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8621C" w14:textId="5A646B15" w:rsidR="0064754C" w:rsidRPr="00F95063" w:rsidRDefault="00EC0A5F" w:rsidP="00F95063">
      <w:pPr>
        <w:jc w:val="center"/>
        <w:rPr>
          <w:rFonts w:ascii="Times New Roman" w:hAnsi="Times New Roman" w:cs="Times New Roman"/>
          <w:sz w:val="22"/>
          <w:szCs w:val="22"/>
        </w:rPr>
      </w:pPr>
      <w:r>
        <w:rPr>
          <w:rFonts w:ascii="Times New Roman" w:hAnsi="Times New Roman" w:cs="Times New Roman"/>
          <w:sz w:val="22"/>
          <w:szCs w:val="22"/>
        </w:rPr>
        <w:pict w14:anchorId="39B6BA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75pt;height:88.7pt">
            <v:imagedata r:id="rId9" o:title=""/>
          </v:shape>
        </w:pict>
      </w:r>
    </w:p>
    <w:p w14:paraId="79C8CC99" w14:textId="77777777" w:rsidR="0064754C" w:rsidRPr="00F95063" w:rsidRDefault="003D2228" w:rsidP="001067B0">
      <w:pPr>
        <w:spacing w:before="720"/>
        <w:jc w:val="center"/>
        <w:rPr>
          <w:rFonts w:ascii="Times New Roman" w:hAnsi="Times New Roman" w:cs="Times New Roman"/>
          <w:b/>
          <w:sz w:val="36"/>
          <w:szCs w:val="36"/>
        </w:rPr>
      </w:pPr>
      <w:bookmarkStart w:id="0" w:name="bookmark0"/>
      <w:r w:rsidRPr="00F95063">
        <w:rPr>
          <w:rFonts w:ascii="Times New Roman" w:hAnsi="Times New Roman" w:cs="Times New Roman"/>
          <w:b/>
          <w:sz w:val="36"/>
          <w:szCs w:val="36"/>
        </w:rPr>
        <w:t>Social</w:t>
      </w:r>
      <w:r w:rsidR="00C449E7" w:rsidRPr="00F95063">
        <w:rPr>
          <w:rFonts w:ascii="Times New Roman" w:hAnsi="Times New Roman" w:cs="Times New Roman"/>
          <w:b/>
          <w:sz w:val="36"/>
          <w:szCs w:val="36"/>
        </w:rPr>
        <w:t xml:space="preserve"> Security and Veterans’ Affairs</w:t>
      </w:r>
      <w:r w:rsidR="00C449E7" w:rsidRPr="00F95063">
        <w:rPr>
          <w:rFonts w:ascii="Times New Roman" w:hAnsi="Times New Roman" w:cs="Times New Roman"/>
          <w:b/>
          <w:sz w:val="36"/>
          <w:szCs w:val="36"/>
        </w:rPr>
        <w:br/>
      </w:r>
      <w:r w:rsidRPr="00F95063">
        <w:rPr>
          <w:rFonts w:ascii="Times New Roman" w:hAnsi="Times New Roman" w:cs="Times New Roman"/>
          <w:b/>
          <w:sz w:val="36"/>
          <w:szCs w:val="36"/>
        </w:rPr>
        <w:t>Le</w:t>
      </w:r>
      <w:bookmarkStart w:id="1" w:name="_GoBack"/>
      <w:bookmarkEnd w:id="1"/>
      <w:r w:rsidRPr="00F95063">
        <w:rPr>
          <w:rFonts w:ascii="Times New Roman" w:hAnsi="Times New Roman" w:cs="Times New Roman"/>
          <w:b/>
          <w:sz w:val="36"/>
          <w:szCs w:val="36"/>
        </w:rPr>
        <w:t>gislation Amendment Act 1990</w:t>
      </w:r>
      <w:bookmarkEnd w:id="0"/>
    </w:p>
    <w:p w14:paraId="275DF050" w14:textId="7CAEC41C" w:rsidR="0064754C" w:rsidRPr="001E71CB" w:rsidRDefault="003D2228" w:rsidP="001067B0">
      <w:pPr>
        <w:spacing w:before="720"/>
        <w:jc w:val="center"/>
        <w:rPr>
          <w:rFonts w:ascii="Times New Roman" w:hAnsi="Times New Roman" w:cs="Times New Roman"/>
          <w:b/>
          <w:sz w:val="22"/>
          <w:szCs w:val="22"/>
        </w:rPr>
      </w:pPr>
      <w:bookmarkStart w:id="2" w:name="bookmark1"/>
      <w:r w:rsidRPr="00EC0A5F">
        <w:rPr>
          <w:rFonts w:ascii="Times New Roman" w:hAnsi="Times New Roman" w:cs="Times New Roman"/>
          <w:b/>
          <w:sz w:val="26"/>
          <w:szCs w:val="22"/>
        </w:rPr>
        <w:t>No. 56 of 1990</w:t>
      </w:r>
      <w:bookmarkEnd w:id="2"/>
    </w:p>
    <w:p w14:paraId="59D8E1BC" w14:textId="77777777" w:rsidR="001067B0" w:rsidRPr="00F95063" w:rsidRDefault="001067B0" w:rsidP="001067B0">
      <w:pPr>
        <w:spacing w:before="720"/>
        <w:jc w:val="center"/>
        <w:rPr>
          <w:rFonts w:ascii="Times New Roman" w:hAnsi="Times New Roman" w:cs="Times New Roman"/>
          <w:b/>
          <w:sz w:val="28"/>
          <w:szCs w:val="28"/>
        </w:rPr>
      </w:pPr>
    </w:p>
    <w:tbl>
      <w:tblPr>
        <w:tblOverlap w:val="never"/>
        <w:tblW w:w="5000" w:type="pct"/>
        <w:tblCellMar>
          <w:left w:w="10" w:type="dxa"/>
          <w:right w:w="10" w:type="dxa"/>
        </w:tblCellMar>
        <w:tblLook w:val="0000" w:firstRow="0" w:lastRow="0" w:firstColumn="0" w:lastColumn="0" w:noHBand="0" w:noVBand="0"/>
      </w:tblPr>
      <w:tblGrid>
        <w:gridCol w:w="1143"/>
        <w:gridCol w:w="1132"/>
        <w:gridCol w:w="227"/>
        <w:gridCol w:w="8318"/>
      </w:tblGrid>
      <w:tr w:rsidR="0064754C" w:rsidRPr="00F95063" w14:paraId="1C3F597B" w14:textId="77777777" w:rsidTr="001E71CB">
        <w:trPr>
          <w:trHeight w:val="243"/>
        </w:trPr>
        <w:tc>
          <w:tcPr>
            <w:tcW w:w="5000" w:type="pct"/>
            <w:gridSpan w:val="4"/>
            <w:vAlign w:val="bottom"/>
          </w:tcPr>
          <w:p w14:paraId="7058DDBC" w14:textId="77777777" w:rsidR="0064754C" w:rsidRPr="00F95063" w:rsidRDefault="003D2228" w:rsidP="001067B0">
            <w:pPr>
              <w:pStyle w:val="BodyText6"/>
              <w:spacing w:line="240" w:lineRule="auto"/>
              <w:ind w:firstLine="0"/>
              <w:jc w:val="center"/>
              <w:rPr>
                <w:b/>
                <w:sz w:val="22"/>
                <w:szCs w:val="22"/>
              </w:rPr>
            </w:pPr>
            <w:r w:rsidRPr="00F95063">
              <w:rPr>
                <w:rStyle w:val="Bodytext85pt"/>
                <w:b/>
                <w:sz w:val="22"/>
                <w:szCs w:val="22"/>
              </w:rPr>
              <w:t>TABLE OF PROVISIONS</w:t>
            </w:r>
          </w:p>
        </w:tc>
      </w:tr>
      <w:tr w:rsidR="0064754C" w:rsidRPr="00F95063" w14:paraId="6D0B7B22" w14:textId="77777777" w:rsidTr="0060497B">
        <w:trPr>
          <w:trHeight w:val="259"/>
        </w:trPr>
        <w:tc>
          <w:tcPr>
            <w:tcW w:w="5000" w:type="pct"/>
            <w:gridSpan w:val="4"/>
            <w:vAlign w:val="bottom"/>
          </w:tcPr>
          <w:p w14:paraId="4558719D" w14:textId="20B08853" w:rsidR="0064754C" w:rsidRPr="00F95063" w:rsidRDefault="003D2228" w:rsidP="00EC0A5F">
            <w:pPr>
              <w:pStyle w:val="BodyText6"/>
              <w:spacing w:before="240" w:line="240" w:lineRule="auto"/>
              <w:ind w:firstLine="0"/>
              <w:jc w:val="center"/>
              <w:rPr>
                <w:sz w:val="22"/>
                <w:szCs w:val="22"/>
              </w:rPr>
            </w:pPr>
            <w:r w:rsidRPr="00F95063">
              <w:rPr>
                <w:rStyle w:val="Bodytext85pt"/>
                <w:sz w:val="22"/>
                <w:szCs w:val="22"/>
              </w:rPr>
              <w:t>PART 1—INTRODUCTORY</w:t>
            </w:r>
          </w:p>
        </w:tc>
      </w:tr>
      <w:tr w:rsidR="00875A82" w:rsidRPr="00F95063" w14:paraId="3CA3B4D0" w14:textId="77777777" w:rsidTr="0060497B">
        <w:trPr>
          <w:trHeight w:val="259"/>
        </w:trPr>
        <w:tc>
          <w:tcPr>
            <w:tcW w:w="528" w:type="pct"/>
            <w:vAlign w:val="bottom"/>
          </w:tcPr>
          <w:p w14:paraId="6C7FC527" w14:textId="77777777" w:rsidR="00875A82" w:rsidRPr="00F95063" w:rsidRDefault="00875A82" w:rsidP="001067B0">
            <w:pPr>
              <w:pStyle w:val="BodyText6"/>
              <w:spacing w:line="240" w:lineRule="auto"/>
              <w:ind w:firstLine="0"/>
              <w:jc w:val="right"/>
              <w:rPr>
                <w:sz w:val="22"/>
                <w:szCs w:val="22"/>
              </w:rPr>
            </w:pPr>
            <w:r w:rsidRPr="00F95063">
              <w:rPr>
                <w:rStyle w:val="Bodytext85pt"/>
                <w:sz w:val="22"/>
                <w:szCs w:val="22"/>
              </w:rPr>
              <w:t>Section</w:t>
            </w:r>
          </w:p>
        </w:tc>
        <w:tc>
          <w:tcPr>
            <w:tcW w:w="4472" w:type="pct"/>
            <w:gridSpan w:val="3"/>
            <w:vAlign w:val="bottom"/>
          </w:tcPr>
          <w:p w14:paraId="7CBB6878" w14:textId="77777777" w:rsidR="00875A82" w:rsidRPr="00F95063" w:rsidRDefault="00875A82" w:rsidP="001067B0">
            <w:pPr>
              <w:pStyle w:val="BodyText6"/>
              <w:spacing w:line="240" w:lineRule="auto"/>
              <w:ind w:firstLine="0"/>
              <w:jc w:val="left"/>
              <w:rPr>
                <w:sz w:val="22"/>
                <w:szCs w:val="22"/>
              </w:rPr>
            </w:pPr>
          </w:p>
        </w:tc>
      </w:tr>
      <w:tr w:rsidR="0064754C" w:rsidRPr="00F95063" w14:paraId="42233012" w14:textId="77777777" w:rsidTr="0060497B">
        <w:trPr>
          <w:trHeight w:val="259"/>
        </w:trPr>
        <w:tc>
          <w:tcPr>
            <w:tcW w:w="528" w:type="pct"/>
            <w:vAlign w:val="bottom"/>
          </w:tcPr>
          <w:p w14:paraId="6F5C54B8" w14:textId="77777777" w:rsidR="0064754C" w:rsidRPr="00F95063" w:rsidRDefault="003D2228" w:rsidP="001067B0">
            <w:pPr>
              <w:pStyle w:val="BodyText6"/>
              <w:spacing w:line="240" w:lineRule="auto"/>
              <w:ind w:right="144" w:firstLine="0"/>
              <w:jc w:val="right"/>
              <w:rPr>
                <w:sz w:val="22"/>
                <w:szCs w:val="22"/>
              </w:rPr>
            </w:pPr>
            <w:r w:rsidRPr="00F95063">
              <w:rPr>
                <w:rStyle w:val="BodytextLucidaSansUnicode"/>
                <w:rFonts w:ascii="Times New Roman" w:hAnsi="Times New Roman" w:cs="Times New Roman"/>
                <w:spacing w:val="0"/>
                <w:sz w:val="22"/>
                <w:szCs w:val="22"/>
              </w:rPr>
              <w:t>1</w:t>
            </w:r>
            <w:r w:rsidRPr="00F95063">
              <w:rPr>
                <w:rStyle w:val="BodytextLucidaSansUnicode0"/>
                <w:rFonts w:ascii="Times New Roman" w:hAnsi="Times New Roman" w:cs="Times New Roman"/>
                <w:sz w:val="22"/>
                <w:szCs w:val="22"/>
              </w:rPr>
              <w:t>.</w:t>
            </w:r>
          </w:p>
        </w:tc>
        <w:tc>
          <w:tcPr>
            <w:tcW w:w="4472" w:type="pct"/>
            <w:gridSpan w:val="3"/>
            <w:vAlign w:val="bottom"/>
          </w:tcPr>
          <w:p w14:paraId="442B09C9" w14:textId="77777777" w:rsidR="0064754C" w:rsidRPr="00F95063" w:rsidRDefault="003D2228" w:rsidP="007D7182">
            <w:pPr>
              <w:pStyle w:val="BodyText6"/>
              <w:spacing w:line="240" w:lineRule="auto"/>
              <w:ind w:left="270" w:firstLine="0"/>
              <w:jc w:val="left"/>
              <w:rPr>
                <w:sz w:val="22"/>
                <w:szCs w:val="22"/>
              </w:rPr>
            </w:pPr>
            <w:r w:rsidRPr="00F95063">
              <w:rPr>
                <w:rStyle w:val="Bodytext85pt"/>
                <w:sz w:val="22"/>
                <w:szCs w:val="22"/>
              </w:rPr>
              <w:t>Short title</w:t>
            </w:r>
          </w:p>
        </w:tc>
      </w:tr>
      <w:tr w:rsidR="0064754C" w:rsidRPr="00F95063" w14:paraId="16ABAB97" w14:textId="77777777" w:rsidTr="0060497B">
        <w:trPr>
          <w:trHeight w:val="259"/>
        </w:trPr>
        <w:tc>
          <w:tcPr>
            <w:tcW w:w="528" w:type="pct"/>
            <w:vAlign w:val="bottom"/>
          </w:tcPr>
          <w:p w14:paraId="5AF80A63" w14:textId="77777777" w:rsidR="0064754C" w:rsidRPr="00F95063" w:rsidRDefault="003D2228" w:rsidP="001067B0">
            <w:pPr>
              <w:pStyle w:val="BodyText6"/>
              <w:spacing w:line="240" w:lineRule="auto"/>
              <w:ind w:right="144" w:firstLine="0"/>
              <w:jc w:val="right"/>
              <w:rPr>
                <w:sz w:val="22"/>
                <w:szCs w:val="22"/>
              </w:rPr>
            </w:pPr>
            <w:r w:rsidRPr="00F95063">
              <w:rPr>
                <w:rStyle w:val="Bodytext85pt"/>
                <w:sz w:val="22"/>
                <w:szCs w:val="22"/>
              </w:rPr>
              <w:t>2.</w:t>
            </w:r>
          </w:p>
        </w:tc>
        <w:tc>
          <w:tcPr>
            <w:tcW w:w="4472" w:type="pct"/>
            <w:gridSpan w:val="3"/>
            <w:vAlign w:val="bottom"/>
          </w:tcPr>
          <w:p w14:paraId="78B36EB9" w14:textId="77777777" w:rsidR="0064754C" w:rsidRPr="00F95063" w:rsidRDefault="003D2228" w:rsidP="007D7182">
            <w:pPr>
              <w:pStyle w:val="BodyText6"/>
              <w:spacing w:line="240" w:lineRule="auto"/>
              <w:ind w:left="270" w:firstLine="0"/>
              <w:jc w:val="left"/>
              <w:rPr>
                <w:sz w:val="22"/>
                <w:szCs w:val="22"/>
              </w:rPr>
            </w:pPr>
            <w:r w:rsidRPr="00F95063">
              <w:rPr>
                <w:rStyle w:val="Bodytext85pt"/>
                <w:sz w:val="22"/>
                <w:szCs w:val="22"/>
              </w:rPr>
              <w:t>Commencement</w:t>
            </w:r>
          </w:p>
        </w:tc>
      </w:tr>
      <w:tr w:rsidR="0064754C" w:rsidRPr="00F95063" w14:paraId="3FE8B64F" w14:textId="77777777" w:rsidTr="0060497B">
        <w:trPr>
          <w:trHeight w:val="259"/>
        </w:trPr>
        <w:tc>
          <w:tcPr>
            <w:tcW w:w="528" w:type="pct"/>
            <w:vAlign w:val="bottom"/>
          </w:tcPr>
          <w:p w14:paraId="52E28769" w14:textId="77777777" w:rsidR="0064754C" w:rsidRPr="00F95063" w:rsidRDefault="003D2228" w:rsidP="001067B0">
            <w:pPr>
              <w:pStyle w:val="BodyText6"/>
              <w:spacing w:line="240" w:lineRule="auto"/>
              <w:ind w:right="144" w:firstLine="0"/>
              <w:jc w:val="right"/>
              <w:rPr>
                <w:sz w:val="22"/>
                <w:szCs w:val="22"/>
              </w:rPr>
            </w:pPr>
            <w:r w:rsidRPr="00F95063">
              <w:rPr>
                <w:rStyle w:val="Bodytext85pt"/>
                <w:sz w:val="22"/>
                <w:szCs w:val="22"/>
              </w:rPr>
              <w:t>3.</w:t>
            </w:r>
          </w:p>
        </w:tc>
        <w:tc>
          <w:tcPr>
            <w:tcW w:w="4472" w:type="pct"/>
            <w:gridSpan w:val="3"/>
            <w:vAlign w:val="bottom"/>
          </w:tcPr>
          <w:p w14:paraId="5771B2E4" w14:textId="77777777" w:rsidR="0064754C" w:rsidRPr="00F95063" w:rsidRDefault="003D2228" w:rsidP="007D7182">
            <w:pPr>
              <w:pStyle w:val="BodyText6"/>
              <w:spacing w:line="240" w:lineRule="auto"/>
              <w:ind w:left="270" w:firstLine="0"/>
              <w:jc w:val="left"/>
              <w:rPr>
                <w:sz w:val="22"/>
                <w:szCs w:val="22"/>
              </w:rPr>
            </w:pPr>
            <w:r w:rsidRPr="00F95063">
              <w:rPr>
                <w:rStyle w:val="Bodytext85pt"/>
                <w:sz w:val="22"/>
                <w:szCs w:val="22"/>
              </w:rPr>
              <w:t>Application</w:t>
            </w:r>
          </w:p>
        </w:tc>
      </w:tr>
      <w:tr w:rsidR="00063865" w:rsidRPr="00F95063" w14:paraId="298731A0" w14:textId="77777777" w:rsidTr="0060497B">
        <w:trPr>
          <w:trHeight w:val="259"/>
        </w:trPr>
        <w:tc>
          <w:tcPr>
            <w:tcW w:w="528" w:type="pct"/>
            <w:vAlign w:val="bottom"/>
          </w:tcPr>
          <w:p w14:paraId="5DA6DA9A" w14:textId="77777777" w:rsidR="00063865" w:rsidRPr="00F95063" w:rsidRDefault="00063865" w:rsidP="001067B0">
            <w:pPr>
              <w:pStyle w:val="BodyText6"/>
              <w:spacing w:line="240" w:lineRule="auto"/>
              <w:ind w:right="144" w:firstLine="0"/>
              <w:jc w:val="right"/>
              <w:rPr>
                <w:sz w:val="22"/>
                <w:szCs w:val="22"/>
              </w:rPr>
            </w:pPr>
          </w:p>
        </w:tc>
        <w:tc>
          <w:tcPr>
            <w:tcW w:w="4472" w:type="pct"/>
            <w:gridSpan w:val="3"/>
            <w:vAlign w:val="bottom"/>
          </w:tcPr>
          <w:p w14:paraId="651D20FB" w14:textId="53D7A909" w:rsidR="00063865" w:rsidRPr="00F95063" w:rsidRDefault="00063865" w:rsidP="00EC0A5F">
            <w:pPr>
              <w:pStyle w:val="BodyText6"/>
              <w:spacing w:before="240" w:line="240" w:lineRule="auto"/>
              <w:jc w:val="center"/>
              <w:rPr>
                <w:sz w:val="22"/>
                <w:szCs w:val="22"/>
              </w:rPr>
            </w:pPr>
            <w:r w:rsidRPr="00F95063">
              <w:rPr>
                <w:rStyle w:val="Bodytext85pt"/>
                <w:sz w:val="22"/>
                <w:szCs w:val="22"/>
              </w:rPr>
              <w:t>PART 2—AMENDMENTS OF THE SOCIAL SECURITY ACT 1947</w:t>
            </w:r>
          </w:p>
        </w:tc>
      </w:tr>
      <w:tr w:rsidR="0064754C" w:rsidRPr="00F95063" w14:paraId="049296B4" w14:textId="77777777" w:rsidTr="0060497B">
        <w:trPr>
          <w:trHeight w:val="259"/>
        </w:trPr>
        <w:tc>
          <w:tcPr>
            <w:tcW w:w="528" w:type="pct"/>
            <w:vAlign w:val="bottom"/>
          </w:tcPr>
          <w:p w14:paraId="428784F1" w14:textId="77777777" w:rsidR="0064754C" w:rsidRPr="00F95063" w:rsidRDefault="003D2228" w:rsidP="001067B0">
            <w:pPr>
              <w:pStyle w:val="BodyText6"/>
              <w:spacing w:line="240" w:lineRule="auto"/>
              <w:ind w:right="144" w:firstLine="0"/>
              <w:jc w:val="right"/>
              <w:rPr>
                <w:sz w:val="22"/>
                <w:szCs w:val="22"/>
              </w:rPr>
            </w:pPr>
            <w:r w:rsidRPr="00F95063">
              <w:rPr>
                <w:rStyle w:val="Bodytext85pt"/>
                <w:sz w:val="22"/>
                <w:szCs w:val="22"/>
              </w:rPr>
              <w:t>4.</w:t>
            </w:r>
          </w:p>
        </w:tc>
        <w:tc>
          <w:tcPr>
            <w:tcW w:w="4472" w:type="pct"/>
            <w:gridSpan w:val="3"/>
            <w:vAlign w:val="bottom"/>
          </w:tcPr>
          <w:p w14:paraId="6403E5C5" w14:textId="77777777" w:rsidR="0064754C" w:rsidRPr="007D7182" w:rsidRDefault="003D2228" w:rsidP="007D7182">
            <w:pPr>
              <w:pStyle w:val="BodyText6"/>
              <w:spacing w:line="240" w:lineRule="auto"/>
              <w:ind w:left="270" w:firstLine="0"/>
              <w:jc w:val="left"/>
              <w:rPr>
                <w:rStyle w:val="Bodytext85pt2"/>
                <w:i w:val="0"/>
                <w:iCs w:val="0"/>
                <w:sz w:val="22"/>
                <w:szCs w:val="22"/>
              </w:rPr>
            </w:pPr>
            <w:r w:rsidRPr="007D7182">
              <w:rPr>
                <w:rStyle w:val="Bodytext85pt2"/>
                <w:i w:val="0"/>
                <w:iCs w:val="0"/>
                <w:sz w:val="22"/>
                <w:szCs w:val="22"/>
              </w:rPr>
              <w:t>Principal Act</w:t>
            </w:r>
          </w:p>
        </w:tc>
      </w:tr>
      <w:tr w:rsidR="0064754C" w:rsidRPr="00F95063" w14:paraId="689D9EA9" w14:textId="77777777" w:rsidTr="0060497B">
        <w:trPr>
          <w:trHeight w:val="259"/>
        </w:trPr>
        <w:tc>
          <w:tcPr>
            <w:tcW w:w="528" w:type="pct"/>
            <w:vAlign w:val="bottom"/>
          </w:tcPr>
          <w:p w14:paraId="06AC2C98" w14:textId="77777777" w:rsidR="0064754C" w:rsidRPr="00F95063" w:rsidRDefault="003D2228" w:rsidP="001067B0">
            <w:pPr>
              <w:pStyle w:val="BodyText6"/>
              <w:spacing w:line="240" w:lineRule="auto"/>
              <w:ind w:right="144" w:firstLine="0"/>
              <w:jc w:val="right"/>
              <w:rPr>
                <w:sz w:val="22"/>
                <w:szCs w:val="22"/>
              </w:rPr>
            </w:pPr>
            <w:r w:rsidRPr="00F95063">
              <w:rPr>
                <w:rStyle w:val="Bodytext85pt0"/>
                <w:spacing w:val="0"/>
                <w:sz w:val="22"/>
                <w:szCs w:val="22"/>
              </w:rPr>
              <w:t>5</w:t>
            </w:r>
            <w:r w:rsidRPr="00F95063">
              <w:rPr>
                <w:rStyle w:val="BodytextLucidaSansUnicode1"/>
                <w:rFonts w:ascii="Times New Roman" w:hAnsi="Times New Roman" w:cs="Times New Roman"/>
                <w:sz w:val="22"/>
                <w:szCs w:val="22"/>
              </w:rPr>
              <w:t>.</w:t>
            </w:r>
          </w:p>
        </w:tc>
        <w:tc>
          <w:tcPr>
            <w:tcW w:w="4472" w:type="pct"/>
            <w:gridSpan w:val="3"/>
            <w:vAlign w:val="bottom"/>
          </w:tcPr>
          <w:p w14:paraId="16377559" w14:textId="77777777" w:rsidR="0064754C" w:rsidRPr="007D7182" w:rsidRDefault="003D2228" w:rsidP="007D7182">
            <w:pPr>
              <w:pStyle w:val="BodyText6"/>
              <w:spacing w:line="240" w:lineRule="auto"/>
              <w:ind w:left="270" w:firstLine="0"/>
              <w:jc w:val="left"/>
              <w:rPr>
                <w:rStyle w:val="Bodytext85pt2"/>
                <w:i w:val="0"/>
                <w:iCs w:val="0"/>
                <w:sz w:val="22"/>
                <w:szCs w:val="22"/>
              </w:rPr>
            </w:pPr>
            <w:r w:rsidRPr="007D7182">
              <w:rPr>
                <w:rStyle w:val="Bodytext85pt2"/>
                <w:i w:val="0"/>
                <w:iCs w:val="0"/>
                <w:sz w:val="22"/>
                <w:szCs w:val="22"/>
              </w:rPr>
              <w:t>Interpretation</w:t>
            </w:r>
          </w:p>
        </w:tc>
      </w:tr>
      <w:tr w:rsidR="0064754C" w:rsidRPr="00F95063" w14:paraId="7C4EAF60" w14:textId="77777777" w:rsidTr="0060497B">
        <w:trPr>
          <w:trHeight w:val="259"/>
        </w:trPr>
        <w:tc>
          <w:tcPr>
            <w:tcW w:w="528" w:type="pct"/>
            <w:vAlign w:val="bottom"/>
          </w:tcPr>
          <w:p w14:paraId="01DCB69B" w14:textId="77777777" w:rsidR="0064754C" w:rsidRPr="00F95063" w:rsidRDefault="003D2228" w:rsidP="001067B0">
            <w:pPr>
              <w:pStyle w:val="BodyText6"/>
              <w:spacing w:line="240" w:lineRule="auto"/>
              <w:ind w:right="144" w:firstLine="0"/>
              <w:jc w:val="right"/>
              <w:rPr>
                <w:sz w:val="22"/>
                <w:szCs w:val="22"/>
              </w:rPr>
            </w:pPr>
            <w:r w:rsidRPr="00F95063">
              <w:rPr>
                <w:rStyle w:val="Bodytext85pt"/>
                <w:sz w:val="22"/>
                <w:szCs w:val="22"/>
              </w:rPr>
              <w:t>6.</w:t>
            </w:r>
          </w:p>
        </w:tc>
        <w:tc>
          <w:tcPr>
            <w:tcW w:w="4472" w:type="pct"/>
            <w:gridSpan w:val="3"/>
            <w:vAlign w:val="bottom"/>
          </w:tcPr>
          <w:p w14:paraId="0B55F96E" w14:textId="77777777" w:rsidR="0064754C" w:rsidRPr="007D7182" w:rsidRDefault="003D2228" w:rsidP="007D7182">
            <w:pPr>
              <w:pStyle w:val="BodyText6"/>
              <w:spacing w:line="240" w:lineRule="auto"/>
              <w:ind w:left="270" w:firstLine="0"/>
              <w:jc w:val="left"/>
              <w:rPr>
                <w:rStyle w:val="Bodytext85pt2"/>
                <w:i w:val="0"/>
                <w:iCs w:val="0"/>
                <w:sz w:val="22"/>
                <w:szCs w:val="22"/>
              </w:rPr>
            </w:pPr>
            <w:r w:rsidRPr="007D7182">
              <w:rPr>
                <w:rStyle w:val="Bodytext85pt2"/>
                <w:i w:val="0"/>
                <w:iCs w:val="0"/>
                <w:sz w:val="22"/>
                <w:szCs w:val="22"/>
              </w:rPr>
              <w:t>Rate of pension</w:t>
            </w:r>
          </w:p>
        </w:tc>
      </w:tr>
      <w:tr w:rsidR="00F95063" w:rsidRPr="00F95063" w14:paraId="0EADAA96" w14:textId="77777777" w:rsidTr="0060497B">
        <w:trPr>
          <w:trHeight w:val="259"/>
        </w:trPr>
        <w:tc>
          <w:tcPr>
            <w:tcW w:w="528" w:type="pct"/>
            <w:vAlign w:val="bottom"/>
          </w:tcPr>
          <w:p w14:paraId="71AAF278" w14:textId="77777777" w:rsidR="00F95063" w:rsidRPr="00F95063" w:rsidRDefault="00F95063" w:rsidP="001067B0">
            <w:pPr>
              <w:pStyle w:val="BodyText6"/>
              <w:spacing w:line="240" w:lineRule="auto"/>
              <w:ind w:right="144" w:firstLine="0"/>
              <w:jc w:val="right"/>
              <w:rPr>
                <w:sz w:val="22"/>
                <w:szCs w:val="22"/>
              </w:rPr>
            </w:pPr>
            <w:r w:rsidRPr="00F95063">
              <w:rPr>
                <w:rStyle w:val="Bodytext85pt"/>
                <w:sz w:val="22"/>
                <w:szCs w:val="22"/>
              </w:rPr>
              <w:t>7.</w:t>
            </w:r>
          </w:p>
        </w:tc>
        <w:tc>
          <w:tcPr>
            <w:tcW w:w="4472" w:type="pct"/>
            <w:gridSpan w:val="3"/>
            <w:vAlign w:val="bottom"/>
          </w:tcPr>
          <w:p w14:paraId="4624D935" w14:textId="77777777" w:rsidR="00F95063" w:rsidRPr="007D7182" w:rsidRDefault="00F95063" w:rsidP="007D7182">
            <w:pPr>
              <w:pStyle w:val="BodyText6"/>
              <w:spacing w:line="240" w:lineRule="auto"/>
              <w:ind w:left="270" w:firstLine="0"/>
              <w:jc w:val="left"/>
              <w:rPr>
                <w:rStyle w:val="Bodytext85pt2"/>
                <w:i w:val="0"/>
                <w:iCs w:val="0"/>
                <w:sz w:val="22"/>
                <w:szCs w:val="22"/>
              </w:rPr>
            </w:pPr>
            <w:r w:rsidRPr="007D7182">
              <w:rPr>
                <w:rStyle w:val="Bodytext85pt2"/>
                <w:i w:val="0"/>
                <w:iCs w:val="0"/>
                <w:sz w:val="22"/>
                <w:szCs w:val="22"/>
              </w:rPr>
              <w:t>Insertion of new section:</w:t>
            </w:r>
          </w:p>
        </w:tc>
      </w:tr>
      <w:tr w:rsidR="00B04726" w:rsidRPr="00F95063" w14:paraId="667371F3" w14:textId="77777777" w:rsidTr="007D7182">
        <w:trPr>
          <w:trHeight w:val="259"/>
        </w:trPr>
        <w:tc>
          <w:tcPr>
            <w:tcW w:w="528" w:type="pct"/>
            <w:vAlign w:val="bottom"/>
          </w:tcPr>
          <w:p w14:paraId="3775F849" w14:textId="77777777" w:rsidR="00B04726" w:rsidRPr="00F95063" w:rsidRDefault="00B04726" w:rsidP="001067B0">
            <w:pPr>
              <w:pStyle w:val="BodyText6"/>
              <w:spacing w:line="240" w:lineRule="auto"/>
              <w:ind w:right="144" w:firstLine="0"/>
              <w:jc w:val="right"/>
              <w:rPr>
                <w:rStyle w:val="Bodytext85pt"/>
                <w:sz w:val="22"/>
                <w:szCs w:val="22"/>
              </w:rPr>
            </w:pPr>
          </w:p>
        </w:tc>
        <w:tc>
          <w:tcPr>
            <w:tcW w:w="523" w:type="pct"/>
            <w:vAlign w:val="bottom"/>
          </w:tcPr>
          <w:p w14:paraId="43C2E069" w14:textId="77777777" w:rsidR="00B04726" w:rsidRPr="00F95063" w:rsidRDefault="00B04726" w:rsidP="007D7182">
            <w:pPr>
              <w:pStyle w:val="BodyText6"/>
              <w:spacing w:line="240" w:lineRule="auto"/>
              <w:ind w:left="72" w:firstLine="0"/>
              <w:jc w:val="right"/>
              <w:rPr>
                <w:rStyle w:val="Bodytext85pt"/>
                <w:sz w:val="22"/>
                <w:szCs w:val="22"/>
              </w:rPr>
            </w:pPr>
            <w:r w:rsidRPr="00B01FAC">
              <w:rPr>
                <w:rStyle w:val="Bodytext85pt2"/>
                <w:i w:val="0"/>
                <w:sz w:val="22"/>
                <w:szCs w:val="22"/>
              </w:rPr>
              <w:t>60</w:t>
            </w:r>
            <w:r w:rsidR="00B01FAC" w:rsidRPr="00B01FAC">
              <w:rPr>
                <w:rStyle w:val="Bodytext85pt2"/>
                <w:i w:val="0"/>
                <w:smallCaps/>
                <w:sz w:val="22"/>
                <w:szCs w:val="22"/>
              </w:rPr>
              <w:t>c</w:t>
            </w:r>
            <w:r w:rsidRPr="00B01FAC">
              <w:rPr>
                <w:rStyle w:val="Bodytext85pt"/>
                <w:sz w:val="22"/>
                <w:szCs w:val="22"/>
              </w:rPr>
              <w:t>.</w:t>
            </w:r>
          </w:p>
        </w:tc>
        <w:tc>
          <w:tcPr>
            <w:tcW w:w="3949" w:type="pct"/>
            <w:gridSpan w:val="2"/>
            <w:vAlign w:val="bottom"/>
          </w:tcPr>
          <w:p w14:paraId="2627F875" w14:textId="77777777" w:rsidR="00B04726" w:rsidRPr="00F95063" w:rsidRDefault="00B04726" w:rsidP="001067B0">
            <w:pPr>
              <w:pStyle w:val="BodyText6"/>
              <w:spacing w:line="240" w:lineRule="auto"/>
              <w:ind w:firstLine="0"/>
              <w:jc w:val="left"/>
              <w:rPr>
                <w:rStyle w:val="Bodytext85pt"/>
                <w:sz w:val="22"/>
                <w:szCs w:val="22"/>
              </w:rPr>
            </w:pPr>
            <w:r w:rsidRPr="00F95063">
              <w:rPr>
                <w:rStyle w:val="Bodytext85pt"/>
                <w:sz w:val="22"/>
                <w:szCs w:val="22"/>
              </w:rPr>
              <w:t>Entitlement to receive certain other pensions ceases after 12 months’ absence</w:t>
            </w:r>
          </w:p>
        </w:tc>
      </w:tr>
      <w:tr w:rsidR="0064754C" w:rsidRPr="00F95063" w14:paraId="132848B0" w14:textId="77777777" w:rsidTr="0060497B">
        <w:trPr>
          <w:trHeight w:val="259"/>
        </w:trPr>
        <w:tc>
          <w:tcPr>
            <w:tcW w:w="528" w:type="pct"/>
            <w:vAlign w:val="bottom"/>
          </w:tcPr>
          <w:p w14:paraId="75E7621F" w14:textId="77777777" w:rsidR="0064754C" w:rsidRPr="00F95063" w:rsidRDefault="003D2228" w:rsidP="001067B0">
            <w:pPr>
              <w:pStyle w:val="BodyText6"/>
              <w:spacing w:line="240" w:lineRule="auto"/>
              <w:ind w:right="144" w:firstLine="0"/>
              <w:jc w:val="right"/>
              <w:rPr>
                <w:sz w:val="22"/>
                <w:szCs w:val="22"/>
              </w:rPr>
            </w:pPr>
            <w:r w:rsidRPr="00F95063">
              <w:rPr>
                <w:rStyle w:val="Bodytext85pt"/>
                <w:sz w:val="22"/>
                <w:szCs w:val="22"/>
              </w:rPr>
              <w:t>8.</w:t>
            </w:r>
          </w:p>
        </w:tc>
        <w:tc>
          <w:tcPr>
            <w:tcW w:w="4472" w:type="pct"/>
            <w:gridSpan w:val="3"/>
            <w:vAlign w:val="bottom"/>
          </w:tcPr>
          <w:p w14:paraId="48AC4037" w14:textId="77777777" w:rsidR="0064754C" w:rsidRPr="007D7182" w:rsidRDefault="003D2228" w:rsidP="007D7182">
            <w:pPr>
              <w:pStyle w:val="BodyText6"/>
              <w:spacing w:line="240" w:lineRule="auto"/>
              <w:ind w:left="270" w:firstLine="0"/>
              <w:jc w:val="left"/>
              <w:rPr>
                <w:rStyle w:val="Bodytext85pt2"/>
                <w:i w:val="0"/>
                <w:iCs w:val="0"/>
                <w:sz w:val="22"/>
                <w:szCs w:val="22"/>
              </w:rPr>
            </w:pPr>
            <w:r w:rsidRPr="007D7182">
              <w:rPr>
                <w:rStyle w:val="Bodytext85pt2"/>
                <w:i w:val="0"/>
                <w:iCs w:val="0"/>
                <w:sz w:val="22"/>
                <w:szCs w:val="22"/>
              </w:rPr>
              <w:t>Payment of allowance</w:t>
            </w:r>
          </w:p>
        </w:tc>
      </w:tr>
      <w:tr w:rsidR="0064754C" w:rsidRPr="00F95063" w14:paraId="5A71B9BE" w14:textId="77777777" w:rsidTr="0060497B">
        <w:trPr>
          <w:trHeight w:val="259"/>
        </w:trPr>
        <w:tc>
          <w:tcPr>
            <w:tcW w:w="528" w:type="pct"/>
            <w:vAlign w:val="bottom"/>
          </w:tcPr>
          <w:p w14:paraId="0B793F17" w14:textId="77777777" w:rsidR="0064754C" w:rsidRPr="00F95063" w:rsidRDefault="003D2228" w:rsidP="001067B0">
            <w:pPr>
              <w:pStyle w:val="BodyText6"/>
              <w:spacing w:line="240" w:lineRule="auto"/>
              <w:ind w:right="144" w:firstLine="0"/>
              <w:jc w:val="right"/>
              <w:rPr>
                <w:sz w:val="22"/>
                <w:szCs w:val="22"/>
              </w:rPr>
            </w:pPr>
            <w:r w:rsidRPr="00F95063">
              <w:rPr>
                <w:rStyle w:val="Bodytext85pt"/>
                <w:sz w:val="22"/>
                <w:szCs w:val="22"/>
              </w:rPr>
              <w:t>9.</w:t>
            </w:r>
          </w:p>
        </w:tc>
        <w:tc>
          <w:tcPr>
            <w:tcW w:w="4472" w:type="pct"/>
            <w:gridSpan w:val="3"/>
            <w:vAlign w:val="bottom"/>
          </w:tcPr>
          <w:p w14:paraId="4575FCD8" w14:textId="77777777" w:rsidR="0064754C" w:rsidRPr="007D7182" w:rsidRDefault="003D2228" w:rsidP="007D7182">
            <w:pPr>
              <w:pStyle w:val="BodyText6"/>
              <w:spacing w:line="240" w:lineRule="auto"/>
              <w:ind w:left="270" w:firstLine="0"/>
              <w:jc w:val="left"/>
              <w:rPr>
                <w:rStyle w:val="Bodytext85pt2"/>
                <w:i w:val="0"/>
                <w:iCs w:val="0"/>
                <w:sz w:val="22"/>
                <w:szCs w:val="22"/>
              </w:rPr>
            </w:pPr>
            <w:r w:rsidRPr="007D7182">
              <w:rPr>
                <w:rStyle w:val="Bodytext85pt2"/>
                <w:i w:val="0"/>
                <w:iCs w:val="0"/>
                <w:sz w:val="22"/>
                <w:szCs w:val="22"/>
              </w:rPr>
              <w:t>Unemployment benefits</w:t>
            </w:r>
          </w:p>
        </w:tc>
      </w:tr>
      <w:tr w:rsidR="0064754C" w:rsidRPr="00F95063" w14:paraId="2BD89C8E" w14:textId="77777777" w:rsidTr="0060497B">
        <w:trPr>
          <w:trHeight w:val="259"/>
        </w:trPr>
        <w:tc>
          <w:tcPr>
            <w:tcW w:w="528" w:type="pct"/>
            <w:vAlign w:val="bottom"/>
          </w:tcPr>
          <w:p w14:paraId="57EF8E9B" w14:textId="77777777" w:rsidR="0064754C" w:rsidRPr="00F95063" w:rsidRDefault="003D2228" w:rsidP="001067B0">
            <w:pPr>
              <w:pStyle w:val="BodyText6"/>
              <w:spacing w:line="240" w:lineRule="auto"/>
              <w:ind w:right="144" w:firstLine="0"/>
              <w:jc w:val="right"/>
              <w:rPr>
                <w:sz w:val="22"/>
                <w:szCs w:val="22"/>
              </w:rPr>
            </w:pPr>
            <w:r w:rsidRPr="00F95063">
              <w:rPr>
                <w:rStyle w:val="BodytextLucidaSansUnicode"/>
                <w:rFonts w:ascii="Times New Roman" w:hAnsi="Times New Roman" w:cs="Times New Roman"/>
                <w:spacing w:val="0"/>
                <w:sz w:val="22"/>
                <w:szCs w:val="22"/>
              </w:rPr>
              <w:t>10</w:t>
            </w:r>
            <w:r w:rsidRPr="00F95063">
              <w:rPr>
                <w:rStyle w:val="BodytextLucidaSansUnicode0"/>
                <w:rFonts w:ascii="Times New Roman" w:hAnsi="Times New Roman" w:cs="Times New Roman"/>
                <w:sz w:val="22"/>
                <w:szCs w:val="22"/>
              </w:rPr>
              <w:t>.</w:t>
            </w:r>
          </w:p>
        </w:tc>
        <w:tc>
          <w:tcPr>
            <w:tcW w:w="4472" w:type="pct"/>
            <w:gridSpan w:val="3"/>
            <w:vAlign w:val="bottom"/>
          </w:tcPr>
          <w:p w14:paraId="1C3EAF52" w14:textId="77777777" w:rsidR="0064754C" w:rsidRPr="007D7182" w:rsidRDefault="003D2228" w:rsidP="007D7182">
            <w:pPr>
              <w:pStyle w:val="BodyText6"/>
              <w:spacing w:line="240" w:lineRule="auto"/>
              <w:ind w:left="270" w:firstLine="0"/>
              <w:jc w:val="left"/>
              <w:rPr>
                <w:rStyle w:val="Bodytext85pt2"/>
                <w:i w:val="0"/>
                <w:iCs w:val="0"/>
                <w:sz w:val="22"/>
                <w:szCs w:val="22"/>
              </w:rPr>
            </w:pPr>
            <w:r w:rsidRPr="007D7182">
              <w:rPr>
                <w:rStyle w:val="Bodytext85pt2"/>
                <w:i w:val="0"/>
                <w:iCs w:val="0"/>
                <w:sz w:val="22"/>
                <w:szCs w:val="22"/>
              </w:rPr>
              <w:t>Rate of unemployment and sickness benefit</w:t>
            </w:r>
          </w:p>
        </w:tc>
      </w:tr>
      <w:tr w:rsidR="0064754C" w:rsidRPr="00F95063" w14:paraId="170C8E2F" w14:textId="77777777" w:rsidTr="0060497B">
        <w:trPr>
          <w:trHeight w:val="259"/>
        </w:trPr>
        <w:tc>
          <w:tcPr>
            <w:tcW w:w="528" w:type="pct"/>
            <w:vAlign w:val="bottom"/>
          </w:tcPr>
          <w:p w14:paraId="2FFABD2B" w14:textId="77777777" w:rsidR="0064754C" w:rsidRPr="00F95063" w:rsidRDefault="003D2228" w:rsidP="001067B0">
            <w:pPr>
              <w:pStyle w:val="BodyText6"/>
              <w:spacing w:line="240" w:lineRule="auto"/>
              <w:ind w:right="144" w:firstLine="0"/>
              <w:jc w:val="right"/>
              <w:rPr>
                <w:sz w:val="22"/>
                <w:szCs w:val="22"/>
              </w:rPr>
            </w:pPr>
            <w:r w:rsidRPr="00F95063">
              <w:rPr>
                <w:rStyle w:val="Bodytext85pt"/>
                <w:sz w:val="22"/>
                <w:szCs w:val="22"/>
              </w:rPr>
              <w:t>11.</w:t>
            </w:r>
          </w:p>
        </w:tc>
        <w:tc>
          <w:tcPr>
            <w:tcW w:w="4472" w:type="pct"/>
            <w:gridSpan w:val="3"/>
            <w:vAlign w:val="bottom"/>
          </w:tcPr>
          <w:p w14:paraId="4137DC55" w14:textId="77777777" w:rsidR="0064754C" w:rsidRPr="007D7182" w:rsidRDefault="003D2228" w:rsidP="007D7182">
            <w:pPr>
              <w:pStyle w:val="BodyText6"/>
              <w:spacing w:line="240" w:lineRule="auto"/>
              <w:ind w:left="270" w:firstLine="0"/>
              <w:jc w:val="left"/>
              <w:rPr>
                <w:rStyle w:val="Bodytext85pt2"/>
                <w:i w:val="0"/>
                <w:iCs w:val="0"/>
                <w:sz w:val="22"/>
                <w:szCs w:val="22"/>
              </w:rPr>
            </w:pPr>
            <w:r w:rsidRPr="007D7182">
              <w:rPr>
                <w:rStyle w:val="Bodytext85pt2"/>
                <w:i w:val="0"/>
                <w:iCs w:val="0"/>
                <w:sz w:val="22"/>
                <w:szCs w:val="22"/>
              </w:rPr>
              <w:t>Indexation of unemployment and sickness benefits etc.</w:t>
            </w:r>
          </w:p>
        </w:tc>
      </w:tr>
      <w:tr w:rsidR="0064754C" w:rsidRPr="00F95063" w14:paraId="65CF7837" w14:textId="77777777" w:rsidTr="0060497B">
        <w:trPr>
          <w:trHeight w:val="259"/>
        </w:trPr>
        <w:tc>
          <w:tcPr>
            <w:tcW w:w="528" w:type="pct"/>
            <w:vAlign w:val="bottom"/>
          </w:tcPr>
          <w:p w14:paraId="57B76ABA" w14:textId="77777777" w:rsidR="0064754C" w:rsidRPr="00F95063" w:rsidRDefault="003D2228" w:rsidP="001067B0">
            <w:pPr>
              <w:pStyle w:val="BodyText6"/>
              <w:spacing w:line="240" w:lineRule="auto"/>
              <w:ind w:right="144" w:firstLine="0"/>
              <w:jc w:val="right"/>
              <w:rPr>
                <w:sz w:val="22"/>
                <w:szCs w:val="22"/>
              </w:rPr>
            </w:pPr>
            <w:r w:rsidRPr="00F95063">
              <w:rPr>
                <w:rStyle w:val="Bodytext85pt"/>
                <w:sz w:val="22"/>
                <w:szCs w:val="22"/>
              </w:rPr>
              <w:t>12.</w:t>
            </w:r>
          </w:p>
        </w:tc>
        <w:tc>
          <w:tcPr>
            <w:tcW w:w="4472" w:type="pct"/>
            <w:gridSpan w:val="3"/>
            <w:vAlign w:val="bottom"/>
          </w:tcPr>
          <w:p w14:paraId="3286509D" w14:textId="77777777" w:rsidR="0064754C" w:rsidRPr="007D7182" w:rsidRDefault="003D2228" w:rsidP="007D7182">
            <w:pPr>
              <w:pStyle w:val="BodyText6"/>
              <w:spacing w:line="240" w:lineRule="auto"/>
              <w:ind w:left="270" w:firstLine="0"/>
              <w:jc w:val="left"/>
              <w:rPr>
                <w:rStyle w:val="Bodytext85pt2"/>
                <w:i w:val="0"/>
                <w:iCs w:val="0"/>
                <w:sz w:val="22"/>
                <w:szCs w:val="22"/>
              </w:rPr>
            </w:pPr>
            <w:r w:rsidRPr="007D7182">
              <w:rPr>
                <w:rStyle w:val="Bodytext85pt2"/>
                <w:i w:val="0"/>
                <w:iCs w:val="0"/>
                <w:sz w:val="22"/>
                <w:szCs w:val="22"/>
              </w:rPr>
              <w:t>Parental assets and income tests</w:t>
            </w:r>
          </w:p>
        </w:tc>
      </w:tr>
      <w:tr w:rsidR="0064754C" w:rsidRPr="00F95063" w14:paraId="2F4023D9" w14:textId="77777777" w:rsidTr="0060497B">
        <w:trPr>
          <w:trHeight w:val="259"/>
        </w:trPr>
        <w:tc>
          <w:tcPr>
            <w:tcW w:w="528" w:type="pct"/>
            <w:vAlign w:val="bottom"/>
          </w:tcPr>
          <w:p w14:paraId="6343C65F" w14:textId="77777777" w:rsidR="0064754C" w:rsidRPr="00F95063" w:rsidRDefault="003D2228" w:rsidP="001067B0">
            <w:pPr>
              <w:pStyle w:val="BodyText6"/>
              <w:spacing w:line="240" w:lineRule="auto"/>
              <w:ind w:right="144" w:firstLine="0"/>
              <w:jc w:val="right"/>
              <w:rPr>
                <w:sz w:val="22"/>
                <w:szCs w:val="22"/>
              </w:rPr>
            </w:pPr>
            <w:r w:rsidRPr="00F95063">
              <w:rPr>
                <w:rStyle w:val="Bodytext85pt"/>
                <w:sz w:val="22"/>
                <w:szCs w:val="22"/>
              </w:rPr>
              <w:t>13.</w:t>
            </w:r>
          </w:p>
        </w:tc>
        <w:tc>
          <w:tcPr>
            <w:tcW w:w="4472" w:type="pct"/>
            <w:gridSpan w:val="3"/>
            <w:vAlign w:val="bottom"/>
          </w:tcPr>
          <w:p w14:paraId="3A1E1609" w14:textId="77777777" w:rsidR="0064754C" w:rsidRPr="007D7182" w:rsidRDefault="003D2228" w:rsidP="007D7182">
            <w:pPr>
              <w:pStyle w:val="BodyText6"/>
              <w:spacing w:line="240" w:lineRule="auto"/>
              <w:ind w:left="270" w:firstLine="0"/>
              <w:jc w:val="left"/>
              <w:rPr>
                <w:rStyle w:val="Bodytext85pt2"/>
                <w:i w:val="0"/>
                <w:iCs w:val="0"/>
                <w:sz w:val="22"/>
                <w:szCs w:val="22"/>
              </w:rPr>
            </w:pPr>
            <w:r w:rsidRPr="007D7182">
              <w:rPr>
                <w:rStyle w:val="Bodytext85pt2"/>
                <w:i w:val="0"/>
                <w:iCs w:val="0"/>
                <w:sz w:val="22"/>
                <w:szCs w:val="22"/>
              </w:rPr>
              <w:t>Insertion of new section:</w:t>
            </w:r>
          </w:p>
        </w:tc>
      </w:tr>
      <w:tr w:rsidR="00B04726" w:rsidRPr="00F95063" w14:paraId="43C9C23F" w14:textId="77777777" w:rsidTr="007D7182">
        <w:trPr>
          <w:trHeight w:val="259"/>
        </w:trPr>
        <w:tc>
          <w:tcPr>
            <w:tcW w:w="528" w:type="pct"/>
            <w:vAlign w:val="bottom"/>
          </w:tcPr>
          <w:p w14:paraId="4AAC07BC" w14:textId="77777777" w:rsidR="00B04726" w:rsidRPr="00F95063" w:rsidRDefault="00B04726" w:rsidP="001067B0">
            <w:pPr>
              <w:pStyle w:val="BodyText6"/>
              <w:spacing w:line="240" w:lineRule="auto"/>
              <w:ind w:right="144" w:firstLine="0"/>
              <w:jc w:val="right"/>
              <w:rPr>
                <w:rStyle w:val="Bodytext85pt"/>
                <w:sz w:val="22"/>
                <w:szCs w:val="22"/>
              </w:rPr>
            </w:pPr>
          </w:p>
        </w:tc>
        <w:tc>
          <w:tcPr>
            <w:tcW w:w="628" w:type="pct"/>
            <w:gridSpan w:val="2"/>
            <w:vAlign w:val="bottom"/>
          </w:tcPr>
          <w:p w14:paraId="44B19136" w14:textId="77777777" w:rsidR="00B04726" w:rsidRPr="00F95063" w:rsidRDefault="00B04726" w:rsidP="007D7182">
            <w:pPr>
              <w:pStyle w:val="BodyText6"/>
              <w:spacing w:line="240" w:lineRule="auto"/>
              <w:ind w:left="72" w:firstLine="0"/>
              <w:jc w:val="right"/>
              <w:rPr>
                <w:rStyle w:val="Bodytext85pt"/>
                <w:sz w:val="22"/>
                <w:szCs w:val="22"/>
              </w:rPr>
            </w:pPr>
            <w:r w:rsidRPr="0034540F">
              <w:rPr>
                <w:rStyle w:val="Bodytext85pt2"/>
                <w:i w:val="0"/>
                <w:sz w:val="22"/>
                <w:szCs w:val="22"/>
              </w:rPr>
              <w:t>121</w:t>
            </w:r>
            <w:r w:rsidRPr="0034540F">
              <w:rPr>
                <w:rStyle w:val="Bodytext85pt2"/>
                <w:i w:val="0"/>
                <w:smallCaps/>
                <w:sz w:val="22"/>
                <w:szCs w:val="22"/>
              </w:rPr>
              <w:t>aa</w:t>
            </w:r>
            <w:r w:rsidR="00951F6A" w:rsidRPr="0034540F">
              <w:rPr>
                <w:rStyle w:val="BodytextLucidaSansUnicode1"/>
                <w:rFonts w:ascii="Times New Roman" w:hAnsi="Times New Roman" w:cs="Times New Roman"/>
                <w:smallCaps/>
                <w:sz w:val="22"/>
                <w:szCs w:val="22"/>
              </w:rPr>
              <w:t>.</w:t>
            </w:r>
          </w:p>
        </w:tc>
        <w:tc>
          <w:tcPr>
            <w:tcW w:w="3844" w:type="pct"/>
            <w:vAlign w:val="bottom"/>
          </w:tcPr>
          <w:p w14:paraId="6B1C9D41" w14:textId="77777777" w:rsidR="00B04726" w:rsidRPr="00F95063" w:rsidRDefault="00951F6A" w:rsidP="001067B0">
            <w:pPr>
              <w:pStyle w:val="BodyText6"/>
              <w:spacing w:line="240" w:lineRule="auto"/>
              <w:ind w:firstLine="0"/>
              <w:jc w:val="left"/>
              <w:rPr>
                <w:rStyle w:val="Bodytext85pt"/>
                <w:sz w:val="22"/>
                <w:szCs w:val="22"/>
              </w:rPr>
            </w:pPr>
            <w:r w:rsidRPr="00F95063">
              <w:rPr>
                <w:rStyle w:val="Bodytext85pt"/>
                <w:sz w:val="22"/>
                <w:szCs w:val="22"/>
              </w:rPr>
              <w:t>Indexation of parental assets test threshold</w:t>
            </w:r>
          </w:p>
        </w:tc>
      </w:tr>
      <w:tr w:rsidR="0064754C" w:rsidRPr="00F95063" w14:paraId="0A121D19" w14:textId="77777777" w:rsidTr="0060497B">
        <w:trPr>
          <w:trHeight w:val="259"/>
        </w:trPr>
        <w:tc>
          <w:tcPr>
            <w:tcW w:w="528" w:type="pct"/>
            <w:vAlign w:val="bottom"/>
          </w:tcPr>
          <w:p w14:paraId="2E2DB9A3" w14:textId="77777777" w:rsidR="0064754C" w:rsidRPr="00F95063" w:rsidRDefault="003D2228" w:rsidP="001067B0">
            <w:pPr>
              <w:pStyle w:val="BodyText6"/>
              <w:spacing w:line="240" w:lineRule="auto"/>
              <w:ind w:right="144" w:firstLine="0"/>
              <w:jc w:val="right"/>
              <w:rPr>
                <w:sz w:val="22"/>
                <w:szCs w:val="22"/>
              </w:rPr>
            </w:pPr>
            <w:r w:rsidRPr="00F95063">
              <w:rPr>
                <w:rStyle w:val="Bodytext85pt"/>
                <w:sz w:val="22"/>
                <w:szCs w:val="22"/>
              </w:rPr>
              <w:t>14.</w:t>
            </w:r>
          </w:p>
        </w:tc>
        <w:tc>
          <w:tcPr>
            <w:tcW w:w="4472" w:type="pct"/>
            <w:gridSpan w:val="3"/>
            <w:vAlign w:val="bottom"/>
          </w:tcPr>
          <w:p w14:paraId="2B377862" w14:textId="77777777" w:rsidR="0064754C" w:rsidRPr="007D7182" w:rsidRDefault="003D2228" w:rsidP="007D7182">
            <w:pPr>
              <w:pStyle w:val="BodyText6"/>
              <w:spacing w:line="240" w:lineRule="auto"/>
              <w:ind w:left="270" w:firstLine="0"/>
              <w:jc w:val="left"/>
              <w:rPr>
                <w:rStyle w:val="Bodytext85pt2"/>
                <w:i w:val="0"/>
                <w:iCs w:val="0"/>
                <w:sz w:val="22"/>
                <w:szCs w:val="22"/>
              </w:rPr>
            </w:pPr>
            <w:r w:rsidRPr="007D7182">
              <w:rPr>
                <w:rStyle w:val="Bodytext85pt2"/>
                <w:i w:val="0"/>
                <w:iCs w:val="0"/>
                <w:sz w:val="22"/>
                <w:szCs w:val="22"/>
              </w:rPr>
              <w:t>Income and assets test</w:t>
            </w:r>
          </w:p>
        </w:tc>
      </w:tr>
      <w:tr w:rsidR="0064754C" w:rsidRPr="00F95063" w14:paraId="4F80FF1F" w14:textId="77777777" w:rsidTr="0060497B">
        <w:trPr>
          <w:trHeight w:val="259"/>
        </w:trPr>
        <w:tc>
          <w:tcPr>
            <w:tcW w:w="528" w:type="pct"/>
            <w:vAlign w:val="bottom"/>
          </w:tcPr>
          <w:p w14:paraId="73F30538" w14:textId="77777777" w:rsidR="0064754C" w:rsidRPr="00F95063" w:rsidRDefault="003D2228" w:rsidP="001067B0">
            <w:pPr>
              <w:pStyle w:val="BodyText6"/>
              <w:spacing w:line="240" w:lineRule="auto"/>
              <w:ind w:right="144" w:firstLine="0"/>
              <w:jc w:val="right"/>
              <w:rPr>
                <w:sz w:val="22"/>
                <w:szCs w:val="22"/>
              </w:rPr>
            </w:pPr>
            <w:r w:rsidRPr="00F95063">
              <w:rPr>
                <w:rStyle w:val="Bodytext85pt0"/>
                <w:spacing w:val="0"/>
                <w:sz w:val="22"/>
                <w:szCs w:val="22"/>
              </w:rPr>
              <w:t>15</w:t>
            </w:r>
            <w:r w:rsidRPr="00F95063">
              <w:rPr>
                <w:rStyle w:val="BodytextLucidaSansUnicode1"/>
                <w:rFonts w:ascii="Times New Roman" w:hAnsi="Times New Roman" w:cs="Times New Roman"/>
                <w:sz w:val="22"/>
                <w:szCs w:val="22"/>
              </w:rPr>
              <w:t>.</w:t>
            </w:r>
          </w:p>
        </w:tc>
        <w:tc>
          <w:tcPr>
            <w:tcW w:w="4472" w:type="pct"/>
            <w:gridSpan w:val="3"/>
            <w:vAlign w:val="bottom"/>
          </w:tcPr>
          <w:p w14:paraId="4D1C3DF0" w14:textId="77777777" w:rsidR="0064754C" w:rsidRPr="007D7182" w:rsidRDefault="003D2228" w:rsidP="007D7182">
            <w:pPr>
              <w:pStyle w:val="BodyText6"/>
              <w:spacing w:line="240" w:lineRule="auto"/>
              <w:ind w:left="270" w:firstLine="0"/>
              <w:jc w:val="left"/>
              <w:rPr>
                <w:rStyle w:val="Bodytext85pt2"/>
                <w:i w:val="0"/>
                <w:iCs w:val="0"/>
                <w:sz w:val="22"/>
                <w:szCs w:val="22"/>
              </w:rPr>
            </w:pPr>
            <w:r w:rsidRPr="007D7182">
              <w:rPr>
                <w:rStyle w:val="Bodytext85pt2"/>
                <w:i w:val="0"/>
                <w:iCs w:val="0"/>
                <w:sz w:val="22"/>
                <w:szCs w:val="22"/>
              </w:rPr>
              <w:t>Insertion of new section:</w:t>
            </w:r>
          </w:p>
        </w:tc>
      </w:tr>
      <w:tr w:rsidR="00B04726" w:rsidRPr="00F95063" w14:paraId="1C527482" w14:textId="77777777" w:rsidTr="007D7182">
        <w:trPr>
          <w:trHeight w:val="259"/>
        </w:trPr>
        <w:tc>
          <w:tcPr>
            <w:tcW w:w="528" w:type="pct"/>
            <w:vAlign w:val="bottom"/>
          </w:tcPr>
          <w:p w14:paraId="22C8276C" w14:textId="77777777" w:rsidR="00B04726" w:rsidRPr="00F95063" w:rsidRDefault="00B04726" w:rsidP="001067B0">
            <w:pPr>
              <w:pStyle w:val="BodyText6"/>
              <w:spacing w:line="240" w:lineRule="auto"/>
              <w:ind w:right="144" w:firstLine="0"/>
              <w:jc w:val="right"/>
              <w:rPr>
                <w:rStyle w:val="Bodytext85pt0"/>
                <w:spacing w:val="0"/>
                <w:sz w:val="22"/>
                <w:szCs w:val="22"/>
              </w:rPr>
            </w:pPr>
          </w:p>
        </w:tc>
        <w:tc>
          <w:tcPr>
            <w:tcW w:w="628" w:type="pct"/>
            <w:gridSpan w:val="2"/>
            <w:vAlign w:val="bottom"/>
          </w:tcPr>
          <w:p w14:paraId="739D27EF" w14:textId="77777777" w:rsidR="00B04726" w:rsidRPr="00F95063" w:rsidRDefault="00B04726" w:rsidP="007D7182">
            <w:pPr>
              <w:pStyle w:val="BodyText6"/>
              <w:spacing w:line="240" w:lineRule="auto"/>
              <w:ind w:left="72" w:firstLine="0"/>
              <w:jc w:val="right"/>
              <w:rPr>
                <w:rStyle w:val="Bodytext85pt"/>
                <w:sz w:val="22"/>
                <w:szCs w:val="22"/>
              </w:rPr>
            </w:pPr>
            <w:r w:rsidRPr="0034540F">
              <w:rPr>
                <w:rStyle w:val="Bodytext85pt2"/>
                <w:i w:val="0"/>
                <w:sz w:val="22"/>
                <w:szCs w:val="22"/>
              </w:rPr>
              <w:t>122</w:t>
            </w:r>
            <w:r w:rsidRPr="0034540F">
              <w:rPr>
                <w:rStyle w:val="Bodytext85pt2"/>
                <w:i w:val="0"/>
                <w:smallCaps/>
                <w:sz w:val="22"/>
                <w:szCs w:val="22"/>
              </w:rPr>
              <w:t>ba</w:t>
            </w:r>
            <w:r w:rsidR="00951F6A" w:rsidRPr="0034540F">
              <w:rPr>
                <w:rStyle w:val="BodytextLucidaSansUnicode1"/>
                <w:rFonts w:ascii="Times New Roman" w:hAnsi="Times New Roman" w:cs="Times New Roman"/>
                <w:smallCaps/>
                <w:sz w:val="22"/>
                <w:szCs w:val="22"/>
              </w:rPr>
              <w:t>.</w:t>
            </w:r>
          </w:p>
        </w:tc>
        <w:tc>
          <w:tcPr>
            <w:tcW w:w="3844" w:type="pct"/>
            <w:vAlign w:val="bottom"/>
          </w:tcPr>
          <w:p w14:paraId="6F11E386" w14:textId="77777777" w:rsidR="00B04726" w:rsidRPr="00F95063" w:rsidRDefault="00951F6A" w:rsidP="001067B0">
            <w:pPr>
              <w:pStyle w:val="BodyText6"/>
              <w:spacing w:line="240" w:lineRule="auto"/>
              <w:ind w:firstLine="0"/>
              <w:jc w:val="left"/>
              <w:rPr>
                <w:rStyle w:val="Bodytext85pt"/>
                <w:sz w:val="22"/>
                <w:szCs w:val="22"/>
              </w:rPr>
            </w:pPr>
            <w:r w:rsidRPr="00F95063">
              <w:rPr>
                <w:rStyle w:val="Bodytext85pt"/>
                <w:sz w:val="22"/>
                <w:szCs w:val="22"/>
              </w:rPr>
              <w:t>Special arrangement for victims of major disasters</w:t>
            </w:r>
          </w:p>
        </w:tc>
      </w:tr>
      <w:tr w:rsidR="0064754C" w:rsidRPr="00F95063" w14:paraId="2D9D31A5" w14:textId="77777777" w:rsidTr="0060497B">
        <w:trPr>
          <w:trHeight w:val="259"/>
        </w:trPr>
        <w:tc>
          <w:tcPr>
            <w:tcW w:w="528" w:type="pct"/>
            <w:vAlign w:val="bottom"/>
          </w:tcPr>
          <w:p w14:paraId="224C5733" w14:textId="77777777" w:rsidR="0064754C" w:rsidRPr="00F95063" w:rsidRDefault="003D2228" w:rsidP="001067B0">
            <w:pPr>
              <w:pStyle w:val="BodyText6"/>
              <w:spacing w:line="240" w:lineRule="auto"/>
              <w:ind w:right="144" w:firstLine="0"/>
              <w:jc w:val="right"/>
              <w:rPr>
                <w:sz w:val="22"/>
                <w:szCs w:val="22"/>
              </w:rPr>
            </w:pPr>
            <w:r w:rsidRPr="00F95063">
              <w:rPr>
                <w:rStyle w:val="Bodytext85pt"/>
                <w:sz w:val="22"/>
                <w:szCs w:val="22"/>
              </w:rPr>
              <w:t>16.</w:t>
            </w:r>
          </w:p>
        </w:tc>
        <w:tc>
          <w:tcPr>
            <w:tcW w:w="4472" w:type="pct"/>
            <w:gridSpan w:val="3"/>
            <w:vAlign w:val="bottom"/>
          </w:tcPr>
          <w:p w14:paraId="65BA0D4D" w14:textId="77777777" w:rsidR="0064754C" w:rsidRPr="007D7182" w:rsidRDefault="003D2228" w:rsidP="007D7182">
            <w:pPr>
              <w:pStyle w:val="BodyText6"/>
              <w:spacing w:line="240" w:lineRule="auto"/>
              <w:ind w:left="270" w:firstLine="0"/>
              <w:jc w:val="left"/>
              <w:rPr>
                <w:rStyle w:val="Bodytext85pt2"/>
                <w:i w:val="0"/>
                <w:iCs w:val="0"/>
                <w:sz w:val="22"/>
                <w:szCs w:val="22"/>
              </w:rPr>
            </w:pPr>
            <w:r w:rsidRPr="007D7182">
              <w:rPr>
                <w:rStyle w:val="Bodytext85pt2"/>
                <w:i w:val="0"/>
                <w:iCs w:val="0"/>
                <w:sz w:val="22"/>
                <w:szCs w:val="22"/>
              </w:rPr>
              <w:t>Unemployment benefit not payable in certain cases</w:t>
            </w:r>
          </w:p>
        </w:tc>
      </w:tr>
      <w:tr w:rsidR="0064754C" w:rsidRPr="00F95063" w14:paraId="0D10640A" w14:textId="77777777" w:rsidTr="0060497B">
        <w:trPr>
          <w:trHeight w:val="259"/>
        </w:trPr>
        <w:tc>
          <w:tcPr>
            <w:tcW w:w="528" w:type="pct"/>
            <w:vAlign w:val="bottom"/>
          </w:tcPr>
          <w:p w14:paraId="02864549" w14:textId="77777777" w:rsidR="0064754C" w:rsidRPr="00F95063" w:rsidRDefault="003D2228" w:rsidP="001067B0">
            <w:pPr>
              <w:pStyle w:val="BodyText6"/>
              <w:spacing w:line="240" w:lineRule="auto"/>
              <w:ind w:right="144" w:firstLine="0"/>
              <w:jc w:val="right"/>
              <w:rPr>
                <w:sz w:val="22"/>
                <w:szCs w:val="22"/>
              </w:rPr>
            </w:pPr>
            <w:r w:rsidRPr="00F95063">
              <w:rPr>
                <w:rStyle w:val="Bodytext85pt"/>
                <w:sz w:val="22"/>
                <w:szCs w:val="22"/>
              </w:rPr>
              <w:t>17.</w:t>
            </w:r>
          </w:p>
        </w:tc>
        <w:tc>
          <w:tcPr>
            <w:tcW w:w="4472" w:type="pct"/>
            <w:gridSpan w:val="3"/>
            <w:vAlign w:val="bottom"/>
          </w:tcPr>
          <w:p w14:paraId="741CB9CA" w14:textId="77777777" w:rsidR="0064754C" w:rsidRPr="007D7182" w:rsidRDefault="003D2228" w:rsidP="007D7182">
            <w:pPr>
              <w:pStyle w:val="BodyText6"/>
              <w:spacing w:line="240" w:lineRule="auto"/>
              <w:ind w:left="270" w:firstLine="0"/>
              <w:jc w:val="left"/>
              <w:rPr>
                <w:rStyle w:val="Bodytext85pt2"/>
                <w:i w:val="0"/>
                <w:iCs w:val="0"/>
                <w:sz w:val="22"/>
                <w:szCs w:val="22"/>
              </w:rPr>
            </w:pPr>
            <w:r w:rsidRPr="007D7182">
              <w:rPr>
                <w:rStyle w:val="Bodytext85pt2"/>
                <w:i w:val="0"/>
                <w:iCs w:val="0"/>
                <w:sz w:val="22"/>
                <w:szCs w:val="22"/>
              </w:rPr>
              <w:t>Education leavers</w:t>
            </w:r>
          </w:p>
        </w:tc>
      </w:tr>
      <w:tr w:rsidR="0064754C" w:rsidRPr="00F95063" w14:paraId="54E3E9D2" w14:textId="77777777" w:rsidTr="0060497B">
        <w:trPr>
          <w:trHeight w:val="259"/>
        </w:trPr>
        <w:tc>
          <w:tcPr>
            <w:tcW w:w="528" w:type="pct"/>
            <w:vAlign w:val="bottom"/>
          </w:tcPr>
          <w:p w14:paraId="48DA7C2B" w14:textId="77777777" w:rsidR="0064754C" w:rsidRPr="00F95063" w:rsidRDefault="003D2228" w:rsidP="001067B0">
            <w:pPr>
              <w:pStyle w:val="BodyText6"/>
              <w:spacing w:line="240" w:lineRule="auto"/>
              <w:ind w:right="144" w:firstLine="0"/>
              <w:jc w:val="right"/>
              <w:rPr>
                <w:sz w:val="22"/>
                <w:szCs w:val="22"/>
              </w:rPr>
            </w:pPr>
            <w:r w:rsidRPr="00F95063">
              <w:rPr>
                <w:rStyle w:val="Bodytext85pt"/>
                <w:sz w:val="22"/>
                <w:szCs w:val="22"/>
              </w:rPr>
              <w:t>18.</w:t>
            </w:r>
          </w:p>
        </w:tc>
        <w:tc>
          <w:tcPr>
            <w:tcW w:w="4472" w:type="pct"/>
            <w:gridSpan w:val="3"/>
            <w:vAlign w:val="bottom"/>
          </w:tcPr>
          <w:p w14:paraId="00DA61BB" w14:textId="77777777" w:rsidR="0064754C" w:rsidRPr="007D7182" w:rsidRDefault="003D2228" w:rsidP="007D7182">
            <w:pPr>
              <w:pStyle w:val="BodyText6"/>
              <w:spacing w:line="240" w:lineRule="auto"/>
              <w:ind w:left="270" w:firstLine="0"/>
              <w:jc w:val="left"/>
              <w:rPr>
                <w:rStyle w:val="Bodytext85pt2"/>
                <w:i w:val="0"/>
                <w:iCs w:val="0"/>
                <w:sz w:val="22"/>
                <w:szCs w:val="22"/>
              </w:rPr>
            </w:pPr>
            <w:r w:rsidRPr="007D7182">
              <w:rPr>
                <w:rStyle w:val="Bodytext85pt2"/>
                <w:i w:val="0"/>
                <w:iCs w:val="0"/>
                <w:sz w:val="22"/>
                <w:szCs w:val="22"/>
              </w:rPr>
              <w:t>Rate of special benefit</w:t>
            </w:r>
          </w:p>
        </w:tc>
      </w:tr>
      <w:tr w:rsidR="0064754C" w:rsidRPr="00F95063" w14:paraId="73513DCC" w14:textId="77777777" w:rsidTr="0060497B">
        <w:trPr>
          <w:trHeight w:val="259"/>
        </w:trPr>
        <w:tc>
          <w:tcPr>
            <w:tcW w:w="528" w:type="pct"/>
            <w:vAlign w:val="bottom"/>
          </w:tcPr>
          <w:p w14:paraId="468E018B" w14:textId="77777777" w:rsidR="0064754C" w:rsidRPr="00F95063" w:rsidRDefault="003D2228" w:rsidP="001067B0">
            <w:pPr>
              <w:pStyle w:val="BodyText6"/>
              <w:spacing w:line="240" w:lineRule="auto"/>
              <w:ind w:right="144" w:firstLine="0"/>
              <w:jc w:val="right"/>
              <w:rPr>
                <w:sz w:val="22"/>
                <w:szCs w:val="22"/>
              </w:rPr>
            </w:pPr>
            <w:r w:rsidRPr="00F95063">
              <w:rPr>
                <w:rStyle w:val="Bodytext85pt"/>
                <w:sz w:val="22"/>
                <w:szCs w:val="22"/>
              </w:rPr>
              <w:t>19.</w:t>
            </w:r>
          </w:p>
        </w:tc>
        <w:tc>
          <w:tcPr>
            <w:tcW w:w="4472" w:type="pct"/>
            <w:gridSpan w:val="3"/>
            <w:vAlign w:val="bottom"/>
          </w:tcPr>
          <w:p w14:paraId="50DE1826" w14:textId="77777777" w:rsidR="0064754C" w:rsidRPr="007D7182" w:rsidRDefault="003D2228" w:rsidP="007D7182">
            <w:pPr>
              <w:pStyle w:val="BodyText6"/>
              <w:spacing w:line="240" w:lineRule="auto"/>
              <w:ind w:left="270" w:firstLine="0"/>
              <w:jc w:val="left"/>
              <w:rPr>
                <w:rStyle w:val="Bodytext85pt2"/>
                <w:i w:val="0"/>
                <w:iCs w:val="0"/>
                <w:sz w:val="22"/>
                <w:szCs w:val="22"/>
              </w:rPr>
            </w:pPr>
            <w:r w:rsidRPr="007D7182">
              <w:rPr>
                <w:rStyle w:val="Bodytext85pt2"/>
                <w:i w:val="0"/>
                <w:iCs w:val="0"/>
                <w:sz w:val="22"/>
                <w:szCs w:val="22"/>
              </w:rPr>
              <w:t>Insertion of new section:</w:t>
            </w:r>
          </w:p>
        </w:tc>
      </w:tr>
      <w:tr w:rsidR="00D86BDC" w:rsidRPr="00F95063" w14:paraId="32024CC6" w14:textId="77777777" w:rsidTr="00B2294D">
        <w:trPr>
          <w:trHeight w:val="259"/>
        </w:trPr>
        <w:tc>
          <w:tcPr>
            <w:tcW w:w="528" w:type="pct"/>
            <w:vAlign w:val="bottom"/>
          </w:tcPr>
          <w:p w14:paraId="0EBCACB4" w14:textId="77777777" w:rsidR="00B04726" w:rsidRPr="00F95063" w:rsidRDefault="00B04726" w:rsidP="001067B0">
            <w:pPr>
              <w:pStyle w:val="BodyText6"/>
              <w:spacing w:line="240" w:lineRule="auto"/>
              <w:ind w:right="144" w:firstLine="0"/>
              <w:jc w:val="right"/>
              <w:rPr>
                <w:rStyle w:val="Bodytext85pt"/>
                <w:sz w:val="22"/>
                <w:szCs w:val="22"/>
              </w:rPr>
            </w:pPr>
          </w:p>
        </w:tc>
        <w:tc>
          <w:tcPr>
            <w:tcW w:w="628" w:type="pct"/>
            <w:gridSpan w:val="2"/>
            <w:vAlign w:val="bottom"/>
          </w:tcPr>
          <w:p w14:paraId="773A36F3" w14:textId="77777777" w:rsidR="00B04726" w:rsidRPr="00F95063" w:rsidRDefault="00B04726" w:rsidP="007D7182">
            <w:pPr>
              <w:pStyle w:val="BodyText6"/>
              <w:spacing w:line="240" w:lineRule="auto"/>
              <w:ind w:left="72" w:firstLine="0"/>
              <w:jc w:val="right"/>
              <w:rPr>
                <w:rStyle w:val="Bodytext85pt"/>
                <w:sz w:val="22"/>
                <w:szCs w:val="22"/>
              </w:rPr>
            </w:pPr>
            <w:r w:rsidRPr="00F95063">
              <w:rPr>
                <w:rStyle w:val="Bodytext85pt0"/>
                <w:spacing w:val="0"/>
                <w:sz w:val="22"/>
                <w:szCs w:val="22"/>
              </w:rPr>
              <w:t>152</w:t>
            </w:r>
            <w:r w:rsidRPr="00B04726">
              <w:rPr>
                <w:rStyle w:val="Bodytext7pt"/>
                <w:smallCaps/>
                <w:sz w:val="22"/>
                <w:szCs w:val="22"/>
              </w:rPr>
              <w:t>a</w:t>
            </w:r>
            <w:r w:rsidR="00951F6A">
              <w:rPr>
                <w:rStyle w:val="BodytextLucidaSansUnicode1"/>
                <w:rFonts w:ascii="Times New Roman" w:hAnsi="Times New Roman" w:cs="Times New Roman"/>
                <w:sz w:val="22"/>
                <w:szCs w:val="22"/>
              </w:rPr>
              <w:t>.</w:t>
            </w:r>
          </w:p>
        </w:tc>
        <w:tc>
          <w:tcPr>
            <w:tcW w:w="3844" w:type="pct"/>
            <w:vAlign w:val="bottom"/>
          </w:tcPr>
          <w:p w14:paraId="0F5B0603" w14:textId="77777777" w:rsidR="00B04726" w:rsidRPr="00F95063" w:rsidRDefault="00951F6A" w:rsidP="001067B0">
            <w:pPr>
              <w:pStyle w:val="BodyText6"/>
              <w:spacing w:line="240" w:lineRule="auto"/>
              <w:ind w:firstLine="0"/>
              <w:jc w:val="left"/>
              <w:rPr>
                <w:rStyle w:val="Bodytext85pt"/>
                <w:sz w:val="22"/>
                <w:szCs w:val="22"/>
              </w:rPr>
            </w:pPr>
            <w:r w:rsidRPr="00F95063">
              <w:rPr>
                <w:rStyle w:val="Bodytext85pt"/>
                <w:sz w:val="22"/>
                <w:szCs w:val="22"/>
              </w:rPr>
              <w:t>Secretary may require persons to take action to obtain compensation</w:t>
            </w:r>
          </w:p>
        </w:tc>
      </w:tr>
      <w:tr w:rsidR="0064754C" w:rsidRPr="00F95063" w14:paraId="4ACC9558" w14:textId="77777777" w:rsidTr="00B2294D">
        <w:trPr>
          <w:trHeight w:val="259"/>
        </w:trPr>
        <w:tc>
          <w:tcPr>
            <w:tcW w:w="528" w:type="pct"/>
            <w:vAlign w:val="bottom"/>
          </w:tcPr>
          <w:p w14:paraId="1D481DCD" w14:textId="77777777" w:rsidR="0064754C" w:rsidRPr="00F95063" w:rsidRDefault="003D2228" w:rsidP="001067B0">
            <w:pPr>
              <w:pStyle w:val="BodyText6"/>
              <w:spacing w:line="240" w:lineRule="auto"/>
              <w:ind w:right="144" w:firstLine="0"/>
              <w:jc w:val="right"/>
              <w:rPr>
                <w:sz w:val="22"/>
                <w:szCs w:val="22"/>
              </w:rPr>
            </w:pPr>
            <w:r w:rsidRPr="00F95063">
              <w:rPr>
                <w:rStyle w:val="Bodytext85pt"/>
                <w:sz w:val="22"/>
                <w:szCs w:val="22"/>
              </w:rPr>
              <w:t>20.</w:t>
            </w:r>
          </w:p>
        </w:tc>
        <w:tc>
          <w:tcPr>
            <w:tcW w:w="4472" w:type="pct"/>
            <w:gridSpan w:val="3"/>
            <w:vAlign w:val="bottom"/>
          </w:tcPr>
          <w:p w14:paraId="72ABFB17" w14:textId="77777777" w:rsidR="0064754C" w:rsidRPr="00F95063" w:rsidRDefault="003D2228" w:rsidP="007D7182">
            <w:pPr>
              <w:pStyle w:val="BodyText6"/>
              <w:spacing w:line="240" w:lineRule="auto"/>
              <w:ind w:left="270" w:firstLine="0"/>
              <w:jc w:val="left"/>
              <w:rPr>
                <w:sz w:val="22"/>
                <w:szCs w:val="22"/>
              </w:rPr>
            </w:pPr>
            <w:r w:rsidRPr="00F95063">
              <w:rPr>
                <w:rStyle w:val="Bodytext85pt"/>
                <w:sz w:val="22"/>
                <w:szCs w:val="22"/>
              </w:rPr>
              <w:t>Making and lodgment of claims etc.</w:t>
            </w:r>
          </w:p>
        </w:tc>
      </w:tr>
    </w:tbl>
    <w:p w14:paraId="258A31B4" w14:textId="77777777" w:rsidR="0060497B" w:rsidRDefault="0060497B">
      <w:r>
        <w:br w:type="page"/>
      </w:r>
    </w:p>
    <w:tbl>
      <w:tblPr>
        <w:tblOverlap w:val="never"/>
        <w:tblW w:w="4966" w:type="pct"/>
        <w:tblCellMar>
          <w:left w:w="10" w:type="dxa"/>
          <w:right w:w="10" w:type="dxa"/>
        </w:tblCellMar>
        <w:tblLook w:val="0000" w:firstRow="0" w:lastRow="0" w:firstColumn="0" w:lastColumn="0" w:noHBand="0" w:noVBand="0"/>
      </w:tblPr>
      <w:tblGrid>
        <w:gridCol w:w="1102"/>
        <w:gridCol w:w="9"/>
        <w:gridCol w:w="9635"/>
      </w:tblGrid>
      <w:tr w:rsidR="0064754C" w:rsidRPr="00F95063" w14:paraId="6DAA0A57" w14:textId="77777777" w:rsidTr="0060497B">
        <w:trPr>
          <w:trHeight w:val="259"/>
        </w:trPr>
        <w:tc>
          <w:tcPr>
            <w:tcW w:w="5000" w:type="pct"/>
            <w:gridSpan w:val="3"/>
            <w:vAlign w:val="bottom"/>
          </w:tcPr>
          <w:p w14:paraId="41A18CF9" w14:textId="77777777" w:rsidR="0064754C" w:rsidRPr="00F95063" w:rsidRDefault="003D2228" w:rsidP="00B04726">
            <w:pPr>
              <w:pStyle w:val="BodyText6"/>
              <w:spacing w:line="240" w:lineRule="auto"/>
              <w:ind w:firstLine="0"/>
              <w:jc w:val="center"/>
              <w:rPr>
                <w:sz w:val="22"/>
                <w:szCs w:val="22"/>
              </w:rPr>
            </w:pPr>
            <w:r w:rsidRPr="000B555E">
              <w:rPr>
                <w:rStyle w:val="Bodytext85pt1"/>
                <w:sz w:val="22"/>
                <w:szCs w:val="22"/>
              </w:rPr>
              <w:lastRenderedPageBreak/>
              <w:t>TABLE OF PROVISIONS</w:t>
            </w:r>
            <w:r w:rsidRPr="00F95063">
              <w:rPr>
                <w:rStyle w:val="Bodytext85pt2"/>
                <w:sz w:val="22"/>
                <w:szCs w:val="22"/>
              </w:rPr>
              <w:t>—continued</w:t>
            </w:r>
          </w:p>
        </w:tc>
      </w:tr>
      <w:tr w:rsidR="00027D2C" w:rsidRPr="00F95063" w14:paraId="4227A609" w14:textId="77777777" w:rsidTr="0060497B">
        <w:trPr>
          <w:trHeight w:val="259"/>
        </w:trPr>
        <w:tc>
          <w:tcPr>
            <w:tcW w:w="517" w:type="pct"/>
            <w:gridSpan w:val="2"/>
            <w:vAlign w:val="bottom"/>
          </w:tcPr>
          <w:p w14:paraId="2F5B9C4D" w14:textId="77777777" w:rsidR="00027D2C" w:rsidRPr="00F95063" w:rsidRDefault="00027D2C" w:rsidP="00027D2C">
            <w:pPr>
              <w:pStyle w:val="BodyText6"/>
              <w:spacing w:line="240" w:lineRule="auto"/>
              <w:ind w:firstLine="0"/>
              <w:jc w:val="right"/>
              <w:rPr>
                <w:sz w:val="22"/>
                <w:szCs w:val="22"/>
              </w:rPr>
            </w:pPr>
            <w:r w:rsidRPr="00F95063">
              <w:rPr>
                <w:rStyle w:val="Bodytext85pt1"/>
                <w:sz w:val="22"/>
                <w:szCs w:val="22"/>
              </w:rPr>
              <w:t>Section</w:t>
            </w:r>
          </w:p>
        </w:tc>
        <w:tc>
          <w:tcPr>
            <w:tcW w:w="4483" w:type="pct"/>
            <w:vAlign w:val="bottom"/>
          </w:tcPr>
          <w:p w14:paraId="6887F0A4" w14:textId="77777777" w:rsidR="00027D2C" w:rsidRPr="00F95063" w:rsidRDefault="00027D2C" w:rsidP="00027D2C">
            <w:pPr>
              <w:pStyle w:val="BodyText6"/>
              <w:spacing w:line="240" w:lineRule="auto"/>
              <w:ind w:firstLine="0"/>
              <w:jc w:val="left"/>
              <w:rPr>
                <w:sz w:val="22"/>
                <w:szCs w:val="22"/>
              </w:rPr>
            </w:pPr>
          </w:p>
        </w:tc>
      </w:tr>
      <w:tr w:rsidR="0064754C" w:rsidRPr="00F95063" w14:paraId="5267EE02" w14:textId="77777777" w:rsidTr="0060497B">
        <w:trPr>
          <w:trHeight w:val="259"/>
        </w:trPr>
        <w:tc>
          <w:tcPr>
            <w:tcW w:w="513" w:type="pct"/>
            <w:vAlign w:val="bottom"/>
          </w:tcPr>
          <w:p w14:paraId="061974AD" w14:textId="77777777" w:rsidR="0064754C" w:rsidRPr="00027D2C" w:rsidRDefault="003D2228" w:rsidP="00027D2C">
            <w:pPr>
              <w:pStyle w:val="BodyText6"/>
              <w:spacing w:line="240" w:lineRule="auto"/>
              <w:ind w:right="144" w:firstLine="0"/>
              <w:jc w:val="right"/>
              <w:rPr>
                <w:rStyle w:val="Bodytext85pt2"/>
                <w:i w:val="0"/>
                <w:sz w:val="22"/>
                <w:szCs w:val="22"/>
              </w:rPr>
            </w:pPr>
            <w:r w:rsidRPr="00027D2C">
              <w:rPr>
                <w:rStyle w:val="Bodytext85pt2"/>
                <w:i w:val="0"/>
                <w:sz w:val="22"/>
                <w:szCs w:val="22"/>
              </w:rPr>
              <w:t>21.</w:t>
            </w:r>
          </w:p>
        </w:tc>
        <w:tc>
          <w:tcPr>
            <w:tcW w:w="4487" w:type="pct"/>
            <w:gridSpan w:val="2"/>
            <w:vAlign w:val="bottom"/>
          </w:tcPr>
          <w:p w14:paraId="199DB651" w14:textId="77777777" w:rsidR="0064754C" w:rsidRPr="007D7182" w:rsidRDefault="003D2228" w:rsidP="007D7182">
            <w:pPr>
              <w:pStyle w:val="BodyText6"/>
              <w:spacing w:line="240" w:lineRule="auto"/>
              <w:ind w:left="270" w:firstLine="0"/>
              <w:jc w:val="left"/>
              <w:rPr>
                <w:rStyle w:val="Bodytext85pt2"/>
                <w:i w:val="0"/>
                <w:iCs w:val="0"/>
                <w:sz w:val="22"/>
                <w:szCs w:val="22"/>
              </w:rPr>
            </w:pPr>
            <w:r w:rsidRPr="007D7182">
              <w:rPr>
                <w:rStyle w:val="Bodytext85pt2"/>
                <w:i w:val="0"/>
                <w:iCs w:val="0"/>
                <w:sz w:val="22"/>
                <w:szCs w:val="22"/>
              </w:rPr>
              <w:t>Secretary may impose certain requirements</w:t>
            </w:r>
          </w:p>
        </w:tc>
      </w:tr>
      <w:tr w:rsidR="0064754C" w:rsidRPr="00F95063" w14:paraId="2881A989" w14:textId="77777777" w:rsidTr="0060497B">
        <w:trPr>
          <w:trHeight w:val="259"/>
        </w:trPr>
        <w:tc>
          <w:tcPr>
            <w:tcW w:w="513" w:type="pct"/>
            <w:vAlign w:val="bottom"/>
          </w:tcPr>
          <w:p w14:paraId="78229F7C" w14:textId="77777777" w:rsidR="0064754C" w:rsidRPr="00027D2C" w:rsidRDefault="003D2228" w:rsidP="00027D2C">
            <w:pPr>
              <w:pStyle w:val="BodyText6"/>
              <w:spacing w:line="240" w:lineRule="auto"/>
              <w:ind w:right="144" w:firstLine="0"/>
              <w:jc w:val="right"/>
              <w:rPr>
                <w:rStyle w:val="Bodytext85pt2"/>
                <w:i w:val="0"/>
                <w:sz w:val="22"/>
                <w:szCs w:val="22"/>
              </w:rPr>
            </w:pPr>
            <w:r w:rsidRPr="00027D2C">
              <w:rPr>
                <w:rStyle w:val="Bodytext85pt2"/>
                <w:i w:val="0"/>
                <w:sz w:val="22"/>
                <w:szCs w:val="22"/>
              </w:rPr>
              <w:t>22.</w:t>
            </w:r>
          </w:p>
        </w:tc>
        <w:tc>
          <w:tcPr>
            <w:tcW w:w="4487" w:type="pct"/>
            <w:gridSpan w:val="2"/>
            <w:vAlign w:val="bottom"/>
          </w:tcPr>
          <w:p w14:paraId="634D534D" w14:textId="77777777" w:rsidR="0064754C" w:rsidRPr="007D7182" w:rsidRDefault="003D2228" w:rsidP="007D7182">
            <w:pPr>
              <w:pStyle w:val="BodyText6"/>
              <w:spacing w:line="240" w:lineRule="auto"/>
              <w:ind w:left="270" w:firstLine="0"/>
              <w:jc w:val="left"/>
              <w:rPr>
                <w:rStyle w:val="Bodytext85pt2"/>
                <w:i w:val="0"/>
                <w:iCs w:val="0"/>
                <w:sz w:val="22"/>
                <w:szCs w:val="22"/>
              </w:rPr>
            </w:pPr>
            <w:r w:rsidRPr="007D7182">
              <w:rPr>
                <w:rStyle w:val="Bodytext85pt2"/>
                <w:i w:val="0"/>
                <w:iCs w:val="0"/>
                <w:sz w:val="22"/>
                <w:szCs w:val="22"/>
              </w:rPr>
              <w:t>Some decisions are not reviewable by the Social Security Appeals Tribunal</w:t>
            </w:r>
          </w:p>
        </w:tc>
      </w:tr>
      <w:tr w:rsidR="0064754C" w:rsidRPr="00F95063" w14:paraId="46CFE4CC" w14:textId="77777777" w:rsidTr="0060497B">
        <w:trPr>
          <w:trHeight w:val="259"/>
        </w:trPr>
        <w:tc>
          <w:tcPr>
            <w:tcW w:w="513" w:type="pct"/>
            <w:vAlign w:val="bottom"/>
          </w:tcPr>
          <w:p w14:paraId="1151AA37" w14:textId="77777777" w:rsidR="0064754C" w:rsidRPr="00027D2C" w:rsidRDefault="003D2228" w:rsidP="00027D2C">
            <w:pPr>
              <w:pStyle w:val="BodyText6"/>
              <w:spacing w:line="240" w:lineRule="auto"/>
              <w:ind w:right="144" w:firstLine="0"/>
              <w:jc w:val="right"/>
              <w:rPr>
                <w:rStyle w:val="Bodytext85pt2"/>
                <w:i w:val="0"/>
                <w:sz w:val="22"/>
                <w:szCs w:val="22"/>
              </w:rPr>
            </w:pPr>
            <w:r w:rsidRPr="00027D2C">
              <w:rPr>
                <w:rStyle w:val="Bodytext85pt2"/>
                <w:i w:val="0"/>
                <w:sz w:val="22"/>
                <w:szCs w:val="22"/>
              </w:rPr>
              <w:t>23.</w:t>
            </w:r>
          </w:p>
        </w:tc>
        <w:tc>
          <w:tcPr>
            <w:tcW w:w="4487" w:type="pct"/>
            <w:gridSpan w:val="2"/>
            <w:vAlign w:val="bottom"/>
          </w:tcPr>
          <w:p w14:paraId="04FBB15D" w14:textId="77777777" w:rsidR="0064754C" w:rsidRPr="007D7182" w:rsidRDefault="003D2228" w:rsidP="007D7182">
            <w:pPr>
              <w:pStyle w:val="BodyText6"/>
              <w:spacing w:line="240" w:lineRule="auto"/>
              <w:ind w:left="270" w:firstLine="0"/>
              <w:jc w:val="left"/>
              <w:rPr>
                <w:rStyle w:val="Bodytext85pt2"/>
                <w:i w:val="0"/>
                <w:iCs w:val="0"/>
                <w:sz w:val="22"/>
                <w:szCs w:val="22"/>
              </w:rPr>
            </w:pPr>
            <w:r w:rsidRPr="007D7182">
              <w:rPr>
                <w:rStyle w:val="Bodytext85pt2"/>
                <w:i w:val="0"/>
                <w:iCs w:val="0"/>
                <w:sz w:val="22"/>
                <w:szCs w:val="22"/>
              </w:rPr>
              <w:t>New Schedule 5</w:t>
            </w:r>
          </w:p>
        </w:tc>
      </w:tr>
      <w:tr w:rsidR="0064754C" w:rsidRPr="00F95063" w14:paraId="5E8E55E2" w14:textId="77777777" w:rsidTr="0060497B">
        <w:trPr>
          <w:trHeight w:val="259"/>
        </w:trPr>
        <w:tc>
          <w:tcPr>
            <w:tcW w:w="513" w:type="pct"/>
            <w:vMerge w:val="restart"/>
            <w:vAlign w:val="bottom"/>
          </w:tcPr>
          <w:p w14:paraId="30893FCD" w14:textId="77777777" w:rsidR="0064754C" w:rsidRPr="00027D2C" w:rsidRDefault="0064754C" w:rsidP="00027D2C">
            <w:pPr>
              <w:pStyle w:val="BodyText6"/>
              <w:spacing w:line="240" w:lineRule="auto"/>
              <w:ind w:right="144" w:firstLine="0"/>
              <w:jc w:val="right"/>
              <w:rPr>
                <w:rStyle w:val="Bodytext85pt2"/>
                <w:i w:val="0"/>
                <w:sz w:val="22"/>
                <w:szCs w:val="22"/>
              </w:rPr>
            </w:pPr>
          </w:p>
        </w:tc>
        <w:tc>
          <w:tcPr>
            <w:tcW w:w="4487" w:type="pct"/>
            <w:gridSpan w:val="2"/>
            <w:vMerge w:val="restart"/>
            <w:vAlign w:val="bottom"/>
          </w:tcPr>
          <w:p w14:paraId="1C615F36" w14:textId="77777777" w:rsidR="0064754C" w:rsidRPr="00F95063" w:rsidRDefault="003D2228" w:rsidP="00F317E8">
            <w:pPr>
              <w:pStyle w:val="BodyText6"/>
              <w:spacing w:line="240" w:lineRule="auto"/>
              <w:ind w:firstLine="0"/>
              <w:jc w:val="center"/>
              <w:rPr>
                <w:sz w:val="22"/>
                <w:szCs w:val="22"/>
              </w:rPr>
            </w:pPr>
            <w:r w:rsidRPr="00F95063">
              <w:rPr>
                <w:rStyle w:val="Bodytext85pt1"/>
                <w:sz w:val="22"/>
                <w:szCs w:val="22"/>
              </w:rPr>
              <w:t>PART 3—AMENDMENTS OF THE VETERANS’ ENTITLEMENTS</w:t>
            </w:r>
            <w:r w:rsidR="00F37013">
              <w:rPr>
                <w:rStyle w:val="Bodytext85pt1"/>
                <w:sz w:val="22"/>
                <w:szCs w:val="22"/>
              </w:rPr>
              <w:t xml:space="preserve"> </w:t>
            </w:r>
            <w:r w:rsidRPr="00F95063">
              <w:rPr>
                <w:rStyle w:val="Bodytext85pt1"/>
                <w:sz w:val="22"/>
                <w:szCs w:val="22"/>
              </w:rPr>
              <w:t>ACT 1986</w:t>
            </w:r>
          </w:p>
        </w:tc>
      </w:tr>
      <w:tr w:rsidR="0064754C" w:rsidRPr="00F95063" w14:paraId="30C01728" w14:textId="77777777" w:rsidTr="0060497B">
        <w:trPr>
          <w:trHeight w:val="253"/>
        </w:trPr>
        <w:tc>
          <w:tcPr>
            <w:tcW w:w="513" w:type="pct"/>
            <w:vMerge/>
            <w:vAlign w:val="bottom"/>
          </w:tcPr>
          <w:p w14:paraId="1581B2F2" w14:textId="77777777" w:rsidR="0064754C" w:rsidRPr="00027D2C" w:rsidRDefault="0064754C" w:rsidP="00027D2C">
            <w:pPr>
              <w:pStyle w:val="BodyText6"/>
              <w:spacing w:line="240" w:lineRule="auto"/>
              <w:ind w:right="144" w:firstLine="0"/>
              <w:jc w:val="right"/>
              <w:rPr>
                <w:rStyle w:val="Bodytext85pt2"/>
                <w:i w:val="0"/>
                <w:sz w:val="22"/>
                <w:szCs w:val="22"/>
              </w:rPr>
            </w:pPr>
          </w:p>
        </w:tc>
        <w:tc>
          <w:tcPr>
            <w:tcW w:w="4487" w:type="pct"/>
            <w:gridSpan w:val="2"/>
            <w:vMerge/>
            <w:vAlign w:val="bottom"/>
          </w:tcPr>
          <w:p w14:paraId="2BBA9A59" w14:textId="77777777" w:rsidR="0064754C" w:rsidRPr="00F95063" w:rsidRDefault="0064754C" w:rsidP="00B04726">
            <w:pPr>
              <w:rPr>
                <w:rFonts w:ascii="Times New Roman" w:hAnsi="Times New Roman" w:cs="Times New Roman"/>
                <w:sz w:val="22"/>
                <w:szCs w:val="22"/>
              </w:rPr>
            </w:pPr>
          </w:p>
        </w:tc>
      </w:tr>
      <w:tr w:rsidR="0064754C" w:rsidRPr="00F95063" w14:paraId="3A1238A7" w14:textId="77777777" w:rsidTr="0060497B">
        <w:trPr>
          <w:trHeight w:val="259"/>
        </w:trPr>
        <w:tc>
          <w:tcPr>
            <w:tcW w:w="513" w:type="pct"/>
            <w:vAlign w:val="bottom"/>
          </w:tcPr>
          <w:p w14:paraId="544536AB" w14:textId="77777777" w:rsidR="0064754C" w:rsidRPr="00027D2C" w:rsidRDefault="003D2228" w:rsidP="00027D2C">
            <w:pPr>
              <w:pStyle w:val="BodyText6"/>
              <w:spacing w:line="240" w:lineRule="auto"/>
              <w:ind w:right="144" w:firstLine="0"/>
              <w:jc w:val="right"/>
              <w:rPr>
                <w:rStyle w:val="Bodytext85pt2"/>
                <w:i w:val="0"/>
                <w:sz w:val="22"/>
                <w:szCs w:val="22"/>
              </w:rPr>
            </w:pPr>
            <w:r w:rsidRPr="00027D2C">
              <w:rPr>
                <w:rStyle w:val="Bodytext85pt2"/>
                <w:i w:val="0"/>
                <w:sz w:val="22"/>
                <w:szCs w:val="22"/>
              </w:rPr>
              <w:t>24.</w:t>
            </w:r>
          </w:p>
        </w:tc>
        <w:tc>
          <w:tcPr>
            <w:tcW w:w="4487" w:type="pct"/>
            <w:gridSpan w:val="2"/>
            <w:vAlign w:val="bottom"/>
          </w:tcPr>
          <w:p w14:paraId="7E4F0F7D" w14:textId="77777777" w:rsidR="0064754C" w:rsidRPr="007D7182" w:rsidRDefault="003D2228" w:rsidP="007D7182">
            <w:pPr>
              <w:pStyle w:val="BodyText6"/>
              <w:spacing w:line="240" w:lineRule="auto"/>
              <w:ind w:left="270" w:firstLine="0"/>
              <w:jc w:val="left"/>
              <w:rPr>
                <w:rStyle w:val="Bodytext85pt2"/>
                <w:i w:val="0"/>
                <w:iCs w:val="0"/>
                <w:sz w:val="22"/>
                <w:szCs w:val="22"/>
              </w:rPr>
            </w:pPr>
            <w:r w:rsidRPr="007D7182">
              <w:rPr>
                <w:rStyle w:val="Bodytext85pt2"/>
                <w:i w:val="0"/>
                <w:iCs w:val="0"/>
                <w:sz w:val="22"/>
                <w:szCs w:val="22"/>
              </w:rPr>
              <w:t>Principal Act</w:t>
            </w:r>
          </w:p>
        </w:tc>
      </w:tr>
      <w:tr w:rsidR="0064754C" w:rsidRPr="00F95063" w14:paraId="1C9231BB" w14:textId="77777777" w:rsidTr="0060497B">
        <w:trPr>
          <w:trHeight w:val="259"/>
        </w:trPr>
        <w:tc>
          <w:tcPr>
            <w:tcW w:w="513" w:type="pct"/>
            <w:vAlign w:val="bottom"/>
          </w:tcPr>
          <w:p w14:paraId="68143D73" w14:textId="77777777" w:rsidR="0064754C" w:rsidRPr="00027D2C" w:rsidRDefault="003D2228" w:rsidP="00027D2C">
            <w:pPr>
              <w:pStyle w:val="BodyText6"/>
              <w:spacing w:line="240" w:lineRule="auto"/>
              <w:ind w:right="144" w:firstLine="0"/>
              <w:jc w:val="right"/>
              <w:rPr>
                <w:rStyle w:val="Bodytext85pt2"/>
                <w:i w:val="0"/>
                <w:sz w:val="22"/>
                <w:szCs w:val="22"/>
              </w:rPr>
            </w:pPr>
            <w:r w:rsidRPr="00027D2C">
              <w:rPr>
                <w:rStyle w:val="Bodytext85pt2"/>
                <w:i w:val="0"/>
                <w:sz w:val="22"/>
                <w:szCs w:val="22"/>
              </w:rPr>
              <w:t>25.</w:t>
            </w:r>
          </w:p>
        </w:tc>
        <w:tc>
          <w:tcPr>
            <w:tcW w:w="4487" w:type="pct"/>
            <w:gridSpan w:val="2"/>
            <w:vAlign w:val="bottom"/>
          </w:tcPr>
          <w:p w14:paraId="6B865C5C" w14:textId="77777777" w:rsidR="0064754C" w:rsidRPr="007D7182" w:rsidRDefault="003D2228" w:rsidP="007D7182">
            <w:pPr>
              <w:pStyle w:val="BodyText6"/>
              <w:spacing w:line="240" w:lineRule="auto"/>
              <w:ind w:left="270" w:firstLine="0"/>
              <w:jc w:val="left"/>
              <w:rPr>
                <w:rStyle w:val="Bodytext85pt2"/>
                <w:i w:val="0"/>
                <w:iCs w:val="0"/>
                <w:sz w:val="22"/>
                <w:szCs w:val="22"/>
              </w:rPr>
            </w:pPr>
            <w:r w:rsidRPr="007D7182">
              <w:rPr>
                <w:rStyle w:val="Bodytext85pt2"/>
                <w:i w:val="0"/>
                <w:iCs w:val="0"/>
                <w:sz w:val="22"/>
                <w:szCs w:val="22"/>
              </w:rPr>
              <w:t>Interpretation</w:t>
            </w:r>
          </w:p>
        </w:tc>
      </w:tr>
      <w:tr w:rsidR="00C9327E" w:rsidRPr="00F95063" w14:paraId="14936713" w14:textId="77777777" w:rsidTr="0060497B">
        <w:trPr>
          <w:trHeight w:val="259"/>
        </w:trPr>
        <w:tc>
          <w:tcPr>
            <w:tcW w:w="513" w:type="pct"/>
            <w:vMerge w:val="restart"/>
            <w:vAlign w:val="bottom"/>
          </w:tcPr>
          <w:p w14:paraId="2F8A9399" w14:textId="77777777" w:rsidR="00C9327E" w:rsidRPr="00027D2C" w:rsidRDefault="00C9327E" w:rsidP="00027D2C">
            <w:pPr>
              <w:pStyle w:val="BodyText6"/>
              <w:spacing w:line="240" w:lineRule="auto"/>
              <w:ind w:right="144" w:firstLine="0"/>
              <w:jc w:val="right"/>
              <w:rPr>
                <w:rStyle w:val="Bodytext85pt2"/>
                <w:i w:val="0"/>
                <w:sz w:val="22"/>
                <w:szCs w:val="22"/>
              </w:rPr>
            </w:pPr>
          </w:p>
        </w:tc>
        <w:tc>
          <w:tcPr>
            <w:tcW w:w="4487" w:type="pct"/>
            <w:gridSpan w:val="2"/>
            <w:vMerge w:val="restart"/>
            <w:vAlign w:val="bottom"/>
          </w:tcPr>
          <w:p w14:paraId="724D250D" w14:textId="77777777" w:rsidR="00C9327E" w:rsidRPr="00F95063" w:rsidRDefault="00C9327E" w:rsidP="001E71CB">
            <w:pPr>
              <w:pStyle w:val="BodyText6"/>
              <w:spacing w:before="120" w:line="240" w:lineRule="auto"/>
              <w:ind w:firstLine="0"/>
              <w:jc w:val="center"/>
              <w:rPr>
                <w:sz w:val="22"/>
                <w:szCs w:val="22"/>
              </w:rPr>
            </w:pPr>
            <w:r w:rsidRPr="00F95063">
              <w:rPr>
                <w:rStyle w:val="Bodytext85pt1"/>
                <w:sz w:val="22"/>
                <w:szCs w:val="22"/>
              </w:rPr>
              <w:t>PART 4—AMENDMENTS OF TH</w:t>
            </w:r>
            <w:r w:rsidR="008D4331">
              <w:rPr>
                <w:rStyle w:val="Bodytext85pt1"/>
                <w:sz w:val="22"/>
                <w:szCs w:val="22"/>
              </w:rPr>
              <w:t>E SOCIAL SECURITY AND VETERANS’</w:t>
            </w:r>
            <w:r w:rsidR="00637F4F">
              <w:rPr>
                <w:rStyle w:val="Bodytext85pt1"/>
                <w:sz w:val="22"/>
                <w:szCs w:val="22"/>
              </w:rPr>
              <w:t xml:space="preserve"> </w:t>
            </w:r>
            <w:r w:rsidRPr="00F95063">
              <w:rPr>
                <w:rStyle w:val="Bodytext85pt1"/>
                <w:sz w:val="22"/>
                <w:szCs w:val="22"/>
              </w:rPr>
              <w:t>AFFAIRS</w:t>
            </w:r>
            <w:r w:rsidR="008D4331">
              <w:rPr>
                <w:rStyle w:val="Bodytext85pt1"/>
                <w:sz w:val="22"/>
                <w:szCs w:val="22"/>
              </w:rPr>
              <w:t xml:space="preserve"> </w:t>
            </w:r>
            <w:r w:rsidRPr="00F95063">
              <w:rPr>
                <w:rStyle w:val="Bodytext85pt1"/>
                <w:sz w:val="22"/>
                <w:szCs w:val="22"/>
              </w:rPr>
              <w:t>LEGISLATION AMENDMENT ACT (NO. 4) 1989</w:t>
            </w:r>
          </w:p>
        </w:tc>
      </w:tr>
      <w:tr w:rsidR="00C9327E" w:rsidRPr="00F95063" w14:paraId="5441E9A3" w14:textId="77777777" w:rsidTr="0060497B">
        <w:trPr>
          <w:trHeight w:val="259"/>
        </w:trPr>
        <w:tc>
          <w:tcPr>
            <w:tcW w:w="513" w:type="pct"/>
            <w:vMerge/>
            <w:vAlign w:val="bottom"/>
          </w:tcPr>
          <w:p w14:paraId="75E60769" w14:textId="77777777" w:rsidR="00C9327E" w:rsidRPr="00027D2C" w:rsidRDefault="00C9327E" w:rsidP="00027D2C">
            <w:pPr>
              <w:pStyle w:val="BodyText6"/>
              <w:spacing w:line="240" w:lineRule="auto"/>
              <w:ind w:right="144" w:firstLine="0"/>
              <w:jc w:val="right"/>
              <w:rPr>
                <w:rStyle w:val="Bodytext85pt2"/>
                <w:i w:val="0"/>
                <w:sz w:val="22"/>
                <w:szCs w:val="22"/>
              </w:rPr>
            </w:pPr>
          </w:p>
        </w:tc>
        <w:tc>
          <w:tcPr>
            <w:tcW w:w="4487" w:type="pct"/>
            <w:gridSpan w:val="2"/>
            <w:vMerge/>
            <w:vAlign w:val="bottom"/>
          </w:tcPr>
          <w:p w14:paraId="14B73A3D" w14:textId="77777777" w:rsidR="00C9327E" w:rsidRPr="00F95063" w:rsidRDefault="00C9327E" w:rsidP="00B04726">
            <w:pPr>
              <w:rPr>
                <w:rFonts w:ascii="Times New Roman" w:hAnsi="Times New Roman" w:cs="Times New Roman"/>
                <w:sz w:val="22"/>
                <w:szCs w:val="22"/>
              </w:rPr>
            </w:pPr>
          </w:p>
        </w:tc>
      </w:tr>
      <w:tr w:rsidR="0064754C" w:rsidRPr="00F95063" w14:paraId="2F5723DC" w14:textId="77777777" w:rsidTr="0060497B">
        <w:trPr>
          <w:trHeight w:val="259"/>
        </w:trPr>
        <w:tc>
          <w:tcPr>
            <w:tcW w:w="513" w:type="pct"/>
            <w:vAlign w:val="bottom"/>
          </w:tcPr>
          <w:p w14:paraId="7FACE3E2" w14:textId="77777777" w:rsidR="0064754C" w:rsidRPr="00027D2C" w:rsidRDefault="003D2228" w:rsidP="00027D2C">
            <w:pPr>
              <w:pStyle w:val="BodyText6"/>
              <w:spacing w:line="240" w:lineRule="auto"/>
              <w:ind w:right="144" w:firstLine="0"/>
              <w:jc w:val="right"/>
              <w:rPr>
                <w:rStyle w:val="Bodytext85pt2"/>
                <w:i w:val="0"/>
                <w:sz w:val="22"/>
                <w:szCs w:val="22"/>
              </w:rPr>
            </w:pPr>
            <w:r w:rsidRPr="00027D2C">
              <w:rPr>
                <w:rStyle w:val="Bodytext85pt2"/>
                <w:i w:val="0"/>
                <w:sz w:val="22"/>
                <w:szCs w:val="22"/>
              </w:rPr>
              <w:t>26.</w:t>
            </w:r>
          </w:p>
        </w:tc>
        <w:tc>
          <w:tcPr>
            <w:tcW w:w="4487" w:type="pct"/>
            <w:gridSpan w:val="2"/>
            <w:vAlign w:val="bottom"/>
          </w:tcPr>
          <w:p w14:paraId="26AF54DB" w14:textId="77777777" w:rsidR="0064754C" w:rsidRPr="007D7182" w:rsidRDefault="003D2228" w:rsidP="007D7182">
            <w:pPr>
              <w:pStyle w:val="BodyText6"/>
              <w:spacing w:line="240" w:lineRule="auto"/>
              <w:ind w:left="270" w:firstLine="0"/>
              <w:jc w:val="left"/>
              <w:rPr>
                <w:rStyle w:val="Bodytext85pt2"/>
                <w:i w:val="0"/>
                <w:iCs w:val="0"/>
                <w:sz w:val="22"/>
                <w:szCs w:val="22"/>
              </w:rPr>
            </w:pPr>
            <w:r w:rsidRPr="007D7182">
              <w:rPr>
                <w:rStyle w:val="Bodytext85pt2"/>
                <w:i w:val="0"/>
                <w:iCs w:val="0"/>
                <w:sz w:val="22"/>
                <w:szCs w:val="22"/>
              </w:rPr>
              <w:t>Principal Act</w:t>
            </w:r>
          </w:p>
        </w:tc>
      </w:tr>
      <w:tr w:rsidR="0064754C" w:rsidRPr="00F95063" w14:paraId="3D12995E" w14:textId="77777777" w:rsidTr="0060497B">
        <w:trPr>
          <w:trHeight w:val="259"/>
        </w:trPr>
        <w:tc>
          <w:tcPr>
            <w:tcW w:w="513" w:type="pct"/>
            <w:vAlign w:val="bottom"/>
          </w:tcPr>
          <w:p w14:paraId="3D0781A5" w14:textId="77777777" w:rsidR="0064754C" w:rsidRPr="00027D2C" w:rsidRDefault="003D2228" w:rsidP="00027D2C">
            <w:pPr>
              <w:pStyle w:val="BodyText6"/>
              <w:spacing w:line="240" w:lineRule="auto"/>
              <w:ind w:right="144" w:firstLine="0"/>
              <w:jc w:val="right"/>
              <w:rPr>
                <w:rStyle w:val="Bodytext85pt2"/>
                <w:i w:val="0"/>
                <w:sz w:val="22"/>
                <w:szCs w:val="22"/>
              </w:rPr>
            </w:pPr>
            <w:r w:rsidRPr="00027D2C">
              <w:rPr>
                <w:rStyle w:val="Bodytext85pt2"/>
                <w:i w:val="0"/>
                <w:sz w:val="22"/>
                <w:szCs w:val="22"/>
              </w:rPr>
              <w:t>27.</w:t>
            </w:r>
          </w:p>
        </w:tc>
        <w:tc>
          <w:tcPr>
            <w:tcW w:w="4487" w:type="pct"/>
            <w:gridSpan w:val="2"/>
            <w:vAlign w:val="bottom"/>
          </w:tcPr>
          <w:p w14:paraId="64055ECC" w14:textId="77777777" w:rsidR="0064754C" w:rsidRPr="007D7182" w:rsidRDefault="003D2228" w:rsidP="007D7182">
            <w:pPr>
              <w:pStyle w:val="BodyText6"/>
              <w:spacing w:line="240" w:lineRule="auto"/>
              <w:ind w:left="270" w:firstLine="0"/>
              <w:jc w:val="left"/>
              <w:rPr>
                <w:rStyle w:val="Bodytext85pt2"/>
                <w:i w:val="0"/>
                <w:iCs w:val="0"/>
                <w:sz w:val="22"/>
                <w:szCs w:val="22"/>
              </w:rPr>
            </w:pPr>
            <w:r w:rsidRPr="007D7182">
              <w:rPr>
                <w:rStyle w:val="Bodytext85pt2"/>
                <w:i w:val="0"/>
                <w:iCs w:val="0"/>
                <w:sz w:val="22"/>
                <w:szCs w:val="22"/>
              </w:rPr>
              <w:t>Savings</w:t>
            </w:r>
          </w:p>
        </w:tc>
      </w:tr>
    </w:tbl>
    <w:p w14:paraId="0D927C26" w14:textId="77777777" w:rsidR="0060497B" w:rsidRDefault="0060497B" w:rsidP="007D7182">
      <w:pPr>
        <w:spacing w:before="120"/>
        <w:jc w:val="center"/>
        <w:rPr>
          <w:rFonts w:ascii="Times New Roman" w:hAnsi="Times New Roman" w:cs="Times New Roman"/>
          <w:sz w:val="22"/>
          <w:szCs w:val="22"/>
        </w:rPr>
      </w:pPr>
      <w:r>
        <w:rPr>
          <w:rFonts w:ascii="Times New Roman" w:hAnsi="Times New Roman" w:cs="Times New Roman"/>
          <w:sz w:val="22"/>
          <w:szCs w:val="22"/>
        </w:rPr>
        <w:t>SCHEDULE</w:t>
      </w:r>
    </w:p>
    <w:p w14:paraId="47B17ED8" w14:textId="77777777" w:rsidR="0060497B" w:rsidRDefault="0060497B" w:rsidP="007D7182">
      <w:pPr>
        <w:spacing w:before="120"/>
        <w:jc w:val="center"/>
        <w:rPr>
          <w:rFonts w:ascii="Times New Roman" w:hAnsi="Times New Roman" w:cs="Times New Roman"/>
          <w:sz w:val="22"/>
          <w:szCs w:val="22"/>
        </w:rPr>
      </w:pPr>
      <w:r>
        <w:rPr>
          <w:rFonts w:ascii="Times New Roman" w:hAnsi="Times New Roman" w:cs="Times New Roman"/>
          <w:sz w:val="22"/>
          <w:szCs w:val="22"/>
        </w:rPr>
        <w:t>NEW SCHEDULE 5</w:t>
      </w:r>
    </w:p>
    <w:p w14:paraId="7F5BF16B" w14:textId="77777777" w:rsidR="0060497B" w:rsidRDefault="0060497B">
      <w:pPr>
        <w:rPr>
          <w:rFonts w:ascii="Times New Roman" w:hAnsi="Times New Roman" w:cs="Times New Roman"/>
          <w:sz w:val="22"/>
          <w:szCs w:val="22"/>
        </w:rPr>
      </w:pPr>
      <w:r>
        <w:rPr>
          <w:rFonts w:ascii="Times New Roman" w:hAnsi="Times New Roman" w:cs="Times New Roman"/>
          <w:sz w:val="22"/>
          <w:szCs w:val="22"/>
        </w:rPr>
        <w:br w:type="page"/>
      </w:r>
    </w:p>
    <w:p w14:paraId="0549849E" w14:textId="34B11171" w:rsidR="0064754C" w:rsidRPr="00F95063" w:rsidRDefault="00EC0A5F" w:rsidP="001B3587">
      <w:pPr>
        <w:jc w:val="center"/>
        <w:rPr>
          <w:rFonts w:ascii="Times New Roman" w:hAnsi="Times New Roman" w:cs="Times New Roman"/>
          <w:sz w:val="22"/>
          <w:szCs w:val="22"/>
        </w:rPr>
      </w:pPr>
      <w:r>
        <w:rPr>
          <w:rFonts w:ascii="Times New Roman" w:hAnsi="Times New Roman" w:cs="Times New Roman"/>
          <w:sz w:val="22"/>
          <w:szCs w:val="22"/>
        </w:rPr>
        <w:lastRenderedPageBreak/>
        <w:pict w14:anchorId="3218FA53">
          <v:shape id="_x0000_i1026" type="#_x0000_t75" style="width:126.15pt;height:88.7pt">
            <v:imagedata r:id="rId10" o:title=""/>
          </v:shape>
        </w:pict>
      </w:r>
    </w:p>
    <w:p w14:paraId="707166DB" w14:textId="77777777" w:rsidR="0064754C" w:rsidRPr="00FA3B08" w:rsidRDefault="003D2228" w:rsidP="001E71CB">
      <w:pPr>
        <w:spacing w:before="960"/>
        <w:jc w:val="center"/>
        <w:rPr>
          <w:rFonts w:ascii="Times New Roman" w:hAnsi="Times New Roman" w:cs="Times New Roman"/>
          <w:b/>
          <w:sz w:val="36"/>
          <w:szCs w:val="36"/>
        </w:rPr>
      </w:pPr>
      <w:bookmarkStart w:id="3" w:name="bookmark2"/>
      <w:r w:rsidRPr="00FA3B08">
        <w:rPr>
          <w:rFonts w:ascii="Times New Roman" w:hAnsi="Times New Roman" w:cs="Times New Roman"/>
          <w:b/>
          <w:sz w:val="36"/>
          <w:szCs w:val="36"/>
        </w:rPr>
        <w:t>Social</w:t>
      </w:r>
      <w:r w:rsidR="00443752" w:rsidRPr="00FA3B08">
        <w:rPr>
          <w:rFonts w:ascii="Times New Roman" w:hAnsi="Times New Roman" w:cs="Times New Roman"/>
          <w:b/>
          <w:sz w:val="36"/>
          <w:szCs w:val="36"/>
        </w:rPr>
        <w:t xml:space="preserve"> Security and Veterans’ Affairs</w:t>
      </w:r>
      <w:r w:rsidR="00A012F2">
        <w:rPr>
          <w:rFonts w:ascii="Times New Roman" w:hAnsi="Times New Roman" w:cs="Times New Roman"/>
          <w:b/>
          <w:sz w:val="36"/>
          <w:szCs w:val="36"/>
        </w:rPr>
        <w:t xml:space="preserve"> </w:t>
      </w:r>
      <w:r w:rsidRPr="00FA3B08">
        <w:rPr>
          <w:rFonts w:ascii="Times New Roman" w:hAnsi="Times New Roman" w:cs="Times New Roman"/>
          <w:b/>
          <w:sz w:val="36"/>
          <w:szCs w:val="36"/>
        </w:rPr>
        <w:t>Legislation Amendment Act 1990</w:t>
      </w:r>
      <w:bookmarkEnd w:id="3"/>
    </w:p>
    <w:p w14:paraId="4983C802" w14:textId="384AEE75" w:rsidR="0064754C" w:rsidRPr="001E71CB" w:rsidRDefault="003D2228" w:rsidP="001E71CB">
      <w:pPr>
        <w:spacing w:before="960"/>
        <w:jc w:val="center"/>
        <w:rPr>
          <w:rFonts w:ascii="Times New Roman" w:hAnsi="Times New Roman" w:cs="Times New Roman"/>
          <w:b/>
          <w:sz w:val="22"/>
          <w:szCs w:val="22"/>
        </w:rPr>
      </w:pPr>
      <w:bookmarkStart w:id="4" w:name="bookmark3"/>
      <w:r w:rsidRPr="00EC0A5F">
        <w:rPr>
          <w:rFonts w:ascii="Times New Roman" w:hAnsi="Times New Roman" w:cs="Times New Roman"/>
          <w:b/>
          <w:sz w:val="26"/>
          <w:szCs w:val="22"/>
        </w:rPr>
        <w:t>No. 56 of 1990</w:t>
      </w:r>
      <w:bookmarkEnd w:id="4"/>
    </w:p>
    <w:p w14:paraId="5F9CD6A8" w14:textId="77777777" w:rsidR="00FA3B08" w:rsidRPr="00F95063" w:rsidRDefault="00FA3B08" w:rsidP="000B555E">
      <w:pPr>
        <w:pBdr>
          <w:bottom w:val="thickThinSmallGap" w:sz="24" w:space="1" w:color="auto"/>
        </w:pBdr>
        <w:spacing w:before="960"/>
        <w:jc w:val="center"/>
        <w:rPr>
          <w:rFonts w:ascii="Times New Roman" w:hAnsi="Times New Roman" w:cs="Times New Roman"/>
          <w:sz w:val="22"/>
          <w:szCs w:val="22"/>
        </w:rPr>
      </w:pPr>
    </w:p>
    <w:p w14:paraId="1EE3D462" w14:textId="77777777" w:rsidR="0064754C" w:rsidRPr="001E71CB" w:rsidRDefault="003D2228" w:rsidP="000B555E">
      <w:pPr>
        <w:spacing w:before="960"/>
        <w:jc w:val="center"/>
        <w:rPr>
          <w:rFonts w:ascii="Times New Roman" w:hAnsi="Times New Roman" w:cs="Times New Roman"/>
          <w:b/>
          <w:sz w:val="26"/>
          <w:szCs w:val="26"/>
        </w:rPr>
      </w:pPr>
      <w:bookmarkStart w:id="5" w:name="bookmark4"/>
      <w:r w:rsidRPr="001E71CB">
        <w:rPr>
          <w:rFonts w:ascii="Times New Roman" w:hAnsi="Times New Roman" w:cs="Times New Roman"/>
          <w:b/>
          <w:sz w:val="26"/>
          <w:szCs w:val="26"/>
        </w:rPr>
        <w:t>An Act to amend the law relating to social security and</w:t>
      </w:r>
      <w:r w:rsidR="00C426E6" w:rsidRPr="001E71CB">
        <w:rPr>
          <w:rFonts w:ascii="Times New Roman" w:hAnsi="Times New Roman" w:cs="Times New Roman"/>
          <w:b/>
          <w:sz w:val="26"/>
          <w:szCs w:val="26"/>
        </w:rPr>
        <w:br/>
      </w:r>
      <w:r w:rsidRPr="001E71CB">
        <w:rPr>
          <w:rFonts w:ascii="Times New Roman" w:hAnsi="Times New Roman" w:cs="Times New Roman"/>
          <w:b/>
          <w:sz w:val="26"/>
          <w:szCs w:val="26"/>
        </w:rPr>
        <w:t>veterans’ affairs, and for related purposes</w:t>
      </w:r>
      <w:bookmarkEnd w:id="5"/>
    </w:p>
    <w:p w14:paraId="255775EA" w14:textId="77777777" w:rsidR="0064754C" w:rsidRPr="00F95063" w:rsidRDefault="003D2228" w:rsidP="001067B0">
      <w:pPr>
        <w:pStyle w:val="Bodytext120"/>
        <w:spacing w:before="120" w:line="240" w:lineRule="auto"/>
        <w:ind w:firstLine="0"/>
        <w:rPr>
          <w:sz w:val="22"/>
          <w:szCs w:val="22"/>
        </w:rPr>
      </w:pPr>
      <w:r w:rsidRPr="00F95063">
        <w:rPr>
          <w:rStyle w:val="Bodytext12NotItalic"/>
          <w:sz w:val="22"/>
          <w:szCs w:val="22"/>
        </w:rPr>
        <w:t>[</w:t>
      </w:r>
      <w:r w:rsidRPr="00F95063">
        <w:rPr>
          <w:sz w:val="22"/>
          <w:szCs w:val="22"/>
        </w:rPr>
        <w:t>Assented to 16 June 1990</w:t>
      </w:r>
      <w:r w:rsidRPr="00F95063">
        <w:rPr>
          <w:rStyle w:val="Bodytext12NotItalic"/>
          <w:sz w:val="22"/>
          <w:szCs w:val="22"/>
        </w:rPr>
        <w:t>]</w:t>
      </w:r>
    </w:p>
    <w:p w14:paraId="27536255" w14:textId="77777777" w:rsidR="0064754C" w:rsidRPr="00F95063" w:rsidRDefault="003D2228" w:rsidP="001067B0">
      <w:pPr>
        <w:pStyle w:val="BodyText6"/>
        <w:spacing w:before="120" w:line="240" w:lineRule="auto"/>
        <w:ind w:firstLine="274"/>
        <w:rPr>
          <w:sz w:val="22"/>
          <w:szCs w:val="22"/>
        </w:rPr>
      </w:pPr>
      <w:r w:rsidRPr="00F95063">
        <w:rPr>
          <w:sz w:val="22"/>
          <w:szCs w:val="22"/>
        </w:rPr>
        <w:t>BE IT ENACTED by the Queen, and the Senate and the House of Representatives of the Commonwealth of Australia, as follows:</w:t>
      </w:r>
    </w:p>
    <w:p w14:paraId="44F025EE" w14:textId="77777777" w:rsidR="0064754C" w:rsidRPr="00F95063" w:rsidRDefault="003D2228" w:rsidP="00D1700E">
      <w:pPr>
        <w:pStyle w:val="Bodytext61"/>
        <w:spacing w:before="240" w:line="240" w:lineRule="auto"/>
        <w:rPr>
          <w:sz w:val="22"/>
          <w:szCs w:val="22"/>
        </w:rPr>
      </w:pPr>
      <w:r w:rsidRPr="00F95063">
        <w:rPr>
          <w:rStyle w:val="Bodytext62"/>
          <w:b/>
          <w:bCs/>
          <w:sz w:val="22"/>
          <w:szCs w:val="22"/>
        </w:rPr>
        <w:t>PART 1—INTRODUCTORY</w:t>
      </w:r>
    </w:p>
    <w:p w14:paraId="4BEBE723" w14:textId="77777777" w:rsidR="0064754C" w:rsidRPr="00F95063" w:rsidRDefault="003D2228" w:rsidP="0002244D">
      <w:pPr>
        <w:pStyle w:val="Bodytext61"/>
        <w:spacing w:before="120" w:after="60" w:line="240" w:lineRule="auto"/>
        <w:jc w:val="both"/>
        <w:rPr>
          <w:sz w:val="22"/>
          <w:szCs w:val="22"/>
        </w:rPr>
      </w:pPr>
      <w:r w:rsidRPr="00F95063">
        <w:rPr>
          <w:rStyle w:val="Bodytext62"/>
          <w:b/>
          <w:bCs/>
          <w:sz w:val="22"/>
          <w:szCs w:val="22"/>
        </w:rPr>
        <w:t>Short title</w:t>
      </w:r>
    </w:p>
    <w:p w14:paraId="340F1517" w14:textId="77777777" w:rsidR="0064754C" w:rsidRPr="00F95063" w:rsidRDefault="003F2121" w:rsidP="001067B0">
      <w:pPr>
        <w:pStyle w:val="Bodytext120"/>
        <w:tabs>
          <w:tab w:val="left" w:pos="634"/>
        </w:tabs>
        <w:spacing w:before="120" w:line="240" w:lineRule="auto"/>
        <w:ind w:firstLine="274"/>
        <w:jc w:val="both"/>
        <w:rPr>
          <w:sz w:val="22"/>
          <w:szCs w:val="22"/>
        </w:rPr>
      </w:pPr>
      <w:r w:rsidRPr="00F527F2">
        <w:rPr>
          <w:rStyle w:val="Bodytext12NotItalic0"/>
          <w:b/>
          <w:sz w:val="22"/>
          <w:szCs w:val="22"/>
        </w:rPr>
        <w:t>1.</w:t>
      </w:r>
      <w:r>
        <w:rPr>
          <w:rStyle w:val="Bodytext12NotItalic0"/>
          <w:sz w:val="22"/>
          <w:szCs w:val="22"/>
        </w:rPr>
        <w:tab/>
      </w:r>
      <w:r w:rsidR="003D2228" w:rsidRPr="00F95063">
        <w:rPr>
          <w:rStyle w:val="Bodytext12NotItalic0"/>
          <w:sz w:val="22"/>
          <w:szCs w:val="22"/>
        </w:rPr>
        <w:t xml:space="preserve">This Act may be cited as the </w:t>
      </w:r>
      <w:r w:rsidR="003D2228" w:rsidRPr="00F95063">
        <w:rPr>
          <w:sz w:val="22"/>
          <w:szCs w:val="22"/>
        </w:rPr>
        <w:t>Social Security and Veterans’ Affairs Legislation Amendment Act 1990.</w:t>
      </w:r>
    </w:p>
    <w:p w14:paraId="41A8D1FF" w14:textId="77777777" w:rsidR="0064754C" w:rsidRPr="009406E5" w:rsidRDefault="003D2228" w:rsidP="001067B0">
      <w:pPr>
        <w:spacing w:before="120"/>
        <w:ind w:firstLine="274"/>
        <w:jc w:val="both"/>
        <w:rPr>
          <w:rFonts w:ascii="Times New Roman" w:hAnsi="Times New Roman" w:cs="Times New Roman"/>
          <w:sz w:val="22"/>
          <w:szCs w:val="22"/>
        </w:rPr>
      </w:pPr>
      <w:r w:rsidRPr="0095458C">
        <w:rPr>
          <w:rFonts w:ascii="Times New Roman" w:hAnsi="Times New Roman" w:cs="Times New Roman"/>
          <w:i/>
          <w:sz w:val="22"/>
          <w:szCs w:val="22"/>
        </w:rPr>
        <w:t>Commencement: Day of Royal Assent</w:t>
      </w:r>
    </w:p>
    <w:p w14:paraId="048CF7C9" w14:textId="77777777" w:rsidR="0064754C" w:rsidRPr="00F95063" w:rsidRDefault="003D2228" w:rsidP="0002244D">
      <w:pPr>
        <w:spacing w:before="120" w:after="60"/>
        <w:jc w:val="both"/>
        <w:rPr>
          <w:rFonts w:ascii="Times New Roman" w:hAnsi="Times New Roman" w:cs="Times New Roman"/>
          <w:sz w:val="22"/>
          <w:szCs w:val="22"/>
        </w:rPr>
      </w:pPr>
      <w:r w:rsidRPr="0002244D">
        <w:rPr>
          <w:rStyle w:val="Bodytext62"/>
          <w:rFonts w:eastAsia="Courier New"/>
          <w:sz w:val="22"/>
          <w:szCs w:val="22"/>
        </w:rPr>
        <w:t>Commencement</w:t>
      </w:r>
    </w:p>
    <w:p w14:paraId="2F0A8CD3" w14:textId="77777777" w:rsidR="0064754C" w:rsidRPr="00F95063" w:rsidRDefault="00D96FEB" w:rsidP="001067B0">
      <w:pPr>
        <w:pStyle w:val="BodyText6"/>
        <w:tabs>
          <w:tab w:val="left" w:pos="634"/>
        </w:tabs>
        <w:spacing w:before="120" w:line="240" w:lineRule="auto"/>
        <w:ind w:firstLine="274"/>
        <w:rPr>
          <w:sz w:val="22"/>
          <w:szCs w:val="22"/>
        </w:rPr>
      </w:pPr>
      <w:r w:rsidRPr="00F527F2">
        <w:rPr>
          <w:b/>
          <w:sz w:val="22"/>
          <w:szCs w:val="22"/>
        </w:rPr>
        <w:t>2.</w:t>
      </w:r>
      <w:r>
        <w:rPr>
          <w:sz w:val="22"/>
          <w:szCs w:val="22"/>
        </w:rPr>
        <w:tab/>
      </w:r>
      <w:r w:rsidR="003D2228" w:rsidRPr="00F95063">
        <w:rPr>
          <w:sz w:val="22"/>
          <w:szCs w:val="22"/>
        </w:rPr>
        <w:t>Each provision of this Act commences, or is taken to have commenced, as the case requires, on the day shown by the note in italics at the foot of the provision.</w:t>
      </w:r>
    </w:p>
    <w:p w14:paraId="42C933F9" w14:textId="77777777" w:rsidR="0060497B" w:rsidRDefault="003D2228" w:rsidP="0060497B">
      <w:pPr>
        <w:pStyle w:val="Bodytext120"/>
        <w:spacing w:before="120" w:line="240" w:lineRule="auto"/>
        <w:ind w:firstLine="274"/>
        <w:jc w:val="both"/>
        <w:rPr>
          <w:sz w:val="22"/>
          <w:szCs w:val="22"/>
        </w:rPr>
      </w:pPr>
      <w:r w:rsidRPr="00F95063">
        <w:rPr>
          <w:sz w:val="22"/>
          <w:szCs w:val="22"/>
        </w:rPr>
        <w:t>Commencement: Day of Royal Assent</w:t>
      </w:r>
    </w:p>
    <w:p w14:paraId="3BDBAF93" w14:textId="77777777" w:rsidR="00B05FED" w:rsidRDefault="00B05FED">
      <w:pPr>
        <w:rPr>
          <w:sz w:val="22"/>
          <w:szCs w:val="22"/>
        </w:rPr>
        <w:sectPr w:rsidR="00B05FED" w:rsidSect="00EC0A5F">
          <w:headerReference w:type="even" r:id="rId11"/>
          <w:pgSz w:w="12240" w:h="15840" w:code="1"/>
          <w:pgMar w:top="720" w:right="720" w:bottom="720" w:left="720" w:header="630" w:footer="0" w:gutter="0"/>
          <w:cols w:space="720"/>
          <w:noEndnote/>
          <w:docGrid w:linePitch="360"/>
        </w:sectPr>
      </w:pPr>
    </w:p>
    <w:p w14:paraId="75EB6541" w14:textId="77777777" w:rsidR="0064754C" w:rsidRPr="00B05FED" w:rsidRDefault="003D2228" w:rsidP="007D7182">
      <w:pPr>
        <w:pStyle w:val="Bodytext120"/>
        <w:spacing w:before="120" w:after="60" w:line="240" w:lineRule="auto"/>
        <w:ind w:firstLine="0"/>
        <w:jc w:val="both"/>
        <w:rPr>
          <w:i w:val="0"/>
          <w:sz w:val="22"/>
          <w:szCs w:val="22"/>
        </w:rPr>
      </w:pPr>
      <w:r w:rsidRPr="00B05FED">
        <w:rPr>
          <w:rStyle w:val="Bodytext62"/>
          <w:rFonts w:eastAsia="Courier New"/>
          <w:i w:val="0"/>
          <w:sz w:val="22"/>
          <w:szCs w:val="22"/>
        </w:rPr>
        <w:lastRenderedPageBreak/>
        <w:t>Application</w:t>
      </w:r>
    </w:p>
    <w:p w14:paraId="62985A0F" w14:textId="77777777" w:rsidR="0064754C" w:rsidRPr="00F95063" w:rsidRDefault="00F527F2" w:rsidP="00D1700E">
      <w:pPr>
        <w:pStyle w:val="BodyText6"/>
        <w:spacing w:before="120" w:line="240" w:lineRule="auto"/>
        <w:ind w:firstLine="274"/>
        <w:rPr>
          <w:sz w:val="22"/>
          <w:szCs w:val="22"/>
        </w:rPr>
      </w:pPr>
      <w:r w:rsidRPr="00565DE8">
        <w:rPr>
          <w:b/>
          <w:sz w:val="22"/>
          <w:szCs w:val="22"/>
        </w:rPr>
        <w:t>3.</w:t>
      </w:r>
      <w:r w:rsidR="00D1700E">
        <w:rPr>
          <w:b/>
          <w:sz w:val="22"/>
          <w:szCs w:val="22"/>
        </w:rPr>
        <w:t xml:space="preserve"> </w:t>
      </w:r>
      <w:r w:rsidR="003D2228" w:rsidRPr="00565DE8">
        <w:rPr>
          <w:b/>
          <w:sz w:val="22"/>
          <w:szCs w:val="22"/>
        </w:rPr>
        <w:t>(1)</w:t>
      </w:r>
      <w:r w:rsidR="003D2228" w:rsidRPr="00F95063">
        <w:rPr>
          <w:sz w:val="22"/>
          <w:szCs w:val="22"/>
        </w:rPr>
        <w:t xml:space="preserve"> The amendment of the </w:t>
      </w:r>
      <w:r w:rsidR="003D2228" w:rsidRPr="00F95063">
        <w:rPr>
          <w:rStyle w:val="BodytextItalic"/>
          <w:sz w:val="22"/>
          <w:szCs w:val="22"/>
        </w:rPr>
        <w:t>Social Security Act 1947</w:t>
      </w:r>
      <w:r w:rsidR="003D2228" w:rsidRPr="00F95063">
        <w:rPr>
          <w:sz w:val="22"/>
          <w:szCs w:val="22"/>
        </w:rPr>
        <w:t xml:space="preserve"> made by paragraph 5 (a) applies in relation to payments that fall due on or after 4 December 1989.</w:t>
      </w:r>
    </w:p>
    <w:p w14:paraId="09C3DD93" w14:textId="77777777" w:rsidR="0064754C" w:rsidRPr="00F95063" w:rsidRDefault="003D2228" w:rsidP="001067B0">
      <w:pPr>
        <w:pStyle w:val="Bodytext120"/>
        <w:spacing w:before="120" w:line="240" w:lineRule="auto"/>
        <w:ind w:firstLine="274"/>
        <w:jc w:val="both"/>
        <w:rPr>
          <w:sz w:val="22"/>
          <w:szCs w:val="22"/>
        </w:rPr>
      </w:pPr>
      <w:r w:rsidRPr="00F95063">
        <w:rPr>
          <w:sz w:val="22"/>
          <w:szCs w:val="22"/>
        </w:rPr>
        <w:t>Commencement: 4 December 1989</w:t>
      </w:r>
    </w:p>
    <w:p w14:paraId="3A180800" w14:textId="128E4F07" w:rsidR="0064754C" w:rsidRPr="00F95063" w:rsidRDefault="00312178" w:rsidP="001067B0">
      <w:pPr>
        <w:pStyle w:val="BodyText6"/>
        <w:spacing w:before="120" w:line="240" w:lineRule="auto"/>
        <w:ind w:firstLine="274"/>
        <w:rPr>
          <w:sz w:val="22"/>
          <w:szCs w:val="22"/>
        </w:rPr>
      </w:pPr>
      <w:r w:rsidRPr="000B555E">
        <w:rPr>
          <w:b/>
          <w:sz w:val="22"/>
          <w:szCs w:val="22"/>
        </w:rPr>
        <w:t>(2)</w:t>
      </w:r>
      <w:r>
        <w:rPr>
          <w:sz w:val="22"/>
          <w:szCs w:val="22"/>
        </w:rPr>
        <w:t xml:space="preserve"> </w:t>
      </w:r>
      <w:r w:rsidR="003D2228" w:rsidRPr="00F95063">
        <w:rPr>
          <w:sz w:val="22"/>
          <w:szCs w:val="22"/>
        </w:rPr>
        <w:t xml:space="preserve">The amendments of the </w:t>
      </w:r>
      <w:r w:rsidR="003D2228" w:rsidRPr="00F95063">
        <w:rPr>
          <w:rStyle w:val="BodytextItalic"/>
          <w:sz w:val="22"/>
          <w:szCs w:val="22"/>
        </w:rPr>
        <w:t>Social Security Act 1947</w:t>
      </w:r>
      <w:r w:rsidR="003D2228" w:rsidRPr="00F95063">
        <w:rPr>
          <w:sz w:val="22"/>
          <w:szCs w:val="22"/>
        </w:rPr>
        <w:t xml:space="preserve"> made by paragraph 5</w:t>
      </w:r>
      <w:r w:rsidR="00EC0A5F">
        <w:rPr>
          <w:sz w:val="22"/>
          <w:szCs w:val="22"/>
        </w:rPr>
        <w:t xml:space="preserve"> </w:t>
      </w:r>
      <w:r w:rsidR="003D2228" w:rsidRPr="00F95063">
        <w:rPr>
          <w:sz w:val="22"/>
          <w:szCs w:val="22"/>
        </w:rPr>
        <w:t>(b), section 6, paragraphs 10</w:t>
      </w:r>
      <w:r w:rsidR="00EC0A5F">
        <w:rPr>
          <w:sz w:val="22"/>
          <w:szCs w:val="22"/>
        </w:rPr>
        <w:t xml:space="preserve"> </w:t>
      </w:r>
      <w:r w:rsidR="003D2228" w:rsidRPr="00F95063">
        <w:rPr>
          <w:sz w:val="22"/>
          <w:szCs w:val="22"/>
        </w:rPr>
        <w:t>(1) (b), (c), (d), (e) and (f), section 12, subsections 14</w:t>
      </w:r>
      <w:r w:rsidR="00EC0A5F">
        <w:rPr>
          <w:sz w:val="22"/>
          <w:szCs w:val="22"/>
        </w:rPr>
        <w:t xml:space="preserve"> </w:t>
      </w:r>
      <w:r w:rsidR="003D2228" w:rsidRPr="00F95063">
        <w:rPr>
          <w:sz w:val="22"/>
          <w:szCs w:val="22"/>
        </w:rPr>
        <w:t>(1) and 14</w:t>
      </w:r>
      <w:r w:rsidR="00EC0A5F">
        <w:rPr>
          <w:sz w:val="22"/>
          <w:szCs w:val="22"/>
        </w:rPr>
        <w:t xml:space="preserve"> </w:t>
      </w:r>
      <w:r w:rsidR="003D2228" w:rsidRPr="00F95063">
        <w:rPr>
          <w:sz w:val="22"/>
          <w:szCs w:val="22"/>
        </w:rPr>
        <w:t>(3) and sections 16 and 21 apply in relation to payments that fall due on or after 20 September 1990.</w:t>
      </w:r>
    </w:p>
    <w:p w14:paraId="46F7B94C" w14:textId="77777777" w:rsidR="0064754C" w:rsidRPr="007708CC" w:rsidRDefault="003D2228" w:rsidP="001067B0">
      <w:pPr>
        <w:spacing w:before="120"/>
        <w:ind w:firstLine="274"/>
        <w:jc w:val="both"/>
        <w:rPr>
          <w:rFonts w:ascii="Times New Roman" w:hAnsi="Times New Roman" w:cs="Times New Roman"/>
          <w:i/>
          <w:sz w:val="22"/>
          <w:szCs w:val="22"/>
        </w:rPr>
      </w:pPr>
      <w:r w:rsidRPr="000A6F7E">
        <w:rPr>
          <w:rFonts w:ascii="Times New Roman" w:eastAsia="Times New Roman" w:hAnsi="Times New Roman" w:cs="Times New Roman"/>
          <w:i/>
          <w:iCs/>
          <w:sz w:val="22"/>
          <w:szCs w:val="22"/>
        </w:rPr>
        <w:t>Commencement</w:t>
      </w:r>
      <w:r w:rsidRPr="007708CC">
        <w:rPr>
          <w:rFonts w:ascii="Times New Roman" w:hAnsi="Times New Roman" w:cs="Times New Roman"/>
          <w:i/>
          <w:sz w:val="22"/>
          <w:szCs w:val="22"/>
        </w:rPr>
        <w:t>: 20 September 1990</w:t>
      </w:r>
    </w:p>
    <w:p w14:paraId="288C7586" w14:textId="77777777" w:rsidR="0064754C" w:rsidRPr="00F95063" w:rsidRDefault="00492AEB" w:rsidP="0002185E">
      <w:pPr>
        <w:pStyle w:val="BodyText6"/>
        <w:spacing w:before="120" w:line="240" w:lineRule="auto"/>
        <w:ind w:firstLine="274"/>
        <w:rPr>
          <w:sz w:val="22"/>
          <w:szCs w:val="22"/>
        </w:rPr>
      </w:pPr>
      <w:r w:rsidRPr="000B555E">
        <w:rPr>
          <w:b/>
          <w:sz w:val="22"/>
          <w:szCs w:val="22"/>
        </w:rPr>
        <w:t>(3)</w:t>
      </w:r>
      <w:r>
        <w:rPr>
          <w:sz w:val="22"/>
          <w:szCs w:val="22"/>
        </w:rPr>
        <w:t xml:space="preserve"> </w:t>
      </w:r>
      <w:r w:rsidR="003D2228" w:rsidRPr="00F95063">
        <w:rPr>
          <w:sz w:val="22"/>
          <w:szCs w:val="22"/>
        </w:rPr>
        <w:t xml:space="preserve">The amendments of the </w:t>
      </w:r>
      <w:r w:rsidR="003D2228" w:rsidRPr="00F95063">
        <w:rPr>
          <w:rStyle w:val="BodytextItalic"/>
          <w:sz w:val="22"/>
          <w:szCs w:val="22"/>
        </w:rPr>
        <w:t>Social Security Act 1947</w:t>
      </w:r>
      <w:r w:rsidR="003D2228" w:rsidRPr="00F95063">
        <w:rPr>
          <w:sz w:val="22"/>
          <w:szCs w:val="22"/>
        </w:rPr>
        <w:t xml:space="preserve"> made by sections 8 and 20 apply in relation to births on or after 1 November</w:t>
      </w:r>
      <w:r w:rsidR="0002185E">
        <w:rPr>
          <w:sz w:val="22"/>
          <w:szCs w:val="22"/>
        </w:rPr>
        <w:t xml:space="preserve"> </w:t>
      </w:r>
      <w:r w:rsidR="003D2228" w:rsidRPr="00F95063">
        <w:rPr>
          <w:sz w:val="22"/>
          <w:szCs w:val="22"/>
        </w:rPr>
        <w:t>1989.</w:t>
      </w:r>
    </w:p>
    <w:p w14:paraId="2F855226" w14:textId="77777777" w:rsidR="0064754C" w:rsidRPr="00F95063" w:rsidRDefault="003D2228" w:rsidP="001067B0">
      <w:pPr>
        <w:spacing w:before="120"/>
        <w:ind w:firstLine="274"/>
        <w:jc w:val="both"/>
        <w:rPr>
          <w:rFonts w:ascii="Times New Roman" w:hAnsi="Times New Roman" w:cs="Times New Roman"/>
          <w:sz w:val="22"/>
          <w:szCs w:val="22"/>
        </w:rPr>
      </w:pPr>
      <w:r w:rsidRPr="000A5A22">
        <w:rPr>
          <w:rFonts w:ascii="Times New Roman" w:eastAsia="Times New Roman" w:hAnsi="Times New Roman" w:cs="Times New Roman"/>
          <w:i/>
          <w:iCs/>
          <w:sz w:val="22"/>
          <w:szCs w:val="22"/>
        </w:rPr>
        <w:t>Commencement</w:t>
      </w:r>
      <w:r w:rsidRPr="000A5A22">
        <w:rPr>
          <w:rFonts w:ascii="Times New Roman" w:hAnsi="Times New Roman" w:cs="Times New Roman"/>
          <w:i/>
          <w:sz w:val="22"/>
          <w:szCs w:val="22"/>
        </w:rPr>
        <w:t>: 1 November 1989</w:t>
      </w:r>
    </w:p>
    <w:p w14:paraId="28AD45B0" w14:textId="77777777" w:rsidR="0064754C" w:rsidRPr="00F95063" w:rsidRDefault="00223931" w:rsidP="001067B0">
      <w:pPr>
        <w:pStyle w:val="BodyText6"/>
        <w:spacing w:before="120" w:line="240" w:lineRule="auto"/>
        <w:ind w:firstLine="274"/>
        <w:rPr>
          <w:sz w:val="22"/>
          <w:szCs w:val="22"/>
        </w:rPr>
      </w:pPr>
      <w:r w:rsidRPr="000B555E">
        <w:rPr>
          <w:b/>
          <w:sz w:val="22"/>
          <w:szCs w:val="22"/>
        </w:rPr>
        <w:t>(4)</w:t>
      </w:r>
      <w:r>
        <w:rPr>
          <w:sz w:val="22"/>
          <w:szCs w:val="22"/>
        </w:rPr>
        <w:t xml:space="preserve"> </w:t>
      </w:r>
      <w:r w:rsidR="003D2228" w:rsidRPr="00F95063">
        <w:rPr>
          <w:sz w:val="22"/>
          <w:szCs w:val="22"/>
        </w:rPr>
        <w:t xml:space="preserve">The amendments of the </w:t>
      </w:r>
      <w:r w:rsidR="003D2228" w:rsidRPr="00F95063">
        <w:rPr>
          <w:rStyle w:val="BodytextItalic"/>
          <w:sz w:val="22"/>
          <w:szCs w:val="22"/>
        </w:rPr>
        <w:t>Social Security Act 1947</w:t>
      </w:r>
      <w:r w:rsidR="003D2228" w:rsidRPr="00F95063">
        <w:rPr>
          <w:sz w:val="22"/>
          <w:szCs w:val="22"/>
        </w:rPr>
        <w:t xml:space="preserve"> made by paragraph 10 (1) (a) and section 11 apply in relation to claims lodged on or after 20 September 1990.</w:t>
      </w:r>
    </w:p>
    <w:p w14:paraId="1A57282A" w14:textId="77777777" w:rsidR="0064754C" w:rsidRPr="00F95063" w:rsidRDefault="003D2228" w:rsidP="001067B0">
      <w:pPr>
        <w:pStyle w:val="Bodytext120"/>
        <w:spacing w:before="120" w:line="240" w:lineRule="auto"/>
        <w:ind w:firstLine="0"/>
        <w:jc w:val="both"/>
        <w:rPr>
          <w:sz w:val="22"/>
          <w:szCs w:val="22"/>
        </w:rPr>
      </w:pPr>
      <w:r w:rsidRPr="00F95063">
        <w:rPr>
          <w:sz w:val="22"/>
          <w:szCs w:val="22"/>
        </w:rPr>
        <w:t>Commencement: 20 September 1990</w:t>
      </w:r>
    </w:p>
    <w:p w14:paraId="1CAC81B7" w14:textId="77777777" w:rsidR="0064754C" w:rsidRPr="00F95063" w:rsidRDefault="004F3083" w:rsidP="001067B0">
      <w:pPr>
        <w:pStyle w:val="BodyText6"/>
        <w:spacing w:before="120" w:line="240" w:lineRule="auto"/>
        <w:ind w:firstLine="274"/>
        <w:rPr>
          <w:sz w:val="22"/>
          <w:szCs w:val="22"/>
        </w:rPr>
      </w:pPr>
      <w:r w:rsidRPr="000B555E">
        <w:rPr>
          <w:b/>
          <w:sz w:val="22"/>
          <w:szCs w:val="22"/>
        </w:rPr>
        <w:t>(5)</w:t>
      </w:r>
      <w:r>
        <w:rPr>
          <w:sz w:val="22"/>
          <w:szCs w:val="22"/>
        </w:rPr>
        <w:t xml:space="preserve"> </w:t>
      </w:r>
      <w:r w:rsidR="003D2228" w:rsidRPr="00F95063">
        <w:rPr>
          <w:sz w:val="22"/>
          <w:szCs w:val="22"/>
        </w:rPr>
        <w:t xml:space="preserve">The amendment of the </w:t>
      </w:r>
      <w:r w:rsidR="003D2228" w:rsidRPr="00F95063">
        <w:rPr>
          <w:rStyle w:val="BodytextItalic"/>
          <w:sz w:val="22"/>
          <w:szCs w:val="22"/>
        </w:rPr>
        <w:t>Social Security Act 1947</w:t>
      </w:r>
      <w:r w:rsidR="003D2228" w:rsidRPr="00F95063">
        <w:rPr>
          <w:sz w:val="22"/>
          <w:szCs w:val="22"/>
        </w:rPr>
        <w:t xml:space="preserve"> made by subsection 10 (2) applies in relation to payments that fall due on or after 1 January 1990.</w:t>
      </w:r>
    </w:p>
    <w:p w14:paraId="20F914A3" w14:textId="77777777" w:rsidR="0064754C" w:rsidRPr="000A5A22" w:rsidRDefault="003D2228" w:rsidP="001067B0">
      <w:pPr>
        <w:spacing w:before="120"/>
        <w:ind w:firstLine="274"/>
        <w:jc w:val="both"/>
        <w:rPr>
          <w:rFonts w:ascii="Times New Roman" w:hAnsi="Times New Roman" w:cs="Times New Roman"/>
          <w:i/>
          <w:sz w:val="22"/>
          <w:szCs w:val="22"/>
        </w:rPr>
      </w:pPr>
      <w:r w:rsidRPr="000A5A22">
        <w:rPr>
          <w:rFonts w:ascii="Times New Roman" w:hAnsi="Times New Roman" w:cs="Times New Roman"/>
          <w:i/>
          <w:sz w:val="22"/>
          <w:szCs w:val="22"/>
        </w:rPr>
        <w:t>Commencement: 1 January 1990</w:t>
      </w:r>
    </w:p>
    <w:p w14:paraId="0E996BD0" w14:textId="77777777" w:rsidR="0064754C" w:rsidRPr="00F95063" w:rsidRDefault="00675007" w:rsidP="001067B0">
      <w:pPr>
        <w:pStyle w:val="BodyText6"/>
        <w:spacing w:before="120" w:line="240" w:lineRule="auto"/>
        <w:ind w:firstLine="274"/>
        <w:rPr>
          <w:sz w:val="22"/>
          <w:szCs w:val="22"/>
        </w:rPr>
      </w:pPr>
      <w:r w:rsidRPr="000B555E">
        <w:rPr>
          <w:b/>
          <w:sz w:val="22"/>
          <w:szCs w:val="22"/>
        </w:rPr>
        <w:t>(6)</w:t>
      </w:r>
      <w:r>
        <w:rPr>
          <w:sz w:val="22"/>
          <w:szCs w:val="22"/>
        </w:rPr>
        <w:t xml:space="preserve"> </w:t>
      </w:r>
      <w:r w:rsidR="003D2228" w:rsidRPr="00F95063">
        <w:rPr>
          <w:sz w:val="22"/>
          <w:szCs w:val="22"/>
        </w:rPr>
        <w:t xml:space="preserve">The amendments of the </w:t>
      </w:r>
      <w:r w:rsidR="003D2228" w:rsidRPr="00F95063">
        <w:rPr>
          <w:rStyle w:val="BodytextItalic"/>
          <w:sz w:val="22"/>
          <w:szCs w:val="22"/>
        </w:rPr>
        <w:t>Social Security Act 1947</w:t>
      </w:r>
      <w:r w:rsidR="003D2228" w:rsidRPr="00F95063">
        <w:rPr>
          <w:sz w:val="22"/>
          <w:szCs w:val="22"/>
        </w:rPr>
        <w:t xml:space="preserve"> made by sections 15, 18 and 22 apply in relation to claims lodged on or after 28 December 1989.</w:t>
      </w:r>
    </w:p>
    <w:p w14:paraId="2EC9BFB0" w14:textId="77777777" w:rsidR="0064754C" w:rsidRPr="000A5A22" w:rsidRDefault="003D2228" w:rsidP="001067B0">
      <w:pPr>
        <w:spacing w:before="120"/>
        <w:ind w:firstLine="274"/>
        <w:jc w:val="both"/>
        <w:rPr>
          <w:rFonts w:ascii="Times New Roman" w:hAnsi="Times New Roman" w:cs="Times New Roman"/>
          <w:i/>
          <w:sz w:val="22"/>
          <w:szCs w:val="22"/>
        </w:rPr>
      </w:pPr>
      <w:r w:rsidRPr="000A5A22">
        <w:rPr>
          <w:rFonts w:ascii="Times New Roman" w:hAnsi="Times New Roman" w:cs="Times New Roman"/>
          <w:i/>
          <w:sz w:val="22"/>
          <w:szCs w:val="22"/>
        </w:rPr>
        <w:t>Commencement: 28 December 1989</w:t>
      </w:r>
    </w:p>
    <w:p w14:paraId="0CCB9477" w14:textId="77777777" w:rsidR="0064754C" w:rsidRPr="00F95063" w:rsidRDefault="00A50836" w:rsidP="0077597A">
      <w:pPr>
        <w:pStyle w:val="BodyText6"/>
        <w:spacing w:before="120" w:line="240" w:lineRule="auto"/>
        <w:ind w:firstLine="274"/>
        <w:rPr>
          <w:sz w:val="22"/>
          <w:szCs w:val="22"/>
        </w:rPr>
      </w:pPr>
      <w:r w:rsidRPr="000B555E">
        <w:rPr>
          <w:b/>
          <w:sz w:val="22"/>
          <w:szCs w:val="22"/>
        </w:rPr>
        <w:t>(7)</w:t>
      </w:r>
      <w:r>
        <w:rPr>
          <w:sz w:val="22"/>
          <w:szCs w:val="22"/>
        </w:rPr>
        <w:t xml:space="preserve"> </w:t>
      </w:r>
      <w:r w:rsidR="003D2228" w:rsidRPr="00F95063">
        <w:rPr>
          <w:sz w:val="22"/>
          <w:szCs w:val="22"/>
        </w:rPr>
        <w:t xml:space="preserve">The amendments of the </w:t>
      </w:r>
      <w:r w:rsidR="003D2228" w:rsidRPr="00F95063">
        <w:rPr>
          <w:rStyle w:val="BodytextItalic"/>
          <w:sz w:val="22"/>
          <w:szCs w:val="22"/>
        </w:rPr>
        <w:t>Social Security Act 1947</w:t>
      </w:r>
      <w:r w:rsidR="003D2228" w:rsidRPr="00F95063">
        <w:rPr>
          <w:sz w:val="22"/>
          <w:szCs w:val="22"/>
        </w:rPr>
        <w:t xml:space="preserve"> made by section 17 apply in relation to claims lodged on or after 20 September</w:t>
      </w:r>
      <w:r w:rsidR="0077597A">
        <w:rPr>
          <w:sz w:val="22"/>
          <w:szCs w:val="22"/>
        </w:rPr>
        <w:t xml:space="preserve"> </w:t>
      </w:r>
      <w:r w:rsidR="003D2228" w:rsidRPr="00F95063">
        <w:rPr>
          <w:sz w:val="22"/>
          <w:szCs w:val="22"/>
        </w:rPr>
        <w:t>1990.</w:t>
      </w:r>
    </w:p>
    <w:p w14:paraId="790B3E51" w14:textId="77777777" w:rsidR="0064754C" w:rsidRPr="000A5A22" w:rsidRDefault="003D2228" w:rsidP="001067B0">
      <w:pPr>
        <w:spacing w:before="120"/>
        <w:ind w:firstLine="274"/>
        <w:jc w:val="both"/>
        <w:rPr>
          <w:rFonts w:ascii="Times New Roman" w:eastAsia="Times New Roman" w:hAnsi="Times New Roman" w:cs="Times New Roman"/>
          <w:i/>
          <w:iCs/>
          <w:sz w:val="22"/>
          <w:szCs w:val="22"/>
        </w:rPr>
      </w:pPr>
      <w:r w:rsidRPr="000A5A22">
        <w:rPr>
          <w:rFonts w:ascii="Times New Roman" w:eastAsia="Times New Roman" w:hAnsi="Times New Roman" w:cs="Times New Roman"/>
          <w:i/>
          <w:iCs/>
          <w:sz w:val="22"/>
          <w:szCs w:val="22"/>
        </w:rPr>
        <w:t>Commencement: 20 September 1990</w:t>
      </w:r>
    </w:p>
    <w:p w14:paraId="3F62A642" w14:textId="77777777" w:rsidR="0064754C" w:rsidRPr="00F95063" w:rsidRDefault="000C759C" w:rsidP="001067B0">
      <w:pPr>
        <w:pStyle w:val="BodyText6"/>
        <w:spacing w:before="120" w:line="240" w:lineRule="auto"/>
        <w:ind w:firstLine="274"/>
        <w:rPr>
          <w:sz w:val="22"/>
          <w:szCs w:val="22"/>
        </w:rPr>
      </w:pPr>
      <w:r w:rsidRPr="000B555E">
        <w:rPr>
          <w:b/>
          <w:sz w:val="22"/>
          <w:szCs w:val="22"/>
        </w:rPr>
        <w:t>(8)</w:t>
      </w:r>
      <w:r>
        <w:rPr>
          <w:sz w:val="22"/>
          <w:szCs w:val="22"/>
        </w:rPr>
        <w:t xml:space="preserve"> </w:t>
      </w:r>
      <w:r w:rsidR="003D2228" w:rsidRPr="00F95063">
        <w:rPr>
          <w:sz w:val="22"/>
          <w:szCs w:val="22"/>
        </w:rPr>
        <w:t xml:space="preserve">The amendment of the </w:t>
      </w:r>
      <w:r w:rsidR="003D2228" w:rsidRPr="00F95063">
        <w:rPr>
          <w:rStyle w:val="BodytextItalic"/>
          <w:sz w:val="22"/>
          <w:szCs w:val="22"/>
        </w:rPr>
        <w:t>Social Security Act 1947</w:t>
      </w:r>
      <w:r w:rsidR="003D2228" w:rsidRPr="00F95063">
        <w:rPr>
          <w:sz w:val="22"/>
          <w:szCs w:val="22"/>
        </w:rPr>
        <w:t xml:space="preserve"> made by section 19 applies in relation to claims lodged on or after 1 November 1990.</w:t>
      </w:r>
    </w:p>
    <w:p w14:paraId="4690FD21" w14:textId="77777777" w:rsidR="0064754C" w:rsidRPr="0077597A" w:rsidRDefault="003D2228" w:rsidP="0077597A">
      <w:pPr>
        <w:spacing w:before="120"/>
        <w:ind w:firstLine="274"/>
        <w:jc w:val="both"/>
        <w:rPr>
          <w:rFonts w:ascii="Times New Roman" w:hAnsi="Times New Roman" w:cs="Times New Roman"/>
          <w:i/>
          <w:sz w:val="22"/>
          <w:szCs w:val="22"/>
        </w:rPr>
      </w:pPr>
      <w:r w:rsidRPr="0077597A">
        <w:rPr>
          <w:rFonts w:ascii="Times New Roman" w:eastAsia="Times New Roman" w:hAnsi="Times New Roman" w:cs="Times New Roman"/>
          <w:i/>
          <w:iCs/>
          <w:sz w:val="22"/>
          <w:szCs w:val="22"/>
        </w:rPr>
        <w:t>Commencement</w:t>
      </w:r>
      <w:r w:rsidRPr="0077597A">
        <w:rPr>
          <w:i/>
          <w:sz w:val="22"/>
          <w:szCs w:val="22"/>
        </w:rPr>
        <w:t xml:space="preserve">: </w:t>
      </w:r>
      <w:r w:rsidRPr="0077597A">
        <w:rPr>
          <w:rFonts w:ascii="Times New Roman" w:hAnsi="Times New Roman" w:cs="Times New Roman"/>
          <w:i/>
          <w:sz w:val="22"/>
          <w:szCs w:val="22"/>
        </w:rPr>
        <w:t>1 November 1990</w:t>
      </w:r>
    </w:p>
    <w:p w14:paraId="434BBBF2" w14:textId="77777777" w:rsidR="0064754C" w:rsidRPr="00F95063" w:rsidRDefault="004214DF" w:rsidP="001067B0">
      <w:pPr>
        <w:pStyle w:val="BodyText6"/>
        <w:spacing w:before="120" w:line="240" w:lineRule="auto"/>
        <w:ind w:firstLine="274"/>
        <w:rPr>
          <w:sz w:val="22"/>
          <w:szCs w:val="22"/>
        </w:rPr>
      </w:pPr>
      <w:r w:rsidRPr="000B555E">
        <w:rPr>
          <w:b/>
          <w:sz w:val="22"/>
          <w:szCs w:val="22"/>
        </w:rPr>
        <w:t>(9)</w:t>
      </w:r>
      <w:r>
        <w:rPr>
          <w:sz w:val="22"/>
          <w:szCs w:val="22"/>
        </w:rPr>
        <w:t xml:space="preserve"> </w:t>
      </w:r>
      <w:r w:rsidR="003D2228" w:rsidRPr="00F95063">
        <w:rPr>
          <w:sz w:val="22"/>
          <w:szCs w:val="22"/>
        </w:rPr>
        <w:t xml:space="preserve">The amendments of the </w:t>
      </w:r>
      <w:r w:rsidR="003D2228" w:rsidRPr="00F95063">
        <w:rPr>
          <w:rStyle w:val="BodytextItalic"/>
          <w:sz w:val="22"/>
          <w:szCs w:val="22"/>
        </w:rPr>
        <w:t>Veterans’ Entitlements Act 1986</w:t>
      </w:r>
      <w:r w:rsidR="003D2228" w:rsidRPr="00F95063">
        <w:rPr>
          <w:sz w:val="22"/>
          <w:szCs w:val="22"/>
        </w:rPr>
        <w:t xml:space="preserve"> made by section 25 apply in relation to payments that fall due on or after 4 December 1989.</w:t>
      </w:r>
    </w:p>
    <w:p w14:paraId="4B760E67" w14:textId="77777777" w:rsidR="0064754C" w:rsidRPr="00F95063" w:rsidRDefault="003D2228" w:rsidP="001067B0">
      <w:pPr>
        <w:spacing w:before="120"/>
        <w:ind w:firstLine="274"/>
        <w:jc w:val="both"/>
        <w:rPr>
          <w:rFonts w:ascii="Times New Roman" w:hAnsi="Times New Roman" w:cs="Times New Roman"/>
          <w:sz w:val="22"/>
          <w:szCs w:val="22"/>
        </w:rPr>
      </w:pPr>
      <w:r w:rsidRPr="000A5A22">
        <w:rPr>
          <w:rFonts w:ascii="Times New Roman" w:eastAsia="Times New Roman" w:hAnsi="Times New Roman" w:cs="Times New Roman"/>
          <w:i/>
          <w:iCs/>
          <w:sz w:val="22"/>
          <w:szCs w:val="22"/>
        </w:rPr>
        <w:t>Commencement</w:t>
      </w:r>
      <w:r w:rsidRPr="000A5A22">
        <w:rPr>
          <w:rFonts w:ascii="Times New Roman" w:hAnsi="Times New Roman" w:cs="Times New Roman"/>
          <w:i/>
          <w:sz w:val="22"/>
          <w:szCs w:val="22"/>
        </w:rPr>
        <w:t>: 4 December 1989</w:t>
      </w:r>
    </w:p>
    <w:p w14:paraId="0B1356F2" w14:textId="77777777" w:rsidR="0060497B" w:rsidRDefault="00E21162" w:rsidP="0060497B">
      <w:pPr>
        <w:pStyle w:val="Bodytext120"/>
        <w:spacing w:before="120" w:line="240" w:lineRule="auto"/>
        <w:ind w:firstLine="274"/>
        <w:jc w:val="both"/>
        <w:rPr>
          <w:rStyle w:val="Bodytext12NotItalic0"/>
          <w:sz w:val="22"/>
          <w:szCs w:val="22"/>
        </w:rPr>
      </w:pPr>
      <w:r w:rsidRPr="000B555E">
        <w:rPr>
          <w:rStyle w:val="Bodytext12NotItalic0"/>
          <w:b/>
          <w:sz w:val="22"/>
          <w:szCs w:val="22"/>
        </w:rPr>
        <w:t>(10)</w:t>
      </w:r>
      <w:r>
        <w:rPr>
          <w:rStyle w:val="Bodytext12NotItalic0"/>
          <w:sz w:val="22"/>
          <w:szCs w:val="22"/>
        </w:rPr>
        <w:t xml:space="preserve"> </w:t>
      </w:r>
      <w:r w:rsidR="003D2228" w:rsidRPr="00F95063">
        <w:rPr>
          <w:rStyle w:val="Bodytext12NotItalic0"/>
          <w:sz w:val="22"/>
          <w:szCs w:val="22"/>
        </w:rPr>
        <w:t xml:space="preserve">The amendments of the </w:t>
      </w:r>
      <w:r w:rsidR="003D2228" w:rsidRPr="00F95063">
        <w:rPr>
          <w:sz w:val="22"/>
          <w:szCs w:val="22"/>
        </w:rPr>
        <w:t>Social Security and Veterans’ Affairs Legislation Amendment Act (No. 4) 1989</w:t>
      </w:r>
      <w:r w:rsidR="003D2228" w:rsidRPr="00F95063">
        <w:rPr>
          <w:rStyle w:val="Bodytext12NotItalic0"/>
          <w:sz w:val="22"/>
          <w:szCs w:val="22"/>
        </w:rPr>
        <w:t xml:space="preserve"> made by section 27 apply in</w:t>
      </w:r>
    </w:p>
    <w:p w14:paraId="7FFB2700" w14:textId="77777777" w:rsidR="0060497B" w:rsidRDefault="0060497B">
      <w:pPr>
        <w:rPr>
          <w:rStyle w:val="Bodytext12NotItalic0"/>
          <w:rFonts w:eastAsia="Courier New"/>
          <w:i w:val="0"/>
          <w:iCs w:val="0"/>
          <w:sz w:val="22"/>
          <w:szCs w:val="22"/>
        </w:rPr>
      </w:pPr>
      <w:r>
        <w:rPr>
          <w:rStyle w:val="Bodytext12NotItalic0"/>
          <w:rFonts w:eastAsia="Courier New"/>
          <w:sz w:val="22"/>
          <w:szCs w:val="22"/>
        </w:rPr>
        <w:br w:type="page"/>
      </w:r>
    </w:p>
    <w:p w14:paraId="611427D4" w14:textId="77777777" w:rsidR="00A579CE" w:rsidRPr="0077597A" w:rsidRDefault="003D2228" w:rsidP="00D1700E">
      <w:pPr>
        <w:pStyle w:val="Bodytext120"/>
        <w:spacing w:before="120" w:line="240" w:lineRule="auto"/>
        <w:ind w:firstLine="0"/>
        <w:jc w:val="both"/>
        <w:rPr>
          <w:i w:val="0"/>
          <w:sz w:val="22"/>
          <w:szCs w:val="22"/>
        </w:rPr>
      </w:pPr>
      <w:r w:rsidRPr="00D1700E">
        <w:rPr>
          <w:i w:val="0"/>
          <w:sz w:val="22"/>
          <w:szCs w:val="22"/>
        </w:rPr>
        <w:lastRenderedPageBreak/>
        <w:t xml:space="preserve">relation to payments under the </w:t>
      </w:r>
      <w:r w:rsidRPr="00D1700E">
        <w:rPr>
          <w:rStyle w:val="BodytextItalic"/>
          <w:i/>
          <w:sz w:val="22"/>
          <w:szCs w:val="22"/>
        </w:rPr>
        <w:t>Social Security Act 1947</w:t>
      </w:r>
      <w:r w:rsidRPr="00F95063">
        <w:rPr>
          <w:sz w:val="22"/>
          <w:szCs w:val="22"/>
        </w:rPr>
        <w:t xml:space="preserve"> </w:t>
      </w:r>
      <w:r w:rsidRPr="0077597A">
        <w:rPr>
          <w:i w:val="0"/>
          <w:sz w:val="22"/>
          <w:szCs w:val="22"/>
        </w:rPr>
        <w:t>that fall due on or after the day on which this</w:t>
      </w:r>
      <w:r w:rsidR="00A579CE" w:rsidRPr="0077597A">
        <w:rPr>
          <w:i w:val="0"/>
          <w:sz w:val="22"/>
          <w:szCs w:val="22"/>
        </w:rPr>
        <w:t xml:space="preserve"> Act receives the Royal Assent.</w:t>
      </w:r>
    </w:p>
    <w:p w14:paraId="5D48E188" w14:textId="77777777" w:rsidR="0064754C" w:rsidRDefault="003D2228" w:rsidP="001067B0">
      <w:pPr>
        <w:pStyle w:val="BodyText6"/>
        <w:spacing w:before="120" w:line="240" w:lineRule="auto"/>
        <w:ind w:firstLine="274"/>
        <w:rPr>
          <w:rStyle w:val="BodytextItalic"/>
          <w:sz w:val="22"/>
          <w:szCs w:val="22"/>
        </w:rPr>
      </w:pPr>
      <w:r w:rsidRPr="00F95063">
        <w:rPr>
          <w:rStyle w:val="BodytextItalic"/>
          <w:sz w:val="22"/>
          <w:szCs w:val="22"/>
        </w:rPr>
        <w:t>Commencement: Day of Royal Assent</w:t>
      </w:r>
    </w:p>
    <w:p w14:paraId="09CAF20D" w14:textId="77777777" w:rsidR="00EC0A5F" w:rsidRPr="00F95063" w:rsidRDefault="00EC0A5F" w:rsidP="001067B0">
      <w:pPr>
        <w:pStyle w:val="BodyText6"/>
        <w:spacing w:before="120" w:line="240" w:lineRule="auto"/>
        <w:ind w:firstLine="274"/>
        <w:rPr>
          <w:sz w:val="22"/>
          <w:szCs w:val="22"/>
        </w:rPr>
      </w:pPr>
    </w:p>
    <w:p w14:paraId="5000FF5D" w14:textId="49B48F86" w:rsidR="0064754C" w:rsidRPr="00F95063" w:rsidRDefault="003D2228" w:rsidP="001067B0">
      <w:pPr>
        <w:pStyle w:val="Bodytext61"/>
        <w:spacing w:before="120" w:line="240" w:lineRule="auto"/>
        <w:rPr>
          <w:sz w:val="22"/>
          <w:szCs w:val="22"/>
        </w:rPr>
      </w:pPr>
      <w:r w:rsidRPr="00F95063">
        <w:rPr>
          <w:rStyle w:val="Bodytext62"/>
          <w:b/>
          <w:bCs/>
          <w:sz w:val="22"/>
          <w:szCs w:val="22"/>
        </w:rPr>
        <w:t>PART 2—AMENDMENTS OF THE SOCIAL SECURITY ACT</w:t>
      </w:r>
      <w:r w:rsidR="00753972">
        <w:rPr>
          <w:rStyle w:val="Bodytext62"/>
          <w:b/>
          <w:bCs/>
          <w:sz w:val="22"/>
          <w:szCs w:val="22"/>
        </w:rPr>
        <w:t xml:space="preserve"> </w:t>
      </w:r>
      <w:r w:rsidRPr="00F95063">
        <w:rPr>
          <w:rStyle w:val="Bodytext62"/>
          <w:b/>
          <w:bCs/>
          <w:sz w:val="22"/>
          <w:szCs w:val="22"/>
        </w:rPr>
        <w:t>1947</w:t>
      </w:r>
    </w:p>
    <w:p w14:paraId="51516E46" w14:textId="77777777" w:rsidR="0064754C" w:rsidRPr="00F95063" w:rsidRDefault="003D2228" w:rsidP="001067B0">
      <w:pPr>
        <w:pStyle w:val="Bodytext61"/>
        <w:spacing w:before="120" w:after="60" w:line="240" w:lineRule="auto"/>
        <w:jc w:val="both"/>
        <w:rPr>
          <w:sz w:val="22"/>
          <w:szCs w:val="22"/>
        </w:rPr>
      </w:pPr>
      <w:r w:rsidRPr="00F95063">
        <w:rPr>
          <w:rStyle w:val="Bodytext62"/>
          <w:b/>
          <w:bCs/>
          <w:sz w:val="22"/>
          <w:szCs w:val="22"/>
        </w:rPr>
        <w:t>Principal Act</w:t>
      </w:r>
    </w:p>
    <w:p w14:paraId="3C0044F4" w14:textId="14BCE417" w:rsidR="005A3367" w:rsidRDefault="00B53C91" w:rsidP="001067B0">
      <w:pPr>
        <w:pStyle w:val="Bodytext120"/>
        <w:tabs>
          <w:tab w:val="left" w:pos="634"/>
        </w:tabs>
        <w:spacing w:before="120" w:line="240" w:lineRule="auto"/>
        <w:ind w:firstLine="274"/>
        <w:jc w:val="both"/>
        <w:rPr>
          <w:sz w:val="22"/>
          <w:szCs w:val="22"/>
        </w:rPr>
      </w:pPr>
      <w:r w:rsidRPr="00B53C91">
        <w:rPr>
          <w:rStyle w:val="Bodytext12NotItalic0"/>
          <w:b/>
          <w:sz w:val="22"/>
          <w:szCs w:val="22"/>
        </w:rPr>
        <w:t>4.</w:t>
      </w:r>
      <w:r>
        <w:rPr>
          <w:rStyle w:val="Bodytext12NotItalic0"/>
          <w:sz w:val="22"/>
          <w:szCs w:val="22"/>
        </w:rPr>
        <w:tab/>
      </w:r>
      <w:r w:rsidR="003D2228" w:rsidRPr="00F95063">
        <w:rPr>
          <w:rStyle w:val="Bodytext12NotItalic0"/>
          <w:sz w:val="22"/>
          <w:szCs w:val="22"/>
        </w:rPr>
        <w:t xml:space="preserve">In this Part, </w:t>
      </w:r>
      <w:r w:rsidR="003D2228" w:rsidRPr="00F95063">
        <w:rPr>
          <w:rStyle w:val="Bodytext12Bold"/>
          <w:sz w:val="22"/>
          <w:szCs w:val="22"/>
        </w:rPr>
        <w:t xml:space="preserve">“Principal Act” </w:t>
      </w:r>
      <w:r w:rsidR="003D2228" w:rsidRPr="00F95063">
        <w:rPr>
          <w:rStyle w:val="Bodytext12NotItalic0"/>
          <w:sz w:val="22"/>
          <w:szCs w:val="22"/>
        </w:rPr>
        <w:t xml:space="preserve">means the </w:t>
      </w:r>
      <w:r w:rsidR="003D2228" w:rsidRPr="00F95063">
        <w:rPr>
          <w:sz w:val="22"/>
          <w:szCs w:val="22"/>
        </w:rPr>
        <w:t>Social Security Act 1947</w:t>
      </w:r>
      <w:r w:rsidR="003D2228" w:rsidRPr="00EC0A5F">
        <w:rPr>
          <w:i w:val="0"/>
          <w:sz w:val="22"/>
          <w:szCs w:val="22"/>
          <w:vertAlign w:val="superscript"/>
        </w:rPr>
        <w:t>1</w:t>
      </w:r>
      <w:r w:rsidR="005A3367">
        <w:rPr>
          <w:sz w:val="22"/>
          <w:szCs w:val="22"/>
        </w:rPr>
        <w:t>.</w:t>
      </w:r>
    </w:p>
    <w:p w14:paraId="71621017" w14:textId="77777777" w:rsidR="0064754C" w:rsidRPr="00F95063" w:rsidRDefault="003D2228" w:rsidP="001067B0">
      <w:pPr>
        <w:pStyle w:val="Bodytext120"/>
        <w:tabs>
          <w:tab w:val="left" w:pos="634"/>
        </w:tabs>
        <w:spacing w:before="120" w:line="240" w:lineRule="auto"/>
        <w:ind w:firstLine="274"/>
        <w:jc w:val="both"/>
        <w:rPr>
          <w:sz w:val="22"/>
          <w:szCs w:val="22"/>
        </w:rPr>
      </w:pPr>
      <w:r w:rsidRPr="00F95063">
        <w:rPr>
          <w:sz w:val="22"/>
          <w:szCs w:val="22"/>
        </w:rPr>
        <w:t>Commencement: Day of Royal Assent</w:t>
      </w:r>
    </w:p>
    <w:p w14:paraId="5A103F2F" w14:textId="77777777" w:rsidR="0064754C" w:rsidRPr="00F95063" w:rsidRDefault="003D2228" w:rsidP="001067B0">
      <w:pPr>
        <w:pStyle w:val="Bodytext61"/>
        <w:spacing w:before="120" w:after="60" w:line="240" w:lineRule="auto"/>
        <w:jc w:val="both"/>
        <w:rPr>
          <w:sz w:val="22"/>
          <w:szCs w:val="22"/>
        </w:rPr>
      </w:pPr>
      <w:r w:rsidRPr="00F95063">
        <w:rPr>
          <w:rStyle w:val="Bodytext62"/>
          <w:b/>
          <w:bCs/>
          <w:sz w:val="22"/>
          <w:szCs w:val="22"/>
        </w:rPr>
        <w:t>Interpretation</w:t>
      </w:r>
    </w:p>
    <w:p w14:paraId="3C54DF97" w14:textId="77777777" w:rsidR="0064754C" w:rsidRPr="00F95063" w:rsidRDefault="00B43167" w:rsidP="001067B0">
      <w:pPr>
        <w:pStyle w:val="BodyText6"/>
        <w:tabs>
          <w:tab w:val="left" w:pos="634"/>
        </w:tabs>
        <w:spacing w:before="120" w:line="240" w:lineRule="auto"/>
        <w:ind w:firstLine="274"/>
        <w:rPr>
          <w:sz w:val="22"/>
          <w:szCs w:val="22"/>
        </w:rPr>
      </w:pPr>
      <w:r w:rsidRPr="00B43167">
        <w:rPr>
          <w:b/>
          <w:sz w:val="22"/>
          <w:szCs w:val="22"/>
        </w:rPr>
        <w:t>5.</w:t>
      </w:r>
      <w:r>
        <w:rPr>
          <w:b/>
          <w:sz w:val="22"/>
          <w:szCs w:val="22"/>
        </w:rPr>
        <w:tab/>
      </w:r>
      <w:r w:rsidR="003D2228" w:rsidRPr="00F95063">
        <w:rPr>
          <w:sz w:val="22"/>
          <w:szCs w:val="22"/>
        </w:rPr>
        <w:t>Section 3 of the Principal Act is amended:</w:t>
      </w:r>
    </w:p>
    <w:p w14:paraId="1F1284D1" w14:textId="77777777" w:rsidR="0064754C" w:rsidRPr="00F95063" w:rsidRDefault="00E91DED" w:rsidP="001067B0">
      <w:pPr>
        <w:pStyle w:val="BodyText6"/>
        <w:spacing w:before="120" w:line="240" w:lineRule="auto"/>
        <w:ind w:left="630" w:hanging="356"/>
        <w:rPr>
          <w:sz w:val="22"/>
          <w:szCs w:val="22"/>
        </w:rPr>
      </w:pPr>
      <w:r w:rsidRPr="001466C9">
        <w:rPr>
          <w:b/>
          <w:sz w:val="22"/>
          <w:szCs w:val="22"/>
        </w:rPr>
        <w:t>(a)</w:t>
      </w:r>
      <w:r>
        <w:rPr>
          <w:sz w:val="22"/>
          <w:szCs w:val="22"/>
        </w:rPr>
        <w:t xml:space="preserve"> </w:t>
      </w:r>
      <w:r w:rsidR="003D2228" w:rsidRPr="00F95063">
        <w:rPr>
          <w:sz w:val="22"/>
          <w:szCs w:val="22"/>
        </w:rPr>
        <w:t>by inserting after paragraph (ka) in the definition of “income” in subsection (1) the following paragraph:</w:t>
      </w:r>
    </w:p>
    <w:p w14:paraId="247DFB0D" w14:textId="77777777" w:rsidR="0064754C" w:rsidRPr="00F95063" w:rsidRDefault="003D2228" w:rsidP="001067B0">
      <w:pPr>
        <w:pStyle w:val="BodyText6"/>
        <w:spacing w:before="120" w:line="240" w:lineRule="auto"/>
        <w:ind w:left="1440" w:hanging="540"/>
        <w:rPr>
          <w:sz w:val="22"/>
          <w:szCs w:val="22"/>
        </w:rPr>
      </w:pPr>
      <w:r w:rsidRPr="00F95063">
        <w:rPr>
          <w:sz w:val="22"/>
          <w:szCs w:val="22"/>
        </w:rPr>
        <w:t>“(kb) an amount paid by way of compensation by the Republic of Austria under the laws of that Republic relating to compensation of victims of National Socialist persecution;”;</w:t>
      </w:r>
    </w:p>
    <w:p w14:paraId="1014F33F" w14:textId="77777777" w:rsidR="0064754C" w:rsidRPr="00F95063" w:rsidRDefault="003D2228" w:rsidP="001067B0">
      <w:pPr>
        <w:pStyle w:val="Bodytext120"/>
        <w:spacing w:before="120" w:after="60" w:line="240" w:lineRule="auto"/>
        <w:ind w:left="630" w:firstLine="0"/>
        <w:jc w:val="both"/>
        <w:rPr>
          <w:sz w:val="22"/>
          <w:szCs w:val="22"/>
        </w:rPr>
      </w:pPr>
      <w:r w:rsidRPr="00F95063">
        <w:rPr>
          <w:sz w:val="22"/>
          <w:szCs w:val="22"/>
        </w:rPr>
        <w:t>Commencement: 4 December 1989</w:t>
      </w:r>
    </w:p>
    <w:p w14:paraId="0EC48358" w14:textId="77777777" w:rsidR="0064754C" w:rsidRPr="00F95063" w:rsidRDefault="009741BD" w:rsidP="001067B0">
      <w:pPr>
        <w:pStyle w:val="BodyText6"/>
        <w:spacing w:before="120" w:line="240" w:lineRule="auto"/>
        <w:ind w:firstLine="274"/>
        <w:rPr>
          <w:sz w:val="22"/>
          <w:szCs w:val="22"/>
        </w:rPr>
      </w:pPr>
      <w:r w:rsidRPr="00167373">
        <w:rPr>
          <w:b/>
          <w:sz w:val="22"/>
          <w:szCs w:val="22"/>
        </w:rPr>
        <w:t>(b)</w:t>
      </w:r>
      <w:r>
        <w:rPr>
          <w:sz w:val="22"/>
          <w:szCs w:val="22"/>
        </w:rPr>
        <w:t xml:space="preserve"> </w:t>
      </w:r>
      <w:r w:rsidR="003D2228" w:rsidRPr="00F95063">
        <w:rPr>
          <w:sz w:val="22"/>
          <w:szCs w:val="22"/>
        </w:rPr>
        <w:t>by inserting in subsection (1) the following definition:</w:t>
      </w:r>
    </w:p>
    <w:p w14:paraId="23EF7713" w14:textId="2BAE3B4F" w:rsidR="0064754C" w:rsidRPr="00F95063" w:rsidRDefault="003D2228" w:rsidP="00D1700E">
      <w:pPr>
        <w:pStyle w:val="BodyText6"/>
        <w:spacing w:before="120" w:line="240" w:lineRule="auto"/>
        <w:ind w:firstLine="630"/>
        <w:rPr>
          <w:sz w:val="22"/>
          <w:szCs w:val="22"/>
        </w:rPr>
      </w:pPr>
      <w:r w:rsidRPr="00EC0A5F">
        <w:rPr>
          <w:sz w:val="22"/>
          <w:szCs w:val="22"/>
        </w:rPr>
        <w:t>“</w:t>
      </w:r>
      <w:r w:rsidRPr="00A77D8C">
        <w:rPr>
          <w:b/>
          <w:sz w:val="22"/>
          <w:szCs w:val="22"/>
        </w:rPr>
        <w:t xml:space="preserve"> ‘</w:t>
      </w:r>
      <w:proofErr w:type="spellStart"/>
      <w:r w:rsidRPr="00A77D8C">
        <w:rPr>
          <w:b/>
          <w:sz w:val="22"/>
          <w:szCs w:val="22"/>
        </w:rPr>
        <w:t>AUSTUDY</w:t>
      </w:r>
      <w:proofErr w:type="spellEnd"/>
      <w:r w:rsidRPr="00A77D8C">
        <w:rPr>
          <w:b/>
          <w:sz w:val="22"/>
          <w:szCs w:val="22"/>
        </w:rPr>
        <w:t xml:space="preserve"> </w:t>
      </w:r>
      <w:r w:rsidRPr="00F95063">
        <w:rPr>
          <w:rStyle w:val="BodytextBold"/>
          <w:sz w:val="22"/>
          <w:szCs w:val="22"/>
        </w:rPr>
        <w:t xml:space="preserve">allowance’ </w:t>
      </w:r>
      <w:r w:rsidRPr="00F95063">
        <w:rPr>
          <w:sz w:val="22"/>
          <w:szCs w:val="22"/>
        </w:rPr>
        <w:t>means a benefit paid under the AUSTUDY scheme;”.</w:t>
      </w:r>
    </w:p>
    <w:p w14:paraId="34B7DEE8" w14:textId="77777777" w:rsidR="0064754C" w:rsidRPr="00F95063" w:rsidRDefault="003D2228" w:rsidP="00D1700E">
      <w:pPr>
        <w:pStyle w:val="Bodytext120"/>
        <w:spacing w:before="120" w:line="240" w:lineRule="auto"/>
        <w:ind w:firstLine="630"/>
        <w:jc w:val="both"/>
        <w:rPr>
          <w:sz w:val="22"/>
          <w:szCs w:val="22"/>
        </w:rPr>
      </w:pPr>
      <w:r w:rsidRPr="00F95063">
        <w:rPr>
          <w:sz w:val="22"/>
          <w:szCs w:val="22"/>
        </w:rPr>
        <w:t>Commencement: 20 September 1990</w:t>
      </w:r>
    </w:p>
    <w:p w14:paraId="0CEF3D4E" w14:textId="77777777" w:rsidR="0064754C" w:rsidRPr="00F95063" w:rsidRDefault="003D2228" w:rsidP="001067B0">
      <w:pPr>
        <w:pStyle w:val="Bodytext61"/>
        <w:spacing w:before="120" w:after="60" w:line="240" w:lineRule="auto"/>
        <w:jc w:val="both"/>
        <w:rPr>
          <w:sz w:val="22"/>
          <w:szCs w:val="22"/>
        </w:rPr>
      </w:pPr>
      <w:r w:rsidRPr="00F95063">
        <w:rPr>
          <w:rStyle w:val="Bodytext62"/>
          <w:b/>
          <w:bCs/>
          <w:sz w:val="22"/>
          <w:szCs w:val="22"/>
        </w:rPr>
        <w:t>Rate of pension</w:t>
      </w:r>
    </w:p>
    <w:p w14:paraId="510F96B4" w14:textId="77777777" w:rsidR="0064754C" w:rsidRPr="00F95063" w:rsidRDefault="00D9164A" w:rsidP="001067B0">
      <w:pPr>
        <w:pStyle w:val="BodyText6"/>
        <w:tabs>
          <w:tab w:val="left" w:pos="634"/>
        </w:tabs>
        <w:spacing w:before="120" w:after="60" w:line="240" w:lineRule="auto"/>
        <w:ind w:firstLine="274"/>
        <w:rPr>
          <w:sz w:val="22"/>
          <w:szCs w:val="22"/>
        </w:rPr>
      </w:pPr>
      <w:r w:rsidRPr="00D9164A">
        <w:rPr>
          <w:b/>
          <w:sz w:val="22"/>
          <w:szCs w:val="22"/>
        </w:rPr>
        <w:t>6.</w:t>
      </w:r>
      <w:r w:rsidR="00BA03EB">
        <w:rPr>
          <w:sz w:val="22"/>
          <w:szCs w:val="22"/>
        </w:rPr>
        <w:tab/>
      </w:r>
      <w:r w:rsidR="003D2228" w:rsidRPr="00F95063">
        <w:rPr>
          <w:sz w:val="22"/>
          <w:szCs w:val="22"/>
        </w:rPr>
        <w:t>Section 33 of the Principal Act is amended by inserting after subsection (4) the following subsections:</w:t>
      </w:r>
    </w:p>
    <w:p w14:paraId="5E154829" w14:textId="77777777" w:rsidR="0064754C" w:rsidRPr="00F95063" w:rsidRDefault="003D2228" w:rsidP="001067B0">
      <w:pPr>
        <w:pStyle w:val="BodyText6"/>
        <w:spacing w:before="120" w:line="240" w:lineRule="auto"/>
        <w:ind w:firstLine="274"/>
        <w:rPr>
          <w:sz w:val="22"/>
          <w:szCs w:val="22"/>
        </w:rPr>
      </w:pPr>
      <w:r w:rsidRPr="002D76D2">
        <w:rPr>
          <w:rStyle w:val="BodytextBold0"/>
          <w:b w:val="0"/>
          <w:sz w:val="22"/>
          <w:szCs w:val="22"/>
        </w:rPr>
        <w:t>“(4a)</w:t>
      </w:r>
      <w:r w:rsidRPr="00F95063">
        <w:rPr>
          <w:rStyle w:val="BodytextBold0"/>
          <w:sz w:val="22"/>
          <w:szCs w:val="22"/>
        </w:rPr>
        <w:t xml:space="preserve"> </w:t>
      </w:r>
      <w:r w:rsidRPr="00F95063">
        <w:rPr>
          <w:sz w:val="22"/>
          <w:szCs w:val="22"/>
        </w:rPr>
        <w:t>Subsection (3) does not apply in relation to a person who has a dependent child, or dependent children, of a kind mentioned in that subsection if:</w:t>
      </w:r>
    </w:p>
    <w:p w14:paraId="717E45C0" w14:textId="77777777" w:rsidR="0064754C" w:rsidRPr="00F95063" w:rsidRDefault="00E65A2C" w:rsidP="00C457AB">
      <w:pPr>
        <w:pStyle w:val="BodyText6"/>
        <w:spacing w:before="120" w:line="240" w:lineRule="auto"/>
        <w:ind w:left="576" w:hanging="346"/>
        <w:rPr>
          <w:sz w:val="22"/>
          <w:szCs w:val="22"/>
        </w:rPr>
      </w:pPr>
      <w:r>
        <w:rPr>
          <w:sz w:val="22"/>
          <w:szCs w:val="22"/>
        </w:rPr>
        <w:t xml:space="preserve">(a) </w:t>
      </w:r>
      <w:r w:rsidR="003D2228" w:rsidRPr="00F95063">
        <w:rPr>
          <w:sz w:val="22"/>
          <w:szCs w:val="22"/>
        </w:rPr>
        <w:t>the person is entitled to claim maintenance from another person for the child, or for each of the children, as the case may be; and</w:t>
      </w:r>
    </w:p>
    <w:p w14:paraId="1446D66E" w14:textId="77777777" w:rsidR="0064754C" w:rsidRPr="00F95063" w:rsidRDefault="00E65A2C" w:rsidP="00C457AB">
      <w:pPr>
        <w:pStyle w:val="BodyText6"/>
        <w:spacing w:before="120" w:line="240" w:lineRule="auto"/>
        <w:ind w:left="576" w:hanging="346"/>
        <w:rPr>
          <w:sz w:val="22"/>
          <w:szCs w:val="22"/>
        </w:rPr>
      </w:pPr>
      <w:r>
        <w:rPr>
          <w:sz w:val="22"/>
          <w:szCs w:val="22"/>
        </w:rPr>
        <w:t xml:space="preserve">(b) </w:t>
      </w:r>
      <w:r w:rsidR="003D2228" w:rsidRPr="00F95063">
        <w:rPr>
          <w:sz w:val="22"/>
          <w:szCs w:val="22"/>
        </w:rPr>
        <w:t>the Secretary considers that it is reasonable that the person should have taken action to obtain the maintenance; and</w:t>
      </w:r>
    </w:p>
    <w:p w14:paraId="7C9D0137" w14:textId="77777777" w:rsidR="0064754C" w:rsidRPr="00F95063" w:rsidRDefault="00CC1A06" w:rsidP="00C457AB">
      <w:pPr>
        <w:pStyle w:val="BodyText6"/>
        <w:spacing w:before="120" w:line="240" w:lineRule="auto"/>
        <w:ind w:left="576" w:hanging="346"/>
        <w:rPr>
          <w:sz w:val="22"/>
          <w:szCs w:val="22"/>
        </w:rPr>
      </w:pPr>
      <w:r>
        <w:rPr>
          <w:sz w:val="22"/>
          <w:szCs w:val="22"/>
        </w:rPr>
        <w:t xml:space="preserve">(c) </w:t>
      </w:r>
      <w:r w:rsidR="003D2228" w:rsidRPr="00F95063">
        <w:rPr>
          <w:sz w:val="22"/>
          <w:szCs w:val="22"/>
        </w:rPr>
        <w:t>the person has not taken action that the Secretary considers reasonable to obtain the maintenance.</w:t>
      </w:r>
    </w:p>
    <w:p w14:paraId="2E449138" w14:textId="77777777" w:rsidR="0064754C" w:rsidRPr="00F95063" w:rsidRDefault="003D2228" w:rsidP="001067B0">
      <w:pPr>
        <w:pStyle w:val="BodyText6"/>
        <w:spacing w:before="120" w:after="60" w:line="240" w:lineRule="auto"/>
        <w:ind w:firstLine="274"/>
        <w:rPr>
          <w:sz w:val="22"/>
          <w:szCs w:val="22"/>
        </w:rPr>
      </w:pPr>
      <w:r w:rsidRPr="00374481">
        <w:rPr>
          <w:rStyle w:val="BodytextBold0"/>
          <w:b w:val="0"/>
          <w:sz w:val="22"/>
          <w:szCs w:val="22"/>
        </w:rPr>
        <w:t>“(4b)</w:t>
      </w:r>
      <w:r w:rsidRPr="00F95063">
        <w:rPr>
          <w:rStyle w:val="BodytextBold0"/>
          <w:sz w:val="22"/>
          <w:szCs w:val="22"/>
        </w:rPr>
        <w:t xml:space="preserve"> </w:t>
      </w:r>
      <w:r w:rsidRPr="00F95063">
        <w:rPr>
          <w:sz w:val="22"/>
          <w:szCs w:val="22"/>
        </w:rPr>
        <w:t>Where:</w:t>
      </w:r>
    </w:p>
    <w:p w14:paraId="1783DD19" w14:textId="77777777" w:rsidR="0060497B" w:rsidRDefault="00DF3F08" w:rsidP="00C457AB">
      <w:pPr>
        <w:pStyle w:val="BodyText6"/>
        <w:spacing w:before="120" w:line="240" w:lineRule="auto"/>
        <w:ind w:left="576" w:hanging="346"/>
        <w:rPr>
          <w:sz w:val="22"/>
          <w:szCs w:val="22"/>
        </w:rPr>
      </w:pPr>
      <w:r>
        <w:rPr>
          <w:sz w:val="22"/>
          <w:szCs w:val="22"/>
        </w:rPr>
        <w:t xml:space="preserve">(a) </w:t>
      </w:r>
      <w:r w:rsidR="003D2228" w:rsidRPr="00F95063">
        <w:rPr>
          <w:sz w:val="22"/>
          <w:szCs w:val="22"/>
        </w:rPr>
        <w:t>a person is entitled to claim maintenance from another person for a dependent child; and</w:t>
      </w:r>
      <w:r w:rsidR="0060497B">
        <w:rPr>
          <w:sz w:val="22"/>
          <w:szCs w:val="22"/>
        </w:rPr>
        <w:t xml:space="preserve"> </w:t>
      </w:r>
    </w:p>
    <w:p w14:paraId="38C5D40F" w14:textId="77777777" w:rsidR="0060497B" w:rsidRDefault="0060497B">
      <w:pPr>
        <w:rPr>
          <w:rFonts w:ascii="Times New Roman" w:eastAsia="Times New Roman" w:hAnsi="Times New Roman" w:cs="Times New Roman"/>
          <w:sz w:val="22"/>
          <w:szCs w:val="22"/>
        </w:rPr>
      </w:pPr>
      <w:r>
        <w:rPr>
          <w:sz w:val="22"/>
          <w:szCs w:val="22"/>
        </w:rPr>
        <w:br w:type="page"/>
      </w:r>
    </w:p>
    <w:p w14:paraId="18652456" w14:textId="77777777" w:rsidR="0064754C" w:rsidRPr="00F95063" w:rsidRDefault="00284853" w:rsidP="00C457AB">
      <w:pPr>
        <w:pStyle w:val="BodyText6"/>
        <w:spacing w:before="120" w:line="240" w:lineRule="auto"/>
        <w:ind w:left="576" w:hanging="346"/>
        <w:rPr>
          <w:sz w:val="22"/>
          <w:szCs w:val="22"/>
        </w:rPr>
      </w:pPr>
      <w:r>
        <w:rPr>
          <w:sz w:val="22"/>
          <w:szCs w:val="22"/>
        </w:rPr>
        <w:lastRenderedPageBreak/>
        <w:t xml:space="preserve">(b) </w:t>
      </w:r>
      <w:r w:rsidR="003D2228" w:rsidRPr="00F95063">
        <w:rPr>
          <w:sz w:val="22"/>
          <w:szCs w:val="22"/>
        </w:rPr>
        <w:t>the Secretary considers that it is reasonable that the person should have taken action to obtain the maintenance; and</w:t>
      </w:r>
    </w:p>
    <w:p w14:paraId="7B2FA565" w14:textId="77777777" w:rsidR="0064754C" w:rsidRPr="00F95063" w:rsidRDefault="00C43DA7" w:rsidP="00C457AB">
      <w:pPr>
        <w:pStyle w:val="BodyText6"/>
        <w:spacing w:before="120" w:line="240" w:lineRule="auto"/>
        <w:ind w:left="576" w:hanging="346"/>
        <w:rPr>
          <w:sz w:val="22"/>
          <w:szCs w:val="22"/>
        </w:rPr>
      </w:pPr>
      <w:r>
        <w:rPr>
          <w:sz w:val="22"/>
          <w:szCs w:val="22"/>
        </w:rPr>
        <w:t xml:space="preserve">(c) </w:t>
      </w:r>
      <w:r w:rsidR="003D2228" w:rsidRPr="00F95063">
        <w:rPr>
          <w:sz w:val="22"/>
          <w:szCs w:val="22"/>
        </w:rPr>
        <w:t>the person has not taken action that the Secretary considers reasonable to obtain the maintenance;</w:t>
      </w:r>
    </w:p>
    <w:p w14:paraId="6DE90FB2" w14:textId="77777777" w:rsidR="0067752E" w:rsidRDefault="003D2228" w:rsidP="001067B0">
      <w:pPr>
        <w:pStyle w:val="BodyText6"/>
        <w:spacing w:before="120" w:line="240" w:lineRule="auto"/>
        <w:ind w:firstLine="0"/>
        <w:rPr>
          <w:sz w:val="22"/>
          <w:szCs w:val="22"/>
        </w:rPr>
      </w:pPr>
      <w:r w:rsidRPr="00F95063">
        <w:rPr>
          <w:sz w:val="22"/>
          <w:szCs w:val="22"/>
        </w:rPr>
        <w:t>subsection (4) does not a</w:t>
      </w:r>
      <w:r w:rsidR="0067752E">
        <w:rPr>
          <w:sz w:val="22"/>
          <w:szCs w:val="22"/>
        </w:rPr>
        <w:t>pply in relation to the child.”.</w:t>
      </w:r>
    </w:p>
    <w:p w14:paraId="210C112F" w14:textId="77777777" w:rsidR="0064754C" w:rsidRPr="00F95063" w:rsidRDefault="003D2228" w:rsidP="001067B0">
      <w:pPr>
        <w:pStyle w:val="BodyText6"/>
        <w:spacing w:before="120" w:line="240" w:lineRule="auto"/>
        <w:ind w:firstLine="274"/>
        <w:rPr>
          <w:sz w:val="22"/>
          <w:szCs w:val="22"/>
        </w:rPr>
      </w:pPr>
      <w:r w:rsidRPr="00F95063">
        <w:rPr>
          <w:rStyle w:val="BodytextItalic"/>
          <w:sz w:val="22"/>
          <w:szCs w:val="22"/>
        </w:rPr>
        <w:t>Commencement: 20 September 1990</w:t>
      </w:r>
    </w:p>
    <w:p w14:paraId="66FBF2BE" w14:textId="77777777" w:rsidR="0064754C" w:rsidRPr="00F95063" w:rsidRDefault="00AC0520" w:rsidP="001067B0">
      <w:pPr>
        <w:pStyle w:val="BodyText6"/>
        <w:tabs>
          <w:tab w:val="left" w:pos="634"/>
        </w:tabs>
        <w:spacing w:before="120" w:line="240" w:lineRule="auto"/>
        <w:ind w:firstLine="274"/>
        <w:rPr>
          <w:sz w:val="22"/>
          <w:szCs w:val="22"/>
        </w:rPr>
      </w:pPr>
      <w:r w:rsidRPr="00D32422">
        <w:rPr>
          <w:b/>
          <w:sz w:val="22"/>
          <w:szCs w:val="22"/>
        </w:rPr>
        <w:t>7.</w:t>
      </w:r>
      <w:r w:rsidR="00D75136">
        <w:rPr>
          <w:b/>
          <w:sz w:val="22"/>
          <w:szCs w:val="22"/>
        </w:rPr>
        <w:tab/>
      </w:r>
      <w:r w:rsidR="003D2228" w:rsidRPr="00F95063">
        <w:rPr>
          <w:sz w:val="22"/>
          <w:szCs w:val="22"/>
        </w:rPr>
        <w:t xml:space="preserve">After section </w:t>
      </w:r>
      <w:r w:rsidR="003D2228" w:rsidRPr="00D1700E">
        <w:rPr>
          <w:rStyle w:val="BodytextBold0"/>
          <w:b w:val="0"/>
          <w:sz w:val="22"/>
          <w:szCs w:val="22"/>
        </w:rPr>
        <w:t>60b</w:t>
      </w:r>
      <w:r w:rsidR="003D2228" w:rsidRPr="00F95063">
        <w:rPr>
          <w:rStyle w:val="BodytextBold0"/>
          <w:sz w:val="22"/>
          <w:szCs w:val="22"/>
        </w:rPr>
        <w:t xml:space="preserve"> </w:t>
      </w:r>
      <w:r w:rsidR="003D2228" w:rsidRPr="00F95063">
        <w:rPr>
          <w:sz w:val="22"/>
          <w:szCs w:val="22"/>
        </w:rPr>
        <w:t>of the Principal Act the following section is inserted:</w:t>
      </w:r>
    </w:p>
    <w:p w14:paraId="6A9C457A" w14:textId="77777777" w:rsidR="0064754C" w:rsidRPr="00F95063" w:rsidRDefault="003D2228" w:rsidP="001067B0">
      <w:pPr>
        <w:pStyle w:val="Bodytext61"/>
        <w:spacing w:before="120" w:after="60" w:line="240" w:lineRule="auto"/>
        <w:jc w:val="both"/>
        <w:rPr>
          <w:sz w:val="22"/>
          <w:szCs w:val="22"/>
        </w:rPr>
      </w:pPr>
      <w:r w:rsidRPr="00F95063">
        <w:rPr>
          <w:rStyle w:val="Bodytext62"/>
          <w:b/>
          <w:bCs/>
          <w:sz w:val="22"/>
          <w:szCs w:val="22"/>
        </w:rPr>
        <w:t>Entitlement to receive certain other pensions ceases after 12 months’ absence</w:t>
      </w:r>
    </w:p>
    <w:p w14:paraId="08224D17" w14:textId="4267088A" w:rsidR="0064754C" w:rsidRPr="00F95063" w:rsidRDefault="003D2228" w:rsidP="008729A2">
      <w:pPr>
        <w:pStyle w:val="BodyText6"/>
        <w:spacing w:before="120" w:line="240" w:lineRule="auto"/>
        <w:ind w:left="548" w:hanging="274"/>
        <w:rPr>
          <w:sz w:val="22"/>
          <w:szCs w:val="22"/>
        </w:rPr>
      </w:pPr>
      <w:r w:rsidRPr="00F95063">
        <w:rPr>
          <w:sz w:val="22"/>
          <w:szCs w:val="22"/>
        </w:rPr>
        <w:t>“60</w:t>
      </w:r>
      <w:r w:rsidRPr="00EC0A5F">
        <w:rPr>
          <w:smallCaps/>
          <w:sz w:val="22"/>
          <w:szCs w:val="22"/>
        </w:rPr>
        <w:t>c</w:t>
      </w:r>
      <w:r w:rsidRPr="00F95063">
        <w:rPr>
          <w:sz w:val="22"/>
          <w:szCs w:val="22"/>
        </w:rPr>
        <w:t>. (1) Where:</w:t>
      </w:r>
    </w:p>
    <w:p w14:paraId="26F410D2" w14:textId="77777777" w:rsidR="0064754C" w:rsidRPr="00F95063" w:rsidRDefault="001A118E" w:rsidP="008729A2">
      <w:pPr>
        <w:pStyle w:val="BodyText6"/>
        <w:spacing w:before="120" w:line="240" w:lineRule="auto"/>
        <w:ind w:left="576" w:hanging="346"/>
        <w:rPr>
          <w:sz w:val="22"/>
          <w:szCs w:val="22"/>
        </w:rPr>
      </w:pPr>
      <w:r>
        <w:rPr>
          <w:sz w:val="22"/>
          <w:szCs w:val="22"/>
        </w:rPr>
        <w:t xml:space="preserve">(a) </w:t>
      </w:r>
      <w:r w:rsidR="003D2228" w:rsidRPr="00F95063">
        <w:rPr>
          <w:sz w:val="22"/>
          <w:szCs w:val="22"/>
        </w:rPr>
        <w:t>a person left, or leaves, Australia on or after 1 July 1990; and</w:t>
      </w:r>
    </w:p>
    <w:p w14:paraId="7C361B3B" w14:textId="77777777" w:rsidR="0064754C" w:rsidRPr="00F95063" w:rsidRDefault="00707D0B" w:rsidP="008729A2">
      <w:pPr>
        <w:pStyle w:val="BodyText6"/>
        <w:spacing w:before="120" w:line="240" w:lineRule="auto"/>
        <w:ind w:left="576" w:hanging="346"/>
        <w:rPr>
          <w:sz w:val="22"/>
          <w:szCs w:val="22"/>
        </w:rPr>
      </w:pPr>
      <w:r>
        <w:rPr>
          <w:sz w:val="22"/>
          <w:szCs w:val="22"/>
        </w:rPr>
        <w:t xml:space="preserve">(b) </w:t>
      </w:r>
      <w:r w:rsidR="003D2228" w:rsidRPr="00F95063">
        <w:rPr>
          <w:sz w:val="22"/>
          <w:szCs w:val="22"/>
        </w:rPr>
        <w:t>before leaving, the person was in receipt of a wife’s pension or a class B widow’s pension; and</w:t>
      </w:r>
    </w:p>
    <w:p w14:paraId="42BFA98F" w14:textId="77777777" w:rsidR="0064754C" w:rsidRPr="00F95063" w:rsidRDefault="00060403" w:rsidP="008729A2">
      <w:pPr>
        <w:pStyle w:val="BodyText6"/>
        <w:spacing w:before="120" w:line="240" w:lineRule="auto"/>
        <w:ind w:left="576" w:hanging="346"/>
        <w:rPr>
          <w:sz w:val="22"/>
          <w:szCs w:val="22"/>
        </w:rPr>
      </w:pPr>
      <w:r>
        <w:rPr>
          <w:sz w:val="22"/>
          <w:szCs w:val="22"/>
        </w:rPr>
        <w:t xml:space="preserve">(c) </w:t>
      </w:r>
      <w:r w:rsidR="003D2228" w:rsidRPr="00F95063">
        <w:rPr>
          <w:sz w:val="22"/>
          <w:szCs w:val="22"/>
        </w:rPr>
        <w:t>the person continues to be absent from Australia for more than 12 months;</w:t>
      </w:r>
    </w:p>
    <w:p w14:paraId="4DD8A7FE" w14:textId="77777777" w:rsidR="0064754C" w:rsidRPr="00F95063" w:rsidRDefault="003D2228" w:rsidP="001067B0">
      <w:pPr>
        <w:pStyle w:val="BodyText6"/>
        <w:spacing w:before="120" w:line="240" w:lineRule="auto"/>
        <w:ind w:firstLine="0"/>
        <w:rPr>
          <w:sz w:val="22"/>
          <w:szCs w:val="22"/>
        </w:rPr>
      </w:pPr>
      <w:r w:rsidRPr="00F95063">
        <w:rPr>
          <w:sz w:val="22"/>
          <w:szCs w:val="22"/>
        </w:rPr>
        <w:t>the person is not qualified to receive that pension after the first 12 months’ absence while the person remains absent from Australia.</w:t>
      </w:r>
    </w:p>
    <w:p w14:paraId="0BB19B56" w14:textId="77777777" w:rsidR="0064754C" w:rsidRPr="00F95063" w:rsidRDefault="003D2228" w:rsidP="00D1700E">
      <w:pPr>
        <w:pStyle w:val="BodyText6"/>
        <w:spacing w:before="120" w:line="240" w:lineRule="auto"/>
        <w:ind w:firstLine="274"/>
        <w:rPr>
          <w:sz w:val="22"/>
          <w:szCs w:val="22"/>
        </w:rPr>
      </w:pPr>
      <w:r w:rsidRPr="00F95063">
        <w:rPr>
          <w:sz w:val="22"/>
          <w:szCs w:val="22"/>
        </w:rPr>
        <w:t>“(2) Subsection (1) does not apply in relation to a person while the person remains in a specified foreign country if the person arrived in that country:</w:t>
      </w:r>
    </w:p>
    <w:p w14:paraId="37A0E079" w14:textId="77777777" w:rsidR="0064754C" w:rsidRPr="00F95063" w:rsidRDefault="00D145B8" w:rsidP="008729A2">
      <w:pPr>
        <w:pStyle w:val="BodyText6"/>
        <w:spacing w:before="120" w:line="240" w:lineRule="auto"/>
        <w:ind w:left="576" w:hanging="346"/>
        <w:rPr>
          <w:sz w:val="22"/>
          <w:szCs w:val="22"/>
        </w:rPr>
      </w:pPr>
      <w:r>
        <w:rPr>
          <w:sz w:val="22"/>
          <w:szCs w:val="22"/>
        </w:rPr>
        <w:t xml:space="preserve">(a) </w:t>
      </w:r>
      <w:r w:rsidR="003D2228" w:rsidRPr="00F95063">
        <w:rPr>
          <w:sz w:val="22"/>
          <w:szCs w:val="22"/>
        </w:rPr>
        <w:t>after an unbroken journey from Australia; or</w:t>
      </w:r>
    </w:p>
    <w:p w14:paraId="31D05E92" w14:textId="77777777" w:rsidR="0064754C" w:rsidRPr="00F95063" w:rsidRDefault="00B872D9" w:rsidP="008729A2">
      <w:pPr>
        <w:pStyle w:val="BodyText6"/>
        <w:spacing w:before="120" w:line="240" w:lineRule="auto"/>
        <w:ind w:left="576" w:hanging="346"/>
        <w:rPr>
          <w:sz w:val="22"/>
          <w:szCs w:val="22"/>
        </w:rPr>
      </w:pPr>
      <w:r>
        <w:rPr>
          <w:sz w:val="22"/>
          <w:szCs w:val="22"/>
        </w:rPr>
        <w:t xml:space="preserve">(b) </w:t>
      </w:r>
      <w:r w:rsidR="003D2228" w:rsidRPr="00F95063">
        <w:rPr>
          <w:sz w:val="22"/>
          <w:szCs w:val="22"/>
        </w:rPr>
        <w:t>after an unbroken journey from another specified foreign</w:t>
      </w:r>
      <w:r w:rsidR="002B1C4E">
        <w:rPr>
          <w:sz w:val="22"/>
          <w:szCs w:val="22"/>
        </w:rPr>
        <w:t xml:space="preserve"> </w:t>
      </w:r>
      <w:r w:rsidR="003D2228" w:rsidRPr="00F95063">
        <w:rPr>
          <w:sz w:val="22"/>
          <w:szCs w:val="22"/>
        </w:rPr>
        <w:t>country; or</w:t>
      </w:r>
    </w:p>
    <w:p w14:paraId="21C8CE00" w14:textId="77777777" w:rsidR="0064754C" w:rsidRPr="00F95063" w:rsidRDefault="009D6DD8" w:rsidP="008729A2">
      <w:pPr>
        <w:pStyle w:val="BodyText6"/>
        <w:spacing w:before="120" w:line="240" w:lineRule="auto"/>
        <w:ind w:left="576" w:hanging="346"/>
        <w:rPr>
          <w:sz w:val="22"/>
          <w:szCs w:val="22"/>
        </w:rPr>
      </w:pPr>
      <w:r>
        <w:rPr>
          <w:sz w:val="22"/>
          <w:szCs w:val="22"/>
        </w:rPr>
        <w:t xml:space="preserve">(c) </w:t>
      </w:r>
      <w:r w:rsidR="003D2228" w:rsidRPr="00F95063">
        <w:rPr>
          <w:sz w:val="22"/>
          <w:szCs w:val="22"/>
        </w:rPr>
        <w:t>within the period of 12 months mentioned in that subsection, after an unbroken journey from a foreign country, other than a specified foreign country.</w:t>
      </w:r>
    </w:p>
    <w:p w14:paraId="2F938A00" w14:textId="77777777" w:rsidR="0064754C" w:rsidRPr="00F95063" w:rsidRDefault="003D2228" w:rsidP="00930B4C">
      <w:pPr>
        <w:pStyle w:val="BodyText6"/>
        <w:spacing w:before="120" w:line="240" w:lineRule="auto"/>
        <w:ind w:firstLine="270"/>
        <w:rPr>
          <w:sz w:val="22"/>
          <w:szCs w:val="22"/>
        </w:rPr>
      </w:pPr>
      <w:r w:rsidRPr="00F95063">
        <w:rPr>
          <w:sz w:val="22"/>
          <w:szCs w:val="22"/>
        </w:rPr>
        <w:t>“(3) Subsection (1) applies in relation to a person who was outside Australia on 1 July 1990 as if the person had left Australia on that day.</w:t>
      </w:r>
    </w:p>
    <w:p w14:paraId="4A21FE16" w14:textId="77777777" w:rsidR="0064754C" w:rsidRPr="00F95063" w:rsidRDefault="003D2228" w:rsidP="00930B4C">
      <w:pPr>
        <w:pStyle w:val="BodyText6"/>
        <w:spacing w:before="120" w:line="240" w:lineRule="auto"/>
        <w:ind w:firstLine="270"/>
        <w:rPr>
          <w:sz w:val="22"/>
          <w:szCs w:val="22"/>
        </w:rPr>
      </w:pPr>
      <w:r w:rsidRPr="00F95063">
        <w:rPr>
          <w:sz w:val="22"/>
          <w:szCs w:val="22"/>
        </w:rPr>
        <w:t>“(4) For the purposes of subsection (1), an absence of a person from Australia ends if he or she returns to Australia, even if only temporarily.</w:t>
      </w:r>
    </w:p>
    <w:p w14:paraId="151D74E7" w14:textId="77777777" w:rsidR="0064754C" w:rsidRPr="00F95063" w:rsidRDefault="003D2228" w:rsidP="00930B4C">
      <w:pPr>
        <w:pStyle w:val="BodyText6"/>
        <w:spacing w:before="120" w:line="240" w:lineRule="auto"/>
        <w:ind w:firstLine="270"/>
        <w:rPr>
          <w:sz w:val="22"/>
          <w:szCs w:val="22"/>
        </w:rPr>
      </w:pPr>
      <w:r w:rsidRPr="00F95063">
        <w:rPr>
          <w:sz w:val="22"/>
          <w:szCs w:val="22"/>
        </w:rPr>
        <w:t>“(5) For the purposes of subsection (2), a person is not to be treated as having broken his or her journey between 2 countries merely because the person enters another country as a transit passenger during the course of the journey.</w:t>
      </w:r>
    </w:p>
    <w:p w14:paraId="261A6C67" w14:textId="50480745" w:rsidR="0064754C" w:rsidRPr="00F95063" w:rsidRDefault="003D2228" w:rsidP="00930B4C">
      <w:pPr>
        <w:pStyle w:val="BodyText6"/>
        <w:spacing w:before="120" w:line="240" w:lineRule="auto"/>
        <w:ind w:firstLine="270"/>
        <w:rPr>
          <w:sz w:val="22"/>
          <w:szCs w:val="22"/>
        </w:rPr>
      </w:pPr>
      <w:r w:rsidRPr="00F95063">
        <w:rPr>
          <w:sz w:val="22"/>
          <w:szCs w:val="22"/>
        </w:rPr>
        <w:t xml:space="preserve">“(6) The Minister may, by notice in the </w:t>
      </w:r>
      <w:r w:rsidRPr="0041042E">
        <w:rPr>
          <w:i/>
          <w:iCs/>
        </w:rPr>
        <w:t>Gazette</w:t>
      </w:r>
      <w:r w:rsidRPr="00EC0A5F">
        <w:rPr>
          <w:iCs/>
        </w:rPr>
        <w:t>,</w:t>
      </w:r>
      <w:r w:rsidRPr="00F95063">
        <w:rPr>
          <w:sz w:val="22"/>
          <w:szCs w:val="22"/>
        </w:rPr>
        <w:t xml:space="preserve"> specify a foreign country for the purposes of this section.</w:t>
      </w:r>
    </w:p>
    <w:p w14:paraId="5EBD84E1" w14:textId="77777777" w:rsidR="0060497B" w:rsidRDefault="003D2228" w:rsidP="00930B4C">
      <w:pPr>
        <w:pStyle w:val="BodyText6"/>
        <w:spacing w:before="120" w:line="240" w:lineRule="auto"/>
        <w:ind w:firstLine="270"/>
        <w:rPr>
          <w:rStyle w:val="BodytextItalic"/>
          <w:sz w:val="22"/>
          <w:szCs w:val="22"/>
        </w:rPr>
      </w:pPr>
      <w:r w:rsidRPr="00F95063">
        <w:rPr>
          <w:sz w:val="22"/>
          <w:szCs w:val="22"/>
        </w:rPr>
        <w:t xml:space="preserve">“(7) A notice under subsection (6) is a disallowable instrument for the purposes of section </w:t>
      </w:r>
      <w:r w:rsidRPr="00A8151E">
        <w:rPr>
          <w:rStyle w:val="BodytextBold0"/>
          <w:b w:val="0"/>
          <w:sz w:val="22"/>
          <w:szCs w:val="22"/>
        </w:rPr>
        <w:t>46a</w:t>
      </w:r>
      <w:r w:rsidRPr="00F95063">
        <w:rPr>
          <w:rStyle w:val="BodytextBold0"/>
          <w:sz w:val="22"/>
          <w:szCs w:val="22"/>
        </w:rPr>
        <w:t xml:space="preserve"> </w:t>
      </w:r>
      <w:r w:rsidRPr="00F95063">
        <w:rPr>
          <w:sz w:val="22"/>
          <w:szCs w:val="22"/>
        </w:rPr>
        <w:t xml:space="preserve">of the </w:t>
      </w:r>
      <w:r w:rsidRPr="00F95063">
        <w:rPr>
          <w:rStyle w:val="BodytextItalic"/>
          <w:sz w:val="22"/>
          <w:szCs w:val="22"/>
        </w:rPr>
        <w:t>Acts Interpretation Act 1901.</w:t>
      </w:r>
    </w:p>
    <w:p w14:paraId="279FA74C" w14:textId="77777777" w:rsidR="0060497B" w:rsidRDefault="0060497B">
      <w:pPr>
        <w:rPr>
          <w:rStyle w:val="BodytextItalic"/>
          <w:rFonts w:eastAsia="Courier New"/>
          <w:sz w:val="22"/>
          <w:szCs w:val="22"/>
        </w:rPr>
      </w:pPr>
      <w:r>
        <w:rPr>
          <w:rStyle w:val="BodytextItalic"/>
          <w:rFonts w:eastAsia="Courier New"/>
          <w:sz w:val="22"/>
          <w:szCs w:val="22"/>
        </w:rPr>
        <w:br w:type="page"/>
      </w:r>
    </w:p>
    <w:p w14:paraId="32E1D63E" w14:textId="77777777" w:rsidR="0064754C" w:rsidRPr="00F95063" w:rsidRDefault="003D2228" w:rsidP="00A8151E">
      <w:pPr>
        <w:pStyle w:val="BodyText6"/>
        <w:spacing w:before="120" w:line="240" w:lineRule="auto"/>
        <w:ind w:firstLine="274"/>
        <w:rPr>
          <w:sz w:val="22"/>
          <w:szCs w:val="22"/>
        </w:rPr>
      </w:pPr>
      <w:r w:rsidRPr="00F95063">
        <w:rPr>
          <w:sz w:val="22"/>
          <w:szCs w:val="22"/>
        </w:rPr>
        <w:lastRenderedPageBreak/>
        <w:t>“(8) In this section:</w:t>
      </w:r>
    </w:p>
    <w:p w14:paraId="1CE4D4E1" w14:textId="77777777" w:rsidR="0064754C" w:rsidRPr="00F95063" w:rsidRDefault="003D2228" w:rsidP="001067B0">
      <w:pPr>
        <w:pStyle w:val="BodyText6"/>
        <w:spacing w:before="120" w:line="240" w:lineRule="auto"/>
        <w:ind w:firstLine="0"/>
        <w:rPr>
          <w:sz w:val="22"/>
          <w:szCs w:val="22"/>
        </w:rPr>
      </w:pPr>
      <w:r w:rsidRPr="00F95063">
        <w:rPr>
          <w:rStyle w:val="BodytextBold"/>
          <w:sz w:val="22"/>
          <w:szCs w:val="22"/>
        </w:rPr>
        <w:t xml:space="preserve">‘specified foreign country’ </w:t>
      </w:r>
      <w:r w:rsidRPr="00F95063">
        <w:rPr>
          <w:sz w:val="22"/>
          <w:szCs w:val="22"/>
        </w:rPr>
        <w:t>means a foreign country in respect of which a notice under subsection (6) is in force.”.</w:t>
      </w:r>
    </w:p>
    <w:p w14:paraId="11C772BD" w14:textId="77777777" w:rsidR="0064754C" w:rsidRPr="00F95063" w:rsidRDefault="003D2228" w:rsidP="001067B0">
      <w:pPr>
        <w:pStyle w:val="Bodytext120"/>
        <w:spacing w:before="120" w:line="240" w:lineRule="auto"/>
        <w:ind w:firstLine="0"/>
        <w:jc w:val="both"/>
        <w:rPr>
          <w:sz w:val="22"/>
          <w:szCs w:val="22"/>
        </w:rPr>
      </w:pPr>
      <w:r w:rsidRPr="00F95063">
        <w:rPr>
          <w:sz w:val="22"/>
          <w:szCs w:val="22"/>
        </w:rPr>
        <w:t>Commencement: 1 July 1990</w:t>
      </w:r>
    </w:p>
    <w:p w14:paraId="2B897C93" w14:textId="77777777" w:rsidR="0064754C" w:rsidRPr="00F95063" w:rsidRDefault="003D2228" w:rsidP="001067B0">
      <w:pPr>
        <w:pStyle w:val="Bodytext61"/>
        <w:spacing w:before="120" w:after="60" w:line="240" w:lineRule="auto"/>
        <w:jc w:val="both"/>
        <w:rPr>
          <w:sz w:val="22"/>
          <w:szCs w:val="22"/>
        </w:rPr>
      </w:pPr>
      <w:r w:rsidRPr="00F95063">
        <w:rPr>
          <w:rStyle w:val="Bodytext62"/>
          <w:b/>
          <w:bCs/>
          <w:sz w:val="22"/>
          <w:szCs w:val="22"/>
        </w:rPr>
        <w:t>Payment of allowance</w:t>
      </w:r>
    </w:p>
    <w:p w14:paraId="547CEAEB" w14:textId="77777777" w:rsidR="0064754C" w:rsidRPr="00F95063" w:rsidRDefault="00EC72D3" w:rsidP="001067B0">
      <w:pPr>
        <w:pStyle w:val="BodyText6"/>
        <w:tabs>
          <w:tab w:val="left" w:pos="634"/>
        </w:tabs>
        <w:spacing w:before="120" w:line="240" w:lineRule="auto"/>
        <w:ind w:firstLine="274"/>
        <w:rPr>
          <w:sz w:val="22"/>
          <w:szCs w:val="22"/>
        </w:rPr>
      </w:pPr>
      <w:r w:rsidRPr="001444B0">
        <w:rPr>
          <w:b/>
          <w:sz w:val="22"/>
          <w:szCs w:val="22"/>
        </w:rPr>
        <w:t>8.</w:t>
      </w:r>
      <w:r w:rsidR="001444B0">
        <w:rPr>
          <w:sz w:val="22"/>
          <w:szCs w:val="22"/>
        </w:rPr>
        <w:tab/>
      </w:r>
      <w:r w:rsidR="003D2228" w:rsidRPr="00F95063">
        <w:rPr>
          <w:sz w:val="22"/>
          <w:szCs w:val="22"/>
        </w:rPr>
        <w:t>Section 76 of the Principal Act is amended:</w:t>
      </w:r>
    </w:p>
    <w:p w14:paraId="574D1934" w14:textId="77777777" w:rsidR="0064754C" w:rsidRPr="00F95063" w:rsidRDefault="00ED7A11" w:rsidP="00930B4C">
      <w:pPr>
        <w:pStyle w:val="BodyText6"/>
        <w:spacing w:before="120" w:line="240" w:lineRule="auto"/>
        <w:ind w:left="630" w:hanging="288"/>
        <w:rPr>
          <w:sz w:val="22"/>
          <w:szCs w:val="22"/>
        </w:rPr>
      </w:pPr>
      <w:r w:rsidRPr="00307BCA">
        <w:rPr>
          <w:b/>
          <w:sz w:val="22"/>
          <w:szCs w:val="22"/>
        </w:rPr>
        <w:t>(a)</w:t>
      </w:r>
      <w:r>
        <w:rPr>
          <w:sz w:val="22"/>
          <w:szCs w:val="22"/>
        </w:rPr>
        <w:t xml:space="preserve"> </w:t>
      </w:r>
      <w:r w:rsidR="003D2228" w:rsidRPr="00F95063">
        <w:rPr>
          <w:sz w:val="22"/>
          <w:szCs w:val="22"/>
        </w:rPr>
        <w:t>by omitting from subsection (3) “4 weeks” and substituting “the allowable period”;</w:t>
      </w:r>
    </w:p>
    <w:p w14:paraId="43CCC5F1" w14:textId="77777777" w:rsidR="0064754C" w:rsidRPr="00F95063" w:rsidRDefault="00307BCA" w:rsidP="00930B4C">
      <w:pPr>
        <w:pStyle w:val="BodyText6"/>
        <w:spacing w:before="120" w:line="240" w:lineRule="auto"/>
        <w:ind w:left="630" w:hanging="288"/>
        <w:rPr>
          <w:sz w:val="22"/>
          <w:szCs w:val="22"/>
        </w:rPr>
      </w:pPr>
      <w:r w:rsidRPr="00307BCA">
        <w:rPr>
          <w:b/>
          <w:sz w:val="22"/>
          <w:szCs w:val="22"/>
        </w:rPr>
        <w:t>(b)</w:t>
      </w:r>
      <w:r>
        <w:rPr>
          <w:sz w:val="22"/>
          <w:szCs w:val="22"/>
        </w:rPr>
        <w:t xml:space="preserve"> </w:t>
      </w:r>
      <w:r w:rsidR="003D2228" w:rsidRPr="00F95063">
        <w:rPr>
          <w:sz w:val="22"/>
          <w:szCs w:val="22"/>
        </w:rPr>
        <w:t>by adding at the end the following subsection:</w:t>
      </w:r>
    </w:p>
    <w:p w14:paraId="21D29787" w14:textId="77777777" w:rsidR="0064754C" w:rsidRPr="00F95063" w:rsidRDefault="003D2228" w:rsidP="00930B4C">
      <w:pPr>
        <w:pStyle w:val="BodyText6"/>
        <w:spacing w:before="120" w:line="240" w:lineRule="auto"/>
        <w:ind w:left="756" w:firstLine="81"/>
        <w:rPr>
          <w:sz w:val="22"/>
          <w:szCs w:val="22"/>
        </w:rPr>
      </w:pPr>
      <w:r w:rsidRPr="00F95063">
        <w:rPr>
          <w:sz w:val="22"/>
          <w:szCs w:val="22"/>
        </w:rPr>
        <w:t>“(4) For the purposes of subsection (3), the allowable period</w:t>
      </w:r>
      <w:r w:rsidR="00223F11">
        <w:rPr>
          <w:sz w:val="22"/>
          <w:szCs w:val="22"/>
        </w:rPr>
        <w:t xml:space="preserve"> </w:t>
      </w:r>
      <w:r w:rsidRPr="00F95063">
        <w:rPr>
          <w:sz w:val="22"/>
          <w:szCs w:val="22"/>
        </w:rPr>
        <w:t>is:</w:t>
      </w:r>
    </w:p>
    <w:p w14:paraId="270BDBE1" w14:textId="77777777" w:rsidR="0064754C" w:rsidRPr="00F95063" w:rsidRDefault="00584B03" w:rsidP="00930B4C">
      <w:pPr>
        <w:pStyle w:val="BodyText6"/>
        <w:spacing w:before="120" w:line="240" w:lineRule="auto"/>
        <w:ind w:left="756" w:firstLine="144"/>
        <w:rPr>
          <w:sz w:val="22"/>
          <w:szCs w:val="22"/>
        </w:rPr>
      </w:pPr>
      <w:r>
        <w:rPr>
          <w:sz w:val="22"/>
          <w:szCs w:val="22"/>
        </w:rPr>
        <w:t xml:space="preserve">(a) </w:t>
      </w:r>
      <w:r w:rsidR="003D2228" w:rsidRPr="00F95063">
        <w:rPr>
          <w:sz w:val="22"/>
          <w:szCs w:val="22"/>
        </w:rPr>
        <w:t>if the child is one of 3 or more children born during the same multiple birth—13 weeks; or</w:t>
      </w:r>
    </w:p>
    <w:p w14:paraId="0CFF054F" w14:textId="77777777" w:rsidR="0064754C" w:rsidRPr="00F95063" w:rsidRDefault="00601093" w:rsidP="00930B4C">
      <w:pPr>
        <w:pStyle w:val="BodyText6"/>
        <w:spacing w:before="120" w:line="240" w:lineRule="auto"/>
        <w:ind w:left="756" w:firstLine="144"/>
        <w:rPr>
          <w:sz w:val="22"/>
          <w:szCs w:val="22"/>
        </w:rPr>
      </w:pPr>
      <w:r>
        <w:rPr>
          <w:sz w:val="22"/>
          <w:szCs w:val="22"/>
        </w:rPr>
        <w:t xml:space="preserve">(b) </w:t>
      </w:r>
      <w:r w:rsidR="003D2228" w:rsidRPr="00F95063">
        <w:rPr>
          <w:sz w:val="22"/>
          <w:szCs w:val="22"/>
        </w:rPr>
        <w:t>in any other case—4 weeks.”.</w:t>
      </w:r>
    </w:p>
    <w:p w14:paraId="2E7B4E83" w14:textId="77777777" w:rsidR="0064754C" w:rsidRPr="007C3297" w:rsidRDefault="003D2228" w:rsidP="001067B0">
      <w:pPr>
        <w:pStyle w:val="BodyText6"/>
        <w:spacing w:before="120" w:line="240" w:lineRule="auto"/>
        <w:ind w:firstLine="274"/>
        <w:rPr>
          <w:i/>
          <w:sz w:val="22"/>
          <w:szCs w:val="22"/>
        </w:rPr>
      </w:pPr>
      <w:r w:rsidRPr="007C3297">
        <w:rPr>
          <w:i/>
          <w:sz w:val="22"/>
          <w:szCs w:val="22"/>
        </w:rPr>
        <w:t>Commencement: 1 November 1989</w:t>
      </w:r>
    </w:p>
    <w:p w14:paraId="4B7FD4E0" w14:textId="77777777" w:rsidR="0064754C" w:rsidRPr="00F95063" w:rsidRDefault="003D2228" w:rsidP="001067B0">
      <w:pPr>
        <w:pStyle w:val="Bodytext61"/>
        <w:spacing w:before="120" w:after="60" w:line="240" w:lineRule="auto"/>
        <w:jc w:val="both"/>
        <w:rPr>
          <w:sz w:val="22"/>
          <w:szCs w:val="22"/>
        </w:rPr>
      </w:pPr>
      <w:r w:rsidRPr="00F95063">
        <w:rPr>
          <w:rStyle w:val="Bodytext62"/>
          <w:b/>
          <w:bCs/>
          <w:sz w:val="22"/>
          <w:szCs w:val="22"/>
        </w:rPr>
        <w:t>Unemployment benefits</w:t>
      </w:r>
    </w:p>
    <w:p w14:paraId="021674B0" w14:textId="2155AC6B" w:rsidR="0064754C" w:rsidRPr="00F95063" w:rsidRDefault="003D35A9" w:rsidP="001067B0">
      <w:pPr>
        <w:pStyle w:val="BodyText6"/>
        <w:tabs>
          <w:tab w:val="left" w:pos="634"/>
        </w:tabs>
        <w:spacing w:before="120" w:line="240" w:lineRule="auto"/>
        <w:ind w:firstLine="274"/>
        <w:rPr>
          <w:sz w:val="22"/>
          <w:szCs w:val="22"/>
        </w:rPr>
      </w:pPr>
      <w:r w:rsidRPr="003D35A9">
        <w:rPr>
          <w:b/>
          <w:sz w:val="22"/>
          <w:szCs w:val="22"/>
        </w:rPr>
        <w:t>9.</w:t>
      </w:r>
      <w:r w:rsidR="002B5F44">
        <w:rPr>
          <w:sz w:val="22"/>
          <w:szCs w:val="22"/>
        </w:rPr>
        <w:tab/>
      </w:r>
      <w:r w:rsidR="003D2228" w:rsidRPr="00F95063">
        <w:rPr>
          <w:sz w:val="22"/>
          <w:szCs w:val="22"/>
        </w:rPr>
        <w:t xml:space="preserve">Section 116 of the Principal Act is amended by omitting subsection </w:t>
      </w:r>
      <w:r w:rsidR="003D2228" w:rsidRPr="00EC0A5F">
        <w:rPr>
          <w:rStyle w:val="Bodytext9pt"/>
          <w:b w:val="0"/>
          <w:sz w:val="22"/>
          <w:szCs w:val="22"/>
        </w:rPr>
        <w:t>(6</w:t>
      </w:r>
      <w:r w:rsidR="00EC0A5F" w:rsidRPr="00EC0A5F">
        <w:rPr>
          <w:rStyle w:val="Bodytext9pt"/>
          <w:b w:val="0"/>
          <w:smallCaps/>
          <w:sz w:val="22"/>
          <w:szCs w:val="22"/>
        </w:rPr>
        <w:t>b</w:t>
      </w:r>
      <w:r w:rsidR="003D2228" w:rsidRPr="00EC0A5F">
        <w:rPr>
          <w:rStyle w:val="Bodytext9pt"/>
          <w:b w:val="0"/>
          <w:sz w:val="22"/>
          <w:szCs w:val="22"/>
        </w:rPr>
        <w:t>)</w:t>
      </w:r>
      <w:r w:rsidR="003D2228" w:rsidRPr="00F95063">
        <w:rPr>
          <w:rStyle w:val="Bodytext9pt"/>
          <w:sz w:val="22"/>
          <w:szCs w:val="22"/>
        </w:rPr>
        <w:t xml:space="preserve"> </w:t>
      </w:r>
      <w:r w:rsidR="003D2228" w:rsidRPr="00F95063">
        <w:rPr>
          <w:sz w:val="22"/>
          <w:szCs w:val="22"/>
        </w:rPr>
        <w:t>and substituting the following subsection:</w:t>
      </w:r>
    </w:p>
    <w:p w14:paraId="32873936" w14:textId="77777777" w:rsidR="0064754C" w:rsidRPr="00F95063" w:rsidRDefault="003D2228" w:rsidP="001067B0">
      <w:pPr>
        <w:pStyle w:val="BodyText6"/>
        <w:spacing w:before="120" w:line="240" w:lineRule="auto"/>
        <w:ind w:firstLine="274"/>
        <w:rPr>
          <w:sz w:val="22"/>
          <w:szCs w:val="22"/>
        </w:rPr>
      </w:pPr>
      <w:r w:rsidRPr="00D4212D">
        <w:rPr>
          <w:rStyle w:val="Bodytext9pt"/>
          <w:b w:val="0"/>
          <w:sz w:val="22"/>
          <w:szCs w:val="22"/>
        </w:rPr>
        <w:t>“(6</w:t>
      </w:r>
      <w:r w:rsidR="00D4212D" w:rsidRPr="00D4212D">
        <w:rPr>
          <w:rStyle w:val="Bodytext9pt"/>
          <w:b w:val="0"/>
          <w:smallCaps/>
          <w:sz w:val="22"/>
          <w:szCs w:val="22"/>
        </w:rPr>
        <w:t>b</w:t>
      </w:r>
      <w:r w:rsidRPr="00D4212D">
        <w:rPr>
          <w:rStyle w:val="Bodytext9pt"/>
          <w:b w:val="0"/>
          <w:sz w:val="22"/>
          <w:szCs w:val="22"/>
        </w:rPr>
        <w:t>)</w:t>
      </w:r>
      <w:r w:rsidRPr="00F95063">
        <w:rPr>
          <w:rStyle w:val="Bodytext9pt"/>
          <w:sz w:val="22"/>
          <w:szCs w:val="22"/>
        </w:rPr>
        <w:t xml:space="preserve"> </w:t>
      </w:r>
      <w:r w:rsidRPr="00F95063">
        <w:rPr>
          <w:sz w:val="22"/>
          <w:szCs w:val="22"/>
        </w:rPr>
        <w:t xml:space="preserve">For the purposes of subsection </w:t>
      </w:r>
      <w:r w:rsidRPr="00D205BA">
        <w:rPr>
          <w:rStyle w:val="Bodytext9pt0"/>
          <w:b w:val="0"/>
          <w:sz w:val="22"/>
          <w:szCs w:val="22"/>
        </w:rPr>
        <w:t>(6</w:t>
      </w:r>
      <w:r w:rsidR="00D205BA" w:rsidRPr="00D205BA">
        <w:rPr>
          <w:rStyle w:val="Bodytext9pt0"/>
          <w:b w:val="0"/>
          <w:sz w:val="22"/>
          <w:szCs w:val="22"/>
        </w:rPr>
        <w:t>a</w:t>
      </w:r>
      <w:r w:rsidRPr="00D205BA">
        <w:rPr>
          <w:rStyle w:val="Bodytext9pt0"/>
          <w:b w:val="0"/>
          <w:sz w:val="22"/>
          <w:szCs w:val="22"/>
        </w:rPr>
        <w:t>),</w:t>
      </w:r>
      <w:r w:rsidRPr="00F95063">
        <w:rPr>
          <w:rStyle w:val="Bodytext9pt0"/>
          <w:sz w:val="22"/>
          <w:szCs w:val="22"/>
        </w:rPr>
        <w:t xml:space="preserve"> </w:t>
      </w:r>
      <w:r w:rsidRPr="00F95063">
        <w:rPr>
          <w:sz w:val="22"/>
          <w:szCs w:val="22"/>
        </w:rPr>
        <w:t>a person has a sufficient reason for moving to a new place of residence if, and only if:</w:t>
      </w:r>
    </w:p>
    <w:p w14:paraId="08AAAC15" w14:textId="77777777" w:rsidR="0064754C" w:rsidRPr="00F95063" w:rsidRDefault="007E4686" w:rsidP="00A8151E">
      <w:pPr>
        <w:pStyle w:val="BodyText6"/>
        <w:spacing w:before="120" w:line="240" w:lineRule="auto"/>
        <w:ind w:left="576" w:hanging="346"/>
        <w:rPr>
          <w:sz w:val="22"/>
          <w:szCs w:val="22"/>
        </w:rPr>
      </w:pPr>
      <w:r>
        <w:rPr>
          <w:sz w:val="22"/>
          <w:szCs w:val="22"/>
        </w:rPr>
        <w:t xml:space="preserve">(a) </w:t>
      </w:r>
      <w:r w:rsidR="003D2228" w:rsidRPr="00F95063">
        <w:rPr>
          <w:sz w:val="22"/>
          <w:szCs w:val="22"/>
        </w:rPr>
        <w:t>the person moves to live with a family member who has already established his or her residence in that place of residence; or</w:t>
      </w:r>
    </w:p>
    <w:p w14:paraId="1698557B" w14:textId="77777777" w:rsidR="0064754C" w:rsidRPr="00F95063" w:rsidRDefault="00351D8D" w:rsidP="00A8151E">
      <w:pPr>
        <w:pStyle w:val="BodyText6"/>
        <w:spacing w:before="120" w:line="240" w:lineRule="auto"/>
        <w:ind w:left="576" w:hanging="346"/>
        <w:rPr>
          <w:sz w:val="22"/>
          <w:szCs w:val="22"/>
        </w:rPr>
      </w:pPr>
      <w:r>
        <w:rPr>
          <w:sz w:val="22"/>
          <w:szCs w:val="22"/>
        </w:rPr>
        <w:t xml:space="preserve">(b) </w:t>
      </w:r>
      <w:r w:rsidR="003D2228" w:rsidRPr="00F95063">
        <w:rPr>
          <w:sz w:val="22"/>
          <w:szCs w:val="22"/>
        </w:rPr>
        <w:t>the person moves to live near a family member who has already established residence in the same area; or</w:t>
      </w:r>
    </w:p>
    <w:p w14:paraId="6D141DD5" w14:textId="77777777" w:rsidR="0064754C" w:rsidRPr="00F95063" w:rsidRDefault="007D134D" w:rsidP="00A8151E">
      <w:pPr>
        <w:pStyle w:val="BodyText6"/>
        <w:spacing w:before="120" w:line="240" w:lineRule="auto"/>
        <w:ind w:left="576" w:hanging="346"/>
        <w:rPr>
          <w:sz w:val="22"/>
          <w:szCs w:val="22"/>
        </w:rPr>
      </w:pPr>
      <w:r>
        <w:rPr>
          <w:sz w:val="22"/>
          <w:szCs w:val="22"/>
        </w:rPr>
        <w:t xml:space="preserve">(c) </w:t>
      </w:r>
      <w:r w:rsidR="003D2228" w:rsidRPr="00F95063">
        <w:rPr>
          <w:sz w:val="22"/>
          <w:szCs w:val="22"/>
        </w:rPr>
        <w:t>the person satisfies the Secretary that the move is necessary for the purpose of treating or alleviating a physical disease or illness suffered by the person or by a family member.”.</w:t>
      </w:r>
    </w:p>
    <w:p w14:paraId="37C95F87" w14:textId="77777777" w:rsidR="0064754C" w:rsidRPr="00D72D5A" w:rsidRDefault="003D2228" w:rsidP="001067B0">
      <w:pPr>
        <w:pStyle w:val="BodyText6"/>
        <w:spacing w:before="120" w:line="240" w:lineRule="auto"/>
        <w:ind w:left="576" w:hanging="302"/>
        <w:rPr>
          <w:i/>
          <w:sz w:val="22"/>
          <w:szCs w:val="22"/>
        </w:rPr>
      </w:pPr>
      <w:r w:rsidRPr="00D72D5A">
        <w:rPr>
          <w:i/>
          <w:sz w:val="22"/>
          <w:szCs w:val="22"/>
        </w:rPr>
        <w:t>Commencement: Day of Royal Assent</w:t>
      </w:r>
    </w:p>
    <w:p w14:paraId="43628E4B" w14:textId="77777777" w:rsidR="0064754C" w:rsidRPr="00F95063" w:rsidRDefault="003D2228" w:rsidP="001067B0">
      <w:pPr>
        <w:pStyle w:val="Bodytext61"/>
        <w:spacing w:before="120" w:after="60" w:line="240" w:lineRule="auto"/>
        <w:jc w:val="both"/>
        <w:rPr>
          <w:sz w:val="22"/>
          <w:szCs w:val="22"/>
        </w:rPr>
      </w:pPr>
      <w:r w:rsidRPr="00F95063">
        <w:rPr>
          <w:rStyle w:val="Bodytext62"/>
          <w:b/>
          <w:bCs/>
          <w:sz w:val="22"/>
          <w:szCs w:val="22"/>
        </w:rPr>
        <w:t>Rate of unemployment and sickness benefit</w:t>
      </w:r>
    </w:p>
    <w:p w14:paraId="36F99B54" w14:textId="77777777" w:rsidR="0064754C" w:rsidRPr="00F95063" w:rsidRDefault="00B905B0" w:rsidP="001067B0">
      <w:pPr>
        <w:pStyle w:val="BodyText6"/>
        <w:tabs>
          <w:tab w:val="left" w:pos="634"/>
        </w:tabs>
        <w:spacing w:before="120" w:line="240" w:lineRule="auto"/>
        <w:ind w:firstLine="274"/>
        <w:rPr>
          <w:sz w:val="22"/>
          <w:szCs w:val="22"/>
        </w:rPr>
      </w:pPr>
      <w:r>
        <w:rPr>
          <w:rStyle w:val="BodytextBold"/>
          <w:sz w:val="22"/>
          <w:szCs w:val="22"/>
        </w:rPr>
        <w:t xml:space="preserve">10. </w:t>
      </w:r>
      <w:r w:rsidR="003D2228" w:rsidRPr="00F95063">
        <w:rPr>
          <w:rStyle w:val="BodytextBold"/>
          <w:sz w:val="22"/>
          <w:szCs w:val="22"/>
        </w:rPr>
        <w:t>(1)</w:t>
      </w:r>
      <w:r w:rsidR="00D81402">
        <w:rPr>
          <w:sz w:val="22"/>
          <w:szCs w:val="22"/>
        </w:rPr>
        <w:t xml:space="preserve"> </w:t>
      </w:r>
      <w:r w:rsidR="003D2228" w:rsidRPr="00F95063">
        <w:rPr>
          <w:sz w:val="22"/>
          <w:szCs w:val="22"/>
        </w:rPr>
        <w:t>Section 118 of the Principal Act is amended:</w:t>
      </w:r>
    </w:p>
    <w:p w14:paraId="20C8B551" w14:textId="77777777" w:rsidR="0064754C" w:rsidRPr="00F95063" w:rsidRDefault="00197663" w:rsidP="00A8151E">
      <w:pPr>
        <w:pStyle w:val="BodyText6"/>
        <w:spacing w:before="120" w:line="240" w:lineRule="auto"/>
        <w:ind w:firstLine="351"/>
        <w:rPr>
          <w:sz w:val="22"/>
          <w:szCs w:val="22"/>
        </w:rPr>
      </w:pPr>
      <w:r w:rsidRPr="00A8151E">
        <w:rPr>
          <w:b/>
          <w:sz w:val="22"/>
          <w:szCs w:val="22"/>
        </w:rPr>
        <w:t>(</w:t>
      </w:r>
      <w:r w:rsidR="006F0F27" w:rsidRPr="00A8151E">
        <w:rPr>
          <w:b/>
          <w:sz w:val="22"/>
          <w:szCs w:val="22"/>
        </w:rPr>
        <w:t>a</w:t>
      </w:r>
      <w:r w:rsidRPr="00A8151E">
        <w:rPr>
          <w:b/>
          <w:sz w:val="22"/>
          <w:szCs w:val="22"/>
        </w:rPr>
        <w:t>)</w:t>
      </w:r>
      <w:r w:rsidR="006F0F27">
        <w:rPr>
          <w:sz w:val="22"/>
          <w:szCs w:val="22"/>
        </w:rPr>
        <w:t xml:space="preserve"> </w:t>
      </w:r>
      <w:r w:rsidR="003D2228" w:rsidRPr="00F95063">
        <w:rPr>
          <w:sz w:val="22"/>
          <w:szCs w:val="22"/>
        </w:rPr>
        <w:t>by omitting paragraph (1) (b) and substituting the following paragraphs:</w:t>
      </w:r>
    </w:p>
    <w:p w14:paraId="4EE0A90F" w14:textId="77777777" w:rsidR="0064754C" w:rsidRPr="00F95063" w:rsidRDefault="003D2228" w:rsidP="001067B0">
      <w:pPr>
        <w:pStyle w:val="BodyText6"/>
        <w:spacing w:before="120" w:line="240" w:lineRule="auto"/>
        <w:ind w:left="765" w:firstLine="0"/>
        <w:rPr>
          <w:sz w:val="22"/>
          <w:szCs w:val="22"/>
        </w:rPr>
      </w:pPr>
      <w:r w:rsidRPr="00F95063">
        <w:rPr>
          <w:sz w:val="22"/>
          <w:szCs w:val="22"/>
        </w:rPr>
        <w:t>“(b) where the beneficiary is a married person who:</w:t>
      </w:r>
    </w:p>
    <w:p w14:paraId="1BC28CFA" w14:textId="77777777" w:rsidR="0064754C" w:rsidRPr="00F95063" w:rsidRDefault="00054542" w:rsidP="001067B0">
      <w:pPr>
        <w:pStyle w:val="BodyText6"/>
        <w:spacing w:before="120" w:line="240" w:lineRule="auto"/>
        <w:ind w:left="1449" w:firstLine="0"/>
        <w:rPr>
          <w:sz w:val="22"/>
          <w:szCs w:val="22"/>
        </w:rPr>
      </w:pPr>
      <w:r>
        <w:rPr>
          <w:sz w:val="22"/>
          <w:szCs w:val="22"/>
        </w:rPr>
        <w:t>(</w:t>
      </w:r>
      <w:proofErr w:type="spellStart"/>
      <w:r>
        <w:rPr>
          <w:sz w:val="22"/>
          <w:szCs w:val="22"/>
        </w:rPr>
        <w:t>i</w:t>
      </w:r>
      <w:proofErr w:type="spellEnd"/>
      <w:r>
        <w:rPr>
          <w:sz w:val="22"/>
          <w:szCs w:val="22"/>
        </w:rPr>
        <w:t xml:space="preserve">) </w:t>
      </w:r>
      <w:r w:rsidR="003D2228" w:rsidRPr="00F95063">
        <w:rPr>
          <w:sz w:val="22"/>
          <w:szCs w:val="22"/>
        </w:rPr>
        <w:t>has not turned 18; and</w:t>
      </w:r>
    </w:p>
    <w:p w14:paraId="11A71536" w14:textId="77777777" w:rsidR="0064754C" w:rsidRPr="00F95063" w:rsidRDefault="009A133F" w:rsidP="001067B0">
      <w:pPr>
        <w:pStyle w:val="BodyText6"/>
        <w:spacing w:before="120" w:line="240" w:lineRule="auto"/>
        <w:ind w:left="1395" w:firstLine="0"/>
        <w:rPr>
          <w:sz w:val="22"/>
          <w:szCs w:val="22"/>
        </w:rPr>
      </w:pPr>
      <w:r>
        <w:rPr>
          <w:sz w:val="22"/>
          <w:szCs w:val="22"/>
        </w:rPr>
        <w:t xml:space="preserve">(ii) </w:t>
      </w:r>
      <w:r w:rsidR="003D2228" w:rsidRPr="00F95063">
        <w:rPr>
          <w:sz w:val="22"/>
          <w:szCs w:val="22"/>
        </w:rPr>
        <w:t>has no dependent child;</w:t>
      </w:r>
    </w:p>
    <w:p w14:paraId="51E5698B" w14:textId="77777777" w:rsidR="0064754C" w:rsidRPr="00F95063" w:rsidRDefault="003D2228" w:rsidP="001067B0">
      <w:pPr>
        <w:pStyle w:val="BodyText6"/>
        <w:spacing w:before="120" w:line="240" w:lineRule="auto"/>
        <w:ind w:left="1170" w:firstLine="0"/>
        <w:rPr>
          <w:sz w:val="22"/>
          <w:szCs w:val="22"/>
        </w:rPr>
      </w:pPr>
      <w:r w:rsidRPr="00F95063">
        <w:rPr>
          <w:sz w:val="22"/>
          <w:szCs w:val="22"/>
        </w:rPr>
        <w:t>$95.10 per week;</w:t>
      </w:r>
    </w:p>
    <w:p w14:paraId="690EEAC9" w14:textId="77777777" w:rsidR="0064754C" w:rsidRPr="00F95063" w:rsidRDefault="003D2228" w:rsidP="001067B0">
      <w:pPr>
        <w:pStyle w:val="BodyText6"/>
        <w:spacing w:before="120" w:line="240" w:lineRule="auto"/>
        <w:ind w:left="765" w:firstLine="0"/>
        <w:rPr>
          <w:sz w:val="22"/>
          <w:szCs w:val="22"/>
        </w:rPr>
      </w:pPr>
      <w:r w:rsidRPr="00F95063">
        <w:rPr>
          <w:sz w:val="22"/>
          <w:szCs w:val="22"/>
        </w:rPr>
        <w:t>(</w:t>
      </w:r>
      <w:proofErr w:type="spellStart"/>
      <w:r w:rsidRPr="00F95063">
        <w:rPr>
          <w:sz w:val="22"/>
          <w:szCs w:val="22"/>
        </w:rPr>
        <w:t>ba</w:t>
      </w:r>
      <w:proofErr w:type="spellEnd"/>
      <w:r w:rsidRPr="00F95063">
        <w:rPr>
          <w:sz w:val="22"/>
          <w:szCs w:val="22"/>
        </w:rPr>
        <w:t>)</w:t>
      </w:r>
      <w:r w:rsidR="002507D4">
        <w:rPr>
          <w:sz w:val="22"/>
          <w:szCs w:val="22"/>
        </w:rPr>
        <w:t xml:space="preserve"> </w:t>
      </w:r>
      <w:r w:rsidRPr="00F95063">
        <w:rPr>
          <w:sz w:val="22"/>
          <w:szCs w:val="22"/>
        </w:rPr>
        <w:t>where the beneficiary is a married person who:</w:t>
      </w:r>
    </w:p>
    <w:p w14:paraId="7C52136F" w14:textId="77777777" w:rsidR="0064754C" w:rsidRPr="00F95063" w:rsidRDefault="00134CCB" w:rsidP="001067B0">
      <w:pPr>
        <w:pStyle w:val="BodyText6"/>
        <w:spacing w:before="120" w:line="240" w:lineRule="auto"/>
        <w:ind w:left="1449" w:firstLine="0"/>
        <w:rPr>
          <w:sz w:val="22"/>
          <w:szCs w:val="22"/>
        </w:rPr>
      </w:pPr>
      <w:r>
        <w:rPr>
          <w:sz w:val="22"/>
          <w:szCs w:val="22"/>
        </w:rPr>
        <w:t>(</w:t>
      </w:r>
      <w:proofErr w:type="spellStart"/>
      <w:r>
        <w:rPr>
          <w:sz w:val="22"/>
          <w:szCs w:val="22"/>
        </w:rPr>
        <w:t>i</w:t>
      </w:r>
      <w:proofErr w:type="spellEnd"/>
      <w:r>
        <w:rPr>
          <w:sz w:val="22"/>
          <w:szCs w:val="22"/>
        </w:rPr>
        <w:t xml:space="preserve">) </w:t>
      </w:r>
      <w:r w:rsidR="003D2228" w:rsidRPr="00F95063">
        <w:rPr>
          <w:sz w:val="22"/>
          <w:szCs w:val="22"/>
        </w:rPr>
        <w:t>has turned 18 but has not turned 21; and</w:t>
      </w:r>
    </w:p>
    <w:p w14:paraId="73C0712C" w14:textId="77777777" w:rsidR="0033150C" w:rsidRDefault="00FC5502" w:rsidP="001067B0">
      <w:pPr>
        <w:pStyle w:val="BodyText6"/>
        <w:spacing w:before="120" w:line="240" w:lineRule="auto"/>
        <w:ind w:left="1395" w:firstLine="0"/>
        <w:rPr>
          <w:sz w:val="22"/>
          <w:szCs w:val="22"/>
        </w:rPr>
      </w:pPr>
      <w:r>
        <w:rPr>
          <w:sz w:val="22"/>
          <w:szCs w:val="22"/>
        </w:rPr>
        <w:t xml:space="preserve">(ii) </w:t>
      </w:r>
      <w:r w:rsidR="0033150C">
        <w:rPr>
          <w:sz w:val="22"/>
          <w:szCs w:val="22"/>
        </w:rPr>
        <w:t>has no dependent child; and</w:t>
      </w:r>
    </w:p>
    <w:p w14:paraId="38C29BE5" w14:textId="77777777" w:rsidR="0060497B" w:rsidRDefault="003D2228" w:rsidP="0060497B">
      <w:pPr>
        <w:pStyle w:val="BodyText6"/>
        <w:spacing w:before="120" w:line="240" w:lineRule="auto"/>
        <w:ind w:left="1170" w:firstLine="0"/>
        <w:rPr>
          <w:sz w:val="22"/>
          <w:szCs w:val="22"/>
        </w:rPr>
      </w:pPr>
      <w:r w:rsidRPr="00F95063">
        <w:rPr>
          <w:sz w:val="22"/>
          <w:szCs w:val="22"/>
        </w:rPr>
        <w:t>$105.15 per week;</w:t>
      </w:r>
    </w:p>
    <w:p w14:paraId="1CE38439" w14:textId="77777777" w:rsidR="0060497B" w:rsidRDefault="0060497B">
      <w:pPr>
        <w:rPr>
          <w:rFonts w:ascii="Times New Roman" w:eastAsia="Times New Roman" w:hAnsi="Times New Roman" w:cs="Times New Roman"/>
          <w:sz w:val="22"/>
          <w:szCs w:val="22"/>
        </w:rPr>
      </w:pPr>
      <w:r>
        <w:rPr>
          <w:sz w:val="22"/>
          <w:szCs w:val="22"/>
        </w:rPr>
        <w:br w:type="page"/>
      </w:r>
    </w:p>
    <w:p w14:paraId="5F5444FD" w14:textId="77777777" w:rsidR="0064754C" w:rsidRPr="00F95063" w:rsidRDefault="0002024D" w:rsidP="00D1700E">
      <w:pPr>
        <w:pStyle w:val="BodyText6"/>
        <w:spacing w:before="120" w:line="240" w:lineRule="auto"/>
        <w:ind w:firstLine="810"/>
        <w:rPr>
          <w:sz w:val="22"/>
          <w:szCs w:val="22"/>
        </w:rPr>
      </w:pPr>
      <w:r>
        <w:rPr>
          <w:sz w:val="22"/>
          <w:szCs w:val="22"/>
        </w:rPr>
        <w:lastRenderedPageBreak/>
        <w:t xml:space="preserve">(bb) </w:t>
      </w:r>
      <w:r w:rsidR="003D2228" w:rsidRPr="00F95063">
        <w:rPr>
          <w:sz w:val="22"/>
          <w:szCs w:val="22"/>
        </w:rPr>
        <w:t>where the beneficiary is an unmarried person who:</w:t>
      </w:r>
    </w:p>
    <w:p w14:paraId="3EE78649" w14:textId="77777777" w:rsidR="0064754C" w:rsidRPr="00F95063" w:rsidRDefault="00370759" w:rsidP="00D1700E">
      <w:pPr>
        <w:pStyle w:val="BodyText6"/>
        <w:spacing w:before="120" w:line="240" w:lineRule="auto"/>
        <w:ind w:firstLine="1530"/>
        <w:rPr>
          <w:sz w:val="22"/>
          <w:szCs w:val="22"/>
        </w:rPr>
      </w:pPr>
      <w:r>
        <w:rPr>
          <w:sz w:val="22"/>
          <w:szCs w:val="22"/>
        </w:rPr>
        <w:t>(</w:t>
      </w:r>
      <w:proofErr w:type="spellStart"/>
      <w:r>
        <w:rPr>
          <w:sz w:val="22"/>
          <w:szCs w:val="22"/>
        </w:rPr>
        <w:t>i</w:t>
      </w:r>
      <w:proofErr w:type="spellEnd"/>
      <w:r>
        <w:rPr>
          <w:sz w:val="22"/>
          <w:szCs w:val="22"/>
        </w:rPr>
        <w:t xml:space="preserve">) </w:t>
      </w:r>
      <w:r w:rsidR="003D2228" w:rsidRPr="00F95063">
        <w:rPr>
          <w:sz w:val="22"/>
          <w:szCs w:val="22"/>
        </w:rPr>
        <w:t>has turned 18 but has not turned 21; and</w:t>
      </w:r>
    </w:p>
    <w:p w14:paraId="53177955" w14:textId="77777777" w:rsidR="0064754C" w:rsidRPr="00F95063" w:rsidRDefault="00D54D56" w:rsidP="00A8151E">
      <w:pPr>
        <w:pStyle w:val="BodyText6"/>
        <w:spacing w:before="120" w:line="240" w:lineRule="auto"/>
        <w:ind w:firstLine="1494"/>
        <w:rPr>
          <w:sz w:val="22"/>
          <w:szCs w:val="22"/>
        </w:rPr>
      </w:pPr>
      <w:r>
        <w:rPr>
          <w:sz w:val="22"/>
          <w:szCs w:val="22"/>
        </w:rPr>
        <w:t xml:space="preserve">(ii) </w:t>
      </w:r>
      <w:r w:rsidR="003D2228" w:rsidRPr="00F95063">
        <w:rPr>
          <w:sz w:val="22"/>
          <w:szCs w:val="22"/>
        </w:rPr>
        <w:t>has no dependent child; and</w:t>
      </w:r>
    </w:p>
    <w:p w14:paraId="4696916A" w14:textId="77777777" w:rsidR="00950454" w:rsidRDefault="00627917" w:rsidP="00A8151E">
      <w:pPr>
        <w:pStyle w:val="BodyText6"/>
        <w:spacing w:before="120" w:line="240" w:lineRule="auto"/>
        <w:ind w:firstLine="1458"/>
        <w:rPr>
          <w:sz w:val="22"/>
          <w:szCs w:val="22"/>
        </w:rPr>
      </w:pPr>
      <w:r>
        <w:rPr>
          <w:sz w:val="22"/>
          <w:szCs w:val="22"/>
        </w:rPr>
        <w:t>(iii)</w:t>
      </w:r>
      <w:r w:rsidR="006D02ED">
        <w:rPr>
          <w:sz w:val="22"/>
          <w:szCs w:val="22"/>
        </w:rPr>
        <w:t xml:space="preserve"> </w:t>
      </w:r>
      <w:r w:rsidR="003D2228" w:rsidRPr="00F95063">
        <w:rPr>
          <w:sz w:val="22"/>
          <w:szCs w:val="22"/>
        </w:rPr>
        <w:t>is living at a home of his or her parent or parents;</w:t>
      </w:r>
    </w:p>
    <w:p w14:paraId="195559B1" w14:textId="77777777" w:rsidR="0064754C" w:rsidRPr="00F95063" w:rsidRDefault="003D2228" w:rsidP="00D1700E">
      <w:pPr>
        <w:pStyle w:val="BodyText6"/>
        <w:spacing w:before="120" w:line="240" w:lineRule="auto"/>
        <w:ind w:firstLine="1350"/>
        <w:rPr>
          <w:sz w:val="22"/>
          <w:szCs w:val="22"/>
        </w:rPr>
      </w:pPr>
      <w:r w:rsidRPr="00F95063">
        <w:rPr>
          <w:sz w:val="22"/>
          <w:szCs w:val="22"/>
        </w:rPr>
        <w:t>$69.20 per week;</w:t>
      </w:r>
    </w:p>
    <w:p w14:paraId="7A5E8808" w14:textId="77777777" w:rsidR="0064754C" w:rsidRPr="00F95063" w:rsidRDefault="003D2228" w:rsidP="00D1700E">
      <w:pPr>
        <w:pStyle w:val="BodyText6"/>
        <w:spacing w:before="120" w:line="240" w:lineRule="auto"/>
        <w:ind w:firstLine="810"/>
        <w:rPr>
          <w:sz w:val="22"/>
          <w:szCs w:val="22"/>
        </w:rPr>
      </w:pPr>
      <w:r w:rsidRPr="00F95063">
        <w:rPr>
          <w:sz w:val="22"/>
          <w:szCs w:val="22"/>
        </w:rPr>
        <w:t>(</w:t>
      </w:r>
      <w:proofErr w:type="spellStart"/>
      <w:r w:rsidRPr="00F95063">
        <w:rPr>
          <w:sz w:val="22"/>
          <w:szCs w:val="22"/>
        </w:rPr>
        <w:t>bc</w:t>
      </w:r>
      <w:proofErr w:type="spellEnd"/>
      <w:r w:rsidRPr="00F95063">
        <w:rPr>
          <w:sz w:val="22"/>
          <w:szCs w:val="22"/>
        </w:rPr>
        <w:t>) where the beneficiary is an unmarried person who:</w:t>
      </w:r>
    </w:p>
    <w:p w14:paraId="1795859B" w14:textId="77777777" w:rsidR="0064754C" w:rsidRPr="00F95063" w:rsidRDefault="00D44479" w:rsidP="00D1700E">
      <w:pPr>
        <w:pStyle w:val="BodyText6"/>
        <w:spacing w:before="120" w:line="240" w:lineRule="auto"/>
        <w:ind w:firstLine="1530"/>
        <w:rPr>
          <w:sz w:val="22"/>
          <w:szCs w:val="22"/>
        </w:rPr>
      </w:pPr>
      <w:r>
        <w:rPr>
          <w:sz w:val="22"/>
          <w:szCs w:val="22"/>
        </w:rPr>
        <w:t>(</w:t>
      </w:r>
      <w:proofErr w:type="spellStart"/>
      <w:r>
        <w:rPr>
          <w:sz w:val="22"/>
          <w:szCs w:val="22"/>
        </w:rPr>
        <w:t>i</w:t>
      </w:r>
      <w:proofErr w:type="spellEnd"/>
      <w:r>
        <w:rPr>
          <w:sz w:val="22"/>
          <w:szCs w:val="22"/>
        </w:rPr>
        <w:t xml:space="preserve">) </w:t>
      </w:r>
      <w:r w:rsidR="003D2228" w:rsidRPr="00F95063">
        <w:rPr>
          <w:sz w:val="22"/>
          <w:szCs w:val="22"/>
        </w:rPr>
        <w:t>has turned 18 but has not turned 21; and</w:t>
      </w:r>
    </w:p>
    <w:p w14:paraId="5E3357F5" w14:textId="77777777" w:rsidR="0064754C" w:rsidRPr="00F95063" w:rsidRDefault="00D44479" w:rsidP="00D1700E">
      <w:pPr>
        <w:pStyle w:val="BodyText6"/>
        <w:spacing w:before="120" w:line="240" w:lineRule="auto"/>
        <w:ind w:firstLine="1512"/>
        <w:rPr>
          <w:sz w:val="22"/>
          <w:szCs w:val="22"/>
        </w:rPr>
      </w:pPr>
      <w:r>
        <w:rPr>
          <w:sz w:val="22"/>
          <w:szCs w:val="22"/>
        </w:rPr>
        <w:t xml:space="preserve">(ii) </w:t>
      </w:r>
      <w:r w:rsidR="003D2228" w:rsidRPr="00F95063">
        <w:rPr>
          <w:sz w:val="22"/>
          <w:szCs w:val="22"/>
        </w:rPr>
        <w:t>has no dependent child; and</w:t>
      </w:r>
    </w:p>
    <w:p w14:paraId="72C24B3C" w14:textId="77777777" w:rsidR="0064754C" w:rsidRPr="00F95063" w:rsidRDefault="00737D8B" w:rsidP="00D1700E">
      <w:pPr>
        <w:pStyle w:val="BodyText6"/>
        <w:spacing w:before="120" w:line="240" w:lineRule="auto"/>
        <w:ind w:firstLine="1476"/>
        <w:rPr>
          <w:sz w:val="22"/>
          <w:szCs w:val="22"/>
        </w:rPr>
      </w:pPr>
      <w:r>
        <w:rPr>
          <w:sz w:val="22"/>
          <w:szCs w:val="22"/>
        </w:rPr>
        <w:t xml:space="preserve">(iii) </w:t>
      </w:r>
      <w:r w:rsidR="003D2228" w:rsidRPr="00F95063">
        <w:rPr>
          <w:sz w:val="22"/>
          <w:szCs w:val="22"/>
        </w:rPr>
        <w:t>is not living at a home of his or her parent or parents;</w:t>
      </w:r>
    </w:p>
    <w:p w14:paraId="22CD38F5" w14:textId="77777777" w:rsidR="0064754C" w:rsidRPr="00F95063" w:rsidRDefault="003D2228" w:rsidP="006F7F6C">
      <w:pPr>
        <w:pStyle w:val="BodyText6"/>
        <w:spacing w:before="120" w:line="240" w:lineRule="auto"/>
        <w:ind w:firstLine="1350"/>
        <w:rPr>
          <w:sz w:val="22"/>
          <w:szCs w:val="22"/>
        </w:rPr>
      </w:pPr>
      <w:r w:rsidRPr="00F95063">
        <w:rPr>
          <w:sz w:val="22"/>
          <w:szCs w:val="22"/>
        </w:rPr>
        <w:t>$105.15 per week;”;</w:t>
      </w:r>
    </w:p>
    <w:p w14:paraId="360EC1BB" w14:textId="5174976A" w:rsidR="0064754C" w:rsidRPr="00F95063" w:rsidRDefault="00552BCB" w:rsidP="006F7F6C">
      <w:pPr>
        <w:pStyle w:val="BodyText6"/>
        <w:spacing w:before="120" w:line="240" w:lineRule="auto"/>
        <w:ind w:firstLine="270"/>
        <w:rPr>
          <w:sz w:val="22"/>
          <w:szCs w:val="22"/>
        </w:rPr>
      </w:pPr>
      <w:r>
        <w:rPr>
          <w:sz w:val="22"/>
          <w:szCs w:val="22"/>
        </w:rPr>
        <w:t>(</w:t>
      </w:r>
      <w:r w:rsidRPr="00A8385E">
        <w:rPr>
          <w:b/>
          <w:sz w:val="22"/>
          <w:szCs w:val="22"/>
        </w:rPr>
        <w:t>b</w:t>
      </w:r>
      <w:r>
        <w:rPr>
          <w:sz w:val="22"/>
          <w:szCs w:val="22"/>
        </w:rPr>
        <w:t xml:space="preserve">) </w:t>
      </w:r>
      <w:r w:rsidR="003D2228" w:rsidRPr="00F95063">
        <w:rPr>
          <w:sz w:val="22"/>
          <w:szCs w:val="22"/>
        </w:rPr>
        <w:t>by inserting in paragraph (1</w:t>
      </w:r>
      <w:r w:rsidR="00EC0A5F" w:rsidRPr="00EC0A5F">
        <w:rPr>
          <w:smallCaps/>
          <w:sz w:val="22"/>
          <w:szCs w:val="22"/>
        </w:rPr>
        <w:t>a</w:t>
      </w:r>
      <w:r w:rsidR="003D2228" w:rsidRPr="00F95063">
        <w:rPr>
          <w:sz w:val="22"/>
          <w:szCs w:val="22"/>
        </w:rPr>
        <w:t xml:space="preserve">) (c) “an </w:t>
      </w:r>
      <w:proofErr w:type="spellStart"/>
      <w:r w:rsidR="003D2228" w:rsidRPr="00F95063">
        <w:rPr>
          <w:sz w:val="22"/>
          <w:szCs w:val="22"/>
        </w:rPr>
        <w:t>AUSTUDY</w:t>
      </w:r>
      <w:proofErr w:type="spellEnd"/>
      <w:r w:rsidR="003D2228" w:rsidRPr="00F95063">
        <w:rPr>
          <w:sz w:val="22"/>
          <w:szCs w:val="22"/>
        </w:rPr>
        <w:t xml:space="preserve"> allowance or” after “receiving”;</w:t>
      </w:r>
    </w:p>
    <w:p w14:paraId="6F2AFBA5" w14:textId="77777777" w:rsidR="0064754C" w:rsidRPr="00F95063" w:rsidRDefault="005A21F4" w:rsidP="006F7F6C">
      <w:pPr>
        <w:pStyle w:val="BodyText6"/>
        <w:spacing w:before="120" w:line="240" w:lineRule="auto"/>
        <w:ind w:firstLine="270"/>
        <w:rPr>
          <w:sz w:val="22"/>
          <w:szCs w:val="22"/>
        </w:rPr>
      </w:pPr>
      <w:r>
        <w:rPr>
          <w:sz w:val="22"/>
          <w:szCs w:val="22"/>
        </w:rPr>
        <w:t>(</w:t>
      </w:r>
      <w:r w:rsidRPr="00A8385E">
        <w:rPr>
          <w:b/>
          <w:sz w:val="22"/>
          <w:szCs w:val="22"/>
        </w:rPr>
        <w:t>c</w:t>
      </w:r>
      <w:r>
        <w:rPr>
          <w:sz w:val="22"/>
          <w:szCs w:val="22"/>
        </w:rPr>
        <w:t xml:space="preserve">) </w:t>
      </w:r>
      <w:r w:rsidR="003D2228" w:rsidRPr="00F95063">
        <w:rPr>
          <w:sz w:val="22"/>
          <w:szCs w:val="22"/>
        </w:rPr>
        <w:t>by omitting subsection (2) and substituting the following subsections:</w:t>
      </w:r>
    </w:p>
    <w:p w14:paraId="5F04EB8A" w14:textId="77777777" w:rsidR="0064754C" w:rsidRPr="00F95063" w:rsidRDefault="003D2228" w:rsidP="00E61167">
      <w:pPr>
        <w:pStyle w:val="BodyText6"/>
        <w:spacing w:before="120" w:line="240" w:lineRule="auto"/>
        <w:ind w:firstLine="855"/>
        <w:rPr>
          <w:sz w:val="22"/>
          <w:szCs w:val="22"/>
        </w:rPr>
      </w:pPr>
      <w:r w:rsidRPr="00F95063">
        <w:rPr>
          <w:sz w:val="22"/>
          <w:szCs w:val="22"/>
        </w:rPr>
        <w:t>“(2) Subject to sections 121 and 122, where:</w:t>
      </w:r>
    </w:p>
    <w:p w14:paraId="5ACCFE0C" w14:textId="77777777" w:rsidR="0064754C" w:rsidRPr="00F95063" w:rsidRDefault="008D4314" w:rsidP="006F7F6C">
      <w:pPr>
        <w:pStyle w:val="BodyText6"/>
        <w:spacing w:before="120" w:line="240" w:lineRule="auto"/>
        <w:ind w:firstLine="720"/>
        <w:rPr>
          <w:sz w:val="22"/>
          <w:szCs w:val="22"/>
        </w:rPr>
      </w:pPr>
      <w:r>
        <w:rPr>
          <w:sz w:val="22"/>
          <w:szCs w:val="22"/>
        </w:rPr>
        <w:t xml:space="preserve">(a) </w:t>
      </w:r>
      <w:r w:rsidR="003D2228" w:rsidRPr="00F95063">
        <w:rPr>
          <w:sz w:val="22"/>
          <w:szCs w:val="22"/>
        </w:rPr>
        <w:t>a married person:</w:t>
      </w:r>
    </w:p>
    <w:p w14:paraId="053B084D" w14:textId="77777777" w:rsidR="0064754C" w:rsidRPr="00F95063" w:rsidRDefault="007C57CB" w:rsidP="006F7F6C">
      <w:pPr>
        <w:pStyle w:val="BodyText6"/>
        <w:spacing w:before="120" w:line="240" w:lineRule="auto"/>
        <w:ind w:firstLine="1170"/>
        <w:rPr>
          <w:sz w:val="22"/>
          <w:szCs w:val="22"/>
        </w:rPr>
      </w:pPr>
      <w:r>
        <w:rPr>
          <w:sz w:val="22"/>
          <w:szCs w:val="22"/>
        </w:rPr>
        <w:t>(</w:t>
      </w:r>
      <w:proofErr w:type="spellStart"/>
      <w:r>
        <w:rPr>
          <w:sz w:val="22"/>
          <w:szCs w:val="22"/>
        </w:rPr>
        <w:t>i</w:t>
      </w:r>
      <w:proofErr w:type="spellEnd"/>
      <w:r>
        <w:rPr>
          <w:sz w:val="22"/>
          <w:szCs w:val="22"/>
        </w:rPr>
        <w:t xml:space="preserve">) </w:t>
      </w:r>
      <w:r w:rsidR="003D2228" w:rsidRPr="00F95063">
        <w:rPr>
          <w:sz w:val="22"/>
          <w:szCs w:val="22"/>
        </w:rPr>
        <w:t>has turned 21; and</w:t>
      </w:r>
    </w:p>
    <w:p w14:paraId="44BA21B4" w14:textId="77777777" w:rsidR="0064754C" w:rsidRPr="00F95063" w:rsidRDefault="00C67FB6" w:rsidP="006F7F6C">
      <w:pPr>
        <w:pStyle w:val="BodyText6"/>
        <w:spacing w:before="120" w:line="240" w:lineRule="auto"/>
        <w:ind w:firstLine="1080"/>
        <w:rPr>
          <w:sz w:val="22"/>
          <w:szCs w:val="22"/>
        </w:rPr>
      </w:pPr>
      <w:r>
        <w:rPr>
          <w:sz w:val="22"/>
          <w:szCs w:val="22"/>
        </w:rPr>
        <w:t xml:space="preserve">(ii) </w:t>
      </w:r>
      <w:r w:rsidR="003D2228" w:rsidRPr="00F95063">
        <w:rPr>
          <w:sz w:val="22"/>
          <w:szCs w:val="22"/>
        </w:rPr>
        <w:t>has no dependent child; and</w:t>
      </w:r>
    </w:p>
    <w:p w14:paraId="33ABC4EB" w14:textId="77777777" w:rsidR="0064754C" w:rsidRPr="00F95063" w:rsidRDefault="00C96048" w:rsidP="00665366">
      <w:pPr>
        <w:pStyle w:val="BodyText6"/>
        <w:spacing w:before="120" w:line="240" w:lineRule="auto"/>
        <w:ind w:firstLine="1017"/>
        <w:rPr>
          <w:sz w:val="22"/>
          <w:szCs w:val="22"/>
        </w:rPr>
      </w:pPr>
      <w:r>
        <w:rPr>
          <w:sz w:val="22"/>
          <w:szCs w:val="22"/>
        </w:rPr>
        <w:t xml:space="preserve">(iii) </w:t>
      </w:r>
      <w:r w:rsidR="003D2228" w:rsidRPr="00F95063">
        <w:rPr>
          <w:sz w:val="22"/>
          <w:szCs w:val="22"/>
        </w:rPr>
        <w:t>is qualified to receive an unemployment or sickness</w:t>
      </w:r>
      <w:r w:rsidR="00643C00">
        <w:rPr>
          <w:sz w:val="22"/>
          <w:szCs w:val="22"/>
        </w:rPr>
        <w:t xml:space="preserve"> </w:t>
      </w:r>
      <w:r w:rsidR="00293A46">
        <w:rPr>
          <w:sz w:val="22"/>
          <w:szCs w:val="22"/>
        </w:rPr>
        <w:t>benefit; and</w:t>
      </w:r>
    </w:p>
    <w:p w14:paraId="5FAE2CA2" w14:textId="77777777" w:rsidR="0064754C" w:rsidRPr="00F95063" w:rsidRDefault="008F0258" w:rsidP="006F7F6C">
      <w:pPr>
        <w:pStyle w:val="BodyText6"/>
        <w:spacing w:before="120" w:line="240" w:lineRule="auto"/>
        <w:ind w:firstLine="720"/>
        <w:rPr>
          <w:sz w:val="22"/>
          <w:szCs w:val="22"/>
        </w:rPr>
      </w:pPr>
      <w:r>
        <w:rPr>
          <w:sz w:val="22"/>
          <w:szCs w:val="22"/>
        </w:rPr>
        <w:t xml:space="preserve">(b) </w:t>
      </w:r>
      <w:r w:rsidR="003D2228" w:rsidRPr="00F95063">
        <w:rPr>
          <w:sz w:val="22"/>
          <w:szCs w:val="22"/>
        </w:rPr>
        <w:t>the person’s spouse:</w:t>
      </w:r>
    </w:p>
    <w:p w14:paraId="37F324B5" w14:textId="77777777" w:rsidR="0064754C" w:rsidRPr="00F95063" w:rsidRDefault="004771ED" w:rsidP="006F7F6C">
      <w:pPr>
        <w:pStyle w:val="BodyText6"/>
        <w:spacing w:before="120" w:line="240" w:lineRule="auto"/>
        <w:ind w:firstLine="1170"/>
        <w:rPr>
          <w:sz w:val="22"/>
          <w:szCs w:val="22"/>
        </w:rPr>
      </w:pPr>
      <w:r>
        <w:rPr>
          <w:sz w:val="22"/>
          <w:szCs w:val="22"/>
        </w:rPr>
        <w:t>(</w:t>
      </w:r>
      <w:proofErr w:type="spellStart"/>
      <w:r>
        <w:rPr>
          <w:sz w:val="22"/>
          <w:szCs w:val="22"/>
        </w:rPr>
        <w:t>i</w:t>
      </w:r>
      <w:proofErr w:type="spellEnd"/>
      <w:r>
        <w:rPr>
          <w:sz w:val="22"/>
          <w:szCs w:val="22"/>
        </w:rPr>
        <w:t xml:space="preserve">) </w:t>
      </w:r>
      <w:r w:rsidR="003D2228" w:rsidRPr="00F95063">
        <w:rPr>
          <w:sz w:val="22"/>
          <w:szCs w:val="22"/>
        </w:rPr>
        <w:t>has turned 21; and</w:t>
      </w:r>
    </w:p>
    <w:p w14:paraId="05D41623" w14:textId="77777777" w:rsidR="0064754C" w:rsidRPr="00F95063" w:rsidRDefault="008B767D" w:rsidP="006F7F6C">
      <w:pPr>
        <w:pStyle w:val="BodyText6"/>
        <w:spacing w:before="120" w:line="240" w:lineRule="auto"/>
        <w:ind w:firstLine="1080"/>
        <w:rPr>
          <w:sz w:val="22"/>
          <w:szCs w:val="22"/>
        </w:rPr>
      </w:pPr>
      <w:r>
        <w:rPr>
          <w:sz w:val="22"/>
          <w:szCs w:val="22"/>
        </w:rPr>
        <w:t xml:space="preserve">(ii) </w:t>
      </w:r>
      <w:r w:rsidR="003D2228" w:rsidRPr="00F95063">
        <w:rPr>
          <w:sz w:val="22"/>
          <w:szCs w:val="22"/>
        </w:rPr>
        <w:t>is an Australian resident living in Australia; and</w:t>
      </w:r>
    </w:p>
    <w:p w14:paraId="34620326" w14:textId="77777777" w:rsidR="0064754C" w:rsidRPr="00F95063" w:rsidRDefault="00D9723A" w:rsidP="006F7F6C">
      <w:pPr>
        <w:pStyle w:val="BodyText6"/>
        <w:spacing w:before="120" w:line="240" w:lineRule="auto"/>
        <w:ind w:left="1350" w:hanging="360"/>
        <w:rPr>
          <w:sz w:val="22"/>
          <w:szCs w:val="22"/>
        </w:rPr>
      </w:pPr>
      <w:r>
        <w:rPr>
          <w:sz w:val="22"/>
          <w:szCs w:val="22"/>
        </w:rPr>
        <w:t xml:space="preserve">(iii) </w:t>
      </w:r>
      <w:r w:rsidR="003D2228" w:rsidRPr="00F95063">
        <w:rPr>
          <w:sz w:val="22"/>
          <w:szCs w:val="22"/>
        </w:rPr>
        <w:t>is, in the opinion of the Secretary, dependent (whether substantially or otherwise) on the person; and</w:t>
      </w:r>
    </w:p>
    <w:p w14:paraId="2F1F98C1" w14:textId="77777777" w:rsidR="0064754C" w:rsidRPr="00F95063" w:rsidRDefault="0028259F" w:rsidP="006F7F6C">
      <w:pPr>
        <w:pStyle w:val="BodyText6"/>
        <w:spacing w:before="120" w:line="240" w:lineRule="auto"/>
        <w:ind w:left="1350" w:hanging="360"/>
        <w:rPr>
          <w:sz w:val="22"/>
          <w:szCs w:val="22"/>
        </w:rPr>
      </w:pPr>
      <w:r>
        <w:rPr>
          <w:sz w:val="22"/>
          <w:szCs w:val="22"/>
        </w:rPr>
        <w:t xml:space="preserve">(iv) </w:t>
      </w:r>
      <w:r w:rsidR="003D2228" w:rsidRPr="00F95063">
        <w:rPr>
          <w:sz w:val="22"/>
          <w:szCs w:val="22"/>
        </w:rPr>
        <w:t>is not in receipt of an AUSTUDY allowance or a prescribed pension or, apart from section 153, would be eligible to receive a prescribed pension;</w:t>
      </w:r>
    </w:p>
    <w:p w14:paraId="6A33F6AF" w14:textId="77777777" w:rsidR="0064754C" w:rsidRPr="00F95063" w:rsidRDefault="003D2228" w:rsidP="006F7F6C">
      <w:pPr>
        <w:pStyle w:val="BodyText6"/>
        <w:spacing w:before="120" w:line="240" w:lineRule="auto"/>
        <w:ind w:firstLine="450"/>
        <w:rPr>
          <w:sz w:val="22"/>
          <w:szCs w:val="22"/>
        </w:rPr>
      </w:pPr>
      <w:r w:rsidRPr="00F95063">
        <w:rPr>
          <w:sz w:val="22"/>
          <w:szCs w:val="22"/>
        </w:rPr>
        <w:t>the rate of the benefit applicable to the married person under subsection (1) must be increased:</w:t>
      </w:r>
    </w:p>
    <w:p w14:paraId="668B77DB" w14:textId="77777777" w:rsidR="0064754C" w:rsidRPr="00F95063" w:rsidRDefault="001E292F" w:rsidP="0023196B">
      <w:pPr>
        <w:pStyle w:val="BodyText6"/>
        <w:spacing w:before="120" w:line="240" w:lineRule="auto"/>
        <w:ind w:left="873" w:hanging="333"/>
        <w:rPr>
          <w:sz w:val="22"/>
          <w:szCs w:val="22"/>
        </w:rPr>
      </w:pPr>
      <w:r>
        <w:rPr>
          <w:sz w:val="22"/>
          <w:szCs w:val="22"/>
        </w:rPr>
        <w:t xml:space="preserve">(c) </w:t>
      </w:r>
      <w:r w:rsidR="003D2228" w:rsidRPr="00F95063">
        <w:rPr>
          <w:sz w:val="22"/>
          <w:szCs w:val="22"/>
        </w:rPr>
        <w:t>if, in the opinion of the Secretary, the spouse is substantially dependent on the person—by an amount per week equal to the amount specified in paragraph (1) (f); and</w:t>
      </w:r>
    </w:p>
    <w:p w14:paraId="0F81F610" w14:textId="77777777" w:rsidR="0064754C" w:rsidRPr="00F95063" w:rsidRDefault="00B2167F" w:rsidP="0023196B">
      <w:pPr>
        <w:pStyle w:val="BodyText6"/>
        <w:spacing w:before="120" w:line="240" w:lineRule="auto"/>
        <w:ind w:left="873" w:hanging="333"/>
        <w:rPr>
          <w:sz w:val="22"/>
          <w:szCs w:val="22"/>
        </w:rPr>
      </w:pPr>
      <w:r>
        <w:rPr>
          <w:sz w:val="22"/>
          <w:szCs w:val="22"/>
        </w:rPr>
        <w:t xml:space="preserve">(d) </w:t>
      </w:r>
      <w:r w:rsidR="003D2228" w:rsidRPr="00F95063">
        <w:rPr>
          <w:sz w:val="22"/>
          <w:szCs w:val="22"/>
        </w:rPr>
        <w:t>in any other case—by such amount per week (if any) as the Secretary considers reasonable in the circumstances, being an amount per week that is not more than the amount so specified.</w:t>
      </w:r>
    </w:p>
    <w:p w14:paraId="07C96DB4" w14:textId="77777777" w:rsidR="0064754C" w:rsidRPr="00F95063" w:rsidRDefault="003D2228" w:rsidP="00E61167">
      <w:pPr>
        <w:pStyle w:val="BodyText6"/>
        <w:spacing w:before="120" w:line="240" w:lineRule="auto"/>
        <w:ind w:left="873" w:hanging="405"/>
        <w:rPr>
          <w:sz w:val="22"/>
          <w:szCs w:val="22"/>
        </w:rPr>
      </w:pPr>
      <w:r w:rsidRPr="0043577B">
        <w:rPr>
          <w:rStyle w:val="BodytextBold0"/>
          <w:b w:val="0"/>
          <w:sz w:val="22"/>
          <w:szCs w:val="22"/>
        </w:rPr>
        <w:t>“(2aa)</w:t>
      </w:r>
      <w:r w:rsidRPr="0043577B">
        <w:rPr>
          <w:rStyle w:val="BodytextBold0"/>
          <w:sz w:val="22"/>
          <w:szCs w:val="22"/>
        </w:rPr>
        <w:t xml:space="preserve"> </w:t>
      </w:r>
      <w:r w:rsidRPr="0043577B">
        <w:rPr>
          <w:sz w:val="22"/>
          <w:szCs w:val="22"/>
        </w:rPr>
        <w:t xml:space="preserve">Subject to sections </w:t>
      </w:r>
      <w:r w:rsidRPr="0043577B">
        <w:rPr>
          <w:rStyle w:val="BodytextBold1"/>
          <w:b w:val="0"/>
          <w:sz w:val="22"/>
          <w:szCs w:val="22"/>
        </w:rPr>
        <w:t xml:space="preserve">121 </w:t>
      </w:r>
      <w:r w:rsidRPr="0043577B">
        <w:rPr>
          <w:sz w:val="22"/>
          <w:szCs w:val="22"/>
        </w:rPr>
        <w:t xml:space="preserve">and </w:t>
      </w:r>
      <w:r w:rsidRPr="0043577B">
        <w:rPr>
          <w:rStyle w:val="BodytextBold1"/>
          <w:b w:val="0"/>
          <w:sz w:val="22"/>
          <w:szCs w:val="22"/>
        </w:rPr>
        <w:t>122,</w:t>
      </w:r>
      <w:r w:rsidRPr="0043577B">
        <w:rPr>
          <w:rStyle w:val="BodytextBold1"/>
          <w:sz w:val="22"/>
          <w:szCs w:val="22"/>
        </w:rPr>
        <w:t xml:space="preserve"> </w:t>
      </w:r>
      <w:r w:rsidRPr="0043577B">
        <w:rPr>
          <w:sz w:val="22"/>
          <w:szCs w:val="22"/>
        </w:rPr>
        <w:t>where</w:t>
      </w:r>
      <w:r w:rsidRPr="00F95063">
        <w:rPr>
          <w:sz w:val="22"/>
          <w:szCs w:val="22"/>
        </w:rPr>
        <w:t>:</w:t>
      </w:r>
    </w:p>
    <w:p w14:paraId="5582341B" w14:textId="77777777" w:rsidR="0060497B" w:rsidRDefault="00413654" w:rsidP="00E61167">
      <w:pPr>
        <w:pStyle w:val="BodyText6"/>
        <w:spacing w:before="120" w:line="240" w:lineRule="auto"/>
        <w:ind w:left="873" w:hanging="333"/>
        <w:rPr>
          <w:sz w:val="22"/>
          <w:szCs w:val="22"/>
        </w:rPr>
      </w:pPr>
      <w:r>
        <w:rPr>
          <w:sz w:val="22"/>
          <w:szCs w:val="22"/>
        </w:rPr>
        <w:t xml:space="preserve">(a) </w:t>
      </w:r>
      <w:r w:rsidR="003D2228" w:rsidRPr="00F95063">
        <w:rPr>
          <w:sz w:val="22"/>
          <w:szCs w:val="22"/>
        </w:rPr>
        <w:t>a married person:</w:t>
      </w:r>
    </w:p>
    <w:p w14:paraId="7F15E5F8" w14:textId="77777777" w:rsidR="0060497B" w:rsidRDefault="0060497B">
      <w:pPr>
        <w:rPr>
          <w:rFonts w:ascii="Times New Roman" w:eastAsia="Times New Roman" w:hAnsi="Times New Roman" w:cs="Times New Roman"/>
          <w:sz w:val="22"/>
          <w:szCs w:val="22"/>
        </w:rPr>
      </w:pPr>
      <w:r>
        <w:rPr>
          <w:sz w:val="22"/>
          <w:szCs w:val="22"/>
        </w:rPr>
        <w:br w:type="page"/>
      </w:r>
    </w:p>
    <w:p w14:paraId="06244618" w14:textId="77777777" w:rsidR="0064754C" w:rsidRPr="00F95063" w:rsidRDefault="001D1B6C" w:rsidP="00E61167">
      <w:pPr>
        <w:pStyle w:val="BodyText6"/>
        <w:spacing w:before="120" w:line="240" w:lineRule="auto"/>
        <w:ind w:firstLine="1332"/>
        <w:rPr>
          <w:sz w:val="22"/>
          <w:szCs w:val="22"/>
        </w:rPr>
      </w:pPr>
      <w:r>
        <w:rPr>
          <w:sz w:val="22"/>
          <w:szCs w:val="22"/>
        </w:rPr>
        <w:lastRenderedPageBreak/>
        <w:t>(</w:t>
      </w:r>
      <w:proofErr w:type="spellStart"/>
      <w:r>
        <w:rPr>
          <w:sz w:val="22"/>
          <w:szCs w:val="22"/>
        </w:rPr>
        <w:t>i</w:t>
      </w:r>
      <w:proofErr w:type="spellEnd"/>
      <w:r>
        <w:rPr>
          <w:sz w:val="22"/>
          <w:szCs w:val="22"/>
        </w:rPr>
        <w:t xml:space="preserve">) </w:t>
      </w:r>
      <w:r w:rsidR="003D2228" w:rsidRPr="00F95063">
        <w:rPr>
          <w:sz w:val="22"/>
          <w:szCs w:val="22"/>
        </w:rPr>
        <w:t>has a dependent child; and</w:t>
      </w:r>
    </w:p>
    <w:p w14:paraId="38A1C8E2" w14:textId="77777777" w:rsidR="0064754C" w:rsidRPr="00F95063" w:rsidRDefault="00E13BCF" w:rsidP="00E61167">
      <w:pPr>
        <w:pStyle w:val="BodyText6"/>
        <w:spacing w:before="120" w:line="240" w:lineRule="auto"/>
        <w:ind w:firstLine="1287"/>
        <w:rPr>
          <w:sz w:val="22"/>
          <w:szCs w:val="22"/>
        </w:rPr>
      </w:pPr>
      <w:r>
        <w:rPr>
          <w:sz w:val="22"/>
          <w:szCs w:val="22"/>
        </w:rPr>
        <w:t xml:space="preserve">(ii) </w:t>
      </w:r>
      <w:r w:rsidR="003D2228" w:rsidRPr="00F95063">
        <w:rPr>
          <w:sz w:val="22"/>
          <w:szCs w:val="22"/>
        </w:rPr>
        <w:t>is qualified to receive an unemployment or sickness benefit; and</w:t>
      </w:r>
    </w:p>
    <w:p w14:paraId="31A4487D" w14:textId="77777777" w:rsidR="0064754C" w:rsidRPr="00F95063" w:rsidRDefault="004837B4" w:rsidP="00E61167">
      <w:pPr>
        <w:pStyle w:val="BodyText6"/>
        <w:spacing w:before="120" w:line="240" w:lineRule="auto"/>
        <w:ind w:left="1098" w:hanging="333"/>
        <w:rPr>
          <w:sz w:val="22"/>
          <w:szCs w:val="22"/>
        </w:rPr>
      </w:pPr>
      <w:r>
        <w:rPr>
          <w:sz w:val="22"/>
          <w:szCs w:val="22"/>
        </w:rPr>
        <w:t xml:space="preserve">(b) </w:t>
      </w:r>
      <w:r w:rsidR="003D2228" w:rsidRPr="00F95063">
        <w:rPr>
          <w:sz w:val="22"/>
          <w:szCs w:val="22"/>
        </w:rPr>
        <w:t>the person’s spouse:</w:t>
      </w:r>
    </w:p>
    <w:p w14:paraId="067DBAB5" w14:textId="77777777" w:rsidR="0064754C" w:rsidRPr="00F95063" w:rsidRDefault="005C6C1E" w:rsidP="00E61167">
      <w:pPr>
        <w:pStyle w:val="BodyText6"/>
        <w:spacing w:before="120" w:line="240" w:lineRule="auto"/>
        <w:ind w:firstLine="1332"/>
        <w:rPr>
          <w:sz w:val="22"/>
          <w:szCs w:val="22"/>
        </w:rPr>
      </w:pPr>
      <w:r>
        <w:rPr>
          <w:sz w:val="22"/>
          <w:szCs w:val="22"/>
        </w:rPr>
        <w:t>(</w:t>
      </w:r>
      <w:proofErr w:type="spellStart"/>
      <w:r>
        <w:rPr>
          <w:sz w:val="22"/>
          <w:szCs w:val="22"/>
        </w:rPr>
        <w:t>i</w:t>
      </w:r>
      <w:proofErr w:type="spellEnd"/>
      <w:r>
        <w:rPr>
          <w:sz w:val="22"/>
          <w:szCs w:val="22"/>
        </w:rPr>
        <w:t xml:space="preserve">) </w:t>
      </w:r>
      <w:r w:rsidR="003D2228" w:rsidRPr="00F95063">
        <w:rPr>
          <w:sz w:val="22"/>
          <w:szCs w:val="22"/>
        </w:rPr>
        <w:t>is an Australian resident living in Australia; and</w:t>
      </w:r>
    </w:p>
    <w:p w14:paraId="20705652" w14:textId="77777777" w:rsidR="0064754C" w:rsidRPr="00F95063" w:rsidRDefault="0009019B" w:rsidP="00E61167">
      <w:pPr>
        <w:pStyle w:val="BodyText6"/>
        <w:spacing w:before="120" w:line="240" w:lineRule="auto"/>
        <w:ind w:left="1638" w:hanging="351"/>
        <w:rPr>
          <w:sz w:val="22"/>
          <w:szCs w:val="22"/>
        </w:rPr>
      </w:pPr>
      <w:r>
        <w:rPr>
          <w:sz w:val="22"/>
          <w:szCs w:val="22"/>
        </w:rPr>
        <w:t xml:space="preserve">(ii) </w:t>
      </w:r>
      <w:r w:rsidR="003D2228" w:rsidRPr="00F95063">
        <w:rPr>
          <w:sz w:val="22"/>
          <w:szCs w:val="22"/>
        </w:rPr>
        <w:t>is, in the opinion of the Secretary, dependent (whether substantially or otherwise) on the person; and</w:t>
      </w:r>
    </w:p>
    <w:p w14:paraId="10AC53D8" w14:textId="77777777" w:rsidR="0064754C" w:rsidRPr="00F95063" w:rsidRDefault="003740B0" w:rsidP="00E61167">
      <w:pPr>
        <w:pStyle w:val="BodyText6"/>
        <w:spacing w:before="120" w:line="240" w:lineRule="auto"/>
        <w:ind w:left="1638" w:hanging="450"/>
        <w:rPr>
          <w:sz w:val="22"/>
          <w:szCs w:val="22"/>
        </w:rPr>
      </w:pPr>
      <w:r>
        <w:rPr>
          <w:sz w:val="22"/>
          <w:szCs w:val="22"/>
        </w:rPr>
        <w:t xml:space="preserve">(iii) </w:t>
      </w:r>
      <w:r w:rsidR="003D2228" w:rsidRPr="00F95063">
        <w:rPr>
          <w:sz w:val="22"/>
          <w:szCs w:val="22"/>
        </w:rPr>
        <w:t>is not in receipt of an AUSTUDY allowance or a prescribed pension or, apart from section 153, would be eligible to receive a prescribed pension;</w:t>
      </w:r>
    </w:p>
    <w:p w14:paraId="3E1946F5" w14:textId="77777777" w:rsidR="0064754C" w:rsidRPr="00F95063" w:rsidRDefault="003D2228" w:rsidP="00E61167">
      <w:pPr>
        <w:pStyle w:val="BodyText6"/>
        <w:spacing w:before="120" w:line="240" w:lineRule="auto"/>
        <w:ind w:firstLine="585"/>
        <w:rPr>
          <w:sz w:val="22"/>
          <w:szCs w:val="22"/>
        </w:rPr>
      </w:pPr>
      <w:r w:rsidRPr="00F95063">
        <w:rPr>
          <w:sz w:val="22"/>
          <w:szCs w:val="22"/>
        </w:rPr>
        <w:t>the rate of the benefit applicable to the married person under subsection (1) must be increased:</w:t>
      </w:r>
    </w:p>
    <w:p w14:paraId="6AC3F566" w14:textId="77777777" w:rsidR="0064754C" w:rsidRPr="00F95063" w:rsidRDefault="00113662" w:rsidP="00E61167">
      <w:pPr>
        <w:pStyle w:val="BodyText6"/>
        <w:spacing w:before="120" w:line="240" w:lineRule="auto"/>
        <w:ind w:left="1098" w:hanging="333"/>
        <w:rPr>
          <w:sz w:val="22"/>
          <w:szCs w:val="22"/>
        </w:rPr>
      </w:pPr>
      <w:r>
        <w:rPr>
          <w:sz w:val="22"/>
          <w:szCs w:val="22"/>
        </w:rPr>
        <w:t xml:space="preserve">(c) </w:t>
      </w:r>
      <w:r w:rsidR="003D2228" w:rsidRPr="00F95063">
        <w:rPr>
          <w:sz w:val="22"/>
          <w:szCs w:val="22"/>
        </w:rPr>
        <w:t>if, in the opinion of the Secretary, the spouse is substantially dependent on the person—by an amount per week equal to the amount specified in paragraph</w:t>
      </w:r>
      <w:r w:rsidR="00453943">
        <w:rPr>
          <w:sz w:val="22"/>
          <w:szCs w:val="22"/>
        </w:rPr>
        <w:t xml:space="preserve"> (1) </w:t>
      </w:r>
      <w:r w:rsidR="003D2228" w:rsidRPr="00F95063">
        <w:rPr>
          <w:sz w:val="22"/>
          <w:szCs w:val="22"/>
        </w:rPr>
        <w:t>(f); and</w:t>
      </w:r>
    </w:p>
    <w:p w14:paraId="7AAA466F" w14:textId="77777777" w:rsidR="0064754C" w:rsidRPr="00F95063" w:rsidRDefault="0060572E" w:rsidP="00E61167">
      <w:pPr>
        <w:pStyle w:val="BodyText6"/>
        <w:spacing w:before="120" w:line="240" w:lineRule="auto"/>
        <w:ind w:left="1098" w:hanging="333"/>
        <w:rPr>
          <w:sz w:val="22"/>
          <w:szCs w:val="22"/>
        </w:rPr>
      </w:pPr>
      <w:r>
        <w:rPr>
          <w:sz w:val="22"/>
          <w:szCs w:val="22"/>
        </w:rPr>
        <w:t xml:space="preserve">(d) </w:t>
      </w:r>
      <w:r w:rsidR="003D2228" w:rsidRPr="00F95063">
        <w:rPr>
          <w:sz w:val="22"/>
          <w:szCs w:val="22"/>
        </w:rPr>
        <w:t>in any other case—by such amount per week (if any) as the Secretary considers reasonable in the circumstances, being an amount per week that is not more than the amount so specified.”;</w:t>
      </w:r>
    </w:p>
    <w:p w14:paraId="715CFE3E" w14:textId="77777777" w:rsidR="0064754C" w:rsidRPr="00F95063" w:rsidRDefault="004B7EA1" w:rsidP="00E61167">
      <w:pPr>
        <w:pStyle w:val="BodyText6"/>
        <w:spacing w:before="120" w:line="240" w:lineRule="auto"/>
        <w:ind w:firstLine="270"/>
        <w:rPr>
          <w:sz w:val="22"/>
          <w:szCs w:val="22"/>
        </w:rPr>
      </w:pPr>
      <w:r w:rsidRPr="00B2699F">
        <w:rPr>
          <w:b/>
          <w:sz w:val="22"/>
          <w:szCs w:val="22"/>
        </w:rPr>
        <w:t>(d)</w:t>
      </w:r>
      <w:r>
        <w:rPr>
          <w:sz w:val="22"/>
          <w:szCs w:val="22"/>
        </w:rPr>
        <w:t xml:space="preserve"> </w:t>
      </w:r>
      <w:r w:rsidR="003D2228" w:rsidRPr="00F95063">
        <w:rPr>
          <w:sz w:val="22"/>
          <w:szCs w:val="22"/>
        </w:rPr>
        <w:t>by inserting in paragraph (4) (b) “an AUSTUDY allowance or” after “in receipt of";</w:t>
      </w:r>
    </w:p>
    <w:p w14:paraId="17927C59" w14:textId="77777777" w:rsidR="0064754C" w:rsidRPr="00F95063" w:rsidRDefault="00445696" w:rsidP="00E61167">
      <w:pPr>
        <w:pStyle w:val="BodyText6"/>
        <w:spacing w:before="120" w:line="240" w:lineRule="auto"/>
        <w:ind w:firstLine="270"/>
        <w:rPr>
          <w:sz w:val="22"/>
          <w:szCs w:val="22"/>
        </w:rPr>
      </w:pPr>
      <w:r w:rsidRPr="00B2699F">
        <w:rPr>
          <w:b/>
          <w:sz w:val="22"/>
          <w:szCs w:val="22"/>
        </w:rPr>
        <w:t>(e)</w:t>
      </w:r>
      <w:r>
        <w:rPr>
          <w:sz w:val="22"/>
          <w:szCs w:val="22"/>
        </w:rPr>
        <w:t xml:space="preserve"> </w:t>
      </w:r>
      <w:r w:rsidR="003D2228" w:rsidRPr="00F95063">
        <w:rPr>
          <w:sz w:val="22"/>
          <w:szCs w:val="22"/>
        </w:rPr>
        <w:t>by inserting after subsection (5) the following subsection:</w:t>
      </w:r>
    </w:p>
    <w:p w14:paraId="69B9247E" w14:textId="77777777" w:rsidR="0064754C" w:rsidRPr="00F95063" w:rsidRDefault="003D2228" w:rsidP="006F7F6C">
      <w:pPr>
        <w:pStyle w:val="BodyText6"/>
        <w:spacing w:before="120" w:line="240" w:lineRule="auto"/>
        <w:ind w:left="540" w:firstLine="270"/>
        <w:rPr>
          <w:sz w:val="22"/>
          <w:szCs w:val="22"/>
        </w:rPr>
      </w:pPr>
      <w:r w:rsidRPr="00F95063">
        <w:rPr>
          <w:rStyle w:val="BodytextSmallCaps"/>
          <w:sz w:val="22"/>
          <w:szCs w:val="22"/>
        </w:rPr>
        <w:t>“(5a)</w:t>
      </w:r>
      <w:r w:rsidRPr="00F95063">
        <w:rPr>
          <w:sz w:val="22"/>
          <w:szCs w:val="22"/>
        </w:rPr>
        <w:t xml:space="preserve"> Where, apart from this subsection, subsection (5) would apply in relation to a person having a child or children of a kind mentioned in that subsection, it does not so apply if:</w:t>
      </w:r>
    </w:p>
    <w:p w14:paraId="7EB9DE85" w14:textId="77777777" w:rsidR="0064754C" w:rsidRPr="00F95063" w:rsidRDefault="0030412B" w:rsidP="00B2699F">
      <w:pPr>
        <w:pStyle w:val="BodyText6"/>
        <w:spacing w:before="120" w:line="240" w:lineRule="auto"/>
        <w:ind w:left="1098" w:hanging="333"/>
        <w:rPr>
          <w:sz w:val="22"/>
          <w:szCs w:val="22"/>
        </w:rPr>
      </w:pPr>
      <w:r>
        <w:rPr>
          <w:sz w:val="22"/>
          <w:szCs w:val="22"/>
        </w:rPr>
        <w:t xml:space="preserve">(a) </w:t>
      </w:r>
      <w:r w:rsidR="003D2228" w:rsidRPr="00F95063">
        <w:rPr>
          <w:sz w:val="22"/>
          <w:szCs w:val="22"/>
        </w:rPr>
        <w:t>the person is entitled to claim maintenance for the child, or for each of the children, as the case may be; and</w:t>
      </w:r>
    </w:p>
    <w:p w14:paraId="3B9A91F9" w14:textId="77777777" w:rsidR="0064754C" w:rsidRPr="00F95063" w:rsidRDefault="00FF5DC7" w:rsidP="00B2699F">
      <w:pPr>
        <w:pStyle w:val="BodyText6"/>
        <w:spacing w:before="120" w:line="240" w:lineRule="auto"/>
        <w:ind w:left="1098" w:hanging="333"/>
        <w:rPr>
          <w:sz w:val="22"/>
          <w:szCs w:val="22"/>
        </w:rPr>
      </w:pPr>
      <w:r>
        <w:rPr>
          <w:sz w:val="22"/>
          <w:szCs w:val="22"/>
        </w:rPr>
        <w:t xml:space="preserve">(b) </w:t>
      </w:r>
      <w:r w:rsidR="003D2228" w:rsidRPr="00F95063">
        <w:rPr>
          <w:sz w:val="22"/>
          <w:szCs w:val="22"/>
        </w:rPr>
        <w:t>the Secretary considers that it is reasonable that the person should have taken action to obtain the maintenance; and</w:t>
      </w:r>
    </w:p>
    <w:p w14:paraId="33DEC876" w14:textId="77777777" w:rsidR="0064754C" w:rsidRPr="00F95063" w:rsidRDefault="000673F0" w:rsidP="00B2699F">
      <w:pPr>
        <w:pStyle w:val="BodyText6"/>
        <w:spacing w:before="120" w:line="240" w:lineRule="auto"/>
        <w:ind w:left="1098" w:hanging="333"/>
        <w:rPr>
          <w:sz w:val="22"/>
          <w:szCs w:val="22"/>
        </w:rPr>
      </w:pPr>
      <w:r>
        <w:rPr>
          <w:sz w:val="22"/>
          <w:szCs w:val="22"/>
        </w:rPr>
        <w:t>(c)</w:t>
      </w:r>
      <w:r w:rsidR="001F60E6">
        <w:rPr>
          <w:sz w:val="22"/>
          <w:szCs w:val="22"/>
        </w:rPr>
        <w:t xml:space="preserve"> </w:t>
      </w:r>
      <w:r w:rsidR="003D2228" w:rsidRPr="00F95063">
        <w:rPr>
          <w:sz w:val="22"/>
          <w:szCs w:val="22"/>
        </w:rPr>
        <w:t>the person has not taken action that the Secretary considers reasonable to obtain the maintenance.”;</w:t>
      </w:r>
    </w:p>
    <w:p w14:paraId="04BD29E4" w14:textId="77777777" w:rsidR="0064754C" w:rsidRPr="00F95063" w:rsidRDefault="00E77EEC" w:rsidP="005B37C0">
      <w:pPr>
        <w:pStyle w:val="BodyText6"/>
        <w:spacing w:before="120" w:line="240" w:lineRule="auto"/>
        <w:ind w:left="630" w:hanging="297"/>
        <w:rPr>
          <w:sz w:val="22"/>
          <w:szCs w:val="22"/>
        </w:rPr>
      </w:pPr>
      <w:r w:rsidRPr="00B2699F">
        <w:rPr>
          <w:b/>
          <w:sz w:val="22"/>
          <w:szCs w:val="22"/>
        </w:rPr>
        <w:t>(f)</w:t>
      </w:r>
      <w:r>
        <w:rPr>
          <w:sz w:val="22"/>
          <w:szCs w:val="22"/>
        </w:rPr>
        <w:t xml:space="preserve"> </w:t>
      </w:r>
      <w:r w:rsidR="003D2228" w:rsidRPr="00F95063">
        <w:rPr>
          <w:sz w:val="22"/>
          <w:szCs w:val="22"/>
        </w:rPr>
        <w:t>by inserting after subsection (11) the following subsection:</w:t>
      </w:r>
    </w:p>
    <w:p w14:paraId="67FCCD31" w14:textId="77777777" w:rsidR="0064754C" w:rsidRPr="00F95063" w:rsidRDefault="006F7F6C" w:rsidP="006F7F6C">
      <w:pPr>
        <w:pStyle w:val="BodyText6"/>
        <w:spacing w:before="120" w:line="240" w:lineRule="auto"/>
        <w:ind w:firstLine="810"/>
        <w:rPr>
          <w:sz w:val="22"/>
          <w:szCs w:val="22"/>
        </w:rPr>
      </w:pPr>
      <w:r>
        <w:rPr>
          <w:sz w:val="22"/>
          <w:szCs w:val="22"/>
        </w:rPr>
        <w:t>“(11</w:t>
      </w:r>
      <w:r>
        <w:rPr>
          <w:rStyle w:val="Bodytext85pt1"/>
          <w:smallCaps/>
          <w:sz w:val="22"/>
          <w:szCs w:val="22"/>
        </w:rPr>
        <w:t>a</w:t>
      </w:r>
      <w:r w:rsidR="003D2228" w:rsidRPr="00F95063">
        <w:rPr>
          <w:rStyle w:val="Bodytext85pt1"/>
          <w:sz w:val="22"/>
          <w:szCs w:val="22"/>
        </w:rPr>
        <w:t xml:space="preserve">) </w:t>
      </w:r>
      <w:r w:rsidR="003D2228" w:rsidRPr="00F95063">
        <w:rPr>
          <w:sz w:val="22"/>
          <w:szCs w:val="22"/>
        </w:rPr>
        <w:t>Where:</w:t>
      </w:r>
    </w:p>
    <w:p w14:paraId="6858C7EF" w14:textId="77777777" w:rsidR="0064754C" w:rsidRPr="00F95063" w:rsidRDefault="00376E55" w:rsidP="00B2699F">
      <w:pPr>
        <w:pStyle w:val="BodyText6"/>
        <w:spacing w:before="120" w:line="240" w:lineRule="auto"/>
        <w:ind w:left="1098" w:hanging="333"/>
        <w:rPr>
          <w:sz w:val="22"/>
          <w:szCs w:val="22"/>
        </w:rPr>
      </w:pPr>
      <w:r>
        <w:rPr>
          <w:sz w:val="22"/>
          <w:szCs w:val="22"/>
        </w:rPr>
        <w:t xml:space="preserve">(a) </w:t>
      </w:r>
      <w:r w:rsidR="003D2228" w:rsidRPr="00F95063">
        <w:rPr>
          <w:sz w:val="22"/>
          <w:szCs w:val="22"/>
        </w:rPr>
        <w:t>a person is entitled to claim maintenance from another person for a dependent child; and</w:t>
      </w:r>
    </w:p>
    <w:p w14:paraId="30FB14AF" w14:textId="77777777" w:rsidR="0064754C" w:rsidRPr="00F95063" w:rsidRDefault="00376E55" w:rsidP="00B2699F">
      <w:pPr>
        <w:pStyle w:val="BodyText6"/>
        <w:spacing w:before="120" w:line="240" w:lineRule="auto"/>
        <w:ind w:left="1098" w:hanging="333"/>
        <w:rPr>
          <w:sz w:val="22"/>
          <w:szCs w:val="22"/>
        </w:rPr>
      </w:pPr>
      <w:r>
        <w:rPr>
          <w:sz w:val="22"/>
          <w:szCs w:val="22"/>
        </w:rPr>
        <w:t xml:space="preserve">(b) </w:t>
      </w:r>
      <w:r w:rsidR="003D2228" w:rsidRPr="00F95063">
        <w:rPr>
          <w:sz w:val="22"/>
          <w:szCs w:val="22"/>
        </w:rPr>
        <w:t>the Secretary considers that it is reasonable that the person should have taken action to obtain the maintenance; and</w:t>
      </w:r>
    </w:p>
    <w:p w14:paraId="2B5556E4" w14:textId="77777777" w:rsidR="0060497B" w:rsidRDefault="00233235" w:rsidP="00B2699F">
      <w:pPr>
        <w:pStyle w:val="BodyText6"/>
        <w:spacing w:before="120" w:line="240" w:lineRule="auto"/>
        <w:ind w:left="1098" w:hanging="333"/>
        <w:rPr>
          <w:sz w:val="22"/>
          <w:szCs w:val="22"/>
        </w:rPr>
      </w:pPr>
      <w:r>
        <w:rPr>
          <w:sz w:val="22"/>
          <w:szCs w:val="22"/>
        </w:rPr>
        <w:t xml:space="preserve">(c) </w:t>
      </w:r>
      <w:r w:rsidR="003D2228" w:rsidRPr="00F95063">
        <w:rPr>
          <w:sz w:val="22"/>
          <w:szCs w:val="22"/>
        </w:rPr>
        <w:t>the person has not taken action that the Secretary considers reasonable to obtain the maintenance;</w:t>
      </w:r>
    </w:p>
    <w:p w14:paraId="03F33017" w14:textId="77777777" w:rsidR="0060497B" w:rsidRDefault="0060497B">
      <w:pPr>
        <w:rPr>
          <w:rFonts w:ascii="Times New Roman" w:eastAsia="Times New Roman" w:hAnsi="Times New Roman" w:cs="Times New Roman"/>
          <w:sz w:val="22"/>
          <w:szCs w:val="22"/>
        </w:rPr>
      </w:pPr>
      <w:r>
        <w:rPr>
          <w:sz w:val="22"/>
          <w:szCs w:val="22"/>
        </w:rPr>
        <w:br w:type="page"/>
      </w:r>
    </w:p>
    <w:p w14:paraId="23888BDE" w14:textId="77777777" w:rsidR="0064754C" w:rsidRPr="00F95063" w:rsidRDefault="003D2228" w:rsidP="006F7F6C">
      <w:pPr>
        <w:pStyle w:val="BodyText6"/>
        <w:spacing w:before="120" w:line="240" w:lineRule="auto"/>
        <w:ind w:firstLine="720"/>
        <w:rPr>
          <w:sz w:val="22"/>
          <w:szCs w:val="22"/>
        </w:rPr>
      </w:pPr>
      <w:r w:rsidRPr="00F95063">
        <w:rPr>
          <w:sz w:val="22"/>
          <w:szCs w:val="22"/>
        </w:rPr>
        <w:lastRenderedPageBreak/>
        <w:t>subsection (11) does not apply in relation to the child.”.</w:t>
      </w:r>
    </w:p>
    <w:p w14:paraId="486A8F40" w14:textId="77777777" w:rsidR="0064754C" w:rsidRPr="00F95063" w:rsidRDefault="003D2228" w:rsidP="00775BA7">
      <w:pPr>
        <w:pStyle w:val="Bodytext120"/>
        <w:spacing w:before="120" w:after="60" w:line="240" w:lineRule="auto"/>
        <w:ind w:firstLine="274"/>
        <w:jc w:val="both"/>
        <w:rPr>
          <w:sz w:val="22"/>
          <w:szCs w:val="22"/>
        </w:rPr>
      </w:pPr>
      <w:r w:rsidRPr="00F95063">
        <w:rPr>
          <w:sz w:val="22"/>
          <w:szCs w:val="22"/>
        </w:rPr>
        <w:t>Commencement: 20 September 1990</w:t>
      </w:r>
    </w:p>
    <w:p w14:paraId="3B066EA8" w14:textId="77777777" w:rsidR="0064754C" w:rsidRPr="00F95063" w:rsidRDefault="00D37387" w:rsidP="00775BA7">
      <w:pPr>
        <w:pStyle w:val="BodyText6"/>
        <w:spacing w:before="120" w:line="240" w:lineRule="auto"/>
        <w:ind w:firstLine="274"/>
        <w:rPr>
          <w:sz w:val="22"/>
          <w:szCs w:val="22"/>
        </w:rPr>
      </w:pPr>
      <w:r w:rsidRPr="00B2699F">
        <w:rPr>
          <w:b/>
          <w:sz w:val="22"/>
          <w:szCs w:val="22"/>
        </w:rPr>
        <w:t>(2)</w:t>
      </w:r>
      <w:r>
        <w:rPr>
          <w:sz w:val="22"/>
          <w:szCs w:val="22"/>
        </w:rPr>
        <w:t xml:space="preserve"> </w:t>
      </w:r>
      <w:r w:rsidR="003D2228" w:rsidRPr="00F95063">
        <w:rPr>
          <w:sz w:val="22"/>
          <w:szCs w:val="22"/>
        </w:rPr>
        <w:t>Section 118 of the Principal Act is amended by omitting subparagraph (5) (b) (ii).</w:t>
      </w:r>
    </w:p>
    <w:p w14:paraId="00CFE5CC" w14:textId="77777777" w:rsidR="0064754C" w:rsidRPr="00F95063" w:rsidRDefault="003D2228" w:rsidP="00775BA7">
      <w:pPr>
        <w:pStyle w:val="Bodytext120"/>
        <w:spacing w:before="120" w:after="60" w:line="240" w:lineRule="auto"/>
        <w:ind w:firstLine="274"/>
        <w:jc w:val="both"/>
        <w:rPr>
          <w:sz w:val="22"/>
          <w:szCs w:val="22"/>
        </w:rPr>
      </w:pPr>
      <w:r w:rsidRPr="00F95063">
        <w:rPr>
          <w:sz w:val="22"/>
          <w:szCs w:val="22"/>
        </w:rPr>
        <w:t>Commencement: 1 January 1990</w:t>
      </w:r>
    </w:p>
    <w:p w14:paraId="42AF7084" w14:textId="77777777" w:rsidR="0064754C" w:rsidRPr="00F95063" w:rsidRDefault="00D915D9" w:rsidP="00775BA7">
      <w:pPr>
        <w:pStyle w:val="BodyText6"/>
        <w:spacing w:before="120" w:line="240" w:lineRule="auto"/>
        <w:ind w:firstLine="274"/>
        <w:rPr>
          <w:sz w:val="22"/>
          <w:szCs w:val="22"/>
        </w:rPr>
      </w:pPr>
      <w:r w:rsidRPr="00B2699F">
        <w:rPr>
          <w:b/>
          <w:sz w:val="22"/>
          <w:szCs w:val="22"/>
        </w:rPr>
        <w:t>(3)</w:t>
      </w:r>
      <w:r w:rsidR="00CB0BA6">
        <w:rPr>
          <w:sz w:val="22"/>
          <w:szCs w:val="22"/>
        </w:rPr>
        <w:t xml:space="preserve"> </w:t>
      </w:r>
      <w:r w:rsidR="003D2228" w:rsidRPr="00F95063">
        <w:rPr>
          <w:sz w:val="22"/>
          <w:szCs w:val="22"/>
        </w:rPr>
        <w:t>Despite the amendments made by this Act, where, immediately before 20 September 1990, paragraph 118 (1) (f) of the Principal Act covered a beneficiary who:</w:t>
      </w:r>
    </w:p>
    <w:p w14:paraId="5F7C54A4" w14:textId="77777777" w:rsidR="0064754C" w:rsidRPr="00F95063" w:rsidRDefault="00414992" w:rsidP="006F7F6C">
      <w:pPr>
        <w:pStyle w:val="BodyText6"/>
        <w:spacing w:before="120" w:line="240" w:lineRule="auto"/>
        <w:ind w:firstLine="270"/>
        <w:rPr>
          <w:sz w:val="22"/>
          <w:szCs w:val="22"/>
        </w:rPr>
      </w:pPr>
      <w:r>
        <w:rPr>
          <w:sz w:val="22"/>
          <w:szCs w:val="22"/>
        </w:rPr>
        <w:t xml:space="preserve">(a) </w:t>
      </w:r>
      <w:r w:rsidR="003D2228" w:rsidRPr="00F95063">
        <w:rPr>
          <w:sz w:val="22"/>
          <w:szCs w:val="22"/>
        </w:rPr>
        <w:t>is a married person; and</w:t>
      </w:r>
    </w:p>
    <w:p w14:paraId="3FC7F0F8" w14:textId="77777777" w:rsidR="0064754C" w:rsidRPr="00F95063" w:rsidRDefault="00414992" w:rsidP="006F7F6C">
      <w:pPr>
        <w:pStyle w:val="BodyText6"/>
        <w:spacing w:before="120" w:line="240" w:lineRule="auto"/>
        <w:ind w:firstLine="270"/>
        <w:rPr>
          <w:sz w:val="22"/>
          <w:szCs w:val="22"/>
        </w:rPr>
      </w:pPr>
      <w:r>
        <w:rPr>
          <w:sz w:val="22"/>
          <w:szCs w:val="22"/>
        </w:rPr>
        <w:t xml:space="preserve">(b) </w:t>
      </w:r>
      <w:r w:rsidR="003D2228" w:rsidRPr="00F95063">
        <w:rPr>
          <w:sz w:val="22"/>
          <w:szCs w:val="22"/>
        </w:rPr>
        <w:t>has not turned 21; and</w:t>
      </w:r>
    </w:p>
    <w:p w14:paraId="74742851" w14:textId="77777777" w:rsidR="0064754C" w:rsidRPr="00F95063" w:rsidRDefault="00886927" w:rsidP="006F7F6C">
      <w:pPr>
        <w:pStyle w:val="BodyText6"/>
        <w:spacing w:before="120" w:line="240" w:lineRule="auto"/>
        <w:ind w:firstLine="270"/>
        <w:rPr>
          <w:sz w:val="22"/>
          <w:szCs w:val="22"/>
        </w:rPr>
      </w:pPr>
      <w:r>
        <w:rPr>
          <w:sz w:val="22"/>
          <w:szCs w:val="22"/>
        </w:rPr>
        <w:t xml:space="preserve">(c) </w:t>
      </w:r>
      <w:r w:rsidR="003D2228" w:rsidRPr="00F95063">
        <w:rPr>
          <w:sz w:val="22"/>
          <w:szCs w:val="22"/>
        </w:rPr>
        <w:t>has no dependent child;</w:t>
      </w:r>
    </w:p>
    <w:p w14:paraId="273B9D8B" w14:textId="50C6EF61" w:rsidR="0064754C" w:rsidRPr="00F95063" w:rsidRDefault="003D2228" w:rsidP="00775BA7">
      <w:pPr>
        <w:pStyle w:val="BodyText6"/>
        <w:spacing w:before="120" w:line="240" w:lineRule="auto"/>
        <w:ind w:firstLine="0"/>
        <w:rPr>
          <w:sz w:val="22"/>
          <w:szCs w:val="22"/>
        </w:rPr>
      </w:pPr>
      <w:r w:rsidRPr="00F95063">
        <w:rPr>
          <w:sz w:val="22"/>
          <w:szCs w:val="22"/>
        </w:rPr>
        <w:t>then, while the person remains continuously qualified to receive the relevant benefit, that Act as amended by this Act, applies in relation to the person as if there were substituted for the rate specified in paragraph 118 (1) (b) or (</w:t>
      </w:r>
      <w:proofErr w:type="spellStart"/>
      <w:r w:rsidRPr="00F95063">
        <w:rPr>
          <w:sz w:val="22"/>
          <w:szCs w:val="22"/>
        </w:rPr>
        <w:t>ba</w:t>
      </w:r>
      <w:proofErr w:type="spellEnd"/>
      <w:r w:rsidRPr="00F95063">
        <w:rPr>
          <w:sz w:val="22"/>
          <w:szCs w:val="22"/>
        </w:rPr>
        <w:t xml:space="preserve">) of that Act, as so amended, the rate that would have applied if paragraph </w:t>
      </w:r>
      <w:r w:rsidRPr="00F95063">
        <w:rPr>
          <w:rStyle w:val="BodytextSpacing1pt"/>
          <w:spacing w:val="0"/>
          <w:sz w:val="22"/>
          <w:szCs w:val="22"/>
        </w:rPr>
        <w:t>118</w:t>
      </w:r>
      <w:r w:rsidR="00EC0A5F">
        <w:rPr>
          <w:rStyle w:val="BodytextSpacing1pt"/>
          <w:spacing w:val="0"/>
          <w:sz w:val="22"/>
          <w:szCs w:val="22"/>
        </w:rPr>
        <w:t xml:space="preserve"> </w:t>
      </w:r>
      <w:r w:rsidRPr="00F95063">
        <w:rPr>
          <w:rStyle w:val="BodytextSpacing1pt"/>
          <w:spacing w:val="0"/>
          <w:sz w:val="22"/>
          <w:szCs w:val="22"/>
        </w:rPr>
        <w:t xml:space="preserve">(1) </w:t>
      </w:r>
      <w:r w:rsidRPr="00F95063">
        <w:rPr>
          <w:rStyle w:val="Bodytext13pt"/>
          <w:sz w:val="22"/>
          <w:szCs w:val="22"/>
        </w:rPr>
        <w:t xml:space="preserve">(f) </w:t>
      </w:r>
      <w:r w:rsidRPr="00F95063">
        <w:rPr>
          <w:rStyle w:val="BodyText1"/>
          <w:sz w:val="22"/>
          <w:szCs w:val="22"/>
        </w:rPr>
        <w:t xml:space="preserve">of </w:t>
      </w:r>
      <w:r w:rsidRPr="00F95063">
        <w:rPr>
          <w:rStyle w:val="Bodytext13pt"/>
          <w:sz w:val="22"/>
          <w:szCs w:val="22"/>
        </w:rPr>
        <w:t>the</w:t>
      </w:r>
      <w:r w:rsidRPr="00F95063">
        <w:rPr>
          <w:rStyle w:val="Bodytext13pt0"/>
          <w:sz w:val="22"/>
          <w:szCs w:val="22"/>
        </w:rPr>
        <w:t xml:space="preserve"> </w:t>
      </w:r>
      <w:r w:rsidRPr="00F95063">
        <w:rPr>
          <w:sz w:val="22"/>
          <w:szCs w:val="22"/>
        </w:rPr>
        <w:t>Principal Act had continued to cover the person.</w:t>
      </w:r>
    </w:p>
    <w:p w14:paraId="3517A98D" w14:textId="77777777" w:rsidR="0064754C" w:rsidRPr="00F95063" w:rsidRDefault="003D2228" w:rsidP="00775BA7">
      <w:pPr>
        <w:pStyle w:val="Bodytext120"/>
        <w:spacing w:before="120" w:after="60" w:line="240" w:lineRule="auto"/>
        <w:ind w:firstLine="274"/>
        <w:jc w:val="both"/>
        <w:rPr>
          <w:sz w:val="22"/>
          <w:szCs w:val="22"/>
        </w:rPr>
      </w:pPr>
      <w:r w:rsidRPr="00F95063">
        <w:rPr>
          <w:sz w:val="22"/>
          <w:szCs w:val="22"/>
        </w:rPr>
        <w:t>Commencement: 20 September 1990</w:t>
      </w:r>
    </w:p>
    <w:p w14:paraId="67D047B5" w14:textId="77777777" w:rsidR="0064754C" w:rsidRPr="00F95063" w:rsidRDefault="003D2228" w:rsidP="00775BA7">
      <w:pPr>
        <w:pStyle w:val="Bodytext61"/>
        <w:spacing w:before="120" w:after="60" w:line="240" w:lineRule="auto"/>
        <w:jc w:val="both"/>
        <w:rPr>
          <w:sz w:val="22"/>
          <w:szCs w:val="22"/>
        </w:rPr>
      </w:pPr>
      <w:r w:rsidRPr="00F95063">
        <w:rPr>
          <w:rStyle w:val="Bodytext62"/>
          <w:b/>
          <w:bCs/>
          <w:sz w:val="22"/>
          <w:szCs w:val="22"/>
        </w:rPr>
        <w:t>Indexation of unemployment and sickness benefits etc.</w:t>
      </w:r>
    </w:p>
    <w:p w14:paraId="3C5BE184" w14:textId="77777777" w:rsidR="0064754C" w:rsidRPr="00F95063" w:rsidRDefault="001C26AF" w:rsidP="00775BA7">
      <w:pPr>
        <w:pStyle w:val="BodyText6"/>
        <w:tabs>
          <w:tab w:val="left" w:pos="634"/>
        </w:tabs>
        <w:spacing w:before="120" w:line="240" w:lineRule="auto"/>
        <w:ind w:firstLine="274"/>
        <w:rPr>
          <w:sz w:val="22"/>
          <w:szCs w:val="22"/>
        </w:rPr>
      </w:pPr>
      <w:r w:rsidRPr="009A16D0">
        <w:rPr>
          <w:b/>
          <w:sz w:val="22"/>
          <w:szCs w:val="22"/>
        </w:rPr>
        <w:t>11.</w:t>
      </w:r>
      <w:r w:rsidR="009A16D0">
        <w:rPr>
          <w:sz w:val="22"/>
          <w:szCs w:val="22"/>
        </w:rPr>
        <w:tab/>
      </w:r>
      <w:r w:rsidR="003D2228" w:rsidRPr="00F95063">
        <w:rPr>
          <w:sz w:val="22"/>
          <w:szCs w:val="22"/>
        </w:rPr>
        <w:t>Section 119 of the Principal Act is amended by omitting “or</w:t>
      </w:r>
      <w:r w:rsidR="00E360CC">
        <w:rPr>
          <w:sz w:val="22"/>
          <w:szCs w:val="22"/>
        </w:rPr>
        <w:t xml:space="preserve"> (b)” </w:t>
      </w:r>
      <w:r w:rsidR="003D2228" w:rsidRPr="00F95063">
        <w:rPr>
          <w:sz w:val="22"/>
          <w:szCs w:val="22"/>
        </w:rPr>
        <w:t>from the definition of “junior or intermediate rate” in subsection (1) and substituting “, (b), (</w:t>
      </w:r>
      <w:proofErr w:type="spellStart"/>
      <w:r w:rsidR="003D2228" w:rsidRPr="00F95063">
        <w:rPr>
          <w:sz w:val="22"/>
          <w:szCs w:val="22"/>
        </w:rPr>
        <w:t>ba</w:t>
      </w:r>
      <w:proofErr w:type="spellEnd"/>
      <w:r w:rsidR="003D2228" w:rsidRPr="00F95063">
        <w:rPr>
          <w:sz w:val="22"/>
          <w:szCs w:val="22"/>
        </w:rPr>
        <w:t>), (bb) or (</w:t>
      </w:r>
      <w:proofErr w:type="spellStart"/>
      <w:r w:rsidR="003D2228" w:rsidRPr="00F95063">
        <w:rPr>
          <w:sz w:val="22"/>
          <w:szCs w:val="22"/>
        </w:rPr>
        <w:t>bc</w:t>
      </w:r>
      <w:proofErr w:type="spellEnd"/>
      <w:r w:rsidR="003D2228" w:rsidRPr="00F95063">
        <w:rPr>
          <w:sz w:val="22"/>
          <w:szCs w:val="22"/>
        </w:rPr>
        <w:t>)”.</w:t>
      </w:r>
    </w:p>
    <w:p w14:paraId="2BE75AF9" w14:textId="77777777" w:rsidR="0064754C" w:rsidRPr="00F95063" w:rsidRDefault="003D2228" w:rsidP="00775BA7">
      <w:pPr>
        <w:pStyle w:val="Bodytext120"/>
        <w:spacing w:before="120" w:line="240" w:lineRule="auto"/>
        <w:ind w:firstLine="274"/>
        <w:jc w:val="both"/>
        <w:rPr>
          <w:sz w:val="22"/>
          <w:szCs w:val="22"/>
        </w:rPr>
      </w:pPr>
      <w:r w:rsidRPr="00F95063">
        <w:rPr>
          <w:sz w:val="22"/>
          <w:szCs w:val="22"/>
        </w:rPr>
        <w:t>Commencement: 20 September 1990</w:t>
      </w:r>
    </w:p>
    <w:p w14:paraId="6599CA03" w14:textId="77777777" w:rsidR="0064754C" w:rsidRPr="00F95063" w:rsidRDefault="003D2228" w:rsidP="00775BA7">
      <w:pPr>
        <w:pStyle w:val="Bodytext61"/>
        <w:spacing w:before="120" w:after="60" w:line="240" w:lineRule="auto"/>
        <w:jc w:val="both"/>
        <w:rPr>
          <w:sz w:val="22"/>
          <w:szCs w:val="22"/>
        </w:rPr>
      </w:pPr>
      <w:r w:rsidRPr="00F95063">
        <w:rPr>
          <w:rStyle w:val="Bodytext62"/>
          <w:b/>
          <w:bCs/>
          <w:sz w:val="22"/>
          <w:szCs w:val="22"/>
        </w:rPr>
        <w:t>Parental assets and income tests</w:t>
      </w:r>
    </w:p>
    <w:p w14:paraId="57E7C0D6" w14:textId="2749AB9B" w:rsidR="0064754C" w:rsidRPr="00F95063" w:rsidRDefault="00653B1F" w:rsidP="00775BA7">
      <w:pPr>
        <w:pStyle w:val="BodyText6"/>
        <w:tabs>
          <w:tab w:val="left" w:pos="634"/>
        </w:tabs>
        <w:spacing w:before="120" w:line="240" w:lineRule="auto"/>
        <w:ind w:firstLine="274"/>
        <w:rPr>
          <w:sz w:val="22"/>
          <w:szCs w:val="22"/>
        </w:rPr>
      </w:pPr>
      <w:r w:rsidRPr="00653B1F">
        <w:rPr>
          <w:b/>
          <w:sz w:val="22"/>
          <w:szCs w:val="22"/>
        </w:rPr>
        <w:t>12.</w:t>
      </w:r>
      <w:r w:rsidR="006F7F6C">
        <w:rPr>
          <w:b/>
          <w:sz w:val="22"/>
          <w:szCs w:val="22"/>
        </w:rPr>
        <w:tab/>
      </w:r>
      <w:r w:rsidR="003D2228" w:rsidRPr="00F95063">
        <w:rPr>
          <w:sz w:val="22"/>
          <w:szCs w:val="22"/>
        </w:rPr>
        <w:t>Section 121</w:t>
      </w:r>
      <w:r w:rsidR="003D2228" w:rsidRPr="00EC0A5F">
        <w:rPr>
          <w:smallCaps/>
          <w:sz w:val="22"/>
          <w:szCs w:val="22"/>
        </w:rPr>
        <w:t>a</w:t>
      </w:r>
      <w:r w:rsidR="003D2228" w:rsidRPr="00F95063">
        <w:rPr>
          <w:sz w:val="22"/>
          <w:szCs w:val="22"/>
        </w:rPr>
        <w:t xml:space="preserve"> of the Principal Act is amended:</w:t>
      </w:r>
    </w:p>
    <w:p w14:paraId="70DDB339" w14:textId="77777777" w:rsidR="0064754C" w:rsidRPr="00F95063" w:rsidRDefault="00D371B3" w:rsidP="00775BA7">
      <w:pPr>
        <w:pStyle w:val="BodyText6"/>
        <w:spacing w:before="120" w:line="240" w:lineRule="auto"/>
        <w:ind w:firstLine="274"/>
        <w:rPr>
          <w:sz w:val="22"/>
          <w:szCs w:val="22"/>
        </w:rPr>
      </w:pPr>
      <w:r w:rsidRPr="009E4BAB">
        <w:rPr>
          <w:b/>
          <w:sz w:val="22"/>
          <w:szCs w:val="22"/>
        </w:rPr>
        <w:t>(a)</w:t>
      </w:r>
      <w:r>
        <w:rPr>
          <w:sz w:val="22"/>
          <w:szCs w:val="22"/>
        </w:rPr>
        <w:t xml:space="preserve"> </w:t>
      </w:r>
      <w:r w:rsidR="003D2228" w:rsidRPr="00F95063">
        <w:rPr>
          <w:sz w:val="22"/>
          <w:szCs w:val="22"/>
        </w:rPr>
        <w:t>by inserting after subsection (2), the following subsections:</w:t>
      </w:r>
    </w:p>
    <w:p w14:paraId="0431779D" w14:textId="77777777" w:rsidR="0064754C" w:rsidRPr="00F95063" w:rsidRDefault="003D2228" w:rsidP="00995023">
      <w:pPr>
        <w:pStyle w:val="Bodytext70"/>
        <w:spacing w:before="120" w:line="240" w:lineRule="auto"/>
        <w:ind w:firstLine="855"/>
        <w:rPr>
          <w:sz w:val="22"/>
          <w:szCs w:val="22"/>
        </w:rPr>
      </w:pPr>
      <w:r w:rsidRPr="00F95063">
        <w:rPr>
          <w:rStyle w:val="Bodytext7NotBold"/>
          <w:sz w:val="22"/>
          <w:szCs w:val="22"/>
        </w:rPr>
        <w:t>“(2a)</w:t>
      </w:r>
      <w:r w:rsidRPr="00F95063">
        <w:rPr>
          <w:rStyle w:val="Bodytext7SmallCaps"/>
          <w:b/>
          <w:bCs/>
          <w:sz w:val="22"/>
          <w:szCs w:val="22"/>
        </w:rPr>
        <w:t xml:space="preserve"> </w:t>
      </w:r>
      <w:r w:rsidRPr="00F95063">
        <w:rPr>
          <w:rStyle w:val="Bodytext7NotBold0"/>
          <w:sz w:val="22"/>
          <w:szCs w:val="22"/>
        </w:rPr>
        <w:t>If:</w:t>
      </w:r>
    </w:p>
    <w:p w14:paraId="78C676B5" w14:textId="77777777" w:rsidR="0064754C" w:rsidRPr="00952FB6" w:rsidRDefault="00952FB6" w:rsidP="006F7F6C">
      <w:pPr>
        <w:pStyle w:val="Bodytext70"/>
        <w:spacing w:before="120" w:line="240" w:lineRule="auto"/>
        <w:ind w:firstLine="720"/>
        <w:rPr>
          <w:b w:val="0"/>
          <w:sz w:val="22"/>
          <w:szCs w:val="22"/>
        </w:rPr>
      </w:pPr>
      <w:r>
        <w:rPr>
          <w:b w:val="0"/>
          <w:sz w:val="22"/>
          <w:szCs w:val="22"/>
        </w:rPr>
        <w:t xml:space="preserve">(a) </w:t>
      </w:r>
      <w:r w:rsidR="003D2228" w:rsidRPr="00952FB6">
        <w:rPr>
          <w:b w:val="0"/>
          <w:sz w:val="22"/>
          <w:szCs w:val="22"/>
        </w:rPr>
        <w:t>a person is a person to whom this section applies; and</w:t>
      </w:r>
    </w:p>
    <w:p w14:paraId="70C4F231" w14:textId="77777777" w:rsidR="0064754C" w:rsidRPr="003552EF" w:rsidRDefault="00952FB6" w:rsidP="006F7F6C">
      <w:pPr>
        <w:pStyle w:val="Bodytext70"/>
        <w:spacing w:before="120" w:line="240" w:lineRule="auto"/>
        <w:ind w:firstLine="720"/>
        <w:rPr>
          <w:b w:val="0"/>
          <w:sz w:val="22"/>
          <w:szCs w:val="22"/>
        </w:rPr>
      </w:pPr>
      <w:r>
        <w:rPr>
          <w:b w:val="0"/>
          <w:sz w:val="22"/>
          <w:szCs w:val="22"/>
        </w:rPr>
        <w:t xml:space="preserve">(b) </w:t>
      </w:r>
      <w:r w:rsidR="003D2228" w:rsidRPr="00952FB6">
        <w:rPr>
          <w:b w:val="0"/>
          <w:sz w:val="22"/>
          <w:szCs w:val="22"/>
        </w:rPr>
        <w:t>the amount of:</w:t>
      </w:r>
    </w:p>
    <w:p w14:paraId="4E8C2621" w14:textId="77777777" w:rsidR="0064754C" w:rsidRPr="003552EF" w:rsidRDefault="003552EF" w:rsidP="00775BA7">
      <w:pPr>
        <w:pStyle w:val="Bodytext70"/>
        <w:spacing w:before="120" w:line="240" w:lineRule="auto"/>
        <w:ind w:left="1386" w:firstLine="0"/>
        <w:rPr>
          <w:b w:val="0"/>
          <w:sz w:val="22"/>
          <w:szCs w:val="22"/>
        </w:rPr>
      </w:pPr>
      <w:r>
        <w:rPr>
          <w:b w:val="0"/>
          <w:sz w:val="22"/>
          <w:szCs w:val="22"/>
        </w:rPr>
        <w:t>(</w:t>
      </w:r>
      <w:proofErr w:type="spellStart"/>
      <w:r>
        <w:rPr>
          <w:b w:val="0"/>
          <w:sz w:val="22"/>
          <w:szCs w:val="22"/>
        </w:rPr>
        <w:t>i</w:t>
      </w:r>
      <w:proofErr w:type="spellEnd"/>
      <w:r>
        <w:rPr>
          <w:b w:val="0"/>
          <w:sz w:val="22"/>
          <w:szCs w:val="22"/>
        </w:rPr>
        <w:t xml:space="preserve">) </w:t>
      </w:r>
      <w:r w:rsidR="003D2228" w:rsidRPr="003552EF">
        <w:rPr>
          <w:b w:val="0"/>
          <w:sz w:val="22"/>
          <w:szCs w:val="22"/>
        </w:rPr>
        <w:t>if the person has only one parent—the value of the property of the parent; or</w:t>
      </w:r>
    </w:p>
    <w:p w14:paraId="719FA237" w14:textId="77777777" w:rsidR="0064754C" w:rsidRPr="00074FEA" w:rsidRDefault="006B66E9" w:rsidP="00B2699F">
      <w:pPr>
        <w:pStyle w:val="Bodytext70"/>
        <w:spacing w:before="120" w:line="240" w:lineRule="auto"/>
        <w:ind w:left="1674" w:hanging="369"/>
        <w:rPr>
          <w:b w:val="0"/>
          <w:sz w:val="22"/>
          <w:szCs w:val="22"/>
        </w:rPr>
      </w:pPr>
      <w:r>
        <w:rPr>
          <w:b w:val="0"/>
          <w:sz w:val="22"/>
          <w:szCs w:val="22"/>
        </w:rPr>
        <w:t xml:space="preserve">(ii) </w:t>
      </w:r>
      <w:r w:rsidR="003D2228" w:rsidRPr="00074FEA">
        <w:rPr>
          <w:b w:val="0"/>
          <w:sz w:val="22"/>
          <w:szCs w:val="22"/>
        </w:rPr>
        <w:t>if the person has more than one parent—the sum of the value of the property of the parents;</w:t>
      </w:r>
    </w:p>
    <w:p w14:paraId="141F1D35" w14:textId="77777777" w:rsidR="00267BF8" w:rsidRDefault="00267BF8" w:rsidP="00B5450F">
      <w:pPr>
        <w:pStyle w:val="BodyText6"/>
        <w:spacing w:before="120" w:line="240" w:lineRule="auto"/>
        <w:ind w:firstLine="990"/>
        <w:rPr>
          <w:sz w:val="22"/>
          <w:szCs w:val="22"/>
        </w:rPr>
      </w:pPr>
      <w:r>
        <w:rPr>
          <w:sz w:val="22"/>
          <w:szCs w:val="22"/>
        </w:rPr>
        <w:t>exceeds $322,750;</w:t>
      </w:r>
    </w:p>
    <w:p w14:paraId="08B02C3C" w14:textId="77777777" w:rsidR="0064754C" w:rsidRPr="00F95063" w:rsidRDefault="003D2228" w:rsidP="00775BA7">
      <w:pPr>
        <w:pStyle w:val="BodyText6"/>
        <w:spacing w:before="120" w:line="240" w:lineRule="auto"/>
        <w:ind w:left="540" w:firstLine="0"/>
        <w:rPr>
          <w:sz w:val="22"/>
          <w:szCs w:val="22"/>
        </w:rPr>
      </w:pPr>
      <w:r w:rsidRPr="00F95063">
        <w:rPr>
          <w:sz w:val="22"/>
          <w:szCs w:val="22"/>
        </w:rPr>
        <w:t>the rate per week of the benefit that is applicable to the person is to be reduced to $26.90 per week.</w:t>
      </w:r>
    </w:p>
    <w:p w14:paraId="699DB331" w14:textId="77777777" w:rsidR="0060497B" w:rsidRDefault="003D2228" w:rsidP="00B5450F">
      <w:pPr>
        <w:pStyle w:val="BodyText6"/>
        <w:spacing w:before="120" w:line="240" w:lineRule="auto"/>
        <w:ind w:left="567" w:firstLine="243"/>
        <w:rPr>
          <w:sz w:val="22"/>
          <w:szCs w:val="22"/>
        </w:rPr>
      </w:pPr>
      <w:r w:rsidRPr="00F95063">
        <w:rPr>
          <w:rStyle w:val="BodytextSmallCaps0"/>
          <w:sz w:val="22"/>
          <w:szCs w:val="22"/>
        </w:rPr>
        <w:t>“(2b)</w:t>
      </w:r>
      <w:r w:rsidRPr="00F95063">
        <w:rPr>
          <w:rStyle w:val="BodytextBold0"/>
          <w:sz w:val="22"/>
          <w:szCs w:val="22"/>
        </w:rPr>
        <w:t xml:space="preserve"> </w:t>
      </w:r>
      <w:r w:rsidRPr="00F95063">
        <w:rPr>
          <w:sz w:val="22"/>
          <w:szCs w:val="22"/>
        </w:rPr>
        <w:t xml:space="preserve">Nothing in subsection </w:t>
      </w:r>
      <w:r w:rsidRPr="00F95063">
        <w:rPr>
          <w:rStyle w:val="BodytextSmallCaps0"/>
          <w:sz w:val="22"/>
          <w:szCs w:val="22"/>
        </w:rPr>
        <w:t>(2a)</w:t>
      </w:r>
      <w:r w:rsidRPr="00F95063">
        <w:rPr>
          <w:rStyle w:val="BodytextBold0"/>
          <w:sz w:val="22"/>
          <w:szCs w:val="22"/>
        </w:rPr>
        <w:t xml:space="preserve"> </w:t>
      </w:r>
      <w:r w:rsidRPr="00F95063">
        <w:rPr>
          <w:sz w:val="22"/>
          <w:szCs w:val="22"/>
        </w:rPr>
        <w:t>prevents the application of section 122 to the rate of benefit remaining after the application of subsection (2</w:t>
      </w:r>
      <w:r w:rsidRPr="00A72DC3">
        <w:rPr>
          <w:smallCaps/>
          <w:sz w:val="22"/>
          <w:szCs w:val="22"/>
        </w:rPr>
        <w:t>a</w:t>
      </w:r>
      <w:r w:rsidRPr="00F95063">
        <w:rPr>
          <w:sz w:val="22"/>
          <w:szCs w:val="22"/>
        </w:rPr>
        <w:t>).”;</w:t>
      </w:r>
    </w:p>
    <w:p w14:paraId="61F03DE2" w14:textId="77777777" w:rsidR="0060497B" w:rsidRDefault="0060497B">
      <w:pPr>
        <w:rPr>
          <w:rFonts w:ascii="Times New Roman" w:eastAsia="Times New Roman" w:hAnsi="Times New Roman" w:cs="Times New Roman"/>
          <w:sz w:val="22"/>
          <w:szCs w:val="22"/>
        </w:rPr>
      </w:pPr>
      <w:r>
        <w:rPr>
          <w:sz w:val="22"/>
          <w:szCs w:val="22"/>
        </w:rPr>
        <w:br w:type="page"/>
      </w:r>
    </w:p>
    <w:p w14:paraId="5882F432" w14:textId="4BD566D1" w:rsidR="0064754C" w:rsidRPr="00F95063" w:rsidRDefault="006911A4" w:rsidP="00B2699F">
      <w:pPr>
        <w:pStyle w:val="BodyText6"/>
        <w:spacing w:before="120" w:line="240" w:lineRule="auto"/>
        <w:ind w:left="603" w:hanging="329"/>
        <w:rPr>
          <w:sz w:val="22"/>
          <w:szCs w:val="22"/>
        </w:rPr>
      </w:pPr>
      <w:r w:rsidRPr="009C112E">
        <w:rPr>
          <w:b/>
          <w:sz w:val="22"/>
          <w:szCs w:val="22"/>
        </w:rPr>
        <w:lastRenderedPageBreak/>
        <w:t>(b)</w:t>
      </w:r>
      <w:r>
        <w:rPr>
          <w:sz w:val="22"/>
          <w:szCs w:val="22"/>
        </w:rPr>
        <w:t xml:space="preserve"> </w:t>
      </w:r>
      <w:r w:rsidR="003D2228" w:rsidRPr="00F95063">
        <w:rPr>
          <w:sz w:val="22"/>
          <w:szCs w:val="22"/>
        </w:rPr>
        <w:t xml:space="preserve">by inserting in subsection (3) “subsection </w:t>
      </w:r>
      <w:r w:rsidR="003D2228" w:rsidRPr="00F95063">
        <w:rPr>
          <w:rStyle w:val="BodyText2"/>
          <w:sz w:val="22"/>
          <w:szCs w:val="22"/>
        </w:rPr>
        <w:t>(2</w:t>
      </w:r>
      <w:r w:rsidR="003D2228" w:rsidRPr="00EC0A5F">
        <w:rPr>
          <w:rStyle w:val="BodyText2"/>
          <w:smallCaps/>
          <w:sz w:val="22"/>
          <w:szCs w:val="22"/>
        </w:rPr>
        <w:t>a</w:t>
      </w:r>
      <w:r w:rsidR="003D2228" w:rsidRPr="00F95063">
        <w:rPr>
          <w:rStyle w:val="BodyText2"/>
          <w:sz w:val="22"/>
          <w:szCs w:val="22"/>
        </w:rPr>
        <w:t>)</w:t>
      </w:r>
      <w:r w:rsidR="003D2228" w:rsidRPr="00F95063">
        <w:rPr>
          <w:rStyle w:val="BodytextBold1"/>
          <w:sz w:val="22"/>
          <w:szCs w:val="22"/>
        </w:rPr>
        <w:t xml:space="preserve"> </w:t>
      </w:r>
      <w:r w:rsidR="003D2228" w:rsidRPr="00F95063">
        <w:rPr>
          <w:sz w:val="22"/>
          <w:szCs w:val="22"/>
        </w:rPr>
        <w:t>does not apply to a person to whom this section applies and” after “where”;</w:t>
      </w:r>
    </w:p>
    <w:p w14:paraId="32DF0DFD" w14:textId="77777777" w:rsidR="0064754C" w:rsidRPr="00F95063" w:rsidRDefault="006911A4" w:rsidP="00775BA7">
      <w:pPr>
        <w:pStyle w:val="BodyText6"/>
        <w:spacing w:before="120" w:line="240" w:lineRule="auto"/>
        <w:ind w:left="630" w:hanging="356"/>
        <w:rPr>
          <w:sz w:val="22"/>
          <w:szCs w:val="22"/>
        </w:rPr>
      </w:pPr>
      <w:r w:rsidRPr="009C112E">
        <w:rPr>
          <w:b/>
          <w:sz w:val="22"/>
          <w:szCs w:val="22"/>
        </w:rPr>
        <w:t>(c)</w:t>
      </w:r>
      <w:r>
        <w:rPr>
          <w:sz w:val="22"/>
          <w:szCs w:val="22"/>
        </w:rPr>
        <w:t xml:space="preserve"> </w:t>
      </w:r>
      <w:r w:rsidR="003D2228" w:rsidRPr="00F95063">
        <w:rPr>
          <w:sz w:val="22"/>
          <w:szCs w:val="22"/>
        </w:rPr>
        <w:t>by omitting from subsection (3) “a person to whom this section applies” and substituting “the person”;</w:t>
      </w:r>
    </w:p>
    <w:p w14:paraId="32286500" w14:textId="77777777" w:rsidR="0064754C" w:rsidRPr="00F95063" w:rsidRDefault="009F4F2B" w:rsidP="00775BA7">
      <w:pPr>
        <w:pStyle w:val="BodyText6"/>
        <w:spacing w:before="120" w:line="240" w:lineRule="auto"/>
        <w:ind w:left="630" w:hanging="356"/>
        <w:rPr>
          <w:sz w:val="22"/>
          <w:szCs w:val="22"/>
        </w:rPr>
      </w:pPr>
      <w:r w:rsidRPr="009C112E">
        <w:rPr>
          <w:b/>
          <w:sz w:val="22"/>
          <w:szCs w:val="22"/>
        </w:rPr>
        <w:t>(d)</w:t>
      </w:r>
      <w:r>
        <w:rPr>
          <w:sz w:val="22"/>
          <w:szCs w:val="22"/>
        </w:rPr>
        <w:t xml:space="preserve"> </w:t>
      </w:r>
      <w:r w:rsidR="003D2228" w:rsidRPr="00F95063">
        <w:rPr>
          <w:sz w:val="22"/>
          <w:szCs w:val="22"/>
        </w:rPr>
        <w:t>by omitting from subsection (4) “this section” (wherever occurring) and substituting “subsection (3) and this subsection”.</w:t>
      </w:r>
    </w:p>
    <w:p w14:paraId="52B76C6B" w14:textId="77777777" w:rsidR="0064754C" w:rsidRPr="00F95063" w:rsidRDefault="003D2228" w:rsidP="00775BA7">
      <w:pPr>
        <w:pStyle w:val="Bodytext120"/>
        <w:spacing w:before="120" w:line="240" w:lineRule="auto"/>
        <w:ind w:firstLine="0"/>
        <w:jc w:val="both"/>
        <w:rPr>
          <w:sz w:val="22"/>
          <w:szCs w:val="22"/>
        </w:rPr>
      </w:pPr>
      <w:r w:rsidRPr="00F95063">
        <w:rPr>
          <w:sz w:val="22"/>
          <w:szCs w:val="22"/>
        </w:rPr>
        <w:t>Commencement: 20 September 1990</w:t>
      </w:r>
    </w:p>
    <w:p w14:paraId="61C72048" w14:textId="5339541B" w:rsidR="0064754C" w:rsidRPr="00F95063" w:rsidRDefault="00ED1162" w:rsidP="00775BA7">
      <w:pPr>
        <w:pStyle w:val="BodyText6"/>
        <w:tabs>
          <w:tab w:val="left" w:pos="634"/>
        </w:tabs>
        <w:spacing w:before="120" w:line="240" w:lineRule="auto"/>
        <w:ind w:firstLine="274"/>
        <w:rPr>
          <w:sz w:val="22"/>
          <w:szCs w:val="22"/>
        </w:rPr>
      </w:pPr>
      <w:r w:rsidRPr="00ED1162">
        <w:rPr>
          <w:b/>
          <w:sz w:val="22"/>
          <w:szCs w:val="22"/>
        </w:rPr>
        <w:t>13.</w:t>
      </w:r>
      <w:r>
        <w:rPr>
          <w:sz w:val="22"/>
          <w:szCs w:val="22"/>
        </w:rPr>
        <w:tab/>
      </w:r>
      <w:r w:rsidR="003D2228" w:rsidRPr="00F95063">
        <w:rPr>
          <w:sz w:val="22"/>
          <w:szCs w:val="22"/>
        </w:rPr>
        <w:t>After section 121</w:t>
      </w:r>
      <w:r w:rsidR="00EC0A5F" w:rsidRPr="00EC0A5F">
        <w:rPr>
          <w:smallCaps/>
          <w:sz w:val="22"/>
          <w:szCs w:val="22"/>
        </w:rPr>
        <w:t>a</w:t>
      </w:r>
      <w:r w:rsidR="003D2228" w:rsidRPr="00F95063">
        <w:rPr>
          <w:sz w:val="22"/>
          <w:szCs w:val="22"/>
        </w:rPr>
        <w:t xml:space="preserve"> of the Principal Act the following section is inserted:</w:t>
      </w:r>
    </w:p>
    <w:p w14:paraId="2F2E5B13" w14:textId="77777777" w:rsidR="0064754C" w:rsidRPr="00F95063" w:rsidRDefault="003D2228" w:rsidP="00775BA7">
      <w:pPr>
        <w:pStyle w:val="Bodytext61"/>
        <w:spacing w:before="120" w:after="60" w:line="240" w:lineRule="auto"/>
        <w:jc w:val="both"/>
        <w:rPr>
          <w:sz w:val="22"/>
          <w:szCs w:val="22"/>
        </w:rPr>
      </w:pPr>
      <w:r w:rsidRPr="00F95063">
        <w:rPr>
          <w:rStyle w:val="Bodytext62"/>
          <w:b/>
          <w:bCs/>
          <w:sz w:val="22"/>
          <w:szCs w:val="22"/>
        </w:rPr>
        <w:t>Indexation of parental assets test threshold</w:t>
      </w:r>
    </w:p>
    <w:p w14:paraId="2068B77A" w14:textId="2CA7D896" w:rsidR="005D1857" w:rsidRDefault="003D2228" w:rsidP="00775BA7">
      <w:pPr>
        <w:pStyle w:val="BodyText6"/>
        <w:tabs>
          <w:tab w:val="left" w:pos="634"/>
        </w:tabs>
        <w:spacing w:before="120" w:line="240" w:lineRule="auto"/>
        <w:ind w:firstLine="274"/>
        <w:rPr>
          <w:sz w:val="22"/>
          <w:szCs w:val="22"/>
        </w:rPr>
      </w:pPr>
      <w:r w:rsidRPr="00F95063">
        <w:rPr>
          <w:rStyle w:val="BodyText2"/>
          <w:sz w:val="22"/>
          <w:szCs w:val="22"/>
        </w:rPr>
        <w:t>“121</w:t>
      </w:r>
      <w:r w:rsidR="00EC0A5F" w:rsidRPr="00EC0A5F">
        <w:rPr>
          <w:rStyle w:val="BodyText2"/>
          <w:smallCaps/>
          <w:sz w:val="22"/>
          <w:szCs w:val="22"/>
        </w:rPr>
        <w:t>aa</w:t>
      </w:r>
      <w:r w:rsidRPr="00F95063">
        <w:rPr>
          <w:rStyle w:val="BodyText2"/>
          <w:sz w:val="22"/>
          <w:szCs w:val="22"/>
        </w:rPr>
        <w:t>. (1)</w:t>
      </w:r>
      <w:r w:rsidRPr="00F95063">
        <w:rPr>
          <w:rStyle w:val="BodytextBold1"/>
          <w:sz w:val="22"/>
          <w:szCs w:val="22"/>
        </w:rPr>
        <w:t xml:space="preserve"> </w:t>
      </w:r>
      <w:r w:rsidR="005D1857">
        <w:rPr>
          <w:sz w:val="22"/>
          <w:szCs w:val="22"/>
        </w:rPr>
        <w:t>In this section:</w:t>
      </w:r>
    </w:p>
    <w:p w14:paraId="6C539969" w14:textId="77777777" w:rsidR="009969DD" w:rsidRDefault="005D1857" w:rsidP="00775BA7">
      <w:pPr>
        <w:pStyle w:val="BodyText6"/>
        <w:spacing w:before="120" w:line="240" w:lineRule="auto"/>
        <w:ind w:firstLine="0"/>
        <w:rPr>
          <w:sz w:val="22"/>
          <w:szCs w:val="22"/>
        </w:rPr>
      </w:pPr>
      <w:r>
        <w:rPr>
          <w:sz w:val="22"/>
          <w:szCs w:val="22"/>
        </w:rPr>
        <w:t>‘</w:t>
      </w:r>
      <w:r w:rsidR="003D2228" w:rsidRPr="00F95063">
        <w:rPr>
          <w:rStyle w:val="BodytextBold"/>
          <w:sz w:val="22"/>
          <w:szCs w:val="22"/>
        </w:rPr>
        <w:t xml:space="preserve">index number’, </w:t>
      </w:r>
      <w:r w:rsidR="003D2228" w:rsidRPr="00F95063">
        <w:rPr>
          <w:sz w:val="22"/>
          <w:szCs w:val="22"/>
        </w:rPr>
        <w:t>in relation to a quarter, means the All Groups Consumer Price Index number, being the weighted average of the 8 capital cities, published by the Australian Statistician i</w:t>
      </w:r>
      <w:r w:rsidR="009969DD">
        <w:rPr>
          <w:sz w:val="22"/>
          <w:szCs w:val="22"/>
        </w:rPr>
        <w:t>n respect of that quarter;</w:t>
      </w:r>
    </w:p>
    <w:p w14:paraId="5E314608" w14:textId="77777777" w:rsidR="0064754C" w:rsidRPr="00F95063" w:rsidRDefault="003D2228" w:rsidP="00775BA7">
      <w:pPr>
        <w:pStyle w:val="BodyText6"/>
        <w:spacing w:before="120" w:line="240" w:lineRule="auto"/>
        <w:ind w:firstLine="0"/>
        <w:rPr>
          <w:sz w:val="22"/>
          <w:szCs w:val="22"/>
        </w:rPr>
      </w:pPr>
      <w:r w:rsidRPr="00F95063">
        <w:rPr>
          <w:rStyle w:val="BodytextBold"/>
          <w:sz w:val="22"/>
          <w:szCs w:val="22"/>
        </w:rPr>
        <w:t xml:space="preserve">‘indexation amount’ </w:t>
      </w:r>
      <w:r w:rsidRPr="00F95063">
        <w:rPr>
          <w:sz w:val="22"/>
          <w:szCs w:val="22"/>
        </w:rPr>
        <w:t xml:space="preserve">means the amount of </w:t>
      </w:r>
      <w:r w:rsidRPr="001E71CB">
        <w:rPr>
          <w:rStyle w:val="BodytextBold1"/>
          <w:b w:val="0"/>
          <w:sz w:val="22"/>
          <w:szCs w:val="22"/>
        </w:rPr>
        <w:t>$322,750</w:t>
      </w:r>
      <w:r w:rsidRPr="00F95063">
        <w:rPr>
          <w:rStyle w:val="BodytextBold1"/>
          <w:sz w:val="22"/>
          <w:szCs w:val="22"/>
        </w:rPr>
        <w:t xml:space="preserve"> </w:t>
      </w:r>
      <w:r w:rsidR="009969DD">
        <w:rPr>
          <w:sz w:val="22"/>
          <w:szCs w:val="22"/>
        </w:rPr>
        <w:t>specified in subsection 121</w:t>
      </w:r>
      <w:r w:rsidR="009969DD">
        <w:rPr>
          <w:smallCaps/>
          <w:sz w:val="22"/>
          <w:szCs w:val="22"/>
        </w:rPr>
        <w:t>a</w:t>
      </w:r>
      <w:r w:rsidR="009969DD">
        <w:rPr>
          <w:sz w:val="22"/>
          <w:szCs w:val="22"/>
        </w:rPr>
        <w:t xml:space="preserve"> (2</w:t>
      </w:r>
      <w:r w:rsidRPr="009969DD">
        <w:rPr>
          <w:smallCaps/>
          <w:sz w:val="22"/>
          <w:szCs w:val="22"/>
        </w:rPr>
        <w:t>a</w:t>
      </w:r>
      <w:r w:rsidRPr="00F95063">
        <w:rPr>
          <w:sz w:val="22"/>
          <w:szCs w:val="22"/>
        </w:rPr>
        <w:t>);</w:t>
      </w:r>
    </w:p>
    <w:p w14:paraId="23588889" w14:textId="77777777" w:rsidR="0064754C" w:rsidRPr="00F95063" w:rsidRDefault="003D2228" w:rsidP="00775BA7">
      <w:pPr>
        <w:pStyle w:val="BodyText6"/>
        <w:spacing w:before="120" w:line="240" w:lineRule="auto"/>
        <w:ind w:firstLine="0"/>
        <w:rPr>
          <w:sz w:val="22"/>
          <w:szCs w:val="22"/>
        </w:rPr>
      </w:pPr>
      <w:r w:rsidRPr="00F95063">
        <w:rPr>
          <w:rStyle w:val="BodytextBold"/>
          <w:sz w:val="22"/>
          <w:szCs w:val="22"/>
        </w:rPr>
        <w:t xml:space="preserve">‘index year’ </w:t>
      </w:r>
      <w:r w:rsidRPr="00F95063">
        <w:rPr>
          <w:sz w:val="22"/>
          <w:szCs w:val="22"/>
        </w:rPr>
        <w:t xml:space="preserve">means the period of 12 months commencing on 1 January </w:t>
      </w:r>
      <w:r w:rsidRPr="00F95063">
        <w:rPr>
          <w:rStyle w:val="BodyText2"/>
          <w:sz w:val="22"/>
          <w:szCs w:val="22"/>
        </w:rPr>
        <w:t>1990</w:t>
      </w:r>
      <w:r w:rsidRPr="00F95063">
        <w:rPr>
          <w:rStyle w:val="BodytextBold1"/>
          <w:sz w:val="22"/>
          <w:szCs w:val="22"/>
        </w:rPr>
        <w:t xml:space="preserve"> </w:t>
      </w:r>
      <w:r w:rsidRPr="00F95063">
        <w:rPr>
          <w:sz w:val="22"/>
          <w:szCs w:val="22"/>
        </w:rPr>
        <w:t xml:space="preserve">and each succeeding period of </w:t>
      </w:r>
      <w:r w:rsidRPr="00F95063">
        <w:rPr>
          <w:rStyle w:val="BodyText2"/>
          <w:sz w:val="22"/>
          <w:szCs w:val="22"/>
        </w:rPr>
        <w:t>12</w:t>
      </w:r>
      <w:r w:rsidRPr="00F95063">
        <w:rPr>
          <w:rStyle w:val="BodytextBold1"/>
          <w:sz w:val="22"/>
          <w:szCs w:val="22"/>
        </w:rPr>
        <w:t xml:space="preserve"> </w:t>
      </w:r>
      <w:r w:rsidRPr="00F95063">
        <w:rPr>
          <w:sz w:val="22"/>
          <w:szCs w:val="22"/>
        </w:rPr>
        <w:t>months.</w:t>
      </w:r>
    </w:p>
    <w:p w14:paraId="167AAB44" w14:textId="77777777" w:rsidR="0064754C" w:rsidRPr="00771AAF" w:rsidRDefault="003D2228" w:rsidP="009969DD">
      <w:pPr>
        <w:pStyle w:val="BodyText6"/>
        <w:spacing w:before="120" w:line="240" w:lineRule="auto"/>
        <w:ind w:firstLine="274"/>
        <w:rPr>
          <w:rStyle w:val="BodyText2"/>
          <w:sz w:val="22"/>
          <w:szCs w:val="22"/>
        </w:rPr>
      </w:pPr>
      <w:r w:rsidRPr="00771AAF">
        <w:rPr>
          <w:rStyle w:val="BodyText2"/>
          <w:sz w:val="22"/>
          <w:szCs w:val="22"/>
        </w:rPr>
        <w:t>“(2) Subject to subsection (3), if at any time, whether before or after the commencement of this section, the Australian Statistician has published or publishes an index number in respect of a quarter in substitution for an index number previously published by the Australian Statistician in respect of that quarter, the publication of the later index number shall be disregarded for the purposes of this section.</w:t>
      </w:r>
    </w:p>
    <w:p w14:paraId="7B090BB8" w14:textId="77777777" w:rsidR="0064754C" w:rsidRPr="00771AAF" w:rsidRDefault="003D2228" w:rsidP="009969DD">
      <w:pPr>
        <w:pStyle w:val="BodyText6"/>
        <w:spacing w:before="120" w:line="240" w:lineRule="auto"/>
        <w:ind w:firstLine="274"/>
        <w:rPr>
          <w:rStyle w:val="BodyText2"/>
          <w:sz w:val="22"/>
          <w:szCs w:val="22"/>
        </w:rPr>
      </w:pPr>
      <w:r w:rsidRPr="00771AAF">
        <w:rPr>
          <w:rStyle w:val="BodyText2"/>
          <w:sz w:val="22"/>
          <w:szCs w:val="22"/>
        </w:rPr>
        <w:t>“(3) If at any time, whether before or after the commencement of this section, the Australian Statistician has changed or changes the reference base for the Consumer Price Index, then, for the purposes of the application of this section after the change took place or takes place, regard shall be had only to the index number published in terms of the new reference base.</w:t>
      </w:r>
    </w:p>
    <w:p w14:paraId="25137EA4" w14:textId="77777777" w:rsidR="0064754C" w:rsidRPr="00F95063" w:rsidRDefault="003D2228" w:rsidP="009969DD">
      <w:pPr>
        <w:pStyle w:val="BodyText6"/>
        <w:spacing w:before="120" w:line="240" w:lineRule="auto"/>
        <w:ind w:firstLine="274"/>
        <w:rPr>
          <w:sz w:val="22"/>
          <w:szCs w:val="22"/>
        </w:rPr>
      </w:pPr>
      <w:r w:rsidRPr="00771AAF">
        <w:rPr>
          <w:rStyle w:val="BodyText2"/>
          <w:sz w:val="22"/>
          <w:szCs w:val="22"/>
        </w:rPr>
        <w:t>“(4)</w:t>
      </w:r>
      <w:r w:rsidRPr="00F95063">
        <w:rPr>
          <w:sz w:val="22"/>
          <w:szCs w:val="22"/>
        </w:rPr>
        <w:t xml:space="preserve"> Where the factor ascertained under subsection (5) in relation to an index year is greater than one, this Act has effect as if for the indexation amount there were substituted, on the first day of the index year, an amount calculated by multiplying by that factor:</w:t>
      </w:r>
    </w:p>
    <w:p w14:paraId="77EE2986" w14:textId="77777777" w:rsidR="0064754C" w:rsidRPr="00F95063" w:rsidRDefault="008777F3" w:rsidP="00775BA7">
      <w:pPr>
        <w:pStyle w:val="BodyText6"/>
        <w:spacing w:before="120" w:line="240" w:lineRule="auto"/>
        <w:ind w:firstLine="274"/>
        <w:rPr>
          <w:sz w:val="22"/>
          <w:szCs w:val="22"/>
        </w:rPr>
      </w:pPr>
      <w:r>
        <w:rPr>
          <w:sz w:val="22"/>
          <w:szCs w:val="22"/>
        </w:rPr>
        <w:t xml:space="preserve">(a) </w:t>
      </w:r>
      <w:r w:rsidR="003D2228" w:rsidRPr="00F95063">
        <w:rPr>
          <w:sz w:val="22"/>
          <w:szCs w:val="22"/>
        </w:rPr>
        <w:t>in a case to which paragraph (b) does not apply—the indexation amount; or</w:t>
      </w:r>
    </w:p>
    <w:p w14:paraId="06BBF29E" w14:textId="77777777" w:rsidR="0064754C" w:rsidRPr="00F95063" w:rsidRDefault="00DE0904" w:rsidP="00775BA7">
      <w:pPr>
        <w:pStyle w:val="BodyText6"/>
        <w:spacing w:before="120" w:line="240" w:lineRule="auto"/>
        <w:ind w:left="630" w:hanging="356"/>
        <w:rPr>
          <w:sz w:val="22"/>
          <w:szCs w:val="22"/>
        </w:rPr>
      </w:pPr>
      <w:r>
        <w:rPr>
          <w:sz w:val="22"/>
          <w:szCs w:val="22"/>
        </w:rPr>
        <w:t xml:space="preserve">(b) </w:t>
      </w:r>
      <w:r w:rsidR="003D2228" w:rsidRPr="00F95063">
        <w:rPr>
          <w:sz w:val="22"/>
          <w:szCs w:val="22"/>
        </w:rPr>
        <w:t>if, because of another application or other applications of this section, this Act has effect as if another amount or other amounts were substituted for the indexation amount—the substituted amount or the last substituted amount.</w:t>
      </w:r>
    </w:p>
    <w:p w14:paraId="73575177" w14:textId="77777777" w:rsidR="0060497B" w:rsidRDefault="003D2228" w:rsidP="0060497B">
      <w:pPr>
        <w:pStyle w:val="BodyText6"/>
        <w:spacing w:before="120" w:line="240" w:lineRule="auto"/>
        <w:ind w:firstLine="274"/>
        <w:rPr>
          <w:sz w:val="22"/>
          <w:szCs w:val="22"/>
        </w:rPr>
      </w:pPr>
      <w:r w:rsidRPr="00F95063">
        <w:rPr>
          <w:sz w:val="22"/>
          <w:szCs w:val="22"/>
        </w:rPr>
        <w:t>“(5) The factor to be ascertained for the purposes of subsection (4) in relation to an index year is the number (calculated to 3 decimal</w:t>
      </w:r>
    </w:p>
    <w:p w14:paraId="77DD39AA" w14:textId="77777777" w:rsidR="0060497B" w:rsidRDefault="0060497B">
      <w:pPr>
        <w:rPr>
          <w:rFonts w:ascii="Times New Roman" w:eastAsia="Times New Roman" w:hAnsi="Times New Roman" w:cs="Times New Roman"/>
          <w:sz w:val="22"/>
          <w:szCs w:val="22"/>
        </w:rPr>
      </w:pPr>
      <w:r>
        <w:rPr>
          <w:sz w:val="22"/>
          <w:szCs w:val="22"/>
        </w:rPr>
        <w:br w:type="page"/>
      </w:r>
    </w:p>
    <w:p w14:paraId="7CFA1D46" w14:textId="77777777" w:rsidR="0064754C" w:rsidRPr="00F95063" w:rsidRDefault="003D2228" w:rsidP="000B5976">
      <w:pPr>
        <w:pStyle w:val="BodyText6"/>
        <w:spacing w:before="120" w:line="240" w:lineRule="auto"/>
        <w:ind w:firstLine="0"/>
        <w:rPr>
          <w:sz w:val="22"/>
          <w:szCs w:val="22"/>
        </w:rPr>
      </w:pPr>
      <w:r w:rsidRPr="00F95063">
        <w:rPr>
          <w:sz w:val="22"/>
          <w:szCs w:val="22"/>
        </w:rPr>
        <w:lastRenderedPageBreak/>
        <w:t>places) ascertained by dividing the index number for the June quarter immediately preceding the index year by the index number for the June quarter immediately preceding the first-mentioned June quarter.</w:t>
      </w:r>
    </w:p>
    <w:p w14:paraId="224203A3" w14:textId="77777777" w:rsidR="0064754C" w:rsidRPr="00F95063" w:rsidRDefault="003D2228" w:rsidP="00775BA7">
      <w:pPr>
        <w:pStyle w:val="BodyText6"/>
        <w:spacing w:before="120" w:line="240" w:lineRule="auto"/>
        <w:ind w:firstLine="274"/>
        <w:rPr>
          <w:sz w:val="22"/>
          <w:szCs w:val="22"/>
        </w:rPr>
      </w:pPr>
      <w:r w:rsidRPr="00F95063">
        <w:rPr>
          <w:sz w:val="22"/>
          <w:szCs w:val="22"/>
        </w:rPr>
        <w:t>“(6) Where the factor ascertained in accordance with subsection (5) in relation to an index year would, if it were calculated to 4 decimal places, end with a number greater than 4, the factor ascertained in accordance with that subsection in relation to that index year shall be taken to be the factor calculated to 3 decimal places in accordance with subsection (5) and increased by 0.001.</w:t>
      </w:r>
    </w:p>
    <w:p w14:paraId="59924BC5" w14:textId="77777777" w:rsidR="0064754C" w:rsidRPr="00F95063" w:rsidRDefault="003D2228" w:rsidP="00775BA7">
      <w:pPr>
        <w:pStyle w:val="BodyText6"/>
        <w:spacing w:before="120" w:line="240" w:lineRule="auto"/>
        <w:ind w:firstLine="274"/>
        <w:rPr>
          <w:sz w:val="22"/>
          <w:szCs w:val="22"/>
        </w:rPr>
      </w:pPr>
      <w:r w:rsidRPr="00F95063">
        <w:rPr>
          <w:sz w:val="22"/>
          <w:szCs w:val="22"/>
        </w:rPr>
        <w:t>“(7) Where:</w:t>
      </w:r>
    </w:p>
    <w:p w14:paraId="5C71B050" w14:textId="66872181" w:rsidR="0064754C" w:rsidRPr="00F95063" w:rsidRDefault="001708EC" w:rsidP="009C112E">
      <w:pPr>
        <w:pStyle w:val="BodyText6"/>
        <w:spacing w:before="120" w:line="240" w:lineRule="auto"/>
        <w:ind w:left="693" w:hanging="333"/>
        <w:rPr>
          <w:sz w:val="22"/>
          <w:szCs w:val="22"/>
        </w:rPr>
      </w:pPr>
      <w:r>
        <w:rPr>
          <w:sz w:val="22"/>
          <w:szCs w:val="22"/>
        </w:rPr>
        <w:t xml:space="preserve">(a) </w:t>
      </w:r>
      <w:r w:rsidR="003D2228" w:rsidRPr="00F95063">
        <w:rPr>
          <w:sz w:val="22"/>
          <w:szCs w:val="22"/>
        </w:rPr>
        <w:t xml:space="preserve">apart from this subsection, the application of this section would result in an amount (in this subsection called the </w:t>
      </w:r>
      <w:r w:rsidR="003D2228" w:rsidRPr="00F95063">
        <w:rPr>
          <w:rStyle w:val="BodytextBold2"/>
          <w:sz w:val="22"/>
          <w:szCs w:val="22"/>
        </w:rPr>
        <w:t>‘substituted</w:t>
      </w:r>
      <w:r w:rsidR="003D2228" w:rsidRPr="00F95063">
        <w:rPr>
          <w:sz w:val="22"/>
          <w:szCs w:val="22"/>
        </w:rPr>
        <w:t xml:space="preserve"> </w:t>
      </w:r>
      <w:r w:rsidR="003D2228" w:rsidRPr="00F95063">
        <w:rPr>
          <w:rStyle w:val="BodytextBold2"/>
          <w:sz w:val="22"/>
          <w:szCs w:val="22"/>
        </w:rPr>
        <w:t>amount’</w:t>
      </w:r>
      <w:r w:rsidR="003D2228" w:rsidRPr="00EC0A5F">
        <w:rPr>
          <w:rStyle w:val="BodytextBold2"/>
          <w:b w:val="0"/>
          <w:sz w:val="22"/>
          <w:szCs w:val="22"/>
        </w:rPr>
        <w:t>)</w:t>
      </w:r>
      <w:r w:rsidR="003D2228" w:rsidRPr="00F95063">
        <w:rPr>
          <w:sz w:val="22"/>
          <w:szCs w:val="22"/>
        </w:rPr>
        <w:t xml:space="preserve"> being substituted for an indexation amount; and</w:t>
      </w:r>
    </w:p>
    <w:p w14:paraId="1085CE8C" w14:textId="77777777" w:rsidR="000B5976" w:rsidRDefault="00B36756" w:rsidP="009C112E">
      <w:pPr>
        <w:pStyle w:val="BodyText6"/>
        <w:spacing w:before="120" w:line="240" w:lineRule="auto"/>
        <w:ind w:left="693" w:hanging="333"/>
        <w:rPr>
          <w:sz w:val="22"/>
          <w:szCs w:val="22"/>
        </w:rPr>
      </w:pPr>
      <w:r>
        <w:rPr>
          <w:sz w:val="22"/>
          <w:szCs w:val="22"/>
        </w:rPr>
        <w:t xml:space="preserve">(b) </w:t>
      </w:r>
      <w:r w:rsidR="003D2228" w:rsidRPr="00F95063">
        <w:rPr>
          <w:sz w:val="22"/>
          <w:szCs w:val="22"/>
        </w:rPr>
        <w:t>the substituted amount is n</w:t>
      </w:r>
      <w:r w:rsidR="000B5976">
        <w:rPr>
          <w:sz w:val="22"/>
          <w:szCs w:val="22"/>
        </w:rPr>
        <w:t>ot a multiple of $250;</w:t>
      </w:r>
    </w:p>
    <w:p w14:paraId="78519065" w14:textId="77777777" w:rsidR="0064754C" w:rsidRPr="00F95063" w:rsidRDefault="003D2228" w:rsidP="000B5976">
      <w:pPr>
        <w:pStyle w:val="BodyText6"/>
        <w:spacing w:before="120" w:line="240" w:lineRule="auto"/>
        <w:ind w:firstLine="0"/>
        <w:rPr>
          <w:sz w:val="22"/>
          <w:szCs w:val="22"/>
        </w:rPr>
      </w:pPr>
      <w:r w:rsidRPr="00F95063">
        <w:rPr>
          <w:sz w:val="22"/>
          <w:szCs w:val="22"/>
        </w:rPr>
        <w:t>the following provisions have effect:</w:t>
      </w:r>
    </w:p>
    <w:p w14:paraId="6C1D7417" w14:textId="77777777" w:rsidR="0064754C" w:rsidRPr="00F95063" w:rsidRDefault="00087CF6" w:rsidP="00775BA7">
      <w:pPr>
        <w:pStyle w:val="BodyText6"/>
        <w:spacing w:before="120" w:line="240" w:lineRule="auto"/>
        <w:ind w:left="711" w:hanging="351"/>
        <w:rPr>
          <w:sz w:val="22"/>
          <w:szCs w:val="22"/>
        </w:rPr>
      </w:pPr>
      <w:r>
        <w:rPr>
          <w:sz w:val="22"/>
          <w:szCs w:val="22"/>
        </w:rPr>
        <w:t xml:space="preserve">(c) </w:t>
      </w:r>
      <w:r w:rsidR="003D2228" w:rsidRPr="00F95063">
        <w:rPr>
          <w:sz w:val="22"/>
          <w:szCs w:val="22"/>
        </w:rPr>
        <w:t>if the substituted amount is a multiple of $125—the substituted amount shall be increased by $125;</w:t>
      </w:r>
    </w:p>
    <w:p w14:paraId="40FB8ADF" w14:textId="77777777" w:rsidR="0064754C" w:rsidRPr="00F95063" w:rsidRDefault="00B8579A" w:rsidP="00775BA7">
      <w:pPr>
        <w:pStyle w:val="BodyText6"/>
        <w:spacing w:before="120" w:line="240" w:lineRule="auto"/>
        <w:ind w:left="711" w:hanging="351"/>
        <w:rPr>
          <w:sz w:val="22"/>
          <w:szCs w:val="22"/>
        </w:rPr>
      </w:pPr>
      <w:r>
        <w:rPr>
          <w:sz w:val="22"/>
          <w:szCs w:val="22"/>
        </w:rPr>
        <w:t xml:space="preserve">(d) </w:t>
      </w:r>
      <w:r w:rsidR="003D2228" w:rsidRPr="00F95063">
        <w:rPr>
          <w:sz w:val="22"/>
          <w:szCs w:val="22"/>
        </w:rPr>
        <w:t>if the substituted amount is not a multiple of $125—the substituted amount shall be increased or reduced to the nearest multiple of $250.”.</w:t>
      </w:r>
    </w:p>
    <w:p w14:paraId="0D0B51E0" w14:textId="77777777" w:rsidR="0064754C" w:rsidRPr="00F95063" w:rsidRDefault="003D2228" w:rsidP="00775BA7">
      <w:pPr>
        <w:pStyle w:val="Bodytext120"/>
        <w:spacing w:before="120" w:line="240" w:lineRule="auto"/>
        <w:ind w:firstLine="0"/>
        <w:jc w:val="both"/>
        <w:rPr>
          <w:sz w:val="22"/>
          <w:szCs w:val="22"/>
        </w:rPr>
      </w:pPr>
      <w:r w:rsidRPr="00F95063">
        <w:rPr>
          <w:sz w:val="22"/>
          <w:szCs w:val="22"/>
        </w:rPr>
        <w:t>Commencement: 20 September 1990</w:t>
      </w:r>
    </w:p>
    <w:p w14:paraId="0650AF15" w14:textId="77777777" w:rsidR="0064754C" w:rsidRPr="00F95063" w:rsidRDefault="003D2228" w:rsidP="00775BA7">
      <w:pPr>
        <w:pStyle w:val="BodyText6"/>
        <w:spacing w:before="120" w:after="60" w:line="240" w:lineRule="auto"/>
        <w:ind w:firstLine="0"/>
        <w:rPr>
          <w:sz w:val="22"/>
          <w:szCs w:val="22"/>
        </w:rPr>
      </w:pPr>
      <w:r w:rsidRPr="00F95063">
        <w:rPr>
          <w:rStyle w:val="BodytextBold2"/>
          <w:sz w:val="22"/>
          <w:szCs w:val="22"/>
        </w:rPr>
        <w:t>Income and assets test</w:t>
      </w:r>
    </w:p>
    <w:p w14:paraId="60596EA7" w14:textId="77777777" w:rsidR="0064754C" w:rsidRPr="00F95063" w:rsidRDefault="00171A71" w:rsidP="00775BA7">
      <w:pPr>
        <w:pStyle w:val="BodyText6"/>
        <w:spacing w:before="120" w:line="240" w:lineRule="auto"/>
        <w:ind w:firstLine="274"/>
        <w:rPr>
          <w:sz w:val="22"/>
          <w:szCs w:val="22"/>
        </w:rPr>
      </w:pPr>
      <w:r>
        <w:rPr>
          <w:rStyle w:val="BodytextBold2"/>
          <w:sz w:val="22"/>
          <w:szCs w:val="22"/>
        </w:rPr>
        <w:t>14.</w:t>
      </w:r>
      <w:r w:rsidR="000B5976">
        <w:rPr>
          <w:rStyle w:val="BodytextBold2"/>
          <w:sz w:val="22"/>
          <w:szCs w:val="22"/>
        </w:rPr>
        <w:t xml:space="preserve"> </w:t>
      </w:r>
      <w:r w:rsidR="003D2228" w:rsidRPr="00F95063">
        <w:rPr>
          <w:rStyle w:val="BodytextBold2"/>
          <w:sz w:val="22"/>
          <w:szCs w:val="22"/>
        </w:rPr>
        <w:t>(1)</w:t>
      </w:r>
      <w:r w:rsidR="003D2228" w:rsidRPr="00F95063">
        <w:rPr>
          <w:sz w:val="22"/>
          <w:szCs w:val="22"/>
        </w:rPr>
        <w:t xml:space="preserve"> Section 122 of the Principal Act is amended by inserting in subsection (2) “an AUSTUDY allowance or” after “in receipt of".</w:t>
      </w:r>
    </w:p>
    <w:p w14:paraId="61F6D515" w14:textId="77777777" w:rsidR="0064754C" w:rsidRPr="007749FB" w:rsidRDefault="003D2228" w:rsidP="00775BA7">
      <w:pPr>
        <w:pStyle w:val="BodyText6"/>
        <w:spacing w:before="120" w:line="240" w:lineRule="auto"/>
        <w:ind w:firstLine="274"/>
        <w:rPr>
          <w:i/>
          <w:sz w:val="22"/>
          <w:szCs w:val="22"/>
        </w:rPr>
      </w:pPr>
      <w:r w:rsidRPr="007749FB">
        <w:rPr>
          <w:rStyle w:val="BodytextBold3"/>
          <w:b w:val="0"/>
          <w:i/>
          <w:sz w:val="22"/>
          <w:szCs w:val="22"/>
        </w:rPr>
        <w:t>Commencement</w:t>
      </w:r>
      <w:r w:rsidRPr="007749FB">
        <w:rPr>
          <w:i/>
          <w:sz w:val="22"/>
          <w:szCs w:val="22"/>
        </w:rPr>
        <w:t>: 20 September 1990</w:t>
      </w:r>
    </w:p>
    <w:p w14:paraId="55596D5B" w14:textId="77777777" w:rsidR="0064754C" w:rsidRPr="00F95063" w:rsidRDefault="00251BDE" w:rsidP="00775BA7">
      <w:pPr>
        <w:pStyle w:val="BodyText6"/>
        <w:spacing w:before="120" w:line="240" w:lineRule="auto"/>
        <w:ind w:firstLine="274"/>
        <w:rPr>
          <w:sz w:val="22"/>
          <w:szCs w:val="22"/>
        </w:rPr>
      </w:pPr>
      <w:r w:rsidRPr="00251BDE">
        <w:rPr>
          <w:b/>
          <w:sz w:val="22"/>
          <w:szCs w:val="22"/>
        </w:rPr>
        <w:t>(2)</w:t>
      </w:r>
      <w:r>
        <w:rPr>
          <w:sz w:val="22"/>
          <w:szCs w:val="22"/>
        </w:rPr>
        <w:t xml:space="preserve"> </w:t>
      </w:r>
      <w:r w:rsidR="003D2228" w:rsidRPr="00F95063">
        <w:rPr>
          <w:sz w:val="22"/>
          <w:szCs w:val="22"/>
        </w:rPr>
        <w:t>Section 122 of the Principal Act is amended:</w:t>
      </w:r>
    </w:p>
    <w:p w14:paraId="62C51705" w14:textId="77777777" w:rsidR="0064754C" w:rsidRPr="00F95063" w:rsidRDefault="00F47F59" w:rsidP="00DE54C8">
      <w:pPr>
        <w:pStyle w:val="BodyText6"/>
        <w:spacing w:before="120" w:line="240" w:lineRule="auto"/>
        <w:ind w:firstLine="274"/>
        <w:rPr>
          <w:sz w:val="22"/>
          <w:szCs w:val="22"/>
        </w:rPr>
      </w:pPr>
      <w:r w:rsidRPr="009C112E">
        <w:rPr>
          <w:b/>
          <w:sz w:val="22"/>
          <w:szCs w:val="22"/>
        </w:rPr>
        <w:t>(a)</w:t>
      </w:r>
      <w:r>
        <w:rPr>
          <w:sz w:val="22"/>
          <w:szCs w:val="22"/>
        </w:rPr>
        <w:t xml:space="preserve"> </w:t>
      </w:r>
      <w:r w:rsidR="003D2228" w:rsidRPr="00F95063">
        <w:rPr>
          <w:sz w:val="22"/>
          <w:szCs w:val="22"/>
        </w:rPr>
        <w:t>by omitting subsection (4) and substituting the following subsection:</w:t>
      </w:r>
    </w:p>
    <w:p w14:paraId="3E110849" w14:textId="3D7A2777" w:rsidR="0064754C" w:rsidRPr="00F95063" w:rsidRDefault="003D2228" w:rsidP="00775BA7">
      <w:pPr>
        <w:pStyle w:val="BodyText6"/>
        <w:spacing w:before="120" w:line="240" w:lineRule="auto"/>
        <w:ind w:left="540" w:firstLine="270"/>
        <w:rPr>
          <w:sz w:val="22"/>
          <w:szCs w:val="22"/>
        </w:rPr>
      </w:pPr>
      <w:r w:rsidRPr="00F95063">
        <w:rPr>
          <w:sz w:val="22"/>
          <w:szCs w:val="22"/>
        </w:rPr>
        <w:t>“(4) For the purposes of subsection (</w:t>
      </w:r>
      <w:r w:rsidR="00EC0A5F">
        <w:rPr>
          <w:sz w:val="22"/>
          <w:szCs w:val="22"/>
        </w:rPr>
        <w:t>1</w:t>
      </w:r>
      <w:r w:rsidR="00EC0A5F" w:rsidRPr="00EC0A5F">
        <w:rPr>
          <w:smallCaps/>
          <w:sz w:val="22"/>
          <w:szCs w:val="22"/>
        </w:rPr>
        <w:t>a</w:t>
      </w:r>
      <w:r w:rsidRPr="00F95063">
        <w:rPr>
          <w:sz w:val="22"/>
          <w:szCs w:val="22"/>
        </w:rPr>
        <w:t>) and the definition of ‘threshold rate’ in subsection (11), the income of a married person includes the income of the person’s spouse, other than an AUSTUDY allowance received by the person’s spouse.”;</w:t>
      </w:r>
    </w:p>
    <w:p w14:paraId="2E77C0D2" w14:textId="77777777" w:rsidR="0064754C" w:rsidRPr="00F95063" w:rsidRDefault="003767F6" w:rsidP="00DE54C8">
      <w:pPr>
        <w:pStyle w:val="BodyText6"/>
        <w:spacing w:before="120" w:line="240" w:lineRule="auto"/>
        <w:ind w:left="630" w:hanging="356"/>
        <w:rPr>
          <w:sz w:val="22"/>
          <w:szCs w:val="22"/>
        </w:rPr>
      </w:pPr>
      <w:r w:rsidRPr="009C112E">
        <w:rPr>
          <w:b/>
          <w:sz w:val="22"/>
          <w:szCs w:val="22"/>
        </w:rPr>
        <w:t>(b)</w:t>
      </w:r>
      <w:r>
        <w:rPr>
          <w:sz w:val="22"/>
          <w:szCs w:val="22"/>
        </w:rPr>
        <w:t xml:space="preserve"> </w:t>
      </w:r>
      <w:r w:rsidR="003D2228" w:rsidRPr="00F95063">
        <w:rPr>
          <w:sz w:val="22"/>
          <w:szCs w:val="22"/>
        </w:rPr>
        <w:t>by omitting from subsection (11) the definition of “threshold rate” and substituting the following definition:</w:t>
      </w:r>
    </w:p>
    <w:p w14:paraId="432D0C22" w14:textId="193EDAFE" w:rsidR="0064754C" w:rsidRPr="00F95063" w:rsidRDefault="003D2228" w:rsidP="000B5976">
      <w:pPr>
        <w:pStyle w:val="BodyText6"/>
        <w:spacing w:before="120" w:line="240" w:lineRule="auto"/>
        <w:ind w:firstLine="630"/>
        <w:rPr>
          <w:sz w:val="22"/>
          <w:szCs w:val="22"/>
        </w:rPr>
      </w:pPr>
      <w:r w:rsidRPr="00EC0A5F">
        <w:rPr>
          <w:rStyle w:val="BodytextBold2"/>
          <w:b w:val="0"/>
          <w:sz w:val="22"/>
          <w:szCs w:val="22"/>
        </w:rPr>
        <w:t>“</w:t>
      </w:r>
      <w:r w:rsidRPr="00F95063">
        <w:rPr>
          <w:rStyle w:val="BodytextBold2"/>
          <w:sz w:val="22"/>
          <w:szCs w:val="22"/>
        </w:rPr>
        <w:t xml:space="preserve"> ‘threshold rate’,</w:t>
      </w:r>
      <w:r w:rsidRPr="00F95063">
        <w:rPr>
          <w:sz w:val="22"/>
          <w:szCs w:val="22"/>
        </w:rPr>
        <w:t xml:space="preserve"> in relation to a married person who has an income, means $60 per fortnight.”;</w:t>
      </w:r>
    </w:p>
    <w:p w14:paraId="32375802" w14:textId="77777777" w:rsidR="0064754C" w:rsidRPr="00F95063" w:rsidRDefault="00AC7898" w:rsidP="00DE54C8">
      <w:pPr>
        <w:pStyle w:val="BodyText6"/>
        <w:spacing w:before="120" w:line="240" w:lineRule="auto"/>
        <w:ind w:firstLine="274"/>
        <w:rPr>
          <w:sz w:val="22"/>
          <w:szCs w:val="22"/>
        </w:rPr>
      </w:pPr>
      <w:r w:rsidRPr="00DE54C8">
        <w:rPr>
          <w:b/>
          <w:sz w:val="22"/>
          <w:szCs w:val="22"/>
        </w:rPr>
        <w:t>(c)</w:t>
      </w:r>
      <w:r>
        <w:rPr>
          <w:sz w:val="22"/>
          <w:szCs w:val="22"/>
        </w:rPr>
        <w:t xml:space="preserve"> </w:t>
      </w:r>
      <w:r w:rsidR="003D2228" w:rsidRPr="00F95063">
        <w:rPr>
          <w:sz w:val="22"/>
          <w:szCs w:val="22"/>
        </w:rPr>
        <w:t>by adding at the end the following subsection:</w:t>
      </w:r>
    </w:p>
    <w:p w14:paraId="10380E89" w14:textId="77777777" w:rsidR="0064754C" w:rsidRPr="00F95063" w:rsidRDefault="003D2228" w:rsidP="000B5976">
      <w:pPr>
        <w:pStyle w:val="BodyText6"/>
        <w:spacing w:before="120" w:line="240" w:lineRule="auto"/>
        <w:ind w:firstLine="810"/>
        <w:rPr>
          <w:sz w:val="22"/>
          <w:szCs w:val="22"/>
        </w:rPr>
      </w:pPr>
      <w:r w:rsidRPr="00F95063">
        <w:rPr>
          <w:sz w:val="22"/>
          <w:szCs w:val="22"/>
        </w:rPr>
        <w:t>“(12) For the purposes of this section:</w:t>
      </w:r>
    </w:p>
    <w:p w14:paraId="51924E06" w14:textId="77777777" w:rsidR="0064754C" w:rsidRPr="00F95063" w:rsidRDefault="004A0A79" w:rsidP="000B5976">
      <w:pPr>
        <w:pStyle w:val="BodyText6"/>
        <w:spacing w:before="120" w:line="240" w:lineRule="auto"/>
        <w:ind w:firstLine="810"/>
        <w:rPr>
          <w:sz w:val="22"/>
          <w:szCs w:val="22"/>
        </w:rPr>
      </w:pPr>
      <w:r>
        <w:rPr>
          <w:sz w:val="22"/>
          <w:szCs w:val="22"/>
        </w:rPr>
        <w:t xml:space="preserve">(a) </w:t>
      </w:r>
      <w:r w:rsidR="003D2228" w:rsidRPr="00F95063">
        <w:rPr>
          <w:sz w:val="22"/>
          <w:szCs w:val="22"/>
        </w:rPr>
        <w:t>if:</w:t>
      </w:r>
    </w:p>
    <w:p w14:paraId="74C8151E" w14:textId="77777777" w:rsidR="0060497B" w:rsidRDefault="00434356" w:rsidP="000B5976">
      <w:pPr>
        <w:pStyle w:val="BodyText6"/>
        <w:spacing w:before="120" w:line="240" w:lineRule="auto"/>
        <w:ind w:firstLine="1332"/>
        <w:rPr>
          <w:sz w:val="22"/>
          <w:szCs w:val="22"/>
        </w:rPr>
      </w:pPr>
      <w:r>
        <w:rPr>
          <w:sz w:val="22"/>
          <w:szCs w:val="22"/>
        </w:rPr>
        <w:t>(</w:t>
      </w:r>
      <w:proofErr w:type="spellStart"/>
      <w:r>
        <w:rPr>
          <w:sz w:val="22"/>
          <w:szCs w:val="22"/>
        </w:rPr>
        <w:t>i</w:t>
      </w:r>
      <w:proofErr w:type="spellEnd"/>
      <w:r>
        <w:rPr>
          <w:sz w:val="22"/>
          <w:szCs w:val="22"/>
        </w:rPr>
        <w:t xml:space="preserve">) </w:t>
      </w:r>
      <w:r w:rsidR="003D2228" w:rsidRPr="00F95063">
        <w:rPr>
          <w:sz w:val="22"/>
          <w:szCs w:val="22"/>
        </w:rPr>
        <w:t>a married person has income from personal exertion but his or her spouse does not; or</w:t>
      </w:r>
    </w:p>
    <w:p w14:paraId="3ADF110A" w14:textId="77777777" w:rsidR="0060497B" w:rsidRDefault="0060497B">
      <w:pPr>
        <w:rPr>
          <w:rFonts w:ascii="Times New Roman" w:eastAsia="Times New Roman" w:hAnsi="Times New Roman" w:cs="Times New Roman"/>
          <w:sz w:val="22"/>
          <w:szCs w:val="22"/>
        </w:rPr>
      </w:pPr>
      <w:r>
        <w:rPr>
          <w:sz w:val="22"/>
          <w:szCs w:val="22"/>
        </w:rPr>
        <w:br w:type="page"/>
      </w:r>
    </w:p>
    <w:p w14:paraId="1A9D9144" w14:textId="77777777" w:rsidR="008402E9" w:rsidRDefault="00062C50" w:rsidP="000B5976">
      <w:pPr>
        <w:pStyle w:val="BodyText6"/>
        <w:spacing w:before="120" w:line="240" w:lineRule="auto"/>
        <w:ind w:firstLine="1332"/>
        <w:rPr>
          <w:sz w:val="22"/>
          <w:szCs w:val="22"/>
        </w:rPr>
      </w:pPr>
      <w:r>
        <w:rPr>
          <w:sz w:val="22"/>
          <w:szCs w:val="22"/>
        </w:rPr>
        <w:lastRenderedPageBreak/>
        <w:t xml:space="preserve">(ii) </w:t>
      </w:r>
      <w:r w:rsidR="003D2228" w:rsidRPr="00F95063">
        <w:rPr>
          <w:sz w:val="22"/>
          <w:szCs w:val="22"/>
        </w:rPr>
        <w:t>a married person’s spouse has income from personal ex</w:t>
      </w:r>
      <w:r w:rsidR="008402E9">
        <w:rPr>
          <w:sz w:val="22"/>
          <w:szCs w:val="22"/>
        </w:rPr>
        <w:t>ertion but the person does not;</w:t>
      </w:r>
    </w:p>
    <w:p w14:paraId="29DA8F02" w14:textId="77777777" w:rsidR="0064754C" w:rsidRPr="00F95063" w:rsidRDefault="003D2228" w:rsidP="000B5976">
      <w:pPr>
        <w:pStyle w:val="BodyText6"/>
        <w:spacing w:before="120" w:line="240" w:lineRule="auto"/>
        <w:ind w:left="1170" w:firstLine="0"/>
        <w:rPr>
          <w:sz w:val="22"/>
          <w:szCs w:val="22"/>
        </w:rPr>
      </w:pPr>
      <w:r w:rsidRPr="00F95063">
        <w:rPr>
          <w:sz w:val="22"/>
          <w:szCs w:val="22"/>
        </w:rPr>
        <w:t>the person’s threshold rate is to be increased by so much of the rate of that income as does not exceed $30 per fortnight; and</w:t>
      </w:r>
    </w:p>
    <w:p w14:paraId="40AD0722" w14:textId="77777777" w:rsidR="0064754C" w:rsidRPr="00F95063" w:rsidRDefault="00F15E09" w:rsidP="00DE54C8">
      <w:pPr>
        <w:pStyle w:val="BodyText6"/>
        <w:spacing w:before="120" w:line="240" w:lineRule="auto"/>
        <w:ind w:left="1143" w:hanging="333"/>
        <w:rPr>
          <w:sz w:val="22"/>
          <w:szCs w:val="22"/>
        </w:rPr>
      </w:pPr>
      <w:r>
        <w:rPr>
          <w:sz w:val="22"/>
          <w:szCs w:val="22"/>
        </w:rPr>
        <w:t xml:space="preserve">(b) </w:t>
      </w:r>
      <w:r w:rsidR="003D2228" w:rsidRPr="00F95063">
        <w:rPr>
          <w:sz w:val="22"/>
          <w:szCs w:val="22"/>
        </w:rPr>
        <w:t>if both a married person and his or her spouse have income from personal exertion—the person’s threshold rate is to be increased by:</w:t>
      </w:r>
    </w:p>
    <w:p w14:paraId="48F78129" w14:textId="77777777" w:rsidR="0064754C" w:rsidRPr="00F95063" w:rsidRDefault="00720A5E" w:rsidP="000B5976">
      <w:pPr>
        <w:pStyle w:val="BodyText6"/>
        <w:spacing w:before="120" w:line="240" w:lineRule="auto"/>
        <w:ind w:left="1620" w:hanging="270"/>
        <w:rPr>
          <w:sz w:val="22"/>
          <w:szCs w:val="22"/>
        </w:rPr>
      </w:pPr>
      <w:r>
        <w:rPr>
          <w:sz w:val="22"/>
          <w:szCs w:val="22"/>
        </w:rPr>
        <w:t>(</w:t>
      </w:r>
      <w:proofErr w:type="spellStart"/>
      <w:r>
        <w:rPr>
          <w:sz w:val="22"/>
          <w:szCs w:val="22"/>
        </w:rPr>
        <w:t>i</w:t>
      </w:r>
      <w:proofErr w:type="spellEnd"/>
      <w:r>
        <w:rPr>
          <w:sz w:val="22"/>
          <w:szCs w:val="22"/>
        </w:rPr>
        <w:t xml:space="preserve">) </w:t>
      </w:r>
      <w:r w:rsidR="003D2228" w:rsidRPr="00F95063">
        <w:rPr>
          <w:sz w:val="22"/>
          <w:szCs w:val="22"/>
        </w:rPr>
        <w:t>so much of the person’s rate of income from</w:t>
      </w:r>
      <w:r w:rsidR="00382FCD">
        <w:rPr>
          <w:sz w:val="22"/>
          <w:szCs w:val="22"/>
        </w:rPr>
        <w:t xml:space="preserve"> </w:t>
      </w:r>
      <w:r w:rsidR="003D2228" w:rsidRPr="00F95063">
        <w:rPr>
          <w:sz w:val="22"/>
          <w:szCs w:val="22"/>
        </w:rPr>
        <w:t xml:space="preserve">personal </w:t>
      </w:r>
      <w:r w:rsidR="00382FCD">
        <w:rPr>
          <w:sz w:val="22"/>
          <w:szCs w:val="22"/>
        </w:rPr>
        <w:t xml:space="preserve">exertion as does not exceed $30 </w:t>
      </w:r>
      <w:r w:rsidR="003D2228" w:rsidRPr="00F95063">
        <w:rPr>
          <w:sz w:val="22"/>
          <w:szCs w:val="22"/>
        </w:rPr>
        <w:t>per</w:t>
      </w:r>
      <w:r w:rsidR="00382FCD">
        <w:rPr>
          <w:sz w:val="22"/>
          <w:szCs w:val="22"/>
        </w:rPr>
        <w:t xml:space="preserve"> </w:t>
      </w:r>
      <w:r w:rsidR="003D2228" w:rsidRPr="00F95063">
        <w:rPr>
          <w:sz w:val="22"/>
          <w:szCs w:val="22"/>
        </w:rPr>
        <w:t>fortnight; and</w:t>
      </w:r>
    </w:p>
    <w:p w14:paraId="5A22EB9E" w14:textId="77777777" w:rsidR="0064754C" w:rsidRPr="00F95063" w:rsidRDefault="00A1202B" w:rsidP="00DE54C8">
      <w:pPr>
        <w:pStyle w:val="BodyText6"/>
        <w:spacing w:before="120" w:line="240" w:lineRule="auto"/>
        <w:ind w:left="1620" w:hanging="288"/>
        <w:rPr>
          <w:sz w:val="22"/>
          <w:szCs w:val="22"/>
        </w:rPr>
      </w:pPr>
      <w:r>
        <w:rPr>
          <w:sz w:val="22"/>
          <w:szCs w:val="22"/>
        </w:rPr>
        <w:t xml:space="preserve">(ii) </w:t>
      </w:r>
      <w:r w:rsidR="003D2228" w:rsidRPr="00F95063">
        <w:rPr>
          <w:sz w:val="22"/>
          <w:szCs w:val="22"/>
        </w:rPr>
        <w:t>so much of the spouse’s rate of income from</w:t>
      </w:r>
      <w:r w:rsidR="00011E2A">
        <w:rPr>
          <w:sz w:val="22"/>
          <w:szCs w:val="22"/>
        </w:rPr>
        <w:t xml:space="preserve"> </w:t>
      </w:r>
      <w:r w:rsidR="003D2228" w:rsidRPr="00F95063">
        <w:rPr>
          <w:sz w:val="22"/>
          <w:szCs w:val="22"/>
        </w:rPr>
        <w:t xml:space="preserve">personal </w:t>
      </w:r>
      <w:r w:rsidR="00011E2A">
        <w:rPr>
          <w:sz w:val="22"/>
          <w:szCs w:val="22"/>
        </w:rPr>
        <w:t xml:space="preserve">exertion as does not exceed $30 </w:t>
      </w:r>
      <w:r w:rsidR="003D2228" w:rsidRPr="00F95063">
        <w:rPr>
          <w:sz w:val="22"/>
          <w:szCs w:val="22"/>
        </w:rPr>
        <w:t>per</w:t>
      </w:r>
      <w:r w:rsidR="006967A0">
        <w:rPr>
          <w:sz w:val="22"/>
          <w:szCs w:val="22"/>
        </w:rPr>
        <w:t xml:space="preserve"> </w:t>
      </w:r>
      <w:r w:rsidR="003D2228" w:rsidRPr="00F95063">
        <w:rPr>
          <w:sz w:val="22"/>
          <w:szCs w:val="22"/>
        </w:rPr>
        <w:t>fortnight.”.</w:t>
      </w:r>
    </w:p>
    <w:p w14:paraId="08B5F18E" w14:textId="77777777" w:rsidR="0064754C" w:rsidRPr="009753EF" w:rsidRDefault="003D2228" w:rsidP="000B5976">
      <w:pPr>
        <w:pStyle w:val="BodyText6"/>
        <w:spacing w:before="120" w:line="240" w:lineRule="auto"/>
        <w:ind w:firstLine="270"/>
        <w:rPr>
          <w:i/>
          <w:sz w:val="22"/>
          <w:szCs w:val="22"/>
        </w:rPr>
      </w:pPr>
      <w:r w:rsidRPr="009753EF">
        <w:rPr>
          <w:i/>
          <w:sz w:val="22"/>
          <w:szCs w:val="22"/>
        </w:rPr>
        <w:t>Commencement: 20 September 1990</w:t>
      </w:r>
    </w:p>
    <w:p w14:paraId="4700904E" w14:textId="77777777" w:rsidR="0064754C" w:rsidRPr="00F95063" w:rsidRDefault="005800FD" w:rsidP="000B5976">
      <w:pPr>
        <w:pStyle w:val="BodyText6"/>
        <w:spacing w:before="120" w:line="240" w:lineRule="auto"/>
        <w:ind w:firstLine="270"/>
        <w:rPr>
          <w:sz w:val="22"/>
          <w:szCs w:val="22"/>
        </w:rPr>
      </w:pPr>
      <w:r w:rsidRPr="00282C69">
        <w:rPr>
          <w:b/>
          <w:sz w:val="22"/>
          <w:szCs w:val="22"/>
        </w:rPr>
        <w:t>(3)</w:t>
      </w:r>
      <w:r>
        <w:rPr>
          <w:sz w:val="22"/>
          <w:szCs w:val="22"/>
        </w:rPr>
        <w:t xml:space="preserve"> </w:t>
      </w:r>
      <w:r w:rsidR="003D2228" w:rsidRPr="00F95063">
        <w:rPr>
          <w:sz w:val="22"/>
          <w:szCs w:val="22"/>
        </w:rPr>
        <w:t>Section 122 of the Principal Act is amended:</w:t>
      </w:r>
    </w:p>
    <w:p w14:paraId="7BACD141" w14:textId="4B436A06" w:rsidR="0064754C" w:rsidRPr="00F95063" w:rsidRDefault="0047052C" w:rsidP="000B5976">
      <w:pPr>
        <w:pStyle w:val="BodyText6"/>
        <w:spacing w:before="120" w:line="240" w:lineRule="auto"/>
        <w:ind w:firstLine="270"/>
        <w:rPr>
          <w:sz w:val="22"/>
          <w:szCs w:val="22"/>
        </w:rPr>
      </w:pPr>
      <w:r w:rsidRPr="00DC14C2">
        <w:rPr>
          <w:b/>
          <w:sz w:val="22"/>
          <w:szCs w:val="22"/>
        </w:rPr>
        <w:t>(a)</w:t>
      </w:r>
      <w:r>
        <w:rPr>
          <w:sz w:val="22"/>
          <w:szCs w:val="22"/>
        </w:rPr>
        <w:t xml:space="preserve"> </w:t>
      </w:r>
      <w:r w:rsidR="003D2228" w:rsidRPr="00F95063">
        <w:rPr>
          <w:sz w:val="22"/>
          <w:szCs w:val="22"/>
        </w:rPr>
        <w:t>by inserting in subsection (10) “and subsection (10</w:t>
      </w:r>
      <w:r w:rsidR="003D2228" w:rsidRPr="00EC0A5F">
        <w:rPr>
          <w:smallCaps/>
          <w:sz w:val="22"/>
          <w:szCs w:val="22"/>
        </w:rPr>
        <w:t>a</w:t>
      </w:r>
      <w:r w:rsidR="003D2228" w:rsidRPr="00F95063">
        <w:rPr>
          <w:sz w:val="22"/>
          <w:szCs w:val="22"/>
        </w:rPr>
        <w:t>) of this section” after “section 7”;</w:t>
      </w:r>
    </w:p>
    <w:p w14:paraId="2FE4B169" w14:textId="77777777" w:rsidR="0064754C" w:rsidRPr="00F95063" w:rsidRDefault="008B3D35" w:rsidP="000B5976">
      <w:pPr>
        <w:pStyle w:val="BodyText6"/>
        <w:spacing w:before="120" w:line="240" w:lineRule="auto"/>
        <w:ind w:firstLine="270"/>
        <w:rPr>
          <w:sz w:val="22"/>
          <w:szCs w:val="22"/>
        </w:rPr>
      </w:pPr>
      <w:r w:rsidRPr="0047052C">
        <w:rPr>
          <w:b/>
          <w:sz w:val="22"/>
          <w:szCs w:val="22"/>
        </w:rPr>
        <w:t>(b)</w:t>
      </w:r>
      <w:r>
        <w:rPr>
          <w:sz w:val="22"/>
          <w:szCs w:val="22"/>
        </w:rPr>
        <w:t xml:space="preserve"> </w:t>
      </w:r>
      <w:r w:rsidR="003D2228" w:rsidRPr="00F95063">
        <w:rPr>
          <w:sz w:val="22"/>
          <w:szCs w:val="22"/>
        </w:rPr>
        <w:t>by omitting from subsection (10) “who has attained the age of 25 years”;</w:t>
      </w:r>
    </w:p>
    <w:p w14:paraId="7376DA4A" w14:textId="77777777" w:rsidR="0064754C" w:rsidRPr="00F95063" w:rsidRDefault="0019739E" w:rsidP="000B5976">
      <w:pPr>
        <w:pStyle w:val="BodyText6"/>
        <w:spacing w:before="120" w:line="240" w:lineRule="auto"/>
        <w:ind w:firstLine="270"/>
        <w:rPr>
          <w:sz w:val="22"/>
          <w:szCs w:val="22"/>
        </w:rPr>
      </w:pPr>
      <w:r w:rsidRPr="004E0CF0">
        <w:rPr>
          <w:b/>
          <w:sz w:val="22"/>
          <w:szCs w:val="22"/>
        </w:rPr>
        <w:t>(c)</w:t>
      </w:r>
      <w:r>
        <w:rPr>
          <w:sz w:val="22"/>
          <w:szCs w:val="22"/>
        </w:rPr>
        <w:t xml:space="preserve"> </w:t>
      </w:r>
      <w:r w:rsidR="003D2228" w:rsidRPr="00F95063">
        <w:rPr>
          <w:sz w:val="22"/>
          <w:szCs w:val="22"/>
        </w:rPr>
        <w:t xml:space="preserve">by inserting after subsection </w:t>
      </w:r>
      <w:r w:rsidR="003D2228" w:rsidRPr="00F95063">
        <w:rPr>
          <w:rStyle w:val="BodyText1"/>
          <w:sz w:val="22"/>
          <w:szCs w:val="22"/>
        </w:rPr>
        <w:t>(10)</w:t>
      </w:r>
      <w:r w:rsidR="003D2228" w:rsidRPr="00F95063">
        <w:rPr>
          <w:rStyle w:val="BodytextBold"/>
          <w:sz w:val="22"/>
          <w:szCs w:val="22"/>
        </w:rPr>
        <w:t xml:space="preserve"> </w:t>
      </w:r>
      <w:r w:rsidR="003D2228" w:rsidRPr="00F95063">
        <w:rPr>
          <w:sz w:val="22"/>
          <w:szCs w:val="22"/>
        </w:rPr>
        <w:t>the following subsection:</w:t>
      </w:r>
    </w:p>
    <w:p w14:paraId="31A13E39" w14:textId="77777777" w:rsidR="0064754C" w:rsidRPr="00F95063" w:rsidRDefault="003D2228" w:rsidP="000B5976">
      <w:pPr>
        <w:pStyle w:val="BodyText6"/>
        <w:spacing w:before="120" w:line="240" w:lineRule="auto"/>
        <w:ind w:firstLine="810"/>
        <w:rPr>
          <w:sz w:val="22"/>
          <w:szCs w:val="22"/>
        </w:rPr>
      </w:pPr>
      <w:r w:rsidRPr="00F95063">
        <w:rPr>
          <w:rStyle w:val="BodytextSmallCaps0"/>
          <w:sz w:val="22"/>
          <w:szCs w:val="22"/>
        </w:rPr>
        <w:t>“(10a)</w:t>
      </w:r>
      <w:r w:rsidRPr="00F95063">
        <w:rPr>
          <w:rStyle w:val="BodytextBold0"/>
          <w:sz w:val="22"/>
          <w:szCs w:val="22"/>
        </w:rPr>
        <w:t xml:space="preserve"> </w:t>
      </w:r>
      <w:r w:rsidRPr="00F95063">
        <w:rPr>
          <w:sz w:val="22"/>
          <w:szCs w:val="22"/>
        </w:rPr>
        <w:t xml:space="preserve">Subsection </w:t>
      </w:r>
      <w:r w:rsidRPr="00F95063">
        <w:rPr>
          <w:rStyle w:val="BodyText2"/>
          <w:sz w:val="22"/>
          <w:szCs w:val="22"/>
        </w:rPr>
        <w:t>(10)</w:t>
      </w:r>
      <w:r w:rsidRPr="00F95063">
        <w:rPr>
          <w:rStyle w:val="BodytextBold1"/>
          <w:sz w:val="22"/>
          <w:szCs w:val="22"/>
        </w:rPr>
        <w:t xml:space="preserve"> </w:t>
      </w:r>
      <w:r w:rsidRPr="00F95063">
        <w:rPr>
          <w:sz w:val="22"/>
          <w:szCs w:val="22"/>
        </w:rPr>
        <w:t xml:space="preserve">does not apply to a person </w:t>
      </w:r>
      <w:r w:rsidRPr="00F95063">
        <w:rPr>
          <w:rStyle w:val="BodyText2"/>
          <w:sz w:val="22"/>
          <w:szCs w:val="22"/>
        </w:rPr>
        <w:t>if</w:t>
      </w:r>
      <w:r w:rsidRPr="00F95063">
        <w:rPr>
          <w:rStyle w:val="BodytextBold1"/>
          <w:sz w:val="22"/>
          <w:szCs w:val="22"/>
        </w:rPr>
        <w:t xml:space="preserve"> </w:t>
      </w:r>
      <w:r w:rsidRPr="00F95063">
        <w:rPr>
          <w:sz w:val="22"/>
          <w:szCs w:val="22"/>
        </w:rPr>
        <w:t>the person:</w:t>
      </w:r>
    </w:p>
    <w:p w14:paraId="11DCD592" w14:textId="77777777" w:rsidR="0064754C" w:rsidRPr="00F95063" w:rsidRDefault="00DE44E9" w:rsidP="000B5976">
      <w:pPr>
        <w:pStyle w:val="BodyText6"/>
        <w:spacing w:before="120" w:line="240" w:lineRule="auto"/>
        <w:ind w:firstLine="720"/>
        <w:rPr>
          <w:sz w:val="22"/>
          <w:szCs w:val="22"/>
        </w:rPr>
      </w:pPr>
      <w:r>
        <w:rPr>
          <w:sz w:val="22"/>
          <w:szCs w:val="22"/>
        </w:rPr>
        <w:t xml:space="preserve">(a) </w:t>
      </w:r>
      <w:r w:rsidR="003D2228" w:rsidRPr="00F95063">
        <w:rPr>
          <w:sz w:val="22"/>
          <w:szCs w:val="22"/>
        </w:rPr>
        <w:t>has not turned 18; and</w:t>
      </w:r>
    </w:p>
    <w:p w14:paraId="5FF9F2BE" w14:textId="77777777" w:rsidR="0064754C" w:rsidRPr="00F95063" w:rsidRDefault="00671ACD" w:rsidP="000B5976">
      <w:pPr>
        <w:pStyle w:val="BodyText6"/>
        <w:spacing w:before="120" w:line="240" w:lineRule="auto"/>
        <w:ind w:firstLine="720"/>
        <w:rPr>
          <w:sz w:val="22"/>
          <w:szCs w:val="22"/>
        </w:rPr>
      </w:pPr>
      <w:r>
        <w:rPr>
          <w:sz w:val="22"/>
          <w:szCs w:val="22"/>
        </w:rPr>
        <w:t xml:space="preserve">(b) </w:t>
      </w:r>
      <w:r w:rsidR="003D2228" w:rsidRPr="00F95063">
        <w:rPr>
          <w:sz w:val="22"/>
          <w:szCs w:val="22"/>
        </w:rPr>
        <w:t>is an unmarried person; and</w:t>
      </w:r>
    </w:p>
    <w:p w14:paraId="12E23F6A" w14:textId="77777777" w:rsidR="0064754C" w:rsidRPr="00F95063" w:rsidRDefault="00F37746" w:rsidP="000B5976">
      <w:pPr>
        <w:pStyle w:val="BodyText6"/>
        <w:spacing w:before="120" w:line="240" w:lineRule="auto"/>
        <w:ind w:firstLine="720"/>
        <w:rPr>
          <w:sz w:val="22"/>
          <w:szCs w:val="22"/>
        </w:rPr>
      </w:pPr>
      <w:r>
        <w:rPr>
          <w:sz w:val="22"/>
          <w:szCs w:val="22"/>
        </w:rPr>
        <w:t xml:space="preserve">(c) </w:t>
      </w:r>
      <w:r w:rsidR="003D2228" w:rsidRPr="00F95063">
        <w:rPr>
          <w:sz w:val="22"/>
          <w:szCs w:val="22"/>
        </w:rPr>
        <w:t>does not have a dependent child; and</w:t>
      </w:r>
    </w:p>
    <w:p w14:paraId="0CA77790" w14:textId="77777777" w:rsidR="0064754C" w:rsidRPr="00F95063" w:rsidRDefault="006615B9" w:rsidP="000B5976">
      <w:pPr>
        <w:pStyle w:val="BodyText6"/>
        <w:spacing w:before="120" w:line="240" w:lineRule="auto"/>
        <w:ind w:firstLine="720"/>
        <w:rPr>
          <w:sz w:val="22"/>
          <w:szCs w:val="22"/>
        </w:rPr>
      </w:pPr>
      <w:r>
        <w:rPr>
          <w:sz w:val="22"/>
          <w:szCs w:val="22"/>
        </w:rPr>
        <w:t xml:space="preserve">(d) </w:t>
      </w:r>
      <w:r w:rsidR="003D2228" w:rsidRPr="00F95063">
        <w:rPr>
          <w:sz w:val="22"/>
          <w:szCs w:val="22"/>
        </w:rPr>
        <w:t>is not an independent young person or a homeless person.”.</w:t>
      </w:r>
    </w:p>
    <w:p w14:paraId="0FA28FAE" w14:textId="77777777" w:rsidR="0064754C" w:rsidRPr="00F95063" w:rsidRDefault="003D2228" w:rsidP="00775BA7">
      <w:pPr>
        <w:pStyle w:val="Bodytext120"/>
        <w:spacing w:before="120" w:line="240" w:lineRule="auto"/>
        <w:ind w:firstLine="0"/>
        <w:jc w:val="both"/>
        <w:rPr>
          <w:sz w:val="22"/>
          <w:szCs w:val="22"/>
        </w:rPr>
      </w:pPr>
      <w:r w:rsidRPr="00F95063">
        <w:rPr>
          <w:sz w:val="22"/>
          <w:szCs w:val="22"/>
        </w:rPr>
        <w:t>Commencement: 20 September 1990</w:t>
      </w:r>
    </w:p>
    <w:p w14:paraId="6A6EBACF" w14:textId="77777777" w:rsidR="0064754C" w:rsidRPr="00F95063" w:rsidRDefault="00932F88" w:rsidP="00133B9F">
      <w:pPr>
        <w:pStyle w:val="BodyText6"/>
        <w:tabs>
          <w:tab w:val="left" w:pos="702"/>
        </w:tabs>
        <w:spacing w:before="120" w:line="240" w:lineRule="auto"/>
        <w:ind w:firstLine="274"/>
        <w:rPr>
          <w:sz w:val="22"/>
          <w:szCs w:val="22"/>
        </w:rPr>
      </w:pPr>
      <w:r w:rsidRPr="00932F88">
        <w:rPr>
          <w:b/>
          <w:sz w:val="22"/>
          <w:szCs w:val="22"/>
        </w:rPr>
        <w:t>15.</w:t>
      </w:r>
      <w:r>
        <w:rPr>
          <w:sz w:val="22"/>
          <w:szCs w:val="22"/>
        </w:rPr>
        <w:tab/>
      </w:r>
      <w:r w:rsidR="003D2228" w:rsidRPr="00F95063">
        <w:rPr>
          <w:sz w:val="22"/>
          <w:szCs w:val="22"/>
        </w:rPr>
        <w:t xml:space="preserve">After section </w:t>
      </w:r>
      <w:r w:rsidR="003D2228" w:rsidRPr="00F95063">
        <w:rPr>
          <w:rStyle w:val="BodytextSmallCaps0"/>
          <w:sz w:val="22"/>
          <w:szCs w:val="22"/>
        </w:rPr>
        <w:t>122b</w:t>
      </w:r>
      <w:r w:rsidR="003D2228" w:rsidRPr="00F95063">
        <w:rPr>
          <w:rStyle w:val="BodytextBold0"/>
          <w:sz w:val="22"/>
          <w:szCs w:val="22"/>
        </w:rPr>
        <w:t xml:space="preserve"> </w:t>
      </w:r>
      <w:r w:rsidR="003D2228" w:rsidRPr="00F95063">
        <w:rPr>
          <w:sz w:val="22"/>
          <w:szCs w:val="22"/>
        </w:rPr>
        <w:t>of the Principal Act the following section is inserted:</w:t>
      </w:r>
    </w:p>
    <w:p w14:paraId="350184AC" w14:textId="77777777" w:rsidR="0064754C" w:rsidRPr="00F95063" w:rsidRDefault="003D2228" w:rsidP="00775BA7">
      <w:pPr>
        <w:pStyle w:val="Bodytext61"/>
        <w:spacing w:before="120" w:after="60" w:line="240" w:lineRule="auto"/>
        <w:jc w:val="both"/>
        <w:rPr>
          <w:sz w:val="22"/>
          <w:szCs w:val="22"/>
        </w:rPr>
      </w:pPr>
      <w:r w:rsidRPr="00F95063">
        <w:rPr>
          <w:rStyle w:val="Bodytext62"/>
          <w:b/>
          <w:bCs/>
          <w:sz w:val="22"/>
          <w:szCs w:val="22"/>
        </w:rPr>
        <w:t>Special arrangement for victims of major disasters</w:t>
      </w:r>
    </w:p>
    <w:p w14:paraId="164B7C6D" w14:textId="77777777" w:rsidR="0064754C" w:rsidRPr="00F95063" w:rsidRDefault="003D2228" w:rsidP="00775BA7">
      <w:pPr>
        <w:pStyle w:val="BodyText6"/>
        <w:spacing w:before="120" w:line="240" w:lineRule="auto"/>
        <w:ind w:firstLine="274"/>
        <w:rPr>
          <w:sz w:val="22"/>
          <w:szCs w:val="22"/>
        </w:rPr>
      </w:pPr>
      <w:r w:rsidRPr="00F95063">
        <w:rPr>
          <w:rStyle w:val="BodyText2"/>
          <w:sz w:val="22"/>
          <w:szCs w:val="22"/>
        </w:rPr>
        <w:t>“</w:t>
      </w:r>
      <w:r w:rsidRPr="00F444D7">
        <w:t>122</w:t>
      </w:r>
      <w:r w:rsidR="00F444D7" w:rsidRPr="009F4267">
        <w:rPr>
          <w:smallCaps/>
        </w:rPr>
        <w:t>ba</w:t>
      </w:r>
      <w:r w:rsidRPr="00F95063">
        <w:rPr>
          <w:rStyle w:val="BodyText2"/>
          <w:sz w:val="22"/>
          <w:szCs w:val="22"/>
        </w:rPr>
        <w:t>. (1)</w:t>
      </w:r>
      <w:r w:rsidRPr="00F95063">
        <w:rPr>
          <w:rStyle w:val="BodytextBold1"/>
          <w:sz w:val="22"/>
          <w:szCs w:val="22"/>
        </w:rPr>
        <w:t xml:space="preserve"> </w:t>
      </w:r>
      <w:r w:rsidRPr="00F95063">
        <w:rPr>
          <w:sz w:val="22"/>
          <w:szCs w:val="22"/>
        </w:rPr>
        <w:t>In this section:</w:t>
      </w:r>
    </w:p>
    <w:p w14:paraId="68F10F14" w14:textId="77777777" w:rsidR="0064754C" w:rsidRPr="00F95063" w:rsidRDefault="003D2228" w:rsidP="00775BA7">
      <w:pPr>
        <w:pStyle w:val="BodyText6"/>
        <w:spacing w:before="120" w:line="240" w:lineRule="auto"/>
        <w:ind w:firstLine="0"/>
        <w:rPr>
          <w:sz w:val="22"/>
          <w:szCs w:val="22"/>
        </w:rPr>
      </w:pPr>
      <w:r w:rsidRPr="00F95063">
        <w:rPr>
          <w:rStyle w:val="BodytextBold"/>
          <w:sz w:val="22"/>
          <w:szCs w:val="22"/>
        </w:rPr>
        <w:t xml:space="preserve">‘major disaster’ </w:t>
      </w:r>
      <w:r w:rsidRPr="00F95063">
        <w:rPr>
          <w:sz w:val="22"/>
          <w:szCs w:val="22"/>
        </w:rPr>
        <w:t>means the Newcastle earthquake or a disaster declared by the Minister under subsection (2);</w:t>
      </w:r>
    </w:p>
    <w:p w14:paraId="02DC55ED" w14:textId="77777777" w:rsidR="0064754C" w:rsidRPr="00F95063" w:rsidRDefault="003D2228" w:rsidP="003B6D6C">
      <w:pPr>
        <w:pStyle w:val="BodyText6"/>
        <w:spacing w:before="120" w:line="240" w:lineRule="auto"/>
        <w:ind w:firstLine="0"/>
        <w:rPr>
          <w:sz w:val="22"/>
          <w:szCs w:val="22"/>
        </w:rPr>
      </w:pPr>
      <w:r w:rsidRPr="00F95063">
        <w:rPr>
          <w:rStyle w:val="BodytextBold"/>
          <w:sz w:val="22"/>
          <w:szCs w:val="22"/>
        </w:rPr>
        <w:t xml:space="preserve">‘Newcastle earthquake’ </w:t>
      </w:r>
      <w:r w:rsidRPr="00F95063">
        <w:rPr>
          <w:sz w:val="22"/>
          <w:szCs w:val="22"/>
        </w:rPr>
        <w:t>means the earthquake that caused severe damage to parts of Newcastle on 28 December 1989.</w:t>
      </w:r>
    </w:p>
    <w:p w14:paraId="59D9088A" w14:textId="77777777" w:rsidR="0064754C" w:rsidRPr="00F95063" w:rsidRDefault="003D2228" w:rsidP="00775BA7">
      <w:pPr>
        <w:pStyle w:val="BodyText6"/>
        <w:spacing w:before="120" w:line="240" w:lineRule="auto"/>
        <w:ind w:firstLine="274"/>
        <w:rPr>
          <w:sz w:val="22"/>
          <w:szCs w:val="22"/>
        </w:rPr>
      </w:pPr>
      <w:r w:rsidRPr="00F95063">
        <w:rPr>
          <w:sz w:val="22"/>
          <w:szCs w:val="22"/>
        </w:rPr>
        <w:t xml:space="preserve">“(2) The Minister may, by notice in the </w:t>
      </w:r>
      <w:r w:rsidRPr="00F95063">
        <w:rPr>
          <w:rStyle w:val="BodytextItalic"/>
          <w:sz w:val="22"/>
          <w:szCs w:val="22"/>
        </w:rPr>
        <w:t>Gazette</w:t>
      </w:r>
      <w:r w:rsidRPr="00F95063">
        <w:rPr>
          <w:sz w:val="22"/>
          <w:szCs w:val="22"/>
        </w:rPr>
        <w:t>, declare that a disaster, whether naturally occurring or caused by humans, that:</w:t>
      </w:r>
    </w:p>
    <w:p w14:paraId="76296CC0" w14:textId="77777777" w:rsidR="0060497B" w:rsidRDefault="0041320B" w:rsidP="00133B9F">
      <w:pPr>
        <w:pStyle w:val="BodyText6"/>
        <w:spacing w:before="120" w:line="240" w:lineRule="auto"/>
        <w:ind w:firstLine="333"/>
        <w:rPr>
          <w:sz w:val="22"/>
          <w:szCs w:val="22"/>
        </w:rPr>
      </w:pPr>
      <w:r>
        <w:rPr>
          <w:sz w:val="22"/>
          <w:szCs w:val="22"/>
        </w:rPr>
        <w:t xml:space="preserve">(a) </w:t>
      </w:r>
      <w:r w:rsidR="003D2228" w:rsidRPr="00F95063">
        <w:rPr>
          <w:sz w:val="22"/>
          <w:szCs w:val="22"/>
        </w:rPr>
        <w:t>caused a significant number of deaths, serious illnesses or serious injuries; or</w:t>
      </w:r>
    </w:p>
    <w:p w14:paraId="2E3DF1B2" w14:textId="77777777" w:rsidR="0060497B" w:rsidRDefault="0060497B">
      <w:pPr>
        <w:rPr>
          <w:rFonts w:ascii="Times New Roman" w:eastAsia="Times New Roman" w:hAnsi="Times New Roman" w:cs="Times New Roman"/>
          <w:sz w:val="22"/>
          <w:szCs w:val="22"/>
        </w:rPr>
      </w:pPr>
      <w:r>
        <w:rPr>
          <w:sz w:val="22"/>
          <w:szCs w:val="22"/>
        </w:rPr>
        <w:br w:type="page"/>
      </w:r>
    </w:p>
    <w:p w14:paraId="196DFB87" w14:textId="77777777" w:rsidR="0064754C" w:rsidRPr="00F95063" w:rsidRDefault="004C7D75" w:rsidP="003B6D6C">
      <w:pPr>
        <w:pStyle w:val="BodyText6"/>
        <w:spacing w:before="120" w:line="240" w:lineRule="auto"/>
        <w:ind w:firstLine="274"/>
        <w:rPr>
          <w:sz w:val="22"/>
          <w:szCs w:val="22"/>
        </w:rPr>
      </w:pPr>
      <w:r>
        <w:rPr>
          <w:sz w:val="22"/>
          <w:szCs w:val="22"/>
        </w:rPr>
        <w:lastRenderedPageBreak/>
        <w:t xml:space="preserve">(b) </w:t>
      </w:r>
      <w:r w:rsidR="003D2228" w:rsidRPr="00F95063">
        <w:rPr>
          <w:sz w:val="22"/>
          <w:szCs w:val="22"/>
        </w:rPr>
        <w:t>caused significant damage to property; is a major disaster for the purposes of this section.</w:t>
      </w:r>
    </w:p>
    <w:p w14:paraId="2B5736EC" w14:textId="77777777" w:rsidR="0064754C" w:rsidRPr="00F95063" w:rsidRDefault="003D2228" w:rsidP="003B6D6C">
      <w:pPr>
        <w:pStyle w:val="BodyText6"/>
        <w:spacing w:before="120" w:line="240" w:lineRule="auto"/>
        <w:ind w:firstLine="274"/>
        <w:rPr>
          <w:sz w:val="22"/>
          <w:szCs w:val="22"/>
        </w:rPr>
      </w:pPr>
      <w:r w:rsidRPr="00F95063">
        <w:rPr>
          <w:sz w:val="22"/>
          <w:szCs w:val="22"/>
        </w:rPr>
        <w:t>“(3) Where:</w:t>
      </w:r>
    </w:p>
    <w:p w14:paraId="4BE2BD25" w14:textId="77777777" w:rsidR="0064754C" w:rsidRPr="00F95063" w:rsidRDefault="00181D1B" w:rsidP="003B6D6C">
      <w:pPr>
        <w:pStyle w:val="BodyText6"/>
        <w:spacing w:before="120" w:line="240" w:lineRule="auto"/>
        <w:ind w:firstLine="274"/>
        <w:rPr>
          <w:sz w:val="22"/>
          <w:szCs w:val="22"/>
        </w:rPr>
      </w:pPr>
      <w:r>
        <w:rPr>
          <w:sz w:val="22"/>
          <w:szCs w:val="22"/>
        </w:rPr>
        <w:t xml:space="preserve">(a) </w:t>
      </w:r>
      <w:r w:rsidR="003D2228" w:rsidRPr="00F95063">
        <w:rPr>
          <w:sz w:val="22"/>
          <w:szCs w:val="22"/>
        </w:rPr>
        <w:t>a person has lodged a claim for, and is qualified to receive, unemployment or sickness benefit; and</w:t>
      </w:r>
    </w:p>
    <w:p w14:paraId="547F243C" w14:textId="77777777" w:rsidR="0064754C" w:rsidRPr="00F95063" w:rsidRDefault="00181D1B" w:rsidP="003B6D6C">
      <w:pPr>
        <w:pStyle w:val="BodyText6"/>
        <w:spacing w:before="120" w:line="240" w:lineRule="auto"/>
        <w:ind w:firstLine="274"/>
        <w:rPr>
          <w:sz w:val="22"/>
          <w:szCs w:val="22"/>
        </w:rPr>
      </w:pPr>
      <w:r>
        <w:rPr>
          <w:sz w:val="22"/>
          <w:szCs w:val="22"/>
        </w:rPr>
        <w:t xml:space="preserve">(b) </w:t>
      </w:r>
      <w:r w:rsidR="003D2228" w:rsidRPr="00F95063">
        <w:rPr>
          <w:sz w:val="22"/>
          <w:szCs w:val="22"/>
        </w:rPr>
        <w:t>the claim was lodged as a result of a major disaster; and</w:t>
      </w:r>
    </w:p>
    <w:p w14:paraId="2C9DEBF0" w14:textId="77777777" w:rsidR="0064754C" w:rsidRPr="00F95063" w:rsidRDefault="005254FA" w:rsidP="003B6D6C">
      <w:pPr>
        <w:pStyle w:val="BodyText6"/>
        <w:spacing w:before="120" w:line="240" w:lineRule="auto"/>
        <w:ind w:left="576" w:hanging="302"/>
        <w:rPr>
          <w:sz w:val="22"/>
          <w:szCs w:val="22"/>
        </w:rPr>
      </w:pPr>
      <w:r>
        <w:rPr>
          <w:sz w:val="22"/>
          <w:szCs w:val="22"/>
        </w:rPr>
        <w:t xml:space="preserve">(c) </w:t>
      </w:r>
      <w:r w:rsidR="003D2228" w:rsidRPr="00F95063">
        <w:rPr>
          <w:sz w:val="22"/>
          <w:szCs w:val="22"/>
        </w:rPr>
        <w:t>because of paragraph 125 (1) (b), (1) (e) or (3) (b), unemployment or sickness benefit is payable to the person from and including the day on which the person became unemployed or made the claim, whichever was the earlier, or became incapacitated;</w:t>
      </w:r>
    </w:p>
    <w:p w14:paraId="41711D5F" w14:textId="77777777" w:rsidR="0064754C" w:rsidRPr="00F95063" w:rsidRDefault="003D2228" w:rsidP="003B6D6C">
      <w:pPr>
        <w:pStyle w:val="BodyText6"/>
        <w:spacing w:before="120" w:line="240" w:lineRule="auto"/>
        <w:ind w:firstLine="0"/>
        <w:rPr>
          <w:sz w:val="22"/>
          <w:szCs w:val="22"/>
        </w:rPr>
      </w:pPr>
      <w:r w:rsidRPr="00F95063">
        <w:rPr>
          <w:sz w:val="22"/>
          <w:szCs w:val="22"/>
        </w:rPr>
        <w:t>the amount of benefit payable to the person in respect of the period of</w:t>
      </w:r>
      <w:r w:rsidR="000B5976">
        <w:rPr>
          <w:sz w:val="22"/>
          <w:szCs w:val="22"/>
        </w:rPr>
        <w:t xml:space="preserve"> </w:t>
      </w:r>
      <w:r w:rsidRPr="00F95063">
        <w:rPr>
          <w:sz w:val="22"/>
          <w:szCs w:val="22"/>
        </w:rPr>
        <w:t>7 days starting on the day referred to in paragraph (c) is twice the</w:t>
      </w:r>
      <w:r w:rsidR="000B5976">
        <w:rPr>
          <w:sz w:val="22"/>
          <w:szCs w:val="22"/>
        </w:rPr>
        <w:t xml:space="preserve"> </w:t>
      </w:r>
      <w:r w:rsidRPr="00F95063">
        <w:rPr>
          <w:sz w:val="22"/>
          <w:szCs w:val="22"/>
        </w:rPr>
        <w:t>amount that would, apart from this subsection, be payable to the person in respect of that period.”.</w:t>
      </w:r>
    </w:p>
    <w:p w14:paraId="2B808E6B" w14:textId="77777777" w:rsidR="0064754C" w:rsidRPr="00F95063" w:rsidRDefault="003D2228" w:rsidP="003B6D6C">
      <w:pPr>
        <w:pStyle w:val="Bodytext120"/>
        <w:spacing w:before="120" w:line="240" w:lineRule="auto"/>
        <w:ind w:firstLine="274"/>
        <w:jc w:val="both"/>
        <w:rPr>
          <w:sz w:val="22"/>
          <w:szCs w:val="22"/>
        </w:rPr>
      </w:pPr>
      <w:r w:rsidRPr="00F95063">
        <w:rPr>
          <w:sz w:val="22"/>
          <w:szCs w:val="22"/>
        </w:rPr>
        <w:t>Commencement: 28 December 1989</w:t>
      </w:r>
    </w:p>
    <w:p w14:paraId="7DE46E97" w14:textId="77777777" w:rsidR="0064754C" w:rsidRPr="00F95063" w:rsidRDefault="003D2228" w:rsidP="003B6D6C">
      <w:pPr>
        <w:pStyle w:val="BodyText6"/>
        <w:spacing w:before="120" w:after="60" w:line="240" w:lineRule="auto"/>
        <w:ind w:firstLine="0"/>
        <w:rPr>
          <w:sz w:val="22"/>
          <w:szCs w:val="22"/>
        </w:rPr>
      </w:pPr>
      <w:r w:rsidRPr="00F95063">
        <w:rPr>
          <w:rStyle w:val="BodytextBold2"/>
          <w:sz w:val="22"/>
          <w:szCs w:val="22"/>
        </w:rPr>
        <w:t>Unemployment benefit not payable in certain cases</w:t>
      </w:r>
    </w:p>
    <w:p w14:paraId="3F73A140" w14:textId="77777777" w:rsidR="0064754C" w:rsidRPr="00F95063" w:rsidRDefault="00380820" w:rsidP="003B6D6C">
      <w:pPr>
        <w:pStyle w:val="BodyText6"/>
        <w:tabs>
          <w:tab w:val="left" w:pos="634"/>
        </w:tabs>
        <w:spacing w:before="120" w:line="240" w:lineRule="auto"/>
        <w:ind w:firstLine="274"/>
        <w:rPr>
          <w:sz w:val="22"/>
          <w:szCs w:val="22"/>
        </w:rPr>
      </w:pPr>
      <w:r>
        <w:rPr>
          <w:rStyle w:val="BodytextBold"/>
          <w:sz w:val="22"/>
          <w:szCs w:val="22"/>
        </w:rPr>
        <w:t>16.</w:t>
      </w:r>
      <w:r>
        <w:rPr>
          <w:rStyle w:val="BodytextBold"/>
          <w:sz w:val="22"/>
          <w:szCs w:val="22"/>
        </w:rPr>
        <w:tab/>
      </w:r>
      <w:r w:rsidR="003D2228" w:rsidRPr="00F95063">
        <w:rPr>
          <w:sz w:val="22"/>
          <w:szCs w:val="22"/>
        </w:rPr>
        <w:t>Section 126 of the Principal Act is amended:</w:t>
      </w:r>
    </w:p>
    <w:p w14:paraId="51FDDA9B" w14:textId="77777777" w:rsidR="0064754C" w:rsidRPr="00F95063" w:rsidRDefault="00996C55" w:rsidP="006A29E4">
      <w:pPr>
        <w:pStyle w:val="BodyText6"/>
        <w:spacing w:before="120" w:line="240" w:lineRule="auto"/>
        <w:ind w:left="648" w:hanging="306"/>
        <w:rPr>
          <w:sz w:val="22"/>
          <w:szCs w:val="22"/>
        </w:rPr>
      </w:pPr>
      <w:r w:rsidRPr="00125A6F">
        <w:rPr>
          <w:b/>
          <w:sz w:val="22"/>
          <w:szCs w:val="22"/>
        </w:rPr>
        <w:t>(a)</w:t>
      </w:r>
      <w:r>
        <w:rPr>
          <w:sz w:val="22"/>
          <w:szCs w:val="22"/>
        </w:rPr>
        <w:t xml:space="preserve"> </w:t>
      </w:r>
      <w:r w:rsidR="003D2228" w:rsidRPr="00F95063">
        <w:rPr>
          <w:sz w:val="22"/>
          <w:szCs w:val="22"/>
        </w:rPr>
        <w:t>by inserting after paragraph (1) (ca) “163, 164 or” after</w:t>
      </w:r>
      <w:r w:rsidR="008E0977">
        <w:rPr>
          <w:sz w:val="22"/>
          <w:szCs w:val="22"/>
        </w:rPr>
        <w:t xml:space="preserve"> </w:t>
      </w:r>
      <w:r w:rsidR="003D2228" w:rsidRPr="00F95063">
        <w:rPr>
          <w:sz w:val="22"/>
          <w:szCs w:val="22"/>
        </w:rPr>
        <w:t>“section”;</w:t>
      </w:r>
    </w:p>
    <w:p w14:paraId="12B85BA8" w14:textId="77777777" w:rsidR="0064754C" w:rsidRPr="00F95063" w:rsidRDefault="00496E71" w:rsidP="006A29E4">
      <w:pPr>
        <w:pStyle w:val="BodyText6"/>
        <w:spacing w:before="120" w:line="240" w:lineRule="auto"/>
        <w:ind w:left="648" w:hanging="306"/>
        <w:rPr>
          <w:sz w:val="22"/>
          <w:szCs w:val="22"/>
        </w:rPr>
      </w:pPr>
      <w:r w:rsidRPr="009C64B0">
        <w:rPr>
          <w:b/>
          <w:sz w:val="22"/>
          <w:szCs w:val="22"/>
        </w:rPr>
        <w:t>(b)</w:t>
      </w:r>
      <w:r>
        <w:rPr>
          <w:sz w:val="22"/>
          <w:szCs w:val="22"/>
        </w:rPr>
        <w:t xml:space="preserve"> </w:t>
      </w:r>
      <w:r w:rsidR="003D2228" w:rsidRPr="00F95063">
        <w:rPr>
          <w:sz w:val="22"/>
          <w:szCs w:val="22"/>
        </w:rPr>
        <w:t>by inserting in subsection (2) “, (ca)” after “(c)”;</w:t>
      </w:r>
    </w:p>
    <w:p w14:paraId="45A0EC5C" w14:textId="77777777" w:rsidR="0064754C" w:rsidRPr="00F95063" w:rsidRDefault="00496E71" w:rsidP="006A29E4">
      <w:pPr>
        <w:pStyle w:val="BodyText6"/>
        <w:spacing w:before="120" w:line="240" w:lineRule="auto"/>
        <w:ind w:left="648" w:hanging="306"/>
        <w:rPr>
          <w:sz w:val="22"/>
          <w:szCs w:val="22"/>
        </w:rPr>
      </w:pPr>
      <w:r w:rsidRPr="009C64B0">
        <w:rPr>
          <w:b/>
          <w:sz w:val="22"/>
          <w:szCs w:val="22"/>
        </w:rPr>
        <w:t>(c)</w:t>
      </w:r>
      <w:r>
        <w:rPr>
          <w:sz w:val="22"/>
          <w:szCs w:val="22"/>
        </w:rPr>
        <w:t xml:space="preserve"> </w:t>
      </w:r>
      <w:r w:rsidR="003D2228" w:rsidRPr="00F95063">
        <w:rPr>
          <w:sz w:val="22"/>
          <w:szCs w:val="22"/>
        </w:rPr>
        <w:t>by omitting from subsection (2) “and not more than 12 weeks”;</w:t>
      </w:r>
    </w:p>
    <w:p w14:paraId="49986554" w14:textId="77777777" w:rsidR="0064754C" w:rsidRPr="00F95063" w:rsidRDefault="00496E71" w:rsidP="006A29E4">
      <w:pPr>
        <w:pStyle w:val="BodyText6"/>
        <w:spacing w:before="120" w:line="240" w:lineRule="auto"/>
        <w:ind w:left="648" w:hanging="306"/>
        <w:rPr>
          <w:sz w:val="22"/>
          <w:szCs w:val="22"/>
        </w:rPr>
      </w:pPr>
      <w:r w:rsidRPr="009C64B0">
        <w:rPr>
          <w:b/>
          <w:sz w:val="22"/>
          <w:szCs w:val="22"/>
        </w:rPr>
        <w:t>(d)</w:t>
      </w:r>
      <w:r>
        <w:rPr>
          <w:sz w:val="22"/>
          <w:szCs w:val="22"/>
        </w:rPr>
        <w:t xml:space="preserve"> </w:t>
      </w:r>
      <w:r w:rsidR="003D2228" w:rsidRPr="00F95063">
        <w:rPr>
          <w:sz w:val="22"/>
          <w:szCs w:val="22"/>
        </w:rPr>
        <w:t>by inserting in subsection (3) “, (ca)” before “or (d)” (wherever occurring);</w:t>
      </w:r>
    </w:p>
    <w:p w14:paraId="76743489" w14:textId="77777777" w:rsidR="0064754C" w:rsidRPr="00F95063" w:rsidRDefault="00496E71" w:rsidP="006A29E4">
      <w:pPr>
        <w:pStyle w:val="BodyText6"/>
        <w:spacing w:before="120" w:line="240" w:lineRule="auto"/>
        <w:ind w:left="648" w:hanging="306"/>
        <w:rPr>
          <w:sz w:val="22"/>
          <w:szCs w:val="22"/>
        </w:rPr>
      </w:pPr>
      <w:r w:rsidRPr="009C64B0">
        <w:rPr>
          <w:b/>
          <w:sz w:val="22"/>
          <w:szCs w:val="22"/>
        </w:rPr>
        <w:t>(e)</w:t>
      </w:r>
      <w:r>
        <w:rPr>
          <w:sz w:val="22"/>
          <w:szCs w:val="22"/>
        </w:rPr>
        <w:t xml:space="preserve"> </w:t>
      </w:r>
      <w:r w:rsidR="003D2228" w:rsidRPr="00F95063">
        <w:rPr>
          <w:sz w:val="22"/>
          <w:szCs w:val="22"/>
        </w:rPr>
        <w:t>by omitting from subsection (3) “shall be 4 weeks plus 2 weeks” and substituting “is 6 weeks plus 6 weeks”;</w:t>
      </w:r>
    </w:p>
    <w:p w14:paraId="6310509F" w14:textId="77777777" w:rsidR="0064754C" w:rsidRPr="00F95063" w:rsidRDefault="005E341D" w:rsidP="006A29E4">
      <w:pPr>
        <w:pStyle w:val="BodyText6"/>
        <w:spacing w:before="120" w:line="240" w:lineRule="auto"/>
        <w:ind w:left="648" w:hanging="306"/>
        <w:rPr>
          <w:sz w:val="22"/>
          <w:szCs w:val="22"/>
        </w:rPr>
      </w:pPr>
      <w:r w:rsidRPr="009C64B0">
        <w:rPr>
          <w:b/>
          <w:sz w:val="22"/>
          <w:szCs w:val="22"/>
        </w:rPr>
        <w:t>(f)</w:t>
      </w:r>
      <w:r>
        <w:rPr>
          <w:sz w:val="22"/>
          <w:szCs w:val="22"/>
        </w:rPr>
        <w:t xml:space="preserve"> </w:t>
      </w:r>
      <w:r w:rsidR="003D2228" w:rsidRPr="00F95063">
        <w:rPr>
          <w:sz w:val="22"/>
          <w:szCs w:val="22"/>
        </w:rPr>
        <w:t>by omitting from subsection (3) “, but not more than 12 weeks”.</w:t>
      </w:r>
    </w:p>
    <w:p w14:paraId="03F1D07D" w14:textId="77777777" w:rsidR="0064754C" w:rsidRPr="00F95063" w:rsidRDefault="003D2228" w:rsidP="003B6D6C">
      <w:pPr>
        <w:pStyle w:val="Bodytext120"/>
        <w:spacing w:before="120" w:line="240" w:lineRule="auto"/>
        <w:ind w:firstLine="274"/>
        <w:jc w:val="both"/>
        <w:rPr>
          <w:sz w:val="22"/>
          <w:szCs w:val="22"/>
        </w:rPr>
      </w:pPr>
      <w:r w:rsidRPr="00F95063">
        <w:rPr>
          <w:sz w:val="22"/>
          <w:szCs w:val="22"/>
        </w:rPr>
        <w:t>Commencement: 20 September 1990</w:t>
      </w:r>
    </w:p>
    <w:p w14:paraId="6ED7EE06" w14:textId="77777777" w:rsidR="0064754C" w:rsidRPr="00F95063" w:rsidRDefault="003D2228" w:rsidP="003B6D6C">
      <w:pPr>
        <w:pStyle w:val="BodyText6"/>
        <w:spacing w:before="120" w:after="60" w:line="240" w:lineRule="auto"/>
        <w:ind w:firstLine="0"/>
        <w:rPr>
          <w:sz w:val="22"/>
          <w:szCs w:val="22"/>
        </w:rPr>
      </w:pPr>
      <w:r w:rsidRPr="00F95063">
        <w:rPr>
          <w:rStyle w:val="BodytextBold2"/>
          <w:sz w:val="22"/>
          <w:szCs w:val="22"/>
        </w:rPr>
        <w:t>Education leavers</w:t>
      </w:r>
    </w:p>
    <w:p w14:paraId="6CD3593C" w14:textId="77777777" w:rsidR="0064754C" w:rsidRPr="00F95063" w:rsidRDefault="00402A61" w:rsidP="00091FE1">
      <w:pPr>
        <w:pStyle w:val="BodyText6"/>
        <w:tabs>
          <w:tab w:val="left" w:pos="630"/>
        </w:tabs>
        <w:spacing w:before="120" w:line="240" w:lineRule="auto"/>
        <w:ind w:firstLine="274"/>
        <w:rPr>
          <w:sz w:val="22"/>
          <w:szCs w:val="22"/>
        </w:rPr>
      </w:pPr>
      <w:r w:rsidRPr="00402A61">
        <w:rPr>
          <w:b/>
          <w:sz w:val="22"/>
          <w:szCs w:val="22"/>
        </w:rPr>
        <w:t>17.</w:t>
      </w:r>
      <w:r>
        <w:rPr>
          <w:sz w:val="22"/>
          <w:szCs w:val="22"/>
        </w:rPr>
        <w:tab/>
      </w:r>
      <w:r w:rsidR="003D2228" w:rsidRPr="00F95063">
        <w:rPr>
          <w:sz w:val="22"/>
          <w:szCs w:val="22"/>
        </w:rPr>
        <w:t>Section 127 of the Principal Act is amended:</w:t>
      </w:r>
    </w:p>
    <w:p w14:paraId="031332C9" w14:textId="77777777" w:rsidR="0064754C" w:rsidRPr="00F95063" w:rsidRDefault="00B225CC" w:rsidP="006A29E4">
      <w:pPr>
        <w:pStyle w:val="BodyText6"/>
        <w:spacing w:before="120" w:line="240" w:lineRule="auto"/>
        <w:ind w:left="648" w:hanging="306"/>
        <w:rPr>
          <w:sz w:val="22"/>
          <w:szCs w:val="22"/>
        </w:rPr>
      </w:pPr>
      <w:r w:rsidRPr="00FB2F51">
        <w:rPr>
          <w:b/>
          <w:sz w:val="22"/>
          <w:szCs w:val="22"/>
        </w:rPr>
        <w:t>(a)</w:t>
      </w:r>
      <w:r>
        <w:rPr>
          <w:sz w:val="22"/>
          <w:szCs w:val="22"/>
        </w:rPr>
        <w:t xml:space="preserve"> </w:t>
      </w:r>
      <w:r w:rsidR="003D2228" w:rsidRPr="00F95063">
        <w:rPr>
          <w:sz w:val="22"/>
          <w:szCs w:val="22"/>
        </w:rPr>
        <w:t>by inserting in subsection (1) “or a sickness benefit,” after “lodges a claim for an unemployment benefit”;</w:t>
      </w:r>
    </w:p>
    <w:p w14:paraId="128FF05C" w14:textId="77777777" w:rsidR="0064754C" w:rsidRPr="00F95063" w:rsidRDefault="007B7F7D" w:rsidP="006A29E4">
      <w:pPr>
        <w:pStyle w:val="BodyText6"/>
        <w:spacing w:before="120" w:line="240" w:lineRule="auto"/>
        <w:ind w:left="648" w:hanging="306"/>
        <w:rPr>
          <w:sz w:val="22"/>
          <w:szCs w:val="22"/>
        </w:rPr>
      </w:pPr>
      <w:r w:rsidRPr="00FB2F51">
        <w:rPr>
          <w:b/>
          <w:sz w:val="22"/>
          <w:szCs w:val="22"/>
        </w:rPr>
        <w:t>(b)</w:t>
      </w:r>
      <w:r>
        <w:rPr>
          <w:sz w:val="22"/>
          <w:szCs w:val="22"/>
        </w:rPr>
        <w:t xml:space="preserve"> </w:t>
      </w:r>
      <w:r w:rsidR="003D2228" w:rsidRPr="00F95063">
        <w:rPr>
          <w:sz w:val="22"/>
          <w:szCs w:val="22"/>
        </w:rPr>
        <w:t>by inserting in subsection (1) “or a sickness benefit, as the case may be,” after “so ceasing, an unemployment benefit”;</w:t>
      </w:r>
    </w:p>
    <w:p w14:paraId="3704BAC3" w14:textId="77777777" w:rsidR="0064754C" w:rsidRPr="00F95063" w:rsidRDefault="007B7F7D" w:rsidP="006A29E4">
      <w:pPr>
        <w:pStyle w:val="BodyText6"/>
        <w:spacing w:before="120" w:line="240" w:lineRule="auto"/>
        <w:ind w:left="648" w:hanging="306"/>
        <w:rPr>
          <w:sz w:val="22"/>
          <w:szCs w:val="22"/>
        </w:rPr>
      </w:pPr>
      <w:r w:rsidRPr="00FB2F51">
        <w:rPr>
          <w:b/>
          <w:sz w:val="22"/>
          <w:szCs w:val="22"/>
        </w:rPr>
        <w:t>(c)</w:t>
      </w:r>
      <w:r>
        <w:rPr>
          <w:sz w:val="22"/>
          <w:szCs w:val="22"/>
        </w:rPr>
        <w:t xml:space="preserve"> </w:t>
      </w:r>
      <w:r w:rsidR="003D2228" w:rsidRPr="00F95063">
        <w:rPr>
          <w:sz w:val="22"/>
          <w:szCs w:val="22"/>
        </w:rPr>
        <w:t>by inserting in subsection (1) “or incapacity for work” after “period of unemployment”;</w:t>
      </w:r>
    </w:p>
    <w:p w14:paraId="4B7DA44E" w14:textId="77777777" w:rsidR="0064754C" w:rsidRPr="00F95063" w:rsidRDefault="007B7F7D" w:rsidP="006A29E4">
      <w:pPr>
        <w:pStyle w:val="BodyText6"/>
        <w:spacing w:before="120" w:line="240" w:lineRule="auto"/>
        <w:ind w:left="648" w:hanging="306"/>
        <w:rPr>
          <w:sz w:val="22"/>
          <w:szCs w:val="22"/>
        </w:rPr>
      </w:pPr>
      <w:r w:rsidRPr="00FB2F51">
        <w:rPr>
          <w:b/>
          <w:sz w:val="22"/>
          <w:szCs w:val="22"/>
        </w:rPr>
        <w:t>(d)</w:t>
      </w:r>
      <w:r>
        <w:rPr>
          <w:sz w:val="22"/>
          <w:szCs w:val="22"/>
        </w:rPr>
        <w:t xml:space="preserve"> </w:t>
      </w:r>
      <w:r w:rsidR="003D2228" w:rsidRPr="00F95063">
        <w:rPr>
          <w:sz w:val="22"/>
          <w:szCs w:val="22"/>
        </w:rPr>
        <w:t>by inserting in subsection (1</w:t>
      </w:r>
      <w:r w:rsidR="003D2228" w:rsidRPr="00F95063">
        <w:rPr>
          <w:rStyle w:val="BodytextSmallCaps"/>
          <w:sz w:val="22"/>
          <w:szCs w:val="22"/>
        </w:rPr>
        <w:t>a)</w:t>
      </w:r>
      <w:r w:rsidR="003D2228" w:rsidRPr="00F95063">
        <w:rPr>
          <w:sz w:val="22"/>
          <w:szCs w:val="22"/>
        </w:rPr>
        <w:t xml:space="preserve"> “or sickness benefit” after “unemployment benefit” (wherever occurring);</w:t>
      </w:r>
    </w:p>
    <w:p w14:paraId="2E151988" w14:textId="77777777" w:rsidR="0060497B" w:rsidRDefault="007B7F7D" w:rsidP="006A29E4">
      <w:pPr>
        <w:pStyle w:val="BodyText6"/>
        <w:spacing w:before="120" w:line="240" w:lineRule="auto"/>
        <w:ind w:left="648" w:hanging="306"/>
        <w:rPr>
          <w:sz w:val="22"/>
          <w:szCs w:val="22"/>
        </w:rPr>
      </w:pPr>
      <w:r w:rsidRPr="00FB2F51">
        <w:rPr>
          <w:b/>
          <w:sz w:val="22"/>
          <w:szCs w:val="22"/>
        </w:rPr>
        <w:t>(e)</w:t>
      </w:r>
      <w:r>
        <w:rPr>
          <w:sz w:val="22"/>
          <w:szCs w:val="22"/>
        </w:rPr>
        <w:t xml:space="preserve"> </w:t>
      </w:r>
      <w:r w:rsidR="003D2228" w:rsidRPr="00F95063">
        <w:rPr>
          <w:sz w:val="22"/>
          <w:szCs w:val="22"/>
        </w:rPr>
        <w:t>by omitting from subsection (5) “is qualified to receive a sickness benefit or”;</w:t>
      </w:r>
    </w:p>
    <w:p w14:paraId="7A813E09" w14:textId="77777777" w:rsidR="0060497B" w:rsidRDefault="0060497B">
      <w:pPr>
        <w:rPr>
          <w:rFonts w:ascii="Times New Roman" w:eastAsia="Times New Roman" w:hAnsi="Times New Roman" w:cs="Times New Roman"/>
          <w:sz w:val="22"/>
          <w:szCs w:val="22"/>
        </w:rPr>
      </w:pPr>
      <w:r>
        <w:rPr>
          <w:sz w:val="22"/>
          <w:szCs w:val="22"/>
        </w:rPr>
        <w:br w:type="page"/>
      </w:r>
    </w:p>
    <w:p w14:paraId="4B35D1FC" w14:textId="77777777" w:rsidR="0064754C" w:rsidRPr="00F95063" w:rsidRDefault="00FB2F51" w:rsidP="006A29E4">
      <w:pPr>
        <w:pStyle w:val="BodyText6"/>
        <w:spacing w:before="120" w:line="240" w:lineRule="auto"/>
        <w:ind w:left="648" w:hanging="306"/>
        <w:rPr>
          <w:sz w:val="22"/>
          <w:szCs w:val="22"/>
        </w:rPr>
      </w:pPr>
      <w:r w:rsidRPr="004B6D4C">
        <w:rPr>
          <w:b/>
          <w:sz w:val="22"/>
          <w:szCs w:val="22"/>
        </w:rPr>
        <w:lastRenderedPageBreak/>
        <w:t>(f</w:t>
      </w:r>
      <w:r w:rsidRPr="006A29E4">
        <w:rPr>
          <w:b/>
          <w:sz w:val="22"/>
          <w:szCs w:val="22"/>
        </w:rPr>
        <w:t>)</w:t>
      </w:r>
      <w:r>
        <w:rPr>
          <w:sz w:val="22"/>
          <w:szCs w:val="22"/>
        </w:rPr>
        <w:t xml:space="preserve"> </w:t>
      </w:r>
      <w:r w:rsidR="003D2228" w:rsidRPr="00F95063">
        <w:rPr>
          <w:sz w:val="22"/>
          <w:szCs w:val="22"/>
        </w:rPr>
        <w:t>by inserting in subsection (6) “or a sickness benefit” after “an unemployment benefit”;</w:t>
      </w:r>
    </w:p>
    <w:p w14:paraId="6AC58DFB" w14:textId="77777777" w:rsidR="0064754C" w:rsidRPr="00F95063" w:rsidRDefault="004B6D4C" w:rsidP="006A29E4">
      <w:pPr>
        <w:pStyle w:val="BodyText6"/>
        <w:spacing w:before="120" w:line="240" w:lineRule="auto"/>
        <w:ind w:left="648" w:hanging="306"/>
        <w:rPr>
          <w:sz w:val="22"/>
          <w:szCs w:val="22"/>
        </w:rPr>
      </w:pPr>
      <w:r w:rsidRPr="006A29E4">
        <w:rPr>
          <w:b/>
          <w:sz w:val="22"/>
          <w:szCs w:val="22"/>
        </w:rPr>
        <w:t>(g)</w:t>
      </w:r>
      <w:r>
        <w:rPr>
          <w:sz w:val="22"/>
          <w:szCs w:val="22"/>
        </w:rPr>
        <w:t xml:space="preserve"> </w:t>
      </w:r>
      <w:r w:rsidR="003D2228" w:rsidRPr="00F95063">
        <w:rPr>
          <w:sz w:val="22"/>
          <w:szCs w:val="22"/>
        </w:rPr>
        <w:t>by inserting in subsection (6) “or incapacity for work” after “period of unemployment”;</w:t>
      </w:r>
    </w:p>
    <w:p w14:paraId="37E4C36E" w14:textId="77777777" w:rsidR="0064754C" w:rsidRPr="00F95063" w:rsidRDefault="004B6D4C" w:rsidP="006A29E4">
      <w:pPr>
        <w:pStyle w:val="BodyText6"/>
        <w:spacing w:before="120" w:line="240" w:lineRule="auto"/>
        <w:ind w:left="648" w:hanging="306"/>
        <w:rPr>
          <w:sz w:val="22"/>
          <w:szCs w:val="22"/>
        </w:rPr>
      </w:pPr>
      <w:r w:rsidRPr="006A29E4">
        <w:rPr>
          <w:b/>
          <w:sz w:val="22"/>
          <w:szCs w:val="22"/>
        </w:rPr>
        <w:t>(h)</w:t>
      </w:r>
      <w:r>
        <w:rPr>
          <w:sz w:val="22"/>
          <w:szCs w:val="22"/>
        </w:rPr>
        <w:t xml:space="preserve"> </w:t>
      </w:r>
      <w:r w:rsidR="003D2228" w:rsidRPr="00F95063">
        <w:rPr>
          <w:sz w:val="22"/>
          <w:szCs w:val="22"/>
        </w:rPr>
        <w:t xml:space="preserve">by inserting in paragraph </w:t>
      </w:r>
      <w:r w:rsidR="003D2228" w:rsidRPr="006A29E4">
        <w:rPr>
          <w:sz w:val="22"/>
          <w:szCs w:val="22"/>
        </w:rPr>
        <w:t xml:space="preserve">(7) </w:t>
      </w:r>
      <w:r w:rsidR="003D2228" w:rsidRPr="00F95063">
        <w:rPr>
          <w:sz w:val="22"/>
          <w:szCs w:val="22"/>
        </w:rPr>
        <w:t>(b) “ or a sickness benefit” after “an unemployment benefit”;</w:t>
      </w:r>
    </w:p>
    <w:p w14:paraId="5E2A2681" w14:textId="77777777" w:rsidR="0064754C" w:rsidRPr="00F95063" w:rsidRDefault="003D2228" w:rsidP="00F7757D">
      <w:pPr>
        <w:pStyle w:val="BodyText6"/>
        <w:spacing w:before="120" w:line="240" w:lineRule="auto"/>
        <w:ind w:left="648" w:hanging="270"/>
        <w:rPr>
          <w:sz w:val="22"/>
          <w:szCs w:val="22"/>
        </w:rPr>
      </w:pPr>
      <w:r w:rsidRPr="006A29E4">
        <w:rPr>
          <w:b/>
          <w:sz w:val="22"/>
          <w:szCs w:val="22"/>
        </w:rPr>
        <w:t>(j)</w:t>
      </w:r>
      <w:r w:rsidRPr="006A29E4">
        <w:rPr>
          <w:sz w:val="22"/>
          <w:szCs w:val="22"/>
        </w:rPr>
        <w:t xml:space="preserve"> by inserting in subsection (7a) “or sickness benefit” after “unemployment benefit” (wherever occurring);</w:t>
      </w:r>
    </w:p>
    <w:p w14:paraId="12141103" w14:textId="77777777" w:rsidR="0064754C" w:rsidRPr="00F95063" w:rsidRDefault="003D2228" w:rsidP="006A29E4">
      <w:pPr>
        <w:pStyle w:val="BodyText6"/>
        <w:spacing w:before="120" w:line="240" w:lineRule="auto"/>
        <w:ind w:left="648" w:hanging="306"/>
        <w:rPr>
          <w:sz w:val="22"/>
          <w:szCs w:val="22"/>
        </w:rPr>
      </w:pPr>
      <w:r w:rsidRPr="006A29E4">
        <w:rPr>
          <w:b/>
          <w:sz w:val="22"/>
          <w:szCs w:val="22"/>
        </w:rPr>
        <w:t>(k)</w:t>
      </w:r>
      <w:r w:rsidRPr="00F95063">
        <w:rPr>
          <w:sz w:val="22"/>
          <w:szCs w:val="22"/>
        </w:rPr>
        <w:t xml:space="preserve"> by adding at the end the following subsection:</w:t>
      </w:r>
    </w:p>
    <w:p w14:paraId="26DD5404" w14:textId="77777777" w:rsidR="0064754C" w:rsidRPr="00F95063" w:rsidRDefault="003D2228" w:rsidP="00F7757D">
      <w:pPr>
        <w:pStyle w:val="BodyText6"/>
        <w:spacing w:before="120" w:line="240" w:lineRule="auto"/>
        <w:ind w:left="630" w:firstLine="315"/>
        <w:rPr>
          <w:sz w:val="22"/>
          <w:szCs w:val="22"/>
        </w:rPr>
      </w:pPr>
      <w:r w:rsidRPr="00F95063">
        <w:rPr>
          <w:sz w:val="22"/>
          <w:szCs w:val="22"/>
        </w:rPr>
        <w:t>“(9) For the purposes of subsection (1) and subsection 125 (3), where a person to whom subsection (1) applies became incapacitated while undertaking the course of education, the person is taken to have become incapacitated on the last day on which the person was undertaking the course.”.</w:t>
      </w:r>
    </w:p>
    <w:p w14:paraId="13ECF293" w14:textId="77777777" w:rsidR="0064754C" w:rsidRPr="00F95063" w:rsidRDefault="003D2228" w:rsidP="003B6D6C">
      <w:pPr>
        <w:pStyle w:val="Bodytext120"/>
        <w:spacing w:before="120" w:line="240" w:lineRule="auto"/>
        <w:ind w:firstLine="274"/>
        <w:jc w:val="both"/>
        <w:rPr>
          <w:sz w:val="22"/>
          <w:szCs w:val="22"/>
        </w:rPr>
      </w:pPr>
      <w:r w:rsidRPr="00F95063">
        <w:rPr>
          <w:sz w:val="22"/>
          <w:szCs w:val="22"/>
        </w:rPr>
        <w:t>Commencement: 20 September 1990</w:t>
      </w:r>
    </w:p>
    <w:p w14:paraId="0422B212" w14:textId="77777777" w:rsidR="0064754C" w:rsidRPr="00F95063" w:rsidRDefault="003D2228" w:rsidP="003B6D6C">
      <w:pPr>
        <w:pStyle w:val="BodyText6"/>
        <w:spacing w:before="120" w:after="60" w:line="240" w:lineRule="auto"/>
        <w:ind w:firstLine="0"/>
        <w:rPr>
          <w:sz w:val="22"/>
          <w:szCs w:val="22"/>
        </w:rPr>
      </w:pPr>
      <w:r w:rsidRPr="00F95063">
        <w:rPr>
          <w:rStyle w:val="BodytextBold2"/>
          <w:sz w:val="22"/>
          <w:szCs w:val="22"/>
        </w:rPr>
        <w:t>Rate of special benefit</w:t>
      </w:r>
    </w:p>
    <w:p w14:paraId="421606A6" w14:textId="77777777" w:rsidR="0064754C" w:rsidRPr="00F95063" w:rsidRDefault="00906F76" w:rsidP="00F7757D">
      <w:pPr>
        <w:pStyle w:val="BodyText6"/>
        <w:tabs>
          <w:tab w:val="left" w:pos="675"/>
        </w:tabs>
        <w:spacing w:before="120" w:line="240" w:lineRule="auto"/>
        <w:ind w:firstLine="274"/>
        <w:rPr>
          <w:sz w:val="22"/>
          <w:szCs w:val="22"/>
        </w:rPr>
      </w:pPr>
      <w:r w:rsidRPr="00906F76">
        <w:rPr>
          <w:b/>
          <w:sz w:val="22"/>
          <w:szCs w:val="22"/>
        </w:rPr>
        <w:t>18.</w:t>
      </w:r>
      <w:r w:rsidR="00B645A9">
        <w:rPr>
          <w:sz w:val="22"/>
          <w:szCs w:val="22"/>
        </w:rPr>
        <w:tab/>
      </w:r>
      <w:r w:rsidR="003D2228" w:rsidRPr="00F95063">
        <w:rPr>
          <w:sz w:val="22"/>
          <w:szCs w:val="22"/>
        </w:rPr>
        <w:t>Section 130 of the Principal Act is amended:</w:t>
      </w:r>
    </w:p>
    <w:p w14:paraId="6209EB4A" w14:textId="77777777" w:rsidR="0064754C" w:rsidRPr="00F95063" w:rsidRDefault="00823ECA" w:rsidP="003B6D6C">
      <w:pPr>
        <w:pStyle w:val="BodyText6"/>
        <w:spacing w:before="120" w:line="240" w:lineRule="auto"/>
        <w:ind w:firstLine="274"/>
        <w:rPr>
          <w:sz w:val="22"/>
          <w:szCs w:val="22"/>
        </w:rPr>
      </w:pPr>
      <w:r w:rsidRPr="005E1C88">
        <w:rPr>
          <w:b/>
          <w:sz w:val="22"/>
          <w:szCs w:val="22"/>
        </w:rPr>
        <w:t>(a)</w:t>
      </w:r>
      <w:r>
        <w:rPr>
          <w:sz w:val="22"/>
          <w:szCs w:val="22"/>
        </w:rPr>
        <w:t xml:space="preserve"> </w:t>
      </w:r>
      <w:r w:rsidR="003D2228" w:rsidRPr="00F95063">
        <w:rPr>
          <w:sz w:val="22"/>
          <w:szCs w:val="22"/>
        </w:rPr>
        <w:t>by inserting after subsection (2) the following subsection:</w:t>
      </w:r>
    </w:p>
    <w:p w14:paraId="31945FAF" w14:textId="77777777" w:rsidR="0064754C" w:rsidRPr="00F95063" w:rsidRDefault="003D2228" w:rsidP="005E1C88">
      <w:pPr>
        <w:pStyle w:val="BodyText6"/>
        <w:spacing w:before="120" w:line="240" w:lineRule="auto"/>
        <w:ind w:firstLine="792"/>
        <w:rPr>
          <w:sz w:val="22"/>
          <w:szCs w:val="22"/>
        </w:rPr>
      </w:pPr>
      <w:r w:rsidRPr="00F95063">
        <w:rPr>
          <w:rStyle w:val="BodytextSmallCaps0"/>
          <w:sz w:val="22"/>
          <w:szCs w:val="22"/>
        </w:rPr>
        <w:t>“(2a)</w:t>
      </w:r>
      <w:r w:rsidRPr="00F95063">
        <w:rPr>
          <w:rStyle w:val="BodytextBold0"/>
          <w:sz w:val="22"/>
          <w:szCs w:val="22"/>
        </w:rPr>
        <w:t xml:space="preserve"> </w:t>
      </w:r>
      <w:r w:rsidRPr="00F95063">
        <w:rPr>
          <w:sz w:val="22"/>
          <w:szCs w:val="22"/>
        </w:rPr>
        <w:t>Where:</w:t>
      </w:r>
    </w:p>
    <w:p w14:paraId="24278256" w14:textId="77777777" w:rsidR="0064754C" w:rsidRPr="00F95063" w:rsidRDefault="00804C2D" w:rsidP="005E1C88">
      <w:pPr>
        <w:pStyle w:val="BodyText6"/>
        <w:spacing w:before="120" w:line="240" w:lineRule="auto"/>
        <w:ind w:firstLine="810"/>
        <w:rPr>
          <w:sz w:val="22"/>
          <w:szCs w:val="22"/>
        </w:rPr>
      </w:pPr>
      <w:r>
        <w:rPr>
          <w:sz w:val="22"/>
          <w:szCs w:val="22"/>
        </w:rPr>
        <w:t xml:space="preserve">(a) </w:t>
      </w:r>
      <w:r w:rsidR="003D2228" w:rsidRPr="00F95063">
        <w:rPr>
          <w:sz w:val="22"/>
          <w:szCs w:val="22"/>
        </w:rPr>
        <w:t>a person has lodged a claim for special benefit; and</w:t>
      </w:r>
    </w:p>
    <w:p w14:paraId="1ABFD4D7" w14:textId="77777777" w:rsidR="0064754C" w:rsidRPr="00F95063" w:rsidRDefault="00FD2DD7" w:rsidP="005E1C88">
      <w:pPr>
        <w:pStyle w:val="BodyText6"/>
        <w:spacing w:before="120" w:line="240" w:lineRule="auto"/>
        <w:ind w:firstLine="810"/>
        <w:rPr>
          <w:sz w:val="22"/>
          <w:szCs w:val="22"/>
        </w:rPr>
      </w:pPr>
      <w:r>
        <w:rPr>
          <w:sz w:val="22"/>
          <w:szCs w:val="22"/>
        </w:rPr>
        <w:t xml:space="preserve">(b) </w:t>
      </w:r>
      <w:r w:rsidR="003D2228" w:rsidRPr="00F95063">
        <w:rPr>
          <w:sz w:val="22"/>
          <w:szCs w:val="22"/>
        </w:rPr>
        <w:t>the claim was lodged as a result of a major disaster;</w:t>
      </w:r>
    </w:p>
    <w:p w14:paraId="4C550D67" w14:textId="77777777" w:rsidR="0064754C" w:rsidRPr="00F95063" w:rsidRDefault="003D2228" w:rsidP="00F7757D">
      <w:pPr>
        <w:pStyle w:val="BodyText6"/>
        <w:spacing w:before="120" w:line="240" w:lineRule="auto"/>
        <w:ind w:left="603" w:firstLine="0"/>
        <w:rPr>
          <w:sz w:val="22"/>
          <w:szCs w:val="22"/>
        </w:rPr>
      </w:pPr>
      <w:r w:rsidRPr="00F95063">
        <w:rPr>
          <w:sz w:val="22"/>
          <w:szCs w:val="22"/>
        </w:rPr>
        <w:t xml:space="preserve">the Secretary may determine that the rate of special benefit payable to the person in respect of the period of </w:t>
      </w:r>
      <w:r w:rsidRPr="00F95063">
        <w:rPr>
          <w:rStyle w:val="BodyText2"/>
          <w:sz w:val="22"/>
          <w:szCs w:val="22"/>
        </w:rPr>
        <w:t>7</w:t>
      </w:r>
      <w:r w:rsidRPr="00F95063">
        <w:rPr>
          <w:rStyle w:val="BodytextBold1"/>
          <w:sz w:val="22"/>
          <w:szCs w:val="22"/>
        </w:rPr>
        <w:t xml:space="preserve"> </w:t>
      </w:r>
      <w:r w:rsidRPr="00F95063">
        <w:rPr>
          <w:sz w:val="22"/>
          <w:szCs w:val="22"/>
        </w:rPr>
        <w:t xml:space="preserve">days starting on the day on which the claim was made is an amount not exceeding twice the rate of unemployment benefit or sickness benefit which, disregarding section </w:t>
      </w:r>
      <w:r w:rsidRPr="00F95063">
        <w:rPr>
          <w:rStyle w:val="BodyText2"/>
          <w:sz w:val="22"/>
          <w:szCs w:val="22"/>
        </w:rPr>
        <w:t>122</w:t>
      </w:r>
      <w:r w:rsidR="005E1C88">
        <w:rPr>
          <w:rStyle w:val="BodyText2"/>
          <w:smallCaps/>
          <w:sz w:val="22"/>
          <w:szCs w:val="22"/>
        </w:rPr>
        <w:t>ba</w:t>
      </w:r>
      <w:r w:rsidRPr="00F95063">
        <w:rPr>
          <w:rStyle w:val="BodyText2"/>
          <w:sz w:val="22"/>
          <w:szCs w:val="22"/>
        </w:rPr>
        <w:t>,</w:t>
      </w:r>
      <w:r w:rsidRPr="00F95063">
        <w:rPr>
          <w:rStyle w:val="BodytextBold1"/>
          <w:sz w:val="22"/>
          <w:szCs w:val="22"/>
        </w:rPr>
        <w:t xml:space="preserve"> </w:t>
      </w:r>
      <w:r w:rsidRPr="00F95063">
        <w:rPr>
          <w:sz w:val="22"/>
          <w:szCs w:val="22"/>
        </w:rPr>
        <w:t>could be paid to the person if the person were qualified to receive it.”;</w:t>
      </w:r>
    </w:p>
    <w:p w14:paraId="75F00553" w14:textId="77777777" w:rsidR="0064754C" w:rsidRPr="00F95063" w:rsidRDefault="003D2228" w:rsidP="005E1C88">
      <w:pPr>
        <w:pStyle w:val="BodyText6"/>
        <w:spacing w:before="120" w:line="240" w:lineRule="auto"/>
        <w:ind w:firstLine="270"/>
        <w:rPr>
          <w:sz w:val="22"/>
          <w:szCs w:val="22"/>
        </w:rPr>
      </w:pPr>
      <w:r w:rsidRPr="00F95063">
        <w:rPr>
          <w:rStyle w:val="BodytextBold2"/>
          <w:sz w:val="22"/>
          <w:szCs w:val="22"/>
        </w:rPr>
        <w:t>(b)</w:t>
      </w:r>
      <w:r w:rsidRPr="00F95063">
        <w:rPr>
          <w:sz w:val="22"/>
          <w:szCs w:val="22"/>
        </w:rPr>
        <w:t xml:space="preserve"> by inserting in subsection (3) the following definition:</w:t>
      </w:r>
    </w:p>
    <w:p w14:paraId="14094A59" w14:textId="27C023E9" w:rsidR="0064754C" w:rsidRPr="00F95063" w:rsidRDefault="003D2228" w:rsidP="00F7757D">
      <w:pPr>
        <w:pStyle w:val="BodyText6"/>
        <w:spacing w:before="120" w:line="240" w:lineRule="auto"/>
        <w:ind w:firstLine="630"/>
        <w:rPr>
          <w:sz w:val="22"/>
          <w:szCs w:val="22"/>
        </w:rPr>
      </w:pPr>
      <w:r w:rsidRPr="00EC0A5F">
        <w:rPr>
          <w:rStyle w:val="BodytextBold2"/>
          <w:b w:val="0"/>
          <w:sz w:val="22"/>
          <w:szCs w:val="22"/>
        </w:rPr>
        <w:t>“</w:t>
      </w:r>
      <w:r w:rsidRPr="00F95063">
        <w:rPr>
          <w:rStyle w:val="BodytextBold2"/>
          <w:sz w:val="22"/>
          <w:szCs w:val="22"/>
        </w:rPr>
        <w:t xml:space="preserve"> ‘major disaster’</w:t>
      </w:r>
      <w:r w:rsidRPr="00F95063">
        <w:rPr>
          <w:sz w:val="22"/>
          <w:szCs w:val="22"/>
        </w:rPr>
        <w:t xml:space="preserve"> has the same meaning as in section </w:t>
      </w:r>
      <w:r w:rsidR="00AF675F">
        <w:rPr>
          <w:rStyle w:val="BodyText2"/>
          <w:sz w:val="22"/>
          <w:szCs w:val="22"/>
        </w:rPr>
        <w:t>122</w:t>
      </w:r>
      <w:r w:rsidR="005E1C88" w:rsidRPr="005E1C88">
        <w:rPr>
          <w:rStyle w:val="BodyText2"/>
          <w:smallCaps/>
          <w:sz w:val="22"/>
          <w:szCs w:val="22"/>
        </w:rPr>
        <w:t>ba</w:t>
      </w:r>
      <w:r w:rsidRPr="00F95063">
        <w:rPr>
          <w:rStyle w:val="BodyText2"/>
          <w:sz w:val="22"/>
          <w:szCs w:val="22"/>
        </w:rPr>
        <w:t>.”.</w:t>
      </w:r>
    </w:p>
    <w:p w14:paraId="43760249" w14:textId="77777777" w:rsidR="0064754C" w:rsidRPr="00F95063" w:rsidRDefault="003D2228" w:rsidP="003B6D6C">
      <w:pPr>
        <w:pStyle w:val="Bodytext120"/>
        <w:spacing w:before="120" w:line="240" w:lineRule="auto"/>
        <w:ind w:firstLine="274"/>
        <w:jc w:val="both"/>
        <w:rPr>
          <w:sz w:val="22"/>
          <w:szCs w:val="22"/>
        </w:rPr>
      </w:pPr>
      <w:r w:rsidRPr="00F95063">
        <w:rPr>
          <w:sz w:val="22"/>
          <w:szCs w:val="22"/>
        </w:rPr>
        <w:t>Commencement: 28 December 1989</w:t>
      </w:r>
    </w:p>
    <w:p w14:paraId="21428F13" w14:textId="77777777" w:rsidR="0064754C" w:rsidRPr="00F95063" w:rsidRDefault="008C6EC0" w:rsidP="00F7757D">
      <w:pPr>
        <w:pStyle w:val="BodyText6"/>
        <w:tabs>
          <w:tab w:val="left" w:pos="702"/>
        </w:tabs>
        <w:spacing w:before="120" w:line="240" w:lineRule="auto"/>
        <w:ind w:firstLine="274"/>
        <w:rPr>
          <w:sz w:val="22"/>
          <w:szCs w:val="22"/>
        </w:rPr>
      </w:pPr>
      <w:r w:rsidRPr="008C6EC0">
        <w:rPr>
          <w:b/>
          <w:sz w:val="22"/>
          <w:szCs w:val="22"/>
        </w:rPr>
        <w:t>19.</w:t>
      </w:r>
      <w:r>
        <w:rPr>
          <w:sz w:val="22"/>
          <w:szCs w:val="22"/>
        </w:rPr>
        <w:tab/>
      </w:r>
      <w:r w:rsidR="003D2228" w:rsidRPr="00F95063">
        <w:rPr>
          <w:sz w:val="22"/>
          <w:szCs w:val="22"/>
        </w:rPr>
        <w:t xml:space="preserve">After section </w:t>
      </w:r>
      <w:r w:rsidR="003D2228" w:rsidRPr="00F95063">
        <w:rPr>
          <w:rStyle w:val="BodyText2"/>
          <w:sz w:val="22"/>
          <w:szCs w:val="22"/>
        </w:rPr>
        <w:t>152</w:t>
      </w:r>
      <w:r w:rsidR="003D2228" w:rsidRPr="00F95063">
        <w:rPr>
          <w:rStyle w:val="BodytextBold1"/>
          <w:sz w:val="22"/>
          <w:szCs w:val="22"/>
        </w:rPr>
        <w:t xml:space="preserve"> </w:t>
      </w:r>
      <w:r w:rsidR="003D2228" w:rsidRPr="00F95063">
        <w:rPr>
          <w:sz w:val="22"/>
          <w:szCs w:val="22"/>
        </w:rPr>
        <w:t>of the Principal Act the following section is inserted:</w:t>
      </w:r>
    </w:p>
    <w:p w14:paraId="11779C9A" w14:textId="77777777" w:rsidR="0064754C" w:rsidRPr="00F95063" w:rsidRDefault="003D2228" w:rsidP="003B6D6C">
      <w:pPr>
        <w:pStyle w:val="BodyText6"/>
        <w:spacing w:before="120" w:after="60" w:line="240" w:lineRule="auto"/>
        <w:ind w:firstLine="0"/>
        <w:rPr>
          <w:sz w:val="22"/>
          <w:szCs w:val="22"/>
        </w:rPr>
      </w:pPr>
      <w:r w:rsidRPr="00F95063">
        <w:rPr>
          <w:rStyle w:val="BodytextBold2"/>
          <w:sz w:val="22"/>
          <w:szCs w:val="22"/>
        </w:rPr>
        <w:t>Secretary may require persons to take action to obtain compensation</w:t>
      </w:r>
    </w:p>
    <w:p w14:paraId="34BF8B79" w14:textId="77777777" w:rsidR="0064754C" w:rsidRPr="00F95063" w:rsidRDefault="003D2228" w:rsidP="003B6D6C">
      <w:pPr>
        <w:pStyle w:val="BodyText6"/>
        <w:spacing w:before="120" w:line="240" w:lineRule="auto"/>
        <w:ind w:firstLine="274"/>
        <w:rPr>
          <w:sz w:val="22"/>
          <w:szCs w:val="22"/>
        </w:rPr>
      </w:pPr>
      <w:r w:rsidRPr="00F95063">
        <w:rPr>
          <w:rStyle w:val="BodytextSmallCaps0"/>
          <w:sz w:val="22"/>
          <w:szCs w:val="22"/>
        </w:rPr>
        <w:t>“152a. (1)</w:t>
      </w:r>
      <w:r w:rsidRPr="00F95063">
        <w:rPr>
          <w:rStyle w:val="BodytextBold0"/>
          <w:sz w:val="22"/>
          <w:szCs w:val="22"/>
        </w:rPr>
        <w:t xml:space="preserve"> </w:t>
      </w:r>
      <w:r w:rsidRPr="00F95063">
        <w:rPr>
          <w:sz w:val="22"/>
          <w:szCs w:val="22"/>
        </w:rPr>
        <w:t>Where a person who is in receipt of a pension, or is eligible or qualified to receive a pension:</w:t>
      </w:r>
    </w:p>
    <w:p w14:paraId="33567E65" w14:textId="77777777" w:rsidR="0064754C" w:rsidRPr="00F95063" w:rsidRDefault="00CA4E51" w:rsidP="003B6D6C">
      <w:pPr>
        <w:pStyle w:val="BodyText6"/>
        <w:spacing w:before="120" w:line="240" w:lineRule="auto"/>
        <w:ind w:firstLine="274"/>
        <w:rPr>
          <w:sz w:val="22"/>
          <w:szCs w:val="22"/>
        </w:rPr>
      </w:pPr>
      <w:r>
        <w:rPr>
          <w:sz w:val="22"/>
          <w:szCs w:val="22"/>
        </w:rPr>
        <w:t xml:space="preserve">(a) </w:t>
      </w:r>
      <w:r w:rsidR="003D2228" w:rsidRPr="00F95063">
        <w:rPr>
          <w:sz w:val="22"/>
          <w:szCs w:val="22"/>
        </w:rPr>
        <w:t>is or may be entitled, in the opinion of the Secretary, to a payment by way of compensation; and</w:t>
      </w:r>
    </w:p>
    <w:p w14:paraId="183BAF94" w14:textId="77777777" w:rsidR="0060497B" w:rsidRDefault="0050703A" w:rsidP="0060497B">
      <w:pPr>
        <w:pStyle w:val="BodyText6"/>
        <w:spacing w:before="120" w:line="240" w:lineRule="auto"/>
        <w:ind w:left="594" w:hanging="320"/>
        <w:rPr>
          <w:sz w:val="22"/>
          <w:szCs w:val="22"/>
        </w:rPr>
      </w:pPr>
      <w:r>
        <w:rPr>
          <w:sz w:val="22"/>
          <w:szCs w:val="22"/>
        </w:rPr>
        <w:t xml:space="preserve">(b) </w:t>
      </w:r>
      <w:r w:rsidR="003D2228" w:rsidRPr="00F95063">
        <w:rPr>
          <w:sz w:val="22"/>
          <w:szCs w:val="22"/>
        </w:rPr>
        <w:t>has taken no action, or no action that the Secretary considers reasonable, to claim or obtain such payment;</w:t>
      </w:r>
    </w:p>
    <w:p w14:paraId="44CB6DCC" w14:textId="77777777" w:rsidR="0060497B" w:rsidRDefault="0060497B">
      <w:pPr>
        <w:rPr>
          <w:rFonts w:ascii="Times New Roman" w:eastAsia="Times New Roman" w:hAnsi="Times New Roman" w:cs="Times New Roman"/>
          <w:sz w:val="22"/>
          <w:szCs w:val="22"/>
        </w:rPr>
      </w:pPr>
      <w:r>
        <w:rPr>
          <w:sz w:val="22"/>
          <w:szCs w:val="22"/>
        </w:rPr>
        <w:br w:type="page"/>
      </w:r>
    </w:p>
    <w:p w14:paraId="4B400B51" w14:textId="77777777" w:rsidR="0064754C" w:rsidRPr="00F95063" w:rsidRDefault="003D2228" w:rsidP="005E1C88">
      <w:pPr>
        <w:pStyle w:val="BodyText6"/>
        <w:spacing w:before="120" w:line="240" w:lineRule="auto"/>
        <w:ind w:firstLine="0"/>
        <w:rPr>
          <w:sz w:val="22"/>
          <w:szCs w:val="22"/>
        </w:rPr>
      </w:pPr>
      <w:r w:rsidRPr="00F95063">
        <w:rPr>
          <w:sz w:val="22"/>
          <w:szCs w:val="22"/>
        </w:rPr>
        <w:lastRenderedPageBreak/>
        <w:t>the Secretary may require the person to take the action specified by the Secretary, being action that the Secretary considers reasonable to enable the person to claim or obtain such payment.</w:t>
      </w:r>
    </w:p>
    <w:p w14:paraId="72FF04F4" w14:textId="77777777" w:rsidR="0064754C" w:rsidRPr="00F95063" w:rsidRDefault="003D2228" w:rsidP="008F6EAC">
      <w:pPr>
        <w:pStyle w:val="BodyText6"/>
        <w:spacing w:before="120" w:line="240" w:lineRule="auto"/>
        <w:ind w:firstLine="274"/>
        <w:rPr>
          <w:sz w:val="22"/>
          <w:szCs w:val="22"/>
        </w:rPr>
      </w:pPr>
      <w:r w:rsidRPr="00F95063">
        <w:rPr>
          <w:sz w:val="22"/>
          <w:szCs w:val="22"/>
        </w:rPr>
        <w:t>“(2) Where the Secretary requires a person to take action, the person must not be granted the relevant pension, or the relevant pension ceases to be payable to the person, as the case may be, unless the person complies with the requirement.</w:t>
      </w:r>
    </w:p>
    <w:p w14:paraId="3C6DFF60" w14:textId="77777777" w:rsidR="0064754C" w:rsidRPr="00F95063" w:rsidRDefault="003D2228" w:rsidP="008F6EAC">
      <w:pPr>
        <w:pStyle w:val="BodyText6"/>
        <w:spacing w:before="120" w:line="240" w:lineRule="auto"/>
        <w:ind w:firstLine="274"/>
        <w:rPr>
          <w:sz w:val="22"/>
          <w:szCs w:val="22"/>
        </w:rPr>
      </w:pPr>
      <w:r w:rsidRPr="00F95063">
        <w:rPr>
          <w:sz w:val="22"/>
          <w:szCs w:val="22"/>
        </w:rPr>
        <w:t>“(3) Where a person complies with a requirement, the person is taken, for the purposes of this Act, to be eligible or qualified to receive the pension which he or she was eligible or qualified to receive before the requirement was made.”.</w:t>
      </w:r>
    </w:p>
    <w:p w14:paraId="62EACDBB" w14:textId="77777777" w:rsidR="0064754C" w:rsidRPr="00F95063" w:rsidRDefault="003D2228" w:rsidP="005E1C88">
      <w:pPr>
        <w:pStyle w:val="Bodytext120"/>
        <w:spacing w:before="120" w:line="240" w:lineRule="auto"/>
        <w:ind w:firstLine="270"/>
        <w:jc w:val="both"/>
        <w:rPr>
          <w:sz w:val="22"/>
          <w:szCs w:val="22"/>
        </w:rPr>
      </w:pPr>
      <w:r w:rsidRPr="00F95063">
        <w:rPr>
          <w:sz w:val="22"/>
          <w:szCs w:val="22"/>
        </w:rPr>
        <w:t>Commencement: 1 November 1990</w:t>
      </w:r>
    </w:p>
    <w:p w14:paraId="64E36030" w14:textId="77777777" w:rsidR="0064754C" w:rsidRPr="00F95063" w:rsidRDefault="003D2228" w:rsidP="008F6EAC">
      <w:pPr>
        <w:pStyle w:val="BodyText6"/>
        <w:spacing w:before="120" w:after="60" w:line="240" w:lineRule="auto"/>
        <w:ind w:firstLine="0"/>
        <w:rPr>
          <w:sz w:val="22"/>
          <w:szCs w:val="22"/>
        </w:rPr>
      </w:pPr>
      <w:r w:rsidRPr="00F95063">
        <w:rPr>
          <w:rStyle w:val="BodytextBold2"/>
          <w:sz w:val="22"/>
          <w:szCs w:val="22"/>
        </w:rPr>
        <w:t>Making and lodgment of claims etc.</w:t>
      </w:r>
    </w:p>
    <w:p w14:paraId="01EE08CD" w14:textId="77777777" w:rsidR="0064754C" w:rsidRPr="00F95063" w:rsidRDefault="00EB43A2" w:rsidP="008F6EAC">
      <w:pPr>
        <w:pStyle w:val="BodyText6"/>
        <w:tabs>
          <w:tab w:val="left" w:pos="634"/>
        </w:tabs>
        <w:spacing w:before="120" w:line="240" w:lineRule="auto"/>
        <w:ind w:firstLine="274"/>
        <w:rPr>
          <w:sz w:val="22"/>
          <w:szCs w:val="22"/>
        </w:rPr>
      </w:pPr>
      <w:r w:rsidRPr="0056125E">
        <w:rPr>
          <w:b/>
          <w:sz w:val="22"/>
          <w:szCs w:val="22"/>
        </w:rPr>
        <w:t>20.</w:t>
      </w:r>
      <w:r w:rsidR="00B36484">
        <w:rPr>
          <w:sz w:val="22"/>
          <w:szCs w:val="22"/>
        </w:rPr>
        <w:tab/>
      </w:r>
      <w:r w:rsidR="003D2228" w:rsidRPr="00F95063">
        <w:rPr>
          <w:sz w:val="22"/>
          <w:szCs w:val="22"/>
        </w:rPr>
        <w:t>Section 159 of the Principal Act is amended:</w:t>
      </w:r>
    </w:p>
    <w:p w14:paraId="23D46183" w14:textId="77777777" w:rsidR="0064754C" w:rsidRPr="00A9350E" w:rsidRDefault="00A34FCF" w:rsidP="00091FE1">
      <w:pPr>
        <w:pStyle w:val="Bodytext70"/>
        <w:spacing w:before="120" w:line="240" w:lineRule="auto"/>
        <w:ind w:firstLine="274"/>
        <w:rPr>
          <w:b w:val="0"/>
          <w:sz w:val="22"/>
          <w:szCs w:val="22"/>
        </w:rPr>
      </w:pPr>
      <w:r w:rsidRPr="002D48FB">
        <w:rPr>
          <w:sz w:val="22"/>
          <w:szCs w:val="22"/>
        </w:rPr>
        <w:t>(a)</w:t>
      </w:r>
      <w:r w:rsidRPr="00A9350E">
        <w:rPr>
          <w:b w:val="0"/>
          <w:sz w:val="22"/>
          <w:szCs w:val="22"/>
        </w:rPr>
        <w:t xml:space="preserve"> </w:t>
      </w:r>
      <w:r w:rsidR="003D2228" w:rsidRPr="00A9350E">
        <w:rPr>
          <w:b w:val="0"/>
          <w:sz w:val="22"/>
          <w:szCs w:val="22"/>
        </w:rPr>
        <w:t xml:space="preserve">by omitting from subsection </w:t>
      </w:r>
      <w:r w:rsidR="003D2228" w:rsidRPr="00A9350E">
        <w:rPr>
          <w:rStyle w:val="BodytextSmallCaps0"/>
          <w:b w:val="0"/>
          <w:sz w:val="22"/>
          <w:szCs w:val="22"/>
        </w:rPr>
        <w:t>(4a) “4</w:t>
      </w:r>
      <w:r w:rsidR="003D2228" w:rsidRPr="00A9350E">
        <w:rPr>
          <w:rStyle w:val="BodytextBold0"/>
          <w:b/>
          <w:sz w:val="22"/>
          <w:szCs w:val="22"/>
        </w:rPr>
        <w:t xml:space="preserve"> </w:t>
      </w:r>
      <w:r w:rsidR="003D2228" w:rsidRPr="00A9350E">
        <w:rPr>
          <w:b w:val="0"/>
          <w:sz w:val="22"/>
          <w:szCs w:val="22"/>
        </w:rPr>
        <w:t>weeks” and substituting “the allowable period”;</w:t>
      </w:r>
    </w:p>
    <w:p w14:paraId="25ADAB8C" w14:textId="77777777" w:rsidR="0064754C" w:rsidRPr="00F95063" w:rsidRDefault="00A34FCF" w:rsidP="00091FE1">
      <w:pPr>
        <w:pStyle w:val="Bodytext70"/>
        <w:spacing w:before="120" w:line="240" w:lineRule="auto"/>
        <w:ind w:firstLine="274"/>
        <w:rPr>
          <w:sz w:val="22"/>
          <w:szCs w:val="22"/>
        </w:rPr>
      </w:pPr>
      <w:r w:rsidRPr="002D48FB">
        <w:rPr>
          <w:rStyle w:val="Bodytext7NotBold1"/>
          <w:b/>
          <w:sz w:val="22"/>
          <w:szCs w:val="22"/>
        </w:rPr>
        <w:t>(b)</w:t>
      </w:r>
      <w:r>
        <w:rPr>
          <w:rStyle w:val="Bodytext7NotBold1"/>
          <w:sz w:val="22"/>
          <w:szCs w:val="22"/>
        </w:rPr>
        <w:t xml:space="preserve"> </w:t>
      </w:r>
      <w:r w:rsidR="003D2228" w:rsidRPr="00F95063">
        <w:rPr>
          <w:rStyle w:val="Bodytext7NotBold1"/>
          <w:sz w:val="22"/>
          <w:szCs w:val="22"/>
        </w:rPr>
        <w:t>by inserting after subsection (4</w:t>
      </w:r>
      <w:r w:rsidR="003D2228" w:rsidRPr="00F95063">
        <w:rPr>
          <w:rStyle w:val="Bodytext7NotBold"/>
          <w:sz w:val="22"/>
          <w:szCs w:val="22"/>
        </w:rPr>
        <w:t>a)</w:t>
      </w:r>
      <w:r w:rsidR="003D2228" w:rsidRPr="00F95063">
        <w:rPr>
          <w:rStyle w:val="Bodytext7NotBold1"/>
          <w:sz w:val="22"/>
          <w:szCs w:val="22"/>
        </w:rPr>
        <w:t xml:space="preserve"> the following subsection:</w:t>
      </w:r>
    </w:p>
    <w:p w14:paraId="129AD2E2" w14:textId="77777777" w:rsidR="0064754C" w:rsidRPr="00F95063" w:rsidRDefault="003D2228" w:rsidP="005E1C88">
      <w:pPr>
        <w:pStyle w:val="BodyText6"/>
        <w:spacing w:before="120" w:line="240" w:lineRule="auto"/>
        <w:ind w:firstLine="810"/>
        <w:rPr>
          <w:sz w:val="22"/>
          <w:szCs w:val="22"/>
        </w:rPr>
      </w:pPr>
      <w:r w:rsidRPr="00F95063">
        <w:rPr>
          <w:rStyle w:val="BodytextSmallCaps0"/>
          <w:sz w:val="22"/>
          <w:szCs w:val="22"/>
        </w:rPr>
        <w:t>“(4aa)</w:t>
      </w:r>
      <w:r w:rsidRPr="00F95063">
        <w:rPr>
          <w:rStyle w:val="BodytextBold0"/>
          <w:sz w:val="22"/>
          <w:szCs w:val="22"/>
        </w:rPr>
        <w:t xml:space="preserve"> </w:t>
      </w:r>
      <w:r w:rsidRPr="00F95063">
        <w:rPr>
          <w:sz w:val="22"/>
          <w:szCs w:val="22"/>
        </w:rPr>
        <w:t xml:space="preserve">For the purposes of subsection </w:t>
      </w:r>
      <w:r w:rsidRPr="00F95063">
        <w:rPr>
          <w:rStyle w:val="BodytextSmallCaps0"/>
          <w:sz w:val="22"/>
          <w:szCs w:val="22"/>
        </w:rPr>
        <w:t>(4a),</w:t>
      </w:r>
      <w:r w:rsidRPr="00F95063">
        <w:rPr>
          <w:rStyle w:val="BodytextBold0"/>
          <w:sz w:val="22"/>
          <w:szCs w:val="22"/>
        </w:rPr>
        <w:t xml:space="preserve"> </w:t>
      </w:r>
      <w:r w:rsidRPr="00F95063">
        <w:rPr>
          <w:sz w:val="22"/>
          <w:szCs w:val="22"/>
        </w:rPr>
        <w:t xml:space="preserve">the </w:t>
      </w:r>
      <w:r w:rsidRPr="00F95063">
        <w:rPr>
          <w:rStyle w:val="BodyText2"/>
          <w:sz w:val="22"/>
          <w:szCs w:val="22"/>
        </w:rPr>
        <w:t>allowable</w:t>
      </w:r>
      <w:r w:rsidRPr="00F95063">
        <w:rPr>
          <w:rStyle w:val="BodytextBold1"/>
          <w:sz w:val="22"/>
          <w:szCs w:val="22"/>
        </w:rPr>
        <w:t xml:space="preserve"> </w:t>
      </w:r>
      <w:r w:rsidRPr="00F95063">
        <w:rPr>
          <w:sz w:val="22"/>
          <w:szCs w:val="22"/>
        </w:rPr>
        <w:t>period is:</w:t>
      </w:r>
    </w:p>
    <w:p w14:paraId="5898E458" w14:textId="77777777" w:rsidR="0064754C" w:rsidRPr="00136536" w:rsidRDefault="00136536" w:rsidP="005E1C88">
      <w:pPr>
        <w:pStyle w:val="BodyText6"/>
        <w:spacing w:before="120" w:line="240" w:lineRule="auto"/>
        <w:ind w:firstLine="810"/>
        <w:rPr>
          <w:rStyle w:val="BodytextSmallCaps0"/>
          <w:sz w:val="22"/>
          <w:szCs w:val="22"/>
        </w:rPr>
      </w:pPr>
      <w:r>
        <w:rPr>
          <w:sz w:val="22"/>
          <w:szCs w:val="22"/>
        </w:rPr>
        <w:t>(a)</w:t>
      </w:r>
      <w:r w:rsidR="0043262F">
        <w:rPr>
          <w:sz w:val="22"/>
          <w:szCs w:val="22"/>
        </w:rPr>
        <w:t xml:space="preserve"> </w:t>
      </w:r>
      <w:r w:rsidR="003D2228" w:rsidRPr="00F95063">
        <w:rPr>
          <w:sz w:val="22"/>
          <w:szCs w:val="22"/>
        </w:rPr>
        <w:t xml:space="preserve">if the </w:t>
      </w:r>
      <w:r w:rsidR="003D2228" w:rsidRPr="00841111">
        <w:rPr>
          <w:rStyle w:val="BodytextSmallCaps0"/>
          <w:smallCaps w:val="0"/>
          <w:sz w:val="22"/>
          <w:szCs w:val="22"/>
        </w:rPr>
        <w:t>child is one of 3</w:t>
      </w:r>
      <w:r w:rsidR="003D2228" w:rsidRPr="00136536">
        <w:rPr>
          <w:rStyle w:val="BodytextSmallCaps0"/>
          <w:sz w:val="22"/>
          <w:szCs w:val="22"/>
        </w:rPr>
        <w:t xml:space="preserve"> </w:t>
      </w:r>
      <w:r w:rsidR="003D2228" w:rsidRPr="00841111">
        <w:rPr>
          <w:rStyle w:val="BodytextSmallCaps0"/>
          <w:smallCaps w:val="0"/>
          <w:sz w:val="22"/>
          <w:szCs w:val="22"/>
        </w:rPr>
        <w:t>or more children born during the same multiple birth—13 weeks; or</w:t>
      </w:r>
    </w:p>
    <w:p w14:paraId="7C7CDF4E" w14:textId="77777777" w:rsidR="0064754C" w:rsidRPr="00F95063" w:rsidRDefault="00841111" w:rsidP="005E1C88">
      <w:pPr>
        <w:pStyle w:val="BodyText6"/>
        <w:spacing w:before="120" w:line="240" w:lineRule="auto"/>
        <w:ind w:firstLine="810"/>
        <w:rPr>
          <w:sz w:val="22"/>
          <w:szCs w:val="22"/>
        </w:rPr>
      </w:pPr>
      <w:r>
        <w:rPr>
          <w:rStyle w:val="BodytextSmallCaps0"/>
          <w:sz w:val="22"/>
          <w:szCs w:val="22"/>
        </w:rPr>
        <w:t>(</w:t>
      </w:r>
      <w:r w:rsidRPr="00711321">
        <w:rPr>
          <w:rStyle w:val="BodytextSmallCaps0"/>
          <w:smallCaps w:val="0"/>
          <w:sz w:val="22"/>
          <w:szCs w:val="22"/>
        </w:rPr>
        <w:t>b</w:t>
      </w:r>
      <w:r>
        <w:rPr>
          <w:rStyle w:val="BodytextSmallCaps0"/>
          <w:sz w:val="22"/>
          <w:szCs w:val="22"/>
        </w:rPr>
        <w:t xml:space="preserve">) </w:t>
      </w:r>
      <w:r w:rsidR="003D2228" w:rsidRPr="00711321">
        <w:rPr>
          <w:rStyle w:val="BodytextSmallCaps0"/>
          <w:smallCaps w:val="0"/>
          <w:sz w:val="22"/>
          <w:szCs w:val="22"/>
        </w:rPr>
        <w:t>in a</w:t>
      </w:r>
      <w:r w:rsidR="003D2228" w:rsidRPr="00F95063">
        <w:rPr>
          <w:sz w:val="22"/>
          <w:szCs w:val="22"/>
        </w:rPr>
        <w:t>ny other case—4 weeks.”.</w:t>
      </w:r>
    </w:p>
    <w:p w14:paraId="5D8F9D48" w14:textId="77777777" w:rsidR="0064754C" w:rsidRPr="00F95063" w:rsidRDefault="003D2228" w:rsidP="008F6EAC">
      <w:pPr>
        <w:pStyle w:val="Bodytext120"/>
        <w:spacing w:before="120" w:line="240" w:lineRule="auto"/>
        <w:ind w:firstLine="274"/>
        <w:jc w:val="both"/>
        <w:rPr>
          <w:sz w:val="22"/>
          <w:szCs w:val="22"/>
        </w:rPr>
      </w:pPr>
      <w:r w:rsidRPr="00F95063">
        <w:rPr>
          <w:sz w:val="22"/>
          <w:szCs w:val="22"/>
        </w:rPr>
        <w:t>Commencement: 1 November 1989</w:t>
      </w:r>
    </w:p>
    <w:p w14:paraId="6991CD5D" w14:textId="77777777" w:rsidR="0064754C" w:rsidRPr="00C81C0B" w:rsidRDefault="003D2228" w:rsidP="008F6EAC">
      <w:pPr>
        <w:pStyle w:val="BodyText6"/>
        <w:spacing w:before="120" w:after="60" w:line="240" w:lineRule="auto"/>
        <w:ind w:firstLine="0"/>
        <w:rPr>
          <w:b/>
          <w:sz w:val="22"/>
          <w:szCs w:val="22"/>
        </w:rPr>
      </w:pPr>
      <w:r w:rsidRPr="00C81C0B">
        <w:rPr>
          <w:b/>
          <w:sz w:val="22"/>
          <w:szCs w:val="22"/>
        </w:rPr>
        <w:t>Secretary may impose certain requirements</w:t>
      </w:r>
    </w:p>
    <w:p w14:paraId="19804C71" w14:textId="77777777" w:rsidR="0064754C" w:rsidRPr="00F95063" w:rsidRDefault="00E20F3E" w:rsidP="008F6EAC">
      <w:pPr>
        <w:pStyle w:val="BodyText6"/>
        <w:tabs>
          <w:tab w:val="left" w:pos="634"/>
        </w:tabs>
        <w:spacing w:before="120" w:line="240" w:lineRule="auto"/>
        <w:ind w:firstLine="274"/>
        <w:rPr>
          <w:sz w:val="22"/>
          <w:szCs w:val="22"/>
        </w:rPr>
      </w:pPr>
      <w:r w:rsidRPr="003B6DDE">
        <w:rPr>
          <w:b/>
          <w:sz w:val="22"/>
          <w:szCs w:val="22"/>
        </w:rPr>
        <w:t>21.</w:t>
      </w:r>
      <w:r w:rsidR="003B6DDE">
        <w:rPr>
          <w:sz w:val="22"/>
          <w:szCs w:val="22"/>
        </w:rPr>
        <w:tab/>
      </w:r>
      <w:r w:rsidR="003D2228" w:rsidRPr="00F95063">
        <w:rPr>
          <w:sz w:val="22"/>
          <w:szCs w:val="22"/>
        </w:rPr>
        <w:t>Section 170 of the Principal Act is amended:</w:t>
      </w:r>
    </w:p>
    <w:p w14:paraId="6A0154DA" w14:textId="77777777" w:rsidR="0064754C" w:rsidRPr="00F95063" w:rsidRDefault="0005666D" w:rsidP="00091FE1">
      <w:pPr>
        <w:pStyle w:val="BodyText6"/>
        <w:spacing w:before="120" w:line="240" w:lineRule="auto"/>
        <w:ind w:left="630" w:hanging="313"/>
        <w:rPr>
          <w:sz w:val="22"/>
          <w:szCs w:val="22"/>
        </w:rPr>
      </w:pPr>
      <w:r w:rsidRPr="008B1FBD">
        <w:rPr>
          <w:b/>
          <w:sz w:val="22"/>
          <w:szCs w:val="22"/>
        </w:rPr>
        <w:t>(a)</w:t>
      </w:r>
      <w:r>
        <w:rPr>
          <w:sz w:val="22"/>
          <w:szCs w:val="22"/>
        </w:rPr>
        <w:t xml:space="preserve"> </w:t>
      </w:r>
      <w:r w:rsidR="003D2228" w:rsidRPr="00F95063">
        <w:rPr>
          <w:sz w:val="22"/>
          <w:szCs w:val="22"/>
        </w:rPr>
        <w:t>by omitting from subsection (3) “a job search allowance” and substituting “an unemployment benefit”;</w:t>
      </w:r>
    </w:p>
    <w:p w14:paraId="50212C2D" w14:textId="77777777" w:rsidR="0064754C" w:rsidRPr="00F95063" w:rsidRDefault="0005666D" w:rsidP="00091FE1">
      <w:pPr>
        <w:pStyle w:val="BodyText6"/>
        <w:spacing w:before="120" w:line="240" w:lineRule="auto"/>
        <w:ind w:left="675" w:hanging="358"/>
        <w:rPr>
          <w:sz w:val="22"/>
          <w:szCs w:val="22"/>
        </w:rPr>
      </w:pPr>
      <w:r w:rsidRPr="008B1FBD">
        <w:rPr>
          <w:b/>
          <w:sz w:val="22"/>
          <w:szCs w:val="22"/>
        </w:rPr>
        <w:t>(b)</w:t>
      </w:r>
      <w:r>
        <w:rPr>
          <w:sz w:val="22"/>
          <w:szCs w:val="22"/>
        </w:rPr>
        <w:t xml:space="preserve"> </w:t>
      </w:r>
      <w:r w:rsidR="003D2228" w:rsidRPr="00F95063">
        <w:rPr>
          <w:sz w:val="22"/>
          <w:szCs w:val="22"/>
        </w:rPr>
        <w:t>by omitting from subsection (3) “the job search allowance” and substituting “the unemployment benefit”.</w:t>
      </w:r>
    </w:p>
    <w:p w14:paraId="23A8934A" w14:textId="77777777" w:rsidR="0064754C" w:rsidRPr="00F95063" w:rsidRDefault="003D2228" w:rsidP="008F6EAC">
      <w:pPr>
        <w:pStyle w:val="Bodytext120"/>
        <w:spacing w:before="120" w:line="240" w:lineRule="auto"/>
        <w:ind w:firstLine="274"/>
        <w:jc w:val="both"/>
        <w:rPr>
          <w:sz w:val="22"/>
          <w:szCs w:val="22"/>
        </w:rPr>
      </w:pPr>
      <w:r w:rsidRPr="00F95063">
        <w:rPr>
          <w:sz w:val="22"/>
          <w:szCs w:val="22"/>
        </w:rPr>
        <w:t>Commencement: 20 September 1990</w:t>
      </w:r>
    </w:p>
    <w:p w14:paraId="152748AA" w14:textId="77777777" w:rsidR="0064754C" w:rsidRPr="00F95063" w:rsidRDefault="003D2228" w:rsidP="008F6EAC">
      <w:pPr>
        <w:pStyle w:val="BodyText6"/>
        <w:spacing w:before="120" w:after="60" w:line="240" w:lineRule="auto"/>
        <w:ind w:firstLine="0"/>
        <w:rPr>
          <w:sz w:val="22"/>
          <w:szCs w:val="22"/>
        </w:rPr>
      </w:pPr>
      <w:r w:rsidRPr="00F95063">
        <w:rPr>
          <w:rStyle w:val="BodytextBold2"/>
          <w:sz w:val="22"/>
          <w:szCs w:val="22"/>
        </w:rPr>
        <w:t>Some decisions are not reviewable by the Social Security Appeals Tribunal</w:t>
      </w:r>
    </w:p>
    <w:p w14:paraId="1F1B5FE0" w14:textId="77777777" w:rsidR="0064754C" w:rsidRPr="00F95063" w:rsidRDefault="00EA349E" w:rsidP="008F6EAC">
      <w:pPr>
        <w:pStyle w:val="BodyText6"/>
        <w:tabs>
          <w:tab w:val="left" w:pos="634"/>
        </w:tabs>
        <w:spacing w:before="120" w:line="240" w:lineRule="auto"/>
        <w:ind w:firstLine="274"/>
        <w:rPr>
          <w:sz w:val="22"/>
          <w:szCs w:val="22"/>
        </w:rPr>
      </w:pPr>
      <w:r w:rsidRPr="0064245B">
        <w:rPr>
          <w:b/>
          <w:sz w:val="22"/>
          <w:szCs w:val="22"/>
        </w:rPr>
        <w:t>22.</w:t>
      </w:r>
      <w:r w:rsidR="0064245B">
        <w:rPr>
          <w:sz w:val="22"/>
          <w:szCs w:val="22"/>
        </w:rPr>
        <w:tab/>
      </w:r>
      <w:r w:rsidR="003D2228" w:rsidRPr="00F95063">
        <w:rPr>
          <w:sz w:val="22"/>
          <w:szCs w:val="22"/>
        </w:rPr>
        <w:t>Section 178 of the Principal Act is amended by inserting before paragraph (a) the following paragraph:</w:t>
      </w:r>
    </w:p>
    <w:p w14:paraId="7839DE1A" w14:textId="13CB9440" w:rsidR="0064754C" w:rsidRPr="00AF0CF2" w:rsidRDefault="003D2228" w:rsidP="008F6EAC">
      <w:pPr>
        <w:pStyle w:val="BodyText6"/>
        <w:spacing w:before="120" w:line="240" w:lineRule="auto"/>
        <w:ind w:firstLine="274"/>
        <w:rPr>
          <w:b/>
          <w:sz w:val="22"/>
          <w:szCs w:val="22"/>
        </w:rPr>
      </w:pPr>
      <w:r w:rsidRPr="00AF0CF2">
        <w:rPr>
          <w:rStyle w:val="Bodytext7NotBold1"/>
          <w:b w:val="0"/>
          <w:sz w:val="22"/>
          <w:szCs w:val="22"/>
        </w:rPr>
        <w:t>“(aa) subsection 122</w:t>
      </w:r>
      <w:r w:rsidR="00EC0A5F" w:rsidRPr="00EC0A5F">
        <w:rPr>
          <w:rStyle w:val="Bodytext7NotBold1"/>
          <w:b w:val="0"/>
          <w:smallCaps/>
          <w:sz w:val="22"/>
          <w:szCs w:val="22"/>
        </w:rPr>
        <w:t>ba</w:t>
      </w:r>
      <w:r w:rsidRPr="00AF0CF2">
        <w:rPr>
          <w:rStyle w:val="Bodytext7NotBold1"/>
          <w:b w:val="0"/>
          <w:sz w:val="22"/>
          <w:szCs w:val="22"/>
        </w:rPr>
        <w:t xml:space="preserve"> (2);”.</w:t>
      </w:r>
    </w:p>
    <w:p w14:paraId="5F0A8175" w14:textId="77777777" w:rsidR="0064754C" w:rsidRPr="00F95063" w:rsidRDefault="003D2228" w:rsidP="008F6EAC">
      <w:pPr>
        <w:pStyle w:val="Bodytext120"/>
        <w:spacing w:before="120" w:line="240" w:lineRule="auto"/>
        <w:ind w:firstLine="274"/>
        <w:jc w:val="both"/>
        <w:rPr>
          <w:sz w:val="22"/>
          <w:szCs w:val="22"/>
        </w:rPr>
      </w:pPr>
      <w:r w:rsidRPr="00F95063">
        <w:rPr>
          <w:sz w:val="22"/>
          <w:szCs w:val="22"/>
        </w:rPr>
        <w:t>Commencement: 28 December 1989</w:t>
      </w:r>
    </w:p>
    <w:p w14:paraId="311542A4" w14:textId="77777777" w:rsidR="0064754C" w:rsidRPr="00F95063" w:rsidRDefault="003D2228" w:rsidP="008F6EAC">
      <w:pPr>
        <w:pStyle w:val="BodyText6"/>
        <w:spacing w:before="120" w:after="60" w:line="240" w:lineRule="auto"/>
        <w:ind w:firstLine="0"/>
        <w:rPr>
          <w:sz w:val="22"/>
          <w:szCs w:val="22"/>
        </w:rPr>
      </w:pPr>
      <w:r w:rsidRPr="00F95063">
        <w:rPr>
          <w:rStyle w:val="BodytextBold2"/>
          <w:sz w:val="22"/>
          <w:szCs w:val="22"/>
        </w:rPr>
        <w:t>New Schedule 5</w:t>
      </w:r>
    </w:p>
    <w:p w14:paraId="17AA5EF4" w14:textId="77777777" w:rsidR="0064754C" w:rsidRPr="00F95063" w:rsidRDefault="002D1214" w:rsidP="008F6EAC">
      <w:pPr>
        <w:pStyle w:val="BodyText6"/>
        <w:tabs>
          <w:tab w:val="left" w:pos="634"/>
        </w:tabs>
        <w:spacing w:before="120" w:line="240" w:lineRule="auto"/>
        <w:ind w:firstLine="274"/>
        <w:rPr>
          <w:sz w:val="22"/>
          <w:szCs w:val="22"/>
        </w:rPr>
      </w:pPr>
      <w:r w:rsidRPr="005E1C88">
        <w:rPr>
          <w:b/>
          <w:sz w:val="22"/>
          <w:szCs w:val="22"/>
        </w:rPr>
        <w:t>23.</w:t>
      </w:r>
      <w:r>
        <w:rPr>
          <w:sz w:val="22"/>
          <w:szCs w:val="22"/>
        </w:rPr>
        <w:tab/>
      </w:r>
      <w:r w:rsidR="003D2228" w:rsidRPr="00F95063">
        <w:rPr>
          <w:sz w:val="22"/>
          <w:szCs w:val="22"/>
        </w:rPr>
        <w:t>The Principal Act is amended by adding at the end the Schedule set out in the Schedule to this Act.</w:t>
      </w:r>
    </w:p>
    <w:p w14:paraId="7E097427" w14:textId="77777777" w:rsidR="0060497B" w:rsidRDefault="003D2228" w:rsidP="0060497B">
      <w:pPr>
        <w:pStyle w:val="BodyText6"/>
        <w:tabs>
          <w:tab w:val="left" w:pos="634"/>
        </w:tabs>
        <w:spacing w:before="120" w:line="240" w:lineRule="auto"/>
        <w:ind w:firstLine="274"/>
        <w:rPr>
          <w:i/>
          <w:sz w:val="22"/>
          <w:szCs w:val="22"/>
        </w:rPr>
      </w:pPr>
      <w:r w:rsidRPr="00B02C85">
        <w:rPr>
          <w:i/>
          <w:sz w:val="22"/>
          <w:szCs w:val="22"/>
        </w:rPr>
        <w:t>Commencement: Day of Royal Assent</w:t>
      </w:r>
    </w:p>
    <w:p w14:paraId="4BBA013D" w14:textId="77777777" w:rsidR="0060497B" w:rsidRDefault="0060497B">
      <w:pPr>
        <w:rPr>
          <w:rFonts w:ascii="Times New Roman" w:eastAsia="Times New Roman" w:hAnsi="Times New Roman" w:cs="Times New Roman"/>
          <w:i/>
          <w:sz w:val="22"/>
          <w:szCs w:val="22"/>
        </w:rPr>
      </w:pPr>
      <w:r>
        <w:rPr>
          <w:i/>
          <w:sz w:val="22"/>
          <w:szCs w:val="22"/>
        </w:rPr>
        <w:br w:type="page"/>
      </w:r>
    </w:p>
    <w:p w14:paraId="39CE71C7" w14:textId="77777777" w:rsidR="00FF4070" w:rsidRDefault="003D2228" w:rsidP="005E1C88">
      <w:pPr>
        <w:pStyle w:val="BodyText6"/>
        <w:tabs>
          <w:tab w:val="left" w:pos="634"/>
        </w:tabs>
        <w:spacing w:before="120" w:line="240" w:lineRule="auto"/>
        <w:ind w:firstLine="274"/>
        <w:jc w:val="center"/>
        <w:rPr>
          <w:rStyle w:val="Bodytext62"/>
          <w:bCs w:val="0"/>
          <w:sz w:val="22"/>
          <w:szCs w:val="22"/>
        </w:rPr>
      </w:pPr>
      <w:r w:rsidRPr="005E1C88">
        <w:rPr>
          <w:rStyle w:val="Bodytext62"/>
          <w:bCs w:val="0"/>
          <w:sz w:val="22"/>
          <w:szCs w:val="22"/>
        </w:rPr>
        <w:lastRenderedPageBreak/>
        <w:t>PAR</w:t>
      </w:r>
      <w:r w:rsidR="001A7BFC" w:rsidRPr="005E1C88">
        <w:rPr>
          <w:rStyle w:val="Bodytext62"/>
          <w:bCs w:val="0"/>
          <w:sz w:val="22"/>
          <w:szCs w:val="22"/>
        </w:rPr>
        <w:t>T 3—AMENDMENTS OF THE VETERANS’</w:t>
      </w:r>
    </w:p>
    <w:p w14:paraId="3FEFB95B" w14:textId="77777777" w:rsidR="0064754C" w:rsidRPr="005E1C88" w:rsidRDefault="003D2228" w:rsidP="00FF4070">
      <w:pPr>
        <w:pStyle w:val="BodyText6"/>
        <w:tabs>
          <w:tab w:val="left" w:pos="634"/>
        </w:tabs>
        <w:spacing w:line="240" w:lineRule="auto"/>
        <w:ind w:firstLine="274"/>
        <w:jc w:val="center"/>
        <w:rPr>
          <w:sz w:val="22"/>
          <w:szCs w:val="22"/>
        </w:rPr>
      </w:pPr>
      <w:r w:rsidRPr="005E1C88">
        <w:rPr>
          <w:rStyle w:val="Bodytext62"/>
          <w:bCs w:val="0"/>
          <w:sz w:val="22"/>
          <w:szCs w:val="22"/>
        </w:rPr>
        <w:t>ENTITLEMENTS ACT 1986</w:t>
      </w:r>
    </w:p>
    <w:p w14:paraId="6AA6BEA2" w14:textId="77777777" w:rsidR="0064754C" w:rsidRPr="00F95063" w:rsidRDefault="003D2228" w:rsidP="008F6EAC">
      <w:pPr>
        <w:pStyle w:val="Bodytext61"/>
        <w:spacing w:before="120" w:after="60" w:line="240" w:lineRule="auto"/>
        <w:jc w:val="both"/>
        <w:rPr>
          <w:sz w:val="22"/>
          <w:szCs w:val="22"/>
        </w:rPr>
      </w:pPr>
      <w:r w:rsidRPr="00F95063">
        <w:rPr>
          <w:rStyle w:val="Bodytext62"/>
          <w:b/>
          <w:bCs/>
          <w:sz w:val="22"/>
          <w:szCs w:val="22"/>
        </w:rPr>
        <w:t>Principal Act</w:t>
      </w:r>
    </w:p>
    <w:p w14:paraId="19EC403E" w14:textId="1E8B3975" w:rsidR="0064754C" w:rsidRPr="00F95063" w:rsidRDefault="00605F0A" w:rsidP="008F6EAC">
      <w:pPr>
        <w:pStyle w:val="Bodytext120"/>
        <w:tabs>
          <w:tab w:val="left" w:pos="634"/>
        </w:tabs>
        <w:spacing w:before="120" w:line="240" w:lineRule="auto"/>
        <w:ind w:firstLine="274"/>
        <w:jc w:val="both"/>
        <w:rPr>
          <w:sz w:val="22"/>
          <w:szCs w:val="22"/>
        </w:rPr>
      </w:pPr>
      <w:r w:rsidRPr="00605F0A">
        <w:rPr>
          <w:rStyle w:val="Bodytext12NotItalic0"/>
          <w:b/>
          <w:sz w:val="22"/>
          <w:szCs w:val="22"/>
        </w:rPr>
        <w:t>24.</w:t>
      </w:r>
      <w:r>
        <w:rPr>
          <w:rStyle w:val="Bodytext12NotItalic0"/>
          <w:sz w:val="22"/>
          <w:szCs w:val="22"/>
        </w:rPr>
        <w:tab/>
      </w:r>
      <w:r w:rsidR="003D2228" w:rsidRPr="00F95063">
        <w:rPr>
          <w:rStyle w:val="Bodytext12NotItalic0"/>
          <w:sz w:val="22"/>
          <w:szCs w:val="22"/>
        </w:rPr>
        <w:t xml:space="preserve">In this Part, </w:t>
      </w:r>
      <w:r w:rsidR="003D2228" w:rsidRPr="00F95063">
        <w:rPr>
          <w:rStyle w:val="Bodytext12Bold"/>
          <w:sz w:val="22"/>
          <w:szCs w:val="22"/>
        </w:rPr>
        <w:t xml:space="preserve">“Principal Act” </w:t>
      </w:r>
      <w:r w:rsidR="003D2228" w:rsidRPr="00F95063">
        <w:rPr>
          <w:rStyle w:val="Bodytext12NotItalic0"/>
          <w:sz w:val="22"/>
          <w:szCs w:val="22"/>
        </w:rPr>
        <w:t xml:space="preserve">means the </w:t>
      </w:r>
      <w:r w:rsidR="003D2228" w:rsidRPr="00F95063">
        <w:rPr>
          <w:sz w:val="22"/>
          <w:szCs w:val="22"/>
        </w:rPr>
        <w:t>Veterans’ Entitlements Act 1986</w:t>
      </w:r>
      <w:r w:rsidR="003D2228" w:rsidRPr="00EC0A5F">
        <w:rPr>
          <w:i w:val="0"/>
          <w:sz w:val="22"/>
          <w:szCs w:val="22"/>
          <w:vertAlign w:val="superscript"/>
        </w:rPr>
        <w:t>2</w:t>
      </w:r>
      <w:r w:rsidR="003D2228" w:rsidRPr="00F95063">
        <w:rPr>
          <w:sz w:val="22"/>
          <w:szCs w:val="22"/>
        </w:rPr>
        <w:t>.</w:t>
      </w:r>
    </w:p>
    <w:p w14:paraId="176959E0" w14:textId="77777777" w:rsidR="0064754C" w:rsidRPr="00F95063" w:rsidRDefault="003D2228" w:rsidP="008F6EAC">
      <w:pPr>
        <w:pStyle w:val="Bodytext120"/>
        <w:spacing w:before="120" w:line="240" w:lineRule="auto"/>
        <w:ind w:firstLine="274"/>
        <w:jc w:val="both"/>
        <w:rPr>
          <w:sz w:val="22"/>
          <w:szCs w:val="22"/>
        </w:rPr>
      </w:pPr>
      <w:r w:rsidRPr="00B03FAF">
        <w:rPr>
          <w:rStyle w:val="Bodytext12NotItalic0"/>
          <w:i/>
          <w:sz w:val="22"/>
          <w:szCs w:val="22"/>
        </w:rPr>
        <w:t>Commencement</w:t>
      </w:r>
      <w:r w:rsidRPr="00B03FAF">
        <w:rPr>
          <w:i w:val="0"/>
          <w:sz w:val="22"/>
          <w:szCs w:val="22"/>
        </w:rPr>
        <w:t xml:space="preserve">: </w:t>
      </w:r>
      <w:r w:rsidRPr="00F95063">
        <w:rPr>
          <w:sz w:val="22"/>
          <w:szCs w:val="22"/>
        </w:rPr>
        <w:t>Day of Royal Assent</w:t>
      </w:r>
    </w:p>
    <w:p w14:paraId="3FA9A790" w14:textId="77777777" w:rsidR="0064754C" w:rsidRPr="00F95063" w:rsidRDefault="003D2228" w:rsidP="008F6EAC">
      <w:pPr>
        <w:pStyle w:val="Bodytext61"/>
        <w:spacing w:before="120" w:after="60" w:line="240" w:lineRule="auto"/>
        <w:jc w:val="both"/>
        <w:rPr>
          <w:sz w:val="22"/>
          <w:szCs w:val="22"/>
        </w:rPr>
      </w:pPr>
      <w:r w:rsidRPr="00F95063">
        <w:rPr>
          <w:rStyle w:val="Bodytext62"/>
          <w:b/>
          <w:bCs/>
          <w:sz w:val="22"/>
          <w:szCs w:val="22"/>
        </w:rPr>
        <w:t>Interpretation</w:t>
      </w:r>
    </w:p>
    <w:p w14:paraId="6A8E1A33" w14:textId="77777777" w:rsidR="0064754C" w:rsidRPr="007A48DD" w:rsidRDefault="008B5841" w:rsidP="008F6EAC">
      <w:pPr>
        <w:pStyle w:val="Bodytext120"/>
        <w:tabs>
          <w:tab w:val="left" w:pos="634"/>
        </w:tabs>
        <w:spacing w:before="120" w:line="240" w:lineRule="auto"/>
        <w:ind w:firstLine="274"/>
        <w:jc w:val="both"/>
        <w:rPr>
          <w:i w:val="0"/>
          <w:sz w:val="22"/>
          <w:szCs w:val="22"/>
        </w:rPr>
      </w:pPr>
      <w:r w:rsidRPr="007A48DD">
        <w:rPr>
          <w:b/>
          <w:i w:val="0"/>
          <w:sz w:val="22"/>
          <w:szCs w:val="22"/>
        </w:rPr>
        <w:t>25.</w:t>
      </w:r>
      <w:r w:rsidR="00703B44">
        <w:rPr>
          <w:i w:val="0"/>
          <w:sz w:val="22"/>
          <w:szCs w:val="22"/>
        </w:rPr>
        <w:tab/>
      </w:r>
      <w:r w:rsidR="003D2228" w:rsidRPr="007A48DD">
        <w:rPr>
          <w:i w:val="0"/>
          <w:sz w:val="22"/>
          <w:szCs w:val="22"/>
        </w:rPr>
        <w:t>Section 35 of the Principal Act is amended:</w:t>
      </w:r>
    </w:p>
    <w:p w14:paraId="688FFD07" w14:textId="77777777" w:rsidR="0064754C" w:rsidRPr="00F95063" w:rsidRDefault="00A66E49" w:rsidP="008F6EAC">
      <w:pPr>
        <w:pStyle w:val="BodyText6"/>
        <w:spacing w:before="120" w:line="240" w:lineRule="auto"/>
        <w:ind w:firstLine="274"/>
        <w:rPr>
          <w:sz w:val="22"/>
          <w:szCs w:val="22"/>
        </w:rPr>
      </w:pPr>
      <w:r w:rsidRPr="00E82A5A">
        <w:rPr>
          <w:b/>
          <w:sz w:val="22"/>
          <w:szCs w:val="22"/>
        </w:rPr>
        <w:t>(a)</w:t>
      </w:r>
      <w:r>
        <w:rPr>
          <w:sz w:val="22"/>
          <w:szCs w:val="22"/>
        </w:rPr>
        <w:t xml:space="preserve"> </w:t>
      </w:r>
      <w:r w:rsidR="003D2228" w:rsidRPr="00F95063">
        <w:rPr>
          <w:sz w:val="22"/>
          <w:szCs w:val="22"/>
        </w:rPr>
        <w:t>by omitting “or” from paragraph (x) of the definition of “income” in subsection (1);</w:t>
      </w:r>
    </w:p>
    <w:p w14:paraId="76EAE1F6" w14:textId="77777777" w:rsidR="0064754C" w:rsidRPr="00F95063" w:rsidRDefault="00AF728E" w:rsidP="008F6EAC">
      <w:pPr>
        <w:pStyle w:val="BodyText6"/>
        <w:spacing w:before="120" w:line="240" w:lineRule="auto"/>
        <w:ind w:firstLine="274"/>
        <w:rPr>
          <w:sz w:val="22"/>
          <w:szCs w:val="22"/>
        </w:rPr>
      </w:pPr>
      <w:r w:rsidRPr="00E82A5A">
        <w:rPr>
          <w:b/>
          <w:sz w:val="22"/>
          <w:szCs w:val="22"/>
        </w:rPr>
        <w:t>(b)</w:t>
      </w:r>
      <w:r>
        <w:rPr>
          <w:sz w:val="22"/>
          <w:szCs w:val="22"/>
        </w:rPr>
        <w:t xml:space="preserve"> </w:t>
      </w:r>
      <w:r w:rsidR="003D2228" w:rsidRPr="00F95063">
        <w:rPr>
          <w:sz w:val="22"/>
          <w:szCs w:val="22"/>
        </w:rPr>
        <w:t>by inserting after paragraph (y) of that definition the following word and paragraph:</w:t>
      </w:r>
    </w:p>
    <w:p w14:paraId="2BEB9434" w14:textId="77777777" w:rsidR="0064754C" w:rsidRPr="00F95063" w:rsidRDefault="003D2228" w:rsidP="008F6EAC">
      <w:pPr>
        <w:pStyle w:val="BodyText6"/>
        <w:spacing w:before="120" w:line="240" w:lineRule="auto"/>
        <w:ind w:left="1206" w:hanging="666"/>
        <w:rPr>
          <w:sz w:val="22"/>
          <w:szCs w:val="22"/>
        </w:rPr>
      </w:pPr>
      <w:r w:rsidRPr="00F95063">
        <w:rPr>
          <w:sz w:val="22"/>
          <w:szCs w:val="22"/>
        </w:rPr>
        <w:t>“or (z) an amount paid by way of compensation by the Republic of Austria under the laws of that Republic relating to compensation of victims of National Socialist persecution;”.</w:t>
      </w:r>
    </w:p>
    <w:p w14:paraId="07A14FDB" w14:textId="77777777" w:rsidR="0064754C" w:rsidRDefault="003D2228" w:rsidP="008F6EAC">
      <w:pPr>
        <w:pStyle w:val="Bodytext120"/>
        <w:spacing w:before="120" w:line="240" w:lineRule="auto"/>
        <w:ind w:firstLine="274"/>
        <w:jc w:val="both"/>
        <w:rPr>
          <w:sz w:val="22"/>
          <w:szCs w:val="22"/>
        </w:rPr>
      </w:pPr>
      <w:r w:rsidRPr="00F95063">
        <w:rPr>
          <w:sz w:val="22"/>
          <w:szCs w:val="22"/>
        </w:rPr>
        <w:t>Commencement: 4 December 1989</w:t>
      </w:r>
    </w:p>
    <w:p w14:paraId="094DFDDA" w14:textId="77777777" w:rsidR="00EC0A5F" w:rsidRPr="00F95063" w:rsidRDefault="00EC0A5F" w:rsidP="008F6EAC">
      <w:pPr>
        <w:pStyle w:val="Bodytext120"/>
        <w:spacing w:before="120" w:line="240" w:lineRule="auto"/>
        <w:ind w:firstLine="274"/>
        <w:jc w:val="both"/>
        <w:rPr>
          <w:sz w:val="22"/>
          <w:szCs w:val="22"/>
        </w:rPr>
      </w:pPr>
    </w:p>
    <w:p w14:paraId="52814A8A" w14:textId="10105191" w:rsidR="0064754C" w:rsidRPr="00F95063" w:rsidRDefault="003D2228" w:rsidP="008F6EAC">
      <w:pPr>
        <w:pStyle w:val="Bodytext61"/>
        <w:spacing w:before="120" w:line="240" w:lineRule="auto"/>
        <w:rPr>
          <w:sz w:val="22"/>
          <w:szCs w:val="22"/>
        </w:rPr>
      </w:pPr>
      <w:r w:rsidRPr="00F95063">
        <w:rPr>
          <w:rStyle w:val="Bodytext62"/>
          <w:b/>
          <w:bCs/>
          <w:sz w:val="22"/>
          <w:szCs w:val="22"/>
        </w:rPr>
        <w:t>PART 4—AMENDMENTS OF THE SOCIAL SECURITY AND</w:t>
      </w:r>
      <w:r w:rsidR="00091FE1">
        <w:rPr>
          <w:rStyle w:val="Bodytext62"/>
          <w:b/>
          <w:bCs/>
          <w:sz w:val="22"/>
          <w:szCs w:val="22"/>
        </w:rPr>
        <w:t xml:space="preserve"> </w:t>
      </w:r>
      <w:r w:rsidRPr="00F95063">
        <w:rPr>
          <w:rStyle w:val="Bodytext62"/>
          <w:b/>
          <w:bCs/>
          <w:sz w:val="22"/>
          <w:szCs w:val="22"/>
        </w:rPr>
        <w:t>VETERANS’ AFFAIRS LEGISLATION AMENDMENT ACT</w:t>
      </w:r>
      <w:r w:rsidR="00091FE1">
        <w:rPr>
          <w:rStyle w:val="Bodytext62"/>
          <w:b/>
          <w:bCs/>
          <w:sz w:val="22"/>
          <w:szCs w:val="22"/>
        </w:rPr>
        <w:t xml:space="preserve"> </w:t>
      </w:r>
      <w:r w:rsidRPr="00F95063">
        <w:rPr>
          <w:rStyle w:val="Bodytext62"/>
          <w:b/>
          <w:bCs/>
          <w:sz w:val="22"/>
          <w:szCs w:val="22"/>
        </w:rPr>
        <w:t>(No. 4) 1989</w:t>
      </w:r>
    </w:p>
    <w:p w14:paraId="451582FF" w14:textId="77777777" w:rsidR="0064754C" w:rsidRPr="00F95063" w:rsidRDefault="003D2228" w:rsidP="008F6EAC">
      <w:pPr>
        <w:pStyle w:val="Bodytext61"/>
        <w:spacing w:before="120" w:after="60" w:line="240" w:lineRule="auto"/>
        <w:jc w:val="both"/>
        <w:rPr>
          <w:sz w:val="22"/>
          <w:szCs w:val="22"/>
        </w:rPr>
      </w:pPr>
      <w:r w:rsidRPr="00F95063">
        <w:rPr>
          <w:rStyle w:val="Bodytext62"/>
          <w:b/>
          <w:bCs/>
          <w:sz w:val="22"/>
          <w:szCs w:val="22"/>
        </w:rPr>
        <w:t>Principal Act</w:t>
      </w:r>
    </w:p>
    <w:p w14:paraId="654F5BEF" w14:textId="77777777" w:rsidR="0064754C" w:rsidRPr="00F95063" w:rsidRDefault="0071238C" w:rsidP="008F6EAC">
      <w:pPr>
        <w:pStyle w:val="Bodytext120"/>
        <w:tabs>
          <w:tab w:val="left" w:pos="634"/>
        </w:tabs>
        <w:spacing w:before="120" w:line="240" w:lineRule="auto"/>
        <w:ind w:firstLine="274"/>
        <w:jc w:val="both"/>
        <w:rPr>
          <w:sz w:val="22"/>
          <w:szCs w:val="22"/>
        </w:rPr>
      </w:pPr>
      <w:r w:rsidRPr="0071238C">
        <w:rPr>
          <w:rStyle w:val="Bodytext12NotItalic0"/>
          <w:b/>
          <w:sz w:val="22"/>
          <w:szCs w:val="22"/>
        </w:rPr>
        <w:t>26.</w:t>
      </w:r>
      <w:r>
        <w:rPr>
          <w:rStyle w:val="Bodytext12NotItalic0"/>
          <w:b/>
          <w:sz w:val="22"/>
          <w:szCs w:val="22"/>
        </w:rPr>
        <w:tab/>
      </w:r>
      <w:r w:rsidR="003D2228" w:rsidRPr="00F95063">
        <w:rPr>
          <w:rStyle w:val="Bodytext12NotItalic0"/>
          <w:sz w:val="22"/>
          <w:szCs w:val="22"/>
        </w:rPr>
        <w:t xml:space="preserve">In this Part, </w:t>
      </w:r>
      <w:r w:rsidR="003D2228" w:rsidRPr="00F95063">
        <w:rPr>
          <w:rStyle w:val="Bodytext12Bold"/>
          <w:sz w:val="22"/>
          <w:szCs w:val="22"/>
        </w:rPr>
        <w:t xml:space="preserve">“Principal Act” </w:t>
      </w:r>
      <w:r w:rsidR="003D2228" w:rsidRPr="00F95063">
        <w:rPr>
          <w:rStyle w:val="Bodytext12NotItalic0"/>
          <w:sz w:val="22"/>
          <w:szCs w:val="22"/>
        </w:rPr>
        <w:t xml:space="preserve">means the </w:t>
      </w:r>
      <w:r w:rsidR="003D2228" w:rsidRPr="00F95063">
        <w:rPr>
          <w:sz w:val="22"/>
          <w:szCs w:val="22"/>
        </w:rPr>
        <w:t>Social Security and Veterans’ Affairs Legislation Act (No. 4) 1989</w:t>
      </w:r>
      <w:r w:rsidR="003D2228" w:rsidRPr="00F95063">
        <w:rPr>
          <w:rStyle w:val="Bodytext12NotItalic"/>
          <w:sz w:val="22"/>
          <w:szCs w:val="22"/>
          <w:vertAlign w:val="superscript"/>
        </w:rPr>
        <w:t>3</w:t>
      </w:r>
      <w:r w:rsidR="003D2228" w:rsidRPr="00F95063">
        <w:rPr>
          <w:sz w:val="22"/>
          <w:szCs w:val="22"/>
        </w:rPr>
        <w:t>.</w:t>
      </w:r>
    </w:p>
    <w:p w14:paraId="3086BDDC" w14:textId="77777777" w:rsidR="0064754C" w:rsidRPr="00F95063" w:rsidRDefault="003D2228" w:rsidP="008F6EAC">
      <w:pPr>
        <w:pStyle w:val="Bodytext120"/>
        <w:spacing w:before="120" w:line="240" w:lineRule="auto"/>
        <w:ind w:firstLine="274"/>
        <w:jc w:val="both"/>
        <w:rPr>
          <w:sz w:val="22"/>
          <w:szCs w:val="22"/>
        </w:rPr>
      </w:pPr>
      <w:r w:rsidRPr="00F95063">
        <w:rPr>
          <w:sz w:val="22"/>
          <w:szCs w:val="22"/>
        </w:rPr>
        <w:t>Commencement: Day of Royal Assent</w:t>
      </w:r>
    </w:p>
    <w:p w14:paraId="3C2E7930" w14:textId="77777777" w:rsidR="0064754C" w:rsidRPr="00F95063" w:rsidRDefault="003D2228" w:rsidP="008F6EAC">
      <w:pPr>
        <w:pStyle w:val="Bodytext61"/>
        <w:spacing w:before="120" w:after="60" w:line="240" w:lineRule="auto"/>
        <w:jc w:val="both"/>
        <w:rPr>
          <w:sz w:val="22"/>
          <w:szCs w:val="22"/>
        </w:rPr>
      </w:pPr>
      <w:r w:rsidRPr="00F95063">
        <w:rPr>
          <w:rStyle w:val="Bodytext62"/>
          <w:b/>
          <w:bCs/>
          <w:sz w:val="22"/>
          <w:szCs w:val="22"/>
        </w:rPr>
        <w:t>Savings</w:t>
      </w:r>
    </w:p>
    <w:p w14:paraId="5DEBFF3A" w14:textId="77777777" w:rsidR="0064754C" w:rsidRPr="00F95063" w:rsidRDefault="00C73B73" w:rsidP="006B0688">
      <w:pPr>
        <w:pStyle w:val="BodyText6"/>
        <w:tabs>
          <w:tab w:val="left" w:pos="657"/>
        </w:tabs>
        <w:spacing w:before="120" w:line="240" w:lineRule="auto"/>
        <w:ind w:firstLine="274"/>
        <w:rPr>
          <w:sz w:val="22"/>
          <w:szCs w:val="22"/>
        </w:rPr>
      </w:pPr>
      <w:r w:rsidRPr="00C73B73">
        <w:rPr>
          <w:b/>
          <w:sz w:val="22"/>
          <w:szCs w:val="22"/>
        </w:rPr>
        <w:t>27.</w:t>
      </w:r>
      <w:r>
        <w:rPr>
          <w:sz w:val="22"/>
          <w:szCs w:val="22"/>
        </w:rPr>
        <w:tab/>
      </w:r>
      <w:r w:rsidR="003D2228" w:rsidRPr="00F95063">
        <w:rPr>
          <w:sz w:val="22"/>
          <w:szCs w:val="22"/>
        </w:rPr>
        <w:t>Section 4 of the Principal Act is amended:</w:t>
      </w:r>
    </w:p>
    <w:p w14:paraId="41AB3747" w14:textId="77777777" w:rsidR="0064754C" w:rsidRPr="00F95063" w:rsidRDefault="00810996" w:rsidP="00091FE1">
      <w:pPr>
        <w:pStyle w:val="BodyText6"/>
        <w:spacing w:before="120" w:line="240" w:lineRule="auto"/>
        <w:ind w:firstLine="274"/>
        <w:rPr>
          <w:sz w:val="22"/>
          <w:szCs w:val="22"/>
        </w:rPr>
      </w:pPr>
      <w:r w:rsidRPr="008F6EAC">
        <w:rPr>
          <w:b/>
          <w:sz w:val="22"/>
          <w:szCs w:val="22"/>
        </w:rPr>
        <w:t>(a)</w:t>
      </w:r>
      <w:r>
        <w:rPr>
          <w:sz w:val="22"/>
          <w:szCs w:val="22"/>
        </w:rPr>
        <w:t xml:space="preserve"> </w:t>
      </w:r>
      <w:r w:rsidR="003D2228" w:rsidRPr="00F95063">
        <w:rPr>
          <w:sz w:val="22"/>
          <w:szCs w:val="22"/>
        </w:rPr>
        <w:t>by inserting in subsection (1) “having a dependent child or children” after “a person”;</w:t>
      </w:r>
    </w:p>
    <w:p w14:paraId="60746526" w14:textId="77777777" w:rsidR="0064754C" w:rsidRPr="00F95063" w:rsidRDefault="00EE16A6" w:rsidP="00091FE1">
      <w:pPr>
        <w:pStyle w:val="BodyText6"/>
        <w:spacing w:before="120" w:line="240" w:lineRule="auto"/>
        <w:ind w:firstLine="274"/>
        <w:rPr>
          <w:sz w:val="22"/>
          <w:szCs w:val="22"/>
        </w:rPr>
      </w:pPr>
      <w:r w:rsidRPr="008F6EAC">
        <w:rPr>
          <w:b/>
          <w:sz w:val="22"/>
          <w:szCs w:val="22"/>
        </w:rPr>
        <w:t>(b)</w:t>
      </w:r>
      <w:r>
        <w:rPr>
          <w:sz w:val="22"/>
          <w:szCs w:val="22"/>
        </w:rPr>
        <w:t xml:space="preserve"> </w:t>
      </w:r>
      <w:r w:rsidR="003D2228" w:rsidRPr="00F95063">
        <w:rPr>
          <w:sz w:val="22"/>
          <w:szCs w:val="22"/>
        </w:rPr>
        <w:t>by omitting paragraph (1) (a) and substituting the following paragraph:</w:t>
      </w:r>
    </w:p>
    <w:p w14:paraId="6C595225" w14:textId="77777777" w:rsidR="0064754C" w:rsidRPr="00F95063" w:rsidRDefault="003D2228" w:rsidP="005E1C88">
      <w:pPr>
        <w:pStyle w:val="BodyText6"/>
        <w:spacing w:before="120" w:line="240" w:lineRule="auto"/>
        <w:ind w:firstLine="720"/>
        <w:rPr>
          <w:sz w:val="22"/>
          <w:szCs w:val="22"/>
        </w:rPr>
      </w:pPr>
      <w:r w:rsidRPr="00F95063">
        <w:rPr>
          <w:sz w:val="22"/>
          <w:szCs w:val="22"/>
        </w:rPr>
        <w:t>“(a) the child, or each of the children, stops being a dependent child; or”;</w:t>
      </w:r>
    </w:p>
    <w:p w14:paraId="39B1527F" w14:textId="77777777" w:rsidR="0064754C" w:rsidRPr="00F95063" w:rsidRDefault="00834F91" w:rsidP="00091FE1">
      <w:pPr>
        <w:pStyle w:val="BodyText6"/>
        <w:spacing w:before="120" w:line="240" w:lineRule="auto"/>
        <w:ind w:left="603" w:hanging="329"/>
        <w:rPr>
          <w:sz w:val="22"/>
          <w:szCs w:val="22"/>
        </w:rPr>
      </w:pPr>
      <w:r w:rsidRPr="008F6EAC">
        <w:rPr>
          <w:b/>
          <w:sz w:val="22"/>
          <w:szCs w:val="22"/>
        </w:rPr>
        <w:t>(c)</w:t>
      </w:r>
      <w:r>
        <w:rPr>
          <w:sz w:val="22"/>
          <w:szCs w:val="22"/>
        </w:rPr>
        <w:t xml:space="preserve"> </w:t>
      </w:r>
      <w:r w:rsidR="003D2228" w:rsidRPr="00F95063">
        <w:rPr>
          <w:sz w:val="22"/>
          <w:szCs w:val="22"/>
        </w:rPr>
        <w:t>by omitting paragraph (a) of the definition of “dependent child” in subsection (5) and substituting the following paragraph:</w:t>
      </w:r>
    </w:p>
    <w:p w14:paraId="62B6B21E" w14:textId="77777777" w:rsidR="0064754C" w:rsidRPr="00F95063" w:rsidRDefault="003D2228" w:rsidP="006B0688">
      <w:pPr>
        <w:pStyle w:val="BodyText6"/>
        <w:spacing w:before="120" w:line="240" w:lineRule="auto"/>
        <w:ind w:left="1215" w:hanging="387"/>
        <w:rPr>
          <w:sz w:val="22"/>
          <w:szCs w:val="22"/>
        </w:rPr>
      </w:pPr>
      <w:r w:rsidRPr="00F95063">
        <w:rPr>
          <w:sz w:val="22"/>
          <w:szCs w:val="22"/>
        </w:rPr>
        <w:t xml:space="preserve">“(a) in relation to the operation of the </w:t>
      </w:r>
      <w:r w:rsidRPr="00F95063">
        <w:rPr>
          <w:rStyle w:val="BodytextItalic"/>
          <w:sz w:val="22"/>
          <w:szCs w:val="22"/>
        </w:rPr>
        <w:t>Social Security Act 1947</w:t>
      </w:r>
      <w:r w:rsidRPr="00F95063">
        <w:rPr>
          <w:sz w:val="22"/>
          <w:szCs w:val="22"/>
        </w:rPr>
        <w:t>—a person who has turned 18 and who is a prescribed student child within the meaning of that Act as amended by this Act; and”.</w:t>
      </w:r>
    </w:p>
    <w:p w14:paraId="15DC1CE4" w14:textId="77777777" w:rsidR="0064754C" w:rsidRDefault="003D2228" w:rsidP="008F6EAC">
      <w:pPr>
        <w:pStyle w:val="Bodytext120"/>
        <w:spacing w:before="120" w:line="240" w:lineRule="auto"/>
        <w:ind w:firstLine="274"/>
        <w:jc w:val="both"/>
        <w:rPr>
          <w:sz w:val="22"/>
          <w:szCs w:val="22"/>
        </w:rPr>
      </w:pPr>
      <w:r w:rsidRPr="00F95063">
        <w:rPr>
          <w:sz w:val="22"/>
          <w:szCs w:val="22"/>
        </w:rPr>
        <w:t>Commencement: Day of Royal Assent</w:t>
      </w:r>
    </w:p>
    <w:p w14:paraId="384D1133" w14:textId="77777777" w:rsidR="00721CEA" w:rsidRPr="00562583" w:rsidRDefault="003E75D4" w:rsidP="008F6EAC">
      <w:pPr>
        <w:pStyle w:val="Bodytext120"/>
        <w:spacing w:before="120" w:line="240" w:lineRule="auto"/>
        <w:ind w:firstLine="274"/>
        <w:jc w:val="center"/>
        <w:rPr>
          <w:i w:val="0"/>
          <w:sz w:val="22"/>
          <w:szCs w:val="22"/>
        </w:rPr>
      </w:pPr>
      <w:r w:rsidRPr="00562583">
        <w:rPr>
          <w:i w:val="0"/>
          <w:sz w:val="22"/>
          <w:szCs w:val="22"/>
        </w:rPr>
        <w:t>————</w:t>
      </w:r>
      <w:r w:rsidR="00562583" w:rsidRPr="00562583">
        <w:rPr>
          <w:i w:val="0"/>
          <w:sz w:val="22"/>
          <w:szCs w:val="22"/>
        </w:rPr>
        <w:t>——</w:t>
      </w:r>
    </w:p>
    <w:p w14:paraId="7F99981B" w14:textId="77777777" w:rsidR="0060497B" w:rsidRDefault="0060497B">
      <w:pPr>
        <w:rPr>
          <w:rFonts w:ascii="Times New Roman" w:eastAsia="Times New Roman" w:hAnsi="Times New Roman" w:cs="Times New Roman"/>
          <w:b/>
          <w:sz w:val="22"/>
          <w:szCs w:val="22"/>
        </w:rPr>
      </w:pPr>
      <w:r>
        <w:rPr>
          <w:b/>
          <w:sz w:val="22"/>
          <w:szCs w:val="22"/>
        </w:rPr>
        <w:br w:type="page"/>
      </w:r>
    </w:p>
    <w:p w14:paraId="426D480F" w14:textId="77777777" w:rsidR="0064754C" w:rsidRPr="00F95063" w:rsidRDefault="003D2228" w:rsidP="00051003">
      <w:pPr>
        <w:pStyle w:val="Bodytext80"/>
        <w:tabs>
          <w:tab w:val="right" w:pos="9360"/>
        </w:tabs>
        <w:spacing w:before="120" w:line="240" w:lineRule="auto"/>
        <w:ind w:left="4050"/>
        <w:rPr>
          <w:sz w:val="22"/>
          <w:szCs w:val="22"/>
        </w:rPr>
      </w:pPr>
      <w:r w:rsidRPr="006F5CE2">
        <w:rPr>
          <w:b/>
          <w:sz w:val="22"/>
          <w:szCs w:val="22"/>
        </w:rPr>
        <w:lastRenderedPageBreak/>
        <w:t>SCHEDULE</w:t>
      </w:r>
      <w:r w:rsidRPr="00F95063">
        <w:rPr>
          <w:sz w:val="22"/>
          <w:szCs w:val="22"/>
        </w:rPr>
        <w:tab/>
        <w:t>Section 23</w:t>
      </w:r>
    </w:p>
    <w:p w14:paraId="757231DA" w14:textId="77777777" w:rsidR="0064754C" w:rsidRPr="00F95063" w:rsidRDefault="003D2228" w:rsidP="008F6EAC">
      <w:pPr>
        <w:pStyle w:val="BodyText6"/>
        <w:spacing w:before="120" w:line="240" w:lineRule="auto"/>
        <w:ind w:firstLine="0"/>
        <w:jc w:val="center"/>
        <w:rPr>
          <w:sz w:val="22"/>
          <w:szCs w:val="22"/>
        </w:rPr>
      </w:pPr>
      <w:r w:rsidRPr="00F95063">
        <w:rPr>
          <w:sz w:val="22"/>
          <w:szCs w:val="22"/>
        </w:rPr>
        <w:t>New Schedule 5</w:t>
      </w:r>
    </w:p>
    <w:p w14:paraId="38EF6032" w14:textId="77777777" w:rsidR="0064754C" w:rsidRPr="00F95063" w:rsidRDefault="003D2228" w:rsidP="00051003">
      <w:pPr>
        <w:pStyle w:val="Bodytext80"/>
        <w:tabs>
          <w:tab w:val="right" w:pos="9360"/>
        </w:tabs>
        <w:spacing w:before="120" w:line="240" w:lineRule="auto"/>
        <w:ind w:left="4050"/>
        <w:rPr>
          <w:sz w:val="22"/>
          <w:szCs w:val="22"/>
        </w:rPr>
      </w:pPr>
      <w:r w:rsidRPr="00E37D40">
        <w:rPr>
          <w:b/>
          <w:sz w:val="22"/>
          <w:szCs w:val="22"/>
        </w:rPr>
        <w:t>SCHEDULE</w:t>
      </w:r>
      <w:r w:rsidRPr="00F95063">
        <w:rPr>
          <w:sz w:val="22"/>
          <w:szCs w:val="22"/>
        </w:rPr>
        <w:t xml:space="preserve"> </w:t>
      </w:r>
      <w:r w:rsidRPr="00051003">
        <w:rPr>
          <w:b/>
          <w:sz w:val="22"/>
          <w:szCs w:val="22"/>
        </w:rPr>
        <w:t>5</w:t>
      </w:r>
      <w:r w:rsidRPr="00F95063">
        <w:rPr>
          <w:sz w:val="22"/>
          <w:szCs w:val="22"/>
        </w:rPr>
        <w:tab/>
        <w:t>Section 65</w:t>
      </w:r>
    </w:p>
    <w:p w14:paraId="524A3C7F" w14:textId="77777777" w:rsidR="0064754C" w:rsidRPr="003C1C01" w:rsidRDefault="003D2228" w:rsidP="008F6EAC">
      <w:pPr>
        <w:pStyle w:val="BodyText6"/>
        <w:spacing w:before="120" w:line="240" w:lineRule="auto"/>
        <w:ind w:firstLine="0"/>
        <w:jc w:val="center"/>
        <w:rPr>
          <w:sz w:val="22"/>
          <w:szCs w:val="22"/>
        </w:rPr>
      </w:pPr>
      <w:r w:rsidRPr="003C1C01">
        <w:rPr>
          <w:sz w:val="22"/>
          <w:szCs w:val="22"/>
        </w:rPr>
        <w:t>AGREEMENT ON SOCIAL SECURITY BETWEEN AUSTRALIA</w:t>
      </w:r>
      <w:r w:rsidR="00EB09C3" w:rsidRPr="003C1C01">
        <w:rPr>
          <w:sz w:val="22"/>
          <w:szCs w:val="22"/>
        </w:rPr>
        <w:t xml:space="preserve"> </w:t>
      </w:r>
      <w:r w:rsidRPr="003C1C01">
        <w:rPr>
          <w:sz w:val="22"/>
          <w:szCs w:val="22"/>
        </w:rPr>
        <w:t>AND SPAIN</w:t>
      </w:r>
    </w:p>
    <w:p w14:paraId="04FFC848" w14:textId="77777777" w:rsidR="0064754C" w:rsidRPr="00F95063" w:rsidRDefault="003D2228" w:rsidP="008F6EAC">
      <w:pPr>
        <w:pStyle w:val="BodyText6"/>
        <w:spacing w:before="120" w:line="240" w:lineRule="auto"/>
        <w:ind w:firstLine="0"/>
        <w:rPr>
          <w:sz w:val="22"/>
          <w:szCs w:val="22"/>
        </w:rPr>
      </w:pPr>
      <w:r w:rsidRPr="00F95063">
        <w:rPr>
          <w:sz w:val="22"/>
          <w:szCs w:val="22"/>
        </w:rPr>
        <w:t>Australia and Spain,</w:t>
      </w:r>
    </w:p>
    <w:p w14:paraId="63B31419" w14:textId="77777777" w:rsidR="0064754C" w:rsidRPr="00F95063" w:rsidRDefault="003D2228" w:rsidP="008F6EAC">
      <w:pPr>
        <w:pStyle w:val="BodyText6"/>
        <w:spacing w:before="120" w:line="240" w:lineRule="auto"/>
        <w:ind w:firstLine="0"/>
        <w:rPr>
          <w:sz w:val="22"/>
          <w:szCs w:val="22"/>
        </w:rPr>
      </w:pPr>
      <w:r w:rsidRPr="00F95063">
        <w:rPr>
          <w:sz w:val="22"/>
          <w:szCs w:val="22"/>
        </w:rPr>
        <w:t>Wishing to strengthen the existing friendly relations between the two</w:t>
      </w:r>
      <w:r w:rsidR="00782186">
        <w:rPr>
          <w:sz w:val="22"/>
          <w:szCs w:val="22"/>
        </w:rPr>
        <w:t xml:space="preserve"> </w:t>
      </w:r>
      <w:r w:rsidRPr="00F95063">
        <w:rPr>
          <w:sz w:val="22"/>
          <w:szCs w:val="22"/>
        </w:rPr>
        <w:t>countries, and</w:t>
      </w:r>
    </w:p>
    <w:p w14:paraId="6816E7C9" w14:textId="77777777" w:rsidR="0064754C" w:rsidRPr="00F95063" w:rsidRDefault="003D2228" w:rsidP="008F6EAC">
      <w:pPr>
        <w:pStyle w:val="BodyText6"/>
        <w:spacing w:before="120" w:line="240" w:lineRule="auto"/>
        <w:ind w:firstLine="0"/>
        <w:rPr>
          <w:sz w:val="22"/>
          <w:szCs w:val="22"/>
        </w:rPr>
      </w:pPr>
      <w:r w:rsidRPr="00F95063">
        <w:rPr>
          <w:sz w:val="22"/>
          <w:szCs w:val="22"/>
        </w:rPr>
        <w:t>Resolved to co-operate in the field of social security;</w:t>
      </w:r>
    </w:p>
    <w:p w14:paraId="51C6E8A7" w14:textId="77777777" w:rsidR="0064754C" w:rsidRPr="00F95063" w:rsidRDefault="003D2228" w:rsidP="008F6EAC">
      <w:pPr>
        <w:pStyle w:val="BodyText6"/>
        <w:spacing w:before="120" w:line="240" w:lineRule="auto"/>
        <w:ind w:firstLine="0"/>
        <w:rPr>
          <w:sz w:val="22"/>
          <w:szCs w:val="22"/>
        </w:rPr>
      </w:pPr>
      <w:r w:rsidRPr="00F95063">
        <w:rPr>
          <w:sz w:val="22"/>
          <w:szCs w:val="22"/>
        </w:rPr>
        <w:t>Have agreed as follows:</w:t>
      </w:r>
    </w:p>
    <w:p w14:paraId="56D83851" w14:textId="77777777" w:rsidR="00BD6C6A" w:rsidRDefault="003D2228" w:rsidP="008F6EAC">
      <w:pPr>
        <w:pStyle w:val="BodyText6"/>
        <w:spacing w:before="120" w:line="240" w:lineRule="auto"/>
        <w:ind w:firstLine="0"/>
        <w:jc w:val="center"/>
        <w:rPr>
          <w:sz w:val="22"/>
          <w:szCs w:val="22"/>
        </w:rPr>
      </w:pPr>
      <w:r w:rsidRPr="00F95063">
        <w:rPr>
          <w:rStyle w:val="BodyText3"/>
          <w:sz w:val="22"/>
          <w:szCs w:val="22"/>
        </w:rPr>
        <w:t>PART I</w:t>
      </w:r>
    </w:p>
    <w:p w14:paraId="3FF5599C" w14:textId="77777777" w:rsidR="00BD6C6A" w:rsidRDefault="00BD6C6A" w:rsidP="008F6EAC">
      <w:pPr>
        <w:pStyle w:val="BodyText6"/>
        <w:spacing w:before="120" w:line="240" w:lineRule="auto"/>
        <w:ind w:firstLine="0"/>
        <w:jc w:val="center"/>
        <w:rPr>
          <w:sz w:val="22"/>
          <w:szCs w:val="22"/>
        </w:rPr>
      </w:pPr>
      <w:r>
        <w:rPr>
          <w:sz w:val="22"/>
          <w:szCs w:val="22"/>
        </w:rPr>
        <w:t>GENERAL PROVISIONS</w:t>
      </w:r>
    </w:p>
    <w:p w14:paraId="427B9BE0" w14:textId="77777777" w:rsidR="00BD6C6A" w:rsidRDefault="00BD6C6A" w:rsidP="008F6EAC">
      <w:pPr>
        <w:pStyle w:val="BodyText6"/>
        <w:spacing w:before="120" w:line="240" w:lineRule="auto"/>
        <w:ind w:firstLine="0"/>
        <w:jc w:val="center"/>
        <w:rPr>
          <w:sz w:val="22"/>
          <w:szCs w:val="22"/>
        </w:rPr>
      </w:pPr>
      <w:r>
        <w:rPr>
          <w:sz w:val="22"/>
          <w:szCs w:val="22"/>
        </w:rPr>
        <w:t>ARTICLE 1</w:t>
      </w:r>
    </w:p>
    <w:p w14:paraId="1B17B0ED" w14:textId="77777777" w:rsidR="0064754C" w:rsidRPr="00F95063" w:rsidRDefault="003D2228" w:rsidP="008F6EAC">
      <w:pPr>
        <w:pStyle w:val="BodyText6"/>
        <w:spacing w:before="120" w:line="240" w:lineRule="auto"/>
        <w:ind w:firstLine="0"/>
        <w:jc w:val="center"/>
        <w:rPr>
          <w:sz w:val="22"/>
          <w:szCs w:val="22"/>
        </w:rPr>
      </w:pPr>
      <w:r w:rsidRPr="00F95063">
        <w:rPr>
          <w:rStyle w:val="BodyText3"/>
          <w:sz w:val="22"/>
          <w:szCs w:val="22"/>
        </w:rPr>
        <w:t>Definitions</w:t>
      </w:r>
    </w:p>
    <w:p w14:paraId="76EB31B0" w14:textId="77777777" w:rsidR="0064754C" w:rsidRPr="00F95063" w:rsidRDefault="00062DFE" w:rsidP="001C6CEC">
      <w:pPr>
        <w:pStyle w:val="BodyText6"/>
        <w:tabs>
          <w:tab w:val="left" w:pos="297"/>
        </w:tabs>
        <w:spacing w:before="120" w:line="240" w:lineRule="auto"/>
        <w:ind w:firstLine="0"/>
        <w:rPr>
          <w:sz w:val="22"/>
          <w:szCs w:val="22"/>
        </w:rPr>
      </w:pPr>
      <w:r>
        <w:rPr>
          <w:sz w:val="22"/>
          <w:szCs w:val="22"/>
        </w:rPr>
        <w:t>1.</w:t>
      </w:r>
      <w:r w:rsidR="00051003">
        <w:rPr>
          <w:sz w:val="22"/>
          <w:szCs w:val="22"/>
        </w:rPr>
        <w:tab/>
      </w:r>
      <w:r w:rsidR="003D2228" w:rsidRPr="00F95063">
        <w:rPr>
          <w:sz w:val="22"/>
          <w:szCs w:val="22"/>
        </w:rPr>
        <w:t>In this Agreement, unless the context otherwise requires:</w:t>
      </w:r>
    </w:p>
    <w:p w14:paraId="37DE129E" w14:textId="77777777" w:rsidR="0064754C" w:rsidRPr="0028556B" w:rsidRDefault="00EA464B" w:rsidP="008F6EAC">
      <w:pPr>
        <w:pStyle w:val="BodyText6"/>
        <w:spacing w:before="120" w:line="240" w:lineRule="auto"/>
        <w:ind w:left="432" w:hanging="162"/>
        <w:rPr>
          <w:sz w:val="22"/>
          <w:szCs w:val="22"/>
        </w:rPr>
      </w:pPr>
      <w:r w:rsidRPr="0028556B">
        <w:rPr>
          <w:sz w:val="22"/>
          <w:szCs w:val="22"/>
        </w:rPr>
        <w:t>•</w:t>
      </w:r>
      <w:r>
        <w:rPr>
          <w:sz w:val="22"/>
          <w:szCs w:val="22"/>
        </w:rPr>
        <w:t xml:space="preserve"> </w:t>
      </w:r>
      <w:r w:rsidR="003D2228" w:rsidRPr="00F95063">
        <w:rPr>
          <w:sz w:val="22"/>
          <w:szCs w:val="22"/>
        </w:rPr>
        <w:t xml:space="preserve">“benefit” means in relation to a Party, a benefit for which provision is made in the legislation of that Party, and includes any additional amount, increase or supplement that is payable, in addition to that benefit, to or in respect of a person who qualifies for that additional amount, </w:t>
      </w:r>
      <w:r w:rsidR="003D2228" w:rsidRPr="0028556B">
        <w:rPr>
          <w:sz w:val="22"/>
          <w:szCs w:val="22"/>
        </w:rPr>
        <w:t>increase or supplement under the legislation of that Party;</w:t>
      </w:r>
    </w:p>
    <w:p w14:paraId="5D7CFD9B" w14:textId="77777777" w:rsidR="0064754C" w:rsidRPr="0028556B" w:rsidRDefault="00EA464B" w:rsidP="008F6EAC">
      <w:pPr>
        <w:pStyle w:val="BodyText6"/>
        <w:spacing w:before="120" w:line="240" w:lineRule="auto"/>
        <w:ind w:left="432" w:hanging="162"/>
        <w:rPr>
          <w:sz w:val="22"/>
          <w:szCs w:val="22"/>
        </w:rPr>
      </w:pPr>
      <w:r w:rsidRPr="0028556B">
        <w:rPr>
          <w:sz w:val="22"/>
          <w:szCs w:val="22"/>
        </w:rPr>
        <w:t xml:space="preserve">• </w:t>
      </w:r>
      <w:r w:rsidR="003D2228" w:rsidRPr="0028556B">
        <w:rPr>
          <w:sz w:val="22"/>
          <w:szCs w:val="22"/>
        </w:rPr>
        <w:t>“</w:t>
      </w:r>
      <w:proofErr w:type="spellStart"/>
      <w:r w:rsidR="003D2228" w:rsidRPr="0028556B">
        <w:rPr>
          <w:sz w:val="22"/>
          <w:szCs w:val="22"/>
        </w:rPr>
        <w:t>carer’s</w:t>
      </w:r>
      <w:proofErr w:type="spellEnd"/>
      <w:r w:rsidR="003D2228" w:rsidRPr="0028556B">
        <w:rPr>
          <w:sz w:val="22"/>
          <w:szCs w:val="22"/>
        </w:rPr>
        <w:t xml:space="preserve"> pension” means a </w:t>
      </w:r>
      <w:proofErr w:type="spellStart"/>
      <w:r w:rsidR="003D2228" w:rsidRPr="0028556B">
        <w:rPr>
          <w:sz w:val="22"/>
          <w:szCs w:val="22"/>
        </w:rPr>
        <w:t>carer’s</w:t>
      </w:r>
      <w:proofErr w:type="spellEnd"/>
      <w:r w:rsidR="003D2228" w:rsidRPr="0028556B">
        <w:rPr>
          <w:sz w:val="22"/>
          <w:szCs w:val="22"/>
        </w:rPr>
        <w:t xml:space="preserve"> pension payable to a spouse under the legislation of Australia;</w:t>
      </w:r>
    </w:p>
    <w:p w14:paraId="1F1A04B8" w14:textId="77777777" w:rsidR="0064754C" w:rsidRPr="0028556B" w:rsidRDefault="00EA464B" w:rsidP="008F6EAC">
      <w:pPr>
        <w:pStyle w:val="BodyText6"/>
        <w:spacing w:before="120" w:line="240" w:lineRule="auto"/>
        <w:ind w:left="432" w:hanging="162"/>
        <w:rPr>
          <w:sz w:val="22"/>
          <w:szCs w:val="22"/>
        </w:rPr>
      </w:pPr>
      <w:r w:rsidRPr="0028556B">
        <w:rPr>
          <w:sz w:val="22"/>
          <w:szCs w:val="22"/>
        </w:rPr>
        <w:t xml:space="preserve">• </w:t>
      </w:r>
      <w:r w:rsidR="003D2228" w:rsidRPr="0028556B">
        <w:rPr>
          <w:sz w:val="22"/>
          <w:szCs w:val="22"/>
        </w:rPr>
        <w:t xml:space="preserve">“Competent Authority” means; in relation to Australia: the Secretary to the Department of Social Security; and, in relation to Spain: the Department of </w:t>
      </w:r>
      <w:proofErr w:type="spellStart"/>
      <w:r w:rsidR="003D2228" w:rsidRPr="0028556B">
        <w:rPr>
          <w:sz w:val="22"/>
          <w:szCs w:val="22"/>
        </w:rPr>
        <w:t>Labour</w:t>
      </w:r>
      <w:proofErr w:type="spellEnd"/>
      <w:r w:rsidR="003D2228" w:rsidRPr="0028556B">
        <w:rPr>
          <w:sz w:val="22"/>
          <w:szCs w:val="22"/>
        </w:rPr>
        <w:t xml:space="preserve"> and Social Security;</w:t>
      </w:r>
    </w:p>
    <w:p w14:paraId="4433BF6A" w14:textId="77777777" w:rsidR="0064754C" w:rsidRPr="0028556B" w:rsidRDefault="00EA464B" w:rsidP="008F6EAC">
      <w:pPr>
        <w:pStyle w:val="BodyText6"/>
        <w:spacing w:before="120" w:line="240" w:lineRule="auto"/>
        <w:ind w:left="432" w:hanging="162"/>
        <w:rPr>
          <w:sz w:val="22"/>
          <w:szCs w:val="22"/>
        </w:rPr>
      </w:pPr>
      <w:r w:rsidRPr="0028556B">
        <w:rPr>
          <w:sz w:val="22"/>
          <w:szCs w:val="22"/>
        </w:rPr>
        <w:t xml:space="preserve">• </w:t>
      </w:r>
      <w:r w:rsidR="003D2228" w:rsidRPr="0028556B">
        <w:rPr>
          <w:sz w:val="22"/>
          <w:szCs w:val="22"/>
        </w:rPr>
        <w:t>“Competent Institution” means; in relation to Australia: the Competent Authority for Australia; and in relation to Spain: the Institution responsible under the legislation of Spain for dealing with a claim for a Spanish benefit;</w:t>
      </w:r>
    </w:p>
    <w:p w14:paraId="104324AC" w14:textId="77777777" w:rsidR="0064754C" w:rsidRPr="0028556B" w:rsidRDefault="00EA464B" w:rsidP="008F6EAC">
      <w:pPr>
        <w:pStyle w:val="BodyText6"/>
        <w:spacing w:before="120" w:line="240" w:lineRule="auto"/>
        <w:ind w:left="432" w:hanging="162"/>
        <w:rPr>
          <w:sz w:val="22"/>
          <w:szCs w:val="22"/>
        </w:rPr>
      </w:pPr>
      <w:r w:rsidRPr="0028556B">
        <w:rPr>
          <w:sz w:val="22"/>
          <w:szCs w:val="22"/>
        </w:rPr>
        <w:t xml:space="preserve">• </w:t>
      </w:r>
      <w:r w:rsidR="003D2228" w:rsidRPr="0028556B">
        <w:rPr>
          <w:sz w:val="22"/>
          <w:szCs w:val="22"/>
        </w:rPr>
        <w:t>“Institution” means; in relation to Australia: the Competent Authority for Australia; and in relation to Spain: the agency or authority responsible for the implementation of the legislation of Spain;</w:t>
      </w:r>
    </w:p>
    <w:p w14:paraId="7AE281D2" w14:textId="77777777" w:rsidR="0060497B" w:rsidRDefault="00EA464B" w:rsidP="0060497B">
      <w:pPr>
        <w:pStyle w:val="BodyText6"/>
        <w:spacing w:before="120" w:line="240" w:lineRule="auto"/>
        <w:ind w:left="432" w:hanging="162"/>
        <w:rPr>
          <w:sz w:val="22"/>
          <w:szCs w:val="22"/>
        </w:rPr>
      </w:pPr>
      <w:r w:rsidRPr="0028556B">
        <w:rPr>
          <w:sz w:val="22"/>
          <w:szCs w:val="22"/>
        </w:rPr>
        <w:t xml:space="preserve">• </w:t>
      </w:r>
      <w:r w:rsidR="003D2228" w:rsidRPr="0028556B">
        <w:rPr>
          <w:sz w:val="22"/>
          <w:szCs w:val="22"/>
        </w:rPr>
        <w:t>“legislation</w:t>
      </w:r>
      <w:r w:rsidR="003D2228" w:rsidRPr="00F95063">
        <w:rPr>
          <w:sz w:val="22"/>
          <w:szCs w:val="22"/>
        </w:rPr>
        <w:t>” means, in relation to a Party, the laws specified in Article 2 in relation to that Party;</w:t>
      </w:r>
    </w:p>
    <w:p w14:paraId="5E9B3CFD" w14:textId="77777777" w:rsidR="0060497B" w:rsidRDefault="0060497B">
      <w:pPr>
        <w:rPr>
          <w:rFonts w:ascii="Times New Roman" w:eastAsia="Times New Roman" w:hAnsi="Times New Roman" w:cs="Times New Roman"/>
          <w:sz w:val="22"/>
          <w:szCs w:val="22"/>
        </w:rPr>
      </w:pPr>
      <w:r>
        <w:rPr>
          <w:sz w:val="22"/>
          <w:szCs w:val="22"/>
        </w:rPr>
        <w:br w:type="page"/>
      </w:r>
    </w:p>
    <w:p w14:paraId="047F9EBD" w14:textId="77777777" w:rsidR="0064754C" w:rsidRPr="00F95063" w:rsidRDefault="003D2228" w:rsidP="00570FFE">
      <w:pPr>
        <w:pStyle w:val="BodyText6"/>
        <w:spacing w:before="120" w:line="240" w:lineRule="auto"/>
        <w:ind w:left="432" w:hanging="162"/>
        <w:jc w:val="center"/>
        <w:rPr>
          <w:sz w:val="22"/>
          <w:szCs w:val="22"/>
        </w:rPr>
      </w:pPr>
      <w:r w:rsidRPr="00F95063">
        <w:rPr>
          <w:rStyle w:val="BodytextBold2"/>
          <w:sz w:val="22"/>
          <w:szCs w:val="22"/>
        </w:rPr>
        <w:lastRenderedPageBreak/>
        <w:t>SCHEDULE</w:t>
      </w:r>
      <w:r w:rsidRPr="00F95063">
        <w:rPr>
          <w:sz w:val="22"/>
          <w:szCs w:val="22"/>
        </w:rPr>
        <w:t>—continued</w:t>
      </w:r>
    </w:p>
    <w:p w14:paraId="2EF9708F" w14:textId="77777777" w:rsidR="0064754C" w:rsidRPr="00F95063" w:rsidRDefault="00E33C5E" w:rsidP="008F6EAC">
      <w:pPr>
        <w:pStyle w:val="BodyText6"/>
        <w:spacing w:before="120" w:line="240" w:lineRule="auto"/>
        <w:ind w:left="432" w:hanging="162"/>
        <w:rPr>
          <w:sz w:val="22"/>
          <w:szCs w:val="22"/>
        </w:rPr>
      </w:pPr>
      <w:r w:rsidRPr="0028556B">
        <w:rPr>
          <w:sz w:val="22"/>
          <w:szCs w:val="22"/>
        </w:rPr>
        <w:t>•</w:t>
      </w:r>
      <w:r>
        <w:rPr>
          <w:sz w:val="22"/>
          <w:szCs w:val="22"/>
        </w:rPr>
        <w:t xml:space="preserve"> </w:t>
      </w:r>
      <w:r w:rsidR="003D2228" w:rsidRPr="00F95063">
        <w:rPr>
          <w:sz w:val="22"/>
          <w:szCs w:val="22"/>
        </w:rPr>
        <w:t>“period of residence in Australia”, in relation to a person, means a period defined as such in the legislation of Australia, but does not include any period deemed pursuant to Article 8 to be a period in which that person was an Australian resident;</w:t>
      </w:r>
    </w:p>
    <w:p w14:paraId="325FE4C2" w14:textId="77777777" w:rsidR="0064754C" w:rsidRPr="00F95063" w:rsidRDefault="00E33C5E" w:rsidP="008F6EAC">
      <w:pPr>
        <w:pStyle w:val="BodyText6"/>
        <w:spacing w:before="120" w:line="240" w:lineRule="auto"/>
        <w:ind w:left="432" w:hanging="162"/>
        <w:rPr>
          <w:sz w:val="22"/>
          <w:szCs w:val="22"/>
        </w:rPr>
      </w:pPr>
      <w:r w:rsidRPr="0028556B">
        <w:rPr>
          <w:sz w:val="22"/>
          <w:szCs w:val="22"/>
        </w:rPr>
        <w:t>•</w:t>
      </w:r>
      <w:r w:rsidRPr="00F95063">
        <w:rPr>
          <w:sz w:val="22"/>
          <w:szCs w:val="22"/>
        </w:rPr>
        <w:t xml:space="preserve"> </w:t>
      </w:r>
      <w:r w:rsidR="003D2228" w:rsidRPr="00F95063">
        <w:rPr>
          <w:sz w:val="22"/>
          <w:szCs w:val="22"/>
        </w:rPr>
        <w:t>“Spanish creditable period” means a period, or the total of two or more periods, of contributions which has been or can be used to acquire the right to a Spanish benefit, but does not include any period considered under paragraph 1 of Article 10 as a Spanish creditable period;</w:t>
      </w:r>
    </w:p>
    <w:p w14:paraId="23D7B2E8" w14:textId="77777777" w:rsidR="0064754C" w:rsidRPr="00F95063" w:rsidRDefault="00E33C5E" w:rsidP="008F6EAC">
      <w:pPr>
        <w:pStyle w:val="BodyText6"/>
        <w:spacing w:before="120" w:line="240" w:lineRule="auto"/>
        <w:ind w:left="432" w:hanging="162"/>
        <w:rPr>
          <w:sz w:val="22"/>
          <w:szCs w:val="22"/>
        </w:rPr>
      </w:pPr>
      <w:r w:rsidRPr="0028556B">
        <w:rPr>
          <w:sz w:val="22"/>
          <w:szCs w:val="22"/>
        </w:rPr>
        <w:t>•</w:t>
      </w:r>
      <w:r w:rsidRPr="00F95063">
        <w:rPr>
          <w:sz w:val="22"/>
          <w:szCs w:val="22"/>
        </w:rPr>
        <w:t xml:space="preserve"> </w:t>
      </w:r>
      <w:r w:rsidR="003D2228" w:rsidRPr="00F95063">
        <w:rPr>
          <w:sz w:val="22"/>
          <w:szCs w:val="22"/>
        </w:rPr>
        <w:t xml:space="preserve">“widow” means, in relation to Australia: a </w:t>
      </w:r>
      <w:r w:rsidR="003D2228" w:rsidRPr="00F95063">
        <w:rPr>
          <w:rStyle w:val="BodyText3"/>
          <w:sz w:val="22"/>
          <w:szCs w:val="22"/>
        </w:rPr>
        <w:t>de jure</w:t>
      </w:r>
      <w:r w:rsidR="003D2228" w:rsidRPr="00F95063">
        <w:rPr>
          <w:sz w:val="22"/>
          <w:szCs w:val="22"/>
        </w:rPr>
        <w:t xml:space="preserve"> widow but does not include a woman who is the </w:t>
      </w:r>
      <w:r w:rsidR="003D2228" w:rsidRPr="00F95063">
        <w:rPr>
          <w:rStyle w:val="BodyText3"/>
          <w:sz w:val="22"/>
          <w:szCs w:val="22"/>
        </w:rPr>
        <w:t>de facto</w:t>
      </w:r>
      <w:r w:rsidR="003D2228" w:rsidRPr="00F95063">
        <w:rPr>
          <w:sz w:val="22"/>
          <w:szCs w:val="22"/>
        </w:rPr>
        <w:t xml:space="preserve"> spouse of a man.</w:t>
      </w:r>
    </w:p>
    <w:p w14:paraId="24F72C40" w14:textId="77777777" w:rsidR="0064754C" w:rsidRPr="00F95063" w:rsidRDefault="003D2228" w:rsidP="001C6CEC">
      <w:pPr>
        <w:pStyle w:val="BodyText6"/>
        <w:tabs>
          <w:tab w:val="left" w:pos="297"/>
        </w:tabs>
        <w:spacing w:before="120" w:line="240" w:lineRule="auto"/>
        <w:ind w:left="333" w:hanging="333"/>
        <w:rPr>
          <w:sz w:val="22"/>
          <w:szCs w:val="22"/>
        </w:rPr>
      </w:pPr>
      <w:r w:rsidRPr="00F95063">
        <w:rPr>
          <w:sz w:val="22"/>
          <w:szCs w:val="22"/>
        </w:rPr>
        <w:t>2.</w:t>
      </w:r>
      <w:r w:rsidR="001C6CEC">
        <w:rPr>
          <w:sz w:val="22"/>
          <w:szCs w:val="22"/>
        </w:rPr>
        <w:tab/>
      </w:r>
      <w:r w:rsidRPr="00F95063">
        <w:rPr>
          <w:sz w:val="22"/>
          <w:szCs w:val="22"/>
        </w:rPr>
        <w:t>In the application by a Party of this Agreement in relation to a person, any term not defined in this Article shall, unless the context otherwise requires, have the meaning assigned to it in the legislation of either Party or, in the event of a conflict of meaning, by whichever of those laws is the more applicable to the circumstances of that person.</w:t>
      </w:r>
    </w:p>
    <w:p w14:paraId="39694F0B" w14:textId="77777777" w:rsidR="00570BC2" w:rsidRDefault="003D2228" w:rsidP="008F6EAC">
      <w:pPr>
        <w:pStyle w:val="BodyText6"/>
        <w:spacing w:before="120" w:line="240" w:lineRule="auto"/>
        <w:ind w:firstLine="0"/>
        <w:jc w:val="center"/>
        <w:rPr>
          <w:sz w:val="22"/>
          <w:szCs w:val="22"/>
        </w:rPr>
      </w:pPr>
      <w:r w:rsidRPr="00F95063">
        <w:rPr>
          <w:sz w:val="22"/>
          <w:szCs w:val="22"/>
        </w:rPr>
        <w:t>ARTICLE 2</w:t>
      </w:r>
    </w:p>
    <w:p w14:paraId="180A30E4" w14:textId="77777777" w:rsidR="0064754C" w:rsidRPr="00F95063" w:rsidRDefault="003D2228" w:rsidP="008F6EAC">
      <w:pPr>
        <w:pStyle w:val="BodyText6"/>
        <w:spacing w:before="120" w:line="240" w:lineRule="auto"/>
        <w:ind w:firstLine="0"/>
        <w:jc w:val="center"/>
        <w:rPr>
          <w:sz w:val="22"/>
          <w:szCs w:val="22"/>
        </w:rPr>
      </w:pPr>
      <w:r w:rsidRPr="00F95063">
        <w:rPr>
          <w:rStyle w:val="BodyText3"/>
          <w:sz w:val="22"/>
          <w:szCs w:val="22"/>
        </w:rPr>
        <w:t>Legislative Scope</w:t>
      </w:r>
    </w:p>
    <w:p w14:paraId="5A0250C6" w14:textId="77777777" w:rsidR="0064754C" w:rsidRPr="00F95063" w:rsidRDefault="001C6CEC" w:rsidP="001C6CEC">
      <w:pPr>
        <w:pStyle w:val="BodyText6"/>
        <w:tabs>
          <w:tab w:val="left" w:pos="297"/>
        </w:tabs>
        <w:spacing w:before="120" w:line="240" w:lineRule="auto"/>
        <w:ind w:left="297" w:hanging="297"/>
        <w:rPr>
          <w:sz w:val="22"/>
          <w:szCs w:val="22"/>
        </w:rPr>
      </w:pPr>
      <w:r>
        <w:rPr>
          <w:sz w:val="22"/>
          <w:szCs w:val="22"/>
        </w:rPr>
        <w:t>1.</w:t>
      </w:r>
      <w:r>
        <w:rPr>
          <w:sz w:val="22"/>
          <w:szCs w:val="22"/>
        </w:rPr>
        <w:tab/>
      </w:r>
      <w:r w:rsidR="003D2228" w:rsidRPr="00F95063">
        <w:rPr>
          <w:sz w:val="22"/>
          <w:szCs w:val="22"/>
        </w:rPr>
        <w:t>Subject to paragraph 2, this Agreement shall apply to the following laws, as amended at the date of signature of this Agreement, and to any laws that subsequently amend, supplement or replace them:</w:t>
      </w:r>
    </w:p>
    <w:p w14:paraId="25E1B3BE" w14:textId="77777777" w:rsidR="0064754C" w:rsidRPr="00F95063" w:rsidRDefault="00207C02" w:rsidP="001C6CEC">
      <w:pPr>
        <w:pStyle w:val="BodyText6"/>
        <w:spacing w:before="120" w:line="240" w:lineRule="auto"/>
        <w:ind w:left="519" w:hanging="274"/>
        <w:rPr>
          <w:sz w:val="22"/>
          <w:szCs w:val="22"/>
        </w:rPr>
      </w:pPr>
      <w:r>
        <w:rPr>
          <w:sz w:val="22"/>
          <w:szCs w:val="22"/>
        </w:rPr>
        <w:t xml:space="preserve">(a) </w:t>
      </w:r>
      <w:r w:rsidR="003D2228" w:rsidRPr="00F95063">
        <w:rPr>
          <w:sz w:val="22"/>
          <w:szCs w:val="22"/>
        </w:rPr>
        <w:t xml:space="preserve">in relation to Australia: the </w:t>
      </w:r>
      <w:r w:rsidR="003D2228" w:rsidRPr="00F95063">
        <w:rPr>
          <w:rStyle w:val="BodytextItalic"/>
          <w:sz w:val="22"/>
          <w:szCs w:val="22"/>
        </w:rPr>
        <w:t>Social Security Act 1947</w:t>
      </w:r>
      <w:r w:rsidR="003D2228" w:rsidRPr="00F95063">
        <w:rPr>
          <w:sz w:val="22"/>
          <w:szCs w:val="22"/>
        </w:rPr>
        <w:t xml:space="preserve"> in so far as the Act provides for and in relation to the following benefits:</w:t>
      </w:r>
    </w:p>
    <w:p w14:paraId="5EB94482" w14:textId="77777777" w:rsidR="0064754C" w:rsidRPr="00F95063" w:rsidRDefault="00734532" w:rsidP="008F6EAC">
      <w:pPr>
        <w:pStyle w:val="BodyText6"/>
        <w:spacing w:before="120" w:line="240" w:lineRule="auto"/>
        <w:ind w:left="783" w:firstLine="0"/>
        <w:rPr>
          <w:sz w:val="22"/>
          <w:szCs w:val="22"/>
        </w:rPr>
      </w:pPr>
      <w:r>
        <w:rPr>
          <w:sz w:val="22"/>
          <w:szCs w:val="22"/>
        </w:rPr>
        <w:t>(</w:t>
      </w:r>
      <w:proofErr w:type="spellStart"/>
      <w:r>
        <w:rPr>
          <w:sz w:val="22"/>
          <w:szCs w:val="22"/>
        </w:rPr>
        <w:t>i</w:t>
      </w:r>
      <w:proofErr w:type="spellEnd"/>
      <w:r>
        <w:rPr>
          <w:sz w:val="22"/>
          <w:szCs w:val="22"/>
        </w:rPr>
        <w:t xml:space="preserve">) </w:t>
      </w:r>
      <w:r w:rsidR="003D2228" w:rsidRPr="00F95063">
        <w:rPr>
          <w:sz w:val="22"/>
          <w:szCs w:val="22"/>
        </w:rPr>
        <w:t>age pensions;</w:t>
      </w:r>
    </w:p>
    <w:p w14:paraId="048609D2" w14:textId="77777777" w:rsidR="0064754C" w:rsidRPr="00F95063" w:rsidRDefault="005D321D" w:rsidP="008F6EAC">
      <w:pPr>
        <w:pStyle w:val="BodyText6"/>
        <w:spacing w:before="120" w:line="240" w:lineRule="auto"/>
        <w:ind w:left="720" w:firstLine="0"/>
        <w:rPr>
          <w:sz w:val="22"/>
          <w:szCs w:val="22"/>
        </w:rPr>
      </w:pPr>
      <w:r>
        <w:rPr>
          <w:sz w:val="22"/>
          <w:szCs w:val="22"/>
        </w:rPr>
        <w:t xml:space="preserve">(ii) </w:t>
      </w:r>
      <w:r w:rsidR="003D2228" w:rsidRPr="00F95063">
        <w:rPr>
          <w:sz w:val="22"/>
          <w:szCs w:val="22"/>
        </w:rPr>
        <w:t>invalid pensions;</w:t>
      </w:r>
    </w:p>
    <w:p w14:paraId="2533618E" w14:textId="77777777" w:rsidR="0064754C" w:rsidRPr="00F95063" w:rsidRDefault="005D321D" w:rsidP="008F6EAC">
      <w:pPr>
        <w:pStyle w:val="BodyText6"/>
        <w:spacing w:before="120" w:line="240" w:lineRule="auto"/>
        <w:ind w:left="684" w:firstLine="0"/>
        <w:rPr>
          <w:sz w:val="22"/>
          <w:szCs w:val="22"/>
        </w:rPr>
      </w:pPr>
      <w:r>
        <w:rPr>
          <w:sz w:val="22"/>
          <w:szCs w:val="22"/>
        </w:rPr>
        <w:t xml:space="preserve">(iii) </w:t>
      </w:r>
      <w:r w:rsidR="003D2228" w:rsidRPr="00F95063">
        <w:rPr>
          <w:sz w:val="22"/>
          <w:szCs w:val="22"/>
        </w:rPr>
        <w:t>wives’ pensions;</w:t>
      </w:r>
    </w:p>
    <w:p w14:paraId="3F325B21" w14:textId="77777777" w:rsidR="0064754C" w:rsidRPr="00F95063" w:rsidRDefault="00816C89" w:rsidP="008F6EAC">
      <w:pPr>
        <w:pStyle w:val="BodyText6"/>
        <w:spacing w:before="120" w:line="240" w:lineRule="auto"/>
        <w:ind w:left="693" w:firstLine="0"/>
        <w:rPr>
          <w:sz w:val="22"/>
          <w:szCs w:val="22"/>
        </w:rPr>
      </w:pPr>
      <w:r>
        <w:rPr>
          <w:sz w:val="22"/>
          <w:szCs w:val="22"/>
        </w:rPr>
        <w:t xml:space="preserve">(iv) </w:t>
      </w:r>
      <w:proofErr w:type="spellStart"/>
      <w:r w:rsidR="003D2228" w:rsidRPr="00F95063">
        <w:rPr>
          <w:sz w:val="22"/>
          <w:szCs w:val="22"/>
        </w:rPr>
        <w:t>carer’s</w:t>
      </w:r>
      <w:proofErr w:type="spellEnd"/>
      <w:r w:rsidR="003D2228" w:rsidRPr="00F95063">
        <w:rPr>
          <w:sz w:val="22"/>
          <w:szCs w:val="22"/>
        </w:rPr>
        <w:t xml:space="preserve"> pensions; and</w:t>
      </w:r>
    </w:p>
    <w:p w14:paraId="09DED2F7" w14:textId="77777777" w:rsidR="0064754C" w:rsidRPr="00F95063" w:rsidRDefault="00816C89" w:rsidP="008F6EAC">
      <w:pPr>
        <w:pStyle w:val="BodyText6"/>
        <w:spacing w:before="120" w:line="240" w:lineRule="auto"/>
        <w:ind w:left="720" w:firstLine="0"/>
        <w:rPr>
          <w:sz w:val="22"/>
          <w:szCs w:val="22"/>
        </w:rPr>
      </w:pPr>
      <w:r>
        <w:rPr>
          <w:sz w:val="22"/>
          <w:szCs w:val="22"/>
        </w:rPr>
        <w:t xml:space="preserve">(v) </w:t>
      </w:r>
      <w:r w:rsidR="003D2228" w:rsidRPr="00F95063">
        <w:rPr>
          <w:sz w:val="22"/>
          <w:szCs w:val="22"/>
        </w:rPr>
        <w:t>pensions payable to widows,</w:t>
      </w:r>
    </w:p>
    <w:p w14:paraId="444FF644" w14:textId="77777777" w:rsidR="0064754C" w:rsidRPr="00F95063" w:rsidRDefault="00F02F31" w:rsidP="001C6CEC">
      <w:pPr>
        <w:pStyle w:val="BodyText6"/>
        <w:spacing w:before="120" w:line="240" w:lineRule="auto"/>
        <w:ind w:left="519" w:hanging="274"/>
        <w:rPr>
          <w:sz w:val="22"/>
          <w:szCs w:val="22"/>
        </w:rPr>
      </w:pPr>
      <w:r>
        <w:rPr>
          <w:sz w:val="22"/>
          <w:szCs w:val="22"/>
        </w:rPr>
        <w:t xml:space="preserve">(b) </w:t>
      </w:r>
      <w:r w:rsidR="003D2228" w:rsidRPr="00F95063">
        <w:rPr>
          <w:sz w:val="22"/>
          <w:szCs w:val="22"/>
        </w:rPr>
        <w:t>in relation to Spain: the legislation relating to the General Scheme and the Special Schemes of the Social Security system as they relate to the following benefits:</w:t>
      </w:r>
    </w:p>
    <w:p w14:paraId="4AA772CF" w14:textId="77777777" w:rsidR="0064754C" w:rsidRPr="00F95063" w:rsidRDefault="00B6116C" w:rsidP="008F6EAC">
      <w:pPr>
        <w:pStyle w:val="BodyText6"/>
        <w:spacing w:before="120" w:line="240" w:lineRule="auto"/>
        <w:ind w:left="1080" w:hanging="297"/>
        <w:rPr>
          <w:sz w:val="22"/>
          <w:szCs w:val="22"/>
        </w:rPr>
      </w:pPr>
      <w:r>
        <w:rPr>
          <w:sz w:val="22"/>
          <w:szCs w:val="22"/>
        </w:rPr>
        <w:t>(</w:t>
      </w:r>
      <w:proofErr w:type="spellStart"/>
      <w:r>
        <w:rPr>
          <w:sz w:val="22"/>
          <w:szCs w:val="22"/>
        </w:rPr>
        <w:t>i</w:t>
      </w:r>
      <w:proofErr w:type="spellEnd"/>
      <w:r>
        <w:rPr>
          <w:sz w:val="22"/>
          <w:szCs w:val="22"/>
        </w:rPr>
        <w:t xml:space="preserve">) </w:t>
      </w:r>
      <w:r w:rsidR="003D2228" w:rsidRPr="00F95063">
        <w:rPr>
          <w:sz w:val="22"/>
          <w:szCs w:val="22"/>
        </w:rPr>
        <w:t>benefits for temporary incapacity for work in cases of common illness, maternity or non-industrial accident;</w:t>
      </w:r>
    </w:p>
    <w:p w14:paraId="14EC3C74" w14:textId="77777777" w:rsidR="0064754C" w:rsidRPr="00F95063" w:rsidRDefault="009A7EF5" w:rsidP="00570FFE">
      <w:pPr>
        <w:pStyle w:val="BodyText6"/>
        <w:spacing w:before="120" w:line="240" w:lineRule="auto"/>
        <w:ind w:firstLine="720"/>
        <w:rPr>
          <w:sz w:val="22"/>
          <w:szCs w:val="22"/>
        </w:rPr>
      </w:pPr>
      <w:r>
        <w:rPr>
          <w:sz w:val="22"/>
          <w:szCs w:val="22"/>
        </w:rPr>
        <w:t xml:space="preserve">(ii) </w:t>
      </w:r>
      <w:r w:rsidR="003D2228" w:rsidRPr="00F95063">
        <w:rPr>
          <w:sz w:val="22"/>
          <w:szCs w:val="22"/>
        </w:rPr>
        <w:t>invalidity;</w:t>
      </w:r>
    </w:p>
    <w:p w14:paraId="45D7EC08" w14:textId="77777777" w:rsidR="0064754C" w:rsidRPr="00F95063" w:rsidRDefault="009A7EF5" w:rsidP="00570FFE">
      <w:pPr>
        <w:pStyle w:val="BodyText6"/>
        <w:spacing w:before="120" w:line="240" w:lineRule="auto"/>
        <w:ind w:firstLine="684"/>
        <w:rPr>
          <w:sz w:val="22"/>
          <w:szCs w:val="22"/>
        </w:rPr>
      </w:pPr>
      <w:r>
        <w:rPr>
          <w:sz w:val="22"/>
          <w:szCs w:val="22"/>
        </w:rPr>
        <w:t xml:space="preserve">(iii) </w:t>
      </w:r>
      <w:r w:rsidR="003D2228" w:rsidRPr="00F95063">
        <w:rPr>
          <w:sz w:val="22"/>
          <w:szCs w:val="22"/>
        </w:rPr>
        <w:t>old age;</w:t>
      </w:r>
    </w:p>
    <w:p w14:paraId="0786CA19" w14:textId="77777777" w:rsidR="0064754C" w:rsidRPr="00F95063" w:rsidRDefault="00843886" w:rsidP="00570FFE">
      <w:pPr>
        <w:pStyle w:val="BodyText6"/>
        <w:spacing w:before="120" w:line="240" w:lineRule="auto"/>
        <w:ind w:firstLine="693"/>
        <w:rPr>
          <w:sz w:val="22"/>
          <w:szCs w:val="22"/>
        </w:rPr>
      </w:pPr>
      <w:r>
        <w:rPr>
          <w:sz w:val="22"/>
          <w:szCs w:val="22"/>
        </w:rPr>
        <w:t xml:space="preserve">(iv) </w:t>
      </w:r>
      <w:r w:rsidR="003D2228" w:rsidRPr="00F95063">
        <w:rPr>
          <w:sz w:val="22"/>
          <w:szCs w:val="22"/>
        </w:rPr>
        <w:t>death and survivors; and</w:t>
      </w:r>
    </w:p>
    <w:p w14:paraId="5903D6BB" w14:textId="77777777" w:rsidR="0064754C" w:rsidRPr="00F95063" w:rsidRDefault="00645F0A" w:rsidP="00570FFE">
      <w:pPr>
        <w:pStyle w:val="BodyText6"/>
        <w:spacing w:before="120" w:line="240" w:lineRule="auto"/>
        <w:ind w:firstLine="720"/>
        <w:rPr>
          <w:sz w:val="22"/>
          <w:szCs w:val="22"/>
        </w:rPr>
      </w:pPr>
      <w:r>
        <w:rPr>
          <w:sz w:val="22"/>
          <w:szCs w:val="22"/>
        </w:rPr>
        <w:t xml:space="preserve">(v) </w:t>
      </w:r>
      <w:r w:rsidR="003D2228" w:rsidRPr="00F95063">
        <w:rPr>
          <w:sz w:val="22"/>
          <w:szCs w:val="22"/>
        </w:rPr>
        <w:t>unemployment benefits.</w:t>
      </w:r>
    </w:p>
    <w:p w14:paraId="03519FE0" w14:textId="77777777" w:rsidR="0060497B" w:rsidRDefault="001C6CEC" w:rsidP="001C6CEC">
      <w:pPr>
        <w:pStyle w:val="BodyText6"/>
        <w:tabs>
          <w:tab w:val="left" w:pos="297"/>
        </w:tabs>
        <w:spacing w:before="120" w:line="240" w:lineRule="auto"/>
        <w:ind w:left="297" w:hanging="297"/>
        <w:rPr>
          <w:sz w:val="22"/>
          <w:szCs w:val="22"/>
        </w:rPr>
      </w:pPr>
      <w:r>
        <w:rPr>
          <w:sz w:val="22"/>
          <w:szCs w:val="22"/>
        </w:rPr>
        <w:t>2.</w:t>
      </w:r>
      <w:r>
        <w:rPr>
          <w:sz w:val="22"/>
          <w:szCs w:val="22"/>
        </w:rPr>
        <w:tab/>
      </w:r>
      <w:r w:rsidR="003D2228" w:rsidRPr="00F95063">
        <w:rPr>
          <w:sz w:val="22"/>
          <w:szCs w:val="22"/>
        </w:rPr>
        <w:t>Notwithstanding the provisions of paragraph 1 the legislation of Australia shall not include any laws made, whether before or after the date of signature of this Agreement, for the purpose of giving</w:t>
      </w:r>
    </w:p>
    <w:p w14:paraId="6D6F02FA" w14:textId="77777777" w:rsidR="0060497B" w:rsidRDefault="0060497B">
      <w:pPr>
        <w:rPr>
          <w:rFonts w:ascii="Times New Roman" w:eastAsia="Times New Roman" w:hAnsi="Times New Roman" w:cs="Times New Roman"/>
          <w:sz w:val="22"/>
          <w:szCs w:val="22"/>
        </w:rPr>
      </w:pPr>
      <w:r>
        <w:rPr>
          <w:sz w:val="22"/>
          <w:szCs w:val="22"/>
        </w:rPr>
        <w:br w:type="page"/>
      </w:r>
    </w:p>
    <w:p w14:paraId="56D23046" w14:textId="77777777" w:rsidR="0064754C" w:rsidRPr="00F95063" w:rsidRDefault="003D2228" w:rsidP="00570FFE">
      <w:pPr>
        <w:pStyle w:val="BodyText6"/>
        <w:spacing w:before="120" w:line="240" w:lineRule="auto"/>
        <w:ind w:left="245" w:hanging="245"/>
        <w:jc w:val="center"/>
        <w:rPr>
          <w:sz w:val="22"/>
          <w:szCs w:val="22"/>
        </w:rPr>
      </w:pPr>
      <w:r w:rsidRPr="00F95063">
        <w:rPr>
          <w:rStyle w:val="BodytextBold2"/>
          <w:sz w:val="22"/>
          <w:szCs w:val="22"/>
        </w:rPr>
        <w:lastRenderedPageBreak/>
        <w:t>SCHEDULE</w:t>
      </w:r>
      <w:r w:rsidRPr="00F95063">
        <w:rPr>
          <w:sz w:val="22"/>
          <w:szCs w:val="22"/>
        </w:rPr>
        <w:t>—continued</w:t>
      </w:r>
    </w:p>
    <w:p w14:paraId="5892DD26" w14:textId="77777777" w:rsidR="0064754C" w:rsidRPr="00F95063" w:rsidRDefault="003D2228" w:rsidP="00570FFE">
      <w:pPr>
        <w:pStyle w:val="BodyText6"/>
        <w:spacing w:before="120" w:line="240" w:lineRule="auto"/>
        <w:ind w:firstLine="270"/>
        <w:rPr>
          <w:sz w:val="22"/>
          <w:szCs w:val="22"/>
        </w:rPr>
      </w:pPr>
      <w:r w:rsidRPr="00F95063">
        <w:rPr>
          <w:sz w:val="22"/>
          <w:szCs w:val="22"/>
        </w:rPr>
        <w:t>effect to any reciprocal agreement on social security entered into by either Party.</w:t>
      </w:r>
    </w:p>
    <w:p w14:paraId="153ACDFA" w14:textId="77777777" w:rsidR="0064754C" w:rsidRPr="00F95063" w:rsidRDefault="001C6CEC" w:rsidP="001C6CEC">
      <w:pPr>
        <w:pStyle w:val="BodyText6"/>
        <w:tabs>
          <w:tab w:val="left" w:pos="297"/>
        </w:tabs>
        <w:spacing w:before="120" w:line="240" w:lineRule="auto"/>
        <w:ind w:left="297" w:hanging="297"/>
        <w:rPr>
          <w:sz w:val="22"/>
          <w:szCs w:val="22"/>
        </w:rPr>
      </w:pPr>
      <w:r>
        <w:rPr>
          <w:sz w:val="22"/>
          <w:szCs w:val="22"/>
        </w:rPr>
        <w:t>3.</w:t>
      </w:r>
      <w:r>
        <w:rPr>
          <w:sz w:val="22"/>
          <w:szCs w:val="22"/>
        </w:rPr>
        <w:tab/>
      </w:r>
      <w:r w:rsidR="003D2228" w:rsidRPr="00F95063">
        <w:rPr>
          <w:sz w:val="22"/>
          <w:szCs w:val="22"/>
        </w:rPr>
        <w:t>This Agreement shall apply to laws which extend the legislation of either Party to new categories of beneficiaries only if the two Parties so agree in a Protocol to this Agreement.</w:t>
      </w:r>
    </w:p>
    <w:p w14:paraId="0BFCBB20" w14:textId="77777777" w:rsidR="003C4543" w:rsidRDefault="003C4543" w:rsidP="00D73B5B">
      <w:pPr>
        <w:pStyle w:val="BodyText6"/>
        <w:spacing w:before="120" w:line="240" w:lineRule="auto"/>
        <w:ind w:firstLine="0"/>
        <w:jc w:val="center"/>
        <w:rPr>
          <w:sz w:val="22"/>
          <w:szCs w:val="22"/>
        </w:rPr>
      </w:pPr>
      <w:r>
        <w:rPr>
          <w:sz w:val="22"/>
          <w:szCs w:val="22"/>
        </w:rPr>
        <w:t>ARTICLE 3</w:t>
      </w:r>
    </w:p>
    <w:p w14:paraId="79A38327" w14:textId="77777777" w:rsidR="003C4543" w:rsidRDefault="003D2228" w:rsidP="00D73B5B">
      <w:pPr>
        <w:pStyle w:val="BodyText6"/>
        <w:spacing w:before="120" w:line="240" w:lineRule="auto"/>
        <w:ind w:firstLine="0"/>
        <w:jc w:val="center"/>
        <w:rPr>
          <w:sz w:val="22"/>
          <w:szCs w:val="22"/>
        </w:rPr>
      </w:pPr>
      <w:r w:rsidRPr="00F95063">
        <w:rPr>
          <w:rStyle w:val="BodyText3"/>
          <w:sz w:val="22"/>
          <w:szCs w:val="22"/>
        </w:rPr>
        <w:t>Personal Scope</w:t>
      </w:r>
    </w:p>
    <w:p w14:paraId="10EB68C8" w14:textId="77777777" w:rsidR="0064754C" w:rsidRPr="00F95063" w:rsidRDefault="003D2228" w:rsidP="00D73B5B">
      <w:pPr>
        <w:pStyle w:val="BodyText6"/>
        <w:spacing w:before="120" w:line="240" w:lineRule="auto"/>
        <w:ind w:firstLine="0"/>
        <w:rPr>
          <w:sz w:val="22"/>
          <w:szCs w:val="22"/>
        </w:rPr>
      </w:pPr>
      <w:r w:rsidRPr="00F95063">
        <w:rPr>
          <w:sz w:val="22"/>
          <w:szCs w:val="22"/>
        </w:rPr>
        <w:t>This Agreement shall apply to any person who:</w:t>
      </w:r>
    </w:p>
    <w:p w14:paraId="321F6CA4" w14:textId="77777777" w:rsidR="0064754C" w:rsidRPr="00F95063" w:rsidRDefault="000C5CF9" w:rsidP="00570FFE">
      <w:pPr>
        <w:pStyle w:val="BodyText6"/>
        <w:spacing w:before="120" w:line="240" w:lineRule="auto"/>
        <w:ind w:firstLine="270"/>
        <w:rPr>
          <w:sz w:val="22"/>
          <w:szCs w:val="22"/>
        </w:rPr>
      </w:pPr>
      <w:r>
        <w:rPr>
          <w:sz w:val="22"/>
          <w:szCs w:val="22"/>
        </w:rPr>
        <w:t xml:space="preserve">(a) </w:t>
      </w:r>
      <w:r w:rsidR="003D2228" w:rsidRPr="00F95063">
        <w:rPr>
          <w:sz w:val="22"/>
          <w:szCs w:val="22"/>
        </w:rPr>
        <w:t>is or has been an Australian resident; or</w:t>
      </w:r>
    </w:p>
    <w:p w14:paraId="7A979AF4" w14:textId="77777777" w:rsidR="0064754C" w:rsidRPr="00F95063" w:rsidRDefault="000C5CF9" w:rsidP="00570FFE">
      <w:pPr>
        <w:pStyle w:val="BodyText6"/>
        <w:spacing w:before="120" w:line="240" w:lineRule="auto"/>
        <w:ind w:firstLine="270"/>
        <w:rPr>
          <w:sz w:val="22"/>
          <w:szCs w:val="22"/>
        </w:rPr>
      </w:pPr>
      <w:r>
        <w:rPr>
          <w:sz w:val="22"/>
          <w:szCs w:val="22"/>
        </w:rPr>
        <w:t xml:space="preserve">(b) </w:t>
      </w:r>
      <w:r w:rsidR="003D2228" w:rsidRPr="00F95063">
        <w:rPr>
          <w:sz w:val="22"/>
          <w:szCs w:val="22"/>
        </w:rPr>
        <w:t>is or has been subject to the legislation of Spain,</w:t>
      </w:r>
    </w:p>
    <w:p w14:paraId="25207881" w14:textId="77777777" w:rsidR="0064754C" w:rsidRPr="00F95063" w:rsidRDefault="003D2228" w:rsidP="00D73B5B">
      <w:pPr>
        <w:pStyle w:val="BodyText6"/>
        <w:spacing w:before="120" w:line="240" w:lineRule="auto"/>
        <w:ind w:firstLine="0"/>
        <w:rPr>
          <w:sz w:val="22"/>
          <w:szCs w:val="22"/>
        </w:rPr>
      </w:pPr>
      <w:r w:rsidRPr="00F95063">
        <w:rPr>
          <w:sz w:val="22"/>
          <w:szCs w:val="22"/>
        </w:rPr>
        <w:t xml:space="preserve">and where applicable, to any spouse, </w:t>
      </w:r>
      <w:proofErr w:type="spellStart"/>
      <w:r w:rsidRPr="00F95063">
        <w:rPr>
          <w:sz w:val="22"/>
          <w:szCs w:val="22"/>
        </w:rPr>
        <w:t>dependant</w:t>
      </w:r>
      <w:proofErr w:type="spellEnd"/>
      <w:r w:rsidRPr="00F95063">
        <w:rPr>
          <w:sz w:val="22"/>
          <w:szCs w:val="22"/>
        </w:rPr>
        <w:t xml:space="preserve"> or survivor of such a person.</w:t>
      </w:r>
    </w:p>
    <w:p w14:paraId="69BBBC0F" w14:textId="77777777" w:rsidR="00B12C46" w:rsidRDefault="00B12C46" w:rsidP="00D73B5B">
      <w:pPr>
        <w:pStyle w:val="BodyText6"/>
        <w:spacing w:before="120" w:line="240" w:lineRule="auto"/>
        <w:ind w:firstLine="0"/>
        <w:jc w:val="center"/>
        <w:rPr>
          <w:sz w:val="22"/>
          <w:szCs w:val="22"/>
        </w:rPr>
      </w:pPr>
      <w:r>
        <w:rPr>
          <w:sz w:val="22"/>
          <w:szCs w:val="22"/>
        </w:rPr>
        <w:t>ARTICLE 4</w:t>
      </w:r>
    </w:p>
    <w:p w14:paraId="622A8B6D" w14:textId="77777777" w:rsidR="00B12C46" w:rsidRDefault="003D2228" w:rsidP="00D73B5B">
      <w:pPr>
        <w:pStyle w:val="BodyText6"/>
        <w:spacing w:before="120" w:line="240" w:lineRule="auto"/>
        <w:ind w:firstLine="0"/>
        <w:jc w:val="center"/>
        <w:rPr>
          <w:sz w:val="22"/>
          <w:szCs w:val="22"/>
        </w:rPr>
      </w:pPr>
      <w:r w:rsidRPr="00F95063">
        <w:rPr>
          <w:rStyle w:val="BodyText3"/>
          <w:sz w:val="22"/>
          <w:szCs w:val="22"/>
        </w:rPr>
        <w:t>Equality of Treatment</w:t>
      </w:r>
    </w:p>
    <w:p w14:paraId="1533B7BB" w14:textId="77777777" w:rsidR="0064754C" w:rsidRPr="00F95063" w:rsidRDefault="003D2228" w:rsidP="00D73B5B">
      <w:pPr>
        <w:pStyle w:val="BodyText6"/>
        <w:spacing w:before="120" w:line="240" w:lineRule="auto"/>
        <w:ind w:firstLine="0"/>
        <w:rPr>
          <w:sz w:val="22"/>
          <w:szCs w:val="22"/>
        </w:rPr>
      </w:pPr>
      <w:r w:rsidRPr="00F95063">
        <w:rPr>
          <w:sz w:val="22"/>
          <w:szCs w:val="22"/>
        </w:rPr>
        <w:t>Subject to this Agreement, all persons to whom this Agreement applies shall be treated equally by a Party in regard to rights and obligations which arise whether directly under the legislation of that Party or by virtue of this Agreement.</w:t>
      </w:r>
    </w:p>
    <w:p w14:paraId="7C1C4052" w14:textId="77777777" w:rsidR="00A812BE" w:rsidRDefault="00A812BE" w:rsidP="00D73B5B">
      <w:pPr>
        <w:pStyle w:val="BodyText6"/>
        <w:spacing w:before="120" w:line="240" w:lineRule="auto"/>
        <w:ind w:firstLine="0"/>
        <w:jc w:val="center"/>
        <w:rPr>
          <w:sz w:val="22"/>
          <w:szCs w:val="22"/>
        </w:rPr>
      </w:pPr>
      <w:r>
        <w:rPr>
          <w:sz w:val="22"/>
          <w:szCs w:val="22"/>
        </w:rPr>
        <w:t>ARTICLE 5</w:t>
      </w:r>
    </w:p>
    <w:p w14:paraId="62DC7D40" w14:textId="77777777" w:rsidR="0064754C" w:rsidRPr="00F95063" w:rsidRDefault="003D2228" w:rsidP="00D73B5B">
      <w:pPr>
        <w:pStyle w:val="BodyText6"/>
        <w:spacing w:before="120" w:line="240" w:lineRule="auto"/>
        <w:ind w:firstLine="0"/>
        <w:jc w:val="center"/>
        <w:rPr>
          <w:sz w:val="22"/>
          <w:szCs w:val="22"/>
        </w:rPr>
      </w:pPr>
      <w:r w:rsidRPr="00F95063">
        <w:rPr>
          <w:rStyle w:val="BodyText3"/>
          <w:sz w:val="22"/>
          <w:szCs w:val="22"/>
        </w:rPr>
        <w:t>Application of Spanish Legislation</w:t>
      </w:r>
    </w:p>
    <w:p w14:paraId="3FBDFD02" w14:textId="77777777" w:rsidR="0064754C" w:rsidRPr="00F95063" w:rsidRDefault="001C6CEC" w:rsidP="001C6CEC">
      <w:pPr>
        <w:pStyle w:val="BodyText6"/>
        <w:tabs>
          <w:tab w:val="left" w:pos="297"/>
        </w:tabs>
        <w:spacing w:before="120" w:line="240" w:lineRule="auto"/>
        <w:ind w:left="297" w:hanging="297"/>
        <w:rPr>
          <w:sz w:val="22"/>
          <w:szCs w:val="22"/>
        </w:rPr>
      </w:pPr>
      <w:r>
        <w:rPr>
          <w:sz w:val="22"/>
          <w:szCs w:val="22"/>
        </w:rPr>
        <w:t>1.</w:t>
      </w:r>
      <w:r>
        <w:rPr>
          <w:sz w:val="22"/>
          <w:szCs w:val="22"/>
        </w:rPr>
        <w:tab/>
      </w:r>
      <w:r w:rsidR="003D2228" w:rsidRPr="00F95063">
        <w:rPr>
          <w:sz w:val="22"/>
          <w:szCs w:val="22"/>
        </w:rPr>
        <w:t>Where an employee or a self-employed worker who is covered by the Social Security Schemes of Spain is sent by his firm, or goes, to undertake temporary work in Australia he or she shall continue to be covered by those Social Security Schemes so long as the period of the proposed work does not exceed 5 years.</w:t>
      </w:r>
    </w:p>
    <w:p w14:paraId="769FF9C2" w14:textId="77777777" w:rsidR="0064754C" w:rsidRPr="00F95063" w:rsidRDefault="001C6CEC" w:rsidP="001C6CEC">
      <w:pPr>
        <w:pStyle w:val="BodyText6"/>
        <w:tabs>
          <w:tab w:val="left" w:pos="297"/>
        </w:tabs>
        <w:spacing w:before="120" w:line="240" w:lineRule="auto"/>
        <w:ind w:left="297" w:hanging="297"/>
        <w:rPr>
          <w:sz w:val="22"/>
          <w:szCs w:val="22"/>
        </w:rPr>
      </w:pPr>
      <w:r>
        <w:rPr>
          <w:sz w:val="22"/>
          <w:szCs w:val="22"/>
        </w:rPr>
        <w:t>2.</w:t>
      </w:r>
      <w:r>
        <w:rPr>
          <w:sz w:val="22"/>
          <w:szCs w:val="22"/>
        </w:rPr>
        <w:tab/>
      </w:r>
      <w:r w:rsidR="003D2228" w:rsidRPr="00F95063">
        <w:rPr>
          <w:sz w:val="22"/>
          <w:szCs w:val="22"/>
        </w:rPr>
        <w:t>If, owing to unforeseen circumstances, the period of the work extends beyond 5 years, this extension may be recognized by the Competent Authority of Spain.</w:t>
      </w:r>
    </w:p>
    <w:p w14:paraId="723D84FB" w14:textId="77777777" w:rsidR="0064754C" w:rsidRPr="00F95063" w:rsidRDefault="003D2228" w:rsidP="00D73B5B">
      <w:pPr>
        <w:pStyle w:val="BodyText6"/>
        <w:spacing w:before="120" w:line="240" w:lineRule="auto"/>
        <w:ind w:firstLine="0"/>
        <w:jc w:val="center"/>
        <w:rPr>
          <w:sz w:val="22"/>
          <w:szCs w:val="22"/>
        </w:rPr>
      </w:pPr>
      <w:r w:rsidRPr="00F95063">
        <w:rPr>
          <w:rStyle w:val="BodyText3"/>
          <w:sz w:val="22"/>
          <w:szCs w:val="22"/>
        </w:rPr>
        <w:t>PART II</w:t>
      </w:r>
    </w:p>
    <w:p w14:paraId="3D23749D" w14:textId="77777777" w:rsidR="0064754C" w:rsidRPr="00F95063" w:rsidRDefault="003D2228" w:rsidP="00D73B5B">
      <w:pPr>
        <w:pStyle w:val="BodyText6"/>
        <w:spacing w:before="120" w:line="240" w:lineRule="auto"/>
        <w:ind w:firstLine="0"/>
        <w:jc w:val="center"/>
        <w:rPr>
          <w:sz w:val="22"/>
          <w:szCs w:val="22"/>
        </w:rPr>
      </w:pPr>
      <w:r w:rsidRPr="00F95063">
        <w:rPr>
          <w:rStyle w:val="BodyText3"/>
          <w:sz w:val="22"/>
          <w:szCs w:val="22"/>
        </w:rPr>
        <w:t>PROVISIONS RELATING TO AUSTRALIAN BENEFITS</w:t>
      </w:r>
    </w:p>
    <w:p w14:paraId="143D8660" w14:textId="77777777" w:rsidR="0064754C" w:rsidRPr="00F95063" w:rsidRDefault="003D2228" w:rsidP="00D73B5B">
      <w:pPr>
        <w:pStyle w:val="BodyText6"/>
        <w:spacing w:before="120" w:line="240" w:lineRule="auto"/>
        <w:ind w:firstLine="0"/>
        <w:jc w:val="center"/>
        <w:rPr>
          <w:sz w:val="22"/>
          <w:szCs w:val="22"/>
        </w:rPr>
      </w:pPr>
      <w:r w:rsidRPr="00F95063">
        <w:rPr>
          <w:sz w:val="22"/>
          <w:szCs w:val="22"/>
        </w:rPr>
        <w:t>ARTICLE 6</w:t>
      </w:r>
    </w:p>
    <w:p w14:paraId="1758D477" w14:textId="77777777" w:rsidR="0064754C" w:rsidRPr="00F95063" w:rsidRDefault="003D2228" w:rsidP="00D73B5B">
      <w:pPr>
        <w:pStyle w:val="BodyText6"/>
        <w:spacing w:before="120" w:line="240" w:lineRule="auto"/>
        <w:ind w:firstLine="0"/>
        <w:jc w:val="center"/>
        <w:rPr>
          <w:sz w:val="22"/>
          <w:szCs w:val="22"/>
        </w:rPr>
      </w:pPr>
      <w:r w:rsidRPr="00F95063">
        <w:rPr>
          <w:rStyle w:val="BodyText3"/>
          <w:sz w:val="22"/>
          <w:szCs w:val="22"/>
        </w:rPr>
        <w:t>Residence or Presence in Spain or a Third State</w:t>
      </w:r>
    </w:p>
    <w:p w14:paraId="45DB8690" w14:textId="77777777" w:rsidR="0060497B" w:rsidRDefault="001C6CEC" w:rsidP="001C6CEC">
      <w:pPr>
        <w:pStyle w:val="BodyText6"/>
        <w:tabs>
          <w:tab w:val="left" w:pos="297"/>
        </w:tabs>
        <w:spacing w:before="120" w:line="240" w:lineRule="auto"/>
        <w:ind w:left="297" w:hanging="297"/>
        <w:rPr>
          <w:sz w:val="22"/>
          <w:szCs w:val="22"/>
        </w:rPr>
      </w:pPr>
      <w:r>
        <w:rPr>
          <w:sz w:val="22"/>
          <w:szCs w:val="22"/>
        </w:rPr>
        <w:t>1.</w:t>
      </w:r>
      <w:r>
        <w:rPr>
          <w:sz w:val="22"/>
          <w:szCs w:val="22"/>
        </w:rPr>
        <w:tab/>
      </w:r>
      <w:r w:rsidR="003D2228" w:rsidRPr="00F95063">
        <w:rPr>
          <w:sz w:val="22"/>
          <w:szCs w:val="22"/>
        </w:rPr>
        <w:t>Where a person would be qualified under the legislation of Australia or by virtue of this Agreement for a benefit except that he or she is not an Australian resident and in Australia on the date on which he or she lodges a claim for that benefit but he or she:</w:t>
      </w:r>
    </w:p>
    <w:p w14:paraId="11C61809" w14:textId="77777777" w:rsidR="0060497B" w:rsidRDefault="0060497B">
      <w:pPr>
        <w:rPr>
          <w:rFonts w:ascii="Times New Roman" w:eastAsia="Times New Roman" w:hAnsi="Times New Roman" w:cs="Times New Roman"/>
          <w:sz w:val="22"/>
          <w:szCs w:val="22"/>
        </w:rPr>
      </w:pPr>
      <w:r>
        <w:rPr>
          <w:sz w:val="22"/>
          <w:szCs w:val="22"/>
        </w:rPr>
        <w:br w:type="page"/>
      </w:r>
    </w:p>
    <w:p w14:paraId="7794BCF3" w14:textId="77777777" w:rsidR="0064754C" w:rsidRPr="00F95063" w:rsidRDefault="003D2228" w:rsidP="00570FFE">
      <w:pPr>
        <w:pStyle w:val="BodyText6"/>
        <w:spacing w:before="120" w:line="240" w:lineRule="auto"/>
        <w:ind w:left="270" w:hanging="270"/>
        <w:jc w:val="center"/>
        <w:rPr>
          <w:sz w:val="22"/>
          <w:szCs w:val="22"/>
        </w:rPr>
      </w:pPr>
      <w:r w:rsidRPr="00F95063">
        <w:rPr>
          <w:rStyle w:val="BodytextBold2"/>
          <w:sz w:val="22"/>
          <w:szCs w:val="22"/>
        </w:rPr>
        <w:lastRenderedPageBreak/>
        <w:t>SCHEDULE</w:t>
      </w:r>
      <w:r w:rsidRPr="00F95063">
        <w:rPr>
          <w:sz w:val="22"/>
          <w:szCs w:val="22"/>
        </w:rPr>
        <w:t>—continued</w:t>
      </w:r>
    </w:p>
    <w:p w14:paraId="2021B283" w14:textId="77777777" w:rsidR="0064754C" w:rsidRPr="00F95063" w:rsidRDefault="007A380C" w:rsidP="00890F34">
      <w:pPr>
        <w:pStyle w:val="BodyText6"/>
        <w:spacing w:before="120" w:line="240" w:lineRule="auto"/>
        <w:ind w:left="567" w:hanging="297"/>
        <w:rPr>
          <w:sz w:val="22"/>
          <w:szCs w:val="22"/>
        </w:rPr>
      </w:pPr>
      <w:r>
        <w:rPr>
          <w:sz w:val="22"/>
          <w:szCs w:val="22"/>
        </w:rPr>
        <w:t xml:space="preserve">(a) </w:t>
      </w:r>
      <w:r w:rsidR="003D2228" w:rsidRPr="00F95063">
        <w:rPr>
          <w:sz w:val="22"/>
          <w:szCs w:val="22"/>
        </w:rPr>
        <w:t>is an Australian resident or residing in Spain or a third State with which Australia has concluded an agreement on social security that includes provision for co-operation in the assessment and determination of claims for benefits; and</w:t>
      </w:r>
    </w:p>
    <w:p w14:paraId="47CA055C" w14:textId="77777777" w:rsidR="0064754C" w:rsidRPr="00F95063" w:rsidRDefault="00E52B05" w:rsidP="00890F34">
      <w:pPr>
        <w:pStyle w:val="BodyText6"/>
        <w:spacing w:before="120" w:line="240" w:lineRule="auto"/>
        <w:ind w:left="567" w:hanging="297"/>
        <w:rPr>
          <w:sz w:val="22"/>
          <w:szCs w:val="22"/>
        </w:rPr>
      </w:pPr>
      <w:r>
        <w:rPr>
          <w:sz w:val="22"/>
          <w:szCs w:val="22"/>
        </w:rPr>
        <w:t xml:space="preserve">(b) </w:t>
      </w:r>
      <w:r w:rsidR="003D2228" w:rsidRPr="00F95063">
        <w:rPr>
          <w:sz w:val="22"/>
          <w:szCs w:val="22"/>
        </w:rPr>
        <w:t>is in Australia, Spain or that third State,</w:t>
      </w:r>
    </w:p>
    <w:p w14:paraId="2C3C75FC" w14:textId="77777777" w:rsidR="0064754C" w:rsidRPr="00F95063" w:rsidRDefault="003D2228" w:rsidP="00570FFE">
      <w:pPr>
        <w:pStyle w:val="BodyText6"/>
        <w:spacing w:before="120" w:line="240" w:lineRule="auto"/>
        <w:ind w:left="270" w:firstLine="0"/>
        <w:rPr>
          <w:sz w:val="22"/>
          <w:szCs w:val="22"/>
        </w:rPr>
      </w:pPr>
      <w:r w:rsidRPr="00F95063">
        <w:rPr>
          <w:sz w:val="22"/>
          <w:szCs w:val="22"/>
        </w:rPr>
        <w:t>that person shall be deemed, for the purposes of lodging that claim, to be an Australian resident and in Australia on that date.</w:t>
      </w:r>
    </w:p>
    <w:p w14:paraId="26871D0A" w14:textId="77777777" w:rsidR="0064754C" w:rsidRPr="00F95063" w:rsidRDefault="001C6CEC" w:rsidP="001C6CEC">
      <w:pPr>
        <w:pStyle w:val="BodyText6"/>
        <w:tabs>
          <w:tab w:val="left" w:pos="297"/>
        </w:tabs>
        <w:spacing w:before="120" w:line="240" w:lineRule="auto"/>
        <w:ind w:left="297" w:hanging="297"/>
        <w:rPr>
          <w:sz w:val="22"/>
          <w:szCs w:val="22"/>
        </w:rPr>
      </w:pPr>
      <w:r>
        <w:rPr>
          <w:sz w:val="22"/>
          <w:szCs w:val="22"/>
        </w:rPr>
        <w:t>2.</w:t>
      </w:r>
      <w:r>
        <w:rPr>
          <w:sz w:val="22"/>
          <w:szCs w:val="22"/>
        </w:rPr>
        <w:tab/>
      </w:r>
      <w:r w:rsidR="003D2228" w:rsidRPr="00F95063">
        <w:rPr>
          <w:sz w:val="22"/>
          <w:szCs w:val="22"/>
        </w:rPr>
        <w:t xml:space="preserve">Paragraph 1 shall not apply to a claimant for a wife’s pension or </w:t>
      </w:r>
      <w:proofErr w:type="spellStart"/>
      <w:r w:rsidR="003D2228" w:rsidRPr="00F95063">
        <w:rPr>
          <w:sz w:val="22"/>
          <w:szCs w:val="22"/>
        </w:rPr>
        <w:t>carer’s</w:t>
      </w:r>
      <w:proofErr w:type="spellEnd"/>
      <w:r w:rsidR="003D2228" w:rsidRPr="00F95063">
        <w:rPr>
          <w:sz w:val="22"/>
          <w:szCs w:val="22"/>
        </w:rPr>
        <w:t xml:space="preserve"> pension who has never been an Australian resident.</w:t>
      </w:r>
    </w:p>
    <w:p w14:paraId="2871CFF7" w14:textId="77777777" w:rsidR="0064754C" w:rsidRPr="00F95063" w:rsidRDefault="003D2228" w:rsidP="00890F34">
      <w:pPr>
        <w:pStyle w:val="BodyText6"/>
        <w:spacing w:before="120" w:line="240" w:lineRule="auto"/>
        <w:ind w:firstLine="0"/>
        <w:jc w:val="center"/>
        <w:rPr>
          <w:sz w:val="22"/>
          <w:szCs w:val="22"/>
        </w:rPr>
      </w:pPr>
      <w:r w:rsidRPr="00F95063">
        <w:rPr>
          <w:sz w:val="22"/>
          <w:szCs w:val="22"/>
        </w:rPr>
        <w:t>ARTICLE 7</w:t>
      </w:r>
    </w:p>
    <w:p w14:paraId="31440D93" w14:textId="77777777" w:rsidR="00973715" w:rsidRDefault="003D2228" w:rsidP="00890F34">
      <w:pPr>
        <w:pStyle w:val="BodyText6"/>
        <w:spacing w:before="120" w:line="240" w:lineRule="auto"/>
        <w:ind w:firstLine="0"/>
        <w:jc w:val="center"/>
        <w:rPr>
          <w:rStyle w:val="BodyText3"/>
          <w:sz w:val="22"/>
          <w:szCs w:val="22"/>
        </w:rPr>
      </w:pPr>
      <w:r w:rsidRPr="00F95063">
        <w:rPr>
          <w:rStyle w:val="BodyText3"/>
          <w:sz w:val="22"/>
          <w:szCs w:val="22"/>
        </w:rPr>
        <w:t>Spouse-related Australian Benefits</w:t>
      </w:r>
    </w:p>
    <w:p w14:paraId="1AC987E3" w14:textId="77777777" w:rsidR="0064754C" w:rsidRPr="00F95063" w:rsidRDefault="003D2228" w:rsidP="00890F34">
      <w:pPr>
        <w:pStyle w:val="BodyText6"/>
        <w:spacing w:before="120" w:line="240" w:lineRule="auto"/>
        <w:ind w:firstLine="0"/>
        <w:rPr>
          <w:sz w:val="22"/>
          <w:szCs w:val="22"/>
        </w:rPr>
      </w:pPr>
      <w:r w:rsidRPr="00F95063">
        <w:rPr>
          <w:sz w:val="22"/>
          <w:szCs w:val="22"/>
        </w:rPr>
        <w:t>For the purposes of this Agreement, a person who receives an Australian benefit due to the fact that the spouse of that person receives by virtue of this Agreement another Australian benefit, shall be deemed to receive that first-mentioned benefit by virtue of this Agreement.</w:t>
      </w:r>
    </w:p>
    <w:p w14:paraId="406ECDE1" w14:textId="77777777" w:rsidR="0064754C" w:rsidRPr="00F95063" w:rsidRDefault="003D2228" w:rsidP="00890F34">
      <w:pPr>
        <w:pStyle w:val="BodyText6"/>
        <w:spacing w:before="120" w:line="240" w:lineRule="auto"/>
        <w:ind w:firstLine="0"/>
        <w:jc w:val="center"/>
        <w:rPr>
          <w:sz w:val="22"/>
          <w:szCs w:val="22"/>
        </w:rPr>
      </w:pPr>
      <w:r w:rsidRPr="00F95063">
        <w:rPr>
          <w:sz w:val="22"/>
          <w:szCs w:val="22"/>
        </w:rPr>
        <w:t>ARTICLE 8</w:t>
      </w:r>
    </w:p>
    <w:p w14:paraId="75DD1657" w14:textId="77777777" w:rsidR="0064754C" w:rsidRPr="00F95063" w:rsidRDefault="003D2228" w:rsidP="00890F34">
      <w:pPr>
        <w:pStyle w:val="BodyText6"/>
        <w:spacing w:before="120" w:line="240" w:lineRule="auto"/>
        <w:ind w:firstLine="0"/>
        <w:jc w:val="center"/>
        <w:rPr>
          <w:sz w:val="22"/>
          <w:szCs w:val="22"/>
        </w:rPr>
      </w:pPr>
      <w:proofErr w:type="spellStart"/>
      <w:r w:rsidRPr="00F95063">
        <w:rPr>
          <w:rStyle w:val="BodyText3"/>
          <w:sz w:val="22"/>
          <w:szCs w:val="22"/>
        </w:rPr>
        <w:t>Totalisation</w:t>
      </w:r>
      <w:proofErr w:type="spellEnd"/>
      <w:r w:rsidRPr="00F95063">
        <w:rPr>
          <w:rStyle w:val="BodyText3"/>
          <w:sz w:val="22"/>
          <w:szCs w:val="22"/>
        </w:rPr>
        <w:t xml:space="preserve"> for Australia</w:t>
      </w:r>
    </w:p>
    <w:p w14:paraId="3DAEED22" w14:textId="77777777" w:rsidR="0064754C" w:rsidRPr="00F95063" w:rsidRDefault="001C6CEC" w:rsidP="00835DF4">
      <w:pPr>
        <w:pStyle w:val="BodyText6"/>
        <w:tabs>
          <w:tab w:val="left" w:pos="297"/>
        </w:tabs>
        <w:spacing w:before="120" w:line="240" w:lineRule="auto"/>
        <w:ind w:left="297" w:hanging="297"/>
        <w:rPr>
          <w:sz w:val="22"/>
          <w:szCs w:val="22"/>
        </w:rPr>
      </w:pPr>
      <w:r>
        <w:rPr>
          <w:sz w:val="22"/>
          <w:szCs w:val="22"/>
        </w:rPr>
        <w:t>1.</w:t>
      </w:r>
      <w:r>
        <w:rPr>
          <w:sz w:val="22"/>
          <w:szCs w:val="22"/>
        </w:rPr>
        <w:tab/>
      </w:r>
      <w:r w:rsidR="003D2228" w:rsidRPr="00F95063">
        <w:rPr>
          <w:sz w:val="22"/>
          <w:szCs w:val="22"/>
        </w:rPr>
        <w:t>Where a person to whom this Agreement applies has claimed an Australian benefit under this Agreement and has accumulated:</w:t>
      </w:r>
    </w:p>
    <w:p w14:paraId="7ACC0FFC" w14:textId="77777777" w:rsidR="0064754C" w:rsidRPr="00F95063" w:rsidRDefault="003A318C" w:rsidP="001C6CEC">
      <w:pPr>
        <w:pStyle w:val="BodyText6"/>
        <w:spacing w:before="120" w:line="240" w:lineRule="auto"/>
        <w:ind w:left="612" w:hanging="324"/>
        <w:rPr>
          <w:sz w:val="22"/>
          <w:szCs w:val="22"/>
        </w:rPr>
      </w:pPr>
      <w:r>
        <w:rPr>
          <w:sz w:val="22"/>
          <w:szCs w:val="22"/>
        </w:rPr>
        <w:t xml:space="preserve">(a) </w:t>
      </w:r>
      <w:r w:rsidR="003D2228" w:rsidRPr="00F95063">
        <w:rPr>
          <w:sz w:val="22"/>
          <w:szCs w:val="22"/>
        </w:rPr>
        <w:t>a period as an Australian resident that is less than the period required to qualify him or her, on that ground, under the legislation of Australia for that Australian benefit; and</w:t>
      </w:r>
    </w:p>
    <w:p w14:paraId="018E2033" w14:textId="77777777" w:rsidR="0064754C" w:rsidRPr="00F95063" w:rsidRDefault="00430EAF" w:rsidP="001C6CEC">
      <w:pPr>
        <w:pStyle w:val="BodyText6"/>
        <w:spacing w:before="120" w:line="240" w:lineRule="auto"/>
        <w:ind w:left="657" w:hanging="369"/>
        <w:rPr>
          <w:sz w:val="22"/>
          <w:szCs w:val="22"/>
        </w:rPr>
      </w:pPr>
      <w:r>
        <w:rPr>
          <w:sz w:val="22"/>
          <w:szCs w:val="22"/>
        </w:rPr>
        <w:t>(b)</w:t>
      </w:r>
      <w:r w:rsidR="00C87456">
        <w:rPr>
          <w:sz w:val="22"/>
          <w:szCs w:val="22"/>
        </w:rPr>
        <w:t xml:space="preserve"> </w:t>
      </w:r>
      <w:r w:rsidR="003D2228" w:rsidRPr="00F95063">
        <w:rPr>
          <w:sz w:val="22"/>
          <w:szCs w:val="22"/>
        </w:rPr>
        <w:t>a period of residence in Australia equal to or greater than the minimum period identified in accordance with paragraph 4 for that person;</w:t>
      </w:r>
    </w:p>
    <w:p w14:paraId="4475FC80" w14:textId="77777777" w:rsidR="0064754C" w:rsidRPr="00F95063" w:rsidRDefault="003D2228" w:rsidP="00890F34">
      <w:pPr>
        <w:pStyle w:val="BodyText6"/>
        <w:spacing w:before="120" w:line="240" w:lineRule="auto"/>
        <w:ind w:left="288" w:firstLine="0"/>
        <w:rPr>
          <w:sz w:val="22"/>
          <w:szCs w:val="22"/>
        </w:rPr>
      </w:pPr>
      <w:r w:rsidRPr="00F95063">
        <w:rPr>
          <w:sz w:val="22"/>
          <w:szCs w:val="22"/>
        </w:rPr>
        <w:t>and has accumulated a Spanish creditable period then for the purposes of a claim for that Australian benefit, that Spanish creditable period shall be deemed, only for the purposes of meeting any minimum qualifying periods for that benefit set out in legislation of Australia, to be a period in which that person was an Australian resident.</w:t>
      </w:r>
    </w:p>
    <w:p w14:paraId="7D648846" w14:textId="77777777" w:rsidR="0064754C" w:rsidRPr="00F95063" w:rsidRDefault="001C6CEC" w:rsidP="00835DF4">
      <w:pPr>
        <w:pStyle w:val="BodyText6"/>
        <w:tabs>
          <w:tab w:val="left" w:pos="297"/>
        </w:tabs>
        <w:spacing w:before="120" w:line="240" w:lineRule="auto"/>
        <w:ind w:left="297" w:hanging="297"/>
        <w:rPr>
          <w:sz w:val="22"/>
          <w:szCs w:val="22"/>
        </w:rPr>
      </w:pPr>
      <w:r>
        <w:rPr>
          <w:sz w:val="22"/>
          <w:szCs w:val="22"/>
        </w:rPr>
        <w:t>2.</w:t>
      </w:r>
      <w:r w:rsidR="00835DF4">
        <w:rPr>
          <w:sz w:val="22"/>
          <w:szCs w:val="22"/>
        </w:rPr>
        <w:tab/>
      </w:r>
      <w:r w:rsidR="003D2228" w:rsidRPr="00F95063">
        <w:rPr>
          <w:sz w:val="22"/>
          <w:szCs w:val="22"/>
        </w:rPr>
        <w:t>For the purposes of paragraph 1, where a person:</w:t>
      </w:r>
    </w:p>
    <w:p w14:paraId="14CCDF91" w14:textId="77777777" w:rsidR="0064754C" w:rsidRPr="00F95063" w:rsidRDefault="00570FFE" w:rsidP="00570FFE">
      <w:pPr>
        <w:pStyle w:val="BodyText6"/>
        <w:spacing w:before="120" w:line="240" w:lineRule="auto"/>
        <w:ind w:left="540" w:hanging="270"/>
        <w:rPr>
          <w:sz w:val="22"/>
          <w:szCs w:val="22"/>
        </w:rPr>
      </w:pPr>
      <w:r>
        <w:rPr>
          <w:sz w:val="22"/>
          <w:szCs w:val="22"/>
        </w:rPr>
        <w:t xml:space="preserve">(a) </w:t>
      </w:r>
      <w:r w:rsidR="003D2228" w:rsidRPr="00F95063">
        <w:rPr>
          <w:sz w:val="22"/>
          <w:szCs w:val="22"/>
        </w:rPr>
        <w:t>has been an Australian resident for a continuous period which is less than the minimum continuous period required by the legislation of Australia for entitlement of that person to a benefit; and</w:t>
      </w:r>
    </w:p>
    <w:p w14:paraId="12A97427" w14:textId="77777777" w:rsidR="0060497B" w:rsidRDefault="00570FFE" w:rsidP="00570FFE">
      <w:pPr>
        <w:pStyle w:val="BodyText6"/>
        <w:spacing w:before="120" w:line="240" w:lineRule="auto"/>
        <w:ind w:left="540" w:hanging="270"/>
        <w:rPr>
          <w:sz w:val="22"/>
          <w:szCs w:val="22"/>
        </w:rPr>
      </w:pPr>
      <w:r>
        <w:rPr>
          <w:sz w:val="22"/>
          <w:szCs w:val="22"/>
        </w:rPr>
        <w:t xml:space="preserve">(b) </w:t>
      </w:r>
      <w:r w:rsidR="003D2228" w:rsidRPr="0060497B">
        <w:rPr>
          <w:sz w:val="22"/>
          <w:szCs w:val="22"/>
        </w:rPr>
        <w:t>has accumulated a Spanish creditable period in two or more separate periods that equals or exceeds in total the minimum period referred to in subparagraph (a),</w:t>
      </w:r>
    </w:p>
    <w:p w14:paraId="09D9B1AC" w14:textId="77777777" w:rsidR="0060497B" w:rsidRDefault="0060497B">
      <w:pPr>
        <w:rPr>
          <w:rFonts w:ascii="Times New Roman" w:eastAsia="Times New Roman" w:hAnsi="Times New Roman" w:cs="Times New Roman"/>
          <w:sz w:val="22"/>
          <w:szCs w:val="22"/>
        </w:rPr>
      </w:pPr>
      <w:r>
        <w:rPr>
          <w:sz w:val="22"/>
          <w:szCs w:val="22"/>
        </w:rPr>
        <w:br w:type="page"/>
      </w:r>
    </w:p>
    <w:p w14:paraId="7F81BB1E" w14:textId="77777777" w:rsidR="0064754C" w:rsidRPr="0060497B" w:rsidRDefault="003D2228" w:rsidP="0097421C">
      <w:pPr>
        <w:pStyle w:val="BodyText6"/>
        <w:spacing w:before="120" w:line="240" w:lineRule="auto"/>
        <w:ind w:left="360" w:firstLine="0"/>
        <w:jc w:val="center"/>
        <w:rPr>
          <w:sz w:val="22"/>
          <w:szCs w:val="22"/>
        </w:rPr>
      </w:pPr>
      <w:r w:rsidRPr="0060497B">
        <w:rPr>
          <w:rStyle w:val="BodytextBold2"/>
          <w:sz w:val="22"/>
          <w:szCs w:val="22"/>
        </w:rPr>
        <w:lastRenderedPageBreak/>
        <w:t>SCHEDULE</w:t>
      </w:r>
      <w:r w:rsidRPr="0060497B">
        <w:rPr>
          <w:sz w:val="22"/>
          <w:szCs w:val="22"/>
        </w:rPr>
        <w:t>—continued</w:t>
      </w:r>
    </w:p>
    <w:p w14:paraId="2EF47179" w14:textId="77777777" w:rsidR="0064754C" w:rsidRPr="00F95063" w:rsidRDefault="003D2228" w:rsidP="0097421C">
      <w:pPr>
        <w:pStyle w:val="BodyText6"/>
        <w:spacing w:before="120" w:line="240" w:lineRule="auto"/>
        <w:ind w:firstLine="270"/>
        <w:rPr>
          <w:sz w:val="22"/>
          <w:szCs w:val="22"/>
        </w:rPr>
      </w:pPr>
      <w:r w:rsidRPr="00F95063">
        <w:rPr>
          <w:sz w:val="22"/>
          <w:szCs w:val="22"/>
        </w:rPr>
        <w:t>the total of the Spanish creditable periods shall be deemed to be one continuous period.</w:t>
      </w:r>
    </w:p>
    <w:p w14:paraId="72B2074B" w14:textId="77777777" w:rsidR="0064754C" w:rsidRPr="00F95063" w:rsidRDefault="007E17A7" w:rsidP="00835DF4">
      <w:pPr>
        <w:pStyle w:val="BodyText6"/>
        <w:tabs>
          <w:tab w:val="left" w:pos="297"/>
        </w:tabs>
        <w:spacing w:before="120" w:line="240" w:lineRule="auto"/>
        <w:ind w:left="297" w:hanging="297"/>
        <w:rPr>
          <w:sz w:val="22"/>
          <w:szCs w:val="22"/>
        </w:rPr>
      </w:pPr>
      <w:r>
        <w:rPr>
          <w:sz w:val="22"/>
          <w:szCs w:val="22"/>
        </w:rPr>
        <w:t>3</w:t>
      </w:r>
      <w:r w:rsidR="00835DF4">
        <w:rPr>
          <w:sz w:val="22"/>
          <w:szCs w:val="22"/>
        </w:rPr>
        <w:t>.</w:t>
      </w:r>
      <w:r w:rsidR="00835DF4">
        <w:rPr>
          <w:sz w:val="22"/>
          <w:szCs w:val="22"/>
        </w:rPr>
        <w:tab/>
      </w:r>
      <w:r w:rsidR="003D2228" w:rsidRPr="00F95063">
        <w:rPr>
          <w:sz w:val="22"/>
          <w:szCs w:val="22"/>
        </w:rPr>
        <w:t>For all purposes of this Article, where a period by a person as an Australian resident and a Spanish creditable period accumulated by that person coincide, the period of coincidence shall be taken into account once only by Australia as a period as an Australian resident.</w:t>
      </w:r>
    </w:p>
    <w:p w14:paraId="32CECE5E" w14:textId="77777777" w:rsidR="0064754C" w:rsidRPr="00F95063" w:rsidRDefault="007E17A7" w:rsidP="00835DF4">
      <w:pPr>
        <w:pStyle w:val="BodyText6"/>
        <w:tabs>
          <w:tab w:val="left" w:pos="297"/>
        </w:tabs>
        <w:spacing w:before="120" w:line="240" w:lineRule="auto"/>
        <w:ind w:left="297" w:hanging="297"/>
        <w:rPr>
          <w:sz w:val="22"/>
          <w:szCs w:val="22"/>
        </w:rPr>
      </w:pPr>
      <w:r>
        <w:rPr>
          <w:sz w:val="22"/>
          <w:szCs w:val="22"/>
        </w:rPr>
        <w:t>4</w:t>
      </w:r>
      <w:r w:rsidR="00835DF4">
        <w:rPr>
          <w:sz w:val="22"/>
          <w:szCs w:val="22"/>
        </w:rPr>
        <w:t>.</w:t>
      </w:r>
      <w:r w:rsidR="00835DF4">
        <w:rPr>
          <w:sz w:val="22"/>
          <w:szCs w:val="22"/>
        </w:rPr>
        <w:tab/>
      </w:r>
      <w:r w:rsidR="003D2228" w:rsidRPr="00F95063">
        <w:rPr>
          <w:sz w:val="22"/>
          <w:szCs w:val="22"/>
        </w:rPr>
        <w:t>The minimum period of residence in Australia to be taken into account for the purposes of paragraph 1 shall be as follows:</w:t>
      </w:r>
    </w:p>
    <w:p w14:paraId="42CFCB62" w14:textId="77777777" w:rsidR="0064754C" w:rsidRPr="00F95063" w:rsidRDefault="0097421C" w:rsidP="0097421C">
      <w:pPr>
        <w:pStyle w:val="BodyText6"/>
        <w:spacing w:before="120" w:line="240" w:lineRule="auto"/>
        <w:ind w:left="540" w:hanging="270"/>
        <w:rPr>
          <w:sz w:val="22"/>
          <w:szCs w:val="22"/>
        </w:rPr>
      </w:pPr>
      <w:r>
        <w:rPr>
          <w:sz w:val="22"/>
          <w:szCs w:val="22"/>
        </w:rPr>
        <w:t xml:space="preserve">(a) </w:t>
      </w:r>
      <w:r w:rsidR="003D2228" w:rsidRPr="00F95063">
        <w:rPr>
          <w:sz w:val="22"/>
          <w:szCs w:val="22"/>
        </w:rPr>
        <w:t>for the purposes of an Australian benefit that is payable to a person residing outside Australia, the minimum period required shall be one year, of which at least six months must be continuous; and</w:t>
      </w:r>
    </w:p>
    <w:p w14:paraId="38BA4345" w14:textId="77777777" w:rsidR="0064754C" w:rsidRPr="00F95063" w:rsidRDefault="0097421C" w:rsidP="0097421C">
      <w:pPr>
        <w:pStyle w:val="BodyText6"/>
        <w:spacing w:before="120" w:line="240" w:lineRule="auto"/>
        <w:ind w:left="540" w:hanging="270"/>
        <w:rPr>
          <w:sz w:val="22"/>
          <w:szCs w:val="22"/>
        </w:rPr>
      </w:pPr>
      <w:r>
        <w:rPr>
          <w:sz w:val="22"/>
          <w:szCs w:val="22"/>
        </w:rPr>
        <w:t xml:space="preserve">(b) </w:t>
      </w:r>
      <w:r w:rsidR="003D2228" w:rsidRPr="00F95063">
        <w:rPr>
          <w:sz w:val="22"/>
          <w:szCs w:val="22"/>
        </w:rPr>
        <w:t>for the purposes of an Australian benefit that is payable to an Australian resident there shall be no minimum period of residence in Australia.</w:t>
      </w:r>
    </w:p>
    <w:p w14:paraId="5CB391A5" w14:textId="77777777" w:rsidR="0064754C" w:rsidRPr="00F95063" w:rsidRDefault="003D2228" w:rsidP="0097421C">
      <w:pPr>
        <w:pStyle w:val="BodyText6"/>
        <w:spacing w:before="120" w:line="240" w:lineRule="auto"/>
        <w:ind w:firstLine="0"/>
        <w:jc w:val="center"/>
        <w:rPr>
          <w:sz w:val="22"/>
          <w:szCs w:val="22"/>
        </w:rPr>
      </w:pPr>
      <w:r w:rsidRPr="00F95063">
        <w:rPr>
          <w:sz w:val="22"/>
          <w:szCs w:val="22"/>
        </w:rPr>
        <w:t>ARTICLE 9</w:t>
      </w:r>
    </w:p>
    <w:p w14:paraId="6FE75023" w14:textId="77777777" w:rsidR="0064754C" w:rsidRPr="00F95063" w:rsidRDefault="003D2228" w:rsidP="0097421C">
      <w:pPr>
        <w:pStyle w:val="BodyText6"/>
        <w:spacing w:before="120" w:line="240" w:lineRule="auto"/>
        <w:ind w:firstLine="0"/>
        <w:jc w:val="center"/>
        <w:rPr>
          <w:sz w:val="22"/>
          <w:szCs w:val="22"/>
        </w:rPr>
      </w:pPr>
      <w:r w:rsidRPr="00F95063">
        <w:rPr>
          <w:rStyle w:val="BodyText3"/>
          <w:sz w:val="22"/>
          <w:szCs w:val="22"/>
        </w:rPr>
        <w:t>Calculation of Australian Benefits</w:t>
      </w:r>
    </w:p>
    <w:p w14:paraId="17FA4FD2" w14:textId="77777777" w:rsidR="0064754C" w:rsidRPr="00F95063" w:rsidRDefault="00835DF4" w:rsidP="00835DF4">
      <w:pPr>
        <w:pStyle w:val="BodyText6"/>
        <w:tabs>
          <w:tab w:val="left" w:pos="297"/>
        </w:tabs>
        <w:spacing w:before="120" w:line="240" w:lineRule="auto"/>
        <w:ind w:left="297" w:hanging="297"/>
        <w:rPr>
          <w:sz w:val="22"/>
          <w:szCs w:val="22"/>
        </w:rPr>
      </w:pPr>
      <w:r>
        <w:rPr>
          <w:sz w:val="22"/>
          <w:szCs w:val="22"/>
        </w:rPr>
        <w:t>1.</w:t>
      </w:r>
      <w:r>
        <w:rPr>
          <w:sz w:val="22"/>
          <w:szCs w:val="22"/>
        </w:rPr>
        <w:tab/>
      </w:r>
      <w:r w:rsidR="003D2228" w:rsidRPr="00F95063">
        <w:rPr>
          <w:sz w:val="22"/>
          <w:szCs w:val="22"/>
        </w:rPr>
        <w:t>Where an Australian benefit is payable by virtue of this Agreement, to a person outside of Australia, the rate of that benefit shall be determined according to the legislation of Australia.</w:t>
      </w:r>
    </w:p>
    <w:p w14:paraId="78D4DD90" w14:textId="77777777" w:rsidR="0064754C" w:rsidRPr="00F95063" w:rsidRDefault="00835DF4" w:rsidP="00835DF4">
      <w:pPr>
        <w:pStyle w:val="BodyText6"/>
        <w:tabs>
          <w:tab w:val="left" w:pos="297"/>
        </w:tabs>
        <w:spacing w:before="120" w:line="240" w:lineRule="auto"/>
        <w:ind w:left="297" w:hanging="297"/>
        <w:rPr>
          <w:sz w:val="22"/>
          <w:szCs w:val="22"/>
        </w:rPr>
      </w:pPr>
      <w:r>
        <w:rPr>
          <w:sz w:val="22"/>
          <w:szCs w:val="22"/>
        </w:rPr>
        <w:t>2.</w:t>
      </w:r>
      <w:r>
        <w:rPr>
          <w:sz w:val="22"/>
          <w:szCs w:val="22"/>
        </w:rPr>
        <w:tab/>
      </w:r>
      <w:r w:rsidR="003D2228" w:rsidRPr="00F95063">
        <w:rPr>
          <w:sz w:val="22"/>
          <w:szCs w:val="22"/>
        </w:rPr>
        <w:t>Notwithstanding the provisions of the previous paragraph, when assessing the income of a person for the purposes of calculating the rate of benefit only a proportion of any Spanish benefit (or benefits) shall be regarded as income.</w:t>
      </w:r>
    </w:p>
    <w:p w14:paraId="1944D8F2" w14:textId="77777777" w:rsidR="0064754C" w:rsidRPr="00F95063" w:rsidRDefault="003D2228" w:rsidP="0097421C">
      <w:pPr>
        <w:pStyle w:val="BodyText6"/>
        <w:spacing w:before="120" w:line="240" w:lineRule="auto"/>
        <w:ind w:left="270" w:firstLine="0"/>
        <w:rPr>
          <w:sz w:val="22"/>
          <w:szCs w:val="22"/>
        </w:rPr>
      </w:pPr>
      <w:r w:rsidRPr="00F95063">
        <w:rPr>
          <w:sz w:val="22"/>
          <w:szCs w:val="22"/>
        </w:rPr>
        <w:t>That proportion shall be calculated by multiplying the total number of months of that person’s period of residence in Australia, which shall not exceed 300, by the amount of that Spanish benefit and dividing that product by 300.</w:t>
      </w:r>
    </w:p>
    <w:p w14:paraId="01438AAB" w14:textId="77777777" w:rsidR="0064754C" w:rsidRPr="00F95063" w:rsidRDefault="00835DF4" w:rsidP="00835DF4">
      <w:pPr>
        <w:pStyle w:val="BodyText6"/>
        <w:tabs>
          <w:tab w:val="left" w:pos="297"/>
        </w:tabs>
        <w:spacing w:before="120" w:line="240" w:lineRule="auto"/>
        <w:ind w:left="297" w:hanging="297"/>
        <w:rPr>
          <w:sz w:val="22"/>
          <w:szCs w:val="22"/>
        </w:rPr>
      </w:pPr>
      <w:r>
        <w:rPr>
          <w:sz w:val="22"/>
          <w:szCs w:val="22"/>
        </w:rPr>
        <w:t>3.</w:t>
      </w:r>
      <w:r>
        <w:rPr>
          <w:sz w:val="22"/>
          <w:szCs w:val="22"/>
        </w:rPr>
        <w:tab/>
      </w:r>
      <w:r w:rsidR="003D2228" w:rsidRPr="00F95063">
        <w:rPr>
          <w:sz w:val="22"/>
          <w:szCs w:val="22"/>
        </w:rPr>
        <w:t xml:space="preserve">A person who is in receipt of an Australian benefit under the legislation of Australia, shall be entitled to the concessional assessment of income set out in paragraph 2 of this Article for any period during which the rate of that person’s Australian benefit is </w:t>
      </w:r>
      <w:proofErr w:type="spellStart"/>
      <w:r w:rsidR="003D2228" w:rsidRPr="00F95063">
        <w:rPr>
          <w:sz w:val="22"/>
          <w:szCs w:val="22"/>
        </w:rPr>
        <w:t>proportionalised</w:t>
      </w:r>
      <w:proofErr w:type="spellEnd"/>
      <w:r w:rsidR="003D2228" w:rsidRPr="00F95063">
        <w:rPr>
          <w:sz w:val="22"/>
          <w:szCs w:val="22"/>
        </w:rPr>
        <w:t xml:space="preserve"> under the legislation of Australia.</w:t>
      </w:r>
    </w:p>
    <w:p w14:paraId="172B71EE" w14:textId="77777777" w:rsidR="0064754C" w:rsidRPr="00F95063" w:rsidRDefault="00835DF4" w:rsidP="00835DF4">
      <w:pPr>
        <w:pStyle w:val="BodyText6"/>
        <w:tabs>
          <w:tab w:val="left" w:pos="297"/>
        </w:tabs>
        <w:spacing w:before="120" w:line="240" w:lineRule="auto"/>
        <w:ind w:left="297" w:hanging="297"/>
        <w:rPr>
          <w:sz w:val="22"/>
          <w:szCs w:val="22"/>
        </w:rPr>
      </w:pPr>
      <w:r>
        <w:rPr>
          <w:sz w:val="22"/>
          <w:szCs w:val="22"/>
        </w:rPr>
        <w:t>4.</w:t>
      </w:r>
      <w:r>
        <w:rPr>
          <w:sz w:val="22"/>
          <w:szCs w:val="22"/>
        </w:rPr>
        <w:tab/>
      </w:r>
      <w:r w:rsidR="003D2228" w:rsidRPr="00F95063">
        <w:rPr>
          <w:sz w:val="22"/>
          <w:szCs w:val="22"/>
        </w:rPr>
        <w:t>Where an Australian benefit is payable only by virtue of this Agreement to a person who is in Australia and until the person becomes eligible under Australian domestic legislation the amount of that benefit shall be determined as follows:</w:t>
      </w:r>
    </w:p>
    <w:p w14:paraId="78BE6697" w14:textId="77777777" w:rsidR="0060497B" w:rsidRDefault="0097421C" w:rsidP="0097421C">
      <w:pPr>
        <w:pStyle w:val="BodyText6"/>
        <w:spacing w:before="120" w:line="240" w:lineRule="auto"/>
        <w:ind w:left="540" w:hanging="270"/>
        <w:rPr>
          <w:sz w:val="22"/>
          <w:szCs w:val="22"/>
        </w:rPr>
      </w:pPr>
      <w:r>
        <w:rPr>
          <w:sz w:val="22"/>
          <w:szCs w:val="22"/>
        </w:rPr>
        <w:t xml:space="preserve">(a) </w:t>
      </w:r>
      <w:r w:rsidR="003D2228" w:rsidRPr="0060497B">
        <w:rPr>
          <w:sz w:val="22"/>
          <w:szCs w:val="22"/>
        </w:rPr>
        <w:t>according to the legislation of Australia, but without taking into account in the computation of his or her income any Spanish benefit which that person is entitled to receive, and</w:t>
      </w:r>
    </w:p>
    <w:p w14:paraId="3B729DDD" w14:textId="77777777" w:rsidR="0060497B" w:rsidRDefault="0060497B">
      <w:pPr>
        <w:rPr>
          <w:rFonts w:ascii="Times New Roman" w:eastAsia="Times New Roman" w:hAnsi="Times New Roman" w:cs="Times New Roman"/>
          <w:sz w:val="22"/>
          <w:szCs w:val="22"/>
        </w:rPr>
      </w:pPr>
      <w:r>
        <w:rPr>
          <w:sz w:val="22"/>
          <w:szCs w:val="22"/>
        </w:rPr>
        <w:br w:type="page"/>
      </w:r>
    </w:p>
    <w:p w14:paraId="371EF1D7" w14:textId="77777777" w:rsidR="0064754C" w:rsidRPr="00F95063" w:rsidRDefault="003D2228" w:rsidP="0097421C">
      <w:pPr>
        <w:pStyle w:val="BodyText6"/>
        <w:spacing w:line="240" w:lineRule="auto"/>
        <w:ind w:firstLine="0"/>
        <w:jc w:val="center"/>
        <w:rPr>
          <w:sz w:val="22"/>
          <w:szCs w:val="22"/>
        </w:rPr>
      </w:pPr>
      <w:r w:rsidRPr="00F95063">
        <w:rPr>
          <w:rStyle w:val="BodytextBold2"/>
          <w:sz w:val="22"/>
          <w:szCs w:val="22"/>
        </w:rPr>
        <w:lastRenderedPageBreak/>
        <w:t>SCHEDULE</w:t>
      </w:r>
      <w:r w:rsidRPr="00F95063">
        <w:rPr>
          <w:sz w:val="22"/>
          <w:szCs w:val="22"/>
        </w:rPr>
        <w:t>—continued</w:t>
      </w:r>
    </w:p>
    <w:p w14:paraId="393094AE" w14:textId="77777777" w:rsidR="0064754C" w:rsidRPr="00F95063" w:rsidRDefault="0097421C" w:rsidP="007E17A7">
      <w:pPr>
        <w:pStyle w:val="BodyText6"/>
        <w:spacing w:before="120" w:line="240" w:lineRule="auto"/>
        <w:ind w:left="630" w:hanging="360"/>
        <w:rPr>
          <w:sz w:val="22"/>
          <w:szCs w:val="22"/>
        </w:rPr>
      </w:pPr>
      <w:r>
        <w:rPr>
          <w:sz w:val="22"/>
          <w:szCs w:val="22"/>
        </w:rPr>
        <w:t xml:space="preserve">(b) </w:t>
      </w:r>
      <w:r w:rsidR="003D2228" w:rsidRPr="00F95063">
        <w:rPr>
          <w:sz w:val="22"/>
          <w:szCs w:val="22"/>
        </w:rPr>
        <w:t>by deducting the amount of that Spanish benefit from the amount of the Australian benefit to which that person would otherwise be entitled.</w:t>
      </w:r>
    </w:p>
    <w:p w14:paraId="17C4AD4E" w14:textId="77777777" w:rsidR="0064754C" w:rsidRPr="00F95063" w:rsidRDefault="00835DF4" w:rsidP="00835DF4">
      <w:pPr>
        <w:pStyle w:val="BodyText6"/>
        <w:tabs>
          <w:tab w:val="left" w:pos="297"/>
        </w:tabs>
        <w:spacing w:before="120" w:line="240" w:lineRule="auto"/>
        <w:ind w:left="297" w:hanging="297"/>
        <w:rPr>
          <w:sz w:val="22"/>
          <w:szCs w:val="22"/>
        </w:rPr>
      </w:pPr>
      <w:r>
        <w:rPr>
          <w:sz w:val="22"/>
          <w:szCs w:val="22"/>
        </w:rPr>
        <w:t>5.</w:t>
      </w:r>
      <w:r>
        <w:rPr>
          <w:sz w:val="22"/>
          <w:szCs w:val="22"/>
        </w:rPr>
        <w:tab/>
      </w:r>
      <w:r w:rsidR="003D2228" w:rsidRPr="00F95063">
        <w:rPr>
          <w:sz w:val="22"/>
          <w:szCs w:val="22"/>
        </w:rPr>
        <w:t>Where a married person, or that person and his or her spouse are in receipt of a Spanish benefit or benefits, it shall be deemed, for the purposes of implementing paragraph 4 and the legislation of Australia, that each one of them receives one half of the amount of the benefit or the total of the two benefits as the case may be.</w:t>
      </w:r>
    </w:p>
    <w:p w14:paraId="6F3957DC" w14:textId="77777777" w:rsidR="0064754C" w:rsidRPr="00F95063" w:rsidRDefault="00835DF4" w:rsidP="00835DF4">
      <w:pPr>
        <w:pStyle w:val="BodyText6"/>
        <w:tabs>
          <w:tab w:val="left" w:pos="297"/>
        </w:tabs>
        <w:spacing w:before="120" w:line="240" w:lineRule="auto"/>
        <w:ind w:left="297" w:hanging="297"/>
        <w:rPr>
          <w:sz w:val="22"/>
          <w:szCs w:val="22"/>
        </w:rPr>
      </w:pPr>
      <w:r>
        <w:rPr>
          <w:sz w:val="22"/>
          <w:szCs w:val="22"/>
        </w:rPr>
        <w:t>6.</w:t>
      </w:r>
      <w:r>
        <w:rPr>
          <w:sz w:val="22"/>
          <w:szCs w:val="22"/>
        </w:rPr>
        <w:tab/>
      </w:r>
      <w:r w:rsidR="003D2228" w:rsidRPr="00F95063">
        <w:rPr>
          <w:sz w:val="22"/>
          <w:szCs w:val="22"/>
        </w:rPr>
        <w:t>If a person is unable to receive an Australian benefit as a result of the provisions of paragraph 4, or because the person did not claim the said benefit, it shall be deemed that if that person’s spouse claims a benefit under the legislation of Australia, that the person receives that benefit.</w:t>
      </w:r>
    </w:p>
    <w:p w14:paraId="05EC7A8D" w14:textId="77777777" w:rsidR="0064754C" w:rsidRPr="00F95063" w:rsidRDefault="00835DF4" w:rsidP="00835DF4">
      <w:pPr>
        <w:pStyle w:val="BodyText6"/>
        <w:tabs>
          <w:tab w:val="left" w:pos="297"/>
        </w:tabs>
        <w:spacing w:before="120" w:line="240" w:lineRule="auto"/>
        <w:ind w:left="297" w:hanging="297"/>
        <w:rPr>
          <w:sz w:val="22"/>
          <w:szCs w:val="22"/>
        </w:rPr>
      </w:pPr>
      <w:r>
        <w:rPr>
          <w:sz w:val="22"/>
          <w:szCs w:val="22"/>
        </w:rPr>
        <w:t>7.</w:t>
      </w:r>
      <w:r>
        <w:rPr>
          <w:sz w:val="22"/>
          <w:szCs w:val="22"/>
        </w:rPr>
        <w:tab/>
      </w:r>
      <w:r w:rsidR="003D2228" w:rsidRPr="00F95063">
        <w:rPr>
          <w:sz w:val="22"/>
          <w:szCs w:val="22"/>
        </w:rPr>
        <w:t xml:space="preserve">The reference in paragraph 6 to payment of a benefit under the legislation of Australia to the spouse, means the payment of any benefit, pension or allowance payable under the </w:t>
      </w:r>
      <w:r w:rsidR="003D2228" w:rsidRPr="00F95063">
        <w:rPr>
          <w:rStyle w:val="BodytextItalic"/>
          <w:sz w:val="22"/>
          <w:szCs w:val="22"/>
        </w:rPr>
        <w:t>Social Security Act 1947</w:t>
      </w:r>
      <w:r w:rsidR="003D2228" w:rsidRPr="00F95063">
        <w:rPr>
          <w:sz w:val="22"/>
          <w:szCs w:val="22"/>
        </w:rPr>
        <w:t xml:space="preserve"> as amended from time to time and whether payable by virtue of this Agreement or otherwise.</w:t>
      </w:r>
    </w:p>
    <w:p w14:paraId="5C262ECA" w14:textId="77777777" w:rsidR="0064754C" w:rsidRPr="00F95063" w:rsidRDefault="003D2228" w:rsidP="0097421C">
      <w:pPr>
        <w:pStyle w:val="BodyText6"/>
        <w:spacing w:before="120" w:line="240" w:lineRule="auto"/>
        <w:ind w:firstLine="0"/>
        <w:jc w:val="center"/>
        <w:rPr>
          <w:sz w:val="22"/>
          <w:szCs w:val="22"/>
        </w:rPr>
      </w:pPr>
      <w:r w:rsidRPr="00F95063">
        <w:rPr>
          <w:rStyle w:val="BodyText3"/>
          <w:sz w:val="22"/>
          <w:szCs w:val="22"/>
        </w:rPr>
        <w:t>PART III</w:t>
      </w:r>
    </w:p>
    <w:p w14:paraId="3FDDE4BB" w14:textId="77777777" w:rsidR="0097421C" w:rsidRDefault="003D2228" w:rsidP="0097421C">
      <w:pPr>
        <w:pStyle w:val="BodyText6"/>
        <w:spacing w:before="120" w:line="240" w:lineRule="auto"/>
        <w:ind w:firstLine="0"/>
        <w:jc w:val="center"/>
        <w:rPr>
          <w:sz w:val="22"/>
          <w:szCs w:val="22"/>
        </w:rPr>
      </w:pPr>
      <w:r w:rsidRPr="00F95063">
        <w:rPr>
          <w:sz w:val="22"/>
          <w:szCs w:val="22"/>
        </w:rPr>
        <w:t>PROVISIO</w:t>
      </w:r>
      <w:r w:rsidR="0097421C">
        <w:rPr>
          <w:sz w:val="22"/>
          <w:szCs w:val="22"/>
        </w:rPr>
        <w:t>NS RELATING TO SPANISH BENEFITS</w:t>
      </w:r>
    </w:p>
    <w:p w14:paraId="3E9CC29C" w14:textId="77777777" w:rsidR="0097421C" w:rsidRDefault="0097421C" w:rsidP="0097421C">
      <w:pPr>
        <w:pStyle w:val="BodyText6"/>
        <w:spacing w:before="120" w:line="240" w:lineRule="auto"/>
        <w:ind w:firstLine="0"/>
        <w:jc w:val="center"/>
        <w:rPr>
          <w:sz w:val="22"/>
          <w:szCs w:val="22"/>
        </w:rPr>
      </w:pPr>
      <w:r>
        <w:rPr>
          <w:sz w:val="22"/>
          <w:szCs w:val="22"/>
        </w:rPr>
        <w:t>ARTICLE 10</w:t>
      </w:r>
    </w:p>
    <w:p w14:paraId="1EE2AAFF" w14:textId="77777777" w:rsidR="0064754C" w:rsidRPr="00F95063" w:rsidRDefault="003D2228" w:rsidP="0097421C">
      <w:pPr>
        <w:pStyle w:val="BodyText6"/>
        <w:spacing w:before="120" w:line="240" w:lineRule="auto"/>
        <w:ind w:firstLine="0"/>
        <w:jc w:val="center"/>
        <w:rPr>
          <w:sz w:val="22"/>
          <w:szCs w:val="22"/>
        </w:rPr>
      </w:pPr>
      <w:r w:rsidRPr="00F95063">
        <w:rPr>
          <w:rStyle w:val="BodyText3"/>
          <w:sz w:val="22"/>
          <w:szCs w:val="22"/>
        </w:rPr>
        <w:t>Totalization for Spain</w:t>
      </w:r>
    </w:p>
    <w:p w14:paraId="78C6C7AF" w14:textId="77777777" w:rsidR="0064754C" w:rsidRPr="00F95063" w:rsidRDefault="00835DF4" w:rsidP="00835DF4">
      <w:pPr>
        <w:pStyle w:val="BodyText6"/>
        <w:tabs>
          <w:tab w:val="left" w:pos="297"/>
        </w:tabs>
        <w:spacing w:before="120" w:line="240" w:lineRule="auto"/>
        <w:ind w:left="297" w:hanging="297"/>
        <w:rPr>
          <w:sz w:val="22"/>
          <w:szCs w:val="22"/>
        </w:rPr>
      </w:pPr>
      <w:r>
        <w:rPr>
          <w:sz w:val="22"/>
          <w:szCs w:val="22"/>
        </w:rPr>
        <w:t>1.</w:t>
      </w:r>
      <w:r>
        <w:rPr>
          <w:sz w:val="22"/>
          <w:szCs w:val="22"/>
        </w:rPr>
        <w:tab/>
      </w:r>
      <w:r w:rsidR="003D2228" w:rsidRPr="00F95063">
        <w:rPr>
          <w:sz w:val="22"/>
          <w:szCs w:val="22"/>
        </w:rPr>
        <w:t>Where this Agreement applies and there is a Spanish creditable period that is:</w:t>
      </w:r>
    </w:p>
    <w:p w14:paraId="7CE7769D" w14:textId="77777777" w:rsidR="0064754C" w:rsidRPr="00F95063" w:rsidRDefault="0097421C" w:rsidP="0097421C">
      <w:pPr>
        <w:pStyle w:val="BodyText6"/>
        <w:spacing w:before="120" w:line="240" w:lineRule="auto"/>
        <w:ind w:left="540" w:hanging="270"/>
        <w:rPr>
          <w:sz w:val="22"/>
          <w:szCs w:val="22"/>
        </w:rPr>
      </w:pPr>
      <w:r>
        <w:rPr>
          <w:sz w:val="22"/>
          <w:szCs w:val="22"/>
        </w:rPr>
        <w:t xml:space="preserve">(a) </w:t>
      </w:r>
      <w:r w:rsidR="003D2228" w:rsidRPr="00F95063">
        <w:rPr>
          <w:sz w:val="22"/>
          <w:szCs w:val="22"/>
        </w:rPr>
        <w:t>less than the period necessary to give a claimant entitlement to the benefit claimed under Spanish legislation; and</w:t>
      </w:r>
    </w:p>
    <w:p w14:paraId="56BE508E" w14:textId="77777777" w:rsidR="0064754C" w:rsidRPr="00F95063" w:rsidRDefault="0097421C" w:rsidP="0097421C">
      <w:pPr>
        <w:pStyle w:val="BodyText6"/>
        <w:spacing w:before="120" w:line="240" w:lineRule="auto"/>
        <w:ind w:left="540" w:hanging="270"/>
        <w:rPr>
          <w:sz w:val="22"/>
          <w:szCs w:val="22"/>
        </w:rPr>
      </w:pPr>
      <w:r>
        <w:rPr>
          <w:sz w:val="22"/>
          <w:szCs w:val="22"/>
        </w:rPr>
        <w:t xml:space="preserve">(b) </w:t>
      </w:r>
      <w:r w:rsidR="003D2228" w:rsidRPr="00F95063">
        <w:rPr>
          <w:sz w:val="22"/>
          <w:szCs w:val="22"/>
        </w:rPr>
        <w:t>equal to or greater than the minimum period mentioned in paragraph 3 for that benefit,</w:t>
      </w:r>
    </w:p>
    <w:p w14:paraId="5E254A99" w14:textId="77777777" w:rsidR="0064754C" w:rsidRPr="00F95063" w:rsidRDefault="003D2228" w:rsidP="0097421C">
      <w:pPr>
        <w:pStyle w:val="BodyText6"/>
        <w:spacing w:before="120" w:line="240" w:lineRule="auto"/>
        <w:ind w:left="270" w:firstLine="0"/>
        <w:rPr>
          <w:sz w:val="22"/>
          <w:szCs w:val="22"/>
        </w:rPr>
      </w:pPr>
      <w:r w:rsidRPr="00F95063">
        <w:rPr>
          <w:sz w:val="22"/>
          <w:szCs w:val="22"/>
        </w:rPr>
        <w:t>then any period of residence in Australia by the contributor to whom that Spanish creditable period was credited shall be deemed to be a Spanish creditable period.</w:t>
      </w:r>
    </w:p>
    <w:p w14:paraId="57ABC8D1" w14:textId="77777777" w:rsidR="0064754C" w:rsidRPr="00F95063" w:rsidRDefault="00835DF4" w:rsidP="00835DF4">
      <w:pPr>
        <w:pStyle w:val="BodyText6"/>
        <w:tabs>
          <w:tab w:val="left" w:pos="297"/>
        </w:tabs>
        <w:spacing w:before="120" w:line="240" w:lineRule="auto"/>
        <w:ind w:left="297" w:hanging="297"/>
        <w:rPr>
          <w:sz w:val="22"/>
          <w:szCs w:val="22"/>
        </w:rPr>
      </w:pPr>
      <w:r>
        <w:rPr>
          <w:sz w:val="22"/>
          <w:szCs w:val="22"/>
        </w:rPr>
        <w:t>2.</w:t>
      </w:r>
      <w:r>
        <w:rPr>
          <w:sz w:val="22"/>
          <w:szCs w:val="22"/>
        </w:rPr>
        <w:tab/>
      </w:r>
      <w:r w:rsidR="003D2228" w:rsidRPr="00F95063">
        <w:rPr>
          <w:sz w:val="22"/>
          <w:szCs w:val="22"/>
        </w:rPr>
        <w:t>For the purposes of this Article, where a Spanish creditable period and period of residence in Australia coincide, the period of coincidence shall be taken into account once only as a Spanish creditable period.</w:t>
      </w:r>
    </w:p>
    <w:p w14:paraId="7443CFB7" w14:textId="77777777" w:rsidR="0060497B" w:rsidRDefault="00835DF4" w:rsidP="00835DF4">
      <w:pPr>
        <w:pStyle w:val="BodyText6"/>
        <w:tabs>
          <w:tab w:val="left" w:pos="297"/>
        </w:tabs>
        <w:spacing w:before="120" w:line="240" w:lineRule="auto"/>
        <w:ind w:left="297" w:hanging="297"/>
        <w:rPr>
          <w:sz w:val="22"/>
          <w:szCs w:val="22"/>
        </w:rPr>
      </w:pPr>
      <w:r>
        <w:rPr>
          <w:sz w:val="22"/>
          <w:szCs w:val="22"/>
        </w:rPr>
        <w:t>3.</w:t>
      </w:r>
      <w:r>
        <w:rPr>
          <w:sz w:val="22"/>
          <w:szCs w:val="22"/>
        </w:rPr>
        <w:tab/>
      </w:r>
      <w:r w:rsidR="003D2228" w:rsidRPr="0060497B">
        <w:rPr>
          <w:sz w:val="22"/>
          <w:szCs w:val="22"/>
        </w:rPr>
        <w:t>The minimum Spanish creditable period to be taken into consideration for the purposes of paragraph 1 shall be one year. However, where the Spanish creditable period is shorter than one year and the period of residence in Australia is also shorter than</w:t>
      </w:r>
    </w:p>
    <w:p w14:paraId="68849EDB" w14:textId="77777777" w:rsidR="0060497B" w:rsidRDefault="0060497B">
      <w:pPr>
        <w:rPr>
          <w:rFonts w:ascii="Times New Roman" w:eastAsia="Times New Roman" w:hAnsi="Times New Roman" w:cs="Times New Roman"/>
          <w:sz w:val="22"/>
          <w:szCs w:val="22"/>
        </w:rPr>
      </w:pPr>
      <w:r>
        <w:rPr>
          <w:sz w:val="22"/>
          <w:szCs w:val="22"/>
        </w:rPr>
        <w:br w:type="page"/>
      </w:r>
    </w:p>
    <w:p w14:paraId="42CF2FAB" w14:textId="77777777" w:rsidR="0064754C" w:rsidRPr="00F95063" w:rsidRDefault="003D2228" w:rsidP="0097421C">
      <w:pPr>
        <w:pStyle w:val="BodyText6"/>
        <w:spacing w:line="240" w:lineRule="auto"/>
        <w:ind w:firstLine="0"/>
        <w:jc w:val="center"/>
        <w:rPr>
          <w:sz w:val="22"/>
          <w:szCs w:val="22"/>
        </w:rPr>
      </w:pPr>
      <w:r w:rsidRPr="00F95063">
        <w:rPr>
          <w:rStyle w:val="BodytextBold2"/>
          <w:sz w:val="22"/>
          <w:szCs w:val="22"/>
        </w:rPr>
        <w:lastRenderedPageBreak/>
        <w:t>SCHEDULE</w:t>
      </w:r>
      <w:r w:rsidRPr="00F95063">
        <w:rPr>
          <w:sz w:val="22"/>
          <w:szCs w:val="22"/>
        </w:rPr>
        <w:t>—continued</w:t>
      </w:r>
    </w:p>
    <w:p w14:paraId="2164937B" w14:textId="77777777" w:rsidR="0064754C" w:rsidRPr="00F95063" w:rsidRDefault="003D2228" w:rsidP="0097421C">
      <w:pPr>
        <w:pStyle w:val="BodyText6"/>
        <w:spacing w:before="120" w:line="240" w:lineRule="auto"/>
        <w:ind w:left="270" w:firstLine="0"/>
        <w:rPr>
          <w:sz w:val="22"/>
          <w:szCs w:val="22"/>
        </w:rPr>
      </w:pPr>
      <w:r w:rsidRPr="00F95063">
        <w:rPr>
          <w:sz w:val="22"/>
          <w:szCs w:val="22"/>
        </w:rPr>
        <w:t>one year, but with the addition of both periods an entitlement to a Spanish benefit is obtained, they shall both be taken into account.</w:t>
      </w:r>
    </w:p>
    <w:p w14:paraId="2A7A9FCA" w14:textId="77777777" w:rsidR="0064754C" w:rsidRPr="00F95063" w:rsidRDefault="00835DF4" w:rsidP="00835DF4">
      <w:pPr>
        <w:pStyle w:val="BodyText6"/>
        <w:tabs>
          <w:tab w:val="left" w:pos="297"/>
        </w:tabs>
        <w:spacing w:before="120" w:line="240" w:lineRule="auto"/>
        <w:ind w:left="297" w:hanging="297"/>
        <w:rPr>
          <w:sz w:val="22"/>
          <w:szCs w:val="22"/>
        </w:rPr>
      </w:pPr>
      <w:r>
        <w:rPr>
          <w:sz w:val="22"/>
          <w:szCs w:val="22"/>
        </w:rPr>
        <w:t>4.</w:t>
      </w:r>
      <w:r>
        <w:rPr>
          <w:sz w:val="22"/>
          <w:szCs w:val="22"/>
        </w:rPr>
        <w:tab/>
      </w:r>
      <w:r w:rsidR="003D2228" w:rsidRPr="00F95063">
        <w:rPr>
          <w:sz w:val="22"/>
          <w:szCs w:val="22"/>
        </w:rPr>
        <w:t>For the purposes of this Article the upper age limit for a woman, set in the definition of a period of residence in Australia in the legislation of Australia shall be raised from 60 years to 65 years for the purposes of claiming an old age pension under the legislation of Spain.</w:t>
      </w:r>
    </w:p>
    <w:p w14:paraId="3D50D483" w14:textId="77777777" w:rsidR="0097421C" w:rsidRDefault="003D2228" w:rsidP="0097421C">
      <w:pPr>
        <w:pStyle w:val="BodyText6"/>
        <w:spacing w:before="120" w:line="240" w:lineRule="auto"/>
        <w:ind w:firstLine="0"/>
        <w:jc w:val="center"/>
        <w:rPr>
          <w:sz w:val="22"/>
          <w:szCs w:val="22"/>
        </w:rPr>
      </w:pPr>
      <w:r w:rsidRPr="00F95063">
        <w:rPr>
          <w:sz w:val="22"/>
          <w:szCs w:val="22"/>
        </w:rPr>
        <w:t>ARTICLE 11</w:t>
      </w:r>
    </w:p>
    <w:p w14:paraId="60F56E0B" w14:textId="77777777" w:rsidR="0064754C" w:rsidRPr="00F95063" w:rsidRDefault="003D2228" w:rsidP="0097421C">
      <w:pPr>
        <w:pStyle w:val="BodyText6"/>
        <w:spacing w:before="120" w:line="240" w:lineRule="auto"/>
        <w:ind w:firstLine="0"/>
        <w:jc w:val="center"/>
        <w:rPr>
          <w:sz w:val="22"/>
          <w:szCs w:val="22"/>
        </w:rPr>
      </w:pPr>
      <w:r w:rsidRPr="00F95063">
        <w:rPr>
          <w:rStyle w:val="BodyText3"/>
          <w:sz w:val="22"/>
          <w:szCs w:val="22"/>
        </w:rPr>
        <w:t>Sickness Benefits</w:t>
      </w:r>
    </w:p>
    <w:p w14:paraId="428B8EA3" w14:textId="77777777" w:rsidR="0064754C" w:rsidRPr="00F95063" w:rsidRDefault="003D2228" w:rsidP="0097421C">
      <w:pPr>
        <w:pStyle w:val="BodyText6"/>
        <w:spacing w:before="120" w:line="240" w:lineRule="auto"/>
        <w:ind w:firstLine="0"/>
        <w:rPr>
          <w:sz w:val="22"/>
          <w:szCs w:val="22"/>
        </w:rPr>
      </w:pPr>
      <w:r w:rsidRPr="00F95063">
        <w:rPr>
          <w:sz w:val="22"/>
          <w:szCs w:val="22"/>
        </w:rPr>
        <w:t>For the granting of benefits in case of sickness of a worker the totalization of periods referred to in Article 10 shall be taken into account, if necessary, without the condition imposed by subparagraph 1 (b) of Article 10.</w:t>
      </w:r>
    </w:p>
    <w:p w14:paraId="7EEBD99B" w14:textId="77777777" w:rsidR="0064754C" w:rsidRPr="00F95063" w:rsidRDefault="003D2228" w:rsidP="0097421C">
      <w:pPr>
        <w:pStyle w:val="BodyText6"/>
        <w:spacing w:before="120" w:line="240" w:lineRule="auto"/>
        <w:ind w:firstLine="0"/>
        <w:jc w:val="center"/>
        <w:rPr>
          <w:sz w:val="22"/>
          <w:szCs w:val="22"/>
        </w:rPr>
      </w:pPr>
      <w:r w:rsidRPr="00F95063">
        <w:rPr>
          <w:sz w:val="22"/>
          <w:szCs w:val="22"/>
        </w:rPr>
        <w:t>ARTICLE 12</w:t>
      </w:r>
    </w:p>
    <w:p w14:paraId="3907F9B5" w14:textId="77777777" w:rsidR="0064754C" w:rsidRPr="00F95063" w:rsidRDefault="003D2228" w:rsidP="0097421C">
      <w:pPr>
        <w:pStyle w:val="BodyText6"/>
        <w:spacing w:before="120" w:line="240" w:lineRule="auto"/>
        <w:ind w:firstLine="0"/>
        <w:jc w:val="center"/>
        <w:rPr>
          <w:sz w:val="22"/>
          <w:szCs w:val="22"/>
        </w:rPr>
      </w:pPr>
      <w:r w:rsidRPr="00F95063">
        <w:rPr>
          <w:rStyle w:val="BodyText3"/>
          <w:sz w:val="22"/>
          <w:szCs w:val="22"/>
        </w:rPr>
        <w:t>Old age, invalidity and survivors pensions</w:t>
      </w:r>
    </w:p>
    <w:p w14:paraId="02036BE6" w14:textId="77777777" w:rsidR="0064754C" w:rsidRPr="00F95063" w:rsidRDefault="00835DF4" w:rsidP="00835DF4">
      <w:pPr>
        <w:pStyle w:val="BodyText6"/>
        <w:tabs>
          <w:tab w:val="left" w:pos="297"/>
        </w:tabs>
        <w:spacing w:before="120" w:line="240" w:lineRule="auto"/>
        <w:ind w:left="297" w:hanging="297"/>
        <w:rPr>
          <w:sz w:val="22"/>
          <w:szCs w:val="22"/>
        </w:rPr>
      </w:pPr>
      <w:r>
        <w:rPr>
          <w:sz w:val="22"/>
          <w:szCs w:val="22"/>
        </w:rPr>
        <w:t>1.</w:t>
      </w:r>
      <w:r>
        <w:rPr>
          <w:sz w:val="22"/>
          <w:szCs w:val="22"/>
        </w:rPr>
        <w:tab/>
      </w:r>
      <w:r w:rsidR="003D2228" w:rsidRPr="00F95063">
        <w:rPr>
          <w:sz w:val="22"/>
          <w:szCs w:val="22"/>
        </w:rPr>
        <w:t>Entitlement by virtue of this Agreement to old age, invalidity or death and survivors benefit under the legislation of Spain shall be determined as follows:</w:t>
      </w:r>
    </w:p>
    <w:p w14:paraId="584F138C" w14:textId="77777777" w:rsidR="0064754C" w:rsidRPr="00F95063" w:rsidRDefault="0097421C" w:rsidP="0097421C">
      <w:pPr>
        <w:pStyle w:val="BodyText6"/>
        <w:spacing w:before="120" w:line="240" w:lineRule="auto"/>
        <w:ind w:left="540" w:hanging="270"/>
        <w:rPr>
          <w:sz w:val="22"/>
          <w:szCs w:val="22"/>
        </w:rPr>
      </w:pPr>
      <w:r>
        <w:rPr>
          <w:sz w:val="22"/>
          <w:szCs w:val="22"/>
        </w:rPr>
        <w:t xml:space="preserve">(a) </w:t>
      </w:r>
      <w:r w:rsidR="003D2228" w:rsidRPr="00F95063">
        <w:rPr>
          <w:sz w:val="22"/>
          <w:szCs w:val="22"/>
        </w:rPr>
        <w:t>The Competent Institution shall determine, according to its own provisions, the amount of the benefit corresponding to the duration of the periods of insurance completed only under its legislation.</w:t>
      </w:r>
    </w:p>
    <w:p w14:paraId="6CADB627" w14:textId="77777777" w:rsidR="0064754C" w:rsidRPr="00F95063" w:rsidRDefault="0097421C" w:rsidP="0097421C">
      <w:pPr>
        <w:pStyle w:val="BodyText6"/>
        <w:spacing w:before="120" w:line="240" w:lineRule="auto"/>
        <w:ind w:left="540" w:hanging="270"/>
        <w:rPr>
          <w:sz w:val="22"/>
          <w:szCs w:val="22"/>
        </w:rPr>
      </w:pPr>
      <w:r>
        <w:rPr>
          <w:sz w:val="22"/>
          <w:szCs w:val="22"/>
        </w:rPr>
        <w:t xml:space="preserve">(b) </w:t>
      </w:r>
      <w:r w:rsidR="003D2228" w:rsidRPr="00F95063">
        <w:rPr>
          <w:sz w:val="22"/>
          <w:szCs w:val="22"/>
        </w:rPr>
        <w:t>The Competent Institution shall also examine the entitlement considering the provisions of Article 10. If, in application of it, entitlement to pension is obtained, the following rules shall apply for the calculation of the amount:</w:t>
      </w:r>
    </w:p>
    <w:p w14:paraId="5F31F445" w14:textId="77777777" w:rsidR="0064754C" w:rsidRPr="00F95063" w:rsidRDefault="0097421C" w:rsidP="00FD5C37">
      <w:pPr>
        <w:pStyle w:val="BodyText6"/>
        <w:spacing w:before="120" w:line="240" w:lineRule="auto"/>
        <w:ind w:left="1080" w:hanging="270"/>
        <w:rPr>
          <w:sz w:val="22"/>
          <w:szCs w:val="22"/>
        </w:rPr>
      </w:pPr>
      <w:r>
        <w:rPr>
          <w:sz w:val="22"/>
          <w:szCs w:val="22"/>
        </w:rPr>
        <w:t>(</w:t>
      </w:r>
      <w:proofErr w:type="spellStart"/>
      <w:r>
        <w:rPr>
          <w:sz w:val="22"/>
          <w:szCs w:val="22"/>
        </w:rPr>
        <w:t>i</w:t>
      </w:r>
      <w:proofErr w:type="spellEnd"/>
      <w:r>
        <w:rPr>
          <w:sz w:val="22"/>
          <w:szCs w:val="22"/>
        </w:rPr>
        <w:t xml:space="preserve">) </w:t>
      </w:r>
      <w:r w:rsidR="003D2228" w:rsidRPr="00F95063">
        <w:rPr>
          <w:sz w:val="22"/>
          <w:szCs w:val="22"/>
        </w:rPr>
        <w:t>the Competent Institution shall determine the theoretical pension to which the claimant would be entitled as if all the periods of insurance and/or residence totalized had been accomplished under its legislation;</w:t>
      </w:r>
    </w:p>
    <w:p w14:paraId="1A74EFE2" w14:textId="77777777" w:rsidR="0064754C" w:rsidRPr="00F95063" w:rsidRDefault="0097421C" w:rsidP="00FD5C37">
      <w:pPr>
        <w:pStyle w:val="BodyText6"/>
        <w:spacing w:before="120" w:line="240" w:lineRule="auto"/>
        <w:ind w:left="1080" w:hanging="360"/>
        <w:rPr>
          <w:sz w:val="22"/>
          <w:szCs w:val="22"/>
        </w:rPr>
      </w:pPr>
      <w:r>
        <w:rPr>
          <w:sz w:val="22"/>
          <w:szCs w:val="22"/>
        </w:rPr>
        <w:t xml:space="preserve">(ii) </w:t>
      </w:r>
      <w:r w:rsidR="003D2228" w:rsidRPr="00F95063">
        <w:rPr>
          <w:sz w:val="22"/>
          <w:szCs w:val="22"/>
        </w:rPr>
        <w:t>the amount of the pension effectively due to the claimant, shall be that obtained after reducing the amount of the theoretical pension to a pro-rata pension, according to the period of insurance completed exclusively under the legislation of Spain and all the periods of insurance and residence completed in the two Parties; and</w:t>
      </w:r>
    </w:p>
    <w:p w14:paraId="13236B66" w14:textId="77777777" w:rsidR="0060497B" w:rsidRDefault="0097421C" w:rsidP="00FD5C37">
      <w:pPr>
        <w:pStyle w:val="BodyText6"/>
        <w:spacing w:before="120" w:line="240" w:lineRule="auto"/>
        <w:ind w:left="1080" w:hanging="450"/>
        <w:rPr>
          <w:sz w:val="22"/>
          <w:szCs w:val="22"/>
        </w:rPr>
      </w:pPr>
      <w:r>
        <w:rPr>
          <w:sz w:val="22"/>
          <w:szCs w:val="22"/>
        </w:rPr>
        <w:t xml:space="preserve">(iii) </w:t>
      </w:r>
      <w:r w:rsidR="003D2228" w:rsidRPr="0060497B">
        <w:rPr>
          <w:sz w:val="22"/>
          <w:szCs w:val="22"/>
        </w:rPr>
        <w:t>in no case shall the sum of the Spanish creditable periods and the periods of residence in Australia be taken to exceed the maximum period established by the legislation of Spain in regard to the benefit in question.</w:t>
      </w:r>
    </w:p>
    <w:p w14:paraId="50DBE7AB" w14:textId="77777777" w:rsidR="0060497B" w:rsidRDefault="0060497B">
      <w:pPr>
        <w:rPr>
          <w:rFonts w:ascii="Times New Roman" w:eastAsia="Times New Roman" w:hAnsi="Times New Roman" w:cs="Times New Roman"/>
          <w:sz w:val="22"/>
          <w:szCs w:val="22"/>
        </w:rPr>
      </w:pPr>
      <w:r>
        <w:rPr>
          <w:sz w:val="22"/>
          <w:szCs w:val="22"/>
        </w:rPr>
        <w:br w:type="page"/>
      </w:r>
    </w:p>
    <w:p w14:paraId="1F536D21" w14:textId="77777777" w:rsidR="0064754C" w:rsidRPr="00F95063" w:rsidRDefault="003D2228" w:rsidP="00EB0ACB">
      <w:pPr>
        <w:pStyle w:val="BodyText6"/>
        <w:spacing w:line="240" w:lineRule="auto"/>
        <w:ind w:firstLine="0"/>
        <w:jc w:val="center"/>
        <w:rPr>
          <w:sz w:val="22"/>
          <w:szCs w:val="22"/>
        </w:rPr>
      </w:pPr>
      <w:r w:rsidRPr="00F95063">
        <w:rPr>
          <w:rStyle w:val="BodytextBold2"/>
          <w:sz w:val="22"/>
          <w:szCs w:val="22"/>
        </w:rPr>
        <w:lastRenderedPageBreak/>
        <w:t>SCHEDULE</w:t>
      </w:r>
      <w:r w:rsidRPr="00F95063">
        <w:rPr>
          <w:sz w:val="22"/>
          <w:szCs w:val="22"/>
        </w:rPr>
        <w:t>—continued</w:t>
      </w:r>
    </w:p>
    <w:p w14:paraId="5E8E54F1" w14:textId="77777777" w:rsidR="0064754C" w:rsidRPr="00F95063" w:rsidRDefault="00835DF4" w:rsidP="00835DF4">
      <w:pPr>
        <w:pStyle w:val="BodyText6"/>
        <w:tabs>
          <w:tab w:val="left" w:pos="297"/>
        </w:tabs>
        <w:spacing w:before="120" w:line="240" w:lineRule="auto"/>
        <w:ind w:left="297" w:hanging="297"/>
        <w:rPr>
          <w:sz w:val="22"/>
          <w:szCs w:val="22"/>
        </w:rPr>
      </w:pPr>
      <w:r>
        <w:rPr>
          <w:sz w:val="22"/>
          <w:szCs w:val="22"/>
        </w:rPr>
        <w:t>2.</w:t>
      </w:r>
      <w:r>
        <w:rPr>
          <w:sz w:val="22"/>
          <w:szCs w:val="22"/>
        </w:rPr>
        <w:tab/>
      </w:r>
      <w:r w:rsidR="003D2228" w:rsidRPr="00F95063">
        <w:rPr>
          <w:sz w:val="22"/>
          <w:szCs w:val="22"/>
        </w:rPr>
        <w:t xml:space="preserve">Once the entitlement of the claimant has been established according to subparagraphs 1 (a) and (b) the Competent Institution shall assign the most </w:t>
      </w:r>
      <w:proofErr w:type="spellStart"/>
      <w:r w:rsidR="003D2228" w:rsidRPr="00F95063">
        <w:rPr>
          <w:sz w:val="22"/>
          <w:szCs w:val="22"/>
        </w:rPr>
        <w:t>favourable</w:t>
      </w:r>
      <w:proofErr w:type="spellEnd"/>
      <w:r w:rsidR="003D2228" w:rsidRPr="00F95063">
        <w:rPr>
          <w:sz w:val="22"/>
          <w:szCs w:val="22"/>
        </w:rPr>
        <w:t xml:space="preserve"> benefit.</w:t>
      </w:r>
    </w:p>
    <w:p w14:paraId="155D861C" w14:textId="77777777" w:rsidR="0064754C" w:rsidRPr="00F95063" w:rsidRDefault="003D2228" w:rsidP="00835DF4">
      <w:pPr>
        <w:pStyle w:val="BodyText6"/>
        <w:spacing w:before="120" w:line="240" w:lineRule="auto"/>
        <w:ind w:firstLine="0"/>
        <w:jc w:val="center"/>
        <w:rPr>
          <w:sz w:val="22"/>
          <w:szCs w:val="22"/>
        </w:rPr>
      </w:pPr>
      <w:r w:rsidRPr="00F95063">
        <w:rPr>
          <w:sz w:val="22"/>
          <w:szCs w:val="22"/>
        </w:rPr>
        <w:t>ARTICLE 13</w:t>
      </w:r>
    </w:p>
    <w:p w14:paraId="3FEE8A82" w14:textId="77777777" w:rsidR="00EB0ACB" w:rsidRDefault="003D2228" w:rsidP="00EB0ACB">
      <w:pPr>
        <w:pStyle w:val="BodyText6"/>
        <w:spacing w:before="120" w:line="240" w:lineRule="auto"/>
        <w:ind w:firstLine="0"/>
        <w:jc w:val="center"/>
        <w:rPr>
          <w:rStyle w:val="BodyText3"/>
          <w:sz w:val="22"/>
          <w:szCs w:val="22"/>
        </w:rPr>
      </w:pPr>
      <w:r w:rsidRPr="00F95063">
        <w:rPr>
          <w:rStyle w:val="BodyText3"/>
          <w:sz w:val="22"/>
          <w:szCs w:val="22"/>
        </w:rPr>
        <w:t>Special Scheme Benefits</w:t>
      </w:r>
    </w:p>
    <w:p w14:paraId="3D4468C1" w14:textId="77777777" w:rsidR="0064754C" w:rsidRPr="00F95063" w:rsidRDefault="003D2228" w:rsidP="00EB0ACB">
      <w:pPr>
        <w:pStyle w:val="BodyText6"/>
        <w:spacing w:before="120" w:line="240" w:lineRule="auto"/>
        <w:ind w:firstLine="0"/>
        <w:rPr>
          <w:sz w:val="22"/>
          <w:szCs w:val="22"/>
        </w:rPr>
      </w:pPr>
      <w:r w:rsidRPr="00F95063">
        <w:rPr>
          <w:sz w:val="22"/>
          <w:szCs w:val="22"/>
        </w:rPr>
        <w:t>If the legislation of Spain provides that in the determination of entitlement to or the granting of certain benefits there is a requirement that the Spanish creditable periods have been completed in an activity subject to a Special Scheme or, as the case may be, in a specific activity or specific employment, periods of residence in Australia completed under the legislation of Australia shall be taken into account when they have been accomplished in an equivalent scheme or in the same activity or in the same employment.</w:t>
      </w:r>
    </w:p>
    <w:p w14:paraId="0473918E" w14:textId="77777777" w:rsidR="0064754C" w:rsidRPr="00F95063" w:rsidRDefault="003D2228" w:rsidP="00EB0ACB">
      <w:pPr>
        <w:pStyle w:val="BodyText6"/>
        <w:spacing w:before="240" w:line="240" w:lineRule="auto"/>
        <w:ind w:firstLine="0"/>
        <w:jc w:val="center"/>
        <w:rPr>
          <w:sz w:val="22"/>
          <w:szCs w:val="22"/>
        </w:rPr>
      </w:pPr>
      <w:r w:rsidRPr="00F95063">
        <w:rPr>
          <w:sz w:val="22"/>
          <w:szCs w:val="22"/>
        </w:rPr>
        <w:t>ARTICLE 14</w:t>
      </w:r>
    </w:p>
    <w:p w14:paraId="60A3951A" w14:textId="77777777" w:rsidR="00EB0ACB" w:rsidRDefault="003D2228" w:rsidP="00EB0ACB">
      <w:pPr>
        <w:pStyle w:val="BodyText6"/>
        <w:spacing w:before="120" w:line="240" w:lineRule="auto"/>
        <w:ind w:firstLine="0"/>
        <w:jc w:val="center"/>
        <w:rPr>
          <w:sz w:val="22"/>
          <w:szCs w:val="22"/>
        </w:rPr>
      </w:pPr>
      <w:r w:rsidRPr="00F95063">
        <w:rPr>
          <w:rStyle w:val="BodyText3"/>
          <w:sz w:val="22"/>
          <w:szCs w:val="22"/>
        </w:rPr>
        <w:t>Determination of Regulating Base</w:t>
      </w:r>
    </w:p>
    <w:p w14:paraId="7E9C0033" w14:textId="77777777" w:rsidR="0064754C" w:rsidRPr="00F95063" w:rsidRDefault="003D2228" w:rsidP="00EB0ACB">
      <w:pPr>
        <w:pStyle w:val="BodyText6"/>
        <w:spacing w:before="120" w:line="240" w:lineRule="auto"/>
        <w:ind w:firstLine="0"/>
        <w:rPr>
          <w:sz w:val="22"/>
          <w:szCs w:val="22"/>
        </w:rPr>
      </w:pPr>
      <w:r w:rsidRPr="00F95063">
        <w:rPr>
          <w:sz w:val="22"/>
          <w:szCs w:val="22"/>
        </w:rPr>
        <w:t>When, for determining the Regulating Base for benefits, periods of residence in Australia must be taken into account, the Spanish Competent Institution shall determine that Regulating Base on the minimum contribution bases in force in Spain, during that period or fraction of period, for the workers of the same category of professional qualification as the person concerned last had according to Spanish legislation.</w:t>
      </w:r>
    </w:p>
    <w:p w14:paraId="41C0AB19" w14:textId="77777777" w:rsidR="00EB0ACB" w:rsidRDefault="003D2228" w:rsidP="00EB0ACB">
      <w:pPr>
        <w:pStyle w:val="BodyText6"/>
        <w:spacing w:before="240" w:line="240" w:lineRule="auto"/>
        <w:ind w:firstLine="0"/>
        <w:jc w:val="center"/>
        <w:rPr>
          <w:sz w:val="22"/>
          <w:szCs w:val="22"/>
        </w:rPr>
      </w:pPr>
      <w:r w:rsidRPr="00F95063">
        <w:rPr>
          <w:sz w:val="22"/>
          <w:szCs w:val="22"/>
        </w:rPr>
        <w:t>ARTICLE 15</w:t>
      </w:r>
    </w:p>
    <w:p w14:paraId="1770C09E" w14:textId="77777777" w:rsidR="0064754C" w:rsidRPr="00F95063" w:rsidRDefault="003D2228" w:rsidP="00EB0ACB">
      <w:pPr>
        <w:pStyle w:val="BodyText6"/>
        <w:spacing w:before="120" w:line="240" w:lineRule="auto"/>
        <w:ind w:firstLine="0"/>
        <w:jc w:val="center"/>
        <w:rPr>
          <w:sz w:val="22"/>
          <w:szCs w:val="22"/>
        </w:rPr>
      </w:pPr>
      <w:proofErr w:type="spellStart"/>
      <w:r w:rsidRPr="00F95063">
        <w:rPr>
          <w:rStyle w:val="BodyText3"/>
          <w:sz w:val="22"/>
          <w:szCs w:val="22"/>
        </w:rPr>
        <w:t>Situacion</w:t>
      </w:r>
      <w:proofErr w:type="spellEnd"/>
      <w:r w:rsidRPr="00F95063">
        <w:rPr>
          <w:rStyle w:val="BodyText3"/>
          <w:sz w:val="22"/>
          <w:szCs w:val="22"/>
        </w:rPr>
        <w:t xml:space="preserve"> de </w:t>
      </w:r>
      <w:proofErr w:type="spellStart"/>
      <w:r w:rsidRPr="00F95063">
        <w:rPr>
          <w:rStyle w:val="BodyText3"/>
          <w:sz w:val="22"/>
          <w:szCs w:val="22"/>
        </w:rPr>
        <w:t>alta</w:t>
      </w:r>
      <w:proofErr w:type="spellEnd"/>
    </w:p>
    <w:p w14:paraId="5B9A1B67" w14:textId="77777777" w:rsidR="0064754C" w:rsidRPr="00F95063" w:rsidRDefault="003D2228" w:rsidP="00EB0ACB">
      <w:pPr>
        <w:pStyle w:val="BodyText6"/>
        <w:spacing w:before="120" w:line="240" w:lineRule="auto"/>
        <w:ind w:firstLine="0"/>
        <w:rPr>
          <w:sz w:val="22"/>
          <w:szCs w:val="22"/>
        </w:rPr>
      </w:pPr>
      <w:r w:rsidRPr="00F95063">
        <w:rPr>
          <w:sz w:val="22"/>
          <w:szCs w:val="22"/>
        </w:rPr>
        <w:t>An Australian resident or a person in receipt of an Australian benefit shall be deemed to be validly insured (</w:t>
      </w:r>
      <w:proofErr w:type="spellStart"/>
      <w:r w:rsidRPr="00F95063">
        <w:rPr>
          <w:sz w:val="22"/>
          <w:szCs w:val="22"/>
        </w:rPr>
        <w:t>situacion</w:t>
      </w:r>
      <w:proofErr w:type="spellEnd"/>
      <w:r w:rsidRPr="00F95063">
        <w:rPr>
          <w:sz w:val="22"/>
          <w:szCs w:val="22"/>
        </w:rPr>
        <w:t xml:space="preserve"> de </w:t>
      </w:r>
      <w:proofErr w:type="spellStart"/>
      <w:r w:rsidRPr="00F95063">
        <w:rPr>
          <w:sz w:val="22"/>
          <w:szCs w:val="22"/>
        </w:rPr>
        <w:t>alta</w:t>
      </w:r>
      <w:proofErr w:type="spellEnd"/>
      <w:r w:rsidRPr="00F95063">
        <w:rPr>
          <w:sz w:val="22"/>
          <w:szCs w:val="22"/>
        </w:rPr>
        <w:t xml:space="preserve"> o </w:t>
      </w:r>
      <w:proofErr w:type="spellStart"/>
      <w:r w:rsidRPr="00F95063">
        <w:rPr>
          <w:sz w:val="22"/>
          <w:szCs w:val="22"/>
        </w:rPr>
        <w:t>asimilada</w:t>
      </w:r>
      <w:proofErr w:type="spellEnd"/>
      <w:r w:rsidRPr="00F95063">
        <w:rPr>
          <w:sz w:val="22"/>
          <w:szCs w:val="22"/>
        </w:rPr>
        <w:t>) for the purposes of entitlement to benefit under the legislation of Spain.</w:t>
      </w:r>
    </w:p>
    <w:p w14:paraId="421A2C7D" w14:textId="77777777" w:rsidR="0064754C" w:rsidRPr="00F95063" w:rsidRDefault="003D2228" w:rsidP="00EB0ACB">
      <w:pPr>
        <w:pStyle w:val="BodyText6"/>
        <w:spacing w:before="240" w:line="240" w:lineRule="auto"/>
        <w:ind w:firstLine="0"/>
        <w:jc w:val="center"/>
        <w:rPr>
          <w:sz w:val="22"/>
          <w:szCs w:val="22"/>
        </w:rPr>
      </w:pPr>
      <w:r w:rsidRPr="00F95063">
        <w:rPr>
          <w:sz w:val="22"/>
          <w:szCs w:val="22"/>
        </w:rPr>
        <w:t>ARTICLE 16</w:t>
      </w:r>
    </w:p>
    <w:p w14:paraId="01298ABC" w14:textId="77777777" w:rsidR="0064754C" w:rsidRPr="00F95063" w:rsidRDefault="003D2228" w:rsidP="00EB0ACB">
      <w:pPr>
        <w:pStyle w:val="BodyText6"/>
        <w:spacing w:before="120" w:line="240" w:lineRule="auto"/>
        <w:ind w:firstLine="0"/>
        <w:jc w:val="center"/>
        <w:rPr>
          <w:sz w:val="22"/>
          <w:szCs w:val="22"/>
        </w:rPr>
      </w:pPr>
      <w:r w:rsidRPr="00F95063">
        <w:rPr>
          <w:rStyle w:val="BodyText3"/>
          <w:sz w:val="22"/>
          <w:szCs w:val="22"/>
        </w:rPr>
        <w:t>Unemployment Benefits</w:t>
      </w:r>
    </w:p>
    <w:p w14:paraId="31BC012D" w14:textId="77777777" w:rsidR="0064754C" w:rsidRPr="00F95063" w:rsidRDefault="00835DF4" w:rsidP="00835DF4">
      <w:pPr>
        <w:pStyle w:val="BodyText6"/>
        <w:tabs>
          <w:tab w:val="left" w:pos="297"/>
        </w:tabs>
        <w:spacing w:before="120" w:line="240" w:lineRule="auto"/>
        <w:ind w:left="297" w:hanging="297"/>
        <w:rPr>
          <w:sz w:val="22"/>
          <w:szCs w:val="22"/>
        </w:rPr>
      </w:pPr>
      <w:r>
        <w:rPr>
          <w:sz w:val="22"/>
          <w:szCs w:val="22"/>
        </w:rPr>
        <w:t>1.</w:t>
      </w:r>
      <w:r>
        <w:rPr>
          <w:sz w:val="22"/>
          <w:szCs w:val="22"/>
        </w:rPr>
        <w:tab/>
      </w:r>
      <w:r w:rsidR="003D2228" w:rsidRPr="00F95063">
        <w:rPr>
          <w:sz w:val="22"/>
          <w:szCs w:val="22"/>
        </w:rPr>
        <w:t>For the granting of unemployment benefits the totalization of periods referred to in Article 10 shall, if necessary, be taken into account without the condition imposed by subparagraph 1 (b) of that Article.</w:t>
      </w:r>
    </w:p>
    <w:p w14:paraId="1485DBA4" w14:textId="77777777" w:rsidR="0060497B" w:rsidRDefault="00835DF4" w:rsidP="00835DF4">
      <w:pPr>
        <w:pStyle w:val="BodyText6"/>
        <w:tabs>
          <w:tab w:val="left" w:pos="297"/>
        </w:tabs>
        <w:spacing w:before="120" w:line="240" w:lineRule="auto"/>
        <w:ind w:left="297" w:hanging="297"/>
        <w:rPr>
          <w:sz w:val="22"/>
          <w:szCs w:val="22"/>
        </w:rPr>
      </w:pPr>
      <w:r>
        <w:rPr>
          <w:sz w:val="22"/>
          <w:szCs w:val="22"/>
        </w:rPr>
        <w:t>2.</w:t>
      </w:r>
      <w:r>
        <w:rPr>
          <w:sz w:val="22"/>
          <w:szCs w:val="22"/>
        </w:rPr>
        <w:tab/>
      </w:r>
      <w:r w:rsidR="003D2228" w:rsidRPr="0060497B">
        <w:rPr>
          <w:sz w:val="22"/>
          <w:szCs w:val="22"/>
        </w:rPr>
        <w:t>Notwithstanding the provisions of Article 20, unemployment benefits paid pursuant to paragraph 1 shall be paid during the periods established under the legislation of Spain and while the unemployed person resides in the territory of Spain.</w:t>
      </w:r>
    </w:p>
    <w:p w14:paraId="6E47DBB5" w14:textId="77777777" w:rsidR="0060497B" w:rsidRDefault="0060497B">
      <w:pPr>
        <w:rPr>
          <w:rFonts w:ascii="Times New Roman" w:eastAsia="Times New Roman" w:hAnsi="Times New Roman" w:cs="Times New Roman"/>
          <w:sz w:val="22"/>
          <w:szCs w:val="22"/>
        </w:rPr>
      </w:pPr>
      <w:r>
        <w:rPr>
          <w:sz w:val="22"/>
          <w:szCs w:val="22"/>
        </w:rPr>
        <w:br w:type="page"/>
      </w:r>
    </w:p>
    <w:p w14:paraId="55C4AEFE" w14:textId="77777777" w:rsidR="0051411B" w:rsidRDefault="003D2228" w:rsidP="0051411B">
      <w:pPr>
        <w:pStyle w:val="BodyText6"/>
        <w:spacing w:before="120" w:line="240" w:lineRule="auto"/>
        <w:ind w:firstLine="0"/>
        <w:jc w:val="center"/>
        <w:rPr>
          <w:sz w:val="22"/>
          <w:szCs w:val="22"/>
        </w:rPr>
      </w:pPr>
      <w:r w:rsidRPr="00F95063">
        <w:rPr>
          <w:rStyle w:val="BodytextBold2"/>
          <w:sz w:val="22"/>
          <w:szCs w:val="22"/>
        </w:rPr>
        <w:lastRenderedPageBreak/>
        <w:t>SCHEDULE</w:t>
      </w:r>
      <w:r w:rsidR="0051411B">
        <w:rPr>
          <w:sz w:val="22"/>
          <w:szCs w:val="22"/>
        </w:rPr>
        <w:t>—continued</w:t>
      </w:r>
    </w:p>
    <w:p w14:paraId="757A2EA5" w14:textId="77777777" w:rsidR="0051411B" w:rsidRDefault="0051411B" w:rsidP="0051411B">
      <w:pPr>
        <w:pStyle w:val="BodyText6"/>
        <w:spacing w:before="120" w:line="240" w:lineRule="auto"/>
        <w:ind w:firstLine="0"/>
        <w:jc w:val="center"/>
        <w:rPr>
          <w:sz w:val="22"/>
          <w:szCs w:val="22"/>
        </w:rPr>
      </w:pPr>
      <w:r>
        <w:rPr>
          <w:sz w:val="22"/>
          <w:szCs w:val="22"/>
        </w:rPr>
        <w:t>ARTICLE 17</w:t>
      </w:r>
    </w:p>
    <w:p w14:paraId="6B5C711E" w14:textId="77777777" w:rsidR="0064754C" w:rsidRPr="00F95063" w:rsidRDefault="003D2228" w:rsidP="0051411B">
      <w:pPr>
        <w:pStyle w:val="BodyText6"/>
        <w:spacing w:before="120" w:line="240" w:lineRule="auto"/>
        <w:ind w:firstLine="0"/>
        <w:jc w:val="center"/>
        <w:rPr>
          <w:sz w:val="22"/>
          <w:szCs w:val="22"/>
        </w:rPr>
      </w:pPr>
      <w:r w:rsidRPr="00F95063">
        <w:rPr>
          <w:rStyle w:val="BodyText3"/>
          <w:sz w:val="22"/>
          <w:szCs w:val="22"/>
        </w:rPr>
        <w:t>Equivalence of Events</w:t>
      </w:r>
    </w:p>
    <w:p w14:paraId="546C6B6E" w14:textId="77777777" w:rsidR="0064754C" w:rsidRPr="00F95063" w:rsidRDefault="003D2228" w:rsidP="0051411B">
      <w:pPr>
        <w:pStyle w:val="BodyText6"/>
        <w:spacing w:before="120" w:line="240" w:lineRule="auto"/>
        <w:ind w:firstLine="0"/>
        <w:rPr>
          <w:sz w:val="22"/>
          <w:szCs w:val="22"/>
        </w:rPr>
      </w:pPr>
      <w:r w:rsidRPr="00F95063">
        <w:rPr>
          <w:sz w:val="22"/>
          <w:szCs w:val="22"/>
        </w:rPr>
        <w:t>The continuing entitlement to a Spanish benefit shall be subject to the legislation of Spain and events which occur in Australia relevant to that continuing entitlement will be considered as if they had occurred in Spain.</w:t>
      </w:r>
    </w:p>
    <w:p w14:paraId="5E624B94" w14:textId="77777777" w:rsidR="0064754C" w:rsidRPr="00F95063" w:rsidRDefault="003D2228" w:rsidP="00835DF4">
      <w:pPr>
        <w:pStyle w:val="BodyText6"/>
        <w:spacing w:before="120" w:line="240" w:lineRule="auto"/>
        <w:ind w:firstLine="0"/>
        <w:jc w:val="center"/>
        <w:rPr>
          <w:sz w:val="22"/>
          <w:szCs w:val="22"/>
        </w:rPr>
      </w:pPr>
      <w:r w:rsidRPr="00F95063">
        <w:rPr>
          <w:rStyle w:val="BodyText3"/>
          <w:sz w:val="22"/>
          <w:szCs w:val="22"/>
        </w:rPr>
        <w:t>PART IV</w:t>
      </w:r>
    </w:p>
    <w:p w14:paraId="7BFA46D3" w14:textId="77777777" w:rsidR="0064754C" w:rsidRPr="00F95063" w:rsidRDefault="003D2228" w:rsidP="0051411B">
      <w:pPr>
        <w:pStyle w:val="BodyText6"/>
        <w:spacing w:before="120" w:line="240" w:lineRule="auto"/>
        <w:ind w:firstLine="0"/>
        <w:jc w:val="center"/>
        <w:rPr>
          <w:sz w:val="22"/>
          <w:szCs w:val="22"/>
        </w:rPr>
      </w:pPr>
      <w:r w:rsidRPr="00F95063">
        <w:rPr>
          <w:sz w:val="22"/>
          <w:szCs w:val="22"/>
        </w:rPr>
        <w:t>MISCELLANEOUS AND ADMINISTRATIVE PROVISIONS</w:t>
      </w:r>
    </w:p>
    <w:p w14:paraId="4B7C1998" w14:textId="77777777" w:rsidR="0064754C" w:rsidRPr="00F95063" w:rsidRDefault="003D2228" w:rsidP="0051411B">
      <w:pPr>
        <w:pStyle w:val="BodyText6"/>
        <w:spacing w:before="120" w:line="240" w:lineRule="auto"/>
        <w:ind w:firstLine="0"/>
        <w:jc w:val="center"/>
        <w:rPr>
          <w:sz w:val="22"/>
          <w:szCs w:val="22"/>
        </w:rPr>
      </w:pPr>
      <w:r w:rsidRPr="00F95063">
        <w:rPr>
          <w:sz w:val="22"/>
          <w:szCs w:val="22"/>
        </w:rPr>
        <w:t>ARTICLE 18</w:t>
      </w:r>
    </w:p>
    <w:p w14:paraId="72EEA951" w14:textId="77777777" w:rsidR="0064754C" w:rsidRPr="00F95063" w:rsidRDefault="003D2228" w:rsidP="0051411B">
      <w:pPr>
        <w:pStyle w:val="BodyText6"/>
        <w:spacing w:before="120" w:line="240" w:lineRule="auto"/>
        <w:ind w:firstLine="0"/>
        <w:jc w:val="center"/>
        <w:rPr>
          <w:sz w:val="22"/>
          <w:szCs w:val="22"/>
        </w:rPr>
      </w:pPr>
      <w:proofErr w:type="spellStart"/>
      <w:r w:rsidRPr="00F95063">
        <w:rPr>
          <w:rStyle w:val="BodyText3"/>
          <w:sz w:val="22"/>
          <w:szCs w:val="22"/>
        </w:rPr>
        <w:t>Lodgement</w:t>
      </w:r>
      <w:proofErr w:type="spellEnd"/>
      <w:r w:rsidRPr="00F95063">
        <w:rPr>
          <w:rStyle w:val="BodyText3"/>
          <w:sz w:val="22"/>
          <w:szCs w:val="22"/>
        </w:rPr>
        <w:t xml:space="preserve"> of Documents</w:t>
      </w:r>
    </w:p>
    <w:p w14:paraId="48E2851B" w14:textId="77777777" w:rsidR="0064754C" w:rsidRPr="00F95063" w:rsidRDefault="00835DF4" w:rsidP="00835DF4">
      <w:pPr>
        <w:pStyle w:val="BodyText6"/>
        <w:tabs>
          <w:tab w:val="left" w:pos="297"/>
        </w:tabs>
        <w:spacing w:before="120" w:line="240" w:lineRule="auto"/>
        <w:ind w:left="297" w:hanging="297"/>
        <w:rPr>
          <w:sz w:val="22"/>
          <w:szCs w:val="22"/>
        </w:rPr>
      </w:pPr>
      <w:r>
        <w:rPr>
          <w:sz w:val="22"/>
          <w:szCs w:val="22"/>
        </w:rPr>
        <w:t>1.</w:t>
      </w:r>
      <w:r>
        <w:rPr>
          <w:sz w:val="22"/>
          <w:szCs w:val="22"/>
        </w:rPr>
        <w:tab/>
      </w:r>
      <w:r w:rsidR="003D2228" w:rsidRPr="00F95063">
        <w:rPr>
          <w:sz w:val="22"/>
          <w:szCs w:val="22"/>
        </w:rPr>
        <w:t>A claim, notice or appeal concerning a benefit, whether payable by a Party by virtue of this Agreement or otherwise, may be lodged in the territory of either of the Parties in accordance with administrative arrangements made pursuant to Article 22 at any time after the Agreement enters into force.</w:t>
      </w:r>
    </w:p>
    <w:p w14:paraId="3519403D" w14:textId="77777777" w:rsidR="0064754C" w:rsidRPr="00F95063" w:rsidRDefault="0051411B" w:rsidP="00835DF4">
      <w:pPr>
        <w:pStyle w:val="BodyText6"/>
        <w:tabs>
          <w:tab w:val="left" w:pos="297"/>
        </w:tabs>
        <w:spacing w:before="120" w:line="240" w:lineRule="auto"/>
        <w:ind w:left="297" w:hanging="297"/>
        <w:rPr>
          <w:sz w:val="22"/>
          <w:szCs w:val="22"/>
        </w:rPr>
      </w:pPr>
      <w:r>
        <w:rPr>
          <w:sz w:val="22"/>
          <w:szCs w:val="22"/>
        </w:rPr>
        <w:t>2</w:t>
      </w:r>
      <w:r w:rsidR="00835DF4">
        <w:rPr>
          <w:sz w:val="22"/>
          <w:szCs w:val="22"/>
        </w:rPr>
        <w:t>.</w:t>
      </w:r>
      <w:r w:rsidR="00835DF4">
        <w:rPr>
          <w:sz w:val="22"/>
          <w:szCs w:val="22"/>
        </w:rPr>
        <w:tab/>
      </w:r>
      <w:r w:rsidR="003D2228" w:rsidRPr="00F95063">
        <w:rPr>
          <w:sz w:val="22"/>
          <w:szCs w:val="22"/>
        </w:rPr>
        <w:t xml:space="preserve">The date on which a claim, notice or appeal referred to in paragraph 1 is lodged with the Competent Institution of the other Party shall be treated, for all purposes concerning the matter to which it relates, as the date of </w:t>
      </w:r>
      <w:proofErr w:type="spellStart"/>
      <w:r w:rsidR="003D2228" w:rsidRPr="00F95063">
        <w:rPr>
          <w:sz w:val="22"/>
          <w:szCs w:val="22"/>
        </w:rPr>
        <w:t>lodgement</w:t>
      </w:r>
      <w:proofErr w:type="spellEnd"/>
      <w:r w:rsidR="003D2228" w:rsidRPr="00F95063">
        <w:rPr>
          <w:sz w:val="22"/>
          <w:szCs w:val="22"/>
        </w:rPr>
        <w:t xml:space="preserve"> of that document with the Competent Institution of the first Party.</w:t>
      </w:r>
    </w:p>
    <w:p w14:paraId="24C23F6D" w14:textId="77777777" w:rsidR="0064754C" w:rsidRPr="00F95063" w:rsidRDefault="00835DF4" w:rsidP="00835DF4">
      <w:pPr>
        <w:pStyle w:val="BodyText6"/>
        <w:tabs>
          <w:tab w:val="left" w:pos="297"/>
        </w:tabs>
        <w:spacing w:before="120" w:line="240" w:lineRule="auto"/>
        <w:ind w:left="297" w:hanging="297"/>
        <w:rPr>
          <w:sz w:val="22"/>
          <w:szCs w:val="22"/>
        </w:rPr>
      </w:pPr>
      <w:r>
        <w:rPr>
          <w:sz w:val="22"/>
          <w:szCs w:val="22"/>
        </w:rPr>
        <w:t>3.</w:t>
      </w:r>
      <w:r>
        <w:rPr>
          <w:sz w:val="22"/>
          <w:szCs w:val="22"/>
        </w:rPr>
        <w:tab/>
      </w:r>
      <w:r w:rsidR="003D2228" w:rsidRPr="00F95063">
        <w:rPr>
          <w:sz w:val="22"/>
          <w:szCs w:val="22"/>
        </w:rPr>
        <w:t>In relation to Australia, the reference in paragraph 2 to an appeal document is a reference to a document concerning an appeal that may be made to an administrative body established by, or administratively for the purposes of, the social security laws of Australia.</w:t>
      </w:r>
    </w:p>
    <w:p w14:paraId="4B07F537" w14:textId="77777777" w:rsidR="0064754C" w:rsidRPr="00F95063" w:rsidRDefault="003D2228" w:rsidP="00835DF4">
      <w:pPr>
        <w:pStyle w:val="BodyText6"/>
        <w:spacing w:before="120" w:line="240" w:lineRule="auto"/>
        <w:ind w:firstLine="0"/>
        <w:jc w:val="center"/>
        <w:rPr>
          <w:sz w:val="22"/>
          <w:szCs w:val="22"/>
        </w:rPr>
      </w:pPr>
      <w:r w:rsidRPr="00F95063">
        <w:rPr>
          <w:sz w:val="22"/>
          <w:szCs w:val="22"/>
        </w:rPr>
        <w:t>ARTICLE 19</w:t>
      </w:r>
    </w:p>
    <w:p w14:paraId="0B5716CD" w14:textId="77777777" w:rsidR="0064754C" w:rsidRPr="00F95063" w:rsidRDefault="003D2228" w:rsidP="0051411B">
      <w:pPr>
        <w:pStyle w:val="BodyText6"/>
        <w:spacing w:before="120" w:line="240" w:lineRule="auto"/>
        <w:ind w:firstLine="0"/>
        <w:jc w:val="center"/>
        <w:rPr>
          <w:sz w:val="22"/>
          <w:szCs w:val="22"/>
        </w:rPr>
      </w:pPr>
      <w:r w:rsidRPr="00F95063">
        <w:rPr>
          <w:rStyle w:val="BodyText3"/>
          <w:sz w:val="22"/>
          <w:szCs w:val="22"/>
        </w:rPr>
        <w:t>Determination of Claims</w:t>
      </w:r>
    </w:p>
    <w:p w14:paraId="27126574" w14:textId="77777777" w:rsidR="0064754C" w:rsidRPr="00F95063" w:rsidRDefault="00835DF4" w:rsidP="00835DF4">
      <w:pPr>
        <w:pStyle w:val="BodyText6"/>
        <w:tabs>
          <w:tab w:val="left" w:pos="297"/>
        </w:tabs>
        <w:spacing w:before="120" w:line="240" w:lineRule="auto"/>
        <w:ind w:left="297" w:hanging="297"/>
        <w:rPr>
          <w:sz w:val="22"/>
          <w:szCs w:val="22"/>
        </w:rPr>
      </w:pPr>
      <w:r>
        <w:rPr>
          <w:sz w:val="22"/>
          <w:szCs w:val="22"/>
        </w:rPr>
        <w:t>1.</w:t>
      </w:r>
      <w:r>
        <w:rPr>
          <w:sz w:val="22"/>
          <w:szCs w:val="22"/>
        </w:rPr>
        <w:tab/>
      </w:r>
      <w:r w:rsidR="003D2228" w:rsidRPr="00F95063">
        <w:rPr>
          <w:sz w:val="22"/>
          <w:szCs w:val="22"/>
        </w:rPr>
        <w:t>In determining the eligibility or entitlement of a person to a benefit by virtue of this Agreement:</w:t>
      </w:r>
    </w:p>
    <w:p w14:paraId="07CAE8B6" w14:textId="77777777" w:rsidR="0064754C" w:rsidRPr="00F95063" w:rsidRDefault="0051411B" w:rsidP="0051411B">
      <w:pPr>
        <w:pStyle w:val="BodyText6"/>
        <w:spacing w:before="120" w:line="240" w:lineRule="auto"/>
        <w:ind w:firstLine="270"/>
        <w:rPr>
          <w:sz w:val="22"/>
          <w:szCs w:val="22"/>
        </w:rPr>
      </w:pPr>
      <w:r>
        <w:rPr>
          <w:sz w:val="22"/>
          <w:szCs w:val="22"/>
        </w:rPr>
        <w:t xml:space="preserve">(a) </w:t>
      </w:r>
      <w:r w:rsidR="003D2228" w:rsidRPr="00F95063">
        <w:rPr>
          <w:sz w:val="22"/>
          <w:szCs w:val="22"/>
        </w:rPr>
        <w:t>a period as an Australian resident and a Spanish creditable period; and</w:t>
      </w:r>
    </w:p>
    <w:p w14:paraId="0E4E523B" w14:textId="77777777" w:rsidR="0064754C" w:rsidRPr="00F95063" w:rsidRDefault="0051411B" w:rsidP="0051411B">
      <w:pPr>
        <w:pStyle w:val="BodyText6"/>
        <w:spacing w:before="120" w:line="240" w:lineRule="auto"/>
        <w:ind w:firstLine="270"/>
        <w:rPr>
          <w:sz w:val="22"/>
          <w:szCs w:val="22"/>
        </w:rPr>
      </w:pPr>
      <w:r>
        <w:rPr>
          <w:sz w:val="22"/>
          <w:szCs w:val="22"/>
        </w:rPr>
        <w:t xml:space="preserve">(b) </w:t>
      </w:r>
      <w:r w:rsidR="003D2228" w:rsidRPr="00F95063">
        <w:rPr>
          <w:sz w:val="22"/>
          <w:szCs w:val="22"/>
        </w:rPr>
        <w:t>any event or fact which is relevant to that entitlement,</w:t>
      </w:r>
    </w:p>
    <w:p w14:paraId="6DB5592E" w14:textId="77777777" w:rsidR="0064754C" w:rsidRPr="00F95063" w:rsidRDefault="003D2228" w:rsidP="0051411B">
      <w:pPr>
        <w:pStyle w:val="BodyText6"/>
        <w:spacing w:before="120" w:line="240" w:lineRule="auto"/>
        <w:ind w:left="270" w:firstLine="0"/>
        <w:rPr>
          <w:sz w:val="22"/>
          <w:szCs w:val="22"/>
        </w:rPr>
      </w:pPr>
      <w:r w:rsidRPr="00F95063">
        <w:rPr>
          <w:sz w:val="22"/>
          <w:szCs w:val="22"/>
        </w:rPr>
        <w:t>shall, subject to this Agreement, be taken into account in so far as those periods or those events are applicable in regard to that person no matter when they were accumulated or occurred.</w:t>
      </w:r>
    </w:p>
    <w:p w14:paraId="612B18F1" w14:textId="77777777" w:rsidR="0060497B" w:rsidRDefault="00835DF4" w:rsidP="00835DF4">
      <w:pPr>
        <w:pStyle w:val="BodyText6"/>
        <w:tabs>
          <w:tab w:val="left" w:pos="297"/>
        </w:tabs>
        <w:spacing w:before="120" w:line="240" w:lineRule="auto"/>
        <w:ind w:left="297" w:hanging="297"/>
        <w:rPr>
          <w:sz w:val="22"/>
          <w:szCs w:val="22"/>
        </w:rPr>
      </w:pPr>
      <w:r>
        <w:rPr>
          <w:sz w:val="22"/>
          <w:szCs w:val="22"/>
        </w:rPr>
        <w:t>2.</w:t>
      </w:r>
      <w:r>
        <w:rPr>
          <w:sz w:val="22"/>
          <w:szCs w:val="22"/>
        </w:rPr>
        <w:tab/>
      </w:r>
      <w:r w:rsidR="003D2228" w:rsidRPr="0060497B">
        <w:rPr>
          <w:sz w:val="22"/>
          <w:szCs w:val="22"/>
        </w:rPr>
        <w:t>The commencement date for payment of a benefit payable by virtue of this Agreement shall be determined in accordance with the legislation of the Party concerned but in no case shall that date be</w:t>
      </w:r>
    </w:p>
    <w:p w14:paraId="4D68D0A8" w14:textId="77777777" w:rsidR="0060497B" w:rsidRDefault="0060497B">
      <w:pPr>
        <w:rPr>
          <w:rFonts w:ascii="Times New Roman" w:eastAsia="Times New Roman" w:hAnsi="Times New Roman" w:cs="Times New Roman"/>
          <w:sz w:val="22"/>
          <w:szCs w:val="22"/>
        </w:rPr>
      </w:pPr>
      <w:r>
        <w:rPr>
          <w:sz w:val="22"/>
          <w:szCs w:val="22"/>
        </w:rPr>
        <w:br w:type="page"/>
      </w:r>
    </w:p>
    <w:p w14:paraId="4919A794" w14:textId="77777777" w:rsidR="0064754C" w:rsidRPr="00F95063" w:rsidRDefault="003D2228" w:rsidP="00917DD8">
      <w:pPr>
        <w:pStyle w:val="BodyText6"/>
        <w:spacing w:line="240" w:lineRule="auto"/>
        <w:ind w:firstLine="0"/>
        <w:jc w:val="center"/>
        <w:rPr>
          <w:sz w:val="22"/>
          <w:szCs w:val="22"/>
        </w:rPr>
      </w:pPr>
      <w:r w:rsidRPr="00F95063">
        <w:rPr>
          <w:rStyle w:val="BodytextBold3"/>
          <w:sz w:val="22"/>
          <w:szCs w:val="22"/>
        </w:rPr>
        <w:lastRenderedPageBreak/>
        <w:t>SCHEDULE</w:t>
      </w:r>
      <w:r w:rsidRPr="00F95063">
        <w:rPr>
          <w:rStyle w:val="BodyText4"/>
          <w:sz w:val="22"/>
          <w:szCs w:val="22"/>
        </w:rPr>
        <w:t>—continued</w:t>
      </w:r>
    </w:p>
    <w:p w14:paraId="783EBDD7" w14:textId="77777777" w:rsidR="0064754C" w:rsidRPr="00F95063" w:rsidRDefault="003D2228" w:rsidP="006B221B">
      <w:pPr>
        <w:pStyle w:val="BodyText6"/>
        <w:spacing w:before="120" w:line="240" w:lineRule="auto"/>
        <w:ind w:left="225" w:firstLine="0"/>
        <w:rPr>
          <w:sz w:val="22"/>
          <w:szCs w:val="22"/>
        </w:rPr>
      </w:pPr>
      <w:r w:rsidRPr="00F95063">
        <w:rPr>
          <w:rStyle w:val="BodyText4"/>
          <w:sz w:val="22"/>
          <w:szCs w:val="22"/>
        </w:rPr>
        <w:t>a date earlier than the date on which this Agreement enters into force.</w:t>
      </w:r>
    </w:p>
    <w:p w14:paraId="1A05E296" w14:textId="77777777" w:rsidR="0064754C" w:rsidRPr="00F95063" w:rsidRDefault="00917DD8" w:rsidP="00917DD8">
      <w:pPr>
        <w:pStyle w:val="BodyText6"/>
        <w:spacing w:before="120" w:line="240" w:lineRule="auto"/>
        <w:ind w:left="540" w:hanging="540"/>
        <w:rPr>
          <w:sz w:val="22"/>
          <w:szCs w:val="22"/>
        </w:rPr>
      </w:pPr>
      <w:r>
        <w:rPr>
          <w:rStyle w:val="BodyText4"/>
          <w:sz w:val="22"/>
          <w:szCs w:val="22"/>
        </w:rPr>
        <w:t xml:space="preserve">3. </w:t>
      </w:r>
      <w:r w:rsidR="003D2228" w:rsidRPr="00F95063">
        <w:rPr>
          <w:rStyle w:val="BodyText4"/>
          <w:sz w:val="22"/>
          <w:szCs w:val="22"/>
        </w:rPr>
        <w:t>(a) Where a person receives or will receive a benefit from one Party</w:t>
      </w:r>
      <w:r>
        <w:rPr>
          <w:rStyle w:val="BodyText4"/>
          <w:sz w:val="22"/>
          <w:szCs w:val="22"/>
        </w:rPr>
        <w:t xml:space="preserve"> </w:t>
      </w:r>
      <w:r w:rsidR="003D2228" w:rsidRPr="00F95063">
        <w:rPr>
          <w:rStyle w:val="BodyText4"/>
          <w:sz w:val="22"/>
          <w:szCs w:val="22"/>
        </w:rPr>
        <w:t>and has received an overpayment of a benefit from the other Party, the Institution of the latter Party may request the Institution of the former Party to withhold the amount of the overpayment from the arrears of benefits payable by the former Party and transfer them to the Institution of the latter Party to recoup the amount of the overpayment.</w:t>
      </w:r>
    </w:p>
    <w:p w14:paraId="6ED2432C" w14:textId="77777777" w:rsidR="0064754C" w:rsidRPr="00F95063" w:rsidRDefault="00917DD8" w:rsidP="00782186">
      <w:pPr>
        <w:pStyle w:val="BodyText6"/>
        <w:spacing w:before="120" w:line="240" w:lineRule="auto"/>
        <w:ind w:left="585" w:hanging="360"/>
        <w:rPr>
          <w:sz w:val="22"/>
          <w:szCs w:val="22"/>
        </w:rPr>
      </w:pPr>
      <w:r>
        <w:rPr>
          <w:rStyle w:val="BodyText4"/>
          <w:sz w:val="22"/>
          <w:szCs w:val="22"/>
        </w:rPr>
        <w:t xml:space="preserve">(b) </w:t>
      </w:r>
      <w:r w:rsidR="003D2228" w:rsidRPr="00F95063">
        <w:rPr>
          <w:rStyle w:val="BodyText4"/>
          <w:sz w:val="22"/>
          <w:szCs w:val="22"/>
        </w:rPr>
        <w:t>The Institution receiving a request under subparagraph (a) shall take the action set out in the Administrative Arrangement, as provided for in Article 22, to recoup the amount of the overpayment and to transfer it to the other Institution.</w:t>
      </w:r>
    </w:p>
    <w:p w14:paraId="1367CF0C" w14:textId="77777777" w:rsidR="0064754C" w:rsidRPr="00F95063" w:rsidRDefault="00917DD8" w:rsidP="00782186">
      <w:pPr>
        <w:pStyle w:val="BodyText6"/>
        <w:spacing w:before="120" w:line="240" w:lineRule="auto"/>
        <w:ind w:left="585" w:hanging="360"/>
        <w:rPr>
          <w:sz w:val="22"/>
          <w:szCs w:val="22"/>
        </w:rPr>
      </w:pPr>
      <w:r>
        <w:rPr>
          <w:rStyle w:val="BodyText4"/>
          <w:sz w:val="22"/>
          <w:szCs w:val="22"/>
        </w:rPr>
        <w:t xml:space="preserve">(c) </w:t>
      </w:r>
      <w:r w:rsidR="003D2228" w:rsidRPr="00F95063">
        <w:rPr>
          <w:rStyle w:val="BodyText4"/>
          <w:sz w:val="22"/>
          <w:szCs w:val="22"/>
        </w:rPr>
        <w:t>The amount of the overpayment shall be a debt due by the person receiving it to the Party that paid it.</w:t>
      </w:r>
    </w:p>
    <w:p w14:paraId="107EADBE" w14:textId="77777777" w:rsidR="0064754C" w:rsidRPr="00F95063" w:rsidRDefault="00835DF4" w:rsidP="00835DF4">
      <w:pPr>
        <w:pStyle w:val="BodyText6"/>
        <w:tabs>
          <w:tab w:val="left" w:pos="297"/>
        </w:tabs>
        <w:spacing w:before="120" w:line="240" w:lineRule="auto"/>
        <w:ind w:left="297" w:hanging="297"/>
        <w:rPr>
          <w:sz w:val="22"/>
          <w:szCs w:val="22"/>
        </w:rPr>
      </w:pPr>
      <w:r>
        <w:rPr>
          <w:rStyle w:val="BodyText4"/>
          <w:sz w:val="22"/>
          <w:szCs w:val="22"/>
        </w:rPr>
        <w:t>4.</w:t>
      </w:r>
      <w:r>
        <w:rPr>
          <w:rStyle w:val="BodyText4"/>
          <w:sz w:val="22"/>
          <w:szCs w:val="22"/>
        </w:rPr>
        <w:tab/>
      </w:r>
      <w:r w:rsidR="003D2228" w:rsidRPr="00F95063">
        <w:rPr>
          <w:rStyle w:val="BodyText4"/>
          <w:sz w:val="22"/>
          <w:szCs w:val="22"/>
        </w:rPr>
        <w:t xml:space="preserve">A reference in paragraph 3 to a benefit, in relation to Australia, means a pension, benefit or allowance that is payable under the </w:t>
      </w:r>
      <w:r w:rsidR="003D2228" w:rsidRPr="00F95063">
        <w:rPr>
          <w:rStyle w:val="BodytextItalic0"/>
          <w:sz w:val="22"/>
          <w:szCs w:val="22"/>
        </w:rPr>
        <w:t>Social Security Act 1947</w:t>
      </w:r>
      <w:r w:rsidR="003D2228" w:rsidRPr="00F95063">
        <w:rPr>
          <w:rStyle w:val="BodyText4"/>
          <w:sz w:val="22"/>
          <w:szCs w:val="22"/>
        </w:rPr>
        <w:t xml:space="preserve"> of Australia as amended from time to time, and in relation to Spain, means any pension, benefit, allowance or advance made by an Institution including overpayments.</w:t>
      </w:r>
    </w:p>
    <w:p w14:paraId="66DC1635" w14:textId="77777777" w:rsidR="0064754C" w:rsidRPr="00F95063" w:rsidRDefault="003D2228" w:rsidP="00917DD8">
      <w:pPr>
        <w:pStyle w:val="BodyText6"/>
        <w:spacing w:before="120" w:line="240" w:lineRule="auto"/>
        <w:ind w:firstLine="0"/>
        <w:jc w:val="center"/>
        <w:rPr>
          <w:sz w:val="22"/>
          <w:szCs w:val="22"/>
        </w:rPr>
      </w:pPr>
      <w:r w:rsidRPr="00F95063">
        <w:rPr>
          <w:rStyle w:val="BodyText4"/>
          <w:sz w:val="22"/>
          <w:szCs w:val="22"/>
        </w:rPr>
        <w:t>ARTICLE 20</w:t>
      </w:r>
    </w:p>
    <w:p w14:paraId="244CD456" w14:textId="77777777" w:rsidR="0064754C" w:rsidRPr="00F95063" w:rsidRDefault="003D2228" w:rsidP="00917DD8">
      <w:pPr>
        <w:pStyle w:val="BodyText6"/>
        <w:spacing w:before="120" w:line="240" w:lineRule="auto"/>
        <w:ind w:firstLine="0"/>
        <w:jc w:val="center"/>
        <w:rPr>
          <w:sz w:val="22"/>
          <w:szCs w:val="22"/>
        </w:rPr>
      </w:pPr>
      <w:r w:rsidRPr="00F95063">
        <w:rPr>
          <w:rStyle w:val="BodyText5"/>
          <w:sz w:val="22"/>
          <w:szCs w:val="22"/>
        </w:rPr>
        <w:t>Payment of Benefits</w:t>
      </w:r>
    </w:p>
    <w:p w14:paraId="327A9BFE" w14:textId="77777777" w:rsidR="0064754C" w:rsidRPr="00F95063" w:rsidRDefault="00835DF4" w:rsidP="00835DF4">
      <w:pPr>
        <w:pStyle w:val="BodyText6"/>
        <w:tabs>
          <w:tab w:val="left" w:pos="297"/>
        </w:tabs>
        <w:spacing w:before="120" w:line="240" w:lineRule="auto"/>
        <w:ind w:left="297" w:hanging="297"/>
        <w:rPr>
          <w:sz w:val="22"/>
          <w:szCs w:val="22"/>
        </w:rPr>
      </w:pPr>
      <w:r>
        <w:rPr>
          <w:rStyle w:val="BodyText4"/>
          <w:sz w:val="22"/>
          <w:szCs w:val="22"/>
        </w:rPr>
        <w:t>1.</w:t>
      </w:r>
      <w:r>
        <w:rPr>
          <w:rStyle w:val="BodyText4"/>
          <w:sz w:val="22"/>
          <w:szCs w:val="22"/>
        </w:rPr>
        <w:tab/>
      </w:r>
      <w:r w:rsidR="003D2228" w:rsidRPr="00F95063">
        <w:rPr>
          <w:rStyle w:val="BodyText4"/>
          <w:sz w:val="22"/>
          <w:szCs w:val="22"/>
        </w:rPr>
        <w:t>The benefits payable by virtue of this Agreement and listed in this paragraph shall be payable within and outside the territories of both Parties:</w:t>
      </w:r>
    </w:p>
    <w:tbl>
      <w:tblPr>
        <w:tblOverlap w:val="never"/>
        <w:tblW w:w="5000" w:type="pct"/>
        <w:tblCellMar>
          <w:left w:w="10" w:type="dxa"/>
          <w:right w:w="10" w:type="dxa"/>
        </w:tblCellMar>
        <w:tblLook w:val="0000" w:firstRow="0" w:lastRow="0" w:firstColumn="0" w:lastColumn="0" w:noHBand="0" w:noVBand="0"/>
      </w:tblPr>
      <w:tblGrid>
        <w:gridCol w:w="730"/>
        <w:gridCol w:w="3780"/>
        <w:gridCol w:w="4870"/>
      </w:tblGrid>
      <w:tr w:rsidR="0064754C" w:rsidRPr="00F95063" w14:paraId="0E5AF431" w14:textId="77777777" w:rsidTr="00917DD8">
        <w:trPr>
          <w:trHeight w:val="274"/>
        </w:trPr>
        <w:tc>
          <w:tcPr>
            <w:tcW w:w="389" w:type="pct"/>
          </w:tcPr>
          <w:p w14:paraId="24BF3452" w14:textId="77777777" w:rsidR="0064754C" w:rsidRPr="00F95063" w:rsidRDefault="003D2228" w:rsidP="00917DD8">
            <w:pPr>
              <w:pStyle w:val="BodyText6"/>
              <w:spacing w:line="240" w:lineRule="auto"/>
              <w:ind w:left="288" w:firstLine="0"/>
              <w:rPr>
                <w:sz w:val="22"/>
                <w:szCs w:val="22"/>
              </w:rPr>
            </w:pPr>
            <w:r w:rsidRPr="00F95063">
              <w:rPr>
                <w:rStyle w:val="BodyText4"/>
                <w:sz w:val="22"/>
                <w:szCs w:val="22"/>
              </w:rPr>
              <w:t>(a)</w:t>
            </w:r>
          </w:p>
        </w:tc>
        <w:tc>
          <w:tcPr>
            <w:tcW w:w="2015" w:type="pct"/>
          </w:tcPr>
          <w:p w14:paraId="5646E77C" w14:textId="77777777" w:rsidR="0064754C" w:rsidRPr="00F95063" w:rsidRDefault="003D2228" w:rsidP="00F95063">
            <w:pPr>
              <w:pStyle w:val="BodyText6"/>
              <w:spacing w:line="240" w:lineRule="auto"/>
              <w:ind w:firstLine="0"/>
              <w:rPr>
                <w:sz w:val="22"/>
                <w:szCs w:val="22"/>
              </w:rPr>
            </w:pPr>
            <w:r w:rsidRPr="00F95063">
              <w:rPr>
                <w:rStyle w:val="BodyText4"/>
                <w:sz w:val="22"/>
                <w:szCs w:val="22"/>
              </w:rPr>
              <w:t>for Australia:</w:t>
            </w:r>
          </w:p>
        </w:tc>
        <w:tc>
          <w:tcPr>
            <w:tcW w:w="2596" w:type="pct"/>
          </w:tcPr>
          <w:p w14:paraId="792B54A3" w14:textId="77777777" w:rsidR="0064754C" w:rsidRPr="00F95063" w:rsidRDefault="003D2228" w:rsidP="00F95063">
            <w:pPr>
              <w:pStyle w:val="BodyText6"/>
              <w:spacing w:line="240" w:lineRule="auto"/>
              <w:ind w:firstLine="0"/>
              <w:rPr>
                <w:sz w:val="22"/>
                <w:szCs w:val="22"/>
              </w:rPr>
            </w:pPr>
            <w:r w:rsidRPr="00F95063">
              <w:rPr>
                <w:rStyle w:val="BodyText4"/>
                <w:sz w:val="22"/>
                <w:szCs w:val="22"/>
              </w:rPr>
              <w:t>- age pensions,</w:t>
            </w:r>
          </w:p>
        </w:tc>
      </w:tr>
      <w:tr w:rsidR="0064754C" w:rsidRPr="00F95063" w14:paraId="4FD494B5" w14:textId="77777777" w:rsidTr="00917DD8">
        <w:trPr>
          <w:trHeight w:val="274"/>
        </w:trPr>
        <w:tc>
          <w:tcPr>
            <w:tcW w:w="389" w:type="pct"/>
            <w:vMerge w:val="restart"/>
          </w:tcPr>
          <w:p w14:paraId="5256C2C2" w14:textId="77777777" w:rsidR="0064754C" w:rsidRPr="00F95063" w:rsidRDefault="0064754C" w:rsidP="00917DD8">
            <w:pPr>
              <w:ind w:left="288"/>
              <w:jc w:val="both"/>
              <w:rPr>
                <w:rFonts w:ascii="Times New Roman" w:hAnsi="Times New Roman" w:cs="Times New Roman"/>
                <w:sz w:val="22"/>
                <w:szCs w:val="22"/>
              </w:rPr>
            </w:pPr>
          </w:p>
        </w:tc>
        <w:tc>
          <w:tcPr>
            <w:tcW w:w="2015" w:type="pct"/>
            <w:vMerge w:val="restart"/>
          </w:tcPr>
          <w:p w14:paraId="657A66D7" w14:textId="77777777" w:rsidR="0064754C" w:rsidRPr="00F95063" w:rsidRDefault="0064754C" w:rsidP="00F95063">
            <w:pPr>
              <w:jc w:val="both"/>
              <w:rPr>
                <w:rFonts w:ascii="Times New Roman" w:hAnsi="Times New Roman" w:cs="Times New Roman"/>
                <w:sz w:val="22"/>
                <w:szCs w:val="22"/>
              </w:rPr>
            </w:pPr>
          </w:p>
        </w:tc>
        <w:tc>
          <w:tcPr>
            <w:tcW w:w="2596" w:type="pct"/>
          </w:tcPr>
          <w:p w14:paraId="23C82232" w14:textId="77777777" w:rsidR="0064754C" w:rsidRPr="00F95063" w:rsidRDefault="003D2228" w:rsidP="00F95063">
            <w:pPr>
              <w:pStyle w:val="BodyText6"/>
              <w:spacing w:line="240" w:lineRule="auto"/>
              <w:ind w:firstLine="0"/>
              <w:rPr>
                <w:sz w:val="22"/>
                <w:szCs w:val="22"/>
              </w:rPr>
            </w:pPr>
            <w:r w:rsidRPr="00F95063">
              <w:rPr>
                <w:rStyle w:val="BodyText4"/>
                <w:sz w:val="22"/>
                <w:szCs w:val="22"/>
              </w:rPr>
              <w:t>- invalid pensions,</w:t>
            </w:r>
          </w:p>
        </w:tc>
      </w:tr>
      <w:tr w:rsidR="0064754C" w:rsidRPr="00F95063" w14:paraId="198F1751" w14:textId="77777777" w:rsidTr="00917DD8">
        <w:trPr>
          <w:trHeight w:val="278"/>
        </w:trPr>
        <w:tc>
          <w:tcPr>
            <w:tcW w:w="389" w:type="pct"/>
            <w:vMerge/>
          </w:tcPr>
          <w:p w14:paraId="2959B49A" w14:textId="77777777" w:rsidR="0064754C" w:rsidRPr="00F95063" w:rsidRDefault="0064754C" w:rsidP="00917DD8">
            <w:pPr>
              <w:ind w:left="288"/>
              <w:jc w:val="both"/>
              <w:rPr>
                <w:rFonts w:ascii="Times New Roman" w:hAnsi="Times New Roman" w:cs="Times New Roman"/>
                <w:sz w:val="22"/>
                <w:szCs w:val="22"/>
              </w:rPr>
            </w:pPr>
          </w:p>
        </w:tc>
        <w:tc>
          <w:tcPr>
            <w:tcW w:w="2015" w:type="pct"/>
            <w:vMerge/>
          </w:tcPr>
          <w:p w14:paraId="71725168" w14:textId="77777777" w:rsidR="0064754C" w:rsidRPr="00F95063" w:rsidRDefault="0064754C" w:rsidP="00F95063">
            <w:pPr>
              <w:jc w:val="both"/>
              <w:rPr>
                <w:rFonts w:ascii="Times New Roman" w:hAnsi="Times New Roman" w:cs="Times New Roman"/>
                <w:sz w:val="22"/>
                <w:szCs w:val="22"/>
              </w:rPr>
            </w:pPr>
          </w:p>
        </w:tc>
        <w:tc>
          <w:tcPr>
            <w:tcW w:w="2596" w:type="pct"/>
          </w:tcPr>
          <w:p w14:paraId="49A9FE56" w14:textId="77777777" w:rsidR="0064754C" w:rsidRPr="00F95063" w:rsidRDefault="003D2228" w:rsidP="00F95063">
            <w:pPr>
              <w:pStyle w:val="BodyText6"/>
              <w:spacing w:line="240" w:lineRule="auto"/>
              <w:ind w:firstLine="0"/>
              <w:rPr>
                <w:sz w:val="22"/>
                <w:szCs w:val="22"/>
              </w:rPr>
            </w:pPr>
            <w:r w:rsidRPr="00F95063">
              <w:rPr>
                <w:rStyle w:val="BodyText4"/>
                <w:sz w:val="22"/>
                <w:szCs w:val="22"/>
              </w:rPr>
              <w:t>- wife’s pensions, and</w:t>
            </w:r>
          </w:p>
        </w:tc>
      </w:tr>
      <w:tr w:rsidR="0064754C" w:rsidRPr="00F95063" w14:paraId="6B166B78" w14:textId="77777777" w:rsidTr="00917DD8">
        <w:trPr>
          <w:trHeight w:val="272"/>
        </w:trPr>
        <w:tc>
          <w:tcPr>
            <w:tcW w:w="389" w:type="pct"/>
            <w:vMerge/>
          </w:tcPr>
          <w:p w14:paraId="217E2B63" w14:textId="77777777" w:rsidR="0064754C" w:rsidRPr="00F95063" w:rsidRDefault="0064754C" w:rsidP="00917DD8">
            <w:pPr>
              <w:ind w:left="288"/>
              <w:jc w:val="both"/>
              <w:rPr>
                <w:rFonts w:ascii="Times New Roman" w:hAnsi="Times New Roman" w:cs="Times New Roman"/>
                <w:sz w:val="22"/>
                <w:szCs w:val="22"/>
              </w:rPr>
            </w:pPr>
          </w:p>
        </w:tc>
        <w:tc>
          <w:tcPr>
            <w:tcW w:w="2015" w:type="pct"/>
            <w:vMerge/>
          </w:tcPr>
          <w:p w14:paraId="005327D8" w14:textId="77777777" w:rsidR="0064754C" w:rsidRPr="00F95063" w:rsidRDefault="0064754C" w:rsidP="00F95063">
            <w:pPr>
              <w:jc w:val="both"/>
              <w:rPr>
                <w:rFonts w:ascii="Times New Roman" w:hAnsi="Times New Roman" w:cs="Times New Roman"/>
                <w:sz w:val="22"/>
                <w:szCs w:val="22"/>
              </w:rPr>
            </w:pPr>
          </w:p>
        </w:tc>
        <w:tc>
          <w:tcPr>
            <w:tcW w:w="2596" w:type="pct"/>
            <w:vMerge w:val="restart"/>
          </w:tcPr>
          <w:p w14:paraId="112C49C3" w14:textId="77777777" w:rsidR="0064754C" w:rsidRPr="00F95063" w:rsidRDefault="003D2228" w:rsidP="00917DD8">
            <w:pPr>
              <w:pStyle w:val="BodyText6"/>
              <w:spacing w:line="240" w:lineRule="auto"/>
              <w:ind w:left="171" w:hanging="171"/>
              <w:rPr>
                <w:sz w:val="22"/>
                <w:szCs w:val="22"/>
              </w:rPr>
            </w:pPr>
            <w:r w:rsidRPr="00F95063">
              <w:rPr>
                <w:rStyle w:val="BodyText4"/>
                <w:sz w:val="22"/>
                <w:szCs w:val="22"/>
              </w:rPr>
              <w:t>- pensions payable to widows for persons who are Class B widows or Class A widows who were widowed in Australia.</w:t>
            </w:r>
          </w:p>
        </w:tc>
      </w:tr>
      <w:tr w:rsidR="0064754C" w:rsidRPr="00F95063" w14:paraId="5D1DE14A" w14:textId="77777777" w:rsidTr="00917DD8">
        <w:trPr>
          <w:trHeight w:val="272"/>
        </w:trPr>
        <w:tc>
          <w:tcPr>
            <w:tcW w:w="389" w:type="pct"/>
            <w:vMerge/>
          </w:tcPr>
          <w:p w14:paraId="5625DA8D" w14:textId="77777777" w:rsidR="0064754C" w:rsidRPr="00F95063" w:rsidRDefault="0064754C" w:rsidP="00917DD8">
            <w:pPr>
              <w:ind w:left="288"/>
              <w:jc w:val="both"/>
              <w:rPr>
                <w:rFonts w:ascii="Times New Roman" w:hAnsi="Times New Roman" w:cs="Times New Roman"/>
                <w:sz w:val="22"/>
                <w:szCs w:val="22"/>
              </w:rPr>
            </w:pPr>
          </w:p>
        </w:tc>
        <w:tc>
          <w:tcPr>
            <w:tcW w:w="2015" w:type="pct"/>
            <w:vMerge/>
          </w:tcPr>
          <w:p w14:paraId="053E3E4D" w14:textId="77777777" w:rsidR="0064754C" w:rsidRPr="00F95063" w:rsidRDefault="0064754C" w:rsidP="00F95063">
            <w:pPr>
              <w:jc w:val="both"/>
              <w:rPr>
                <w:rFonts w:ascii="Times New Roman" w:hAnsi="Times New Roman" w:cs="Times New Roman"/>
                <w:sz w:val="22"/>
                <w:szCs w:val="22"/>
              </w:rPr>
            </w:pPr>
          </w:p>
        </w:tc>
        <w:tc>
          <w:tcPr>
            <w:tcW w:w="2596" w:type="pct"/>
            <w:vMerge/>
          </w:tcPr>
          <w:p w14:paraId="3FE8B2BD" w14:textId="77777777" w:rsidR="0064754C" w:rsidRPr="00F95063" w:rsidRDefault="0064754C" w:rsidP="00F95063">
            <w:pPr>
              <w:jc w:val="both"/>
              <w:rPr>
                <w:rFonts w:ascii="Times New Roman" w:hAnsi="Times New Roman" w:cs="Times New Roman"/>
                <w:sz w:val="22"/>
                <w:szCs w:val="22"/>
              </w:rPr>
            </w:pPr>
          </w:p>
        </w:tc>
      </w:tr>
      <w:tr w:rsidR="0064754C" w:rsidRPr="00F95063" w14:paraId="71771255" w14:textId="77777777" w:rsidTr="00917DD8">
        <w:trPr>
          <w:trHeight w:val="272"/>
        </w:trPr>
        <w:tc>
          <w:tcPr>
            <w:tcW w:w="389" w:type="pct"/>
            <w:vMerge/>
          </w:tcPr>
          <w:p w14:paraId="5E58AB8C" w14:textId="77777777" w:rsidR="0064754C" w:rsidRPr="00F95063" w:rsidRDefault="0064754C" w:rsidP="00917DD8">
            <w:pPr>
              <w:ind w:left="288"/>
              <w:jc w:val="both"/>
              <w:rPr>
                <w:rFonts w:ascii="Times New Roman" w:hAnsi="Times New Roman" w:cs="Times New Roman"/>
                <w:sz w:val="22"/>
                <w:szCs w:val="22"/>
              </w:rPr>
            </w:pPr>
          </w:p>
        </w:tc>
        <w:tc>
          <w:tcPr>
            <w:tcW w:w="2015" w:type="pct"/>
            <w:vMerge/>
          </w:tcPr>
          <w:p w14:paraId="0ABA07A2" w14:textId="77777777" w:rsidR="0064754C" w:rsidRPr="00F95063" w:rsidRDefault="0064754C" w:rsidP="00F95063">
            <w:pPr>
              <w:jc w:val="both"/>
              <w:rPr>
                <w:rFonts w:ascii="Times New Roman" w:hAnsi="Times New Roman" w:cs="Times New Roman"/>
                <w:sz w:val="22"/>
                <w:szCs w:val="22"/>
              </w:rPr>
            </w:pPr>
          </w:p>
        </w:tc>
        <w:tc>
          <w:tcPr>
            <w:tcW w:w="2596" w:type="pct"/>
            <w:vMerge/>
          </w:tcPr>
          <w:p w14:paraId="1DC3894D" w14:textId="77777777" w:rsidR="0064754C" w:rsidRPr="00F95063" w:rsidRDefault="0064754C" w:rsidP="00F95063">
            <w:pPr>
              <w:jc w:val="both"/>
              <w:rPr>
                <w:rFonts w:ascii="Times New Roman" w:hAnsi="Times New Roman" w:cs="Times New Roman"/>
                <w:sz w:val="22"/>
                <w:szCs w:val="22"/>
              </w:rPr>
            </w:pPr>
          </w:p>
        </w:tc>
      </w:tr>
      <w:tr w:rsidR="0064754C" w:rsidRPr="00F95063" w14:paraId="4E18CF3B" w14:textId="77777777" w:rsidTr="00917DD8">
        <w:trPr>
          <w:trHeight w:val="253"/>
        </w:trPr>
        <w:tc>
          <w:tcPr>
            <w:tcW w:w="389" w:type="pct"/>
            <w:vMerge/>
          </w:tcPr>
          <w:p w14:paraId="00072C09" w14:textId="77777777" w:rsidR="0064754C" w:rsidRPr="00F95063" w:rsidRDefault="0064754C" w:rsidP="00917DD8">
            <w:pPr>
              <w:ind w:left="288"/>
              <w:jc w:val="both"/>
              <w:rPr>
                <w:rFonts w:ascii="Times New Roman" w:hAnsi="Times New Roman" w:cs="Times New Roman"/>
                <w:sz w:val="22"/>
                <w:szCs w:val="22"/>
              </w:rPr>
            </w:pPr>
          </w:p>
        </w:tc>
        <w:tc>
          <w:tcPr>
            <w:tcW w:w="2015" w:type="pct"/>
            <w:vMerge/>
          </w:tcPr>
          <w:p w14:paraId="2E311123" w14:textId="77777777" w:rsidR="0064754C" w:rsidRPr="00F95063" w:rsidRDefault="0064754C" w:rsidP="00F95063">
            <w:pPr>
              <w:jc w:val="both"/>
              <w:rPr>
                <w:rFonts w:ascii="Times New Roman" w:hAnsi="Times New Roman" w:cs="Times New Roman"/>
                <w:sz w:val="22"/>
                <w:szCs w:val="22"/>
              </w:rPr>
            </w:pPr>
          </w:p>
        </w:tc>
        <w:tc>
          <w:tcPr>
            <w:tcW w:w="2596" w:type="pct"/>
            <w:vMerge/>
          </w:tcPr>
          <w:p w14:paraId="2B6B4A94" w14:textId="77777777" w:rsidR="0064754C" w:rsidRPr="00F95063" w:rsidRDefault="0064754C" w:rsidP="00F95063">
            <w:pPr>
              <w:jc w:val="both"/>
              <w:rPr>
                <w:rFonts w:ascii="Times New Roman" w:hAnsi="Times New Roman" w:cs="Times New Roman"/>
                <w:sz w:val="22"/>
                <w:szCs w:val="22"/>
              </w:rPr>
            </w:pPr>
          </w:p>
        </w:tc>
      </w:tr>
      <w:tr w:rsidR="0064754C" w:rsidRPr="00F95063" w14:paraId="5460415A" w14:textId="77777777" w:rsidTr="00917DD8">
        <w:trPr>
          <w:trHeight w:val="293"/>
        </w:trPr>
        <w:tc>
          <w:tcPr>
            <w:tcW w:w="389" w:type="pct"/>
          </w:tcPr>
          <w:p w14:paraId="28D2DE81" w14:textId="77777777" w:rsidR="0064754C" w:rsidRPr="00F95063" w:rsidRDefault="003D2228" w:rsidP="00917DD8">
            <w:pPr>
              <w:pStyle w:val="BodyText6"/>
              <w:spacing w:line="240" w:lineRule="auto"/>
              <w:ind w:left="288" w:firstLine="0"/>
              <w:rPr>
                <w:sz w:val="22"/>
                <w:szCs w:val="22"/>
              </w:rPr>
            </w:pPr>
            <w:r w:rsidRPr="00F95063">
              <w:rPr>
                <w:rStyle w:val="BodyText4"/>
                <w:sz w:val="22"/>
                <w:szCs w:val="22"/>
              </w:rPr>
              <w:t>(b)</w:t>
            </w:r>
          </w:p>
        </w:tc>
        <w:tc>
          <w:tcPr>
            <w:tcW w:w="2015" w:type="pct"/>
          </w:tcPr>
          <w:p w14:paraId="3CAECD0F" w14:textId="77777777" w:rsidR="0064754C" w:rsidRPr="00F95063" w:rsidRDefault="003D2228" w:rsidP="00F95063">
            <w:pPr>
              <w:pStyle w:val="BodyText6"/>
              <w:spacing w:line="240" w:lineRule="auto"/>
              <w:ind w:firstLine="0"/>
              <w:rPr>
                <w:sz w:val="22"/>
                <w:szCs w:val="22"/>
              </w:rPr>
            </w:pPr>
            <w:r w:rsidRPr="00F95063">
              <w:rPr>
                <w:rStyle w:val="BodyText4"/>
                <w:sz w:val="22"/>
                <w:szCs w:val="22"/>
              </w:rPr>
              <w:t>for Spain:</w:t>
            </w:r>
          </w:p>
        </w:tc>
        <w:tc>
          <w:tcPr>
            <w:tcW w:w="2596" w:type="pct"/>
          </w:tcPr>
          <w:p w14:paraId="18FD9C42" w14:textId="77777777" w:rsidR="0064754C" w:rsidRPr="00F95063" w:rsidRDefault="003D2228" w:rsidP="00F95063">
            <w:pPr>
              <w:pStyle w:val="BodyText6"/>
              <w:spacing w:line="240" w:lineRule="auto"/>
              <w:ind w:firstLine="0"/>
              <w:rPr>
                <w:sz w:val="22"/>
                <w:szCs w:val="22"/>
              </w:rPr>
            </w:pPr>
            <w:r w:rsidRPr="00F95063">
              <w:rPr>
                <w:rStyle w:val="BodyText4"/>
                <w:sz w:val="22"/>
                <w:szCs w:val="22"/>
              </w:rPr>
              <w:t>- invalidity,</w:t>
            </w:r>
          </w:p>
        </w:tc>
      </w:tr>
      <w:tr w:rsidR="0064754C" w:rsidRPr="00F95063" w14:paraId="0CF77E13" w14:textId="77777777" w:rsidTr="00917DD8">
        <w:trPr>
          <w:trHeight w:val="274"/>
        </w:trPr>
        <w:tc>
          <w:tcPr>
            <w:tcW w:w="389" w:type="pct"/>
            <w:vMerge w:val="restart"/>
          </w:tcPr>
          <w:p w14:paraId="0BB80E70" w14:textId="77777777" w:rsidR="0064754C" w:rsidRPr="00F95063" w:rsidRDefault="0064754C" w:rsidP="00F95063">
            <w:pPr>
              <w:jc w:val="both"/>
              <w:rPr>
                <w:rFonts w:ascii="Times New Roman" w:hAnsi="Times New Roman" w:cs="Times New Roman"/>
                <w:sz w:val="22"/>
                <w:szCs w:val="22"/>
              </w:rPr>
            </w:pPr>
          </w:p>
        </w:tc>
        <w:tc>
          <w:tcPr>
            <w:tcW w:w="2015" w:type="pct"/>
            <w:vMerge w:val="restart"/>
          </w:tcPr>
          <w:p w14:paraId="2F0E9204" w14:textId="77777777" w:rsidR="0064754C" w:rsidRPr="00F95063" w:rsidRDefault="0064754C" w:rsidP="00F95063">
            <w:pPr>
              <w:jc w:val="both"/>
              <w:rPr>
                <w:rFonts w:ascii="Times New Roman" w:hAnsi="Times New Roman" w:cs="Times New Roman"/>
                <w:sz w:val="22"/>
                <w:szCs w:val="22"/>
              </w:rPr>
            </w:pPr>
          </w:p>
        </w:tc>
        <w:tc>
          <w:tcPr>
            <w:tcW w:w="2596" w:type="pct"/>
          </w:tcPr>
          <w:p w14:paraId="5D046730" w14:textId="77777777" w:rsidR="0064754C" w:rsidRPr="00F95063" w:rsidRDefault="003D2228" w:rsidP="00F95063">
            <w:pPr>
              <w:pStyle w:val="BodyText6"/>
              <w:spacing w:line="240" w:lineRule="auto"/>
              <w:ind w:firstLine="0"/>
              <w:rPr>
                <w:sz w:val="22"/>
                <w:szCs w:val="22"/>
              </w:rPr>
            </w:pPr>
            <w:r w:rsidRPr="00F95063">
              <w:rPr>
                <w:rStyle w:val="BodyText4"/>
                <w:sz w:val="22"/>
                <w:szCs w:val="22"/>
              </w:rPr>
              <w:t>- old age, and</w:t>
            </w:r>
          </w:p>
        </w:tc>
      </w:tr>
      <w:tr w:rsidR="0064754C" w:rsidRPr="00F95063" w14:paraId="0CA9EE0B" w14:textId="77777777" w:rsidTr="00917DD8">
        <w:trPr>
          <w:trHeight w:val="245"/>
        </w:trPr>
        <w:tc>
          <w:tcPr>
            <w:tcW w:w="389" w:type="pct"/>
            <w:vMerge/>
          </w:tcPr>
          <w:p w14:paraId="0DAC4605" w14:textId="77777777" w:rsidR="0064754C" w:rsidRPr="00F95063" w:rsidRDefault="0064754C" w:rsidP="00F95063">
            <w:pPr>
              <w:jc w:val="both"/>
              <w:rPr>
                <w:rFonts w:ascii="Times New Roman" w:hAnsi="Times New Roman" w:cs="Times New Roman"/>
                <w:sz w:val="22"/>
                <w:szCs w:val="22"/>
              </w:rPr>
            </w:pPr>
          </w:p>
        </w:tc>
        <w:tc>
          <w:tcPr>
            <w:tcW w:w="2015" w:type="pct"/>
            <w:vMerge/>
          </w:tcPr>
          <w:p w14:paraId="2506DA40" w14:textId="77777777" w:rsidR="0064754C" w:rsidRPr="00F95063" w:rsidRDefault="0064754C" w:rsidP="00F95063">
            <w:pPr>
              <w:jc w:val="both"/>
              <w:rPr>
                <w:rFonts w:ascii="Times New Roman" w:hAnsi="Times New Roman" w:cs="Times New Roman"/>
                <w:sz w:val="22"/>
                <w:szCs w:val="22"/>
              </w:rPr>
            </w:pPr>
          </w:p>
        </w:tc>
        <w:tc>
          <w:tcPr>
            <w:tcW w:w="2596" w:type="pct"/>
          </w:tcPr>
          <w:p w14:paraId="12EF9814" w14:textId="77777777" w:rsidR="0064754C" w:rsidRPr="00F95063" w:rsidRDefault="003D2228" w:rsidP="00F95063">
            <w:pPr>
              <w:pStyle w:val="BodyText6"/>
              <w:spacing w:line="240" w:lineRule="auto"/>
              <w:ind w:firstLine="0"/>
              <w:rPr>
                <w:sz w:val="22"/>
                <w:szCs w:val="22"/>
              </w:rPr>
            </w:pPr>
            <w:r w:rsidRPr="00F95063">
              <w:rPr>
                <w:rStyle w:val="BodyText4"/>
                <w:sz w:val="22"/>
                <w:szCs w:val="22"/>
              </w:rPr>
              <w:t>- death and survivors.</w:t>
            </w:r>
          </w:p>
        </w:tc>
      </w:tr>
    </w:tbl>
    <w:p w14:paraId="6E1DC701" w14:textId="77777777" w:rsidR="0060497B" w:rsidRDefault="00835DF4" w:rsidP="00835DF4">
      <w:pPr>
        <w:pStyle w:val="BodyText6"/>
        <w:tabs>
          <w:tab w:val="left" w:pos="297"/>
        </w:tabs>
        <w:spacing w:before="120" w:line="240" w:lineRule="auto"/>
        <w:ind w:left="297" w:hanging="297"/>
        <w:rPr>
          <w:rStyle w:val="BodyText4"/>
          <w:sz w:val="22"/>
          <w:szCs w:val="22"/>
        </w:rPr>
      </w:pPr>
      <w:r>
        <w:rPr>
          <w:rStyle w:val="BodyText4"/>
          <w:sz w:val="22"/>
          <w:szCs w:val="22"/>
        </w:rPr>
        <w:t>2.</w:t>
      </w:r>
      <w:r>
        <w:rPr>
          <w:rStyle w:val="BodyText4"/>
          <w:sz w:val="22"/>
          <w:szCs w:val="22"/>
        </w:rPr>
        <w:tab/>
      </w:r>
      <w:r w:rsidR="003D2228" w:rsidRPr="0060497B">
        <w:rPr>
          <w:rStyle w:val="BodyText4"/>
          <w:sz w:val="22"/>
          <w:szCs w:val="22"/>
        </w:rPr>
        <w:t>The benefits payable by virtue of this Agreement or otherwise and listed in this paragraph shall be paid in Australia and Spain with no limitation by time:</w:t>
      </w:r>
    </w:p>
    <w:p w14:paraId="0768553F" w14:textId="77777777" w:rsidR="0060497B" w:rsidRDefault="0060497B">
      <w:pPr>
        <w:rPr>
          <w:rStyle w:val="BodyText4"/>
          <w:rFonts w:eastAsia="Courier New"/>
          <w:sz w:val="22"/>
          <w:szCs w:val="22"/>
        </w:rPr>
      </w:pPr>
      <w:r>
        <w:rPr>
          <w:rStyle w:val="BodyText4"/>
          <w:rFonts w:eastAsia="Courier New"/>
          <w:sz w:val="22"/>
          <w:szCs w:val="22"/>
        </w:rPr>
        <w:br w:type="page"/>
      </w:r>
    </w:p>
    <w:p w14:paraId="489B0A4F" w14:textId="77777777" w:rsidR="0064754C" w:rsidRPr="00F95063" w:rsidRDefault="003D2228" w:rsidP="00EC0A5F">
      <w:pPr>
        <w:pStyle w:val="Tablecaption20"/>
        <w:spacing w:after="240" w:line="240" w:lineRule="auto"/>
        <w:jc w:val="center"/>
        <w:rPr>
          <w:sz w:val="22"/>
          <w:szCs w:val="22"/>
        </w:rPr>
      </w:pPr>
      <w:r w:rsidRPr="00F95063">
        <w:rPr>
          <w:rStyle w:val="Tablecaption2Bold"/>
          <w:sz w:val="22"/>
          <w:szCs w:val="22"/>
        </w:rPr>
        <w:lastRenderedPageBreak/>
        <w:t>SCHEDULE</w:t>
      </w:r>
      <w:r w:rsidRPr="00F95063">
        <w:rPr>
          <w:sz w:val="22"/>
          <w:szCs w:val="22"/>
        </w:rPr>
        <w:t>—continued</w:t>
      </w:r>
    </w:p>
    <w:tbl>
      <w:tblPr>
        <w:tblOverlap w:val="never"/>
        <w:tblW w:w="5000" w:type="pct"/>
        <w:tblCellMar>
          <w:left w:w="10" w:type="dxa"/>
          <w:right w:w="10" w:type="dxa"/>
        </w:tblCellMar>
        <w:tblLook w:val="0000" w:firstRow="0" w:lastRow="0" w:firstColumn="0" w:lastColumn="0" w:noHBand="0" w:noVBand="0"/>
      </w:tblPr>
      <w:tblGrid>
        <w:gridCol w:w="730"/>
        <w:gridCol w:w="3780"/>
        <w:gridCol w:w="4870"/>
      </w:tblGrid>
      <w:tr w:rsidR="0064754C" w:rsidRPr="00F95063" w14:paraId="0DA680DA" w14:textId="77777777" w:rsidTr="00861250">
        <w:trPr>
          <w:trHeight w:val="269"/>
        </w:trPr>
        <w:tc>
          <w:tcPr>
            <w:tcW w:w="389" w:type="pct"/>
          </w:tcPr>
          <w:p w14:paraId="7EE749EB" w14:textId="77777777" w:rsidR="0064754C" w:rsidRPr="00F95063" w:rsidRDefault="003D2228" w:rsidP="00861250">
            <w:pPr>
              <w:pStyle w:val="BodyText6"/>
              <w:spacing w:line="240" w:lineRule="auto"/>
              <w:ind w:left="288" w:firstLine="0"/>
              <w:rPr>
                <w:sz w:val="22"/>
                <w:szCs w:val="22"/>
              </w:rPr>
            </w:pPr>
            <w:r w:rsidRPr="00F95063">
              <w:rPr>
                <w:sz w:val="22"/>
                <w:szCs w:val="22"/>
              </w:rPr>
              <w:t>(a)</w:t>
            </w:r>
          </w:p>
        </w:tc>
        <w:tc>
          <w:tcPr>
            <w:tcW w:w="2015" w:type="pct"/>
          </w:tcPr>
          <w:p w14:paraId="0A0BB8AE" w14:textId="77777777" w:rsidR="0064754C" w:rsidRPr="00F95063" w:rsidRDefault="003D2228" w:rsidP="00F95063">
            <w:pPr>
              <w:pStyle w:val="BodyText6"/>
              <w:spacing w:line="240" w:lineRule="auto"/>
              <w:ind w:firstLine="0"/>
              <w:rPr>
                <w:sz w:val="22"/>
                <w:szCs w:val="22"/>
              </w:rPr>
            </w:pPr>
            <w:r w:rsidRPr="00F95063">
              <w:rPr>
                <w:sz w:val="22"/>
                <w:szCs w:val="22"/>
              </w:rPr>
              <w:t>for Australia:</w:t>
            </w:r>
          </w:p>
        </w:tc>
        <w:tc>
          <w:tcPr>
            <w:tcW w:w="2596" w:type="pct"/>
          </w:tcPr>
          <w:p w14:paraId="7EB8ABDF" w14:textId="4F41AFD8" w:rsidR="0064754C" w:rsidRPr="00F95063" w:rsidRDefault="003D2228" w:rsidP="00EC0A5F">
            <w:pPr>
              <w:pStyle w:val="BodyText6"/>
              <w:spacing w:line="240" w:lineRule="auto"/>
              <w:ind w:firstLine="0"/>
              <w:rPr>
                <w:sz w:val="22"/>
                <w:szCs w:val="22"/>
              </w:rPr>
            </w:pPr>
            <w:r w:rsidRPr="00F95063">
              <w:rPr>
                <w:sz w:val="22"/>
                <w:szCs w:val="22"/>
              </w:rPr>
              <w:t xml:space="preserve">- </w:t>
            </w:r>
            <w:proofErr w:type="spellStart"/>
            <w:r w:rsidRPr="00F95063">
              <w:rPr>
                <w:sz w:val="22"/>
                <w:szCs w:val="22"/>
              </w:rPr>
              <w:t>carer’s</w:t>
            </w:r>
            <w:proofErr w:type="spellEnd"/>
            <w:r w:rsidRPr="00F95063">
              <w:rPr>
                <w:sz w:val="22"/>
                <w:szCs w:val="22"/>
              </w:rPr>
              <w:t xml:space="preserve"> pensions, and</w:t>
            </w:r>
          </w:p>
        </w:tc>
      </w:tr>
      <w:tr w:rsidR="0064754C" w:rsidRPr="00F95063" w14:paraId="1B56BDE2" w14:textId="77777777" w:rsidTr="00861250">
        <w:trPr>
          <w:trHeight w:val="264"/>
        </w:trPr>
        <w:tc>
          <w:tcPr>
            <w:tcW w:w="389" w:type="pct"/>
            <w:vMerge w:val="restart"/>
          </w:tcPr>
          <w:p w14:paraId="47A9E1F8" w14:textId="77777777" w:rsidR="0064754C" w:rsidRPr="00F95063" w:rsidRDefault="0064754C" w:rsidP="00861250">
            <w:pPr>
              <w:ind w:left="288"/>
              <w:jc w:val="both"/>
              <w:rPr>
                <w:rFonts w:ascii="Times New Roman" w:hAnsi="Times New Roman" w:cs="Times New Roman"/>
                <w:sz w:val="22"/>
                <w:szCs w:val="22"/>
              </w:rPr>
            </w:pPr>
          </w:p>
        </w:tc>
        <w:tc>
          <w:tcPr>
            <w:tcW w:w="2015" w:type="pct"/>
            <w:vMerge w:val="restart"/>
          </w:tcPr>
          <w:p w14:paraId="5B4EB877" w14:textId="77777777" w:rsidR="0064754C" w:rsidRPr="00F95063" w:rsidRDefault="0064754C" w:rsidP="00F95063">
            <w:pPr>
              <w:jc w:val="both"/>
              <w:rPr>
                <w:rFonts w:ascii="Times New Roman" w:hAnsi="Times New Roman" w:cs="Times New Roman"/>
                <w:sz w:val="22"/>
                <w:szCs w:val="22"/>
              </w:rPr>
            </w:pPr>
          </w:p>
        </w:tc>
        <w:tc>
          <w:tcPr>
            <w:tcW w:w="2596" w:type="pct"/>
            <w:vMerge w:val="restart"/>
          </w:tcPr>
          <w:p w14:paraId="7607911B" w14:textId="77777777" w:rsidR="0064754C" w:rsidRPr="00F95063" w:rsidRDefault="003D2228" w:rsidP="00861250">
            <w:pPr>
              <w:pStyle w:val="BodyText6"/>
              <w:spacing w:line="240" w:lineRule="auto"/>
              <w:ind w:left="170" w:hanging="170"/>
              <w:rPr>
                <w:sz w:val="22"/>
                <w:szCs w:val="22"/>
              </w:rPr>
            </w:pPr>
            <w:r w:rsidRPr="00F95063">
              <w:rPr>
                <w:sz w:val="22"/>
                <w:szCs w:val="22"/>
              </w:rPr>
              <w:t>- pensions payable to widows who are not included in subparagraph 1 (a).</w:t>
            </w:r>
          </w:p>
        </w:tc>
      </w:tr>
      <w:tr w:rsidR="0064754C" w:rsidRPr="00F95063" w14:paraId="6F483E34" w14:textId="77777777" w:rsidTr="00861250">
        <w:trPr>
          <w:trHeight w:val="272"/>
        </w:trPr>
        <w:tc>
          <w:tcPr>
            <w:tcW w:w="389" w:type="pct"/>
            <w:vMerge/>
          </w:tcPr>
          <w:p w14:paraId="69BF515A" w14:textId="77777777" w:rsidR="0064754C" w:rsidRPr="00F95063" w:rsidRDefault="0064754C" w:rsidP="00861250">
            <w:pPr>
              <w:ind w:left="288"/>
              <w:jc w:val="both"/>
              <w:rPr>
                <w:rFonts w:ascii="Times New Roman" w:hAnsi="Times New Roman" w:cs="Times New Roman"/>
                <w:sz w:val="22"/>
                <w:szCs w:val="22"/>
              </w:rPr>
            </w:pPr>
          </w:p>
        </w:tc>
        <w:tc>
          <w:tcPr>
            <w:tcW w:w="2015" w:type="pct"/>
            <w:vMerge/>
          </w:tcPr>
          <w:p w14:paraId="6BA0EA1F" w14:textId="77777777" w:rsidR="0064754C" w:rsidRPr="00F95063" w:rsidRDefault="0064754C" w:rsidP="00F95063">
            <w:pPr>
              <w:jc w:val="both"/>
              <w:rPr>
                <w:rFonts w:ascii="Times New Roman" w:hAnsi="Times New Roman" w:cs="Times New Roman"/>
                <w:sz w:val="22"/>
                <w:szCs w:val="22"/>
              </w:rPr>
            </w:pPr>
          </w:p>
        </w:tc>
        <w:tc>
          <w:tcPr>
            <w:tcW w:w="2596" w:type="pct"/>
            <w:vMerge/>
          </w:tcPr>
          <w:p w14:paraId="17428DD7" w14:textId="77777777" w:rsidR="0064754C" w:rsidRPr="00F95063" w:rsidRDefault="0064754C" w:rsidP="00F95063">
            <w:pPr>
              <w:jc w:val="both"/>
              <w:rPr>
                <w:rFonts w:ascii="Times New Roman" w:hAnsi="Times New Roman" w:cs="Times New Roman"/>
                <w:sz w:val="22"/>
                <w:szCs w:val="22"/>
              </w:rPr>
            </w:pPr>
          </w:p>
        </w:tc>
      </w:tr>
      <w:tr w:rsidR="0064754C" w:rsidRPr="00F95063" w14:paraId="30F1D7B1" w14:textId="77777777" w:rsidTr="00861250">
        <w:trPr>
          <w:trHeight w:val="278"/>
        </w:trPr>
        <w:tc>
          <w:tcPr>
            <w:tcW w:w="389" w:type="pct"/>
          </w:tcPr>
          <w:p w14:paraId="41874D92" w14:textId="77777777" w:rsidR="0064754C" w:rsidRPr="00F95063" w:rsidRDefault="003D2228" w:rsidP="00861250">
            <w:pPr>
              <w:pStyle w:val="BodyText6"/>
              <w:spacing w:line="240" w:lineRule="auto"/>
              <w:ind w:left="288" w:firstLine="0"/>
              <w:rPr>
                <w:sz w:val="22"/>
                <w:szCs w:val="22"/>
              </w:rPr>
            </w:pPr>
            <w:r w:rsidRPr="00F95063">
              <w:rPr>
                <w:sz w:val="22"/>
                <w:szCs w:val="22"/>
              </w:rPr>
              <w:t>(b)</w:t>
            </w:r>
          </w:p>
        </w:tc>
        <w:tc>
          <w:tcPr>
            <w:tcW w:w="2015" w:type="pct"/>
          </w:tcPr>
          <w:p w14:paraId="7EB7BD77" w14:textId="77777777" w:rsidR="0064754C" w:rsidRPr="00F95063" w:rsidRDefault="003D2228" w:rsidP="00F95063">
            <w:pPr>
              <w:pStyle w:val="BodyText6"/>
              <w:spacing w:line="240" w:lineRule="auto"/>
              <w:ind w:firstLine="0"/>
              <w:rPr>
                <w:sz w:val="22"/>
                <w:szCs w:val="22"/>
              </w:rPr>
            </w:pPr>
            <w:r w:rsidRPr="00F95063">
              <w:rPr>
                <w:sz w:val="22"/>
                <w:szCs w:val="22"/>
              </w:rPr>
              <w:t>for Spain:</w:t>
            </w:r>
          </w:p>
        </w:tc>
        <w:tc>
          <w:tcPr>
            <w:tcW w:w="2596" w:type="pct"/>
          </w:tcPr>
          <w:p w14:paraId="69EC7FDB" w14:textId="77777777" w:rsidR="0064754C" w:rsidRPr="00F95063" w:rsidRDefault="003D2228" w:rsidP="00F95063">
            <w:pPr>
              <w:pStyle w:val="BodyText6"/>
              <w:spacing w:line="240" w:lineRule="auto"/>
              <w:ind w:firstLine="0"/>
              <w:rPr>
                <w:sz w:val="22"/>
                <w:szCs w:val="22"/>
              </w:rPr>
            </w:pPr>
            <w:r w:rsidRPr="00F95063">
              <w:rPr>
                <w:sz w:val="22"/>
                <w:szCs w:val="22"/>
              </w:rPr>
              <w:t>- invalidity,</w:t>
            </w:r>
          </w:p>
        </w:tc>
      </w:tr>
      <w:tr w:rsidR="0064754C" w:rsidRPr="00F95063" w14:paraId="25712BBB" w14:textId="77777777" w:rsidTr="00861250">
        <w:trPr>
          <w:trHeight w:val="274"/>
        </w:trPr>
        <w:tc>
          <w:tcPr>
            <w:tcW w:w="389" w:type="pct"/>
          </w:tcPr>
          <w:p w14:paraId="48EC60B1" w14:textId="77777777" w:rsidR="0064754C" w:rsidRPr="00F95063" w:rsidRDefault="0064754C" w:rsidP="00F95063">
            <w:pPr>
              <w:jc w:val="both"/>
              <w:rPr>
                <w:rFonts w:ascii="Times New Roman" w:hAnsi="Times New Roman" w:cs="Times New Roman"/>
                <w:sz w:val="22"/>
                <w:szCs w:val="22"/>
              </w:rPr>
            </w:pPr>
          </w:p>
        </w:tc>
        <w:tc>
          <w:tcPr>
            <w:tcW w:w="2015" w:type="pct"/>
          </w:tcPr>
          <w:p w14:paraId="2F463367" w14:textId="77777777" w:rsidR="0064754C" w:rsidRPr="00F95063" w:rsidRDefault="0064754C" w:rsidP="00F95063">
            <w:pPr>
              <w:jc w:val="both"/>
              <w:rPr>
                <w:rFonts w:ascii="Times New Roman" w:hAnsi="Times New Roman" w:cs="Times New Roman"/>
                <w:sz w:val="22"/>
                <w:szCs w:val="22"/>
              </w:rPr>
            </w:pPr>
          </w:p>
        </w:tc>
        <w:tc>
          <w:tcPr>
            <w:tcW w:w="2596" w:type="pct"/>
          </w:tcPr>
          <w:p w14:paraId="332ECCBD" w14:textId="77777777" w:rsidR="0064754C" w:rsidRPr="00F95063" w:rsidRDefault="003D2228" w:rsidP="00F95063">
            <w:pPr>
              <w:pStyle w:val="BodyText6"/>
              <w:spacing w:line="240" w:lineRule="auto"/>
              <w:ind w:firstLine="0"/>
              <w:rPr>
                <w:sz w:val="22"/>
                <w:szCs w:val="22"/>
              </w:rPr>
            </w:pPr>
            <w:r w:rsidRPr="00F95063">
              <w:rPr>
                <w:sz w:val="22"/>
                <w:szCs w:val="22"/>
              </w:rPr>
              <w:t>- old age, and</w:t>
            </w:r>
          </w:p>
        </w:tc>
      </w:tr>
      <w:tr w:rsidR="0064754C" w:rsidRPr="00F95063" w14:paraId="24B8FD02" w14:textId="77777777" w:rsidTr="00861250">
        <w:trPr>
          <w:trHeight w:val="245"/>
        </w:trPr>
        <w:tc>
          <w:tcPr>
            <w:tcW w:w="389" w:type="pct"/>
          </w:tcPr>
          <w:p w14:paraId="01A759D6" w14:textId="77777777" w:rsidR="0064754C" w:rsidRPr="00F95063" w:rsidRDefault="0064754C" w:rsidP="00F95063">
            <w:pPr>
              <w:jc w:val="both"/>
              <w:rPr>
                <w:rFonts w:ascii="Times New Roman" w:hAnsi="Times New Roman" w:cs="Times New Roman"/>
                <w:sz w:val="22"/>
                <w:szCs w:val="22"/>
              </w:rPr>
            </w:pPr>
          </w:p>
        </w:tc>
        <w:tc>
          <w:tcPr>
            <w:tcW w:w="2015" w:type="pct"/>
          </w:tcPr>
          <w:p w14:paraId="0C2E235D" w14:textId="77777777" w:rsidR="0064754C" w:rsidRPr="00F95063" w:rsidRDefault="0064754C" w:rsidP="00F95063">
            <w:pPr>
              <w:jc w:val="both"/>
              <w:rPr>
                <w:rFonts w:ascii="Times New Roman" w:hAnsi="Times New Roman" w:cs="Times New Roman"/>
                <w:sz w:val="22"/>
                <w:szCs w:val="22"/>
              </w:rPr>
            </w:pPr>
          </w:p>
        </w:tc>
        <w:tc>
          <w:tcPr>
            <w:tcW w:w="2596" w:type="pct"/>
          </w:tcPr>
          <w:p w14:paraId="610F583D" w14:textId="77777777" w:rsidR="0064754C" w:rsidRPr="00F95063" w:rsidRDefault="003D2228" w:rsidP="00F95063">
            <w:pPr>
              <w:pStyle w:val="BodyText6"/>
              <w:spacing w:line="240" w:lineRule="auto"/>
              <w:ind w:firstLine="0"/>
              <w:rPr>
                <w:sz w:val="22"/>
                <w:szCs w:val="22"/>
              </w:rPr>
            </w:pPr>
            <w:r w:rsidRPr="00F95063">
              <w:rPr>
                <w:sz w:val="22"/>
                <w:szCs w:val="22"/>
              </w:rPr>
              <w:t>- death and survivors.</w:t>
            </w:r>
          </w:p>
        </w:tc>
      </w:tr>
    </w:tbl>
    <w:p w14:paraId="67CEF39D" w14:textId="77777777" w:rsidR="0064754C" w:rsidRPr="00275D0F" w:rsidRDefault="00835DF4" w:rsidP="00835DF4">
      <w:pPr>
        <w:pStyle w:val="BodyText6"/>
        <w:tabs>
          <w:tab w:val="left" w:pos="297"/>
        </w:tabs>
        <w:spacing w:before="120" w:line="240" w:lineRule="auto"/>
        <w:ind w:left="297" w:hanging="297"/>
        <w:rPr>
          <w:sz w:val="22"/>
          <w:szCs w:val="22"/>
        </w:rPr>
      </w:pPr>
      <w:r>
        <w:rPr>
          <w:sz w:val="22"/>
          <w:szCs w:val="22"/>
        </w:rPr>
        <w:t>3.</w:t>
      </w:r>
      <w:r>
        <w:rPr>
          <w:sz w:val="22"/>
          <w:szCs w:val="22"/>
        </w:rPr>
        <w:tab/>
      </w:r>
      <w:r w:rsidR="003D2228" w:rsidRPr="00275D0F">
        <w:rPr>
          <w:sz w:val="22"/>
          <w:szCs w:val="22"/>
        </w:rPr>
        <w:t>If a Party imposes legal or administrative restrictions on the transfer of its currency abroad, both Parties shall adopt measures as soon as practicable to guarantee the rights to payment of benefits derived under this Agreement. Those measures shall operate retrospectively to the time the restrictions were imposed.</w:t>
      </w:r>
    </w:p>
    <w:p w14:paraId="0964CF97" w14:textId="77777777" w:rsidR="0064754C" w:rsidRPr="00275D0F" w:rsidRDefault="00835DF4" w:rsidP="00835DF4">
      <w:pPr>
        <w:pStyle w:val="BodyText6"/>
        <w:tabs>
          <w:tab w:val="left" w:pos="297"/>
        </w:tabs>
        <w:spacing w:before="120" w:line="240" w:lineRule="auto"/>
        <w:ind w:left="297" w:hanging="297"/>
        <w:rPr>
          <w:sz w:val="22"/>
          <w:szCs w:val="22"/>
        </w:rPr>
      </w:pPr>
      <w:r>
        <w:rPr>
          <w:sz w:val="22"/>
          <w:szCs w:val="22"/>
        </w:rPr>
        <w:t>4.</w:t>
      </w:r>
      <w:r>
        <w:rPr>
          <w:sz w:val="22"/>
          <w:szCs w:val="22"/>
        </w:rPr>
        <w:tab/>
      </w:r>
      <w:r w:rsidR="003D2228" w:rsidRPr="00275D0F">
        <w:rPr>
          <w:sz w:val="22"/>
          <w:szCs w:val="22"/>
        </w:rPr>
        <w:t>A benefit payable by a party by virtue of this Agreement shall be paid by that Party, whether the beneficiary is in the territory of the other Party or outside the respective territories of both Parties, without deduction for government administrative fees and charges for processing and paying that benefit.</w:t>
      </w:r>
    </w:p>
    <w:p w14:paraId="7B7C8980" w14:textId="77777777" w:rsidR="0064754C" w:rsidRPr="00F95063" w:rsidRDefault="00835DF4" w:rsidP="00835DF4">
      <w:pPr>
        <w:pStyle w:val="BodyText6"/>
        <w:tabs>
          <w:tab w:val="left" w:pos="297"/>
        </w:tabs>
        <w:spacing w:before="120" w:line="240" w:lineRule="auto"/>
        <w:ind w:left="297" w:hanging="297"/>
        <w:rPr>
          <w:sz w:val="22"/>
          <w:szCs w:val="22"/>
        </w:rPr>
      </w:pPr>
      <w:r>
        <w:rPr>
          <w:sz w:val="22"/>
          <w:szCs w:val="22"/>
        </w:rPr>
        <w:t>5.</w:t>
      </w:r>
      <w:r>
        <w:rPr>
          <w:sz w:val="22"/>
          <w:szCs w:val="22"/>
        </w:rPr>
        <w:tab/>
      </w:r>
      <w:r w:rsidR="003D2228" w:rsidRPr="00275D0F">
        <w:rPr>
          <w:sz w:val="22"/>
          <w:szCs w:val="22"/>
        </w:rPr>
        <w:t>The payment outside Australia of an Australian benefit that is payable by virtue of this Agreement shall not be restricted by those provisions of the legislation of Australia which prohibit the payment of a benefit to a former Australian resident who returns to Australia becoming again an Australian resident, and lodges a claim for an Australian benefit and leaves Australia within 12 months of the date of that return.</w:t>
      </w:r>
    </w:p>
    <w:p w14:paraId="73B3F5CC" w14:textId="77777777" w:rsidR="0064754C" w:rsidRPr="00F95063" w:rsidRDefault="003D2228" w:rsidP="00275D0F">
      <w:pPr>
        <w:pStyle w:val="BodyText6"/>
        <w:spacing w:before="120" w:line="240" w:lineRule="auto"/>
        <w:ind w:firstLine="0"/>
        <w:jc w:val="center"/>
        <w:rPr>
          <w:sz w:val="22"/>
          <w:szCs w:val="22"/>
        </w:rPr>
      </w:pPr>
      <w:r w:rsidRPr="00F95063">
        <w:rPr>
          <w:sz w:val="22"/>
          <w:szCs w:val="22"/>
        </w:rPr>
        <w:t>ARTICLE 21</w:t>
      </w:r>
    </w:p>
    <w:p w14:paraId="59E98E84" w14:textId="77777777" w:rsidR="0064754C" w:rsidRPr="00F95063" w:rsidRDefault="003D2228" w:rsidP="00275D0F">
      <w:pPr>
        <w:pStyle w:val="BodyText6"/>
        <w:spacing w:before="120" w:line="240" w:lineRule="auto"/>
        <w:ind w:firstLine="0"/>
        <w:jc w:val="center"/>
        <w:rPr>
          <w:sz w:val="22"/>
          <w:szCs w:val="22"/>
        </w:rPr>
      </w:pPr>
      <w:r w:rsidRPr="00F95063">
        <w:rPr>
          <w:rStyle w:val="BodyText3"/>
          <w:sz w:val="22"/>
          <w:szCs w:val="22"/>
        </w:rPr>
        <w:t>Exchange of Information and Mutual Assistance</w:t>
      </w:r>
    </w:p>
    <w:p w14:paraId="700D3E15" w14:textId="77777777" w:rsidR="0064754C" w:rsidRPr="00F95063" w:rsidRDefault="00835DF4" w:rsidP="00835DF4">
      <w:pPr>
        <w:pStyle w:val="BodyText6"/>
        <w:tabs>
          <w:tab w:val="left" w:pos="243"/>
        </w:tabs>
        <w:spacing w:before="120" w:line="240" w:lineRule="auto"/>
        <w:ind w:firstLine="0"/>
        <w:rPr>
          <w:sz w:val="22"/>
          <w:szCs w:val="22"/>
        </w:rPr>
      </w:pPr>
      <w:r>
        <w:rPr>
          <w:sz w:val="22"/>
          <w:szCs w:val="22"/>
        </w:rPr>
        <w:t>1.</w:t>
      </w:r>
      <w:r>
        <w:rPr>
          <w:sz w:val="22"/>
          <w:szCs w:val="22"/>
        </w:rPr>
        <w:tab/>
      </w:r>
      <w:r w:rsidR="003D2228" w:rsidRPr="00F95063">
        <w:rPr>
          <w:sz w:val="22"/>
          <w:szCs w:val="22"/>
        </w:rPr>
        <w:t>The Competent Authorities shall:</w:t>
      </w:r>
    </w:p>
    <w:p w14:paraId="4713AD8E" w14:textId="77777777" w:rsidR="0064754C" w:rsidRPr="00F95063" w:rsidRDefault="00275D0F" w:rsidP="00275D0F">
      <w:pPr>
        <w:pStyle w:val="BodyText6"/>
        <w:spacing w:before="120" w:line="240" w:lineRule="auto"/>
        <w:ind w:left="540" w:hanging="270"/>
        <w:rPr>
          <w:sz w:val="22"/>
          <w:szCs w:val="22"/>
        </w:rPr>
      </w:pPr>
      <w:r>
        <w:rPr>
          <w:sz w:val="22"/>
          <w:szCs w:val="22"/>
        </w:rPr>
        <w:t xml:space="preserve">(a) </w:t>
      </w:r>
      <w:r w:rsidR="003D2228" w:rsidRPr="00F95063">
        <w:rPr>
          <w:sz w:val="22"/>
          <w:szCs w:val="22"/>
        </w:rPr>
        <w:t>advise each other of laws that amend, supplement or replace the legislation of their respective Parties, promptly after the first-mentioned laws are made;</w:t>
      </w:r>
    </w:p>
    <w:p w14:paraId="58F5F93A" w14:textId="77777777" w:rsidR="0064754C" w:rsidRPr="00F95063" w:rsidRDefault="00275D0F" w:rsidP="00275D0F">
      <w:pPr>
        <w:pStyle w:val="BodyText6"/>
        <w:spacing w:before="120" w:line="240" w:lineRule="auto"/>
        <w:ind w:left="540" w:hanging="270"/>
        <w:rPr>
          <w:sz w:val="22"/>
          <w:szCs w:val="22"/>
        </w:rPr>
      </w:pPr>
      <w:r>
        <w:rPr>
          <w:sz w:val="22"/>
          <w:szCs w:val="22"/>
        </w:rPr>
        <w:t xml:space="preserve">(b) </w:t>
      </w:r>
      <w:r w:rsidR="003D2228" w:rsidRPr="00F95063">
        <w:rPr>
          <w:sz w:val="22"/>
          <w:szCs w:val="22"/>
        </w:rPr>
        <w:t>advise each other directly of internal action to implement this Agreement and any Arrangement adopted for its implementation; and</w:t>
      </w:r>
    </w:p>
    <w:p w14:paraId="6F66FB56" w14:textId="77777777" w:rsidR="0064754C" w:rsidRPr="00F95063" w:rsidRDefault="00275D0F" w:rsidP="00275D0F">
      <w:pPr>
        <w:pStyle w:val="BodyText6"/>
        <w:spacing w:before="120" w:line="240" w:lineRule="auto"/>
        <w:ind w:left="540" w:hanging="270"/>
        <w:rPr>
          <w:sz w:val="22"/>
          <w:szCs w:val="22"/>
        </w:rPr>
      </w:pPr>
      <w:r>
        <w:rPr>
          <w:sz w:val="22"/>
          <w:szCs w:val="22"/>
        </w:rPr>
        <w:t xml:space="preserve">(c) </w:t>
      </w:r>
      <w:r w:rsidR="003D2228" w:rsidRPr="00F95063">
        <w:rPr>
          <w:sz w:val="22"/>
          <w:szCs w:val="22"/>
        </w:rPr>
        <w:t>advise each other of any technical problems encountered when applying the provisions of this Agreement or of any Arrangement made for its implementation.</w:t>
      </w:r>
    </w:p>
    <w:p w14:paraId="5CC50734" w14:textId="77777777" w:rsidR="0064754C" w:rsidRPr="00F95063" w:rsidRDefault="00835DF4" w:rsidP="00835DF4">
      <w:pPr>
        <w:pStyle w:val="BodyText6"/>
        <w:tabs>
          <w:tab w:val="left" w:pos="243"/>
        </w:tabs>
        <w:spacing w:before="120" w:line="240" w:lineRule="auto"/>
        <w:ind w:firstLine="0"/>
        <w:rPr>
          <w:sz w:val="22"/>
          <w:szCs w:val="22"/>
        </w:rPr>
      </w:pPr>
      <w:r>
        <w:rPr>
          <w:sz w:val="22"/>
          <w:szCs w:val="22"/>
        </w:rPr>
        <w:t>2.</w:t>
      </w:r>
      <w:r>
        <w:rPr>
          <w:sz w:val="22"/>
          <w:szCs w:val="22"/>
        </w:rPr>
        <w:tab/>
      </w:r>
      <w:r w:rsidR="003D2228" w:rsidRPr="00F95063">
        <w:rPr>
          <w:sz w:val="22"/>
          <w:szCs w:val="22"/>
        </w:rPr>
        <w:t>The Institutions of both Parties shall:</w:t>
      </w:r>
    </w:p>
    <w:p w14:paraId="0DB24490" w14:textId="77777777" w:rsidR="0060497B" w:rsidRDefault="003D2228" w:rsidP="00D35843">
      <w:pPr>
        <w:pStyle w:val="BodyText6"/>
        <w:spacing w:before="120" w:line="240" w:lineRule="auto"/>
        <w:ind w:left="567" w:hanging="297"/>
        <w:rPr>
          <w:sz w:val="22"/>
          <w:szCs w:val="22"/>
        </w:rPr>
      </w:pPr>
      <w:r w:rsidRPr="00F95063">
        <w:rPr>
          <w:sz w:val="22"/>
          <w:szCs w:val="22"/>
        </w:rPr>
        <w:t>(a) advise each other of any information necessary for the application of this Agreement or of the respective legislation of the Parties concerning all matters within their area of competence arising under this Agreement or under those laws;</w:t>
      </w:r>
    </w:p>
    <w:p w14:paraId="0AFD06A8" w14:textId="77777777" w:rsidR="0060497B" w:rsidRDefault="0060497B">
      <w:pPr>
        <w:rPr>
          <w:rFonts w:ascii="Times New Roman" w:eastAsia="Times New Roman" w:hAnsi="Times New Roman" w:cs="Times New Roman"/>
          <w:sz w:val="22"/>
          <w:szCs w:val="22"/>
        </w:rPr>
      </w:pPr>
      <w:r>
        <w:rPr>
          <w:sz w:val="22"/>
          <w:szCs w:val="22"/>
        </w:rPr>
        <w:br w:type="page"/>
      </w:r>
    </w:p>
    <w:p w14:paraId="27F5134E" w14:textId="77777777" w:rsidR="0064754C" w:rsidRPr="00F95063" w:rsidRDefault="003D2228" w:rsidP="0069369E">
      <w:pPr>
        <w:pStyle w:val="BodyText6"/>
        <w:spacing w:line="240" w:lineRule="auto"/>
        <w:ind w:firstLine="0"/>
        <w:jc w:val="center"/>
        <w:rPr>
          <w:sz w:val="22"/>
          <w:szCs w:val="22"/>
        </w:rPr>
      </w:pPr>
      <w:r w:rsidRPr="00F95063">
        <w:rPr>
          <w:rStyle w:val="BodytextBold2"/>
          <w:sz w:val="22"/>
          <w:szCs w:val="22"/>
        </w:rPr>
        <w:lastRenderedPageBreak/>
        <w:t>SCHEDULE</w:t>
      </w:r>
      <w:r w:rsidRPr="00F95063">
        <w:rPr>
          <w:sz w:val="22"/>
          <w:szCs w:val="22"/>
        </w:rPr>
        <w:t>—continued</w:t>
      </w:r>
    </w:p>
    <w:p w14:paraId="7FF25A9E" w14:textId="77777777" w:rsidR="0064754C" w:rsidRPr="00F95063" w:rsidRDefault="0069369E" w:rsidP="0069369E">
      <w:pPr>
        <w:pStyle w:val="BodyText6"/>
        <w:spacing w:before="120" w:line="240" w:lineRule="auto"/>
        <w:ind w:left="540" w:hanging="270"/>
        <w:rPr>
          <w:sz w:val="22"/>
          <w:szCs w:val="22"/>
        </w:rPr>
      </w:pPr>
      <w:r>
        <w:rPr>
          <w:sz w:val="22"/>
          <w:szCs w:val="22"/>
        </w:rPr>
        <w:t xml:space="preserve">(b) </w:t>
      </w:r>
      <w:r w:rsidR="003D2228" w:rsidRPr="00F95063">
        <w:rPr>
          <w:sz w:val="22"/>
          <w:szCs w:val="22"/>
        </w:rPr>
        <w:t>assist one another in relation to the determination of any benefit under this Agreement or the respective legislation within the limits of and according to their own laws; and</w:t>
      </w:r>
    </w:p>
    <w:p w14:paraId="0F8B63F3" w14:textId="77777777" w:rsidR="0064754C" w:rsidRPr="00F95063" w:rsidRDefault="0069369E" w:rsidP="0069369E">
      <w:pPr>
        <w:pStyle w:val="BodyText6"/>
        <w:spacing w:before="120" w:line="240" w:lineRule="auto"/>
        <w:ind w:left="540" w:hanging="270"/>
        <w:rPr>
          <w:sz w:val="22"/>
          <w:szCs w:val="22"/>
        </w:rPr>
      </w:pPr>
      <w:r>
        <w:rPr>
          <w:sz w:val="22"/>
          <w:szCs w:val="22"/>
        </w:rPr>
        <w:t xml:space="preserve">(c) </w:t>
      </w:r>
      <w:r w:rsidR="003D2228" w:rsidRPr="00F95063">
        <w:rPr>
          <w:sz w:val="22"/>
          <w:szCs w:val="22"/>
        </w:rPr>
        <w:t>at the request of one to the other, assist each other in relation to the implementation of agreements on social security entered into by either of the Parties with third States, to the extent and in the circumstances specified in administrative arrangements made in accordance with Article 22.</w:t>
      </w:r>
    </w:p>
    <w:p w14:paraId="71862130" w14:textId="77777777" w:rsidR="0064754C" w:rsidRPr="00F95063" w:rsidRDefault="00835DF4" w:rsidP="00835DF4">
      <w:pPr>
        <w:pStyle w:val="BodyText6"/>
        <w:tabs>
          <w:tab w:val="left" w:pos="288"/>
        </w:tabs>
        <w:spacing w:before="120" w:line="240" w:lineRule="auto"/>
        <w:ind w:left="288" w:hanging="288"/>
        <w:rPr>
          <w:sz w:val="22"/>
          <w:szCs w:val="22"/>
        </w:rPr>
      </w:pPr>
      <w:r>
        <w:rPr>
          <w:sz w:val="22"/>
          <w:szCs w:val="22"/>
        </w:rPr>
        <w:t>3.</w:t>
      </w:r>
      <w:r>
        <w:rPr>
          <w:sz w:val="22"/>
          <w:szCs w:val="22"/>
        </w:rPr>
        <w:tab/>
      </w:r>
      <w:r w:rsidR="003D2228" w:rsidRPr="00F95063">
        <w:rPr>
          <w:sz w:val="22"/>
          <w:szCs w:val="22"/>
        </w:rPr>
        <w:t>The assistance referred to in paragraphs 1 and 2 shall be provided free of charge, subject to any arrangement reached between the Competent Authorities and Institutions for the reimbursement of certain types of expenses.</w:t>
      </w:r>
    </w:p>
    <w:p w14:paraId="41B42C51" w14:textId="77777777" w:rsidR="0064754C" w:rsidRPr="00F95063" w:rsidRDefault="00835DF4" w:rsidP="00835DF4">
      <w:pPr>
        <w:pStyle w:val="BodyText6"/>
        <w:tabs>
          <w:tab w:val="left" w:pos="288"/>
        </w:tabs>
        <w:spacing w:before="120" w:line="240" w:lineRule="auto"/>
        <w:ind w:left="288" w:hanging="288"/>
        <w:rPr>
          <w:sz w:val="22"/>
          <w:szCs w:val="22"/>
        </w:rPr>
      </w:pPr>
      <w:r>
        <w:rPr>
          <w:sz w:val="22"/>
          <w:szCs w:val="22"/>
        </w:rPr>
        <w:t>4.</w:t>
      </w:r>
      <w:r>
        <w:rPr>
          <w:sz w:val="22"/>
          <w:szCs w:val="22"/>
        </w:rPr>
        <w:tab/>
      </w:r>
      <w:r w:rsidR="003D2228" w:rsidRPr="00F95063">
        <w:rPr>
          <w:sz w:val="22"/>
          <w:szCs w:val="22"/>
        </w:rPr>
        <w:t>Any information about a person which is transmitted in accordance with this Agreement to an Institution shall be protected in the same manner as information obtained under the legislation of that Party.</w:t>
      </w:r>
    </w:p>
    <w:p w14:paraId="3814FF43" w14:textId="77777777" w:rsidR="0064754C" w:rsidRPr="00F95063" w:rsidRDefault="00835DF4" w:rsidP="00835DF4">
      <w:pPr>
        <w:pStyle w:val="BodyText6"/>
        <w:tabs>
          <w:tab w:val="left" w:pos="288"/>
        </w:tabs>
        <w:spacing w:before="120" w:line="240" w:lineRule="auto"/>
        <w:ind w:left="288" w:hanging="288"/>
        <w:rPr>
          <w:sz w:val="22"/>
          <w:szCs w:val="22"/>
        </w:rPr>
      </w:pPr>
      <w:r>
        <w:rPr>
          <w:sz w:val="22"/>
          <w:szCs w:val="22"/>
        </w:rPr>
        <w:t>5.</w:t>
      </w:r>
      <w:r>
        <w:rPr>
          <w:sz w:val="22"/>
          <w:szCs w:val="22"/>
        </w:rPr>
        <w:tab/>
      </w:r>
      <w:r w:rsidR="003D2228" w:rsidRPr="00F95063">
        <w:rPr>
          <w:sz w:val="22"/>
          <w:szCs w:val="22"/>
        </w:rPr>
        <w:t>In no case shall the provisions of paragraphs 1, 2 and 4 be construed so as to impose on the Competent Authority or Institution of a Party the obligation:</w:t>
      </w:r>
    </w:p>
    <w:p w14:paraId="18916D08" w14:textId="77777777" w:rsidR="0064754C" w:rsidRPr="00F95063" w:rsidRDefault="0069369E" w:rsidP="00D35843">
      <w:pPr>
        <w:pStyle w:val="BodyText6"/>
        <w:spacing w:before="120" w:line="240" w:lineRule="auto"/>
        <w:ind w:left="567" w:hanging="297"/>
        <w:rPr>
          <w:sz w:val="22"/>
          <w:szCs w:val="22"/>
        </w:rPr>
      </w:pPr>
      <w:r>
        <w:rPr>
          <w:sz w:val="22"/>
          <w:szCs w:val="22"/>
        </w:rPr>
        <w:t xml:space="preserve">(a) </w:t>
      </w:r>
      <w:r w:rsidR="003D2228" w:rsidRPr="00F95063">
        <w:rPr>
          <w:sz w:val="22"/>
          <w:szCs w:val="22"/>
        </w:rPr>
        <w:t>to carry out administrative measures at variance with the laws or the administrative practice of that or the other Party; or</w:t>
      </w:r>
    </w:p>
    <w:p w14:paraId="1E108E85" w14:textId="77777777" w:rsidR="0064754C" w:rsidRPr="00F95063" w:rsidRDefault="0069369E" w:rsidP="00D35843">
      <w:pPr>
        <w:pStyle w:val="BodyText6"/>
        <w:spacing w:before="120" w:line="240" w:lineRule="auto"/>
        <w:ind w:left="603" w:hanging="333"/>
        <w:rPr>
          <w:sz w:val="22"/>
          <w:szCs w:val="22"/>
        </w:rPr>
      </w:pPr>
      <w:r>
        <w:rPr>
          <w:sz w:val="22"/>
          <w:szCs w:val="22"/>
        </w:rPr>
        <w:t xml:space="preserve">(b) </w:t>
      </w:r>
      <w:r w:rsidR="003D2228" w:rsidRPr="00F95063">
        <w:rPr>
          <w:sz w:val="22"/>
          <w:szCs w:val="22"/>
        </w:rPr>
        <w:t>to supply particulars which are not obtainable under the laws or in the normal course of the administration of that or the other Party.</w:t>
      </w:r>
    </w:p>
    <w:p w14:paraId="7C384A25" w14:textId="77777777" w:rsidR="0064754C" w:rsidRPr="00F95063" w:rsidRDefault="00835DF4" w:rsidP="00835DF4">
      <w:pPr>
        <w:pStyle w:val="BodyText6"/>
        <w:tabs>
          <w:tab w:val="left" w:pos="288"/>
        </w:tabs>
        <w:spacing w:before="120" w:line="240" w:lineRule="auto"/>
        <w:ind w:left="288" w:hanging="288"/>
        <w:rPr>
          <w:sz w:val="22"/>
          <w:szCs w:val="22"/>
        </w:rPr>
      </w:pPr>
      <w:r>
        <w:rPr>
          <w:sz w:val="22"/>
          <w:szCs w:val="22"/>
        </w:rPr>
        <w:t>6.</w:t>
      </w:r>
      <w:r>
        <w:rPr>
          <w:sz w:val="22"/>
          <w:szCs w:val="22"/>
        </w:rPr>
        <w:tab/>
      </w:r>
      <w:r w:rsidR="003D2228" w:rsidRPr="00F95063">
        <w:rPr>
          <w:sz w:val="22"/>
          <w:szCs w:val="22"/>
        </w:rPr>
        <w:t>In this Article the meaning of “legislation” is not confined by any restrictions imposed by Article 2.</w:t>
      </w:r>
    </w:p>
    <w:p w14:paraId="168178BC" w14:textId="77777777" w:rsidR="0064754C" w:rsidRPr="00F95063" w:rsidRDefault="00835DF4" w:rsidP="00835DF4">
      <w:pPr>
        <w:pStyle w:val="BodyText6"/>
        <w:tabs>
          <w:tab w:val="left" w:pos="288"/>
        </w:tabs>
        <w:spacing w:before="120" w:line="240" w:lineRule="auto"/>
        <w:ind w:left="288" w:hanging="288"/>
        <w:rPr>
          <w:sz w:val="22"/>
          <w:szCs w:val="22"/>
        </w:rPr>
      </w:pPr>
      <w:r>
        <w:rPr>
          <w:sz w:val="22"/>
          <w:szCs w:val="22"/>
        </w:rPr>
        <w:t>7.</w:t>
      </w:r>
      <w:r>
        <w:rPr>
          <w:sz w:val="22"/>
          <w:szCs w:val="22"/>
        </w:rPr>
        <w:tab/>
      </w:r>
      <w:r w:rsidR="003D2228" w:rsidRPr="00F95063">
        <w:rPr>
          <w:sz w:val="22"/>
          <w:szCs w:val="22"/>
        </w:rPr>
        <w:t>In the application of this Agreement, the Competent Authority and the Institutions of a party may communicate with the other in the official language of that Party.</w:t>
      </w:r>
    </w:p>
    <w:p w14:paraId="0001918D" w14:textId="77777777" w:rsidR="0064754C" w:rsidRPr="00F95063" w:rsidRDefault="003D2228" w:rsidP="00835DF4">
      <w:pPr>
        <w:pStyle w:val="BodyText6"/>
        <w:spacing w:before="120" w:line="240" w:lineRule="auto"/>
        <w:ind w:firstLine="0"/>
        <w:jc w:val="center"/>
        <w:rPr>
          <w:sz w:val="22"/>
          <w:szCs w:val="22"/>
        </w:rPr>
      </w:pPr>
      <w:r w:rsidRPr="00F95063">
        <w:rPr>
          <w:sz w:val="22"/>
          <w:szCs w:val="22"/>
        </w:rPr>
        <w:t>ARTICLE 22</w:t>
      </w:r>
    </w:p>
    <w:p w14:paraId="57398C1D" w14:textId="77777777" w:rsidR="0064754C" w:rsidRPr="00F95063" w:rsidRDefault="003D2228" w:rsidP="0069369E">
      <w:pPr>
        <w:pStyle w:val="BodyText6"/>
        <w:spacing w:before="120" w:line="240" w:lineRule="auto"/>
        <w:ind w:firstLine="0"/>
        <w:jc w:val="center"/>
        <w:rPr>
          <w:sz w:val="22"/>
          <w:szCs w:val="22"/>
        </w:rPr>
      </w:pPr>
      <w:r w:rsidRPr="00F95063">
        <w:rPr>
          <w:rStyle w:val="BodyText3"/>
          <w:sz w:val="22"/>
          <w:szCs w:val="22"/>
        </w:rPr>
        <w:t>Administrative Arrangements</w:t>
      </w:r>
    </w:p>
    <w:p w14:paraId="55C10FB9" w14:textId="77777777" w:rsidR="0064754C" w:rsidRPr="00F95063" w:rsidRDefault="003D2228" w:rsidP="0069369E">
      <w:pPr>
        <w:pStyle w:val="BodyText6"/>
        <w:spacing w:before="120" w:line="240" w:lineRule="auto"/>
        <w:ind w:firstLine="0"/>
        <w:rPr>
          <w:sz w:val="22"/>
          <w:szCs w:val="22"/>
        </w:rPr>
      </w:pPr>
      <w:r w:rsidRPr="00F95063">
        <w:rPr>
          <w:sz w:val="22"/>
          <w:szCs w:val="22"/>
        </w:rPr>
        <w:t>The Competent Authorities of the Parties shall make whatever administrative arrangements are necessary in order to implement this Agreement.</w:t>
      </w:r>
    </w:p>
    <w:p w14:paraId="6A851614" w14:textId="77777777" w:rsidR="0064754C" w:rsidRPr="00F95063" w:rsidRDefault="003D2228" w:rsidP="00835DF4">
      <w:pPr>
        <w:pStyle w:val="BodyText6"/>
        <w:spacing w:before="120" w:line="240" w:lineRule="auto"/>
        <w:ind w:firstLine="0"/>
        <w:jc w:val="center"/>
        <w:rPr>
          <w:sz w:val="22"/>
          <w:szCs w:val="22"/>
        </w:rPr>
      </w:pPr>
      <w:r w:rsidRPr="00F95063">
        <w:rPr>
          <w:sz w:val="22"/>
          <w:szCs w:val="22"/>
        </w:rPr>
        <w:t>ARTICLE 23</w:t>
      </w:r>
    </w:p>
    <w:p w14:paraId="0EACF05C" w14:textId="77777777" w:rsidR="0069369E" w:rsidRDefault="003D2228" w:rsidP="0069369E">
      <w:pPr>
        <w:pStyle w:val="BodyText6"/>
        <w:spacing w:before="120" w:line="240" w:lineRule="auto"/>
        <w:ind w:firstLine="0"/>
        <w:jc w:val="center"/>
        <w:rPr>
          <w:sz w:val="22"/>
          <w:szCs w:val="22"/>
        </w:rPr>
      </w:pPr>
      <w:r w:rsidRPr="00F95063">
        <w:rPr>
          <w:rStyle w:val="BodyText3"/>
          <w:sz w:val="22"/>
          <w:szCs w:val="22"/>
        </w:rPr>
        <w:t>Review of Agreement</w:t>
      </w:r>
    </w:p>
    <w:p w14:paraId="1B8DACE6" w14:textId="77777777" w:rsidR="0060497B" w:rsidRDefault="003D2228" w:rsidP="0069369E">
      <w:pPr>
        <w:pStyle w:val="BodyText6"/>
        <w:spacing w:before="120" w:line="240" w:lineRule="auto"/>
        <w:ind w:firstLine="0"/>
        <w:rPr>
          <w:sz w:val="22"/>
          <w:szCs w:val="22"/>
        </w:rPr>
      </w:pPr>
      <w:r w:rsidRPr="00F95063">
        <w:rPr>
          <w:sz w:val="22"/>
          <w:szCs w:val="22"/>
        </w:rPr>
        <w:t>Where a Party requests the other to meet to review this Agreement, the Parties shall meet for that purpose no later than 6 months after that request was made and, unless the Parties otherwise arrange, their</w:t>
      </w:r>
    </w:p>
    <w:p w14:paraId="252EC53A" w14:textId="77777777" w:rsidR="0060497B" w:rsidRDefault="0060497B">
      <w:pPr>
        <w:rPr>
          <w:rFonts w:ascii="Times New Roman" w:eastAsia="Times New Roman" w:hAnsi="Times New Roman" w:cs="Times New Roman"/>
          <w:sz w:val="22"/>
          <w:szCs w:val="22"/>
        </w:rPr>
      </w:pPr>
      <w:r>
        <w:rPr>
          <w:sz w:val="22"/>
          <w:szCs w:val="22"/>
        </w:rPr>
        <w:br w:type="page"/>
      </w:r>
    </w:p>
    <w:p w14:paraId="0E511B77" w14:textId="77777777" w:rsidR="0064754C" w:rsidRPr="00F95063" w:rsidRDefault="003D2228" w:rsidP="00505887">
      <w:pPr>
        <w:pStyle w:val="BodyText6"/>
        <w:spacing w:line="240" w:lineRule="auto"/>
        <w:ind w:firstLine="0"/>
        <w:jc w:val="center"/>
        <w:rPr>
          <w:sz w:val="22"/>
          <w:szCs w:val="22"/>
        </w:rPr>
      </w:pPr>
      <w:r w:rsidRPr="00F95063">
        <w:rPr>
          <w:rStyle w:val="BodytextBold2"/>
          <w:sz w:val="22"/>
          <w:szCs w:val="22"/>
        </w:rPr>
        <w:lastRenderedPageBreak/>
        <w:t>SCHEDULE</w:t>
      </w:r>
      <w:r w:rsidRPr="00F95063">
        <w:rPr>
          <w:sz w:val="22"/>
          <w:szCs w:val="22"/>
        </w:rPr>
        <w:t>—continued</w:t>
      </w:r>
    </w:p>
    <w:p w14:paraId="58974C17" w14:textId="77777777" w:rsidR="0064754C" w:rsidRPr="00F95063" w:rsidRDefault="003D2228" w:rsidP="00505887">
      <w:pPr>
        <w:pStyle w:val="BodyText6"/>
        <w:spacing w:before="120" w:line="240" w:lineRule="auto"/>
        <w:ind w:firstLine="0"/>
        <w:rPr>
          <w:sz w:val="22"/>
          <w:szCs w:val="22"/>
        </w:rPr>
      </w:pPr>
      <w:r w:rsidRPr="00F95063">
        <w:rPr>
          <w:sz w:val="22"/>
          <w:szCs w:val="22"/>
        </w:rPr>
        <w:t>meeting shall be held in the territory of the Party to which that request was made.</w:t>
      </w:r>
    </w:p>
    <w:p w14:paraId="3F4F0079" w14:textId="77777777" w:rsidR="00505887" w:rsidRDefault="003D2228" w:rsidP="00505887">
      <w:pPr>
        <w:pStyle w:val="BodyText6"/>
        <w:spacing w:before="240" w:line="240" w:lineRule="auto"/>
        <w:ind w:firstLine="0"/>
        <w:jc w:val="center"/>
        <w:rPr>
          <w:sz w:val="22"/>
          <w:szCs w:val="22"/>
        </w:rPr>
      </w:pPr>
      <w:r w:rsidRPr="00F95063">
        <w:rPr>
          <w:rStyle w:val="BodyText3"/>
          <w:sz w:val="22"/>
          <w:szCs w:val="22"/>
        </w:rPr>
        <w:t>PART V</w:t>
      </w:r>
    </w:p>
    <w:p w14:paraId="54D1EDEF" w14:textId="77777777" w:rsidR="00505887" w:rsidRDefault="00505887" w:rsidP="00505887">
      <w:pPr>
        <w:pStyle w:val="BodyText6"/>
        <w:spacing w:before="120" w:line="240" w:lineRule="auto"/>
        <w:ind w:firstLine="0"/>
        <w:jc w:val="center"/>
        <w:rPr>
          <w:sz w:val="22"/>
          <w:szCs w:val="22"/>
        </w:rPr>
      </w:pPr>
      <w:r>
        <w:rPr>
          <w:sz w:val="22"/>
          <w:szCs w:val="22"/>
        </w:rPr>
        <w:t>FINAL PROVISIONS</w:t>
      </w:r>
    </w:p>
    <w:p w14:paraId="14A1CAB6" w14:textId="77777777" w:rsidR="00505887" w:rsidRDefault="003D2228" w:rsidP="00505887">
      <w:pPr>
        <w:pStyle w:val="BodyText6"/>
        <w:spacing w:before="120" w:line="240" w:lineRule="auto"/>
        <w:ind w:firstLine="0"/>
        <w:jc w:val="center"/>
        <w:rPr>
          <w:sz w:val="22"/>
          <w:szCs w:val="22"/>
        </w:rPr>
      </w:pPr>
      <w:r w:rsidRPr="00F95063">
        <w:rPr>
          <w:sz w:val="22"/>
          <w:szCs w:val="22"/>
        </w:rPr>
        <w:t>ARTICLE 24</w:t>
      </w:r>
    </w:p>
    <w:p w14:paraId="1DEA5647" w14:textId="77777777" w:rsidR="0064754C" w:rsidRPr="00F95063" w:rsidRDefault="003D2228" w:rsidP="00505887">
      <w:pPr>
        <w:pStyle w:val="BodyText6"/>
        <w:spacing w:before="120" w:line="240" w:lineRule="auto"/>
        <w:ind w:firstLine="0"/>
        <w:jc w:val="center"/>
        <w:rPr>
          <w:sz w:val="22"/>
          <w:szCs w:val="22"/>
        </w:rPr>
      </w:pPr>
      <w:r w:rsidRPr="00F95063">
        <w:rPr>
          <w:rStyle w:val="BodyText3"/>
          <w:sz w:val="22"/>
          <w:szCs w:val="22"/>
        </w:rPr>
        <w:t>Entry Into Force and Termination</w:t>
      </w:r>
    </w:p>
    <w:p w14:paraId="41FC9113" w14:textId="77777777" w:rsidR="0064754C" w:rsidRPr="00F95063" w:rsidRDefault="00835DF4" w:rsidP="00835DF4">
      <w:pPr>
        <w:pStyle w:val="BodyText6"/>
        <w:tabs>
          <w:tab w:val="left" w:pos="288"/>
        </w:tabs>
        <w:spacing w:before="120" w:line="240" w:lineRule="auto"/>
        <w:ind w:left="288" w:hanging="288"/>
        <w:rPr>
          <w:sz w:val="22"/>
          <w:szCs w:val="22"/>
        </w:rPr>
      </w:pPr>
      <w:r>
        <w:rPr>
          <w:sz w:val="22"/>
          <w:szCs w:val="22"/>
        </w:rPr>
        <w:t>1.</w:t>
      </w:r>
      <w:r>
        <w:rPr>
          <w:sz w:val="22"/>
          <w:szCs w:val="22"/>
        </w:rPr>
        <w:tab/>
      </w:r>
      <w:r w:rsidR="003D2228" w:rsidRPr="00F95063">
        <w:rPr>
          <w:sz w:val="22"/>
          <w:szCs w:val="22"/>
        </w:rPr>
        <w:t>This Agreement shall enter into force one month after an exchange of notes by the Parties through the diplomatic channel notifying each other that all constitutional or legislative matters as are necessary to give effect to this Agreement have been finalized.</w:t>
      </w:r>
    </w:p>
    <w:p w14:paraId="115650FC" w14:textId="77777777" w:rsidR="0064754C" w:rsidRPr="00F95063" w:rsidRDefault="00835DF4" w:rsidP="00835DF4">
      <w:pPr>
        <w:pStyle w:val="BodyText6"/>
        <w:tabs>
          <w:tab w:val="left" w:pos="288"/>
        </w:tabs>
        <w:spacing w:before="120" w:line="240" w:lineRule="auto"/>
        <w:ind w:left="288" w:hanging="288"/>
        <w:rPr>
          <w:sz w:val="22"/>
          <w:szCs w:val="22"/>
        </w:rPr>
      </w:pPr>
      <w:r>
        <w:rPr>
          <w:sz w:val="22"/>
          <w:szCs w:val="22"/>
        </w:rPr>
        <w:t>2.</w:t>
      </w:r>
      <w:r>
        <w:rPr>
          <w:sz w:val="22"/>
          <w:szCs w:val="22"/>
        </w:rPr>
        <w:tab/>
      </w:r>
      <w:r w:rsidR="003D2228" w:rsidRPr="00F95063">
        <w:rPr>
          <w:sz w:val="22"/>
          <w:szCs w:val="22"/>
        </w:rPr>
        <w:t>Subject to paragraph 3, this Agreement shall remain in force until the expiration of 12 months from the date on which either Party receives from the other a note through the diplomatic channel indicating the intention of the other Party to terminate this Agreement.</w:t>
      </w:r>
    </w:p>
    <w:p w14:paraId="376D872C" w14:textId="77777777" w:rsidR="0064754C" w:rsidRPr="00F95063" w:rsidRDefault="00835DF4" w:rsidP="00835DF4">
      <w:pPr>
        <w:pStyle w:val="BodyText6"/>
        <w:tabs>
          <w:tab w:val="left" w:pos="288"/>
        </w:tabs>
        <w:spacing w:before="120" w:line="240" w:lineRule="auto"/>
        <w:ind w:left="288" w:hanging="288"/>
        <w:rPr>
          <w:sz w:val="22"/>
          <w:szCs w:val="22"/>
        </w:rPr>
      </w:pPr>
      <w:r>
        <w:rPr>
          <w:sz w:val="22"/>
          <w:szCs w:val="22"/>
        </w:rPr>
        <w:t>3.</w:t>
      </w:r>
      <w:r>
        <w:rPr>
          <w:sz w:val="22"/>
          <w:szCs w:val="22"/>
        </w:rPr>
        <w:tab/>
      </w:r>
      <w:r w:rsidR="003D2228" w:rsidRPr="00F95063">
        <w:rPr>
          <w:sz w:val="22"/>
          <w:szCs w:val="22"/>
        </w:rPr>
        <w:t>In the event that this Agreement is terminated in accordance with paragraph 2, the Agreement shall continue to have effect in relation to all persons who:</w:t>
      </w:r>
    </w:p>
    <w:p w14:paraId="7FE78297" w14:textId="77777777" w:rsidR="0064754C" w:rsidRPr="00F95063" w:rsidRDefault="00505887" w:rsidP="00505887">
      <w:pPr>
        <w:pStyle w:val="BodyText6"/>
        <w:spacing w:before="120" w:line="240" w:lineRule="auto"/>
        <w:ind w:firstLine="270"/>
        <w:rPr>
          <w:sz w:val="22"/>
          <w:szCs w:val="22"/>
        </w:rPr>
      </w:pPr>
      <w:r>
        <w:rPr>
          <w:sz w:val="22"/>
          <w:szCs w:val="22"/>
        </w:rPr>
        <w:t xml:space="preserve">(a) </w:t>
      </w:r>
      <w:r w:rsidR="003D2228" w:rsidRPr="00F95063">
        <w:rPr>
          <w:sz w:val="22"/>
          <w:szCs w:val="22"/>
        </w:rPr>
        <w:t>at the date of termination, are in receipt of benefits; or</w:t>
      </w:r>
    </w:p>
    <w:p w14:paraId="6F89D25D" w14:textId="77777777" w:rsidR="0064754C" w:rsidRPr="00F95063" w:rsidRDefault="00505887" w:rsidP="00505887">
      <w:pPr>
        <w:pStyle w:val="BodyText6"/>
        <w:spacing w:before="120" w:line="240" w:lineRule="auto"/>
        <w:ind w:left="540" w:hanging="270"/>
        <w:rPr>
          <w:sz w:val="22"/>
          <w:szCs w:val="22"/>
        </w:rPr>
      </w:pPr>
      <w:r>
        <w:rPr>
          <w:sz w:val="22"/>
          <w:szCs w:val="22"/>
        </w:rPr>
        <w:t xml:space="preserve">(b) </w:t>
      </w:r>
      <w:r w:rsidR="003D2228" w:rsidRPr="00F95063">
        <w:rPr>
          <w:sz w:val="22"/>
          <w:szCs w:val="22"/>
        </w:rPr>
        <w:t>prior to the expiry of the period referred to in that paragraph, have lodged claims for, and would be entitled to receive, benefits,</w:t>
      </w:r>
    </w:p>
    <w:p w14:paraId="15582F33" w14:textId="77777777" w:rsidR="0064754C" w:rsidRPr="00F95063" w:rsidRDefault="003D2228" w:rsidP="00505887">
      <w:pPr>
        <w:pStyle w:val="BodyText6"/>
        <w:spacing w:before="120" w:line="240" w:lineRule="auto"/>
        <w:ind w:firstLine="270"/>
        <w:rPr>
          <w:sz w:val="22"/>
          <w:szCs w:val="22"/>
        </w:rPr>
      </w:pPr>
      <w:r w:rsidRPr="00F95063">
        <w:rPr>
          <w:sz w:val="22"/>
          <w:szCs w:val="22"/>
        </w:rPr>
        <w:t>by virtue of this Agreement.</w:t>
      </w:r>
    </w:p>
    <w:p w14:paraId="73178347" w14:textId="77777777" w:rsidR="0064754C" w:rsidRPr="00F95063" w:rsidRDefault="003D2228" w:rsidP="00505887">
      <w:pPr>
        <w:pStyle w:val="BodyText6"/>
        <w:spacing w:before="120" w:line="240" w:lineRule="auto"/>
        <w:ind w:firstLine="0"/>
        <w:rPr>
          <w:sz w:val="22"/>
          <w:szCs w:val="22"/>
        </w:rPr>
      </w:pPr>
      <w:r w:rsidRPr="00F95063">
        <w:rPr>
          <w:sz w:val="22"/>
          <w:szCs w:val="22"/>
        </w:rPr>
        <w:t xml:space="preserve">IN WITNESS WHEREOF, the undersigned, being duly </w:t>
      </w:r>
      <w:proofErr w:type="spellStart"/>
      <w:r w:rsidRPr="00F95063">
        <w:rPr>
          <w:sz w:val="22"/>
          <w:szCs w:val="22"/>
        </w:rPr>
        <w:t>authorised</w:t>
      </w:r>
      <w:proofErr w:type="spellEnd"/>
      <w:r w:rsidRPr="00F95063">
        <w:rPr>
          <w:sz w:val="22"/>
          <w:szCs w:val="22"/>
        </w:rPr>
        <w:t xml:space="preserve"> thereto by their respective Governments, have signed this Agreement.</w:t>
      </w:r>
    </w:p>
    <w:p w14:paraId="68142D22" w14:textId="77777777" w:rsidR="0064754C" w:rsidRPr="00F95063" w:rsidRDefault="003D2228" w:rsidP="00505887">
      <w:pPr>
        <w:pStyle w:val="BodyText6"/>
        <w:spacing w:before="120" w:line="240" w:lineRule="auto"/>
        <w:ind w:firstLine="0"/>
        <w:rPr>
          <w:sz w:val="22"/>
          <w:szCs w:val="22"/>
        </w:rPr>
      </w:pPr>
      <w:r w:rsidRPr="00F95063">
        <w:rPr>
          <w:sz w:val="22"/>
          <w:szCs w:val="22"/>
        </w:rPr>
        <w:t>DONE in 2 copies at CANBERRA this 10th day of FEBRUARY 1990 in the Spanish and English languages, each text being equally authoritative.</w:t>
      </w:r>
    </w:p>
    <w:p w14:paraId="69145262" w14:textId="77777777" w:rsidR="0064754C" w:rsidRPr="00F95063" w:rsidRDefault="003D2228" w:rsidP="00505887">
      <w:pPr>
        <w:pStyle w:val="BodyText6"/>
        <w:tabs>
          <w:tab w:val="left" w:pos="7740"/>
        </w:tabs>
        <w:spacing w:before="120" w:line="240" w:lineRule="auto"/>
        <w:ind w:firstLine="270"/>
        <w:rPr>
          <w:sz w:val="22"/>
          <w:szCs w:val="22"/>
        </w:rPr>
      </w:pPr>
      <w:r w:rsidRPr="00F95063">
        <w:rPr>
          <w:sz w:val="22"/>
          <w:szCs w:val="22"/>
        </w:rPr>
        <w:t>FOR AUSTRALIA:</w:t>
      </w:r>
      <w:r w:rsidRPr="00F95063">
        <w:rPr>
          <w:sz w:val="22"/>
          <w:szCs w:val="22"/>
        </w:rPr>
        <w:tab/>
        <w:t>FOR</w:t>
      </w:r>
      <w:r w:rsidR="00505887">
        <w:rPr>
          <w:sz w:val="22"/>
          <w:szCs w:val="22"/>
        </w:rPr>
        <w:t xml:space="preserve"> </w:t>
      </w:r>
      <w:r w:rsidRPr="00F95063">
        <w:rPr>
          <w:sz w:val="22"/>
          <w:szCs w:val="22"/>
        </w:rPr>
        <w:t>SPAIN:</w:t>
      </w:r>
    </w:p>
    <w:p w14:paraId="4BA95C0F" w14:textId="77777777" w:rsidR="0064754C" w:rsidRDefault="00505887" w:rsidP="00505887">
      <w:pPr>
        <w:pStyle w:val="BodyText6"/>
        <w:tabs>
          <w:tab w:val="left" w:pos="7290"/>
        </w:tabs>
        <w:spacing w:before="120" w:line="240" w:lineRule="auto"/>
        <w:ind w:firstLine="450"/>
        <w:rPr>
          <w:sz w:val="22"/>
          <w:szCs w:val="22"/>
        </w:rPr>
      </w:pPr>
      <w:r>
        <w:rPr>
          <w:sz w:val="22"/>
          <w:szCs w:val="22"/>
        </w:rPr>
        <w:t>BRIAN HOWE</w:t>
      </w:r>
      <w:r>
        <w:rPr>
          <w:sz w:val="22"/>
          <w:szCs w:val="22"/>
        </w:rPr>
        <w:tab/>
        <w:t xml:space="preserve">JOSE </w:t>
      </w:r>
      <w:r w:rsidR="003D2228" w:rsidRPr="00F95063">
        <w:rPr>
          <w:sz w:val="22"/>
          <w:szCs w:val="22"/>
        </w:rPr>
        <w:t>LUIS</w:t>
      </w:r>
      <w:r>
        <w:rPr>
          <w:sz w:val="22"/>
          <w:szCs w:val="22"/>
        </w:rPr>
        <w:t xml:space="preserve"> </w:t>
      </w:r>
      <w:r w:rsidR="003D2228" w:rsidRPr="00F95063">
        <w:rPr>
          <w:sz w:val="22"/>
          <w:szCs w:val="22"/>
        </w:rPr>
        <w:t>PARDOS</w:t>
      </w:r>
    </w:p>
    <w:p w14:paraId="3B3D78DA" w14:textId="77777777" w:rsidR="00505887" w:rsidRPr="00F95063" w:rsidRDefault="00505887" w:rsidP="00505887">
      <w:pPr>
        <w:pStyle w:val="BodyText6"/>
        <w:tabs>
          <w:tab w:val="left" w:pos="7290"/>
        </w:tabs>
        <w:spacing w:before="120" w:line="240" w:lineRule="auto"/>
        <w:ind w:firstLine="0"/>
        <w:rPr>
          <w:sz w:val="22"/>
          <w:szCs w:val="22"/>
        </w:rPr>
      </w:pPr>
      <w:r>
        <w:rPr>
          <w:sz w:val="22"/>
          <w:szCs w:val="22"/>
        </w:rPr>
        <w:t>_____________________________________________________________________________________</w:t>
      </w:r>
    </w:p>
    <w:p w14:paraId="40520F06" w14:textId="77777777" w:rsidR="0064754C" w:rsidRPr="00F95063" w:rsidRDefault="003D2228" w:rsidP="00D35843">
      <w:pPr>
        <w:pStyle w:val="Bodytext90"/>
        <w:spacing w:before="120" w:line="240" w:lineRule="auto"/>
        <w:ind w:firstLine="0"/>
        <w:rPr>
          <w:sz w:val="22"/>
          <w:szCs w:val="22"/>
        </w:rPr>
      </w:pPr>
      <w:r w:rsidRPr="00F95063">
        <w:rPr>
          <w:rStyle w:val="Bodytext91"/>
          <w:b/>
          <w:bCs/>
          <w:sz w:val="22"/>
          <w:szCs w:val="22"/>
        </w:rPr>
        <w:t>NOTES</w:t>
      </w:r>
    </w:p>
    <w:p w14:paraId="27172C21" w14:textId="5F75578E" w:rsidR="00505887" w:rsidRPr="00EC0A5F" w:rsidRDefault="00835DF4" w:rsidP="00287949">
      <w:pPr>
        <w:pStyle w:val="BodyText6"/>
        <w:spacing w:before="120" w:line="240" w:lineRule="auto"/>
        <w:ind w:left="243" w:hanging="243"/>
        <w:rPr>
          <w:rStyle w:val="Bodytext9NotBold"/>
          <w:rFonts w:eastAsia="Courier New"/>
          <w:b w:val="0"/>
          <w:bCs w:val="0"/>
          <w:sz w:val="20"/>
          <w:szCs w:val="20"/>
        </w:rPr>
      </w:pPr>
      <w:r w:rsidRPr="00EC0A5F">
        <w:rPr>
          <w:rStyle w:val="Bodytext9NotBold"/>
          <w:rFonts w:eastAsia="Courier New"/>
          <w:b w:val="0"/>
          <w:bCs w:val="0"/>
          <w:sz w:val="20"/>
          <w:szCs w:val="20"/>
        </w:rPr>
        <w:t>1</w:t>
      </w:r>
      <w:r w:rsidR="003D1229" w:rsidRPr="00EC0A5F">
        <w:rPr>
          <w:rStyle w:val="Bodytext9NotBold"/>
          <w:rFonts w:eastAsia="Courier New"/>
          <w:b w:val="0"/>
          <w:bCs w:val="0"/>
          <w:sz w:val="20"/>
          <w:szCs w:val="20"/>
        </w:rPr>
        <w:t xml:space="preserve">. </w:t>
      </w:r>
      <w:r w:rsidR="00505887" w:rsidRPr="00EC0A5F">
        <w:rPr>
          <w:rStyle w:val="Bodytext9NotBold"/>
          <w:rFonts w:eastAsia="Courier New"/>
          <w:b w:val="0"/>
          <w:bCs w:val="0"/>
          <w:sz w:val="20"/>
          <w:szCs w:val="20"/>
        </w:rPr>
        <w:t>No. 26, 1947, as amended. For previous amendments, see Nos. 38 and 69, 1948; No. 16, 1949; Nos. 6 and 26, 1950; No. 22, 1951; Nos. 41 and 107, 1952; No. 51, 1953; No. 30, 1954; Nos. 15 and 38, 1955; Nos. 67 and 98, 1956; No. 46, 1957; No. 44, 1958; No. 57, 1959; No. 45, 1961; Nos. 1 and 95, 1962; No. 46, 1963; Nos. 3 and 63, 1964; Nos. 57 and 152, 1965; No. 41, 1966; Nos. 10 and 61, 1967; No. 65, 1968; No. 94, 1969; Nos. 2 and 59, 1970; Nos. 16 and 67, 1971; Nos. 1, 14, 53 and 79, 1972; Nos. 1, 26, 48, 103 and</w:t>
      </w:r>
    </w:p>
    <w:p w14:paraId="3F04A463" w14:textId="77777777" w:rsidR="0060497B" w:rsidRDefault="0060497B">
      <w:pPr>
        <w:rPr>
          <w:rStyle w:val="Bodytext9NotBold"/>
          <w:rFonts w:eastAsia="Courier New"/>
          <w:b w:val="0"/>
          <w:bCs w:val="0"/>
          <w:sz w:val="22"/>
          <w:szCs w:val="22"/>
        </w:rPr>
      </w:pPr>
      <w:r>
        <w:rPr>
          <w:rStyle w:val="Bodytext9NotBold"/>
          <w:rFonts w:eastAsia="Courier New"/>
          <w:sz w:val="22"/>
          <w:szCs w:val="22"/>
        </w:rPr>
        <w:br w:type="page"/>
      </w:r>
    </w:p>
    <w:p w14:paraId="30233EDC" w14:textId="77777777" w:rsidR="0064754C" w:rsidRPr="00F95063" w:rsidRDefault="003D2228" w:rsidP="006B221B">
      <w:pPr>
        <w:pStyle w:val="Bodytext90"/>
        <w:spacing w:before="120" w:line="240" w:lineRule="auto"/>
        <w:ind w:firstLine="0"/>
        <w:rPr>
          <w:sz w:val="22"/>
          <w:szCs w:val="22"/>
        </w:rPr>
      </w:pPr>
      <w:r w:rsidRPr="00F95063">
        <w:rPr>
          <w:rStyle w:val="Bodytext91"/>
          <w:b/>
          <w:bCs/>
          <w:sz w:val="22"/>
          <w:szCs w:val="22"/>
        </w:rPr>
        <w:lastRenderedPageBreak/>
        <w:t>NOTES</w:t>
      </w:r>
      <w:r w:rsidRPr="00F95063">
        <w:rPr>
          <w:rStyle w:val="Bodytext9NotBold"/>
          <w:sz w:val="22"/>
          <w:szCs w:val="22"/>
        </w:rPr>
        <w:t>—continued</w:t>
      </w:r>
    </w:p>
    <w:p w14:paraId="532F500B" w14:textId="77777777" w:rsidR="0064754C" w:rsidRPr="00EC0A5F" w:rsidRDefault="003D2228" w:rsidP="006B221B">
      <w:pPr>
        <w:pStyle w:val="Bodytext90"/>
        <w:spacing w:before="120" w:line="240" w:lineRule="auto"/>
        <w:ind w:left="270" w:firstLine="0"/>
        <w:jc w:val="both"/>
        <w:rPr>
          <w:sz w:val="20"/>
          <w:szCs w:val="20"/>
        </w:rPr>
      </w:pPr>
      <w:r w:rsidRPr="00EC0A5F">
        <w:rPr>
          <w:rStyle w:val="Bodytext9NotBold"/>
          <w:sz w:val="20"/>
          <w:szCs w:val="20"/>
        </w:rPr>
        <w:t>216, 1973; Nos. 2, 23 and 91, 1974; Nos. 34, 56, 101 and 110, 1975; Nos. 26, 62 and 111, 1976; No. 159, 1977; No. 128, 1978, No. 121, 1979 (as amended by Nos. 37 and 98, 1982); No. 130, 1980; Nos. 61 and 170, 1981; No. 159, 1981 (as amended by No. 98, 1982); Nos. 37, 38 and 148, 1982; Nos. 4 and 36, 1983; No. 69, 1983 (as amended by No. 78, 1984); Nos. 46, 78, 93, 120, 134 and 165, 1984; Nos. 24, 52, 95, 127 and 169, 1985; Nos. 5, 28, 33, 106, 130 and 152, 1986; Nos. 77, 88 and 130, 1987; Nos. 13, 35, 58, 75 and 85, 1988; Nos. 133 and 135, 1988 (as amended by Nos. 84 and 164, 1989); and</w:t>
      </w:r>
      <w:r w:rsidR="00483C08" w:rsidRPr="00EC0A5F">
        <w:rPr>
          <w:rStyle w:val="Bodytext9NotBold"/>
          <w:sz w:val="20"/>
          <w:szCs w:val="20"/>
        </w:rPr>
        <w:t xml:space="preserve"> </w:t>
      </w:r>
      <w:r w:rsidRPr="00EC0A5F">
        <w:rPr>
          <w:rStyle w:val="Bodytext9NotBold"/>
          <w:sz w:val="20"/>
          <w:szCs w:val="20"/>
        </w:rPr>
        <w:t>Nos. 59, 83, 84, 163 (as amended by No. 164, 1989) and 164, 1989.</w:t>
      </w:r>
    </w:p>
    <w:p w14:paraId="591E92D5" w14:textId="77777777" w:rsidR="0064754C" w:rsidRPr="00EC0A5F" w:rsidRDefault="00835DF4" w:rsidP="00835DF4">
      <w:pPr>
        <w:pStyle w:val="Bodytext90"/>
        <w:tabs>
          <w:tab w:val="left" w:pos="360"/>
        </w:tabs>
        <w:spacing w:before="120" w:line="240" w:lineRule="auto"/>
        <w:ind w:left="270" w:hanging="270"/>
        <w:jc w:val="both"/>
        <w:rPr>
          <w:sz w:val="20"/>
          <w:szCs w:val="20"/>
        </w:rPr>
      </w:pPr>
      <w:r w:rsidRPr="00EC0A5F">
        <w:rPr>
          <w:rStyle w:val="Bodytext9NotBold"/>
          <w:sz w:val="20"/>
          <w:szCs w:val="20"/>
        </w:rPr>
        <w:t>2.</w:t>
      </w:r>
      <w:r w:rsidR="00287949" w:rsidRPr="00EC0A5F">
        <w:rPr>
          <w:rStyle w:val="Bodytext9NotBold"/>
          <w:sz w:val="20"/>
          <w:szCs w:val="20"/>
        </w:rPr>
        <w:t xml:space="preserve"> </w:t>
      </w:r>
      <w:r w:rsidR="003D2228" w:rsidRPr="00EC0A5F">
        <w:rPr>
          <w:rStyle w:val="Bodytext9NotBold"/>
          <w:sz w:val="20"/>
          <w:szCs w:val="20"/>
        </w:rPr>
        <w:t>No. 27, 1986, as amended. For previous amendments, see Nos. 106 and 130,</w:t>
      </w:r>
      <w:r w:rsidR="00483C08" w:rsidRPr="00EC0A5F">
        <w:rPr>
          <w:rStyle w:val="Bodytext9NotBold"/>
          <w:sz w:val="20"/>
          <w:szCs w:val="20"/>
        </w:rPr>
        <w:t xml:space="preserve"> </w:t>
      </w:r>
      <w:r w:rsidR="003D2228" w:rsidRPr="00EC0A5F">
        <w:rPr>
          <w:rStyle w:val="Bodytext9NotBold"/>
          <w:sz w:val="20"/>
          <w:szCs w:val="20"/>
        </w:rPr>
        <w:t>1986; Nos. 78 (as amended by No. 164, 1989), 88 and 130, 1987; Nos. 13, 35, 75, 99 and 134 (as amended by No. 164, 1989), 1988; No. 135, 1989 (as amended by No. 84,</w:t>
      </w:r>
      <w:r w:rsidR="00733FD6" w:rsidRPr="00EC0A5F">
        <w:rPr>
          <w:rStyle w:val="Bodytext9NotBold"/>
          <w:sz w:val="20"/>
          <w:szCs w:val="20"/>
        </w:rPr>
        <w:t xml:space="preserve"> </w:t>
      </w:r>
      <w:r w:rsidR="003D2228" w:rsidRPr="00EC0A5F">
        <w:rPr>
          <w:rStyle w:val="Bodytext9NotBold"/>
          <w:sz w:val="20"/>
          <w:szCs w:val="20"/>
        </w:rPr>
        <w:t>1989); and Nos. 59, 83, 163 and 164, 1989.</w:t>
      </w:r>
    </w:p>
    <w:p w14:paraId="04F3D13F" w14:textId="77777777" w:rsidR="0064754C" w:rsidRPr="00EC0A5F" w:rsidRDefault="00ED4544" w:rsidP="00835DF4">
      <w:pPr>
        <w:pStyle w:val="Bodytext90"/>
        <w:tabs>
          <w:tab w:val="left" w:pos="252"/>
        </w:tabs>
        <w:spacing w:before="120" w:line="240" w:lineRule="auto"/>
        <w:ind w:firstLine="0"/>
        <w:jc w:val="both"/>
        <w:rPr>
          <w:rStyle w:val="Bodytext9NotBold"/>
          <w:sz w:val="20"/>
          <w:szCs w:val="20"/>
        </w:rPr>
      </w:pPr>
      <w:r w:rsidRPr="00EC0A5F">
        <w:rPr>
          <w:rStyle w:val="Bodytext9NotBold"/>
          <w:sz w:val="20"/>
          <w:szCs w:val="20"/>
        </w:rPr>
        <w:t xml:space="preserve">3. </w:t>
      </w:r>
      <w:r w:rsidR="003D2228" w:rsidRPr="00EC0A5F">
        <w:rPr>
          <w:rStyle w:val="Bodytext9NotBold"/>
          <w:sz w:val="20"/>
          <w:szCs w:val="20"/>
        </w:rPr>
        <w:t>No. 164, 1989.</w:t>
      </w:r>
    </w:p>
    <w:p w14:paraId="18AF0587" w14:textId="77777777" w:rsidR="00733FD6" w:rsidRPr="00F95063" w:rsidRDefault="00733FD6" w:rsidP="00733FD6">
      <w:pPr>
        <w:pStyle w:val="Bodytext90"/>
        <w:spacing w:before="120" w:line="240" w:lineRule="auto"/>
        <w:ind w:firstLine="0"/>
        <w:jc w:val="both"/>
        <w:rPr>
          <w:sz w:val="22"/>
          <w:szCs w:val="22"/>
        </w:rPr>
      </w:pPr>
      <w:r>
        <w:rPr>
          <w:rStyle w:val="Bodytext9NotBold"/>
          <w:sz w:val="22"/>
          <w:szCs w:val="22"/>
        </w:rPr>
        <w:t>_____________________________________________________________________________________</w:t>
      </w:r>
    </w:p>
    <w:p w14:paraId="0D73C2E5" w14:textId="77777777" w:rsidR="0064754C" w:rsidRPr="00F95063" w:rsidRDefault="003D2228" w:rsidP="006B221B">
      <w:pPr>
        <w:pStyle w:val="Bodytext100"/>
        <w:spacing w:before="240" w:line="240" w:lineRule="auto"/>
        <w:rPr>
          <w:sz w:val="22"/>
          <w:szCs w:val="22"/>
        </w:rPr>
      </w:pPr>
      <w:r w:rsidRPr="00F95063">
        <w:rPr>
          <w:rStyle w:val="Bodytext10NotBold"/>
          <w:sz w:val="22"/>
          <w:szCs w:val="22"/>
        </w:rPr>
        <w:t>[</w:t>
      </w:r>
      <w:r w:rsidRPr="00F95063">
        <w:rPr>
          <w:rStyle w:val="Bodytext10NotBold0"/>
          <w:i/>
          <w:iCs/>
          <w:sz w:val="22"/>
          <w:szCs w:val="22"/>
        </w:rPr>
        <w:t>Minister’s second reading speech made in</w:t>
      </w:r>
      <w:r w:rsidRPr="00F95063">
        <w:rPr>
          <w:rStyle w:val="Bodytext104pt"/>
          <w:sz w:val="22"/>
          <w:szCs w:val="22"/>
        </w:rPr>
        <w:t>—</w:t>
      </w:r>
    </w:p>
    <w:p w14:paraId="2D087D2C" w14:textId="77777777" w:rsidR="0064754C" w:rsidRPr="00F95063" w:rsidRDefault="003D2228" w:rsidP="00835DF4">
      <w:pPr>
        <w:pStyle w:val="Bodytext100"/>
        <w:spacing w:line="240" w:lineRule="auto"/>
        <w:ind w:left="945" w:right="4230"/>
        <w:rPr>
          <w:sz w:val="22"/>
          <w:szCs w:val="22"/>
        </w:rPr>
      </w:pPr>
      <w:r w:rsidRPr="00F95063">
        <w:rPr>
          <w:rStyle w:val="Bodytext10NotBold0"/>
          <w:i/>
          <w:iCs/>
          <w:sz w:val="22"/>
          <w:szCs w:val="22"/>
        </w:rPr>
        <w:t>House of</w:t>
      </w:r>
      <w:r w:rsidR="00733FD6">
        <w:rPr>
          <w:rStyle w:val="Bodytext10NotBold0"/>
          <w:i/>
          <w:iCs/>
          <w:sz w:val="22"/>
          <w:szCs w:val="22"/>
        </w:rPr>
        <w:t xml:space="preserve"> Representatives on 15 May 1990</w:t>
      </w:r>
      <w:r w:rsidR="006B221B">
        <w:rPr>
          <w:rStyle w:val="Bodytext10NotBold0"/>
          <w:i/>
          <w:iCs/>
          <w:sz w:val="22"/>
          <w:szCs w:val="22"/>
        </w:rPr>
        <w:t xml:space="preserve"> </w:t>
      </w:r>
      <w:r w:rsidRPr="00F95063">
        <w:rPr>
          <w:rStyle w:val="Bodytext10NotBold0"/>
          <w:i/>
          <w:iCs/>
          <w:sz w:val="22"/>
          <w:szCs w:val="22"/>
        </w:rPr>
        <w:t>Senate on 29 May 1990</w:t>
      </w:r>
      <w:r w:rsidRPr="00F95063">
        <w:rPr>
          <w:rStyle w:val="Bodytext10NotBold"/>
          <w:sz w:val="22"/>
          <w:szCs w:val="22"/>
        </w:rPr>
        <w:t>]</w:t>
      </w:r>
    </w:p>
    <w:sectPr w:rsidR="0064754C" w:rsidRPr="00F95063" w:rsidSect="00B05FED">
      <w:headerReference w:type="default" r:id="rId12"/>
      <w:pgSz w:w="12240" w:h="15840" w:code="1"/>
      <w:pgMar w:top="1440" w:right="1440" w:bottom="1440" w:left="1440" w:header="630" w:footer="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CA6AEE" w15:done="0"/>
  <w15:commentEx w15:paraId="09752C24" w15:done="0"/>
  <w15:commentEx w15:paraId="6F2B2855" w15:done="0"/>
  <w15:commentEx w15:paraId="65B73B1D" w15:done="0"/>
  <w15:commentEx w15:paraId="4163B9A7" w15:done="0"/>
  <w15:commentEx w15:paraId="29D607A6" w15:done="0"/>
  <w15:commentEx w15:paraId="12F025D4" w15:done="0"/>
  <w15:commentEx w15:paraId="21E7E42C" w15:done="0"/>
  <w15:commentEx w15:paraId="582941A0" w15:done="0"/>
  <w15:commentEx w15:paraId="41C78891" w15:done="0"/>
  <w15:commentEx w15:paraId="1ECEFCAB" w15:done="0"/>
  <w15:commentEx w15:paraId="05BFE55F" w15:done="0"/>
  <w15:commentEx w15:paraId="2DCF184C" w15:done="0"/>
  <w15:commentEx w15:paraId="7CE3EA95" w15:done="0"/>
  <w15:commentEx w15:paraId="4EAB4133" w15:done="0"/>
  <w15:commentEx w15:paraId="1AF13119" w15:done="0"/>
  <w15:commentEx w15:paraId="31F55151" w15:done="0"/>
  <w15:commentEx w15:paraId="2B3D63F9" w15:done="0"/>
  <w15:commentEx w15:paraId="6D310F3C" w15:done="0"/>
  <w15:commentEx w15:paraId="0E227174" w15:done="0"/>
  <w15:commentEx w15:paraId="5A671DF8" w15:done="0"/>
  <w15:commentEx w15:paraId="40F5A117" w15:done="0"/>
  <w15:commentEx w15:paraId="2A31BBB6" w15:done="0"/>
  <w15:commentEx w15:paraId="50FAEC1D" w15:done="0"/>
  <w15:commentEx w15:paraId="4540FAD0" w15:done="0"/>
  <w15:commentEx w15:paraId="68E2D514" w15:done="0"/>
  <w15:commentEx w15:paraId="61154019" w15:done="0"/>
  <w15:commentEx w15:paraId="0748E523" w15:done="0"/>
  <w15:commentEx w15:paraId="128B3254" w15:done="0"/>
  <w15:commentEx w15:paraId="0116865A" w15:done="0"/>
  <w15:commentEx w15:paraId="582CE942" w15:done="0"/>
  <w15:commentEx w15:paraId="4DFD7C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CA6AEE" w16cid:durableId="206088B4"/>
  <w16cid:commentId w16cid:paraId="09752C24" w16cid:durableId="206088CC"/>
  <w16cid:commentId w16cid:paraId="6F2B2855" w16cid:durableId="206088D3"/>
  <w16cid:commentId w16cid:paraId="65B73B1D" w16cid:durableId="206088FD"/>
  <w16cid:commentId w16cid:paraId="4163B9A7" w16cid:durableId="20608923"/>
  <w16cid:commentId w16cid:paraId="29D607A6" w16cid:durableId="2060892D"/>
  <w16cid:commentId w16cid:paraId="12F025D4" w16cid:durableId="20608937"/>
  <w16cid:commentId w16cid:paraId="21E7E42C" w16cid:durableId="2060893E"/>
  <w16cid:commentId w16cid:paraId="582941A0" w16cid:durableId="20608968"/>
  <w16cid:commentId w16cid:paraId="41C78891" w16cid:durableId="20608970"/>
  <w16cid:commentId w16cid:paraId="1ECEFCAB" w16cid:durableId="20608983"/>
  <w16cid:commentId w16cid:paraId="05BFE55F" w16cid:durableId="206089B0"/>
  <w16cid:commentId w16cid:paraId="2DCF184C" w16cid:durableId="206089C7"/>
  <w16cid:commentId w16cid:paraId="7CE3EA95" w16cid:durableId="206089E8"/>
  <w16cid:commentId w16cid:paraId="4EAB4133" w16cid:durableId="206089E5"/>
  <w16cid:commentId w16cid:paraId="1AF13119" w16cid:durableId="20608A1B"/>
  <w16cid:commentId w16cid:paraId="31F55151" w16cid:durableId="20608A6E"/>
  <w16cid:commentId w16cid:paraId="2B3D63F9" w16cid:durableId="20608A7C"/>
  <w16cid:commentId w16cid:paraId="6D310F3C" w16cid:durableId="20608A93"/>
  <w16cid:commentId w16cid:paraId="0E227174" w16cid:durableId="20608AA1"/>
  <w16cid:commentId w16cid:paraId="5A671DF8" w16cid:durableId="20608AA9"/>
  <w16cid:commentId w16cid:paraId="40F5A117" w16cid:durableId="20608ACE"/>
  <w16cid:commentId w16cid:paraId="2A31BBB6" w16cid:durableId="20608AE0"/>
  <w16cid:commentId w16cid:paraId="50FAEC1D" w16cid:durableId="20608AE9"/>
  <w16cid:commentId w16cid:paraId="4540FAD0" w16cid:durableId="20608AF5"/>
  <w16cid:commentId w16cid:paraId="68E2D514" w16cid:durableId="20608B0C"/>
  <w16cid:commentId w16cid:paraId="61154019" w16cid:durableId="20608B69"/>
  <w16cid:commentId w16cid:paraId="0748E523" w16cid:durableId="20608B8C"/>
  <w16cid:commentId w16cid:paraId="128B3254" w16cid:durableId="20608BA3"/>
  <w16cid:commentId w16cid:paraId="0116865A" w16cid:durableId="20608BB6"/>
  <w16cid:commentId w16cid:paraId="582CE942" w16cid:durableId="20608CD9"/>
  <w16cid:commentId w16cid:paraId="4DFD7C84" w16cid:durableId="20608D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36654" w14:textId="77777777" w:rsidR="008227C8" w:rsidRDefault="008227C8">
      <w:r>
        <w:separator/>
      </w:r>
    </w:p>
  </w:endnote>
  <w:endnote w:type="continuationSeparator" w:id="0">
    <w:p w14:paraId="5762F215" w14:textId="77777777" w:rsidR="008227C8" w:rsidRDefault="0082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46077" w14:textId="77777777" w:rsidR="008227C8" w:rsidRDefault="008227C8"/>
  </w:footnote>
  <w:footnote w:type="continuationSeparator" w:id="0">
    <w:p w14:paraId="0EB2C1D2" w14:textId="77777777" w:rsidR="008227C8" w:rsidRDefault="008227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33A02" w14:textId="77777777" w:rsidR="00212E95" w:rsidRPr="00B05FED" w:rsidRDefault="00212E95" w:rsidP="00B05FED">
    <w:pPr>
      <w:pStyle w:val="Header"/>
      <w:tabs>
        <w:tab w:val="clear" w:pos="4513"/>
        <w:tab w:val="clear" w:pos="9026"/>
      </w:tabs>
      <w:jc w:val="center"/>
      <w:rPr>
        <w:rFonts w:ascii="Times New Roman" w:hAnsi="Times New Roman" w:cs="Times New Roman"/>
        <w:i/>
        <w:sz w:val="22"/>
        <w:szCs w:val="22"/>
        <w:lang w:val="en-IN"/>
      </w:rPr>
    </w:pPr>
    <w:r w:rsidRPr="00B05FED">
      <w:rPr>
        <w:rFonts w:ascii="Times New Roman" w:hAnsi="Times New Roman" w:cs="Times New Roman"/>
        <w:i/>
        <w:sz w:val="22"/>
        <w:szCs w:val="22"/>
        <w:lang w:val="en-IN"/>
      </w:rPr>
      <w:t>Social Security and Veteran’s Affairs Legislation Amendment</w:t>
    </w:r>
    <w:r w:rsidRPr="00B05FED">
      <w:rPr>
        <w:rFonts w:ascii="Times New Roman" w:hAnsi="Times New Roman" w:cs="Times New Roman"/>
        <w:i/>
        <w:sz w:val="22"/>
        <w:szCs w:val="22"/>
        <w:lang w:val="en-IN"/>
      </w:rPr>
      <w:br/>
      <w:t>No. 56, 1990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B196A" w14:textId="77777777" w:rsidR="00212E95" w:rsidRPr="00B05FED" w:rsidRDefault="00212E95" w:rsidP="00B05FED">
    <w:pPr>
      <w:pStyle w:val="Header"/>
      <w:tabs>
        <w:tab w:val="clear" w:pos="4513"/>
        <w:tab w:val="clear" w:pos="9026"/>
      </w:tabs>
      <w:jc w:val="center"/>
      <w:rPr>
        <w:rFonts w:ascii="Times New Roman" w:hAnsi="Times New Roman" w:cs="Times New Roman"/>
        <w:i/>
        <w:sz w:val="22"/>
        <w:szCs w:val="22"/>
        <w:lang w:val="en-IN"/>
      </w:rPr>
    </w:pPr>
    <w:r w:rsidRPr="00B05FED">
      <w:rPr>
        <w:rFonts w:ascii="Times New Roman" w:hAnsi="Times New Roman" w:cs="Times New Roman"/>
        <w:i/>
        <w:sz w:val="22"/>
        <w:szCs w:val="22"/>
        <w:lang w:val="en-IN"/>
      </w:rPr>
      <w:t>Social Security and Veteran’s Affairs Legislation Amendment</w:t>
    </w:r>
    <w:r w:rsidRPr="00B05FED">
      <w:rPr>
        <w:rFonts w:ascii="Times New Roman" w:hAnsi="Times New Roman" w:cs="Times New Roman"/>
        <w:i/>
        <w:sz w:val="22"/>
        <w:szCs w:val="22"/>
        <w:lang w:val="en-IN"/>
      </w:rPr>
      <w:br/>
      <w:t>No. 56, 1990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7FD6"/>
    <w:multiLevelType w:val="multilevel"/>
    <w:tmpl w:val="F4C855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8C6073"/>
    <w:multiLevelType w:val="multilevel"/>
    <w:tmpl w:val="DF1E1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C25512"/>
    <w:multiLevelType w:val="multilevel"/>
    <w:tmpl w:val="D4B01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E8714F"/>
    <w:multiLevelType w:val="multilevel"/>
    <w:tmpl w:val="603435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1561A7"/>
    <w:multiLevelType w:val="multilevel"/>
    <w:tmpl w:val="1D06E7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487363"/>
    <w:multiLevelType w:val="multilevel"/>
    <w:tmpl w:val="EAD6A7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1A58F9"/>
    <w:multiLevelType w:val="multilevel"/>
    <w:tmpl w:val="38E62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5D5CF3"/>
    <w:multiLevelType w:val="multilevel"/>
    <w:tmpl w:val="535C7F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A075A5"/>
    <w:multiLevelType w:val="multilevel"/>
    <w:tmpl w:val="FF48226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770755"/>
    <w:multiLevelType w:val="multilevel"/>
    <w:tmpl w:val="D5080A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727DA7"/>
    <w:multiLevelType w:val="multilevel"/>
    <w:tmpl w:val="6DA83C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5010EC0"/>
    <w:multiLevelType w:val="multilevel"/>
    <w:tmpl w:val="20EE96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6683D94"/>
    <w:multiLevelType w:val="multilevel"/>
    <w:tmpl w:val="2E980A5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A26B07"/>
    <w:multiLevelType w:val="multilevel"/>
    <w:tmpl w:val="5EB256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6378EA"/>
    <w:multiLevelType w:val="multilevel"/>
    <w:tmpl w:val="F92E1E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83275D"/>
    <w:multiLevelType w:val="multilevel"/>
    <w:tmpl w:val="A50668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85078F8"/>
    <w:multiLevelType w:val="multilevel"/>
    <w:tmpl w:val="4418B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9271E4E"/>
    <w:multiLevelType w:val="multilevel"/>
    <w:tmpl w:val="AAE8F30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9731308"/>
    <w:multiLevelType w:val="multilevel"/>
    <w:tmpl w:val="88546B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BA12BAD"/>
    <w:multiLevelType w:val="multilevel"/>
    <w:tmpl w:val="68782B2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E695D1B"/>
    <w:multiLevelType w:val="multilevel"/>
    <w:tmpl w:val="3A789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348402A"/>
    <w:multiLevelType w:val="multilevel"/>
    <w:tmpl w:val="B9884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52778D0"/>
    <w:multiLevelType w:val="multilevel"/>
    <w:tmpl w:val="4F5C09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5C65CFD"/>
    <w:multiLevelType w:val="multilevel"/>
    <w:tmpl w:val="21004F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5EA3AF3"/>
    <w:multiLevelType w:val="multilevel"/>
    <w:tmpl w:val="7F0A2E26"/>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73025B8"/>
    <w:multiLevelType w:val="multilevel"/>
    <w:tmpl w:val="97DEB0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8F8782C"/>
    <w:multiLevelType w:val="multilevel"/>
    <w:tmpl w:val="E4E235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9001876"/>
    <w:multiLevelType w:val="multilevel"/>
    <w:tmpl w:val="13F027E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CF872BE"/>
    <w:multiLevelType w:val="multilevel"/>
    <w:tmpl w:val="89609F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D3C1664"/>
    <w:multiLevelType w:val="multilevel"/>
    <w:tmpl w:val="66AC70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D555E76"/>
    <w:multiLevelType w:val="multilevel"/>
    <w:tmpl w:val="29447C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DE55F3A"/>
    <w:multiLevelType w:val="multilevel"/>
    <w:tmpl w:val="2294FFD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ED90799"/>
    <w:multiLevelType w:val="multilevel"/>
    <w:tmpl w:val="41F6F5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F9C2385"/>
    <w:multiLevelType w:val="multilevel"/>
    <w:tmpl w:val="976482B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0B53E4C"/>
    <w:multiLevelType w:val="multilevel"/>
    <w:tmpl w:val="3E3E4F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38D7084"/>
    <w:multiLevelType w:val="multilevel"/>
    <w:tmpl w:val="777094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44C0397"/>
    <w:multiLevelType w:val="multilevel"/>
    <w:tmpl w:val="EE26EB7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5733118"/>
    <w:multiLevelType w:val="multilevel"/>
    <w:tmpl w:val="2D6855D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662134D"/>
    <w:multiLevelType w:val="multilevel"/>
    <w:tmpl w:val="38EC0ED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6853A67"/>
    <w:multiLevelType w:val="multilevel"/>
    <w:tmpl w:val="902EADF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8B64BCC"/>
    <w:multiLevelType w:val="multilevel"/>
    <w:tmpl w:val="3ED85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AE778FB"/>
    <w:multiLevelType w:val="multilevel"/>
    <w:tmpl w:val="0CBCDF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C2F1B35"/>
    <w:multiLevelType w:val="multilevel"/>
    <w:tmpl w:val="D3E6D4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CD46040"/>
    <w:multiLevelType w:val="multilevel"/>
    <w:tmpl w:val="7EFAAD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DAC2859"/>
    <w:multiLevelType w:val="multilevel"/>
    <w:tmpl w:val="51A82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E242AD4"/>
    <w:multiLevelType w:val="multilevel"/>
    <w:tmpl w:val="746AA06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0BB7ACA"/>
    <w:multiLevelType w:val="multilevel"/>
    <w:tmpl w:val="C6C4D87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323510F"/>
    <w:multiLevelType w:val="multilevel"/>
    <w:tmpl w:val="01FEAE4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59946FA"/>
    <w:multiLevelType w:val="multilevel"/>
    <w:tmpl w:val="5D5601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6334773"/>
    <w:multiLevelType w:val="multilevel"/>
    <w:tmpl w:val="92706E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7F37A5D"/>
    <w:multiLevelType w:val="multilevel"/>
    <w:tmpl w:val="43569CD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91F6E2A"/>
    <w:multiLevelType w:val="multilevel"/>
    <w:tmpl w:val="23A6F3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9840E43"/>
    <w:multiLevelType w:val="multilevel"/>
    <w:tmpl w:val="9E0002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CCE4247"/>
    <w:multiLevelType w:val="multilevel"/>
    <w:tmpl w:val="CB9496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069222A"/>
    <w:multiLevelType w:val="multilevel"/>
    <w:tmpl w:val="9636056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07D1B6F"/>
    <w:multiLevelType w:val="multilevel"/>
    <w:tmpl w:val="3BC8FB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3C45918"/>
    <w:multiLevelType w:val="multilevel"/>
    <w:tmpl w:val="6D2CAF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9222FE0"/>
    <w:multiLevelType w:val="multilevel"/>
    <w:tmpl w:val="B8005C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A2C250F"/>
    <w:multiLevelType w:val="multilevel"/>
    <w:tmpl w:val="F81269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B257250"/>
    <w:multiLevelType w:val="multilevel"/>
    <w:tmpl w:val="71C6176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15D7EA7"/>
    <w:multiLevelType w:val="multilevel"/>
    <w:tmpl w:val="1E9232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2047068"/>
    <w:multiLevelType w:val="multilevel"/>
    <w:tmpl w:val="1380671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5BF0D1F"/>
    <w:multiLevelType w:val="multilevel"/>
    <w:tmpl w:val="FF6430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757472D"/>
    <w:multiLevelType w:val="multilevel"/>
    <w:tmpl w:val="BBF8A1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8DD3B75"/>
    <w:multiLevelType w:val="multilevel"/>
    <w:tmpl w:val="6F989B5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9C44E16"/>
    <w:multiLevelType w:val="multilevel"/>
    <w:tmpl w:val="EACAE6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ACE328F"/>
    <w:multiLevelType w:val="multilevel"/>
    <w:tmpl w:val="C75E02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B834162"/>
    <w:multiLevelType w:val="multilevel"/>
    <w:tmpl w:val="193EC16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E46306E"/>
    <w:multiLevelType w:val="multilevel"/>
    <w:tmpl w:val="5DFC1DD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EAD3835"/>
    <w:multiLevelType w:val="multilevel"/>
    <w:tmpl w:val="02048AB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F1559E3"/>
    <w:multiLevelType w:val="multilevel"/>
    <w:tmpl w:val="202CA2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15A6B85"/>
    <w:multiLevelType w:val="multilevel"/>
    <w:tmpl w:val="270C476A"/>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2BF4E6A"/>
    <w:multiLevelType w:val="multilevel"/>
    <w:tmpl w:val="10108E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5DB33F0"/>
    <w:multiLevelType w:val="multilevel"/>
    <w:tmpl w:val="8B7CC06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8256D85"/>
    <w:multiLevelType w:val="multilevel"/>
    <w:tmpl w:val="CF8E18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9D94761"/>
    <w:multiLevelType w:val="multilevel"/>
    <w:tmpl w:val="2D5A3D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A707F47"/>
    <w:multiLevelType w:val="multilevel"/>
    <w:tmpl w:val="1C600A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B9E38DC"/>
    <w:multiLevelType w:val="multilevel"/>
    <w:tmpl w:val="01CC48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C8671BC"/>
    <w:multiLevelType w:val="multilevel"/>
    <w:tmpl w:val="0E0ADE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CCD1DFA"/>
    <w:multiLevelType w:val="multilevel"/>
    <w:tmpl w:val="725A75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D85219F"/>
    <w:multiLevelType w:val="multilevel"/>
    <w:tmpl w:val="006EE8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D8B1D49"/>
    <w:multiLevelType w:val="multilevel"/>
    <w:tmpl w:val="818EA07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E097A6D"/>
    <w:multiLevelType w:val="multilevel"/>
    <w:tmpl w:val="EA14C07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EB941B3"/>
    <w:multiLevelType w:val="multilevel"/>
    <w:tmpl w:val="73A2A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75"/>
  </w:num>
  <w:num w:numId="3">
    <w:abstractNumId w:val="63"/>
  </w:num>
  <w:num w:numId="4">
    <w:abstractNumId w:val="74"/>
  </w:num>
  <w:num w:numId="5">
    <w:abstractNumId w:val="19"/>
  </w:num>
  <w:num w:numId="6">
    <w:abstractNumId w:val="43"/>
  </w:num>
  <w:num w:numId="7">
    <w:abstractNumId w:val="5"/>
  </w:num>
  <w:num w:numId="8">
    <w:abstractNumId w:val="62"/>
  </w:num>
  <w:num w:numId="9">
    <w:abstractNumId w:val="33"/>
  </w:num>
  <w:num w:numId="10">
    <w:abstractNumId w:val="59"/>
  </w:num>
  <w:num w:numId="11">
    <w:abstractNumId w:val="61"/>
  </w:num>
  <w:num w:numId="12">
    <w:abstractNumId w:val="73"/>
  </w:num>
  <w:num w:numId="13">
    <w:abstractNumId w:val="55"/>
  </w:num>
  <w:num w:numId="14">
    <w:abstractNumId w:val="39"/>
  </w:num>
  <w:num w:numId="15">
    <w:abstractNumId w:val="45"/>
  </w:num>
  <w:num w:numId="16">
    <w:abstractNumId w:val="52"/>
  </w:num>
  <w:num w:numId="17">
    <w:abstractNumId w:val="31"/>
  </w:num>
  <w:num w:numId="18">
    <w:abstractNumId w:val="17"/>
  </w:num>
  <w:num w:numId="19">
    <w:abstractNumId w:val="58"/>
  </w:num>
  <w:num w:numId="20">
    <w:abstractNumId w:val="76"/>
  </w:num>
  <w:num w:numId="21">
    <w:abstractNumId w:val="23"/>
  </w:num>
  <w:num w:numId="22">
    <w:abstractNumId w:val="60"/>
  </w:num>
  <w:num w:numId="23">
    <w:abstractNumId w:val="54"/>
  </w:num>
  <w:num w:numId="24">
    <w:abstractNumId w:val="12"/>
  </w:num>
  <w:num w:numId="25">
    <w:abstractNumId w:val="28"/>
  </w:num>
  <w:num w:numId="26">
    <w:abstractNumId w:val="27"/>
  </w:num>
  <w:num w:numId="27">
    <w:abstractNumId w:val="65"/>
  </w:num>
  <w:num w:numId="28">
    <w:abstractNumId w:val="26"/>
  </w:num>
  <w:num w:numId="29">
    <w:abstractNumId w:val="69"/>
  </w:num>
  <w:num w:numId="30">
    <w:abstractNumId w:val="41"/>
  </w:num>
  <w:num w:numId="31">
    <w:abstractNumId w:val="66"/>
  </w:num>
  <w:num w:numId="32">
    <w:abstractNumId w:val="47"/>
  </w:num>
  <w:num w:numId="33">
    <w:abstractNumId w:val="46"/>
  </w:num>
  <w:num w:numId="34">
    <w:abstractNumId w:val="68"/>
  </w:num>
  <w:num w:numId="35">
    <w:abstractNumId w:val="11"/>
  </w:num>
  <w:num w:numId="36">
    <w:abstractNumId w:val="14"/>
  </w:num>
  <w:num w:numId="37">
    <w:abstractNumId w:val="53"/>
  </w:num>
  <w:num w:numId="38">
    <w:abstractNumId w:val="81"/>
  </w:num>
  <w:num w:numId="39">
    <w:abstractNumId w:val="30"/>
  </w:num>
  <w:num w:numId="40">
    <w:abstractNumId w:val="8"/>
  </w:num>
  <w:num w:numId="41">
    <w:abstractNumId w:val="4"/>
  </w:num>
  <w:num w:numId="42">
    <w:abstractNumId w:val="56"/>
  </w:num>
  <w:num w:numId="43">
    <w:abstractNumId w:val="38"/>
  </w:num>
  <w:num w:numId="44">
    <w:abstractNumId w:val="7"/>
  </w:num>
  <w:num w:numId="45">
    <w:abstractNumId w:val="36"/>
  </w:num>
  <w:num w:numId="46">
    <w:abstractNumId w:val="82"/>
  </w:num>
  <w:num w:numId="47">
    <w:abstractNumId w:val="13"/>
  </w:num>
  <w:num w:numId="48">
    <w:abstractNumId w:val="34"/>
  </w:num>
  <w:num w:numId="49">
    <w:abstractNumId w:val="10"/>
  </w:num>
  <w:num w:numId="50">
    <w:abstractNumId w:val="21"/>
  </w:num>
  <w:num w:numId="51">
    <w:abstractNumId w:val="72"/>
  </w:num>
  <w:num w:numId="52">
    <w:abstractNumId w:val="24"/>
  </w:num>
  <w:num w:numId="53">
    <w:abstractNumId w:val="64"/>
  </w:num>
  <w:num w:numId="54">
    <w:abstractNumId w:val="70"/>
  </w:num>
  <w:num w:numId="55">
    <w:abstractNumId w:val="18"/>
  </w:num>
  <w:num w:numId="56">
    <w:abstractNumId w:val="16"/>
  </w:num>
  <w:num w:numId="57">
    <w:abstractNumId w:val="49"/>
  </w:num>
  <w:num w:numId="58">
    <w:abstractNumId w:val="83"/>
  </w:num>
  <w:num w:numId="59">
    <w:abstractNumId w:val="9"/>
  </w:num>
  <w:num w:numId="60">
    <w:abstractNumId w:val="32"/>
  </w:num>
  <w:num w:numId="61">
    <w:abstractNumId w:val="3"/>
  </w:num>
  <w:num w:numId="62">
    <w:abstractNumId w:val="6"/>
  </w:num>
  <w:num w:numId="63">
    <w:abstractNumId w:val="51"/>
  </w:num>
  <w:num w:numId="64">
    <w:abstractNumId w:val="42"/>
  </w:num>
  <w:num w:numId="65">
    <w:abstractNumId w:val="0"/>
  </w:num>
  <w:num w:numId="66">
    <w:abstractNumId w:val="20"/>
  </w:num>
  <w:num w:numId="67">
    <w:abstractNumId w:val="77"/>
  </w:num>
  <w:num w:numId="68">
    <w:abstractNumId w:val="67"/>
  </w:num>
  <w:num w:numId="69">
    <w:abstractNumId w:val="35"/>
  </w:num>
  <w:num w:numId="70">
    <w:abstractNumId w:val="2"/>
  </w:num>
  <w:num w:numId="71">
    <w:abstractNumId w:val="29"/>
  </w:num>
  <w:num w:numId="72">
    <w:abstractNumId w:val="22"/>
  </w:num>
  <w:num w:numId="73">
    <w:abstractNumId w:val="37"/>
  </w:num>
  <w:num w:numId="74">
    <w:abstractNumId w:val="71"/>
  </w:num>
  <w:num w:numId="75">
    <w:abstractNumId w:val="15"/>
  </w:num>
  <w:num w:numId="76">
    <w:abstractNumId w:val="50"/>
  </w:num>
  <w:num w:numId="77">
    <w:abstractNumId w:val="40"/>
  </w:num>
  <w:num w:numId="78">
    <w:abstractNumId w:val="48"/>
  </w:num>
  <w:num w:numId="79">
    <w:abstractNumId w:val="78"/>
  </w:num>
  <w:num w:numId="80">
    <w:abstractNumId w:val="1"/>
  </w:num>
  <w:num w:numId="81">
    <w:abstractNumId w:val="79"/>
  </w:num>
  <w:num w:numId="82">
    <w:abstractNumId w:val="44"/>
  </w:num>
  <w:num w:numId="83">
    <w:abstractNumId w:val="57"/>
  </w:num>
  <w:num w:numId="84">
    <w:abstractNumId w:val="80"/>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64754C"/>
    <w:rsid w:val="000021AE"/>
    <w:rsid w:val="00002400"/>
    <w:rsid w:val="000030B0"/>
    <w:rsid w:val="00011E2A"/>
    <w:rsid w:val="00014998"/>
    <w:rsid w:val="0002024D"/>
    <w:rsid w:val="0002185E"/>
    <w:rsid w:val="0002244D"/>
    <w:rsid w:val="00025CA7"/>
    <w:rsid w:val="00027D2C"/>
    <w:rsid w:val="00030B41"/>
    <w:rsid w:val="00051003"/>
    <w:rsid w:val="00052E47"/>
    <w:rsid w:val="000540EE"/>
    <w:rsid w:val="00054542"/>
    <w:rsid w:val="0005666D"/>
    <w:rsid w:val="00060403"/>
    <w:rsid w:val="00062769"/>
    <w:rsid w:val="00062C50"/>
    <w:rsid w:val="00062DFE"/>
    <w:rsid w:val="00063865"/>
    <w:rsid w:val="000673F0"/>
    <w:rsid w:val="00074FEA"/>
    <w:rsid w:val="00077E53"/>
    <w:rsid w:val="000864D4"/>
    <w:rsid w:val="00087CF6"/>
    <w:rsid w:val="0009019B"/>
    <w:rsid w:val="00091900"/>
    <w:rsid w:val="00091FE1"/>
    <w:rsid w:val="00093262"/>
    <w:rsid w:val="000A25B8"/>
    <w:rsid w:val="000A5A22"/>
    <w:rsid w:val="000A69AC"/>
    <w:rsid w:val="000A6F7E"/>
    <w:rsid w:val="000B1C21"/>
    <w:rsid w:val="000B555E"/>
    <w:rsid w:val="000B5976"/>
    <w:rsid w:val="000C3D46"/>
    <w:rsid w:val="000C5CF9"/>
    <w:rsid w:val="000C706A"/>
    <w:rsid w:val="000C759C"/>
    <w:rsid w:val="000E26BB"/>
    <w:rsid w:val="000F06DB"/>
    <w:rsid w:val="00103FDB"/>
    <w:rsid w:val="001047DD"/>
    <w:rsid w:val="001067B0"/>
    <w:rsid w:val="00107962"/>
    <w:rsid w:val="00110929"/>
    <w:rsid w:val="001112E9"/>
    <w:rsid w:val="0011227D"/>
    <w:rsid w:val="001124F3"/>
    <w:rsid w:val="00113662"/>
    <w:rsid w:val="00114A86"/>
    <w:rsid w:val="00125646"/>
    <w:rsid w:val="00125A6F"/>
    <w:rsid w:val="00133B9F"/>
    <w:rsid w:val="00134A7D"/>
    <w:rsid w:val="00134CCB"/>
    <w:rsid w:val="00136536"/>
    <w:rsid w:val="001444B0"/>
    <w:rsid w:val="001466C9"/>
    <w:rsid w:val="00146E17"/>
    <w:rsid w:val="00167373"/>
    <w:rsid w:val="001708EC"/>
    <w:rsid w:val="00171795"/>
    <w:rsid w:val="00171A71"/>
    <w:rsid w:val="00171DFF"/>
    <w:rsid w:val="00181863"/>
    <w:rsid w:val="00181D1B"/>
    <w:rsid w:val="001827FC"/>
    <w:rsid w:val="00185428"/>
    <w:rsid w:val="0019739E"/>
    <w:rsid w:val="00197663"/>
    <w:rsid w:val="001A118E"/>
    <w:rsid w:val="001A5E8C"/>
    <w:rsid w:val="001A7BFC"/>
    <w:rsid w:val="001B2EFC"/>
    <w:rsid w:val="001B3587"/>
    <w:rsid w:val="001C102A"/>
    <w:rsid w:val="001C1D8B"/>
    <w:rsid w:val="001C26AF"/>
    <w:rsid w:val="001C4CFB"/>
    <w:rsid w:val="001C6CEC"/>
    <w:rsid w:val="001D1B6C"/>
    <w:rsid w:val="001E292F"/>
    <w:rsid w:val="001E2C5F"/>
    <w:rsid w:val="001E6366"/>
    <w:rsid w:val="001E6CB7"/>
    <w:rsid w:val="001E71CB"/>
    <w:rsid w:val="001F60E6"/>
    <w:rsid w:val="00200761"/>
    <w:rsid w:val="002007A4"/>
    <w:rsid w:val="00203E34"/>
    <w:rsid w:val="00204340"/>
    <w:rsid w:val="00207C02"/>
    <w:rsid w:val="00212E95"/>
    <w:rsid w:val="00214795"/>
    <w:rsid w:val="00223931"/>
    <w:rsid w:val="00223F11"/>
    <w:rsid w:val="00230D5F"/>
    <w:rsid w:val="0023196B"/>
    <w:rsid w:val="00232B76"/>
    <w:rsid w:val="00233235"/>
    <w:rsid w:val="00234380"/>
    <w:rsid w:val="002363FC"/>
    <w:rsid w:val="0023701A"/>
    <w:rsid w:val="002507D4"/>
    <w:rsid w:val="00251BDE"/>
    <w:rsid w:val="00256CB1"/>
    <w:rsid w:val="00261BDA"/>
    <w:rsid w:val="002644F3"/>
    <w:rsid w:val="00267BF8"/>
    <w:rsid w:val="0027075A"/>
    <w:rsid w:val="00273679"/>
    <w:rsid w:val="00273936"/>
    <w:rsid w:val="00275D0F"/>
    <w:rsid w:val="0028259F"/>
    <w:rsid w:val="00282C69"/>
    <w:rsid w:val="00284853"/>
    <w:rsid w:val="0028556B"/>
    <w:rsid w:val="00287949"/>
    <w:rsid w:val="00293A46"/>
    <w:rsid w:val="002A2DCF"/>
    <w:rsid w:val="002B1C4E"/>
    <w:rsid w:val="002B5F44"/>
    <w:rsid w:val="002C66AA"/>
    <w:rsid w:val="002D1214"/>
    <w:rsid w:val="002D48FB"/>
    <w:rsid w:val="002D75DA"/>
    <w:rsid w:val="002D76D2"/>
    <w:rsid w:val="002F0463"/>
    <w:rsid w:val="002F21EB"/>
    <w:rsid w:val="003021F6"/>
    <w:rsid w:val="00303399"/>
    <w:rsid w:val="003038F5"/>
    <w:rsid w:val="0030412B"/>
    <w:rsid w:val="00307BCA"/>
    <w:rsid w:val="00312178"/>
    <w:rsid w:val="00313995"/>
    <w:rsid w:val="0033150C"/>
    <w:rsid w:val="003355E3"/>
    <w:rsid w:val="00337C91"/>
    <w:rsid w:val="0034540F"/>
    <w:rsid w:val="00351D8D"/>
    <w:rsid w:val="003525FC"/>
    <w:rsid w:val="003552EF"/>
    <w:rsid w:val="00357B4C"/>
    <w:rsid w:val="0036670D"/>
    <w:rsid w:val="00370759"/>
    <w:rsid w:val="003736F8"/>
    <w:rsid w:val="003740B0"/>
    <w:rsid w:val="00374481"/>
    <w:rsid w:val="003767F6"/>
    <w:rsid w:val="00376E55"/>
    <w:rsid w:val="00380820"/>
    <w:rsid w:val="00382FCD"/>
    <w:rsid w:val="003832B8"/>
    <w:rsid w:val="00385314"/>
    <w:rsid w:val="00385CED"/>
    <w:rsid w:val="00387256"/>
    <w:rsid w:val="003A318C"/>
    <w:rsid w:val="003B6D6C"/>
    <w:rsid w:val="003B6DDE"/>
    <w:rsid w:val="003C1C01"/>
    <w:rsid w:val="003C4543"/>
    <w:rsid w:val="003D0484"/>
    <w:rsid w:val="003D0698"/>
    <w:rsid w:val="003D1229"/>
    <w:rsid w:val="003D2228"/>
    <w:rsid w:val="003D35A9"/>
    <w:rsid w:val="003D4B02"/>
    <w:rsid w:val="003E0232"/>
    <w:rsid w:val="003E2B27"/>
    <w:rsid w:val="003E3DD1"/>
    <w:rsid w:val="003E75D4"/>
    <w:rsid w:val="003F2121"/>
    <w:rsid w:val="003F3C5B"/>
    <w:rsid w:val="00402A61"/>
    <w:rsid w:val="0041042E"/>
    <w:rsid w:val="0041320B"/>
    <w:rsid w:val="00413654"/>
    <w:rsid w:val="00414992"/>
    <w:rsid w:val="00416B49"/>
    <w:rsid w:val="004214DF"/>
    <w:rsid w:val="00422E1C"/>
    <w:rsid w:val="00430EAF"/>
    <w:rsid w:val="0043129C"/>
    <w:rsid w:val="0043262F"/>
    <w:rsid w:val="00434356"/>
    <w:rsid w:val="0043577B"/>
    <w:rsid w:val="00443314"/>
    <w:rsid w:val="00443752"/>
    <w:rsid w:val="00444472"/>
    <w:rsid w:val="00445696"/>
    <w:rsid w:val="00453943"/>
    <w:rsid w:val="004609AA"/>
    <w:rsid w:val="00465725"/>
    <w:rsid w:val="0047052C"/>
    <w:rsid w:val="00475274"/>
    <w:rsid w:val="004771ED"/>
    <w:rsid w:val="004837B4"/>
    <w:rsid w:val="00483C08"/>
    <w:rsid w:val="00484862"/>
    <w:rsid w:val="0048506C"/>
    <w:rsid w:val="004857DA"/>
    <w:rsid w:val="004900EA"/>
    <w:rsid w:val="00492AEB"/>
    <w:rsid w:val="00496E71"/>
    <w:rsid w:val="004A0A79"/>
    <w:rsid w:val="004B1B74"/>
    <w:rsid w:val="004B2A31"/>
    <w:rsid w:val="004B6D4C"/>
    <w:rsid w:val="004B7EA1"/>
    <w:rsid w:val="004C5347"/>
    <w:rsid w:val="004C7D75"/>
    <w:rsid w:val="004D0AE4"/>
    <w:rsid w:val="004D3C42"/>
    <w:rsid w:val="004D3D6B"/>
    <w:rsid w:val="004E0CF0"/>
    <w:rsid w:val="004F3083"/>
    <w:rsid w:val="00505887"/>
    <w:rsid w:val="0050703A"/>
    <w:rsid w:val="0050719A"/>
    <w:rsid w:val="00510AF5"/>
    <w:rsid w:val="005119F0"/>
    <w:rsid w:val="0051411B"/>
    <w:rsid w:val="0052062A"/>
    <w:rsid w:val="00523700"/>
    <w:rsid w:val="005254FA"/>
    <w:rsid w:val="00527884"/>
    <w:rsid w:val="005315C2"/>
    <w:rsid w:val="00535709"/>
    <w:rsid w:val="0054381F"/>
    <w:rsid w:val="0055261D"/>
    <w:rsid w:val="00552BCB"/>
    <w:rsid w:val="005554C6"/>
    <w:rsid w:val="00555729"/>
    <w:rsid w:val="0056125E"/>
    <w:rsid w:val="00562583"/>
    <w:rsid w:val="0056422B"/>
    <w:rsid w:val="00565159"/>
    <w:rsid w:val="00565DE8"/>
    <w:rsid w:val="00570BC2"/>
    <w:rsid w:val="00570FFE"/>
    <w:rsid w:val="005800FD"/>
    <w:rsid w:val="00584B03"/>
    <w:rsid w:val="00586666"/>
    <w:rsid w:val="005A0597"/>
    <w:rsid w:val="005A15BB"/>
    <w:rsid w:val="005A21F4"/>
    <w:rsid w:val="005A3367"/>
    <w:rsid w:val="005A3CC7"/>
    <w:rsid w:val="005A599F"/>
    <w:rsid w:val="005B243F"/>
    <w:rsid w:val="005B37C0"/>
    <w:rsid w:val="005C0013"/>
    <w:rsid w:val="005C6C1E"/>
    <w:rsid w:val="005D1857"/>
    <w:rsid w:val="005D321D"/>
    <w:rsid w:val="005E1B4B"/>
    <w:rsid w:val="005E1C88"/>
    <w:rsid w:val="005E2D07"/>
    <w:rsid w:val="005E341D"/>
    <w:rsid w:val="005F069B"/>
    <w:rsid w:val="005F74C6"/>
    <w:rsid w:val="00601093"/>
    <w:rsid w:val="00602C32"/>
    <w:rsid w:val="0060497B"/>
    <w:rsid w:val="0060572E"/>
    <w:rsid w:val="00605F0A"/>
    <w:rsid w:val="00611E90"/>
    <w:rsid w:val="006163A5"/>
    <w:rsid w:val="0062011E"/>
    <w:rsid w:val="00620950"/>
    <w:rsid w:val="00627917"/>
    <w:rsid w:val="00630E05"/>
    <w:rsid w:val="00637F4F"/>
    <w:rsid w:val="0064245B"/>
    <w:rsid w:val="00643C00"/>
    <w:rsid w:val="00645F0A"/>
    <w:rsid w:val="006462EE"/>
    <w:rsid w:val="0064754C"/>
    <w:rsid w:val="00650AA1"/>
    <w:rsid w:val="00653B1F"/>
    <w:rsid w:val="00660172"/>
    <w:rsid w:val="006604F3"/>
    <w:rsid w:val="006615B9"/>
    <w:rsid w:val="00665366"/>
    <w:rsid w:val="00665D27"/>
    <w:rsid w:val="00671ACD"/>
    <w:rsid w:val="00675007"/>
    <w:rsid w:val="0067752E"/>
    <w:rsid w:val="00677EBD"/>
    <w:rsid w:val="0068140D"/>
    <w:rsid w:val="006856CF"/>
    <w:rsid w:val="006911A4"/>
    <w:rsid w:val="0069369E"/>
    <w:rsid w:val="00695DAC"/>
    <w:rsid w:val="006967A0"/>
    <w:rsid w:val="006A29E4"/>
    <w:rsid w:val="006A4908"/>
    <w:rsid w:val="006B0688"/>
    <w:rsid w:val="006B221B"/>
    <w:rsid w:val="006B66E9"/>
    <w:rsid w:val="006C6E93"/>
    <w:rsid w:val="006D02ED"/>
    <w:rsid w:val="006D263D"/>
    <w:rsid w:val="006D2CD1"/>
    <w:rsid w:val="006D5220"/>
    <w:rsid w:val="006E1A75"/>
    <w:rsid w:val="006E1C0F"/>
    <w:rsid w:val="006E491E"/>
    <w:rsid w:val="006E588F"/>
    <w:rsid w:val="006E6874"/>
    <w:rsid w:val="006F0F27"/>
    <w:rsid w:val="006F5CE2"/>
    <w:rsid w:val="006F672D"/>
    <w:rsid w:val="006F7F6C"/>
    <w:rsid w:val="00703B44"/>
    <w:rsid w:val="00707D0B"/>
    <w:rsid w:val="00711321"/>
    <w:rsid w:val="0071238C"/>
    <w:rsid w:val="00713761"/>
    <w:rsid w:val="00720A5E"/>
    <w:rsid w:val="00721CEA"/>
    <w:rsid w:val="00723D8C"/>
    <w:rsid w:val="00730D76"/>
    <w:rsid w:val="007334FD"/>
    <w:rsid w:val="00733FD6"/>
    <w:rsid w:val="00734532"/>
    <w:rsid w:val="00734B52"/>
    <w:rsid w:val="00737D8B"/>
    <w:rsid w:val="00741D13"/>
    <w:rsid w:val="00744509"/>
    <w:rsid w:val="00746EAA"/>
    <w:rsid w:val="00753972"/>
    <w:rsid w:val="007615AC"/>
    <w:rsid w:val="007708CC"/>
    <w:rsid w:val="00771AAF"/>
    <w:rsid w:val="007749FB"/>
    <w:rsid w:val="0077597A"/>
    <w:rsid w:val="00775BA7"/>
    <w:rsid w:val="007761DB"/>
    <w:rsid w:val="00780F92"/>
    <w:rsid w:val="00782186"/>
    <w:rsid w:val="00783013"/>
    <w:rsid w:val="00783E80"/>
    <w:rsid w:val="007921A7"/>
    <w:rsid w:val="00795345"/>
    <w:rsid w:val="0079794B"/>
    <w:rsid w:val="007A380C"/>
    <w:rsid w:val="007A48DD"/>
    <w:rsid w:val="007A5340"/>
    <w:rsid w:val="007B7F7D"/>
    <w:rsid w:val="007C3297"/>
    <w:rsid w:val="007C46CE"/>
    <w:rsid w:val="007C57CB"/>
    <w:rsid w:val="007D134D"/>
    <w:rsid w:val="007D4523"/>
    <w:rsid w:val="007D7182"/>
    <w:rsid w:val="007D78DD"/>
    <w:rsid w:val="007E17A7"/>
    <w:rsid w:val="007E285D"/>
    <w:rsid w:val="007E2908"/>
    <w:rsid w:val="007E4686"/>
    <w:rsid w:val="007E5846"/>
    <w:rsid w:val="008027E8"/>
    <w:rsid w:val="00804C2D"/>
    <w:rsid w:val="00810996"/>
    <w:rsid w:val="00811323"/>
    <w:rsid w:val="0081222F"/>
    <w:rsid w:val="008154D2"/>
    <w:rsid w:val="00816C89"/>
    <w:rsid w:val="008227C8"/>
    <w:rsid w:val="00823ECA"/>
    <w:rsid w:val="0082400F"/>
    <w:rsid w:val="00830BA6"/>
    <w:rsid w:val="0083200D"/>
    <w:rsid w:val="00834F91"/>
    <w:rsid w:val="00835DF4"/>
    <w:rsid w:val="008402E9"/>
    <w:rsid w:val="00841111"/>
    <w:rsid w:val="00843886"/>
    <w:rsid w:val="00845E59"/>
    <w:rsid w:val="00855FCB"/>
    <w:rsid w:val="0085770C"/>
    <w:rsid w:val="00861250"/>
    <w:rsid w:val="0086757C"/>
    <w:rsid w:val="008729A2"/>
    <w:rsid w:val="00875A82"/>
    <w:rsid w:val="008777F3"/>
    <w:rsid w:val="00885EDD"/>
    <w:rsid w:val="00886927"/>
    <w:rsid w:val="00890F34"/>
    <w:rsid w:val="008929F3"/>
    <w:rsid w:val="008B1FBD"/>
    <w:rsid w:val="008B2365"/>
    <w:rsid w:val="008B3D35"/>
    <w:rsid w:val="008B5841"/>
    <w:rsid w:val="008B767D"/>
    <w:rsid w:val="008C408A"/>
    <w:rsid w:val="008C5EFE"/>
    <w:rsid w:val="008C632D"/>
    <w:rsid w:val="008C6A3C"/>
    <w:rsid w:val="008C6EC0"/>
    <w:rsid w:val="008D4314"/>
    <w:rsid w:val="008D4331"/>
    <w:rsid w:val="008E0977"/>
    <w:rsid w:val="008F0258"/>
    <w:rsid w:val="008F2584"/>
    <w:rsid w:val="008F5856"/>
    <w:rsid w:val="008F6EAC"/>
    <w:rsid w:val="00901426"/>
    <w:rsid w:val="00901CE7"/>
    <w:rsid w:val="0090378F"/>
    <w:rsid w:val="00904CAB"/>
    <w:rsid w:val="00906F76"/>
    <w:rsid w:val="00916C64"/>
    <w:rsid w:val="00917DD8"/>
    <w:rsid w:val="00930B4C"/>
    <w:rsid w:val="00931730"/>
    <w:rsid w:val="009321FD"/>
    <w:rsid w:val="00932F88"/>
    <w:rsid w:val="009406E5"/>
    <w:rsid w:val="00941861"/>
    <w:rsid w:val="0094429F"/>
    <w:rsid w:val="00950454"/>
    <w:rsid w:val="00951615"/>
    <w:rsid w:val="00951F6A"/>
    <w:rsid w:val="00952FB6"/>
    <w:rsid w:val="0095458C"/>
    <w:rsid w:val="00972782"/>
    <w:rsid w:val="00973715"/>
    <w:rsid w:val="009741BD"/>
    <w:rsid w:val="0097421C"/>
    <w:rsid w:val="009753EF"/>
    <w:rsid w:val="00977FE8"/>
    <w:rsid w:val="00991B4B"/>
    <w:rsid w:val="009945BE"/>
    <w:rsid w:val="00995023"/>
    <w:rsid w:val="009955E3"/>
    <w:rsid w:val="009969DD"/>
    <w:rsid w:val="00996C55"/>
    <w:rsid w:val="00997537"/>
    <w:rsid w:val="009A133F"/>
    <w:rsid w:val="009A16D0"/>
    <w:rsid w:val="009A7EF5"/>
    <w:rsid w:val="009B3491"/>
    <w:rsid w:val="009C112E"/>
    <w:rsid w:val="009C64B0"/>
    <w:rsid w:val="009D0254"/>
    <w:rsid w:val="009D2CAC"/>
    <w:rsid w:val="009D6DD8"/>
    <w:rsid w:val="009E4BAB"/>
    <w:rsid w:val="009F4267"/>
    <w:rsid w:val="009F4F2B"/>
    <w:rsid w:val="009F532E"/>
    <w:rsid w:val="00A00942"/>
    <w:rsid w:val="00A012F2"/>
    <w:rsid w:val="00A01494"/>
    <w:rsid w:val="00A027F4"/>
    <w:rsid w:val="00A03466"/>
    <w:rsid w:val="00A0699B"/>
    <w:rsid w:val="00A1202B"/>
    <w:rsid w:val="00A16B34"/>
    <w:rsid w:val="00A17219"/>
    <w:rsid w:val="00A23D69"/>
    <w:rsid w:val="00A25721"/>
    <w:rsid w:val="00A26B77"/>
    <w:rsid w:val="00A34BAA"/>
    <w:rsid w:val="00A34FCF"/>
    <w:rsid w:val="00A358DE"/>
    <w:rsid w:val="00A413B6"/>
    <w:rsid w:val="00A428A1"/>
    <w:rsid w:val="00A45DD9"/>
    <w:rsid w:val="00A50836"/>
    <w:rsid w:val="00A52FEB"/>
    <w:rsid w:val="00A579CE"/>
    <w:rsid w:val="00A66E49"/>
    <w:rsid w:val="00A67C06"/>
    <w:rsid w:val="00A714A5"/>
    <w:rsid w:val="00A72DC3"/>
    <w:rsid w:val="00A77CBB"/>
    <w:rsid w:val="00A77D8C"/>
    <w:rsid w:val="00A812BE"/>
    <w:rsid w:val="00A8151E"/>
    <w:rsid w:val="00A82D8D"/>
    <w:rsid w:val="00A8385E"/>
    <w:rsid w:val="00A838B8"/>
    <w:rsid w:val="00A851DB"/>
    <w:rsid w:val="00A855E4"/>
    <w:rsid w:val="00A9350E"/>
    <w:rsid w:val="00AA0779"/>
    <w:rsid w:val="00AC0520"/>
    <w:rsid w:val="00AC29AF"/>
    <w:rsid w:val="00AC4310"/>
    <w:rsid w:val="00AC75AA"/>
    <w:rsid w:val="00AC7898"/>
    <w:rsid w:val="00AE217B"/>
    <w:rsid w:val="00AF0CF2"/>
    <w:rsid w:val="00AF278F"/>
    <w:rsid w:val="00AF675F"/>
    <w:rsid w:val="00AF728E"/>
    <w:rsid w:val="00B0094C"/>
    <w:rsid w:val="00B01FAC"/>
    <w:rsid w:val="00B02C85"/>
    <w:rsid w:val="00B03757"/>
    <w:rsid w:val="00B03FAF"/>
    <w:rsid w:val="00B04726"/>
    <w:rsid w:val="00B05FED"/>
    <w:rsid w:val="00B102D3"/>
    <w:rsid w:val="00B12C46"/>
    <w:rsid w:val="00B2167F"/>
    <w:rsid w:val="00B21AF6"/>
    <w:rsid w:val="00B225CC"/>
    <w:rsid w:val="00B2276C"/>
    <w:rsid w:val="00B2294D"/>
    <w:rsid w:val="00B24A31"/>
    <w:rsid w:val="00B2699F"/>
    <w:rsid w:val="00B30960"/>
    <w:rsid w:val="00B34883"/>
    <w:rsid w:val="00B36484"/>
    <w:rsid w:val="00B36756"/>
    <w:rsid w:val="00B36DAF"/>
    <w:rsid w:val="00B43167"/>
    <w:rsid w:val="00B43AD8"/>
    <w:rsid w:val="00B53C91"/>
    <w:rsid w:val="00B5450F"/>
    <w:rsid w:val="00B5668C"/>
    <w:rsid w:val="00B604BF"/>
    <w:rsid w:val="00B6116C"/>
    <w:rsid w:val="00B645A9"/>
    <w:rsid w:val="00B75C03"/>
    <w:rsid w:val="00B8579A"/>
    <w:rsid w:val="00B865C8"/>
    <w:rsid w:val="00B872B8"/>
    <w:rsid w:val="00B872D9"/>
    <w:rsid w:val="00B905B0"/>
    <w:rsid w:val="00B917F7"/>
    <w:rsid w:val="00B925CD"/>
    <w:rsid w:val="00B950DA"/>
    <w:rsid w:val="00BA03EB"/>
    <w:rsid w:val="00BA37CC"/>
    <w:rsid w:val="00BA3DF8"/>
    <w:rsid w:val="00BB498F"/>
    <w:rsid w:val="00BB7047"/>
    <w:rsid w:val="00BD12FE"/>
    <w:rsid w:val="00BD6C6A"/>
    <w:rsid w:val="00BE01E0"/>
    <w:rsid w:val="00BE7310"/>
    <w:rsid w:val="00BE799B"/>
    <w:rsid w:val="00BE7B62"/>
    <w:rsid w:val="00BF022A"/>
    <w:rsid w:val="00BF02EC"/>
    <w:rsid w:val="00BF5552"/>
    <w:rsid w:val="00BF5FE8"/>
    <w:rsid w:val="00C20986"/>
    <w:rsid w:val="00C31155"/>
    <w:rsid w:val="00C4127D"/>
    <w:rsid w:val="00C426E6"/>
    <w:rsid w:val="00C43DA7"/>
    <w:rsid w:val="00C449E7"/>
    <w:rsid w:val="00C457AB"/>
    <w:rsid w:val="00C52785"/>
    <w:rsid w:val="00C551D3"/>
    <w:rsid w:val="00C6310E"/>
    <w:rsid w:val="00C63D35"/>
    <w:rsid w:val="00C67FB6"/>
    <w:rsid w:val="00C73B73"/>
    <w:rsid w:val="00C81C0B"/>
    <w:rsid w:val="00C82434"/>
    <w:rsid w:val="00C87456"/>
    <w:rsid w:val="00C9327E"/>
    <w:rsid w:val="00C96048"/>
    <w:rsid w:val="00CA0EFA"/>
    <w:rsid w:val="00CA1C1F"/>
    <w:rsid w:val="00CA4E51"/>
    <w:rsid w:val="00CA7479"/>
    <w:rsid w:val="00CA7CB6"/>
    <w:rsid w:val="00CB0BA6"/>
    <w:rsid w:val="00CB1489"/>
    <w:rsid w:val="00CB1FC2"/>
    <w:rsid w:val="00CB68E0"/>
    <w:rsid w:val="00CC1A06"/>
    <w:rsid w:val="00CC7207"/>
    <w:rsid w:val="00CD381E"/>
    <w:rsid w:val="00CD6889"/>
    <w:rsid w:val="00CE51D0"/>
    <w:rsid w:val="00CF2E31"/>
    <w:rsid w:val="00D13460"/>
    <w:rsid w:val="00D145B8"/>
    <w:rsid w:val="00D1700E"/>
    <w:rsid w:val="00D205BA"/>
    <w:rsid w:val="00D26549"/>
    <w:rsid w:val="00D30486"/>
    <w:rsid w:val="00D32422"/>
    <w:rsid w:val="00D35843"/>
    <w:rsid w:val="00D371B3"/>
    <w:rsid w:val="00D37387"/>
    <w:rsid w:val="00D374B0"/>
    <w:rsid w:val="00D4212D"/>
    <w:rsid w:val="00D44479"/>
    <w:rsid w:val="00D46DC3"/>
    <w:rsid w:val="00D5116B"/>
    <w:rsid w:val="00D54D56"/>
    <w:rsid w:val="00D72D5A"/>
    <w:rsid w:val="00D73B5B"/>
    <w:rsid w:val="00D75136"/>
    <w:rsid w:val="00D7599C"/>
    <w:rsid w:val="00D75BB0"/>
    <w:rsid w:val="00D81402"/>
    <w:rsid w:val="00D84383"/>
    <w:rsid w:val="00D86BDC"/>
    <w:rsid w:val="00D915D9"/>
    <w:rsid w:val="00D9164A"/>
    <w:rsid w:val="00D96FEB"/>
    <w:rsid w:val="00D9723A"/>
    <w:rsid w:val="00DA1D1E"/>
    <w:rsid w:val="00DA5D42"/>
    <w:rsid w:val="00DC14C2"/>
    <w:rsid w:val="00DD0FF8"/>
    <w:rsid w:val="00DD2FC0"/>
    <w:rsid w:val="00DD6407"/>
    <w:rsid w:val="00DE0904"/>
    <w:rsid w:val="00DE0F23"/>
    <w:rsid w:val="00DE2907"/>
    <w:rsid w:val="00DE44E9"/>
    <w:rsid w:val="00DE5024"/>
    <w:rsid w:val="00DE54C8"/>
    <w:rsid w:val="00DF23D3"/>
    <w:rsid w:val="00DF3F08"/>
    <w:rsid w:val="00DF537E"/>
    <w:rsid w:val="00DF7EED"/>
    <w:rsid w:val="00E01334"/>
    <w:rsid w:val="00E02E2E"/>
    <w:rsid w:val="00E13BCF"/>
    <w:rsid w:val="00E141BB"/>
    <w:rsid w:val="00E169E1"/>
    <w:rsid w:val="00E20F3E"/>
    <w:rsid w:val="00E21110"/>
    <w:rsid w:val="00E21162"/>
    <w:rsid w:val="00E33C5E"/>
    <w:rsid w:val="00E360CC"/>
    <w:rsid w:val="00E37D40"/>
    <w:rsid w:val="00E5200E"/>
    <w:rsid w:val="00E52B05"/>
    <w:rsid w:val="00E61167"/>
    <w:rsid w:val="00E63703"/>
    <w:rsid w:val="00E65A2C"/>
    <w:rsid w:val="00E77EEC"/>
    <w:rsid w:val="00E82A5A"/>
    <w:rsid w:val="00E83F90"/>
    <w:rsid w:val="00E91DED"/>
    <w:rsid w:val="00E9342E"/>
    <w:rsid w:val="00EA349E"/>
    <w:rsid w:val="00EA3BF8"/>
    <w:rsid w:val="00EA464B"/>
    <w:rsid w:val="00EB09C3"/>
    <w:rsid w:val="00EB0ACB"/>
    <w:rsid w:val="00EB43A2"/>
    <w:rsid w:val="00EC0A5F"/>
    <w:rsid w:val="00EC4F17"/>
    <w:rsid w:val="00EC72D3"/>
    <w:rsid w:val="00ED1162"/>
    <w:rsid w:val="00ED4544"/>
    <w:rsid w:val="00ED5C4D"/>
    <w:rsid w:val="00ED7A11"/>
    <w:rsid w:val="00EE0717"/>
    <w:rsid w:val="00EE16A6"/>
    <w:rsid w:val="00EE5C53"/>
    <w:rsid w:val="00EE650C"/>
    <w:rsid w:val="00EF2302"/>
    <w:rsid w:val="00EF2A09"/>
    <w:rsid w:val="00EF4EB2"/>
    <w:rsid w:val="00EF6961"/>
    <w:rsid w:val="00F02F31"/>
    <w:rsid w:val="00F15E09"/>
    <w:rsid w:val="00F317E8"/>
    <w:rsid w:val="00F37013"/>
    <w:rsid w:val="00F37746"/>
    <w:rsid w:val="00F40BC0"/>
    <w:rsid w:val="00F442D1"/>
    <w:rsid w:val="00F444D7"/>
    <w:rsid w:val="00F46D77"/>
    <w:rsid w:val="00F47F59"/>
    <w:rsid w:val="00F513A9"/>
    <w:rsid w:val="00F527F2"/>
    <w:rsid w:val="00F57783"/>
    <w:rsid w:val="00F67FD2"/>
    <w:rsid w:val="00F7757D"/>
    <w:rsid w:val="00F8441D"/>
    <w:rsid w:val="00F95063"/>
    <w:rsid w:val="00FA0DE6"/>
    <w:rsid w:val="00FA0FC6"/>
    <w:rsid w:val="00FA3B08"/>
    <w:rsid w:val="00FB1CCD"/>
    <w:rsid w:val="00FB2F51"/>
    <w:rsid w:val="00FC4DFA"/>
    <w:rsid w:val="00FC5502"/>
    <w:rsid w:val="00FD0715"/>
    <w:rsid w:val="00FD2DD7"/>
    <w:rsid w:val="00FD5C37"/>
    <w:rsid w:val="00FD6CD1"/>
    <w:rsid w:val="00FD7C60"/>
    <w:rsid w:val="00FE34BF"/>
    <w:rsid w:val="00FF3523"/>
    <w:rsid w:val="00FF3999"/>
    <w:rsid w:val="00FF4070"/>
    <w:rsid w:val="00FF5D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0A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10"/>
      <w:sz w:val="37"/>
      <w:szCs w:val="37"/>
      <w:u w:val="none"/>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1"/>
      <w:szCs w:val="21"/>
      <w:u w:val="none"/>
    </w:rPr>
  </w:style>
  <w:style w:type="character" w:customStyle="1" w:styleId="Bodytext">
    <w:name w:val="Body text_"/>
    <w:basedOn w:val="DefaultParagraphFont"/>
    <w:link w:val="BodyText6"/>
    <w:rPr>
      <w:rFonts w:ascii="Times New Roman" w:eastAsia="Times New Roman" w:hAnsi="Times New Roman" w:cs="Times New Roman"/>
      <w:b w:val="0"/>
      <w:bCs w:val="0"/>
      <w:i w:val="0"/>
      <w:iCs w:val="0"/>
      <w:smallCaps w:val="0"/>
      <w:strike w:val="0"/>
      <w:sz w:val="21"/>
      <w:szCs w:val="21"/>
      <w:u w:val="none"/>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LucidaSansUnicode">
    <w:name w:val="Body text + Lucida Sans Unicode"/>
    <w:aliases w:val="8.5 pt,Spacing -1 pt"/>
    <w:basedOn w:val="Bodytext"/>
    <w:rPr>
      <w:rFonts w:ascii="Lucida Sans Unicode" w:eastAsia="Lucida Sans Unicode" w:hAnsi="Lucida Sans Unicode" w:cs="Lucida Sans Unicode"/>
      <w:b w:val="0"/>
      <w:bCs w:val="0"/>
      <w:i w:val="0"/>
      <w:iCs w:val="0"/>
      <w:smallCaps w:val="0"/>
      <w:strike w:val="0"/>
      <w:color w:val="000000"/>
      <w:spacing w:val="-20"/>
      <w:w w:val="100"/>
      <w:position w:val="0"/>
      <w:sz w:val="17"/>
      <w:szCs w:val="17"/>
      <w:u w:val="none"/>
      <w:lang w:val="en-US"/>
    </w:rPr>
  </w:style>
  <w:style w:type="character" w:customStyle="1" w:styleId="BodytextLucidaSansUnicode0">
    <w:name w:val="Body text + Lucida Sans Unicode"/>
    <w:aliases w:val="8.5 pt"/>
    <w:basedOn w:val="Bodytext"/>
    <w:rPr>
      <w:rFonts w:ascii="Lucida Sans Unicode" w:eastAsia="Lucida Sans Unicode" w:hAnsi="Lucida Sans Unicode" w:cs="Lucida Sans Unicode"/>
      <w:b w:val="0"/>
      <w:bCs w:val="0"/>
      <w:i w:val="0"/>
      <w:iCs w:val="0"/>
      <w:smallCaps w:val="0"/>
      <w:strike w:val="0"/>
      <w:color w:val="000000"/>
      <w:spacing w:val="0"/>
      <w:w w:val="100"/>
      <w:position w:val="0"/>
      <w:sz w:val="17"/>
      <w:szCs w:val="17"/>
      <w:u w:val="none"/>
    </w:rPr>
  </w:style>
  <w:style w:type="character" w:customStyle="1" w:styleId="Bodytext85pt0">
    <w:name w:val="Body text + 8.5 pt"/>
    <w:aliases w:val="Spacing 0 pt"/>
    <w:basedOn w:val="Bodytext"/>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en-US"/>
    </w:rPr>
  </w:style>
  <w:style w:type="character" w:customStyle="1" w:styleId="BodytextLucidaSansUnicode1">
    <w:name w:val="Body text + Lucida Sans Unicode"/>
    <w:aliases w:val="8 pt"/>
    <w:basedOn w:val="Bodytext"/>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en-US"/>
    </w:rPr>
  </w:style>
  <w:style w:type="character" w:customStyle="1" w:styleId="Bodytext7pt">
    <w:name w:val="Body text + 7 pt"/>
    <w:basedOn w:val="Bodytex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Bodytext85pt1">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85pt2">
    <w:name w:val="Body text + 8.5 pt"/>
    <w:aliases w:val="Italic"/>
    <w:basedOn w:val="Bodytext"/>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60">
    <w:name w:val="Body text (6)_"/>
    <w:basedOn w:val="DefaultParagraphFont"/>
    <w:link w:val="Bodytext61"/>
    <w:rPr>
      <w:rFonts w:ascii="Times New Roman" w:eastAsia="Times New Roman" w:hAnsi="Times New Roman" w:cs="Times New Roman"/>
      <w:b/>
      <w:bCs/>
      <w:i w:val="0"/>
      <w:iCs w:val="0"/>
      <w:smallCaps w:val="0"/>
      <w:strike w:val="0"/>
      <w:sz w:val="21"/>
      <w:szCs w:val="21"/>
      <w:u w:val="none"/>
    </w:rPr>
  </w:style>
  <w:style w:type="character" w:customStyle="1" w:styleId="Bodytext62">
    <w:name w:val="Body text (6)"/>
    <w:basedOn w:val="Bodytext60"/>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Heading22">
    <w:name w:val="Heading #2 (2)_"/>
    <w:basedOn w:val="DefaultParagraphFont"/>
    <w:link w:val="Heading220"/>
    <w:rPr>
      <w:rFonts w:ascii="Times New Roman" w:eastAsia="Times New Roman" w:hAnsi="Times New Roman" w:cs="Times New Roman"/>
      <w:b/>
      <w:bCs/>
      <w:i w:val="0"/>
      <w:iCs w:val="0"/>
      <w:smallCaps w:val="0"/>
      <w:strike w:val="0"/>
      <w:sz w:val="27"/>
      <w:szCs w:val="27"/>
      <w:u w:val="none"/>
    </w:rPr>
  </w:style>
  <w:style w:type="character" w:customStyle="1" w:styleId="Bodytext12">
    <w:name w:val="Body text (12)_"/>
    <w:basedOn w:val="DefaultParagraphFont"/>
    <w:link w:val="Bodytext120"/>
    <w:rPr>
      <w:rFonts w:ascii="Times New Roman" w:eastAsia="Times New Roman" w:hAnsi="Times New Roman" w:cs="Times New Roman"/>
      <w:b w:val="0"/>
      <w:bCs w:val="0"/>
      <w:i/>
      <w:iCs/>
      <w:smallCaps w:val="0"/>
      <w:strike w:val="0"/>
      <w:sz w:val="21"/>
      <w:szCs w:val="21"/>
      <w:u w:val="none"/>
    </w:rPr>
  </w:style>
  <w:style w:type="character" w:customStyle="1" w:styleId="Bodytext12NotItalic">
    <w:name w:val="Body text (12) + Not Italic"/>
    <w:basedOn w:val="Bodytext12"/>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Bodytext12NotItalic0">
    <w:name w:val="Body text (12) + Not Italic"/>
    <w:basedOn w:val="Bodytext12"/>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2Bold">
    <w:name w:val="Body text (12) + Bold"/>
    <w:aliases w:val="Not Italic"/>
    <w:basedOn w:val="Bodytext12"/>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Bold0">
    <w:name w:val="Body text + Bold"/>
    <w:aliases w:val="Small Caps"/>
    <w:basedOn w:val="Bodytext"/>
    <w:rPr>
      <w:rFonts w:ascii="Times New Roman" w:eastAsia="Times New Roman" w:hAnsi="Times New Roman" w:cs="Times New Roman"/>
      <w:b/>
      <w:bCs/>
      <w:i w:val="0"/>
      <w:iCs w:val="0"/>
      <w:smallCaps/>
      <w:strike w:val="0"/>
      <w:color w:val="000000"/>
      <w:spacing w:val="0"/>
      <w:w w:val="100"/>
      <w:position w:val="0"/>
      <w:sz w:val="21"/>
      <w:szCs w:val="21"/>
      <w:u w:val="none"/>
      <w:lang w:val="en-US"/>
    </w:rPr>
  </w:style>
  <w:style w:type="character" w:customStyle="1" w:styleId="BodytextBold1">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2pt">
    <w:name w:val="Body text + 12 pt"/>
    <w:aliases w:val="Bold"/>
    <w:basedOn w:val="Bodytext"/>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BodytextCorbel">
    <w:name w:val="Body text + Corbel"/>
    <w:aliases w:val="12.5 pt,Bold"/>
    <w:basedOn w:val="Bodytext"/>
    <w:rPr>
      <w:rFonts w:ascii="Corbel" w:eastAsia="Corbel" w:hAnsi="Corbel" w:cs="Corbel"/>
      <w:b/>
      <w:bCs/>
      <w:i w:val="0"/>
      <w:iCs w:val="0"/>
      <w:smallCaps w:val="0"/>
      <w:strike w:val="0"/>
      <w:color w:val="000000"/>
      <w:spacing w:val="0"/>
      <w:w w:val="100"/>
      <w:position w:val="0"/>
      <w:sz w:val="25"/>
      <w:szCs w:val="25"/>
      <w:u w:val="none"/>
    </w:rPr>
  </w:style>
  <w:style w:type="character" w:customStyle="1" w:styleId="Bodytext9pt">
    <w:name w:val="Body text + 9 pt"/>
    <w:aliases w:val="Bold"/>
    <w:basedOn w:val="Bodytext"/>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Bodytext9pt0">
    <w:name w:val="Body text + 9 pt"/>
    <w:aliases w:val="Bold,Small Caps"/>
    <w:basedOn w:val="Bodytext"/>
    <w:rPr>
      <w:rFonts w:ascii="Times New Roman" w:eastAsia="Times New Roman" w:hAnsi="Times New Roman" w:cs="Times New Roman"/>
      <w:b/>
      <w:bCs/>
      <w:i w:val="0"/>
      <w:iCs w:val="0"/>
      <w:smallCaps/>
      <w:strike w:val="0"/>
      <w:color w:val="000000"/>
      <w:spacing w:val="0"/>
      <w:w w:val="100"/>
      <w:position w:val="0"/>
      <w:sz w:val="18"/>
      <w:szCs w:val="18"/>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en-US"/>
    </w:rPr>
  </w:style>
  <w:style w:type="character" w:customStyle="1" w:styleId="Bodytext13pt">
    <w:name w:val="Body text + 13 pt"/>
    <w:basedOn w:val="Bodytex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13pt0">
    <w:name w:val="Body text + 13 pt"/>
    <w:aliases w:val="Bold"/>
    <w:basedOn w:val="Bodytext"/>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21"/>
      <w:szCs w:val="21"/>
      <w:u w:val="none"/>
    </w:rPr>
  </w:style>
  <w:style w:type="character" w:customStyle="1" w:styleId="Bodytext7NotBold">
    <w:name w:val="Body text (7) + Not Bold"/>
    <w:aliases w:val="Small Caps"/>
    <w:basedOn w:val="Bodytext7"/>
    <w:rPr>
      <w:rFonts w:ascii="Times New Roman" w:eastAsia="Times New Roman" w:hAnsi="Times New Roman" w:cs="Times New Roman"/>
      <w:b/>
      <w:bCs/>
      <w:i w:val="0"/>
      <w:iCs w:val="0"/>
      <w:smallCaps/>
      <w:strike w:val="0"/>
      <w:color w:val="000000"/>
      <w:spacing w:val="0"/>
      <w:w w:val="100"/>
      <w:position w:val="0"/>
      <w:sz w:val="21"/>
      <w:szCs w:val="21"/>
      <w:u w:val="none"/>
      <w:lang w:val="en-US"/>
    </w:rPr>
  </w:style>
  <w:style w:type="character" w:customStyle="1" w:styleId="Bodytext7SmallCaps">
    <w:name w:val="Body text (7) + Small Caps"/>
    <w:basedOn w:val="Bodytext7"/>
    <w:rPr>
      <w:rFonts w:ascii="Times New Roman" w:eastAsia="Times New Roman" w:hAnsi="Times New Roman" w:cs="Times New Roman"/>
      <w:b/>
      <w:bCs/>
      <w:i w:val="0"/>
      <w:iCs w:val="0"/>
      <w:smallCaps/>
      <w:strike w:val="0"/>
      <w:color w:val="000000"/>
      <w:spacing w:val="0"/>
      <w:w w:val="100"/>
      <w:position w:val="0"/>
      <w:sz w:val="21"/>
      <w:szCs w:val="21"/>
      <w:u w:val="none"/>
    </w:rPr>
  </w:style>
  <w:style w:type="character" w:customStyle="1" w:styleId="Bodytext7NotBold0">
    <w:name w:val="Body text (7) + Not Bold"/>
    <w:basedOn w:val="Bodytext7"/>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SmallCaps0">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Bold2">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71">
    <w:name w:val="Body text (7)"/>
    <w:basedOn w:val="Bodytext7"/>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7NotBold1">
    <w:name w:val="Body text (7) + Not Bold"/>
    <w:basedOn w:val="Bodytext7"/>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72">
    <w:name w:val="Body text (7)"/>
    <w:basedOn w:val="Bodytext7"/>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21"/>
      <w:szCs w:val="21"/>
      <w:u w:val="none"/>
    </w:rPr>
  </w:style>
  <w:style w:type="character" w:customStyle="1" w:styleId="BodyText3">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rPr>
  </w:style>
  <w:style w:type="character" w:customStyle="1" w:styleId="Bodytext121">
    <w:name w:val="Body text (12)"/>
    <w:basedOn w:val="Bodytext12"/>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Bold3">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4">
    <w:name w:val="Body Text4"/>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5">
    <w:name w:val="Body Text5"/>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sz w:val="21"/>
      <w:szCs w:val="21"/>
      <w:u w:val="none"/>
    </w:rPr>
  </w:style>
  <w:style w:type="character" w:customStyle="1" w:styleId="Tablecaption2">
    <w:name w:val="Table caption (2)_"/>
    <w:basedOn w:val="DefaultParagraphFont"/>
    <w:link w:val="Tablecaption20"/>
    <w:rPr>
      <w:rFonts w:ascii="Times New Roman" w:eastAsia="Times New Roman" w:hAnsi="Times New Roman" w:cs="Times New Roman"/>
      <w:b w:val="0"/>
      <w:bCs w:val="0"/>
      <w:i w:val="0"/>
      <w:iCs w:val="0"/>
      <w:smallCaps w:val="0"/>
      <w:strike w:val="0"/>
      <w:sz w:val="21"/>
      <w:szCs w:val="21"/>
      <w:u w:val="none"/>
    </w:rPr>
  </w:style>
  <w:style w:type="character" w:customStyle="1" w:styleId="Tablecaption2Bold">
    <w:name w:val="Table caption (2) + Bold"/>
    <w:basedOn w:val="Tablecaption2"/>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9">
    <w:name w:val="Body text (9)_"/>
    <w:basedOn w:val="DefaultParagraphFont"/>
    <w:link w:val="Bodytext90"/>
    <w:rPr>
      <w:rFonts w:ascii="Times New Roman" w:eastAsia="Times New Roman" w:hAnsi="Times New Roman" w:cs="Times New Roman"/>
      <w:b/>
      <w:bCs/>
      <w:i w:val="0"/>
      <w:iCs w:val="0"/>
      <w:smallCaps w:val="0"/>
      <w:strike w:val="0"/>
      <w:sz w:val="18"/>
      <w:szCs w:val="18"/>
      <w:u w:val="none"/>
    </w:rPr>
  </w:style>
  <w:style w:type="character" w:customStyle="1" w:styleId="Bodytext91">
    <w:name w:val="Body text (9)"/>
    <w:basedOn w:val="Bodytext9"/>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Bodytext9NotBold">
    <w:name w:val="Body text (9) + Not Bold"/>
    <w:basedOn w:val="Bodytext9"/>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Tableofcontents">
    <w:name w:val="Table of contents_"/>
    <w:basedOn w:val="DefaultParagraphFont"/>
    <w:link w:val="Tableofcontents0"/>
    <w:rPr>
      <w:rFonts w:ascii="Times New Roman" w:eastAsia="Times New Roman" w:hAnsi="Times New Roman" w:cs="Times New Roman"/>
      <w:b/>
      <w:bCs/>
      <w:i w:val="0"/>
      <w:iCs w:val="0"/>
      <w:smallCaps w:val="0"/>
      <w:strike w:val="0"/>
      <w:sz w:val="18"/>
      <w:szCs w:val="18"/>
      <w:u w:val="none"/>
    </w:rPr>
  </w:style>
  <w:style w:type="character" w:customStyle="1" w:styleId="TableofcontentsNotBold">
    <w:name w:val="Table of contents + Not Bold"/>
    <w:basedOn w:val="Tableofcontents"/>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Bodytext10">
    <w:name w:val="Body text (10)_"/>
    <w:basedOn w:val="DefaultParagraphFont"/>
    <w:link w:val="Bodytext100"/>
    <w:rPr>
      <w:rFonts w:ascii="Times New Roman" w:eastAsia="Times New Roman" w:hAnsi="Times New Roman" w:cs="Times New Roman"/>
      <w:b/>
      <w:bCs/>
      <w:i/>
      <w:iCs/>
      <w:smallCaps w:val="0"/>
      <w:strike w:val="0"/>
      <w:sz w:val="17"/>
      <w:szCs w:val="17"/>
      <w:u w:val="none"/>
    </w:rPr>
  </w:style>
  <w:style w:type="character" w:customStyle="1" w:styleId="Bodytext10NotBold">
    <w:name w:val="Body text (10) + Not Bold"/>
    <w:aliases w:val="Not Italic"/>
    <w:basedOn w:val="Bodytext10"/>
    <w:rPr>
      <w:rFonts w:ascii="Times New Roman" w:eastAsia="Times New Roman" w:hAnsi="Times New Roman" w:cs="Times New Roman"/>
      <w:b/>
      <w:bCs/>
      <w:i/>
      <w:iCs/>
      <w:smallCaps w:val="0"/>
      <w:strike w:val="0"/>
      <w:color w:val="000000"/>
      <w:spacing w:val="0"/>
      <w:w w:val="100"/>
      <w:position w:val="0"/>
      <w:sz w:val="17"/>
      <w:szCs w:val="17"/>
      <w:u w:val="none"/>
    </w:rPr>
  </w:style>
  <w:style w:type="character" w:customStyle="1" w:styleId="Bodytext10NotBold0">
    <w:name w:val="Body text (10) + Not Bold"/>
    <w:basedOn w:val="Bodytext10"/>
    <w:rPr>
      <w:rFonts w:ascii="Times New Roman" w:eastAsia="Times New Roman" w:hAnsi="Times New Roman" w:cs="Times New Roman"/>
      <w:b/>
      <w:bCs/>
      <w:i/>
      <w:iCs/>
      <w:smallCaps w:val="0"/>
      <w:strike w:val="0"/>
      <w:color w:val="000000"/>
      <w:spacing w:val="0"/>
      <w:w w:val="100"/>
      <w:position w:val="0"/>
      <w:sz w:val="17"/>
      <w:szCs w:val="17"/>
      <w:u w:val="none"/>
      <w:lang w:val="en-US"/>
    </w:rPr>
  </w:style>
  <w:style w:type="character" w:customStyle="1" w:styleId="Bodytext104pt">
    <w:name w:val="Body text (10) + 4 pt"/>
    <w:aliases w:val="Not Bold,Not Italic"/>
    <w:basedOn w:val="Bodytext10"/>
    <w:rPr>
      <w:rFonts w:ascii="Times New Roman" w:eastAsia="Times New Roman" w:hAnsi="Times New Roman" w:cs="Times New Roman"/>
      <w:b/>
      <w:bCs/>
      <w:i/>
      <w:iCs/>
      <w:smallCaps w:val="0"/>
      <w:strike w:val="0"/>
      <w:color w:val="000000"/>
      <w:spacing w:val="0"/>
      <w:w w:val="100"/>
      <w:position w:val="0"/>
      <w:sz w:val="8"/>
      <w:szCs w:val="8"/>
      <w:u w:val="none"/>
    </w:rPr>
  </w:style>
  <w:style w:type="paragraph" w:customStyle="1" w:styleId="Heading10">
    <w:name w:val="Heading #1"/>
    <w:basedOn w:val="Normal"/>
    <w:link w:val="Heading1"/>
    <w:pPr>
      <w:spacing w:line="398" w:lineRule="exact"/>
      <w:jc w:val="center"/>
      <w:outlineLvl w:val="0"/>
    </w:pPr>
    <w:rPr>
      <w:rFonts w:ascii="Times New Roman" w:eastAsia="Times New Roman" w:hAnsi="Times New Roman" w:cs="Times New Roman"/>
      <w:b/>
      <w:bCs/>
      <w:spacing w:val="-10"/>
      <w:sz w:val="37"/>
      <w:szCs w:val="37"/>
    </w:rPr>
  </w:style>
  <w:style w:type="paragraph" w:customStyle="1" w:styleId="Heading30">
    <w:name w:val="Heading #3"/>
    <w:basedOn w:val="Normal"/>
    <w:link w:val="Heading3"/>
    <w:pPr>
      <w:spacing w:line="0" w:lineRule="atLeast"/>
      <w:jc w:val="center"/>
      <w:outlineLvl w:val="2"/>
    </w:pPr>
    <w:rPr>
      <w:rFonts w:ascii="Times New Roman" w:eastAsia="Times New Roman" w:hAnsi="Times New Roman" w:cs="Times New Roman"/>
      <w:b/>
      <w:bCs/>
      <w:sz w:val="21"/>
      <w:szCs w:val="21"/>
    </w:rPr>
  </w:style>
  <w:style w:type="paragraph" w:customStyle="1" w:styleId="BodyText6">
    <w:name w:val="Body Text6"/>
    <w:basedOn w:val="Normal"/>
    <w:link w:val="Bodytext"/>
    <w:pPr>
      <w:spacing w:line="240" w:lineRule="exact"/>
      <w:ind w:hanging="840"/>
      <w:jc w:val="both"/>
    </w:pPr>
    <w:rPr>
      <w:rFonts w:ascii="Times New Roman" w:eastAsia="Times New Roman" w:hAnsi="Times New Roman" w:cs="Times New Roman"/>
      <w:sz w:val="21"/>
      <w:szCs w:val="21"/>
    </w:rPr>
  </w:style>
  <w:style w:type="paragraph" w:customStyle="1" w:styleId="Bodytext61">
    <w:name w:val="Body text (6)"/>
    <w:basedOn w:val="Normal"/>
    <w:link w:val="Bodytext60"/>
    <w:pPr>
      <w:spacing w:line="0" w:lineRule="atLeast"/>
      <w:jc w:val="center"/>
    </w:pPr>
    <w:rPr>
      <w:rFonts w:ascii="Times New Roman" w:eastAsia="Times New Roman" w:hAnsi="Times New Roman" w:cs="Times New Roman"/>
      <w:b/>
      <w:bCs/>
      <w:sz w:val="21"/>
      <w:szCs w:val="21"/>
    </w:rPr>
  </w:style>
  <w:style w:type="paragraph" w:customStyle="1" w:styleId="Heading220">
    <w:name w:val="Heading #2 (2)"/>
    <w:basedOn w:val="Normal"/>
    <w:link w:val="Heading22"/>
    <w:pPr>
      <w:spacing w:line="278" w:lineRule="exact"/>
      <w:jc w:val="center"/>
      <w:outlineLvl w:val="1"/>
    </w:pPr>
    <w:rPr>
      <w:rFonts w:ascii="Times New Roman" w:eastAsia="Times New Roman" w:hAnsi="Times New Roman" w:cs="Times New Roman"/>
      <w:b/>
      <w:bCs/>
      <w:sz w:val="27"/>
      <w:szCs w:val="27"/>
    </w:rPr>
  </w:style>
  <w:style w:type="paragraph" w:customStyle="1" w:styleId="Bodytext120">
    <w:name w:val="Body text (12)"/>
    <w:basedOn w:val="Normal"/>
    <w:link w:val="Bodytext12"/>
    <w:pPr>
      <w:spacing w:line="0" w:lineRule="atLeast"/>
      <w:ind w:hanging="500"/>
      <w:jc w:val="right"/>
    </w:pPr>
    <w:rPr>
      <w:rFonts w:ascii="Times New Roman" w:eastAsia="Times New Roman" w:hAnsi="Times New Roman" w:cs="Times New Roman"/>
      <w:i/>
      <w:iCs/>
      <w:sz w:val="21"/>
      <w:szCs w:val="21"/>
    </w:rPr>
  </w:style>
  <w:style w:type="paragraph" w:customStyle="1" w:styleId="Bodytext70">
    <w:name w:val="Body text (7)"/>
    <w:basedOn w:val="Normal"/>
    <w:link w:val="Bodytext7"/>
    <w:pPr>
      <w:spacing w:line="293" w:lineRule="exact"/>
      <w:ind w:hanging="420"/>
      <w:jc w:val="both"/>
    </w:pPr>
    <w:rPr>
      <w:rFonts w:ascii="Times New Roman" w:eastAsia="Times New Roman" w:hAnsi="Times New Roman" w:cs="Times New Roman"/>
      <w:b/>
      <w:bCs/>
      <w:sz w:val="21"/>
      <w:szCs w:val="21"/>
    </w:rPr>
  </w:style>
  <w:style w:type="paragraph" w:customStyle="1" w:styleId="Bodytext80">
    <w:name w:val="Body text (8)"/>
    <w:basedOn w:val="Normal"/>
    <w:link w:val="Bodytext8"/>
    <w:pPr>
      <w:spacing w:line="485" w:lineRule="exact"/>
      <w:jc w:val="both"/>
    </w:pPr>
    <w:rPr>
      <w:rFonts w:ascii="Times New Roman" w:eastAsia="Times New Roman" w:hAnsi="Times New Roman" w:cs="Times New Roman"/>
      <w:sz w:val="21"/>
      <w:szCs w:val="21"/>
    </w:rPr>
  </w:style>
  <w:style w:type="paragraph" w:customStyle="1" w:styleId="Tablecaption0">
    <w:name w:val="Table caption"/>
    <w:basedOn w:val="Normal"/>
    <w:link w:val="Tablecaption"/>
    <w:pPr>
      <w:spacing w:line="0" w:lineRule="atLeast"/>
      <w:jc w:val="center"/>
    </w:pPr>
    <w:rPr>
      <w:rFonts w:ascii="Times New Roman" w:eastAsia="Times New Roman" w:hAnsi="Times New Roman" w:cs="Times New Roman"/>
      <w:i/>
      <w:iCs/>
      <w:sz w:val="21"/>
      <w:szCs w:val="21"/>
    </w:rPr>
  </w:style>
  <w:style w:type="paragraph" w:customStyle="1" w:styleId="Tablecaption20">
    <w:name w:val="Table caption (2)"/>
    <w:basedOn w:val="Normal"/>
    <w:link w:val="Tablecaption2"/>
    <w:pPr>
      <w:spacing w:line="0" w:lineRule="atLeast"/>
    </w:pPr>
    <w:rPr>
      <w:rFonts w:ascii="Times New Roman" w:eastAsia="Times New Roman" w:hAnsi="Times New Roman" w:cs="Times New Roman"/>
      <w:sz w:val="21"/>
      <w:szCs w:val="21"/>
    </w:rPr>
  </w:style>
  <w:style w:type="paragraph" w:customStyle="1" w:styleId="Bodytext90">
    <w:name w:val="Body text (9)"/>
    <w:basedOn w:val="Normal"/>
    <w:link w:val="Bodytext9"/>
    <w:pPr>
      <w:spacing w:line="0" w:lineRule="atLeast"/>
      <w:ind w:hanging="340"/>
      <w:jc w:val="center"/>
    </w:pPr>
    <w:rPr>
      <w:rFonts w:ascii="Times New Roman" w:eastAsia="Times New Roman" w:hAnsi="Times New Roman" w:cs="Times New Roman"/>
      <w:b/>
      <w:bCs/>
      <w:sz w:val="18"/>
      <w:szCs w:val="18"/>
    </w:rPr>
  </w:style>
  <w:style w:type="paragraph" w:customStyle="1" w:styleId="Tableofcontents0">
    <w:name w:val="Table of contents"/>
    <w:basedOn w:val="Normal"/>
    <w:link w:val="Tableofcontents"/>
    <w:pPr>
      <w:spacing w:line="197" w:lineRule="exact"/>
      <w:jc w:val="both"/>
    </w:pPr>
    <w:rPr>
      <w:rFonts w:ascii="Times New Roman" w:eastAsia="Times New Roman" w:hAnsi="Times New Roman" w:cs="Times New Roman"/>
      <w:b/>
      <w:bCs/>
      <w:sz w:val="18"/>
      <w:szCs w:val="18"/>
    </w:rPr>
  </w:style>
  <w:style w:type="paragraph" w:customStyle="1" w:styleId="Bodytext100">
    <w:name w:val="Body text (10)"/>
    <w:basedOn w:val="Normal"/>
    <w:link w:val="Bodytext10"/>
    <w:pPr>
      <w:spacing w:line="197" w:lineRule="exact"/>
      <w:jc w:val="both"/>
    </w:pPr>
    <w:rPr>
      <w:rFonts w:ascii="Times New Roman" w:eastAsia="Times New Roman" w:hAnsi="Times New Roman" w:cs="Times New Roman"/>
      <w:b/>
      <w:bCs/>
      <w:i/>
      <w:iCs/>
      <w:sz w:val="17"/>
      <w:szCs w:val="17"/>
    </w:rPr>
  </w:style>
  <w:style w:type="paragraph" w:styleId="ListParagraph">
    <w:name w:val="List Paragraph"/>
    <w:basedOn w:val="Normal"/>
    <w:uiPriority w:val="34"/>
    <w:qFormat/>
    <w:rsid w:val="00505887"/>
    <w:pPr>
      <w:ind w:left="720"/>
      <w:contextualSpacing/>
    </w:pPr>
  </w:style>
  <w:style w:type="paragraph" w:styleId="Header">
    <w:name w:val="header"/>
    <w:basedOn w:val="Normal"/>
    <w:link w:val="HeaderChar"/>
    <w:uiPriority w:val="99"/>
    <w:unhideWhenUsed/>
    <w:rsid w:val="00B05FED"/>
    <w:pPr>
      <w:tabs>
        <w:tab w:val="center" w:pos="4513"/>
        <w:tab w:val="right" w:pos="9026"/>
      </w:tabs>
    </w:pPr>
  </w:style>
  <w:style w:type="character" w:customStyle="1" w:styleId="HeaderChar">
    <w:name w:val="Header Char"/>
    <w:basedOn w:val="DefaultParagraphFont"/>
    <w:link w:val="Header"/>
    <w:uiPriority w:val="99"/>
    <w:rsid w:val="00B05FED"/>
    <w:rPr>
      <w:color w:val="000000"/>
    </w:rPr>
  </w:style>
  <w:style w:type="paragraph" w:styleId="Footer">
    <w:name w:val="footer"/>
    <w:basedOn w:val="Normal"/>
    <w:link w:val="FooterChar"/>
    <w:uiPriority w:val="99"/>
    <w:unhideWhenUsed/>
    <w:rsid w:val="00B05FED"/>
    <w:pPr>
      <w:tabs>
        <w:tab w:val="center" w:pos="4513"/>
        <w:tab w:val="right" w:pos="9026"/>
      </w:tabs>
    </w:pPr>
  </w:style>
  <w:style w:type="character" w:customStyle="1" w:styleId="FooterChar">
    <w:name w:val="Footer Char"/>
    <w:basedOn w:val="DefaultParagraphFont"/>
    <w:link w:val="Footer"/>
    <w:uiPriority w:val="99"/>
    <w:rsid w:val="00B05FED"/>
    <w:rPr>
      <w:color w:val="000000"/>
    </w:rPr>
  </w:style>
  <w:style w:type="character" w:styleId="CommentReference">
    <w:name w:val="annotation reference"/>
    <w:basedOn w:val="DefaultParagraphFont"/>
    <w:uiPriority w:val="99"/>
    <w:semiHidden/>
    <w:unhideWhenUsed/>
    <w:rsid w:val="00212E95"/>
    <w:rPr>
      <w:sz w:val="16"/>
      <w:szCs w:val="16"/>
    </w:rPr>
  </w:style>
  <w:style w:type="paragraph" w:styleId="CommentText">
    <w:name w:val="annotation text"/>
    <w:basedOn w:val="Normal"/>
    <w:link w:val="CommentTextChar"/>
    <w:uiPriority w:val="99"/>
    <w:semiHidden/>
    <w:unhideWhenUsed/>
    <w:rsid w:val="00212E95"/>
    <w:rPr>
      <w:sz w:val="20"/>
      <w:szCs w:val="20"/>
    </w:rPr>
  </w:style>
  <w:style w:type="character" w:customStyle="1" w:styleId="CommentTextChar">
    <w:name w:val="Comment Text Char"/>
    <w:basedOn w:val="DefaultParagraphFont"/>
    <w:link w:val="CommentText"/>
    <w:uiPriority w:val="99"/>
    <w:semiHidden/>
    <w:rsid w:val="00212E95"/>
    <w:rPr>
      <w:color w:val="000000"/>
      <w:sz w:val="20"/>
      <w:szCs w:val="20"/>
    </w:rPr>
  </w:style>
  <w:style w:type="paragraph" w:styleId="CommentSubject">
    <w:name w:val="annotation subject"/>
    <w:basedOn w:val="CommentText"/>
    <w:next w:val="CommentText"/>
    <w:link w:val="CommentSubjectChar"/>
    <w:uiPriority w:val="99"/>
    <w:semiHidden/>
    <w:unhideWhenUsed/>
    <w:rsid w:val="00212E95"/>
    <w:rPr>
      <w:b/>
      <w:bCs/>
    </w:rPr>
  </w:style>
  <w:style w:type="character" w:customStyle="1" w:styleId="CommentSubjectChar">
    <w:name w:val="Comment Subject Char"/>
    <w:basedOn w:val="CommentTextChar"/>
    <w:link w:val="CommentSubject"/>
    <w:uiPriority w:val="99"/>
    <w:semiHidden/>
    <w:rsid w:val="00212E95"/>
    <w:rPr>
      <w:b/>
      <w:bCs/>
      <w:color w:val="000000"/>
      <w:sz w:val="20"/>
      <w:szCs w:val="20"/>
    </w:rPr>
  </w:style>
  <w:style w:type="paragraph" w:styleId="BalloonText">
    <w:name w:val="Balloon Text"/>
    <w:basedOn w:val="Normal"/>
    <w:link w:val="BalloonTextChar"/>
    <w:uiPriority w:val="99"/>
    <w:semiHidden/>
    <w:unhideWhenUsed/>
    <w:rsid w:val="00212E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E95"/>
    <w:rPr>
      <w:rFonts w:ascii="Segoe UI" w:hAnsi="Segoe UI" w:cs="Segoe UI"/>
      <w:color w:val="000000"/>
      <w:sz w:val="18"/>
      <w:szCs w:val="18"/>
    </w:rPr>
  </w:style>
  <w:style w:type="paragraph" w:styleId="Revision">
    <w:name w:val="Revision"/>
    <w:hidden/>
    <w:uiPriority w:val="99"/>
    <w:semiHidden/>
    <w:rsid w:val="00EC0A5F"/>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39940-BC9C-4909-A9E5-4EB0722F6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8336</Words>
  <Characters>47516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2019-04-16T07:20:00Z</dcterms:created>
  <dcterms:modified xsi:type="dcterms:W3CDTF">2019-10-09T01:26:00Z</dcterms:modified>
</cp:coreProperties>
</file>