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4B9F53" w14:textId="77777777" w:rsidR="005F688F" w:rsidRPr="005F688F" w:rsidRDefault="002C4C66" w:rsidP="002C4C66">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noProof/>
          <w:szCs w:val="20"/>
          <w:lang w:val="en-AU" w:eastAsia="en-AU"/>
        </w:rPr>
        <w:drawing>
          <wp:inline distT="0" distB="0" distL="0" distR="0" wp14:anchorId="22150EE2" wp14:editId="1CE8CAF2">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052BF9AA" w14:textId="77777777" w:rsidR="005F688F" w:rsidRPr="002C4C66" w:rsidRDefault="00174571" w:rsidP="002C4C66">
      <w:pPr>
        <w:spacing w:before="240" w:after="240" w:line="240" w:lineRule="auto"/>
        <w:jc w:val="center"/>
        <w:rPr>
          <w:rFonts w:ascii="Times New Roman" w:eastAsia="Times New Roman" w:hAnsi="Times New Roman" w:cs="Times New Roman"/>
          <w:sz w:val="36"/>
          <w:szCs w:val="34"/>
        </w:rPr>
      </w:pPr>
      <w:r w:rsidRPr="002C4C66">
        <w:rPr>
          <w:rFonts w:ascii="Times New Roman" w:eastAsia="Times New Roman" w:hAnsi="Times New Roman" w:cs="Times New Roman"/>
          <w:b/>
          <w:bCs/>
          <w:sz w:val="36"/>
        </w:rPr>
        <w:t>Subsidy Legislation Amendment Act 1989</w:t>
      </w:r>
    </w:p>
    <w:p w14:paraId="03159F51" w14:textId="77777777" w:rsidR="005F688F" w:rsidRPr="002C4C66" w:rsidRDefault="00174571" w:rsidP="002C4C66">
      <w:pPr>
        <w:spacing w:after="240" w:line="240" w:lineRule="auto"/>
        <w:jc w:val="center"/>
        <w:rPr>
          <w:rFonts w:ascii="Times New Roman" w:eastAsia="Times New Roman" w:hAnsi="Times New Roman" w:cs="Times New Roman"/>
          <w:sz w:val="28"/>
        </w:rPr>
      </w:pPr>
      <w:r w:rsidRPr="002C4C66">
        <w:rPr>
          <w:rFonts w:ascii="Times New Roman" w:eastAsia="Times New Roman" w:hAnsi="Times New Roman" w:cs="Times New Roman"/>
          <w:b/>
          <w:bCs/>
          <w:sz w:val="28"/>
        </w:rPr>
        <w:t>No. 85 of 1989</w:t>
      </w:r>
    </w:p>
    <w:p w14:paraId="6F8D8E83" w14:textId="77777777" w:rsidR="005F688F" w:rsidRPr="002C4C66" w:rsidRDefault="002C4C66" w:rsidP="002C4C66">
      <w:pPr>
        <w:spacing w:after="120" w:line="240" w:lineRule="auto"/>
        <w:jc w:val="center"/>
        <w:rPr>
          <w:rFonts w:ascii="Times New Roman" w:eastAsia="Times New Roman" w:hAnsi="Times New Roman" w:cs="Times New Roman"/>
          <w:sz w:val="24"/>
          <w:szCs w:val="20"/>
        </w:rPr>
      </w:pPr>
      <w:r w:rsidRPr="002C4C66">
        <w:rPr>
          <w:rFonts w:ascii="Times New Roman" w:eastAsia="Times New Roman" w:hAnsi="Times New Roman" w:cs="Times New Roman"/>
          <w:b/>
          <w:bCs/>
          <w:smallCaps/>
          <w:sz w:val="24"/>
        </w:rPr>
        <w:t>TABLE OF PROVISIONS</w:t>
      </w:r>
    </w:p>
    <w:p w14:paraId="24A11840" w14:textId="77777777" w:rsidR="005F688F" w:rsidRPr="00D7489E" w:rsidRDefault="005F688F" w:rsidP="002C4C66">
      <w:pPr>
        <w:spacing w:after="0" w:line="240" w:lineRule="auto"/>
        <w:jc w:val="center"/>
        <w:rPr>
          <w:rFonts w:ascii="Times New Roman" w:eastAsia="Times New Roman" w:hAnsi="Times New Roman" w:cs="Times New Roman"/>
          <w:sz w:val="24"/>
          <w:szCs w:val="16"/>
        </w:rPr>
      </w:pPr>
      <w:r w:rsidRPr="00D7489E">
        <w:rPr>
          <w:rFonts w:ascii="Times New Roman" w:eastAsia="Times New Roman" w:hAnsi="Times New Roman" w:cs="Times New Roman"/>
          <w:sz w:val="24"/>
        </w:rPr>
        <w:t>PART I—PRELIMINARY</w:t>
      </w:r>
    </w:p>
    <w:p w14:paraId="532C25F1" w14:textId="77777777" w:rsidR="005F688F" w:rsidRPr="005F688F" w:rsidRDefault="005F688F" w:rsidP="00C44A7B">
      <w:pPr>
        <w:spacing w:after="0" w:line="240" w:lineRule="auto"/>
        <w:jc w:val="both"/>
        <w:rPr>
          <w:rFonts w:ascii="Times New Roman" w:eastAsia="Times New Roman" w:hAnsi="Times New Roman" w:cs="Times New Roman"/>
          <w:szCs w:val="16"/>
        </w:rPr>
      </w:pPr>
      <w:r w:rsidRPr="00C44A7B">
        <w:rPr>
          <w:rFonts w:ascii="Times New Roman" w:eastAsia="Times New Roman" w:hAnsi="Times New Roman" w:cs="Times New Roman"/>
        </w:rPr>
        <w:t>Section</w:t>
      </w:r>
    </w:p>
    <w:p w14:paraId="5FB86E75" w14:textId="77777777" w:rsidR="005F688F" w:rsidRPr="005F688F" w:rsidRDefault="005F688F" w:rsidP="002C4C66">
      <w:pPr>
        <w:spacing w:after="0" w:line="240" w:lineRule="auto"/>
        <w:ind w:left="1152" w:hanging="612"/>
        <w:jc w:val="both"/>
        <w:rPr>
          <w:rFonts w:ascii="Times New Roman" w:eastAsia="Times New Roman" w:hAnsi="Times New Roman" w:cs="Times New Roman"/>
          <w:szCs w:val="16"/>
        </w:rPr>
      </w:pPr>
      <w:r w:rsidRPr="00C44A7B">
        <w:rPr>
          <w:rFonts w:ascii="Times New Roman" w:eastAsia="Times New Roman" w:hAnsi="Times New Roman" w:cs="Times New Roman"/>
        </w:rPr>
        <w:t>1.</w:t>
      </w:r>
      <w:r w:rsidR="002C4C66">
        <w:rPr>
          <w:rFonts w:ascii="Times New Roman" w:eastAsia="Times New Roman" w:hAnsi="Times New Roman" w:cs="Times New Roman"/>
          <w:szCs w:val="20"/>
        </w:rPr>
        <w:tab/>
      </w:r>
      <w:r w:rsidRPr="00C44A7B">
        <w:rPr>
          <w:rFonts w:ascii="Times New Roman" w:eastAsia="Times New Roman" w:hAnsi="Times New Roman" w:cs="Times New Roman"/>
        </w:rPr>
        <w:t>Short title</w:t>
      </w:r>
    </w:p>
    <w:p w14:paraId="41726B86" w14:textId="77777777" w:rsidR="005F688F" w:rsidRPr="005F688F" w:rsidRDefault="005F688F" w:rsidP="002C4C66">
      <w:pPr>
        <w:spacing w:after="0" w:line="240" w:lineRule="auto"/>
        <w:ind w:left="1152" w:hanging="612"/>
        <w:jc w:val="both"/>
        <w:rPr>
          <w:rFonts w:ascii="Times New Roman" w:eastAsia="Times New Roman" w:hAnsi="Times New Roman" w:cs="Times New Roman"/>
          <w:szCs w:val="16"/>
        </w:rPr>
      </w:pPr>
      <w:r w:rsidRPr="00C44A7B">
        <w:rPr>
          <w:rFonts w:ascii="Times New Roman" w:eastAsia="Times New Roman" w:hAnsi="Times New Roman" w:cs="Times New Roman"/>
        </w:rPr>
        <w:t>2.</w:t>
      </w:r>
      <w:r w:rsidR="002C4C66">
        <w:rPr>
          <w:rFonts w:ascii="Times New Roman" w:eastAsia="Times New Roman" w:hAnsi="Times New Roman" w:cs="Times New Roman"/>
          <w:szCs w:val="20"/>
        </w:rPr>
        <w:tab/>
      </w:r>
      <w:r w:rsidRPr="00C44A7B">
        <w:rPr>
          <w:rFonts w:ascii="Times New Roman" w:eastAsia="Times New Roman" w:hAnsi="Times New Roman" w:cs="Times New Roman"/>
        </w:rPr>
        <w:t>Commencement</w:t>
      </w:r>
    </w:p>
    <w:p w14:paraId="5D93D888" w14:textId="77777777" w:rsidR="005F688F" w:rsidRPr="002C4C66" w:rsidRDefault="005F688F" w:rsidP="002C4C66">
      <w:pPr>
        <w:spacing w:before="120" w:after="120" w:line="240" w:lineRule="auto"/>
        <w:jc w:val="center"/>
        <w:rPr>
          <w:rFonts w:ascii="Times New Roman" w:eastAsia="Times New Roman" w:hAnsi="Times New Roman" w:cs="Times New Roman"/>
          <w:sz w:val="24"/>
          <w:szCs w:val="16"/>
        </w:rPr>
      </w:pPr>
      <w:r w:rsidRPr="002C4C66">
        <w:rPr>
          <w:rFonts w:ascii="Times New Roman" w:eastAsia="Times New Roman" w:hAnsi="Times New Roman" w:cs="Times New Roman"/>
          <w:sz w:val="24"/>
        </w:rPr>
        <w:t>PART 2—AMENDMENTS OF THE SUBSIDY (CULTIVATION MACHINES AND EQUIPMENT) ACT 1986</w:t>
      </w:r>
    </w:p>
    <w:p w14:paraId="0BE6C5FB" w14:textId="77777777" w:rsidR="005F688F" w:rsidRPr="005F688F" w:rsidRDefault="005F688F" w:rsidP="002C4C66">
      <w:pPr>
        <w:spacing w:after="0" w:line="240" w:lineRule="auto"/>
        <w:ind w:left="1152" w:hanging="612"/>
        <w:jc w:val="both"/>
        <w:rPr>
          <w:rFonts w:ascii="Times New Roman" w:eastAsia="Times New Roman" w:hAnsi="Times New Roman" w:cs="Times New Roman"/>
          <w:szCs w:val="16"/>
        </w:rPr>
      </w:pPr>
      <w:r w:rsidRPr="00C44A7B">
        <w:rPr>
          <w:rFonts w:ascii="Times New Roman" w:eastAsia="Times New Roman" w:hAnsi="Times New Roman" w:cs="Times New Roman"/>
        </w:rPr>
        <w:t>3.</w:t>
      </w:r>
      <w:r w:rsidR="002C4C66">
        <w:rPr>
          <w:rFonts w:ascii="Times New Roman" w:eastAsia="Times New Roman" w:hAnsi="Times New Roman" w:cs="Times New Roman"/>
          <w:szCs w:val="20"/>
        </w:rPr>
        <w:tab/>
      </w:r>
      <w:r w:rsidRPr="00C44A7B">
        <w:rPr>
          <w:rFonts w:ascii="Times New Roman" w:eastAsia="Times New Roman" w:hAnsi="Times New Roman" w:cs="Times New Roman"/>
        </w:rPr>
        <w:t>Principal Act</w:t>
      </w:r>
    </w:p>
    <w:p w14:paraId="2F45E93A" w14:textId="77777777" w:rsidR="005F688F" w:rsidRPr="005F688F" w:rsidRDefault="005F688F" w:rsidP="002C4C66">
      <w:pPr>
        <w:spacing w:after="0" w:line="240" w:lineRule="auto"/>
        <w:ind w:left="1152" w:hanging="612"/>
        <w:jc w:val="both"/>
        <w:rPr>
          <w:rFonts w:ascii="Times New Roman" w:eastAsia="Times New Roman" w:hAnsi="Times New Roman" w:cs="Times New Roman"/>
          <w:szCs w:val="16"/>
        </w:rPr>
      </w:pPr>
      <w:r w:rsidRPr="00C44A7B">
        <w:rPr>
          <w:rFonts w:ascii="Times New Roman" w:eastAsia="Times New Roman" w:hAnsi="Times New Roman" w:cs="Times New Roman"/>
        </w:rPr>
        <w:t>4.</w:t>
      </w:r>
      <w:r w:rsidR="002C4C66">
        <w:rPr>
          <w:rFonts w:ascii="Times New Roman" w:eastAsia="Times New Roman" w:hAnsi="Times New Roman" w:cs="Times New Roman"/>
          <w:szCs w:val="20"/>
        </w:rPr>
        <w:tab/>
      </w:r>
      <w:r w:rsidRPr="00C44A7B">
        <w:rPr>
          <w:rFonts w:ascii="Times New Roman" w:eastAsia="Times New Roman" w:hAnsi="Times New Roman" w:cs="Times New Roman"/>
        </w:rPr>
        <w:t>Interpretation</w:t>
      </w:r>
    </w:p>
    <w:p w14:paraId="28113502" w14:textId="77777777" w:rsidR="005F688F" w:rsidRPr="005F688F" w:rsidRDefault="005F688F" w:rsidP="002C4C66">
      <w:pPr>
        <w:spacing w:after="0" w:line="240" w:lineRule="auto"/>
        <w:ind w:left="1152" w:hanging="612"/>
        <w:jc w:val="both"/>
        <w:rPr>
          <w:rFonts w:ascii="Times New Roman" w:eastAsia="Times New Roman" w:hAnsi="Times New Roman" w:cs="Times New Roman"/>
          <w:szCs w:val="16"/>
        </w:rPr>
      </w:pPr>
      <w:r w:rsidRPr="00C44A7B">
        <w:rPr>
          <w:rFonts w:ascii="Times New Roman" w:eastAsia="Times New Roman" w:hAnsi="Times New Roman" w:cs="Times New Roman"/>
        </w:rPr>
        <w:t>5.</w:t>
      </w:r>
      <w:r w:rsidR="002C4C66">
        <w:rPr>
          <w:rFonts w:ascii="Times New Roman" w:eastAsia="Times New Roman" w:hAnsi="Times New Roman" w:cs="Times New Roman"/>
          <w:szCs w:val="20"/>
        </w:rPr>
        <w:tab/>
      </w:r>
      <w:r w:rsidRPr="00C44A7B">
        <w:rPr>
          <w:rFonts w:ascii="Times New Roman" w:eastAsia="Times New Roman" w:hAnsi="Times New Roman" w:cs="Times New Roman"/>
        </w:rPr>
        <w:t>Claims for payment of subsidy</w:t>
      </w:r>
    </w:p>
    <w:p w14:paraId="372B4686" w14:textId="77777777" w:rsidR="005F688F" w:rsidRPr="005F688F" w:rsidRDefault="005F688F" w:rsidP="002C4C66">
      <w:pPr>
        <w:spacing w:after="0" w:line="240" w:lineRule="auto"/>
        <w:ind w:left="1152" w:hanging="612"/>
        <w:jc w:val="both"/>
        <w:rPr>
          <w:rFonts w:ascii="Times New Roman" w:eastAsia="Times New Roman" w:hAnsi="Times New Roman" w:cs="Times New Roman"/>
          <w:szCs w:val="16"/>
        </w:rPr>
      </w:pPr>
      <w:r w:rsidRPr="00C44A7B">
        <w:rPr>
          <w:rFonts w:ascii="Times New Roman" w:eastAsia="Times New Roman" w:hAnsi="Times New Roman" w:cs="Times New Roman"/>
        </w:rPr>
        <w:t>6.</w:t>
      </w:r>
      <w:r w:rsidR="002C4C66">
        <w:rPr>
          <w:rFonts w:ascii="Times New Roman" w:eastAsia="Times New Roman" w:hAnsi="Times New Roman" w:cs="Times New Roman"/>
          <w:szCs w:val="20"/>
        </w:rPr>
        <w:tab/>
      </w:r>
      <w:r w:rsidRPr="00C44A7B">
        <w:rPr>
          <w:rFonts w:ascii="Times New Roman" w:eastAsia="Times New Roman" w:hAnsi="Times New Roman" w:cs="Times New Roman"/>
        </w:rPr>
        <w:t>Savings</w:t>
      </w:r>
    </w:p>
    <w:p w14:paraId="123D5062" w14:textId="77777777" w:rsidR="005F688F" w:rsidRPr="002C4C66" w:rsidRDefault="005F688F" w:rsidP="002C4C66">
      <w:pPr>
        <w:spacing w:before="120" w:after="120" w:line="240" w:lineRule="auto"/>
        <w:jc w:val="center"/>
        <w:rPr>
          <w:rFonts w:ascii="Times New Roman" w:eastAsia="Times New Roman" w:hAnsi="Times New Roman" w:cs="Times New Roman"/>
          <w:sz w:val="24"/>
        </w:rPr>
      </w:pPr>
      <w:r w:rsidRPr="002C4C66">
        <w:rPr>
          <w:rFonts w:ascii="Times New Roman" w:eastAsia="Times New Roman" w:hAnsi="Times New Roman" w:cs="Times New Roman"/>
          <w:sz w:val="24"/>
        </w:rPr>
        <w:t>PART 3—AMENDMENTS OF THE SUBSIDY (GRAIN HARVESTERS AND EQUIPMENT) ACT 1985</w:t>
      </w:r>
    </w:p>
    <w:p w14:paraId="554180F0" w14:textId="77777777" w:rsidR="005F688F" w:rsidRPr="005F688F" w:rsidRDefault="005F688F" w:rsidP="002C4C66">
      <w:pPr>
        <w:spacing w:after="0" w:line="240" w:lineRule="auto"/>
        <w:ind w:left="1152" w:hanging="612"/>
        <w:jc w:val="both"/>
        <w:rPr>
          <w:rFonts w:ascii="Times New Roman" w:eastAsia="Times New Roman" w:hAnsi="Times New Roman" w:cs="Times New Roman"/>
          <w:szCs w:val="16"/>
        </w:rPr>
      </w:pPr>
      <w:r w:rsidRPr="00C44A7B">
        <w:rPr>
          <w:rFonts w:ascii="Times New Roman" w:eastAsia="Times New Roman" w:hAnsi="Times New Roman" w:cs="Times New Roman"/>
        </w:rPr>
        <w:t>7.</w:t>
      </w:r>
      <w:r w:rsidR="002C4C66">
        <w:rPr>
          <w:rFonts w:ascii="Times New Roman" w:eastAsia="Times New Roman" w:hAnsi="Times New Roman" w:cs="Times New Roman"/>
          <w:szCs w:val="20"/>
        </w:rPr>
        <w:tab/>
      </w:r>
      <w:r w:rsidRPr="00C44A7B">
        <w:rPr>
          <w:rFonts w:ascii="Times New Roman" w:eastAsia="Times New Roman" w:hAnsi="Times New Roman" w:cs="Times New Roman"/>
        </w:rPr>
        <w:t>Principal Act</w:t>
      </w:r>
    </w:p>
    <w:p w14:paraId="4CFC6003" w14:textId="77777777" w:rsidR="005F688F" w:rsidRPr="005F688F" w:rsidRDefault="005F688F" w:rsidP="002C4C66">
      <w:pPr>
        <w:spacing w:after="0" w:line="240" w:lineRule="auto"/>
        <w:ind w:left="1152" w:hanging="612"/>
        <w:jc w:val="both"/>
        <w:rPr>
          <w:rFonts w:ascii="Times New Roman" w:eastAsia="Times New Roman" w:hAnsi="Times New Roman" w:cs="Times New Roman"/>
          <w:szCs w:val="16"/>
        </w:rPr>
      </w:pPr>
      <w:r w:rsidRPr="00C44A7B">
        <w:rPr>
          <w:rFonts w:ascii="Times New Roman" w:eastAsia="Times New Roman" w:hAnsi="Times New Roman" w:cs="Times New Roman"/>
        </w:rPr>
        <w:t>8.</w:t>
      </w:r>
      <w:r w:rsidR="002C4C66">
        <w:rPr>
          <w:rFonts w:ascii="Times New Roman" w:eastAsia="Times New Roman" w:hAnsi="Times New Roman" w:cs="Times New Roman"/>
          <w:szCs w:val="20"/>
        </w:rPr>
        <w:tab/>
      </w:r>
      <w:r w:rsidRPr="00C44A7B">
        <w:rPr>
          <w:rFonts w:ascii="Times New Roman" w:eastAsia="Times New Roman" w:hAnsi="Times New Roman" w:cs="Times New Roman"/>
        </w:rPr>
        <w:t>Interpretation</w:t>
      </w:r>
    </w:p>
    <w:p w14:paraId="08FC315A" w14:textId="77777777" w:rsidR="005F688F" w:rsidRPr="005F688F" w:rsidRDefault="005F688F" w:rsidP="002C4C66">
      <w:pPr>
        <w:spacing w:after="0" w:line="240" w:lineRule="auto"/>
        <w:ind w:left="1152" w:hanging="612"/>
        <w:jc w:val="both"/>
        <w:rPr>
          <w:rFonts w:ascii="Times New Roman" w:eastAsia="Times New Roman" w:hAnsi="Times New Roman" w:cs="Times New Roman"/>
          <w:szCs w:val="16"/>
        </w:rPr>
      </w:pPr>
      <w:r w:rsidRPr="00C44A7B">
        <w:rPr>
          <w:rFonts w:ascii="Times New Roman" w:eastAsia="Times New Roman" w:hAnsi="Times New Roman" w:cs="Times New Roman"/>
        </w:rPr>
        <w:t>9.</w:t>
      </w:r>
      <w:r w:rsidR="002C4C66">
        <w:rPr>
          <w:rFonts w:ascii="Times New Roman" w:eastAsia="Times New Roman" w:hAnsi="Times New Roman" w:cs="Times New Roman"/>
          <w:szCs w:val="20"/>
        </w:rPr>
        <w:tab/>
      </w:r>
      <w:r w:rsidRPr="00C44A7B">
        <w:rPr>
          <w:rFonts w:ascii="Times New Roman" w:eastAsia="Times New Roman" w:hAnsi="Times New Roman" w:cs="Times New Roman"/>
        </w:rPr>
        <w:t>Specification of subsidy—manufactured subsidised equipment</w:t>
      </w:r>
    </w:p>
    <w:p w14:paraId="4DFE1081" w14:textId="77777777" w:rsidR="005F688F" w:rsidRPr="005F688F" w:rsidRDefault="005F688F" w:rsidP="002C4C66">
      <w:pPr>
        <w:spacing w:after="0" w:line="240" w:lineRule="auto"/>
        <w:ind w:left="1152" w:hanging="720"/>
        <w:jc w:val="both"/>
        <w:rPr>
          <w:rFonts w:ascii="Times New Roman" w:eastAsia="Times New Roman" w:hAnsi="Times New Roman" w:cs="Times New Roman"/>
          <w:szCs w:val="16"/>
        </w:rPr>
      </w:pPr>
      <w:r w:rsidRPr="00C44A7B">
        <w:rPr>
          <w:rFonts w:ascii="Times New Roman" w:eastAsia="Times New Roman" w:hAnsi="Times New Roman" w:cs="Times New Roman"/>
        </w:rPr>
        <w:t>10.</w:t>
      </w:r>
      <w:r w:rsidR="002C4C66">
        <w:rPr>
          <w:rFonts w:ascii="Times New Roman" w:eastAsia="Times New Roman" w:hAnsi="Times New Roman" w:cs="Times New Roman"/>
          <w:szCs w:val="20"/>
        </w:rPr>
        <w:tab/>
      </w:r>
      <w:r w:rsidRPr="00C44A7B">
        <w:rPr>
          <w:rFonts w:ascii="Times New Roman" w:eastAsia="Times New Roman" w:hAnsi="Times New Roman" w:cs="Times New Roman"/>
        </w:rPr>
        <w:t>Claims for payment of subsidy</w:t>
      </w:r>
    </w:p>
    <w:p w14:paraId="26CBF14B" w14:textId="77777777" w:rsidR="002C4C66" w:rsidRDefault="005F688F" w:rsidP="002C4C66">
      <w:pPr>
        <w:spacing w:after="0" w:line="240" w:lineRule="auto"/>
        <w:ind w:left="1152" w:hanging="720"/>
        <w:jc w:val="both"/>
        <w:rPr>
          <w:rFonts w:ascii="Times New Roman" w:eastAsia="Times New Roman" w:hAnsi="Times New Roman" w:cs="Times New Roman"/>
          <w:szCs w:val="20"/>
        </w:rPr>
        <w:sectPr w:rsidR="002C4C66" w:rsidSect="002C4C66">
          <w:headerReference w:type="default" r:id="rId9"/>
          <w:pgSz w:w="10325" w:h="14573" w:code="13"/>
          <w:pgMar w:top="1440" w:right="1440" w:bottom="1440" w:left="1440" w:header="720" w:footer="720" w:gutter="0"/>
          <w:cols w:space="720"/>
          <w:titlePg/>
          <w:docGrid w:linePitch="299"/>
        </w:sectPr>
      </w:pPr>
      <w:r w:rsidRPr="00C44A7B">
        <w:rPr>
          <w:rFonts w:ascii="Times New Roman" w:eastAsia="Times New Roman" w:hAnsi="Times New Roman" w:cs="Times New Roman"/>
        </w:rPr>
        <w:t>11.</w:t>
      </w:r>
      <w:r w:rsidR="002C4C66">
        <w:rPr>
          <w:rFonts w:ascii="Times New Roman" w:eastAsia="Times New Roman" w:hAnsi="Times New Roman" w:cs="Times New Roman"/>
          <w:szCs w:val="20"/>
        </w:rPr>
        <w:tab/>
      </w:r>
      <w:r w:rsidRPr="00C44A7B">
        <w:rPr>
          <w:rFonts w:ascii="Times New Roman" w:eastAsia="Times New Roman" w:hAnsi="Times New Roman" w:cs="Times New Roman"/>
        </w:rPr>
        <w:t>Savings</w:t>
      </w:r>
      <w:r w:rsidR="00174571" w:rsidRPr="00C44A7B">
        <w:rPr>
          <w:rFonts w:ascii="Times New Roman" w:eastAsia="Times New Roman" w:hAnsi="Times New Roman" w:cs="Times New Roman"/>
          <w:szCs w:val="20"/>
        </w:rPr>
        <w:br w:type="page"/>
      </w:r>
    </w:p>
    <w:p w14:paraId="78F48835" w14:textId="77777777" w:rsidR="002C4C66" w:rsidRPr="002C4C66" w:rsidRDefault="002C4C66" w:rsidP="002C4C66">
      <w:pPr>
        <w:spacing w:after="0" w:line="240" w:lineRule="auto"/>
        <w:ind w:left="1152" w:hanging="720"/>
        <w:jc w:val="center"/>
        <w:rPr>
          <w:rFonts w:ascii="Times New Roman" w:eastAsia="Times New Roman" w:hAnsi="Times New Roman" w:cs="Times New Roman"/>
          <w:szCs w:val="16"/>
        </w:rPr>
      </w:pPr>
      <w:r w:rsidRPr="002C4C66">
        <w:rPr>
          <w:rFonts w:ascii="Times New Roman" w:eastAsia="Times New Roman" w:hAnsi="Times New Roman" w:cs="Times New Roman"/>
          <w:noProof/>
          <w:szCs w:val="16"/>
          <w:lang w:val="en-AU" w:eastAsia="en-AU"/>
        </w:rPr>
        <w:lastRenderedPageBreak/>
        <w:drawing>
          <wp:inline distT="0" distB="0" distL="0" distR="0" wp14:anchorId="29BE6D66" wp14:editId="0977A079">
            <wp:extent cx="993648" cy="737616"/>
            <wp:effectExtent l="19050" t="0" r="0" b="0"/>
            <wp:docPr id="2"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581A61C6" w14:textId="77777777" w:rsidR="005F688F" w:rsidRPr="002C4C66" w:rsidRDefault="00174571" w:rsidP="002C4C66">
      <w:pPr>
        <w:spacing w:before="240" w:after="240" w:line="240" w:lineRule="auto"/>
        <w:jc w:val="center"/>
        <w:rPr>
          <w:rFonts w:ascii="Times New Roman" w:eastAsia="Times New Roman" w:hAnsi="Times New Roman" w:cs="Times New Roman"/>
          <w:sz w:val="36"/>
          <w:szCs w:val="34"/>
        </w:rPr>
      </w:pPr>
      <w:r w:rsidRPr="002C4C66">
        <w:rPr>
          <w:rFonts w:ascii="Times New Roman" w:eastAsia="Times New Roman" w:hAnsi="Times New Roman" w:cs="Times New Roman"/>
          <w:b/>
          <w:bCs/>
          <w:sz w:val="36"/>
        </w:rPr>
        <w:t>Subsidy Legislation Amendment Act 1989</w:t>
      </w:r>
    </w:p>
    <w:p w14:paraId="0725C0F9" w14:textId="77777777" w:rsidR="005F688F" w:rsidRPr="002C4C66" w:rsidRDefault="00174571" w:rsidP="002C4C66">
      <w:pPr>
        <w:spacing w:after="0" w:line="240" w:lineRule="auto"/>
        <w:jc w:val="center"/>
        <w:rPr>
          <w:rFonts w:ascii="Times New Roman" w:eastAsia="Times New Roman" w:hAnsi="Times New Roman" w:cs="Times New Roman"/>
          <w:sz w:val="28"/>
        </w:rPr>
      </w:pPr>
      <w:r w:rsidRPr="002C4C66">
        <w:rPr>
          <w:rFonts w:ascii="Times New Roman" w:eastAsia="Times New Roman" w:hAnsi="Times New Roman" w:cs="Times New Roman"/>
          <w:b/>
          <w:bCs/>
          <w:sz w:val="28"/>
        </w:rPr>
        <w:t>No. 85 of 1989</w:t>
      </w:r>
    </w:p>
    <w:p w14:paraId="4E68D457" w14:textId="77777777" w:rsidR="002C4C66" w:rsidRPr="002C4C66" w:rsidRDefault="002C4C66" w:rsidP="002C4C66">
      <w:pPr>
        <w:pBdr>
          <w:bottom w:val="thickThinSmallGap" w:sz="12" w:space="1" w:color="auto"/>
        </w:pBdr>
        <w:spacing w:before="240" w:after="0" w:line="240" w:lineRule="auto"/>
        <w:jc w:val="center"/>
        <w:rPr>
          <w:rFonts w:ascii="Times New Roman" w:eastAsia="Times New Roman" w:hAnsi="Times New Roman" w:cs="Times New Roman"/>
          <w:b/>
          <w:bCs/>
          <w:sz w:val="6"/>
        </w:rPr>
      </w:pPr>
    </w:p>
    <w:p w14:paraId="26A6FD2D" w14:textId="77777777" w:rsidR="005F688F" w:rsidRPr="002C4C66" w:rsidRDefault="00174571" w:rsidP="002C4C66">
      <w:pPr>
        <w:spacing w:before="240" w:after="0" w:line="240" w:lineRule="auto"/>
        <w:jc w:val="center"/>
        <w:rPr>
          <w:rFonts w:ascii="Times New Roman" w:eastAsia="Times New Roman" w:hAnsi="Times New Roman" w:cs="Times New Roman"/>
          <w:sz w:val="26"/>
          <w:szCs w:val="26"/>
        </w:rPr>
      </w:pPr>
      <w:r w:rsidRPr="002C4C66">
        <w:rPr>
          <w:rFonts w:ascii="Times New Roman" w:eastAsia="Times New Roman" w:hAnsi="Times New Roman" w:cs="Times New Roman"/>
          <w:b/>
          <w:bCs/>
          <w:sz w:val="26"/>
        </w:rPr>
        <w:t>An Act to amend certain Acts providing for the payment of subsidy, and for related purposes</w:t>
      </w:r>
    </w:p>
    <w:p w14:paraId="6F4B6C94" w14:textId="77777777" w:rsidR="005F688F" w:rsidRPr="002C4C66" w:rsidRDefault="00174571" w:rsidP="002C4C66">
      <w:pPr>
        <w:spacing w:before="120" w:after="120" w:line="240" w:lineRule="auto"/>
        <w:jc w:val="right"/>
        <w:rPr>
          <w:rFonts w:ascii="Times New Roman" w:eastAsia="Times New Roman" w:hAnsi="Times New Roman" w:cs="Times New Roman"/>
          <w:sz w:val="24"/>
        </w:rPr>
      </w:pPr>
      <w:r w:rsidRPr="002C4C66">
        <w:rPr>
          <w:rFonts w:ascii="Times New Roman" w:eastAsia="Times New Roman" w:hAnsi="Times New Roman" w:cs="Times New Roman"/>
          <w:iCs/>
          <w:sz w:val="24"/>
        </w:rPr>
        <w:t>[</w:t>
      </w:r>
      <w:r w:rsidRPr="002C4C66">
        <w:rPr>
          <w:rFonts w:ascii="Times New Roman" w:eastAsia="Times New Roman" w:hAnsi="Times New Roman" w:cs="Times New Roman"/>
          <w:i/>
          <w:iCs/>
          <w:sz w:val="24"/>
        </w:rPr>
        <w:t>Assented to 27 June 1989</w:t>
      </w:r>
      <w:r w:rsidR="002C4C66" w:rsidRPr="002C4C66">
        <w:rPr>
          <w:rFonts w:ascii="Times New Roman" w:eastAsia="Times New Roman" w:hAnsi="Times New Roman" w:cs="Times New Roman"/>
          <w:iCs/>
          <w:sz w:val="24"/>
        </w:rPr>
        <w:t>]</w:t>
      </w:r>
    </w:p>
    <w:p w14:paraId="3B9163AD" w14:textId="77777777" w:rsidR="005F688F" w:rsidRPr="002C4C66" w:rsidRDefault="005F688F" w:rsidP="002C4C66">
      <w:pPr>
        <w:spacing w:after="0" w:line="240" w:lineRule="auto"/>
        <w:ind w:firstLine="432"/>
        <w:jc w:val="both"/>
        <w:rPr>
          <w:rFonts w:ascii="Times New Roman" w:eastAsia="Times New Roman" w:hAnsi="Times New Roman" w:cs="Times New Roman"/>
          <w:sz w:val="24"/>
        </w:rPr>
      </w:pPr>
      <w:r w:rsidRPr="002C4C66">
        <w:rPr>
          <w:rFonts w:ascii="Times New Roman" w:eastAsia="Times New Roman" w:hAnsi="Times New Roman" w:cs="Times New Roman"/>
          <w:sz w:val="24"/>
        </w:rPr>
        <w:t>BE IT ENACTED by the Queen, and the Senate and the House of Representatives of the Commonwealth of Australia, as follows:</w:t>
      </w:r>
    </w:p>
    <w:p w14:paraId="53A9ABB4" w14:textId="0C85A974" w:rsidR="005F688F" w:rsidRPr="002C4C66" w:rsidRDefault="00174571" w:rsidP="00E42F45">
      <w:pPr>
        <w:spacing w:before="240" w:after="0" w:line="240" w:lineRule="auto"/>
        <w:jc w:val="center"/>
        <w:rPr>
          <w:rFonts w:ascii="Times New Roman" w:eastAsia="Times New Roman" w:hAnsi="Times New Roman" w:cs="Times New Roman"/>
          <w:sz w:val="24"/>
        </w:rPr>
      </w:pPr>
      <w:r w:rsidRPr="002C4C66">
        <w:rPr>
          <w:rFonts w:ascii="Times New Roman" w:eastAsia="Times New Roman" w:hAnsi="Times New Roman" w:cs="Times New Roman"/>
          <w:b/>
          <w:bCs/>
          <w:sz w:val="24"/>
        </w:rPr>
        <w:t>PART 1—PRELIMINARY</w:t>
      </w:r>
    </w:p>
    <w:p w14:paraId="2F2CF9A6" w14:textId="77777777" w:rsidR="005F688F" w:rsidRPr="002C4C66" w:rsidRDefault="00174571" w:rsidP="002C4C66">
      <w:pPr>
        <w:spacing w:before="120" w:after="60" w:line="240" w:lineRule="auto"/>
        <w:rPr>
          <w:rFonts w:ascii="Times New Roman" w:eastAsia="Times New Roman" w:hAnsi="Times New Roman" w:cs="Times New Roman"/>
          <w:b/>
          <w:sz w:val="20"/>
        </w:rPr>
      </w:pPr>
      <w:r w:rsidRPr="002C4C66">
        <w:rPr>
          <w:rFonts w:ascii="Times New Roman" w:eastAsia="Times New Roman" w:hAnsi="Times New Roman" w:cs="Times New Roman"/>
          <w:b/>
          <w:bCs/>
          <w:sz w:val="20"/>
        </w:rPr>
        <w:t>Short title</w:t>
      </w:r>
    </w:p>
    <w:p w14:paraId="6B72264D" w14:textId="77777777" w:rsidR="005F688F" w:rsidRPr="005F688F" w:rsidRDefault="00174571" w:rsidP="002C4C66">
      <w:pPr>
        <w:spacing w:after="0" w:line="240" w:lineRule="auto"/>
        <w:ind w:firstLine="432"/>
        <w:jc w:val="both"/>
        <w:rPr>
          <w:rFonts w:ascii="Times New Roman" w:eastAsia="Times New Roman" w:hAnsi="Times New Roman" w:cs="Times New Roman"/>
        </w:rPr>
      </w:pPr>
      <w:r w:rsidRPr="00C44A7B">
        <w:rPr>
          <w:rFonts w:ascii="Times New Roman" w:eastAsia="Times New Roman" w:hAnsi="Times New Roman" w:cs="Times New Roman"/>
          <w:b/>
          <w:bCs/>
        </w:rPr>
        <w:t>1.</w:t>
      </w:r>
      <w:r w:rsidR="005F688F" w:rsidRPr="005F688F">
        <w:rPr>
          <w:rFonts w:ascii="Times New Roman" w:eastAsia="Times New Roman" w:hAnsi="Times New Roman" w:cs="Times New Roman"/>
          <w:szCs w:val="20"/>
        </w:rPr>
        <w:t xml:space="preserve"> </w:t>
      </w:r>
      <w:r w:rsidR="005F688F" w:rsidRPr="00C44A7B">
        <w:rPr>
          <w:rFonts w:ascii="Times New Roman" w:eastAsia="Times New Roman" w:hAnsi="Times New Roman" w:cs="Times New Roman"/>
        </w:rPr>
        <w:t xml:space="preserve">This Act may be cited as the </w:t>
      </w:r>
      <w:r w:rsidRPr="00C44A7B">
        <w:rPr>
          <w:rFonts w:ascii="Times New Roman" w:eastAsia="Times New Roman" w:hAnsi="Times New Roman" w:cs="Times New Roman"/>
          <w:i/>
          <w:iCs/>
        </w:rPr>
        <w:t>Subsidy Legislation Amendment Act 1989.</w:t>
      </w:r>
    </w:p>
    <w:p w14:paraId="15343F60" w14:textId="77777777" w:rsidR="005F688F" w:rsidRPr="002C4C66" w:rsidRDefault="00174571" w:rsidP="002C4C66">
      <w:pPr>
        <w:spacing w:before="120" w:after="60" w:line="240" w:lineRule="auto"/>
        <w:rPr>
          <w:rFonts w:ascii="Times New Roman" w:eastAsia="Times New Roman" w:hAnsi="Times New Roman" w:cs="Times New Roman"/>
          <w:b/>
          <w:sz w:val="20"/>
        </w:rPr>
      </w:pPr>
      <w:r w:rsidRPr="002C4C66">
        <w:rPr>
          <w:rFonts w:ascii="Times New Roman" w:eastAsia="Times New Roman" w:hAnsi="Times New Roman" w:cs="Times New Roman"/>
          <w:b/>
          <w:bCs/>
          <w:sz w:val="20"/>
        </w:rPr>
        <w:t>Commencement</w:t>
      </w:r>
    </w:p>
    <w:p w14:paraId="107012D4" w14:textId="77777777" w:rsidR="005F688F" w:rsidRPr="005F688F" w:rsidRDefault="00174571" w:rsidP="002C4C66">
      <w:pPr>
        <w:spacing w:after="0" w:line="240" w:lineRule="auto"/>
        <w:ind w:firstLine="432"/>
        <w:jc w:val="both"/>
        <w:rPr>
          <w:rFonts w:ascii="Times New Roman" w:eastAsia="Times New Roman" w:hAnsi="Times New Roman" w:cs="Times New Roman"/>
        </w:rPr>
      </w:pPr>
      <w:r w:rsidRPr="00C44A7B">
        <w:rPr>
          <w:rFonts w:ascii="Times New Roman" w:eastAsia="Times New Roman" w:hAnsi="Times New Roman" w:cs="Times New Roman"/>
          <w:b/>
          <w:bCs/>
        </w:rPr>
        <w:t>2.</w:t>
      </w:r>
      <w:r w:rsidR="005F688F" w:rsidRPr="005F688F">
        <w:rPr>
          <w:rFonts w:ascii="Times New Roman" w:eastAsia="Times New Roman" w:hAnsi="Times New Roman" w:cs="Times New Roman"/>
          <w:szCs w:val="20"/>
        </w:rPr>
        <w:t xml:space="preserve"> </w:t>
      </w:r>
      <w:r w:rsidRPr="00C44A7B">
        <w:rPr>
          <w:rFonts w:ascii="Times New Roman" w:eastAsia="Times New Roman" w:hAnsi="Times New Roman" w:cs="Times New Roman"/>
          <w:b/>
          <w:bCs/>
        </w:rPr>
        <w:t xml:space="preserve">(1) </w:t>
      </w:r>
      <w:r w:rsidR="005F688F" w:rsidRPr="00C44A7B">
        <w:rPr>
          <w:rFonts w:ascii="Times New Roman" w:eastAsia="Times New Roman" w:hAnsi="Times New Roman" w:cs="Times New Roman"/>
        </w:rPr>
        <w:t>Subject to this section, this Act commences on the day on which it receives the Royal Assent.</w:t>
      </w:r>
    </w:p>
    <w:p w14:paraId="368F1766" w14:textId="77777777" w:rsidR="005F688F" w:rsidRPr="00D93542" w:rsidRDefault="00174571" w:rsidP="00D93542">
      <w:pPr>
        <w:spacing w:after="0" w:line="240" w:lineRule="auto"/>
        <w:ind w:firstLine="432"/>
        <w:jc w:val="both"/>
        <w:rPr>
          <w:rFonts w:ascii="Times New Roman" w:eastAsia="Times New Roman" w:hAnsi="Times New Roman" w:cs="Times New Roman"/>
        </w:rPr>
      </w:pPr>
      <w:r w:rsidRPr="00C44A7B">
        <w:rPr>
          <w:rFonts w:ascii="Times New Roman" w:eastAsia="Times New Roman" w:hAnsi="Times New Roman" w:cs="Times New Roman"/>
          <w:b/>
          <w:bCs/>
        </w:rPr>
        <w:t xml:space="preserve">(2) </w:t>
      </w:r>
      <w:r w:rsidR="005F688F" w:rsidRPr="00C44A7B">
        <w:rPr>
          <w:rFonts w:ascii="Times New Roman" w:eastAsia="Times New Roman" w:hAnsi="Times New Roman" w:cs="Times New Roman"/>
        </w:rPr>
        <w:t>Parts 2 and 3 shall be taken to have commenced at midnight immediately preceding 13 April 1989.</w:t>
      </w:r>
      <w:r w:rsidRPr="00C44A7B">
        <w:rPr>
          <w:rFonts w:ascii="Times New Roman" w:eastAsia="Times New Roman" w:hAnsi="Times New Roman" w:cs="Times New Roman"/>
          <w:szCs w:val="20"/>
        </w:rPr>
        <w:br w:type="page"/>
      </w:r>
    </w:p>
    <w:p w14:paraId="2A81695D" w14:textId="77777777" w:rsidR="005F688F" w:rsidRPr="00D93542" w:rsidRDefault="00174571" w:rsidP="00D93542">
      <w:pPr>
        <w:spacing w:after="0" w:line="240" w:lineRule="auto"/>
        <w:jc w:val="center"/>
        <w:rPr>
          <w:rFonts w:ascii="Times New Roman" w:eastAsia="Times New Roman" w:hAnsi="Times New Roman" w:cs="Times New Roman"/>
          <w:sz w:val="24"/>
        </w:rPr>
      </w:pPr>
      <w:r w:rsidRPr="00D93542">
        <w:rPr>
          <w:rFonts w:ascii="Times New Roman" w:eastAsia="Times New Roman" w:hAnsi="Times New Roman" w:cs="Times New Roman"/>
          <w:b/>
          <w:bCs/>
          <w:sz w:val="24"/>
        </w:rPr>
        <w:lastRenderedPageBreak/>
        <w:t>PART 2—AMENDMENTS OF THE SUBSIDY (CULTIVATION MACHINES AND EQUIPMENT) ACT 1986</w:t>
      </w:r>
    </w:p>
    <w:p w14:paraId="41B3EF4C" w14:textId="77777777" w:rsidR="005F688F" w:rsidRPr="00D93542" w:rsidRDefault="00174571" w:rsidP="00D93542">
      <w:pPr>
        <w:spacing w:before="120" w:after="60" w:line="240" w:lineRule="auto"/>
        <w:rPr>
          <w:rFonts w:ascii="Times New Roman" w:eastAsia="Times New Roman" w:hAnsi="Times New Roman" w:cs="Times New Roman"/>
          <w:b/>
          <w:sz w:val="20"/>
        </w:rPr>
      </w:pPr>
      <w:r w:rsidRPr="00D93542">
        <w:rPr>
          <w:rFonts w:ascii="Times New Roman" w:eastAsia="Times New Roman" w:hAnsi="Times New Roman" w:cs="Times New Roman"/>
          <w:b/>
          <w:bCs/>
          <w:sz w:val="20"/>
        </w:rPr>
        <w:t>Principal Act</w:t>
      </w:r>
    </w:p>
    <w:p w14:paraId="2EF020A2" w14:textId="77777777" w:rsidR="005F688F" w:rsidRPr="005F688F" w:rsidRDefault="00174571" w:rsidP="00D93542">
      <w:pPr>
        <w:spacing w:after="0" w:line="240" w:lineRule="auto"/>
        <w:ind w:firstLine="432"/>
        <w:jc w:val="both"/>
        <w:rPr>
          <w:rFonts w:ascii="Times New Roman" w:eastAsia="Times New Roman" w:hAnsi="Times New Roman" w:cs="Times New Roman"/>
        </w:rPr>
      </w:pPr>
      <w:r w:rsidRPr="00C44A7B">
        <w:rPr>
          <w:rFonts w:ascii="Times New Roman" w:eastAsia="Times New Roman" w:hAnsi="Times New Roman" w:cs="Times New Roman"/>
          <w:b/>
          <w:bCs/>
        </w:rPr>
        <w:t>3.</w:t>
      </w:r>
      <w:r w:rsidR="005F688F" w:rsidRPr="005F688F">
        <w:rPr>
          <w:rFonts w:ascii="Times New Roman" w:eastAsia="Times New Roman" w:hAnsi="Times New Roman" w:cs="Times New Roman"/>
          <w:szCs w:val="20"/>
        </w:rPr>
        <w:t xml:space="preserve"> </w:t>
      </w:r>
      <w:r w:rsidR="005F688F" w:rsidRPr="00C44A7B">
        <w:rPr>
          <w:rFonts w:ascii="Times New Roman" w:eastAsia="Times New Roman" w:hAnsi="Times New Roman" w:cs="Times New Roman"/>
        </w:rPr>
        <w:t xml:space="preserve">In this Part, </w:t>
      </w:r>
      <w:r w:rsidRPr="00C44A7B">
        <w:rPr>
          <w:rFonts w:ascii="Times New Roman" w:eastAsia="Times New Roman" w:hAnsi="Times New Roman" w:cs="Times New Roman"/>
        </w:rPr>
        <w:t>“</w:t>
      </w:r>
      <w:r w:rsidR="005F688F" w:rsidRPr="00C44A7B">
        <w:rPr>
          <w:rFonts w:ascii="Times New Roman" w:eastAsia="Times New Roman" w:hAnsi="Times New Roman" w:cs="Times New Roman"/>
        </w:rPr>
        <w:t>Principal Act</w:t>
      </w:r>
      <w:r w:rsidRPr="00C44A7B">
        <w:rPr>
          <w:rFonts w:ascii="Times New Roman" w:eastAsia="Times New Roman" w:hAnsi="Times New Roman" w:cs="Times New Roman"/>
        </w:rPr>
        <w:t>”</w:t>
      </w:r>
      <w:r w:rsidR="005F688F" w:rsidRPr="00C44A7B">
        <w:rPr>
          <w:rFonts w:ascii="Times New Roman" w:eastAsia="Times New Roman" w:hAnsi="Times New Roman" w:cs="Times New Roman"/>
        </w:rPr>
        <w:t xml:space="preserve"> means the </w:t>
      </w:r>
      <w:r w:rsidRPr="00C44A7B">
        <w:rPr>
          <w:rFonts w:ascii="Times New Roman" w:eastAsia="Times New Roman" w:hAnsi="Times New Roman" w:cs="Times New Roman"/>
          <w:i/>
          <w:iCs/>
        </w:rPr>
        <w:t>Subsidy (Cultivation Machines and Equipment) Act 1986</w:t>
      </w:r>
      <w:r w:rsidRPr="00A172D3">
        <w:rPr>
          <w:rFonts w:ascii="Times New Roman" w:eastAsia="Times New Roman" w:hAnsi="Times New Roman" w:cs="Times New Roman"/>
          <w:iCs/>
          <w:vertAlign w:val="superscript"/>
        </w:rPr>
        <w:t>1</w:t>
      </w:r>
      <w:r w:rsidRPr="00C44A7B">
        <w:rPr>
          <w:rFonts w:ascii="Times New Roman" w:eastAsia="Times New Roman" w:hAnsi="Times New Roman" w:cs="Times New Roman"/>
          <w:i/>
          <w:iCs/>
        </w:rPr>
        <w:t>.</w:t>
      </w:r>
    </w:p>
    <w:p w14:paraId="4D20C184" w14:textId="77777777" w:rsidR="005F688F" w:rsidRPr="00D93542" w:rsidRDefault="00174571" w:rsidP="00D93542">
      <w:pPr>
        <w:spacing w:before="120" w:after="60" w:line="240" w:lineRule="auto"/>
        <w:rPr>
          <w:rFonts w:ascii="Times New Roman" w:eastAsia="Times New Roman" w:hAnsi="Times New Roman" w:cs="Times New Roman"/>
          <w:b/>
          <w:sz w:val="20"/>
        </w:rPr>
      </w:pPr>
      <w:r w:rsidRPr="00D93542">
        <w:rPr>
          <w:rFonts w:ascii="Times New Roman" w:eastAsia="Times New Roman" w:hAnsi="Times New Roman" w:cs="Times New Roman"/>
          <w:b/>
          <w:bCs/>
          <w:sz w:val="20"/>
        </w:rPr>
        <w:t>Interpretation</w:t>
      </w:r>
    </w:p>
    <w:p w14:paraId="7CACB68C" w14:textId="77777777" w:rsidR="005F688F" w:rsidRPr="005F688F" w:rsidRDefault="00174571" w:rsidP="00D93542">
      <w:pPr>
        <w:spacing w:after="0" w:line="240" w:lineRule="auto"/>
        <w:ind w:firstLine="432"/>
        <w:jc w:val="both"/>
        <w:rPr>
          <w:rFonts w:ascii="Times New Roman" w:eastAsia="Times New Roman" w:hAnsi="Times New Roman" w:cs="Times New Roman"/>
        </w:rPr>
      </w:pPr>
      <w:r w:rsidRPr="00C44A7B">
        <w:rPr>
          <w:rFonts w:ascii="Times New Roman" w:eastAsia="Times New Roman" w:hAnsi="Times New Roman" w:cs="Times New Roman"/>
          <w:b/>
          <w:bCs/>
        </w:rPr>
        <w:t>4.</w:t>
      </w:r>
      <w:r w:rsidR="005F688F" w:rsidRPr="005F688F">
        <w:rPr>
          <w:rFonts w:ascii="Times New Roman" w:eastAsia="Times New Roman" w:hAnsi="Times New Roman" w:cs="Times New Roman"/>
          <w:szCs w:val="20"/>
        </w:rPr>
        <w:t xml:space="preserve"> </w:t>
      </w:r>
      <w:r w:rsidR="005F688F" w:rsidRPr="00C44A7B">
        <w:rPr>
          <w:rFonts w:ascii="Times New Roman" w:eastAsia="Times New Roman" w:hAnsi="Times New Roman" w:cs="Times New Roman"/>
        </w:rPr>
        <w:t xml:space="preserve">Section 4 of the Principal Act is amended by omitting the definition of </w:t>
      </w:r>
      <w:r w:rsidRPr="00C44A7B">
        <w:rPr>
          <w:rFonts w:ascii="Times New Roman" w:eastAsia="Times New Roman" w:hAnsi="Times New Roman" w:cs="Times New Roman"/>
        </w:rPr>
        <w:t>“</w:t>
      </w:r>
      <w:r w:rsidR="005F688F" w:rsidRPr="00C44A7B">
        <w:rPr>
          <w:rFonts w:ascii="Times New Roman" w:eastAsia="Times New Roman" w:hAnsi="Times New Roman" w:cs="Times New Roman"/>
        </w:rPr>
        <w:t>terminating day</w:t>
      </w:r>
      <w:r w:rsidRPr="00C44A7B">
        <w:rPr>
          <w:rFonts w:ascii="Times New Roman" w:eastAsia="Times New Roman" w:hAnsi="Times New Roman" w:cs="Times New Roman"/>
        </w:rPr>
        <w:t>”</w:t>
      </w:r>
      <w:r w:rsidR="005F688F" w:rsidRPr="00C44A7B">
        <w:rPr>
          <w:rFonts w:ascii="Times New Roman" w:eastAsia="Times New Roman" w:hAnsi="Times New Roman" w:cs="Times New Roman"/>
        </w:rPr>
        <w:t xml:space="preserve"> in subsection (1) and substituting the following definition:</w:t>
      </w:r>
    </w:p>
    <w:p w14:paraId="08E411A6" w14:textId="6DDDC857" w:rsidR="005F688F" w:rsidRPr="005F688F" w:rsidRDefault="00174571" w:rsidP="00D93542">
      <w:pPr>
        <w:spacing w:after="0" w:line="240" w:lineRule="auto"/>
        <w:ind w:left="720" w:hanging="288"/>
        <w:jc w:val="both"/>
        <w:rPr>
          <w:rFonts w:ascii="Times New Roman" w:eastAsia="Times New Roman" w:hAnsi="Times New Roman" w:cs="Times New Roman"/>
        </w:rPr>
      </w:pPr>
      <w:r w:rsidRPr="00C44A7B">
        <w:rPr>
          <w:rFonts w:ascii="Times New Roman" w:eastAsia="Times New Roman" w:hAnsi="Times New Roman" w:cs="Times New Roman"/>
        </w:rPr>
        <w:t>“</w:t>
      </w:r>
      <w:r w:rsidR="00E42F45">
        <w:rPr>
          <w:rFonts w:ascii="Times New Roman" w:eastAsia="Times New Roman" w:hAnsi="Times New Roman" w:cs="Times New Roman"/>
        </w:rPr>
        <w:t xml:space="preserve"> </w:t>
      </w:r>
      <w:r w:rsidRPr="00C44A7B">
        <w:rPr>
          <w:rFonts w:ascii="Times New Roman" w:eastAsia="Times New Roman" w:hAnsi="Times New Roman" w:cs="Times New Roman"/>
        </w:rPr>
        <w:t>‘</w:t>
      </w:r>
      <w:r w:rsidR="005F688F" w:rsidRPr="00C44A7B">
        <w:rPr>
          <w:rFonts w:ascii="Times New Roman" w:eastAsia="Times New Roman" w:hAnsi="Times New Roman" w:cs="Times New Roman"/>
        </w:rPr>
        <w:t>terminating day</w:t>
      </w:r>
      <w:r w:rsidRPr="00C44A7B">
        <w:rPr>
          <w:rFonts w:ascii="Times New Roman" w:eastAsia="Times New Roman" w:hAnsi="Times New Roman" w:cs="Times New Roman"/>
        </w:rPr>
        <w:t>’</w:t>
      </w:r>
      <w:r w:rsidR="005F688F" w:rsidRPr="00C44A7B">
        <w:rPr>
          <w:rFonts w:ascii="Times New Roman" w:eastAsia="Times New Roman" w:hAnsi="Times New Roman" w:cs="Times New Roman"/>
        </w:rPr>
        <w:t xml:space="preserve"> means 12 April 1989.</w:t>
      </w:r>
      <w:r w:rsidRPr="00C44A7B">
        <w:rPr>
          <w:rFonts w:ascii="Times New Roman" w:eastAsia="Times New Roman" w:hAnsi="Times New Roman" w:cs="Times New Roman"/>
        </w:rPr>
        <w:t>”</w:t>
      </w:r>
      <w:r w:rsidR="005F688F" w:rsidRPr="00C44A7B">
        <w:rPr>
          <w:rFonts w:ascii="Times New Roman" w:eastAsia="Times New Roman" w:hAnsi="Times New Roman" w:cs="Times New Roman"/>
        </w:rPr>
        <w:t>.</w:t>
      </w:r>
    </w:p>
    <w:p w14:paraId="3085B94A" w14:textId="77777777" w:rsidR="005F688F" w:rsidRPr="00D93542" w:rsidRDefault="00174571" w:rsidP="00D93542">
      <w:pPr>
        <w:spacing w:before="120" w:after="60" w:line="240" w:lineRule="auto"/>
        <w:rPr>
          <w:rFonts w:ascii="Times New Roman" w:eastAsia="Times New Roman" w:hAnsi="Times New Roman" w:cs="Times New Roman"/>
          <w:b/>
          <w:sz w:val="20"/>
        </w:rPr>
      </w:pPr>
      <w:r w:rsidRPr="00D93542">
        <w:rPr>
          <w:rFonts w:ascii="Times New Roman" w:eastAsia="Times New Roman" w:hAnsi="Times New Roman" w:cs="Times New Roman"/>
          <w:b/>
          <w:bCs/>
          <w:sz w:val="20"/>
        </w:rPr>
        <w:t>Claims for payment of subsidy</w:t>
      </w:r>
    </w:p>
    <w:p w14:paraId="15221743" w14:textId="77777777" w:rsidR="005F688F" w:rsidRPr="005F688F" w:rsidRDefault="00174571" w:rsidP="00D93542">
      <w:pPr>
        <w:spacing w:after="0" w:line="240" w:lineRule="auto"/>
        <w:ind w:firstLine="432"/>
        <w:jc w:val="both"/>
        <w:rPr>
          <w:rFonts w:ascii="Times New Roman" w:eastAsia="Times New Roman" w:hAnsi="Times New Roman" w:cs="Times New Roman"/>
        </w:rPr>
      </w:pPr>
      <w:r w:rsidRPr="00C44A7B">
        <w:rPr>
          <w:rFonts w:ascii="Times New Roman" w:eastAsia="Times New Roman" w:hAnsi="Times New Roman" w:cs="Times New Roman"/>
          <w:b/>
          <w:bCs/>
        </w:rPr>
        <w:t>5.</w:t>
      </w:r>
      <w:r w:rsidR="005F688F" w:rsidRPr="005F688F">
        <w:rPr>
          <w:rFonts w:ascii="Times New Roman" w:eastAsia="Times New Roman" w:hAnsi="Times New Roman" w:cs="Times New Roman"/>
          <w:szCs w:val="20"/>
        </w:rPr>
        <w:t xml:space="preserve"> </w:t>
      </w:r>
      <w:r w:rsidR="005F688F" w:rsidRPr="00C44A7B">
        <w:rPr>
          <w:rFonts w:ascii="Times New Roman" w:eastAsia="Times New Roman" w:hAnsi="Times New Roman" w:cs="Times New Roman"/>
        </w:rPr>
        <w:t>Section 17 of the Principal Act is amended by omitting paragraph (3) (d) and substituting the following paragraph:</w:t>
      </w:r>
    </w:p>
    <w:p w14:paraId="57E334D6" w14:textId="77777777" w:rsidR="005F688F" w:rsidRPr="005F688F" w:rsidRDefault="00174571" w:rsidP="00D93542">
      <w:pPr>
        <w:spacing w:after="0" w:line="240" w:lineRule="auto"/>
        <w:ind w:left="720" w:hanging="288"/>
        <w:jc w:val="both"/>
        <w:rPr>
          <w:rFonts w:ascii="Times New Roman" w:eastAsia="Times New Roman" w:hAnsi="Times New Roman" w:cs="Times New Roman"/>
        </w:rPr>
      </w:pPr>
      <w:r w:rsidRPr="00C44A7B">
        <w:rPr>
          <w:rFonts w:ascii="Times New Roman" w:eastAsia="Times New Roman" w:hAnsi="Times New Roman" w:cs="Times New Roman"/>
        </w:rPr>
        <w:t>“</w:t>
      </w:r>
      <w:r w:rsidR="005F688F" w:rsidRPr="00C44A7B">
        <w:rPr>
          <w:rFonts w:ascii="Times New Roman" w:eastAsia="Times New Roman" w:hAnsi="Times New Roman" w:cs="Times New Roman"/>
        </w:rPr>
        <w:t>(d) be lodged with a Collector for a State or Territory, or with the Comptroller:</w:t>
      </w:r>
    </w:p>
    <w:p w14:paraId="426EEB3B" w14:textId="77777777" w:rsidR="005F688F" w:rsidRPr="005F688F" w:rsidRDefault="005F688F" w:rsidP="00D93542">
      <w:pPr>
        <w:spacing w:after="0" w:line="240" w:lineRule="auto"/>
        <w:ind w:left="1296" w:hanging="288"/>
        <w:jc w:val="both"/>
        <w:rPr>
          <w:rFonts w:ascii="Times New Roman" w:eastAsia="Times New Roman" w:hAnsi="Times New Roman" w:cs="Times New Roman"/>
        </w:rPr>
      </w:pPr>
      <w:r w:rsidRPr="00C44A7B">
        <w:rPr>
          <w:rFonts w:ascii="Times New Roman" w:eastAsia="Times New Roman" w:hAnsi="Times New Roman" w:cs="Times New Roman"/>
        </w:rPr>
        <w:t>(</w:t>
      </w:r>
      <w:proofErr w:type="spellStart"/>
      <w:r w:rsidRPr="00C44A7B">
        <w:rPr>
          <w:rFonts w:ascii="Times New Roman" w:eastAsia="Times New Roman" w:hAnsi="Times New Roman" w:cs="Times New Roman"/>
        </w:rPr>
        <w:t>i</w:t>
      </w:r>
      <w:proofErr w:type="spellEnd"/>
      <w:r w:rsidRPr="00C44A7B">
        <w:rPr>
          <w:rFonts w:ascii="Times New Roman" w:eastAsia="Times New Roman" w:hAnsi="Times New Roman" w:cs="Times New Roman"/>
        </w:rPr>
        <w:t>)</w:t>
      </w:r>
      <w:r w:rsidRPr="005F688F">
        <w:rPr>
          <w:rFonts w:ascii="Times New Roman" w:eastAsia="Times New Roman" w:hAnsi="Times New Roman" w:cs="Times New Roman"/>
          <w:szCs w:val="20"/>
        </w:rPr>
        <w:t xml:space="preserve"> </w:t>
      </w:r>
      <w:r w:rsidRPr="00C44A7B">
        <w:rPr>
          <w:rFonts w:ascii="Times New Roman" w:eastAsia="Times New Roman" w:hAnsi="Times New Roman" w:cs="Times New Roman"/>
        </w:rPr>
        <w:t>unless subparagraph (ii) applies—before the end of the period of 12 months commencing on the day on which the condition referred to in subsection 9 (4) or (6), or 10 (3), as the case requires, was complied with in respect of the subsidised equipment; or</w:t>
      </w:r>
    </w:p>
    <w:p w14:paraId="34430915" w14:textId="77777777" w:rsidR="005F688F" w:rsidRPr="005F688F" w:rsidRDefault="005F688F" w:rsidP="00D93542">
      <w:pPr>
        <w:spacing w:after="0" w:line="240" w:lineRule="auto"/>
        <w:ind w:left="1296" w:hanging="288"/>
        <w:jc w:val="both"/>
        <w:rPr>
          <w:rFonts w:ascii="Times New Roman" w:eastAsia="Times New Roman" w:hAnsi="Times New Roman" w:cs="Times New Roman"/>
        </w:rPr>
      </w:pPr>
      <w:r w:rsidRPr="00C44A7B">
        <w:rPr>
          <w:rFonts w:ascii="Times New Roman" w:eastAsia="Times New Roman" w:hAnsi="Times New Roman" w:cs="Times New Roman"/>
        </w:rPr>
        <w:t>(ii)</w:t>
      </w:r>
      <w:r w:rsidRPr="005F688F">
        <w:rPr>
          <w:rFonts w:ascii="Times New Roman" w:eastAsia="Times New Roman" w:hAnsi="Times New Roman" w:cs="Times New Roman"/>
          <w:szCs w:val="20"/>
        </w:rPr>
        <w:t xml:space="preserve"> </w:t>
      </w:r>
      <w:r w:rsidRPr="00C44A7B">
        <w:rPr>
          <w:rFonts w:ascii="Times New Roman" w:eastAsia="Times New Roman" w:hAnsi="Times New Roman" w:cs="Times New Roman"/>
        </w:rPr>
        <w:t>if 16 July 1989 occurs before the end of the period of 12 months referred to in subparagraph (</w:t>
      </w:r>
      <w:proofErr w:type="spellStart"/>
      <w:r w:rsidRPr="00C44A7B">
        <w:rPr>
          <w:rFonts w:ascii="Times New Roman" w:eastAsia="Times New Roman" w:hAnsi="Times New Roman" w:cs="Times New Roman"/>
        </w:rPr>
        <w:t>i</w:t>
      </w:r>
      <w:proofErr w:type="spellEnd"/>
      <w:r w:rsidRPr="00C44A7B">
        <w:rPr>
          <w:rFonts w:ascii="Times New Roman" w:eastAsia="Times New Roman" w:hAnsi="Times New Roman" w:cs="Times New Roman"/>
        </w:rPr>
        <w:t>)—before 16 July 1989.</w:t>
      </w:r>
      <w:r w:rsidR="00174571" w:rsidRPr="00C44A7B">
        <w:rPr>
          <w:rFonts w:ascii="Times New Roman" w:eastAsia="Times New Roman" w:hAnsi="Times New Roman" w:cs="Times New Roman"/>
        </w:rPr>
        <w:t>”</w:t>
      </w:r>
      <w:r w:rsidRPr="00C44A7B">
        <w:rPr>
          <w:rFonts w:ascii="Times New Roman" w:eastAsia="Times New Roman" w:hAnsi="Times New Roman" w:cs="Times New Roman"/>
        </w:rPr>
        <w:t>.</w:t>
      </w:r>
    </w:p>
    <w:p w14:paraId="0AC02B85" w14:textId="77777777" w:rsidR="005F688F" w:rsidRPr="00D93542" w:rsidRDefault="00174571" w:rsidP="00D93542">
      <w:pPr>
        <w:spacing w:before="120" w:after="60" w:line="240" w:lineRule="auto"/>
        <w:rPr>
          <w:rFonts w:ascii="Times New Roman" w:eastAsia="Times New Roman" w:hAnsi="Times New Roman" w:cs="Times New Roman"/>
          <w:b/>
          <w:sz w:val="20"/>
        </w:rPr>
      </w:pPr>
      <w:r w:rsidRPr="00D93542">
        <w:rPr>
          <w:rFonts w:ascii="Times New Roman" w:eastAsia="Times New Roman" w:hAnsi="Times New Roman" w:cs="Times New Roman"/>
          <w:b/>
          <w:bCs/>
          <w:sz w:val="20"/>
        </w:rPr>
        <w:t>Savings</w:t>
      </w:r>
    </w:p>
    <w:p w14:paraId="09524C56" w14:textId="77777777" w:rsidR="005F688F" w:rsidRPr="005F688F" w:rsidRDefault="00174571" w:rsidP="00D93542">
      <w:pPr>
        <w:spacing w:after="0" w:line="240" w:lineRule="auto"/>
        <w:ind w:firstLine="432"/>
        <w:jc w:val="both"/>
        <w:rPr>
          <w:rFonts w:ascii="Times New Roman" w:eastAsia="Times New Roman" w:hAnsi="Times New Roman" w:cs="Times New Roman"/>
        </w:rPr>
      </w:pPr>
      <w:r w:rsidRPr="00C44A7B">
        <w:rPr>
          <w:rFonts w:ascii="Times New Roman" w:eastAsia="Times New Roman" w:hAnsi="Times New Roman" w:cs="Times New Roman"/>
          <w:b/>
          <w:bCs/>
        </w:rPr>
        <w:t>6.</w:t>
      </w:r>
      <w:r w:rsidR="005F688F" w:rsidRPr="005F688F">
        <w:rPr>
          <w:rFonts w:ascii="Times New Roman" w:eastAsia="Times New Roman" w:hAnsi="Times New Roman" w:cs="Times New Roman"/>
          <w:szCs w:val="20"/>
        </w:rPr>
        <w:t xml:space="preserve"> </w:t>
      </w:r>
      <w:r w:rsidR="005F688F" w:rsidRPr="00C44A7B">
        <w:rPr>
          <w:rFonts w:ascii="Times New Roman" w:eastAsia="Times New Roman" w:hAnsi="Times New Roman" w:cs="Times New Roman"/>
        </w:rPr>
        <w:t>Where a manufacturer of subsidised equipment has completed or completes the manufacture of such equipment after the end of the subsidy period but before 16 June 1989 to meet a firm order placed with the manufacturer before the end of the subsidy period, the Principal Act as amended by this Act has effect as if:</w:t>
      </w:r>
    </w:p>
    <w:p w14:paraId="35472981" w14:textId="77777777" w:rsidR="005F688F" w:rsidRPr="005F688F" w:rsidRDefault="005F688F" w:rsidP="00D93542">
      <w:pPr>
        <w:spacing w:after="0" w:line="240" w:lineRule="auto"/>
        <w:ind w:left="720" w:hanging="288"/>
        <w:jc w:val="both"/>
        <w:rPr>
          <w:rFonts w:ascii="Times New Roman" w:eastAsia="Times New Roman" w:hAnsi="Times New Roman" w:cs="Times New Roman"/>
        </w:rPr>
      </w:pPr>
      <w:r w:rsidRPr="00C44A7B">
        <w:rPr>
          <w:rFonts w:ascii="Times New Roman" w:eastAsia="Times New Roman" w:hAnsi="Times New Roman" w:cs="Times New Roman"/>
        </w:rPr>
        <w:t>(a)</w:t>
      </w:r>
      <w:r w:rsidRPr="005F688F">
        <w:rPr>
          <w:rFonts w:ascii="Times New Roman" w:eastAsia="Times New Roman" w:hAnsi="Times New Roman" w:cs="Times New Roman"/>
          <w:szCs w:val="20"/>
        </w:rPr>
        <w:t xml:space="preserve"> </w:t>
      </w:r>
      <w:r w:rsidRPr="00C44A7B">
        <w:rPr>
          <w:rFonts w:ascii="Times New Roman" w:eastAsia="Times New Roman" w:hAnsi="Times New Roman" w:cs="Times New Roman"/>
        </w:rPr>
        <w:t>the manufacture of the subsidised equipment had been completed, and the subsidised equipment had been prepared for sale, by the manufacturer during the subsidy period; and</w:t>
      </w:r>
    </w:p>
    <w:p w14:paraId="060FFE6D" w14:textId="77777777" w:rsidR="005F688F" w:rsidRPr="005F688F" w:rsidRDefault="005F688F" w:rsidP="00D93542">
      <w:pPr>
        <w:spacing w:after="0" w:line="240" w:lineRule="auto"/>
        <w:ind w:left="720" w:hanging="288"/>
        <w:jc w:val="both"/>
        <w:rPr>
          <w:rFonts w:ascii="Times New Roman" w:eastAsia="Times New Roman" w:hAnsi="Times New Roman" w:cs="Times New Roman"/>
        </w:rPr>
      </w:pPr>
      <w:r w:rsidRPr="00C44A7B">
        <w:rPr>
          <w:rFonts w:ascii="Times New Roman" w:eastAsia="Times New Roman" w:hAnsi="Times New Roman" w:cs="Times New Roman"/>
        </w:rPr>
        <w:t>(b)</w:t>
      </w:r>
      <w:r w:rsidRPr="005F688F">
        <w:rPr>
          <w:rFonts w:ascii="Times New Roman" w:eastAsia="Times New Roman" w:hAnsi="Times New Roman" w:cs="Times New Roman"/>
          <w:szCs w:val="20"/>
        </w:rPr>
        <w:t xml:space="preserve"> </w:t>
      </w:r>
      <w:r w:rsidRPr="00C44A7B">
        <w:rPr>
          <w:rFonts w:ascii="Times New Roman" w:eastAsia="Times New Roman" w:hAnsi="Times New Roman" w:cs="Times New Roman"/>
        </w:rPr>
        <w:t>the subsidised equipment had been, at the end of the subsidy period:</w:t>
      </w:r>
    </w:p>
    <w:p w14:paraId="2EA056CB" w14:textId="77777777" w:rsidR="005F688F" w:rsidRPr="005F688F" w:rsidRDefault="005F688F" w:rsidP="00D93542">
      <w:pPr>
        <w:spacing w:after="0" w:line="240" w:lineRule="auto"/>
        <w:ind w:left="1296" w:hanging="288"/>
        <w:jc w:val="both"/>
        <w:rPr>
          <w:rFonts w:ascii="Times New Roman" w:eastAsia="Times New Roman" w:hAnsi="Times New Roman" w:cs="Times New Roman"/>
        </w:rPr>
      </w:pPr>
      <w:r w:rsidRPr="00C44A7B">
        <w:rPr>
          <w:rFonts w:ascii="Times New Roman" w:eastAsia="Times New Roman" w:hAnsi="Times New Roman" w:cs="Times New Roman"/>
        </w:rPr>
        <w:t>(</w:t>
      </w:r>
      <w:proofErr w:type="spellStart"/>
      <w:r w:rsidRPr="00C44A7B">
        <w:rPr>
          <w:rFonts w:ascii="Times New Roman" w:eastAsia="Times New Roman" w:hAnsi="Times New Roman" w:cs="Times New Roman"/>
        </w:rPr>
        <w:t>i</w:t>
      </w:r>
      <w:proofErr w:type="spellEnd"/>
      <w:r w:rsidRPr="00C44A7B">
        <w:rPr>
          <w:rFonts w:ascii="Times New Roman" w:eastAsia="Times New Roman" w:hAnsi="Times New Roman" w:cs="Times New Roman"/>
        </w:rPr>
        <w:t>)</w:t>
      </w:r>
      <w:r w:rsidRPr="005F688F">
        <w:rPr>
          <w:rFonts w:ascii="Times New Roman" w:eastAsia="Times New Roman" w:hAnsi="Times New Roman" w:cs="Times New Roman"/>
          <w:szCs w:val="20"/>
        </w:rPr>
        <w:t xml:space="preserve"> </w:t>
      </w:r>
      <w:r w:rsidRPr="00C44A7B">
        <w:rPr>
          <w:rFonts w:ascii="Times New Roman" w:eastAsia="Times New Roman" w:hAnsi="Times New Roman" w:cs="Times New Roman"/>
        </w:rPr>
        <w:t>held in the manufacturer</w:t>
      </w:r>
      <w:r w:rsidR="00174571" w:rsidRPr="00C44A7B">
        <w:rPr>
          <w:rFonts w:ascii="Times New Roman" w:eastAsia="Times New Roman" w:hAnsi="Times New Roman" w:cs="Times New Roman"/>
        </w:rPr>
        <w:t>’</w:t>
      </w:r>
      <w:r w:rsidRPr="00C44A7B">
        <w:rPr>
          <w:rFonts w:ascii="Times New Roman" w:eastAsia="Times New Roman" w:hAnsi="Times New Roman" w:cs="Times New Roman"/>
        </w:rPr>
        <w:t>s stock; and</w:t>
      </w:r>
    </w:p>
    <w:p w14:paraId="582E7041" w14:textId="77777777" w:rsidR="005F688F" w:rsidRPr="005F688F" w:rsidRDefault="005F688F" w:rsidP="00D93542">
      <w:pPr>
        <w:spacing w:after="0" w:line="240" w:lineRule="auto"/>
        <w:ind w:left="1296" w:hanging="288"/>
        <w:jc w:val="both"/>
        <w:rPr>
          <w:rFonts w:ascii="Times New Roman" w:eastAsia="Times New Roman" w:hAnsi="Times New Roman" w:cs="Times New Roman"/>
        </w:rPr>
      </w:pPr>
      <w:r w:rsidRPr="00C44A7B">
        <w:rPr>
          <w:rFonts w:ascii="Times New Roman" w:eastAsia="Times New Roman" w:hAnsi="Times New Roman" w:cs="Times New Roman"/>
        </w:rPr>
        <w:t>(ii)</w:t>
      </w:r>
      <w:r w:rsidRPr="005F688F">
        <w:rPr>
          <w:rFonts w:ascii="Times New Roman" w:eastAsia="Times New Roman" w:hAnsi="Times New Roman" w:cs="Times New Roman"/>
          <w:szCs w:val="20"/>
        </w:rPr>
        <w:t xml:space="preserve"> </w:t>
      </w:r>
      <w:r w:rsidRPr="00C44A7B">
        <w:rPr>
          <w:rFonts w:ascii="Times New Roman" w:eastAsia="Times New Roman" w:hAnsi="Times New Roman" w:cs="Times New Roman"/>
        </w:rPr>
        <w:t>listed in the manufacturer</w:t>
      </w:r>
      <w:r w:rsidR="00174571" w:rsidRPr="00C44A7B">
        <w:rPr>
          <w:rFonts w:ascii="Times New Roman" w:eastAsia="Times New Roman" w:hAnsi="Times New Roman" w:cs="Times New Roman"/>
        </w:rPr>
        <w:t>’</w:t>
      </w:r>
      <w:r w:rsidRPr="00C44A7B">
        <w:rPr>
          <w:rFonts w:ascii="Times New Roman" w:eastAsia="Times New Roman" w:hAnsi="Times New Roman" w:cs="Times New Roman"/>
        </w:rPr>
        <w:t>s inventory of stock.</w:t>
      </w:r>
    </w:p>
    <w:p w14:paraId="08954489" w14:textId="00E02B60" w:rsidR="005F688F" w:rsidRPr="00D93542" w:rsidRDefault="00174571" w:rsidP="00E42F45">
      <w:pPr>
        <w:spacing w:before="240" w:after="0" w:line="240" w:lineRule="auto"/>
        <w:jc w:val="center"/>
        <w:rPr>
          <w:rFonts w:ascii="Times New Roman" w:eastAsia="Times New Roman" w:hAnsi="Times New Roman" w:cs="Times New Roman"/>
          <w:sz w:val="24"/>
        </w:rPr>
      </w:pPr>
      <w:r w:rsidRPr="00D93542">
        <w:rPr>
          <w:rFonts w:ascii="Times New Roman" w:eastAsia="Times New Roman" w:hAnsi="Times New Roman" w:cs="Times New Roman"/>
          <w:b/>
          <w:bCs/>
          <w:sz w:val="24"/>
        </w:rPr>
        <w:t>PART 3—AMENDMENTS OF THE SUBSIDY (GRAIN HARVESTERS AND EQUIPMENT) ACT 1985</w:t>
      </w:r>
    </w:p>
    <w:p w14:paraId="6172E3DB" w14:textId="77777777" w:rsidR="005F688F" w:rsidRPr="00D93542" w:rsidRDefault="00174571" w:rsidP="00D93542">
      <w:pPr>
        <w:spacing w:before="120" w:after="60" w:line="240" w:lineRule="auto"/>
        <w:rPr>
          <w:rFonts w:ascii="Times New Roman" w:eastAsia="Times New Roman" w:hAnsi="Times New Roman" w:cs="Times New Roman"/>
          <w:b/>
          <w:sz w:val="20"/>
        </w:rPr>
      </w:pPr>
      <w:r w:rsidRPr="00D93542">
        <w:rPr>
          <w:rFonts w:ascii="Times New Roman" w:eastAsia="Times New Roman" w:hAnsi="Times New Roman" w:cs="Times New Roman"/>
          <w:b/>
          <w:bCs/>
          <w:sz w:val="20"/>
        </w:rPr>
        <w:t>Principal Act</w:t>
      </w:r>
    </w:p>
    <w:p w14:paraId="0F9C2938" w14:textId="77777777" w:rsidR="007B1081" w:rsidRPr="007B1081" w:rsidRDefault="00174571" w:rsidP="007B1081">
      <w:pPr>
        <w:spacing w:after="0" w:line="240" w:lineRule="auto"/>
        <w:ind w:firstLine="432"/>
        <w:jc w:val="both"/>
        <w:rPr>
          <w:rFonts w:ascii="Times New Roman" w:eastAsia="Times New Roman" w:hAnsi="Times New Roman" w:cs="Times New Roman"/>
        </w:rPr>
      </w:pPr>
      <w:r w:rsidRPr="00C44A7B">
        <w:rPr>
          <w:rFonts w:ascii="Times New Roman" w:eastAsia="Times New Roman" w:hAnsi="Times New Roman" w:cs="Times New Roman"/>
          <w:b/>
          <w:bCs/>
        </w:rPr>
        <w:t>7.</w:t>
      </w:r>
      <w:r w:rsidR="005F688F" w:rsidRPr="005F688F">
        <w:rPr>
          <w:rFonts w:ascii="Times New Roman" w:eastAsia="Times New Roman" w:hAnsi="Times New Roman" w:cs="Times New Roman"/>
          <w:szCs w:val="20"/>
        </w:rPr>
        <w:t xml:space="preserve"> </w:t>
      </w:r>
      <w:r w:rsidR="005F688F" w:rsidRPr="00C44A7B">
        <w:rPr>
          <w:rFonts w:ascii="Times New Roman" w:eastAsia="Times New Roman" w:hAnsi="Times New Roman" w:cs="Times New Roman"/>
        </w:rPr>
        <w:t xml:space="preserve">In this Part, </w:t>
      </w:r>
      <w:r w:rsidRPr="00C44A7B">
        <w:rPr>
          <w:rFonts w:ascii="Times New Roman" w:eastAsia="Times New Roman" w:hAnsi="Times New Roman" w:cs="Times New Roman"/>
        </w:rPr>
        <w:t>“</w:t>
      </w:r>
      <w:r w:rsidR="005F688F" w:rsidRPr="00C44A7B">
        <w:rPr>
          <w:rFonts w:ascii="Times New Roman" w:eastAsia="Times New Roman" w:hAnsi="Times New Roman" w:cs="Times New Roman"/>
        </w:rPr>
        <w:t>Principal Act</w:t>
      </w:r>
      <w:r w:rsidRPr="00C44A7B">
        <w:rPr>
          <w:rFonts w:ascii="Times New Roman" w:eastAsia="Times New Roman" w:hAnsi="Times New Roman" w:cs="Times New Roman"/>
        </w:rPr>
        <w:t>”</w:t>
      </w:r>
      <w:r w:rsidR="005F688F" w:rsidRPr="00C44A7B">
        <w:rPr>
          <w:rFonts w:ascii="Times New Roman" w:eastAsia="Times New Roman" w:hAnsi="Times New Roman" w:cs="Times New Roman"/>
        </w:rPr>
        <w:t xml:space="preserve"> means the </w:t>
      </w:r>
      <w:r w:rsidRPr="00C44A7B">
        <w:rPr>
          <w:rFonts w:ascii="Times New Roman" w:eastAsia="Times New Roman" w:hAnsi="Times New Roman" w:cs="Times New Roman"/>
          <w:i/>
          <w:iCs/>
        </w:rPr>
        <w:t>Subsidy (Grain Harvesters and Equipment) Act 1985</w:t>
      </w:r>
      <w:r w:rsidRPr="00A172D3">
        <w:rPr>
          <w:rFonts w:ascii="Times New Roman" w:eastAsia="Times New Roman" w:hAnsi="Times New Roman" w:cs="Times New Roman"/>
          <w:iCs/>
          <w:vertAlign w:val="superscript"/>
        </w:rPr>
        <w:t>2</w:t>
      </w:r>
      <w:r w:rsidRPr="00C44A7B">
        <w:rPr>
          <w:rFonts w:ascii="Times New Roman" w:eastAsia="Times New Roman" w:hAnsi="Times New Roman" w:cs="Times New Roman"/>
          <w:i/>
          <w:iCs/>
        </w:rPr>
        <w:t>.</w:t>
      </w:r>
      <w:r w:rsidRPr="00C44A7B">
        <w:rPr>
          <w:rFonts w:ascii="Times New Roman" w:eastAsia="Times New Roman" w:hAnsi="Times New Roman" w:cs="Times New Roman"/>
          <w:szCs w:val="20"/>
        </w:rPr>
        <w:br w:type="page"/>
      </w:r>
    </w:p>
    <w:p w14:paraId="74E608F4" w14:textId="77777777" w:rsidR="005F688F" w:rsidRPr="007B1081" w:rsidRDefault="00174571" w:rsidP="007B1081">
      <w:pPr>
        <w:spacing w:before="120" w:after="60" w:line="240" w:lineRule="auto"/>
        <w:rPr>
          <w:rFonts w:ascii="Times New Roman" w:eastAsia="Times New Roman" w:hAnsi="Times New Roman" w:cs="Times New Roman"/>
          <w:b/>
          <w:sz w:val="20"/>
        </w:rPr>
      </w:pPr>
      <w:r w:rsidRPr="007B1081">
        <w:rPr>
          <w:rFonts w:ascii="Times New Roman" w:eastAsia="Times New Roman" w:hAnsi="Times New Roman" w:cs="Times New Roman"/>
          <w:b/>
          <w:bCs/>
          <w:sz w:val="20"/>
        </w:rPr>
        <w:lastRenderedPageBreak/>
        <w:t>Interpretation</w:t>
      </w:r>
    </w:p>
    <w:p w14:paraId="37F28103" w14:textId="77777777" w:rsidR="005F688F" w:rsidRPr="005F688F" w:rsidRDefault="00174571" w:rsidP="007B1081">
      <w:pPr>
        <w:spacing w:after="0" w:line="240" w:lineRule="auto"/>
        <w:ind w:firstLine="432"/>
        <w:jc w:val="both"/>
        <w:rPr>
          <w:rFonts w:ascii="Times New Roman" w:eastAsia="Times New Roman" w:hAnsi="Times New Roman" w:cs="Times New Roman"/>
        </w:rPr>
      </w:pPr>
      <w:r w:rsidRPr="00C44A7B">
        <w:rPr>
          <w:rFonts w:ascii="Times New Roman" w:eastAsia="Times New Roman" w:hAnsi="Times New Roman" w:cs="Times New Roman"/>
          <w:b/>
          <w:bCs/>
        </w:rPr>
        <w:t>8.</w:t>
      </w:r>
      <w:r w:rsidR="005F688F" w:rsidRPr="005F688F">
        <w:rPr>
          <w:rFonts w:ascii="Times New Roman" w:eastAsia="Times New Roman" w:hAnsi="Times New Roman" w:cs="Times New Roman"/>
          <w:szCs w:val="20"/>
        </w:rPr>
        <w:t xml:space="preserve"> </w:t>
      </w:r>
      <w:r w:rsidR="005F688F" w:rsidRPr="00C44A7B">
        <w:rPr>
          <w:rFonts w:ascii="Times New Roman" w:eastAsia="Times New Roman" w:hAnsi="Times New Roman" w:cs="Times New Roman"/>
        </w:rPr>
        <w:t xml:space="preserve">Section 4 of the Principal Act is amended by omitting the definition of </w:t>
      </w:r>
      <w:r w:rsidRPr="00C44A7B">
        <w:rPr>
          <w:rFonts w:ascii="Times New Roman" w:eastAsia="Times New Roman" w:hAnsi="Times New Roman" w:cs="Times New Roman"/>
        </w:rPr>
        <w:t>“</w:t>
      </w:r>
      <w:r w:rsidR="005F688F" w:rsidRPr="00C44A7B">
        <w:rPr>
          <w:rFonts w:ascii="Times New Roman" w:eastAsia="Times New Roman" w:hAnsi="Times New Roman" w:cs="Times New Roman"/>
        </w:rPr>
        <w:t>terminating day</w:t>
      </w:r>
      <w:r w:rsidRPr="00C44A7B">
        <w:rPr>
          <w:rFonts w:ascii="Times New Roman" w:eastAsia="Times New Roman" w:hAnsi="Times New Roman" w:cs="Times New Roman"/>
        </w:rPr>
        <w:t>”</w:t>
      </w:r>
      <w:r w:rsidR="005F688F" w:rsidRPr="00C44A7B">
        <w:rPr>
          <w:rFonts w:ascii="Times New Roman" w:eastAsia="Times New Roman" w:hAnsi="Times New Roman" w:cs="Times New Roman"/>
        </w:rPr>
        <w:t xml:space="preserve"> in subsection (1) and substituting the following definition:</w:t>
      </w:r>
    </w:p>
    <w:p w14:paraId="6D4C1A0B" w14:textId="3D32819C" w:rsidR="005F688F" w:rsidRPr="005F688F" w:rsidRDefault="00174571" w:rsidP="007B1081">
      <w:pPr>
        <w:spacing w:after="0" w:line="240" w:lineRule="auto"/>
        <w:ind w:left="720" w:hanging="288"/>
        <w:jc w:val="both"/>
        <w:rPr>
          <w:rFonts w:ascii="Times New Roman" w:eastAsia="Times New Roman" w:hAnsi="Times New Roman" w:cs="Times New Roman"/>
        </w:rPr>
      </w:pPr>
      <w:r w:rsidRPr="00C44A7B">
        <w:rPr>
          <w:rFonts w:ascii="Times New Roman" w:eastAsia="Times New Roman" w:hAnsi="Times New Roman" w:cs="Times New Roman"/>
        </w:rPr>
        <w:t>“</w:t>
      </w:r>
      <w:r w:rsidR="00E42F45">
        <w:rPr>
          <w:rFonts w:ascii="Times New Roman" w:eastAsia="Times New Roman" w:hAnsi="Times New Roman" w:cs="Times New Roman"/>
        </w:rPr>
        <w:t xml:space="preserve"> </w:t>
      </w:r>
      <w:r w:rsidRPr="00C44A7B">
        <w:rPr>
          <w:rFonts w:ascii="Times New Roman" w:eastAsia="Times New Roman" w:hAnsi="Times New Roman" w:cs="Times New Roman"/>
        </w:rPr>
        <w:t>‘</w:t>
      </w:r>
      <w:r w:rsidR="005F688F" w:rsidRPr="00C44A7B">
        <w:rPr>
          <w:rFonts w:ascii="Times New Roman" w:eastAsia="Times New Roman" w:hAnsi="Times New Roman" w:cs="Times New Roman"/>
        </w:rPr>
        <w:t>terminating day</w:t>
      </w:r>
      <w:r w:rsidRPr="00C44A7B">
        <w:rPr>
          <w:rFonts w:ascii="Times New Roman" w:eastAsia="Times New Roman" w:hAnsi="Times New Roman" w:cs="Times New Roman"/>
        </w:rPr>
        <w:t>’</w:t>
      </w:r>
      <w:r w:rsidR="005F688F" w:rsidRPr="00C44A7B">
        <w:rPr>
          <w:rFonts w:ascii="Times New Roman" w:eastAsia="Times New Roman" w:hAnsi="Times New Roman" w:cs="Times New Roman"/>
        </w:rPr>
        <w:t xml:space="preserve"> means 12 April 1989.</w:t>
      </w:r>
      <w:r w:rsidRPr="00C44A7B">
        <w:rPr>
          <w:rFonts w:ascii="Times New Roman" w:eastAsia="Times New Roman" w:hAnsi="Times New Roman" w:cs="Times New Roman"/>
        </w:rPr>
        <w:t>”</w:t>
      </w:r>
      <w:r w:rsidR="005F688F" w:rsidRPr="00C44A7B">
        <w:rPr>
          <w:rFonts w:ascii="Times New Roman" w:eastAsia="Times New Roman" w:hAnsi="Times New Roman" w:cs="Times New Roman"/>
        </w:rPr>
        <w:t>.</w:t>
      </w:r>
    </w:p>
    <w:p w14:paraId="1B8FFC8D" w14:textId="77777777" w:rsidR="005F688F" w:rsidRPr="007B1081" w:rsidRDefault="00174571" w:rsidP="007B1081">
      <w:pPr>
        <w:spacing w:before="120" w:after="60" w:line="240" w:lineRule="auto"/>
        <w:rPr>
          <w:rFonts w:ascii="Times New Roman" w:eastAsia="Times New Roman" w:hAnsi="Times New Roman" w:cs="Times New Roman"/>
          <w:b/>
          <w:sz w:val="20"/>
        </w:rPr>
      </w:pPr>
      <w:r w:rsidRPr="007B1081">
        <w:rPr>
          <w:rFonts w:ascii="Times New Roman" w:eastAsia="Times New Roman" w:hAnsi="Times New Roman" w:cs="Times New Roman"/>
          <w:b/>
          <w:bCs/>
          <w:sz w:val="20"/>
        </w:rPr>
        <w:t>Specification of subsidy—manufactured subsidised equipment</w:t>
      </w:r>
    </w:p>
    <w:p w14:paraId="7DD87E11" w14:textId="77777777" w:rsidR="005F688F" w:rsidRPr="005F688F" w:rsidRDefault="00174571" w:rsidP="007B1081">
      <w:pPr>
        <w:spacing w:after="0" w:line="240" w:lineRule="auto"/>
        <w:ind w:firstLine="432"/>
        <w:jc w:val="both"/>
        <w:rPr>
          <w:rFonts w:ascii="Times New Roman" w:eastAsia="Times New Roman" w:hAnsi="Times New Roman" w:cs="Times New Roman"/>
        </w:rPr>
      </w:pPr>
      <w:r w:rsidRPr="00C44A7B">
        <w:rPr>
          <w:rFonts w:ascii="Times New Roman" w:eastAsia="Times New Roman" w:hAnsi="Times New Roman" w:cs="Times New Roman"/>
          <w:b/>
          <w:bCs/>
        </w:rPr>
        <w:t>9.</w:t>
      </w:r>
      <w:r w:rsidR="005F688F" w:rsidRPr="005F688F">
        <w:rPr>
          <w:rFonts w:ascii="Times New Roman" w:eastAsia="Times New Roman" w:hAnsi="Times New Roman" w:cs="Times New Roman"/>
          <w:szCs w:val="20"/>
        </w:rPr>
        <w:t xml:space="preserve"> </w:t>
      </w:r>
      <w:r w:rsidR="005F688F" w:rsidRPr="00C44A7B">
        <w:rPr>
          <w:rFonts w:ascii="Times New Roman" w:eastAsia="Times New Roman" w:hAnsi="Times New Roman" w:cs="Times New Roman"/>
        </w:rPr>
        <w:t>Section 10 of the Principal Act is amended:</w:t>
      </w:r>
    </w:p>
    <w:p w14:paraId="75695200" w14:textId="77777777" w:rsidR="005F688F" w:rsidRPr="005F688F" w:rsidRDefault="00174571" w:rsidP="007B1081">
      <w:pPr>
        <w:spacing w:after="0" w:line="240" w:lineRule="auto"/>
        <w:ind w:left="720" w:hanging="288"/>
        <w:jc w:val="both"/>
        <w:rPr>
          <w:rFonts w:ascii="Times New Roman" w:eastAsia="Times New Roman" w:hAnsi="Times New Roman" w:cs="Times New Roman"/>
        </w:rPr>
      </w:pPr>
      <w:r w:rsidRPr="00C44A7B">
        <w:rPr>
          <w:rFonts w:ascii="Times New Roman" w:eastAsia="Times New Roman" w:hAnsi="Times New Roman" w:cs="Times New Roman"/>
          <w:b/>
          <w:bCs/>
        </w:rPr>
        <w:t>(a)</w:t>
      </w:r>
      <w:r w:rsidR="005F688F" w:rsidRPr="005F688F">
        <w:rPr>
          <w:rFonts w:ascii="Times New Roman" w:eastAsia="Times New Roman" w:hAnsi="Times New Roman" w:cs="Times New Roman"/>
          <w:szCs w:val="20"/>
        </w:rPr>
        <w:t xml:space="preserve"> </w:t>
      </w:r>
      <w:r w:rsidR="005F688F" w:rsidRPr="00C44A7B">
        <w:rPr>
          <w:rFonts w:ascii="Times New Roman" w:eastAsia="Times New Roman" w:hAnsi="Times New Roman" w:cs="Times New Roman"/>
        </w:rPr>
        <w:t>by omitting subsection (4) and substituting the following subsection:</w:t>
      </w:r>
    </w:p>
    <w:p w14:paraId="647BC5B4" w14:textId="77777777" w:rsidR="005F688F" w:rsidRPr="005F688F" w:rsidRDefault="00174571" w:rsidP="007B1081">
      <w:pPr>
        <w:spacing w:after="0" w:line="240" w:lineRule="auto"/>
        <w:ind w:left="720" w:firstLine="360"/>
        <w:jc w:val="both"/>
        <w:rPr>
          <w:rFonts w:ascii="Times New Roman" w:eastAsia="Times New Roman" w:hAnsi="Times New Roman" w:cs="Times New Roman"/>
        </w:rPr>
      </w:pPr>
      <w:r w:rsidRPr="00C44A7B">
        <w:rPr>
          <w:rFonts w:ascii="Times New Roman" w:eastAsia="Times New Roman" w:hAnsi="Times New Roman" w:cs="Times New Roman"/>
        </w:rPr>
        <w:t>“</w:t>
      </w:r>
      <w:r w:rsidR="005F688F" w:rsidRPr="00C44A7B">
        <w:rPr>
          <w:rFonts w:ascii="Times New Roman" w:eastAsia="Times New Roman" w:hAnsi="Times New Roman" w:cs="Times New Roman"/>
        </w:rPr>
        <w:t>(4) A manufacturer of a subsidised harvester is not entitled to receive a payment of subsidy under this section in respect of a subsidised harvester unless:</w:t>
      </w:r>
    </w:p>
    <w:p w14:paraId="7B5C8665" w14:textId="77777777" w:rsidR="005F688F" w:rsidRPr="005F688F" w:rsidRDefault="005F688F" w:rsidP="00C176F0">
      <w:pPr>
        <w:spacing w:after="0" w:line="240" w:lineRule="auto"/>
        <w:ind w:left="1296" w:hanging="288"/>
        <w:jc w:val="both"/>
        <w:rPr>
          <w:rFonts w:ascii="Times New Roman" w:eastAsia="Times New Roman" w:hAnsi="Times New Roman" w:cs="Times New Roman"/>
        </w:rPr>
      </w:pPr>
      <w:r w:rsidRPr="00C44A7B">
        <w:rPr>
          <w:rFonts w:ascii="Times New Roman" w:eastAsia="Times New Roman" w:hAnsi="Times New Roman" w:cs="Times New Roman"/>
        </w:rPr>
        <w:t>(a)</w:t>
      </w:r>
      <w:r w:rsidRPr="005F688F">
        <w:rPr>
          <w:rFonts w:ascii="Times New Roman" w:eastAsia="Times New Roman" w:hAnsi="Times New Roman" w:cs="Times New Roman"/>
          <w:szCs w:val="20"/>
        </w:rPr>
        <w:t xml:space="preserve"> </w:t>
      </w:r>
      <w:r w:rsidRPr="00C44A7B">
        <w:rPr>
          <w:rFonts w:ascii="Times New Roman" w:eastAsia="Times New Roman" w:hAnsi="Times New Roman" w:cs="Times New Roman"/>
        </w:rPr>
        <w:t>the harvester was, during the subsidy period:</w:t>
      </w:r>
    </w:p>
    <w:p w14:paraId="279CC222" w14:textId="77777777" w:rsidR="005F688F" w:rsidRPr="005F688F" w:rsidRDefault="005F688F" w:rsidP="00C176F0">
      <w:pPr>
        <w:spacing w:after="0" w:line="240" w:lineRule="auto"/>
        <w:ind w:left="1890" w:hanging="288"/>
        <w:jc w:val="both"/>
        <w:rPr>
          <w:rFonts w:ascii="Times New Roman" w:eastAsia="Times New Roman" w:hAnsi="Times New Roman" w:cs="Times New Roman"/>
        </w:rPr>
      </w:pPr>
      <w:r w:rsidRPr="00C44A7B">
        <w:rPr>
          <w:rFonts w:ascii="Times New Roman" w:eastAsia="Times New Roman" w:hAnsi="Times New Roman" w:cs="Times New Roman"/>
        </w:rPr>
        <w:t>(</w:t>
      </w:r>
      <w:proofErr w:type="spellStart"/>
      <w:r w:rsidRPr="00C44A7B">
        <w:rPr>
          <w:rFonts w:ascii="Times New Roman" w:eastAsia="Times New Roman" w:hAnsi="Times New Roman" w:cs="Times New Roman"/>
        </w:rPr>
        <w:t>i</w:t>
      </w:r>
      <w:proofErr w:type="spellEnd"/>
      <w:r w:rsidRPr="00C44A7B">
        <w:rPr>
          <w:rFonts w:ascii="Times New Roman" w:eastAsia="Times New Roman" w:hAnsi="Times New Roman" w:cs="Times New Roman"/>
        </w:rPr>
        <w:t>)</w:t>
      </w:r>
      <w:r w:rsidRPr="005F688F">
        <w:rPr>
          <w:rFonts w:ascii="Times New Roman" w:eastAsia="Times New Roman" w:hAnsi="Times New Roman" w:cs="Times New Roman"/>
          <w:szCs w:val="20"/>
        </w:rPr>
        <w:t xml:space="preserve"> </w:t>
      </w:r>
      <w:r w:rsidRPr="00C44A7B">
        <w:rPr>
          <w:rFonts w:ascii="Times New Roman" w:eastAsia="Times New Roman" w:hAnsi="Times New Roman" w:cs="Times New Roman"/>
        </w:rPr>
        <w:t>sold, or otherwise disposed of, by the manufacturer or another manufacturer of the harvester for use in the harvesting of crops in Australia; or</w:t>
      </w:r>
    </w:p>
    <w:p w14:paraId="43D06C7E" w14:textId="77777777" w:rsidR="005F688F" w:rsidRPr="005F688F" w:rsidRDefault="005F688F" w:rsidP="00C176F0">
      <w:pPr>
        <w:spacing w:after="0" w:line="240" w:lineRule="auto"/>
        <w:ind w:left="1890" w:hanging="288"/>
        <w:jc w:val="both"/>
        <w:rPr>
          <w:rFonts w:ascii="Times New Roman" w:eastAsia="Times New Roman" w:hAnsi="Times New Roman" w:cs="Times New Roman"/>
        </w:rPr>
      </w:pPr>
      <w:r w:rsidRPr="00C44A7B">
        <w:rPr>
          <w:rFonts w:ascii="Times New Roman" w:eastAsia="Times New Roman" w:hAnsi="Times New Roman" w:cs="Times New Roman"/>
        </w:rPr>
        <w:t>(ii)</w:t>
      </w:r>
      <w:r w:rsidRPr="005F688F">
        <w:rPr>
          <w:rFonts w:ascii="Times New Roman" w:eastAsia="Times New Roman" w:hAnsi="Times New Roman" w:cs="Times New Roman"/>
          <w:szCs w:val="20"/>
        </w:rPr>
        <w:t xml:space="preserve"> </w:t>
      </w:r>
      <w:r w:rsidRPr="00C44A7B">
        <w:rPr>
          <w:rFonts w:ascii="Times New Roman" w:eastAsia="Times New Roman" w:hAnsi="Times New Roman" w:cs="Times New Roman"/>
        </w:rPr>
        <w:t>sold, or otherwise disposed of, to the Commonwealth; or</w:t>
      </w:r>
    </w:p>
    <w:p w14:paraId="2DDEE4F5" w14:textId="77777777" w:rsidR="005F688F" w:rsidRPr="005F688F" w:rsidRDefault="005F688F" w:rsidP="00C176F0">
      <w:pPr>
        <w:spacing w:after="0" w:line="240" w:lineRule="auto"/>
        <w:ind w:left="1296" w:hanging="288"/>
        <w:jc w:val="both"/>
        <w:rPr>
          <w:rFonts w:ascii="Times New Roman" w:eastAsia="Times New Roman" w:hAnsi="Times New Roman" w:cs="Times New Roman"/>
        </w:rPr>
      </w:pPr>
      <w:r w:rsidRPr="00C44A7B">
        <w:rPr>
          <w:rFonts w:ascii="Times New Roman" w:eastAsia="Times New Roman" w:hAnsi="Times New Roman" w:cs="Times New Roman"/>
        </w:rPr>
        <w:t>(b)</w:t>
      </w:r>
      <w:r w:rsidRPr="005F688F">
        <w:rPr>
          <w:rFonts w:ascii="Times New Roman" w:eastAsia="Times New Roman" w:hAnsi="Times New Roman" w:cs="Times New Roman"/>
          <w:szCs w:val="20"/>
        </w:rPr>
        <w:t xml:space="preserve"> </w:t>
      </w:r>
      <w:r w:rsidRPr="00C44A7B">
        <w:rPr>
          <w:rFonts w:ascii="Times New Roman" w:eastAsia="Times New Roman" w:hAnsi="Times New Roman" w:cs="Times New Roman"/>
        </w:rPr>
        <w:t>the harvester was, during the subsidy period, prepared for sale by the manufacturer and, at the end of that period, is:</w:t>
      </w:r>
    </w:p>
    <w:p w14:paraId="5B0253E8" w14:textId="77777777" w:rsidR="005F688F" w:rsidRPr="005F688F" w:rsidRDefault="005F688F" w:rsidP="00C176F0">
      <w:pPr>
        <w:spacing w:after="0" w:line="240" w:lineRule="auto"/>
        <w:ind w:left="1890" w:hanging="288"/>
        <w:jc w:val="both"/>
        <w:rPr>
          <w:rFonts w:ascii="Times New Roman" w:eastAsia="Times New Roman" w:hAnsi="Times New Roman" w:cs="Times New Roman"/>
        </w:rPr>
      </w:pPr>
      <w:r w:rsidRPr="00C44A7B">
        <w:rPr>
          <w:rFonts w:ascii="Times New Roman" w:eastAsia="Times New Roman" w:hAnsi="Times New Roman" w:cs="Times New Roman"/>
        </w:rPr>
        <w:t>(</w:t>
      </w:r>
      <w:proofErr w:type="spellStart"/>
      <w:r w:rsidRPr="00C44A7B">
        <w:rPr>
          <w:rFonts w:ascii="Times New Roman" w:eastAsia="Times New Roman" w:hAnsi="Times New Roman" w:cs="Times New Roman"/>
        </w:rPr>
        <w:t>i</w:t>
      </w:r>
      <w:proofErr w:type="spellEnd"/>
      <w:r w:rsidRPr="00C44A7B">
        <w:rPr>
          <w:rFonts w:ascii="Times New Roman" w:eastAsia="Times New Roman" w:hAnsi="Times New Roman" w:cs="Times New Roman"/>
        </w:rPr>
        <w:t>)</w:t>
      </w:r>
      <w:r w:rsidRPr="005F688F">
        <w:rPr>
          <w:rFonts w:ascii="Times New Roman" w:eastAsia="Times New Roman" w:hAnsi="Times New Roman" w:cs="Times New Roman"/>
          <w:szCs w:val="20"/>
        </w:rPr>
        <w:t xml:space="preserve"> </w:t>
      </w:r>
      <w:r w:rsidRPr="00C44A7B">
        <w:rPr>
          <w:rFonts w:ascii="Times New Roman" w:eastAsia="Times New Roman" w:hAnsi="Times New Roman" w:cs="Times New Roman"/>
        </w:rPr>
        <w:t>held in the manufacturer</w:t>
      </w:r>
      <w:r w:rsidR="00174571" w:rsidRPr="00C44A7B">
        <w:rPr>
          <w:rFonts w:ascii="Times New Roman" w:eastAsia="Times New Roman" w:hAnsi="Times New Roman" w:cs="Times New Roman"/>
        </w:rPr>
        <w:t>’</w:t>
      </w:r>
      <w:r w:rsidRPr="00C44A7B">
        <w:rPr>
          <w:rFonts w:ascii="Times New Roman" w:eastAsia="Times New Roman" w:hAnsi="Times New Roman" w:cs="Times New Roman"/>
        </w:rPr>
        <w:t>s stock; and</w:t>
      </w:r>
    </w:p>
    <w:p w14:paraId="0359E15F" w14:textId="77777777" w:rsidR="005F688F" w:rsidRPr="005F688F" w:rsidRDefault="005F688F" w:rsidP="00C176F0">
      <w:pPr>
        <w:spacing w:after="0" w:line="240" w:lineRule="auto"/>
        <w:ind w:left="1890" w:hanging="288"/>
        <w:jc w:val="both"/>
        <w:rPr>
          <w:rFonts w:ascii="Times New Roman" w:eastAsia="Times New Roman" w:hAnsi="Times New Roman" w:cs="Times New Roman"/>
        </w:rPr>
      </w:pPr>
      <w:r w:rsidRPr="00C44A7B">
        <w:rPr>
          <w:rFonts w:ascii="Times New Roman" w:eastAsia="Times New Roman" w:hAnsi="Times New Roman" w:cs="Times New Roman"/>
        </w:rPr>
        <w:t>(ii)</w:t>
      </w:r>
      <w:r w:rsidRPr="005F688F">
        <w:rPr>
          <w:rFonts w:ascii="Times New Roman" w:eastAsia="Times New Roman" w:hAnsi="Times New Roman" w:cs="Times New Roman"/>
          <w:szCs w:val="20"/>
        </w:rPr>
        <w:t xml:space="preserve"> </w:t>
      </w:r>
      <w:r w:rsidRPr="00C44A7B">
        <w:rPr>
          <w:rFonts w:ascii="Times New Roman" w:eastAsia="Times New Roman" w:hAnsi="Times New Roman" w:cs="Times New Roman"/>
        </w:rPr>
        <w:t>listed in the manufacturer</w:t>
      </w:r>
      <w:r w:rsidR="00174571" w:rsidRPr="00C44A7B">
        <w:rPr>
          <w:rFonts w:ascii="Times New Roman" w:eastAsia="Times New Roman" w:hAnsi="Times New Roman" w:cs="Times New Roman"/>
        </w:rPr>
        <w:t>’</w:t>
      </w:r>
      <w:r w:rsidRPr="00C44A7B">
        <w:rPr>
          <w:rFonts w:ascii="Times New Roman" w:eastAsia="Times New Roman" w:hAnsi="Times New Roman" w:cs="Times New Roman"/>
        </w:rPr>
        <w:t>s inventory of stock.</w:t>
      </w:r>
      <w:r w:rsidR="00174571" w:rsidRPr="00C44A7B">
        <w:rPr>
          <w:rFonts w:ascii="Times New Roman" w:eastAsia="Times New Roman" w:hAnsi="Times New Roman" w:cs="Times New Roman"/>
        </w:rPr>
        <w:t>”</w:t>
      </w:r>
      <w:r w:rsidRPr="00C44A7B">
        <w:rPr>
          <w:rFonts w:ascii="Times New Roman" w:eastAsia="Times New Roman" w:hAnsi="Times New Roman" w:cs="Times New Roman"/>
        </w:rPr>
        <w:t>;</w:t>
      </w:r>
    </w:p>
    <w:p w14:paraId="2A27B72E" w14:textId="77777777" w:rsidR="005F688F" w:rsidRPr="005F688F" w:rsidRDefault="00174571" w:rsidP="00C176F0">
      <w:pPr>
        <w:spacing w:after="0" w:line="240" w:lineRule="auto"/>
        <w:ind w:left="720" w:hanging="288"/>
        <w:jc w:val="both"/>
        <w:rPr>
          <w:rFonts w:ascii="Times New Roman" w:eastAsia="Times New Roman" w:hAnsi="Times New Roman" w:cs="Times New Roman"/>
        </w:rPr>
      </w:pPr>
      <w:r w:rsidRPr="00C44A7B">
        <w:rPr>
          <w:rFonts w:ascii="Times New Roman" w:eastAsia="Times New Roman" w:hAnsi="Times New Roman" w:cs="Times New Roman"/>
          <w:b/>
          <w:bCs/>
        </w:rPr>
        <w:t>(b)</w:t>
      </w:r>
      <w:r w:rsidR="005F688F" w:rsidRPr="005F688F">
        <w:rPr>
          <w:rFonts w:ascii="Times New Roman" w:eastAsia="Times New Roman" w:hAnsi="Times New Roman" w:cs="Times New Roman"/>
          <w:szCs w:val="20"/>
        </w:rPr>
        <w:t xml:space="preserve"> </w:t>
      </w:r>
      <w:r w:rsidR="005F688F" w:rsidRPr="00C44A7B">
        <w:rPr>
          <w:rFonts w:ascii="Times New Roman" w:eastAsia="Times New Roman" w:hAnsi="Times New Roman" w:cs="Times New Roman"/>
        </w:rPr>
        <w:t>by omitting subsection (6) and substituting the following subsection:</w:t>
      </w:r>
    </w:p>
    <w:p w14:paraId="50AB25FE" w14:textId="77777777" w:rsidR="005F688F" w:rsidRPr="005F688F" w:rsidRDefault="00174571" w:rsidP="00C176F0">
      <w:pPr>
        <w:spacing w:after="0" w:line="240" w:lineRule="auto"/>
        <w:ind w:left="720" w:firstLine="360"/>
        <w:jc w:val="both"/>
        <w:rPr>
          <w:rFonts w:ascii="Times New Roman" w:eastAsia="Times New Roman" w:hAnsi="Times New Roman" w:cs="Times New Roman"/>
        </w:rPr>
      </w:pPr>
      <w:r w:rsidRPr="00C44A7B">
        <w:rPr>
          <w:rFonts w:ascii="Times New Roman" w:eastAsia="Times New Roman" w:hAnsi="Times New Roman" w:cs="Times New Roman"/>
        </w:rPr>
        <w:t>“</w:t>
      </w:r>
      <w:r w:rsidR="005F688F" w:rsidRPr="00C44A7B">
        <w:rPr>
          <w:rFonts w:ascii="Times New Roman" w:eastAsia="Times New Roman" w:hAnsi="Times New Roman" w:cs="Times New Roman"/>
        </w:rPr>
        <w:t>(6) A manufacturer of subsidised harvester equipment is not entitled to receive a payment of subsidy under this section in respect of the equipment unless:</w:t>
      </w:r>
    </w:p>
    <w:p w14:paraId="50DD69A6" w14:textId="77777777" w:rsidR="005F688F" w:rsidRPr="005F688F" w:rsidRDefault="005F688F" w:rsidP="00C176F0">
      <w:pPr>
        <w:spacing w:after="0" w:line="240" w:lineRule="auto"/>
        <w:ind w:left="1296" w:hanging="288"/>
        <w:jc w:val="both"/>
        <w:rPr>
          <w:rFonts w:ascii="Times New Roman" w:eastAsia="Times New Roman" w:hAnsi="Times New Roman" w:cs="Times New Roman"/>
        </w:rPr>
      </w:pPr>
      <w:r w:rsidRPr="00C44A7B">
        <w:rPr>
          <w:rFonts w:ascii="Times New Roman" w:eastAsia="Times New Roman" w:hAnsi="Times New Roman" w:cs="Times New Roman"/>
        </w:rPr>
        <w:t>(a)</w:t>
      </w:r>
      <w:r w:rsidRPr="005F688F">
        <w:rPr>
          <w:rFonts w:ascii="Times New Roman" w:eastAsia="Times New Roman" w:hAnsi="Times New Roman" w:cs="Times New Roman"/>
          <w:szCs w:val="20"/>
        </w:rPr>
        <w:t xml:space="preserve"> </w:t>
      </w:r>
      <w:r w:rsidRPr="00C44A7B">
        <w:rPr>
          <w:rFonts w:ascii="Times New Roman" w:eastAsia="Times New Roman" w:hAnsi="Times New Roman" w:cs="Times New Roman"/>
        </w:rPr>
        <w:t>the equipment was, during the subsidy period:</w:t>
      </w:r>
    </w:p>
    <w:p w14:paraId="592AE01E" w14:textId="77777777" w:rsidR="005F688F" w:rsidRPr="005F688F" w:rsidRDefault="005F688F" w:rsidP="00C176F0">
      <w:pPr>
        <w:spacing w:after="0" w:line="240" w:lineRule="auto"/>
        <w:ind w:left="1890" w:hanging="288"/>
        <w:jc w:val="both"/>
        <w:rPr>
          <w:rFonts w:ascii="Times New Roman" w:eastAsia="Times New Roman" w:hAnsi="Times New Roman" w:cs="Times New Roman"/>
        </w:rPr>
      </w:pPr>
      <w:r w:rsidRPr="00C44A7B">
        <w:rPr>
          <w:rFonts w:ascii="Times New Roman" w:eastAsia="Times New Roman" w:hAnsi="Times New Roman" w:cs="Times New Roman"/>
        </w:rPr>
        <w:t>(</w:t>
      </w:r>
      <w:proofErr w:type="spellStart"/>
      <w:r w:rsidRPr="00C44A7B">
        <w:rPr>
          <w:rFonts w:ascii="Times New Roman" w:eastAsia="Times New Roman" w:hAnsi="Times New Roman" w:cs="Times New Roman"/>
        </w:rPr>
        <w:t>i</w:t>
      </w:r>
      <w:proofErr w:type="spellEnd"/>
      <w:r w:rsidRPr="00C44A7B">
        <w:rPr>
          <w:rFonts w:ascii="Times New Roman" w:eastAsia="Times New Roman" w:hAnsi="Times New Roman" w:cs="Times New Roman"/>
        </w:rPr>
        <w:t>)</w:t>
      </w:r>
      <w:r w:rsidRPr="005F688F">
        <w:rPr>
          <w:rFonts w:ascii="Times New Roman" w:eastAsia="Times New Roman" w:hAnsi="Times New Roman" w:cs="Times New Roman"/>
          <w:szCs w:val="20"/>
        </w:rPr>
        <w:t xml:space="preserve"> </w:t>
      </w:r>
      <w:r w:rsidRPr="00C44A7B">
        <w:rPr>
          <w:rFonts w:ascii="Times New Roman" w:eastAsia="Times New Roman" w:hAnsi="Times New Roman" w:cs="Times New Roman"/>
        </w:rPr>
        <w:t>used by the manufacturer in Australia in connection with the repair or servicing of a harvester;</w:t>
      </w:r>
    </w:p>
    <w:p w14:paraId="5CE4BE6E" w14:textId="77777777" w:rsidR="005F688F" w:rsidRPr="005F688F" w:rsidRDefault="005F688F" w:rsidP="00C176F0">
      <w:pPr>
        <w:spacing w:after="0" w:line="240" w:lineRule="auto"/>
        <w:ind w:left="1890" w:hanging="288"/>
        <w:jc w:val="both"/>
        <w:rPr>
          <w:rFonts w:ascii="Times New Roman" w:eastAsia="Times New Roman" w:hAnsi="Times New Roman" w:cs="Times New Roman"/>
        </w:rPr>
      </w:pPr>
      <w:r w:rsidRPr="00C44A7B">
        <w:rPr>
          <w:rFonts w:ascii="Times New Roman" w:eastAsia="Times New Roman" w:hAnsi="Times New Roman" w:cs="Times New Roman"/>
        </w:rPr>
        <w:t>(ii)</w:t>
      </w:r>
      <w:r w:rsidRPr="005F688F">
        <w:rPr>
          <w:rFonts w:ascii="Times New Roman" w:eastAsia="Times New Roman" w:hAnsi="Times New Roman" w:cs="Times New Roman"/>
          <w:szCs w:val="20"/>
        </w:rPr>
        <w:t xml:space="preserve"> </w:t>
      </w:r>
      <w:r w:rsidRPr="00C44A7B">
        <w:rPr>
          <w:rFonts w:ascii="Times New Roman" w:eastAsia="Times New Roman" w:hAnsi="Times New Roman" w:cs="Times New Roman"/>
        </w:rPr>
        <w:t>sold, or otherwise disposed of, to another person for use in Australia; or</w:t>
      </w:r>
    </w:p>
    <w:p w14:paraId="4E6A7281" w14:textId="77777777" w:rsidR="005F688F" w:rsidRPr="005F688F" w:rsidRDefault="005F688F" w:rsidP="00C176F0">
      <w:pPr>
        <w:spacing w:after="0" w:line="240" w:lineRule="auto"/>
        <w:ind w:left="1890" w:hanging="288"/>
        <w:jc w:val="both"/>
        <w:rPr>
          <w:rFonts w:ascii="Times New Roman" w:eastAsia="Times New Roman" w:hAnsi="Times New Roman" w:cs="Times New Roman"/>
        </w:rPr>
      </w:pPr>
      <w:r w:rsidRPr="00C44A7B">
        <w:rPr>
          <w:rFonts w:ascii="Times New Roman" w:eastAsia="Times New Roman" w:hAnsi="Times New Roman" w:cs="Times New Roman"/>
        </w:rPr>
        <w:t>(iii)</w:t>
      </w:r>
      <w:r w:rsidRPr="005F688F">
        <w:rPr>
          <w:rFonts w:ascii="Times New Roman" w:eastAsia="Times New Roman" w:hAnsi="Times New Roman" w:cs="Times New Roman"/>
          <w:szCs w:val="20"/>
        </w:rPr>
        <w:t xml:space="preserve"> </w:t>
      </w:r>
      <w:r w:rsidRPr="00C44A7B">
        <w:rPr>
          <w:rFonts w:ascii="Times New Roman" w:eastAsia="Times New Roman" w:hAnsi="Times New Roman" w:cs="Times New Roman"/>
        </w:rPr>
        <w:t>sold, or otherwise disposed of, to the Commonwealth; or</w:t>
      </w:r>
    </w:p>
    <w:p w14:paraId="64B791F5" w14:textId="77777777" w:rsidR="005F688F" w:rsidRPr="005F688F" w:rsidRDefault="005F688F" w:rsidP="00C176F0">
      <w:pPr>
        <w:spacing w:after="0" w:line="240" w:lineRule="auto"/>
        <w:ind w:left="1296" w:hanging="288"/>
        <w:jc w:val="both"/>
        <w:rPr>
          <w:rFonts w:ascii="Times New Roman" w:eastAsia="Times New Roman" w:hAnsi="Times New Roman" w:cs="Times New Roman"/>
        </w:rPr>
      </w:pPr>
      <w:r w:rsidRPr="00C44A7B">
        <w:rPr>
          <w:rFonts w:ascii="Times New Roman" w:eastAsia="Times New Roman" w:hAnsi="Times New Roman" w:cs="Times New Roman"/>
        </w:rPr>
        <w:t>(b)</w:t>
      </w:r>
      <w:r w:rsidRPr="005F688F">
        <w:rPr>
          <w:rFonts w:ascii="Times New Roman" w:eastAsia="Times New Roman" w:hAnsi="Times New Roman" w:cs="Times New Roman"/>
          <w:szCs w:val="20"/>
        </w:rPr>
        <w:t xml:space="preserve"> </w:t>
      </w:r>
      <w:r w:rsidRPr="00C44A7B">
        <w:rPr>
          <w:rFonts w:ascii="Times New Roman" w:eastAsia="Times New Roman" w:hAnsi="Times New Roman" w:cs="Times New Roman"/>
        </w:rPr>
        <w:t>the equipment was, during the subsidy period, prepared for sale by the manufacturer and, at the end of that period, is:</w:t>
      </w:r>
    </w:p>
    <w:p w14:paraId="71674EB3" w14:textId="77777777" w:rsidR="005F688F" w:rsidRPr="005F688F" w:rsidRDefault="005F688F" w:rsidP="00C176F0">
      <w:pPr>
        <w:spacing w:after="0" w:line="240" w:lineRule="auto"/>
        <w:ind w:left="1890" w:hanging="288"/>
        <w:jc w:val="both"/>
        <w:rPr>
          <w:rFonts w:ascii="Times New Roman" w:eastAsia="Times New Roman" w:hAnsi="Times New Roman" w:cs="Times New Roman"/>
        </w:rPr>
      </w:pPr>
      <w:r w:rsidRPr="00C44A7B">
        <w:rPr>
          <w:rFonts w:ascii="Times New Roman" w:eastAsia="Times New Roman" w:hAnsi="Times New Roman" w:cs="Times New Roman"/>
        </w:rPr>
        <w:t>(</w:t>
      </w:r>
      <w:proofErr w:type="spellStart"/>
      <w:r w:rsidRPr="00C44A7B">
        <w:rPr>
          <w:rFonts w:ascii="Times New Roman" w:eastAsia="Times New Roman" w:hAnsi="Times New Roman" w:cs="Times New Roman"/>
        </w:rPr>
        <w:t>i</w:t>
      </w:r>
      <w:proofErr w:type="spellEnd"/>
      <w:r w:rsidRPr="00C44A7B">
        <w:rPr>
          <w:rFonts w:ascii="Times New Roman" w:eastAsia="Times New Roman" w:hAnsi="Times New Roman" w:cs="Times New Roman"/>
        </w:rPr>
        <w:t>)</w:t>
      </w:r>
      <w:r w:rsidRPr="005F688F">
        <w:rPr>
          <w:rFonts w:ascii="Times New Roman" w:eastAsia="Times New Roman" w:hAnsi="Times New Roman" w:cs="Times New Roman"/>
          <w:szCs w:val="20"/>
        </w:rPr>
        <w:t xml:space="preserve"> </w:t>
      </w:r>
      <w:r w:rsidRPr="00C44A7B">
        <w:rPr>
          <w:rFonts w:ascii="Times New Roman" w:eastAsia="Times New Roman" w:hAnsi="Times New Roman" w:cs="Times New Roman"/>
        </w:rPr>
        <w:t>held in the manufacturer</w:t>
      </w:r>
      <w:r w:rsidR="00174571" w:rsidRPr="00C44A7B">
        <w:rPr>
          <w:rFonts w:ascii="Times New Roman" w:eastAsia="Times New Roman" w:hAnsi="Times New Roman" w:cs="Times New Roman"/>
        </w:rPr>
        <w:t>’</w:t>
      </w:r>
      <w:r w:rsidRPr="00C44A7B">
        <w:rPr>
          <w:rFonts w:ascii="Times New Roman" w:eastAsia="Times New Roman" w:hAnsi="Times New Roman" w:cs="Times New Roman"/>
        </w:rPr>
        <w:t>s stock; and</w:t>
      </w:r>
    </w:p>
    <w:p w14:paraId="23431C0B" w14:textId="77777777" w:rsidR="005F688F" w:rsidRPr="005F688F" w:rsidRDefault="005F688F" w:rsidP="00C176F0">
      <w:pPr>
        <w:spacing w:after="0" w:line="240" w:lineRule="auto"/>
        <w:ind w:left="1890" w:hanging="288"/>
        <w:jc w:val="both"/>
        <w:rPr>
          <w:rFonts w:ascii="Times New Roman" w:eastAsia="Times New Roman" w:hAnsi="Times New Roman" w:cs="Times New Roman"/>
        </w:rPr>
      </w:pPr>
      <w:r w:rsidRPr="00C44A7B">
        <w:rPr>
          <w:rFonts w:ascii="Times New Roman" w:eastAsia="Times New Roman" w:hAnsi="Times New Roman" w:cs="Times New Roman"/>
        </w:rPr>
        <w:t>(ii)</w:t>
      </w:r>
      <w:r w:rsidRPr="005F688F">
        <w:rPr>
          <w:rFonts w:ascii="Times New Roman" w:eastAsia="Times New Roman" w:hAnsi="Times New Roman" w:cs="Times New Roman"/>
          <w:szCs w:val="20"/>
        </w:rPr>
        <w:t xml:space="preserve"> </w:t>
      </w:r>
      <w:r w:rsidRPr="00C44A7B">
        <w:rPr>
          <w:rFonts w:ascii="Times New Roman" w:eastAsia="Times New Roman" w:hAnsi="Times New Roman" w:cs="Times New Roman"/>
        </w:rPr>
        <w:t>listed in the manufacturer</w:t>
      </w:r>
      <w:r w:rsidR="00174571" w:rsidRPr="00C44A7B">
        <w:rPr>
          <w:rFonts w:ascii="Times New Roman" w:eastAsia="Times New Roman" w:hAnsi="Times New Roman" w:cs="Times New Roman"/>
        </w:rPr>
        <w:t>’</w:t>
      </w:r>
      <w:r w:rsidRPr="00C44A7B">
        <w:rPr>
          <w:rFonts w:ascii="Times New Roman" w:eastAsia="Times New Roman" w:hAnsi="Times New Roman" w:cs="Times New Roman"/>
        </w:rPr>
        <w:t>s inventory of stock.</w:t>
      </w:r>
      <w:r w:rsidR="00174571" w:rsidRPr="00C44A7B">
        <w:rPr>
          <w:rFonts w:ascii="Times New Roman" w:eastAsia="Times New Roman" w:hAnsi="Times New Roman" w:cs="Times New Roman"/>
        </w:rPr>
        <w:t>”</w:t>
      </w:r>
      <w:r w:rsidRPr="00C44A7B">
        <w:rPr>
          <w:rFonts w:ascii="Times New Roman" w:eastAsia="Times New Roman" w:hAnsi="Times New Roman" w:cs="Times New Roman"/>
        </w:rPr>
        <w:t>.</w:t>
      </w:r>
    </w:p>
    <w:p w14:paraId="6097A4F1" w14:textId="77777777" w:rsidR="005F688F" w:rsidRPr="00C176F0" w:rsidRDefault="00174571" w:rsidP="00C176F0">
      <w:pPr>
        <w:spacing w:before="120" w:after="60" w:line="240" w:lineRule="auto"/>
        <w:rPr>
          <w:rFonts w:ascii="Times New Roman" w:eastAsia="Times New Roman" w:hAnsi="Times New Roman" w:cs="Times New Roman"/>
          <w:b/>
          <w:sz w:val="20"/>
        </w:rPr>
      </w:pPr>
      <w:r w:rsidRPr="00C176F0">
        <w:rPr>
          <w:rFonts w:ascii="Times New Roman" w:eastAsia="Times New Roman" w:hAnsi="Times New Roman" w:cs="Times New Roman"/>
          <w:b/>
          <w:bCs/>
          <w:sz w:val="20"/>
        </w:rPr>
        <w:t>Claims for payment of subsidy</w:t>
      </w:r>
    </w:p>
    <w:p w14:paraId="349F8E50" w14:textId="77777777" w:rsidR="005F688F" w:rsidRPr="005F688F" w:rsidRDefault="00174571" w:rsidP="00C176F0">
      <w:pPr>
        <w:spacing w:after="0" w:line="240" w:lineRule="auto"/>
        <w:ind w:firstLine="432"/>
        <w:jc w:val="both"/>
        <w:rPr>
          <w:rFonts w:ascii="Times New Roman" w:eastAsia="Times New Roman" w:hAnsi="Times New Roman" w:cs="Times New Roman"/>
        </w:rPr>
      </w:pPr>
      <w:r w:rsidRPr="00C44A7B">
        <w:rPr>
          <w:rFonts w:ascii="Times New Roman" w:eastAsia="Times New Roman" w:hAnsi="Times New Roman" w:cs="Times New Roman"/>
          <w:b/>
          <w:bCs/>
        </w:rPr>
        <w:t>10.</w:t>
      </w:r>
      <w:r w:rsidR="005F688F" w:rsidRPr="005F688F">
        <w:rPr>
          <w:rFonts w:ascii="Times New Roman" w:eastAsia="Times New Roman" w:hAnsi="Times New Roman" w:cs="Times New Roman"/>
          <w:szCs w:val="20"/>
        </w:rPr>
        <w:t xml:space="preserve"> </w:t>
      </w:r>
      <w:r w:rsidR="005F688F" w:rsidRPr="00C44A7B">
        <w:rPr>
          <w:rFonts w:ascii="Times New Roman" w:eastAsia="Times New Roman" w:hAnsi="Times New Roman" w:cs="Times New Roman"/>
        </w:rPr>
        <w:t>Section 18 of the Principal Act is amended by omitting paragraph (2) (d) and substituting the following paragraph:</w:t>
      </w:r>
    </w:p>
    <w:p w14:paraId="682367F4" w14:textId="77777777" w:rsidR="008B3311" w:rsidRPr="008B3311" w:rsidRDefault="00174571" w:rsidP="008B3311">
      <w:pPr>
        <w:spacing w:after="0" w:line="240" w:lineRule="auto"/>
        <w:ind w:left="720" w:hanging="288"/>
        <w:jc w:val="both"/>
        <w:rPr>
          <w:rFonts w:ascii="Times New Roman" w:eastAsia="Times New Roman" w:hAnsi="Times New Roman" w:cs="Times New Roman"/>
        </w:rPr>
      </w:pPr>
      <w:r w:rsidRPr="00C44A7B">
        <w:rPr>
          <w:rFonts w:ascii="Times New Roman" w:eastAsia="Times New Roman" w:hAnsi="Times New Roman" w:cs="Times New Roman"/>
        </w:rPr>
        <w:t>“</w:t>
      </w:r>
      <w:r w:rsidR="005F688F" w:rsidRPr="00C44A7B">
        <w:rPr>
          <w:rFonts w:ascii="Times New Roman" w:eastAsia="Times New Roman" w:hAnsi="Times New Roman" w:cs="Times New Roman"/>
        </w:rPr>
        <w:t>(d) be lodged with a Collector for a State or Territory, or with the Comptroller:</w:t>
      </w:r>
      <w:r w:rsidRPr="00C44A7B">
        <w:rPr>
          <w:rFonts w:ascii="Times New Roman" w:eastAsia="Times New Roman" w:hAnsi="Times New Roman" w:cs="Times New Roman"/>
          <w:szCs w:val="20"/>
        </w:rPr>
        <w:br w:type="page"/>
      </w:r>
    </w:p>
    <w:p w14:paraId="3157F420" w14:textId="77777777" w:rsidR="005F688F" w:rsidRPr="005F688F" w:rsidRDefault="005F688F" w:rsidP="008B3311">
      <w:pPr>
        <w:spacing w:after="0" w:line="240" w:lineRule="auto"/>
        <w:ind w:left="1296" w:hanging="288"/>
        <w:jc w:val="both"/>
        <w:rPr>
          <w:rFonts w:ascii="Times New Roman" w:eastAsia="Times New Roman" w:hAnsi="Times New Roman" w:cs="Times New Roman"/>
        </w:rPr>
      </w:pPr>
      <w:r w:rsidRPr="00C44A7B">
        <w:rPr>
          <w:rFonts w:ascii="Times New Roman" w:eastAsia="Times New Roman" w:hAnsi="Times New Roman" w:cs="Times New Roman"/>
        </w:rPr>
        <w:lastRenderedPageBreak/>
        <w:t>(</w:t>
      </w:r>
      <w:proofErr w:type="spellStart"/>
      <w:r w:rsidRPr="00C44A7B">
        <w:rPr>
          <w:rFonts w:ascii="Times New Roman" w:eastAsia="Times New Roman" w:hAnsi="Times New Roman" w:cs="Times New Roman"/>
        </w:rPr>
        <w:t>i</w:t>
      </w:r>
      <w:proofErr w:type="spellEnd"/>
      <w:r w:rsidRPr="00C44A7B">
        <w:rPr>
          <w:rFonts w:ascii="Times New Roman" w:eastAsia="Times New Roman" w:hAnsi="Times New Roman" w:cs="Times New Roman"/>
        </w:rPr>
        <w:t>)</w:t>
      </w:r>
      <w:r w:rsidRPr="005F688F">
        <w:rPr>
          <w:rFonts w:ascii="Times New Roman" w:eastAsia="Times New Roman" w:hAnsi="Times New Roman" w:cs="Times New Roman"/>
          <w:szCs w:val="20"/>
        </w:rPr>
        <w:t xml:space="preserve"> </w:t>
      </w:r>
      <w:r w:rsidRPr="00C44A7B">
        <w:rPr>
          <w:rFonts w:ascii="Times New Roman" w:eastAsia="Times New Roman" w:hAnsi="Times New Roman" w:cs="Times New Roman"/>
        </w:rPr>
        <w:t>unless subparagraph (ii) applies—before the end of the period of 12 months commencing on the day on which the condition referred to in subsection 10 (4) or (6), or 11 (3) or (5), as the case requires, was complied with in respect of the subsidised equipment; or</w:t>
      </w:r>
    </w:p>
    <w:p w14:paraId="163D4C77" w14:textId="77777777" w:rsidR="005F688F" w:rsidRPr="005F688F" w:rsidRDefault="005F688F" w:rsidP="008B3311">
      <w:pPr>
        <w:spacing w:after="0" w:line="240" w:lineRule="auto"/>
        <w:ind w:left="1296" w:hanging="288"/>
        <w:jc w:val="both"/>
        <w:rPr>
          <w:rFonts w:ascii="Times New Roman" w:eastAsia="Times New Roman" w:hAnsi="Times New Roman" w:cs="Times New Roman"/>
        </w:rPr>
      </w:pPr>
      <w:r w:rsidRPr="00C44A7B">
        <w:rPr>
          <w:rFonts w:ascii="Times New Roman" w:eastAsia="Times New Roman" w:hAnsi="Times New Roman" w:cs="Times New Roman"/>
        </w:rPr>
        <w:t>(ii)</w:t>
      </w:r>
      <w:r w:rsidRPr="005F688F">
        <w:rPr>
          <w:rFonts w:ascii="Times New Roman" w:eastAsia="Times New Roman" w:hAnsi="Times New Roman" w:cs="Times New Roman"/>
          <w:szCs w:val="20"/>
        </w:rPr>
        <w:t xml:space="preserve"> </w:t>
      </w:r>
      <w:r w:rsidRPr="00C44A7B">
        <w:rPr>
          <w:rFonts w:ascii="Times New Roman" w:eastAsia="Times New Roman" w:hAnsi="Times New Roman" w:cs="Times New Roman"/>
        </w:rPr>
        <w:t>if 16 July 1989 occurs before the end of the period of 12 months referred to in subparagraph (</w:t>
      </w:r>
      <w:proofErr w:type="spellStart"/>
      <w:r w:rsidRPr="00C44A7B">
        <w:rPr>
          <w:rFonts w:ascii="Times New Roman" w:eastAsia="Times New Roman" w:hAnsi="Times New Roman" w:cs="Times New Roman"/>
        </w:rPr>
        <w:t>i</w:t>
      </w:r>
      <w:proofErr w:type="spellEnd"/>
      <w:r w:rsidRPr="00C44A7B">
        <w:rPr>
          <w:rFonts w:ascii="Times New Roman" w:eastAsia="Times New Roman" w:hAnsi="Times New Roman" w:cs="Times New Roman"/>
        </w:rPr>
        <w:t>)—before 16 July 1989.</w:t>
      </w:r>
      <w:r w:rsidR="00174571" w:rsidRPr="00C44A7B">
        <w:rPr>
          <w:rFonts w:ascii="Times New Roman" w:eastAsia="Times New Roman" w:hAnsi="Times New Roman" w:cs="Times New Roman"/>
        </w:rPr>
        <w:t>”</w:t>
      </w:r>
      <w:r w:rsidRPr="00C44A7B">
        <w:rPr>
          <w:rFonts w:ascii="Times New Roman" w:eastAsia="Times New Roman" w:hAnsi="Times New Roman" w:cs="Times New Roman"/>
        </w:rPr>
        <w:t>.</w:t>
      </w:r>
    </w:p>
    <w:p w14:paraId="48AB26BB" w14:textId="77777777" w:rsidR="005F688F" w:rsidRPr="008B3311" w:rsidRDefault="00174571" w:rsidP="008B3311">
      <w:pPr>
        <w:spacing w:before="120" w:after="60" w:line="240" w:lineRule="auto"/>
        <w:rPr>
          <w:rFonts w:ascii="Times New Roman" w:eastAsia="Times New Roman" w:hAnsi="Times New Roman" w:cs="Times New Roman"/>
          <w:b/>
          <w:sz w:val="20"/>
        </w:rPr>
      </w:pPr>
      <w:r w:rsidRPr="008B3311">
        <w:rPr>
          <w:rFonts w:ascii="Times New Roman" w:eastAsia="Times New Roman" w:hAnsi="Times New Roman" w:cs="Times New Roman"/>
          <w:b/>
          <w:bCs/>
          <w:sz w:val="20"/>
        </w:rPr>
        <w:t>Savings</w:t>
      </w:r>
    </w:p>
    <w:p w14:paraId="68F9A1EF" w14:textId="77777777" w:rsidR="005F688F" w:rsidRPr="005F688F" w:rsidRDefault="00174571" w:rsidP="008B3311">
      <w:pPr>
        <w:spacing w:after="0" w:line="240" w:lineRule="auto"/>
        <w:ind w:firstLine="432"/>
        <w:jc w:val="both"/>
        <w:rPr>
          <w:rFonts w:ascii="Times New Roman" w:eastAsia="Times New Roman" w:hAnsi="Times New Roman" w:cs="Times New Roman"/>
        </w:rPr>
      </w:pPr>
      <w:r w:rsidRPr="00C44A7B">
        <w:rPr>
          <w:rFonts w:ascii="Times New Roman" w:eastAsia="Times New Roman" w:hAnsi="Times New Roman" w:cs="Times New Roman"/>
          <w:b/>
          <w:bCs/>
        </w:rPr>
        <w:t xml:space="preserve">11. </w:t>
      </w:r>
      <w:r w:rsidR="005F688F" w:rsidRPr="00C44A7B">
        <w:rPr>
          <w:rFonts w:ascii="Times New Roman" w:eastAsia="Times New Roman" w:hAnsi="Times New Roman" w:cs="Times New Roman"/>
        </w:rPr>
        <w:t>Where a manufacturer of subsidised equipment has completed or completes the manufacture of such equipment after the end of the subsidy period but before 16 June 1989 to meet a firm order placed with the manufacturer before the end of the subsidy period, the Principal Act as amended by this Act has effect as if:</w:t>
      </w:r>
    </w:p>
    <w:p w14:paraId="4BC62B09" w14:textId="77777777" w:rsidR="005F688F" w:rsidRPr="005F688F" w:rsidRDefault="005F688F" w:rsidP="008B3311">
      <w:pPr>
        <w:spacing w:after="0" w:line="240" w:lineRule="auto"/>
        <w:ind w:left="720" w:hanging="288"/>
        <w:jc w:val="both"/>
        <w:rPr>
          <w:rFonts w:ascii="Times New Roman" w:eastAsia="Times New Roman" w:hAnsi="Times New Roman" w:cs="Times New Roman"/>
        </w:rPr>
      </w:pPr>
      <w:r w:rsidRPr="00C44A7B">
        <w:rPr>
          <w:rFonts w:ascii="Times New Roman" w:eastAsia="Times New Roman" w:hAnsi="Times New Roman" w:cs="Times New Roman"/>
        </w:rPr>
        <w:t>(a)</w:t>
      </w:r>
      <w:r w:rsidRPr="005F688F">
        <w:rPr>
          <w:rFonts w:ascii="Times New Roman" w:eastAsia="Times New Roman" w:hAnsi="Times New Roman" w:cs="Times New Roman"/>
          <w:szCs w:val="20"/>
        </w:rPr>
        <w:t xml:space="preserve"> </w:t>
      </w:r>
      <w:r w:rsidRPr="00C44A7B">
        <w:rPr>
          <w:rFonts w:ascii="Times New Roman" w:eastAsia="Times New Roman" w:hAnsi="Times New Roman" w:cs="Times New Roman"/>
        </w:rPr>
        <w:t>the manufacture of the subsidised equipment had been completed, and the subsidised equipment had been prepared for sale, by the manufacturer during the subsidy period; and</w:t>
      </w:r>
    </w:p>
    <w:p w14:paraId="0C6DD09D" w14:textId="77777777" w:rsidR="005F688F" w:rsidRPr="005F688F" w:rsidRDefault="005F688F" w:rsidP="008B3311">
      <w:pPr>
        <w:spacing w:after="0" w:line="240" w:lineRule="auto"/>
        <w:ind w:left="720" w:hanging="288"/>
        <w:jc w:val="both"/>
        <w:rPr>
          <w:rFonts w:ascii="Times New Roman" w:eastAsia="Times New Roman" w:hAnsi="Times New Roman" w:cs="Times New Roman"/>
        </w:rPr>
      </w:pPr>
      <w:r w:rsidRPr="00C44A7B">
        <w:rPr>
          <w:rFonts w:ascii="Times New Roman" w:eastAsia="Times New Roman" w:hAnsi="Times New Roman" w:cs="Times New Roman"/>
        </w:rPr>
        <w:t>(b)</w:t>
      </w:r>
      <w:r w:rsidRPr="005F688F">
        <w:rPr>
          <w:rFonts w:ascii="Times New Roman" w:eastAsia="Times New Roman" w:hAnsi="Times New Roman" w:cs="Times New Roman"/>
          <w:szCs w:val="20"/>
        </w:rPr>
        <w:t xml:space="preserve"> </w:t>
      </w:r>
      <w:r w:rsidRPr="00C44A7B">
        <w:rPr>
          <w:rFonts w:ascii="Times New Roman" w:eastAsia="Times New Roman" w:hAnsi="Times New Roman" w:cs="Times New Roman"/>
        </w:rPr>
        <w:t>the subsidised equipment had been, at the end of the subsidy period:</w:t>
      </w:r>
    </w:p>
    <w:p w14:paraId="6BE8D06E" w14:textId="77777777" w:rsidR="005F688F" w:rsidRPr="005F688F" w:rsidRDefault="005F688F" w:rsidP="008B3311">
      <w:pPr>
        <w:spacing w:after="0" w:line="240" w:lineRule="auto"/>
        <w:ind w:left="1296" w:hanging="288"/>
        <w:jc w:val="both"/>
        <w:rPr>
          <w:rFonts w:ascii="Times New Roman" w:eastAsia="Times New Roman" w:hAnsi="Times New Roman" w:cs="Times New Roman"/>
        </w:rPr>
      </w:pPr>
      <w:r w:rsidRPr="00C44A7B">
        <w:rPr>
          <w:rFonts w:ascii="Times New Roman" w:eastAsia="Times New Roman" w:hAnsi="Times New Roman" w:cs="Times New Roman"/>
        </w:rPr>
        <w:t>(</w:t>
      </w:r>
      <w:proofErr w:type="spellStart"/>
      <w:r w:rsidRPr="00C44A7B">
        <w:rPr>
          <w:rFonts w:ascii="Times New Roman" w:eastAsia="Times New Roman" w:hAnsi="Times New Roman" w:cs="Times New Roman"/>
        </w:rPr>
        <w:t>i</w:t>
      </w:r>
      <w:proofErr w:type="spellEnd"/>
      <w:r w:rsidRPr="00C44A7B">
        <w:rPr>
          <w:rFonts w:ascii="Times New Roman" w:eastAsia="Times New Roman" w:hAnsi="Times New Roman" w:cs="Times New Roman"/>
        </w:rPr>
        <w:t>)</w:t>
      </w:r>
      <w:r w:rsidRPr="005F688F">
        <w:rPr>
          <w:rFonts w:ascii="Times New Roman" w:eastAsia="Times New Roman" w:hAnsi="Times New Roman" w:cs="Times New Roman"/>
          <w:szCs w:val="20"/>
        </w:rPr>
        <w:t xml:space="preserve"> </w:t>
      </w:r>
      <w:r w:rsidRPr="00C44A7B">
        <w:rPr>
          <w:rFonts w:ascii="Times New Roman" w:eastAsia="Times New Roman" w:hAnsi="Times New Roman" w:cs="Times New Roman"/>
        </w:rPr>
        <w:t>held in the manufacturer</w:t>
      </w:r>
      <w:r w:rsidR="00174571" w:rsidRPr="00C44A7B">
        <w:rPr>
          <w:rFonts w:ascii="Times New Roman" w:eastAsia="Times New Roman" w:hAnsi="Times New Roman" w:cs="Times New Roman"/>
        </w:rPr>
        <w:t>’</w:t>
      </w:r>
      <w:r w:rsidRPr="00C44A7B">
        <w:rPr>
          <w:rFonts w:ascii="Times New Roman" w:eastAsia="Times New Roman" w:hAnsi="Times New Roman" w:cs="Times New Roman"/>
        </w:rPr>
        <w:t>s stock; and</w:t>
      </w:r>
    </w:p>
    <w:p w14:paraId="5D90EB0B" w14:textId="77777777" w:rsidR="005F688F" w:rsidRPr="005F688F" w:rsidRDefault="005F688F" w:rsidP="008B3311">
      <w:pPr>
        <w:spacing w:after="0" w:line="240" w:lineRule="auto"/>
        <w:ind w:left="1296" w:hanging="288"/>
        <w:jc w:val="both"/>
        <w:rPr>
          <w:rFonts w:ascii="Times New Roman" w:eastAsia="Times New Roman" w:hAnsi="Times New Roman" w:cs="Times New Roman"/>
        </w:rPr>
      </w:pPr>
      <w:r w:rsidRPr="00C44A7B">
        <w:rPr>
          <w:rFonts w:ascii="Times New Roman" w:eastAsia="Times New Roman" w:hAnsi="Times New Roman" w:cs="Times New Roman"/>
        </w:rPr>
        <w:t>(ii)</w:t>
      </w:r>
      <w:r w:rsidRPr="005F688F">
        <w:rPr>
          <w:rFonts w:ascii="Times New Roman" w:eastAsia="Times New Roman" w:hAnsi="Times New Roman" w:cs="Times New Roman"/>
          <w:szCs w:val="20"/>
        </w:rPr>
        <w:t xml:space="preserve"> </w:t>
      </w:r>
      <w:r w:rsidRPr="00C44A7B">
        <w:rPr>
          <w:rFonts w:ascii="Times New Roman" w:eastAsia="Times New Roman" w:hAnsi="Times New Roman" w:cs="Times New Roman"/>
        </w:rPr>
        <w:t>listed in the manufacturer</w:t>
      </w:r>
      <w:r w:rsidR="00174571" w:rsidRPr="00C44A7B">
        <w:rPr>
          <w:rFonts w:ascii="Times New Roman" w:eastAsia="Times New Roman" w:hAnsi="Times New Roman" w:cs="Times New Roman"/>
        </w:rPr>
        <w:t>’</w:t>
      </w:r>
      <w:r w:rsidRPr="00C44A7B">
        <w:rPr>
          <w:rFonts w:ascii="Times New Roman" w:eastAsia="Times New Roman" w:hAnsi="Times New Roman" w:cs="Times New Roman"/>
        </w:rPr>
        <w:t>s inventory of stock.</w:t>
      </w:r>
    </w:p>
    <w:p w14:paraId="1B95F22B" w14:textId="77777777" w:rsidR="008B3311" w:rsidRDefault="008B3311" w:rsidP="008B3311">
      <w:pPr>
        <w:pBdr>
          <w:bottom w:val="single" w:sz="8" w:space="1" w:color="auto"/>
        </w:pBdr>
        <w:spacing w:after="120" w:line="240" w:lineRule="auto"/>
        <w:jc w:val="center"/>
        <w:rPr>
          <w:rFonts w:ascii="Times New Roman" w:eastAsia="Times New Roman" w:hAnsi="Times New Roman" w:cs="Times New Roman"/>
          <w:b/>
          <w:bCs/>
        </w:rPr>
      </w:pPr>
    </w:p>
    <w:p w14:paraId="6278280C" w14:textId="77777777" w:rsidR="005F688F" w:rsidRPr="005F688F" w:rsidRDefault="00174571" w:rsidP="008B3311">
      <w:pPr>
        <w:spacing w:after="0" w:line="240" w:lineRule="auto"/>
        <w:jc w:val="center"/>
        <w:rPr>
          <w:rFonts w:ascii="Times New Roman" w:eastAsia="Times New Roman" w:hAnsi="Times New Roman" w:cs="Times New Roman"/>
        </w:rPr>
      </w:pPr>
      <w:r w:rsidRPr="00C44A7B">
        <w:rPr>
          <w:rFonts w:ascii="Times New Roman" w:eastAsia="Times New Roman" w:hAnsi="Times New Roman" w:cs="Times New Roman"/>
          <w:b/>
          <w:bCs/>
        </w:rPr>
        <w:t>NOTES</w:t>
      </w:r>
    </w:p>
    <w:p w14:paraId="36A538B0" w14:textId="77777777" w:rsidR="005F688F" w:rsidRPr="008B3311" w:rsidRDefault="005F688F" w:rsidP="008B3311">
      <w:pPr>
        <w:spacing w:after="0" w:line="240" w:lineRule="auto"/>
        <w:ind w:left="216" w:hanging="216"/>
        <w:jc w:val="both"/>
        <w:rPr>
          <w:rFonts w:ascii="Times New Roman" w:eastAsia="Times New Roman" w:hAnsi="Times New Roman" w:cs="Times New Roman"/>
          <w:sz w:val="20"/>
          <w:szCs w:val="16"/>
        </w:rPr>
      </w:pPr>
      <w:r w:rsidRPr="008B3311">
        <w:rPr>
          <w:rFonts w:ascii="Times New Roman" w:eastAsia="Times New Roman" w:hAnsi="Times New Roman" w:cs="Times New Roman"/>
          <w:sz w:val="20"/>
        </w:rPr>
        <w:t>1.</w:t>
      </w:r>
      <w:r w:rsidRPr="008B3311">
        <w:rPr>
          <w:rFonts w:ascii="Times New Roman" w:eastAsia="Times New Roman" w:hAnsi="Times New Roman" w:cs="Times New Roman"/>
          <w:sz w:val="20"/>
          <w:szCs w:val="20"/>
        </w:rPr>
        <w:t xml:space="preserve"> </w:t>
      </w:r>
      <w:r w:rsidRPr="008B3311">
        <w:rPr>
          <w:rFonts w:ascii="Times New Roman" w:eastAsia="Times New Roman" w:hAnsi="Times New Roman" w:cs="Times New Roman"/>
          <w:sz w:val="20"/>
        </w:rPr>
        <w:t>No. 183, 1985, as amended. For previous amendments, see Nos. 37 and 119, 1986; No. 76, 1987; and Nos. 28 and 145, 1988.</w:t>
      </w:r>
    </w:p>
    <w:p w14:paraId="7B7C9A17" w14:textId="77777777" w:rsidR="005F688F" w:rsidRPr="008B3311" w:rsidRDefault="005F688F" w:rsidP="008B3311">
      <w:pPr>
        <w:spacing w:after="0" w:line="240" w:lineRule="auto"/>
        <w:ind w:left="216" w:hanging="216"/>
        <w:jc w:val="both"/>
        <w:rPr>
          <w:rFonts w:ascii="Times New Roman" w:eastAsia="Times New Roman" w:hAnsi="Times New Roman" w:cs="Times New Roman"/>
          <w:sz w:val="20"/>
          <w:szCs w:val="16"/>
        </w:rPr>
      </w:pPr>
      <w:r w:rsidRPr="008B3311">
        <w:rPr>
          <w:rFonts w:ascii="Times New Roman" w:eastAsia="Times New Roman" w:hAnsi="Times New Roman" w:cs="Times New Roman"/>
          <w:sz w:val="20"/>
        </w:rPr>
        <w:t>2.</w:t>
      </w:r>
      <w:r w:rsidRPr="008B3311">
        <w:rPr>
          <w:rFonts w:ascii="Times New Roman" w:eastAsia="Times New Roman" w:hAnsi="Times New Roman" w:cs="Times New Roman"/>
          <w:sz w:val="20"/>
          <w:szCs w:val="20"/>
        </w:rPr>
        <w:t xml:space="preserve"> </w:t>
      </w:r>
      <w:r w:rsidRPr="008B3311">
        <w:rPr>
          <w:rFonts w:ascii="Times New Roman" w:eastAsia="Times New Roman" w:hAnsi="Times New Roman" w:cs="Times New Roman"/>
          <w:sz w:val="20"/>
        </w:rPr>
        <w:t>No. 133, 1986, as amended. For previous amendments, see Nos. 54 and 76, 1987; and No. 28, 1988.</w:t>
      </w:r>
    </w:p>
    <w:p w14:paraId="7630629B" w14:textId="6ADDA503" w:rsidR="008B3311" w:rsidRDefault="00174571" w:rsidP="00C44A7B">
      <w:pPr>
        <w:pStyle w:val="Style1098"/>
        <w:jc w:val="both"/>
        <w:rPr>
          <w:i/>
          <w:iCs/>
        </w:rPr>
      </w:pPr>
      <w:r w:rsidRPr="00E42F45">
        <w:rPr>
          <w:iCs/>
        </w:rPr>
        <w:t>[</w:t>
      </w:r>
      <w:r w:rsidRPr="008B3311">
        <w:rPr>
          <w:i/>
          <w:iCs/>
        </w:rPr>
        <w:t>Minister’s second reading speech made in—</w:t>
      </w:r>
    </w:p>
    <w:p w14:paraId="3943D70F" w14:textId="77777777" w:rsidR="008B3311" w:rsidRDefault="00174571" w:rsidP="008B3311">
      <w:pPr>
        <w:pStyle w:val="Style1098"/>
        <w:ind w:left="1296" w:hanging="288"/>
        <w:jc w:val="both"/>
        <w:rPr>
          <w:i/>
          <w:iCs/>
        </w:rPr>
      </w:pPr>
      <w:r w:rsidRPr="008B3311">
        <w:rPr>
          <w:i/>
          <w:iCs/>
        </w:rPr>
        <w:t>Senate on 5 May 1989</w:t>
      </w:r>
    </w:p>
    <w:p w14:paraId="7A9E32F0" w14:textId="61FA0B30" w:rsidR="005F688F" w:rsidRPr="008B3311" w:rsidRDefault="00174571" w:rsidP="008B3311">
      <w:pPr>
        <w:pStyle w:val="Style1098"/>
        <w:ind w:left="1296" w:hanging="288"/>
        <w:jc w:val="both"/>
        <w:rPr>
          <w:szCs w:val="16"/>
        </w:rPr>
      </w:pPr>
      <w:r w:rsidRPr="008B3311">
        <w:rPr>
          <w:i/>
          <w:iCs/>
        </w:rPr>
        <w:t>House of Representatives on 15 June 1989</w:t>
      </w:r>
      <w:r w:rsidRPr="00E42F45">
        <w:rPr>
          <w:iCs/>
        </w:rPr>
        <w:t>]</w:t>
      </w:r>
      <w:bookmarkStart w:id="0" w:name="_GoBack"/>
      <w:bookmarkEnd w:id="0"/>
    </w:p>
    <w:sectPr w:rsidR="005F688F" w:rsidRPr="008B3311" w:rsidSect="002C4C66">
      <w:headerReference w:type="default" r:id="rId10"/>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C20521" w15:done="0"/>
  <w15:commentEx w15:paraId="574E269B" w15:done="0"/>
  <w15:commentEx w15:paraId="751D87A0" w15:done="0"/>
  <w15:commentEx w15:paraId="57918C20" w15:done="0"/>
  <w15:commentEx w15:paraId="2C45B0CA" w15:done="0"/>
  <w15:commentEx w15:paraId="34B3B1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C20521" w16cid:durableId="2048303A"/>
  <w16cid:commentId w16cid:paraId="574E269B" w16cid:durableId="2048304A"/>
  <w16cid:commentId w16cid:paraId="751D87A0" w16cid:durableId="2048305C"/>
  <w16cid:commentId w16cid:paraId="57918C20" w16cid:durableId="20483069"/>
  <w16cid:commentId w16cid:paraId="2C45B0CA" w16cid:durableId="2048309B"/>
  <w16cid:commentId w16cid:paraId="34B3B1D0" w16cid:durableId="204830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36C53" w14:textId="77777777" w:rsidR="00F959DE" w:rsidRDefault="00F959DE" w:rsidP="002C4C66">
      <w:pPr>
        <w:spacing w:after="0" w:line="240" w:lineRule="auto"/>
      </w:pPr>
      <w:r>
        <w:separator/>
      </w:r>
    </w:p>
  </w:endnote>
  <w:endnote w:type="continuationSeparator" w:id="0">
    <w:p w14:paraId="511E5219" w14:textId="77777777" w:rsidR="00F959DE" w:rsidRDefault="00F959DE" w:rsidP="002C4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540132" w14:textId="77777777" w:rsidR="00F959DE" w:rsidRDefault="00F959DE" w:rsidP="002C4C66">
      <w:pPr>
        <w:spacing w:after="0" w:line="240" w:lineRule="auto"/>
      </w:pPr>
      <w:r>
        <w:separator/>
      </w:r>
    </w:p>
  </w:footnote>
  <w:footnote w:type="continuationSeparator" w:id="0">
    <w:p w14:paraId="72F324DC" w14:textId="77777777" w:rsidR="00F959DE" w:rsidRDefault="00F959DE" w:rsidP="002C4C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ADD11" w14:textId="77777777" w:rsidR="002C4C66" w:rsidRDefault="002C4C66" w:rsidP="002C4C6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BEB64" w14:textId="77777777" w:rsidR="002C4C66" w:rsidRPr="002C4C66" w:rsidRDefault="002C4C66" w:rsidP="002C4C66">
    <w:pPr>
      <w:spacing w:after="0" w:line="240" w:lineRule="auto"/>
      <w:jc w:val="center"/>
      <w:rPr>
        <w:rFonts w:ascii="Times New Roman" w:eastAsia="Times New Roman" w:hAnsi="Times New Roman" w:cs="Times New Roman"/>
        <w:sz w:val="20"/>
      </w:rPr>
    </w:pPr>
    <w:r w:rsidRPr="002C4C66">
      <w:rPr>
        <w:rFonts w:ascii="Times New Roman" w:eastAsia="Times New Roman" w:hAnsi="Times New Roman" w:cs="Times New Roman"/>
        <w:i/>
        <w:iCs/>
        <w:sz w:val="20"/>
      </w:rPr>
      <w:t>Subsidy Legislation Amendment</w:t>
    </w:r>
    <w:r w:rsidR="00BB1CAD">
      <w:rPr>
        <w:rFonts w:ascii="Times New Roman" w:eastAsia="Times New Roman" w:hAnsi="Times New Roman" w:cs="Times New Roman"/>
        <w:i/>
        <w:iCs/>
        <w:sz w:val="20"/>
      </w:rPr>
      <w:tab/>
    </w:r>
    <w:r w:rsidRPr="002C4C66">
      <w:rPr>
        <w:rFonts w:ascii="Times New Roman" w:eastAsia="Times New Roman" w:hAnsi="Times New Roman" w:cs="Times New Roman"/>
        <w:i/>
        <w:iCs/>
        <w:sz w:val="20"/>
      </w:rPr>
      <w:t>No. 85, 1989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F688F"/>
    <w:rsid w:val="00160742"/>
    <w:rsid w:val="00174571"/>
    <w:rsid w:val="002C4C66"/>
    <w:rsid w:val="005546CC"/>
    <w:rsid w:val="005F688F"/>
    <w:rsid w:val="007B1081"/>
    <w:rsid w:val="008B3311"/>
    <w:rsid w:val="008C427A"/>
    <w:rsid w:val="009A6DF2"/>
    <w:rsid w:val="00A172D3"/>
    <w:rsid w:val="00BB1CAD"/>
    <w:rsid w:val="00BB2F4D"/>
    <w:rsid w:val="00C176F0"/>
    <w:rsid w:val="00C44A7B"/>
    <w:rsid w:val="00D7489E"/>
    <w:rsid w:val="00D93542"/>
    <w:rsid w:val="00E42F45"/>
    <w:rsid w:val="00E95121"/>
    <w:rsid w:val="00F95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07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F688F"/>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F688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5F688F"/>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5F688F"/>
    <w:pPr>
      <w:spacing w:after="0" w:line="240" w:lineRule="auto"/>
    </w:pPr>
    <w:rPr>
      <w:rFonts w:ascii="Times New Roman" w:eastAsia="Times New Roman" w:hAnsi="Times New Roman" w:cs="Times New Roman"/>
      <w:sz w:val="20"/>
      <w:szCs w:val="20"/>
    </w:rPr>
  </w:style>
  <w:style w:type="paragraph" w:customStyle="1" w:styleId="Style1027">
    <w:name w:val="Style1027"/>
    <w:basedOn w:val="Normal"/>
    <w:rsid w:val="005F688F"/>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5F688F"/>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5F688F"/>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5F688F"/>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5F688F"/>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5F688F"/>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5F688F"/>
    <w:pPr>
      <w:spacing w:after="0" w:line="240" w:lineRule="auto"/>
    </w:pPr>
    <w:rPr>
      <w:rFonts w:ascii="Times New Roman" w:eastAsia="Times New Roman" w:hAnsi="Times New Roman" w:cs="Times New Roman"/>
      <w:sz w:val="20"/>
      <w:szCs w:val="20"/>
    </w:rPr>
  </w:style>
  <w:style w:type="paragraph" w:customStyle="1" w:styleId="Style1017">
    <w:name w:val="Style1017"/>
    <w:basedOn w:val="Normal"/>
    <w:rsid w:val="005F688F"/>
    <w:pPr>
      <w:spacing w:after="0" w:line="240" w:lineRule="auto"/>
    </w:pPr>
    <w:rPr>
      <w:rFonts w:ascii="Times New Roman" w:eastAsia="Times New Roman" w:hAnsi="Times New Roman" w:cs="Times New Roman"/>
      <w:sz w:val="20"/>
      <w:szCs w:val="20"/>
    </w:rPr>
  </w:style>
  <w:style w:type="paragraph" w:customStyle="1" w:styleId="Style1098">
    <w:name w:val="Style1098"/>
    <w:basedOn w:val="Normal"/>
    <w:rsid w:val="005F688F"/>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5F688F"/>
    <w:pPr>
      <w:spacing w:after="0" w:line="240" w:lineRule="auto"/>
    </w:pPr>
    <w:rPr>
      <w:rFonts w:ascii="Times New Roman" w:eastAsia="Times New Roman" w:hAnsi="Times New Roman" w:cs="Times New Roman"/>
      <w:sz w:val="20"/>
      <w:szCs w:val="20"/>
    </w:rPr>
  </w:style>
  <w:style w:type="paragraph" w:customStyle="1" w:styleId="Style1030">
    <w:name w:val="Style1030"/>
    <w:basedOn w:val="Normal"/>
    <w:rsid w:val="005F688F"/>
    <w:pPr>
      <w:spacing w:after="0" w:line="240" w:lineRule="auto"/>
    </w:pPr>
    <w:rPr>
      <w:rFonts w:ascii="Times New Roman" w:eastAsia="Times New Roman" w:hAnsi="Times New Roman" w:cs="Times New Roman"/>
      <w:sz w:val="20"/>
      <w:szCs w:val="20"/>
    </w:rPr>
  </w:style>
  <w:style w:type="paragraph" w:customStyle="1" w:styleId="Style1022">
    <w:name w:val="Style1022"/>
    <w:basedOn w:val="Normal"/>
    <w:rsid w:val="005F688F"/>
    <w:pPr>
      <w:spacing w:after="0" w:line="240" w:lineRule="auto"/>
    </w:pPr>
    <w:rPr>
      <w:rFonts w:ascii="Times New Roman" w:eastAsia="Times New Roman" w:hAnsi="Times New Roman" w:cs="Times New Roman"/>
      <w:sz w:val="20"/>
      <w:szCs w:val="20"/>
    </w:rPr>
  </w:style>
  <w:style w:type="paragraph" w:customStyle="1" w:styleId="Style286">
    <w:name w:val="Style286"/>
    <w:basedOn w:val="Normal"/>
    <w:rsid w:val="005F688F"/>
    <w:pPr>
      <w:spacing w:after="0" w:line="240" w:lineRule="auto"/>
    </w:pPr>
    <w:rPr>
      <w:rFonts w:ascii="Times New Roman" w:eastAsia="Times New Roman" w:hAnsi="Times New Roman" w:cs="Times New Roman"/>
      <w:sz w:val="20"/>
      <w:szCs w:val="20"/>
    </w:rPr>
  </w:style>
  <w:style w:type="paragraph" w:customStyle="1" w:styleId="Style1040">
    <w:name w:val="Style1040"/>
    <w:basedOn w:val="Normal"/>
    <w:rsid w:val="005F688F"/>
    <w:pPr>
      <w:spacing w:after="0" w:line="240" w:lineRule="auto"/>
    </w:pPr>
    <w:rPr>
      <w:rFonts w:ascii="Times New Roman" w:eastAsia="Times New Roman" w:hAnsi="Times New Roman" w:cs="Times New Roman"/>
      <w:sz w:val="20"/>
      <w:szCs w:val="20"/>
    </w:rPr>
  </w:style>
  <w:style w:type="paragraph" w:customStyle="1" w:styleId="Style577">
    <w:name w:val="Style577"/>
    <w:basedOn w:val="Normal"/>
    <w:rsid w:val="005F688F"/>
    <w:pPr>
      <w:spacing w:after="0" w:line="240" w:lineRule="auto"/>
    </w:pPr>
    <w:rPr>
      <w:rFonts w:ascii="Times New Roman" w:eastAsia="Times New Roman" w:hAnsi="Times New Roman" w:cs="Times New Roman"/>
      <w:sz w:val="20"/>
      <w:szCs w:val="20"/>
    </w:rPr>
  </w:style>
  <w:style w:type="character" w:customStyle="1" w:styleId="CharStyle12">
    <w:name w:val="CharStyle12"/>
    <w:basedOn w:val="DefaultParagraphFont"/>
    <w:rsid w:val="005F688F"/>
    <w:rPr>
      <w:rFonts w:ascii="Times New Roman" w:eastAsia="Times New Roman" w:hAnsi="Times New Roman" w:cs="Times New Roman"/>
      <w:b w:val="0"/>
      <w:bCs w:val="0"/>
      <w:i w:val="0"/>
      <w:iCs w:val="0"/>
      <w:smallCaps w:val="0"/>
      <w:sz w:val="22"/>
      <w:szCs w:val="22"/>
    </w:rPr>
  </w:style>
  <w:style w:type="character" w:customStyle="1" w:styleId="CharStyle32">
    <w:name w:val="CharStyle32"/>
    <w:basedOn w:val="DefaultParagraphFont"/>
    <w:rsid w:val="005F688F"/>
    <w:rPr>
      <w:rFonts w:ascii="Times New Roman" w:eastAsia="Times New Roman" w:hAnsi="Times New Roman" w:cs="Times New Roman"/>
      <w:b/>
      <w:bCs/>
      <w:i w:val="0"/>
      <w:iCs w:val="0"/>
      <w:smallCaps w:val="0"/>
      <w:sz w:val="22"/>
      <w:szCs w:val="22"/>
    </w:rPr>
  </w:style>
  <w:style w:type="character" w:customStyle="1" w:styleId="CharStyle128">
    <w:name w:val="CharStyle128"/>
    <w:basedOn w:val="DefaultParagraphFont"/>
    <w:rsid w:val="005F688F"/>
    <w:rPr>
      <w:rFonts w:ascii="Times New Roman" w:eastAsia="Times New Roman" w:hAnsi="Times New Roman" w:cs="Times New Roman"/>
      <w:b w:val="0"/>
      <w:bCs w:val="0"/>
      <w:i/>
      <w:iCs/>
      <w:smallCaps w:val="0"/>
      <w:sz w:val="22"/>
      <w:szCs w:val="22"/>
    </w:rPr>
  </w:style>
  <w:style w:type="character" w:customStyle="1" w:styleId="CharStyle232">
    <w:name w:val="CharStyle232"/>
    <w:basedOn w:val="DefaultParagraphFont"/>
    <w:rsid w:val="005F688F"/>
    <w:rPr>
      <w:rFonts w:ascii="Times New Roman" w:eastAsia="Times New Roman" w:hAnsi="Times New Roman" w:cs="Times New Roman"/>
      <w:b/>
      <w:bCs/>
      <w:i/>
      <w:iCs/>
      <w:smallCaps w:val="0"/>
      <w:sz w:val="16"/>
      <w:szCs w:val="16"/>
    </w:rPr>
  </w:style>
  <w:style w:type="character" w:customStyle="1" w:styleId="CharStyle233">
    <w:name w:val="CharStyle233"/>
    <w:basedOn w:val="DefaultParagraphFont"/>
    <w:rsid w:val="005F688F"/>
    <w:rPr>
      <w:rFonts w:ascii="Times New Roman" w:eastAsia="Times New Roman" w:hAnsi="Times New Roman" w:cs="Times New Roman"/>
      <w:b/>
      <w:bCs/>
      <w:i w:val="0"/>
      <w:iCs w:val="0"/>
      <w:smallCaps w:val="0"/>
      <w:sz w:val="34"/>
      <w:szCs w:val="34"/>
    </w:rPr>
  </w:style>
  <w:style w:type="character" w:customStyle="1" w:styleId="CharStyle383">
    <w:name w:val="CharStyle383"/>
    <w:basedOn w:val="DefaultParagraphFont"/>
    <w:rsid w:val="005F688F"/>
    <w:rPr>
      <w:rFonts w:ascii="Times New Roman" w:eastAsia="Times New Roman" w:hAnsi="Times New Roman" w:cs="Times New Roman"/>
      <w:b/>
      <w:bCs/>
      <w:i w:val="0"/>
      <w:iCs w:val="0"/>
      <w:smallCaps w:val="0"/>
      <w:sz w:val="16"/>
      <w:szCs w:val="16"/>
    </w:rPr>
  </w:style>
  <w:style w:type="character" w:customStyle="1" w:styleId="CharStyle387">
    <w:name w:val="CharStyle387"/>
    <w:basedOn w:val="DefaultParagraphFont"/>
    <w:rsid w:val="005F688F"/>
    <w:rPr>
      <w:rFonts w:ascii="Times New Roman" w:eastAsia="Times New Roman" w:hAnsi="Times New Roman" w:cs="Times New Roman"/>
      <w:b/>
      <w:bCs/>
      <w:i w:val="0"/>
      <w:iCs w:val="0"/>
      <w:smallCaps/>
      <w:sz w:val="20"/>
      <w:szCs w:val="20"/>
    </w:rPr>
  </w:style>
  <w:style w:type="character" w:customStyle="1" w:styleId="CharStyle389">
    <w:name w:val="CharStyle389"/>
    <w:basedOn w:val="DefaultParagraphFont"/>
    <w:rsid w:val="005F688F"/>
    <w:rPr>
      <w:rFonts w:ascii="Times New Roman" w:eastAsia="Times New Roman" w:hAnsi="Times New Roman" w:cs="Times New Roman"/>
      <w:b/>
      <w:bCs/>
      <w:i w:val="0"/>
      <w:iCs w:val="0"/>
      <w:smallCaps w:val="0"/>
      <w:sz w:val="16"/>
      <w:szCs w:val="16"/>
    </w:rPr>
  </w:style>
  <w:style w:type="character" w:customStyle="1" w:styleId="CharStyle392">
    <w:name w:val="CharStyle392"/>
    <w:basedOn w:val="DefaultParagraphFont"/>
    <w:rsid w:val="005F688F"/>
    <w:rPr>
      <w:rFonts w:ascii="Times New Roman" w:eastAsia="Times New Roman" w:hAnsi="Times New Roman" w:cs="Times New Roman"/>
      <w:b/>
      <w:bCs/>
      <w:i w:val="0"/>
      <w:iCs w:val="0"/>
      <w:smallCaps w:val="0"/>
      <w:sz w:val="26"/>
      <w:szCs w:val="26"/>
    </w:rPr>
  </w:style>
  <w:style w:type="paragraph" w:styleId="BalloonText">
    <w:name w:val="Balloon Text"/>
    <w:basedOn w:val="Normal"/>
    <w:link w:val="BalloonTextChar"/>
    <w:uiPriority w:val="99"/>
    <w:semiHidden/>
    <w:unhideWhenUsed/>
    <w:rsid w:val="002C4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C66"/>
    <w:rPr>
      <w:rFonts w:ascii="Tahoma" w:hAnsi="Tahoma" w:cs="Tahoma"/>
      <w:sz w:val="16"/>
      <w:szCs w:val="16"/>
    </w:rPr>
  </w:style>
  <w:style w:type="paragraph" w:styleId="Header">
    <w:name w:val="header"/>
    <w:basedOn w:val="Normal"/>
    <w:link w:val="HeaderChar"/>
    <w:uiPriority w:val="99"/>
    <w:semiHidden/>
    <w:unhideWhenUsed/>
    <w:rsid w:val="002C4C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4C66"/>
  </w:style>
  <w:style w:type="paragraph" w:styleId="Footer">
    <w:name w:val="footer"/>
    <w:basedOn w:val="Normal"/>
    <w:link w:val="FooterChar"/>
    <w:uiPriority w:val="99"/>
    <w:semiHidden/>
    <w:unhideWhenUsed/>
    <w:rsid w:val="002C4C6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4C66"/>
  </w:style>
  <w:style w:type="character" w:styleId="CommentReference">
    <w:name w:val="annotation reference"/>
    <w:basedOn w:val="DefaultParagraphFont"/>
    <w:uiPriority w:val="99"/>
    <w:semiHidden/>
    <w:unhideWhenUsed/>
    <w:rsid w:val="00E95121"/>
    <w:rPr>
      <w:sz w:val="16"/>
      <w:szCs w:val="16"/>
    </w:rPr>
  </w:style>
  <w:style w:type="paragraph" w:styleId="CommentText">
    <w:name w:val="annotation text"/>
    <w:basedOn w:val="Normal"/>
    <w:link w:val="CommentTextChar"/>
    <w:uiPriority w:val="99"/>
    <w:semiHidden/>
    <w:unhideWhenUsed/>
    <w:rsid w:val="00E95121"/>
    <w:pPr>
      <w:spacing w:line="240" w:lineRule="auto"/>
    </w:pPr>
    <w:rPr>
      <w:sz w:val="20"/>
      <w:szCs w:val="20"/>
    </w:rPr>
  </w:style>
  <w:style w:type="character" w:customStyle="1" w:styleId="CommentTextChar">
    <w:name w:val="Comment Text Char"/>
    <w:basedOn w:val="DefaultParagraphFont"/>
    <w:link w:val="CommentText"/>
    <w:uiPriority w:val="99"/>
    <w:semiHidden/>
    <w:rsid w:val="00E95121"/>
    <w:rPr>
      <w:sz w:val="20"/>
      <w:szCs w:val="20"/>
    </w:rPr>
  </w:style>
  <w:style w:type="paragraph" w:styleId="CommentSubject">
    <w:name w:val="annotation subject"/>
    <w:basedOn w:val="CommentText"/>
    <w:next w:val="CommentText"/>
    <w:link w:val="CommentSubjectChar"/>
    <w:uiPriority w:val="99"/>
    <w:semiHidden/>
    <w:unhideWhenUsed/>
    <w:rsid w:val="00E95121"/>
    <w:rPr>
      <w:b/>
      <w:bCs/>
    </w:rPr>
  </w:style>
  <w:style w:type="character" w:customStyle="1" w:styleId="CommentSubjectChar">
    <w:name w:val="Comment Subject Char"/>
    <w:basedOn w:val="CommentTextChar"/>
    <w:link w:val="CommentSubject"/>
    <w:uiPriority w:val="99"/>
    <w:semiHidden/>
    <w:rsid w:val="00E95121"/>
    <w:rPr>
      <w:b/>
      <w:bCs/>
      <w:sz w:val="20"/>
      <w:szCs w:val="20"/>
    </w:rPr>
  </w:style>
  <w:style w:type="paragraph" w:styleId="Revision">
    <w:name w:val="Revision"/>
    <w:hidden/>
    <w:uiPriority w:val="99"/>
    <w:semiHidden/>
    <w:rsid w:val="00E42F4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6A1A4-B2F1-4F50-996C-534C9816D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2019-03-28T19:50:00Z</dcterms:created>
  <dcterms:modified xsi:type="dcterms:W3CDTF">2019-10-04T04:23:00Z</dcterms:modified>
</cp:coreProperties>
</file>