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B59EC" w14:textId="73BBFCC9" w:rsidR="00B46FE4" w:rsidRPr="00B46758" w:rsidRDefault="005A1CB8" w:rsidP="00B46FE4">
      <w:r w:rsidRPr="00B46758">
        <w:object w:dxaOrig="2146" w:dyaOrig="1561" w14:anchorId="0485A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6pt;height:78pt" o:ole="" fillcolor="window">
            <v:imagedata r:id="rId8" o:title=""/>
          </v:shape>
          <o:OLEObject Type="Embed" ProgID="Word.Picture.8" ShapeID="_x0000_i1025" DrawAspect="Content" ObjectID="_1794723971" r:id="rId9"/>
        </w:object>
      </w:r>
    </w:p>
    <w:p w14:paraId="48A5520E" w14:textId="77777777" w:rsidR="00B46FE4" w:rsidRPr="00B46758" w:rsidRDefault="00A31818" w:rsidP="00B46FE4">
      <w:pPr>
        <w:pStyle w:val="ShortT"/>
        <w:spacing w:before="240"/>
      </w:pPr>
      <w:r w:rsidRPr="00B46758">
        <w:t>Privacy Act 1988</w:t>
      </w:r>
    </w:p>
    <w:p w14:paraId="0949BA15" w14:textId="77777777" w:rsidR="00B46FE4" w:rsidRPr="00B46758" w:rsidRDefault="00B46FE4" w:rsidP="00B46FE4">
      <w:pPr>
        <w:pStyle w:val="CompiledActNo"/>
        <w:spacing w:before="240"/>
      </w:pPr>
      <w:r w:rsidRPr="00B46758">
        <w:t>No.</w:t>
      </w:r>
      <w:r w:rsidR="00683B1D" w:rsidRPr="00B46758">
        <w:t> </w:t>
      </w:r>
      <w:r w:rsidRPr="00B46758">
        <w:t>119, 1988</w:t>
      </w:r>
    </w:p>
    <w:p w14:paraId="6C747225" w14:textId="72FBE265" w:rsidR="00B46FE4" w:rsidRPr="00B46758" w:rsidRDefault="00B46FE4" w:rsidP="00B46FE4">
      <w:pPr>
        <w:spacing w:before="1000"/>
        <w:rPr>
          <w:rFonts w:cs="Arial"/>
          <w:b/>
          <w:sz w:val="32"/>
          <w:szCs w:val="32"/>
        </w:rPr>
      </w:pPr>
      <w:r w:rsidRPr="00B46758">
        <w:rPr>
          <w:rFonts w:cs="Arial"/>
          <w:b/>
          <w:sz w:val="32"/>
          <w:szCs w:val="32"/>
        </w:rPr>
        <w:t>Compilation No.</w:t>
      </w:r>
      <w:r w:rsidR="00683B1D" w:rsidRPr="00B46758">
        <w:rPr>
          <w:rFonts w:cs="Arial"/>
          <w:b/>
          <w:sz w:val="32"/>
          <w:szCs w:val="32"/>
        </w:rPr>
        <w:t> </w:t>
      </w:r>
      <w:r w:rsidRPr="00B46758">
        <w:rPr>
          <w:rFonts w:cs="Arial"/>
          <w:b/>
          <w:sz w:val="32"/>
          <w:szCs w:val="32"/>
        </w:rPr>
        <w:fldChar w:fldCharType="begin"/>
      </w:r>
      <w:r w:rsidRPr="00B46758">
        <w:rPr>
          <w:rFonts w:cs="Arial"/>
          <w:b/>
          <w:sz w:val="32"/>
          <w:szCs w:val="32"/>
        </w:rPr>
        <w:instrText xml:space="preserve"> DOCPROPERTY  CompilationNumber </w:instrText>
      </w:r>
      <w:r w:rsidRPr="00B46758">
        <w:rPr>
          <w:rFonts w:cs="Arial"/>
          <w:b/>
          <w:sz w:val="32"/>
          <w:szCs w:val="32"/>
        </w:rPr>
        <w:fldChar w:fldCharType="separate"/>
      </w:r>
      <w:r w:rsidR="00ED796B" w:rsidRPr="00B46758">
        <w:rPr>
          <w:rFonts w:cs="Arial"/>
          <w:b/>
          <w:sz w:val="32"/>
          <w:szCs w:val="32"/>
        </w:rPr>
        <w:t>100</w:t>
      </w:r>
      <w:r w:rsidRPr="00B46758">
        <w:rPr>
          <w:rFonts w:cs="Arial"/>
          <w:b/>
          <w:sz w:val="32"/>
          <w:szCs w:val="32"/>
        </w:rPr>
        <w:fldChar w:fldCharType="end"/>
      </w:r>
    </w:p>
    <w:p w14:paraId="4A4BF053" w14:textId="46F7DD45" w:rsidR="00B46FE4" w:rsidRPr="00B46758" w:rsidRDefault="00D86601" w:rsidP="00445AD8">
      <w:pPr>
        <w:tabs>
          <w:tab w:val="left" w:pos="2551"/>
        </w:tabs>
        <w:spacing w:before="480"/>
        <w:rPr>
          <w:rFonts w:cs="Arial"/>
          <w:sz w:val="24"/>
        </w:rPr>
      </w:pPr>
      <w:r w:rsidRPr="00B46758">
        <w:rPr>
          <w:rFonts w:cs="Arial"/>
          <w:b/>
          <w:sz w:val="24"/>
        </w:rPr>
        <w:t>Compilation date:</w:t>
      </w:r>
      <w:r w:rsidR="00103695" w:rsidRPr="00B46758">
        <w:rPr>
          <w:rFonts w:cs="Arial"/>
          <w:sz w:val="24"/>
        </w:rPr>
        <w:tab/>
      </w:r>
      <w:r w:rsidR="00B46FE4" w:rsidRPr="00B46758">
        <w:rPr>
          <w:rFonts w:cs="Arial"/>
          <w:sz w:val="24"/>
        </w:rPr>
        <w:fldChar w:fldCharType="begin"/>
      </w:r>
      <w:r w:rsidR="00F4340F" w:rsidRPr="00B46758">
        <w:rPr>
          <w:rFonts w:cs="Arial"/>
          <w:sz w:val="24"/>
        </w:rPr>
        <w:instrText>DOCPROPERTY StartDate \@ "d MMMM yyyy" \* MERGEFORMAT</w:instrText>
      </w:r>
      <w:r w:rsidR="00B46FE4" w:rsidRPr="00B46758">
        <w:rPr>
          <w:rFonts w:cs="Arial"/>
          <w:sz w:val="24"/>
        </w:rPr>
        <w:fldChar w:fldCharType="separate"/>
      </w:r>
      <w:r w:rsidR="00ED796B" w:rsidRPr="00B46758">
        <w:rPr>
          <w:rFonts w:cs="Arial"/>
          <w:bCs/>
          <w:sz w:val="24"/>
        </w:rPr>
        <w:t>30</w:t>
      </w:r>
      <w:r w:rsidR="00ED796B" w:rsidRPr="00B46758">
        <w:rPr>
          <w:rFonts w:cs="Arial"/>
          <w:sz w:val="24"/>
        </w:rPr>
        <w:t xml:space="preserve"> November 2024</w:t>
      </w:r>
      <w:r w:rsidR="00B46FE4" w:rsidRPr="00B46758">
        <w:rPr>
          <w:rFonts w:cs="Arial"/>
          <w:sz w:val="24"/>
        </w:rPr>
        <w:fldChar w:fldCharType="end"/>
      </w:r>
    </w:p>
    <w:p w14:paraId="5E4F75CB" w14:textId="7E0B84BE" w:rsidR="00F85915" w:rsidRPr="00B46758" w:rsidRDefault="00445AD8" w:rsidP="00F4340F">
      <w:pPr>
        <w:tabs>
          <w:tab w:val="left" w:pos="2551"/>
        </w:tabs>
        <w:spacing w:before="240" w:after="240"/>
        <w:ind w:left="2551" w:hanging="2551"/>
        <w:rPr>
          <w:rFonts w:cs="Arial"/>
          <w:sz w:val="24"/>
        </w:rPr>
      </w:pPr>
      <w:r w:rsidRPr="00B46758">
        <w:rPr>
          <w:rFonts w:cs="Arial"/>
          <w:b/>
          <w:sz w:val="24"/>
        </w:rPr>
        <w:t>Includes amendments:</w:t>
      </w:r>
      <w:r w:rsidR="00F85915" w:rsidRPr="00B46758">
        <w:rPr>
          <w:rFonts w:cs="Arial"/>
          <w:sz w:val="24"/>
        </w:rPr>
        <w:tab/>
      </w:r>
      <w:r w:rsidR="00F85915" w:rsidRPr="00B46758">
        <w:rPr>
          <w:rFonts w:cs="Arial"/>
          <w:sz w:val="24"/>
        </w:rPr>
        <w:fldChar w:fldCharType="begin"/>
      </w:r>
      <w:r w:rsidR="00F85915" w:rsidRPr="00B46758">
        <w:rPr>
          <w:rFonts w:cs="Arial"/>
          <w:sz w:val="24"/>
        </w:rPr>
        <w:instrText xml:space="preserve"> DOCPROPERTY IncludesUpTo </w:instrText>
      </w:r>
      <w:r w:rsidR="00F85915" w:rsidRPr="00B46758">
        <w:rPr>
          <w:rFonts w:cs="Arial"/>
          <w:sz w:val="24"/>
        </w:rPr>
        <w:fldChar w:fldCharType="separate"/>
      </w:r>
      <w:r w:rsidR="00ED796B" w:rsidRPr="00B46758">
        <w:rPr>
          <w:rFonts w:cs="Arial"/>
          <w:sz w:val="24"/>
        </w:rPr>
        <w:t>Act No. 26, 2024</w:t>
      </w:r>
      <w:r w:rsidR="00F85915" w:rsidRPr="00B46758">
        <w:rPr>
          <w:rFonts w:cs="Arial"/>
          <w:sz w:val="24"/>
        </w:rPr>
        <w:fldChar w:fldCharType="end"/>
      </w:r>
    </w:p>
    <w:p w14:paraId="2966DE30" w14:textId="77777777" w:rsidR="00B46FE4" w:rsidRPr="00B46758" w:rsidRDefault="00B46FE4" w:rsidP="00B46FE4">
      <w:pPr>
        <w:pageBreakBefore/>
        <w:rPr>
          <w:rFonts w:cs="Arial"/>
          <w:b/>
          <w:sz w:val="32"/>
          <w:szCs w:val="32"/>
        </w:rPr>
      </w:pPr>
      <w:bookmarkStart w:id="0" w:name="_Hlk145751303"/>
      <w:r w:rsidRPr="00B46758">
        <w:rPr>
          <w:rFonts w:cs="Arial"/>
          <w:b/>
          <w:sz w:val="32"/>
          <w:szCs w:val="32"/>
        </w:rPr>
        <w:lastRenderedPageBreak/>
        <w:t>About this compilation</w:t>
      </w:r>
    </w:p>
    <w:p w14:paraId="6A66B16D" w14:textId="77777777" w:rsidR="00B46FE4" w:rsidRPr="00B46758" w:rsidRDefault="00B46FE4" w:rsidP="00B46FE4">
      <w:pPr>
        <w:spacing w:before="240"/>
        <w:rPr>
          <w:rFonts w:cs="Arial"/>
        </w:rPr>
      </w:pPr>
      <w:r w:rsidRPr="00B46758">
        <w:rPr>
          <w:rFonts w:cs="Arial"/>
          <w:b/>
          <w:szCs w:val="22"/>
        </w:rPr>
        <w:t>This compilation</w:t>
      </w:r>
    </w:p>
    <w:p w14:paraId="00B18236" w14:textId="76D90B6A" w:rsidR="00B46FE4" w:rsidRPr="00B46758" w:rsidRDefault="00B46FE4" w:rsidP="00B46FE4">
      <w:pPr>
        <w:spacing w:before="120" w:after="120"/>
        <w:rPr>
          <w:rFonts w:cs="Arial"/>
          <w:szCs w:val="22"/>
        </w:rPr>
      </w:pPr>
      <w:r w:rsidRPr="00B46758">
        <w:rPr>
          <w:rFonts w:cs="Arial"/>
          <w:szCs w:val="22"/>
        </w:rPr>
        <w:t xml:space="preserve">This is a compilation of the </w:t>
      </w:r>
      <w:r w:rsidRPr="00B46758">
        <w:rPr>
          <w:rFonts w:cs="Arial"/>
          <w:i/>
          <w:szCs w:val="22"/>
        </w:rPr>
        <w:fldChar w:fldCharType="begin"/>
      </w:r>
      <w:r w:rsidRPr="00B46758">
        <w:rPr>
          <w:rFonts w:cs="Arial"/>
          <w:i/>
          <w:szCs w:val="22"/>
        </w:rPr>
        <w:instrText xml:space="preserve"> STYLEREF  ShortT </w:instrText>
      </w:r>
      <w:r w:rsidRPr="00B46758">
        <w:rPr>
          <w:rFonts w:cs="Arial"/>
          <w:i/>
          <w:szCs w:val="22"/>
        </w:rPr>
        <w:fldChar w:fldCharType="separate"/>
      </w:r>
      <w:r w:rsidR="00051EE6">
        <w:rPr>
          <w:rFonts w:cs="Arial"/>
          <w:i/>
          <w:noProof/>
          <w:szCs w:val="22"/>
        </w:rPr>
        <w:t>Privacy Act 1988</w:t>
      </w:r>
      <w:r w:rsidRPr="00B46758">
        <w:rPr>
          <w:rFonts w:cs="Arial"/>
          <w:i/>
          <w:szCs w:val="22"/>
        </w:rPr>
        <w:fldChar w:fldCharType="end"/>
      </w:r>
      <w:r w:rsidRPr="00B46758">
        <w:rPr>
          <w:rFonts w:cs="Arial"/>
          <w:szCs w:val="22"/>
        </w:rPr>
        <w:t xml:space="preserve"> that shows the text of the law as amended and in force on </w:t>
      </w:r>
      <w:r w:rsidRPr="00B46758">
        <w:rPr>
          <w:rFonts w:cs="Arial"/>
          <w:szCs w:val="22"/>
        </w:rPr>
        <w:fldChar w:fldCharType="begin"/>
      </w:r>
      <w:r w:rsidR="00F4340F" w:rsidRPr="00B46758">
        <w:rPr>
          <w:rFonts w:cs="Arial"/>
          <w:szCs w:val="22"/>
        </w:rPr>
        <w:instrText>DOCPROPERTY StartDate \@ "d MMMM yyyy" \* MERGEFORMAT</w:instrText>
      </w:r>
      <w:r w:rsidRPr="00B46758">
        <w:rPr>
          <w:rFonts w:cs="Arial"/>
          <w:szCs w:val="22"/>
        </w:rPr>
        <w:fldChar w:fldCharType="separate"/>
      </w:r>
      <w:r w:rsidR="00ED796B" w:rsidRPr="00B46758">
        <w:rPr>
          <w:rFonts w:cs="Arial"/>
          <w:szCs w:val="22"/>
        </w:rPr>
        <w:t>30 November 2024</w:t>
      </w:r>
      <w:r w:rsidRPr="00B46758">
        <w:rPr>
          <w:rFonts w:cs="Arial"/>
          <w:szCs w:val="22"/>
        </w:rPr>
        <w:fldChar w:fldCharType="end"/>
      </w:r>
      <w:r w:rsidRPr="00B46758">
        <w:rPr>
          <w:rFonts w:cs="Arial"/>
          <w:szCs w:val="22"/>
        </w:rPr>
        <w:t xml:space="preserve"> (the </w:t>
      </w:r>
      <w:r w:rsidRPr="00B46758">
        <w:rPr>
          <w:rFonts w:cs="Arial"/>
          <w:b/>
          <w:i/>
          <w:szCs w:val="22"/>
        </w:rPr>
        <w:t>compilation date</w:t>
      </w:r>
      <w:r w:rsidRPr="00B46758">
        <w:rPr>
          <w:rFonts w:cs="Arial"/>
          <w:szCs w:val="22"/>
        </w:rPr>
        <w:t>).</w:t>
      </w:r>
    </w:p>
    <w:p w14:paraId="34DCFC67" w14:textId="77777777" w:rsidR="00B46FE4" w:rsidRPr="00B46758" w:rsidRDefault="00B46FE4" w:rsidP="00B46FE4">
      <w:pPr>
        <w:spacing w:after="120"/>
        <w:rPr>
          <w:rFonts w:cs="Arial"/>
          <w:szCs w:val="22"/>
        </w:rPr>
      </w:pPr>
      <w:r w:rsidRPr="00B46758">
        <w:rPr>
          <w:rFonts w:cs="Arial"/>
          <w:szCs w:val="22"/>
        </w:rPr>
        <w:t xml:space="preserve">The notes at the end of this compilation (the </w:t>
      </w:r>
      <w:r w:rsidRPr="00B46758">
        <w:rPr>
          <w:rFonts w:cs="Arial"/>
          <w:b/>
          <w:i/>
          <w:szCs w:val="22"/>
        </w:rPr>
        <w:t>endnotes</w:t>
      </w:r>
      <w:r w:rsidRPr="00B46758">
        <w:rPr>
          <w:rFonts w:cs="Arial"/>
          <w:szCs w:val="22"/>
        </w:rPr>
        <w:t>) include information about amending laws and the amendment history of provisions of the compiled law.</w:t>
      </w:r>
    </w:p>
    <w:p w14:paraId="1CCBCA65" w14:textId="77777777" w:rsidR="00B46FE4" w:rsidRPr="00B46758" w:rsidRDefault="00B46FE4" w:rsidP="00B46FE4">
      <w:pPr>
        <w:tabs>
          <w:tab w:val="left" w:pos="5640"/>
        </w:tabs>
        <w:spacing w:before="120" w:after="120"/>
        <w:rPr>
          <w:rFonts w:cs="Arial"/>
          <w:b/>
          <w:szCs w:val="22"/>
        </w:rPr>
      </w:pPr>
      <w:r w:rsidRPr="00B46758">
        <w:rPr>
          <w:rFonts w:cs="Arial"/>
          <w:b/>
          <w:szCs w:val="22"/>
        </w:rPr>
        <w:t>Uncommenced amendments</w:t>
      </w:r>
    </w:p>
    <w:p w14:paraId="512054E7" w14:textId="77777777" w:rsidR="00B46FE4" w:rsidRPr="00B46758" w:rsidRDefault="00B46FE4" w:rsidP="00B46FE4">
      <w:pPr>
        <w:spacing w:after="120"/>
        <w:rPr>
          <w:rFonts w:cs="Arial"/>
          <w:szCs w:val="22"/>
        </w:rPr>
      </w:pPr>
      <w:r w:rsidRPr="00B46758">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6065F9B2" w14:textId="77777777" w:rsidR="00B46FE4" w:rsidRPr="00B46758" w:rsidRDefault="00B46FE4" w:rsidP="00B46FE4">
      <w:pPr>
        <w:spacing w:before="120" w:after="120"/>
        <w:rPr>
          <w:rFonts w:cs="Arial"/>
          <w:b/>
          <w:szCs w:val="22"/>
        </w:rPr>
      </w:pPr>
      <w:r w:rsidRPr="00B46758">
        <w:rPr>
          <w:rFonts w:cs="Arial"/>
          <w:b/>
          <w:szCs w:val="22"/>
        </w:rPr>
        <w:t>Application, saving and transitional provisions for provisions and amendments</w:t>
      </w:r>
    </w:p>
    <w:p w14:paraId="432906AB" w14:textId="77777777" w:rsidR="00B46FE4" w:rsidRPr="00B46758" w:rsidRDefault="00B46FE4" w:rsidP="00B46FE4">
      <w:pPr>
        <w:spacing w:after="120"/>
        <w:rPr>
          <w:rFonts w:cs="Arial"/>
          <w:szCs w:val="22"/>
        </w:rPr>
      </w:pPr>
      <w:r w:rsidRPr="00B46758">
        <w:rPr>
          <w:rFonts w:cs="Arial"/>
          <w:szCs w:val="22"/>
        </w:rPr>
        <w:t>If the operation of a provision or amendment of the compiled law is affected by an application, saving or transitional provision that is not included in this compilation, details are included in the endnotes.</w:t>
      </w:r>
    </w:p>
    <w:p w14:paraId="17F1A245" w14:textId="77777777" w:rsidR="00B46FE4" w:rsidRPr="00B46758" w:rsidRDefault="00B46FE4" w:rsidP="00B46FE4">
      <w:pPr>
        <w:spacing w:after="120"/>
        <w:rPr>
          <w:rFonts w:cs="Arial"/>
          <w:b/>
          <w:szCs w:val="22"/>
        </w:rPr>
      </w:pPr>
      <w:r w:rsidRPr="00B46758">
        <w:rPr>
          <w:rFonts w:cs="Arial"/>
          <w:b/>
          <w:szCs w:val="22"/>
        </w:rPr>
        <w:t>Editorial changes</w:t>
      </w:r>
    </w:p>
    <w:p w14:paraId="2BEAE3DF" w14:textId="77777777" w:rsidR="00B46FE4" w:rsidRPr="00B46758" w:rsidRDefault="00B46FE4" w:rsidP="00B46FE4">
      <w:pPr>
        <w:spacing w:after="120"/>
        <w:rPr>
          <w:rFonts w:cs="Arial"/>
          <w:szCs w:val="22"/>
        </w:rPr>
      </w:pPr>
      <w:r w:rsidRPr="00B46758">
        <w:rPr>
          <w:rFonts w:cs="Arial"/>
          <w:szCs w:val="22"/>
        </w:rPr>
        <w:t>For more information about any editorial changes made in this compilation, see the endnotes.</w:t>
      </w:r>
    </w:p>
    <w:p w14:paraId="6D349B54" w14:textId="77777777" w:rsidR="00B46FE4" w:rsidRPr="00B46758" w:rsidRDefault="00B46FE4" w:rsidP="00B46FE4">
      <w:pPr>
        <w:spacing w:before="120" w:after="120"/>
        <w:rPr>
          <w:rFonts w:cs="Arial"/>
          <w:b/>
          <w:szCs w:val="22"/>
        </w:rPr>
      </w:pPr>
      <w:r w:rsidRPr="00B46758">
        <w:rPr>
          <w:rFonts w:cs="Arial"/>
          <w:b/>
          <w:szCs w:val="22"/>
        </w:rPr>
        <w:t>Modifications</w:t>
      </w:r>
    </w:p>
    <w:p w14:paraId="1637E3FF" w14:textId="77777777" w:rsidR="00B46FE4" w:rsidRPr="00B46758" w:rsidRDefault="00B46FE4" w:rsidP="00B46FE4">
      <w:pPr>
        <w:spacing w:after="120"/>
        <w:rPr>
          <w:rFonts w:cs="Arial"/>
          <w:szCs w:val="22"/>
        </w:rPr>
      </w:pPr>
      <w:r w:rsidRPr="00B4675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7932787D" w14:textId="020B2BCF" w:rsidR="00B46FE4" w:rsidRPr="00B46758" w:rsidRDefault="00B46FE4" w:rsidP="00B46FE4">
      <w:pPr>
        <w:spacing w:before="80" w:after="120"/>
        <w:rPr>
          <w:rFonts w:cs="Arial"/>
          <w:b/>
          <w:szCs w:val="22"/>
        </w:rPr>
      </w:pPr>
      <w:r w:rsidRPr="00B46758">
        <w:rPr>
          <w:rFonts w:cs="Arial"/>
          <w:b/>
          <w:szCs w:val="22"/>
        </w:rPr>
        <w:t>Self</w:t>
      </w:r>
      <w:r w:rsidR="00B46758">
        <w:rPr>
          <w:rFonts w:cs="Arial"/>
          <w:b/>
          <w:szCs w:val="22"/>
        </w:rPr>
        <w:noBreakHyphen/>
      </w:r>
      <w:r w:rsidRPr="00B46758">
        <w:rPr>
          <w:rFonts w:cs="Arial"/>
          <w:b/>
          <w:szCs w:val="22"/>
        </w:rPr>
        <w:t>repealing provisions</w:t>
      </w:r>
    </w:p>
    <w:p w14:paraId="20453EDC" w14:textId="77777777" w:rsidR="00B46FE4" w:rsidRPr="00B46758" w:rsidRDefault="00B46FE4" w:rsidP="00B46FE4">
      <w:pPr>
        <w:spacing w:after="120"/>
        <w:rPr>
          <w:rFonts w:cs="Arial"/>
          <w:szCs w:val="22"/>
        </w:rPr>
      </w:pPr>
      <w:r w:rsidRPr="00B46758">
        <w:rPr>
          <w:rFonts w:cs="Arial"/>
          <w:szCs w:val="22"/>
        </w:rPr>
        <w:t>If a provision of the compiled law has been repealed in accordance with a provision of the law, details are included in the endnotes.</w:t>
      </w:r>
    </w:p>
    <w:bookmarkEnd w:id="0"/>
    <w:p w14:paraId="1B8943AF" w14:textId="77777777" w:rsidR="0080430A" w:rsidRPr="00B46758" w:rsidRDefault="0080430A" w:rsidP="0080430A">
      <w:pPr>
        <w:pStyle w:val="Header"/>
        <w:tabs>
          <w:tab w:val="clear" w:pos="4150"/>
          <w:tab w:val="clear" w:pos="8307"/>
        </w:tabs>
      </w:pPr>
      <w:r w:rsidRPr="00B46758">
        <w:rPr>
          <w:rStyle w:val="CharChapNo"/>
        </w:rPr>
        <w:t xml:space="preserve"> </w:t>
      </w:r>
      <w:r w:rsidRPr="00B46758">
        <w:rPr>
          <w:rStyle w:val="CharChapText"/>
        </w:rPr>
        <w:t xml:space="preserve"> </w:t>
      </w:r>
    </w:p>
    <w:p w14:paraId="7BF6482B" w14:textId="77777777" w:rsidR="0080430A" w:rsidRPr="00B46758" w:rsidRDefault="0080430A" w:rsidP="0080430A">
      <w:pPr>
        <w:pStyle w:val="Header"/>
        <w:tabs>
          <w:tab w:val="clear" w:pos="4150"/>
          <w:tab w:val="clear" w:pos="8307"/>
        </w:tabs>
      </w:pPr>
      <w:r w:rsidRPr="00B46758">
        <w:rPr>
          <w:rStyle w:val="CharPartNo"/>
        </w:rPr>
        <w:t xml:space="preserve"> </w:t>
      </w:r>
      <w:r w:rsidRPr="00B46758">
        <w:rPr>
          <w:rStyle w:val="CharPartText"/>
        </w:rPr>
        <w:t xml:space="preserve"> </w:t>
      </w:r>
    </w:p>
    <w:p w14:paraId="323B9148" w14:textId="77777777" w:rsidR="0080430A" w:rsidRPr="00B46758" w:rsidRDefault="0080430A" w:rsidP="0080430A">
      <w:pPr>
        <w:pStyle w:val="Header"/>
        <w:tabs>
          <w:tab w:val="clear" w:pos="4150"/>
          <w:tab w:val="clear" w:pos="8307"/>
        </w:tabs>
      </w:pPr>
      <w:r w:rsidRPr="00B46758">
        <w:rPr>
          <w:rStyle w:val="CharDivNo"/>
        </w:rPr>
        <w:t xml:space="preserve"> </w:t>
      </w:r>
      <w:r w:rsidRPr="00B46758">
        <w:rPr>
          <w:rStyle w:val="CharDivText"/>
        </w:rPr>
        <w:t xml:space="preserve"> </w:t>
      </w:r>
    </w:p>
    <w:p w14:paraId="32415425" w14:textId="77777777" w:rsidR="00B46FE4" w:rsidRPr="00B46758" w:rsidRDefault="00B46FE4" w:rsidP="00B46FE4">
      <w:pPr>
        <w:sectPr w:rsidR="00B46FE4" w:rsidRPr="00B46758" w:rsidSect="007F4BB4">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0F45D2E1" w14:textId="77777777" w:rsidR="005F78D4" w:rsidRPr="00B46758" w:rsidRDefault="005F78D4" w:rsidP="00546303">
      <w:pPr>
        <w:rPr>
          <w:sz w:val="36"/>
        </w:rPr>
      </w:pPr>
      <w:r w:rsidRPr="00B46758">
        <w:rPr>
          <w:sz w:val="36"/>
        </w:rPr>
        <w:lastRenderedPageBreak/>
        <w:t>Contents</w:t>
      </w:r>
    </w:p>
    <w:p w14:paraId="3880D490" w14:textId="6D65300A" w:rsidR="002761BB" w:rsidRDefault="00996431">
      <w:pPr>
        <w:pStyle w:val="TOC2"/>
        <w:rPr>
          <w:rFonts w:asciiTheme="minorHAnsi" w:eastAsiaTheme="minorEastAsia" w:hAnsiTheme="minorHAnsi" w:cstheme="minorBidi"/>
          <w:b w:val="0"/>
          <w:noProof/>
          <w:kern w:val="0"/>
          <w:sz w:val="22"/>
          <w:szCs w:val="22"/>
        </w:rPr>
      </w:pPr>
      <w:r w:rsidRPr="00B46758">
        <w:fldChar w:fldCharType="begin"/>
      </w:r>
      <w:r w:rsidRPr="00B46758">
        <w:instrText xml:space="preserve"> TOC \o "1-9" </w:instrText>
      </w:r>
      <w:r w:rsidRPr="00B46758">
        <w:fldChar w:fldCharType="separate"/>
      </w:r>
      <w:r w:rsidR="002761BB">
        <w:rPr>
          <w:noProof/>
        </w:rPr>
        <w:t>Part I—Preliminary</w:t>
      </w:r>
      <w:r w:rsidR="002761BB" w:rsidRPr="002761BB">
        <w:rPr>
          <w:b w:val="0"/>
          <w:noProof/>
          <w:sz w:val="18"/>
        </w:rPr>
        <w:tab/>
      </w:r>
      <w:r w:rsidR="002761BB" w:rsidRPr="002761BB">
        <w:rPr>
          <w:b w:val="0"/>
          <w:noProof/>
          <w:sz w:val="18"/>
        </w:rPr>
        <w:fldChar w:fldCharType="begin"/>
      </w:r>
      <w:r w:rsidR="002761BB" w:rsidRPr="002761BB">
        <w:rPr>
          <w:b w:val="0"/>
          <w:noProof/>
          <w:sz w:val="18"/>
        </w:rPr>
        <w:instrText xml:space="preserve"> PAGEREF _Toc183607199 \h </w:instrText>
      </w:r>
      <w:r w:rsidR="002761BB" w:rsidRPr="002761BB">
        <w:rPr>
          <w:b w:val="0"/>
          <w:noProof/>
          <w:sz w:val="18"/>
        </w:rPr>
      </w:r>
      <w:r w:rsidR="002761BB" w:rsidRPr="002761BB">
        <w:rPr>
          <w:b w:val="0"/>
          <w:noProof/>
          <w:sz w:val="18"/>
        </w:rPr>
        <w:fldChar w:fldCharType="separate"/>
      </w:r>
      <w:r w:rsidR="002761BB" w:rsidRPr="002761BB">
        <w:rPr>
          <w:b w:val="0"/>
          <w:noProof/>
          <w:sz w:val="18"/>
        </w:rPr>
        <w:t>1</w:t>
      </w:r>
      <w:r w:rsidR="002761BB" w:rsidRPr="002761BB">
        <w:rPr>
          <w:b w:val="0"/>
          <w:noProof/>
          <w:sz w:val="18"/>
        </w:rPr>
        <w:fldChar w:fldCharType="end"/>
      </w:r>
    </w:p>
    <w:p w14:paraId="416761E4" w14:textId="7D59AE60" w:rsidR="002761BB" w:rsidRDefault="002761BB">
      <w:pPr>
        <w:pStyle w:val="TOC5"/>
        <w:rPr>
          <w:rFonts w:asciiTheme="minorHAnsi" w:eastAsiaTheme="minorEastAsia" w:hAnsiTheme="minorHAnsi" w:cstheme="minorBidi"/>
          <w:noProof/>
          <w:kern w:val="0"/>
          <w:sz w:val="22"/>
          <w:szCs w:val="22"/>
        </w:rPr>
      </w:pPr>
      <w:r>
        <w:rPr>
          <w:noProof/>
        </w:rPr>
        <w:t>1</w:t>
      </w:r>
      <w:r>
        <w:rPr>
          <w:noProof/>
        </w:rPr>
        <w:tab/>
        <w:t>Short title</w:t>
      </w:r>
      <w:r w:rsidRPr="002761BB">
        <w:rPr>
          <w:noProof/>
        </w:rPr>
        <w:tab/>
      </w:r>
      <w:r w:rsidRPr="002761BB">
        <w:rPr>
          <w:noProof/>
        </w:rPr>
        <w:fldChar w:fldCharType="begin"/>
      </w:r>
      <w:r w:rsidRPr="002761BB">
        <w:rPr>
          <w:noProof/>
        </w:rPr>
        <w:instrText xml:space="preserve"> PAGEREF _Toc183607200 \h </w:instrText>
      </w:r>
      <w:r w:rsidRPr="002761BB">
        <w:rPr>
          <w:noProof/>
        </w:rPr>
      </w:r>
      <w:r w:rsidRPr="002761BB">
        <w:rPr>
          <w:noProof/>
        </w:rPr>
        <w:fldChar w:fldCharType="separate"/>
      </w:r>
      <w:r w:rsidRPr="002761BB">
        <w:rPr>
          <w:noProof/>
        </w:rPr>
        <w:t>1</w:t>
      </w:r>
      <w:r w:rsidRPr="002761BB">
        <w:rPr>
          <w:noProof/>
        </w:rPr>
        <w:fldChar w:fldCharType="end"/>
      </w:r>
    </w:p>
    <w:p w14:paraId="36234FE8" w14:textId="76864918" w:rsidR="002761BB" w:rsidRDefault="002761BB">
      <w:pPr>
        <w:pStyle w:val="TOC5"/>
        <w:rPr>
          <w:rFonts w:asciiTheme="minorHAnsi" w:eastAsiaTheme="minorEastAsia" w:hAnsiTheme="minorHAnsi" w:cstheme="minorBidi"/>
          <w:noProof/>
          <w:kern w:val="0"/>
          <w:sz w:val="22"/>
          <w:szCs w:val="22"/>
        </w:rPr>
      </w:pPr>
      <w:r>
        <w:rPr>
          <w:noProof/>
        </w:rPr>
        <w:t>2</w:t>
      </w:r>
      <w:r>
        <w:rPr>
          <w:noProof/>
        </w:rPr>
        <w:tab/>
        <w:t>Commencement</w:t>
      </w:r>
      <w:r w:rsidRPr="002761BB">
        <w:rPr>
          <w:noProof/>
        </w:rPr>
        <w:tab/>
      </w:r>
      <w:r w:rsidRPr="002761BB">
        <w:rPr>
          <w:noProof/>
        </w:rPr>
        <w:fldChar w:fldCharType="begin"/>
      </w:r>
      <w:r w:rsidRPr="002761BB">
        <w:rPr>
          <w:noProof/>
        </w:rPr>
        <w:instrText xml:space="preserve"> PAGEREF _Toc183607201 \h </w:instrText>
      </w:r>
      <w:r w:rsidRPr="002761BB">
        <w:rPr>
          <w:noProof/>
        </w:rPr>
      </w:r>
      <w:r w:rsidRPr="002761BB">
        <w:rPr>
          <w:noProof/>
        </w:rPr>
        <w:fldChar w:fldCharType="separate"/>
      </w:r>
      <w:r w:rsidRPr="002761BB">
        <w:rPr>
          <w:noProof/>
        </w:rPr>
        <w:t>1</w:t>
      </w:r>
      <w:r w:rsidRPr="002761BB">
        <w:rPr>
          <w:noProof/>
        </w:rPr>
        <w:fldChar w:fldCharType="end"/>
      </w:r>
    </w:p>
    <w:p w14:paraId="03BD363A" w14:textId="10414250" w:rsidR="002761BB" w:rsidRDefault="002761BB">
      <w:pPr>
        <w:pStyle w:val="TOC5"/>
        <w:rPr>
          <w:rFonts w:asciiTheme="minorHAnsi" w:eastAsiaTheme="minorEastAsia" w:hAnsiTheme="minorHAnsi" w:cstheme="minorBidi"/>
          <w:noProof/>
          <w:kern w:val="0"/>
          <w:sz w:val="22"/>
          <w:szCs w:val="22"/>
        </w:rPr>
      </w:pPr>
      <w:r>
        <w:rPr>
          <w:noProof/>
        </w:rPr>
        <w:t>2A</w:t>
      </w:r>
      <w:r>
        <w:rPr>
          <w:noProof/>
        </w:rPr>
        <w:tab/>
        <w:t>Objects of this Act</w:t>
      </w:r>
      <w:r w:rsidRPr="002761BB">
        <w:rPr>
          <w:noProof/>
        </w:rPr>
        <w:tab/>
      </w:r>
      <w:r w:rsidRPr="002761BB">
        <w:rPr>
          <w:noProof/>
        </w:rPr>
        <w:fldChar w:fldCharType="begin"/>
      </w:r>
      <w:r w:rsidRPr="002761BB">
        <w:rPr>
          <w:noProof/>
        </w:rPr>
        <w:instrText xml:space="preserve"> PAGEREF _Toc183607202 \h </w:instrText>
      </w:r>
      <w:r w:rsidRPr="002761BB">
        <w:rPr>
          <w:noProof/>
        </w:rPr>
      </w:r>
      <w:r w:rsidRPr="002761BB">
        <w:rPr>
          <w:noProof/>
        </w:rPr>
        <w:fldChar w:fldCharType="separate"/>
      </w:r>
      <w:r w:rsidRPr="002761BB">
        <w:rPr>
          <w:noProof/>
        </w:rPr>
        <w:t>1</w:t>
      </w:r>
      <w:r w:rsidRPr="002761BB">
        <w:rPr>
          <w:noProof/>
        </w:rPr>
        <w:fldChar w:fldCharType="end"/>
      </w:r>
    </w:p>
    <w:p w14:paraId="0CD5F25D" w14:textId="4E1BCBB0" w:rsidR="002761BB" w:rsidRDefault="002761BB">
      <w:pPr>
        <w:pStyle w:val="TOC5"/>
        <w:rPr>
          <w:rFonts w:asciiTheme="minorHAnsi" w:eastAsiaTheme="minorEastAsia" w:hAnsiTheme="minorHAnsi" w:cstheme="minorBidi"/>
          <w:noProof/>
          <w:kern w:val="0"/>
          <w:sz w:val="22"/>
          <w:szCs w:val="22"/>
        </w:rPr>
      </w:pPr>
      <w:r>
        <w:rPr>
          <w:noProof/>
        </w:rPr>
        <w:t>3</w:t>
      </w:r>
      <w:r>
        <w:rPr>
          <w:noProof/>
        </w:rPr>
        <w:tab/>
        <w:t>Saving of certain State and Territory laws</w:t>
      </w:r>
      <w:r w:rsidRPr="002761BB">
        <w:rPr>
          <w:noProof/>
        </w:rPr>
        <w:tab/>
      </w:r>
      <w:r w:rsidRPr="002761BB">
        <w:rPr>
          <w:noProof/>
        </w:rPr>
        <w:fldChar w:fldCharType="begin"/>
      </w:r>
      <w:r w:rsidRPr="002761BB">
        <w:rPr>
          <w:noProof/>
        </w:rPr>
        <w:instrText xml:space="preserve"> PAGEREF _Toc183607203 \h </w:instrText>
      </w:r>
      <w:r w:rsidRPr="002761BB">
        <w:rPr>
          <w:noProof/>
        </w:rPr>
      </w:r>
      <w:r w:rsidRPr="002761BB">
        <w:rPr>
          <w:noProof/>
        </w:rPr>
        <w:fldChar w:fldCharType="separate"/>
      </w:r>
      <w:r w:rsidRPr="002761BB">
        <w:rPr>
          <w:noProof/>
        </w:rPr>
        <w:t>2</w:t>
      </w:r>
      <w:r w:rsidRPr="002761BB">
        <w:rPr>
          <w:noProof/>
        </w:rPr>
        <w:fldChar w:fldCharType="end"/>
      </w:r>
    </w:p>
    <w:p w14:paraId="06BFA278" w14:textId="1C20F2F9" w:rsidR="002761BB" w:rsidRDefault="002761BB">
      <w:pPr>
        <w:pStyle w:val="TOC5"/>
        <w:rPr>
          <w:rFonts w:asciiTheme="minorHAnsi" w:eastAsiaTheme="minorEastAsia" w:hAnsiTheme="minorHAnsi" w:cstheme="minorBidi"/>
          <w:noProof/>
          <w:kern w:val="0"/>
          <w:sz w:val="22"/>
          <w:szCs w:val="22"/>
        </w:rPr>
      </w:pPr>
      <w:r>
        <w:rPr>
          <w:noProof/>
        </w:rPr>
        <w:t>3A</w:t>
      </w:r>
      <w:r>
        <w:rPr>
          <w:noProof/>
        </w:rPr>
        <w:tab/>
        <w:t xml:space="preserve">Application of the </w:t>
      </w:r>
      <w:r w:rsidRPr="003F0250">
        <w:rPr>
          <w:i/>
          <w:noProof/>
        </w:rPr>
        <w:t>Criminal Code</w:t>
      </w:r>
      <w:r w:rsidRPr="002761BB">
        <w:rPr>
          <w:noProof/>
        </w:rPr>
        <w:tab/>
      </w:r>
      <w:r w:rsidRPr="002761BB">
        <w:rPr>
          <w:noProof/>
        </w:rPr>
        <w:fldChar w:fldCharType="begin"/>
      </w:r>
      <w:r w:rsidRPr="002761BB">
        <w:rPr>
          <w:noProof/>
        </w:rPr>
        <w:instrText xml:space="preserve"> PAGEREF _Toc183607204 \h </w:instrText>
      </w:r>
      <w:r w:rsidRPr="002761BB">
        <w:rPr>
          <w:noProof/>
        </w:rPr>
      </w:r>
      <w:r w:rsidRPr="002761BB">
        <w:rPr>
          <w:noProof/>
        </w:rPr>
        <w:fldChar w:fldCharType="separate"/>
      </w:r>
      <w:r w:rsidRPr="002761BB">
        <w:rPr>
          <w:noProof/>
        </w:rPr>
        <w:t>2</w:t>
      </w:r>
      <w:r w:rsidRPr="002761BB">
        <w:rPr>
          <w:noProof/>
        </w:rPr>
        <w:fldChar w:fldCharType="end"/>
      </w:r>
    </w:p>
    <w:p w14:paraId="00C8906B" w14:textId="5EF6DFC3" w:rsidR="002761BB" w:rsidRDefault="002761BB">
      <w:pPr>
        <w:pStyle w:val="TOC5"/>
        <w:rPr>
          <w:rFonts w:asciiTheme="minorHAnsi" w:eastAsiaTheme="minorEastAsia" w:hAnsiTheme="minorHAnsi" w:cstheme="minorBidi"/>
          <w:noProof/>
          <w:kern w:val="0"/>
          <w:sz w:val="22"/>
          <w:szCs w:val="22"/>
        </w:rPr>
      </w:pPr>
      <w:r>
        <w:rPr>
          <w:noProof/>
        </w:rPr>
        <w:t>4</w:t>
      </w:r>
      <w:r>
        <w:rPr>
          <w:noProof/>
        </w:rPr>
        <w:tab/>
        <w:t>Act to bind the Crown</w:t>
      </w:r>
      <w:r w:rsidRPr="002761BB">
        <w:rPr>
          <w:noProof/>
        </w:rPr>
        <w:tab/>
      </w:r>
      <w:r w:rsidRPr="002761BB">
        <w:rPr>
          <w:noProof/>
        </w:rPr>
        <w:fldChar w:fldCharType="begin"/>
      </w:r>
      <w:r w:rsidRPr="002761BB">
        <w:rPr>
          <w:noProof/>
        </w:rPr>
        <w:instrText xml:space="preserve"> PAGEREF _Toc183607205 \h </w:instrText>
      </w:r>
      <w:r w:rsidRPr="002761BB">
        <w:rPr>
          <w:noProof/>
        </w:rPr>
      </w:r>
      <w:r w:rsidRPr="002761BB">
        <w:rPr>
          <w:noProof/>
        </w:rPr>
        <w:fldChar w:fldCharType="separate"/>
      </w:r>
      <w:r w:rsidRPr="002761BB">
        <w:rPr>
          <w:noProof/>
        </w:rPr>
        <w:t>3</w:t>
      </w:r>
      <w:r w:rsidRPr="002761BB">
        <w:rPr>
          <w:noProof/>
        </w:rPr>
        <w:fldChar w:fldCharType="end"/>
      </w:r>
    </w:p>
    <w:p w14:paraId="2958FC8A" w14:textId="6EA44293" w:rsidR="002761BB" w:rsidRDefault="002761BB">
      <w:pPr>
        <w:pStyle w:val="TOC5"/>
        <w:rPr>
          <w:rFonts w:asciiTheme="minorHAnsi" w:eastAsiaTheme="minorEastAsia" w:hAnsiTheme="minorHAnsi" w:cstheme="minorBidi"/>
          <w:noProof/>
          <w:kern w:val="0"/>
          <w:sz w:val="22"/>
          <w:szCs w:val="22"/>
        </w:rPr>
      </w:pPr>
      <w:r>
        <w:rPr>
          <w:noProof/>
        </w:rPr>
        <w:t>5A</w:t>
      </w:r>
      <w:r>
        <w:rPr>
          <w:noProof/>
        </w:rPr>
        <w:tab/>
        <w:t>Extension to external Territories</w:t>
      </w:r>
      <w:r w:rsidRPr="002761BB">
        <w:rPr>
          <w:noProof/>
        </w:rPr>
        <w:tab/>
      </w:r>
      <w:r w:rsidRPr="002761BB">
        <w:rPr>
          <w:noProof/>
        </w:rPr>
        <w:fldChar w:fldCharType="begin"/>
      </w:r>
      <w:r w:rsidRPr="002761BB">
        <w:rPr>
          <w:noProof/>
        </w:rPr>
        <w:instrText xml:space="preserve"> PAGEREF _Toc183607206 \h </w:instrText>
      </w:r>
      <w:r w:rsidRPr="002761BB">
        <w:rPr>
          <w:noProof/>
        </w:rPr>
      </w:r>
      <w:r w:rsidRPr="002761BB">
        <w:rPr>
          <w:noProof/>
        </w:rPr>
        <w:fldChar w:fldCharType="separate"/>
      </w:r>
      <w:r w:rsidRPr="002761BB">
        <w:rPr>
          <w:noProof/>
        </w:rPr>
        <w:t>3</w:t>
      </w:r>
      <w:r w:rsidRPr="002761BB">
        <w:rPr>
          <w:noProof/>
        </w:rPr>
        <w:fldChar w:fldCharType="end"/>
      </w:r>
    </w:p>
    <w:p w14:paraId="55DCFF4B" w14:textId="09A81F82" w:rsidR="002761BB" w:rsidRDefault="002761BB">
      <w:pPr>
        <w:pStyle w:val="TOC5"/>
        <w:rPr>
          <w:rFonts w:asciiTheme="minorHAnsi" w:eastAsiaTheme="minorEastAsia" w:hAnsiTheme="minorHAnsi" w:cstheme="minorBidi"/>
          <w:noProof/>
          <w:kern w:val="0"/>
          <w:sz w:val="22"/>
          <w:szCs w:val="22"/>
        </w:rPr>
      </w:pPr>
      <w:r>
        <w:rPr>
          <w:noProof/>
        </w:rPr>
        <w:t>5B</w:t>
      </w:r>
      <w:r>
        <w:rPr>
          <w:noProof/>
        </w:rPr>
        <w:tab/>
        <w:t>Extra</w:t>
      </w:r>
      <w:r>
        <w:rPr>
          <w:noProof/>
        </w:rPr>
        <w:noBreakHyphen/>
        <w:t>territorial operation of Act</w:t>
      </w:r>
      <w:r w:rsidRPr="002761BB">
        <w:rPr>
          <w:noProof/>
        </w:rPr>
        <w:tab/>
      </w:r>
      <w:r w:rsidRPr="002761BB">
        <w:rPr>
          <w:noProof/>
        </w:rPr>
        <w:fldChar w:fldCharType="begin"/>
      </w:r>
      <w:r w:rsidRPr="002761BB">
        <w:rPr>
          <w:noProof/>
        </w:rPr>
        <w:instrText xml:space="preserve"> PAGEREF _Toc183607207 \h </w:instrText>
      </w:r>
      <w:r w:rsidRPr="002761BB">
        <w:rPr>
          <w:noProof/>
        </w:rPr>
      </w:r>
      <w:r w:rsidRPr="002761BB">
        <w:rPr>
          <w:noProof/>
        </w:rPr>
        <w:fldChar w:fldCharType="separate"/>
      </w:r>
      <w:r w:rsidRPr="002761BB">
        <w:rPr>
          <w:noProof/>
        </w:rPr>
        <w:t>3</w:t>
      </w:r>
      <w:r w:rsidRPr="002761BB">
        <w:rPr>
          <w:noProof/>
        </w:rPr>
        <w:fldChar w:fldCharType="end"/>
      </w:r>
    </w:p>
    <w:p w14:paraId="1A3AB854" w14:textId="02B1731E" w:rsidR="002761BB" w:rsidRDefault="002761BB">
      <w:pPr>
        <w:pStyle w:val="TOC2"/>
        <w:rPr>
          <w:rFonts w:asciiTheme="minorHAnsi" w:eastAsiaTheme="minorEastAsia" w:hAnsiTheme="minorHAnsi" w:cstheme="minorBidi"/>
          <w:b w:val="0"/>
          <w:noProof/>
          <w:kern w:val="0"/>
          <w:sz w:val="22"/>
          <w:szCs w:val="22"/>
        </w:rPr>
      </w:pPr>
      <w:r>
        <w:rPr>
          <w:noProof/>
        </w:rPr>
        <w:t>Part II—Interpretation</w:t>
      </w:r>
      <w:r w:rsidRPr="002761BB">
        <w:rPr>
          <w:b w:val="0"/>
          <w:noProof/>
          <w:sz w:val="18"/>
        </w:rPr>
        <w:tab/>
      </w:r>
      <w:r w:rsidRPr="002761BB">
        <w:rPr>
          <w:b w:val="0"/>
          <w:noProof/>
          <w:sz w:val="18"/>
        </w:rPr>
        <w:fldChar w:fldCharType="begin"/>
      </w:r>
      <w:r w:rsidRPr="002761BB">
        <w:rPr>
          <w:b w:val="0"/>
          <w:noProof/>
          <w:sz w:val="18"/>
        </w:rPr>
        <w:instrText xml:space="preserve"> PAGEREF _Toc183607208 \h </w:instrText>
      </w:r>
      <w:r w:rsidRPr="002761BB">
        <w:rPr>
          <w:b w:val="0"/>
          <w:noProof/>
          <w:sz w:val="18"/>
        </w:rPr>
      </w:r>
      <w:r w:rsidRPr="002761BB">
        <w:rPr>
          <w:b w:val="0"/>
          <w:noProof/>
          <w:sz w:val="18"/>
        </w:rPr>
        <w:fldChar w:fldCharType="separate"/>
      </w:r>
      <w:r w:rsidRPr="002761BB">
        <w:rPr>
          <w:b w:val="0"/>
          <w:noProof/>
          <w:sz w:val="18"/>
        </w:rPr>
        <w:t>5</w:t>
      </w:r>
      <w:r w:rsidRPr="002761BB">
        <w:rPr>
          <w:b w:val="0"/>
          <w:noProof/>
          <w:sz w:val="18"/>
        </w:rPr>
        <w:fldChar w:fldCharType="end"/>
      </w:r>
    </w:p>
    <w:p w14:paraId="59BE22AA" w14:textId="57C35E44" w:rsidR="002761BB" w:rsidRDefault="002761BB">
      <w:pPr>
        <w:pStyle w:val="TOC3"/>
        <w:rPr>
          <w:rFonts w:asciiTheme="minorHAnsi" w:eastAsiaTheme="minorEastAsia" w:hAnsiTheme="minorHAnsi" w:cstheme="minorBidi"/>
          <w:b w:val="0"/>
          <w:noProof/>
          <w:kern w:val="0"/>
          <w:szCs w:val="22"/>
        </w:rPr>
      </w:pPr>
      <w:r>
        <w:rPr>
          <w:noProof/>
        </w:rPr>
        <w:t>Division 1—General definitions</w:t>
      </w:r>
      <w:r w:rsidRPr="002761BB">
        <w:rPr>
          <w:b w:val="0"/>
          <w:noProof/>
          <w:sz w:val="18"/>
        </w:rPr>
        <w:tab/>
      </w:r>
      <w:r w:rsidRPr="002761BB">
        <w:rPr>
          <w:b w:val="0"/>
          <w:noProof/>
          <w:sz w:val="18"/>
        </w:rPr>
        <w:fldChar w:fldCharType="begin"/>
      </w:r>
      <w:r w:rsidRPr="002761BB">
        <w:rPr>
          <w:b w:val="0"/>
          <w:noProof/>
          <w:sz w:val="18"/>
        </w:rPr>
        <w:instrText xml:space="preserve"> PAGEREF _Toc183607209 \h </w:instrText>
      </w:r>
      <w:r w:rsidRPr="002761BB">
        <w:rPr>
          <w:b w:val="0"/>
          <w:noProof/>
          <w:sz w:val="18"/>
        </w:rPr>
      </w:r>
      <w:r w:rsidRPr="002761BB">
        <w:rPr>
          <w:b w:val="0"/>
          <w:noProof/>
          <w:sz w:val="18"/>
        </w:rPr>
        <w:fldChar w:fldCharType="separate"/>
      </w:r>
      <w:r w:rsidRPr="002761BB">
        <w:rPr>
          <w:b w:val="0"/>
          <w:noProof/>
          <w:sz w:val="18"/>
        </w:rPr>
        <w:t>5</w:t>
      </w:r>
      <w:r w:rsidRPr="002761BB">
        <w:rPr>
          <w:b w:val="0"/>
          <w:noProof/>
          <w:sz w:val="18"/>
        </w:rPr>
        <w:fldChar w:fldCharType="end"/>
      </w:r>
    </w:p>
    <w:p w14:paraId="6E44BDC7" w14:textId="1130FC55" w:rsidR="002761BB" w:rsidRDefault="002761BB">
      <w:pPr>
        <w:pStyle w:val="TOC5"/>
        <w:rPr>
          <w:rFonts w:asciiTheme="minorHAnsi" w:eastAsiaTheme="minorEastAsia" w:hAnsiTheme="minorHAnsi" w:cstheme="minorBidi"/>
          <w:noProof/>
          <w:kern w:val="0"/>
          <w:sz w:val="22"/>
          <w:szCs w:val="22"/>
        </w:rPr>
      </w:pPr>
      <w:r>
        <w:rPr>
          <w:noProof/>
        </w:rPr>
        <w:t>6</w:t>
      </w:r>
      <w:r>
        <w:rPr>
          <w:noProof/>
        </w:rPr>
        <w:tab/>
        <w:t>Interpretation</w:t>
      </w:r>
      <w:r w:rsidRPr="002761BB">
        <w:rPr>
          <w:noProof/>
        </w:rPr>
        <w:tab/>
      </w:r>
      <w:r w:rsidRPr="002761BB">
        <w:rPr>
          <w:noProof/>
        </w:rPr>
        <w:fldChar w:fldCharType="begin"/>
      </w:r>
      <w:r w:rsidRPr="002761BB">
        <w:rPr>
          <w:noProof/>
        </w:rPr>
        <w:instrText xml:space="preserve"> PAGEREF _Toc183607210 \h </w:instrText>
      </w:r>
      <w:r w:rsidRPr="002761BB">
        <w:rPr>
          <w:noProof/>
        </w:rPr>
      </w:r>
      <w:r w:rsidRPr="002761BB">
        <w:rPr>
          <w:noProof/>
        </w:rPr>
        <w:fldChar w:fldCharType="separate"/>
      </w:r>
      <w:r w:rsidRPr="002761BB">
        <w:rPr>
          <w:noProof/>
        </w:rPr>
        <w:t>5</w:t>
      </w:r>
      <w:r w:rsidRPr="002761BB">
        <w:rPr>
          <w:noProof/>
        </w:rPr>
        <w:fldChar w:fldCharType="end"/>
      </w:r>
    </w:p>
    <w:p w14:paraId="5E317C51" w14:textId="6A8ABD6C" w:rsidR="002761BB" w:rsidRDefault="002761BB">
      <w:pPr>
        <w:pStyle w:val="TOC5"/>
        <w:rPr>
          <w:rFonts w:asciiTheme="minorHAnsi" w:eastAsiaTheme="minorEastAsia" w:hAnsiTheme="minorHAnsi" w:cstheme="minorBidi"/>
          <w:noProof/>
          <w:kern w:val="0"/>
          <w:sz w:val="22"/>
          <w:szCs w:val="22"/>
        </w:rPr>
      </w:pPr>
      <w:r>
        <w:rPr>
          <w:noProof/>
        </w:rPr>
        <w:t>6AA</w:t>
      </w:r>
      <w:r>
        <w:rPr>
          <w:noProof/>
        </w:rPr>
        <w:tab/>
        <w:t xml:space="preserve">Meaning of </w:t>
      </w:r>
      <w:r w:rsidRPr="003F0250">
        <w:rPr>
          <w:i/>
          <w:noProof/>
        </w:rPr>
        <w:t>responsible person</w:t>
      </w:r>
      <w:r w:rsidRPr="002761BB">
        <w:rPr>
          <w:noProof/>
        </w:rPr>
        <w:tab/>
      </w:r>
      <w:r w:rsidRPr="002761BB">
        <w:rPr>
          <w:noProof/>
        </w:rPr>
        <w:fldChar w:fldCharType="begin"/>
      </w:r>
      <w:r w:rsidRPr="002761BB">
        <w:rPr>
          <w:noProof/>
        </w:rPr>
        <w:instrText xml:space="preserve"> PAGEREF _Toc183607211 \h </w:instrText>
      </w:r>
      <w:r w:rsidRPr="002761BB">
        <w:rPr>
          <w:noProof/>
        </w:rPr>
      </w:r>
      <w:r w:rsidRPr="002761BB">
        <w:rPr>
          <w:noProof/>
        </w:rPr>
        <w:fldChar w:fldCharType="separate"/>
      </w:r>
      <w:r w:rsidRPr="002761BB">
        <w:rPr>
          <w:noProof/>
        </w:rPr>
        <w:t>32</w:t>
      </w:r>
      <w:r w:rsidRPr="002761BB">
        <w:rPr>
          <w:noProof/>
        </w:rPr>
        <w:fldChar w:fldCharType="end"/>
      </w:r>
    </w:p>
    <w:p w14:paraId="2B7B278A" w14:textId="5F37C8BB" w:rsidR="002761BB" w:rsidRDefault="002761BB">
      <w:pPr>
        <w:pStyle w:val="TOC5"/>
        <w:rPr>
          <w:rFonts w:asciiTheme="minorHAnsi" w:eastAsiaTheme="minorEastAsia" w:hAnsiTheme="minorHAnsi" w:cstheme="minorBidi"/>
          <w:noProof/>
          <w:kern w:val="0"/>
          <w:sz w:val="22"/>
          <w:szCs w:val="22"/>
        </w:rPr>
      </w:pPr>
      <w:r>
        <w:rPr>
          <w:noProof/>
        </w:rPr>
        <w:t>6A</w:t>
      </w:r>
      <w:r>
        <w:rPr>
          <w:noProof/>
        </w:rPr>
        <w:tab/>
        <w:t>Breach of an Australian Privacy Principle</w:t>
      </w:r>
      <w:r w:rsidRPr="002761BB">
        <w:rPr>
          <w:noProof/>
        </w:rPr>
        <w:tab/>
      </w:r>
      <w:r w:rsidRPr="002761BB">
        <w:rPr>
          <w:noProof/>
        </w:rPr>
        <w:fldChar w:fldCharType="begin"/>
      </w:r>
      <w:r w:rsidRPr="002761BB">
        <w:rPr>
          <w:noProof/>
        </w:rPr>
        <w:instrText xml:space="preserve"> PAGEREF _Toc183607212 \h </w:instrText>
      </w:r>
      <w:r w:rsidRPr="002761BB">
        <w:rPr>
          <w:noProof/>
        </w:rPr>
      </w:r>
      <w:r w:rsidRPr="002761BB">
        <w:rPr>
          <w:noProof/>
        </w:rPr>
        <w:fldChar w:fldCharType="separate"/>
      </w:r>
      <w:r w:rsidRPr="002761BB">
        <w:rPr>
          <w:noProof/>
        </w:rPr>
        <w:t>34</w:t>
      </w:r>
      <w:r w:rsidRPr="002761BB">
        <w:rPr>
          <w:noProof/>
        </w:rPr>
        <w:fldChar w:fldCharType="end"/>
      </w:r>
    </w:p>
    <w:p w14:paraId="2EA89321" w14:textId="36DBC2B6" w:rsidR="002761BB" w:rsidRDefault="002761BB">
      <w:pPr>
        <w:pStyle w:val="TOC5"/>
        <w:rPr>
          <w:rFonts w:asciiTheme="minorHAnsi" w:eastAsiaTheme="minorEastAsia" w:hAnsiTheme="minorHAnsi" w:cstheme="minorBidi"/>
          <w:noProof/>
          <w:kern w:val="0"/>
          <w:sz w:val="22"/>
          <w:szCs w:val="22"/>
        </w:rPr>
      </w:pPr>
      <w:r>
        <w:rPr>
          <w:noProof/>
        </w:rPr>
        <w:t>6B</w:t>
      </w:r>
      <w:r>
        <w:rPr>
          <w:noProof/>
        </w:rPr>
        <w:tab/>
        <w:t>Breach of a registered APP code</w:t>
      </w:r>
      <w:r w:rsidRPr="002761BB">
        <w:rPr>
          <w:noProof/>
        </w:rPr>
        <w:tab/>
      </w:r>
      <w:r w:rsidRPr="002761BB">
        <w:rPr>
          <w:noProof/>
        </w:rPr>
        <w:fldChar w:fldCharType="begin"/>
      </w:r>
      <w:r w:rsidRPr="002761BB">
        <w:rPr>
          <w:noProof/>
        </w:rPr>
        <w:instrText xml:space="preserve"> PAGEREF _Toc183607213 \h </w:instrText>
      </w:r>
      <w:r w:rsidRPr="002761BB">
        <w:rPr>
          <w:noProof/>
        </w:rPr>
      </w:r>
      <w:r w:rsidRPr="002761BB">
        <w:rPr>
          <w:noProof/>
        </w:rPr>
        <w:fldChar w:fldCharType="separate"/>
      </w:r>
      <w:r w:rsidRPr="002761BB">
        <w:rPr>
          <w:noProof/>
        </w:rPr>
        <w:t>35</w:t>
      </w:r>
      <w:r w:rsidRPr="002761BB">
        <w:rPr>
          <w:noProof/>
        </w:rPr>
        <w:fldChar w:fldCharType="end"/>
      </w:r>
    </w:p>
    <w:p w14:paraId="14212318" w14:textId="795B3DBF" w:rsidR="002761BB" w:rsidRDefault="002761BB">
      <w:pPr>
        <w:pStyle w:val="TOC5"/>
        <w:rPr>
          <w:rFonts w:asciiTheme="minorHAnsi" w:eastAsiaTheme="minorEastAsia" w:hAnsiTheme="minorHAnsi" w:cstheme="minorBidi"/>
          <w:noProof/>
          <w:kern w:val="0"/>
          <w:sz w:val="22"/>
          <w:szCs w:val="22"/>
        </w:rPr>
      </w:pPr>
      <w:r>
        <w:rPr>
          <w:noProof/>
        </w:rPr>
        <w:t>6BA</w:t>
      </w:r>
      <w:r>
        <w:rPr>
          <w:noProof/>
        </w:rPr>
        <w:tab/>
        <w:t>Breach of the registered CR code</w:t>
      </w:r>
      <w:r w:rsidRPr="002761BB">
        <w:rPr>
          <w:noProof/>
        </w:rPr>
        <w:tab/>
      </w:r>
      <w:r w:rsidRPr="002761BB">
        <w:rPr>
          <w:noProof/>
        </w:rPr>
        <w:fldChar w:fldCharType="begin"/>
      </w:r>
      <w:r w:rsidRPr="002761BB">
        <w:rPr>
          <w:noProof/>
        </w:rPr>
        <w:instrText xml:space="preserve"> PAGEREF _Toc183607214 \h </w:instrText>
      </w:r>
      <w:r w:rsidRPr="002761BB">
        <w:rPr>
          <w:noProof/>
        </w:rPr>
      </w:r>
      <w:r w:rsidRPr="002761BB">
        <w:rPr>
          <w:noProof/>
        </w:rPr>
        <w:fldChar w:fldCharType="separate"/>
      </w:r>
      <w:r w:rsidRPr="002761BB">
        <w:rPr>
          <w:noProof/>
        </w:rPr>
        <w:t>36</w:t>
      </w:r>
      <w:r w:rsidRPr="002761BB">
        <w:rPr>
          <w:noProof/>
        </w:rPr>
        <w:fldChar w:fldCharType="end"/>
      </w:r>
    </w:p>
    <w:p w14:paraId="564C1BD8" w14:textId="4C65F32C" w:rsidR="002761BB" w:rsidRDefault="002761BB">
      <w:pPr>
        <w:pStyle w:val="TOC5"/>
        <w:rPr>
          <w:rFonts w:asciiTheme="minorHAnsi" w:eastAsiaTheme="minorEastAsia" w:hAnsiTheme="minorHAnsi" w:cstheme="minorBidi"/>
          <w:noProof/>
          <w:kern w:val="0"/>
          <w:sz w:val="22"/>
          <w:szCs w:val="22"/>
        </w:rPr>
      </w:pPr>
      <w:r>
        <w:rPr>
          <w:noProof/>
        </w:rPr>
        <w:t>6C</w:t>
      </w:r>
      <w:r>
        <w:rPr>
          <w:noProof/>
        </w:rPr>
        <w:tab/>
        <w:t>Organisations</w:t>
      </w:r>
      <w:r w:rsidRPr="002761BB">
        <w:rPr>
          <w:noProof/>
        </w:rPr>
        <w:tab/>
      </w:r>
      <w:r w:rsidRPr="002761BB">
        <w:rPr>
          <w:noProof/>
        </w:rPr>
        <w:fldChar w:fldCharType="begin"/>
      </w:r>
      <w:r w:rsidRPr="002761BB">
        <w:rPr>
          <w:noProof/>
        </w:rPr>
        <w:instrText xml:space="preserve"> PAGEREF _Toc183607215 \h </w:instrText>
      </w:r>
      <w:r w:rsidRPr="002761BB">
        <w:rPr>
          <w:noProof/>
        </w:rPr>
      </w:r>
      <w:r w:rsidRPr="002761BB">
        <w:rPr>
          <w:noProof/>
        </w:rPr>
        <w:fldChar w:fldCharType="separate"/>
      </w:r>
      <w:r w:rsidRPr="002761BB">
        <w:rPr>
          <w:noProof/>
        </w:rPr>
        <w:t>36</w:t>
      </w:r>
      <w:r w:rsidRPr="002761BB">
        <w:rPr>
          <w:noProof/>
        </w:rPr>
        <w:fldChar w:fldCharType="end"/>
      </w:r>
    </w:p>
    <w:p w14:paraId="40D51C4A" w14:textId="64CB01EA" w:rsidR="002761BB" w:rsidRDefault="002761BB">
      <w:pPr>
        <w:pStyle w:val="TOC5"/>
        <w:rPr>
          <w:rFonts w:asciiTheme="minorHAnsi" w:eastAsiaTheme="minorEastAsia" w:hAnsiTheme="minorHAnsi" w:cstheme="minorBidi"/>
          <w:noProof/>
          <w:kern w:val="0"/>
          <w:sz w:val="22"/>
          <w:szCs w:val="22"/>
        </w:rPr>
      </w:pPr>
      <w:r>
        <w:rPr>
          <w:noProof/>
        </w:rPr>
        <w:t>6D</w:t>
      </w:r>
      <w:r>
        <w:rPr>
          <w:noProof/>
        </w:rPr>
        <w:tab/>
        <w:t>Small business and small business operators</w:t>
      </w:r>
      <w:r w:rsidRPr="002761BB">
        <w:rPr>
          <w:noProof/>
        </w:rPr>
        <w:tab/>
      </w:r>
      <w:r w:rsidRPr="002761BB">
        <w:rPr>
          <w:noProof/>
        </w:rPr>
        <w:fldChar w:fldCharType="begin"/>
      </w:r>
      <w:r w:rsidRPr="002761BB">
        <w:rPr>
          <w:noProof/>
        </w:rPr>
        <w:instrText xml:space="preserve"> PAGEREF _Toc183607216 \h </w:instrText>
      </w:r>
      <w:r w:rsidRPr="002761BB">
        <w:rPr>
          <w:noProof/>
        </w:rPr>
      </w:r>
      <w:r w:rsidRPr="002761BB">
        <w:rPr>
          <w:noProof/>
        </w:rPr>
        <w:fldChar w:fldCharType="separate"/>
      </w:r>
      <w:r w:rsidRPr="002761BB">
        <w:rPr>
          <w:noProof/>
        </w:rPr>
        <w:t>39</w:t>
      </w:r>
      <w:r w:rsidRPr="002761BB">
        <w:rPr>
          <w:noProof/>
        </w:rPr>
        <w:fldChar w:fldCharType="end"/>
      </w:r>
    </w:p>
    <w:p w14:paraId="4AAB0F29" w14:textId="5AF09BD0" w:rsidR="002761BB" w:rsidRDefault="002761BB">
      <w:pPr>
        <w:pStyle w:val="TOC5"/>
        <w:rPr>
          <w:rFonts w:asciiTheme="minorHAnsi" w:eastAsiaTheme="minorEastAsia" w:hAnsiTheme="minorHAnsi" w:cstheme="minorBidi"/>
          <w:noProof/>
          <w:kern w:val="0"/>
          <w:sz w:val="22"/>
          <w:szCs w:val="22"/>
        </w:rPr>
      </w:pPr>
      <w:r>
        <w:rPr>
          <w:noProof/>
        </w:rPr>
        <w:t>6DA</w:t>
      </w:r>
      <w:r>
        <w:rPr>
          <w:noProof/>
        </w:rPr>
        <w:tab/>
        <w:t xml:space="preserve">What is the </w:t>
      </w:r>
      <w:r w:rsidRPr="003F0250">
        <w:rPr>
          <w:i/>
          <w:noProof/>
        </w:rPr>
        <w:t>annual turnover</w:t>
      </w:r>
      <w:r>
        <w:rPr>
          <w:noProof/>
        </w:rPr>
        <w:t xml:space="preserve"> of a business?</w:t>
      </w:r>
      <w:r w:rsidRPr="002761BB">
        <w:rPr>
          <w:noProof/>
        </w:rPr>
        <w:tab/>
      </w:r>
      <w:r w:rsidRPr="002761BB">
        <w:rPr>
          <w:noProof/>
        </w:rPr>
        <w:fldChar w:fldCharType="begin"/>
      </w:r>
      <w:r w:rsidRPr="002761BB">
        <w:rPr>
          <w:noProof/>
        </w:rPr>
        <w:instrText xml:space="preserve"> PAGEREF _Toc183607217 \h </w:instrText>
      </w:r>
      <w:r w:rsidRPr="002761BB">
        <w:rPr>
          <w:noProof/>
        </w:rPr>
      </w:r>
      <w:r w:rsidRPr="002761BB">
        <w:rPr>
          <w:noProof/>
        </w:rPr>
        <w:fldChar w:fldCharType="separate"/>
      </w:r>
      <w:r w:rsidRPr="002761BB">
        <w:rPr>
          <w:noProof/>
        </w:rPr>
        <w:t>41</w:t>
      </w:r>
      <w:r w:rsidRPr="002761BB">
        <w:rPr>
          <w:noProof/>
        </w:rPr>
        <w:fldChar w:fldCharType="end"/>
      </w:r>
    </w:p>
    <w:p w14:paraId="1F716E4A" w14:textId="32B1F3C3" w:rsidR="002761BB" w:rsidRDefault="002761BB">
      <w:pPr>
        <w:pStyle w:val="TOC5"/>
        <w:rPr>
          <w:rFonts w:asciiTheme="minorHAnsi" w:eastAsiaTheme="minorEastAsia" w:hAnsiTheme="minorHAnsi" w:cstheme="minorBidi"/>
          <w:noProof/>
          <w:kern w:val="0"/>
          <w:sz w:val="22"/>
          <w:szCs w:val="22"/>
        </w:rPr>
      </w:pPr>
      <w:r>
        <w:rPr>
          <w:noProof/>
        </w:rPr>
        <w:t>6E</w:t>
      </w:r>
      <w:r>
        <w:rPr>
          <w:noProof/>
        </w:rPr>
        <w:tab/>
        <w:t>Small business operator treated as organisation</w:t>
      </w:r>
      <w:r w:rsidRPr="002761BB">
        <w:rPr>
          <w:noProof/>
        </w:rPr>
        <w:tab/>
      </w:r>
      <w:r w:rsidRPr="002761BB">
        <w:rPr>
          <w:noProof/>
        </w:rPr>
        <w:fldChar w:fldCharType="begin"/>
      </w:r>
      <w:r w:rsidRPr="002761BB">
        <w:rPr>
          <w:noProof/>
        </w:rPr>
        <w:instrText xml:space="preserve"> PAGEREF _Toc183607218 \h </w:instrText>
      </w:r>
      <w:r w:rsidRPr="002761BB">
        <w:rPr>
          <w:noProof/>
        </w:rPr>
      </w:r>
      <w:r w:rsidRPr="002761BB">
        <w:rPr>
          <w:noProof/>
        </w:rPr>
        <w:fldChar w:fldCharType="separate"/>
      </w:r>
      <w:r w:rsidRPr="002761BB">
        <w:rPr>
          <w:noProof/>
        </w:rPr>
        <w:t>42</w:t>
      </w:r>
      <w:r w:rsidRPr="002761BB">
        <w:rPr>
          <w:noProof/>
        </w:rPr>
        <w:fldChar w:fldCharType="end"/>
      </w:r>
    </w:p>
    <w:p w14:paraId="5DA0D0EB" w14:textId="30E454C9" w:rsidR="002761BB" w:rsidRDefault="002761BB">
      <w:pPr>
        <w:pStyle w:val="TOC5"/>
        <w:rPr>
          <w:rFonts w:asciiTheme="minorHAnsi" w:eastAsiaTheme="minorEastAsia" w:hAnsiTheme="minorHAnsi" w:cstheme="minorBidi"/>
          <w:noProof/>
          <w:kern w:val="0"/>
          <w:sz w:val="22"/>
          <w:szCs w:val="22"/>
        </w:rPr>
      </w:pPr>
      <w:r>
        <w:rPr>
          <w:noProof/>
        </w:rPr>
        <w:t>6EA</w:t>
      </w:r>
      <w:r>
        <w:rPr>
          <w:noProof/>
        </w:rPr>
        <w:tab/>
        <w:t>Small business operators choosing to be treated as organisations</w:t>
      </w:r>
      <w:r w:rsidRPr="002761BB">
        <w:rPr>
          <w:noProof/>
        </w:rPr>
        <w:tab/>
      </w:r>
      <w:r w:rsidRPr="002761BB">
        <w:rPr>
          <w:noProof/>
        </w:rPr>
        <w:fldChar w:fldCharType="begin"/>
      </w:r>
      <w:r w:rsidRPr="002761BB">
        <w:rPr>
          <w:noProof/>
        </w:rPr>
        <w:instrText xml:space="preserve"> PAGEREF _Toc183607219 \h </w:instrText>
      </w:r>
      <w:r w:rsidRPr="002761BB">
        <w:rPr>
          <w:noProof/>
        </w:rPr>
      </w:r>
      <w:r w:rsidRPr="002761BB">
        <w:rPr>
          <w:noProof/>
        </w:rPr>
        <w:fldChar w:fldCharType="separate"/>
      </w:r>
      <w:r w:rsidRPr="002761BB">
        <w:rPr>
          <w:noProof/>
        </w:rPr>
        <w:t>45</w:t>
      </w:r>
      <w:r w:rsidRPr="002761BB">
        <w:rPr>
          <w:noProof/>
        </w:rPr>
        <w:fldChar w:fldCharType="end"/>
      </w:r>
    </w:p>
    <w:p w14:paraId="7D7B9E82" w14:textId="78128190" w:rsidR="002761BB" w:rsidRDefault="002761BB">
      <w:pPr>
        <w:pStyle w:val="TOC5"/>
        <w:rPr>
          <w:rFonts w:asciiTheme="minorHAnsi" w:eastAsiaTheme="minorEastAsia" w:hAnsiTheme="minorHAnsi" w:cstheme="minorBidi"/>
          <w:noProof/>
          <w:kern w:val="0"/>
          <w:sz w:val="22"/>
          <w:szCs w:val="22"/>
        </w:rPr>
      </w:pPr>
      <w:r>
        <w:rPr>
          <w:noProof/>
        </w:rPr>
        <w:t>6F</w:t>
      </w:r>
      <w:r>
        <w:rPr>
          <w:noProof/>
        </w:rPr>
        <w:tab/>
        <w:t>State instrumentalities etc. treated as organisations</w:t>
      </w:r>
      <w:r w:rsidRPr="002761BB">
        <w:rPr>
          <w:noProof/>
        </w:rPr>
        <w:tab/>
      </w:r>
      <w:r w:rsidRPr="002761BB">
        <w:rPr>
          <w:noProof/>
        </w:rPr>
        <w:fldChar w:fldCharType="begin"/>
      </w:r>
      <w:r w:rsidRPr="002761BB">
        <w:rPr>
          <w:noProof/>
        </w:rPr>
        <w:instrText xml:space="preserve"> PAGEREF _Toc183607220 \h </w:instrText>
      </w:r>
      <w:r w:rsidRPr="002761BB">
        <w:rPr>
          <w:noProof/>
        </w:rPr>
      </w:r>
      <w:r w:rsidRPr="002761BB">
        <w:rPr>
          <w:noProof/>
        </w:rPr>
        <w:fldChar w:fldCharType="separate"/>
      </w:r>
      <w:r w:rsidRPr="002761BB">
        <w:rPr>
          <w:noProof/>
        </w:rPr>
        <w:t>46</w:t>
      </w:r>
      <w:r w:rsidRPr="002761BB">
        <w:rPr>
          <w:noProof/>
        </w:rPr>
        <w:fldChar w:fldCharType="end"/>
      </w:r>
    </w:p>
    <w:p w14:paraId="0A7CEAF3" w14:textId="449E0708" w:rsidR="002761BB" w:rsidRDefault="002761BB">
      <w:pPr>
        <w:pStyle w:val="TOC5"/>
        <w:rPr>
          <w:rFonts w:asciiTheme="minorHAnsi" w:eastAsiaTheme="minorEastAsia" w:hAnsiTheme="minorHAnsi" w:cstheme="minorBidi"/>
          <w:noProof/>
          <w:kern w:val="0"/>
          <w:sz w:val="22"/>
          <w:szCs w:val="22"/>
        </w:rPr>
      </w:pPr>
      <w:r>
        <w:rPr>
          <w:noProof/>
        </w:rPr>
        <w:t>6FA</w:t>
      </w:r>
      <w:r>
        <w:rPr>
          <w:noProof/>
        </w:rPr>
        <w:tab/>
        <w:t xml:space="preserve">Meaning of </w:t>
      </w:r>
      <w:r w:rsidRPr="003F0250">
        <w:rPr>
          <w:i/>
          <w:noProof/>
        </w:rPr>
        <w:t>health information</w:t>
      </w:r>
      <w:r w:rsidRPr="002761BB">
        <w:rPr>
          <w:noProof/>
        </w:rPr>
        <w:tab/>
      </w:r>
      <w:r w:rsidRPr="002761BB">
        <w:rPr>
          <w:noProof/>
        </w:rPr>
        <w:fldChar w:fldCharType="begin"/>
      </w:r>
      <w:r w:rsidRPr="002761BB">
        <w:rPr>
          <w:noProof/>
        </w:rPr>
        <w:instrText xml:space="preserve"> PAGEREF _Toc183607221 \h </w:instrText>
      </w:r>
      <w:r w:rsidRPr="002761BB">
        <w:rPr>
          <w:noProof/>
        </w:rPr>
      </w:r>
      <w:r w:rsidRPr="002761BB">
        <w:rPr>
          <w:noProof/>
        </w:rPr>
        <w:fldChar w:fldCharType="separate"/>
      </w:r>
      <w:r w:rsidRPr="002761BB">
        <w:rPr>
          <w:noProof/>
        </w:rPr>
        <w:t>46</w:t>
      </w:r>
      <w:r w:rsidRPr="002761BB">
        <w:rPr>
          <w:noProof/>
        </w:rPr>
        <w:fldChar w:fldCharType="end"/>
      </w:r>
    </w:p>
    <w:p w14:paraId="754E1A5B" w14:textId="49728A3F" w:rsidR="002761BB" w:rsidRDefault="002761BB">
      <w:pPr>
        <w:pStyle w:val="TOC5"/>
        <w:rPr>
          <w:rFonts w:asciiTheme="minorHAnsi" w:eastAsiaTheme="minorEastAsia" w:hAnsiTheme="minorHAnsi" w:cstheme="minorBidi"/>
          <w:noProof/>
          <w:kern w:val="0"/>
          <w:sz w:val="22"/>
          <w:szCs w:val="22"/>
        </w:rPr>
      </w:pPr>
      <w:r>
        <w:rPr>
          <w:noProof/>
        </w:rPr>
        <w:t>6FB</w:t>
      </w:r>
      <w:r>
        <w:rPr>
          <w:noProof/>
        </w:rPr>
        <w:tab/>
        <w:t xml:space="preserve">Meaning of </w:t>
      </w:r>
      <w:r w:rsidRPr="003F0250">
        <w:rPr>
          <w:i/>
          <w:noProof/>
        </w:rPr>
        <w:t>health service</w:t>
      </w:r>
      <w:r w:rsidRPr="002761BB">
        <w:rPr>
          <w:noProof/>
        </w:rPr>
        <w:tab/>
      </w:r>
      <w:r w:rsidRPr="002761BB">
        <w:rPr>
          <w:noProof/>
        </w:rPr>
        <w:fldChar w:fldCharType="begin"/>
      </w:r>
      <w:r w:rsidRPr="002761BB">
        <w:rPr>
          <w:noProof/>
        </w:rPr>
        <w:instrText xml:space="preserve"> PAGEREF _Toc183607222 \h </w:instrText>
      </w:r>
      <w:r w:rsidRPr="002761BB">
        <w:rPr>
          <w:noProof/>
        </w:rPr>
      </w:r>
      <w:r w:rsidRPr="002761BB">
        <w:rPr>
          <w:noProof/>
        </w:rPr>
        <w:fldChar w:fldCharType="separate"/>
      </w:r>
      <w:r w:rsidRPr="002761BB">
        <w:rPr>
          <w:noProof/>
        </w:rPr>
        <w:t>47</w:t>
      </w:r>
      <w:r w:rsidRPr="002761BB">
        <w:rPr>
          <w:noProof/>
        </w:rPr>
        <w:fldChar w:fldCharType="end"/>
      </w:r>
    </w:p>
    <w:p w14:paraId="50560A19" w14:textId="52CEC8EB" w:rsidR="002761BB" w:rsidRDefault="002761BB">
      <w:pPr>
        <w:pStyle w:val="TOC3"/>
        <w:rPr>
          <w:rFonts w:asciiTheme="minorHAnsi" w:eastAsiaTheme="minorEastAsia" w:hAnsiTheme="minorHAnsi" w:cstheme="minorBidi"/>
          <w:b w:val="0"/>
          <w:noProof/>
          <w:kern w:val="0"/>
          <w:szCs w:val="22"/>
        </w:rPr>
      </w:pPr>
      <w:r>
        <w:rPr>
          <w:noProof/>
        </w:rPr>
        <w:t>Division 2—Key definitions relating to credit reporting</w:t>
      </w:r>
      <w:r w:rsidRPr="002761BB">
        <w:rPr>
          <w:b w:val="0"/>
          <w:noProof/>
          <w:sz w:val="18"/>
        </w:rPr>
        <w:tab/>
      </w:r>
      <w:r w:rsidRPr="002761BB">
        <w:rPr>
          <w:b w:val="0"/>
          <w:noProof/>
          <w:sz w:val="18"/>
        </w:rPr>
        <w:fldChar w:fldCharType="begin"/>
      </w:r>
      <w:r w:rsidRPr="002761BB">
        <w:rPr>
          <w:b w:val="0"/>
          <w:noProof/>
          <w:sz w:val="18"/>
        </w:rPr>
        <w:instrText xml:space="preserve"> PAGEREF _Toc183607223 \h </w:instrText>
      </w:r>
      <w:r w:rsidRPr="002761BB">
        <w:rPr>
          <w:b w:val="0"/>
          <w:noProof/>
          <w:sz w:val="18"/>
        </w:rPr>
      </w:r>
      <w:r w:rsidRPr="002761BB">
        <w:rPr>
          <w:b w:val="0"/>
          <w:noProof/>
          <w:sz w:val="18"/>
        </w:rPr>
        <w:fldChar w:fldCharType="separate"/>
      </w:r>
      <w:r w:rsidRPr="002761BB">
        <w:rPr>
          <w:b w:val="0"/>
          <w:noProof/>
          <w:sz w:val="18"/>
        </w:rPr>
        <w:t>49</w:t>
      </w:r>
      <w:r w:rsidRPr="002761BB">
        <w:rPr>
          <w:b w:val="0"/>
          <w:noProof/>
          <w:sz w:val="18"/>
        </w:rPr>
        <w:fldChar w:fldCharType="end"/>
      </w:r>
    </w:p>
    <w:p w14:paraId="0FCE306F" w14:textId="4D7E0A94" w:rsidR="002761BB" w:rsidRDefault="002761BB">
      <w:pPr>
        <w:pStyle w:val="TOC4"/>
        <w:rPr>
          <w:rFonts w:asciiTheme="minorHAnsi" w:eastAsiaTheme="minorEastAsia" w:hAnsiTheme="minorHAnsi" w:cstheme="minorBidi"/>
          <w:b w:val="0"/>
          <w:noProof/>
          <w:kern w:val="0"/>
          <w:sz w:val="22"/>
          <w:szCs w:val="22"/>
        </w:rPr>
      </w:pPr>
      <w:r>
        <w:rPr>
          <w:noProof/>
        </w:rPr>
        <w:t>Subdivision A—Credit provider</w:t>
      </w:r>
      <w:r w:rsidRPr="002761BB">
        <w:rPr>
          <w:b w:val="0"/>
          <w:noProof/>
          <w:sz w:val="18"/>
        </w:rPr>
        <w:tab/>
      </w:r>
      <w:r w:rsidRPr="002761BB">
        <w:rPr>
          <w:b w:val="0"/>
          <w:noProof/>
          <w:sz w:val="18"/>
        </w:rPr>
        <w:fldChar w:fldCharType="begin"/>
      </w:r>
      <w:r w:rsidRPr="002761BB">
        <w:rPr>
          <w:b w:val="0"/>
          <w:noProof/>
          <w:sz w:val="18"/>
        </w:rPr>
        <w:instrText xml:space="preserve"> PAGEREF _Toc183607224 \h </w:instrText>
      </w:r>
      <w:r w:rsidRPr="002761BB">
        <w:rPr>
          <w:b w:val="0"/>
          <w:noProof/>
          <w:sz w:val="18"/>
        </w:rPr>
      </w:r>
      <w:r w:rsidRPr="002761BB">
        <w:rPr>
          <w:b w:val="0"/>
          <w:noProof/>
          <w:sz w:val="18"/>
        </w:rPr>
        <w:fldChar w:fldCharType="separate"/>
      </w:r>
      <w:r w:rsidRPr="002761BB">
        <w:rPr>
          <w:b w:val="0"/>
          <w:noProof/>
          <w:sz w:val="18"/>
        </w:rPr>
        <w:t>49</w:t>
      </w:r>
      <w:r w:rsidRPr="002761BB">
        <w:rPr>
          <w:b w:val="0"/>
          <w:noProof/>
          <w:sz w:val="18"/>
        </w:rPr>
        <w:fldChar w:fldCharType="end"/>
      </w:r>
    </w:p>
    <w:p w14:paraId="7424D382" w14:textId="74D6CD2B" w:rsidR="002761BB" w:rsidRDefault="002761BB">
      <w:pPr>
        <w:pStyle w:val="TOC5"/>
        <w:rPr>
          <w:rFonts w:asciiTheme="minorHAnsi" w:eastAsiaTheme="minorEastAsia" w:hAnsiTheme="minorHAnsi" w:cstheme="minorBidi"/>
          <w:noProof/>
          <w:kern w:val="0"/>
          <w:sz w:val="22"/>
          <w:szCs w:val="22"/>
        </w:rPr>
      </w:pPr>
      <w:r>
        <w:rPr>
          <w:noProof/>
        </w:rPr>
        <w:t>6G</w:t>
      </w:r>
      <w:r>
        <w:rPr>
          <w:noProof/>
        </w:rPr>
        <w:tab/>
        <w:t xml:space="preserve">Meaning of </w:t>
      </w:r>
      <w:r w:rsidRPr="003F0250">
        <w:rPr>
          <w:i/>
          <w:noProof/>
        </w:rPr>
        <w:t>credit provider</w:t>
      </w:r>
      <w:r w:rsidRPr="002761BB">
        <w:rPr>
          <w:noProof/>
        </w:rPr>
        <w:tab/>
      </w:r>
      <w:r w:rsidRPr="002761BB">
        <w:rPr>
          <w:noProof/>
        </w:rPr>
        <w:fldChar w:fldCharType="begin"/>
      </w:r>
      <w:r w:rsidRPr="002761BB">
        <w:rPr>
          <w:noProof/>
        </w:rPr>
        <w:instrText xml:space="preserve"> PAGEREF _Toc183607225 \h </w:instrText>
      </w:r>
      <w:r w:rsidRPr="002761BB">
        <w:rPr>
          <w:noProof/>
        </w:rPr>
      </w:r>
      <w:r w:rsidRPr="002761BB">
        <w:rPr>
          <w:noProof/>
        </w:rPr>
        <w:fldChar w:fldCharType="separate"/>
      </w:r>
      <w:r w:rsidRPr="002761BB">
        <w:rPr>
          <w:noProof/>
        </w:rPr>
        <w:t>49</w:t>
      </w:r>
      <w:r w:rsidRPr="002761BB">
        <w:rPr>
          <w:noProof/>
        </w:rPr>
        <w:fldChar w:fldCharType="end"/>
      </w:r>
    </w:p>
    <w:p w14:paraId="43D3237A" w14:textId="15425D99" w:rsidR="002761BB" w:rsidRDefault="002761BB">
      <w:pPr>
        <w:pStyle w:val="TOC5"/>
        <w:rPr>
          <w:rFonts w:asciiTheme="minorHAnsi" w:eastAsiaTheme="minorEastAsia" w:hAnsiTheme="minorHAnsi" w:cstheme="minorBidi"/>
          <w:noProof/>
          <w:kern w:val="0"/>
          <w:sz w:val="22"/>
          <w:szCs w:val="22"/>
        </w:rPr>
      </w:pPr>
      <w:r>
        <w:rPr>
          <w:noProof/>
        </w:rPr>
        <w:t>6H</w:t>
      </w:r>
      <w:r>
        <w:rPr>
          <w:noProof/>
        </w:rPr>
        <w:tab/>
        <w:t>Agents of credit providers</w:t>
      </w:r>
      <w:r w:rsidRPr="002761BB">
        <w:rPr>
          <w:noProof/>
        </w:rPr>
        <w:tab/>
      </w:r>
      <w:r w:rsidRPr="002761BB">
        <w:rPr>
          <w:noProof/>
        </w:rPr>
        <w:fldChar w:fldCharType="begin"/>
      </w:r>
      <w:r w:rsidRPr="002761BB">
        <w:rPr>
          <w:noProof/>
        </w:rPr>
        <w:instrText xml:space="preserve"> PAGEREF _Toc183607226 \h </w:instrText>
      </w:r>
      <w:r w:rsidRPr="002761BB">
        <w:rPr>
          <w:noProof/>
        </w:rPr>
      </w:r>
      <w:r w:rsidRPr="002761BB">
        <w:rPr>
          <w:noProof/>
        </w:rPr>
        <w:fldChar w:fldCharType="separate"/>
      </w:r>
      <w:r w:rsidRPr="002761BB">
        <w:rPr>
          <w:noProof/>
        </w:rPr>
        <w:t>50</w:t>
      </w:r>
      <w:r w:rsidRPr="002761BB">
        <w:rPr>
          <w:noProof/>
        </w:rPr>
        <w:fldChar w:fldCharType="end"/>
      </w:r>
    </w:p>
    <w:p w14:paraId="1604E5E6" w14:textId="53F54FC2" w:rsidR="002761BB" w:rsidRDefault="002761BB">
      <w:pPr>
        <w:pStyle w:val="TOC5"/>
        <w:rPr>
          <w:rFonts w:asciiTheme="minorHAnsi" w:eastAsiaTheme="minorEastAsia" w:hAnsiTheme="minorHAnsi" w:cstheme="minorBidi"/>
          <w:noProof/>
          <w:kern w:val="0"/>
          <w:sz w:val="22"/>
          <w:szCs w:val="22"/>
        </w:rPr>
      </w:pPr>
      <w:r>
        <w:rPr>
          <w:noProof/>
        </w:rPr>
        <w:t>6J</w:t>
      </w:r>
      <w:r>
        <w:rPr>
          <w:noProof/>
        </w:rPr>
        <w:tab/>
        <w:t>Securitisation arrangements etc.</w:t>
      </w:r>
      <w:r w:rsidRPr="002761BB">
        <w:rPr>
          <w:noProof/>
        </w:rPr>
        <w:tab/>
      </w:r>
      <w:r w:rsidRPr="002761BB">
        <w:rPr>
          <w:noProof/>
        </w:rPr>
        <w:fldChar w:fldCharType="begin"/>
      </w:r>
      <w:r w:rsidRPr="002761BB">
        <w:rPr>
          <w:noProof/>
        </w:rPr>
        <w:instrText xml:space="preserve"> PAGEREF _Toc183607227 \h </w:instrText>
      </w:r>
      <w:r w:rsidRPr="002761BB">
        <w:rPr>
          <w:noProof/>
        </w:rPr>
      </w:r>
      <w:r w:rsidRPr="002761BB">
        <w:rPr>
          <w:noProof/>
        </w:rPr>
        <w:fldChar w:fldCharType="separate"/>
      </w:r>
      <w:r w:rsidRPr="002761BB">
        <w:rPr>
          <w:noProof/>
        </w:rPr>
        <w:t>51</w:t>
      </w:r>
      <w:r w:rsidRPr="002761BB">
        <w:rPr>
          <w:noProof/>
        </w:rPr>
        <w:fldChar w:fldCharType="end"/>
      </w:r>
    </w:p>
    <w:p w14:paraId="54F47594" w14:textId="2B692B2B" w:rsidR="002761BB" w:rsidRDefault="002761BB">
      <w:pPr>
        <w:pStyle w:val="TOC5"/>
        <w:rPr>
          <w:rFonts w:asciiTheme="minorHAnsi" w:eastAsiaTheme="minorEastAsia" w:hAnsiTheme="minorHAnsi" w:cstheme="minorBidi"/>
          <w:noProof/>
          <w:kern w:val="0"/>
          <w:sz w:val="22"/>
          <w:szCs w:val="22"/>
        </w:rPr>
      </w:pPr>
      <w:r>
        <w:rPr>
          <w:noProof/>
        </w:rPr>
        <w:t>6K</w:t>
      </w:r>
      <w:r>
        <w:rPr>
          <w:noProof/>
        </w:rPr>
        <w:tab/>
        <w:t>Acquisition of the rights of a credit provider</w:t>
      </w:r>
      <w:r w:rsidRPr="002761BB">
        <w:rPr>
          <w:noProof/>
        </w:rPr>
        <w:tab/>
      </w:r>
      <w:r w:rsidRPr="002761BB">
        <w:rPr>
          <w:noProof/>
        </w:rPr>
        <w:fldChar w:fldCharType="begin"/>
      </w:r>
      <w:r w:rsidRPr="002761BB">
        <w:rPr>
          <w:noProof/>
        </w:rPr>
        <w:instrText xml:space="preserve"> PAGEREF _Toc183607228 \h </w:instrText>
      </w:r>
      <w:r w:rsidRPr="002761BB">
        <w:rPr>
          <w:noProof/>
        </w:rPr>
      </w:r>
      <w:r w:rsidRPr="002761BB">
        <w:rPr>
          <w:noProof/>
        </w:rPr>
        <w:fldChar w:fldCharType="separate"/>
      </w:r>
      <w:r w:rsidRPr="002761BB">
        <w:rPr>
          <w:noProof/>
        </w:rPr>
        <w:t>52</w:t>
      </w:r>
      <w:r w:rsidRPr="002761BB">
        <w:rPr>
          <w:noProof/>
        </w:rPr>
        <w:fldChar w:fldCharType="end"/>
      </w:r>
    </w:p>
    <w:p w14:paraId="414FA47A" w14:textId="4B6EB24E" w:rsidR="002761BB" w:rsidRDefault="002761BB">
      <w:pPr>
        <w:pStyle w:val="TOC4"/>
        <w:rPr>
          <w:rFonts w:asciiTheme="minorHAnsi" w:eastAsiaTheme="minorEastAsia" w:hAnsiTheme="minorHAnsi" w:cstheme="minorBidi"/>
          <w:b w:val="0"/>
          <w:noProof/>
          <w:kern w:val="0"/>
          <w:sz w:val="22"/>
          <w:szCs w:val="22"/>
        </w:rPr>
      </w:pPr>
      <w:r>
        <w:rPr>
          <w:noProof/>
        </w:rPr>
        <w:t>Subdivision B—Other definitions</w:t>
      </w:r>
      <w:r w:rsidRPr="002761BB">
        <w:rPr>
          <w:b w:val="0"/>
          <w:noProof/>
          <w:sz w:val="18"/>
        </w:rPr>
        <w:tab/>
      </w:r>
      <w:r w:rsidRPr="002761BB">
        <w:rPr>
          <w:b w:val="0"/>
          <w:noProof/>
          <w:sz w:val="18"/>
        </w:rPr>
        <w:fldChar w:fldCharType="begin"/>
      </w:r>
      <w:r w:rsidRPr="002761BB">
        <w:rPr>
          <w:b w:val="0"/>
          <w:noProof/>
          <w:sz w:val="18"/>
        </w:rPr>
        <w:instrText xml:space="preserve"> PAGEREF _Toc183607229 \h </w:instrText>
      </w:r>
      <w:r w:rsidRPr="002761BB">
        <w:rPr>
          <w:b w:val="0"/>
          <w:noProof/>
          <w:sz w:val="18"/>
        </w:rPr>
      </w:r>
      <w:r w:rsidRPr="002761BB">
        <w:rPr>
          <w:b w:val="0"/>
          <w:noProof/>
          <w:sz w:val="18"/>
        </w:rPr>
        <w:fldChar w:fldCharType="separate"/>
      </w:r>
      <w:r w:rsidRPr="002761BB">
        <w:rPr>
          <w:b w:val="0"/>
          <w:noProof/>
          <w:sz w:val="18"/>
        </w:rPr>
        <w:t>53</w:t>
      </w:r>
      <w:r w:rsidRPr="002761BB">
        <w:rPr>
          <w:b w:val="0"/>
          <w:noProof/>
          <w:sz w:val="18"/>
        </w:rPr>
        <w:fldChar w:fldCharType="end"/>
      </w:r>
    </w:p>
    <w:p w14:paraId="2765C3DF" w14:textId="193EF476" w:rsidR="002761BB" w:rsidRDefault="002761BB">
      <w:pPr>
        <w:pStyle w:val="TOC5"/>
        <w:rPr>
          <w:rFonts w:asciiTheme="minorHAnsi" w:eastAsiaTheme="minorEastAsia" w:hAnsiTheme="minorHAnsi" w:cstheme="minorBidi"/>
          <w:noProof/>
          <w:kern w:val="0"/>
          <w:sz w:val="22"/>
          <w:szCs w:val="22"/>
        </w:rPr>
      </w:pPr>
      <w:r>
        <w:rPr>
          <w:noProof/>
        </w:rPr>
        <w:t>6L</w:t>
      </w:r>
      <w:r>
        <w:rPr>
          <w:noProof/>
        </w:rPr>
        <w:tab/>
        <w:t xml:space="preserve">Meaning of </w:t>
      </w:r>
      <w:r w:rsidRPr="003F0250">
        <w:rPr>
          <w:i/>
          <w:noProof/>
        </w:rPr>
        <w:t>access seeker</w:t>
      </w:r>
      <w:r w:rsidRPr="002761BB">
        <w:rPr>
          <w:noProof/>
        </w:rPr>
        <w:tab/>
      </w:r>
      <w:r w:rsidRPr="002761BB">
        <w:rPr>
          <w:noProof/>
        </w:rPr>
        <w:fldChar w:fldCharType="begin"/>
      </w:r>
      <w:r w:rsidRPr="002761BB">
        <w:rPr>
          <w:noProof/>
        </w:rPr>
        <w:instrText xml:space="preserve"> PAGEREF _Toc183607230 \h </w:instrText>
      </w:r>
      <w:r w:rsidRPr="002761BB">
        <w:rPr>
          <w:noProof/>
        </w:rPr>
      </w:r>
      <w:r w:rsidRPr="002761BB">
        <w:rPr>
          <w:noProof/>
        </w:rPr>
        <w:fldChar w:fldCharType="separate"/>
      </w:r>
      <w:r w:rsidRPr="002761BB">
        <w:rPr>
          <w:noProof/>
        </w:rPr>
        <w:t>53</w:t>
      </w:r>
      <w:r w:rsidRPr="002761BB">
        <w:rPr>
          <w:noProof/>
        </w:rPr>
        <w:fldChar w:fldCharType="end"/>
      </w:r>
    </w:p>
    <w:p w14:paraId="06181CE7" w14:textId="52DC11A3" w:rsidR="002761BB" w:rsidRDefault="002761BB">
      <w:pPr>
        <w:pStyle w:val="TOC5"/>
        <w:rPr>
          <w:rFonts w:asciiTheme="minorHAnsi" w:eastAsiaTheme="minorEastAsia" w:hAnsiTheme="minorHAnsi" w:cstheme="minorBidi"/>
          <w:noProof/>
          <w:kern w:val="0"/>
          <w:sz w:val="22"/>
          <w:szCs w:val="22"/>
        </w:rPr>
      </w:pPr>
      <w:r>
        <w:rPr>
          <w:noProof/>
        </w:rPr>
        <w:t>6M</w:t>
      </w:r>
      <w:r>
        <w:rPr>
          <w:noProof/>
        </w:rPr>
        <w:tab/>
        <w:t xml:space="preserve">Meaning of </w:t>
      </w:r>
      <w:r w:rsidRPr="003F0250">
        <w:rPr>
          <w:i/>
          <w:noProof/>
        </w:rPr>
        <w:t>credit</w:t>
      </w:r>
      <w:r>
        <w:rPr>
          <w:noProof/>
        </w:rPr>
        <w:t xml:space="preserve"> and </w:t>
      </w:r>
      <w:r w:rsidRPr="003F0250">
        <w:rPr>
          <w:i/>
          <w:noProof/>
        </w:rPr>
        <w:t>amount of credit</w:t>
      </w:r>
      <w:r w:rsidRPr="002761BB">
        <w:rPr>
          <w:noProof/>
        </w:rPr>
        <w:tab/>
      </w:r>
      <w:r w:rsidRPr="002761BB">
        <w:rPr>
          <w:noProof/>
        </w:rPr>
        <w:fldChar w:fldCharType="begin"/>
      </w:r>
      <w:r w:rsidRPr="002761BB">
        <w:rPr>
          <w:noProof/>
        </w:rPr>
        <w:instrText xml:space="preserve"> PAGEREF _Toc183607231 \h </w:instrText>
      </w:r>
      <w:r w:rsidRPr="002761BB">
        <w:rPr>
          <w:noProof/>
        </w:rPr>
      </w:r>
      <w:r w:rsidRPr="002761BB">
        <w:rPr>
          <w:noProof/>
        </w:rPr>
        <w:fldChar w:fldCharType="separate"/>
      </w:r>
      <w:r w:rsidRPr="002761BB">
        <w:rPr>
          <w:noProof/>
        </w:rPr>
        <w:t>53</w:t>
      </w:r>
      <w:r w:rsidRPr="002761BB">
        <w:rPr>
          <w:noProof/>
        </w:rPr>
        <w:fldChar w:fldCharType="end"/>
      </w:r>
    </w:p>
    <w:p w14:paraId="66198A0E" w14:textId="36DBCA5D" w:rsidR="002761BB" w:rsidRDefault="002761BB">
      <w:pPr>
        <w:pStyle w:val="TOC5"/>
        <w:rPr>
          <w:rFonts w:asciiTheme="minorHAnsi" w:eastAsiaTheme="minorEastAsia" w:hAnsiTheme="minorHAnsi" w:cstheme="minorBidi"/>
          <w:noProof/>
          <w:kern w:val="0"/>
          <w:sz w:val="22"/>
          <w:szCs w:val="22"/>
        </w:rPr>
      </w:pPr>
      <w:r>
        <w:rPr>
          <w:noProof/>
        </w:rPr>
        <w:t>6N</w:t>
      </w:r>
      <w:r>
        <w:rPr>
          <w:noProof/>
        </w:rPr>
        <w:tab/>
        <w:t xml:space="preserve">Meaning of </w:t>
      </w:r>
      <w:r w:rsidRPr="003F0250">
        <w:rPr>
          <w:i/>
          <w:noProof/>
        </w:rPr>
        <w:t>credit information</w:t>
      </w:r>
      <w:r w:rsidRPr="002761BB">
        <w:rPr>
          <w:noProof/>
        </w:rPr>
        <w:tab/>
      </w:r>
      <w:r w:rsidRPr="002761BB">
        <w:rPr>
          <w:noProof/>
        </w:rPr>
        <w:fldChar w:fldCharType="begin"/>
      </w:r>
      <w:r w:rsidRPr="002761BB">
        <w:rPr>
          <w:noProof/>
        </w:rPr>
        <w:instrText xml:space="preserve"> PAGEREF _Toc183607232 \h </w:instrText>
      </w:r>
      <w:r w:rsidRPr="002761BB">
        <w:rPr>
          <w:noProof/>
        </w:rPr>
      </w:r>
      <w:r w:rsidRPr="002761BB">
        <w:rPr>
          <w:noProof/>
        </w:rPr>
        <w:fldChar w:fldCharType="separate"/>
      </w:r>
      <w:r w:rsidRPr="002761BB">
        <w:rPr>
          <w:noProof/>
        </w:rPr>
        <w:t>54</w:t>
      </w:r>
      <w:r w:rsidRPr="002761BB">
        <w:rPr>
          <w:noProof/>
        </w:rPr>
        <w:fldChar w:fldCharType="end"/>
      </w:r>
    </w:p>
    <w:p w14:paraId="7CD22781" w14:textId="769816C4" w:rsidR="002761BB" w:rsidRDefault="002761BB">
      <w:pPr>
        <w:pStyle w:val="TOC5"/>
        <w:rPr>
          <w:rFonts w:asciiTheme="minorHAnsi" w:eastAsiaTheme="minorEastAsia" w:hAnsiTheme="minorHAnsi" w:cstheme="minorBidi"/>
          <w:noProof/>
          <w:kern w:val="0"/>
          <w:sz w:val="22"/>
          <w:szCs w:val="22"/>
        </w:rPr>
      </w:pPr>
      <w:r>
        <w:rPr>
          <w:noProof/>
        </w:rPr>
        <w:lastRenderedPageBreak/>
        <w:t>6P</w:t>
      </w:r>
      <w:r>
        <w:rPr>
          <w:noProof/>
        </w:rPr>
        <w:tab/>
        <w:t xml:space="preserve">Meaning of </w:t>
      </w:r>
      <w:r w:rsidRPr="003F0250">
        <w:rPr>
          <w:i/>
          <w:noProof/>
        </w:rPr>
        <w:t>credit reporting business</w:t>
      </w:r>
      <w:r w:rsidRPr="002761BB">
        <w:rPr>
          <w:noProof/>
        </w:rPr>
        <w:tab/>
      </w:r>
      <w:r w:rsidRPr="002761BB">
        <w:rPr>
          <w:noProof/>
        </w:rPr>
        <w:fldChar w:fldCharType="begin"/>
      </w:r>
      <w:r w:rsidRPr="002761BB">
        <w:rPr>
          <w:noProof/>
        </w:rPr>
        <w:instrText xml:space="preserve"> PAGEREF _Toc183607233 \h </w:instrText>
      </w:r>
      <w:r w:rsidRPr="002761BB">
        <w:rPr>
          <w:noProof/>
        </w:rPr>
      </w:r>
      <w:r w:rsidRPr="002761BB">
        <w:rPr>
          <w:noProof/>
        </w:rPr>
        <w:fldChar w:fldCharType="separate"/>
      </w:r>
      <w:r w:rsidRPr="002761BB">
        <w:rPr>
          <w:noProof/>
        </w:rPr>
        <w:t>55</w:t>
      </w:r>
      <w:r w:rsidRPr="002761BB">
        <w:rPr>
          <w:noProof/>
        </w:rPr>
        <w:fldChar w:fldCharType="end"/>
      </w:r>
    </w:p>
    <w:p w14:paraId="254279B3" w14:textId="107390DD" w:rsidR="002761BB" w:rsidRDefault="002761BB">
      <w:pPr>
        <w:pStyle w:val="TOC5"/>
        <w:rPr>
          <w:rFonts w:asciiTheme="minorHAnsi" w:eastAsiaTheme="minorEastAsia" w:hAnsiTheme="minorHAnsi" w:cstheme="minorBidi"/>
          <w:noProof/>
          <w:kern w:val="0"/>
          <w:sz w:val="22"/>
          <w:szCs w:val="22"/>
        </w:rPr>
      </w:pPr>
      <w:r>
        <w:rPr>
          <w:noProof/>
        </w:rPr>
        <w:t>6Q</w:t>
      </w:r>
      <w:r>
        <w:rPr>
          <w:noProof/>
        </w:rPr>
        <w:tab/>
        <w:t xml:space="preserve">Meaning of </w:t>
      </w:r>
      <w:r w:rsidRPr="003F0250">
        <w:rPr>
          <w:i/>
          <w:noProof/>
        </w:rPr>
        <w:t>default information</w:t>
      </w:r>
      <w:r w:rsidRPr="002761BB">
        <w:rPr>
          <w:noProof/>
        </w:rPr>
        <w:tab/>
      </w:r>
      <w:r w:rsidRPr="002761BB">
        <w:rPr>
          <w:noProof/>
        </w:rPr>
        <w:fldChar w:fldCharType="begin"/>
      </w:r>
      <w:r w:rsidRPr="002761BB">
        <w:rPr>
          <w:noProof/>
        </w:rPr>
        <w:instrText xml:space="preserve"> PAGEREF _Toc183607234 \h </w:instrText>
      </w:r>
      <w:r w:rsidRPr="002761BB">
        <w:rPr>
          <w:noProof/>
        </w:rPr>
      </w:r>
      <w:r w:rsidRPr="002761BB">
        <w:rPr>
          <w:noProof/>
        </w:rPr>
        <w:fldChar w:fldCharType="separate"/>
      </w:r>
      <w:r w:rsidRPr="002761BB">
        <w:rPr>
          <w:noProof/>
        </w:rPr>
        <w:t>56</w:t>
      </w:r>
      <w:r w:rsidRPr="002761BB">
        <w:rPr>
          <w:noProof/>
        </w:rPr>
        <w:fldChar w:fldCharType="end"/>
      </w:r>
    </w:p>
    <w:p w14:paraId="024388FF" w14:textId="740665D4" w:rsidR="002761BB" w:rsidRDefault="002761BB">
      <w:pPr>
        <w:pStyle w:val="TOC5"/>
        <w:rPr>
          <w:rFonts w:asciiTheme="minorHAnsi" w:eastAsiaTheme="minorEastAsia" w:hAnsiTheme="minorHAnsi" w:cstheme="minorBidi"/>
          <w:noProof/>
          <w:kern w:val="0"/>
          <w:sz w:val="22"/>
          <w:szCs w:val="22"/>
        </w:rPr>
      </w:pPr>
      <w:r>
        <w:rPr>
          <w:noProof/>
        </w:rPr>
        <w:t>6QA</w:t>
      </w:r>
      <w:r>
        <w:rPr>
          <w:noProof/>
        </w:rPr>
        <w:tab/>
        <w:t xml:space="preserve">Meanings of </w:t>
      </w:r>
      <w:r w:rsidRPr="003F0250">
        <w:rPr>
          <w:i/>
          <w:noProof/>
        </w:rPr>
        <w:t>financial hardship arrangement</w:t>
      </w:r>
      <w:r>
        <w:rPr>
          <w:noProof/>
        </w:rPr>
        <w:t xml:space="preserve"> and </w:t>
      </w:r>
      <w:r w:rsidRPr="003F0250">
        <w:rPr>
          <w:i/>
          <w:noProof/>
        </w:rPr>
        <w:t>financial hardship information</w:t>
      </w:r>
      <w:r w:rsidRPr="002761BB">
        <w:rPr>
          <w:noProof/>
        </w:rPr>
        <w:tab/>
      </w:r>
      <w:r w:rsidRPr="002761BB">
        <w:rPr>
          <w:noProof/>
        </w:rPr>
        <w:fldChar w:fldCharType="begin"/>
      </w:r>
      <w:r w:rsidRPr="002761BB">
        <w:rPr>
          <w:noProof/>
        </w:rPr>
        <w:instrText xml:space="preserve"> PAGEREF _Toc183607235 \h </w:instrText>
      </w:r>
      <w:r w:rsidRPr="002761BB">
        <w:rPr>
          <w:noProof/>
        </w:rPr>
      </w:r>
      <w:r w:rsidRPr="002761BB">
        <w:rPr>
          <w:noProof/>
        </w:rPr>
        <w:fldChar w:fldCharType="separate"/>
      </w:r>
      <w:r w:rsidRPr="002761BB">
        <w:rPr>
          <w:noProof/>
        </w:rPr>
        <w:t>57</w:t>
      </w:r>
      <w:r w:rsidRPr="002761BB">
        <w:rPr>
          <w:noProof/>
        </w:rPr>
        <w:fldChar w:fldCharType="end"/>
      </w:r>
    </w:p>
    <w:p w14:paraId="73EB3E41" w14:textId="49D44F32" w:rsidR="002761BB" w:rsidRDefault="002761BB">
      <w:pPr>
        <w:pStyle w:val="TOC5"/>
        <w:rPr>
          <w:rFonts w:asciiTheme="minorHAnsi" w:eastAsiaTheme="minorEastAsia" w:hAnsiTheme="minorHAnsi" w:cstheme="minorBidi"/>
          <w:noProof/>
          <w:kern w:val="0"/>
          <w:sz w:val="22"/>
          <w:szCs w:val="22"/>
        </w:rPr>
      </w:pPr>
      <w:r>
        <w:rPr>
          <w:noProof/>
        </w:rPr>
        <w:t>6R</w:t>
      </w:r>
      <w:r>
        <w:rPr>
          <w:noProof/>
        </w:rPr>
        <w:tab/>
        <w:t xml:space="preserve">Meaning of </w:t>
      </w:r>
      <w:r w:rsidRPr="003F0250">
        <w:rPr>
          <w:i/>
          <w:noProof/>
        </w:rPr>
        <w:t>information request</w:t>
      </w:r>
      <w:r w:rsidRPr="002761BB">
        <w:rPr>
          <w:noProof/>
        </w:rPr>
        <w:tab/>
      </w:r>
      <w:r w:rsidRPr="002761BB">
        <w:rPr>
          <w:noProof/>
        </w:rPr>
        <w:fldChar w:fldCharType="begin"/>
      </w:r>
      <w:r w:rsidRPr="002761BB">
        <w:rPr>
          <w:noProof/>
        </w:rPr>
        <w:instrText xml:space="preserve"> PAGEREF _Toc183607236 \h </w:instrText>
      </w:r>
      <w:r w:rsidRPr="002761BB">
        <w:rPr>
          <w:noProof/>
        </w:rPr>
      </w:r>
      <w:r w:rsidRPr="002761BB">
        <w:rPr>
          <w:noProof/>
        </w:rPr>
        <w:fldChar w:fldCharType="separate"/>
      </w:r>
      <w:r w:rsidRPr="002761BB">
        <w:rPr>
          <w:noProof/>
        </w:rPr>
        <w:t>59</w:t>
      </w:r>
      <w:r w:rsidRPr="002761BB">
        <w:rPr>
          <w:noProof/>
        </w:rPr>
        <w:fldChar w:fldCharType="end"/>
      </w:r>
    </w:p>
    <w:p w14:paraId="22C0367C" w14:textId="1C63A419" w:rsidR="002761BB" w:rsidRDefault="002761BB">
      <w:pPr>
        <w:pStyle w:val="TOC5"/>
        <w:rPr>
          <w:rFonts w:asciiTheme="minorHAnsi" w:eastAsiaTheme="minorEastAsia" w:hAnsiTheme="minorHAnsi" w:cstheme="minorBidi"/>
          <w:noProof/>
          <w:kern w:val="0"/>
          <w:sz w:val="22"/>
          <w:szCs w:val="22"/>
        </w:rPr>
      </w:pPr>
      <w:r>
        <w:rPr>
          <w:noProof/>
        </w:rPr>
        <w:t>6S</w:t>
      </w:r>
      <w:r>
        <w:rPr>
          <w:noProof/>
        </w:rPr>
        <w:tab/>
        <w:t xml:space="preserve">Meaning of </w:t>
      </w:r>
      <w:r w:rsidRPr="003F0250">
        <w:rPr>
          <w:i/>
          <w:noProof/>
        </w:rPr>
        <w:t>new arrangement information</w:t>
      </w:r>
      <w:r w:rsidRPr="002761BB">
        <w:rPr>
          <w:noProof/>
        </w:rPr>
        <w:tab/>
      </w:r>
      <w:r w:rsidRPr="002761BB">
        <w:rPr>
          <w:noProof/>
        </w:rPr>
        <w:fldChar w:fldCharType="begin"/>
      </w:r>
      <w:r w:rsidRPr="002761BB">
        <w:rPr>
          <w:noProof/>
        </w:rPr>
        <w:instrText xml:space="preserve"> PAGEREF _Toc183607237 \h </w:instrText>
      </w:r>
      <w:r w:rsidRPr="002761BB">
        <w:rPr>
          <w:noProof/>
        </w:rPr>
      </w:r>
      <w:r w:rsidRPr="002761BB">
        <w:rPr>
          <w:noProof/>
        </w:rPr>
        <w:fldChar w:fldCharType="separate"/>
      </w:r>
      <w:r w:rsidRPr="002761BB">
        <w:rPr>
          <w:noProof/>
        </w:rPr>
        <w:t>60</w:t>
      </w:r>
      <w:r w:rsidRPr="002761BB">
        <w:rPr>
          <w:noProof/>
        </w:rPr>
        <w:fldChar w:fldCharType="end"/>
      </w:r>
    </w:p>
    <w:p w14:paraId="42F6E89F" w14:textId="1C2B7603" w:rsidR="002761BB" w:rsidRDefault="002761BB">
      <w:pPr>
        <w:pStyle w:val="TOC5"/>
        <w:rPr>
          <w:rFonts w:asciiTheme="minorHAnsi" w:eastAsiaTheme="minorEastAsia" w:hAnsiTheme="minorHAnsi" w:cstheme="minorBidi"/>
          <w:noProof/>
          <w:kern w:val="0"/>
          <w:sz w:val="22"/>
          <w:szCs w:val="22"/>
        </w:rPr>
      </w:pPr>
      <w:r>
        <w:rPr>
          <w:noProof/>
        </w:rPr>
        <w:t>6T</w:t>
      </w:r>
      <w:r>
        <w:rPr>
          <w:noProof/>
        </w:rPr>
        <w:tab/>
        <w:t xml:space="preserve">Meaning of </w:t>
      </w:r>
      <w:r w:rsidRPr="003F0250">
        <w:rPr>
          <w:i/>
          <w:noProof/>
        </w:rPr>
        <w:t>payment information</w:t>
      </w:r>
      <w:r w:rsidRPr="002761BB">
        <w:rPr>
          <w:noProof/>
        </w:rPr>
        <w:tab/>
      </w:r>
      <w:r w:rsidRPr="002761BB">
        <w:rPr>
          <w:noProof/>
        </w:rPr>
        <w:fldChar w:fldCharType="begin"/>
      </w:r>
      <w:r w:rsidRPr="002761BB">
        <w:rPr>
          <w:noProof/>
        </w:rPr>
        <w:instrText xml:space="preserve"> PAGEREF _Toc183607238 \h </w:instrText>
      </w:r>
      <w:r w:rsidRPr="002761BB">
        <w:rPr>
          <w:noProof/>
        </w:rPr>
      </w:r>
      <w:r w:rsidRPr="002761BB">
        <w:rPr>
          <w:noProof/>
        </w:rPr>
        <w:fldChar w:fldCharType="separate"/>
      </w:r>
      <w:r w:rsidRPr="002761BB">
        <w:rPr>
          <w:noProof/>
        </w:rPr>
        <w:t>61</w:t>
      </w:r>
      <w:r w:rsidRPr="002761BB">
        <w:rPr>
          <w:noProof/>
        </w:rPr>
        <w:fldChar w:fldCharType="end"/>
      </w:r>
    </w:p>
    <w:p w14:paraId="1546F0BC" w14:textId="255FCB96" w:rsidR="002761BB" w:rsidRDefault="002761BB">
      <w:pPr>
        <w:pStyle w:val="TOC5"/>
        <w:rPr>
          <w:rFonts w:asciiTheme="minorHAnsi" w:eastAsiaTheme="minorEastAsia" w:hAnsiTheme="minorHAnsi" w:cstheme="minorBidi"/>
          <w:noProof/>
          <w:kern w:val="0"/>
          <w:sz w:val="22"/>
          <w:szCs w:val="22"/>
        </w:rPr>
      </w:pPr>
      <w:r>
        <w:rPr>
          <w:noProof/>
        </w:rPr>
        <w:t>6U</w:t>
      </w:r>
      <w:r>
        <w:rPr>
          <w:noProof/>
        </w:rPr>
        <w:tab/>
        <w:t xml:space="preserve">Meaning of </w:t>
      </w:r>
      <w:r w:rsidRPr="003F0250">
        <w:rPr>
          <w:i/>
          <w:noProof/>
        </w:rPr>
        <w:t>personal insolvency information</w:t>
      </w:r>
      <w:r w:rsidRPr="002761BB">
        <w:rPr>
          <w:noProof/>
        </w:rPr>
        <w:tab/>
      </w:r>
      <w:r w:rsidRPr="002761BB">
        <w:rPr>
          <w:noProof/>
        </w:rPr>
        <w:fldChar w:fldCharType="begin"/>
      </w:r>
      <w:r w:rsidRPr="002761BB">
        <w:rPr>
          <w:noProof/>
        </w:rPr>
        <w:instrText xml:space="preserve"> PAGEREF _Toc183607239 \h </w:instrText>
      </w:r>
      <w:r w:rsidRPr="002761BB">
        <w:rPr>
          <w:noProof/>
        </w:rPr>
      </w:r>
      <w:r w:rsidRPr="002761BB">
        <w:rPr>
          <w:noProof/>
        </w:rPr>
        <w:fldChar w:fldCharType="separate"/>
      </w:r>
      <w:r w:rsidRPr="002761BB">
        <w:rPr>
          <w:noProof/>
        </w:rPr>
        <w:t>61</w:t>
      </w:r>
      <w:r w:rsidRPr="002761BB">
        <w:rPr>
          <w:noProof/>
        </w:rPr>
        <w:fldChar w:fldCharType="end"/>
      </w:r>
    </w:p>
    <w:p w14:paraId="5D8E0F06" w14:textId="36A86D29" w:rsidR="002761BB" w:rsidRDefault="002761BB">
      <w:pPr>
        <w:pStyle w:val="TOC5"/>
        <w:rPr>
          <w:rFonts w:asciiTheme="minorHAnsi" w:eastAsiaTheme="minorEastAsia" w:hAnsiTheme="minorHAnsi" w:cstheme="minorBidi"/>
          <w:noProof/>
          <w:kern w:val="0"/>
          <w:sz w:val="22"/>
          <w:szCs w:val="22"/>
        </w:rPr>
      </w:pPr>
      <w:r>
        <w:rPr>
          <w:noProof/>
        </w:rPr>
        <w:t>6V</w:t>
      </w:r>
      <w:r>
        <w:rPr>
          <w:noProof/>
        </w:rPr>
        <w:tab/>
        <w:t xml:space="preserve">Meaning of </w:t>
      </w:r>
      <w:r w:rsidRPr="003F0250">
        <w:rPr>
          <w:i/>
          <w:noProof/>
        </w:rPr>
        <w:t>repayment history information</w:t>
      </w:r>
      <w:r w:rsidRPr="002761BB">
        <w:rPr>
          <w:noProof/>
        </w:rPr>
        <w:tab/>
      </w:r>
      <w:r w:rsidRPr="002761BB">
        <w:rPr>
          <w:noProof/>
        </w:rPr>
        <w:fldChar w:fldCharType="begin"/>
      </w:r>
      <w:r w:rsidRPr="002761BB">
        <w:rPr>
          <w:noProof/>
        </w:rPr>
        <w:instrText xml:space="preserve"> PAGEREF _Toc183607240 \h </w:instrText>
      </w:r>
      <w:r w:rsidRPr="002761BB">
        <w:rPr>
          <w:noProof/>
        </w:rPr>
      </w:r>
      <w:r w:rsidRPr="002761BB">
        <w:rPr>
          <w:noProof/>
        </w:rPr>
        <w:fldChar w:fldCharType="separate"/>
      </w:r>
      <w:r w:rsidRPr="002761BB">
        <w:rPr>
          <w:noProof/>
        </w:rPr>
        <w:t>62</w:t>
      </w:r>
      <w:r w:rsidRPr="002761BB">
        <w:rPr>
          <w:noProof/>
        </w:rPr>
        <w:fldChar w:fldCharType="end"/>
      </w:r>
    </w:p>
    <w:p w14:paraId="2DE331E5" w14:textId="14F59DA8" w:rsidR="002761BB" w:rsidRDefault="002761BB">
      <w:pPr>
        <w:pStyle w:val="TOC3"/>
        <w:rPr>
          <w:rFonts w:asciiTheme="minorHAnsi" w:eastAsiaTheme="minorEastAsia" w:hAnsiTheme="minorHAnsi" w:cstheme="minorBidi"/>
          <w:b w:val="0"/>
          <w:noProof/>
          <w:kern w:val="0"/>
          <w:szCs w:val="22"/>
        </w:rPr>
      </w:pPr>
      <w:r>
        <w:rPr>
          <w:noProof/>
        </w:rPr>
        <w:t>Division 3—Other matters</w:t>
      </w:r>
      <w:r w:rsidRPr="002761BB">
        <w:rPr>
          <w:b w:val="0"/>
          <w:noProof/>
          <w:sz w:val="18"/>
        </w:rPr>
        <w:tab/>
      </w:r>
      <w:r w:rsidRPr="002761BB">
        <w:rPr>
          <w:b w:val="0"/>
          <w:noProof/>
          <w:sz w:val="18"/>
        </w:rPr>
        <w:fldChar w:fldCharType="begin"/>
      </w:r>
      <w:r w:rsidRPr="002761BB">
        <w:rPr>
          <w:b w:val="0"/>
          <w:noProof/>
          <w:sz w:val="18"/>
        </w:rPr>
        <w:instrText xml:space="preserve"> PAGEREF _Toc183607241 \h </w:instrText>
      </w:r>
      <w:r w:rsidRPr="002761BB">
        <w:rPr>
          <w:b w:val="0"/>
          <w:noProof/>
          <w:sz w:val="18"/>
        </w:rPr>
      </w:r>
      <w:r w:rsidRPr="002761BB">
        <w:rPr>
          <w:b w:val="0"/>
          <w:noProof/>
          <w:sz w:val="18"/>
        </w:rPr>
        <w:fldChar w:fldCharType="separate"/>
      </w:r>
      <w:r w:rsidRPr="002761BB">
        <w:rPr>
          <w:b w:val="0"/>
          <w:noProof/>
          <w:sz w:val="18"/>
        </w:rPr>
        <w:t>64</w:t>
      </w:r>
      <w:r w:rsidRPr="002761BB">
        <w:rPr>
          <w:b w:val="0"/>
          <w:noProof/>
          <w:sz w:val="18"/>
        </w:rPr>
        <w:fldChar w:fldCharType="end"/>
      </w:r>
    </w:p>
    <w:p w14:paraId="7FFDFA6D" w14:textId="59824D12" w:rsidR="002761BB" w:rsidRDefault="002761BB">
      <w:pPr>
        <w:pStyle w:val="TOC5"/>
        <w:rPr>
          <w:rFonts w:asciiTheme="minorHAnsi" w:eastAsiaTheme="minorEastAsia" w:hAnsiTheme="minorHAnsi" w:cstheme="minorBidi"/>
          <w:noProof/>
          <w:kern w:val="0"/>
          <w:sz w:val="22"/>
          <w:szCs w:val="22"/>
        </w:rPr>
      </w:pPr>
      <w:r>
        <w:rPr>
          <w:noProof/>
        </w:rPr>
        <w:t>7</w:t>
      </w:r>
      <w:r>
        <w:rPr>
          <w:noProof/>
        </w:rPr>
        <w:tab/>
        <w:t>Acts and practices of agencies, organisations etc.</w:t>
      </w:r>
      <w:r w:rsidRPr="002761BB">
        <w:rPr>
          <w:noProof/>
        </w:rPr>
        <w:tab/>
      </w:r>
      <w:r w:rsidRPr="002761BB">
        <w:rPr>
          <w:noProof/>
        </w:rPr>
        <w:fldChar w:fldCharType="begin"/>
      </w:r>
      <w:r w:rsidRPr="002761BB">
        <w:rPr>
          <w:noProof/>
        </w:rPr>
        <w:instrText xml:space="preserve"> PAGEREF _Toc183607242 \h </w:instrText>
      </w:r>
      <w:r w:rsidRPr="002761BB">
        <w:rPr>
          <w:noProof/>
        </w:rPr>
      </w:r>
      <w:r w:rsidRPr="002761BB">
        <w:rPr>
          <w:noProof/>
        </w:rPr>
        <w:fldChar w:fldCharType="separate"/>
      </w:r>
      <w:r w:rsidRPr="002761BB">
        <w:rPr>
          <w:noProof/>
        </w:rPr>
        <w:t>64</w:t>
      </w:r>
      <w:r w:rsidRPr="002761BB">
        <w:rPr>
          <w:noProof/>
        </w:rPr>
        <w:fldChar w:fldCharType="end"/>
      </w:r>
    </w:p>
    <w:p w14:paraId="4D7D1870" w14:textId="2C51A4AB" w:rsidR="002761BB" w:rsidRDefault="002761BB">
      <w:pPr>
        <w:pStyle w:val="TOC5"/>
        <w:rPr>
          <w:rFonts w:asciiTheme="minorHAnsi" w:eastAsiaTheme="minorEastAsia" w:hAnsiTheme="minorHAnsi" w:cstheme="minorBidi"/>
          <w:noProof/>
          <w:kern w:val="0"/>
          <w:sz w:val="22"/>
          <w:szCs w:val="22"/>
        </w:rPr>
      </w:pPr>
      <w:r>
        <w:rPr>
          <w:noProof/>
        </w:rPr>
        <w:t>7A</w:t>
      </w:r>
      <w:r>
        <w:rPr>
          <w:noProof/>
        </w:rPr>
        <w:tab/>
        <w:t>Acts of certain agencies treated as acts of organisation</w:t>
      </w:r>
      <w:r w:rsidRPr="002761BB">
        <w:rPr>
          <w:noProof/>
        </w:rPr>
        <w:tab/>
      </w:r>
      <w:r w:rsidRPr="002761BB">
        <w:rPr>
          <w:noProof/>
        </w:rPr>
        <w:fldChar w:fldCharType="begin"/>
      </w:r>
      <w:r w:rsidRPr="002761BB">
        <w:rPr>
          <w:noProof/>
        </w:rPr>
        <w:instrText xml:space="preserve"> PAGEREF _Toc183607243 \h </w:instrText>
      </w:r>
      <w:r w:rsidRPr="002761BB">
        <w:rPr>
          <w:noProof/>
        </w:rPr>
      </w:r>
      <w:r w:rsidRPr="002761BB">
        <w:rPr>
          <w:noProof/>
        </w:rPr>
        <w:fldChar w:fldCharType="separate"/>
      </w:r>
      <w:r w:rsidRPr="002761BB">
        <w:rPr>
          <w:noProof/>
        </w:rPr>
        <w:t>67</w:t>
      </w:r>
      <w:r w:rsidRPr="002761BB">
        <w:rPr>
          <w:noProof/>
        </w:rPr>
        <w:fldChar w:fldCharType="end"/>
      </w:r>
    </w:p>
    <w:p w14:paraId="531F6FCE" w14:textId="1C2CE998" w:rsidR="002761BB" w:rsidRDefault="002761BB">
      <w:pPr>
        <w:pStyle w:val="TOC5"/>
        <w:rPr>
          <w:rFonts w:asciiTheme="minorHAnsi" w:eastAsiaTheme="minorEastAsia" w:hAnsiTheme="minorHAnsi" w:cstheme="minorBidi"/>
          <w:noProof/>
          <w:kern w:val="0"/>
          <w:sz w:val="22"/>
          <w:szCs w:val="22"/>
        </w:rPr>
      </w:pPr>
      <w:r>
        <w:rPr>
          <w:noProof/>
        </w:rPr>
        <w:t>7B</w:t>
      </w:r>
      <w:r>
        <w:rPr>
          <w:noProof/>
        </w:rPr>
        <w:tab/>
        <w:t>Exempt acts and exempt practices of organisations</w:t>
      </w:r>
      <w:r w:rsidRPr="002761BB">
        <w:rPr>
          <w:noProof/>
        </w:rPr>
        <w:tab/>
      </w:r>
      <w:r w:rsidRPr="002761BB">
        <w:rPr>
          <w:noProof/>
        </w:rPr>
        <w:fldChar w:fldCharType="begin"/>
      </w:r>
      <w:r w:rsidRPr="002761BB">
        <w:rPr>
          <w:noProof/>
        </w:rPr>
        <w:instrText xml:space="preserve"> PAGEREF _Toc183607244 \h </w:instrText>
      </w:r>
      <w:r w:rsidRPr="002761BB">
        <w:rPr>
          <w:noProof/>
        </w:rPr>
      </w:r>
      <w:r w:rsidRPr="002761BB">
        <w:rPr>
          <w:noProof/>
        </w:rPr>
        <w:fldChar w:fldCharType="separate"/>
      </w:r>
      <w:r w:rsidRPr="002761BB">
        <w:rPr>
          <w:noProof/>
        </w:rPr>
        <w:t>68</w:t>
      </w:r>
      <w:r w:rsidRPr="002761BB">
        <w:rPr>
          <w:noProof/>
        </w:rPr>
        <w:fldChar w:fldCharType="end"/>
      </w:r>
    </w:p>
    <w:p w14:paraId="781119FC" w14:textId="5B06EEF8" w:rsidR="002761BB" w:rsidRDefault="002761BB">
      <w:pPr>
        <w:pStyle w:val="TOC5"/>
        <w:rPr>
          <w:rFonts w:asciiTheme="minorHAnsi" w:eastAsiaTheme="minorEastAsia" w:hAnsiTheme="minorHAnsi" w:cstheme="minorBidi"/>
          <w:noProof/>
          <w:kern w:val="0"/>
          <w:sz w:val="22"/>
          <w:szCs w:val="22"/>
        </w:rPr>
      </w:pPr>
      <w:r>
        <w:rPr>
          <w:noProof/>
        </w:rPr>
        <w:t>7C</w:t>
      </w:r>
      <w:r>
        <w:rPr>
          <w:noProof/>
        </w:rPr>
        <w:tab/>
        <w:t>Political acts and practices are exempt</w:t>
      </w:r>
      <w:r w:rsidRPr="002761BB">
        <w:rPr>
          <w:noProof/>
        </w:rPr>
        <w:tab/>
      </w:r>
      <w:r w:rsidRPr="002761BB">
        <w:rPr>
          <w:noProof/>
        </w:rPr>
        <w:fldChar w:fldCharType="begin"/>
      </w:r>
      <w:r w:rsidRPr="002761BB">
        <w:rPr>
          <w:noProof/>
        </w:rPr>
        <w:instrText xml:space="preserve"> PAGEREF _Toc183607245 \h </w:instrText>
      </w:r>
      <w:r w:rsidRPr="002761BB">
        <w:rPr>
          <w:noProof/>
        </w:rPr>
      </w:r>
      <w:r w:rsidRPr="002761BB">
        <w:rPr>
          <w:noProof/>
        </w:rPr>
        <w:fldChar w:fldCharType="separate"/>
      </w:r>
      <w:r w:rsidRPr="002761BB">
        <w:rPr>
          <w:noProof/>
        </w:rPr>
        <w:t>70</w:t>
      </w:r>
      <w:r w:rsidRPr="002761BB">
        <w:rPr>
          <w:noProof/>
        </w:rPr>
        <w:fldChar w:fldCharType="end"/>
      </w:r>
    </w:p>
    <w:p w14:paraId="431EC4D2" w14:textId="152D7DE0" w:rsidR="002761BB" w:rsidRDefault="002761BB">
      <w:pPr>
        <w:pStyle w:val="TOC5"/>
        <w:rPr>
          <w:rFonts w:asciiTheme="minorHAnsi" w:eastAsiaTheme="minorEastAsia" w:hAnsiTheme="minorHAnsi" w:cstheme="minorBidi"/>
          <w:noProof/>
          <w:kern w:val="0"/>
          <w:sz w:val="22"/>
          <w:szCs w:val="22"/>
        </w:rPr>
      </w:pPr>
      <w:r>
        <w:rPr>
          <w:noProof/>
        </w:rPr>
        <w:t>8</w:t>
      </w:r>
      <w:r>
        <w:rPr>
          <w:noProof/>
        </w:rPr>
        <w:tab/>
        <w:t>Acts and practices of, and disclosure of information to, staff of agency, organisation etc.</w:t>
      </w:r>
      <w:r w:rsidRPr="002761BB">
        <w:rPr>
          <w:noProof/>
        </w:rPr>
        <w:tab/>
      </w:r>
      <w:r w:rsidRPr="002761BB">
        <w:rPr>
          <w:noProof/>
        </w:rPr>
        <w:fldChar w:fldCharType="begin"/>
      </w:r>
      <w:r w:rsidRPr="002761BB">
        <w:rPr>
          <w:noProof/>
        </w:rPr>
        <w:instrText xml:space="preserve"> PAGEREF _Toc183607246 \h </w:instrText>
      </w:r>
      <w:r w:rsidRPr="002761BB">
        <w:rPr>
          <w:noProof/>
        </w:rPr>
      </w:r>
      <w:r w:rsidRPr="002761BB">
        <w:rPr>
          <w:noProof/>
        </w:rPr>
        <w:fldChar w:fldCharType="separate"/>
      </w:r>
      <w:r w:rsidRPr="002761BB">
        <w:rPr>
          <w:noProof/>
        </w:rPr>
        <w:t>72</w:t>
      </w:r>
      <w:r w:rsidRPr="002761BB">
        <w:rPr>
          <w:noProof/>
        </w:rPr>
        <w:fldChar w:fldCharType="end"/>
      </w:r>
    </w:p>
    <w:p w14:paraId="0E7171E7" w14:textId="54281DF1" w:rsidR="002761BB" w:rsidRDefault="002761BB">
      <w:pPr>
        <w:pStyle w:val="TOC5"/>
        <w:rPr>
          <w:rFonts w:asciiTheme="minorHAnsi" w:eastAsiaTheme="minorEastAsia" w:hAnsiTheme="minorHAnsi" w:cstheme="minorBidi"/>
          <w:noProof/>
          <w:kern w:val="0"/>
          <w:sz w:val="22"/>
          <w:szCs w:val="22"/>
        </w:rPr>
      </w:pPr>
      <w:r>
        <w:rPr>
          <w:noProof/>
        </w:rPr>
        <w:t>10</w:t>
      </w:r>
      <w:r>
        <w:rPr>
          <w:noProof/>
        </w:rPr>
        <w:tab/>
        <w:t>Agencies that are taken to hold a record</w:t>
      </w:r>
      <w:r w:rsidRPr="002761BB">
        <w:rPr>
          <w:noProof/>
        </w:rPr>
        <w:tab/>
      </w:r>
      <w:r w:rsidRPr="002761BB">
        <w:rPr>
          <w:noProof/>
        </w:rPr>
        <w:fldChar w:fldCharType="begin"/>
      </w:r>
      <w:r w:rsidRPr="002761BB">
        <w:rPr>
          <w:noProof/>
        </w:rPr>
        <w:instrText xml:space="preserve"> PAGEREF _Toc183607247 \h </w:instrText>
      </w:r>
      <w:r w:rsidRPr="002761BB">
        <w:rPr>
          <w:noProof/>
        </w:rPr>
      </w:r>
      <w:r w:rsidRPr="002761BB">
        <w:rPr>
          <w:noProof/>
        </w:rPr>
        <w:fldChar w:fldCharType="separate"/>
      </w:r>
      <w:r w:rsidRPr="002761BB">
        <w:rPr>
          <w:noProof/>
        </w:rPr>
        <w:t>74</w:t>
      </w:r>
      <w:r w:rsidRPr="002761BB">
        <w:rPr>
          <w:noProof/>
        </w:rPr>
        <w:fldChar w:fldCharType="end"/>
      </w:r>
    </w:p>
    <w:p w14:paraId="312B5494" w14:textId="1520E65F" w:rsidR="002761BB" w:rsidRDefault="002761BB">
      <w:pPr>
        <w:pStyle w:val="TOC5"/>
        <w:rPr>
          <w:rFonts w:asciiTheme="minorHAnsi" w:eastAsiaTheme="minorEastAsia" w:hAnsiTheme="minorHAnsi" w:cstheme="minorBidi"/>
          <w:noProof/>
          <w:kern w:val="0"/>
          <w:sz w:val="22"/>
          <w:szCs w:val="22"/>
        </w:rPr>
      </w:pPr>
      <w:r>
        <w:rPr>
          <w:noProof/>
        </w:rPr>
        <w:t>11</w:t>
      </w:r>
      <w:r>
        <w:rPr>
          <w:noProof/>
        </w:rPr>
        <w:tab/>
        <w:t>File number recipients</w:t>
      </w:r>
      <w:r w:rsidRPr="002761BB">
        <w:rPr>
          <w:noProof/>
        </w:rPr>
        <w:tab/>
      </w:r>
      <w:r w:rsidRPr="002761BB">
        <w:rPr>
          <w:noProof/>
        </w:rPr>
        <w:fldChar w:fldCharType="begin"/>
      </w:r>
      <w:r w:rsidRPr="002761BB">
        <w:rPr>
          <w:noProof/>
        </w:rPr>
        <w:instrText xml:space="preserve"> PAGEREF _Toc183607248 \h </w:instrText>
      </w:r>
      <w:r w:rsidRPr="002761BB">
        <w:rPr>
          <w:noProof/>
        </w:rPr>
      </w:r>
      <w:r w:rsidRPr="002761BB">
        <w:rPr>
          <w:noProof/>
        </w:rPr>
        <w:fldChar w:fldCharType="separate"/>
      </w:r>
      <w:r w:rsidRPr="002761BB">
        <w:rPr>
          <w:noProof/>
        </w:rPr>
        <w:t>74</w:t>
      </w:r>
      <w:r w:rsidRPr="002761BB">
        <w:rPr>
          <w:noProof/>
        </w:rPr>
        <w:fldChar w:fldCharType="end"/>
      </w:r>
    </w:p>
    <w:p w14:paraId="66588B4E" w14:textId="71D55984" w:rsidR="002761BB" w:rsidRDefault="002761BB">
      <w:pPr>
        <w:pStyle w:val="TOC5"/>
        <w:rPr>
          <w:rFonts w:asciiTheme="minorHAnsi" w:eastAsiaTheme="minorEastAsia" w:hAnsiTheme="minorHAnsi" w:cstheme="minorBidi"/>
          <w:noProof/>
          <w:kern w:val="0"/>
          <w:sz w:val="22"/>
          <w:szCs w:val="22"/>
        </w:rPr>
      </w:pPr>
      <w:r>
        <w:rPr>
          <w:noProof/>
        </w:rPr>
        <w:t>12A</w:t>
      </w:r>
      <w:r>
        <w:rPr>
          <w:noProof/>
        </w:rPr>
        <w:tab/>
        <w:t>Act not to apply in relation to State banking or insurance within that State</w:t>
      </w:r>
      <w:r w:rsidRPr="002761BB">
        <w:rPr>
          <w:noProof/>
        </w:rPr>
        <w:tab/>
      </w:r>
      <w:r w:rsidRPr="002761BB">
        <w:rPr>
          <w:noProof/>
        </w:rPr>
        <w:fldChar w:fldCharType="begin"/>
      </w:r>
      <w:r w:rsidRPr="002761BB">
        <w:rPr>
          <w:noProof/>
        </w:rPr>
        <w:instrText xml:space="preserve"> PAGEREF _Toc183607249 \h </w:instrText>
      </w:r>
      <w:r w:rsidRPr="002761BB">
        <w:rPr>
          <w:noProof/>
        </w:rPr>
      </w:r>
      <w:r w:rsidRPr="002761BB">
        <w:rPr>
          <w:noProof/>
        </w:rPr>
        <w:fldChar w:fldCharType="separate"/>
      </w:r>
      <w:r w:rsidRPr="002761BB">
        <w:rPr>
          <w:noProof/>
        </w:rPr>
        <w:t>75</w:t>
      </w:r>
      <w:r w:rsidRPr="002761BB">
        <w:rPr>
          <w:noProof/>
        </w:rPr>
        <w:fldChar w:fldCharType="end"/>
      </w:r>
    </w:p>
    <w:p w14:paraId="6DE50B7F" w14:textId="1962AD37" w:rsidR="002761BB" w:rsidRDefault="002761BB">
      <w:pPr>
        <w:pStyle w:val="TOC5"/>
        <w:rPr>
          <w:rFonts w:asciiTheme="minorHAnsi" w:eastAsiaTheme="minorEastAsia" w:hAnsiTheme="minorHAnsi" w:cstheme="minorBidi"/>
          <w:noProof/>
          <w:kern w:val="0"/>
          <w:sz w:val="22"/>
          <w:szCs w:val="22"/>
        </w:rPr>
      </w:pPr>
      <w:r>
        <w:rPr>
          <w:noProof/>
        </w:rPr>
        <w:t>12B</w:t>
      </w:r>
      <w:r>
        <w:rPr>
          <w:noProof/>
        </w:rPr>
        <w:tab/>
        <w:t>Severability—additional effect of this Act</w:t>
      </w:r>
      <w:r w:rsidRPr="002761BB">
        <w:rPr>
          <w:noProof/>
        </w:rPr>
        <w:tab/>
      </w:r>
      <w:r w:rsidRPr="002761BB">
        <w:rPr>
          <w:noProof/>
        </w:rPr>
        <w:fldChar w:fldCharType="begin"/>
      </w:r>
      <w:r w:rsidRPr="002761BB">
        <w:rPr>
          <w:noProof/>
        </w:rPr>
        <w:instrText xml:space="preserve"> PAGEREF _Toc183607250 \h </w:instrText>
      </w:r>
      <w:r w:rsidRPr="002761BB">
        <w:rPr>
          <w:noProof/>
        </w:rPr>
      </w:r>
      <w:r w:rsidRPr="002761BB">
        <w:rPr>
          <w:noProof/>
        </w:rPr>
        <w:fldChar w:fldCharType="separate"/>
      </w:r>
      <w:r w:rsidRPr="002761BB">
        <w:rPr>
          <w:noProof/>
        </w:rPr>
        <w:t>76</w:t>
      </w:r>
      <w:r w:rsidRPr="002761BB">
        <w:rPr>
          <w:noProof/>
        </w:rPr>
        <w:fldChar w:fldCharType="end"/>
      </w:r>
    </w:p>
    <w:p w14:paraId="06F6F104" w14:textId="4BCF198B" w:rsidR="002761BB" w:rsidRDefault="002761BB">
      <w:pPr>
        <w:pStyle w:val="TOC2"/>
        <w:rPr>
          <w:rFonts w:asciiTheme="minorHAnsi" w:eastAsiaTheme="minorEastAsia" w:hAnsiTheme="minorHAnsi" w:cstheme="minorBidi"/>
          <w:b w:val="0"/>
          <w:noProof/>
          <w:kern w:val="0"/>
          <w:sz w:val="22"/>
          <w:szCs w:val="22"/>
        </w:rPr>
      </w:pPr>
      <w:r>
        <w:rPr>
          <w:noProof/>
        </w:rPr>
        <w:t>Part III—Information privacy</w:t>
      </w:r>
      <w:r w:rsidRPr="002761BB">
        <w:rPr>
          <w:b w:val="0"/>
          <w:noProof/>
          <w:sz w:val="18"/>
        </w:rPr>
        <w:tab/>
      </w:r>
      <w:r w:rsidRPr="002761BB">
        <w:rPr>
          <w:b w:val="0"/>
          <w:noProof/>
          <w:sz w:val="18"/>
        </w:rPr>
        <w:fldChar w:fldCharType="begin"/>
      </w:r>
      <w:r w:rsidRPr="002761BB">
        <w:rPr>
          <w:b w:val="0"/>
          <w:noProof/>
          <w:sz w:val="18"/>
        </w:rPr>
        <w:instrText xml:space="preserve"> PAGEREF _Toc183607251 \h </w:instrText>
      </w:r>
      <w:r w:rsidRPr="002761BB">
        <w:rPr>
          <w:b w:val="0"/>
          <w:noProof/>
          <w:sz w:val="18"/>
        </w:rPr>
      </w:r>
      <w:r w:rsidRPr="002761BB">
        <w:rPr>
          <w:b w:val="0"/>
          <w:noProof/>
          <w:sz w:val="18"/>
        </w:rPr>
        <w:fldChar w:fldCharType="separate"/>
      </w:r>
      <w:r w:rsidRPr="002761BB">
        <w:rPr>
          <w:b w:val="0"/>
          <w:noProof/>
          <w:sz w:val="18"/>
        </w:rPr>
        <w:t>78</w:t>
      </w:r>
      <w:r w:rsidRPr="002761BB">
        <w:rPr>
          <w:b w:val="0"/>
          <w:noProof/>
          <w:sz w:val="18"/>
        </w:rPr>
        <w:fldChar w:fldCharType="end"/>
      </w:r>
    </w:p>
    <w:p w14:paraId="4A88CCE4" w14:textId="5C114B2C" w:rsidR="002761BB" w:rsidRDefault="002761BB">
      <w:pPr>
        <w:pStyle w:val="TOC3"/>
        <w:rPr>
          <w:rFonts w:asciiTheme="minorHAnsi" w:eastAsiaTheme="minorEastAsia" w:hAnsiTheme="minorHAnsi" w:cstheme="minorBidi"/>
          <w:b w:val="0"/>
          <w:noProof/>
          <w:kern w:val="0"/>
          <w:szCs w:val="22"/>
        </w:rPr>
      </w:pPr>
      <w:r>
        <w:rPr>
          <w:noProof/>
        </w:rPr>
        <w:t>Division 1—Interferences with privacy</w:t>
      </w:r>
      <w:r w:rsidRPr="002761BB">
        <w:rPr>
          <w:b w:val="0"/>
          <w:noProof/>
          <w:sz w:val="18"/>
        </w:rPr>
        <w:tab/>
      </w:r>
      <w:r w:rsidRPr="002761BB">
        <w:rPr>
          <w:b w:val="0"/>
          <w:noProof/>
          <w:sz w:val="18"/>
        </w:rPr>
        <w:fldChar w:fldCharType="begin"/>
      </w:r>
      <w:r w:rsidRPr="002761BB">
        <w:rPr>
          <w:b w:val="0"/>
          <w:noProof/>
          <w:sz w:val="18"/>
        </w:rPr>
        <w:instrText xml:space="preserve"> PAGEREF _Toc183607252 \h </w:instrText>
      </w:r>
      <w:r w:rsidRPr="002761BB">
        <w:rPr>
          <w:b w:val="0"/>
          <w:noProof/>
          <w:sz w:val="18"/>
        </w:rPr>
      </w:r>
      <w:r w:rsidRPr="002761BB">
        <w:rPr>
          <w:b w:val="0"/>
          <w:noProof/>
          <w:sz w:val="18"/>
        </w:rPr>
        <w:fldChar w:fldCharType="separate"/>
      </w:r>
      <w:r w:rsidRPr="002761BB">
        <w:rPr>
          <w:b w:val="0"/>
          <w:noProof/>
          <w:sz w:val="18"/>
        </w:rPr>
        <w:t>78</w:t>
      </w:r>
      <w:r w:rsidRPr="002761BB">
        <w:rPr>
          <w:b w:val="0"/>
          <w:noProof/>
          <w:sz w:val="18"/>
        </w:rPr>
        <w:fldChar w:fldCharType="end"/>
      </w:r>
    </w:p>
    <w:p w14:paraId="7D2927A2" w14:textId="6B283FDA" w:rsidR="002761BB" w:rsidRDefault="002761BB">
      <w:pPr>
        <w:pStyle w:val="TOC5"/>
        <w:rPr>
          <w:rFonts w:asciiTheme="minorHAnsi" w:eastAsiaTheme="minorEastAsia" w:hAnsiTheme="minorHAnsi" w:cstheme="minorBidi"/>
          <w:noProof/>
          <w:kern w:val="0"/>
          <w:sz w:val="22"/>
          <w:szCs w:val="22"/>
        </w:rPr>
      </w:pPr>
      <w:r>
        <w:rPr>
          <w:noProof/>
        </w:rPr>
        <w:t>13</w:t>
      </w:r>
      <w:r>
        <w:rPr>
          <w:noProof/>
        </w:rPr>
        <w:tab/>
        <w:t>Interferences with privacy</w:t>
      </w:r>
      <w:r w:rsidRPr="002761BB">
        <w:rPr>
          <w:noProof/>
        </w:rPr>
        <w:tab/>
      </w:r>
      <w:r w:rsidRPr="002761BB">
        <w:rPr>
          <w:noProof/>
        </w:rPr>
        <w:fldChar w:fldCharType="begin"/>
      </w:r>
      <w:r w:rsidRPr="002761BB">
        <w:rPr>
          <w:noProof/>
        </w:rPr>
        <w:instrText xml:space="preserve"> PAGEREF _Toc183607253 \h </w:instrText>
      </w:r>
      <w:r w:rsidRPr="002761BB">
        <w:rPr>
          <w:noProof/>
        </w:rPr>
      </w:r>
      <w:r w:rsidRPr="002761BB">
        <w:rPr>
          <w:noProof/>
        </w:rPr>
        <w:fldChar w:fldCharType="separate"/>
      </w:r>
      <w:r w:rsidRPr="002761BB">
        <w:rPr>
          <w:noProof/>
        </w:rPr>
        <w:t>78</w:t>
      </w:r>
      <w:r w:rsidRPr="002761BB">
        <w:rPr>
          <w:noProof/>
        </w:rPr>
        <w:fldChar w:fldCharType="end"/>
      </w:r>
    </w:p>
    <w:p w14:paraId="2EE265C4" w14:textId="191E143D" w:rsidR="002761BB" w:rsidRDefault="002761BB">
      <w:pPr>
        <w:pStyle w:val="TOC5"/>
        <w:rPr>
          <w:rFonts w:asciiTheme="minorHAnsi" w:eastAsiaTheme="minorEastAsia" w:hAnsiTheme="minorHAnsi" w:cstheme="minorBidi"/>
          <w:noProof/>
          <w:kern w:val="0"/>
          <w:sz w:val="22"/>
          <w:szCs w:val="22"/>
        </w:rPr>
      </w:pPr>
      <w:r>
        <w:rPr>
          <w:noProof/>
        </w:rPr>
        <w:t>13B</w:t>
      </w:r>
      <w:r>
        <w:rPr>
          <w:noProof/>
        </w:rPr>
        <w:tab/>
        <w:t>Related bodies corporate</w:t>
      </w:r>
      <w:r w:rsidRPr="002761BB">
        <w:rPr>
          <w:noProof/>
        </w:rPr>
        <w:tab/>
      </w:r>
      <w:r w:rsidRPr="002761BB">
        <w:rPr>
          <w:noProof/>
        </w:rPr>
        <w:fldChar w:fldCharType="begin"/>
      </w:r>
      <w:r w:rsidRPr="002761BB">
        <w:rPr>
          <w:noProof/>
        </w:rPr>
        <w:instrText xml:space="preserve"> PAGEREF _Toc183607254 \h </w:instrText>
      </w:r>
      <w:r w:rsidRPr="002761BB">
        <w:rPr>
          <w:noProof/>
        </w:rPr>
      </w:r>
      <w:r w:rsidRPr="002761BB">
        <w:rPr>
          <w:noProof/>
        </w:rPr>
        <w:fldChar w:fldCharType="separate"/>
      </w:r>
      <w:r w:rsidRPr="002761BB">
        <w:rPr>
          <w:noProof/>
        </w:rPr>
        <w:t>80</w:t>
      </w:r>
      <w:r w:rsidRPr="002761BB">
        <w:rPr>
          <w:noProof/>
        </w:rPr>
        <w:fldChar w:fldCharType="end"/>
      </w:r>
    </w:p>
    <w:p w14:paraId="3E66EA0B" w14:textId="0CD85CEE" w:rsidR="002761BB" w:rsidRDefault="002761BB">
      <w:pPr>
        <w:pStyle w:val="TOC5"/>
        <w:rPr>
          <w:rFonts w:asciiTheme="minorHAnsi" w:eastAsiaTheme="minorEastAsia" w:hAnsiTheme="minorHAnsi" w:cstheme="minorBidi"/>
          <w:noProof/>
          <w:kern w:val="0"/>
          <w:sz w:val="22"/>
          <w:szCs w:val="22"/>
        </w:rPr>
      </w:pPr>
      <w:r>
        <w:rPr>
          <w:noProof/>
        </w:rPr>
        <w:t>13C</w:t>
      </w:r>
      <w:r>
        <w:rPr>
          <w:noProof/>
        </w:rPr>
        <w:tab/>
        <w:t>Change in partnership because of change in partners</w:t>
      </w:r>
      <w:r w:rsidRPr="002761BB">
        <w:rPr>
          <w:noProof/>
        </w:rPr>
        <w:tab/>
      </w:r>
      <w:r w:rsidRPr="002761BB">
        <w:rPr>
          <w:noProof/>
        </w:rPr>
        <w:fldChar w:fldCharType="begin"/>
      </w:r>
      <w:r w:rsidRPr="002761BB">
        <w:rPr>
          <w:noProof/>
        </w:rPr>
        <w:instrText xml:space="preserve"> PAGEREF _Toc183607255 \h </w:instrText>
      </w:r>
      <w:r w:rsidRPr="002761BB">
        <w:rPr>
          <w:noProof/>
        </w:rPr>
      </w:r>
      <w:r w:rsidRPr="002761BB">
        <w:rPr>
          <w:noProof/>
        </w:rPr>
        <w:fldChar w:fldCharType="separate"/>
      </w:r>
      <w:r w:rsidRPr="002761BB">
        <w:rPr>
          <w:noProof/>
        </w:rPr>
        <w:t>81</w:t>
      </w:r>
      <w:r w:rsidRPr="002761BB">
        <w:rPr>
          <w:noProof/>
        </w:rPr>
        <w:fldChar w:fldCharType="end"/>
      </w:r>
    </w:p>
    <w:p w14:paraId="0D2D79AC" w14:textId="2292E8E0" w:rsidR="002761BB" w:rsidRDefault="002761BB">
      <w:pPr>
        <w:pStyle w:val="TOC5"/>
        <w:rPr>
          <w:rFonts w:asciiTheme="minorHAnsi" w:eastAsiaTheme="minorEastAsia" w:hAnsiTheme="minorHAnsi" w:cstheme="minorBidi"/>
          <w:noProof/>
          <w:kern w:val="0"/>
          <w:sz w:val="22"/>
          <w:szCs w:val="22"/>
        </w:rPr>
      </w:pPr>
      <w:r>
        <w:rPr>
          <w:noProof/>
        </w:rPr>
        <w:t>13D</w:t>
      </w:r>
      <w:r>
        <w:rPr>
          <w:noProof/>
        </w:rPr>
        <w:tab/>
        <w:t>Overseas act required by foreign law</w:t>
      </w:r>
      <w:r w:rsidRPr="002761BB">
        <w:rPr>
          <w:noProof/>
        </w:rPr>
        <w:tab/>
      </w:r>
      <w:r w:rsidRPr="002761BB">
        <w:rPr>
          <w:noProof/>
        </w:rPr>
        <w:fldChar w:fldCharType="begin"/>
      </w:r>
      <w:r w:rsidRPr="002761BB">
        <w:rPr>
          <w:noProof/>
        </w:rPr>
        <w:instrText xml:space="preserve"> PAGEREF _Toc183607256 \h </w:instrText>
      </w:r>
      <w:r w:rsidRPr="002761BB">
        <w:rPr>
          <w:noProof/>
        </w:rPr>
      </w:r>
      <w:r w:rsidRPr="002761BB">
        <w:rPr>
          <w:noProof/>
        </w:rPr>
        <w:fldChar w:fldCharType="separate"/>
      </w:r>
      <w:r w:rsidRPr="002761BB">
        <w:rPr>
          <w:noProof/>
        </w:rPr>
        <w:t>82</w:t>
      </w:r>
      <w:r w:rsidRPr="002761BB">
        <w:rPr>
          <w:noProof/>
        </w:rPr>
        <w:fldChar w:fldCharType="end"/>
      </w:r>
    </w:p>
    <w:p w14:paraId="24A16E83" w14:textId="0D3B4748" w:rsidR="002761BB" w:rsidRDefault="002761BB">
      <w:pPr>
        <w:pStyle w:val="TOC5"/>
        <w:rPr>
          <w:rFonts w:asciiTheme="minorHAnsi" w:eastAsiaTheme="minorEastAsia" w:hAnsiTheme="minorHAnsi" w:cstheme="minorBidi"/>
          <w:noProof/>
          <w:kern w:val="0"/>
          <w:sz w:val="22"/>
          <w:szCs w:val="22"/>
        </w:rPr>
      </w:pPr>
      <w:r>
        <w:rPr>
          <w:noProof/>
        </w:rPr>
        <w:t>13E</w:t>
      </w:r>
      <w:r>
        <w:rPr>
          <w:noProof/>
        </w:rPr>
        <w:tab/>
        <w:t>Effect of sections 13B, 13C and 13D</w:t>
      </w:r>
      <w:r w:rsidRPr="002761BB">
        <w:rPr>
          <w:noProof/>
        </w:rPr>
        <w:tab/>
      </w:r>
      <w:r w:rsidRPr="002761BB">
        <w:rPr>
          <w:noProof/>
        </w:rPr>
        <w:fldChar w:fldCharType="begin"/>
      </w:r>
      <w:r w:rsidRPr="002761BB">
        <w:rPr>
          <w:noProof/>
        </w:rPr>
        <w:instrText xml:space="preserve"> PAGEREF _Toc183607257 \h </w:instrText>
      </w:r>
      <w:r w:rsidRPr="002761BB">
        <w:rPr>
          <w:noProof/>
        </w:rPr>
      </w:r>
      <w:r w:rsidRPr="002761BB">
        <w:rPr>
          <w:noProof/>
        </w:rPr>
        <w:fldChar w:fldCharType="separate"/>
      </w:r>
      <w:r w:rsidRPr="002761BB">
        <w:rPr>
          <w:noProof/>
        </w:rPr>
        <w:t>82</w:t>
      </w:r>
      <w:r w:rsidRPr="002761BB">
        <w:rPr>
          <w:noProof/>
        </w:rPr>
        <w:fldChar w:fldCharType="end"/>
      </w:r>
    </w:p>
    <w:p w14:paraId="601965D0" w14:textId="1164A72E" w:rsidR="002761BB" w:rsidRDefault="002761BB">
      <w:pPr>
        <w:pStyle w:val="TOC5"/>
        <w:rPr>
          <w:rFonts w:asciiTheme="minorHAnsi" w:eastAsiaTheme="minorEastAsia" w:hAnsiTheme="minorHAnsi" w:cstheme="minorBidi"/>
          <w:noProof/>
          <w:kern w:val="0"/>
          <w:sz w:val="22"/>
          <w:szCs w:val="22"/>
        </w:rPr>
      </w:pPr>
      <w:r>
        <w:rPr>
          <w:noProof/>
        </w:rPr>
        <w:t>13F</w:t>
      </w:r>
      <w:r>
        <w:rPr>
          <w:noProof/>
        </w:rPr>
        <w:tab/>
        <w:t>Act or practice not covered by section 13 is not an interference with privacy</w:t>
      </w:r>
      <w:r w:rsidRPr="002761BB">
        <w:rPr>
          <w:noProof/>
        </w:rPr>
        <w:tab/>
      </w:r>
      <w:r w:rsidRPr="002761BB">
        <w:rPr>
          <w:noProof/>
        </w:rPr>
        <w:fldChar w:fldCharType="begin"/>
      </w:r>
      <w:r w:rsidRPr="002761BB">
        <w:rPr>
          <w:noProof/>
        </w:rPr>
        <w:instrText xml:space="preserve"> PAGEREF _Toc183607258 \h </w:instrText>
      </w:r>
      <w:r w:rsidRPr="002761BB">
        <w:rPr>
          <w:noProof/>
        </w:rPr>
      </w:r>
      <w:r w:rsidRPr="002761BB">
        <w:rPr>
          <w:noProof/>
        </w:rPr>
        <w:fldChar w:fldCharType="separate"/>
      </w:r>
      <w:r w:rsidRPr="002761BB">
        <w:rPr>
          <w:noProof/>
        </w:rPr>
        <w:t>82</w:t>
      </w:r>
      <w:r w:rsidRPr="002761BB">
        <w:rPr>
          <w:noProof/>
        </w:rPr>
        <w:fldChar w:fldCharType="end"/>
      </w:r>
    </w:p>
    <w:p w14:paraId="4963CEAE" w14:textId="69B29E81" w:rsidR="002761BB" w:rsidRDefault="002761BB">
      <w:pPr>
        <w:pStyle w:val="TOC5"/>
        <w:rPr>
          <w:rFonts w:asciiTheme="minorHAnsi" w:eastAsiaTheme="minorEastAsia" w:hAnsiTheme="minorHAnsi" w:cstheme="minorBidi"/>
          <w:noProof/>
          <w:kern w:val="0"/>
          <w:sz w:val="22"/>
          <w:szCs w:val="22"/>
        </w:rPr>
      </w:pPr>
      <w:r>
        <w:rPr>
          <w:noProof/>
        </w:rPr>
        <w:t>13G</w:t>
      </w:r>
      <w:r>
        <w:rPr>
          <w:noProof/>
        </w:rPr>
        <w:tab/>
        <w:t>Serious and repeated interferences with privacy</w:t>
      </w:r>
      <w:r w:rsidRPr="002761BB">
        <w:rPr>
          <w:noProof/>
        </w:rPr>
        <w:tab/>
      </w:r>
      <w:r w:rsidRPr="002761BB">
        <w:rPr>
          <w:noProof/>
        </w:rPr>
        <w:fldChar w:fldCharType="begin"/>
      </w:r>
      <w:r w:rsidRPr="002761BB">
        <w:rPr>
          <w:noProof/>
        </w:rPr>
        <w:instrText xml:space="preserve"> PAGEREF _Toc183607259 \h </w:instrText>
      </w:r>
      <w:r w:rsidRPr="002761BB">
        <w:rPr>
          <w:noProof/>
        </w:rPr>
      </w:r>
      <w:r w:rsidRPr="002761BB">
        <w:rPr>
          <w:noProof/>
        </w:rPr>
        <w:fldChar w:fldCharType="separate"/>
      </w:r>
      <w:r w:rsidRPr="002761BB">
        <w:rPr>
          <w:noProof/>
        </w:rPr>
        <w:t>82</w:t>
      </w:r>
      <w:r w:rsidRPr="002761BB">
        <w:rPr>
          <w:noProof/>
        </w:rPr>
        <w:fldChar w:fldCharType="end"/>
      </w:r>
    </w:p>
    <w:p w14:paraId="14FCB531" w14:textId="4DDD4868" w:rsidR="002761BB" w:rsidRDefault="002761BB">
      <w:pPr>
        <w:pStyle w:val="TOC3"/>
        <w:rPr>
          <w:rFonts w:asciiTheme="minorHAnsi" w:eastAsiaTheme="minorEastAsia" w:hAnsiTheme="minorHAnsi" w:cstheme="minorBidi"/>
          <w:b w:val="0"/>
          <w:noProof/>
          <w:kern w:val="0"/>
          <w:szCs w:val="22"/>
        </w:rPr>
      </w:pPr>
      <w:r>
        <w:rPr>
          <w:noProof/>
        </w:rPr>
        <w:t>Division 2—Australian Privacy Principles</w:t>
      </w:r>
      <w:r w:rsidRPr="002761BB">
        <w:rPr>
          <w:b w:val="0"/>
          <w:noProof/>
          <w:sz w:val="18"/>
        </w:rPr>
        <w:tab/>
      </w:r>
      <w:r w:rsidRPr="002761BB">
        <w:rPr>
          <w:b w:val="0"/>
          <w:noProof/>
          <w:sz w:val="18"/>
        </w:rPr>
        <w:fldChar w:fldCharType="begin"/>
      </w:r>
      <w:r w:rsidRPr="002761BB">
        <w:rPr>
          <w:b w:val="0"/>
          <w:noProof/>
          <w:sz w:val="18"/>
        </w:rPr>
        <w:instrText xml:space="preserve"> PAGEREF _Toc183607260 \h </w:instrText>
      </w:r>
      <w:r w:rsidRPr="002761BB">
        <w:rPr>
          <w:b w:val="0"/>
          <w:noProof/>
          <w:sz w:val="18"/>
        </w:rPr>
      </w:r>
      <w:r w:rsidRPr="002761BB">
        <w:rPr>
          <w:b w:val="0"/>
          <w:noProof/>
          <w:sz w:val="18"/>
        </w:rPr>
        <w:fldChar w:fldCharType="separate"/>
      </w:r>
      <w:r w:rsidRPr="002761BB">
        <w:rPr>
          <w:b w:val="0"/>
          <w:noProof/>
          <w:sz w:val="18"/>
        </w:rPr>
        <w:t>85</w:t>
      </w:r>
      <w:r w:rsidRPr="002761BB">
        <w:rPr>
          <w:b w:val="0"/>
          <w:noProof/>
          <w:sz w:val="18"/>
        </w:rPr>
        <w:fldChar w:fldCharType="end"/>
      </w:r>
    </w:p>
    <w:p w14:paraId="3DBFD352" w14:textId="7E3F64A4" w:rsidR="002761BB" w:rsidRDefault="002761BB">
      <w:pPr>
        <w:pStyle w:val="TOC5"/>
        <w:rPr>
          <w:rFonts w:asciiTheme="minorHAnsi" w:eastAsiaTheme="minorEastAsia" w:hAnsiTheme="minorHAnsi" w:cstheme="minorBidi"/>
          <w:noProof/>
          <w:kern w:val="0"/>
          <w:sz w:val="22"/>
          <w:szCs w:val="22"/>
        </w:rPr>
      </w:pPr>
      <w:r>
        <w:rPr>
          <w:noProof/>
        </w:rPr>
        <w:t>14</w:t>
      </w:r>
      <w:r>
        <w:rPr>
          <w:noProof/>
        </w:rPr>
        <w:tab/>
      </w:r>
      <w:r w:rsidRPr="003F0250">
        <w:rPr>
          <w:i/>
          <w:noProof/>
        </w:rPr>
        <w:t>Australian Privacy Principles</w:t>
      </w:r>
      <w:r w:rsidRPr="002761BB">
        <w:rPr>
          <w:noProof/>
        </w:rPr>
        <w:tab/>
      </w:r>
      <w:r w:rsidRPr="002761BB">
        <w:rPr>
          <w:noProof/>
        </w:rPr>
        <w:fldChar w:fldCharType="begin"/>
      </w:r>
      <w:r w:rsidRPr="002761BB">
        <w:rPr>
          <w:noProof/>
        </w:rPr>
        <w:instrText xml:space="preserve"> PAGEREF _Toc183607261 \h </w:instrText>
      </w:r>
      <w:r w:rsidRPr="002761BB">
        <w:rPr>
          <w:noProof/>
        </w:rPr>
      </w:r>
      <w:r w:rsidRPr="002761BB">
        <w:rPr>
          <w:noProof/>
        </w:rPr>
        <w:fldChar w:fldCharType="separate"/>
      </w:r>
      <w:r w:rsidRPr="002761BB">
        <w:rPr>
          <w:noProof/>
        </w:rPr>
        <w:t>85</w:t>
      </w:r>
      <w:r w:rsidRPr="002761BB">
        <w:rPr>
          <w:noProof/>
        </w:rPr>
        <w:fldChar w:fldCharType="end"/>
      </w:r>
    </w:p>
    <w:p w14:paraId="031AC550" w14:textId="12D285B3" w:rsidR="002761BB" w:rsidRDefault="002761BB">
      <w:pPr>
        <w:pStyle w:val="TOC5"/>
        <w:rPr>
          <w:rFonts w:asciiTheme="minorHAnsi" w:eastAsiaTheme="minorEastAsia" w:hAnsiTheme="minorHAnsi" w:cstheme="minorBidi"/>
          <w:noProof/>
          <w:kern w:val="0"/>
          <w:sz w:val="22"/>
          <w:szCs w:val="22"/>
        </w:rPr>
      </w:pPr>
      <w:r>
        <w:rPr>
          <w:noProof/>
        </w:rPr>
        <w:t>15</w:t>
      </w:r>
      <w:r>
        <w:rPr>
          <w:noProof/>
        </w:rPr>
        <w:tab/>
        <w:t>APP entities must comply with Australian Privacy Principles</w:t>
      </w:r>
      <w:r w:rsidRPr="002761BB">
        <w:rPr>
          <w:noProof/>
        </w:rPr>
        <w:tab/>
      </w:r>
      <w:r w:rsidRPr="002761BB">
        <w:rPr>
          <w:noProof/>
        </w:rPr>
        <w:fldChar w:fldCharType="begin"/>
      </w:r>
      <w:r w:rsidRPr="002761BB">
        <w:rPr>
          <w:noProof/>
        </w:rPr>
        <w:instrText xml:space="preserve"> PAGEREF _Toc183607262 \h </w:instrText>
      </w:r>
      <w:r w:rsidRPr="002761BB">
        <w:rPr>
          <w:noProof/>
        </w:rPr>
      </w:r>
      <w:r w:rsidRPr="002761BB">
        <w:rPr>
          <w:noProof/>
        </w:rPr>
        <w:fldChar w:fldCharType="separate"/>
      </w:r>
      <w:r w:rsidRPr="002761BB">
        <w:rPr>
          <w:noProof/>
        </w:rPr>
        <w:t>85</w:t>
      </w:r>
      <w:r w:rsidRPr="002761BB">
        <w:rPr>
          <w:noProof/>
        </w:rPr>
        <w:fldChar w:fldCharType="end"/>
      </w:r>
    </w:p>
    <w:p w14:paraId="35103D58" w14:textId="48E8F2D9" w:rsidR="002761BB" w:rsidRDefault="002761BB">
      <w:pPr>
        <w:pStyle w:val="TOC5"/>
        <w:rPr>
          <w:rFonts w:asciiTheme="minorHAnsi" w:eastAsiaTheme="minorEastAsia" w:hAnsiTheme="minorHAnsi" w:cstheme="minorBidi"/>
          <w:noProof/>
          <w:kern w:val="0"/>
          <w:sz w:val="22"/>
          <w:szCs w:val="22"/>
        </w:rPr>
      </w:pPr>
      <w:r>
        <w:rPr>
          <w:noProof/>
        </w:rPr>
        <w:t>16</w:t>
      </w:r>
      <w:r>
        <w:rPr>
          <w:noProof/>
        </w:rPr>
        <w:tab/>
        <w:t>Personal, family or household affairs</w:t>
      </w:r>
      <w:r w:rsidRPr="002761BB">
        <w:rPr>
          <w:noProof/>
        </w:rPr>
        <w:tab/>
      </w:r>
      <w:r w:rsidRPr="002761BB">
        <w:rPr>
          <w:noProof/>
        </w:rPr>
        <w:fldChar w:fldCharType="begin"/>
      </w:r>
      <w:r w:rsidRPr="002761BB">
        <w:rPr>
          <w:noProof/>
        </w:rPr>
        <w:instrText xml:space="preserve"> PAGEREF _Toc183607263 \h </w:instrText>
      </w:r>
      <w:r w:rsidRPr="002761BB">
        <w:rPr>
          <w:noProof/>
        </w:rPr>
      </w:r>
      <w:r w:rsidRPr="002761BB">
        <w:rPr>
          <w:noProof/>
        </w:rPr>
        <w:fldChar w:fldCharType="separate"/>
      </w:r>
      <w:r w:rsidRPr="002761BB">
        <w:rPr>
          <w:noProof/>
        </w:rPr>
        <w:t>85</w:t>
      </w:r>
      <w:r w:rsidRPr="002761BB">
        <w:rPr>
          <w:noProof/>
        </w:rPr>
        <w:fldChar w:fldCharType="end"/>
      </w:r>
    </w:p>
    <w:p w14:paraId="4B0E240D" w14:textId="7F595251" w:rsidR="002761BB" w:rsidRDefault="002761BB">
      <w:pPr>
        <w:pStyle w:val="TOC5"/>
        <w:rPr>
          <w:rFonts w:asciiTheme="minorHAnsi" w:eastAsiaTheme="minorEastAsia" w:hAnsiTheme="minorHAnsi" w:cstheme="minorBidi"/>
          <w:noProof/>
          <w:kern w:val="0"/>
          <w:sz w:val="22"/>
          <w:szCs w:val="22"/>
        </w:rPr>
      </w:pPr>
      <w:r>
        <w:rPr>
          <w:noProof/>
        </w:rPr>
        <w:t>16A</w:t>
      </w:r>
      <w:r>
        <w:rPr>
          <w:noProof/>
        </w:rPr>
        <w:tab/>
        <w:t>Permitted general situations in relation to the collection, use or disclosure of personal information</w:t>
      </w:r>
      <w:r w:rsidRPr="002761BB">
        <w:rPr>
          <w:noProof/>
        </w:rPr>
        <w:tab/>
      </w:r>
      <w:r w:rsidRPr="002761BB">
        <w:rPr>
          <w:noProof/>
        </w:rPr>
        <w:fldChar w:fldCharType="begin"/>
      </w:r>
      <w:r w:rsidRPr="002761BB">
        <w:rPr>
          <w:noProof/>
        </w:rPr>
        <w:instrText xml:space="preserve"> PAGEREF _Toc183607264 \h </w:instrText>
      </w:r>
      <w:r w:rsidRPr="002761BB">
        <w:rPr>
          <w:noProof/>
        </w:rPr>
      </w:r>
      <w:r w:rsidRPr="002761BB">
        <w:rPr>
          <w:noProof/>
        </w:rPr>
        <w:fldChar w:fldCharType="separate"/>
      </w:r>
      <w:r w:rsidRPr="002761BB">
        <w:rPr>
          <w:noProof/>
        </w:rPr>
        <w:t>85</w:t>
      </w:r>
      <w:r w:rsidRPr="002761BB">
        <w:rPr>
          <w:noProof/>
        </w:rPr>
        <w:fldChar w:fldCharType="end"/>
      </w:r>
    </w:p>
    <w:p w14:paraId="7889D159" w14:textId="483B8CA8" w:rsidR="002761BB" w:rsidRDefault="002761BB">
      <w:pPr>
        <w:pStyle w:val="TOC5"/>
        <w:rPr>
          <w:rFonts w:asciiTheme="minorHAnsi" w:eastAsiaTheme="minorEastAsia" w:hAnsiTheme="minorHAnsi" w:cstheme="minorBidi"/>
          <w:noProof/>
          <w:kern w:val="0"/>
          <w:sz w:val="22"/>
          <w:szCs w:val="22"/>
        </w:rPr>
      </w:pPr>
      <w:r>
        <w:rPr>
          <w:noProof/>
        </w:rPr>
        <w:lastRenderedPageBreak/>
        <w:t>16B</w:t>
      </w:r>
      <w:r>
        <w:rPr>
          <w:noProof/>
        </w:rPr>
        <w:tab/>
        <w:t>Permitted health situations in relation to the collection, use or disclosure of health information</w:t>
      </w:r>
      <w:r w:rsidRPr="002761BB">
        <w:rPr>
          <w:noProof/>
        </w:rPr>
        <w:tab/>
      </w:r>
      <w:r w:rsidRPr="002761BB">
        <w:rPr>
          <w:noProof/>
        </w:rPr>
        <w:fldChar w:fldCharType="begin"/>
      </w:r>
      <w:r w:rsidRPr="002761BB">
        <w:rPr>
          <w:noProof/>
        </w:rPr>
        <w:instrText xml:space="preserve"> PAGEREF _Toc183607265 \h </w:instrText>
      </w:r>
      <w:r w:rsidRPr="002761BB">
        <w:rPr>
          <w:noProof/>
        </w:rPr>
      </w:r>
      <w:r w:rsidRPr="002761BB">
        <w:rPr>
          <w:noProof/>
        </w:rPr>
        <w:fldChar w:fldCharType="separate"/>
      </w:r>
      <w:r w:rsidRPr="002761BB">
        <w:rPr>
          <w:noProof/>
        </w:rPr>
        <w:t>88</w:t>
      </w:r>
      <w:r w:rsidRPr="002761BB">
        <w:rPr>
          <w:noProof/>
        </w:rPr>
        <w:fldChar w:fldCharType="end"/>
      </w:r>
    </w:p>
    <w:p w14:paraId="5A31403C" w14:textId="3CE8833B" w:rsidR="002761BB" w:rsidRDefault="002761BB">
      <w:pPr>
        <w:pStyle w:val="TOC5"/>
        <w:rPr>
          <w:rFonts w:asciiTheme="minorHAnsi" w:eastAsiaTheme="minorEastAsia" w:hAnsiTheme="minorHAnsi" w:cstheme="minorBidi"/>
          <w:noProof/>
          <w:kern w:val="0"/>
          <w:sz w:val="22"/>
          <w:szCs w:val="22"/>
        </w:rPr>
      </w:pPr>
      <w:r>
        <w:rPr>
          <w:noProof/>
        </w:rPr>
        <w:t>16C</w:t>
      </w:r>
      <w:r>
        <w:rPr>
          <w:noProof/>
        </w:rPr>
        <w:tab/>
        <w:t>Acts and practices of overseas recipients of personal information</w:t>
      </w:r>
      <w:r w:rsidRPr="002761BB">
        <w:rPr>
          <w:noProof/>
        </w:rPr>
        <w:tab/>
      </w:r>
      <w:r w:rsidRPr="002761BB">
        <w:rPr>
          <w:noProof/>
        </w:rPr>
        <w:fldChar w:fldCharType="begin"/>
      </w:r>
      <w:r w:rsidRPr="002761BB">
        <w:rPr>
          <w:noProof/>
        </w:rPr>
        <w:instrText xml:space="preserve"> PAGEREF _Toc183607266 \h </w:instrText>
      </w:r>
      <w:r w:rsidRPr="002761BB">
        <w:rPr>
          <w:noProof/>
        </w:rPr>
      </w:r>
      <w:r w:rsidRPr="002761BB">
        <w:rPr>
          <w:noProof/>
        </w:rPr>
        <w:fldChar w:fldCharType="separate"/>
      </w:r>
      <w:r w:rsidRPr="002761BB">
        <w:rPr>
          <w:noProof/>
        </w:rPr>
        <w:t>91</w:t>
      </w:r>
      <w:r w:rsidRPr="002761BB">
        <w:rPr>
          <w:noProof/>
        </w:rPr>
        <w:fldChar w:fldCharType="end"/>
      </w:r>
    </w:p>
    <w:p w14:paraId="2E7A3635" w14:textId="795C39F5" w:rsidR="002761BB" w:rsidRDefault="002761BB">
      <w:pPr>
        <w:pStyle w:val="TOC3"/>
        <w:rPr>
          <w:rFonts w:asciiTheme="minorHAnsi" w:eastAsiaTheme="minorEastAsia" w:hAnsiTheme="minorHAnsi" w:cstheme="minorBidi"/>
          <w:b w:val="0"/>
          <w:noProof/>
          <w:kern w:val="0"/>
          <w:szCs w:val="22"/>
        </w:rPr>
      </w:pPr>
      <w:r>
        <w:rPr>
          <w:noProof/>
        </w:rPr>
        <w:t>Division 4—Tax file number information</w:t>
      </w:r>
      <w:r w:rsidRPr="002761BB">
        <w:rPr>
          <w:b w:val="0"/>
          <w:noProof/>
          <w:sz w:val="18"/>
        </w:rPr>
        <w:tab/>
      </w:r>
      <w:r w:rsidRPr="002761BB">
        <w:rPr>
          <w:b w:val="0"/>
          <w:noProof/>
          <w:sz w:val="18"/>
        </w:rPr>
        <w:fldChar w:fldCharType="begin"/>
      </w:r>
      <w:r w:rsidRPr="002761BB">
        <w:rPr>
          <w:b w:val="0"/>
          <w:noProof/>
          <w:sz w:val="18"/>
        </w:rPr>
        <w:instrText xml:space="preserve"> PAGEREF _Toc183607267 \h </w:instrText>
      </w:r>
      <w:r w:rsidRPr="002761BB">
        <w:rPr>
          <w:b w:val="0"/>
          <w:noProof/>
          <w:sz w:val="18"/>
        </w:rPr>
      </w:r>
      <w:r w:rsidRPr="002761BB">
        <w:rPr>
          <w:b w:val="0"/>
          <w:noProof/>
          <w:sz w:val="18"/>
        </w:rPr>
        <w:fldChar w:fldCharType="separate"/>
      </w:r>
      <w:r w:rsidRPr="002761BB">
        <w:rPr>
          <w:b w:val="0"/>
          <w:noProof/>
          <w:sz w:val="18"/>
        </w:rPr>
        <w:t>92</w:t>
      </w:r>
      <w:r w:rsidRPr="002761BB">
        <w:rPr>
          <w:b w:val="0"/>
          <w:noProof/>
          <w:sz w:val="18"/>
        </w:rPr>
        <w:fldChar w:fldCharType="end"/>
      </w:r>
    </w:p>
    <w:p w14:paraId="217E6520" w14:textId="5F1D7E49" w:rsidR="002761BB" w:rsidRDefault="002761BB">
      <w:pPr>
        <w:pStyle w:val="TOC5"/>
        <w:rPr>
          <w:rFonts w:asciiTheme="minorHAnsi" w:eastAsiaTheme="minorEastAsia" w:hAnsiTheme="minorHAnsi" w:cstheme="minorBidi"/>
          <w:noProof/>
          <w:kern w:val="0"/>
          <w:sz w:val="22"/>
          <w:szCs w:val="22"/>
        </w:rPr>
      </w:pPr>
      <w:r>
        <w:rPr>
          <w:noProof/>
        </w:rPr>
        <w:t>17</w:t>
      </w:r>
      <w:r>
        <w:rPr>
          <w:noProof/>
        </w:rPr>
        <w:tab/>
        <w:t>Rules relating to tax file number information</w:t>
      </w:r>
      <w:r w:rsidRPr="002761BB">
        <w:rPr>
          <w:noProof/>
        </w:rPr>
        <w:tab/>
      </w:r>
      <w:r w:rsidRPr="002761BB">
        <w:rPr>
          <w:noProof/>
        </w:rPr>
        <w:fldChar w:fldCharType="begin"/>
      </w:r>
      <w:r w:rsidRPr="002761BB">
        <w:rPr>
          <w:noProof/>
        </w:rPr>
        <w:instrText xml:space="preserve"> PAGEREF _Toc183607268 \h </w:instrText>
      </w:r>
      <w:r w:rsidRPr="002761BB">
        <w:rPr>
          <w:noProof/>
        </w:rPr>
      </w:r>
      <w:r w:rsidRPr="002761BB">
        <w:rPr>
          <w:noProof/>
        </w:rPr>
        <w:fldChar w:fldCharType="separate"/>
      </w:r>
      <w:r w:rsidRPr="002761BB">
        <w:rPr>
          <w:noProof/>
        </w:rPr>
        <w:t>92</w:t>
      </w:r>
      <w:r w:rsidRPr="002761BB">
        <w:rPr>
          <w:noProof/>
        </w:rPr>
        <w:fldChar w:fldCharType="end"/>
      </w:r>
    </w:p>
    <w:p w14:paraId="08FA3640" w14:textId="73FF6787" w:rsidR="002761BB" w:rsidRDefault="002761BB">
      <w:pPr>
        <w:pStyle w:val="TOC5"/>
        <w:rPr>
          <w:rFonts w:asciiTheme="minorHAnsi" w:eastAsiaTheme="minorEastAsia" w:hAnsiTheme="minorHAnsi" w:cstheme="minorBidi"/>
          <w:noProof/>
          <w:kern w:val="0"/>
          <w:sz w:val="22"/>
          <w:szCs w:val="22"/>
        </w:rPr>
      </w:pPr>
      <w:r>
        <w:rPr>
          <w:noProof/>
        </w:rPr>
        <w:t>18</w:t>
      </w:r>
      <w:r>
        <w:rPr>
          <w:noProof/>
        </w:rPr>
        <w:tab/>
        <w:t>File number recipients to comply with rules</w:t>
      </w:r>
      <w:r w:rsidRPr="002761BB">
        <w:rPr>
          <w:noProof/>
        </w:rPr>
        <w:tab/>
      </w:r>
      <w:r w:rsidRPr="002761BB">
        <w:rPr>
          <w:noProof/>
        </w:rPr>
        <w:fldChar w:fldCharType="begin"/>
      </w:r>
      <w:r w:rsidRPr="002761BB">
        <w:rPr>
          <w:noProof/>
        </w:rPr>
        <w:instrText xml:space="preserve"> PAGEREF _Toc183607269 \h </w:instrText>
      </w:r>
      <w:r w:rsidRPr="002761BB">
        <w:rPr>
          <w:noProof/>
        </w:rPr>
      </w:r>
      <w:r w:rsidRPr="002761BB">
        <w:rPr>
          <w:noProof/>
        </w:rPr>
        <w:fldChar w:fldCharType="separate"/>
      </w:r>
      <w:r w:rsidRPr="002761BB">
        <w:rPr>
          <w:noProof/>
        </w:rPr>
        <w:t>92</w:t>
      </w:r>
      <w:r w:rsidRPr="002761BB">
        <w:rPr>
          <w:noProof/>
        </w:rPr>
        <w:fldChar w:fldCharType="end"/>
      </w:r>
    </w:p>
    <w:p w14:paraId="01FFDC84" w14:textId="5DA21B57" w:rsidR="002761BB" w:rsidRDefault="002761BB">
      <w:pPr>
        <w:pStyle w:val="TOC2"/>
        <w:rPr>
          <w:rFonts w:asciiTheme="minorHAnsi" w:eastAsiaTheme="minorEastAsia" w:hAnsiTheme="minorHAnsi" w:cstheme="minorBidi"/>
          <w:b w:val="0"/>
          <w:noProof/>
          <w:kern w:val="0"/>
          <w:sz w:val="22"/>
          <w:szCs w:val="22"/>
        </w:rPr>
      </w:pPr>
      <w:r>
        <w:rPr>
          <w:noProof/>
        </w:rPr>
        <w:t>Part IIIA—Credit reporting</w:t>
      </w:r>
      <w:r w:rsidRPr="002761BB">
        <w:rPr>
          <w:b w:val="0"/>
          <w:noProof/>
          <w:sz w:val="18"/>
        </w:rPr>
        <w:tab/>
      </w:r>
      <w:r w:rsidRPr="002761BB">
        <w:rPr>
          <w:b w:val="0"/>
          <w:noProof/>
          <w:sz w:val="18"/>
        </w:rPr>
        <w:fldChar w:fldCharType="begin"/>
      </w:r>
      <w:r w:rsidRPr="002761BB">
        <w:rPr>
          <w:b w:val="0"/>
          <w:noProof/>
          <w:sz w:val="18"/>
        </w:rPr>
        <w:instrText xml:space="preserve"> PAGEREF _Toc183607270 \h </w:instrText>
      </w:r>
      <w:r w:rsidRPr="002761BB">
        <w:rPr>
          <w:b w:val="0"/>
          <w:noProof/>
          <w:sz w:val="18"/>
        </w:rPr>
      </w:r>
      <w:r w:rsidRPr="002761BB">
        <w:rPr>
          <w:b w:val="0"/>
          <w:noProof/>
          <w:sz w:val="18"/>
        </w:rPr>
        <w:fldChar w:fldCharType="separate"/>
      </w:r>
      <w:r w:rsidRPr="002761BB">
        <w:rPr>
          <w:b w:val="0"/>
          <w:noProof/>
          <w:sz w:val="18"/>
        </w:rPr>
        <w:t>93</w:t>
      </w:r>
      <w:r w:rsidRPr="002761BB">
        <w:rPr>
          <w:b w:val="0"/>
          <w:noProof/>
          <w:sz w:val="18"/>
        </w:rPr>
        <w:fldChar w:fldCharType="end"/>
      </w:r>
    </w:p>
    <w:p w14:paraId="4FBB6E52" w14:textId="32E1C2AC" w:rsidR="002761BB" w:rsidRDefault="002761BB">
      <w:pPr>
        <w:pStyle w:val="TOC3"/>
        <w:rPr>
          <w:rFonts w:asciiTheme="minorHAnsi" w:eastAsiaTheme="minorEastAsia" w:hAnsiTheme="minorHAnsi" w:cstheme="minorBidi"/>
          <w:b w:val="0"/>
          <w:noProof/>
          <w:kern w:val="0"/>
          <w:szCs w:val="22"/>
        </w:rPr>
      </w:pPr>
      <w:r>
        <w:rPr>
          <w:noProof/>
        </w:rPr>
        <w:t>Division 1—Introduction</w:t>
      </w:r>
      <w:r w:rsidRPr="002761BB">
        <w:rPr>
          <w:b w:val="0"/>
          <w:noProof/>
          <w:sz w:val="18"/>
        </w:rPr>
        <w:tab/>
      </w:r>
      <w:r w:rsidRPr="002761BB">
        <w:rPr>
          <w:b w:val="0"/>
          <w:noProof/>
          <w:sz w:val="18"/>
        </w:rPr>
        <w:fldChar w:fldCharType="begin"/>
      </w:r>
      <w:r w:rsidRPr="002761BB">
        <w:rPr>
          <w:b w:val="0"/>
          <w:noProof/>
          <w:sz w:val="18"/>
        </w:rPr>
        <w:instrText xml:space="preserve"> PAGEREF _Toc183607271 \h </w:instrText>
      </w:r>
      <w:r w:rsidRPr="002761BB">
        <w:rPr>
          <w:b w:val="0"/>
          <w:noProof/>
          <w:sz w:val="18"/>
        </w:rPr>
      </w:r>
      <w:r w:rsidRPr="002761BB">
        <w:rPr>
          <w:b w:val="0"/>
          <w:noProof/>
          <w:sz w:val="18"/>
        </w:rPr>
        <w:fldChar w:fldCharType="separate"/>
      </w:r>
      <w:r w:rsidRPr="002761BB">
        <w:rPr>
          <w:b w:val="0"/>
          <w:noProof/>
          <w:sz w:val="18"/>
        </w:rPr>
        <w:t>93</w:t>
      </w:r>
      <w:r w:rsidRPr="002761BB">
        <w:rPr>
          <w:b w:val="0"/>
          <w:noProof/>
          <w:sz w:val="18"/>
        </w:rPr>
        <w:fldChar w:fldCharType="end"/>
      </w:r>
    </w:p>
    <w:p w14:paraId="64842CBC" w14:textId="5D501528" w:rsidR="002761BB" w:rsidRDefault="002761BB">
      <w:pPr>
        <w:pStyle w:val="TOC5"/>
        <w:rPr>
          <w:rFonts w:asciiTheme="minorHAnsi" w:eastAsiaTheme="minorEastAsia" w:hAnsiTheme="minorHAnsi" w:cstheme="minorBidi"/>
          <w:noProof/>
          <w:kern w:val="0"/>
          <w:sz w:val="22"/>
          <w:szCs w:val="22"/>
        </w:rPr>
      </w:pPr>
      <w:r>
        <w:rPr>
          <w:noProof/>
        </w:rPr>
        <w:t>19</w:t>
      </w:r>
      <w:r>
        <w:rPr>
          <w:noProof/>
        </w:rPr>
        <w:tab/>
        <w:t>Guide to this Part</w:t>
      </w:r>
      <w:r w:rsidRPr="002761BB">
        <w:rPr>
          <w:noProof/>
        </w:rPr>
        <w:tab/>
      </w:r>
      <w:r w:rsidRPr="002761BB">
        <w:rPr>
          <w:noProof/>
        </w:rPr>
        <w:fldChar w:fldCharType="begin"/>
      </w:r>
      <w:r w:rsidRPr="002761BB">
        <w:rPr>
          <w:noProof/>
        </w:rPr>
        <w:instrText xml:space="preserve"> PAGEREF _Toc183607272 \h </w:instrText>
      </w:r>
      <w:r w:rsidRPr="002761BB">
        <w:rPr>
          <w:noProof/>
        </w:rPr>
      </w:r>
      <w:r w:rsidRPr="002761BB">
        <w:rPr>
          <w:noProof/>
        </w:rPr>
        <w:fldChar w:fldCharType="separate"/>
      </w:r>
      <w:r w:rsidRPr="002761BB">
        <w:rPr>
          <w:noProof/>
        </w:rPr>
        <w:t>93</w:t>
      </w:r>
      <w:r w:rsidRPr="002761BB">
        <w:rPr>
          <w:noProof/>
        </w:rPr>
        <w:fldChar w:fldCharType="end"/>
      </w:r>
    </w:p>
    <w:p w14:paraId="3DB51D2F" w14:textId="20885912" w:rsidR="002761BB" w:rsidRDefault="002761BB">
      <w:pPr>
        <w:pStyle w:val="TOC3"/>
        <w:rPr>
          <w:rFonts w:asciiTheme="minorHAnsi" w:eastAsiaTheme="minorEastAsia" w:hAnsiTheme="minorHAnsi" w:cstheme="minorBidi"/>
          <w:b w:val="0"/>
          <w:noProof/>
          <w:kern w:val="0"/>
          <w:szCs w:val="22"/>
        </w:rPr>
      </w:pPr>
      <w:r>
        <w:rPr>
          <w:noProof/>
        </w:rPr>
        <w:t>Division 2—Credit reporting bodies</w:t>
      </w:r>
      <w:r w:rsidRPr="002761BB">
        <w:rPr>
          <w:b w:val="0"/>
          <w:noProof/>
          <w:sz w:val="18"/>
        </w:rPr>
        <w:tab/>
      </w:r>
      <w:r w:rsidRPr="002761BB">
        <w:rPr>
          <w:b w:val="0"/>
          <w:noProof/>
          <w:sz w:val="18"/>
        </w:rPr>
        <w:fldChar w:fldCharType="begin"/>
      </w:r>
      <w:r w:rsidRPr="002761BB">
        <w:rPr>
          <w:b w:val="0"/>
          <w:noProof/>
          <w:sz w:val="18"/>
        </w:rPr>
        <w:instrText xml:space="preserve"> PAGEREF _Toc183607273 \h </w:instrText>
      </w:r>
      <w:r w:rsidRPr="002761BB">
        <w:rPr>
          <w:b w:val="0"/>
          <w:noProof/>
          <w:sz w:val="18"/>
        </w:rPr>
      </w:r>
      <w:r w:rsidRPr="002761BB">
        <w:rPr>
          <w:b w:val="0"/>
          <w:noProof/>
          <w:sz w:val="18"/>
        </w:rPr>
        <w:fldChar w:fldCharType="separate"/>
      </w:r>
      <w:r w:rsidRPr="002761BB">
        <w:rPr>
          <w:b w:val="0"/>
          <w:noProof/>
          <w:sz w:val="18"/>
        </w:rPr>
        <w:t>94</w:t>
      </w:r>
      <w:r w:rsidRPr="002761BB">
        <w:rPr>
          <w:b w:val="0"/>
          <w:noProof/>
          <w:sz w:val="18"/>
        </w:rPr>
        <w:fldChar w:fldCharType="end"/>
      </w:r>
    </w:p>
    <w:p w14:paraId="682D7BB3" w14:textId="58AA341B" w:rsidR="002761BB" w:rsidRDefault="002761BB">
      <w:pPr>
        <w:pStyle w:val="TOC4"/>
        <w:rPr>
          <w:rFonts w:asciiTheme="minorHAnsi" w:eastAsiaTheme="minorEastAsia" w:hAnsiTheme="minorHAnsi" w:cstheme="minorBidi"/>
          <w:b w:val="0"/>
          <w:noProof/>
          <w:kern w:val="0"/>
          <w:sz w:val="22"/>
          <w:szCs w:val="22"/>
        </w:rPr>
      </w:pPr>
      <w:r>
        <w:rPr>
          <w:noProof/>
        </w:rPr>
        <w:t>Subdivision A—Introduction and application of this Division etc.</w:t>
      </w:r>
      <w:r w:rsidRPr="002761BB">
        <w:rPr>
          <w:b w:val="0"/>
          <w:noProof/>
          <w:sz w:val="18"/>
        </w:rPr>
        <w:tab/>
      </w:r>
      <w:r w:rsidRPr="002761BB">
        <w:rPr>
          <w:b w:val="0"/>
          <w:noProof/>
          <w:sz w:val="18"/>
        </w:rPr>
        <w:fldChar w:fldCharType="begin"/>
      </w:r>
      <w:r w:rsidRPr="002761BB">
        <w:rPr>
          <w:b w:val="0"/>
          <w:noProof/>
          <w:sz w:val="18"/>
        </w:rPr>
        <w:instrText xml:space="preserve"> PAGEREF _Toc183607274 \h </w:instrText>
      </w:r>
      <w:r w:rsidRPr="002761BB">
        <w:rPr>
          <w:b w:val="0"/>
          <w:noProof/>
          <w:sz w:val="18"/>
        </w:rPr>
      </w:r>
      <w:r w:rsidRPr="002761BB">
        <w:rPr>
          <w:b w:val="0"/>
          <w:noProof/>
          <w:sz w:val="18"/>
        </w:rPr>
        <w:fldChar w:fldCharType="separate"/>
      </w:r>
      <w:r w:rsidRPr="002761BB">
        <w:rPr>
          <w:b w:val="0"/>
          <w:noProof/>
          <w:sz w:val="18"/>
        </w:rPr>
        <w:t>94</w:t>
      </w:r>
      <w:r w:rsidRPr="002761BB">
        <w:rPr>
          <w:b w:val="0"/>
          <w:noProof/>
          <w:sz w:val="18"/>
        </w:rPr>
        <w:fldChar w:fldCharType="end"/>
      </w:r>
    </w:p>
    <w:p w14:paraId="33EF63E2" w14:textId="4DA10972" w:rsidR="002761BB" w:rsidRDefault="002761BB">
      <w:pPr>
        <w:pStyle w:val="TOC5"/>
        <w:rPr>
          <w:rFonts w:asciiTheme="minorHAnsi" w:eastAsiaTheme="minorEastAsia" w:hAnsiTheme="minorHAnsi" w:cstheme="minorBidi"/>
          <w:noProof/>
          <w:kern w:val="0"/>
          <w:sz w:val="22"/>
          <w:szCs w:val="22"/>
        </w:rPr>
      </w:pPr>
      <w:r>
        <w:rPr>
          <w:noProof/>
        </w:rPr>
        <w:t>20</w:t>
      </w:r>
      <w:r>
        <w:rPr>
          <w:noProof/>
        </w:rPr>
        <w:tab/>
        <w:t>Guide to this Division</w:t>
      </w:r>
      <w:r w:rsidRPr="002761BB">
        <w:rPr>
          <w:noProof/>
        </w:rPr>
        <w:tab/>
      </w:r>
      <w:r w:rsidRPr="002761BB">
        <w:rPr>
          <w:noProof/>
        </w:rPr>
        <w:fldChar w:fldCharType="begin"/>
      </w:r>
      <w:r w:rsidRPr="002761BB">
        <w:rPr>
          <w:noProof/>
        </w:rPr>
        <w:instrText xml:space="preserve"> PAGEREF _Toc183607275 \h </w:instrText>
      </w:r>
      <w:r w:rsidRPr="002761BB">
        <w:rPr>
          <w:noProof/>
        </w:rPr>
      </w:r>
      <w:r w:rsidRPr="002761BB">
        <w:rPr>
          <w:noProof/>
        </w:rPr>
        <w:fldChar w:fldCharType="separate"/>
      </w:r>
      <w:r w:rsidRPr="002761BB">
        <w:rPr>
          <w:noProof/>
        </w:rPr>
        <w:t>94</w:t>
      </w:r>
      <w:r w:rsidRPr="002761BB">
        <w:rPr>
          <w:noProof/>
        </w:rPr>
        <w:fldChar w:fldCharType="end"/>
      </w:r>
    </w:p>
    <w:p w14:paraId="01D7B77D" w14:textId="78092ACE" w:rsidR="002761BB" w:rsidRDefault="002761BB">
      <w:pPr>
        <w:pStyle w:val="TOC5"/>
        <w:rPr>
          <w:rFonts w:asciiTheme="minorHAnsi" w:eastAsiaTheme="minorEastAsia" w:hAnsiTheme="minorHAnsi" w:cstheme="minorBidi"/>
          <w:noProof/>
          <w:kern w:val="0"/>
          <w:sz w:val="22"/>
          <w:szCs w:val="22"/>
        </w:rPr>
      </w:pPr>
      <w:r>
        <w:rPr>
          <w:noProof/>
        </w:rPr>
        <w:t>20A</w:t>
      </w:r>
      <w:r>
        <w:rPr>
          <w:noProof/>
        </w:rPr>
        <w:tab/>
        <w:t>Application of this Division and the Australian Privacy Principles to credit reporting bodies</w:t>
      </w:r>
      <w:r w:rsidRPr="002761BB">
        <w:rPr>
          <w:noProof/>
        </w:rPr>
        <w:tab/>
      </w:r>
      <w:r w:rsidRPr="002761BB">
        <w:rPr>
          <w:noProof/>
        </w:rPr>
        <w:fldChar w:fldCharType="begin"/>
      </w:r>
      <w:r w:rsidRPr="002761BB">
        <w:rPr>
          <w:noProof/>
        </w:rPr>
        <w:instrText xml:space="preserve"> PAGEREF _Toc183607276 \h </w:instrText>
      </w:r>
      <w:r w:rsidRPr="002761BB">
        <w:rPr>
          <w:noProof/>
        </w:rPr>
      </w:r>
      <w:r w:rsidRPr="002761BB">
        <w:rPr>
          <w:noProof/>
        </w:rPr>
        <w:fldChar w:fldCharType="separate"/>
      </w:r>
      <w:r w:rsidRPr="002761BB">
        <w:rPr>
          <w:noProof/>
        </w:rPr>
        <w:t>94</w:t>
      </w:r>
      <w:r w:rsidRPr="002761BB">
        <w:rPr>
          <w:noProof/>
        </w:rPr>
        <w:fldChar w:fldCharType="end"/>
      </w:r>
    </w:p>
    <w:p w14:paraId="4BA6D67B" w14:textId="6BBBCB5E" w:rsidR="002761BB" w:rsidRDefault="002761BB">
      <w:pPr>
        <w:pStyle w:val="TOC4"/>
        <w:rPr>
          <w:rFonts w:asciiTheme="minorHAnsi" w:eastAsiaTheme="minorEastAsia" w:hAnsiTheme="minorHAnsi" w:cstheme="minorBidi"/>
          <w:b w:val="0"/>
          <w:noProof/>
          <w:kern w:val="0"/>
          <w:sz w:val="22"/>
          <w:szCs w:val="22"/>
        </w:rPr>
      </w:pPr>
      <w:r>
        <w:rPr>
          <w:noProof/>
        </w:rPr>
        <w:t>Subdivision B—Consideration of information privacy</w:t>
      </w:r>
      <w:r w:rsidRPr="002761BB">
        <w:rPr>
          <w:b w:val="0"/>
          <w:noProof/>
          <w:sz w:val="18"/>
        </w:rPr>
        <w:tab/>
      </w:r>
      <w:r w:rsidRPr="002761BB">
        <w:rPr>
          <w:b w:val="0"/>
          <w:noProof/>
          <w:sz w:val="18"/>
        </w:rPr>
        <w:fldChar w:fldCharType="begin"/>
      </w:r>
      <w:r w:rsidRPr="002761BB">
        <w:rPr>
          <w:b w:val="0"/>
          <w:noProof/>
          <w:sz w:val="18"/>
        </w:rPr>
        <w:instrText xml:space="preserve"> PAGEREF _Toc183607277 \h </w:instrText>
      </w:r>
      <w:r w:rsidRPr="002761BB">
        <w:rPr>
          <w:b w:val="0"/>
          <w:noProof/>
          <w:sz w:val="18"/>
        </w:rPr>
      </w:r>
      <w:r w:rsidRPr="002761BB">
        <w:rPr>
          <w:b w:val="0"/>
          <w:noProof/>
          <w:sz w:val="18"/>
        </w:rPr>
        <w:fldChar w:fldCharType="separate"/>
      </w:r>
      <w:r w:rsidRPr="002761BB">
        <w:rPr>
          <w:b w:val="0"/>
          <w:noProof/>
          <w:sz w:val="18"/>
        </w:rPr>
        <w:t>95</w:t>
      </w:r>
      <w:r w:rsidRPr="002761BB">
        <w:rPr>
          <w:b w:val="0"/>
          <w:noProof/>
          <w:sz w:val="18"/>
        </w:rPr>
        <w:fldChar w:fldCharType="end"/>
      </w:r>
    </w:p>
    <w:p w14:paraId="5A7EFCA2" w14:textId="52A6187C" w:rsidR="002761BB" w:rsidRDefault="002761BB">
      <w:pPr>
        <w:pStyle w:val="TOC5"/>
        <w:rPr>
          <w:rFonts w:asciiTheme="minorHAnsi" w:eastAsiaTheme="minorEastAsia" w:hAnsiTheme="minorHAnsi" w:cstheme="minorBidi"/>
          <w:noProof/>
          <w:kern w:val="0"/>
          <w:sz w:val="22"/>
          <w:szCs w:val="22"/>
        </w:rPr>
      </w:pPr>
      <w:r>
        <w:rPr>
          <w:noProof/>
        </w:rPr>
        <w:t>20B</w:t>
      </w:r>
      <w:r>
        <w:rPr>
          <w:noProof/>
        </w:rPr>
        <w:tab/>
        <w:t>Open and transparent management of credit reporting information</w:t>
      </w:r>
      <w:r w:rsidRPr="002761BB">
        <w:rPr>
          <w:noProof/>
        </w:rPr>
        <w:tab/>
      </w:r>
      <w:r w:rsidRPr="002761BB">
        <w:rPr>
          <w:noProof/>
        </w:rPr>
        <w:fldChar w:fldCharType="begin"/>
      </w:r>
      <w:r w:rsidRPr="002761BB">
        <w:rPr>
          <w:noProof/>
        </w:rPr>
        <w:instrText xml:space="preserve"> PAGEREF _Toc183607278 \h </w:instrText>
      </w:r>
      <w:r w:rsidRPr="002761BB">
        <w:rPr>
          <w:noProof/>
        </w:rPr>
      </w:r>
      <w:r w:rsidRPr="002761BB">
        <w:rPr>
          <w:noProof/>
        </w:rPr>
        <w:fldChar w:fldCharType="separate"/>
      </w:r>
      <w:r w:rsidRPr="002761BB">
        <w:rPr>
          <w:noProof/>
        </w:rPr>
        <w:t>95</w:t>
      </w:r>
      <w:r w:rsidRPr="002761BB">
        <w:rPr>
          <w:noProof/>
        </w:rPr>
        <w:fldChar w:fldCharType="end"/>
      </w:r>
    </w:p>
    <w:p w14:paraId="54AEBC6D" w14:textId="2E8BFE17" w:rsidR="002761BB" w:rsidRDefault="002761BB">
      <w:pPr>
        <w:pStyle w:val="TOC4"/>
        <w:rPr>
          <w:rFonts w:asciiTheme="minorHAnsi" w:eastAsiaTheme="minorEastAsia" w:hAnsiTheme="minorHAnsi" w:cstheme="minorBidi"/>
          <w:b w:val="0"/>
          <w:noProof/>
          <w:kern w:val="0"/>
          <w:sz w:val="22"/>
          <w:szCs w:val="22"/>
        </w:rPr>
      </w:pPr>
      <w:r>
        <w:rPr>
          <w:noProof/>
        </w:rPr>
        <w:t>Subdivision C—Collection of credit information</w:t>
      </w:r>
      <w:r w:rsidRPr="002761BB">
        <w:rPr>
          <w:b w:val="0"/>
          <w:noProof/>
          <w:sz w:val="18"/>
        </w:rPr>
        <w:tab/>
      </w:r>
      <w:r w:rsidRPr="002761BB">
        <w:rPr>
          <w:b w:val="0"/>
          <w:noProof/>
          <w:sz w:val="18"/>
        </w:rPr>
        <w:fldChar w:fldCharType="begin"/>
      </w:r>
      <w:r w:rsidRPr="002761BB">
        <w:rPr>
          <w:b w:val="0"/>
          <w:noProof/>
          <w:sz w:val="18"/>
        </w:rPr>
        <w:instrText xml:space="preserve"> PAGEREF _Toc183607279 \h </w:instrText>
      </w:r>
      <w:r w:rsidRPr="002761BB">
        <w:rPr>
          <w:b w:val="0"/>
          <w:noProof/>
          <w:sz w:val="18"/>
        </w:rPr>
      </w:r>
      <w:r w:rsidRPr="002761BB">
        <w:rPr>
          <w:b w:val="0"/>
          <w:noProof/>
          <w:sz w:val="18"/>
        </w:rPr>
        <w:fldChar w:fldCharType="separate"/>
      </w:r>
      <w:r w:rsidRPr="002761BB">
        <w:rPr>
          <w:b w:val="0"/>
          <w:noProof/>
          <w:sz w:val="18"/>
        </w:rPr>
        <w:t>96</w:t>
      </w:r>
      <w:r w:rsidRPr="002761BB">
        <w:rPr>
          <w:b w:val="0"/>
          <w:noProof/>
          <w:sz w:val="18"/>
        </w:rPr>
        <w:fldChar w:fldCharType="end"/>
      </w:r>
    </w:p>
    <w:p w14:paraId="4E7F78D0" w14:textId="0D92B2AE" w:rsidR="002761BB" w:rsidRDefault="002761BB">
      <w:pPr>
        <w:pStyle w:val="TOC5"/>
        <w:rPr>
          <w:rFonts w:asciiTheme="minorHAnsi" w:eastAsiaTheme="minorEastAsia" w:hAnsiTheme="minorHAnsi" w:cstheme="minorBidi"/>
          <w:noProof/>
          <w:kern w:val="0"/>
          <w:sz w:val="22"/>
          <w:szCs w:val="22"/>
        </w:rPr>
      </w:pPr>
      <w:r>
        <w:rPr>
          <w:noProof/>
        </w:rPr>
        <w:t>20C</w:t>
      </w:r>
      <w:r>
        <w:rPr>
          <w:noProof/>
        </w:rPr>
        <w:tab/>
        <w:t>Collection of solicited credit information</w:t>
      </w:r>
      <w:r w:rsidRPr="002761BB">
        <w:rPr>
          <w:noProof/>
        </w:rPr>
        <w:tab/>
      </w:r>
      <w:r w:rsidRPr="002761BB">
        <w:rPr>
          <w:noProof/>
        </w:rPr>
        <w:fldChar w:fldCharType="begin"/>
      </w:r>
      <w:r w:rsidRPr="002761BB">
        <w:rPr>
          <w:noProof/>
        </w:rPr>
        <w:instrText xml:space="preserve"> PAGEREF _Toc183607280 \h </w:instrText>
      </w:r>
      <w:r w:rsidRPr="002761BB">
        <w:rPr>
          <w:noProof/>
        </w:rPr>
      </w:r>
      <w:r w:rsidRPr="002761BB">
        <w:rPr>
          <w:noProof/>
        </w:rPr>
        <w:fldChar w:fldCharType="separate"/>
      </w:r>
      <w:r w:rsidRPr="002761BB">
        <w:rPr>
          <w:noProof/>
        </w:rPr>
        <w:t>96</w:t>
      </w:r>
      <w:r w:rsidRPr="002761BB">
        <w:rPr>
          <w:noProof/>
        </w:rPr>
        <w:fldChar w:fldCharType="end"/>
      </w:r>
    </w:p>
    <w:p w14:paraId="0B4AADE4" w14:textId="0004A169" w:rsidR="002761BB" w:rsidRDefault="002761BB">
      <w:pPr>
        <w:pStyle w:val="TOC5"/>
        <w:rPr>
          <w:rFonts w:asciiTheme="minorHAnsi" w:eastAsiaTheme="minorEastAsia" w:hAnsiTheme="minorHAnsi" w:cstheme="minorBidi"/>
          <w:noProof/>
          <w:kern w:val="0"/>
          <w:sz w:val="22"/>
          <w:szCs w:val="22"/>
        </w:rPr>
      </w:pPr>
      <w:r>
        <w:rPr>
          <w:noProof/>
        </w:rPr>
        <w:t>20D</w:t>
      </w:r>
      <w:r>
        <w:rPr>
          <w:noProof/>
        </w:rPr>
        <w:tab/>
        <w:t>Dealing with unsolicited credit information</w:t>
      </w:r>
      <w:r w:rsidRPr="002761BB">
        <w:rPr>
          <w:noProof/>
        </w:rPr>
        <w:tab/>
      </w:r>
      <w:r w:rsidRPr="002761BB">
        <w:rPr>
          <w:noProof/>
        </w:rPr>
        <w:fldChar w:fldCharType="begin"/>
      </w:r>
      <w:r w:rsidRPr="002761BB">
        <w:rPr>
          <w:noProof/>
        </w:rPr>
        <w:instrText xml:space="preserve"> PAGEREF _Toc183607281 \h </w:instrText>
      </w:r>
      <w:r w:rsidRPr="002761BB">
        <w:rPr>
          <w:noProof/>
        </w:rPr>
      </w:r>
      <w:r w:rsidRPr="002761BB">
        <w:rPr>
          <w:noProof/>
        </w:rPr>
        <w:fldChar w:fldCharType="separate"/>
      </w:r>
      <w:r w:rsidRPr="002761BB">
        <w:rPr>
          <w:noProof/>
        </w:rPr>
        <w:t>98</w:t>
      </w:r>
      <w:r w:rsidRPr="002761BB">
        <w:rPr>
          <w:noProof/>
        </w:rPr>
        <w:fldChar w:fldCharType="end"/>
      </w:r>
    </w:p>
    <w:p w14:paraId="4AFDADA3" w14:textId="476A974F" w:rsidR="002761BB" w:rsidRDefault="002761BB">
      <w:pPr>
        <w:pStyle w:val="TOC4"/>
        <w:rPr>
          <w:rFonts w:asciiTheme="minorHAnsi" w:eastAsiaTheme="minorEastAsia" w:hAnsiTheme="minorHAnsi" w:cstheme="minorBidi"/>
          <w:b w:val="0"/>
          <w:noProof/>
          <w:kern w:val="0"/>
          <w:sz w:val="22"/>
          <w:szCs w:val="22"/>
        </w:rPr>
      </w:pPr>
      <w:r>
        <w:rPr>
          <w:noProof/>
        </w:rPr>
        <w:t>Subdivision D—Dealing with credit reporting information etc.</w:t>
      </w:r>
      <w:r w:rsidRPr="002761BB">
        <w:rPr>
          <w:b w:val="0"/>
          <w:noProof/>
          <w:sz w:val="18"/>
        </w:rPr>
        <w:tab/>
      </w:r>
      <w:r w:rsidRPr="002761BB">
        <w:rPr>
          <w:b w:val="0"/>
          <w:noProof/>
          <w:sz w:val="18"/>
        </w:rPr>
        <w:fldChar w:fldCharType="begin"/>
      </w:r>
      <w:r w:rsidRPr="002761BB">
        <w:rPr>
          <w:b w:val="0"/>
          <w:noProof/>
          <w:sz w:val="18"/>
        </w:rPr>
        <w:instrText xml:space="preserve"> PAGEREF _Toc183607282 \h </w:instrText>
      </w:r>
      <w:r w:rsidRPr="002761BB">
        <w:rPr>
          <w:b w:val="0"/>
          <w:noProof/>
          <w:sz w:val="18"/>
        </w:rPr>
      </w:r>
      <w:r w:rsidRPr="002761BB">
        <w:rPr>
          <w:b w:val="0"/>
          <w:noProof/>
          <w:sz w:val="18"/>
        </w:rPr>
        <w:fldChar w:fldCharType="separate"/>
      </w:r>
      <w:r w:rsidRPr="002761BB">
        <w:rPr>
          <w:b w:val="0"/>
          <w:noProof/>
          <w:sz w:val="18"/>
        </w:rPr>
        <w:t>99</w:t>
      </w:r>
      <w:r w:rsidRPr="002761BB">
        <w:rPr>
          <w:b w:val="0"/>
          <w:noProof/>
          <w:sz w:val="18"/>
        </w:rPr>
        <w:fldChar w:fldCharType="end"/>
      </w:r>
    </w:p>
    <w:p w14:paraId="00FB2DB2" w14:textId="3BD3F187" w:rsidR="002761BB" w:rsidRDefault="002761BB">
      <w:pPr>
        <w:pStyle w:val="TOC5"/>
        <w:rPr>
          <w:rFonts w:asciiTheme="minorHAnsi" w:eastAsiaTheme="minorEastAsia" w:hAnsiTheme="minorHAnsi" w:cstheme="minorBidi"/>
          <w:noProof/>
          <w:kern w:val="0"/>
          <w:sz w:val="22"/>
          <w:szCs w:val="22"/>
        </w:rPr>
      </w:pPr>
      <w:r>
        <w:rPr>
          <w:noProof/>
        </w:rPr>
        <w:t>20E</w:t>
      </w:r>
      <w:r>
        <w:rPr>
          <w:noProof/>
        </w:rPr>
        <w:tab/>
        <w:t>Use or disclosure of credit reporting information</w:t>
      </w:r>
      <w:r w:rsidRPr="002761BB">
        <w:rPr>
          <w:noProof/>
        </w:rPr>
        <w:tab/>
      </w:r>
      <w:r w:rsidRPr="002761BB">
        <w:rPr>
          <w:noProof/>
        </w:rPr>
        <w:fldChar w:fldCharType="begin"/>
      </w:r>
      <w:r w:rsidRPr="002761BB">
        <w:rPr>
          <w:noProof/>
        </w:rPr>
        <w:instrText xml:space="preserve"> PAGEREF _Toc183607283 \h </w:instrText>
      </w:r>
      <w:r w:rsidRPr="002761BB">
        <w:rPr>
          <w:noProof/>
        </w:rPr>
      </w:r>
      <w:r w:rsidRPr="002761BB">
        <w:rPr>
          <w:noProof/>
        </w:rPr>
        <w:fldChar w:fldCharType="separate"/>
      </w:r>
      <w:r w:rsidRPr="002761BB">
        <w:rPr>
          <w:noProof/>
        </w:rPr>
        <w:t>99</w:t>
      </w:r>
      <w:r w:rsidRPr="002761BB">
        <w:rPr>
          <w:noProof/>
        </w:rPr>
        <w:fldChar w:fldCharType="end"/>
      </w:r>
    </w:p>
    <w:p w14:paraId="3F14B339" w14:textId="214963B9" w:rsidR="002761BB" w:rsidRDefault="002761BB">
      <w:pPr>
        <w:pStyle w:val="TOC5"/>
        <w:rPr>
          <w:rFonts w:asciiTheme="minorHAnsi" w:eastAsiaTheme="minorEastAsia" w:hAnsiTheme="minorHAnsi" w:cstheme="minorBidi"/>
          <w:noProof/>
          <w:kern w:val="0"/>
          <w:sz w:val="22"/>
          <w:szCs w:val="22"/>
        </w:rPr>
      </w:pPr>
      <w:r>
        <w:rPr>
          <w:noProof/>
        </w:rPr>
        <w:t>20F</w:t>
      </w:r>
      <w:r>
        <w:rPr>
          <w:noProof/>
        </w:rPr>
        <w:tab/>
        <w:t>Permitted CRB disclosures in relation to individuals</w:t>
      </w:r>
      <w:r w:rsidRPr="002761BB">
        <w:rPr>
          <w:noProof/>
        </w:rPr>
        <w:tab/>
      </w:r>
      <w:r w:rsidRPr="002761BB">
        <w:rPr>
          <w:noProof/>
        </w:rPr>
        <w:fldChar w:fldCharType="begin"/>
      </w:r>
      <w:r w:rsidRPr="002761BB">
        <w:rPr>
          <w:noProof/>
        </w:rPr>
        <w:instrText xml:space="preserve"> PAGEREF _Toc183607284 \h </w:instrText>
      </w:r>
      <w:r w:rsidRPr="002761BB">
        <w:rPr>
          <w:noProof/>
        </w:rPr>
      </w:r>
      <w:r w:rsidRPr="002761BB">
        <w:rPr>
          <w:noProof/>
        </w:rPr>
        <w:fldChar w:fldCharType="separate"/>
      </w:r>
      <w:r w:rsidRPr="002761BB">
        <w:rPr>
          <w:noProof/>
        </w:rPr>
        <w:t>102</w:t>
      </w:r>
      <w:r w:rsidRPr="002761BB">
        <w:rPr>
          <w:noProof/>
        </w:rPr>
        <w:fldChar w:fldCharType="end"/>
      </w:r>
    </w:p>
    <w:p w14:paraId="182C55F8" w14:textId="2945E336" w:rsidR="002761BB" w:rsidRDefault="002761BB">
      <w:pPr>
        <w:pStyle w:val="TOC5"/>
        <w:rPr>
          <w:rFonts w:asciiTheme="minorHAnsi" w:eastAsiaTheme="minorEastAsia" w:hAnsiTheme="minorHAnsi" w:cstheme="minorBidi"/>
          <w:noProof/>
          <w:kern w:val="0"/>
          <w:sz w:val="22"/>
          <w:szCs w:val="22"/>
        </w:rPr>
      </w:pPr>
      <w:r>
        <w:rPr>
          <w:noProof/>
        </w:rPr>
        <w:t>20G</w:t>
      </w:r>
      <w:r>
        <w:rPr>
          <w:noProof/>
        </w:rPr>
        <w:tab/>
        <w:t>Use or disclosure of credit reporting information for the purposes of direct marketing</w:t>
      </w:r>
      <w:r w:rsidRPr="002761BB">
        <w:rPr>
          <w:noProof/>
        </w:rPr>
        <w:tab/>
      </w:r>
      <w:r w:rsidRPr="002761BB">
        <w:rPr>
          <w:noProof/>
        </w:rPr>
        <w:fldChar w:fldCharType="begin"/>
      </w:r>
      <w:r w:rsidRPr="002761BB">
        <w:rPr>
          <w:noProof/>
        </w:rPr>
        <w:instrText xml:space="preserve"> PAGEREF _Toc183607285 \h </w:instrText>
      </w:r>
      <w:r w:rsidRPr="002761BB">
        <w:rPr>
          <w:noProof/>
        </w:rPr>
      </w:r>
      <w:r w:rsidRPr="002761BB">
        <w:rPr>
          <w:noProof/>
        </w:rPr>
        <w:fldChar w:fldCharType="separate"/>
      </w:r>
      <w:r w:rsidRPr="002761BB">
        <w:rPr>
          <w:noProof/>
        </w:rPr>
        <w:t>103</w:t>
      </w:r>
      <w:r w:rsidRPr="002761BB">
        <w:rPr>
          <w:noProof/>
        </w:rPr>
        <w:fldChar w:fldCharType="end"/>
      </w:r>
    </w:p>
    <w:p w14:paraId="77EADC3D" w14:textId="666716AE" w:rsidR="002761BB" w:rsidRDefault="002761BB">
      <w:pPr>
        <w:pStyle w:val="TOC5"/>
        <w:rPr>
          <w:rFonts w:asciiTheme="minorHAnsi" w:eastAsiaTheme="minorEastAsia" w:hAnsiTheme="minorHAnsi" w:cstheme="minorBidi"/>
          <w:noProof/>
          <w:kern w:val="0"/>
          <w:sz w:val="22"/>
          <w:szCs w:val="22"/>
        </w:rPr>
      </w:pPr>
      <w:r>
        <w:rPr>
          <w:noProof/>
        </w:rPr>
        <w:t>20H</w:t>
      </w:r>
      <w:r>
        <w:rPr>
          <w:noProof/>
        </w:rPr>
        <w:tab/>
        <w:t>Use or disclosure of pre</w:t>
      </w:r>
      <w:r>
        <w:rPr>
          <w:noProof/>
        </w:rPr>
        <w:noBreakHyphen/>
        <w:t>screening assessments</w:t>
      </w:r>
      <w:r w:rsidRPr="002761BB">
        <w:rPr>
          <w:noProof/>
        </w:rPr>
        <w:tab/>
      </w:r>
      <w:r w:rsidRPr="002761BB">
        <w:rPr>
          <w:noProof/>
        </w:rPr>
        <w:fldChar w:fldCharType="begin"/>
      </w:r>
      <w:r w:rsidRPr="002761BB">
        <w:rPr>
          <w:noProof/>
        </w:rPr>
        <w:instrText xml:space="preserve"> PAGEREF _Toc183607286 \h </w:instrText>
      </w:r>
      <w:r w:rsidRPr="002761BB">
        <w:rPr>
          <w:noProof/>
        </w:rPr>
      </w:r>
      <w:r w:rsidRPr="002761BB">
        <w:rPr>
          <w:noProof/>
        </w:rPr>
        <w:fldChar w:fldCharType="separate"/>
      </w:r>
      <w:r w:rsidRPr="002761BB">
        <w:rPr>
          <w:noProof/>
        </w:rPr>
        <w:t>105</w:t>
      </w:r>
      <w:r w:rsidRPr="002761BB">
        <w:rPr>
          <w:noProof/>
        </w:rPr>
        <w:fldChar w:fldCharType="end"/>
      </w:r>
    </w:p>
    <w:p w14:paraId="08100580" w14:textId="2F047B90" w:rsidR="002761BB" w:rsidRDefault="002761BB">
      <w:pPr>
        <w:pStyle w:val="TOC5"/>
        <w:rPr>
          <w:rFonts w:asciiTheme="minorHAnsi" w:eastAsiaTheme="minorEastAsia" w:hAnsiTheme="minorHAnsi" w:cstheme="minorBidi"/>
          <w:noProof/>
          <w:kern w:val="0"/>
          <w:sz w:val="22"/>
          <w:szCs w:val="22"/>
        </w:rPr>
      </w:pPr>
      <w:r>
        <w:rPr>
          <w:noProof/>
        </w:rPr>
        <w:t>20J</w:t>
      </w:r>
      <w:r>
        <w:rPr>
          <w:noProof/>
        </w:rPr>
        <w:tab/>
        <w:t>Destruction of pre</w:t>
      </w:r>
      <w:r>
        <w:rPr>
          <w:noProof/>
        </w:rPr>
        <w:noBreakHyphen/>
        <w:t>screening assessment</w:t>
      </w:r>
      <w:r w:rsidRPr="002761BB">
        <w:rPr>
          <w:noProof/>
        </w:rPr>
        <w:tab/>
      </w:r>
      <w:r w:rsidRPr="002761BB">
        <w:rPr>
          <w:noProof/>
        </w:rPr>
        <w:fldChar w:fldCharType="begin"/>
      </w:r>
      <w:r w:rsidRPr="002761BB">
        <w:rPr>
          <w:noProof/>
        </w:rPr>
        <w:instrText xml:space="preserve"> PAGEREF _Toc183607287 \h </w:instrText>
      </w:r>
      <w:r w:rsidRPr="002761BB">
        <w:rPr>
          <w:noProof/>
        </w:rPr>
      </w:r>
      <w:r w:rsidRPr="002761BB">
        <w:rPr>
          <w:noProof/>
        </w:rPr>
        <w:fldChar w:fldCharType="separate"/>
      </w:r>
      <w:r w:rsidRPr="002761BB">
        <w:rPr>
          <w:noProof/>
        </w:rPr>
        <w:t>106</w:t>
      </w:r>
      <w:r w:rsidRPr="002761BB">
        <w:rPr>
          <w:noProof/>
        </w:rPr>
        <w:fldChar w:fldCharType="end"/>
      </w:r>
    </w:p>
    <w:p w14:paraId="69AFC45B" w14:textId="10AC794F" w:rsidR="002761BB" w:rsidRDefault="002761BB">
      <w:pPr>
        <w:pStyle w:val="TOC5"/>
        <w:rPr>
          <w:rFonts w:asciiTheme="minorHAnsi" w:eastAsiaTheme="minorEastAsia" w:hAnsiTheme="minorHAnsi" w:cstheme="minorBidi"/>
          <w:noProof/>
          <w:kern w:val="0"/>
          <w:sz w:val="22"/>
          <w:szCs w:val="22"/>
        </w:rPr>
      </w:pPr>
      <w:r>
        <w:rPr>
          <w:noProof/>
        </w:rPr>
        <w:t>20K</w:t>
      </w:r>
      <w:r>
        <w:rPr>
          <w:noProof/>
        </w:rPr>
        <w:tab/>
        <w:t>No use or disclosure of credit reporting information during a ban period</w:t>
      </w:r>
      <w:r w:rsidRPr="002761BB">
        <w:rPr>
          <w:noProof/>
        </w:rPr>
        <w:tab/>
      </w:r>
      <w:r w:rsidRPr="002761BB">
        <w:rPr>
          <w:noProof/>
        </w:rPr>
        <w:fldChar w:fldCharType="begin"/>
      </w:r>
      <w:r w:rsidRPr="002761BB">
        <w:rPr>
          <w:noProof/>
        </w:rPr>
        <w:instrText xml:space="preserve"> PAGEREF _Toc183607288 \h </w:instrText>
      </w:r>
      <w:r w:rsidRPr="002761BB">
        <w:rPr>
          <w:noProof/>
        </w:rPr>
      </w:r>
      <w:r w:rsidRPr="002761BB">
        <w:rPr>
          <w:noProof/>
        </w:rPr>
        <w:fldChar w:fldCharType="separate"/>
      </w:r>
      <w:r w:rsidRPr="002761BB">
        <w:rPr>
          <w:noProof/>
        </w:rPr>
        <w:t>106</w:t>
      </w:r>
      <w:r w:rsidRPr="002761BB">
        <w:rPr>
          <w:noProof/>
        </w:rPr>
        <w:fldChar w:fldCharType="end"/>
      </w:r>
    </w:p>
    <w:p w14:paraId="170CD47E" w14:textId="4D4A9B39" w:rsidR="002761BB" w:rsidRDefault="002761BB">
      <w:pPr>
        <w:pStyle w:val="TOC5"/>
        <w:rPr>
          <w:rFonts w:asciiTheme="minorHAnsi" w:eastAsiaTheme="minorEastAsia" w:hAnsiTheme="minorHAnsi" w:cstheme="minorBidi"/>
          <w:noProof/>
          <w:kern w:val="0"/>
          <w:sz w:val="22"/>
          <w:szCs w:val="22"/>
        </w:rPr>
      </w:pPr>
      <w:r>
        <w:rPr>
          <w:noProof/>
        </w:rPr>
        <w:t>20L</w:t>
      </w:r>
      <w:r>
        <w:rPr>
          <w:noProof/>
        </w:rPr>
        <w:tab/>
        <w:t>Adoption of government related identifiers</w:t>
      </w:r>
      <w:r w:rsidRPr="002761BB">
        <w:rPr>
          <w:noProof/>
        </w:rPr>
        <w:tab/>
      </w:r>
      <w:r w:rsidRPr="002761BB">
        <w:rPr>
          <w:noProof/>
        </w:rPr>
        <w:fldChar w:fldCharType="begin"/>
      </w:r>
      <w:r w:rsidRPr="002761BB">
        <w:rPr>
          <w:noProof/>
        </w:rPr>
        <w:instrText xml:space="preserve"> PAGEREF _Toc183607289 \h </w:instrText>
      </w:r>
      <w:r w:rsidRPr="002761BB">
        <w:rPr>
          <w:noProof/>
        </w:rPr>
      </w:r>
      <w:r w:rsidRPr="002761BB">
        <w:rPr>
          <w:noProof/>
        </w:rPr>
        <w:fldChar w:fldCharType="separate"/>
      </w:r>
      <w:r w:rsidRPr="002761BB">
        <w:rPr>
          <w:noProof/>
        </w:rPr>
        <w:t>108</w:t>
      </w:r>
      <w:r w:rsidRPr="002761BB">
        <w:rPr>
          <w:noProof/>
        </w:rPr>
        <w:fldChar w:fldCharType="end"/>
      </w:r>
    </w:p>
    <w:p w14:paraId="62409BCC" w14:textId="090984CB" w:rsidR="002761BB" w:rsidRDefault="002761BB">
      <w:pPr>
        <w:pStyle w:val="TOC5"/>
        <w:rPr>
          <w:rFonts w:asciiTheme="minorHAnsi" w:eastAsiaTheme="minorEastAsia" w:hAnsiTheme="minorHAnsi" w:cstheme="minorBidi"/>
          <w:noProof/>
          <w:kern w:val="0"/>
          <w:sz w:val="22"/>
          <w:szCs w:val="22"/>
        </w:rPr>
      </w:pPr>
      <w:r>
        <w:rPr>
          <w:noProof/>
        </w:rPr>
        <w:t>20M</w:t>
      </w:r>
      <w:r>
        <w:rPr>
          <w:noProof/>
        </w:rPr>
        <w:tab/>
        <w:t>Use or disclosure of credit reporting information that is de</w:t>
      </w:r>
      <w:r>
        <w:rPr>
          <w:noProof/>
        </w:rPr>
        <w:noBreakHyphen/>
        <w:t>identified</w:t>
      </w:r>
      <w:r w:rsidRPr="002761BB">
        <w:rPr>
          <w:noProof/>
        </w:rPr>
        <w:tab/>
      </w:r>
      <w:r w:rsidRPr="002761BB">
        <w:rPr>
          <w:noProof/>
        </w:rPr>
        <w:fldChar w:fldCharType="begin"/>
      </w:r>
      <w:r w:rsidRPr="002761BB">
        <w:rPr>
          <w:noProof/>
        </w:rPr>
        <w:instrText xml:space="preserve"> PAGEREF _Toc183607290 \h </w:instrText>
      </w:r>
      <w:r w:rsidRPr="002761BB">
        <w:rPr>
          <w:noProof/>
        </w:rPr>
      </w:r>
      <w:r w:rsidRPr="002761BB">
        <w:rPr>
          <w:noProof/>
        </w:rPr>
        <w:fldChar w:fldCharType="separate"/>
      </w:r>
      <w:r w:rsidRPr="002761BB">
        <w:rPr>
          <w:noProof/>
        </w:rPr>
        <w:t>108</w:t>
      </w:r>
      <w:r w:rsidRPr="002761BB">
        <w:rPr>
          <w:noProof/>
        </w:rPr>
        <w:fldChar w:fldCharType="end"/>
      </w:r>
    </w:p>
    <w:p w14:paraId="63A5B986" w14:textId="77B19960" w:rsidR="002761BB" w:rsidRDefault="002761BB">
      <w:pPr>
        <w:pStyle w:val="TOC4"/>
        <w:rPr>
          <w:rFonts w:asciiTheme="minorHAnsi" w:eastAsiaTheme="minorEastAsia" w:hAnsiTheme="minorHAnsi" w:cstheme="minorBidi"/>
          <w:b w:val="0"/>
          <w:noProof/>
          <w:kern w:val="0"/>
          <w:sz w:val="22"/>
          <w:szCs w:val="22"/>
        </w:rPr>
      </w:pPr>
      <w:r>
        <w:rPr>
          <w:noProof/>
        </w:rPr>
        <w:t>Subdivision E—Integrity of credit reporting information</w:t>
      </w:r>
      <w:r w:rsidRPr="002761BB">
        <w:rPr>
          <w:b w:val="0"/>
          <w:noProof/>
          <w:sz w:val="18"/>
        </w:rPr>
        <w:tab/>
      </w:r>
      <w:r w:rsidRPr="002761BB">
        <w:rPr>
          <w:b w:val="0"/>
          <w:noProof/>
          <w:sz w:val="18"/>
        </w:rPr>
        <w:fldChar w:fldCharType="begin"/>
      </w:r>
      <w:r w:rsidRPr="002761BB">
        <w:rPr>
          <w:b w:val="0"/>
          <w:noProof/>
          <w:sz w:val="18"/>
        </w:rPr>
        <w:instrText xml:space="preserve"> PAGEREF _Toc183607291 \h </w:instrText>
      </w:r>
      <w:r w:rsidRPr="002761BB">
        <w:rPr>
          <w:b w:val="0"/>
          <w:noProof/>
          <w:sz w:val="18"/>
        </w:rPr>
      </w:r>
      <w:r w:rsidRPr="002761BB">
        <w:rPr>
          <w:b w:val="0"/>
          <w:noProof/>
          <w:sz w:val="18"/>
        </w:rPr>
        <w:fldChar w:fldCharType="separate"/>
      </w:r>
      <w:r w:rsidRPr="002761BB">
        <w:rPr>
          <w:b w:val="0"/>
          <w:noProof/>
          <w:sz w:val="18"/>
        </w:rPr>
        <w:t>109</w:t>
      </w:r>
      <w:r w:rsidRPr="002761BB">
        <w:rPr>
          <w:b w:val="0"/>
          <w:noProof/>
          <w:sz w:val="18"/>
        </w:rPr>
        <w:fldChar w:fldCharType="end"/>
      </w:r>
    </w:p>
    <w:p w14:paraId="67CB3067" w14:textId="79CAD472" w:rsidR="002761BB" w:rsidRDefault="002761BB">
      <w:pPr>
        <w:pStyle w:val="TOC5"/>
        <w:rPr>
          <w:rFonts w:asciiTheme="minorHAnsi" w:eastAsiaTheme="minorEastAsia" w:hAnsiTheme="minorHAnsi" w:cstheme="minorBidi"/>
          <w:noProof/>
          <w:kern w:val="0"/>
          <w:sz w:val="22"/>
          <w:szCs w:val="22"/>
        </w:rPr>
      </w:pPr>
      <w:r>
        <w:rPr>
          <w:noProof/>
        </w:rPr>
        <w:t>20N</w:t>
      </w:r>
      <w:r>
        <w:rPr>
          <w:noProof/>
        </w:rPr>
        <w:tab/>
        <w:t>Quality of credit reporting information</w:t>
      </w:r>
      <w:r w:rsidRPr="002761BB">
        <w:rPr>
          <w:noProof/>
        </w:rPr>
        <w:tab/>
      </w:r>
      <w:r w:rsidRPr="002761BB">
        <w:rPr>
          <w:noProof/>
        </w:rPr>
        <w:fldChar w:fldCharType="begin"/>
      </w:r>
      <w:r w:rsidRPr="002761BB">
        <w:rPr>
          <w:noProof/>
        </w:rPr>
        <w:instrText xml:space="preserve"> PAGEREF _Toc183607292 \h </w:instrText>
      </w:r>
      <w:r w:rsidRPr="002761BB">
        <w:rPr>
          <w:noProof/>
        </w:rPr>
      </w:r>
      <w:r w:rsidRPr="002761BB">
        <w:rPr>
          <w:noProof/>
        </w:rPr>
        <w:fldChar w:fldCharType="separate"/>
      </w:r>
      <w:r w:rsidRPr="002761BB">
        <w:rPr>
          <w:noProof/>
        </w:rPr>
        <w:t>109</w:t>
      </w:r>
      <w:r w:rsidRPr="002761BB">
        <w:rPr>
          <w:noProof/>
        </w:rPr>
        <w:fldChar w:fldCharType="end"/>
      </w:r>
    </w:p>
    <w:p w14:paraId="790CE0BE" w14:textId="77EBC905" w:rsidR="002761BB" w:rsidRDefault="002761BB">
      <w:pPr>
        <w:pStyle w:val="TOC5"/>
        <w:rPr>
          <w:rFonts w:asciiTheme="minorHAnsi" w:eastAsiaTheme="minorEastAsia" w:hAnsiTheme="minorHAnsi" w:cstheme="minorBidi"/>
          <w:noProof/>
          <w:kern w:val="0"/>
          <w:sz w:val="22"/>
          <w:szCs w:val="22"/>
        </w:rPr>
      </w:pPr>
      <w:r>
        <w:rPr>
          <w:noProof/>
        </w:rPr>
        <w:t>20P</w:t>
      </w:r>
      <w:r>
        <w:rPr>
          <w:noProof/>
        </w:rPr>
        <w:tab/>
        <w:t>False or misleading credit reporting information</w:t>
      </w:r>
      <w:r w:rsidRPr="002761BB">
        <w:rPr>
          <w:noProof/>
        </w:rPr>
        <w:tab/>
      </w:r>
      <w:r w:rsidRPr="002761BB">
        <w:rPr>
          <w:noProof/>
        </w:rPr>
        <w:fldChar w:fldCharType="begin"/>
      </w:r>
      <w:r w:rsidRPr="002761BB">
        <w:rPr>
          <w:noProof/>
        </w:rPr>
        <w:instrText xml:space="preserve"> PAGEREF _Toc183607293 \h </w:instrText>
      </w:r>
      <w:r w:rsidRPr="002761BB">
        <w:rPr>
          <w:noProof/>
        </w:rPr>
      </w:r>
      <w:r w:rsidRPr="002761BB">
        <w:rPr>
          <w:noProof/>
        </w:rPr>
        <w:fldChar w:fldCharType="separate"/>
      </w:r>
      <w:r w:rsidRPr="002761BB">
        <w:rPr>
          <w:noProof/>
        </w:rPr>
        <w:t>110</w:t>
      </w:r>
      <w:r w:rsidRPr="002761BB">
        <w:rPr>
          <w:noProof/>
        </w:rPr>
        <w:fldChar w:fldCharType="end"/>
      </w:r>
    </w:p>
    <w:p w14:paraId="7E16C67D" w14:textId="2BB066F6" w:rsidR="002761BB" w:rsidRDefault="002761BB">
      <w:pPr>
        <w:pStyle w:val="TOC5"/>
        <w:rPr>
          <w:rFonts w:asciiTheme="minorHAnsi" w:eastAsiaTheme="minorEastAsia" w:hAnsiTheme="minorHAnsi" w:cstheme="minorBidi"/>
          <w:noProof/>
          <w:kern w:val="0"/>
          <w:sz w:val="22"/>
          <w:szCs w:val="22"/>
        </w:rPr>
      </w:pPr>
      <w:r>
        <w:rPr>
          <w:noProof/>
        </w:rPr>
        <w:t>20Q</w:t>
      </w:r>
      <w:r>
        <w:rPr>
          <w:noProof/>
        </w:rPr>
        <w:tab/>
        <w:t>Security of credit reporting information</w:t>
      </w:r>
      <w:r w:rsidRPr="002761BB">
        <w:rPr>
          <w:noProof/>
        </w:rPr>
        <w:tab/>
      </w:r>
      <w:r w:rsidRPr="002761BB">
        <w:rPr>
          <w:noProof/>
        </w:rPr>
        <w:fldChar w:fldCharType="begin"/>
      </w:r>
      <w:r w:rsidRPr="002761BB">
        <w:rPr>
          <w:noProof/>
        </w:rPr>
        <w:instrText xml:space="preserve"> PAGEREF _Toc183607294 \h </w:instrText>
      </w:r>
      <w:r w:rsidRPr="002761BB">
        <w:rPr>
          <w:noProof/>
        </w:rPr>
      </w:r>
      <w:r w:rsidRPr="002761BB">
        <w:rPr>
          <w:noProof/>
        </w:rPr>
        <w:fldChar w:fldCharType="separate"/>
      </w:r>
      <w:r w:rsidRPr="002761BB">
        <w:rPr>
          <w:noProof/>
        </w:rPr>
        <w:t>110</w:t>
      </w:r>
      <w:r w:rsidRPr="002761BB">
        <w:rPr>
          <w:noProof/>
        </w:rPr>
        <w:fldChar w:fldCharType="end"/>
      </w:r>
    </w:p>
    <w:p w14:paraId="4AC9B826" w14:textId="1729119E" w:rsidR="002761BB" w:rsidRDefault="002761BB">
      <w:pPr>
        <w:pStyle w:val="TOC4"/>
        <w:rPr>
          <w:rFonts w:asciiTheme="minorHAnsi" w:eastAsiaTheme="minorEastAsia" w:hAnsiTheme="minorHAnsi" w:cstheme="minorBidi"/>
          <w:b w:val="0"/>
          <w:noProof/>
          <w:kern w:val="0"/>
          <w:sz w:val="22"/>
          <w:szCs w:val="22"/>
        </w:rPr>
      </w:pPr>
      <w:r>
        <w:rPr>
          <w:noProof/>
        </w:rPr>
        <w:lastRenderedPageBreak/>
        <w:t>Subdivision F—Access to, and correction of, information</w:t>
      </w:r>
      <w:r w:rsidRPr="002761BB">
        <w:rPr>
          <w:b w:val="0"/>
          <w:noProof/>
          <w:sz w:val="18"/>
        </w:rPr>
        <w:tab/>
      </w:r>
      <w:r w:rsidRPr="002761BB">
        <w:rPr>
          <w:b w:val="0"/>
          <w:noProof/>
          <w:sz w:val="18"/>
        </w:rPr>
        <w:fldChar w:fldCharType="begin"/>
      </w:r>
      <w:r w:rsidRPr="002761BB">
        <w:rPr>
          <w:b w:val="0"/>
          <w:noProof/>
          <w:sz w:val="18"/>
        </w:rPr>
        <w:instrText xml:space="preserve"> PAGEREF _Toc183607295 \h </w:instrText>
      </w:r>
      <w:r w:rsidRPr="002761BB">
        <w:rPr>
          <w:b w:val="0"/>
          <w:noProof/>
          <w:sz w:val="18"/>
        </w:rPr>
      </w:r>
      <w:r w:rsidRPr="002761BB">
        <w:rPr>
          <w:b w:val="0"/>
          <w:noProof/>
          <w:sz w:val="18"/>
        </w:rPr>
        <w:fldChar w:fldCharType="separate"/>
      </w:r>
      <w:r w:rsidRPr="002761BB">
        <w:rPr>
          <w:b w:val="0"/>
          <w:noProof/>
          <w:sz w:val="18"/>
        </w:rPr>
        <w:t>111</w:t>
      </w:r>
      <w:r w:rsidRPr="002761BB">
        <w:rPr>
          <w:b w:val="0"/>
          <w:noProof/>
          <w:sz w:val="18"/>
        </w:rPr>
        <w:fldChar w:fldCharType="end"/>
      </w:r>
    </w:p>
    <w:p w14:paraId="37AA64B2" w14:textId="7F16BFB1" w:rsidR="002761BB" w:rsidRDefault="002761BB">
      <w:pPr>
        <w:pStyle w:val="TOC5"/>
        <w:rPr>
          <w:rFonts w:asciiTheme="minorHAnsi" w:eastAsiaTheme="minorEastAsia" w:hAnsiTheme="minorHAnsi" w:cstheme="minorBidi"/>
          <w:noProof/>
          <w:kern w:val="0"/>
          <w:sz w:val="22"/>
          <w:szCs w:val="22"/>
        </w:rPr>
      </w:pPr>
      <w:r>
        <w:rPr>
          <w:noProof/>
        </w:rPr>
        <w:t>20R</w:t>
      </w:r>
      <w:r>
        <w:rPr>
          <w:noProof/>
        </w:rPr>
        <w:tab/>
        <w:t>Access to credit reporting information</w:t>
      </w:r>
      <w:r w:rsidRPr="002761BB">
        <w:rPr>
          <w:noProof/>
        </w:rPr>
        <w:tab/>
      </w:r>
      <w:r w:rsidRPr="002761BB">
        <w:rPr>
          <w:noProof/>
        </w:rPr>
        <w:fldChar w:fldCharType="begin"/>
      </w:r>
      <w:r w:rsidRPr="002761BB">
        <w:rPr>
          <w:noProof/>
        </w:rPr>
        <w:instrText xml:space="preserve"> PAGEREF _Toc183607296 \h </w:instrText>
      </w:r>
      <w:r w:rsidRPr="002761BB">
        <w:rPr>
          <w:noProof/>
        </w:rPr>
      </w:r>
      <w:r w:rsidRPr="002761BB">
        <w:rPr>
          <w:noProof/>
        </w:rPr>
        <w:fldChar w:fldCharType="separate"/>
      </w:r>
      <w:r w:rsidRPr="002761BB">
        <w:rPr>
          <w:noProof/>
        </w:rPr>
        <w:t>111</w:t>
      </w:r>
      <w:r w:rsidRPr="002761BB">
        <w:rPr>
          <w:noProof/>
        </w:rPr>
        <w:fldChar w:fldCharType="end"/>
      </w:r>
    </w:p>
    <w:p w14:paraId="1EE5C0CE" w14:textId="69E2FB55" w:rsidR="002761BB" w:rsidRDefault="002761BB">
      <w:pPr>
        <w:pStyle w:val="TOC5"/>
        <w:rPr>
          <w:rFonts w:asciiTheme="minorHAnsi" w:eastAsiaTheme="minorEastAsia" w:hAnsiTheme="minorHAnsi" w:cstheme="minorBidi"/>
          <w:noProof/>
          <w:kern w:val="0"/>
          <w:sz w:val="22"/>
          <w:szCs w:val="22"/>
        </w:rPr>
      </w:pPr>
      <w:r>
        <w:rPr>
          <w:noProof/>
        </w:rPr>
        <w:t>20S</w:t>
      </w:r>
      <w:r>
        <w:rPr>
          <w:noProof/>
        </w:rPr>
        <w:tab/>
        <w:t>Correction of credit reporting information</w:t>
      </w:r>
      <w:r w:rsidRPr="002761BB">
        <w:rPr>
          <w:noProof/>
        </w:rPr>
        <w:tab/>
      </w:r>
      <w:r w:rsidRPr="002761BB">
        <w:rPr>
          <w:noProof/>
        </w:rPr>
        <w:fldChar w:fldCharType="begin"/>
      </w:r>
      <w:r w:rsidRPr="002761BB">
        <w:rPr>
          <w:noProof/>
        </w:rPr>
        <w:instrText xml:space="preserve"> PAGEREF _Toc183607297 \h </w:instrText>
      </w:r>
      <w:r w:rsidRPr="002761BB">
        <w:rPr>
          <w:noProof/>
        </w:rPr>
      </w:r>
      <w:r w:rsidRPr="002761BB">
        <w:rPr>
          <w:noProof/>
        </w:rPr>
        <w:fldChar w:fldCharType="separate"/>
      </w:r>
      <w:r w:rsidRPr="002761BB">
        <w:rPr>
          <w:noProof/>
        </w:rPr>
        <w:t>114</w:t>
      </w:r>
      <w:r w:rsidRPr="002761BB">
        <w:rPr>
          <w:noProof/>
        </w:rPr>
        <w:fldChar w:fldCharType="end"/>
      </w:r>
    </w:p>
    <w:p w14:paraId="6F2264E4" w14:textId="3D407E5E" w:rsidR="002761BB" w:rsidRDefault="002761BB">
      <w:pPr>
        <w:pStyle w:val="TOC5"/>
        <w:rPr>
          <w:rFonts w:asciiTheme="minorHAnsi" w:eastAsiaTheme="minorEastAsia" w:hAnsiTheme="minorHAnsi" w:cstheme="minorBidi"/>
          <w:noProof/>
          <w:kern w:val="0"/>
          <w:sz w:val="22"/>
          <w:szCs w:val="22"/>
        </w:rPr>
      </w:pPr>
      <w:r>
        <w:rPr>
          <w:noProof/>
        </w:rPr>
        <w:t>20T</w:t>
      </w:r>
      <w:r>
        <w:rPr>
          <w:noProof/>
        </w:rPr>
        <w:tab/>
        <w:t>Individual may request the correction of credit information etc.</w:t>
      </w:r>
      <w:r w:rsidRPr="002761BB">
        <w:rPr>
          <w:noProof/>
        </w:rPr>
        <w:tab/>
      </w:r>
      <w:r w:rsidRPr="002761BB">
        <w:rPr>
          <w:noProof/>
        </w:rPr>
        <w:fldChar w:fldCharType="begin"/>
      </w:r>
      <w:r w:rsidRPr="002761BB">
        <w:rPr>
          <w:noProof/>
        </w:rPr>
        <w:instrText xml:space="preserve"> PAGEREF _Toc183607298 \h </w:instrText>
      </w:r>
      <w:r w:rsidRPr="002761BB">
        <w:rPr>
          <w:noProof/>
        </w:rPr>
      </w:r>
      <w:r w:rsidRPr="002761BB">
        <w:rPr>
          <w:noProof/>
        </w:rPr>
        <w:fldChar w:fldCharType="separate"/>
      </w:r>
      <w:r w:rsidRPr="002761BB">
        <w:rPr>
          <w:noProof/>
        </w:rPr>
        <w:t>114</w:t>
      </w:r>
      <w:r w:rsidRPr="002761BB">
        <w:rPr>
          <w:noProof/>
        </w:rPr>
        <w:fldChar w:fldCharType="end"/>
      </w:r>
    </w:p>
    <w:p w14:paraId="158578AA" w14:textId="28BCEC7E" w:rsidR="002761BB" w:rsidRDefault="002761BB">
      <w:pPr>
        <w:pStyle w:val="TOC5"/>
        <w:rPr>
          <w:rFonts w:asciiTheme="minorHAnsi" w:eastAsiaTheme="minorEastAsia" w:hAnsiTheme="minorHAnsi" w:cstheme="minorBidi"/>
          <w:noProof/>
          <w:kern w:val="0"/>
          <w:sz w:val="22"/>
          <w:szCs w:val="22"/>
        </w:rPr>
      </w:pPr>
      <w:r>
        <w:rPr>
          <w:noProof/>
        </w:rPr>
        <w:t>20U</w:t>
      </w:r>
      <w:r>
        <w:rPr>
          <w:noProof/>
        </w:rPr>
        <w:tab/>
        <w:t>Notice of correction etc. must be given</w:t>
      </w:r>
      <w:r w:rsidRPr="002761BB">
        <w:rPr>
          <w:noProof/>
        </w:rPr>
        <w:tab/>
      </w:r>
      <w:r w:rsidRPr="002761BB">
        <w:rPr>
          <w:noProof/>
        </w:rPr>
        <w:fldChar w:fldCharType="begin"/>
      </w:r>
      <w:r w:rsidRPr="002761BB">
        <w:rPr>
          <w:noProof/>
        </w:rPr>
        <w:instrText xml:space="preserve"> PAGEREF _Toc183607299 \h </w:instrText>
      </w:r>
      <w:r w:rsidRPr="002761BB">
        <w:rPr>
          <w:noProof/>
        </w:rPr>
      </w:r>
      <w:r w:rsidRPr="002761BB">
        <w:rPr>
          <w:noProof/>
        </w:rPr>
        <w:fldChar w:fldCharType="separate"/>
      </w:r>
      <w:r w:rsidRPr="002761BB">
        <w:rPr>
          <w:noProof/>
        </w:rPr>
        <w:t>116</w:t>
      </w:r>
      <w:r w:rsidRPr="002761BB">
        <w:rPr>
          <w:noProof/>
        </w:rPr>
        <w:fldChar w:fldCharType="end"/>
      </w:r>
    </w:p>
    <w:p w14:paraId="3C72D2B9" w14:textId="2E6FAEF7" w:rsidR="002761BB" w:rsidRDefault="002761BB">
      <w:pPr>
        <w:pStyle w:val="TOC4"/>
        <w:rPr>
          <w:rFonts w:asciiTheme="minorHAnsi" w:eastAsiaTheme="minorEastAsia" w:hAnsiTheme="minorHAnsi" w:cstheme="minorBidi"/>
          <w:b w:val="0"/>
          <w:noProof/>
          <w:kern w:val="0"/>
          <w:sz w:val="22"/>
          <w:szCs w:val="22"/>
        </w:rPr>
      </w:pPr>
      <w:r>
        <w:rPr>
          <w:noProof/>
        </w:rPr>
        <w:t>Subdivision G—Dealing with credit reporting information after the retention period ends etc.</w:t>
      </w:r>
      <w:r w:rsidRPr="002761BB">
        <w:rPr>
          <w:b w:val="0"/>
          <w:noProof/>
          <w:sz w:val="18"/>
        </w:rPr>
        <w:tab/>
      </w:r>
      <w:r w:rsidRPr="002761BB">
        <w:rPr>
          <w:b w:val="0"/>
          <w:noProof/>
          <w:sz w:val="18"/>
        </w:rPr>
        <w:fldChar w:fldCharType="begin"/>
      </w:r>
      <w:r w:rsidRPr="002761BB">
        <w:rPr>
          <w:b w:val="0"/>
          <w:noProof/>
          <w:sz w:val="18"/>
        </w:rPr>
        <w:instrText xml:space="preserve"> PAGEREF _Toc183607300 \h </w:instrText>
      </w:r>
      <w:r w:rsidRPr="002761BB">
        <w:rPr>
          <w:b w:val="0"/>
          <w:noProof/>
          <w:sz w:val="18"/>
        </w:rPr>
      </w:r>
      <w:r w:rsidRPr="002761BB">
        <w:rPr>
          <w:b w:val="0"/>
          <w:noProof/>
          <w:sz w:val="18"/>
        </w:rPr>
        <w:fldChar w:fldCharType="separate"/>
      </w:r>
      <w:r w:rsidRPr="002761BB">
        <w:rPr>
          <w:b w:val="0"/>
          <w:noProof/>
          <w:sz w:val="18"/>
        </w:rPr>
        <w:t>117</w:t>
      </w:r>
      <w:r w:rsidRPr="002761BB">
        <w:rPr>
          <w:b w:val="0"/>
          <w:noProof/>
          <w:sz w:val="18"/>
        </w:rPr>
        <w:fldChar w:fldCharType="end"/>
      </w:r>
    </w:p>
    <w:p w14:paraId="1C0AC931" w14:textId="3169C879" w:rsidR="002761BB" w:rsidRDefault="002761BB">
      <w:pPr>
        <w:pStyle w:val="TOC5"/>
        <w:rPr>
          <w:rFonts w:asciiTheme="minorHAnsi" w:eastAsiaTheme="minorEastAsia" w:hAnsiTheme="minorHAnsi" w:cstheme="minorBidi"/>
          <w:noProof/>
          <w:kern w:val="0"/>
          <w:sz w:val="22"/>
          <w:szCs w:val="22"/>
        </w:rPr>
      </w:pPr>
      <w:r>
        <w:rPr>
          <w:noProof/>
        </w:rPr>
        <w:t>20V</w:t>
      </w:r>
      <w:r>
        <w:rPr>
          <w:noProof/>
        </w:rPr>
        <w:tab/>
        <w:t>Destruction etc. of credit reporting information after the retention period ends</w:t>
      </w:r>
      <w:r w:rsidRPr="002761BB">
        <w:rPr>
          <w:noProof/>
        </w:rPr>
        <w:tab/>
      </w:r>
      <w:r w:rsidRPr="002761BB">
        <w:rPr>
          <w:noProof/>
        </w:rPr>
        <w:fldChar w:fldCharType="begin"/>
      </w:r>
      <w:r w:rsidRPr="002761BB">
        <w:rPr>
          <w:noProof/>
        </w:rPr>
        <w:instrText xml:space="preserve"> PAGEREF _Toc183607301 \h </w:instrText>
      </w:r>
      <w:r w:rsidRPr="002761BB">
        <w:rPr>
          <w:noProof/>
        </w:rPr>
      </w:r>
      <w:r w:rsidRPr="002761BB">
        <w:rPr>
          <w:noProof/>
        </w:rPr>
        <w:fldChar w:fldCharType="separate"/>
      </w:r>
      <w:r w:rsidRPr="002761BB">
        <w:rPr>
          <w:noProof/>
        </w:rPr>
        <w:t>117</w:t>
      </w:r>
      <w:r w:rsidRPr="002761BB">
        <w:rPr>
          <w:noProof/>
        </w:rPr>
        <w:fldChar w:fldCharType="end"/>
      </w:r>
    </w:p>
    <w:p w14:paraId="64D5294D" w14:textId="2A5C26AE" w:rsidR="002761BB" w:rsidRDefault="002761BB">
      <w:pPr>
        <w:pStyle w:val="TOC5"/>
        <w:rPr>
          <w:rFonts w:asciiTheme="minorHAnsi" w:eastAsiaTheme="minorEastAsia" w:hAnsiTheme="minorHAnsi" w:cstheme="minorBidi"/>
          <w:noProof/>
          <w:kern w:val="0"/>
          <w:sz w:val="22"/>
          <w:szCs w:val="22"/>
        </w:rPr>
      </w:pPr>
      <w:r>
        <w:rPr>
          <w:noProof/>
        </w:rPr>
        <w:t>20W</w:t>
      </w:r>
      <w:r>
        <w:rPr>
          <w:noProof/>
        </w:rPr>
        <w:tab/>
        <w:t>Retention period for credit information—general</w:t>
      </w:r>
      <w:r w:rsidRPr="002761BB">
        <w:rPr>
          <w:noProof/>
        </w:rPr>
        <w:tab/>
      </w:r>
      <w:r w:rsidRPr="002761BB">
        <w:rPr>
          <w:noProof/>
        </w:rPr>
        <w:fldChar w:fldCharType="begin"/>
      </w:r>
      <w:r w:rsidRPr="002761BB">
        <w:rPr>
          <w:noProof/>
        </w:rPr>
        <w:instrText xml:space="preserve"> PAGEREF _Toc183607302 \h </w:instrText>
      </w:r>
      <w:r w:rsidRPr="002761BB">
        <w:rPr>
          <w:noProof/>
        </w:rPr>
      </w:r>
      <w:r w:rsidRPr="002761BB">
        <w:rPr>
          <w:noProof/>
        </w:rPr>
        <w:fldChar w:fldCharType="separate"/>
      </w:r>
      <w:r w:rsidRPr="002761BB">
        <w:rPr>
          <w:noProof/>
        </w:rPr>
        <w:t>118</w:t>
      </w:r>
      <w:r w:rsidRPr="002761BB">
        <w:rPr>
          <w:noProof/>
        </w:rPr>
        <w:fldChar w:fldCharType="end"/>
      </w:r>
    </w:p>
    <w:p w14:paraId="609E5A45" w14:textId="630AFBEE" w:rsidR="002761BB" w:rsidRDefault="002761BB">
      <w:pPr>
        <w:pStyle w:val="TOC5"/>
        <w:rPr>
          <w:rFonts w:asciiTheme="minorHAnsi" w:eastAsiaTheme="minorEastAsia" w:hAnsiTheme="minorHAnsi" w:cstheme="minorBidi"/>
          <w:noProof/>
          <w:kern w:val="0"/>
          <w:sz w:val="22"/>
          <w:szCs w:val="22"/>
        </w:rPr>
      </w:pPr>
      <w:r>
        <w:rPr>
          <w:noProof/>
        </w:rPr>
        <w:t>20X</w:t>
      </w:r>
      <w:r>
        <w:rPr>
          <w:noProof/>
        </w:rPr>
        <w:tab/>
        <w:t>Retention period for credit information—personal insolvency information</w:t>
      </w:r>
      <w:r w:rsidRPr="002761BB">
        <w:rPr>
          <w:noProof/>
        </w:rPr>
        <w:tab/>
      </w:r>
      <w:r w:rsidRPr="002761BB">
        <w:rPr>
          <w:noProof/>
        </w:rPr>
        <w:fldChar w:fldCharType="begin"/>
      </w:r>
      <w:r w:rsidRPr="002761BB">
        <w:rPr>
          <w:noProof/>
        </w:rPr>
        <w:instrText xml:space="preserve"> PAGEREF _Toc183607303 \h </w:instrText>
      </w:r>
      <w:r w:rsidRPr="002761BB">
        <w:rPr>
          <w:noProof/>
        </w:rPr>
      </w:r>
      <w:r w:rsidRPr="002761BB">
        <w:rPr>
          <w:noProof/>
        </w:rPr>
        <w:fldChar w:fldCharType="separate"/>
      </w:r>
      <w:r w:rsidRPr="002761BB">
        <w:rPr>
          <w:noProof/>
        </w:rPr>
        <w:t>120</w:t>
      </w:r>
      <w:r w:rsidRPr="002761BB">
        <w:rPr>
          <w:noProof/>
        </w:rPr>
        <w:fldChar w:fldCharType="end"/>
      </w:r>
    </w:p>
    <w:p w14:paraId="35F9E71A" w14:textId="53B15D78" w:rsidR="002761BB" w:rsidRDefault="002761BB">
      <w:pPr>
        <w:pStyle w:val="TOC5"/>
        <w:rPr>
          <w:rFonts w:asciiTheme="minorHAnsi" w:eastAsiaTheme="minorEastAsia" w:hAnsiTheme="minorHAnsi" w:cstheme="minorBidi"/>
          <w:noProof/>
          <w:kern w:val="0"/>
          <w:sz w:val="22"/>
          <w:szCs w:val="22"/>
        </w:rPr>
      </w:pPr>
      <w:r>
        <w:rPr>
          <w:noProof/>
        </w:rPr>
        <w:t>20Y</w:t>
      </w:r>
      <w:r>
        <w:rPr>
          <w:noProof/>
        </w:rPr>
        <w:tab/>
        <w:t>Destruction of credit reporting information in cases of fraud</w:t>
      </w:r>
      <w:r w:rsidRPr="002761BB">
        <w:rPr>
          <w:noProof/>
        </w:rPr>
        <w:tab/>
      </w:r>
      <w:r w:rsidRPr="002761BB">
        <w:rPr>
          <w:noProof/>
        </w:rPr>
        <w:fldChar w:fldCharType="begin"/>
      </w:r>
      <w:r w:rsidRPr="002761BB">
        <w:rPr>
          <w:noProof/>
        </w:rPr>
        <w:instrText xml:space="preserve"> PAGEREF _Toc183607304 \h </w:instrText>
      </w:r>
      <w:r w:rsidRPr="002761BB">
        <w:rPr>
          <w:noProof/>
        </w:rPr>
      </w:r>
      <w:r w:rsidRPr="002761BB">
        <w:rPr>
          <w:noProof/>
        </w:rPr>
        <w:fldChar w:fldCharType="separate"/>
      </w:r>
      <w:r w:rsidRPr="002761BB">
        <w:rPr>
          <w:noProof/>
        </w:rPr>
        <w:t>122</w:t>
      </w:r>
      <w:r w:rsidRPr="002761BB">
        <w:rPr>
          <w:noProof/>
        </w:rPr>
        <w:fldChar w:fldCharType="end"/>
      </w:r>
    </w:p>
    <w:p w14:paraId="4F23A8B6" w14:textId="17D36C38" w:rsidR="002761BB" w:rsidRDefault="002761BB">
      <w:pPr>
        <w:pStyle w:val="TOC5"/>
        <w:rPr>
          <w:rFonts w:asciiTheme="minorHAnsi" w:eastAsiaTheme="minorEastAsia" w:hAnsiTheme="minorHAnsi" w:cstheme="minorBidi"/>
          <w:noProof/>
          <w:kern w:val="0"/>
          <w:sz w:val="22"/>
          <w:szCs w:val="22"/>
        </w:rPr>
      </w:pPr>
      <w:r>
        <w:rPr>
          <w:noProof/>
        </w:rPr>
        <w:t>20Z</w:t>
      </w:r>
      <w:r>
        <w:rPr>
          <w:noProof/>
        </w:rPr>
        <w:tab/>
        <w:t>Dealing with information if there is a pending correction request etc.</w:t>
      </w:r>
      <w:r w:rsidRPr="002761BB">
        <w:rPr>
          <w:noProof/>
        </w:rPr>
        <w:tab/>
      </w:r>
      <w:r w:rsidRPr="002761BB">
        <w:rPr>
          <w:noProof/>
        </w:rPr>
        <w:fldChar w:fldCharType="begin"/>
      </w:r>
      <w:r w:rsidRPr="002761BB">
        <w:rPr>
          <w:noProof/>
        </w:rPr>
        <w:instrText xml:space="preserve"> PAGEREF _Toc183607305 \h </w:instrText>
      </w:r>
      <w:r w:rsidRPr="002761BB">
        <w:rPr>
          <w:noProof/>
        </w:rPr>
      </w:r>
      <w:r w:rsidRPr="002761BB">
        <w:rPr>
          <w:noProof/>
        </w:rPr>
        <w:fldChar w:fldCharType="separate"/>
      </w:r>
      <w:r w:rsidRPr="002761BB">
        <w:rPr>
          <w:noProof/>
        </w:rPr>
        <w:t>123</w:t>
      </w:r>
      <w:r w:rsidRPr="002761BB">
        <w:rPr>
          <w:noProof/>
        </w:rPr>
        <w:fldChar w:fldCharType="end"/>
      </w:r>
    </w:p>
    <w:p w14:paraId="260C26E9" w14:textId="72C1F38B" w:rsidR="002761BB" w:rsidRDefault="002761BB">
      <w:pPr>
        <w:pStyle w:val="TOC5"/>
        <w:rPr>
          <w:rFonts w:asciiTheme="minorHAnsi" w:eastAsiaTheme="minorEastAsia" w:hAnsiTheme="minorHAnsi" w:cstheme="minorBidi"/>
          <w:noProof/>
          <w:kern w:val="0"/>
          <w:sz w:val="22"/>
          <w:szCs w:val="22"/>
        </w:rPr>
      </w:pPr>
      <w:r>
        <w:rPr>
          <w:noProof/>
        </w:rPr>
        <w:t>20ZA</w:t>
      </w:r>
      <w:r>
        <w:rPr>
          <w:noProof/>
        </w:rPr>
        <w:tab/>
        <w:t>Dealing with information if an Australian law etc. requires it to be retained</w:t>
      </w:r>
      <w:r w:rsidRPr="002761BB">
        <w:rPr>
          <w:noProof/>
        </w:rPr>
        <w:tab/>
      </w:r>
      <w:r w:rsidRPr="002761BB">
        <w:rPr>
          <w:noProof/>
        </w:rPr>
        <w:fldChar w:fldCharType="begin"/>
      </w:r>
      <w:r w:rsidRPr="002761BB">
        <w:rPr>
          <w:noProof/>
        </w:rPr>
        <w:instrText xml:space="preserve"> PAGEREF _Toc183607306 \h </w:instrText>
      </w:r>
      <w:r w:rsidRPr="002761BB">
        <w:rPr>
          <w:noProof/>
        </w:rPr>
      </w:r>
      <w:r w:rsidRPr="002761BB">
        <w:rPr>
          <w:noProof/>
        </w:rPr>
        <w:fldChar w:fldCharType="separate"/>
      </w:r>
      <w:r w:rsidRPr="002761BB">
        <w:rPr>
          <w:noProof/>
        </w:rPr>
        <w:t>124</w:t>
      </w:r>
      <w:r w:rsidRPr="002761BB">
        <w:rPr>
          <w:noProof/>
        </w:rPr>
        <w:fldChar w:fldCharType="end"/>
      </w:r>
    </w:p>
    <w:p w14:paraId="3B3D757D" w14:textId="109FF8B0" w:rsidR="002761BB" w:rsidRDefault="002761BB">
      <w:pPr>
        <w:pStyle w:val="TOC3"/>
        <w:rPr>
          <w:rFonts w:asciiTheme="minorHAnsi" w:eastAsiaTheme="minorEastAsia" w:hAnsiTheme="minorHAnsi" w:cstheme="minorBidi"/>
          <w:b w:val="0"/>
          <w:noProof/>
          <w:kern w:val="0"/>
          <w:szCs w:val="22"/>
        </w:rPr>
      </w:pPr>
      <w:r>
        <w:rPr>
          <w:noProof/>
        </w:rPr>
        <w:t>Division 3—Credit providers</w:t>
      </w:r>
      <w:r w:rsidRPr="002761BB">
        <w:rPr>
          <w:b w:val="0"/>
          <w:noProof/>
          <w:sz w:val="18"/>
        </w:rPr>
        <w:tab/>
      </w:r>
      <w:r w:rsidRPr="002761BB">
        <w:rPr>
          <w:b w:val="0"/>
          <w:noProof/>
          <w:sz w:val="18"/>
        </w:rPr>
        <w:fldChar w:fldCharType="begin"/>
      </w:r>
      <w:r w:rsidRPr="002761BB">
        <w:rPr>
          <w:b w:val="0"/>
          <w:noProof/>
          <w:sz w:val="18"/>
        </w:rPr>
        <w:instrText xml:space="preserve"> PAGEREF _Toc183607307 \h </w:instrText>
      </w:r>
      <w:r w:rsidRPr="002761BB">
        <w:rPr>
          <w:b w:val="0"/>
          <w:noProof/>
          <w:sz w:val="18"/>
        </w:rPr>
      </w:r>
      <w:r w:rsidRPr="002761BB">
        <w:rPr>
          <w:b w:val="0"/>
          <w:noProof/>
          <w:sz w:val="18"/>
        </w:rPr>
        <w:fldChar w:fldCharType="separate"/>
      </w:r>
      <w:r w:rsidRPr="002761BB">
        <w:rPr>
          <w:b w:val="0"/>
          <w:noProof/>
          <w:sz w:val="18"/>
        </w:rPr>
        <w:t>126</w:t>
      </w:r>
      <w:r w:rsidRPr="002761BB">
        <w:rPr>
          <w:b w:val="0"/>
          <w:noProof/>
          <w:sz w:val="18"/>
        </w:rPr>
        <w:fldChar w:fldCharType="end"/>
      </w:r>
    </w:p>
    <w:p w14:paraId="3FD102C5" w14:textId="34396D45" w:rsidR="002761BB" w:rsidRDefault="002761BB">
      <w:pPr>
        <w:pStyle w:val="TOC4"/>
        <w:rPr>
          <w:rFonts w:asciiTheme="minorHAnsi" w:eastAsiaTheme="minorEastAsia" w:hAnsiTheme="minorHAnsi" w:cstheme="minorBidi"/>
          <w:b w:val="0"/>
          <w:noProof/>
          <w:kern w:val="0"/>
          <w:sz w:val="22"/>
          <w:szCs w:val="22"/>
        </w:rPr>
      </w:pPr>
      <w:r>
        <w:rPr>
          <w:noProof/>
        </w:rPr>
        <w:t>Subdivision A—Introduction and application of this Division</w:t>
      </w:r>
      <w:r w:rsidRPr="002761BB">
        <w:rPr>
          <w:b w:val="0"/>
          <w:noProof/>
          <w:sz w:val="18"/>
        </w:rPr>
        <w:tab/>
      </w:r>
      <w:r w:rsidRPr="002761BB">
        <w:rPr>
          <w:b w:val="0"/>
          <w:noProof/>
          <w:sz w:val="18"/>
        </w:rPr>
        <w:fldChar w:fldCharType="begin"/>
      </w:r>
      <w:r w:rsidRPr="002761BB">
        <w:rPr>
          <w:b w:val="0"/>
          <w:noProof/>
          <w:sz w:val="18"/>
        </w:rPr>
        <w:instrText xml:space="preserve"> PAGEREF _Toc183607308 \h </w:instrText>
      </w:r>
      <w:r w:rsidRPr="002761BB">
        <w:rPr>
          <w:b w:val="0"/>
          <w:noProof/>
          <w:sz w:val="18"/>
        </w:rPr>
      </w:r>
      <w:r w:rsidRPr="002761BB">
        <w:rPr>
          <w:b w:val="0"/>
          <w:noProof/>
          <w:sz w:val="18"/>
        </w:rPr>
        <w:fldChar w:fldCharType="separate"/>
      </w:r>
      <w:r w:rsidRPr="002761BB">
        <w:rPr>
          <w:b w:val="0"/>
          <w:noProof/>
          <w:sz w:val="18"/>
        </w:rPr>
        <w:t>126</w:t>
      </w:r>
      <w:r w:rsidRPr="002761BB">
        <w:rPr>
          <w:b w:val="0"/>
          <w:noProof/>
          <w:sz w:val="18"/>
        </w:rPr>
        <w:fldChar w:fldCharType="end"/>
      </w:r>
    </w:p>
    <w:p w14:paraId="5064088C" w14:textId="1461AAB9" w:rsidR="002761BB" w:rsidRDefault="002761BB">
      <w:pPr>
        <w:pStyle w:val="TOC5"/>
        <w:rPr>
          <w:rFonts w:asciiTheme="minorHAnsi" w:eastAsiaTheme="minorEastAsia" w:hAnsiTheme="minorHAnsi" w:cstheme="minorBidi"/>
          <w:noProof/>
          <w:kern w:val="0"/>
          <w:sz w:val="22"/>
          <w:szCs w:val="22"/>
        </w:rPr>
      </w:pPr>
      <w:r>
        <w:rPr>
          <w:noProof/>
        </w:rPr>
        <w:t>21</w:t>
      </w:r>
      <w:r>
        <w:rPr>
          <w:noProof/>
        </w:rPr>
        <w:tab/>
        <w:t>Guide to this Division</w:t>
      </w:r>
      <w:r w:rsidRPr="002761BB">
        <w:rPr>
          <w:noProof/>
        </w:rPr>
        <w:tab/>
      </w:r>
      <w:r w:rsidRPr="002761BB">
        <w:rPr>
          <w:noProof/>
        </w:rPr>
        <w:fldChar w:fldCharType="begin"/>
      </w:r>
      <w:r w:rsidRPr="002761BB">
        <w:rPr>
          <w:noProof/>
        </w:rPr>
        <w:instrText xml:space="preserve"> PAGEREF _Toc183607309 \h </w:instrText>
      </w:r>
      <w:r w:rsidRPr="002761BB">
        <w:rPr>
          <w:noProof/>
        </w:rPr>
      </w:r>
      <w:r w:rsidRPr="002761BB">
        <w:rPr>
          <w:noProof/>
        </w:rPr>
        <w:fldChar w:fldCharType="separate"/>
      </w:r>
      <w:r w:rsidRPr="002761BB">
        <w:rPr>
          <w:noProof/>
        </w:rPr>
        <w:t>126</w:t>
      </w:r>
      <w:r w:rsidRPr="002761BB">
        <w:rPr>
          <w:noProof/>
        </w:rPr>
        <w:fldChar w:fldCharType="end"/>
      </w:r>
    </w:p>
    <w:p w14:paraId="28A8B98E" w14:textId="6DCBF62E" w:rsidR="002761BB" w:rsidRDefault="002761BB">
      <w:pPr>
        <w:pStyle w:val="TOC5"/>
        <w:rPr>
          <w:rFonts w:asciiTheme="minorHAnsi" w:eastAsiaTheme="minorEastAsia" w:hAnsiTheme="minorHAnsi" w:cstheme="minorBidi"/>
          <w:noProof/>
          <w:kern w:val="0"/>
          <w:sz w:val="22"/>
          <w:szCs w:val="22"/>
        </w:rPr>
      </w:pPr>
      <w:r>
        <w:rPr>
          <w:noProof/>
        </w:rPr>
        <w:t>21A</w:t>
      </w:r>
      <w:r>
        <w:rPr>
          <w:noProof/>
        </w:rPr>
        <w:tab/>
        <w:t>Application of this Division to credit providers</w:t>
      </w:r>
      <w:r w:rsidRPr="002761BB">
        <w:rPr>
          <w:noProof/>
        </w:rPr>
        <w:tab/>
      </w:r>
      <w:r w:rsidRPr="002761BB">
        <w:rPr>
          <w:noProof/>
        </w:rPr>
        <w:fldChar w:fldCharType="begin"/>
      </w:r>
      <w:r w:rsidRPr="002761BB">
        <w:rPr>
          <w:noProof/>
        </w:rPr>
        <w:instrText xml:space="preserve"> PAGEREF _Toc183607310 \h </w:instrText>
      </w:r>
      <w:r w:rsidRPr="002761BB">
        <w:rPr>
          <w:noProof/>
        </w:rPr>
      </w:r>
      <w:r w:rsidRPr="002761BB">
        <w:rPr>
          <w:noProof/>
        </w:rPr>
        <w:fldChar w:fldCharType="separate"/>
      </w:r>
      <w:r w:rsidRPr="002761BB">
        <w:rPr>
          <w:noProof/>
        </w:rPr>
        <w:t>126</w:t>
      </w:r>
      <w:r w:rsidRPr="002761BB">
        <w:rPr>
          <w:noProof/>
        </w:rPr>
        <w:fldChar w:fldCharType="end"/>
      </w:r>
    </w:p>
    <w:p w14:paraId="6BE33621" w14:textId="62206D09" w:rsidR="002761BB" w:rsidRDefault="002761BB">
      <w:pPr>
        <w:pStyle w:val="TOC4"/>
        <w:rPr>
          <w:rFonts w:asciiTheme="minorHAnsi" w:eastAsiaTheme="minorEastAsia" w:hAnsiTheme="minorHAnsi" w:cstheme="minorBidi"/>
          <w:b w:val="0"/>
          <w:noProof/>
          <w:kern w:val="0"/>
          <w:sz w:val="22"/>
          <w:szCs w:val="22"/>
        </w:rPr>
      </w:pPr>
      <w:r>
        <w:rPr>
          <w:noProof/>
        </w:rPr>
        <w:t>Subdivision B—Consideration of information privacy</w:t>
      </w:r>
      <w:r w:rsidRPr="002761BB">
        <w:rPr>
          <w:b w:val="0"/>
          <w:noProof/>
          <w:sz w:val="18"/>
        </w:rPr>
        <w:tab/>
      </w:r>
      <w:r w:rsidRPr="002761BB">
        <w:rPr>
          <w:b w:val="0"/>
          <w:noProof/>
          <w:sz w:val="18"/>
        </w:rPr>
        <w:fldChar w:fldCharType="begin"/>
      </w:r>
      <w:r w:rsidRPr="002761BB">
        <w:rPr>
          <w:b w:val="0"/>
          <w:noProof/>
          <w:sz w:val="18"/>
        </w:rPr>
        <w:instrText xml:space="preserve"> PAGEREF _Toc183607311 \h </w:instrText>
      </w:r>
      <w:r w:rsidRPr="002761BB">
        <w:rPr>
          <w:b w:val="0"/>
          <w:noProof/>
          <w:sz w:val="18"/>
        </w:rPr>
      </w:r>
      <w:r w:rsidRPr="002761BB">
        <w:rPr>
          <w:b w:val="0"/>
          <w:noProof/>
          <w:sz w:val="18"/>
        </w:rPr>
        <w:fldChar w:fldCharType="separate"/>
      </w:r>
      <w:r w:rsidRPr="002761BB">
        <w:rPr>
          <w:b w:val="0"/>
          <w:noProof/>
          <w:sz w:val="18"/>
        </w:rPr>
        <w:t>126</w:t>
      </w:r>
      <w:r w:rsidRPr="002761BB">
        <w:rPr>
          <w:b w:val="0"/>
          <w:noProof/>
          <w:sz w:val="18"/>
        </w:rPr>
        <w:fldChar w:fldCharType="end"/>
      </w:r>
    </w:p>
    <w:p w14:paraId="06A07D03" w14:textId="3483479E" w:rsidR="002761BB" w:rsidRDefault="002761BB">
      <w:pPr>
        <w:pStyle w:val="TOC5"/>
        <w:rPr>
          <w:rFonts w:asciiTheme="minorHAnsi" w:eastAsiaTheme="minorEastAsia" w:hAnsiTheme="minorHAnsi" w:cstheme="minorBidi"/>
          <w:noProof/>
          <w:kern w:val="0"/>
          <w:sz w:val="22"/>
          <w:szCs w:val="22"/>
        </w:rPr>
      </w:pPr>
      <w:r>
        <w:rPr>
          <w:noProof/>
        </w:rPr>
        <w:t>21B</w:t>
      </w:r>
      <w:r>
        <w:rPr>
          <w:noProof/>
        </w:rPr>
        <w:tab/>
        <w:t>Open and transparent management of credit information etc.</w:t>
      </w:r>
      <w:r w:rsidRPr="002761BB">
        <w:rPr>
          <w:noProof/>
        </w:rPr>
        <w:tab/>
      </w:r>
      <w:r w:rsidRPr="002761BB">
        <w:rPr>
          <w:noProof/>
        </w:rPr>
        <w:fldChar w:fldCharType="begin"/>
      </w:r>
      <w:r w:rsidRPr="002761BB">
        <w:rPr>
          <w:noProof/>
        </w:rPr>
        <w:instrText xml:space="preserve"> PAGEREF _Toc183607312 \h </w:instrText>
      </w:r>
      <w:r w:rsidRPr="002761BB">
        <w:rPr>
          <w:noProof/>
        </w:rPr>
      </w:r>
      <w:r w:rsidRPr="002761BB">
        <w:rPr>
          <w:noProof/>
        </w:rPr>
        <w:fldChar w:fldCharType="separate"/>
      </w:r>
      <w:r w:rsidRPr="002761BB">
        <w:rPr>
          <w:noProof/>
        </w:rPr>
        <w:t>126</w:t>
      </w:r>
      <w:r w:rsidRPr="002761BB">
        <w:rPr>
          <w:noProof/>
        </w:rPr>
        <w:fldChar w:fldCharType="end"/>
      </w:r>
    </w:p>
    <w:p w14:paraId="55E89AA7" w14:textId="1B8F4C31" w:rsidR="002761BB" w:rsidRDefault="002761BB">
      <w:pPr>
        <w:pStyle w:val="TOC4"/>
        <w:rPr>
          <w:rFonts w:asciiTheme="minorHAnsi" w:eastAsiaTheme="minorEastAsia" w:hAnsiTheme="minorHAnsi" w:cstheme="minorBidi"/>
          <w:b w:val="0"/>
          <w:noProof/>
          <w:kern w:val="0"/>
          <w:sz w:val="22"/>
          <w:szCs w:val="22"/>
        </w:rPr>
      </w:pPr>
      <w:r>
        <w:rPr>
          <w:noProof/>
        </w:rPr>
        <w:t>Subdivision C—Dealing with credit information</w:t>
      </w:r>
      <w:r w:rsidRPr="002761BB">
        <w:rPr>
          <w:b w:val="0"/>
          <w:noProof/>
          <w:sz w:val="18"/>
        </w:rPr>
        <w:tab/>
      </w:r>
      <w:r w:rsidRPr="002761BB">
        <w:rPr>
          <w:b w:val="0"/>
          <w:noProof/>
          <w:sz w:val="18"/>
        </w:rPr>
        <w:fldChar w:fldCharType="begin"/>
      </w:r>
      <w:r w:rsidRPr="002761BB">
        <w:rPr>
          <w:b w:val="0"/>
          <w:noProof/>
          <w:sz w:val="18"/>
        </w:rPr>
        <w:instrText xml:space="preserve"> PAGEREF _Toc183607313 \h </w:instrText>
      </w:r>
      <w:r w:rsidRPr="002761BB">
        <w:rPr>
          <w:b w:val="0"/>
          <w:noProof/>
          <w:sz w:val="18"/>
        </w:rPr>
      </w:r>
      <w:r w:rsidRPr="002761BB">
        <w:rPr>
          <w:b w:val="0"/>
          <w:noProof/>
          <w:sz w:val="18"/>
        </w:rPr>
        <w:fldChar w:fldCharType="separate"/>
      </w:r>
      <w:r w:rsidRPr="002761BB">
        <w:rPr>
          <w:b w:val="0"/>
          <w:noProof/>
          <w:sz w:val="18"/>
        </w:rPr>
        <w:t>129</w:t>
      </w:r>
      <w:r w:rsidRPr="002761BB">
        <w:rPr>
          <w:b w:val="0"/>
          <w:noProof/>
          <w:sz w:val="18"/>
        </w:rPr>
        <w:fldChar w:fldCharType="end"/>
      </w:r>
    </w:p>
    <w:p w14:paraId="5781EC35" w14:textId="02F11F30" w:rsidR="002761BB" w:rsidRDefault="002761BB">
      <w:pPr>
        <w:pStyle w:val="TOC5"/>
        <w:rPr>
          <w:rFonts w:asciiTheme="minorHAnsi" w:eastAsiaTheme="minorEastAsia" w:hAnsiTheme="minorHAnsi" w:cstheme="minorBidi"/>
          <w:noProof/>
          <w:kern w:val="0"/>
          <w:sz w:val="22"/>
          <w:szCs w:val="22"/>
        </w:rPr>
      </w:pPr>
      <w:r>
        <w:rPr>
          <w:noProof/>
        </w:rPr>
        <w:t>21C</w:t>
      </w:r>
      <w:r>
        <w:rPr>
          <w:noProof/>
        </w:rPr>
        <w:tab/>
        <w:t>Additional notification requirements for the collection of personal information etc.</w:t>
      </w:r>
      <w:r w:rsidRPr="002761BB">
        <w:rPr>
          <w:noProof/>
        </w:rPr>
        <w:tab/>
      </w:r>
      <w:r w:rsidRPr="002761BB">
        <w:rPr>
          <w:noProof/>
        </w:rPr>
        <w:fldChar w:fldCharType="begin"/>
      </w:r>
      <w:r w:rsidRPr="002761BB">
        <w:rPr>
          <w:noProof/>
        </w:rPr>
        <w:instrText xml:space="preserve"> PAGEREF _Toc183607314 \h </w:instrText>
      </w:r>
      <w:r w:rsidRPr="002761BB">
        <w:rPr>
          <w:noProof/>
        </w:rPr>
      </w:r>
      <w:r w:rsidRPr="002761BB">
        <w:rPr>
          <w:noProof/>
        </w:rPr>
        <w:fldChar w:fldCharType="separate"/>
      </w:r>
      <w:r w:rsidRPr="002761BB">
        <w:rPr>
          <w:noProof/>
        </w:rPr>
        <w:t>129</w:t>
      </w:r>
      <w:r w:rsidRPr="002761BB">
        <w:rPr>
          <w:noProof/>
        </w:rPr>
        <w:fldChar w:fldCharType="end"/>
      </w:r>
    </w:p>
    <w:p w14:paraId="2E4F8A8B" w14:textId="5C0E0FCE" w:rsidR="002761BB" w:rsidRDefault="002761BB">
      <w:pPr>
        <w:pStyle w:val="TOC5"/>
        <w:rPr>
          <w:rFonts w:asciiTheme="minorHAnsi" w:eastAsiaTheme="minorEastAsia" w:hAnsiTheme="minorHAnsi" w:cstheme="minorBidi"/>
          <w:noProof/>
          <w:kern w:val="0"/>
          <w:sz w:val="22"/>
          <w:szCs w:val="22"/>
        </w:rPr>
      </w:pPr>
      <w:r>
        <w:rPr>
          <w:noProof/>
        </w:rPr>
        <w:t>21D</w:t>
      </w:r>
      <w:r>
        <w:rPr>
          <w:noProof/>
        </w:rPr>
        <w:tab/>
        <w:t>Disclosure of credit information to a credit reporting body</w:t>
      </w:r>
      <w:r w:rsidRPr="002761BB">
        <w:rPr>
          <w:noProof/>
        </w:rPr>
        <w:tab/>
      </w:r>
      <w:r w:rsidRPr="002761BB">
        <w:rPr>
          <w:noProof/>
        </w:rPr>
        <w:fldChar w:fldCharType="begin"/>
      </w:r>
      <w:r w:rsidRPr="002761BB">
        <w:rPr>
          <w:noProof/>
        </w:rPr>
        <w:instrText xml:space="preserve"> PAGEREF _Toc183607315 \h </w:instrText>
      </w:r>
      <w:r w:rsidRPr="002761BB">
        <w:rPr>
          <w:noProof/>
        </w:rPr>
      </w:r>
      <w:r w:rsidRPr="002761BB">
        <w:rPr>
          <w:noProof/>
        </w:rPr>
        <w:fldChar w:fldCharType="separate"/>
      </w:r>
      <w:r w:rsidRPr="002761BB">
        <w:rPr>
          <w:noProof/>
        </w:rPr>
        <w:t>130</w:t>
      </w:r>
      <w:r w:rsidRPr="002761BB">
        <w:rPr>
          <w:noProof/>
        </w:rPr>
        <w:fldChar w:fldCharType="end"/>
      </w:r>
    </w:p>
    <w:p w14:paraId="3C82AF71" w14:textId="54E7AA4E" w:rsidR="002761BB" w:rsidRDefault="002761BB">
      <w:pPr>
        <w:pStyle w:val="TOC5"/>
        <w:rPr>
          <w:rFonts w:asciiTheme="minorHAnsi" w:eastAsiaTheme="minorEastAsia" w:hAnsiTheme="minorHAnsi" w:cstheme="minorBidi"/>
          <w:noProof/>
          <w:kern w:val="0"/>
          <w:sz w:val="22"/>
          <w:szCs w:val="22"/>
        </w:rPr>
      </w:pPr>
      <w:r>
        <w:rPr>
          <w:noProof/>
        </w:rPr>
        <w:t>21E</w:t>
      </w:r>
      <w:r>
        <w:rPr>
          <w:noProof/>
        </w:rPr>
        <w:tab/>
        <w:t>Payment information must be disclosed to a credit reporting body</w:t>
      </w:r>
      <w:r w:rsidRPr="002761BB">
        <w:rPr>
          <w:noProof/>
        </w:rPr>
        <w:tab/>
      </w:r>
      <w:r w:rsidRPr="002761BB">
        <w:rPr>
          <w:noProof/>
        </w:rPr>
        <w:fldChar w:fldCharType="begin"/>
      </w:r>
      <w:r w:rsidRPr="002761BB">
        <w:rPr>
          <w:noProof/>
        </w:rPr>
        <w:instrText xml:space="preserve"> PAGEREF _Toc183607316 \h </w:instrText>
      </w:r>
      <w:r w:rsidRPr="002761BB">
        <w:rPr>
          <w:noProof/>
        </w:rPr>
      </w:r>
      <w:r w:rsidRPr="002761BB">
        <w:rPr>
          <w:noProof/>
        </w:rPr>
        <w:fldChar w:fldCharType="separate"/>
      </w:r>
      <w:r w:rsidRPr="002761BB">
        <w:rPr>
          <w:noProof/>
        </w:rPr>
        <w:t>132</w:t>
      </w:r>
      <w:r w:rsidRPr="002761BB">
        <w:rPr>
          <w:noProof/>
        </w:rPr>
        <w:fldChar w:fldCharType="end"/>
      </w:r>
    </w:p>
    <w:p w14:paraId="7C915DAF" w14:textId="22754E47" w:rsidR="002761BB" w:rsidRDefault="002761BB">
      <w:pPr>
        <w:pStyle w:val="TOC5"/>
        <w:rPr>
          <w:rFonts w:asciiTheme="minorHAnsi" w:eastAsiaTheme="minorEastAsia" w:hAnsiTheme="minorHAnsi" w:cstheme="minorBidi"/>
          <w:noProof/>
          <w:kern w:val="0"/>
          <w:sz w:val="22"/>
          <w:szCs w:val="22"/>
        </w:rPr>
      </w:pPr>
      <w:r>
        <w:rPr>
          <w:noProof/>
        </w:rPr>
        <w:t>21EA</w:t>
      </w:r>
      <w:r>
        <w:rPr>
          <w:noProof/>
        </w:rPr>
        <w:tab/>
        <w:t>Financial hardship information must be disclosed</w:t>
      </w:r>
      <w:r w:rsidRPr="002761BB">
        <w:rPr>
          <w:noProof/>
        </w:rPr>
        <w:tab/>
      </w:r>
      <w:r w:rsidRPr="002761BB">
        <w:rPr>
          <w:noProof/>
        </w:rPr>
        <w:fldChar w:fldCharType="begin"/>
      </w:r>
      <w:r w:rsidRPr="002761BB">
        <w:rPr>
          <w:noProof/>
        </w:rPr>
        <w:instrText xml:space="preserve"> PAGEREF _Toc183607317 \h </w:instrText>
      </w:r>
      <w:r w:rsidRPr="002761BB">
        <w:rPr>
          <w:noProof/>
        </w:rPr>
      </w:r>
      <w:r w:rsidRPr="002761BB">
        <w:rPr>
          <w:noProof/>
        </w:rPr>
        <w:fldChar w:fldCharType="separate"/>
      </w:r>
      <w:r w:rsidRPr="002761BB">
        <w:rPr>
          <w:noProof/>
        </w:rPr>
        <w:t>132</w:t>
      </w:r>
      <w:r w:rsidRPr="002761BB">
        <w:rPr>
          <w:noProof/>
        </w:rPr>
        <w:fldChar w:fldCharType="end"/>
      </w:r>
    </w:p>
    <w:p w14:paraId="6FC40865" w14:textId="45C9EF1E" w:rsidR="002761BB" w:rsidRDefault="002761BB">
      <w:pPr>
        <w:pStyle w:val="TOC5"/>
        <w:rPr>
          <w:rFonts w:asciiTheme="minorHAnsi" w:eastAsiaTheme="minorEastAsia" w:hAnsiTheme="minorHAnsi" w:cstheme="minorBidi"/>
          <w:noProof/>
          <w:kern w:val="0"/>
          <w:sz w:val="22"/>
          <w:szCs w:val="22"/>
        </w:rPr>
      </w:pPr>
      <w:r>
        <w:rPr>
          <w:noProof/>
        </w:rPr>
        <w:t>21F</w:t>
      </w:r>
      <w:r>
        <w:rPr>
          <w:noProof/>
        </w:rPr>
        <w:tab/>
        <w:t>Limitation on the disclosure of credit information during a ban period</w:t>
      </w:r>
      <w:r w:rsidRPr="002761BB">
        <w:rPr>
          <w:noProof/>
        </w:rPr>
        <w:tab/>
      </w:r>
      <w:r w:rsidRPr="002761BB">
        <w:rPr>
          <w:noProof/>
        </w:rPr>
        <w:fldChar w:fldCharType="begin"/>
      </w:r>
      <w:r w:rsidRPr="002761BB">
        <w:rPr>
          <w:noProof/>
        </w:rPr>
        <w:instrText xml:space="preserve"> PAGEREF _Toc183607318 \h </w:instrText>
      </w:r>
      <w:r w:rsidRPr="002761BB">
        <w:rPr>
          <w:noProof/>
        </w:rPr>
      </w:r>
      <w:r w:rsidRPr="002761BB">
        <w:rPr>
          <w:noProof/>
        </w:rPr>
        <w:fldChar w:fldCharType="separate"/>
      </w:r>
      <w:r w:rsidRPr="002761BB">
        <w:rPr>
          <w:noProof/>
        </w:rPr>
        <w:t>133</w:t>
      </w:r>
      <w:r w:rsidRPr="002761BB">
        <w:rPr>
          <w:noProof/>
        </w:rPr>
        <w:fldChar w:fldCharType="end"/>
      </w:r>
    </w:p>
    <w:p w14:paraId="4E82F46A" w14:textId="4FE2AF39" w:rsidR="002761BB" w:rsidRDefault="002761BB">
      <w:pPr>
        <w:pStyle w:val="TOC4"/>
        <w:rPr>
          <w:rFonts w:asciiTheme="minorHAnsi" w:eastAsiaTheme="minorEastAsia" w:hAnsiTheme="minorHAnsi" w:cstheme="minorBidi"/>
          <w:b w:val="0"/>
          <w:noProof/>
          <w:kern w:val="0"/>
          <w:sz w:val="22"/>
          <w:szCs w:val="22"/>
        </w:rPr>
      </w:pPr>
      <w:r>
        <w:rPr>
          <w:noProof/>
        </w:rPr>
        <w:t>Subdivision D—Dealing with credit eligibility information etc.</w:t>
      </w:r>
      <w:r w:rsidRPr="002761BB">
        <w:rPr>
          <w:b w:val="0"/>
          <w:noProof/>
          <w:sz w:val="18"/>
        </w:rPr>
        <w:tab/>
      </w:r>
      <w:r w:rsidRPr="002761BB">
        <w:rPr>
          <w:b w:val="0"/>
          <w:noProof/>
          <w:sz w:val="18"/>
        </w:rPr>
        <w:fldChar w:fldCharType="begin"/>
      </w:r>
      <w:r w:rsidRPr="002761BB">
        <w:rPr>
          <w:b w:val="0"/>
          <w:noProof/>
          <w:sz w:val="18"/>
        </w:rPr>
        <w:instrText xml:space="preserve"> PAGEREF _Toc183607319 \h </w:instrText>
      </w:r>
      <w:r w:rsidRPr="002761BB">
        <w:rPr>
          <w:b w:val="0"/>
          <w:noProof/>
          <w:sz w:val="18"/>
        </w:rPr>
      </w:r>
      <w:r w:rsidRPr="002761BB">
        <w:rPr>
          <w:b w:val="0"/>
          <w:noProof/>
          <w:sz w:val="18"/>
        </w:rPr>
        <w:fldChar w:fldCharType="separate"/>
      </w:r>
      <w:r w:rsidRPr="002761BB">
        <w:rPr>
          <w:b w:val="0"/>
          <w:noProof/>
          <w:sz w:val="18"/>
        </w:rPr>
        <w:t>133</w:t>
      </w:r>
      <w:r w:rsidRPr="002761BB">
        <w:rPr>
          <w:b w:val="0"/>
          <w:noProof/>
          <w:sz w:val="18"/>
        </w:rPr>
        <w:fldChar w:fldCharType="end"/>
      </w:r>
    </w:p>
    <w:p w14:paraId="10E76BBD" w14:textId="32C2A326" w:rsidR="002761BB" w:rsidRDefault="002761BB">
      <w:pPr>
        <w:pStyle w:val="TOC5"/>
        <w:rPr>
          <w:rFonts w:asciiTheme="minorHAnsi" w:eastAsiaTheme="minorEastAsia" w:hAnsiTheme="minorHAnsi" w:cstheme="minorBidi"/>
          <w:noProof/>
          <w:kern w:val="0"/>
          <w:sz w:val="22"/>
          <w:szCs w:val="22"/>
        </w:rPr>
      </w:pPr>
      <w:r>
        <w:rPr>
          <w:noProof/>
        </w:rPr>
        <w:t>21G</w:t>
      </w:r>
      <w:r>
        <w:rPr>
          <w:noProof/>
        </w:rPr>
        <w:tab/>
        <w:t>Use or disclosure of credit eligibility information</w:t>
      </w:r>
      <w:r w:rsidRPr="002761BB">
        <w:rPr>
          <w:noProof/>
        </w:rPr>
        <w:tab/>
      </w:r>
      <w:r w:rsidRPr="002761BB">
        <w:rPr>
          <w:noProof/>
        </w:rPr>
        <w:fldChar w:fldCharType="begin"/>
      </w:r>
      <w:r w:rsidRPr="002761BB">
        <w:rPr>
          <w:noProof/>
        </w:rPr>
        <w:instrText xml:space="preserve"> PAGEREF _Toc183607320 \h </w:instrText>
      </w:r>
      <w:r w:rsidRPr="002761BB">
        <w:rPr>
          <w:noProof/>
        </w:rPr>
      </w:r>
      <w:r w:rsidRPr="002761BB">
        <w:rPr>
          <w:noProof/>
        </w:rPr>
        <w:fldChar w:fldCharType="separate"/>
      </w:r>
      <w:r w:rsidRPr="002761BB">
        <w:rPr>
          <w:noProof/>
        </w:rPr>
        <w:t>133</w:t>
      </w:r>
      <w:r w:rsidRPr="002761BB">
        <w:rPr>
          <w:noProof/>
        </w:rPr>
        <w:fldChar w:fldCharType="end"/>
      </w:r>
    </w:p>
    <w:p w14:paraId="191CF459" w14:textId="584EAC69" w:rsidR="002761BB" w:rsidRDefault="002761BB">
      <w:pPr>
        <w:pStyle w:val="TOC5"/>
        <w:rPr>
          <w:rFonts w:asciiTheme="minorHAnsi" w:eastAsiaTheme="minorEastAsia" w:hAnsiTheme="minorHAnsi" w:cstheme="minorBidi"/>
          <w:noProof/>
          <w:kern w:val="0"/>
          <w:sz w:val="22"/>
          <w:szCs w:val="22"/>
        </w:rPr>
      </w:pPr>
      <w:r>
        <w:rPr>
          <w:noProof/>
        </w:rPr>
        <w:t>21H</w:t>
      </w:r>
      <w:r>
        <w:rPr>
          <w:noProof/>
        </w:rPr>
        <w:tab/>
        <w:t>Permitted CP uses in relation to individuals</w:t>
      </w:r>
      <w:r w:rsidRPr="002761BB">
        <w:rPr>
          <w:noProof/>
        </w:rPr>
        <w:tab/>
      </w:r>
      <w:r w:rsidRPr="002761BB">
        <w:rPr>
          <w:noProof/>
        </w:rPr>
        <w:fldChar w:fldCharType="begin"/>
      </w:r>
      <w:r w:rsidRPr="002761BB">
        <w:rPr>
          <w:noProof/>
        </w:rPr>
        <w:instrText xml:space="preserve"> PAGEREF _Toc183607321 \h </w:instrText>
      </w:r>
      <w:r w:rsidRPr="002761BB">
        <w:rPr>
          <w:noProof/>
        </w:rPr>
      </w:r>
      <w:r w:rsidRPr="002761BB">
        <w:rPr>
          <w:noProof/>
        </w:rPr>
        <w:fldChar w:fldCharType="separate"/>
      </w:r>
      <w:r w:rsidRPr="002761BB">
        <w:rPr>
          <w:noProof/>
        </w:rPr>
        <w:t>136</w:t>
      </w:r>
      <w:r w:rsidRPr="002761BB">
        <w:rPr>
          <w:noProof/>
        </w:rPr>
        <w:fldChar w:fldCharType="end"/>
      </w:r>
    </w:p>
    <w:p w14:paraId="06D6C723" w14:textId="72B5B3BB" w:rsidR="002761BB" w:rsidRDefault="002761BB">
      <w:pPr>
        <w:pStyle w:val="TOC5"/>
        <w:rPr>
          <w:rFonts w:asciiTheme="minorHAnsi" w:eastAsiaTheme="minorEastAsia" w:hAnsiTheme="minorHAnsi" w:cstheme="minorBidi"/>
          <w:noProof/>
          <w:kern w:val="0"/>
          <w:sz w:val="22"/>
          <w:szCs w:val="22"/>
        </w:rPr>
      </w:pPr>
      <w:r>
        <w:rPr>
          <w:noProof/>
        </w:rPr>
        <w:t>21J</w:t>
      </w:r>
      <w:r>
        <w:rPr>
          <w:noProof/>
        </w:rPr>
        <w:tab/>
        <w:t>Permitted CP disclosures between credit providers</w:t>
      </w:r>
      <w:r w:rsidRPr="002761BB">
        <w:rPr>
          <w:noProof/>
        </w:rPr>
        <w:tab/>
      </w:r>
      <w:r w:rsidRPr="002761BB">
        <w:rPr>
          <w:noProof/>
        </w:rPr>
        <w:fldChar w:fldCharType="begin"/>
      </w:r>
      <w:r w:rsidRPr="002761BB">
        <w:rPr>
          <w:noProof/>
        </w:rPr>
        <w:instrText xml:space="preserve"> PAGEREF _Toc183607322 \h </w:instrText>
      </w:r>
      <w:r w:rsidRPr="002761BB">
        <w:rPr>
          <w:noProof/>
        </w:rPr>
      </w:r>
      <w:r w:rsidRPr="002761BB">
        <w:rPr>
          <w:noProof/>
        </w:rPr>
        <w:fldChar w:fldCharType="separate"/>
      </w:r>
      <w:r w:rsidRPr="002761BB">
        <w:rPr>
          <w:noProof/>
        </w:rPr>
        <w:t>138</w:t>
      </w:r>
      <w:r w:rsidRPr="002761BB">
        <w:rPr>
          <w:noProof/>
        </w:rPr>
        <w:fldChar w:fldCharType="end"/>
      </w:r>
    </w:p>
    <w:p w14:paraId="78A24428" w14:textId="526E8C4E" w:rsidR="002761BB" w:rsidRDefault="002761BB">
      <w:pPr>
        <w:pStyle w:val="TOC5"/>
        <w:rPr>
          <w:rFonts w:asciiTheme="minorHAnsi" w:eastAsiaTheme="minorEastAsia" w:hAnsiTheme="minorHAnsi" w:cstheme="minorBidi"/>
          <w:noProof/>
          <w:kern w:val="0"/>
          <w:sz w:val="22"/>
          <w:szCs w:val="22"/>
        </w:rPr>
      </w:pPr>
      <w:r>
        <w:rPr>
          <w:noProof/>
        </w:rPr>
        <w:t>21K</w:t>
      </w:r>
      <w:r>
        <w:rPr>
          <w:noProof/>
        </w:rPr>
        <w:tab/>
        <w:t>Permitted CP disclosures relating to guarantees etc.</w:t>
      </w:r>
      <w:r w:rsidRPr="002761BB">
        <w:rPr>
          <w:noProof/>
        </w:rPr>
        <w:tab/>
      </w:r>
      <w:r w:rsidRPr="002761BB">
        <w:rPr>
          <w:noProof/>
        </w:rPr>
        <w:fldChar w:fldCharType="begin"/>
      </w:r>
      <w:r w:rsidRPr="002761BB">
        <w:rPr>
          <w:noProof/>
        </w:rPr>
        <w:instrText xml:space="preserve"> PAGEREF _Toc183607323 \h </w:instrText>
      </w:r>
      <w:r w:rsidRPr="002761BB">
        <w:rPr>
          <w:noProof/>
        </w:rPr>
      </w:r>
      <w:r w:rsidRPr="002761BB">
        <w:rPr>
          <w:noProof/>
        </w:rPr>
        <w:fldChar w:fldCharType="separate"/>
      </w:r>
      <w:r w:rsidRPr="002761BB">
        <w:rPr>
          <w:noProof/>
        </w:rPr>
        <w:t>140</w:t>
      </w:r>
      <w:r w:rsidRPr="002761BB">
        <w:rPr>
          <w:noProof/>
        </w:rPr>
        <w:fldChar w:fldCharType="end"/>
      </w:r>
    </w:p>
    <w:p w14:paraId="041DA673" w14:textId="64B25AB6" w:rsidR="002761BB" w:rsidRDefault="002761BB">
      <w:pPr>
        <w:pStyle w:val="TOC5"/>
        <w:rPr>
          <w:rFonts w:asciiTheme="minorHAnsi" w:eastAsiaTheme="minorEastAsia" w:hAnsiTheme="minorHAnsi" w:cstheme="minorBidi"/>
          <w:noProof/>
          <w:kern w:val="0"/>
          <w:sz w:val="22"/>
          <w:szCs w:val="22"/>
        </w:rPr>
      </w:pPr>
      <w:r>
        <w:rPr>
          <w:noProof/>
        </w:rPr>
        <w:t>21L</w:t>
      </w:r>
      <w:r>
        <w:rPr>
          <w:noProof/>
        </w:rPr>
        <w:tab/>
        <w:t>Permitted CP disclosures to mortgage insurers</w:t>
      </w:r>
      <w:r w:rsidRPr="002761BB">
        <w:rPr>
          <w:noProof/>
        </w:rPr>
        <w:tab/>
      </w:r>
      <w:r w:rsidRPr="002761BB">
        <w:rPr>
          <w:noProof/>
        </w:rPr>
        <w:fldChar w:fldCharType="begin"/>
      </w:r>
      <w:r w:rsidRPr="002761BB">
        <w:rPr>
          <w:noProof/>
        </w:rPr>
        <w:instrText xml:space="preserve"> PAGEREF _Toc183607324 \h </w:instrText>
      </w:r>
      <w:r w:rsidRPr="002761BB">
        <w:rPr>
          <w:noProof/>
        </w:rPr>
      </w:r>
      <w:r w:rsidRPr="002761BB">
        <w:rPr>
          <w:noProof/>
        </w:rPr>
        <w:fldChar w:fldCharType="separate"/>
      </w:r>
      <w:r w:rsidRPr="002761BB">
        <w:rPr>
          <w:noProof/>
        </w:rPr>
        <w:t>141</w:t>
      </w:r>
      <w:r w:rsidRPr="002761BB">
        <w:rPr>
          <w:noProof/>
        </w:rPr>
        <w:fldChar w:fldCharType="end"/>
      </w:r>
    </w:p>
    <w:p w14:paraId="00873D42" w14:textId="53AAC9B4" w:rsidR="002761BB" w:rsidRDefault="002761BB">
      <w:pPr>
        <w:pStyle w:val="TOC5"/>
        <w:rPr>
          <w:rFonts w:asciiTheme="minorHAnsi" w:eastAsiaTheme="minorEastAsia" w:hAnsiTheme="minorHAnsi" w:cstheme="minorBidi"/>
          <w:noProof/>
          <w:kern w:val="0"/>
          <w:sz w:val="22"/>
          <w:szCs w:val="22"/>
        </w:rPr>
      </w:pPr>
      <w:r>
        <w:rPr>
          <w:noProof/>
        </w:rPr>
        <w:lastRenderedPageBreak/>
        <w:t>21M</w:t>
      </w:r>
      <w:r>
        <w:rPr>
          <w:noProof/>
        </w:rPr>
        <w:tab/>
        <w:t>Permitted CP disclosures to debt collectors</w:t>
      </w:r>
      <w:r w:rsidRPr="002761BB">
        <w:rPr>
          <w:noProof/>
        </w:rPr>
        <w:tab/>
      </w:r>
      <w:r w:rsidRPr="002761BB">
        <w:rPr>
          <w:noProof/>
        </w:rPr>
        <w:fldChar w:fldCharType="begin"/>
      </w:r>
      <w:r w:rsidRPr="002761BB">
        <w:rPr>
          <w:noProof/>
        </w:rPr>
        <w:instrText xml:space="preserve"> PAGEREF _Toc183607325 \h </w:instrText>
      </w:r>
      <w:r w:rsidRPr="002761BB">
        <w:rPr>
          <w:noProof/>
        </w:rPr>
      </w:r>
      <w:r w:rsidRPr="002761BB">
        <w:rPr>
          <w:noProof/>
        </w:rPr>
        <w:fldChar w:fldCharType="separate"/>
      </w:r>
      <w:r w:rsidRPr="002761BB">
        <w:rPr>
          <w:noProof/>
        </w:rPr>
        <w:t>141</w:t>
      </w:r>
      <w:r w:rsidRPr="002761BB">
        <w:rPr>
          <w:noProof/>
        </w:rPr>
        <w:fldChar w:fldCharType="end"/>
      </w:r>
    </w:p>
    <w:p w14:paraId="5F45B849" w14:textId="23084254" w:rsidR="002761BB" w:rsidRDefault="002761BB">
      <w:pPr>
        <w:pStyle w:val="TOC5"/>
        <w:rPr>
          <w:rFonts w:asciiTheme="minorHAnsi" w:eastAsiaTheme="minorEastAsia" w:hAnsiTheme="minorHAnsi" w:cstheme="minorBidi"/>
          <w:noProof/>
          <w:kern w:val="0"/>
          <w:sz w:val="22"/>
          <w:szCs w:val="22"/>
        </w:rPr>
      </w:pPr>
      <w:r>
        <w:rPr>
          <w:noProof/>
        </w:rPr>
        <w:t>21N</w:t>
      </w:r>
      <w:r>
        <w:rPr>
          <w:noProof/>
        </w:rPr>
        <w:tab/>
        <w:t>Permitted CP disclosures to other recipients</w:t>
      </w:r>
      <w:r w:rsidRPr="002761BB">
        <w:rPr>
          <w:noProof/>
        </w:rPr>
        <w:tab/>
      </w:r>
      <w:r w:rsidRPr="002761BB">
        <w:rPr>
          <w:noProof/>
        </w:rPr>
        <w:fldChar w:fldCharType="begin"/>
      </w:r>
      <w:r w:rsidRPr="002761BB">
        <w:rPr>
          <w:noProof/>
        </w:rPr>
        <w:instrText xml:space="preserve"> PAGEREF _Toc183607326 \h </w:instrText>
      </w:r>
      <w:r w:rsidRPr="002761BB">
        <w:rPr>
          <w:noProof/>
        </w:rPr>
      </w:r>
      <w:r w:rsidRPr="002761BB">
        <w:rPr>
          <w:noProof/>
        </w:rPr>
        <w:fldChar w:fldCharType="separate"/>
      </w:r>
      <w:r w:rsidRPr="002761BB">
        <w:rPr>
          <w:noProof/>
        </w:rPr>
        <w:t>142</w:t>
      </w:r>
      <w:r w:rsidRPr="002761BB">
        <w:rPr>
          <w:noProof/>
        </w:rPr>
        <w:fldChar w:fldCharType="end"/>
      </w:r>
    </w:p>
    <w:p w14:paraId="10BBA1EA" w14:textId="0EDB1D04" w:rsidR="002761BB" w:rsidRDefault="002761BB">
      <w:pPr>
        <w:pStyle w:val="TOC5"/>
        <w:rPr>
          <w:rFonts w:asciiTheme="minorHAnsi" w:eastAsiaTheme="minorEastAsia" w:hAnsiTheme="minorHAnsi" w:cstheme="minorBidi"/>
          <w:noProof/>
          <w:kern w:val="0"/>
          <w:sz w:val="22"/>
          <w:szCs w:val="22"/>
        </w:rPr>
      </w:pPr>
      <w:r>
        <w:rPr>
          <w:noProof/>
        </w:rPr>
        <w:t>21NA</w:t>
      </w:r>
      <w:r>
        <w:rPr>
          <w:noProof/>
        </w:rPr>
        <w:tab/>
        <w:t>Disclosures to certain persons and bodies that do not have an Australian link</w:t>
      </w:r>
      <w:r w:rsidRPr="002761BB">
        <w:rPr>
          <w:noProof/>
        </w:rPr>
        <w:tab/>
      </w:r>
      <w:r w:rsidRPr="002761BB">
        <w:rPr>
          <w:noProof/>
        </w:rPr>
        <w:fldChar w:fldCharType="begin"/>
      </w:r>
      <w:r w:rsidRPr="002761BB">
        <w:rPr>
          <w:noProof/>
        </w:rPr>
        <w:instrText xml:space="preserve"> PAGEREF _Toc183607327 \h </w:instrText>
      </w:r>
      <w:r w:rsidRPr="002761BB">
        <w:rPr>
          <w:noProof/>
        </w:rPr>
      </w:r>
      <w:r w:rsidRPr="002761BB">
        <w:rPr>
          <w:noProof/>
        </w:rPr>
        <w:fldChar w:fldCharType="separate"/>
      </w:r>
      <w:r w:rsidRPr="002761BB">
        <w:rPr>
          <w:noProof/>
        </w:rPr>
        <w:t>144</w:t>
      </w:r>
      <w:r w:rsidRPr="002761BB">
        <w:rPr>
          <w:noProof/>
        </w:rPr>
        <w:fldChar w:fldCharType="end"/>
      </w:r>
    </w:p>
    <w:p w14:paraId="093F4156" w14:textId="7883AB5B" w:rsidR="002761BB" w:rsidRDefault="002761BB">
      <w:pPr>
        <w:pStyle w:val="TOC5"/>
        <w:rPr>
          <w:rFonts w:asciiTheme="minorHAnsi" w:eastAsiaTheme="minorEastAsia" w:hAnsiTheme="minorHAnsi" w:cstheme="minorBidi"/>
          <w:noProof/>
          <w:kern w:val="0"/>
          <w:sz w:val="22"/>
          <w:szCs w:val="22"/>
        </w:rPr>
      </w:pPr>
      <w:r>
        <w:rPr>
          <w:noProof/>
        </w:rPr>
        <w:t>21P</w:t>
      </w:r>
      <w:r>
        <w:rPr>
          <w:noProof/>
        </w:rPr>
        <w:tab/>
        <w:t>Notification of a refusal of an application for consumer credit</w:t>
      </w:r>
      <w:r w:rsidRPr="002761BB">
        <w:rPr>
          <w:noProof/>
        </w:rPr>
        <w:tab/>
      </w:r>
      <w:r w:rsidRPr="002761BB">
        <w:rPr>
          <w:noProof/>
        </w:rPr>
        <w:fldChar w:fldCharType="begin"/>
      </w:r>
      <w:r w:rsidRPr="002761BB">
        <w:rPr>
          <w:noProof/>
        </w:rPr>
        <w:instrText xml:space="preserve"> PAGEREF _Toc183607328 \h </w:instrText>
      </w:r>
      <w:r w:rsidRPr="002761BB">
        <w:rPr>
          <w:noProof/>
        </w:rPr>
      </w:r>
      <w:r w:rsidRPr="002761BB">
        <w:rPr>
          <w:noProof/>
        </w:rPr>
        <w:fldChar w:fldCharType="separate"/>
      </w:r>
      <w:r w:rsidRPr="002761BB">
        <w:rPr>
          <w:noProof/>
        </w:rPr>
        <w:t>145</w:t>
      </w:r>
      <w:r w:rsidRPr="002761BB">
        <w:rPr>
          <w:noProof/>
        </w:rPr>
        <w:fldChar w:fldCharType="end"/>
      </w:r>
    </w:p>
    <w:p w14:paraId="5ABA43FA" w14:textId="0A0D716D" w:rsidR="002761BB" w:rsidRDefault="002761BB">
      <w:pPr>
        <w:pStyle w:val="TOC4"/>
        <w:rPr>
          <w:rFonts w:asciiTheme="minorHAnsi" w:eastAsiaTheme="minorEastAsia" w:hAnsiTheme="minorHAnsi" w:cstheme="minorBidi"/>
          <w:b w:val="0"/>
          <w:noProof/>
          <w:kern w:val="0"/>
          <w:sz w:val="22"/>
          <w:szCs w:val="22"/>
        </w:rPr>
      </w:pPr>
      <w:r>
        <w:rPr>
          <w:noProof/>
        </w:rPr>
        <w:t>Subdivision E—Integrity of credit information and credit eligibility information</w:t>
      </w:r>
      <w:r w:rsidRPr="002761BB">
        <w:rPr>
          <w:b w:val="0"/>
          <w:noProof/>
          <w:sz w:val="18"/>
        </w:rPr>
        <w:tab/>
      </w:r>
      <w:r w:rsidRPr="002761BB">
        <w:rPr>
          <w:b w:val="0"/>
          <w:noProof/>
          <w:sz w:val="18"/>
        </w:rPr>
        <w:fldChar w:fldCharType="begin"/>
      </w:r>
      <w:r w:rsidRPr="002761BB">
        <w:rPr>
          <w:b w:val="0"/>
          <w:noProof/>
          <w:sz w:val="18"/>
        </w:rPr>
        <w:instrText xml:space="preserve"> PAGEREF _Toc183607329 \h </w:instrText>
      </w:r>
      <w:r w:rsidRPr="002761BB">
        <w:rPr>
          <w:b w:val="0"/>
          <w:noProof/>
          <w:sz w:val="18"/>
        </w:rPr>
      </w:r>
      <w:r w:rsidRPr="002761BB">
        <w:rPr>
          <w:b w:val="0"/>
          <w:noProof/>
          <w:sz w:val="18"/>
        </w:rPr>
        <w:fldChar w:fldCharType="separate"/>
      </w:r>
      <w:r w:rsidRPr="002761BB">
        <w:rPr>
          <w:b w:val="0"/>
          <w:noProof/>
          <w:sz w:val="18"/>
        </w:rPr>
        <w:t>146</w:t>
      </w:r>
      <w:r w:rsidRPr="002761BB">
        <w:rPr>
          <w:b w:val="0"/>
          <w:noProof/>
          <w:sz w:val="18"/>
        </w:rPr>
        <w:fldChar w:fldCharType="end"/>
      </w:r>
    </w:p>
    <w:p w14:paraId="36CEAF74" w14:textId="5076E305" w:rsidR="002761BB" w:rsidRDefault="002761BB">
      <w:pPr>
        <w:pStyle w:val="TOC5"/>
        <w:rPr>
          <w:rFonts w:asciiTheme="minorHAnsi" w:eastAsiaTheme="minorEastAsia" w:hAnsiTheme="minorHAnsi" w:cstheme="minorBidi"/>
          <w:noProof/>
          <w:kern w:val="0"/>
          <w:sz w:val="22"/>
          <w:szCs w:val="22"/>
        </w:rPr>
      </w:pPr>
      <w:r>
        <w:rPr>
          <w:noProof/>
        </w:rPr>
        <w:t>21Q</w:t>
      </w:r>
      <w:r>
        <w:rPr>
          <w:noProof/>
        </w:rPr>
        <w:tab/>
        <w:t>Quality of credit eligibility information</w:t>
      </w:r>
      <w:r w:rsidRPr="002761BB">
        <w:rPr>
          <w:noProof/>
        </w:rPr>
        <w:tab/>
      </w:r>
      <w:r w:rsidRPr="002761BB">
        <w:rPr>
          <w:noProof/>
        </w:rPr>
        <w:fldChar w:fldCharType="begin"/>
      </w:r>
      <w:r w:rsidRPr="002761BB">
        <w:rPr>
          <w:noProof/>
        </w:rPr>
        <w:instrText xml:space="preserve"> PAGEREF _Toc183607330 \h </w:instrText>
      </w:r>
      <w:r w:rsidRPr="002761BB">
        <w:rPr>
          <w:noProof/>
        </w:rPr>
      </w:r>
      <w:r w:rsidRPr="002761BB">
        <w:rPr>
          <w:noProof/>
        </w:rPr>
        <w:fldChar w:fldCharType="separate"/>
      </w:r>
      <w:r w:rsidRPr="002761BB">
        <w:rPr>
          <w:noProof/>
        </w:rPr>
        <w:t>146</w:t>
      </w:r>
      <w:r w:rsidRPr="002761BB">
        <w:rPr>
          <w:noProof/>
        </w:rPr>
        <w:fldChar w:fldCharType="end"/>
      </w:r>
    </w:p>
    <w:p w14:paraId="322DC29E" w14:textId="433D5465" w:rsidR="002761BB" w:rsidRDefault="002761BB">
      <w:pPr>
        <w:pStyle w:val="TOC5"/>
        <w:rPr>
          <w:rFonts w:asciiTheme="minorHAnsi" w:eastAsiaTheme="minorEastAsia" w:hAnsiTheme="minorHAnsi" w:cstheme="minorBidi"/>
          <w:noProof/>
          <w:kern w:val="0"/>
          <w:sz w:val="22"/>
          <w:szCs w:val="22"/>
        </w:rPr>
      </w:pPr>
      <w:r>
        <w:rPr>
          <w:noProof/>
        </w:rPr>
        <w:t>21R</w:t>
      </w:r>
      <w:r>
        <w:rPr>
          <w:noProof/>
        </w:rPr>
        <w:tab/>
        <w:t>False or misleading credit information or credit eligibility information</w:t>
      </w:r>
      <w:r w:rsidRPr="002761BB">
        <w:rPr>
          <w:noProof/>
        </w:rPr>
        <w:tab/>
      </w:r>
      <w:r w:rsidRPr="002761BB">
        <w:rPr>
          <w:noProof/>
        </w:rPr>
        <w:fldChar w:fldCharType="begin"/>
      </w:r>
      <w:r w:rsidRPr="002761BB">
        <w:rPr>
          <w:noProof/>
        </w:rPr>
        <w:instrText xml:space="preserve"> PAGEREF _Toc183607331 \h </w:instrText>
      </w:r>
      <w:r w:rsidRPr="002761BB">
        <w:rPr>
          <w:noProof/>
        </w:rPr>
      </w:r>
      <w:r w:rsidRPr="002761BB">
        <w:rPr>
          <w:noProof/>
        </w:rPr>
        <w:fldChar w:fldCharType="separate"/>
      </w:r>
      <w:r w:rsidRPr="002761BB">
        <w:rPr>
          <w:noProof/>
        </w:rPr>
        <w:t>147</w:t>
      </w:r>
      <w:r w:rsidRPr="002761BB">
        <w:rPr>
          <w:noProof/>
        </w:rPr>
        <w:fldChar w:fldCharType="end"/>
      </w:r>
    </w:p>
    <w:p w14:paraId="208FFA32" w14:textId="5840C5B3" w:rsidR="002761BB" w:rsidRDefault="002761BB">
      <w:pPr>
        <w:pStyle w:val="TOC5"/>
        <w:rPr>
          <w:rFonts w:asciiTheme="minorHAnsi" w:eastAsiaTheme="minorEastAsia" w:hAnsiTheme="minorHAnsi" w:cstheme="minorBidi"/>
          <w:noProof/>
          <w:kern w:val="0"/>
          <w:sz w:val="22"/>
          <w:szCs w:val="22"/>
        </w:rPr>
      </w:pPr>
      <w:r>
        <w:rPr>
          <w:noProof/>
        </w:rPr>
        <w:t>21S</w:t>
      </w:r>
      <w:r>
        <w:rPr>
          <w:noProof/>
        </w:rPr>
        <w:tab/>
        <w:t>Security of credit eligibility information</w:t>
      </w:r>
      <w:r w:rsidRPr="002761BB">
        <w:rPr>
          <w:noProof/>
        </w:rPr>
        <w:tab/>
      </w:r>
      <w:r w:rsidRPr="002761BB">
        <w:rPr>
          <w:noProof/>
        </w:rPr>
        <w:fldChar w:fldCharType="begin"/>
      </w:r>
      <w:r w:rsidRPr="002761BB">
        <w:rPr>
          <w:noProof/>
        </w:rPr>
        <w:instrText xml:space="preserve"> PAGEREF _Toc183607332 \h </w:instrText>
      </w:r>
      <w:r w:rsidRPr="002761BB">
        <w:rPr>
          <w:noProof/>
        </w:rPr>
      </w:r>
      <w:r w:rsidRPr="002761BB">
        <w:rPr>
          <w:noProof/>
        </w:rPr>
        <w:fldChar w:fldCharType="separate"/>
      </w:r>
      <w:r w:rsidRPr="002761BB">
        <w:rPr>
          <w:noProof/>
        </w:rPr>
        <w:t>147</w:t>
      </w:r>
      <w:r w:rsidRPr="002761BB">
        <w:rPr>
          <w:noProof/>
        </w:rPr>
        <w:fldChar w:fldCharType="end"/>
      </w:r>
    </w:p>
    <w:p w14:paraId="4E7E1EFD" w14:textId="6D83FDD2" w:rsidR="002761BB" w:rsidRDefault="002761BB">
      <w:pPr>
        <w:pStyle w:val="TOC4"/>
        <w:rPr>
          <w:rFonts w:asciiTheme="minorHAnsi" w:eastAsiaTheme="minorEastAsia" w:hAnsiTheme="minorHAnsi" w:cstheme="minorBidi"/>
          <w:b w:val="0"/>
          <w:noProof/>
          <w:kern w:val="0"/>
          <w:sz w:val="22"/>
          <w:szCs w:val="22"/>
        </w:rPr>
      </w:pPr>
      <w:r>
        <w:rPr>
          <w:noProof/>
        </w:rPr>
        <w:t>Subdivision F—Access to, and correction of, information</w:t>
      </w:r>
      <w:r w:rsidRPr="002761BB">
        <w:rPr>
          <w:b w:val="0"/>
          <w:noProof/>
          <w:sz w:val="18"/>
        </w:rPr>
        <w:tab/>
      </w:r>
      <w:r w:rsidRPr="002761BB">
        <w:rPr>
          <w:b w:val="0"/>
          <w:noProof/>
          <w:sz w:val="18"/>
        </w:rPr>
        <w:fldChar w:fldCharType="begin"/>
      </w:r>
      <w:r w:rsidRPr="002761BB">
        <w:rPr>
          <w:b w:val="0"/>
          <w:noProof/>
          <w:sz w:val="18"/>
        </w:rPr>
        <w:instrText xml:space="preserve"> PAGEREF _Toc183607333 \h </w:instrText>
      </w:r>
      <w:r w:rsidRPr="002761BB">
        <w:rPr>
          <w:b w:val="0"/>
          <w:noProof/>
          <w:sz w:val="18"/>
        </w:rPr>
      </w:r>
      <w:r w:rsidRPr="002761BB">
        <w:rPr>
          <w:b w:val="0"/>
          <w:noProof/>
          <w:sz w:val="18"/>
        </w:rPr>
        <w:fldChar w:fldCharType="separate"/>
      </w:r>
      <w:r w:rsidRPr="002761BB">
        <w:rPr>
          <w:b w:val="0"/>
          <w:noProof/>
          <w:sz w:val="18"/>
        </w:rPr>
        <w:t>148</w:t>
      </w:r>
      <w:r w:rsidRPr="002761BB">
        <w:rPr>
          <w:b w:val="0"/>
          <w:noProof/>
          <w:sz w:val="18"/>
        </w:rPr>
        <w:fldChar w:fldCharType="end"/>
      </w:r>
    </w:p>
    <w:p w14:paraId="5777AD0B" w14:textId="760BE10E" w:rsidR="002761BB" w:rsidRDefault="002761BB">
      <w:pPr>
        <w:pStyle w:val="TOC5"/>
        <w:rPr>
          <w:rFonts w:asciiTheme="minorHAnsi" w:eastAsiaTheme="minorEastAsia" w:hAnsiTheme="minorHAnsi" w:cstheme="minorBidi"/>
          <w:noProof/>
          <w:kern w:val="0"/>
          <w:sz w:val="22"/>
          <w:szCs w:val="22"/>
        </w:rPr>
      </w:pPr>
      <w:r>
        <w:rPr>
          <w:noProof/>
        </w:rPr>
        <w:t>21T</w:t>
      </w:r>
      <w:r>
        <w:rPr>
          <w:noProof/>
        </w:rPr>
        <w:tab/>
        <w:t>Access to credit eligibility information</w:t>
      </w:r>
      <w:r w:rsidRPr="002761BB">
        <w:rPr>
          <w:noProof/>
        </w:rPr>
        <w:tab/>
      </w:r>
      <w:r w:rsidRPr="002761BB">
        <w:rPr>
          <w:noProof/>
        </w:rPr>
        <w:fldChar w:fldCharType="begin"/>
      </w:r>
      <w:r w:rsidRPr="002761BB">
        <w:rPr>
          <w:noProof/>
        </w:rPr>
        <w:instrText xml:space="preserve"> PAGEREF _Toc183607334 \h </w:instrText>
      </w:r>
      <w:r w:rsidRPr="002761BB">
        <w:rPr>
          <w:noProof/>
        </w:rPr>
      </w:r>
      <w:r w:rsidRPr="002761BB">
        <w:rPr>
          <w:noProof/>
        </w:rPr>
        <w:fldChar w:fldCharType="separate"/>
      </w:r>
      <w:r w:rsidRPr="002761BB">
        <w:rPr>
          <w:noProof/>
        </w:rPr>
        <w:t>148</w:t>
      </w:r>
      <w:r w:rsidRPr="002761BB">
        <w:rPr>
          <w:noProof/>
        </w:rPr>
        <w:fldChar w:fldCharType="end"/>
      </w:r>
    </w:p>
    <w:p w14:paraId="253676BC" w14:textId="7FE03074" w:rsidR="002761BB" w:rsidRDefault="002761BB">
      <w:pPr>
        <w:pStyle w:val="TOC5"/>
        <w:rPr>
          <w:rFonts w:asciiTheme="minorHAnsi" w:eastAsiaTheme="minorEastAsia" w:hAnsiTheme="minorHAnsi" w:cstheme="minorBidi"/>
          <w:noProof/>
          <w:kern w:val="0"/>
          <w:sz w:val="22"/>
          <w:szCs w:val="22"/>
        </w:rPr>
      </w:pPr>
      <w:r>
        <w:rPr>
          <w:noProof/>
        </w:rPr>
        <w:t>21U</w:t>
      </w:r>
      <w:r>
        <w:rPr>
          <w:noProof/>
        </w:rPr>
        <w:tab/>
        <w:t>Correction of credit information or credit eligibility information</w:t>
      </w:r>
      <w:r w:rsidRPr="002761BB">
        <w:rPr>
          <w:noProof/>
        </w:rPr>
        <w:tab/>
      </w:r>
      <w:r w:rsidRPr="002761BB">
        <w:rPr>
          <w:noProof/>
        </w:rPr>
        <w:fldChar w:fldCharType="begin"/>
      </w:r>
      <w:r w:rsidRPr="002761BB">
        <w:rPr>
          <w:noProof/>
        </w:rPr>
        <w:instrText xml:space="preserve"> PAGEREF _Toc183607335 \h </w:instrText>
      </w:r>
      <w:r w:rsidRPr="002761BB">
        <w:rPr>
          <w:noProof/>
        </w:rPr>
      </w:r>
      <w:r w:rsidRPr="002761BB">
        <w:rPr>
          <w:noProof/>
        </w:rPr>
        <w:fldChar w:fldCharType="separate"/>
      </w:r>
      <w:r w:rsidRPr="002761BB">
        <w:rPr>
          <w:noProof/>
        </w:rPr>
        <w:t>150</w:t>
      </w:r>
      <w:r w:rsidRPr="002761BB">
        <w:rPr>
          <w:noProof/>
        </w:rPr>
        <w:fldChar w:fldCharType="end"/>
      </w:r>
    </w:p>
    <w:p w14:paraId="3575C7D0" w14:textId="3410D5AD" w:rsidR="002761BB" w:rsidRDefault="002761BB">
      <w:pPr>
        <w:pStyle w:val="TOC5"/>
        <w:rPr>
          <w:rFonts w:asciiTheme="minorHAnsi" w:eastAsiaTheme="minorEastAsia" w:hAnsiTheme="minorHAnsi" w:cstheme="minorBidi"/>
          <w:noProof/>
          <w:kern w:val="0"/>
          <w:sz w:val="22"/>
          <w:szCs w:val="22"/>
        </w:rPr>
      </w:pPr>
      <w:r>
        <w:rPr>
          <w:noProof/>
        </w:rPr>
        <w:t>21V</w:t>
      </w:r>
      <w:r>
        <w:rPr>
          <w:noProof/>
        </w:rPr>
        <w:tab/>
        <w:t>Individual may request the correction of credit information etc.</w:t>
      </w:r>
      <w:r w:rsidRPr="002761BB">
        <w:rPr>
          <w:noProof/>
        </w:rPr>
        <w:tab/>
      </w:r>
      <w:r w:rsidRPr="002761BB">
        <w:rPr>
          <w:noProof/>
        </w:rPr>
        <w:fldChar w:fldCharType="begin"/>
      </w:r>
      <w:r w:rsidRPr="002761BB">
        <w:rPr>
          <w:noProof/>
        </w:rPr>
        <w:instrText xml:space="preserve"> PAGEREF _Toc183607336 \h </w:instrText>
      </w:r>
      <w:r w:rsidRPr="002761BB">
        <w:rPr>
          <w:noProof/>
        </w:rPr>
      </w:r>
      <w:r w:rsidRPr="002761BB">
        <w:rPr>
          <w:noProof/>
        </w:rPr>
        <w:fldChar w:fldCharType="separate"/>
      </w:r>
      <w:r w:rsidRPr="002761BB">
        <w:rPr>
          <w:noProof/>
        </w:rPr>
        <w:t>151</w:t>
      </w:r>
      <w:r w:rsidRPr="002761BB">
        <w:rPr>
          <w:noProof/>
        </w:rPr>
        <w:fldChar w:fldCharType="end"/>
      </w:r>
    </w:p>
    <w:p w14:paraId="027F5547" w14:textId="72FF7DC5" w:rsidR="002761BB" w:rsidRDefault="002761BB">
      <w:pPr>
        <w:pStyle w:val="TOC5"/>
        <w:rPr>
          <w:rFonts w:asciiTheme="minorHAnsi" w:eastAsiaTheme="minorEastAsia" w:hAnsiTheme="minorHAnsi" w:cstheme="minorBidi"/>
          <w:noProof/>
          <w:kern w:val="0"/>
          <w:sz w:val="22"/>
          <w:szCs w:val="22"/>
        </w:rPr>
      </w:pPr>
      <w:r>
        <w:rPr>
          <w:noProof/>
        </w:rPr>
        <w:t>21W</w:t>
      </w:r>
      <w:r>
        <w:rPr>
          <w:noProof/>
        </w:rPr>
        <w:tab/>
        <w:t>Notice of correction etc. must be given</w:t>
      </w:r>
      <w:r w:rsidRPr="002761BB">
        <w:rPr>
          <w:noProof/>
        </w:rPr>
        <w:tab/>
      </w:r>
      <w:r w:rsidRPr="002761BB">
        <w:rPr>
          <w:noProof/>
        </w:rPr>
        <w:fldChar w:fldCharType="begin"/>
      </w:r>
      <w:r w:rsidRPr="002761BB">
        <w:rPr>
          <w:noProof/>
        </w:rPr>
        <w:instrText xml:space="preserve"> PAGEREF _Toc183607337 \h </w:instrText>
      </w:r>
      <w:r w:rsidRPr="002761BB">
        <w:rPr>
          <w:noProof/>
        </w:rPr>
      </w:r>
      <w:r w:rsidRPr="002761BB">
        <w:rPr>
          <w:noProof/>
        </w:rPr>
        <w:fldChar w:fldCharType="separate"/>
      </w:r>
      <w:r w:rsidRPr="002761BB">
        <w:rPr>
          <w:noProof/>
        </w:rPr>
        <w:t>153</w:t>
      </w:r>
      <w:r w:rsidRPr="002761BB">
        <w:rPr>
          <w:noProof/>
        </w:rPr>
        <w:fldChar w:fldCharType="end"/>
      </w:r>
    </w:p>
    <w:p w14:paraId="69F728AE" w14:textId="5CF3AD11" w:rsidR="002761BB" w:rsidRDefault="002761BB">
      <w:pPr>
        <w:pStyle w:val="TOC3"/>
        <w:rPr>
          <w:rFonts w:asciiTheme="minorHAnsi" w:eastAsiaTheme="minorEastAsia" w:hAnsiTheme="minorHAnsi" w:cstheme="minorBidi"/>
          <w:b w:val="0"/>
          <w:noProof/>
          <w:kern w:val="0"/>
          <w:szCs w:val="22"/>
        </w:rPr>
      </w:pPr>
      <w:r>
        <w:rPr>
          <w:noProof/>
        </w:rPr>
        <w:t>Division 4—Affected information recipients</w:t>
      </w:r>
      <w:r w:rsidRPr="002761BB">
        <w:rPr>
          <w:b w:val="0"/>
          <w:noProof/>
          <w:sz w:val="18"/>
        </w:rPr>
        <w:tab/>
      </w:r>
      <w:r w:rsidRPr="002761BB">
        <w:rPr>
          <w:b w:val="0"/>
          <w:noProof/>
          <w:sz w:val="18"/>
        </w:rPr>
        <w:fldChar w:fldCharType="begin"/>
      </w:r>
      <w:r w:rsidRPr="002761BB">
        <w:rPr>
          <w:b w:val="0"/>
          <w:noProof/>
          <w:sz w:val="18"/>
        </w:rPr>
        <w:instrText xml:space="preserve"> PAGEREF _Toc183607338 \h </w:instrText>
      </w:r>
      <w:r w:rsidRPr="002761BB">
        <w:rPr>
          <w:b w:val="0"/>
          <w:noProof/>
          <w:sz w:val="18"/>
        </w:rPr>
      </w:r>
      <w:r w:rsidRPr="002761BB">
        <w:rPr>
          <w:b w:val="0"/>
          <w:noProof/>
          <w:sz w:val="18"/>
        </w:rPr>
        <w:fldChar w:fldCharType="separate"/>
      </w:r>
      <w:r w:rsidRPr="002761BB">
        <w:rPr>
          <w:b w:val="0"/>
          <w:noProof/>
          <w:sz w:val="18"/>
        </w:rPr>
        <w:t>155</w:t>
      </w:r>
      <w:r w:rsidRPr="002761BB">
        <w:rPr>
          <w:b w:val="0"/>
          <w:noProof/>
          <w:sz w:val="18"/>
        </w:rPr>
        <w:fldChar w:fldCharType="end"/>
      </w:r>
    </w:p>
    <w:p w14:paraId="49E09BA4" w14:textId="75FAB036" w:rsidR="002761BB" w:rsidRDefault="002761BB">
      <w:pPr>
        <w:pStyle w:val="TOC5"/>
        <w:rPr>
          <w:rFonts w:asciiTheme="minorHAnsi" w:eastAsiaTheme="minorEastAsia" w:hAnsiTheme="minorHAnsi" w:cstheme="minorBidi"/>
          <w:noProof/>
          <w:kern w:val="0"/>
          <w:sz w:val="22"/>
          <w:szCs w:val="22"/>
        </w:rPr>
      </w:pPr>
      <w:r>
        <w:rPr>
          <w:noProof/>
        </w:rPr>
        <w:t>22</w:t>
      </w:r>
      <w:r>
        <w:rPr>
          <w:noProof/>
        </w:rPr>
        <w:tab/>
        <w:t>Guide to this Division</w:t>
      </w:r>
      <w:r w:rsidRPr="002761BB">
        <w:rPr>
          <w:noProof/>
        </w:rPr>
        <w:tab/>
      </w:r>
      <w:r w:rsidRPr="002761BB">
        <w:rPr>
          <w:noProof/>
        </w:rPr>
        <w:fldChar w:fldCharType="begin"/>
      </w:r>
      <w:r w:rsidRPr="002761BB">
        <w:rPr>
          <w:noProof/>
        </w:rPr>
        <w:instrText xml:space="preserve"> PAGEREF _Toc183607339 \h </w:instrText>
      </w:r>
      <w:r w:rsidRPr="002761BB">
        <w:rPr>
          <w:noProof/>
        </w:rPr>
      </w:r>
      <w:r w:rsidRPr="002761BB">
        <w:rPr>
          <w:noProof/>
        </w:rPr>
        <w:fldChar w:fldCharType="separate"/>
      </w:r>
      <w:r w:rsidRPr="002761BB">
        <w:rPr>
          <w:noProof/>
        </w:rPr>
        <w:t>155</w:t>
      </w:r>
      <w:r w:rsidRPr="002761BB">
        <w:rPr>
          <w:noProof/>
        </w:rPr>
        <w:fldChar w:fldCharType="end"/>
      </w:r>
    </w:p>
    <w:p w14:paraId="48BFB9CB" w14:textId="33FDA457" w:rsidR="002761BB" w:rsidRDefault="002761BB">
      <w:pPr>
        <w:pStyle w:val="TOC4"/>
        <w:rPr>
          <w:rFonts w:asciiTheme="minorHAnsi" w:eastAsiaTheme="minorEastAsia" w:hAnsiTheme="minorHAnsi" w:cstheme="minorBidi"/>
          <w:b w:val="0"/>
          <w:noProof/>
          <w:kern w:val="0"/>
          <w:sz w:val="22"/>
          <w:szCs w:val="22"/>
        </w:rPr>
      </w:pPr>
      <w:r>
        <w:rPr>
          <w:noProof/>
        </w:rPr>
        <w:t>Subdivision A—Consideration of information privacy</w:t>
      </w:r>
      <w:r w:rsidRPr="002761BB">
        <w:rPr>
          <w:b w:val="0"/>
          <w:noProof/>
          <w:sz w:val="18"/>
        </w:rPr>
        <w:tab/>
      </w:r>
      <w:r w:rsidRPr="002761BB">
        <w:rPr>
          <w:b w:val="0"/>
          <w:noProof/>
          <w:sz w:val="18"/>
        </w:rPr>
        <w:fldChar w:fldCharType="begin"/>
      </w:r>
      <w:r w:rsidRPr="002761BB">
        <w:rPr>
          <w:b w:val="0"/>
          <w:noProof/>
          <w:sz w:val="18"/>
        </w:rPr>
        <w:instrText xml:space="preserve"> PAGEREF _Toc183607340 \h </w:instrText>
      </w:r>
      <w:r w:rsidRPr="002761BB">
        <w:rPr>
          <w:b w:val="0"/>
          <w:noProof/>
          <w:sz w:val="18"/>
        </w:rPr>
      </w:r>
      <w:r w:rsidRPr="002761BB">
        <w:rPr>
          <w:b w:val="0"/>
          <w:noProof/>
          <w:sz w:val="18"/>
        </w:rPr>
        <w:fldChar w:fldCharType="separate"/>
      </w:r>
      <w:r w:rsidRPr="002761BB">
        <w:rPr>
          <w:b w:val="0"/>
          <w:noProof/>
          <w:sz w:val="18"/>
        </w:rPr>
        <w:t>155</w:t>
      </w:r>
      <w:r w:rsidRPr="002761BB">
        <w:rPr>
          <w:b w:val="0"/>
          <w:noProof/>
          <w:sz w:val="18"/>
        </w:rPr>
        <w:fldChar w:fldCharType="end"/>
      </w:r>
    </w:p>
    <w:p w14:paraId="7E478B11" w14:textId="15E798F0" w:rsidR="002761BB" w:rsidRDefault="002761BB">
      <w:pPr>
        <w:pStyle w:val="TOC5"/>
        <w:rPr>
          <w:rFonts w:asciiTheme="minorHAnsi" w:eastAsiaTheme="minorEastAsia" w:hAnsiTheme="minorHAnsi" w:cstheme="minorBidi"/>
          <w:noProof/>
          <w:kern w:val="0"/>
          <w:sz w:val="22"/>
          <w:szCs w:val="22"/>
        </w:rPr>
      </w:pPr>
      <w:r>
        <w:rPr>
          <w:noProof/>
        </w:rPr>
        <w:t>22A</w:t>
      </w:r>
      <w:r>
        <w:rPr>
          <w:noProof/>
        </w:rPr>
        <w:tab/>
        <w:t>Open and transparent management of regulated information</w:t>
      </w:r>
      <w:r w:rsidRPr="002761BB">
        <w:rPr>
          <w:noProof/>
        </w:rPr>
        <w:tab/>
      </w:r>
      <w:r w:rsidRPr="002761BB">
        <w:rPr>
          <w:noProof/>
        </w:rPr>
        <w:fldChar w:fldCharType="begin"/>
      </w:r>
      <w:r w:rsidRPr="002761BB">
        <w:rPr>
          <w:noProof/>
        </w:rPr>
        <w:instrText xml:space="preserve"> PAGEREF _Toc183607341 \h </w:instrText>
      </w:r>
      <w:r w:rsidRPr="002761BB">
        <w:rPr>
          <w:noProof/>
        </w:rPr>
      </w:r>
      <w:r w:rsidRPr="002761BB">
        <w:rPr>
          <w:noProof/>
        </w:rPr>
        <w:fldChar w:fldCharType="separate"/>
      </w:r>
      <w:r w:rsidRPr="002761BB">
        <w:rPr>
          <w:noProof/>
        </w:rPr>
        <w:t>155</w:t>
      </w:r>
      <w:r w:rsidRPr="002761BB">
        <w:rPr>
          <w:noProof/>
        </w:rPr>
        <w:fldChar w:fldCharType="end"/>
      </w:r>
    </w:p>
    <w:p w14:paraId="19AF01B7" w14:textId="61E06A5A" w:rsidR="002761BB" w:rsidRDefault="002761BB">
      <w:pPr>
        <w:pStyle w:val="TOC4"/>
        <w:rPr>
          <w:rFonts w:asciiTheme="minorHAnsi" w:eastAsiaTheme="minorEastAsia" w:hAnsiTheme="minorHAnsi" w:cstheme="minorBidi"/>
          <w:b w:val="0"/>
          <w:noProof/>
          <w:kern w:val="0"/>
          <w:sz w:val="22"/>
          <w:szCs w:val="22"/>
        </w:rPr>
      </w:pPr>
      <w:r>
        <w:rPr>
          <w:noProof/>
        </w:rPr>
        <w:t>Subdivision B—Dealing with regulated information</w:t>
      </w:r>
      <w:r w:rsidRPr="002761BB">
        <w:rPr>
          <w:b w:val="0"/>
          <w:noProof/>
          <w:sz w:val="18"/>
        </w:rPr>
        <w:tab/>
      </w:r>
      <w:r w:rsidRPr="002761BB">
        <w:rPr>
          <w:b w:val="0"/>
          <w:noProof/>
          <w:sz w:val="18"/>
        </w:rPr>
        <w:fldChar w:fldCharType="begin"/>
      </w:r>
      <w:r w:rsidRPr="002761BB">
        <w:rPr>
          <w:b w:val="0"/>
          <w:noProof/>
          <w:sz w:val="18"/>
        </w:rPr>
        <w:instrText xml:space="preserve"> PAGEREF _Toc183607342 \h </w:instrText>
      </w:r>
      <w:r w:rsidRPr="002761BB">
        <w:rPr>
          <w:b w:val="0"/>
          <w:noProof/>
          <w:sz w:val="18"/>
        </w:rPr>
      </w:r>
      <w:r w:rsidRPr="002761BB">
        <w:rPr>
          <w:b w:val="0"/>
          <w:noProof/>
          <w:sz w:val="18"/>
        </w:rPr>
        <w:fldChar w:fldCharType="separate"/>
      </w:r>
      <w:r w:rsidRPr="002761BB">
        <w:rPr>
          <w:b w:val="0"/>
          <w:noProof/>
          <w:sz w:val="18"/>
        </w:rPr>
        <w:t>157</w:t>
      </w:r>
      <w:r w:rsidRPr="002761BB">
        <w:rPr>
          <w:b w:val="0"/>
          <w:noProof/>
          <w:sz w:val="18"/>
        </w:rPr>
        <w:fldChar w:fldCharType="end"/>
      </w:r>
    </w:p>
    <w:p w14:paraId="69E18ABE" w14:textId="4BBC7E51" w:rsidR="002761BB" w:rsidRDefault="002761BB">
      <w:pPr>
        <w:pStyle w:val="TOC5"/>
        <w:rPr>
          <w:rFonts w:asciiTheme="minorHAnsi" w:eastAsiaTheme="minorEastAsia" w:hAnsiTheme="minorHAnsi" w:cstheme="minorBidi"/>
          <w:noProof/>
          <w:kern w:val="0"/>
          <w:sz w:val="22"/>
          <w:szCs w:val="22"/>
        </w:rPr>
      </w:pPr>
      <w:r>
        <w:rPr>
          <w:noProof/>
        </w:rPr>
        <w:t>22B</w:t>
      </w:r>
      <w:r>
        <w:rPr>
          <w:noProof/>
        </w:rPr>
        <w:tab/>
        <w:t>Additional notification requirements for affected information recipients</w:t>
      </w:r>
      <w:r w:rsidRPr="002761BB">
        <w:rPr>
          <w:noProof/>
        </w:rPr>
        <w:tab/>
      </w:r>
      <w:r w:rsidRPr="002761BB">
        <w:rPr>
          <w:noProof/>
        </w:rPr>
        <w:fldChar w:fldCharType="begin"/>
      </w:r>
      <w:r w:rsidRPr="002761BB">
        <w:rPr>
          <w:noProof/>
        </w:rPr>
        <w:instrText xml:space="preserve"> PAGEREF _Toc183607343 \h </w:instrText>
      </w:r>
      <w:r w:rsidRPr="002761BB">
        <w:rPr>
          <w:noProof/>
        </w:rPr>
      </w:r>
      <w:r w:rsidRPr="002761BB">
        <w:rPr>
          <w:noProof/>
        </w:rPr>
        <w:fldChar w:fldCharType="separate"/>
      </w:r>
      <w:r w:rsidRPr="002761BB">
        <w:rPr>
          <w:noProof/>
        </w:rPr>
        <w:t>157</w:t>
      </w:r>
      <w:r w:rsidRPr="002761BB">
        <w:rPr>
          <w:noProof/>
        </w:rPr>
        <w:fldChar w:fldCharType="end"/>
      </w:r>
    </w:p>
    <w:p w14:paraId="0C947CE2" w14:textId="4B3693F1" w:rsidR="002761BB" w:rsidRDefault="002761BB">
      <w:pPr>
        <w:pStyle w:val="TOC5"/>
        <w:rPr>
          <w:rFonts w:asciiTheme="minorHAnsi" w:eastAsiaTheme="minorEastAsia" w:hAnsiTheme="minorHAnsi" w:cstheme="minorBidi"/>
          <w:noProof/>
          <w:kern w:val="0"/>
          <w:sz w:val="22"/>
          <w:szCs w:val="22"/>
        </w:rPr>
      </w:pPr>
      <w:r>
        <w:rPr>
          <w:noProof/>
        </w:rPr>
        <w:t>22C</w:t>
      </w:r>
      <w:r>
        <w:rPr>
          <w:noProof/>
        </w:rPr>
        <w:tab/>
        <w:t>Use or disclosure of information by mortgage insurers or trade insurers</w:t>
      </w:r>
      <w:r w:rsidRPr="002761BB">
        <w:rPr>
          <w:noProof/>
        </w:rPr>
        <w:tab/>
      </w:r>
      <w:r w:rsidRPr="002761BB">
        <w:rPr>
          <w:noProof/>
        </w:rPr>
        <w:fldChar w:fldCharType="begin"/>
      </w:r>
      <w:r w:rsidRPr="002761BB">
        <w:rPr>
          <w:noProof/>
        </w:rPr>
        <w:instrText xml:space="preserve"> PAGEREF _Toc183607344 \h </w:instrText>
      </w:r>
      <w:r w:rsidRPr="002761BB">
        <w:rPr>
          <w:noProof/>
        </w:rPr>
      </w:r>
      <w:r w:rsidRPr="002761BB">
        <w:rPr>
          <w:noProof/>
        </w:rPr>
        <w:fldChar w:fldCharType="separate"/>
      </w:r>
      <w:r w:rsidRPr="002761BB">
        <w:rPr>
          <w:noProof/>
        </w:rPr>
        <w:t>157</w:t>
      </w:r>
      <w:r w:rsidRPr="002761BB">
        <w:rPr>
          <w:noProof/>
        </w:rPr>
        <w:fldChar w:fldCharType="end"/>
      </w:r>
    </w:p>
    <w:p w14:paraId="3787A61F" w14:textId="48AD5472" w:rsidR="002761BB" w:rsidRDefault="002761BB">
      <w:pPr>
        <w:pStyle w:val="TOC5"/>
        <w:rPr>
          <w:rFonts w:asciiTheme="minorHAnsi" w:eastAsiaTheme="minorEastAsia" w:hAnsiTheme="minorHAnsi" w:cstheme="minorBidi"/>
          <w:noProof/>
          <w:kern w:val="0"/>
          <w:sz w:val="22"/>
          <w:szCs w:val="22"/>
        </w:rPr>
      </w:pPr>
      <w:r>
        <w:rPr>
          <w:noProof/>
        </w:rPr>
        <w:t>22D</w:t>
      </w:r>
      <w:r>
        <w:rPr>
          <w:noProof/>
        </w:rPr>
        <w:tab/>
        <w:t>Use or disclosure of information by a related body corporate</w:t>
      </w:r>
      <w:r w:rsidRPr="002761BB">
        <w:rPr>
          <w:noProof/>
        </w:rPr>
        <w:tab/>
      </w:r>
      <w:r w:rsidRPr="002761BB">
        <w:rPr>
          <w:noProof/>
        </w:rPr>
        <w:fldChar w:fldCharType="begin"/>
      </w:r>
      <w:r w:rsidRPr="002761BB">
        <w:rPr>
          <w:noProof/>
        </w:rPr>
        <w:instrText xml:space="preserve"> PAGEREF _Toc183607345 \h </w:instrText>
      </w:r>
      <w:r w:rsidRPr="002761BB">
        <w:rPr>
          <w:noProof/>
        </w:rPr>
      </w:r>
      <w:r w:rsidRPr="002761BB">
        <w:rPr>
          <w:noProof/>
        </w:rPr>
        <w:fldChar w:fldCharType="separate"/>
      </w:r>
      <w:r w:rsidRPr="002761BB">
        <w:rPr>
          <w:noProof/>
        </w:rPr>
        <w:t>159</w:t>
      </w:r>
      <w:r w:rsidRPr="002761BB">
        <w:rPr>
          <w:noProof/>
        </w:rPr>
        <w:fldChar w:fldCharType="end"/>
      </w:r>
    </w:p>
    <w:p w14:paraId="69FCB9B1" w14:textId="1843A508" w:rsidR="002761BB" w:rsidRDefault="002761BB">
      <w:pPr>
        <w:pStyle w:val="TOC5"/>
        <w:rPr>
          <w:rFonts w:asciiTheme="minorHAnsi" w:eastAsiaTheme="minorEastAsia" w:hAnsiTheme="minorHAnsi" w:cstheme="minorBidi"/>
          <w:noProof/>
          <w:kern w:val="0"/>
          <w:sz w:val="22"/>
          <w:szCs w:val="22"/>
        </w:rPr>
      </w:pPr>
      <w:r>
        <w:rPr>
          <w:noProof/>
        </w:rPr>
        <w:t>22E</w:t>
      </w:r>
      <w:r>
        <w:rPr>
          <w:noProof/>
        </w:rPr>
        <w:tab/>
        <w:t xml:space="preserve">Use or disclosure of information by credit managers </w:t>
      </w:r>
      <w:r w:rsidRPr="003F0250">
        <w:rPr>
          <w:bCs/>
          <w:noProof/>
          <w:color w:val="000000"/>
        </w:rPr>
        <w:t>etc.</w:t>
      </w:r>
      <w:r w:rsidRPr="002761BB">
        <w:rPr>
          <w:noProof/>
        </w:rPr>
        <w:tab/>
      </w:r>
      <w:r w:rsidRPr="002761BB">
        <w:rPr>
          <w:noProof/>
        </w:rPr>
        <w:fldChar w:fldCharType="begin"/>
      </w:r>
      <w:r w:rsidRPr="002761BB">
        <w:rPr>
          <w:noProof/>
        </w:rPr>
        <w:instrText xml:space="preserve"> PAGEREF _Toc183607346 \h </w:instrText>
      </w:r>
      <w:r w:rsidRPr="002761BB">
        <w:rPr>
          <w:noProof/>
        </w:rPr>
      </w:r>
      <w:r w:rsidRPr="002761BB">
        <w:rPr>
          <w:noProof/>
        </w:rPr>
        <w:fldChar w:fldCharType="separate"/>
      </w:r>
      <w:r w:rsidRPr="002761BB">
        <w:rPr>
          <w:noProof/>
        </w:rPr>
        <w:t>160</w:t>
      </w:r>
      <w:r w:rsidRPr="002761BB">
        <w:rPr>
          <w:noProof/>
        </w:rPr>
        <w:fldChar w:fldCharType="end"/>
      </w:r>
    </w:p>
    <w:p w14:paraId="1F6CB19D" w14:textId="19928CC2" w:rsidR="002761BB" w:rsidRDefault="002761BB">
      <w:pPr>
        <w:pStyle w:val="TOC5"/>
        <w:rPr>
          <w:rFonts w:asciiTheme="minorHAnsi" w:eastAsiaTheme="minorEastAsia" w:hAnsiTheme="minorHAnsi" w:cstheme="minorBidi"/>
          <w:noProof/>
          <w:kern w:val="0"/>
          <w:sz w:val="22"/>
          <w:szCs w:val="22"/>
        </w:rPr>
      </w:pPr>
      <w:r>
        <w:rPr>
          <w:noProof/>
        </w:rPr>
        <w:t>22F</w:t>
      </w:r>
      <w:r>
        <w:rPr>
          <w:noProof/>
        </w:rPr>
        <w:tab/>
        <w:t>Use or disclosure of information by advisers etc.</w:t>
      </w:r>
      <w:r w:rsidRPr="002761BB">
        <w:rPr>
          <w:noProof/>
        </w:rPr>
        <w:tab/>
      </w:r>
      <w:r w:rsidRPr="002761BB">
        <w:rPr>
          <w:noProof/>
        </w:rPr>
        <w:fldChar w:fldCharType="begin"/>
      </w:r>
      <w:r w:rsidRPr="002761BB">
        <w:rPr>
          <w:noProof/>
        </w:rPr>
        <w:instrText xml:space="preserve"> PAGEREF _Toc183607347 \h </w:instrText>
      </w:r>
      <w:r w:rsidRPr="002761BB">
        <w:rPr>
          <w:noProof/>
        </w:rPr>
      </w:r>
      <w:r w:rsidRPr="002761BB">
        <w:rPr>
          <w:noProof/>
        </w:rPr>
        <w:fldChar w:fldCharType="separate"/>
      </w:r>
      <w:r w:rsidRPr="002761BB">
        <w:rPr>
          <w:noProof/>
        </w:rPr>
        <w:t>161</w:t>
      </w:r>
      <w:r w:rsidRPr="002761BB">
        <w:rPr>
          <w:noProof/>
        </w:rPr>
        <w:fldChar w:fldCharType="end"/>
      </w:r>
    </w:p>
    <w:p w14:paraId="27E6A69C" w14:textId="6B810110" w:rsidR="002761BB" w:rsidRDefault="002761BB">
      <w:pPr>
        <w:pStyle w:val="TOC3"/>
        <w:rPr>
          <w:rFonts w:asciiTheme="minorHAnsi" w:eastAsiaTheme="minorEastAsia" w:hAnsiTheme="minorHAnsi" w:cstheme="minorBidi"/>
          <w:b w:val="0"/>
          <w:noProof/>
          <w:kern w:val="0"/>
          <w:szCs w:val="22"/>
        </w:rPr>
      </w:pPr>
      <w:r>
        <w:rPr>
          <w:noProof/>
        </w:rPr>
        <w:t>Division 5—Complaints</w:t>
      </w:r>
      <w:r w:rsidRPr="002761BB">
        <w:rPr>
          <w:b w:val="0"/>
          <w:noProof/>
          <w:sz w:val="18"/>
        </w:rPr>
        <w:tab/>
      </w:r>
      <w:r w:rsidRPr="002761BB">
        <w:rPr>
          <w:b w:val="0"/>
          <w:noProof/>
          <w:sz w:val="18"/>
        </w:rPr>
        <w:fldChar w:fldCharType="begin"/>
      </w:r>
      <w:r w:rsidRPr="002761BB">
        <w:rPr>
          <w:b w:val="0"/>
          <w:noProof/>
          <w:sz w:val="18"/>
        </w:rPr>
        <w:instrText xml:space="preserve"> PAGEREF _Toc183607348 \h </w:instrText>
      </w:r>
      <w:r w:rsidRPr="002761BB">
        <w:rPr>
          <w:b w:val="0"/>
          <w:noProof/>
          <w:sz w:val="18"/>
        </w:rPr>
      </w:r>
      <w:r w:rsidRPr="002761BB">
        <w:rPr>
          <w:b w:val="0"/>
          <w:noProof/>
          <w:sz w:val="18"/>
        </w:rPr>
        <w:fldChar w:fldCharType="separate"/>
      </w:r>
      <w:r w:rsidRPr="002761BB">
        <w:rPr>
          <w:b w:val="0"/>
          <w:noProof/>
          <w:sz w:val="18"/>
        </w:rPr>
        <w:t>163</w:t>
      </w:r>
      <w:r w:rsidRPr="002761BB">
        <w:rPr>
          <w:b w:val="0"/>
          <w:noProof/>
          <w:sz w:val="18"/>
        </w:rPr>
        <w:fldChar w:fldCharType="end"/>
      </w:r>
    </w:p>
    <w:p w14:paraId="56926897" w14:textId="669D5896" w:rsidR="002761BB" w:rsidRDefault="002761BB">
      <w:pPr>
        <w:pStyle w:val="TOC5"/>
        <w:rPr>
          <w:rFonts w:asciiTheme="minorHAnsi" w:eastAsiaTheme="minorEastAsia" w:hAnsiTheme="minorHAnsi" w:cstheme="minorBidi"/>
          <w:noProof/>
          <w:kern w:val="0"/>
          <w:sz w:val="22"/>
          <w:szCs w:val="22"/>
        </w:rPr>
      </w:pPr>
      <w:r>
        <w:rPr>
          <w:noProof/>
        </w:rPr>
        <w:t>23</w:t>
      </w:r>
      <w:r>
        <w:rPr>
          <w:noProof/>
        </w:rPr>
        <w:tab/>
        <w:t>Guide to this Division</w:t>
      </w:r>
      <w:r w:rsidRPr="002761BB">
        <w:rPr>
          <w:noProof/>
        </w:rPr>
        <w:tab/>
      </w:r>
      <w:r w:rsidRPr="002761BB">
        <w:rPr>
          <w:noProof/>
        </w:rPr>
        <w:fldChar w:fldCharType="begin"/>
      </w:r>
      <w:r w:rsidRPr="002761BB">
        <w:rPr>
          <w:noProof/>
        </w:rPr>
        <w:instrText xml:space="preserve"> PAGEREF _Toc183607349 \h </w:instrText>
      </w:r>
      <w:r w:rsidRPr="002761BB">
        <w:rPr>
          <w:noProof/>
        </w:rPr>
      </w:r>
      <w:r w:rsidRPr="002761BB">
        <w:rPr>
          <w:noProof/>
        </w:rPr>
        <w:fldChar w:fldCharType="separate"/>
      </w:r>
      <w:r w:rsidRPr="002761BB">
        <w:rPr>
          <w:noProof/>
        </w:rPr>
        <w:t>163</w:t>
      </w:r>
      <w:r w:rsidRPr="002761BB">
        <w:rPr>
          <w:noProof/>
        </w:rPr>
        <w:fldChar w:fldCharType="end"/>
      </w:r>
    </w:p>
    <w:p w14:paraId="49C3525B" w14:textId="1B394FEA" w:rsidR="002761BB" w:rsidRDefault="002761BB">
      <w:pPr>
        <w:pStyle w:val="TOC5"/>
        <w:rPr>
          <w:rFonts w:asciiTheme="minorHAnsi" w:eastAsiaTheme="minorEastAsia" w:hAnsiTheme="minorHAnsi" w:cstheme="minorBidi"/>
          <w:noProof/>
          <w:kern w:val="0"/>
          <w:sz w:val="22"/>
          <w:szCs w:val="22"/>
        </w:rPr>
      </w:pPr>
      <w:r>
        <w:rPr>
          <w:noProof/>
        </w:rPr>
        <w:t>23A</w:t>
      </w:r>
      <w:r>
        <w:rPr>
          <w:noProof/>
        </w:rPr>
        <w:tab/>
        <w:t>Individual may complain about a breach of a provision of this Part etc.</w:t>
      </w:r>
      <w:r w:rsidRPr="002761BB">
        <w:rPr>
          <w:noProof/>
        </w:rPr>
        <w:tab/>
      </w:r>
      <w:r w:rsidRPr="002761BB">
        <w:rPr>
          <w:noProof/>
        </w:rPr>
        <w:fldChar w:fldCharType="begin"/>
      </w:r>
      <w:r w:rsidRPr="002761BB">
        <w:rPr>
          <w:noProof/>
        </w:rPr>
        <w:instrText xml:space="preserve"> PAGEREF _Toc183607350 \h </w:instrText>
      </w:r>
      <w:r w:rsidRPr="002761BB">
        <w:rPr>
          <w:noProof/>
        </w:rPr>
      </w:r>
      <w:r w:rsidRPr="002761BB">
        <w:rPr>
          <w:noProof/>
        </w:rPr>
        <w:fldChar w:fldCharType="separate"/>
      </w:r>
      <w:r w:rsidRPr="002761BB">
        <w:rPr>
          <w:noProof/>
        </w:rPr>
        <w:t>163</w:t>
      </w:r>
      <w:r w:rsidRPr="002761BB">
        <w:rPr>
          <w:noProof/>
        </w:rPr>
        <w:fldChar w:fldCharType="end"/>
      </w:r>
    </w:p>
    <w:p w14:paraId="653B3D4E" w14:textId="3214AB08" w:rsidR="002761BB" w:rsidRDefault="002761BB">
      <w:pPr>
        <w:pStyle w:val="TOC5"/>
        <w:rPr>
          <w:rFonts w:asciiTheme="minorHAnsi" w:eastAsiaTheme="minorEastAsia" w:hAnsiTheme="minorHAnsi" w:cstheme="minorBidi"/>
          <w:noProof/>
          <w:kern w:val="0"/>
          <w:sz w:val="22"/>
          <w:szCs w:val="22"/>
        </w:rPr>
      </w:pPr>
      <w:r>
        <w:rPr>
          <w:noProof/>
        </w:rPr>
        <w:t>23B</w:t>
      </w:r>
      <w:r>
        <w:rPr>
          <w:noProof/>
        </w:rPr>
        <w:tab/>
        <w:t>Dealing with complaints</w:t>
      </w:r>
      <w:r w:rsidRPr="002761BB">
        <w:rPr>
          <w:noProof/>
        </w:rPr>
        <w:tab/>
      </w:r>
      <w:r w:rsidRPr="002761BB">
        <w:rPr>
          <w:noProof/>
        </w:rPr>
        <w:fldChar w:fldCharType="begin"/>
      </w:r>
      <w:r w:rsidRPr="002761BB">
        <w:rPr>
          <w:noProof/>
        </w:rPr>
        <w:instrText xml:space="preserve"> PAGEREF _Toc183607351 \h </w:instrText>
      </w:r>
      <w:r w:rsidRPr="002761BB">
        <w:rPr>
          <w:noProof/>
        </w:rPr>
      </w:r>
      <w:r w:rsidRPr="002761BB">
        <w:rPr>
          <w:noProof/>
        </w:rPr>
        <w:fldChar w:fldCharType="separate"/>
      </w:r>
      <w:r w:rsidRPr="002761BB">
        <w:rPr>
          <w:noProof/>
        </w:rPr>
        <w:t>164</w:t>
      </w:r>
      <w:r w:rsidRPr="002761BB">
        <w:rPr>
          <w:noProof/>
        </w:rPr>
        <w:fldChar w:fldCharType="end"/>
      </w:r>
    </w:p>
    <w:p w14:paraId="2CABC7C8" w14:textId="2CECEDED" w:rsidR="002761BB" w:rsidRDefault="002761BB">
      <w:pPr>
        <w:pStyle w:val="TOC5"/>
        <w:rPr>
          <w:rFonts w:asciiTheme="minorHAnsi" w:eastAsiaTheme="minorEastAsia" w:hAnsiTheme="minorHAnsi" w:cstheme="minorBidi"/>
          <w:noProof/>
          <w:kern w:val="0"/>
          <w:sz w:val="22"/>
          <w:szCs w:val="22"/>
        </w:rPr>
      </w:pPr>
      <w:r>
        <w:rPr>
          <w:noProof/>
        </w:rPr>
        <w:t>23C</w:t>
      </w:r>
      <w:r>
        <w:rPr>
          <w:noProof/>
        </w:rPr>
        <w:tab/>
        <w:t>Notification requirements relating to correction complaints</w:t>
      </w:r>
      <w:r w:rsidRPr="002761BB">
        <w:rPr>
          <w:noProof/>
        </w:rPr>
        <w:tab/>
      </w:r>
      <w:r w:rsidRPr="002761BB">
        <w:rPr>
          <w:noProof/>
        </w:rPr>
        <w:fldChar w:fldCharType="begin"/>
      </w:r>
      <w:r w:rsidRPr="002761BB">
        <w:rPr>
          <w:noProof/>
        </w:rPr>
        <w:instrText xml:space="preserve"> PAGEREF _Toc183607352 \h </w:instrText>
      </w:r>
      <w:r w:rsidRPr="002761BB">
        <w:rPr>
          <w:noProof/>
        </w:rPr>
      </w:r>
      <w:r w:rsidRPr="002761BB">
        <w:rPr>
          <w:noProof/>
        </w:rPr>
        <w:fldChar w:fldCharType="separate"/>
      </w:r>
      <w:r w:rsidRPr="002761BB">
        <w:rPr>
          <w:noProof/>
        </w:rPr>
        <w:t>165</w:t>
      </w:r>
      <w:r w:rsidRPr="002761BB">
        <w:rPr>
          <w:noProof/>
        </w:rPr>
        <w:fldChar w:fldCharType="end"/>
      </w:r>
    </w:p>
    <w:p w14:paraId="551C1374" w14:textId="32184B4F" w:rsidR="002761BB" w:rsidRDefault="002761BB">
      <w:pPr>
        <w:pStyle w:val="TOC3"/>
        <w:rPr>
          <w:rFonts w:asciiTheme="minorHAnsi" w:eastAsiaTheme="minorEastAsia" w:hAnsiTheme="minorHAnsi" w:cstheme="minorBidi"/>
          <w:b w:val="0"/>
          <w:noProof/>
          <w:kern w:val="0"/>
          <w:szCs w:val="22"/>
        </w:rPr>
      </w:pPr>
      <w:r>
        <w:rPr>
          <w:noProof/>
        </w:rPr>
        <w:lastRenderedPageBreak/>
        <w:t>Division 6—Unauthorised obtaining of credit reporting information etc.</w:t>
      </w:r>
      <w:r w:rsidRPr="002761BB">
        <w:rPr>
          <w:b w:val="0"/>
          <w:noProof/>
          <w:sz w:val="18"/>
        </w:rPr>
        <w:tab/>
      </w:r>
      <w:r w:rsidRPr="002761BB">
        <w:rPr>
          <w:b w:val="0"/>
          <w:noProof/>
          <w:sz w:val="18"/>
        </w:rPr>
        <w:fldChar w:fldCharType="begin"/>
      </w:r>
      <w:r w:rsidRPr="002761BB">
        <w:rPr>
          <w:b w:val="0"/>
          <w:noProof/>
          <w:sz w:val="18"/>
        </w:rPr>
        <w:instrText xml:space="preserve"> PAGEREF _Toc183607353 \h </w:instrText>
      </w:r>
      <w:r w:rsidRPr="002761BB">
        <w:rPr>
          <w:b w:val="0"/>
          <w:noProof/>
          <w:sz w:val="18"/>
        </w:rPr>
      </w:r>
      <w:r w:rsidRPr="002761BB">
        <w:rPr>
          <w:b w:val="0"/>
          <w:noProof/>
          <w:sz w:val="18"/>
        </w:rPr>
        <w:fldChar w:fldCharType="separate"/>
      </w:r>
      <w:r w:rsidRPr="002761BB">
        <w:rPr>
          <w:b w:val="0"/>
          <w:noProof/>
          <w:sz w:val="18"/>
        </w:rPr>
        <w:t>168</w:t>
      </w:r>
      <w:r w:rsidRPr="002761BB">
        <w:rPr>
          <w:b w:val="0"/>
          <w:noProof/>
          <w:sz w:val="18"/>
        </w:rPr>
        <w:fldChar w:fldCharType="end"/>
      </w:r>
    </w:p>
    <w:p w14:paraId="31233424" w14:textId="2B64DFD2" w:rsidR="002761BB" w:rsidRDefault="002761BB">
      <w:pPr>
        <w:pStyle w:val="TOC5"/>
        <w:rPr>
          <w:rFonts w:asciiTheme="minorHAnsi" w:eastAsiaTheme="minorEastAsia" w:hAnsiTheme="minorHAnsi" w:cstheme="minorBidi"/>
          <w:noProof/>
          <w:kern w:val="0"/>
          <w:sz w:val="22"/>
          <w:szCs w:val="22"/>
        </w:rPr>
      </w:pPr>
      <w:r>
        <w:rPr>
          <w:noProof/>
        </w:rPr>
        <w:t>24</w:t>
      </w:r>
      <w:r>
        <w:rPr>
          <w:noProof/>
        </w:rPr>
        <w:tab/>
        <w:t>Obtaining credit reporting information from a credit reporting body</w:t>
      </w:r>
      <w:r w:rsidRPr="002761BB">
        <w:rPr>
          <w:noProof/>
        </w:rPr>
        <w:tab/>
      </w:r>
      <w:r w:rsidRPr="002761BB">
        <w:rPr>
          <w:noProof/>
        </w:rPr>
        <w:fldChar w:fldCharType="begin"/>
      </w:r>
      <w:r w:rsidRPr="002761BB">
        <w:rPr>
          <w:noProof/>
        </w:rPr>
        <w:instrText xml:space="preserve"> PAGEREF _Toc183607354 \h </w:instrText>
      </w:r>
      <w:r w:rsidRPr="002761BB">
        <w:rPr>
          <w:noProof/>
        </w:rPr>
      </w:r>
      <w:r w:rsidRPr="002761BB">
        <w:rPr>
          <w:noProof/>
        </w:rPr>
        <w:fldChar w:fldCharType="separate"/>
      </w:r>
      <w:r w:rsidRPr="002761BB">
        <w:rPr>
          <w:noProof/>
        </w:rPr>
        <w:t>168</w:t>
      </w:r>
      <w:r w:rsidRPr="002761BB">
        <w:rPr>
          <w:noProof/>
        </w:rPr>
        <w:fldChar w:fldCharType="end"/>
      </w:r>
    </w:p>
    <w:p w14:paraId="2E940B3E" w14:textId="78929727" w:rsidR="002761BB" w:rsidRDefault="002761BB">
      <w:pPr>
        <w:pStyle w:val="TOC5"/>
        <w:rPr>
          <w:rFonts w:asciiTheme="minorHAnsi" w:eastAsiaTheme="minorEastAsia" w:hAnsiTheme="minorHAnsi" w:cstheme="minorBidi"/>
          <w:noProof/>
          <w:kern w:val="0"/>
          <w:sz w:val="22"/>
          <w:szCs w:val="22"/>
        </w:rPr>
      </w:pPr>
      <w:r>
        <w:rPr>
          <w:noProof/>
        </w:rPr>
        <w:t>24A</w:t>
      </w:r>
      <w:r>
        <w:rPr>
          <w:noProof/>
        </w:rPr>
        <w:tab/>
        <w:t>Obtaining credit eligibility information from a credit provider</w:t>
      </w:r>
      <w:r w:rsidRPr="002761BB">
        <w:rPr>
          <w:noProof/>
        </w:rPr>
        <w:tab/>
      </w:r>
      <w:r w:rsidRPr="002761BB">
        <w:rPr>
          <w:noProof/>
        </w:rPr>
        <w:fldChar w:fldCharType="begin"/>
      </w:r>
      <w:r w:rsidRPr="002761BB">
        <w:rPr>
          <w:noProof/>
        </w:rPr>
        <w:instrText xml:space="preserve"> PAGEREF _Toc183607355 \h </w:instrText>
      </w:r>
      <w:r w:rsidRPr="002761BB">
        <w:rPr>
          <w:noProof/>
        </w:rPr>
      </w:r>
      <w:r w:rsidRPr="002761BB">
        <w:rPr>
          <w:noProof/>
        </w:rPr>
        <w:fldChar w:fldCharType="separate"/>
      </w:r>
      <w:r w:rsidRPr="002761BB">
        <w:rPr>
          <w:noProof/>
        </w:rPr>
        <w:t>169</w:t>
      </w:r>
      <w:r w:rsidRPr="002761BB">
        <w:rPr>
          <w:noProof/>
        </w:rPr>
        <w:fldChar w:fldCharType="end"/>
      </w:r>
    </w:p>
    <w:p w14:paraId="00800BEA" w14:textId="5E16706E" w:rsidR="002761BB" w:rsidRDefault="002761BB">
      <w:pPr>
        <w:pStyle w:val="TOC3"/>
        <w:rPr>
          <w:rFonts w:asciiTheme="minorHAnsi" w:eastAsiaTheme="minorEastAsia" w:hAnsiTheme="minorHAnsi" w:cstheme="minorBidi"/>
          <w:b w:val="0"/>
          <w:noProof/>
          <w:kern w:val="0"/>
          <w:szCs w:val="22"/>
        </w:rPr>
      </w:pPr>
      <w:r>
        <w:rPr>
          <w:noProof/>
        </w:rPr>
        <w:t>Division 7—Court orders</w:t>
      </w:r>
      <w:r w:rsidRPr="002761BB">
        <w:rPr>
          <w:b w:val="0"/>
          <w:noProof/>
          <w:sz w:val="18"/>
        </w:rPr>
        <w:tab/>
      </w:r>
      <w:r w:rsidRPr="002761BB">
        <w:rPr>
          <w:b w:val="0"/>
          <w:noProof/>
          <w:sz w:val="18"/>
        </w:rPr>
        <w:fldChar w:fldCharType="begin"/>
      </w:r>
      <w:r w:rsidRPr="002761BB">
        <w:rPr>
          <w:b w:val="0"/>
          <w:noProof/>
          <w:sz w:val="18"/>
        </w:rPr>
        <w:instrText xml:space="preserve"> PAGEREF _Toc183607356 \h </w:instrText>
      </w:r>
      <w:r w:rsidRPr="002761BB">
        <w:rPr>
          <w:b w:val="0"/>
          <w:noProof/>
          <w:sz w:val="18"/>
        </w:rPr>
      </w:r>
      <w:r w:rsidRPr="002761BB">
        <w:rPr>
          <w:b w:val="0"/>
          <w:noProof/>
          <w:sz w:val="18"/>
        </w:rPr>
        <w:fldChar w:fldCharType="separate"/>
      </w:r>
      <w:r w:rsidRPr="002761BB">
        <w:rPr>
          <w:b w:val="0"/>
          <w:noProof/>
          <w:sz w:val="18"/>
        </w:rPr>
        <w:t>171</w:t>
      </w:r>
      <w:r w:rsidRPr="002761BB">
        <w:rPr>
          <w:b w:val="0"/>
          <w:noProof/>
          <w:sz w:val="18"/>
        </w:rPr>
        <w:fldChar w:fldCharType="end"/>
      </w:r>
    </w:p>
    <w:p w14:paraId="4B55C0F0" w14:textId="46D9E066" w:rsidR="002761BB" w:rsidRDefault="002761BB">
      <w:pPr>
        <w:pStyle w:val="TOC5"/>
        <w:rPr>
          <w:rFonts w:asciiTheme="minorHAnsi" w:eastAsiaTheme="minorEastAsia" w:hAnsiTheme="minorHAnsi" w:cstheme="minorBidi"/>
          <w:noProof/>
          <w:kern w:val="0"/>
          <w:sz w:val="22"/>
          <w:szCs w:val="22"/>
        </w:rPr>
      </w:pPr>
      <w:r>
        <w:rPr>
          <w:noProof/>
        </w:rPr>
        <w:t>25</w:t>
      </w:r>
      <w:r>
        <w:rPr>
          <w:noProof/>
        </w:rPr>
        <w:tab/>
        <w:t>Compensation orders</w:t>
      </w:r>
      <w:r w:rsidRPr="002761BB">
        <w:rPr>
          <w:noProof/>
        </w:rPr>
        <w:tab/>
      </w:r>
      <w:r w:rsidRPr="002761BB">
        <w:rPr>
          <w:noProof/>
        </w:rPr>
        <w:fldChar w:fldCharType="begin"/>
      </w:r>
      <w:r w:rsidRPr="002761BB">
        <w:rPr>
          <w:noProof/>
        </w:rPr>
        <w:instrText xml:space="preserve"> PAGEREF _Toc183607357 \h </w:instrText>
      </w:r>
      <w:r w:rsidRPr="002761BB">
        <w:rPr>
          <w:noProof/>
        </w:rPr>
      </w:r>
      <w:r w:rsidRPr="002761BB">
        <w:rPr>
          <w:noProof/>
        </w:rPr>
        <w:fldChar w:fldCharType="separate"/>
      </w:r>
      <w:r w:rsidRPr="002761BB">
        <w:rPr>
          <w:noProof/>
        </w:rPr>
        <w:t>171</w:t>
      </w:r>
      <w:r w:rsidRPr="002761BB">
        <w:rPr>
          <w:noProof/>
        </w:rPr>
        <w:fldChar w:fldCharType="end"/>
      </w:r>
    </w:p>
    <w:p w14:paraId="33D7821E" w14:textId="3D9974B7" w:rsidR="002761BB" w:rsidRDefault="002761BB">
      <w:pPr>
        <w:pStyle w:val="TOC5"/>
        <w:rPr>
          <w:rFonts w:asciiTheme="minorHAnsi" w:eastAsiaTheme="minorEastAsia" w:hAnsiTheme="minorHAnsi" w:cstheme="minorBidi"/>
          <w:noProof/>
          <w:kern w:val="0"/>
          <w:sz w:val="22"/>
          <w:szCs w:val="22"/>
        </w:rPr>
      </w:pPr>
      <w:r>
        <w:rPr>
          <w:noProof/>
        </w:rPr>
        <w:t>25A</w:t>
      </w:r>
      <w:r>
        <w:rPr>
          <w:noProof/>
        </w:rPr>
        <w:tab/>
        <w:t>Other orders to compensate loss or damage</w:t>
      </w:r>
      <w:r w:rsidRPr="002761BB">
        <w:rPr>
          <w:noProof/>
        </w:rPr>
        <w:tab/>
      </w:r>
      <w:r w:rsidRPr="002761BB">
        <w:rPr>
          <w:noProof/>
        </w:rPr>
        <w:fldChar w:fldCharType="begin"/>
      </w:r>
      <w:r w:rsidRPr="002761BB">
        <w:rPr>
          <w:noProof/>
        </w:rPr>
        <w:instrText xml:space="preserve"> PAGEREF _Toc183607358 \h </w:instrText>
      </w:r>
      <w:r w:rsidRPr="002761BB">
        <w:rPr>
          <w:noProof/>
        </w:rPr>
      </w:r>
      <w:r w:rsidRPr="002761BB">
        <w:rPr>
          <w:noProof/>
        </w:rPr>
        <w:fldChar w:fldCharType="separate"/>
      </w:r>
      <w:r w:rsidRPr="002761BB">
        <w:rPr>
          <w:noProof/>
        </w:rPr>
        <w:t>171</w:t>
      </w:r>
      <w:r w:rsidRPr="002761BB">
        <w:rPr>
          <w:noProof/>
        </w:rPr>
        <w:fldChar w:fldCharType="end"/>
      </w:r>
    </w:p>
    <w:p w14:paraId="6DA7906A" w14:textId="714C4AE9" w:rsidR="002761BB" w:rsidRDefault="002761BB">
      <w:pPr>
        <w:pStyle w:val="TOC3"/>
        <w:rPr>
          <w:rFonts w:asciiTheme="minorHAnsi" w:eastAsiaTheme="minorEastAsia" w:hAnsiTheme="minorHAnsi" w:cstheme="minorBidi"/>
          <w:b w:val="0"/>
          <w:noProof/>
          <w:kern w:val="0"/>
          <w:szCs w:val="22"/>
        </w:rPr>
      </w:pPr>
      <w:r>
        <w:rPr>
          <w:noProof/>
        </w:rPr>
        <w:t>Division 8—Review</w:t>
      </w:r>
      <w:r w:rsidRPr="002761BB">
        <w:rPr>
          <w:b w:val="0"/>
          <w:noProof/>
          <w:sz w:val="18"/>
        </w:rPr>
        <w:tab/>
      </w:r>
      <w:r w:rsidRPr="002761BB">
        <w:rPr>
          <w:b w:val="0"/>
          <w:noProof/>
          <w:sz w:val="18"/>
        </w:rPr>
        <w:fldChar w:fldCharType="begin"/>
      </w:r>
      <w:r w:rsidRPr="002761BB">
        <w:rPr>
          <w:b w:val="0"/>
          <w:noProof/>
          <w:sz w:val="18"/>
        </w:rPr>
        <w:instrText xml:space="preserve"> PAGEREF _Toc183607359 \h </w:instrText>
      </w:r>
      <w:r w:rsidRPr="002761BB">
        <w:rPr>
          <w:b w:val="0"/>
          <w:noProof/>
          <w:sz w:val="18"/>
        </w:rPr>
      </w:r>
      <w:r w:rsidRPr="002761BB">
        <w:rPr>
          <w:b w:val="0"/>
          <w:noProof/>
          <w:sz w:val="18"/>
        </w:rPr>
        <w:fldChar w:fldCharType="separate"/>
      </w:r>
      <w:r w:rsidRPr="002761BB">
        <w:rPr>
          <w:b w:val="0"/>
          <w:noProof/>
          <w:sz w:val="18"/>
        </w:rPr>
        <w:t>173</w:t>
      </w:r>
      <w:r w:rsidRPr="002761BB">
        <w:rPr>
          <w:b w:val="0"/>
          <w:noProof/>
          <w:sz w:val="18"/>
        </w:rPr>
        <w:fldChar w:fldCharType="end"/>
      </w:r>
    </w:p>
    <w:p w14:paraId="505C1257" w14:textId="28836ED9" w:rsidR="002761BB" w:rsidRDefault="002761BB">
      <w:pPr>
        <w:pStyle w:val="TOC5"/>
        <w:rPr>
          <w:rFonts w:asciiTheme="minorHAnsi" w:eastAsiaTheme="minorEastAsia" w:hAnsiTheme="minorHAnsi" w:cstheme="minorBidi"/>
          <w:noProof/>
          <w:kern w:val="0"/>
          <w:sz w:val="22"/>
          <w:szCs w:val="22"/>
        </w:rPr>
      </w:pPr>
      <w:r>
        <w:rPr>
          <w:noProof/>
        </w:rPr>
        <w:t>25B</w:t>
      </w:r>
      <w:r>
        <w:rPr>
          <w:noProof/>
        </w:rPr>
        <w:tab/>
        <w:t>Review of operation of this Part</w:t>
      </w:r>
      <w:r w:rsidRPr="002761BB">
        <w:rPr>
          <w:noProof/>
        </w:rPr>
        <w:tab/>
      </w:r>
      <w:r w:rsidRPr="002761BB">
        <w:rPr>
          <w:noProof/>
        </w:rPr>
        <w:fldChar w:fldCharType="begin"/>
      </w:r>
      <w:r w:rsidRPr="002761BB">
        <w:rPr>
          <w:noProof/>
        </w:rPr>
        <w:instrText xml:space="preserve"> PAGEREF _Toc183607360 \h </w:instrText>
      </w:r>
      <w:r w:rsidRPr="002761BB">
        <w:rPr>
          <w:noProof/>
        </w:rPr>
      </w:r>
      <w:r w:rsidRPr="002761BB">
        <w:rPr>
          <w:noProof/>
        </w:rPr>
        <w:fldChar w:fldCharType="separate"/>
      </w:r>
      <w:r w:rsidRPr="002761BB">
        <w:rPr>
          <w:noProof/>
        </w:rPr>
        <w:t>173</w:t>
      </w:r>
      <w:r w:rsidRPr="002761BB">
        <w:rPr>
          <w:noProof/>
        </w:rPr>
        <w:fldChar w:fldCharType="end"/>
      </w:r>
    </w:p>
    <w:p w14:paraId="773879BB" w14:textId="7C05ADFE" w:rsidR="002761BB" w:rsidRDefault="002761BB">
      <w:pPr>
        <w:pStyle w:val="TOC2"/>
        <w:rPr>
          <w:rFonts w:asciiTheme="minorHAnsi" w:eastAsiaTheme="minorEastAsia" w:hAnsiTheme="minorHAnsi" w:cstheme="minorBidi"/>
          <w:b w:val="0"/>
          <w:noProof/>
          <w:kern w:val="0"/>
          <w:sz w:val="22"/>
          <w:szCs w:val="22"/>
        </w:rPr>
      </w:pPr>
      <w:r>
        <w:rPr>
          <w:noProof/>
        </w:rPr>
        <w:t>Part IIIB—Privacy codes</w:t>
      </w:r>
      <w:r w:rsidRPr="002761BB">
        <w:rPr>
          <w:b w:val="0"/>
          <w:noProof/>
          <w:sz w:val="18"/>
        </w:rPr>
        <w:tab/>
      </w:r>
      <w:r w:rsidRPr="002761BB">
        <w:rPr>
          <w:b w:val="0"/>
          <w:noProof/>
          <w:sz w:val="18"/>
        </w:rPr>
        <w:fldChar w:fldCharType="begin"/>
      </w:r>
      <w:r w:rsidRPr="002761BB">
        <w:rPr>
          <w:b w:val="0"/>
          <w:noProof/>
          <w:sz w:val="18"/>
        </w:rPr>
        <w:instrText xml:space="preserve"> PAGEREF _Toc183607361 \h </w:instrText>
      </w:r>
      <w:r w:rsidRPr="002761BB">
        <w:rPr>
          <w:b w:val="0"/>
          <w:noProof/>
          <w:sz w:val="18"/>
        </w:rPr>
      </w:r>
      <w:r w:rsidRPr="002761BB">
        <w:rPr>
          <w:b w:val="0"/>
          <w:noProof/>
          <w:sz w:val="18"/>
        </w:rPr>
        <w:fldChar w:fldCharType="separate"/>
      </w:r>
      <w:r w:rsidRPr="002761BB">
        <w:rPr>
          <w:b w:val="0"/>
          <w:noProof/>
          <w:sz w:val="18"/>
        </w:rPr>
        <w:t>174</w:t>
      </w:r>
      <w:r w:rsidRPr="002761BB">
        <w:rPr>
          <w:b w:val="0"/>
          <w:noProof/>
          <w:sz w:val="18"/>
        </w:rPr>
        <w:fldChar w:fldCharType="end"/>
      </w:r>
    </w:p>
    <w:p w14:paraId="4CA2EAE0" w14:textId="15204585" w:rsidR="002761BB" w:rsidRDefault="002761BB">
      <w:pPr>
        <w:pStyle w:val="TOC3"/>
        <w:rPr>
          <w:rFonts w:asciiTheme="minorHAnsi" w:eastAsiaTheme="minorEastAsia" w:hAnsiTheme="minorHAnsi" w:cstheme="minorBidi"/>
          <w:b w:val="0"/>
          <w:noProof/>
          <w:kern w:val="0"/>
          <w:szCs w:val="22"/>
        </w:rPr>
      </w:pPr>
      <w:r>
        <w:rPr>
          <w:noProof/>
        </w:rPr>
        <w:t>Division 1—Introduction</w:t>
      </w:r>
      <w:r w:rsidRPr="002761BB">
        <w:rPr>
          <w:b w:val="0"/>
          <w:noProof/>
          <w:sz w:val="18"/>
        </w:rPr>
        <w:tab/>
      </w:r>
      <w:r w:rsidRPr="002761BB">
        <w:rPr>
          <w:b w:val="0"/>
          <w:noProof/>
          <w:sz w:val="18"/>
        </w:rPr>
        <w:fldChar w:fldCharType="begin"/>
      </w:r>
      <w:r w:rsidRPr="002761BB">
        <w:rPr>
          <w:b w:val="0"/>
          <w:noProof/>
          <w:sz w:val="18"/>
        </w:rPr>
        <w:instrText xml:space="preserve"> PAGEREF _Toc183607362 \h </w:instrText>
      </w:r>
      <w:r w:rsidRPr="002761BB">
        <w:rPr>
          <w:b w:val="0"/>
          <w:noProof/>
          <w:sz w:val="18"/>
        </w:rPr>
      </w:r>
      <w:r w:rsidRPr="002761BB">
        <w:rPr>
          <w:b w:val="0"/>
          <w:noProof/>
          <w:sz w:val="18"/>
        </w:rPr>
        <w:fldChar w:fldCharType="separate"/>
      </w:r>
      <w:r w:rsidRPr="002761BB">
        <w:rPr>
          <w:b w:val="0"/>
          <w:noProof/>
          <w:sz w:val="18"/>
        </w:rPr>
        <w:t>174</w:t>
      </w:r>
      <w:r w:rsidRPr="002761BB">
        <w:rPr>
          <w:b w:val="0"/>
          <w:noProof/>
          <w:sz w:val="18"/>
        </w:rPr>
        <w:fldChar w:fldCharType="end"/>
      </w:r>
    </w:p>
    <w:p w14:paraId="21197B9A" w14:textId="1F1FC61E" w:rsidR="002761BB" w:rsidRDefault="002761BB">
      <w:pPr>
        <w:pStyle w:val="TOC5"/>
        <w:rPr>
          <w:rFonts w:asciiTheme="minorHAnsi" w:eastAsiaTheme="minorEastAsia" w:hAnsiTheme="minorHAnsi" w:cstheme="minorBidi"/>
          <w:noProof/>
          <w:kern w:val="0"/>
          <w:sz w:val="22"/>
          <w:szCs w:val="22"/>
        </w:rPr>
      </w:pPr>
      <w:r>
        <w:rPr>
          <w:noProof/>
        </w:rPr>
        <w:t>26</w:t>
      </w:r>
      <w:r>
        <w:rPr>
          <w:noProof/>
        </w:rPr>
        <w:tab/>
        <w:t>Guide to this Part</w:t>
      </w:r>
      <w:r w:rsidRPr="002761BB">
        <w:rPr>
          <w:noProof/>
        </w:rPr>
        <w:tab/>
      </w:r>
      <w:r w:rsidRPr="002761BB">
        <w:rPr>
          <w:noProof/>
        </w:rPr>
        <w:fldChar w:fldCharType="begin"/>
      </w:r>
      <w:r w:rsidRPr="002761BB">
        <w:rPr>
          <w:noProof/>
        </w:rPr>
        <w:instrText xml:space="preserve"> PAGEREF _Toc183607363 \h </w:instrText>
      </w:r>
      <w:r w:rsidRPr="002761BB">
        <w:rPr>
          <w:noProof/>
        </w:rPr>
      </w:r>
      <w:r w:rsidRPr="002761BB">
        <w:rPr>
          <w:noProof/>
        </w:rPr>
        <w:fldChar w:fldCharType="separate"/>
      </w:r>
      <w:r w:rsidRPr="002761BB">
        <w:rPr>
          <w:noProof/>
        </w:rPr>
        <w:t>174</w:t>
      </w:r>
      <w:r w:rsidRPr="002761BB">
        <w:rPr>
          <w:noProof/>
        </w:rPr>
        <w:fldChar w:fldCharType="end"/>
      </w:r>
    </w:p>
    <w:p w14:paraId="69A78FD2" w14:textId="2308AC68" w:rsidR="002761BB" w:rsidRDefault="002761BB">
      <w:pPr>
        <w:pStyle w:val="TOC3"/>
        <w:rPr>
          <w:rFonts w:asciiTheme="minorHAnsi" w:eastAsiaTheme="minorEastAsia" w:hAnsiTheme="minorHAnsi" w:cstheme="minorBidi"/>
          <w:b w:val="0"/>
          <w:noProof/>
          <w:kern w:val="0"/>
          <w:szCs w:val="22"/>
        </w:rPr>
      </w:pPr>
      <w:r>
        <w:rPr>
          <w:noProof/>
        </w:rPr>
        <w:t>Division 2—Registered APP codes</w:t>
      </w:r>
      <w:r w:rsidRPr="002761BB">
        <w:rPr>
          <w:b w:val="0"/>
          <w:noProof/>
          <w:sz w:val="18"/>
        </w:rPr>
        <w:tab/>
      </w:r>
      <w:r w:rsidRPr="002761BB">
        <w:rPr>
          <w:b w:val="0"/>
          <w:noProof/>
          <w:sz w:val="18"/>
        </w:rPr>
        <w:fldChar w:fldCharType="begin"/>
      </w:r>
      <w:r w:rsidRPr="002761BB">
        <w:rPr>
          <w:b w:val="0"/>
          <w:noProof/>
          <w:sz w:val="18"/>
        </w:rPr>
        <w:instrText xml:space="preserve"> PAGEREF _Toc183607364 \h </w:instrText>
      </w:r>
      <w:r w:rsidRPr="002761BB">
        <w:rPr>
          <w:b w:val="0"/>
          <w:noProof/>
          <w:sz w:val="18"/>
        </w:rPr>
      </w:r>
      <w:r w:rsidRPr="002761BB">
        <w:rPr>
          <w:b w:val="0"/>
          <w:noProof/>
          <w:sz w:val="18"/>
        </w:rPr>
        <w:fldChar w:fldCharType="separate"/>
      </w:r>
      <w:r w:rsidRPr="002761BB">
        <w:rPr>
          <w:b w:val="0"/>
          <w:noProof/>
          <w:sz w:val="18"/>
        </w:rPr>
        <w:t>176</w:t>
      </w:r>
      <w:r w:rsidRPr="002761BB">
        <w:rPr>
          <w:b w:val="0"/>
          <w:noProof/>
          <w:sz w:val="18"/>
        </w:rPr>
        <w:fldChar w:fldCharType="end"/>
      </w:r>
    </w:p>
    <w:p w14:paraId="5C455310" w14:textId="71C97EF5" w:rsidR="002761BB" w:rsidRDefault="002761BB">
      <w:pPr>
        <w:pStyle w:val="TOC4"/>
        <w:rPr>
          <w:rFonts w:asciiTheme="minorHAnsi" w:eastAsiaTheme="minorEastAsia" w:hAnsiTheme="minorHAnsi" w:cstheme="minorBidi"/>
          <w:b w:val="0"/>
          <w:noProof/>
          <w:kern w:val="0"/>
          <w:sz w:val="22"/>
          <w:szCs w:val="22"/>
        </w:rPr>
      </w:pPr>
      <w:r>
        <w:rPr>
          <w:noProof/>
        </w:rPr>
        <w:t>Subdivision A—Compliance with registered APP codes etc.</w:t>
      </w:r>
      <w:r w:rsidRPr="002761BB">
        <w:rPr>
          <w:b w:val="0"/>
          <w:noProof/>
          <w:sz w:val="18"/>
        </w:rPr>
        <w:tab/>
      </w:r>
      <w:r w:rsidRPr="002761BB">
        <w:rPr>
          <w:b w:val="0"/>
          <w:noProof/>
          <w:sz w:val="18"/>
        </w:rPr>
        <w:fldChar w:fldCharType="begin"/>
      </w:r>
      <w:r w:rsidRPr="002761BB">
        <w:rPr>
          <w:b w:val="0"/>
          <w:noProof/>
          <w:sz w:val="18"/>
        </w:rPr>
        <w:instrText xml:space="preserve"> PAGEREF _Toc183607365 \h </w:instrText>
      </w:r>
      <w:r w:rsidRPr="002761BB">
        <w:rPr>
          <w:b w:val="0"/>
          <w:noProof/>
          <w:sz w:val="18"/>
        </w:rPr>
      </w:r>
      <w:r w:rsidRPr="002761BB">
        <w:rPr>
          <w:b w:val="0"/>
          <w:noProof/>
          <w:sz w:val="18"/>
        </w:rPr>
        <w:fldChar w:fldCharType="separate"/>
      </w:r>
      <w:r w:rsidRPr="002761BB">
        <w:rPr>
          <w:b w:val="0"/>
          <w:noProof/>
          <w:sz w:val="18"/>
        </w:rPr>
        <w:t>176</w:t>
      </w:r>
      <w:r w:rsidRPr="002761BB">
        <w:rPr>
          <w:b w:val="0"/>
          <w:noProof/>
          <w:sz w:val="18"/>
        </w:rPr>
        <w:fldChar w:fldCharType="end"/>
      </w:r>
    </w:p>
    <w:p w14:paraId="6A907C9A" w14:textId="1E652359" w:rsidR="002761BB" w:rsidRDefault="002761BB">
      <w:pPr>
        <w:pStyle w:val="TOC5"/>
        <w:rPr>
          <w:rFonts w:asciiTheme="minorHAnsi" w:eastAsiaTheme="minorEastAsia" w:hAnsiTheme="minorHAnsi" w:cstheme="minorBidi"/>
          <w:noProof/>
          <w:kern w:val="0"/>
          <w:sz w:val="22"/>
          <w:szCs w:val="22"/>
        </w:rPr>
      </w:pPr>
      <w:r>
        <w:rPr>
          <w:noProof/>
        </w:rPr>
        <w:t>26A</w:t>
      </w:r>
      <w:r>
        <w:rPr>
          <w:noProof/>
        </w:rPr>
        <w:tab/>
        <w:t>APP entities to comply with binding registered APP codes</w:t>
      </w:r>
      <w:r w:rsidRPr="002761BB">
        <w:rPr>
          <w:noProof/>
        </w:rPr>
        <w:tab/>
      </w:r>
      <w:r w:rsidRPr="002761BB">
        <w:rPr>
          <w:noProof/>
        </w:rPr>
        <w:fldChar w:fldCharType="begin"/>
      </w:r>
      <w:r w:rsidRPr="002761BB">
        <w:rPr>
          <w:noProof/>
        </w:rPr>
        <w:instrText xml:space="preserve"> PAGEREF _Toc183607366 \h </w:instrText>
      </w:r>
      <w:r w:rsidRPr="002761BB">
        <w:rPr>
          <w:noProof/>
        </w:rPr>
      </w:r>
      <w:r w:rsidRPr="002761BB">
        <w:rPr>
          <w:noProof/>
        </w:rPr>
        <w:fldChar w:fldCharType="separate"/>
      </w:r>
      <w:r w:rsidRPr="002761BB">
        <w:rPr>
          <w:noProof/>
        </w:rPr>
        <w:t>176</w:t>
      </w:r>
      <w:r w:rsidRPr="002761BB">
        <w:rPr>
          <w:noProof/>
        </w:rPr>
        <w:fldChar w:fldCharType="end"/>
      </w:r>
    </w:p>
    <w:p w14:paraId="44092073" w14:textId="7A3E8871" w:rsidR="002761BB" w:rsidRDefault="002761BB">
      <w:pPr>
        <w:pStyle w:val="TOC5"/>
        <w:rPr>
          <w:rFonts w:asciiTheme="minorHAnsi" w:eastAsiaTheme="minorEastAsia" w:hAnsiTheme="minorHAnsi" w:cstheme="minorBidi"/>
          <w:noProof/>
          <w:kern w:val="0"/>
          <w:sz w:val="22"/>
          <w:szCs w:val="22"/>
        </w:rPr>
      </w:pPr>
      <w:r>
        <w:rPr>
          <w:noProof/>
        </w:rPr>
        <w:t>26B</w:t>
      </w:r>
      <w:r>
        <w:rPr>
          <w:noProof/>
        </w:rPr>
        <w:tab/>
        <w:t xml:space="preserve">What is a </w:t>
      </w:r>
      <w:r w:rsidRPr="003F0250">
        <w:rPr>
          <w:i/>
          <w:noProof/>
        </w:rPr>
        <w:t>registered APP code</w:t>
      </w:r>
      <w:r w:rsidRPr="002761BB">
        <w:rPr>
          <w:noProof/>
        </w:rPr>
        <w:tab/>
      </w:r>
      <w:r w:rsidRPr="002761BB">
        <w:rPr>
          <w:noProof/>
        </w:rPr>
        <w:fldChar w:fldCharType="begin"/>
      </w:r>
      <w:r w:rsidRPr="002761BB">
        <w:rPr>
          <w:noProof/>
        </w:rPr>
        <w:instrText xml:space="preserve"> PAGEREF _Toc183607367 \h </w:instrText>
      </w:r>
      <w:r w:rsidRPr="002761BB">
        <w:rPr>
          <w:noProof/>
        </w:rPr>
      </w:r>
      <w:r w:rsidRPr="002761BB">
        <w:rPr>
          <w:noProof/>
        </w:rPr>
        <w:fldChar w:fldCharType="separate"/>
      </w:r>
      <w:r w:rsidRPr="002761BB">
        <w:rPr>
          <w:noProof/>
        </w:rPr>
        <w:t>176</w:t>
      </w:r>
      <w:r w:rsidRPr="002761BB">
        <w:rPr>
          <w:noProof/>
        </w:rPr>
        <w:fldChar w:fldCharType="end"/>
      </w:r>
    </w:p>
    <w:p w14:paraId="2D2EA2F6" w14:textId="00A13071" w:rsidR="002761BB" w:rsidRDefault="002761BB">
      <w:pPr>
        <w:pStyle w:val="TOC5"/>
        <w:rPr>
          <w:rFonts w:asciiTheme="minorHAnsi" w:eastAsiaTheme="minorEastAsia" w:hAnsiTheme="minorHAnsi" w:cstheme="minorBidi"/>
          <w:noProof/>
          <w:kern w:val="0"/>
          <w:sz w:val="22"/>
          <w:szCs w:val="22"/>
        </w:rPr>
      </w:pPr>
      <w:r>
        <w:rPr>
          <w:noProof/>
        </w:rPr>
        <w:t>26C</w:t>
      </w:r>
      <w:r>
        <w:rPr>
          <w:noProof/>
        </w:rPr>
        <w:tab/>
        <w:t xml:space="preserve">What is an </w:t>
      </w:r>
      <w:r w:rsidRPr="003F0250">
        <w:rPr>
          <w:i/>
          <w:noProof/>
        </w:rPr>
        <w:t>APP code</w:t>
      </w:r>
      <w:r w:rsidRPr="002761BB">
        <w:rPr>
          <w:noProof/>
        </w:rPr>
        <w:tab/>
      </w:r>
      <w:r w:rsidRPr="002761BB">
        <w:rPr>
          <w:noProof/>
        </w:rPr>
        <w:fldChar w:fldCharType="begin"/>
      </w:r>
      <w:r w:rsidRPr="002761BB">
        <w:rPr>
          <w:noProof/>
        </w:rPr>
        <w:instrText xml:space="preserve"> PAGEREF _Toc183607368 \h </w:instrText>
      </w:r>
      <w:r w:rsidRPr="002761BB">
        <w:rPr>
          <w:noProof/>
        </w:rPr>
      </w:r>
      <w:r w:rsidRPr="002761BB">
        <w:rPr>
          <w:noProof/>
        </w:rPr>
        <w:fldChar w:fldCharType="separate"/>
      </w:r>
      <w:r w:rsidRPr="002761BB">
        <w:rPr>
          <w:noProof/>
        </w:rPr>
        <w:t>176</w:t>
      </w:r>
      <w:r w:rsidRPr="002761BB">
        <w:rPr>
          <w:noProof/>
        </w:rPr>
        <w:fldChar w:fldCharType="end"/>
      </w:r>
    </w:p>
    <w:p w14:paraId="712E8045" w14:textId="28154C0E" w:rsidR="002761BB" w:rsidRDefault="002761BB">
      <w:pPr>
        <w:pStyle w:val="TOC5"/>
        <w:rPr>
          <w:rFonts w:asciiTheme="minorHAnsi" w:eastAsiaTheme="minorEastAsia" w:hAnsiTheme="minorHAnsi" w:cstheme="minorBidi"/>
          <w:noProof/>
          <w:kern w:val="0"/>
          <w:sz w:val="22"/>
          <w:szCs w:val="22"/>
        </w:rPr>
      </w:pPr>
      <w:r>
        <w:rPr>
          <w:noProof/>
        </w:rPr>
        <w:t>26D</w:t>
      </w:r>
      <w:r>
        <w:rPr>
          <w:noProof/>
        </w:rPr>
        <w:tab/>
        <w:t>Extension of Act to exempt acts or practices covered by registered APP codes</w:t>
      </w:r>
      <w:r w:rsidRPr="002761BB">
        <w:rPr>
          <w:noProof/>
        </w:rPr>
        <w:tab/>
      </w:r>
      <w:r w:rsidRPr="002761BB">
        <w:rPr>
          <w:noProof/>
        </w:rPr>
        <w:fldChar w:fldCharType="begin"/>
      </w:r>
      <w:r w:rsidRPr="002761BB">
        <w:rPr>
          <w:noProof/>
        </w:rPr>
        <w:instrText xml:space="preserve"> PAGEREF _Toc183607369 \h </w:instrText>
      </w:r>
      <w:r w:rsidRPr="002761BB">
        <w:rPr>
          <w:noProof/>
        </w:rPr>
      </w:r>
      <w:r w:rsidRPr="002761BB">
        <w:rPr>
          <w:noProof/>
        </w:rPr>
        <w:fldChar w:fldCharType="separate"/>
      </w:r>
      <w:r w:rsidRPr="002761BB">
        <w:rPr>
          <w:noProof/>
        </w:rPr>
        <w:t>177</w:t>
      </w:r>
      <w:r w:rsidRPr="002761BB">
        <w:rPr>
          <w:noProof/>
        </w:rPr>
        <w:fldChar w:fldCharType="end"/>
      </w:r>
    </w:p>
    <w:p w14:paraId="1FFBCD28" w14:textId="6AFF7283" w:rsidR="002761BB" w:rsidRDefault="002761BB">
      <w:pPr>
        <w:pStyle w:val="TOC4"/>
        <w:rPr>
          <w:rFonts w:asciiTheme="minorHAnsi" w:eastAsiaTheme="minorEastAsia" w:hAnsiTheme="minorHAnsi" w:cstheme="minorBidi"/>
          <w:b w:val="0"/>
          <w:noProof/>
          <w:kern w:val="0"/>
          <w:sz w:val="22"/>
          <w:szCs w:val="22"/>
        </w:rPr>
      </w:pPr>
      <w:r>
        <w:rPr>
          <w:noProof/>
        </w:rPr>
        <w:t>Subdivision B—Development and registration of APP codes</w:t>
      </w:r>
      <w:r w:rsidRPr="002761BB">
        <w:rPr>
          <w:b w:val="0"/>
          <w:noProof/>
          <w:sz w:val="18"/>
        </w:rPr>
        <w:tab/>
      </w:r>
      <w:r w:rsidRPr="002761BB">
        <w:rPr>
          <w:b w:val="0"/>
          <w:noProof/>
          <w:sz w:val="18"/>
        </w:rPr>
        <w:fldChar w:fldCharType="begin"/>
      </w:r>
      <w:r w:rsidRPr="002761BB">
        <w:rPr>
          <w:b w:val="0"/>
          <w:noProof/>
          <w:sz w:val="18"/>
        </w:rPr>
        <w:instrText xml:space="preserve"> PAGEREF _Toc183607370 \h </w:instrText>
      </w:r>
      <w:r w:rsidRPr="002761BB">
        <w:rPr>
          <w:b w:val="0"/>
          <w:noProof/>
          <w:sz w:val="18"/>
        </w:rPr>
      </w:r>
      <w:r w:rsidRPr="002761BB">
        <w:rPr>
          <w:b w:val="0"/>
          <w:noProof/>
          <w:sz w:val="18"/>
        </w:rPr>
        <w:fldChar w:fldCharType="separate"/>
      </w:r>
      <w:r w:rsidRPr="002761BB">
        <w:rPr>
          <w:b w:val="0"/>
          <w:noProof/>
          <w:sz w:val="18"/>
        </w:rPr>
        <w:t>178</w:t>
      </w:r>
      <w:r w:rsidRPr="002761BB">
        <w:rPr>
          <w:b w:val="0"/>
          <w:noProof/>
          <w:sz w:val="18"/>
        </w:rPr>
        <w:fldChar w:fldCharType="end"/>
      </w:r>
    </w:p>
    <w:p w14:paraId="19FA3533" w14:textId="0D702AFF" w:rsidR="002761BB" w:rsidRDefault="002761BB">
      <w:pPr>
        <w:pStyle w:val="TOC5"/>
        <w:rPr>
          <w:rFonts w:asciiTheme="minorHAnsi" w:eastAsiaTheme="minorEastAsia" w:hAnsiTheme="minorHAnsi" w:cstheme="minorBidi"/>
          <w:noProof/>
          <w:kern w:val="0"/>
          <w:sz w:val="22"/>
          <w:szCs w:val="22"/>
        </w:rPr>
      </w:pPr>
      <w:r>
        <w:rPr>
          <w:noProof/>
        </w:rPr>
        <w:t>26E</w:t>
      </w:r>
      <w:r>
        <w:rPr>
          <w:noProof/>
        </w:rPr>
        <w:tab/>
        <w:t>Development of APP codes by APP code developers</w:t>
      </w:r>
      <w:r w:rsidRPr="002761BB">
        <w:rPr>
          <w:noProof/>
        </w:rPr>
        <w:tab/>
      </w:r>
      <w:r w:rsidRPr="002761BB">
        <w:rPr>
          <w:noProof/>
        </w:rPr>
        <w:fldChar w:fldCharType="begin"/>
      </w:r>
      <w:r w:rsidRPr="002761BB">
        <w:rPr>
          <w:noProof/>
        </w:rPr>
        <w:instrText xml:space="preserve"> PAGEREF _Toc183607371 \h </w:instrText>
      </w:r>
      <w:r w:rsidRPr="002761BB">
        <w:rPr>
          <w:noProof/>
        </w:rPr>
      </w:r>
      <w:r w:rsidRPr="002761BB">
        <w:rPr>
          <w:noProof/>
        </w:rPr>
        <w:fldChar w:fldCharType="separate"/>
      </w:r>
      <w:r w:rsidRPr="002761BB">
        <w:rPr>
          <w:noProof/>
        </w:rPr>
        <w:t>178</w:t>
      </w:r>
      <w:r w:rsidRPr="002761BB">
        <w:rPr>
          <w:noProof/>
        </w:rPr>
        <w:fldChar w:fldCharType="end"/>
      </w:r>
    </w:p>
    <w:p w14:paraId="2ED7ABD0" w14:textId="3F590F72" w:rsidR="002761BB" w:rsidRDefault="002761BB">
      <w:pPr>
        <w:pStyle w:val="TOC5"/>
        <w:rPr>
          <w:rFonts w:asciiTheme="minorHAnsi" w:eastAsiaTheme="minorEastAsia" w:hAnsiTheme="minorHAnsi" w:cstheme="minorBidi"/>
          <w:noProof/>
          <w:kern w:val="0"/>
          <w:sz w:val="22"/>
          <w:szCs w:val="22"/>
        </w:rPr>
      </w:pPr>
      <w:r>
        <w:rPr>
          <w:noProof/>
        </w:rPr>
        <w:t>26F</w:t>
      </w:r>
      <w:r>
        <w:rPr>
          <w:noProof/>
        </w:rPr>
        <w:tab/>
        <w:t>Application for registration of APP codes</w:t>
      </w:r>
      <w:r w:rsidRPr="002761BB">
        <w:rPr>
          <w:noProof/>
        </w:rPr>
        <w:tab/>
      </w:r>
      <w:r w:rsidRPr="002761BB">
        <w:rPr>
          <w:noProof/>
        </w:rPr>
        <w:fldChar w:fldCharType="begin"/>
      </w:r>
      <w:r w:rsidRPr="002761BB">
        <w:rPr>
          <w:noProof/>
        </w:rPr>
        <w:instrText xml:space="preserve"> PAGEREF _Toc183607372 \h </w:instrText>
      </w:r>
      <w:r w:rsidRPr="002761BB">
        <w:rPr>
          <w:noProof/>
        </w:rPr>
      </w:r>
      <w:r w:rsidRPr="002761BB">
        <w:rPr>
          <w:noProof/>
        </w:rPr>
        <w:fldChar w:fldCharType="separate"/>
      </w:r>
      <w:r w:rsidRPr="002761BB">
        <w:rPr>
          <w:noProof/>
        </w:rPr>
        <w:t>179</w:t>
      </w:r>
      <w:r w:rsidRPr="002761BB">
        <w:rPr>
          <w:noProof/>
        </w:rPr>
        <w:fldChar w:fldCharType="end"/>
      </w:r>
    </w:p>
    <w:p w14:paraId="22E70C94" w14:textId="14E8E3DB" w:rsidR="002761BB" w:rsidRDefault="002761BB">
      <w:pPr>
        <w:pStyle w:val="TOC5"/>
        <w:rPr>
          <w:rFonts w:asciiTheme="minorHAnsi" w:eastAsiaTheme="minorEastAsia" w:hAnsiTheme="minorHAnsi" w:cstheme="minorBidi"/>
          <w:noProof/>
          <w:kern w:val="0"/>
          <w:sz w:val="22"/>
          <w:szCs w:val="22"/>
        </w:rPr>
      </w:pPr>
      <w:r>
        <w:rPr>
          <w:noProof/>
        </w:rPr>
        <w:t>26G</w:t>
      </w:r>
      <w:r>
        <w:rPr>
          <w:noProof/>
        </w:rPr>
        <w:tab/>
        <w:t>Development of APP codes by the Commissioner</w:t>
      </w:r>
      <w:r w:rsidRPr="002761BB">
        <w:rPr>
          <w:noProof/>
        </w:rPr>
        <w:tab/>
      </w:r>
      <w:r w:rsidRPr="002761BB">
        <w:rPr>
          <w:noProof/>
        </w:rPr>
        <w:fldChar w:fldCharType="begin"/>
      </w:r>
      <w:r w:rsidRPr="002761BB">
        <w:rPr>
          <w:noProof/>
        </w:rPr>
        <w:instrText xml:space="preserve"> PAGEREF _Toc183607373 \h </w:instrText>
      </w:r>
      <w:r w:rsidRPr="002761BB">
        <w:rPr>
          <w:noProof/>
        </w:rPr>
      </w:r>
      <w:r w:rsidRPr="002761BB">
        <w:rPr>
          <w:noProof/>
        </w:rPr>
        <w:fldChar w:fldCharType="separate"/>
      </w:r>
      <w:r w:rsidRPr="002761BB">
        <w:rPr>
          <w:noProof/>
        </w:rPr>
        <w:t>179</w:t>
      </w:r>
      <w:r w:rsidRPr="002761BB">
        <w:rPr>
          <w:noProof/>
        </w:rPr>
        <w:fldChar w:fldCharType="end"/>
      </w:r>
    </w:p>
    <w:p w14:paraId="14DA3E38" w14:textId="76841762" w:rsidR="002761BB" w:rsidRDefault="002761BB">
      <w:pPr>
        <w:pStyle w:val="TOC5"/>
        <w:rPr>
          <w:rFonts w:asciiTheme="minorHAnsi" w:eastAsiaTheme="minorEastAsia" w:hAnsiTheme="minorHAnsi" w:cstheme="minorBidi"/>
          <w:noProof/>
          <w:kern w:val="0"/>
          <w:sz w:val="22"/>
          <w:szCs w:val="22"/>
        </w:rPr>
      </w:pPr>
      <w:r>
        <w:rPr>
          <w:noProof/>
        </w:rPr>
        <w:t>26H</w:t>
      </w:r>
      <w:r>
        <w:rPr>
          <w:noProof/>
        </w:rPr>
        <w:tab/>
        <w:t>Commissioner may register APP codes</w:t>
      </w:r>
      <w:r w:rsidRPr="002761BB">
        <w:rPr>
          <w:noProof/>
        </w:rPr>
        <w:tab/>
      </w:r>
      <w:r w:rsidRPr="002761BB">
        <w:rPr>
          <w:noProof/>
        </w:rPr>
        <w:fldChar w:fldCharType="begin"/>
      </w:r>
      <w:r w:rsidRPr="002761BB">
        <w:rPr>
          <w:noProof/>
        </w:rPr>
        <w:instrText xml:space="preserve"> PAGEREF _Toc183607374 \h </w:instrText>
      </w:r>
      <w:r w:rsidRPr="002761BB">
        <w:rPr>
          <w:noProof/>
        </w:rPr>
      </w:r>
      <w:r w:rsidRPr="002761BB">
        <w:rPr>
          <w:noProof/>
        </w:rPr>
        <w:fldChar w:fldCharType="separate"/>
      </w:r>
      <w:r w:rsidRPr="002761BB">
        <w:rPr>
          <w:noProof/>
        </w:rPr>
        <w:t>180</w:t>
      </w:r>
      <w:r w:rsidRPr="002761BB">
        <w:rPr>
          <w:noProof/>
        </w:rPr>
        <w:fldChar w:fldCharType="end"/>
      </w:r>
    </w:p>
    <w:p w14:paraId="1391A384" w14:textId="00A934B0" w:rsidR="002761BB" w:rsidRDefault="002761BB">
      <w:pPr>
        <w:pStyle w:val="TOC4"/>
        <w:rPr>
          <w:rFonts w:asciiTheme="minorHAnsi" w:eastAsiaTheme="minorEastAsia" w:hAnsiTheme="minorHAnsi" w:cstheme="minorBidi"/>
          <w:b w:val="0"/>
          <w:noProof/>
          <w:kern w:val="0"/>
          <w:sz w:val="22"/>
          <w:szCs w:val="22"/>
        </w:rPr>
      </w:pPr>
      <w:r>
        <w:rPr>
          <w:noProof/>
        </w:rPr>
        <w:t>Subdivision C—Variation and removal of registered APP codes</w:t>
      </w:r>
      <w:r w:rsidRPr="002761BB">
        <w:rPr>
          <w:b w:val="0"/>
          <w:noProof/>
          <w:sz w:val="18"/>
        </w:rPr>
        <w:tab/>
      </w:r>
      <w:r w:rsidRPr="002761BB">
        <w:rPr>
          <w:b w:val="0"/>
          <w:noProof/>
          <w:sz w:val="18"/>
        </w:rPr>
        <w:fldChar w:fldCharType="begin"/>
      </w:r>
      <w:r w:rsidRPr="002761BB">
        <w:rPr>
          <w:b w:val="0"/>
          <w:noProof/>
          <w:sz w:val="18"/>
        </w:rPr>
        <w:instrText xml:space="preserve"> PAGEREF _Toc183607375 \h </w:instrText>
      </w:r>
      <w:r w:rsidRPr="002761BB">
        <w:rPr>
          <w:b w:val="0"/>
          <w:noProof/>
          <w:sz w:val="18"/>
        </w:rPr>
      </w:r>
      <w:r w:rsidRPr="002761BB">
        <w:rPr>
          <w:b w:val="0"/>
          <w:noProof/>
          <w:sz w:val="18"/>
        </w:rPr>
        <w:fldChar w:fldCharType="separate"/>
      </w:r>
      <w:r w:rsidRPr="002761BB">
        <w:rPr>
          <w:b w:val="0"/>
          <w:noProof/>
          <w:sz w:val="18"/>
        </w:rPr>
        <w:t>180</w:t>
      </w:r>
      <w:r w:rsidRPr="002761BB">
        <w:rPr>
          <w:b w:val="0"/>
          <w:noProof/>
          <w:sz w:val="18"/>
        </w:rPr>
        <w:fldChar w:fldCharType="end"/>
      </w:r>
    </w:p>
    <w:p w14:paraId="553AC922" w14:textId="4A9DA153" w:rsidR="002761BB" w:rsidRDefault="002761BB">
      <w:pPr>
        <w:pStyle w:val="TOC5"/>
        <w:rPr>
          <w:rFonts w:asciiTheme="minorHAnsi" w:eastAsiaTheme="minorEastAsia" w:hAnsiTheme="minorHAnsi" w:cstheme="minorBidi"/>
          <w:noProof/>
          <w:kern w:val="0"/>
          <w:sz w:val="22"/>
          <w:szCs w:val="22"/>
        </w:rPr>
      </w:pPr>
      <w:r>
        <w:rPr>
          <w:noProof/>
        </w:rPr>
        <w:t>26J</w:t>
      </w:r>
      <w:r>
        <w:rPr>
          <w:noProof/>
        </w:rPr>
        <w:tab/>
        <w:t>Variation of registered APP codes</w:t>
      </w:r>
      <w:r w:rsidRPr="002761BB">
        <w:rPr>
          <w:noProof/>
        </w:rPr>
        <w:tab/>
      </w:r>
      <w:r w:rsidRPr="002761BB">
        <w:rPr>
          <w:noProof/>
        </w:rPr>
        <w:fldChar w:fldCharType="begin"/>
      </w:r>
      <w:r w:rsidRPr="002761BB">
        <w:rPr>
          <w:noProof/>
        </w:rPr>
        <w:instrText xml:space="preserve"> PAGEREF _Toc183607376 \h </w:instrText>
      </w:r>
      <w:r w:rsidRPr="002761BB">
        <w:rPr>
          <w:noProof/>
        </w:rPr>
      </w:r>
      <w:r w:rsidRPr="002761BB">
        <w:rPr>
          <w:noProof/>
        </w:rPr>
        <w:fldChar w:fldCharType="separate"/>
      </w:r>
      <w:r w:rsidRPr="002761BB">
        <w:rPr>
          <w:noProof/>
        </w:rPr>
        <w:t>180</w:t>
      </w:r>
      <w:r w:rsidRPr="002761BB">
        <w:rPr>
          <w:noProof/>
        </w:rPr>
        <w:fldChar w:fldCharType="end"/>
      </w:r>
    </w:p>
    <w:p w14:paraId="4B42F072" w14:textId="4B3D1466" w:rsidR="002761BB" w:rsidRDefault="002761BB">
      <w:pPr>
        <w:pStyle w:val="TOC5"/>
        <w:rPr>
          <w:rFonts w:asciiTheme="minorHAnsi" w:eastAsiaTheme="minorEastAsia" w:hAnsiTheme="minorHAnsi" w:cstheme="minorBidi"/>
          <w:noProof/>
          <w:kern w:val="0"/>
          <w:sz w:val="22"/>
          <w:szCs w:val="22"/>
        </w:rPr>
      </w:pPr>
      <w:r>
        <w:rPr>
          <w:noProof/>
        </w:rPr>
        <w:t>26K</w:t>
      </w:r>
      <w:r>
        <w:rPr>
          <w:noProof/>
        </w:rPr>
        <w:tab/>
        <w:t>Removal of registered APP codes</w:t>
      </w:r>
      <w:r w:rsidRPr="002761BB">
        <w:rPr>
          <w:noProof/>
        </w:rPr>
        <w:tab/>
      </w:r>
      <w:r w:rsidRPr="002761BB">
        <w:rPr>
          <w:noProof/>
        </w:rPr>
        <w:fldChar w:fldCharType="begin"/>
      </w:r>
      <w:r w:rsidRPr="002761BB">
        <w:rPr>
          <w:noProof/>
        </w:rPr>
        <w:instrText xml:space="preserve"> PAGEREF _Toc183607377 \h </w:instrText>
      </w:r>
      <w:r w:rsidRPr="002761BB">
        <w:rPr>
          <w:noProof/>
        </w:rPr>
      </w:r>
      <w:r w:rsidRPr="002761BB">
        <w:rPr>
          <w:noProof/>
        </w:rPr>
        <w:fldChar w:fldCharType="separate"/>
      </w:r>
      <w:r w:rsidRPr="002761BB">
        <w:rPr>
          <w:noProof/>
        </w:rPr>
        <w:t>182</w:t>
      </w:r>
      <w:r w:rsidRPr="002761BB">
        <w:rPr>
          <w:noProof/>
        </w:rPr>
        <w:fldChar w:fldCharType="end"/>
      </w:r>
    </w:p>
    <w:p w14:paraId="620F301C" w14:textId="1D471315" w:rsidR="002761BB" w:rsidRDefault="002761BB">
      <w:pPr>
        <w:pStyle w:val="TOC3"/>
        <w:rPr>
          <w:rFonts w:asciiTheme="minorHAnsi" w:eastAsiaTheme="minorEastAsia" w:hAnsiTheme="minorHAnsi" w:cstheme="minorBidi"/>
          <w:b w:val="0"/>
          <w:noProof/>
          <w:kern w:val="0"/>
          <w:szCs w:val="22"/>
        </w:rPr>
      </w:pPr>
      <w:r>
        <w:rPr>
          <w:noProof/>
        </w:rPr>
        <w:t>Division 3—Registered CR code</w:t>
      </w:r>
      <w:r w:rsidRPr="002761BB">
        <w:rPr>
          <w:b w:val="0"/>
          <w:noProof/>
          <w:sz w:val="18"/>
        </w:rPr>
        <w:tab/>
      </w:r>
      <w:r w:rsidRPr="002761BB">
        <w:rPr>
          <w:b w:val="0"/>
          <w:noProof/>
          <w:sz w:val="18"/>
        </w:rPr>
        <w:fldChar w:fldCharType="begin"/>
      </w:r>
      <w:r w:rsidRPr="002761BB">
        <w:rPr>
          <w:b w:val="0"/>
          <w:noProof/>
          <w:sz w:val="18"/>
        </w:rPr>
        <w:instrText xml:space="preserve"> PAGEREF _Toc183607378 \h </w:instrText>
      </w:r>
      <w:r w:rsidRPr="002761BB">
        <w:rPr>
          <w:b w:val="0"/>
          <w:noProof/>
          <w:sz w:val="18"/>
        </w:rPr>
      </w:r>
      <w:r w:rsidRPr="002761BB">
        <w:rPr>
          <w:b w:val="0"/>
          <w:noProof/>
          <w:sz w:val="18"/>
        </w:rPr>
        <w:fldChar w:fldCharType="separate"/>
      </w:r>
      <w:r w:rsidRPr="002761BB">
        <w:rPr>
          <w:b w:val="0"/>
          <w:noProof/>
          <w:sz w:val="18"/>
        </w:rPr>
        <w:t>183</w:t>
      </w:r>
      <w:r w:rsidRPr="002761BB">
        <w:rPr>
          <w:b w:val="0"/>
          <w:noProof/>
          <w:sz w:val="18"/>
        </w:rPr>
        <w:fldChar w:fldCharType="end"/>
      </w:r>
    </w:p>
    <w:p w14:paraId="7BB5952F" w14:textId="2663948C" w:rsidR="002761BB" w:rsidRDefault="002761BB">
      <w:pPr>
        <w:pStyle w:val="TOC4"/>
        <w:rPr>
          <w:rFonts w:asciiTheme="minorHAnsi" w:eastAsiaTheme="minorEastAsia" w:hAnsiTheme="minorHAnsi" w:cstheme="minorBidi"/>
          <w:b w:val="0"/>
          <w:noProof/>
          <w:kern w:val="0"/>
          <w:sz w:val="22"/>
          <w:szCs w:val="22"/>
        </w:rPr>
      </w:pPr>
      <w:r>
        <w:rPr>
          <w:noProof/>
        </w:rPr>
        <w:t>Subdivision A—Compliance with the registered CR code</w:t>
      </w:r>
      <w:r w:rsidRPr="002761BB">
        <w:rPr>
          <w:b w:val="0"/>
          <w:noProof/>
          <w:sz w:val="18"/>
        </w:rPr>
        <w:tab/>
      </w:r>
      <w:r w:rsidRPr="002761BB">
        <w:rPr>
          <w:b w:val="0"/>
          <w:noProof/>
          <w:sz w:val="18"/>
        </w:rPr>
        <w:fldChar w:fldCharType="begin"/>
      </w:r>
      <w:r w:rsidRPr="002761BB">
        <w:rPr>
          <w:b w:val="0"/>
          <w:noProof/>
          <w:sz w:val="18"/>
        </w:rPr>
        <w:instrText xml:space="preserve"> PAGEREF _Toc183607379 \h </w:instrText>
      </w:r>
      <w:r w:rsidRPr="002761BB">
        <w:rPr>
          <w:b w:val="0"/>
          <w:noProof/>
          <w:sz w:val="18"/>
        </w:rPr>
      </w:r>
      <w:r w:rsidRPr="002761BB">
        <w:rPr>
          <w:b w:val="0"/>
          <w:noProof/>
          <w:sz w:val="18"/>
        </w:rPr>
        <w:fldChar w:fldCharType="separate"/>
      </w:r>
      <w:r w:rsidRPr="002761BB">
        <w:rPr>
          <w:b w:val="0"/>
          <w:noProof/>
          <w:sz w:val="18"/>
        </w:rPr>
        <w:t>183</w:t>
      </w:r>
      <w:r w:rsidRPr="002761BB">
        <w:rPr>
          <w:b w:val="0"/>
          <w:noProof/>
          <w:sz w:val="18"/>
        </w:rPr>
        <w:fldChar w:fldCharType="end"/>
      </w:r>
    </w:p>
    <w:p w14:paraId="00292550" w14:textId="38CA49C0" w:rsidR="002761BB" w:rsidRDefault="002761BB">
      <w:pPr>
        <w:pStyle w:val="TOC5"/>
        <w:rPr>
          <w:rFonts w:asciiTheme="minorHAnsi" w:eastAsiaTheme="minorEastAsia" w:hAnsiTheme="minorHAnsi" w:cstheme="minorBidi"/>
          <w:noProof/>
          <w:kern w:val="0"/>
          <w:sz w:val="22"/>
          <w:szCs w:val="22"/>
        </w:rPr>
      </w:pPr>
      <w:r>
        <w:rPr>
          <w:noProof/>
        </w:rPr>
        <w:t>26L</w:t>
      </w:r>
      <w:r>
        <w:rPr>
          <w:noProof/>
        </w:rPr>
        <w:tab/>
        <w:t>Entities to comply with the registered CR code if bound by the code</w:t>
      </w:r>
      <w:r w:rsidRPr="002761BB">
        <w:rPr>
          <w:noProof/>
        </w:rPr>
        <w:tab/>
      </w:r>
      <w:r w:rsidRPr="002761BB">
        <w:rPr>
          <w:noProof/>
        </w:rPr>
        <w:fldChar w:fldCharType="begin"/>
      </w:r>
      <w:r w:rsidRPr="002761BB">
        <w:rPr>
          <w:noProof/>
        </w:rPr>
        <w:instrText xml:space="preserve"> PAGEREF _Toc183607380 \h </w:instrText>
      </w:r>
      <w:r w:rsidRPr="002761BB">
        <w:rPr>
          <w:noProof/>
        </w:rPr>
      </w:r>
      <w:r w:rsidRPr="002761BB">
        <w:rPr>
          <w:noProof/>
        </w:rPr>
        <w:fldChar w:fldCharType="separate"/>
      </w:r>
      <w:r w:rsidRPr="002761BB">
        <w:rPr>
          <w:noProof/>
        </w:rPr>
        <w:t>183</w:t>
      </w:r>
      <w:r w:rsidRPr="002761BB">
        <w:rPr>
          <w:noProof/>
        </w:rPr>
        <w:fldChar w:fldCharType="end"/>
      </w:r>
    </w:p>
    <w:p w14:paraId="45891DA4" w14:textId="0D0A6CB1" w:rsidR="002761BB" w:rsidRDefault="002761BB">
      <w:pPr>
        <w:pStyle w:val="TOC5"/>
        <w:rPr>
          <w:rFonts w:asciiTheme="minorHAnsi" w:eastAsiaTheme="minorEastAsia" w:hAnsiTheme="minorHAnsi" w:cstheme="minorBidi"/>
          <w:noProof/>
          <w:kern w:val="0"/>
          <w:sz w:val="22"/>
          <w:szCs w:val="22"/>
        </w:rPr>
      </w:pPr>
      <w:r>
        <w:rPr>
          <w:noProof/>
        </w:rPr>
        <w:t>26M</w:t>
      </w:r>
      <w:r>
        <w:rPr>
          <w:noProof/>
        </w:rPr>
        <w:tab/>
        <w:t xml:space="preserve">What is the </w:t>
      </w:r>
      <w:r w:rsidRPr="003F0250">
        <w:rPr>
          <w:i/>
          <w:noProof/>
        </w:rPr>
        <w:t>registered CR code</w:t>
      </w:r>
      <w:r w:rsidRPr="002761BB">
        <w:rPr>
          <w:noProof/>
        </w:rPr>
        <w:tab/>
      </w:r>
      <w:r w:rsidRPr="002761BB">
        <w:rPr>
          <w:noProof/>
        </w:rPr>
        <w:fldChar w:fldCharType="begin"/>
      </w:r>
      <w:r w:rsidRPr="002761BB">
        <w:rPr>
          <w:noProof/>
        </w:rPr>
        <w:instrText xml:space="preserve"> PAGEREF _Toc183607381 \h </w:instrText>
      </w:r>
      <w:r w:rsidRPr="002761BB">
        <w:rPr>
          <w:noProof/>
        </w:rPr>
      </w:r>
      <w:r w:rsidRPr="002761BB">
        <w:rPr>
          <w:noProof/>
        </w:rPr>
        <w:fldChar w:fldCharType="separate"/>
      </w:r>
      <w:r w:rsidRPr="002761BB">
        <w:rPr>
          <w:noProof/>
        </w:rPr>
        <w:t>183</w:t>
      </w:r>
      <w:r w:rsidRPr="002761BB">
        <w:rPr>
          <w:noProof/>
        </w:rPr>
        <w:fldChar w:fldCharType="end"/>
      </w:r>
    </w:p>
    <w:p w14:paraId="38430388" w14:textId="4FF30C22" w:rsidR="002761BB" w:rsidRDefault="002761BB">
      <w:pPr>
        <w:pStyle w:val="TOC5"/>
        <w:rPr>
          <w:rFonts w:asciiTheme="minorHAnsi" w:eastAsiaTheme="minorEastAsia" w:hAnsiTheme="minorHAnsi" w:cstheme="minorBidi"/>
          <w:noProof/>
          <w:kern w:val="0"/>
          <w:sz w:val="22"/>
          <w:szCs w:val="22"/>
        </w:rPr>
      </w:pPr>
      <w:r>
        <w:rPr>
          <w:noProof/>
        </w:rPr>
        <w:t>26N</w:t>
      </w:r>
      <w:r>
        <w:rPr>
          <w:noProof/>
        </w:rPr>
        <w:tab/>
        <w:t xml:space="preserve">What is a </w:t>
      </w:r>
      <w:r w:rsidRPr="003F0250">
        <w:rPr>
          <w:i/>
          <w:noProof/>
        </w:rPr>
        <w:t>CR code</w:t>
      </w:r>
      <w:r w:rsidRPr="002761BB">
        <w:rPr>
          <w:noProof/>
        </w:rPr>
        <w:tab/>
      </w:r>
      <w:r w:rsidRPr="002761BB">
        <w:rPr>
          <w:noProof/>
        </w:rPr>
        <w:fldChar w:fldCharType="begin"/>
      </w:r>
      <w:r w:rsidRPr="002761BB">
        <w:rPr>
          <w:noProof/>
        </w:rPr>
        <w:instrText xml:space="preserve"> PAGEREF _Toc183607382 \h </w:instrText>
      </w:r>
      <w:r w:rsidRPr="002761BB">
        <w:rPr>
          <w:noProof/>
        </w:rPr>
      </w:r>
      <w:r w:rsidRPr="002761BB">
        <w:rPr>
          <w:noProof/>
        </w:rPr>
        <w:fldChar w:fldCharType="separate"/>
      </w:r>
      <w:r w:rsidRPr="002761BB">
        <w:rPr>
          <w:noProof/>
        </w:rPr>
        <w:t>183</w:t>
      </w:r>
      <w:r w:rsidRPr="002761BB">
        <w:rPr>
          <w:noProof/>
        </w:rPr>
        <w:fldChar w:fldCharType="end"/>
      </w:r>
    </w:p>
    <w:p w14:paraId="7DEB504B" w14:textId="060E52A9" w:rsidR="002761BB" w:rsidRDefault="002761BB" w:rsidP="002F6F47">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B—Development and registration of CR code</w:t>
      </w:r>
      <w:r w:rsidRPr="002761BB">
        <w:rPr>
          <w:b w:val="0"/>
          <w:noProof/>
          <w:sz w:val="18"/>
        </w:rPr>
        <w:tab/>
      </w:r>
      <w:r w:rsidRPr="002761BB">
        <w:rPr>
          <w:b w:val="0"/>
          <w:noProof/>
          <w:sz w:val="18"/>
        </w:rPr>
        <w:fldChar w:fldCharType="begin"/>
      </w:r>
      <w:r w:rsidRPr="002761BB">
        <w:rPr>
          <w:b w:val="0"/>
          <w:noProof/>
          <w:sz w:val="18"/>
        </w:rPr>
        <w:instrText xml:space="preserve"> PAGEREF _Toc183607383 \h </w:instrText>
      </w:r>
      <w:r w:rsidRPr="002761BB">
        <w:rPr>
          <w:b w:val="0"/>
          <w:noProof/>
          <w:sz w:val="18"/>
        </w:rPr>
      </w:r>
      <w:r w:rsidRPr="002761BB">
        <w:rPr>
          <w:b w:val="0"/>
          <w:noProof/>
          <w:sz w:val="18"/>
        </w:rPr>
        <w:fldChar w:fldCharType="separate"/>
      </w:r>
      <w:r w:rsidRPr="002761BB">
        <w:rPr>
          <w:b w:val="0"/>
          <w:noProof/>
          <w:sz w:val="18"/>
        </w:rPr>
        <w:t>184</w:t>
      </w:r>
      <w:r w:rsidRPr="002761BB">
        <w:rPr>
          <w:b w:val="0"/>
          <w:noProof/>
          <w:sz w:val="18"/>
        </w:rPr>
        <w:fldChar w:fldCharType="end"/>
      </w:r>
    </w:p>
    <w:p w14:paraId="47744FEC" w14:textId="464C276B" w:rsidR="002761BB" w:rsidRDefault="002761BB">
      <w:pPr>
        <w:pStyle w:val="TOC5"/>
        <w:rPr>
          <w:rFonts w:asciiTheme="minorHAnsi" w:eastAsiaTheme="minorEastAsia" w:hAnsiTheme="minorHAnsi" w:cstheme="minorBidi"/>
          <w:noProof/>
          <w:kern w:val="0"/>
          <w:sz w:val="22"/>
          <w:szCs w:val="22"/>
        </w:rPr>
      </w:pPr>
      <w:r>
        <w:rPr>
          <w:noProof/>
        </w:rPr>
        <w:t>26P</w:t>
      </w:r>
      <w:r>
        <w:rPr>
          <w:noProof/>
        </w:rPr>
        <w:tab/>
        <w:t>Development of CR code by CR code developers</w:t>
      </w:r>
      <w:r w:rsidRPr="002761BB">
        <w:rPr>
          <w:noProof/>
        </w:rPr>
        <w:tab/>
      </w:r>
      <w:r w:rsidRPr="002761BB">
        <w:rPr>
          <w:noProof/>
        </w:rPr>
        <w:fldChar w:fldCharType="begin"/>
      </w:r>
      <w:r w:rsidRPr="002761BB">
        <w:rPr>
          <w:noProof/>
        </w:rPr>
        <w:instrText xml:space="preserve"> PAGEREF _Toc183607384 \h </w:instrText>
      </w:r>
      <w:r w:rsidRPr="002761BB">
        <w:rPr>
          <w:noProof/>
        </w:rPr>
      </w:r>
      <w:r w:rsidRPr="002761BB">
        <w:rPr>
          <w:noProof/>
        </w:rPr>
        <w:fldChar w:fldCharType="separate"/>
      </w:r>
      <w:r w:rsidRPr="002761BB">
        <w:rPr>
          <w:noProof/>
        </w:rPr>
        <w:t>184</w:t>
      </w:r>
      <w:r w:rsidRPr="002761BB">
        <w:rPr>
          <w:noProof/>
        </w:rPr>
        <w:fldChar w:fldCharType="end"/>
      </w:r>
    </w:p>
    <w:p w14:paraId="542AE22E" w14:textId="41D35046" w:rsidR="002761BB" w:rsidRDefault="002761BB">
      <w:pPr>
        <w:pStyle w:val="TOC5"/>
        <w:rPr>
          <w:rFonts w:asciiTheme="minorHAnsi" w:eastAsiaTheme="minorEastAsia" w:hAnsiTheme="minorHAnsi" w:cstheme="minorBidi"/>
          <w:noProof/>
          <w:kern w:val="0"/>
          <w:sz w:val="22"/>
          <w:szCs w:val="22"/>
        </w:rPr>
      </w:pPr>
      <w:r>
        <w:rPr>
          <w:noProof/>
        </w:rPr>
        <w:t>26Q</w:t>
      </w:r>
      <w:r>
        <w:rPr>
          <w:noProof/>
        </w:rPr>
        <w:tab/>
        <w:t>Application for registration of CR code</w:t>
      </w:r>
      <w:r w:rsidRPr="002761BB">
        <w:rPr>
          <w:noProof/>
        </w:rPr>
        <w:tab/>
      </w:r>
      <w:r w:rsidRPr="002761BB">
        <w:rPr>
          <w:noProof/>
        </w:rPr>
        <w:fldChar w:fldCharType="begin"/>
      </w:r>
      <w:r w:rsidRPr="002761BB">
        <w:rPr>
          <w:noProof/>
        </w:rPr>
        <w:instrText xml:space="preserve"> PAGEREF _Toc183607385 \h </w:instrText>
      </w:r>
      <w:r w:rsidRPr="002761BB">
        <w:rPr>
          <w:noProof/>
        </w:rPr>
      </w:r>
      <w:r w:rsidRPr="002761BB">
        <w:rPr>
          <w:noProof/>
        </w:rPr>
        <w:fldChar w:fldCharType="separate"/>
      </w:r>
      <w:r w:rsidRPr="002761BB">
        <w:rPr>
          <w:noProof/>
        </w:rPr>
        <w:t>185</w:t>
      </w:r>
      <w:r w:rsidRPr="002761BB">
        <w:rPr>
          <w:noProof/>
        </w:rPr>
        <w:fldChar w:fldCharType="end"/>
      </w:r>
    </w:p>
    <w:p w14:paraId="0C33E990" w14:textId="47F1B0B5" w:rsidR="002761BB" w:rsidRDefault="002761BB">
      <w:pPr>
        <w:pStyle w:val="TOC5"/>
        <w:rPr>
          <w:rFonts w:asciiTheme="minorHAnsi" w:eastAsiaTheme="minorEastAsia" w:hAnsiTheme="minorHAnsi" w:cstheme="minorBidi"/>
          <w:noProof/>
          <w:kern w:val="0"/>
          <w:sz w:val="22"/>
          <w:szCs w:val="22"/>
        </w:rPr>
      </w:pPr>
      <w:r>
        <w:rPr>
          <w:noProof/>
        </w:rPr>
        <w:t>26R</w:t>
      </w:r>
      <w:r>
        <w:rPr>
          <w:noProof/>
        </w:rPr>
        <w:tab/>
        <w:t>Development of CR code by the Commissioner</w:t>
      </w:r>
      <w:r w:rsidRPr="002761BB">
        <w:rPr>
          <w:noProof/>
        </w:rPr>
        <w:tab/>
      </w:r>
      <w:r w:rsidRPr="002761BB">
        <w:rPr>
          <w:noProof/>
        </w:rPr>
        <w:fldChar w:fldCharType="begin"/>
      </w:r>
      <w:r w:rsidRPr="002761BB">
        <w:rPr>
          <w:noProof/>
        </w:rPr>
        <w:instrText xml:space="preserve"> PAGEREF _Toc183607386 \h </w:instrText>
      </w:r>
      <w:r w:rsidRPr="002761BB">
        <w:rPr>
          <w:noProof/>
        </w:rPr>
      </w:r>
      <w:r w:rsidRPr="002761BB">
        <w:rPr>
          <w:noProof/>
        </w:rPr>
        <w:fldChar w:fldCharType="separate"/>
      </w:r>
      <w:r w:rsidRPr="002761BB">
        <w:rPr>
          <w:noProof/>
        </w:rPr>
        <w:t>186</w:t>
      </w:r>
      <w:r w:rsidRPr="002761BB">
        <w:rPr>
          <w:noProof/>
        </w:rPr>
        <w:fldChar w:fldCharType="end"/>
      </w:r>
    </w:p>
    <w:p w14:paraId="3E93ED8A" w14:textId="239CFA88" w:rsidR="002761BB" w:rsidRDefault="002761BB">
      <w:pPr>
        <w:pStyle w:val="TOC5"/>
        <w:rPr>
          <w:rFonts w:asciiTheme="minorHAnsi" w:eastAsiaTheme="minorEastAsia" w:hAnsiTheme="minorHAnsi" w:cstheme="minorBidi"/>
          <w:noProof/>
          <w:kern w:val="0"/>
          <w:sz w:val="22"/>
          <w:szCs w:val="22"/>
        </w:rPr>
      </w:pPr>
      <w:r>
        <w:rPr>
          <w:noProof/>
        </w:rPr>
        <w:t>26S</w:t>
      </w:r>
      <w:r>
        <w:rPr>
          <w:noProof/>
        </w:rPr>
        <w:tab/>
        <w:t>Commissioner may register CR code</w:t>
      </w:r>
      <w:r w:rsidRPr="002761BB">
        <w:rPr>
          <w:noProof/>
        </w:rPr>
        <w:tab/>
      </w:r>
      <w:r w:rsidRPr="002761BB">
        <w:rPr>
          <w:noProof/>
        </w:rPr>
        <w:fldChar w:fldCharType="begin"/>
      </w:r>
      <w:r w:rsidRPr="002761BB">
        <w:rPr>
          <w:noProof/>
        </w:rPr>
        <w:instrText xml:space="preserve"> PAGEREF _Toc183607387 \h </w:instrText>
      </w:r>
      <w:r w:rsidRPr="002761BB">
        <w:rPr>
          <w:noProof/>
        </w:rPr>
      </w:r>
      <w:r w:rsidRPr="002761BB">
        <w:rPr>
          <w:noProof/>
        </w:rPr>
        <w:fldChar w:fldCharType="separate"/>
      </w:r>
      <w:r w:rsidRPr="002761BB">
        <w:rPr>
          <w:noProof/>
        </w:rPr>
        <w:t>186</w:t>
      </w:r>
      <w:r w:rsidRPr="002761BB">
        <w:rPr>
          <w:noProof/>
        </w:rPr>
        <w:fldChar w:fldCharType="end"/>
      </w:r>
    </w:p>
    <w:p w14:paraId="4C0C91C3" w14:textId="20F2A2B9" w:rsidR="002761BB" w:rsidRDefault="002761BB">
      <w:pPr>
        <w:pStyle w:val="TOC4"/>
        <w:rPr>
          <w:rFonts w:asciiTheme="minorHAnsi" w:eastAsiaTheme="minorEastAsia" w:hAnsiTheme="minorHAnsi" w:cstheme="minorBidi"/>
          <w:b w:val="0"/>
          <w:noProof/>
          <w:kern w:val="0"/>
          <w:sz w:val="22"/>
          <w:szCs w:val="22"/>
        </w:rPr>
      </w:pPr>
      <w:r>
        <w:rPr>
          <w:noProof/>
        </w:rPr>
        <w:t>Subdivision C—Variation of the registered CR code</w:t>
      </w:r>
      <w:r w:rsidRPr="002761BB">
        <w:rPr>
          <w:b w:val="0"/>
          <w:noProof/>
          <w:sz w:val="18"/>
        </w:rPr>
        <w:tab/>
      </w:r>
      <w:r w:rsidRPr="002761BB">
        <w:rPr>
          <w:b w:val="0"/>
          <w:noProof/>
          <w:sz w:val="18"/>
        </w:rPr>
        <w:fldChar w:fldCharType="begin"/>
      </w:r>
      <w:r w:rsidRPr="002761BB">
        <w:rPr>
          <w:b w:val="0"/>
          <w:noProof/>
          <w:sz w:val="18"/>
        </w:rPr>
        <w:instrText xml:space="preserve"> PAGEREF _Toc183607388 \h </w:instrText>
      </w:r>
      <w:r w:rsidRPr="002761BB">
        <w:rPr>
          <w:b w:val="0"/>
          <w:noProof/>
          <w:sz w:val="18"/>
        </w:rPr>
      </w:r>
      <w:r w:rsidRPr="002761BB">
        <w:rPr>
          <w:b w:val="0"/>
          <w:noProof/>
          <w:sz w:val="18"/>
        </w:rPr>
        <w:fldChar w:fldCharType="separate"/>
      </w:r>
      <w:r w:rsidRPr="002761BB">
        <w:rPr>
          <w:b w:val="0"/>
          <w:noProof/>
          <w:sz w:val="18"/>
        </w:rPr>
        <w:t>187</w:t>
      </w:r>
      <w:r w:rsidRPr="002761BB">
        <w:rPr>
          <w:b w:val="0"/>
          <w:noProof/>
          <w:sz w:val="18"/>
        </w:rPr>
        <w:fldChar w:fldCharType="end"/>
      </w:r>
    </w:p>
    <w:p w14:paraId="1940BC62" w14:textId="411CB0D7" w:rsidR="002761BB" w:rsidRDefault="002761BB">
      <w:pPr>
        <w:pStyle w:val="TOC5"/>
        <w:rPr>
          <w:rFonts w:asciiTheme="minorHAnsi" w:eastAsiaTheme="minorEastAsia" w:hAnsiTheme="minorHAnsi" w:cstheme="minorBidi"/>
          <w:noProof/>
          <w:kern w:val="0"/>
          <w:sz w:val="22"/>
          <w:szCs w:val="22"/>
        </w:rPr>
      </w:pPr>
      <w:r>
        <w:rPr>
          <w:noProof/>
        </w:rPr>
        <w:t>26T</w:t>
      </w:r>
      <w:r>
        <w:rPr>
          <w:noProof/>
        </w:rPr>
        <w:tab/>
        <w:t>Variation of the registered CR code</w:t>
      </w:r>
      <w:r w:rsidRPr="002761BB">
        <w:rPr>
          <w:noProof/>
        </w:rPr>
        <w:tab/>
      </w:r>
      <w:r w:rsidRPr="002761BB">
        <w:rPr>
          <w:noProof/>
        </w:rPr>
        <w:fldChar w:fldCharType="begin"/>
      </w:r>
      <w:r w:rsidRPr="002761BB">
        <w:rPr>
          <w:noProof/>
        </w:rPr>
        <w:instrText xml:space="preserve"> PAGEREF _Toc183607389 \h </w:instrText>
      </w:r>
      <w:r w:rsidRPr="002761BB">
        <w:rPr>
          <w:noProof/>
        </w:rPr>
      </w:r>
      <w:r w:rsidRPr="002761BB">
        <w:rPr>
          <w:noProof/>
        </w:rPr>
        <w:fldChar w:fldCharType="separate"/>
      </w:r>
      <w:r w:rsidRPr="002761BB">
        <w:rPr>
          <w:noProof/>
        </w:rPr>
        <w:t>187</w:t>
      </w:r>
      <w:r w:rsidRPr="002761BB">
        <w:rPr>
          <w:noProof/>
        </w:rPr>
        <w:fldChar w:fldCharType="end"/>
      </w:r>
    </w:p>
    <w:p w14:paraId="6387CD92" w14:textId="7E077A1E" w:rsidR="002761BB" w:rsidRDefault="002761BB">
      <w:pPr>
        <w:pStyle w:val="TOC3"/>
        <w:rPr>
          <w:rFonts w:asciiTheme="minorHAnsi" w:eastAsiaTheme="minorEastAsia" w:hAnsiTheme="minorHAnsi" w:cstheme="minorBidi"/>
          <w:b w:val="0"/>
          <w:noProof/>
          <w:kern w:val="0"/>
          <w:szCs w:val="22"/>
        </w:rPr>
      </w:pPr>
      <w:r>
        <w:rPr>
          <w:noProof/>
        </w:rPr>
        <w:t>Division 4—General matters</w:t>
      </w:r>
      <w:r w:rsidRPr="002761BB">
        <w:rPr>
          <w:b w:val="0"/>
          <w:noProof/>
          <w:sz w:val="18"/>
        </w:rPr>
        <w:tab/>
      </w:r>
      <w:r w:rsidRPr="002761BB">
        <w:rPr>
          <w:b w:val="0"/>
          <w:noProof/>
          <w:sz w:val="18"/>
        </w:rPr>
        <w:fldChar w:fldCharType="begin"/>
      </w:r>
      <w:r w:rsidRPr="002761BB">
        <w:rPr>
          <w:b w:val="0"/>
          <w:noProof/>
          <w:sz w:val="18"/>
        </w:rPr>
        <w:instrText xml:space="preserve"> PAGEREF _Toc183607390 \h </w:instrText>
      </w:r>
      <w:r w:rsidRPr="002761BB">
        <w:rPr>
          <w:b w:val="0"/>
          <w:noProof/>
          <w:sz w:val="18"/>
        </w:rPr>
      </w:r>
      <w:r w:rsidRPr="002761BB">
        <w:rPr>
          <w:b w:val="0"/>
          <w:noProof/>
          <w:sz w:val="18"/>
        </w:rPr>
        <w:fldChar w:fldCharType="separate"/>
      </w:r>
      <w:r w:rsidRPr="002761BB">
        <w:rPr>
          <w:b w:val="0"/>
          <w:noProof/>
          <w:sz w:val="18"/>
        </w:rPr>
        <w:t>189</w:t>
      </w:r>
      <w:r w:rsidRPr="002761BB">
        <w:rPr>
          <w:b w:val="0"/>
          <w:noProof/>
          <w:sz w:val="18"/>
        </w:rPr>
        <w:fldChar w:fldCharType="end"/>
      </w:r>
    </w:p>
    <w:p w14:paraId="6BE64F4D" w14:textId="49F6A24A" w:rsidR="002761BB" w:rsidRDefault="002761BB">
      <w:pPr>
        <w:pStyle w:val="TOC5"/>
        <w:rPr>
          <w:rFonts w:asciiTheme="minorHAnsi" w:eastAsiaTheme="minorEastAsia" w:hAnsiTheme="minorHAnsi" w:cstheme="minorBidi"/>
          <w:noProof/>
          <w:kern w:val="0"/>
          <w:sz w:val="22"/>
          <w:szCs w:val="22"/>
        </w:rPr>
      </w:pPr>
      <w:r>
        <w:rPr>
          <w:noProof/>
        </w:rPr>
        <w:t>26U</w:t>
      </w:r>
      <w:r>
        <w:rPr>
          <w:noProof/>
        </w:rPr>
        <w:tab/>
        <w:t>Codes Register</w:t>
      </w:r>
      <w:r w:rsidRPr="002761BB">
        <w:rPr>
          <w:noProof/>
        </w:rPr>
        <w:tab/>
      </w:r>
      <w:r w:rsidRPr="002761BB">
        <w:rPr>
          <w:noProof/>
        </w:rPr>
        <w:fldChar w:fldCharType="begin"/>
      </w:r>
      <w:r w:rsidRPr="002761BB">
        <w:rPr>
          <w:noProof/>
        </w:rPr>
        <w:instrText xml:space="preserve"> PAGEREF _Toc183607391 \h </w:instrText>
      </w:r>
      <w:r w:rsidRPr="002761BB">
        <w:rPr>
          <w:noProof/>
        </w:rPr>
      </w:r>
      <w:r w:rsidRPr="002761BB">
        <w:rPr>
          <w:noProof/>
        </w:rPr>
        <w:fldChar w:fldCharType="separate"/>
      </w:r>
      <w:r w:rsidRPr="002761BB">
        <w:rPr>
          <w:noProof/>
        </w:rPr>
        <w:t>189</w:t>
      </w:r>
      <w:r w:rsidRPr="002761BB">
        <w:rPr>
          <w:noProof/>
        </w:rPr>
        <w:fldChar w:fldCharType="end"/>
      </w:r>
    </w:p>
    <w:p w14:paraId="7D7D2113" w14:textId="0954CEE1" w:rsidR="002761BB" w:rsidRDefault="002761BB">
      <w:pPr>
        <w:pStyle w:val="TOC5"/>
        <w:rPr>
          <w:rFonts w:asciiTheme="minorHAnsi" w:eastAsiaTheme="minorEastAsia" w:hAnsiTheme="minorHAnsi" w:cstheme="minorBidi"/>
          <w:noProof/>
          <w:kern w:val="0"/>
          <w:sz w:val="22"/>
          <w:szCs w:val="22"/>
        </w:rPr>
      </w:pPr>
      <w:r>
        <w:rPr>
          <w:noProof/>
        </w:rPr>
        <w:t>26V</w:t>
      </w:r>
      <w:r>
        <w:rPr>
          <w:noProof/>
        </w:rPr>
        <w:tab/>
        <w:t>Guidelines relating to codes</w:t>
      </w:r>
      <w:r w:rsidRPr="002761BB">
        <w:rPr>
          <w:noProof/>
        </w:rPr>
        <w:tab/>
      </w:r>
      <w:r w:rsidRPr="002761BB">
        <w:rPr>
          <w:noProof/>
        </w:rPr>
        <w:fldChar w:fldCharType="begin"/>
      </w:r>
      <w:r w:rsidRPr="002761BB">
        <w:rPr>
          <w:noProof/>
        </w:rPr>
        <w:instrText xml:space="preserve"> PAGEREF _Toc183607392 \h </w:instrText>
      </w:r>
      <w:r w:rsidRPr="002761BB">
        <w:rPr>
          <w:noProof/>
        </w:rPr>
      </w:r>
      <w:r w:rsidRPr="002761BB">
        <w:rPr>
          <w:noProof/>
        </w:rPr>
        <w:fldChar w:fldCharType="separate"/>
      </w:r>
      <w:r w:rsidRPr="002761BB">
        <w:rPr>
          <w:noProof/>
        </w:rPr>
        <w:t>189</w:t>
      </w:r>
      <w:r w:rsidRPr="002761BB">
        <w:rPr>
          <w:noProof/>
        </w:rPr>
        <w:fldChar w:fldCharType="end"/>
      </w:r>
    </w:p>
    <w:p w14:paraId="446AC984" w14:textId="00E16842" w:rsidR="002761BB" w:rsidRDefault="002761BB">
      <w:pPr>
        <w:pStyle w:val="TOC5"/>
        <w:rPr>
          <w:rFonts w:asciiTheme="minorHAnsi" w:eastAsiaTheme="minorEastAsia" w:hAnsiTheme="minorHAnsi" w:cstheme="minorBidi"/>
          <w:noProof/>
          <w:kern w:val="0"/>
          <w:sz w:val="22"/>
          <w:szCs w:val="22"/>
        </w:rPr>
      </w:pPr>
      <w:r>
        <w:rPr>
          <w:noProof/>
        </w:rPr>
        <w:t>26W</w:t>
      </w:r>
      <w:r>
        <w:rPr>
          <w:noProof/>
        </w:rPr>
        <w:tab/>
        <w:t>Review of operation of registered codes</w:t>
      </w:r>
      <w:r w:rsidRPr="002761BB">
        <w:rPr>
          <w:noProof/>
        </w:rPr>
        <w:tab/>
      </w:r>
      <w:r w:rsidRPr="002761BB">
        <w:rPr>
          <w:noProof/>
        </w:rPr>
        <w:fldChar w:fldCharType="begin"/>
      </w:r>
      <w:r w:rsidRPr="002761BB">
        <w:rPr>
          <w:noProof/>
        </w:rPr>
        <w:instrText xml:space="preserve"> PAGEREF _Toc183607393 \h </w:instrText>
      </w:r>
      <w:r w:rsidRPr="002761BB">
        <w:rPr>
          <w:noProof/>
        </w:rPr>
      </w:r>
      <w:r w:rsidRPr="002761BB">
        <w:rPr>
          <w:noProof/>
        </w:rPr>
        <w:fldChar w:fldCharType="separate"/>
      </w:r>
      <w:r w:rsidRPr="002761BB">
        <w:rPr>
          <w:noProof/>
        </w:rPr>
        <w:t>190</w:t>
      </w:r>
      <w:r w:rsidRPr="002761BB">
        <w:rPr>
          <w:noProof/>
        </w:rPr>
        <w:fldChar w:fldCharType="end"/>
      </w:r>
    </w:p>
    <w:p w14:paraId="4FC1B148" w14:textId="24A406E4" w:rsidR="002761BB" w:rsidRDefault="002761BB">
      <w:pPr>
        <w:pStyle w:val="TOC2"/>
        <w:rPr>
          <w:rFonts w:asciiTheme="minorHAnsi" w:eastAsiaTheme="minorEastAsia" w:hAnsiTheme="minorHAnsi" w:cstheme="minorBidi"/>
          <w:b w:val="0"/>
          <w:noProof/>
          <w:kern w:val="0"/>
          <w:sz w:val="22"/>
          <w:szCs w:val="22"/>
        </w:rPr>
      </w:pPr>
      <w:r>
        <w:rPr>
          <w:noProof/>
        </w:rPr>
        <w:t>Part IIIC—Notification of eligible data breaches</w:t>
      </w:r>
      <w:r w:rsidRPr="002761BB">
        <w:rPr>
          <w:b w:val="0"/>
          <w:noProof/>
          <w:sz w:val="18"/>
        </w:rPr>
        <w:tab/>
      </w:r>
      <w:r w:rsidRPr="002761BB">
        <w:rPr>
          <w:b w:val="0"/>
          <w:noProof/>
          <w:sz w:val="18"/>
        </w:rPr>
        <w:fldChar w:fldCharType="begin"/>
      </w:r>
      <w:r w:rsidRPr="002761BB">
        <w:rPr>
          <w:b w:val="0"/>
          <w:noProof/>
          <w:sz w:val="18"/>
        </w:rPr>
        <w:instrText xml:space="preserve"> PAGEREF _Toc183607394 \h </w:instrText>
      </w:r>
      <w:r w:rsidRPr="002761BB">
        <w:rPr>
          <w:b w:val="0"/>
          <w:noProof/>
          <w:sz w:val="18"/>
        </w:rPr>
      </w:r>
      <w:r w:rsidRPr="002761BB">
        <w:rPr>
          <w:b w:val="0"/>
          <w:noProof/>
          <w:sz w:val="18"/>
        </w:rPr>
        <w:fldChar w:fldCharType="separate"/>
      </w:r>
      <w:r w:rsidRPr="002761BB">
        <w:rPr>
          <w:b w:val="0"/>
          <w:noProof/>
          <w:sz w:val="18"/>
        </w:rPr>
        <w:t>191</w:t>
      </w:r>
      <w:r w:rsidRPr="002761BB">
        <w:rPr>
          <w:b w:val="0"/>
          <w:noProof/>
          <w:sz w:val="18"/>
        </w:rPr>
        <w:fldChar w:fldCharType="end"/>
      </w:r>
    </w:p>
    <w:p w14:paraId="54BAF950" w14:textId="1D30DC67" w:rsidR="002761BB" w:rsidRDefault="002761BB">
      <w:pPr>
        <w:pStyle w:val="TOC3"/>
        <w:rPr>
          <w:rFonts w:asciiTheme="minorHAnsi" w:eastAsiaTheme="minorEastAsia" w:hAnsiTheme="minorHAnsi" w:cstheme="minorBidi"/>
          <w:b w:val="0"/>
          <w:noProof/>
          <w:kern w:val="0"/>
          <w:szCs w:val="22"/>
        </w:rPr>
      </w:pPr>
      <w:r>
        <w:rPr>
          <w:noProof/>
        </w:rPr>
        <w:t>Division 1—Introduction</w:t>
      </w:r>
      <w:r w:rsidRPr="002761BB">
        <w:rPr>
          <w:b w:val="0"/>
          <w:noProof/>
          <w:sz w:val="18"/>
        </w:rPr>
        <w:tab/>
      </w:r>
      <w:r w:rsidRPr="002761BB">
        <w:rPr>
          <w:b w:val="0"/>
          <w:noProof/>
          <w:sz w:val="18"/>
        </w:rPr>
        <w:fldChar w:fldCharType="begin"/>
      </w:r>
      <w:r w:rsidRPr="002761BB">
        <w:rPr>
          <w:b w:val="0"/>
          <w:noProof/>
          <w:sz w:val="18"/>
        </w:rPr>
        <w:instrText xml:space="preserve"> PAGEREF _Toc183607395 \h </w:instrText>
      </w:r>
      <w:r w:rsidRPr="002761BB">
        <w:rPr>
          <w:b w:val="0"/>
          <w:noProof/>
          <w:sz w:val="18"/>
        </w:rPr>
      </w:r>
      <w:r w:rsidRPr="002761BB">
        <w:rPr>
          <w:b w:val="0"/>
          <w:noProof/>
          <w:sz w:val="18"/>
        </w:rPr>
        <w:fldChar w:fldCharType="separate"/>
      </w:r>
      <w:r w:rsidRPr="002761BB">
        <w:rPr>
          <w:b w:val="0"/>
          <w:noProof/>
          <w:sz w:val="18"/>
        </w:rPr>
        <w:t>191</w:t>
      </w:r>
      <w:r w:rsidRPr="002761BB">
        <w:rPr>
          <w:b w:val="0"/>
          <w:noProof/>
          <w:sz w:val="18"/>
        </w:rPr>
        <w:fldChar w:fldCharType="end"/>
      </w:r>
    </w:p>
    <w:p w14:paraId="23FB49F5" w14:textId="016E2093" w:rsidR="002761BB" w:rsidRDefault="002761BB">
      <w:pPr>
        <w:pStyle w:val="TOC5"/>
        <w:rPr>
          <w:rFonts w:asciiTheme="minorHAnsi" w:eastAsiaTheme="minorEastAsia" w:hAnsiTheme="minorHAnsi" w:cstheme="minorBidi"/>
          <w:noProof/>
          <w:kern w:val="0"/>
          <w:sz w:val="22"/>
          <w:szCs w:val="22"/>
        </w:rPr>
      </w:pPr>
      <w:r>
        <w:rPr>
          <w:noProof/>
        </w:rPr>
        <w:t>26WA</w:t>
      </w:r>
      <w:r>
        <w:rPr>
          <w:noProof/>
        </w:rPr>
        <w:tab/>
        <w:t>Simplified outline of this Part</w:t>
      </w:r>
      <w:r w:rsidRPr="002761BB">
        <w:rPr>
          <w:noProof/>
        </w:rPr>
        <w:tab/>
      </w:r>
      <w:r w:rsidRPr="002761BB">
        <w:rPr>
          <w:noProof/>
        </w:rPr>
        <w:fldChar w:fldCharType="begin"/>
      </w:r>
      <w:r w:rsidRPr="002761BB">
        <w:rPr>
          <w:noProof/>
        </w:rPr>
        <w:instrText xml:space="preserve"> PAGEREF _Toc183607396 \h </w:instrText>
      </w:r>
      <w:r w:rsidRPr="002761BB">
        <w:rPr>
          <w:noProof/>
        </w:rPr>
      </w:r>
      <w:r w:rsidRPr="002761BB">
        <w:rPr>
          <w:noProof/>
        </w:rPr>
        <w:fldChar w:fldCharType="separate"/>
      </w:r>
      <w:r w:rsidRPr="002761BB">
        <w:rPr>
          <w:noProof/>
        </w:rPr>
        <w:t>191</w:t>
      </w:r>
      <w:r w:rsidRPr="002761BB">
        <w:rPr>
          <w:noProof/>
        </w:rPr>
        <w:fldChar w:fldCharType="end"/>
      </w:r>
    </w:p>
    <w:p w14:paraId="7A50F1F3" w14:textId="6A6867F4" w:rsidR="002761BB" w:rsidRDefault="002761BB">
      <w:pPr>
        <w:pStyle w:val="TOC5"/>
        <w:rPr>
          <w:rFonts w:asciiTheme="minorHAnsi" w:eastAsiaTheme="minorEastAsia" w:hAnsiTheme="minorHAnsi" w:cstheme="minorBidi"/>
          <w:noProof/>
          <w:kern w:val="0"/>
          <w:sz w:val="22"/>
          <w:szCs w:val="22"/>
        </w:rPr>
      </w:pPr>
      <w:r>
        <w:rPr>
          <w:noProof/>
        </w:rPr>
        <w:t>26WB</w:t>
      </w:r>
      <w:r>
        <w:rPr>
          <w:noProof/>
        </w:rPr>
        <w:tab/>
        <w:t>Entity</w:t>
      </w:r>
      <w:r w:rsidRPr="002761BB">
        <w:rPr>
          <w:noProof/>
        </w:rPr>
        <w:tab/>
      </w:r>
      <w:r w:rsidRPr="002761BB">
        <w:rPr>
          <w:noProof/>
        </w:rPr>
        <w:fldChar w:fldCharType="begin"/>
      </w:r>
      <w:r w:rsidRPr="002761BB">
        <w:rPr>
          <w:noProof/>
        </w:rPr>
        <w:instrText xml:space="preserve"> PAGEREF _Toc183607397 \h </w:instrText>
      </w:r>
      <w:r w:rsidRPr="002761BB">
        <w:rPr>
          <w:noProof/>
        </w:rPr>
      </w:r>
      <w:r w:rsidRPr="002761BB">
        <w:rPr>
          <w:noProof/>
        </w:rPr>
        <w:fldChar w:fldCharType="separate"/>
      </w:r>
      <w:r w:rsidRPr="002761BB">
        <w:rPr>
          <w:noProof/>
        </w:rPr>
        <w:t>191</w:t>
      </w:r>
      <w:r w:rsidRPr="002761BB">
        <w:rPr>
          <w:noProof/>
        </w:rPr>
        <w:fldChar w:fldCharType="end"/>
      </w:r>
    </w:p>
    <w:p w14:paraId="0E5EEF17" w14:textId="4EE8F248" w:rsidR="002761BB" w:rsidRDefault="002761BB">
      <w:pPr>
        <w:pStyle w:val="TOC5"/>
        <w:rPr>
          <w:rFonts w:asciiTheme="minorHAnsi" w:eastAsiaTheme="minorEastAsia" w:hAnsiTheme="minorHAnsi" w:cstheme="minorBidi"/>
          <w:noProof/>
          <w:kern w:val="0"/>
          <w:sz w:val="22"/>
          <w:szCs w:val="22"/>
        </w:rPr>
      </w:pPr>
      <w:r>
        <w:rPr>
          <w:noProof/>
        </w:rPr>
        <w:t>26WC</w:t>
      </w:r>
      <w:r>
        <w:rPr>
          <w:noProof/>
        </w:rPr>
        <w:tab/>
        <w:t>Deemed holding of information</w:t>
      </w:r>
      <w:r w:rsidRPr="002761BB">
        <w:rPr>
          <w:noProof/>
        </w:rPr>
        <w:tab/>
      </w:r>
      <w:r w:rsidRPr="002761BB">
        <w:rPr>
          <w:noProof/>
        </w:rPr>
        <w:fldChar w:fldCharType="begin"/>
      </w:r>
      <w:r w:rsidRPr="002761BB">
        <w:rPr>
          <w:noProof/>
        </w:rPr>
        <w:instrText xml:space="preserve"> PAGEREF _Toc183607398 \h </w:instrText>
      </w:r>
      <w:r w:rsidRPr="002761BB">
        <w:rPr>
          <w:noProof/>
        </w:rPr>
      </w:r>
      <w:r w:rsidRPr="002761BB">
        <w:rPr>
          <w:noProof/>
        </w:rPr>
        <w:fldChar w:fldCharType="separate"/>
      </w:r>
      <w:r w:rsidRPr="002761BB">
        <w:rPr>
          <w:noProof/>
        </w:rPr>
        <w:t>191</w:t>
      </w:r>
      <w:r w:rsidRPr="002761BB">
        <w:rPr>
          <w:noProof/>
        </w:rPr>
        <w:fldChar w:fldCharType="end"/>
      </w:r>
    </w:p>
    <w:p w14:paraId="6B0709EA" w14:textId="71E488CF" w:rsidR="002761BB" w:rsidRDefault="002761BB">
      <w:pPr>
        <w:pStyle w:val="TOC5"/>
        <w:rPr>
          <w:rFonts w:asciiTheme="minorHAnsi" w:eastAsiaTheme="minorEastAsia" w:hAnsiTheme="minorHAnsi" w:cstheme="minorBidi"/>
          <w:noProof/>
          <w:kern w:val="0"/>
          <w:sz w:val="22"/>
          <w:szCs w:val="22"/>
        </w:rPr>
      </w:pPr>
      <w:r>
        <w:rPr>
          <w:noProof/>
        </w:rPr>
        <w:t>26WD</w:t>
      </w:r>
      <w:r>
        <w:rPr>
          <w:noProof/>
        </w:rPr>
        <w:tab/>
        <w:t xml:space="preserve">Exception—notification under the </w:t>
      </w:r>
      <w:r w:rsidRPr="003F0250">
        <w:rPr>
          <w:i/>
          <w:noProof/>
        </w:rPr>
        <w:t>My Health Records Act 2012</w:t>
      </w:r>
      <w:r w:rsidRPr="002761BB">
        <w:rPr>
          <w:noProof/>
        </w:rPr>
        <w:tab/>
      </w:r>
      <w:r w:rsidRPr="002761BB">
        <w:rPr>
          <w:noProof/>
        </w:rPr>
        <w:fldChar w:fldCharType="begin"/>
      </w:r>
      <w:r w:rsidRPr="002761BB">
        <w:rPr>
          <w:noProof/>
        </w:rPr>
        <w:instrText xml:space="preserve"> PAGEREF _Toc183607399 \h </w:instrText>
      </w:r>
      <w:r w:rsidRPr="002761BB">
        <w:rPr>
          <w:noProof/>
        </w:rPr>
      </w:r>
      <w:r w:rsidRPr="002761BB">
        <w:rPr>
          <w:noProof/>
        </w:rPr>
        <w:fldChar w:fldCharType="separate"/>
      </w:r>
      <w:r w:rsidRPr="002761BB">
        <w:rPr>
          <w:noProof/>
        </w:rPr>
        <w:t>193</w:t>
      </w:r>
      <w:r w:rsidRPr="002761BB">
        <w:rPr>
          <w:noProof/>
        </w:rPr>
        <w:fldChar w:fldCharType="end"/>
      </w:r>
    </w:p>
    <w:p w14:paraId="08143791" w14:textId="6EFFE6D7" w:rsidR="002761BB" w:rsidRDefault="002761BB">
      <w:pPr>
        <w:pStyle w:val="TOC3"/>
        <w:rPr>
          <w:rFonts w:asciiTheme="minorHAnsi" w:eastAsiaTheme="minorEastAsia" w:hAnsiTheme="minorHAnsi" w:cstheme="minorBidi"/>
          <w:b w:val="0"/>
          <w:noProof/>
          <w:kern w:val="0"/>
          <w:szCs w:val="22"/>
        </w:rPr>
      </w:pPr>
      <w:r>
        <w:rPr>
          <w:noProof/>
        </w:rPr>
        <w:t>Division 2—Eligible data breach</w:t>
      </w:r>
      <w:r w:rsidRPr="002761BB">
        <w:rPr>
          <w:b w:val="0"/>
          <w:noProof/>
          <w:sz w:val="18"/>
        </w:rPr>
        <w:tab/>
      </w:r>
      <w:r w:rsidRPr="002761BB">
        <w:rPr>
          <w:b w:val="0"/>
          <w:noProof/>
          <w:sz w:val="18"/>
        </w:rPr>
        <w:fldChar w:fldCharType="begin"/>
      </w:r>
      <w:r w:rsidRPr="002761BB">
        <w:rPr>
          <w:b w:val="0"/>
          <w:noProof/>
          <w:sz w:val="18"/>
        </w:rPr>
        <w:instrText xml:space="preserve"> PAGEREF _Toc183607400 \h </w:instrText>
      </w:r>
      <w:r w:rsidRPr="002761BB">
        <w:rPr>
          <w:b w:val="0"/>
          <w:noProof/>
          <w:sz w:val="18"/>
        </w:rPr>
      </w:r>
      <w:r w:rsidRPr="002761BB">
        <w:rPr>
          <w:b w:val="0"/>
          <w:noProof/>
          <w:sz w:val="18"/>
        </w:rPr>
        <w:fldChar w:fldCharType="separate"/>
      </w:r>
      <w:r w:rsidRPr="002761BB">
        <w:rPr>
          <w:b w:val="0"/>
          <w:noProof/>
          <w:sz w:val="18"/>
        </w:rPr>
        <w:t>194</w:t>
      </w:r>
      <w:r w:rsidRPr="002761BB">
        <w:rPr>
          <w:b w:val="0"/>
          <w:noProof/>
          <w:sz w:val="18"/>
        </w:rPr>
        <w:fldChar w:fldCharType="end"/>
      </w:r>
    </w:p>
    <w:p w14:paraId="0AA47C56" w14:textId="1B310DE6" w:rsidR="002761BB" w:rsidRDefault="002761BB">
      <w:pPr>
        <w:pStyle w:val="TOC5"/>
        <w:rPr>
          <w:rFonts w:asciiTheme="minorHAnsi" w:eastAsiaTheme="minorEastAsia" w:hAnsiTheme="minorHAnsi" w:cstheme="minorBidi"/>
          <w:noProof/>
          <w:kern w:val="0"/>
          <w:sz w:val="22"/>
          <w:szCs w:val="22"/>
        </w:rPr>
      </w:pPr>
      <w:r>
        <w:rPr>
          <w:noProof/>
        </w:rPr>
        <w:t>26WE</w:t>
      </w:r>
      <w:r>
        <w:rPr>
          <w:noProof/>
        </w:rPr>
        <w:tab/>
        <w:t>Eligible data breach</w:t>
      </w:r>
      <w:r w:rsidRPr="002761BB">
        <w:rPr>
          <w:noProof/>
        </w:rPr>
        <w:tab/>
      </w:r>
      <w:r w:rsidRPr="002761BB">
        <w:rPr>
          <w:noProof/>
        </w:rPr>
        <w:fldChar w:fldCharType="begin"/>
      </w:r>
      <w:r w:rsidRPr="002761BB">
        <w:rPr>
          <w:noProof/>
        </w:rPr>
        <w:instrText xml:space="preserve"> PAGEREF _Toc183607401 \h </w:instrText>
      </w:r>
      <w:r w:rsidRPr="002761BB">
        <w:rPr>
          <w:noProof/>
        </w:rPr>
      </w:r>
      <w:r w:rsidRPr="002761BB">
        <w:rPr>
          <w:noProof/>
        </w:rPr>
        <w:fldChar w:fldCharType="separate"/>
      </w:r>
      <w:r w:rsidRPr="002761BB">
        <w:rPr>
          <w:noProof/>
        </w:rPr>
        <w:t>194</w:t>
      </w:r>
      <w:r w:rsidRPr="002761BB">
        <w:rPr>
          <w:noProof/>
        </w:rPr>
        <w:fldChar w:fldCharType="end"/>
      </w:r>
    </w:p>
    <w:p w14:paraId="6342ADBB" w14:textId="3F7AEF65" w:rsidR="002761BB" w:rsidRDefault="002761BB">
      <w:pPr>
        <w:pStyle w:val="TOC5"/>
        <w:rPr>
          <w:rFonts w:asciiTheme="minorHAnsi" w:eastAsiaTheme="minorEastAsia" w:hAnsiTheme="minorHAnsi" w:cstheme="minorBidi"/>
          <w:noProof/>
          <w:kern w:val="0"/>
          <w:sz w:val="22"/>
          <w:szCs w:val="22"/>
        </w:rPr>
      </w:pPr>
      <w:r>
        <w:rPr>
          <w:noProof/>
        </w:rPr>
        <w:t>26WF</w:t>
      </w:r>
      <w:r>
        <w:rPr>
          <w:noProof/>
        </w:rPr>
        <w:tab/>
        <w:t>Exception—remedial action</w:t>
      </w:r>
      <w:r w:rsidRPr="002761BB">
        <w:rPr>
          <w:noProof/>
        </w:rPr>
        <w:tab/>
      </w:r>
      <w:r w:rsidRPr="002761BB">
        <w:rPr>
          <w:noProof/>
        </w:rPr>
        <w:fldChar w:fldCharType="begin"/>
      </w:r>
      <w:r w:rsidRPr="002761BB">
        <w:rPr>
          <w:noProof/>
        </w:rPr>
        <w:instrText xml:space="preserve"> PAGEREF _Toc183607402 \h </w:instrText>
      </w:r>
      <w:r w:rsidRPr="002761BB">
        <w:rPr>
          <w:noProof/>
        </w:rPr>
      </w:r>
      <w:r w:rsidRPr="002761BB">
        <w:rPr>
          <w:noProof/>
        </w:rPr>
        <w:fldChar w:fldCharType="separate"/>
      </w:r>
      <w:r w:rsidRPr="002761BB">
        <w:rPr>
          <w:noProof/>
        </w:rPr>
        <w:t>195</w:t>
      </w:r>
      <w:r w:rsidRPr="002761BB">
        <w:rPr>
          <w:noProof/>
        </w:rPr>
        <w:fldChar w:fldCharType="end"/>
      </w:r>
    </w:p>
    <w:p w14:paraId="100FCB82" w14:textId="08C02E28" w:rsidR="002761BB" w:rsidRDefault="002761BB">
      <w:pPr>
        <w:pStyle w:val="TOC5"/>
        <w:rPr>
          <w:rFonts w:asciiTheme="minorHAnsi" w:eastAsiaTheme="minorEastAsia" w:hAnsiTheme="minorHAnsi" w:cstheme="minorBidi"/>
          <w:noProof/>
          <w:kern w:val="0"/>
          <w:sz w:val="22"/>
          <w:szCs w:val="22"/>
        </w:rPr>
      </w:pPr>
      <w:r>
        <w:rPr>
          <w:noProof/>
        </w:rPr>
        <w:t>26WG</w:t>
      </w:r>
      <w:r>
        <w:rPr>
          <w:noProof/>
        </w:rPr>
        <w:tab/>
        <w:t>Whether access or disclosure would be likely, or would not be likely, to result in serious harm—relevant matters</w:t>
      </w:r>
      <w:r w:rsidRPr="002761BB">
        <w:rPr>
          <w:noProof/>
        </w:rPr>
        <w:tab/>
      </w:r>
      <w:r w:rsidRPr="002761BB">
        <w:rPr>
          <w:noProof/>
        </w:rPr>
        <w:fldChar w:fldCharType="begin"/>
      </w:r>
      <w:r w:rsidRPr="002761BB">
        <w:rPr>
          <w:noProof/>
        </w:rPr>
        <w:instrText xml:space="preserve"> PAGEREF _Toc183607403 \h </w:instrText>
      </w:r>
      <w:r w:rsidRPr="002761BB">
        <w:rPr>
          <w:noProof/>
        </w:rPr>
      </w:r>
      <w:r w:rsidRPr="002761BB">
        <w:rPr>
          <w:noProof/>
        </w:rPr>
        <w:fldChar w:fldCharType="separate"/>
      </w:r>
      <w:r w:rsidRPr="002761BB">
        <w:rPr>
          <w:noProof/>
        </w:rPr>
        <w:t>198</w:t>
      </w:r>
      <w:r w:rsidRPr="002761BB">
        <w:rPr>
          <w:noProof/>
        </w:rPr>
        <w:fldChar w:fldCharType="end"/>
      </w:r>
    </w:p>
    <w:p w14:paraId="48FEF545" w14:textId="7E413BA6" w:rsidR="002761BB" w:rsidRDefault="002761BB">
      <w:pPr>
        <w:pStyle w:val="TOC3"/>
        <w:rPr>
          <w:rFonts w:asciiTheme="minorHAnsi" w:eastAsiaTheme="minorEastAsia" w:hAnsiTheme="minorHAnsi" w:cstheme="minorBidi"/>
          <w:b w:val="0"/>
          <w:noProof/>
          <w:kern w:val="0"/>
          <w:szCs w:val="22"/>
        </w:rPr>
      </w:pPr>
      <w:r>
        <w:rPr>
          <w:noProof/>
        </w:rPr>
        <w:t>Division 3—Notification of eligible data breaches</w:t>
      </w:r>
      <w:r w:rsidRPr="002761BB">
        <w:rPr>
          <w:b w:val="0"/>
          <w:noProof/>
          <w:sz w:val="18"/>
        </w:rPr>
        <w:tab/>
      </w:r>
      <w:r w:rsidRPr="002761BB">
        <w:rPr>
          <w:b w:val="0"/>
          <w:noProof/>
          <w:sz w:val="18"/>
        </w:rPr>
        <w:fldChar w:fldCharType="begin"/>
      </w:r>
      <w:r w:rsidRPr="002761BB">
        <w:rPr>
          <w:b w:val="0"/>
          <w:noProof/>
          <w:sz w:val="18"/>
        </w:rPr>
        <w:instrText xml:space="preserve"> PAGEREF _Toc183607404 \h </w:instrText>
      </w:r>
      <w:r w:rsidRPr="002761BB">
        <w:rPr>
          <w:b w:val="0"/>
          <w:noProof/>
          <w:sz w:val="18"/>
        </w:rPr>
      </w:r>
      <w:r w:rsidRPr="002761BB">
        <w:rPr>
          <w:b w:val="0"/>
          <w:noProof/>
          <w:sz w:val="18"/>
        </w:rPr>
        <w:fldChar w:fldCharType="separate"/>
      </w:r>
      <w:r w:rsidRPr="002761BB">
        <w:rPr>
          <w:b w:val="0"/>
          <w:noProof/>
          <w:sz w:val="18"/>
        </w:rPr>
        <w:t>200</w:t>
      </w:r>
      <w:r w:rsidRPr="002761BB">
        <w:rPr>
          <w:b w:val="0"/>
          <w:noProof/>
          <w:sz w:val="18"/>
        </w:rPr>
        <w:fldChar w:fldCharType="end"/>
      </w:r>
    </w:p>
    <w:p w14:paraId="781436FF" w14:textId="447D84B1" w:rsidR="002761BB" w:rsidRDefault="002761BB">
      <w:pPr>
        <w:pStyle w:val="TOC4"/>
        <w:rPr>
          <w:rFonts w:asciiTheme="minorHAnsi" w:eastAsiaTheme="minorEastAsia" w:hAnsiTheme="minorHAnsi" w:cstheme="minorBidi"/>
          <w:b w:val="0"/>
          <w:noProof/>
          <w:kern w:val="0"/>
          <w:sz w:val="22"/>
          <w:szCs w:val="22"/>
        </w:rPr>
      </w:pPr>
      <w:r>
        <w:rPr>
          <w:noProof/>
        </w:rPr>
        <w:t>Subdivision A—Suspected eligible data breaches</w:t>
      </w:r>
      <w:r w:rsidRPr="002761BB">
        <w:rPr>
          <w:b w:val="0"/>
          <w:noProof/>
          <w:sz w:val="18"/>
        </w:rPr>
        <w:tab/>
      </w:r>
      <w:r w:rsidRPr="002761BB">
        <w:rPr>
          <w:b w:val="0"/>
          <w:noProof/>
          <w:sz w:val="18"/>
        </w:rPr>
        <w:fldChar w:fldCharType="begin"/>
      </w:r>
      <w:r w:rsidRPr="002761BB">
        <w:rPr>
          <w:b w:val="0"/>
          <w:noProof/>
          <w:sz w:val="18"/>
        </w:rPr>
        <w:instrText xml:space="preserve"> PAGEREF _Toc183607405 \h </w:instrText>
      </w:r>
      <w:r w:rsidRPr="002761BB">
        <w:rPr>
          <w:b w:val="0"/>
          <w:noProof/>
          <w:sz w:val="18"/>
        </w:rPr>
      </w:r>
      <w:r w:rsidRPr="002761BB">
        <w:rPr>
          <w:b w:val="0"/>
          <w:noProof/>
          <w:sz w:val="18"/>
        </w:rPr>
        <w:fldChar w:fldCharType="separate"/>
      </w:r>
      <w:r w:rsidRPr="002761BB">
        <w:rPr>
          <w:b w:val="0"/>
          <w:noProof/>
          <w:sz w:val="18"/>
        </w:rPr>
        <w:t>200</w:t>
      </w:r>
      <w:r w:rsidRPr="002761BB">
        <w:rPr>
          <w:b w:val="0"/>
          <w:noProof/>
          <w:sz w:val="18"/>
        </w:rPr>
        <w:fldChar w:fldCharType="end"/>
      </w:r>
    </w:p>
    <w:p w14:paraId="3A8EDA29" w14:textId="4AC77EC5" w:rsidR="002761BB" w:rsidRDefault="002761BB">
      <w:pPr>
        <w:pStyle w:val="TOC5"/>
        <w:rPr>
          <w:rFonts w:asciiTheme="minorHAnsi" w:eastAsiaTheme="minorEastAsia" w:hAnsiTheme="minorHAnsi" w:cstheme="minorBidi"/>
          <w:noProof/>
          <w:kern w:val="0"/>
          <w:sz w:val="22"/>
          <w:szCs w:val="22"/>
        </w:rPr>
      </w:pPr>
      <w:r>
        <w:rPr>
          <w:noProof/>
        </w:rPr>
        <w:t>26WH</w:t>
      </w:r>
      <w:r>
        <w:rPr>
          <w:noProof/>
        </w:rPr>
        <w:tab/>
        <w:t>Assessment of suspected eligible data breach</w:t>
      </w:r>
      <w:r w:rsidRPr="002761BB">
        <w:rPr>
          <w:noProof/>
        </w:rPr>
        <w:tab/>
      </w:r>
      <w:r w:rsidRPr="002761BB">
        <w:rPr>
          <w:noProof/>
        </w:rPr>
        <w:fldChar w:fldCharType="begin"/>
      </w:r>
      <w:r w:rsidRPr="002761BB">
        <w:rPr>
          <w:noProof/>
        </w:rPr>
        <w:instrText xml:space="preserve"> PAGEREF _Toc183607406 \h </w:instrText>
      </w:r>
      <w:r w:rsidRPr="002761BB">
        <w:rPr>
          <w:noProof/>
        </w:rPr>
      </w:r>
      <w:r w:rsidRPr="002761BB">
        <w:rPr>
          <w:noProof/>
        </w:rPr>
        <w:fldChar w:fldCharType="separate"/>
      </w:r>
      <w:r w:rsidRPr="002761BB">
        <w:rPr>
          <w:noProof/>
        </w:rPr>
        <w:t>200</w:t>
      </w:r>
      <w:r w:rsidRPr="002761BB">
        <w:rPr>
          <w:noProof/>
        </w:rPr>
        <w:fldChar w:fldCharType="end"/>
      </w:r>
    </w:p>
    <w:p w14:paraId="155424BF" w14:textId="42404F9A" w:rsidR="002761BB" w:rsidRDefault="002761BB">
      <w:pPr>
        <w:pStyle w:val="TOC5"/>
        <w:rPr>
          <w:rFonts w:asciiTheme="minorHAnsi" w:eastAsiaTheme="minorEastAsia" w:hAnsiTheme="minorHAnsi" w:cstheme="minorBidi"/>
          <w:noProof/>
          <w:kern w:val="0"/>
          <w:sz w:val="22"/>
          <w:szCs w:val="22"/>
        </w:rPr>
      </w:pPr>
      <w:r>
        <w:rPr>
          <w:noProof/>
        </w:rPr>
        <w:t>26WJ</w:t>
      </w:r>
      <w:r>
        <w:rPr>
          <w:noProof/>
        </w:rPr>
        <w:tab/>
        <w:t>Exception—eligible data breaches of other entities</w:t>
      </w:r>
      <w:r w:rsidRPr="002761BB">
        <w:rPr>
          <w:noProof/>
        </w:rPr>
        <w:tab/>
      </w:r>
      <w:r w:rsidRPr="002761BB">
        <w:rPr>
          <w:noProof/>
        </w:rPr>
        <w:fldChar w:fldCharType="begin"/>
      </w:r>
      <w:r w:rsidRPr="002761BB">
        <w:rPr>
          <w:noProof/>
        </w:rPr>
        <w:instrText xml:space="preserve"> PAGEREF _Toc183607407 \h </w:instrText>
      </w:r>
      <w:r w:rsidRPr="002761BB">
        <w:rPr>
          <w:noProof/>
        </w:rPr>
      </w:r>
      <w:r w:rsidRPr="002761BB">
        <w:rPr>
          <w:noProof/>
        </w:rPr>
        <w:fldChar w:fldCharType="separate"/>
      </w:r>
      <w:r w:rsidRPr="002761BB">
        <w:rPr>
          <w:noProof/>
        </w:rPr>
        <w:t>200</w:t>
      </w:r>
      <w:r w:rsidRPr="002761BB">
        <w:rPr>
          <w:noProof/>
        </w:rPr>
        <w:fldChar w:fldCharType="end"/>
      </w:r>
    </w:p>
    <w:p w14:paraId="581282A9" w14:textId="5C64857A" w:rsidR="002761BB" w:rsidRDefault="002761BB">
      <w:pPr>
        <w:pStyle w:val="TOC4"/>
        <w:rPr>
          <w:rFonts w:asciiTheme="minorHAnsi" w:eastAsiaTheme="minorEastAsia" w:hAnsiTheme="minorHAnsi" w:cstheme="minorBidi"/>
          <w:b w:val="0"/>
          <w:noProof/>
          <w:kern w:val="0"/>
          <w:sz w:val="22"/>
          <w:szCs w:val="22"/>
        </w:rPr>
      </w:pPr>
      <w:r>
        <w:rPr>
          <w:noProof/>
        </w:rPr>
        <w:t>Subdivision B—General notification obligations</w:t>
      </w:r>
      <w:r w:rsidRPr="002761BB">
        <w:rPr>
          <w:b w:val="0"/>
          <w:noProof/>
          <w:sz w:val="18"/>
        </w:rPr>
        <w:tab/>
      </w:r>
      <w:r w:rsidRPr="002761BB">
        <w:rPr>
          <w:b w:val="0"/>
          <w:noProof/>
          <w:sz w:val="18"/>
        </w:rPr>
        <w:fldChar w:fldCharType="begin"/>
      </w:r>
      <w:r w:rsidRPr="002761BB">
        <w:rPr>
          <w:b w:val="0"/>
          <w:noProof/>
          <w:sz w:val="18"/>
        </w:rPr>
        <w:instrText xml:space="preserve"> PAGEREF _Toc183607408 \h </w:instrText>
      </w:r>
      <w:r w:rsidRPr="002761BB">
        <w:rPr>
          <w:b w:val="0"/>
          <w:noProof/>
          <w:sz w:val="18"/>
        </w:rPr>
      </w:r>
      <w:r w:rsidRPr="002761BB">
        <w:rPr>
          <w:b w:val="0"/>
          <w:noProof/>
          <w:sz w:val="18"/>
        </w:rPr>
        <w:fldChar w:fldCharType="separate"/>
      </w:r>
      <w:r w:rsidRPr="002761BB">
        <w:rPr>
          <w:b w:val="0"/>
          <w:noProof/>
          <w:sz w:val="18"/>
        </w:rPr>
        <w:t>201</w:t>
      </w:r>
      <w:r w:rsidRPr="002761BB">
        <w:rPr>
          <w:b w:val="0"/>
          <w:noProof/>
          <w:sz w:val="18"/>
        </w:rPr>
        <w:fldChar w:fldCharType="end"/>
      </w:r>
    </w:p>
    <w:p w14:paraId="592B6DFA" w14:textId="3D762256" w:rsidR="002761BB" w:rsidRDefault="002761BB">
      <w:pPr>
        <w:pStyle w:val="TOC5"/>
        <w:rPr>
          <w:rFonts w:asciiTheme="minorHAnsi" w:eastAsiaTheme="minorEastAsia" w:hAnsiTheme="minorHAnsi" w:cstheme="minorBidi"/>
          <w:noProof/>
          <w:kern w:val="0"/>
          <w:sz w:val="22"/>
          <w:szCs w:val="22"/>
        </w:rPr>
      </w:pPr>
      <w:r>
        <w:rPr>
          <w:noProof/>
        </w:rPr>
        <w:t>26WK</w:t>
      </w:r>
      <w:r>
        <w:rPr>
          <w:noProof/>
        </w:rPr>
        <w:tab/>
        <w:t>Statement about eligible data breach</w:t>
      </w:r>
      <w:r w:rsidRPr="002761BB">
        <w:rPr>
          <w:noProof/>
        </w:rPr>
        <w:tab/>
      </w:r>
      <w:r w:rsidRPr="002761BB">
        <w:rPr>
          <w:noProof/>
        </w:rPr>
        <w:fldChar w:fldCharType="begin"/>
      </w:r>
      <w:r w:rsidRPr="002761BB">
        <w:rPr>
          <w:noProof/>
        </w:rPr>
        <w:instrText xml:space="preserve"> PAGEREF _Toc183607409 \h </w:instrText>
      </w:r>
      <w:r w:rsidRPr="002761BB">
        <w:rPr>
          <w:noProof/>
        </w:rPr>
      </w:r>
      <w:r w:rsidRPr="002761BB">
        <w:rPr>
          <w:noProof/>
        </w:rPr>
        <w:fldChar w:fldCharType="separate"/>
      </w:r>
      <w:r w:rsidRPr="002761BB">
        <w:rPr>
          <w:noProof/>
        </w:rPr>
        <w:t>201</w:t>
      </w:r>
      <w:r w:rsidRPr="002761BB">
        <w:rPr>
          <w:noProof/>
        </w:rPr>
        <w:fldChar w:fldCharType="end"/>
      </w:r>
    </w:p>
    <w:p w14:paraId="7226EED4" w14:textId="1CB12E09" w:rsidR="002761BB" w:rsidRDefault="002761BB">
      <w:pPr>
        <w:pStyle w:val="TOC5"/>
        <w:rPr>
          <w:rFonts w:asciiTheme="minorHAnsi" w:eastAsiaTheme="minorEastAsia" w:hAnsiTheme="minorHAnsi" w:cstheme="minorBidi"/>
          <w:noProof/>
          <w:kern w:val="0"/>
          <w:sz w:val="22"/>
          <w:szCs w:val="22"/>
        </w:rPr>
      </w:pPr>
      <w:r>
        <w:rPr>
          <w:noProof/>
        </w:rPr>
        <w:t>26WL</w:t>
      </w:r>
      <w:r>
        <w:rPr>
          <w:noProof/>
        </w:rPr>
        <w:tab/>
        <w:t>Entity must notify eligible data breach</w:t>
      </w:r>
      <w:r w:rsidRPr="002761BB">
        <w:rPr>
          <w:noProof/>
        </w:rPr>
        <w:tab/>
      </w:r>
      <w:r w:rsidRPr="002761BB">
        <w:rPr>
          <w:noProof/>
        </w:rPr>
        <w:fldChar w:fldCharType="begin"/>
      </w:r>
      <w:r w:rsidRPr="002761BB">
        <w:rPr>
          <w:noProof/>
        </w:rPr>
        <w:instrText xml:space="preserve"> PAGEREF _Toc183607410 \h </w:instrText>
      </w:r>
      <w:r w:rsidRPr="002761BB">
        <w:rPr>
          <w:noProof/>
        </w:rPr>
      </w:r>
      <w:r w:rsidRPr="002761BB">
        <w:rPr>
          <w:noProof/>
        </w:rPr>
        <w:fldChar w:fldCharType="separate"/>
      </w:r>
      <w:r w:rsidRPr="002761BB">
        <w:rPr>
          <w:noProof/>
        </w:rPr>
        <w:t>202</w:t>
      </w:r>
      <w:r w:rsidRPr="002761BB">
        <w:rPr>
          <w:noProof/>
        </w:rPr>
        <w:fldChar w:fldCharType="end"/>
      </w:r>
    </w:p>
    <w:p w14:paraId="5AA52124" w14:textId="2FAE4D93" w:rsidR="002761BB" w:rsidRDefault="002761BB">
      <w:pPr>
        <w:pStyle w:val="TOC5"/>
        <w:rPr>
          <w:rFonts w:asciiTheme="minorHAnsi" w:eastAsiaTheme="minorEastAsia" w:hAnsiTheme="minorHAnsi" w:cstheme="minorBidi"/>
          <w:noProof/>
          <w:kern w:val="0"/>
          <w:sz w:val="22"/>
          <w:szCs w:val="22"/>
        </w:rPr>
      </w:pPr>
      <w:r>
        <w:rPr>
          <w:noProof/>
        </w:rPr>
        <w:t>26WM</w:t>
      </w:r>
      <w:r>
        <w:rPr>
          <w:noProof/>
        </w:rPr>
        <w:tab/>
        <w:t>Exception—eligible data breaches of other entities</w:t>
      </w:r>
      <w:r w:rsidRPr="002761BB">
        <w:rPr>
          <w:noProof/>
        </w:rPr>
        <w:tab/>
      </w:r>
      <w:r w:rsidRPr="002761BB">
        <w:rPr>
          <w:noProof/>
        </w:rPr>
        <w:fldChar w:fldCharType="begin"/>
      </w:r>
      <w:r w:rsidRPr="002761BB">
        <w:rPr>
          <w:noProof/>
        </w:rPr>
        <w:instrText xml:space="preserve"> PAGEREF _Toc183607411 \h </w:instrText>
      </w:r>
      <w:r w:rsidRPr="002761BB">
        <w:rPr>
          <w:noProof/>
        </w:rPr>
      </w:r>
      <w:r w:rsidRPr="002761BB">
        <w:rPr>
          <w:noProof/>
        </w:rPr>
        <w:fldChar w:fldCharType="separate"/>
      </w:r>
      <w:r w:rsidRPr="002761BB">
        <w:rPr>
          <w:noProof/>
        </w:rPr>
        <w:t>203</w:t>
      </w:r>
      <w:r w:rsidRPr="002761BB">
        <w:rPr>
          <w:noProof/>
        </w:rPr>
        <w:fldChar w:fldCharType="end"/>
      </w:r>
    </w:p>
    <w:p w14:paraId="0BF55219" w14:textId="32F5AF90" w:rsidR="002761BB" w:rsidRDefault="002761BB">
      <w:pPr>
        <w:pStyle w:val="TOC5"/>
        <w:rPr>
          <w:rFonts w:asciiTheme="minorHAnsi" w:eastAsiaTheme="minorEastAsia" w:hAnsiTheme="minorHAnsi" w:cstheme="minorBidi"/>
          <w:noProof/>
          <w:kern w:val="0"/>
          <w:sz w:val="22"/>
          <w:szCs w:val="22"/>
        </w:rPr>
      </w:pPr>
      <w:r>
        <w:rPr>
          <w:noProof/>
        </w:rPr>
        <w:t>26WN</w:t>
      </w:r>
      <w:r>
        <w:rPr>
          <w:noProof/>
        </w:rPr>
        <w:tab/>
        <w:t>Exception—enforcement related activities</w:t>
      </w:r>
      <w:r w:rsidRPr="002761BB">
        <w:rPr>
          <w:noProof/>
        </w:rPr>
        <w:tab/>
      </w:r>
      <w:r w:rsidRPr="002761BB">
        <w:rPr>
          <w:noProof/>
        </w:rPr>
        <w:fldChar w:fldCharType="begin"/>
      </w:r>
      <w:r w:rsidRPr="002761BB">
        <w:rPr>
          <w:noProof/>
        </w:rPr>
        <w:instrText xml:space="preserve"> PAGEREF _Toc183607412 \h </w:instrText>
      </w:r>
      <w:r w:rsidRPr="002761BB">
        <w:rPr>
          <w:noProof/>
        </w:rPr>
      </w:r>
      <w:r w:rsidRPr="002761BB">
        <w:rPr>
          <w:noProof/>
        </w:rPr>
        <w:fldChar w:fldCharType="separate"/>
      </w:r>
      <w:r w:rsidRPr="002761BB">
        <w:rPr>
          <w:noProof/>
        </w:rPr>
        <w:t>203</w:t>
      </w:r>
      <w:r w:rsidRPr="002761BB">
        <w:rPr>
          <w:noProof/>
        </w:rPr>
        <w:fldChar w:fldCharType="end"/>
      </w:r>
    </w:p>
    <w:p w14:paraId="5D5B51C3" w14:textId="074D1A80" w:rsidR="002761BB" w:rsidRDefault="002761BB">
      <w:pPr>
        <w:pStyle w:val="TOC5"/>
        <w:rPr>
          <w:rFonts w:asciiTheme="minorHAnsi" w:eastAsiaTheme="minorEastAsia" w:hAnsiTheme="minorHAnsi" w:cstheme="minorBidi"/>
          <w:noProof/>
          <w:kern w:val="0"/>
          <w:sz w:val="22"/>
          <w:szCs w:val="22"/>
        </w:rPr>
      </w:pPr>
      <w:r>
        <w:rPr>
          <w:noProof/>
        </w:rPr>
        <w:t>26WP</w:t>
      </w:r>
      <w:r>
        <w:rPr>
          <w:noProof/>
        </w:rPr>
        <w:tab/>
        <w:t>Exception—inconsistency with secrecy provisions</w:t>
      </w:r>
      <w:r w:rsidRPr="002761BB">
        <w:rPr>
          <w:noProof/>
        </w:rPr>
        <w:tab/>
      </w:r>
      <w:r w:rsidRPr="002761BB">
        <w:rPr>
          <w:noProof/>
        </w:rPr>
        <w:fldChar w:fldCharType="begin"/>
      </w:r>
      <w:r w:rsidRPr="002761BB">
        <w:rPr>
          <w:noProof/>
        </w:rPr>
        <w:instrText xml:space="preserve"> PAGEREF _Toc183607413 \h </w:instrText>
      </w:r>
      <w:r w:rsidRPr="002761BB">
        <w:rPr>
          <w:noProof/>
        </w:rPr>
      </w:r>
      <w:r w:rsidRPr="002761BB">
        <w:rPr>
          <w:noProof/>
        </w:rPr>
        <w:fldChar w:fldCharType="separate"/>
      </w:r>
      <w:r w:rsidRPr="002761BB">
        <w:rPr>
          <w:noProof/>
        </w:rPr>
        <w:t>204</w:t>
      </w:r>
      <w:r w:rsidRPr="002761BB">
        <w:rPr>
          <w:noProof/>
        </w:rPr>
        <w:fldChar w:fldCharType="end"/>
      </w:r>
    </w:p>
    <w:p w14:paraId="135C8706" w14:textId="40BA1A8B" w:rsidR="002761BB" w:rsidRDefault="002761BB">
      <w:pPr>
        <w:pStyle w:val="TOC5"/>
        <w:rPr>
          <w:rFonts w:asciiTheme="minorHAnsi" w:eastAsiaTheme="minorEastAsia" w:hAnsiTheme="minorHAnsi" w:cstheme="minorBidi"/>
          <w:noProof/>
          <w:kern w:val="0"/>
          <w:sz w:val="22"/>
          <w:szCs w:val="22"/>
        </w:rPr>
      </w:pPr>
      <w:r>
        <w:rPr>
          <w:noProof/>
        </w:rPr>
        <w:t>26WQ</w:t>
      </w:r>
      <w:r>
        <w:rPr>
          <w:noProof/>
        </w:rPr>
        <w:tab/>
        <w:t>Exception—declaration by Commissioner</w:t>
      </w:r>
      <w:r w:rsidRPr="002761BB">
        <w:rPr>
          <w:noProof/>
        </w:rPr>
        <w:tab/>
      </w:r>
      <w:r w:rsidRPr="002761BB">
        <w:rPr>
          <w:noProof/>
        </w:rPr>
        <w:fldChar w:fldCharType="begin"/>
      </w:r>
      <w:r w:rsidRPr="002761BB">
        <w:rPr>
          <w:noProof/>
        </w:rPr>
        <w:instrText xml:space="preserve"> PAGEREF _Toc183607414 \h </w:instrText>
      </w:r>
      <w:r w:rsidRPr="002761BB">
        <w:rPr>
          <w:noProof/>
        </w:rPr>
      </w:r>
      <w:r w:rsidRPr="002761BB">
        <w:rPr>
          <w:noProof/>
        </w:rPr>
        <w:fldChar w:fldCharType="separate"/>
      </w:r>
      <w:r w:rsidRPr="002761BB">
        <w:rPr>
          <w:noProof/>
        </w:rPr>
        <w:t>205</w:t>
      </w:r>
      <w:r w:rsidRPr="002761BB">
        <w:rPr>
          <w:noProof/>
        </w:rPr>
        <w:fldChar w:fldCharType="end"/>
      </w:r>
    </w:p>
    <w:p w14:paraId="5FB4BB35" w14:textId="077628DE" w:rsidR="002761BB" w:rsidRDefault="002761BB" w:rsidP="002F6F47">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C—Commissioner may direct entity to notify eligible data breach</w:t>
      </w:r>
      <w:r w:rsidRPr="002761BB">
        <w:rPr>
          <w:b w:val="0"/>
          <w:noProof/>
          <w:sz w:val="18"/>
        </w:rPr>
        <w:tab/>
      </w:r>
      <w:r w:rsidRPr="002761BB">
        <w:rPr>
          <w:b w:val="0"/>
          <w:noProof/>
          <w:sz w:val="18"/>
        </w:rPr>
        <w:fldChar w:fldCharType="begin"/>
      </w:r>
      <w:r w:rsidRPr="002761BB">
        <w:rPr>
          <w:b w:val="0"/>
          <w:noProof/>
          <w:sz w:val="18"/>
        </w:rPr>
        <w:instrText xml:space="preserve"> PAGEREF _Toc183607415 \h </w:instrText>
      </w:r>
      <w:r w:rsidRPr="002761BB">
        <w:rPr>
          <w:b w:val="0"/>
          <w:noProof/>
          <w:sz w:val="18"/>
        </w:rPr>
      </w:r>
      <w:r w:rsidRPr="002761BB">
        <w:rPr>
          <w:b w:val="0"/>
          <w:noProof/>
          <w:sz w:val="18"/>
        </w:rPr>
        <w:fldChar w:fldCharType="separate"/>
      </w:r>
      <w:r w:rsidRPr="002761BB">
        <w:rPr>
          <w:b w:val="0"/>
          <w:noProof/>
          <w:sz w:val="18"/>
        </w:rPr>
        <w:t>208</w:t>
      </w:r>
      <w:r w:rsidRPr="002761BB">
        <w:rPr>
          <w:b w:val="0"/>
          <w:noProof/>
          <w:sz w:val="18"/>
        </w:rPr>
        <w:fldChar w:fldCharType="end"/>
      </w:r>
    </w:p>
    <w:p w14:paraId="337ECBC7" w14:textId="1118F056" w:rsidR="002761BB" w:rsidRDefault="002761BB">
      <w:pPr>
        <w:pStyle w:val="TOC5"/>
        <w:rPr>
          <w:rFonts w:asciiTheme="minorHAnsi" w:eastAsiaTheme="minorEastAsia" w:hAnsiTheme="minorHAnsi" w:cstheme="minorBidi"/>
          <w:noProof/>
          <w:kern w:val="0"/>
          <w:sz w:val="22"/>
          <w:szCs w:val="22"/>
        </w:rPr>
      </w:pPr>
      <w:r>
        <w:rPr>
          <w:noProof/>
        </w:rPr>
        <w:t>26WR</w:t>
      </w:r>
      <w:r>
        <w:rPr>
          <w:noProof/>
        </w:rPr>
        <w:tab/>
        <w:t>Commissioner may direct entity to notify eligible data breach</w:t>
      </w:r>
      <w:r w:rsidRPr="002761BB">
        <w:rPr>
          <w:noProof/>
        </w:rPr>
        <w:tab/>
      </w:r>
      <w:r w:rsidRPr="002761BB">
        <w:rPr>
          <w:noProof/>
        </w:rPr>
        <w:fldChar w:fldCharType="begin"/>
      </w:r>
      <w:r w:rsidRPr="002761BB">
        <w:rPr>
          <w:noProof/>
        </w:rPr>
        <w:instrText xml:space="preserve"> PAGEREF _Toc183607416 \h </w:instrText>
      </w:r>
      <w:r w:rsidRPr="002761BB">
        <w:rPr>
          <w:noProof/>
        </w:rPr>
      </w:r>
      <w:r w:rsidRPr="002761BB">
        <w:rPr>
          <w:noProof/>
        </w:rPr>
        <w:fldChar w:fldCharType="separate"/>
      </w:r>
      <w:r w:rsidRPr="002761BB">
        <w:rPr>
          <w:noProof/>
        </w:rPr>
        <w:t>208</w:t>
      </w:r>
      <w:r w:rsidRPr="002761BB">
        <w:rPr>
          <w:noProof/>
        </w:rPr>
        <w:fldChar w:fldCharType="end"/>
      </w:r>
    </w:p>
    <w:p w14:paraId="225C5DDF" w14:textId="241DA24C" w:rsidR="002761BB" w:rsidRDefault="002761BB">
      <w:pPr>
        <w:pStyle w:val="TOC5"/>
        <w:rPr>
          <w:rFonts w:asciiTheme="minorHAnsi" w:eastAsiaTheme="minorEastAsia" w:hAnsiTheme="minorHAnsi" w:cstheme="minorBidi"/>
          <w:noProof/>
          <w:kern w:val="0"/>
          <w:sz w:val="22"/>
          <w:szCs w:val="22"/>
        </w:rPr>
      </w:pPr>
      <w:r>
        <w:rPr>
          <w:noProof/>
        </w:rPr>
        <w:t>26WS</w:t>
      </w:r>
      <w:r>
        <w:rPr>
          <w:noProof/>
        </w:rPr>
        <w:tab/>
        <w:t>Exception—enforcement related activities</w:t>
      </w:r>
      <w:r w:rsidRPr="002761BB">
        <w:rPr>
          <w:noProof/>
        </w:rPr>
        <w:tab/>
      </w:r>
      <w:r w:rsidRPr="002761BB">
        <w:rPr>
          <w:noProof/>
        </w:rPr>
        <w:fldChar w:fldCharType="begin"/>
      </w:r>
      <w:r w:rsidRPr="002761BB">
        <w:rPr>
          <w:noProof/>
        </w:rPr>
        <w:instrText xml:space="preserve"> PAGEREF _Toc183607417 \h </w:instrText>
      </w:r>
      <w:r w:rsidRPr="002761BB">
        <w:rPr>
          <w:noProof/>
        </w:rPr>
      </w:r>
      <w:r w:rsidRPr="002761BB">
        <w:rPr>
          <w:noProof/>
        </w:rPr>
        <w:fldChar w:fldCharType="separate"/>
      </w:r>
      <w:r w:rsidRPr="002761BB">
        <w:rPr>
          <w:noProof/>
        </w:rPr>
        <w:t>210</w:t>
      </w:r>
      <w:r w:rsidRPr="002761BB">
        <w:rPr>
          <w:noProof/>
        </w:rPr>
        <w:fldChar w:fldCharType="end"/>
      </w:r>
    </w:p>
    <w:p w14:paraId="4C89FFEA" w14:textId="20A2A475" w:rsidR="002761BB" w:rsidRDefault="002761BB">
      <w:pPr>
        <w:pStyle w:val="TOC5"/>
        <w:rPr>
          <w:rFonts w:asciiTheme="minorHAnsi" w:eastAsiaTheme="minorEastAsia" w:hAnsiTheme="minorHAnsi" w:cstheme="minorBidi"/>
          <w:noProof/>
          <w:kern w:val="0"/>
          <w:sz w:val="22"/>
          <w:szCs w:val="22"/>
        </w:rPr>
      </w:pPr>
      <w:r>
        <w:rPr>
          <w:noProof/>
        </w:rPr>
        <w:t>26WT</w:t>
      </w:r>
      <w:r>
        <w:rPr>
          <w:noProof/>
        </w:rPr>
        <w:tab/>
        <w:t>Exception—inconsistency with secrecy provisions</w:t>
      </w:r>
      <w:r w:rsidRPr="002761BB">
        <w:rPr>
          <w:noProof/>
        </w:rPr>
        <w:tab/>
      </w:r>
      <w:r w:rsidRPr="002761BB">
        <w:rPr>
          <w:noProof/>
        </w:rPr>
        <w:fldChar w:fldCharType="begin"/>
      </w:r>
      <w:r w:rsidRPr="002761BB">
        <w:rPr>
          <w:noProof/>
        </w:rPr>
        <w:instrText xml:space="preserve"> PAGEREF _Toc183607418 \h </w:instrText>
      </w:r>
      <w:r w:rsidRPr="002761BB">
        <w:rPr>
          <w:noProof/>
        </w:rPr>
      </w:r>
      <w:r w:rsidRPr="002761BB">
        <w:rPr>
          <w:noProof/>
        </w:rPr>
        <w:fldChar w:fldCharType="separate"/>
      </w:r>
      <w:r w:rsidRPr="002761BB">
        <w:rPr>
          <w:noProof/>
        </w:rPr>
        <w:t>210</w:t>
      </w:r>
      <w:r w:rsidRPr="002761BB">
        <w:rPr>
          <w:noProof/>
        </w:rPr>
        <w:fldChar w:fldCharType="end"/>
      </w:r>
    </w:p>
    <w:p w14:paraId="652B8DEB" w14:textId="76139FD0" w:rsidR="002761BB" w:rsidRDefault="002761BB">
      <w:pPr>
        <w:pStyle w:val="TOC3"/>
        <w:rPr>
          <w:rFonts w:asciiTheme="minorHAnsi" w:eastAsiaTheme="minorEastAsia" w:hAnsiTheme="minorHAnsi" w:cstheme="minorBidi"/>
          <w:b w:val="0"/>
          <w:noProof/>
          <w:kern w:val="0"/>
          <w:szCs w:val="22"/>
        </w:rPr>
      </w:pPr>
      <w:r>
        <w:rPr>
          <w:noProof/>
        </w:rPr>
        <w:t>Division 4—Commissioner’s powers to obtain information or documents relating to eligible data breaches</w:t>
      </w:r>
      <w:r w:rsidRPr="002761BB">
        <w:rPr>
          <w:b w:val="0"/>
          <w:noProof/>
          <w:sz w:val="18"/>
        </w:rPr>
        <w:tab/>
      </w:r>
      <w:r w:rsidRPr="002761BB">
        <w:rPr>
          <w:b w:val="0"/>
          <w:noProof/>
          <w:sz w:val="18"/>
        </w:rPr>
        <w:fldChar w:fldCharType="begin"/>
      </w:r>
      <w:r w:rsidRPr="002761BB">
        <w:rPr>
          <w:b w:val="0"/>
          <w:noProof/>
          <w:sz w:val="18"/>
        </w:rPr>
        <w:instrText xml:space="preserve"> PAGEREF _Toc183607419 \h </w:instrText>
      </w:r>
      <w:r w:rsidRPr="002761BB">
        <w:rPr>
          <w:b w:val="0"/>
          <w:noProof/>
          <w:sz w:val="18"/>
        </w:rPr>
      </w:r>
      <w:r w:rsidRPr="002761BB">
        <w:rPr>
          <w:b w:val="0"/>
          <w:noProof/>
          <w:sz w:val="18"/>
        </w:rPr>
        <w:fldChar w:fldCharType="separate"/>
      </w:r>
      <w:r w:rsidRPr="002761BB">
        <w:rPr>
          <w:b w:val="0"/>
          <w:noProof/>
          <w:sz w:val="18"/>
        </w:rPr>
        <w:t>212</w:t>
      </w:r>
      <w:r w:rsidRPr="002761BB">
        <w:rPr>
          <w:b w:val="0"/>
          <w:noProof/>
          <w:sz w:val="18"/>
        </w:rPr>
        <w:fldChar w:fldCharType="end"/>
      </w:r>
    </w:p>
    <w:p w14:paraId="52F06F60" w14:textId="057F2AC4" w:rsidR="002761BB" w:rsidRDefault="002761BB">
      <w:pPr>
        <w:pStyle w:val="TOC5"/>
        <w:rPr>
          <w:rFonts w:asciiTheme="minorHAnsi" w:eastAsiaTheme="minorEastAsia" w:hAnsiTheme="minorHAnsi" w:cstheme="minorBidi"/>
          <w:noProof/>
          <w:kern w:val="0"/>
          <w:sz w:val="22"/>
          <w:szCs w:val="22"/>
        </w:rPr>
      </w:pPr>
      <w:r>
        <w:rPr>
          <w:noProof/>
        </w:rPr>
        <w:t>26WU</w:t>
      </w:r>
      <w:r>
        <w:rPr>
          <w:noProof/>
        </w:rPr>
        <w:tab/>
        <w:t>Power to obtain information and documents relating to eligible data breaches</w:t>
      </w:r>
      <w:r w:rsidRPr="002761BB">
        <w:rPr>
          <w:noProof/>
        </w:rPr>
        <w:tab/>
      </w:r>
      <w:r w:rsidRPr="002761BB">
        <w:rPr>
          <w:noProof/>
        </w:rPr>
        <w:fldChar w:fldCharType="begin"/>
      </w:r>
      <w:r w:rsidRPr="002761BB">
        <w:rPr>
          <w:noProof/>
        </w:rPr>
        <w:instrText xml:space="preserve"> PAGEREF _Toc183607420 \h </w:instrText>
      </w:r>
      <w:r w:rsidRPr="002761BB">
        <w:rPr>
          <w:noProof/>
        </w:rPr>
      </w:r>
      <w:r w:rsidRPr="002761BB">
        <w:rPr>
          <w:noProof/>
        </w:rPr>
        <w:fldChar w:fldCharType="separate"/>
      </w:r>
      <w:r w:rsidRPr="002761BB">
        <w:rPr>
          <w:noProof/>
        </w:rPr>
        <w:t>212</w:t>
      </w:r>
      <w:r w:rsidRPr="002761BB">
        <w:rPr>
          <w:noProof/>
        </w:rPr>
        <w:fldChar w:fldCharType="end"/>
      </w:r>
    </w:p>
    <w:p w14:paraId="6CED8B24" w14:textId="250C8E2B" w:rsidR="002761BB" w:rsidRDefault="002761BB">
      <w:pPr>
        <w:pStyle w:val="TOC2"/>
        <w:rPr>
          <w:rFonts w:asciiTheme="minorHAnsi" w:eastAsiaTheme="minorEastAsia" w:hAnsiTheme="minorHAnsi" w:cstheme="minorBidi"/>
          <w:b w:val="0"/>
          <w:noProof/>
          <w:kern w:val="0"/>
          <w:sz w:val="22"/>
          <w:szCs w:val="22"/>
        </w:rPr>
      </w:pPr>
      <w:r>
        <w:rPr>
          <w:noProof/>
        </w:rPr>
        <w:t>Part IV—Functions of the Information Commissioner</w:t>
      </w:r>
      <w:r w:rsidRPr="002761BB">
        <w:rPr>
          <w:b w:val="0"/>
          <w:noProof/>
          <w:sz w:val="18"/>
        </w:rPr>
        <w:tab/>
      </w:r>
      <w:r w:rsidRPr="002761BB">
        <w:rPr>
          <w:b w:val="0"/>
          <w:noProof/>
          <w:sz w:val="18"/>
        </w:rPr>
        <w:fldChar w:fldCharType="begin"/>
      </w:r>
      <w:r w:rsidRPr="002761BB">
        <w:rPr>
          <w:b w:val="0"/>
          <w:noProof/>
          <w:sz w:val="18"/>
        </w:rPr>
        <w:instrText xml:space="preserve"> PAGEREF _Toc183607421 \h </w:instrText>
      </w:r>
      <w:r w:rsidRPr="002761BB">
        <w:rPr>
          <w:b w:val="0"/>
          <w:noProof/>
          <w:sz w:val="18"/>
        </w:rPr>
      </w:r>
      <w:r w:rsidRPr="002761BB">
        <w:rPr>
          <w:b w:val="0"/>
          <w:noProof/>
          <w:sz w:val="18"/>
        </w:rPr>
        <w:fldChar w:fldCharType="separate"/>
      </w:r>
      <w:r w:rsidRPr="002761BB">
        <w:rPr>
          <w:b w:val="0"/>
          <w:noProof/>
          <w:sz w:val="18"/>
        </w:rPr>
        <w:t>214</w:t>
      </w:r>
      <w:r w:rsidRPr="002761BB">
        <w:rPr>
          <w:b w:val="0"/>
          <w:noProof/>
          <w:sz w:val="18"/>
        </w:rPr>
        <w:fldChar w:fldCharType="end"/>
      </w:r>
    </w:p>
    <w:p w14:paraId="6FFFD90A" w14:textId="43D00A50" w:rsidR="002761BB" w:rsidRDefault="002761BB">
      <w:pPr>
        <w:pStyle w:val="TOC3"/>
        <w:rPr>
          <w:rFonts w:asciiTheme="minorHAnsi" w:eastAsiaTheme="minorEastAsia" w:hAnsiTheme="minorHAnsi" w:cstheme="minorBidi"/>
          <w:b w:val="0"/>
          <w:noProof/>
          <w:kern w:val="0"/>
          <w:szCs w:val="22"/>
        </w:rPr>
      </w:pPr>
      <w:r>
        <w:rPr>
          <w:noProof/>
        </w:rPr>
        <w:t>Division 2—Functions of Commissioner</w:t>
      </w:r>
      <w:r w:rsidRPr="002761BB">
        <w:rPr>
          <w:b w:val="0"/>
          <w:noProof/>
          <w:sz w:val="18"/>
        </w:rPr>
        <w:tab/>
      </w:r>
      <w:r w:rsidRPr="002761BB">
        <w:rPr>
          <w:b w:val="0"/>
          <w:noProof/>
          <w:sz w:val="18"/>
        </w:rPr>
        <w:fldChar w:fldCharType="begin"/>
      </w:r>
      <w:r w:rsidRPr="002761BB">
        <w:rPr>
          <w:b w:val="0"/>
          <w:noProof/>
          <w:sz w:val="18"/>
        </w:rPr>
        <w:instrText xml:space="preserve"> PAGEREF _Toc183607422 \h </w:instrText>
      </w:r>
      <w:r w:rsidRPr="002761BB">
        <w:rPr>
          <w:b w:val="0"/>
          <w:noProof/>
          <w:sz w:val="18"/>
        </w:rPr>
      </w:r>
      <w:r w:rsidRPr="002761BB">
        <w:rPr>
          <w:b w:val="0"/>
          <w:noProof/>
          <w:sz w:val="18"/>
        </w:rPr>
        <w:fldChar w:fldCharType="separate"/>
      </w:r>
      <w:r w:rsidRPr="002761BB">
        <w:rPr>
          <w:b w:val="0"/>
          <w:noProof/>
          <w:sz w:val="18"/>
        </w:rPr>
        <w:t>214</w:t>
      </w:r>
      <w:r w:rsidRPr="002761BB">
        <w:rPr>
          <w:b w:val="0"/>
          <w:noProof/>
          <w:sz w:val="18"/>
        </w:rPr>
        <w:fldChar w:fldCharType="end"/>
      </w:r>
    </w:p>
    <w:p w14:paraId="4536434D" w14:textId="4242D9E2" w:rsidR="002761BB" w:rsidRDefault="002761BB">
      <w:pPr>
        <w:pStyle w:val="TOC5"/>
        <w:rPr>
          <w:rFonts w:asciiTheme="minorHAnsi" w:eastAsiaTheme="minorEastAsia" w:hAnsiTheme="minorHAnsi" w:cstheme="minorBidi"/>
          <w:noProof/>
          <w:kern w:val="0"/>
          <w:sz w:val="22"/>
          <w:szCs w:val="22"/>
        </w:rPr>
      </w:pPr>
      <w:r>
        <w:rPr>
          <w:noProof/>
        </w:rPr>
        <w:t>27</w:t>
      </w:r>
      <w:r>
        <w:rPr>
          <w:noProof/>
        </w:rPr>
        <w:tab/>
        <w:t>Functions of the Commissioner</w:t>
      </w:r>
      <w:r w:rsidRPr="002761BB">
        <w:rPr>
          <w:noProof/>
        </w:rPr>
        <w:tab/>
      </w:r>
      <w:r w:rsidRPr="002761BB">
        <w:rPr>
          <w:noProof/>
        </w:rPr>
        <w:fldChar w:fldCharType="begin"/>
      </w:r>
      <w:r w:rsidRPr="002761BB">
        <w:rPr>
          <w:noProof/>
        </w:rPr>
        <w:instrText xml:space="preserve"> PAGEREF _Toc183607423 \h </w:instrText>
      </w:r>
      <w:r w:rsidRPr="002761BB">
        <w:rPr>
          <w:noProof/>
        </w:rPr>
      </w:r>
      <w:r w:rsidRPr="002761BB">
        <w:rPr>
          <w:noProof/>
        </w:rPr>
        <w:fldChar w:fldCharType="separate"/>
      </w:r>
      <w:r w:rsidRPr="002761BB">
        <w:rPr>
          <w:noProof/>
        </w:rPr>
        <w:t>214</w:t>
      </w:r>
      <w:r w:rsidRPr="002761BB">
        <w:rPr>
          <w:noProof/>
        </w:rPr>
        <w:fldChar w:fldCharType="end"/>
      </w:r>
    </w:p>
    <w:p w14:paraId="4DC0C5C0" w14:textId="2F52EA43" w:rsidR="002761BB" w:rsidRDefault="002761BB">
      <w:pPr>
        <w:pStyle w:val="TOC5"/>
        <w:rPr>
          <w:rFonts w:asciiTheme="minorHAnsi" w:eastAsiaTheme="minorEastAsia" w:hAnsiTheme="minorHAnsi" w:cstheme="minorBidi"/>
          <w:noProof/>
          <w:kern w:val="0"/>
          <w:sz w:val="22"/>
          <w:szCs w:val="22"/>
        </w:rPr>
      </w:pPr>
      <w:r>
        <w:rPr>
          <w:noProof/>
        </w:rPr>
        <w:t>28</w:t>
      </w:r>
      <w:r>
        <w:rPr>
          <w:noProof/>
        </w:rPr>
        <w:tab/>
      </w:r>
      <w:r w:rsidRPr="003F0250">
        <w:rPr>
          <w:i/>
          <w:noProof/>
        </w:rPr>
        <w:t>Guidance related functions</w:t>
      </w:r>
      <w:r>
        <w:rPr>
          <w:noProof/>
        </w:rPr>
        <w:t xml:space="preserve"> of the Commissioner</w:t>
      </w:r>
      <w:r w:rsidRPr="002761BB">
        <w:rPr>
          <w:noProof/>
        </w:rPr>
        <w:tab/>
      </w:r>
      <w:r w:rsidRPr="002761BB">
        <w:rPr>
          <w:noProof/>
        </w:rPr>
        <w:fldChar w:fldCharType="begin"/>
      </w:r>
      <w:r w:rsidRPr="002761BB">
        <w:rPr>
          <w:noProof/>
        </w:rPr>
        <w:instrText xml:space="preserve"> PAGEREF _Toc183607424 \h </w:instrText>
      </w:r>
      <w:r w:rsidRPr="002761BB">
        <w:rPr>
          <w:noProof/>
        </w:rPr>
      </w:r>
      <w:r w:rsidRPr="002761BB">
        <w:rPr>
          <w:noProof/>
        </w:rPr>
        <w:fldChar w:fldCharType="separate"/>
      </w:r>
      <w:r w:rsidRPr="002761BB">
        <w:rPr>
          <w:noProof/>
        </w:rPr>
        <w:t>215</w:t>
      </w:r>
      <w:r w:rsidRPr="002761BB">
        <w:rPr>
          <w:noProof/>
        </w:rPr>
        <w:fldChar w:fldCharType="end"/>
      </w:r>
    </w:p>
    <w:p w14:paraId="776F3C5A" w14:textId="4BC513A5" w:rsidR="002761BB" w:rsidRDefault="002761BB">
      <w:pPr>
        <w:pStyle w:val="TOC5"/>
        <w:rPr>
          <w:rFonts w:asciiTheme="minorHAnsi" w:eastAsiaTheme="minorEastAsia" w:hAnsiTheme="minorHAnsi" w:cstheme="minorBidi"/>
          <w:noProof/>
          <w:kern w:val="0"/>
          <w:sz w:val="22"/>
          <w:szCs w:val="22"/>
        </w:rPr>
      </w:pPr>
      <w:r>
        <w:rPr>
          <w:noProof/>
        </w:rPr>
        <w:t>28A</w:t>
      </w:r>
      <w:r>
        <w:rPr>
          <w:noProof/>
        </w:rPr>
        <w:tab/>
      </w:r>
      <w:r w:rsidRPr="003F0250">
        <w:rPr>
          <w:i/>
          <w:noProof/>
        </w:rPr>
        <w:t>Monitoring related functions</w:t>
      </w:r>
      <w:r>
        <w:rPr>
          <w:noProof/>
        </w:rPr>
        <w:t xml:space="preserve"> of the Commissioner</w:t>
      </w:r>
      <w:r w:rsidRPr="002761BB">
        <w:rPr>
          <w:noProof/>
        </w:rPr>
        <w:tab/>
      </w:r>
      <w:r w:rsidRPr="002761BB">
        <w:rPr>
          <w:noProof/>
        </w:rPr>
        <w:fldChar w:fldCharType="begin"/>
      </w:r>
      <w:r w:rsidRPr="002761BB">
        <w:rPr>
          <w:noProof/>
        </w:rPr>
        <w:instrText xml:space="preserve"> PAGEREF _Toc183607425 \h </w:instrText>
      </w:r>
      <w:r w:rsidRPr="002761BB">
        <w:rPr>
          <w:noProof/>
        </w:rPr>
      </w:r>
      <w:r w:rsidRPr="002761BB">
        <w:rPr>
          <w:noProof/>
        </w:rPr>
        <w:fldChar w:fldCharType="separate"/>
      </w:r>
      <w:r w:rsidRPr="002761BB">
        <w:rPr>
          <w:noProof/>
        </w:rPr>
        <w:t>215</w:t>
      </w:r>
      <w:r w:rsidRPr="002761BB">
        <w:rPr>
          <w:noProof/>
        </w:rPr>
        <w:fldChar w:fldCharType="end"/>
      </w:r>
    </w:p>
    <w:p w14:paraId="016B2E3A" w14:textId="3377B293" w:rsidR="002761BB" w:rsidRDefault="002761BB">
      <w:pPr>
        <w:pStyle w:val="TOC5"/>
        <w:rPr>
          <w:rFonts w:asciiTheme="minorHAnsi" w:eastAsiaTheme="minorEastAsia" w:hAnsiTheme="minorHAnsi" w:cstheme="minorBidi"/>
          <w:noProof/>
          <w:kern w:val="0"/>
          <w:sz w:val="22"/>
          <w:szCs w:val="22"/>
        </w:rPr>
      </w:pPr>
      <w:r>
        <w:rPr>
          <w:noProof/>
        </w:rPr>
        <w:t>28B</w:t>
      </w:r>
      <w:r>
        <w:rPr>
          <w:noProof/>
        </w:rPr>
        <w:tab/>
      </w:r>
      <w:r w:rsidRPr="003F0250">
        <w:rPr>
          <w:i/>
          <w:noProof/>
        </w:rPr>
        <w:t>Advice related functions</w:t>
      </w:r>
      <w:r>
        <w:rPr>
          <w:noProof/>
        </w:rPr>
        <w:t xml:space="preserve"> of the Commissioner</w:t>
      </w:r>
      <w:r w:rsidRPr="002761BB">
        <w:rPr>
          <w:noProof/>
        </w:rPr>
        <w:tab/>
      </w:r>
      <w:r w:rsidRPr="002761BB">
        <w:rPr>
          <w:noProof/>
        </w:rPr>
        <w:fldChar w:fldCharType="begin"/>
      </w:r>
      <w:r w:rsidRPr="002761BB">
        <w:rPr>
          <w:noProof/>
        </w:rPr>
        <w:instrText xml:space="preserve"> PAGEREF _Toc183607426 \h </w:instrText>
      </w:r>
      <w:r w:rsidRPr="002761BB">
        <w:rPr>
          <w:noProof/>
        </w:rPr>
      </w:r>
      <w:r w:rsidRPr="002761BB">
        <w:rPr>
          <w:noProof/>
        </w:rPr>
        <w:fldChar w:fldCharType="separate"/>
      </w:r>
      <w:r w:rsidRPr="002761BB">
        <w:rPr>
          <w:noProof/>
        </w:rPr>
        <w:t>217</w:t>
      </w:r>
      <w:r w:rsidRPr="002761BB">
        <w:rPr>
          <w:noProof/>
        </w:rPr>
        <w:fldChar w:fldCharType="end"/>
      </w:r>
    </w:p>
    <w:p w14:paraId="07D91F58" w14:textId="3678FEA2" w:rsidR="002761BB" w:rsidRDefault="002761BB">
      <w:pPr>
        <w:pStyle w:val="TOC5"/>
        <w:rPr>
          <w:rFonts w:asciiTheme="minorHAnsi" w:eastAsiaTheme="minorEastAsia" w:hAnsiTheme="minorHAnsi" w:cstheme="minorBidi"/>
          <w:noProof/>
          <w:kern w:val="0"/>
          <w:sz w:val="22"/>
          <w:szCs w:val="22"/>
        </w:rPr>
      </w:pPr>
      <w:r>
        <w:rPr>
          <w:noProof/>
        </w:rPr>
        <w:t>29</w:t>
      </w:r>
      <w:r>
        <w:rPr>
          <w:noProof/>
        </w:rPr>
        <w:tab/>
        <w:t>Commissioner must have due regard to the objects of the Act</w:t>
      </w:r>
      <w:r w:rsidRPr="002761BB">
        <w:rPr>
          <w:noProof/>
        </w:rPr>
        <w:tab/>
      </w:r>
      <w:r w:rsidRPr="002761BB">
        <w:rPr>
          <w:noProof/>
        </w:rPr>
        <w:fldChar w:fldCharType="begin"/>
      </w:r>
      <w:r w:rsidRPr="002761BB">
        <w:rPr>
          <w:noProof/>
        </w:rPr>
        <w:instrText xml:space="preserve"> PAGEREF _Toc183607427 \h </w:instrText>
      </w:r>
      <w:r w:rsidRPr="002761BB">
        <w:rPr>
          <w:noProof/>
        </w:rPr>
      </w:r>
      <w:r w:rsidRPr="002761BB">
        <w:rPr>
          <w:noProof/>
        </w:rPr>
        <w:fldChar w:fldCharType="separate"/>
      </w:r>
      <w:r w:rsidRPr="002761BB">
        <w:rPr>
          <w:noProof/>
        </w:rPr>
        <w:t>218</w:t>
      </w:r>
      <w:r w:rsidRPr="002761BB">
        <w:rPr>
          <w:noProof/>
        </w:rPr>
        <w:fldChar w:fldCharType="end"/>
      </w:r>
    </w:p>
    <w:p w14:paraId="2F943642" w14:textId="2FFE02BF" w:rsidR="002761BB" w:rsidRDefault="002761BB">
      <w:pPr>
        <w:pStyle w:val="TOC3"/>
        <w:rPr>
          <w:rFonts w:asciiTheme="minorHAnsi" w:eastAsiaTheme="minorEastAsia" w:hAnsiTheme="minorHAnsi" w:cstheme="minorBidi"/>
          <w:b w:val="0"/>
          <w:noProof/>
          <w:kern w:val="0"/>
          <w:szCs w:val="22"/>
        </w:rPr>
      </w:pPr>
      <w:r>
        <w:rPr>
          <w:noProof/>
        </w:rPr>
        <w:t>Division 3—Reports and information sharing by Commissioner</w:t>
      </w:r>
      <w:r w:rsidRPr="002761BB">
        <w:rPr>
          <w:b w:val="0"/>
          <w:noProof/>
          <w:sz w:val="18"/>
        </w:rPr>
        <w:tab/>
      </w:r>
      <w:r w:rsidRPr="002761BB">
        <w:rPr>
          <w:b w:val="0"/>
          <w:noProof/>
          <w:sz w:val="18"/>
        </w:rPr>
        <w:fldChar w:fldCharType="begin"/>
      </w:r>
      <w:r w:rsidRPr="002761BB">
        <w:rPr>
          <w:b w:val="0"/>
          <w:noProof/>
          <w:sz w:val="18"/>
        </w:rPr>
        <w:instrText xml:space="preserve"> PAGEREF _Toc183607428 \h </w:instrText>
      </w:r>
      <w:r w:rsidRPr="002761BB">
        <w:rPr>
          <w:b w:val="0"/>
          <w:noProof/>
          <w:sz w:val="18"/>
        </w:rPr>
      </w:r>
      <w:r w:rsidRPr="002761BB">
        <w:rPr>
          <w:b w:val="0"/>
          <w:noProof/>
          <w:sz w:val="18"/>
        </w:rPr>
        <w:fldChar w:fldCharType="separate"/>
      </w:r>
      <w:r w:rsidRPr="002761BB">
        <w:rPr>
          <w:b w:val="0"/>
          <w:noProof/>
          <w:sz w:val="18"/>
        </w:rPr>
        <w:t>219</w:t>
      </w:r>
      <w:r w:rsidRPr="002761BB">
        <w:rPr>
          <w:b w:val="0"/>
          <w:noProof/>
          <w:sz w:val="18"/>
        </w:rPr>
        <w:fldChar w:fldCharType="end"/>
      </w:r>
    </w:p>
    <w:p w14:paraId="63F2454C" w14:textId="11968C42" w:rsidR="002761BB" w:rsidRDefault="002761BB">
      <w:pPr>
        <w:pStyle w:val="TOC5"/>
        <w:rPr>
          <w:rFonts w:asciiTheme="minorHAnsi" w:eastAsiaTheme="minorEastAsia" w:hAnsiTheme="minorHAnsi" w:cstheme="minorBidi"/>
          <w:noProof/>
          <w:kern w:val="0"/>
          <w:sz w:val="22"/>
          <w:szCs w:val="22"/>
        </w:rPr>
      </w:pPr>
      <w:r>
        <w:rPr>
          <w:noProof/>
        </w:rPr>
        <w:t>30</w:t>
      </w:r>
      <w:r>
        <w:rPr>
          <w:noProof/>
        </w:rPr>
        <w:tab/>
        <w:t>Reports following investigation of act or practice</w:t>
      </w:r>
      <w:r w:rsidRPr="002761BB">
        <w:rPr>
          <w:noProof/>
        </w:rPr>
        <w:tab/>
      </w:r>
      <w:r w:rsidRPr="002761BB">
        <w:rPr>
          <w:noProof/>
        </w:rPr>
        <w:fldChar w:fldCharType="begin"/>
      </w:r>
      <w:r w:rsidRPr="002761BB">
        <w:rPr>
          <w:noProof/>
        </w:rPr>
        <w:instrText xml:space="preserve"> PAGEREF _Toc183607429 \h </w:instrText>
      </w:r>
      <w:r w:rsidRPr="002761BB">
        <w:rPr>
          <w:noProof/>
        </w:rPr>
      </w:r>
      <w:r w:rsidRPr="002761BB">
        <w:rPr>
          <w:noProof/>
        </w:rPr>
        <w:fldChar w:fldCharType="separate"/>
      </w:r>
      <w:r w:rsidRPr="002761BB">
        <w:rPr>
          <w:noProof/>
        </w:rPr>
        <w:t>219</w:t>
      </w:r>
      <w:r w:rsidRPr="002761BB">
        <w:rPr>
          <w:noProof/>
        </w:rPr>
        <w:fldChar w:fldCharType="end"/>
      </w:r>
    </w:p>
    <w:p w14:paraId="60596975" w14:textId="3410C90A" w:rsidR="002761BB" w:rsidRDefault="002761BB">
      <w:pPr>
        <w:pStyle w:val="TOC5"/>
        <w:rPr>
          <w:rFonts w:asciiTheme="minorHAnsi" w:eastAsiaTheme="minorEastAsia" w:hAnsiTheme="minorHAnsi" w:cstheme="minorBidi"/>
          <w:noProof/>
          <w:kern w:val="0"/>
          <w:sz w:val="22"/>
          <w:szCs w:val="22"/>
        </w:rPr>
      </w:pPr>
      <w:r>
        <w:rPr>
          <w:noProof/>
        </w:rPr>
        <w:t>31</w:t>
      </w:r>
      <w:r>
        <w:rPr>
          <w:noProof/>
        </w:rPr>
        <w:tab/>
        <w:t>Report following examination of proposed law</w:t>
      </w:r>
      <w:r w:rsidRPr="002761BB">
        <w:rPr>
          <w:noProof/>
        </w:rPr>
        <w:tab/>
      </w:r>
      <w:r w:rsidRPr="002761BB">
        <w:rPr>
          <w:noProof/>
        </w:rPr>
        <w:fldChar w:fldCharType="begin"/>
      </w:r>
      <w:r w:rsidRPr="002761BB">
        <w:rPr>
          <w:noProof/>
        </w:rPr>
        <w:instrText xml:space="preserve"> PAGEREF _Toc183607430 \h </w:instrText>
      </w:r>
      <w:r w:rsidRPr="002761BB">
        <w:rPr>
          <w:noProof/>
        </w:rPr>
      </w:r>
      <w:r w:rsidRPr="002761BB">
        <w:rPr>
          <w:noProof/>
        </w:rPr>
        <w:fldChar w:fldCharType="separate"/>
      </w:r>
      <w:r w:rsidRPr="002761BB">
        <w:rPr>
          <w:noProof/>
        </w:rPr>
        <w:t>221</w:t>
      </w:r>
      <w:r w:rsidRPr="002761BB">
        <w:rPr>
          <w:noProof/>
        </w:rPr>
        <w:fldChar w:fldCharType="end"/>
      </w:r>
    </w:p>
    <w:p w14:paraId="612FA4CA" w14:textId="4BFEA690" w:rsidR="002761BB" w:rsidRDefault="002761BB">
      <w:pPr>
        <w:pStyle w:val="TOC5"/>
        <w:rPr>
          <w:rFonts w:asciiTheme="minorHAnsi" w:eastAsiaTheme="minorEastAsia" w:hAnsiTheme="minorHAnsi" w:cstheme="minorBidi"/>
          <w:noProof/>
          <w:kern w:val="0"/>
          <w:sz w:val="22"/>
          <w:szCs w:val="22"/>
        </w:rPr>
      </w:pPr>
      <w:r>
        <w:rPr>
          <w:noProof/>
        </w:rPr>
        <w:t>32</w:t>
      </w:r>
      <w:r>
        <w:rPr>
          <w:noProof/>
        </w:rPr>
        <w:tab/>
        <w:t>Commissioner may report to the Minister if the Commissioner has monitored certain activities etc.</w:t>
      </w:r>
      <w:r w:rsidRPr="002761BB">
        <w:rPr>
          <w:noProof/>
        </w:rPr>
        <w:tab/>
      </w:r>
      <w:r w:rsidRPr="002761BB">
        <w:rPr>
          <w:noProof/>
        </w:rPr>
        <w:fldChar w:fldCharType="begin"/>
      </w:r>
      <w:r w:rsidRPr="002761BB">
        <w:rPr>
          <w:noProof/>
        </w:rPr>
        <w:instrText xml:space="preserve"> PAGEREF _Toc183607431 \h </w:instrText>
      </w:r>
      <w:r w:rsidRPr="002761BB">
        <w:rPr>
          <w:noProof/>
        </w:rPr>
      </w:r>
      <w:r w:rsidRPr="002761BB">
        <w:rPr>
          <w:noProof/>
        </w:rPr>
        <w:fldChar w:fldCharType="separate"/>
      </w:r>
      <w:r w:rsidRPr="002761BB">
        <w:rPr>
          <w:noProof/>
        </w:rPr>
        <w:t>221</w:t>
      </w:r>
      <w:r w:rsidRPr="002761BB">
        <w:rPr>
          <w:noProof/>
        </w:rPr>
        <w:fldChar w:fldCharType="end"/>
      </w:r>
    </w:p>
    <w:p w14:paraId="7BD1B9D0" w14:textId="16DA5EB1" w:rsidR="002761BB" w:rsidRDefault="002761BB">
      <w:pPr>
        <w:pStyle w:val="TOC5"/>
        <w:rPr>
          <w:rFonts w:asciiTheme="minorHAnsi" w:eastAsiaTheme="minorEastAsia" w:hAnsiTheme="minorHAnsi" w:cstheme="minorBidi"/>
          <w:noProof/>
          <w:kern w:val="0"/>
          <w:sz w:val="22"/>
          <w:szCs w:val="22"/>
        </w:rPr>
      </w:pPr>
      <w:r>
        <w:rPr>
          <w:noProof/>
        </w:rPr>
        <w:t>33</w:t>
      </w:r>
      <w:r>
        <w:rPr>
          <w:noProof/>
        </w:rPr>
        <w:tab/>
        <w:t>Exclusion of certain matters from reports</w:t>
      </w:r>
      <w:r w:rsidRPr="002761BB">
        <w:rPr>
          <w:noProof/>
        </w:rPr>
        <w:tab/>
      </w:r>
      <w:r w:rsidRPr="002761BB">
        <w:rPr>
          <w:noProof/>
        </w:rPr>
        <w:fldChar w:fldCharType="begin"/>
      </w:r>
      <w:r w:rsidRPr="002761BB">
        <w:rPr>
          <w:noProof/>
        </w:rPr>
        <w:instrText xml:space="preserve"> PAGEREF _Toc183607432 \h </w:instrText>
      </w:r>
      <w:r w:rsidRPr="002761BB">
        <w:rPr>
          <w:noProof/>
        </w:rPr>
      </w:r>
      <w:r w:rsidRPr="002761BB">
        <w:rPr>
          <w:noProof/>
        </w:rPr>
        <w:fldChar w:fldCharType="separate"/>
      </w:r>
      <w:r w:rsidRPr="002761BB">
        <w:rPr>
          <w:noProof/>
        </w:rPr>
        <w:t>222</w:t>
      </w:r>
      <w:r w:rsidRPr="002761BB">
        <w:rPr>
          <w:noProof/>
        </w:rPr>
        <w:fldChar w:fldCharType="end"/>
      </w:r>
    </w:p>
    <w:p w14:paraId="37D25800" w14:textId="190A37D2" w:rsidR="002761BB" w:rsidRDefault="002761BB">
      <w:pPr>
        <w:pStyle w:val="TOC5"/>
        <w:rPr>
          <w:rFonts w:asciiTheme="minorHAnsi" w:eastAsiaTheme="minorEastAsia" w:hAnsiTheme="minorHAnsi" w:cstheme="minorBidi"/>
          <w:noProof/>
          <w:kern w:val="0"/>
          <w:sz w:val="22"/>
          <w:szCs w:val="22"/>
        </w:rPr>
      </w:pPr>
      <w:r>
        <w:rPr>
          <w:noProof/>
        </w:rPr>
        <w:t>33A</w:t>
      </w:r>
      <w:r>
        <w:rPr>
          <w:noProof/>
        </w:rPr>
        <w:tab/>
        <w:t>Commissioner may share information with other authorities</w:t>
      </w:r>
      <w:r w:rsidRPr="002761BB">
        <w:rPr>
          <w:noProof/>
        </w:rPr>
        <w:tab/>
      </w:r>
      <w:r w:rsidRPr="002761BB">
        <w:rPr>
          <w:noProof/>
        </w:rPr>
        <w:fldChar w:fldCharType="begin"/>
      </w:r>
      <w:r w:rsidRPr="002761BB">
        <w:rPr>
          <w:noProof/>
        </w:rPr>
        <w:instrText xml:space="preserve"> PAGEREF _Toc183607433 \h </w:instrText>
      </w:r>
      <w:r w:rsidRPr="002761BB">
        <w:rPr>
          <w:noProof/>
        </w:rPr>
      </w:r>
      <w:r w:rsidRPr="002761BB">
        <w:rPr>
          <w:noProof/>
        </w:rPr>
        <w:fldChar w:fldCharType="separate"/>
      </w:r>
      <w:r w:rsidRPr="002761BB">
        <w:rPr>
          <w:noProof/>
        </w:rPr>
        <w:t>223</w:t>
      </w:r>
      <w:r w:rsidRPr="002761BB">
        <w:rPr>
          <w:noProof/>
        </w:rPr>
        <w:fldChar w:fldCharType="end"/>
      </w:r>
    </w:p>
    <w:p w14:paraId="1B86C029" w14:textId="4593FABD" w:rsidR="002761BB" w:rsidRDefault="002761BB">
      <w:pPr>
        <w:pStyle w:val="TOC5"/>
        <w:rPr>
          <w:rFonts w:asciiTheme="minorHAnsi" w:eastAsiaTheme="minorEastAsia" w:hAnsiTheme="minorHAnsi" w:cstheme="minorBidi"/>
          <w:noProof/>
          <w:kern w:val="0"/>
          <w:sz w:val="22"/>
          <w:szCs w:val="22"/>
        </w:rPr>
      </w:pPr>
      <w:r>
        <w:rPr>
          <w:noProof/>
        </w:rPr>
        <w:t>33B</w:t>
      </w:r>
      <w:r>
        <w:rPr>
          <w:noProof/>
        </w:rPr>
        <w:tab/>
        <w:t>Commissioner may disclose certain information if in the public interest etc.</w:t>
      </w:r>
      <w:r w:rsidRPr="002761BB">
        <w:rPr>
          <w:noProof/>
        </w:rPr>
        <w:tab/>
      </w:r>
      <w:r w:rsidRPr="002761BB">
        <w:rPr>
          <w:noProof/>
        </w:rPr>
        <w:fldChar w:fldCharType="begin"/>
      </w:r>
      <w:r w:rsidRPr="002761BB">
        <w:rPr>
          <w:noProof/>
        </w:rPr>
        <w:instrText xml:space="preserve"> PAGEREF _Toc183607434 \h </w:instrText>
      </w:r>
      <w:r w:rsidRPr="002761BB">
        <w:rPr>
          <w:noProof/>
        </w:rPr>
      </w:r>
      <w:r w:rsidRPr="002761BB">
        <w:rPr>
          <w:noProof/>
        </w:rPr>
        <w:fldChar w:fldCharType="separate"/>
      </w:r>
      <w:r w:rsidRPr="002761BB">
        <w:rPr>
          <w:noProof/>
        </w:rPr>
        <w:t>225</w:t>
      </w:r>
      <w:r w:rsidRPr="002761BB">
        <w:rPr>
          <w:noProof/>
        </w:rPr>
        <w:fldChar w:fldCharType="end"/>
      </w:r>
    </w:p>
    <w:p w14:paraId="1B86954D" w14:textId="64F90634" w:rsidR="002761BB" w:rsidRDefault="002761BB">
      <w:pPr>
        <w:pStyle w:val="TOC3"/>
        <w:rPr>
          <w:rFonts w:asciiTheme="minorHAnsi" w:eastAsiaTheme="minorEastAsia" w:hAnsiTheme="minorHAnsi" w:cstheme="minorBidi"/>
          <w:b w:val="0"/>
          <w:noProof/>
          <w:kern w:val="0"/>
          <w:szCs w:val="22"/>
        </w:rPr>
      </w:pPr>
      <w:r>
        <w:rPr>
          <w:noProof/>
        </w:rPr>
        <w:t>Division 3A—Assessments by, or at the direction of, the Commissioner</w:t>
      </w:r>
      <w:r w:rsidRPr="002761BB">
        <w:rPr>
          <w:b w:val="0"/>
          <w:noProof/>
          <w:sz w:val="18"/>
        </w:rPr>
        <w:tab/>
      </w:r>
      <w:r w:rsidRPr="002761BB">
        <w:rPr>
          <w:b w:val="0"/>
          <w:noProof/>
          <w:sz w:val="18"/>
        </w:rPr>
        <w:fldChar w:fldCharType="begin"/>
      </w:r>
      <w:r w:rsidRPr="002761BB">
        <w:rPr>
          <w:b w:val="0"/>
          <w:noProof/>
          <w:sz w:val="18"/>
        </w:rPr>
        <w:instrText xml:space="preserve"> PAGEREF _Toc183607435 \h </w:instrText>
      </w:r>
      <w:r w:rsidRPr="002761BB">
        <w:rPr>
          <w:b w:val="0"/>
          <w:noProof/>
          <w:sz w:val="18"/>
        </w:rPr>
      </w:r>
      <w:r w:rsidRPr="002761BB">
        <w:rPr>
          <w:b w:val="0"/>
          <w:noProof/>
          <w:sz w:val="18"/>
        </w:rPr>
        <w:fldChar w:fldCharType="separate"/>
      </w:r>
      <w:r w:rsidRPr="002761BB">
        <w:rPr>
          <w:b w:val="0"/>
          <w:noProof/>
          <w:sz w:val="18"/>
        </w:rPr>
        <w:t>226</w:t>
      </w:r>
      <w:r w:rsidRPr="002761BB">
        <w:rPr>
          <w:b w:val="0"/>
          <w:noProof/>
          <w:sz w:val="18"/>
        </w:rPr>
        <w:fldChar w:fldCharType="end"/>
      </w:r>
    </w:p>
    <w:p w14:paraId="151A6B7D" w14:textId="79C923EA" w:rsidR="002761BB" w:rsidRDefault="002761BB">
      <w:pPr>
        <w:pStyle w:val="TOC5"/>
        <w:rPr>
          <w:rFonts w:asciiTheme="minorHAnsi" w:eastAsiaTheme="minorEastAsia" w:hAnsiTheme="minorHAnsi" w:cstheme="minorBidi"/>
          <w:noProof/>
          <w:kern w:val="0"/>
          <w:sz w:val="22"/>
          <w:szCs w:val="22"/>
        </w:rPr>
      </w:pPr>
      <w:r>
        <w:rPr>
          <w:noProof/>
        </w:rPr>
        <w:t>33C</w:t>
      </w:r>
      <w:r>
        <w:rPr>
          <w:noProof/>
        </w:rPr>
        <w:tab/>
        <w:t>Commissioner may conduct an assessment relating to the Australian Privacy Principles etc.</w:t>
      </w:r>
      <w:r w:rsidRPr="002761BB">
        <w:rPr>
          <w:noProof/>
        </w:rPr>
        <w:tab/>
      </w:r>
      <w:r w:rsidRPr="002761BB">
        <w:rPr>
          <w:noProof/>
        </w:rPr>
        <w:fldChar w:fldCharType="begin"/>
      </w:r>
      <w:r w:rsidRPr="002761BB">
        <w:rPr>
          <w:noProof/>
        </w:rPr>
        <w:instrText xml:space="preserve"> PAGEREF _Toc183607436 \h </w:instrText>
      </w:r>
      <w:r w:rsidRPr="002761BB">
        <w:rPr>
          <w:noProof/>
        </w:rPr>
      </w:r>
      <w:r w:rsidRPr="002761BB">
        <w:rPr>
          <w:noProof/>
        </w:rPr>
        <w:fldChar w:fldCharType="separate"/>
      </w:r>
      <w:r w:rsidRPr="002761BB">
        <w:rPr>
          <w:noProof/>
        </w:rPr>
        <w:t>226</w:t>
      </w:r>
      <w:r w:rsidRPr="002761BB">
        <w:rPr>
          <w:noProof/>
        </w:rPr>
        <w:fldChar w:fldCharType="end"/>
      </w:r>
    </w:p>
    <w:p w14:paraId="319A5CF3" w14:textId="5714258A" w:rsidR="002761BB" w:rsidRDefault="002761BB">
      <w:pPr>
        <w:pStyle w:val="TOC5"/>
        <w:rPr>
          <w:rFonts w:asciiTheme="minorHAnsi" w:eastAsiaTheme="minorEastAsia" w:hAnsiTheme="minorHAnsi" w:cstheme="minorBidi"/>
          <w:noProof/>
          <w:kern w:val="0"/>
          <w:sz w:val="22"/>
          <w:szCs w:val="22"/>
        </w:rPr>
      </w:pPr>
      <w:r>
        <w:rPr>
          <w:noProof/>
        </w:rPr>
        <w:t>33D</w:t>
      </w:r>
      <w:r>
        <w:rPr>
          <w:noProof/>
        </w:rPr>
        <w:tab/>
        <w:t>Commissioner may direct an agency to give a privacy impact assessment</w:t>
      </w:r>
      <w:r w:rsidRPr="002761BB">
        <w:rPr>
          <w:noProof/>
        </w:rPr>
        <w:tab/>
      </w:r>
      <w:r w:rsidRPr="002761BB">
        <w:rPr>
          <w:noProof/>
        </w:rPr>
        <w:fldChar w:fldCharType="begin"/>
      </w:r>
      <w:r w:rsidRPr="002761BB">
        <w:rPr>
          <w:noProof/>
        </w:rPr>
        <w:instrText xml:space="preserve"> PAGEREF _Toc183607437 \h </w:instrText>
      </w:r>
      <w:r w:rsidRPr="002761BB">
        <w:rPr>
          <w:noProof/>
        </w:rPr>
      </w:r>
      <w:r w:rsidRPr="002761BB">
        <w:rPr>
          <w:noProof/>
        </w:rPr>
        <w:fldChar w:fldCharType="separate"/>
      </w:r>
      <w:r w:rsidRPr="002761BB">
        <w:rPr>
          <w:noProof/>
        </w:rPr>
        <w:t>228</w:t>
      </w:r>
      <w:r w:rsidRPr="002761BB">
        <w:rPr>
          <w:noProof/>
        </w:rPr>
        <w:fldChar w:fldCharType="end"/>
      </w:r>
    </w:p>
    <w:p w14:paraId="09EC9525" w14:textId="722472E8" w:rsidR="002761BB" w:rsidRDefault="002761BB">
      <w:pPr>
        <w:pStyle w:val="TOC3"/>
        <w:rPr>
          <w:rFonts w:asciiTheme="minorHAnsi" w:eastAsiaTheme="minorEastAsia" w:hAnsiTheme="minorHAnsi" w:cstheme="minorBidi"/>
          <w:b w:val="0"/>
          <w:noProof/>
          <w:kern w:val="0"/>
          <w:szCs w:val="22"/>
        </w:rPr>
      </w:pPr>
      <w:r>
        <w:rPr>
          <w:noProof/>
        </w:rPr>
        <w:t>Division 4—Miscellaneous</w:t>
      </w:r>
      <w:r w:rsidRPr="002761BB">
        <w:rPr>
          <w:b w:val="0"/>
          <w:noProof/>
          <w:sz w:val="18"/>
        </w:rPr>
        <w:tab/>
      </w:r>
      <w:r w:rsidRPr="002761BB">
        <w:rPr>
          <w:b w:val="0"/>
          <w:noProof/>
          <w:sz w:val="18"/>
        </w:rPr>
        <w:fldChar w:fldCharType="begin"/>
      </w:r>
      <w:r w:rsidRPr="002761BB">
        <w:rPr>
          <w:b w:val="0"/>
          <w:noProof/>
          <w:sz w:val="18"/>
        </w:rPr>
        <w:instrText xml:space="preserve"> PAGEREF _Toc183607438 \h </w:instrText>
      </w:r>
      <w:r w:rsidRPr="002761BB">
        <w:rPr>
          <w:b w:val="0"/>
          <w:noProof/>
          <w:sz w:val="18"/>
        </w:rPr>
      </w:r>
      <w:r w:rsidRPr="002761BB">
        <w:rPr>
          <w:b w:val="0"/>
          <w:noProof/>
          <w:sz w:val="18"/>
        </w:rPr>
        <w:fldChar w:fldCharType="separate"/>
      </w:r>
      <w:r w:rsidRPr="002761BB">
        <w:rPr>
          <w:b w:val="0"/>
          <w:noProof/>
          <w:sz w:val="18"/>
        </w:rPr>
        <w:t>230</w:t>
      </w:r>
      <w:r w:rsidRPr="002761BB">
        <w:rPr>
          <w:b w:val="0"/>
          <w:noProof/>
          <w:sz w:val="18"/>
        </w:rPr>
        <w:fldChar w:fldCharType="end"/>
      </w:r>
    </w:p>
    <w:p w14:paraId="54226F20" w14:textId="4921DEEA" w:rsidR="002761BB" w:rsidRDefault="002761BB">
      <w:pPr>
        <w:pStyle w:val="TOC5"/>
        <w:rPr>
          <w:rFonts w:asciiTheme="minorHAnsi" w:eastAsiaTheme="minorEastAsia" w:hAnsiTheme="minorHAnsi" w:cstheme="minorBidi"/>
          <w:noProof/>
          <w:kern w:val="0"/>
          <w:sz w:val="22"/>
          <w:szCs w:val="22"/>
        </w:rPr>
      </w:pPr>
      <w:r>
        <w:rPr>
          <w:noProof/>
        </w:rPr>
        <w:t>34</w:t>
      </w:r>
      <w:r>
        <w:rPr>
          <w:noProof/>
        </w:rPr>
        <w:tab/>
        <w:t xml:space="preserve">Provisions relating to documents exempt under the </w:t>
      </w:r>
      <w:r w:rsidRPr="003F0250">
        <w:rPr>
          <w:i/>
          <w:noProof/>
        </w:rPr>
        <w:t>Freedom of Information Act 1982</w:t>
      </w:r>
      <w:r w:rsidRPr="002761BB">
        <w:rPr>
          <w:noProof/>
        </w:rPr>
        <w:tab/>
      </w:r>
      <w:r w:rsidRPr="002761BB">
        <w:rPr>
          <w:noProof/>
        </w:rPr>
        <w:fldChar w:fldCharType="begin"/>
      </w:r>
      <w:r w:rsidRPr="002761BB">
        <w:rPr>
          <w:noProof/>
        </w:rPr>
        <w:instrText xml:space="preserve"> PAGEREF _Toc183607439 \h </w:instrText>
      </w:r>
      <w:r w:rsidRPr="002761BB">
        <w:rPr>
          <w:noProof/>
        </w:rPr>
      </w:r>
      <w:r w:rsidRPr="002761BB">
        <w:rPr>
          <w:noProof/>
        </w:rPr>
        <w:fldChar w:fldCharType="separate"/>
      </w:r>
      <w:r w:rsidRPr="002761BB">
        <w:rPr>
          <w:noProof/>
        </w:rPr>
        <w:t>230</w:t>
      </w:r>
      <w:r w:rsidRPr="002761BB">
        <w:rPr>
          <w:noProof/>
        </w:rPr>
        <w:fldChar w:fldCharType="end"/>
      </w:r>
    </w:p>
    <w:p w14:paraId="480E11CA" w14:textId="269808F7" w:rsidR="002761BB" w:rsidRDefault="002761BB">
      <w:pPr>
        <w:pStyle w:val="TOC5"/>
        <w:rPr>
          <w:rFonts w:asciiTheme="minorHAnsi" w:eastAsiaTheme="minorEastAsia" w:hAnsiTheme="minorHAnsi" w:cstheme="minorBidi"/>
          <w:noProof/>
          <w:kern w:val="0"/>
          <w:sz w:val="22"/>
          <w:szCs w:val="22"/>
        </w:rPr>
      </w:pPr>
      <w:r>
        <w:rPr>
          <w:noProof/>
        </w:rPr>
        <w:t>35</w:t>
      </w:r>
      <w:r>
        <w:rPr>
          <w:noProof/>
        </w:rPr>
        <w:tab/>
        <w:t>Direction where refusal or failure to amend exempt document</w:t>
      </w:r>
      <w:r w:rsidRPr="002761BB">
        <w:rPr>
          <w:noProof/>
        </w:rPr>
        <w:tab/>
      </w:r>
      <w:r w:rsidRPr="002761BB">
        <w:rPr>
          <w:noProof/>
        </w:rPr>
        <w:fldChar w:fldCharType="begin"/>
      </w:r>
      <w:r w:rsidRPr="002761BB">
        <w:rPr>
          <w:noProof/>
        </w:rPr>
        <w:instrText xml:space="preserve"> PAGEREF _Toc183607440 \h </w:instrText>
      </w:r>
      <w:r w:rsidRPr="002761BB">
        <w:rPr>
          <w:noProof/>
        </w:rPr>
      </w:r>
      <w:r w:rsidRPr="002761BB">
        <w:rPr>
          <w:noProof/>
        </w:rPr>
        <w:fldChar w:fldCharType="separate"/>
      </w:r>
      <w:r w:rsidRPr="002761BB">
        <w:rPr>
          <w:noProof/>
        </w:rPr>
        <w:t>230</w:t>
      </w:r>
      <w:r w:rsidRPr="002761BB">
        <w:rPr>
          <w:noProof/>
        </w:rPr>
        <w:fldChar w:fldCharType="end"/>
      </w:r>
    </w:p>
    <w:p w14:paraId="5ECD5330" w14:textId="60BFA3FC" w:rsidR="002761BB" w:rsidRDefault="002761BB">
      <w:pPr>
        <w:pStyle w:val="TOC5"/>
        <w:rPr>
          <w:rFonts w:asciiTheme="minorHAnsi" w:eastAsiaTheme="minorEastAsia" w:hAnsiTheme="minorHAnsi" w:cstheme="minorBidi"/>
          <w:noProof/>
          <w:kern w:val="0"/>
          <w:sz w:val="22"/>
          <w:szCs w:val="22"/>
        </w:rPr>
      </w:pPr>
      <w:r>
        <w:rPr>
          <w:noProof/>
        </w:rPr>
        <w:lastRenderedPageBreak/>
        <w:t>35A</w:t>
      </w:r>
      <w:r>
        <w:rPr>
          <w:noProof/>
        </w:rPr>
        <w:tab/>
        <w:t>Commissioner may recognise external dispute resolution schemes</w:t>
      </w:r>
      <w:r w:rsidRPr="002761BB">
        <w:rPr>
          <w:noProof/>
        </w:rPr>
        <w:tab/>
      </w:r>
      <w:r w:rsidRPr="002761BB">
        <w:rPr>
          <w:noProof/>
        </w:rPr>
        <w:fldChar w:fldCharType="begin"/>
      </w:r>
      <w:r w:rsidRPr="002761BB">
        <w:rPr>
          <w:noProof/>
        </w:rPr>
        <w:instrText xml:space="preserve"> PAGEREF _Toc183607441 \h </w:instrText>
      </w:r>
      <w:r w:rsidRPr="002761BB">
        <w:rPr>
          <w:noProof/>
        </w:rPr>
      </w:r>
      <w:r w:rsidRPr="002761BB">
        <w:rPr>
          <w:noProof/>
        </w:rPr>
        <w:fldChar w:fldCharType="separate"/>
      </w:r>
      <w:r w:rsidRPr="002761BB">
        <w:rPr>
          <w:noProof/>
        </w:rPr>
        <w:t>232</w:t>
      </w:r>
      <w:r w:rsidRPr="002761BB">
        <w:rPr>
          <w:noProof/>
        </w:rPr>
        <w:fldChar w:fldCharType="end"/>
      </w:r>
    </w:p>
    <w:p w14:paraId="05FD4C5B" w14:textId="5F3BA1BC" w:rsidR="002761BB" w:rsidRDefault="002761BB">
      <w:pPr>
        <w:pStyle w:val="TOC2"/>
        <w:rPr>
          <w:rFonts w:asciiTheme="minorHAnsi" w:eastAsiaTheme="minorEastAsia" w:hAnsiTheme="minorHAnsi" w:cstheme="minorBidi"/>
          <w:b w:val="0"/>
          <w:noProof/>
          <w:kern w:val="0"/>
          <w:sz w:val="22"/>
          <w:szCs w:val="22"/>
        </w:rPr>
      </w:pPr>
      <w:r>
        <w:rPr>
          <w:noProof/>
        </w:rPr>
        <w:t>Part V—Investigations etc.</w:t>
      </w:r>
      <w:r w:rsidRPr="002761BB">
        <w:rPr>
          <w:b w:val="0"/>
          <w:noProof/>
          <w:sz w:val="18"/>
        </w:rPr>
        <w:tab/>
      </w:r>
      <w:r w:rsidRPr="002761BB">
        <w:rPr>
          <w:b w:val="0"/>
          <w:noProof/>
          <w:sz w:val="18"/>
        </w:rPr>
        <w:fldChar w:fldCharType="begin"/>
      </w:r>
      <w:r w:rsidRPr="002761BB">
        <w:rPr>
          <w:b w:val="0"/>
          <w:noProof/>
          <w:sz w:val="18"/>
        </w:rPr>
        <w:instrText xml:space="preserve"> PAGEREF _Toc183607442 \h </w:instrText>
      </w:r>
      <w:r w:rsidRPr="002761BB">
        <w:rPr>
          <w:b w:val="0"/>
          <w:noProof/>
          <w:sz w:val="18"/>
        </w:rPr>
      </w:r>
      <w:r w:rsidRPr="002761BB">
        <w:rPr>
          <w:b w:val="0"/>
          <w:noProof/>
          <w:sz w:val="18"/>
        </w:rPr>
        <w:fldChar w:fldCharType="separate"/>
      </w:r>
      <w:r w:rsidRPr="002761BB">
        <w:rPr>
          <w:b w:val="0"/>
          <w:noProof/>
          <w:sz w:val="18"/>
        </w:rPr>
        <w:t>233</w:t>
      </w:r>
      <w:r w:rsidRPr="002761BB">
        <w:rPr>
          <w:b w:val="0"/>
          <w:noProof/>
          <w:sz w:val="18"/>
        </w:rPr>
        <w:fldChar w:fldCharType="end"/>
      </w:r>
    </w:p>
    <w:p w14:paraId="6166F275" w14:textId="2D6D7F9B" w:rsidR="002761BB" w:rsidRDefault="002761BB">
      <w:pPr>
        <w:pStyle w:val="TOC3"/>
        <w:rPr>
          <w:rFonts w:asciiTheme="minorHAnsi" w:eastAsiaTheme="minorEastAsia" w:hAnsiTheme="minorHAnsi" w:cstheme="minorBidi"/>
          <w:b w:val="0"/>
          <w:noProof/>
          <w:kern w:val="0"/>
          <w:szCs w:val="22"/>
        </w:rPr>
      </w:pPr>
      <w:r>
        <w:rPr>
          <w:noProof/>
        </w:rPr>
        <w:t>Division 1A—Introduction</w:t>
      </w:r>
      <w:r w:rsidRPr="002761BB">
        <w:rPr>
          <w:b w:val="0"/>
          <w:noProof/>
          <w:sz w:val="18"/>
        </w:rPr>
        <w:tab/>
      </w:r>
      <w:r w:rsidRPr="002761BB">
        <w:rPr>
          <w:b w:val="0"/>
          <w:noProof/>
          <w:sz w:val="18"/>
        </w:rPr>
        <w:fldChar w:fldCharType="begin"/>
      </w:r>
      <w:r w:rsidRPr="002761BB">
        <w:rPr>
          <w:b w:val="0"/>
          <w:noProof/>
          <w:sz w:val="18"/>
        </w:rPr>
        <w:instrText xml:space="preserve"> PAGEREF _Toc183607443 \h </w:instrText>
      </w:r>
      <w:r w:rsidRPr="002761BB">
        <w:rPr>
          <w:b w:val="0"/>
          <w:noProof/>
          <w:sz w:val="18"/>
        </w:rPr>
      </w:r>
      <w:r w:rsidRPr="002761BB">
        <w:rPr>
          <w:b w:val="0"/>
          <w:noProof/>
          <w:sz w:val="18"/>
        </w:rPr>
        <w:fldChar w:fldCharType="separate"/>
      </w:r>
      <w:r w:rsidRPr="002761BB">
        <w:rPr>
          <w:b w:val="0"/>
          <w:noProof/>
          <w:sz w:val="18"/>
        </w:rPr>
        <w:t>233</w:t>
      </w:r>
      <w:r w:rsidRPr="002761BB">
        <w:rPr>
          <w:b w:val="0"/>
          <w:noProof/>
          <w:sz w:val="18"/>
        </w:rPr>
        <w:fldChar w:fldCharType="end"/>
      </w:r>
    </w:p>
    <w:p w14:paraId="45706392" w14:textId="10C572AE" w:rsidR="002761BB" w:rsidRDefault="002761BB">
      <w:pPr>
        <w:pStyle w:val="TOC5"/>
        <w:rPr>
          <w:rFonts w:asciiTheme="minorHAnsi" w:eastAsiaTheme="minorEastAsia" w:hAnsiTheme="minorHAnsi" w:cstheme="minorBidi"/>
          <w:noProof/>
          <w:kern w:val="0"/>
          <w:sz w:val="22"/>
          <w:szCs w:val="22"/>
        </w:rPr>
      </w:pPr>
      <w:r>
        <w:rPr>
          <w:noProof/>
        </w:rPr>
        <w:t>36A</w:t>
      </w:r>
      <w:r>
        <w:rPr>
          <w:noProof/>
        </w:rPr>
        <w:tab/>
        <w:t>Guide to this Part</w:t>
      </w:r>
      <w:r w:rsidRPr="002761BB">
        <w:rPr>
          <w:noProof/>
        </w:rPr>
        <w:tab/>
      </w:r>
      <w:r w:rsidRPr="002761BB">
        <w:rPr>
          <w:noProof/>
        </w:rPr>
        <w:fldChar w:fldCharType="begin"/>
      </w:r>
      <w:r w:rsidRPr="002761BB">
        <w:rPr>
          <w:noProof/>
        </w:rPr>
        <w:instrText xml:space="preserve"> PAGEREF _Toc183607444 \h </w:instrText>
      </w:r>
      <w:r w:rsidRPr="002761BB">
        <w:rPr>
          <w:noProof/>
        </w:rPr>
      </w:r>
      <w:r w:rsidRPr="002761BB">
        <w:rPr>
          <w:noProof/>
        </w:rPr>
        <w:fldChar w:fldCharType="separate"/>
      </w:r>
      <w:r w:rsidRPr="002761BB">
        <w:rPr>
          <w:noProof/>
        </w:rPr>
        <w:t>233</w:t>
      </w:r>
      <w:r w:rsidRPr="002761BB">
        <w:rPr>
          <w:noProof/>
        </w:rPr>
        <w:fldChar w:fldCharType="end"/>
      </w:r>
    </w:p>
    <w:p w14:paraId="03A8B58E" w14:textId="48E6B1CA" w:rsidR="002761BB" w:rsidRDefault="002761BB">
      <w:pPr>
        <w:pStyle w:val="TOC3"/>
        <w:rPr>
          <w:rFonts w:asciiTheme="minorHAnsi" w:eastAsiaTheme="minorEastAsia" w:hAnsiTheme="minorHAnsi" w:cstheme="minorBidi"/>
          <w:b w:val="0"/>
          <w:noProof/>
          <w:kern w:val="0"/>
          <w:szCs w:val="22"/>
        </w:rPr>
      </w:pPr>
      <w:r>
        <w:rPr>
          <w:noProof/>
        </w:rPr>
        <w:t>Division 1—Investigation of complaints and investigations on the Commissioner’s initiative</w:t>
      </w:r>
      <w:r w:rsidRPr="002761BB">
        <w:rPr>
          <w:b w:val="0"/>
          <w:noProof/>
          <w:sz w:val="18"/>
        </w:rPr>
        <w:tab/>
      </w:r>
      <w:r w:rsidRPr="002761BB">
        <w:rPr>
          <w:b w:val="0"/>
          <w:noProof/>
          <w:sz w:val="18"/>
        </w:rPr>
        <w:fldChar w:fldCharType="begin"/>
      </w:r>
      <w:r w:rsidRPr="002761BB">
        <w:rPr>
          <w:b w:val="0"/>
          <w:noProof/>
          <w:sz w:val="18"/>
        </w:rPr>
        <w:instrText xml:space="preserve"> PAGEREF _Toc183607445 \h </w:instrText>
      </w:r>
      <w:r w:rsidRPr="002761BB">
        <w:rPr>
          <w:b w:val="0"/>
          <w:noProof/>
          <w:sz w:val="18"/>
        </w:rPr>
      </w:r>
      <w:r w:rsidRPr="002761BB">
        <w:rPr>
          <w:b w:val="0"/>
          <w:noProof/>
          <w:sz w:val="18"/>
        </w:rPr>
        <w:fldChar w:fldCharType="separate"/>
      </w:r>
      <w:r w:rsidRPr="002761BB">
        <w:rPr>
          <w:b w:val="0"/>
          <w:noProof/>
          <w:sz w:val="18"/>
        </w:rPr>
        <w:t>234</w:t>
      </w:r>
      <w:r w:rsidRPr="002761BB">
        <w:rPr>
          <w:b w:val="0"/>
          <w:noProof/>
          <w:sz w:val="18"/>
        </w:rPr>
        <w:fldChar w:fldCharType="end"/>
      </w:r>
    </w:p>
    <w:p w14:paraId="7A49B012" w14:textId="394A30AB" w:rsidR="002761BB" w:rsidRDefault="002761BB">
      <w:pPr>
        <w:pStyle w:val="TOC5"/>
        <w:rPr>
          <w:rFonts w:asciiTheme="minorHAnsi" w:eastAsiaTheme="minorEastAsia" w:hAnsiTheme="minorHAnsi" w:cstheme="minorBidi"/>
          <w:noProof/>
          <w:kern w:val="0"/>
          <w:sz w:val="22"/>
          <w:szCs w:val="22"/>
        </w:rPr>
      </w:pPr>
      <w:r>
        <w:rPr>
          <w:noProof/>
        </w:rPr>
        <w:t>36</w:t>
      </w:r>
      <w:r>
        <w:rPr>
          <w:noProof/>
        </w:rPr>
        <w:tab/>
        <w:t>Complaints</w:t>
      </w:r>
      <w:r w:rsidRPr="002761BB">
        <w:rPr>
          <w:noProof/>
        </w:rPr>
        <w:tab/>
      </w:r>
      <w:r w:rsidRPr="002761BB">
        <w:rPr>
          <w:noProof/>
        </w:rPr>
        <w:fldChar w:fldCharType="begin"/>
      </w:r>
      <w:r w:rsidRPr="002761BB">
        <w:rPr>
          <w:noProof/>
        </w:rPr>
        <w:instrText xml:space="preserve"> PAGEREF _Toc183607446 \h </w:instrText>
      </w:r>
      <w:r w:rsidRPr="002761BB">
        <w:rPr>
          <w:noProof/>
        </w:rPr>
      </w:r>
      <w:r w:rsidRPr="002761BB">
        <w:rPr>
          <w:noProof/>
        </w:rPr>
        <w:fldChar w:fldCharType="separate"/>
      </w:r>
      <w:r w:rsidRPr="002761BB">
        <w:rPr>
          <w:noProof/>
        </w:rPr>
        <w:t>234</w:t>
      </w:r>
      <w:r w:rsidRPr="002761BB">
        <w:rPr>
          <w:noProof/>
        </w:rPr>
        <w:fldChar w:fldCharType="end"/>
      </w:r>
    </w:p>
    <w:p w14:paraId="77F4982C" w14:textId="3E55D09A" w:rsidR="002761BB" w:rsidRDefault="002761BB">
      <w:pPr>
        <w:pStyle w:val="TOC5"/>
        <w:rPr>
          <w:rFonts w:asciiTheme="minorHAnsi" w:eastAsiaTheme="minorEastAsia" w:hAnsiTheme="minorHAnsi" w:cstheme="minorBidi"/>
          <w:noProof/>
          <w:kern w:val="0"/>
          <w:sz w:val="22"/>
          <w:szCs w:val="22"/>
        </w:rPr>
      </w:pPr>
      <w:r>
        <w:rPr>
          <w:noProof/>
        </w:rPr>
        <w:t>36B</w:t>
      </w:r>
      <w:r>
        <w:rPr>
          <w:noProof/>
        </w:rPr>
        <w:tab/>
        <w:t>Complaints relating to the data sharing scheme</w:t>
      </w:r>
      <w:r w:rsidRPr="002761BB">
        <w:rPr>
          <w:noProof/>
        </w:rPr>
        <w:tab/>
      </w:r>
      <w:r w:rsidRPr="002761BB">
        <w:rPr>
          <w:noProof/>
        </w:rPr>
        <w:fldChar w:fldCharType="begin"/>
      </w:r>
      <w:r w:rsidRPr="002761BB">
        <w:rPr>
          <w:noProof/>
        </w:rPr>
        <w:instrText xml:space="preserve"> PAGEREF _Toc183607447 \h </w:instrText>
      </w:r>
      <w:r w:rsidRPr="002761BB">
        <w:rPr>
          <w:noProof/>
        </w:rPr>
      </w:r>
      <w:r w:rsidRPr="002761BB">
        <w:rPr>
          <w:noProof/>
        </w:rPr>
        <w:fldChar w:fldCharType="separate"/>
      </w:r>
      <w:r w:rsidRPr="002761BB">
        <w:rPr>
          <w:noProof/>
        </w:rPr>
        <w:t>235</w:t>
      </w:r>
      <w:r w:rsidRPr="002761BB">
        <w:rPr>
          <w:noProof/>
        </w:rPr>
        <w:fldChar w:fldCharType="end"/>
      </w:r>
    </w:p>
    <w:p w14:paraId="7D7ED714" w14:textId="4A7E40DC" w:rsidR="002761BB" w:rsidRDefault="002761BB">
      <w:pPr>
        <w:pStyle w:val="TOC5"/>
        <w:rPr>
          <w:rFonts w:asciiTheme="minorHAnsi" w:eastAsiaTheme="minorEastAsia" w:hAnsiTheme="minorHAnsi" w:cstheme="minorBidi"/>
          <w:noProof/>
          <w:kern w:val="0"/>
          <w:sz w:val="22"/>
          <w:szCs w:val="22"/>
        </w:rPr>
      </w:pPr>
      <w:r>
        <w:rPr>
          <w:noProof/>
        </w:rPr>
        <w:t>37</w:t>
      </w:r>
      <w:r>
        <w:rPr>
          <w:noProof/>
        </w:rPr>
        <w:tab/>
        <w:t>Principal executive of agency</w:t>
      </w:r>
      <w:r w:rsidRPr="002761BB">
        <w:rPr>
          <w:noProof/>
        </w:rPr>
        <w:tab/>
      </w:r>
      <w:r w:rsidRPr="002761BB">
        <w:rPr>
          <w:noProof/>
        </w:rPr>
        <w:fldChar w:fldCharType="begin"/>
      </w:r>
      <w:r w:rsidRPr="002761BB">
        <w:rPr>
          <w:noProof/>
        </w:rPr>
        <w:instrText xml:space="preserve"> PAGEREF _Toc183607448 \h </w:instrText>
      </w:r>
      <w:r w:rsidRPr="002761BB">
        <w:rPr>
          <w:noProof/>
        </w:rPr>
      </w:r>
      <w:r w:rsidRPr="002761BB">
        <w:rPr>
          <w:noProof/>
        </w:rPr>
        <w:fldChar w:fldCharType="separate"/>
      </w:r>
      <w:r w:rsidRPr="002761BB">
        <w:rPr>
          <w:noProof/>
        </w:rPr>
        <w:t>235</w:t>
      </w:r>
      <w:r w:rsidRPr="002761BB">
        <w:rPr>
          <w:noProof/>
        </w:rPr>
        <w:fldChar w:fldCharType="end"/>
      </w:r>
    </w:p>
    <w:p w14:paraId="060E074A" w14:textId="3C519F33" w:rsidR="002761BB" w:rsidRDefault="002761BB">
      <w:pPr>
        <w:pStyle w:val="TOC5"/>
        <w:rPr>
          <w:rFonts w:asciiTheme="minorHAnsi" w:eastAsiaTheme="minorEastAsia" w:hAnsiTheme="minorHAnsi" w:cstheme="minorBidi"/>
          <w:noProof/>
          <w:kern w:val="0"/>
          <w:sz w:val="22"/>
          <w:szCs w:val="22"/>
        </w:rPr>
      </w:pPr>
      <w:r>
        <w:rPr>
          <w:noProof/>
        </w:rPr>
        <w:t>38</w:t>
      </w:r>
      <w:r>
        <w:rPr>
          <w:noProof/>
        </w:rPr>
        <w:tab/>
        <w:t>Conditions for making a representative complaint</w:t>
      </w:r>
      <w:r w:rsidRPr="002761BB">
        <w:rPr>
          <w:noProof/>
        </w:rPr>
        <w:tab/>
      </w:r>
      <w:r w:rsidRPr="002761BB">
        <w:rPr>
          <w:noProof/>
        </w:rPr>
        <w:fldChar w:fldCharType="begin"/>
      </w:r>
      <w:r w:rsidRPr="002761BB">
        <w:rPr>
          <w:noProof/>
        </w:rPr>
        <w:instrText xml:space="preserve"> PAGEREF _Toc183607449 \h </w:instrText>
      </w:r>
      <w:r w:rsidRPr="002761BB">
        <w:rPr>
          <w:noProof/>
        </w:rPr>
      </w:r>
      <w:r w:rsidRPr="002761BB">
        <w:rPr>
          <w:noProof/>
        </w:rPr>
        <w:fldChar w:fldCharType="separate"/>
      </w:r>
      <w:r w:rsidRPr="002761BB">
        <w:rPr>
          <w:noProof/>
        </w:rPr>
        <w:t>236</w:t>
      </w:r>
      <w:r w:rsidRPr="002761BB">
        <w:rPr>
          <w:noProof/>
        </w:rPr>
        <w:fldChar w:fldCharType="end"/>
      </w:r>
    </w:p>
    <w:p w14:paraId="633A6072" w14:textId="3A88D288" w:rsidR="002761BB" w:rsidRDefault="002761BB">
      <w:pPr>
        <w:pStyle w:val="TOC5"/>
        <w:rPr>
          <w:rFonts w:asciiTheme="minorHAnsi" w:eastAsiaTheme="minorEastAsia" w:hAnsiTheme="minorHAnsi" w:cstheme="minorBidi"/>
          <w:noProof/>
          <w:kern w:val="0"/>
          <w:sz w:val="22"/>
          <w:szCs w:val="22"/>
        </w:rPr>
      </w:pPr>
      <w:r>
        <w:rPr>
          <w:noProof/>
        </w:rPr>
        <w:t>38A</w:t>
      </w:r>
      <w:r>
        <w:rPr>
          <w:noProof/>
        </w:rPr>
        <w:tab/>
        <w:t>Commissioner may determine that a complaint is not to continue as a representative complaint</w:t>
      </w:r>
      <w:r w:rsidRPr="002761BB">
        <w:rPr>
          <w:noProof/>
        </w:rPr>
        <w:tab/>
      </w:r>
      <w:r w:rsidRPr="002761BB">
        <w:rPr>
          <w:noProof/>
        </w:rPr>
        <w:fldChar w:fldCharType="begin"/>
      </w:r>
      <w:r w:rsidRPr="002761BB">
        <w:rPr>
          <w:noProof/>
        </w:rPr>
        <w:instrText xml:space="preserve"> PAGEREF _Toc183607450 \h </w:instrText>
      </w:r>
      <w:r w:rsidRPr="002761BB">
        <w:rPr>
          <w:noProof/>
        </w:rPr>
      </w:r>
      <w:r w:rsidRPr="002761BB">
        <w:rPr>
          <w:noProof/>
        </w:rPr>
        <w:fldChar w:fldCharType="separate"/>
      </w:r>
      <w:r w:rsidRPr="002761BB">
        <w:rPr>
          <w:noProof/>
        </w:rPr>
        <w:t>237</w:t>
      </w:r>
      <w:r w:rsidRPr="002761BB">
        <w:rPr>
          <w:noProof/>
        </w:rPr>
        <w:fldChar w:fldCharType="end"/>
      </w:r>
    </w:p>
    <w:p w14:paraId="5192E8F4" w14:textId="07C9BCF2" w:rsidR="002761BB" w:rsidRDefault="002761BB">
      <w:pPr>
        <w:pStyle w:val="TOC5"/>
        <w:rPr>
          <w:rFonts w:asciiTheme="minorHAnsi" w:eastAsiaTheme="minorEastAsia" w:hAnsiTheme="minorHAnsi" w:cstheme="minorBidi"/>
          <w:noProof/>
          <w:kern w:val="0"/>
          <w:sz w:val="22"/>
          <w:szCs w:val="22"/>
        </w:rPr>
      </w:pPr>
      <w:r>
        <w:rPr>
          <w:noProof/>
        </w:rPr>
        <w:t>38B</w:t>
      </w:r>
      <w:r>
        <w:rPr>
          <w:noProof/>
        </w:rPr>
        <w:tab/>
        <w:t>Additional rules applying to the determination of representative complaints</w:t>
      </w:r>
      <w:r w:rsidRPr="002761BB">
        <w:rPr>
          <w:noProof/>
        </w:rPr>
        <w:tab/>
      </w:r>
      <w:r w:rsidRPr="002761BB">
        <w:rPr>
          <w:noProof/>
        </w:rPr>
        <w:fldChar w:fldCharType="begin"/>
      </w:r>
      <w:r w:rsidRPr="002761BB">
        <w:rPr>
          <w:noProof/>
        </w:rPr>
        <w:instrText xml:space="preserve"> PAGEREF _Toc183607451 \h </w:instrText>
      </w:r>
      <w:r w:rsidRPr="002761BB">
        <w:rPr>
          <w:noProof/>
        </w:rPr>
      </w:r>
      <w:r w:rsidRPr="002761BB">
        <w:rPr>
          <w:noProof/>
        </w:rPr>
        <w:fldChar w:fldCharType="separate"/>
      </w:r>
      <w:r w:rsidRPr="002761BB">
        <w:rPr>
          <w:noProof/>
        </w:rPr>
        <w:t>238</w:t>
      </w:r>
      <w:r w:rsidRPr="002761BB">
        <w:rPr>
          <w:noProof/>
        </w:rPr>
        <w:fldChar w:fldCharType="end"/>
      </w:r>
    </w:p>
    <w:p w14:paraId="0BFFB5EE" w14:textId="13D6CCF3" w:rsidR="002761BB" w:rsidRDefault="002761BB">
      <w:pPr>
        <w:pStyle w:val="TOC5"/>
        <w:rPr>
          <w:rFonts w:asciiTheme="minorHAnsi" w:eastAsiaTheme="minorEastAsia" w:hAnsiTheme="minorHAnsi" w:cstheme="minorBidi"/>
          <w:noProof/>
          <w:kern w:val="0"/>
          <w:sz w:val="22"/>
          <w:szCs w:val="22"/>
        </w:rPr>
      </w:pPr>
      <w:r>
        <w:rPr>
          <w:noProof/>
        </w:rPr>
        <w:t>38C</w:t>
      </w:r>
      <w:r>
        <w:rPr>
          <w:noProof/>
        </w:rPr>
        <w:tab/>
        <w:t>Amendment of representative complaints</w:t>
      </w:r>
      <w:r w:rsidRPr="002761BB">
        <w:rPr>
          <w:noProof/>
        </w:rPr>
        <w:tab/>
      </w:r>
      <w:r w:rsidRPr="002761BB">
        <w:rPr>
          <w:noProof/>
        </w:rPr>
        <w:fldChar w:fldCharType="begin"/>
      </w:r>
      <w:r w:rsidRPr="002761BB">
        <w:rPr>
          <w:noProof/>
        </w:rPr>
        <w:instrText xml:space="preserve"> PAGEREF _Toc183607452 \h </w:instrText>
      </w:r>
      <w:r w:rsidRPr="002761BB">
        <w:rPr>
          <w:noProof/>
        </w:rPr>
      </w:r>
      <w:r w:rsidRPr="002761BB">
        <w:rPr>
          <w:noProof/>
        </w:rPr>
        <w:fldChar w:fldCharType="separate"/>
      </w:r>
      <w:r w:rsidRPr="002761BB">
        <w:rPr>
          <w:noProof/>
        </w:rPr>
        <w:t>238</w:t>
      </w:r>
      <w:r w:rsidRPr="002761BB">
        <w:rPr>
          <w:noProof/>
        </w:rPr>
        <w:fldChar w:fldCharType="end"/>
      </w:r>
    </w:p>
    <w:p w14:paraId="6BF32467" w14:textId="229CF245" w:rsidR="002761BB" w:rsidRDefault="002761BB">
      <w:pPr>
        <w:pStyle w:val="TOC5"/>
        <w:rPr>
          <w:rFonts w:asciiTheme="minorHAnsi" w:eastAsiaTheme="minorEastAsia" w:hAnsiTheme="minorHAnsi" w:cstheme="minorBidi"/>
          <w:noProof/>
          <w:kern w:val="0"/>
          <w:sz w:val="22"/>
          <w:szCs w:val="22"/>
        </w:rPr>
      </w:pPr>
      <w:r>
        <w:rPr>
          <w:noProof/>
        </w:rPr>
        <w:t>39</w:t>
      </w:r>
      <w:r>
        <w:rPr>
          <w:noProof/>
        </w:rPr>
        <w:tab/>
        <w:t>Class member for representative complaint not entitled to lodge individual complaint</w:t>
      </w:r>
      <w:r w:rsidRPr="002761BB">
        <w:rPr>
          <w:noProof/>
        </w:rPr>
        <w:tab/>
      </w:r>
      <w:r w:rsidRPr="002761BB">
        <w:rPr>
          <w:noProof/>
        </w:rPr>
        <w:fldChar w:fldCharType="begin"/>
      </w:r>
      <w:r w:rsidRPr="002761BB">
        <w:rPr>
          <w:noProof/>
        </w:rPr>
        <w:instrText xml:space="preserve"> PAGEREF _Toc183607453 \h </w:instrText>
      </w:r>
      <w:r w:rsidRPr="002761BB">
        <w:rPr>
          <w:noProof/>
        </w:rPr>
      </w:r>
      <w:r w:rsidRPr="002761BB">
        <w:rPr>
          <w:noProof/>
        </w:rPr>
        <w:fldChar w:fldCharType="separate"/>
      </w:r>
      <w:r w:rsidRPr="002761BB">
        <w:rPr>
          <w:noProof/>
        </w:rPr>
        <w:t>239</w:t>
      </w:r>
      <w:r w:rsidRPr="002761BB">
        <w:rPr>
          <w:noProof/>
        </w:rPr>
        <w:fldChar w:fldCharType="end"/>
      </w:r>
    </w:p>
    <w:p w14:paraId="69C8856B" w14:textId="7B16652D" w:rsidR="002761BB" w:rsidRDefault="002761BB">
      <w:pPr>
        <w:pStyle w:val="TOC5"/>
        <w:rPr>
          <w:rFonts w:asciiTheme="minorHAnsi" w:eastAsiaTheme="minorEastAsia" w:hAnsiTheme="minorHAnsi" w:cstheme="minorBidi"/>
          <w:noProof/>
          <w:kern w:val="0"/>
          <w:sz w:val="22"/>
          <w:szCs w:val="22"/>
        </w:rPr>
      </w:pPr>
      <w:r>
        <w:rPr>
          <w:noProof/>
        </w:rPr>
        <w:t>40</w:t>
      </w:r>
      <w:r>
        <w:rPr>
          <w:noProof/>
        </w:rPr>
        <w:tab/>
        <w:t>Investigations</w:t>
      </w:r>
      <w:r w:rsidRPr="002761BB">
        <w:rPr>
          <w:noProof/>
        </w:rPr>
        <w:tab/>
      </w:r>
      <w:r w:rsidRPr="002761BB">
        <w:rPr>
          <w:noProof/>
        </w:rPr>
        <w:fldChar w:fldCharType="begin"/>
      </w:r>
      <w:r w:rsidRPr="002761BB">
        <w:rPr>
          <w:noProof/>
        </w:rPr>
        <w:instrText xml:space="preserve"> PAGEREF _Toc183607454 \h </w:instrText>
      </w:r>
      <w:r w:rsidRPr="002761BB">
        <w:rPr>
          <w:noProof/>
        </w:rPr>
      </w:r>
      <w:r w:rsidRPr="002761BB">
        <w:rPr>
          <w:noProof/>
        </w:rPr>
        <w:fldChar w:fldCharType="separate"/>
      </w:r>
      <w:r w:rsidRPr="002761BB">
        <w:rPr>
          <w:noProof/>
        </w:rPr>
        <w:t>239</w:t>
      </w:r>
      <w:r w:rsidRPr="002761BB">
        <w:rPr>
          <w:noProof/>
        </w:rPr>
        <w:fldChar w:fldCharType="end"/>
      </w:r>
    </w:p>
    <w:p w14:paraId="4CB33967" w14:textId="692F3461" w:rsidR="002761BB" w:rsidRDefault="002761BB">
      <w:pPr>
        <w:pStyle w:val="TOC5"/>
        <w:rPr>
          <w:rFonts w:asciiTheme="minorHAnsi" w:eastAsiaTheme="minorEastAsia" w:hAnsiTheme="minorHAnsi" w:cstheme="minorBidi"/>
          <w:noProof/>
          <w:kern w:val="0"/>
          <w:sz w:val="22"/>
          <w:szCs w:val="22"/>
        </w:rPr>
      </w:pPr>
      <w:r>
        <w:rPr>
          <w:noProof/>
        </w:rPr>
        <w:t>40A</w:t>
      </w:r>
      <w:r>
        <w:rPr>
          <w:noProof/>
        </w:rPr>
        <w:tab/>
        <w:t>Conciliation of complaints</w:t>
      </w:r>
      <w:r w:rsidRPr="002761BB">
        <w:rPr>
          <w:noProof/>
        </w:rPr>
        <w:tab/>
      </w:r>
      <w:r w:rsidRPr="002761BB">
        <w:rPr>
          <w:noProof/>
        </w:rPr>
        <w:fldChar w:fldCharType="begin"/>
      </w:r>
      <w:r w:rsidRPr="002761BB">
        <w:rPr>
          <w:noProof/>
        </w:rPr>
        <w:instrText xml:space="preserve"> PAGEREF _Toc183607455 \h </w:instrText>
      </w:r>
      <w:r w:rsidRPr="002761BB">
        <w:rPr>
          <w:noProof/>
        </w:rPr>
      </w:r>
      <w:r w:rsidRPr="002761BB">
        <w:rPr>
          <w:noProof/>
        </w:rPr>
        <w:fldChar w:fldCharType="separate"/>
      </w:r>
      <w:r w:rsidRPr="002761BB">
        <w:rPr>
          <w:noProof/>
        </w:rPr>
        <w:t>240</w:t>
      </w:r>
      <w:r w:rsidRPr="002761BB">
        <w:rPr>
          <w:noProof/>
        </w:rPr>
        <w:fldChar w:fldCharType="end"/>
      </w:r>
    </w:p>
    <w:p w14:paraId="12AE14F7" w14:textId="436196D2" w:rsidR="002761BB" w:rsidRDefault="002761BB">
      <w:pPr>
        <w:pStyle w:val="TOC5"/>
        <w:rPr>
          <w:rFonts w:asciiTheme="minorHAnsi" w:eastAsiaTheme="minorEastAsia" w:hAnsiTheme="minorHAnsi" w:cstheme="minorBidi"/>
          <w:noProof/>
          <w:kern w:val="0"/>
          <w:sz w:val="22"/>
          <w:szCs w:val="22"/>
        </w:rPr>
      </w:pPr>
      <w:r>
        <w:rPr>
          <w:noProof/>
        </w:rPr>
        <w:t>41</w:t>
      </w:r>
      <w:r>
        <w:rPr>
          <w:noProof/>
        </w:rPr>
        <w:tab/>
        <w:t>Commissioner may or must decide not to investigate etc. in certain circumstances</w:t>
      </w:r>
      <w:r w:rsidRPr="002761BB">
        <w:rPr>
          <w:noProof/>
        </w:rPr>
        <w:tab/>
      </w:r>
      <w:r w:rsidRPr="002761BB">
        <w:rPr>
          <w:noProof/>
        </w:rPr>
        <w:fldChar w:fldCharType="begin"/>
      </w:r>
      <w:r w:rsidRPr="002761BB">
        <w:rPr>
          <w:noProof/>
        </w:rPr>
        <w:instrText xml:space="preserve"> PAGEREF _Toc183607456 \h </w:instrText>
      </w:r>
      <w:r w:rsidRPr="002761BB">
        <w:rPr>
          <w:noProof/>
        </w:rPr>
      </w:r>
      <w:r w:rsidRPr="002761BB">
        <w:rPr>
          <w:noProof/>
        </w:rPr>
        <w:fldChar w:fldCharType="separate"/>
      </w:r>
      <w:r w:rsidRPr="002761BB">
        <w:rPr>
          <w:noProof/>
        </w:rPr>
        <w:t>241</w:t>
      </w:r>
      <w:r w:rsidRPr="002761BB">
        <w:rPr>
          <w:noProof/>
        </w:rPr>
        <w:fldChar w:fldCharType="end"/>
      </w:r>
    </w:p>
    <w:p w14:paraId="3B66F477" w14:textId="6C9D292F" w:rsidR="002761BB" w:rsidRDefault="002761BB">
      <w:pPr>
        <w:pStyle w:val="TOC5"/>
        <w:rPr>
          <w:rFonts w:asciiTheme="minorHAnsi" w:eastAsiaTheme="minorEastAsia" w:hAnsiTheme="minorHAnsi" w:cstheme="minorBidi"/>
          <w:noProof/>
          <w:kern w:val="0"/>
          <w:sz w:val="22"/>
          <w:szCs w:val="22"/>
        </w:rPr>
      </w:pPr>
      <w:r>
        <w:rPr>
          <w:noProof/>
        </w:rPr>
        <w:t>42</w:t>
      </w:r>
      <w:r>
        <w:rPr>
          <w:noProof/>
        </w:rPr>
        <w:tab/>
        <w:t>Preliminary inquiries</w:t>
      </w:r>
      <w:r w:rsidRPr="002761BB">
        <w:rPr>
          <w:noProof/>
        </w:rPr>
        <w:tab/>
      </w:r>
      <w:r w:rsidRPr="002761BB">
        <w:rPr>
          <w:noProof/>
        </w:rPr>
        <w:fldChar w:fldCharType="begin"/>
      </w:r>
      <w:r w:rsidRPr="002761BB">
        <w:rPr>
          <w:noProof/>
        </w:rPr>
        <w:instrText xml:space="preserve"> PAGEREF _Toc183607457 \h </w:instrText>
      </w:r>
      <w:r w:rsidRPr="002761BB">
        <w:rPr>
          <w:noProof/>
        </w:rPr>
      </w:r>
      <w:r w:rsidRPr="002761BB">
        <w:rPr>
          <w:noProof/>
        </w:rPr>
        <w:fldChar w:fldCharType="separate"/>
      </w:r>
      <w:r w:rsidRPr="002761BB">
        <w:rPr>
          <w:noProof/>
        </w:rPr>
        <w:t>242</w:t>
      </w:r>
      <w:r w:rsidRPr="002761BB">
        <w:rPr>
          <w:noProof/>
        </w:rPr>
        <w:fldChar w:fldCharType="end"/>
      </w:r>
    </w:p>
    <w:p w14:paraId="77BD3D90" w14:textId="4C9274D1" w:rsidR="002761BB" w:rsidRDefault="002761BB">
      <w:pPr>
        <w:pStyle w:val="TOC5"/>
        <w:rPr>
          <w:rFonts w:asciiTheme="minorHAnsi" w:eastAsiaTheme="minorEastAsia" w:hAnsiTheme="minorHAnsi" w:cstheme="minorBidi"/>
          <w:noProof/>
          <w:kern w:val="0"/>
          <w:sz w:val="22"/>
          <w:szCs w:val="22"/>
        </w:rPr>
      </w:pPr>
      <w:r>
        <w:rPr>
          <w:noProof/>
        </w:rPr>
        <w:t>43</w:t>
      </w:r>
      <w:r>
        <w:rPr>
          <w:noProof/>
        </w:rPr>
        <w:tab/>
        <w:t>Conduct of investigations</w:t>
      </w:r>
      <w:r w:rsidRPr="002761BB">
        <w:rPr>
          <w:noProof/>
        </w:rPr>
        <w:tab/>
      </w:r>
      <w:r w:rsidRPr="002761BB">
        <w:rPr>
          <w:noProof/>
        </w:rPr>
        <w:fldChar w:fldCharType="begin"/>
      </w:r>
      <w:r w:rsidRPr="002761BB">
        <w:rPr>
          <w:noProof/>
        </w:rPr>
        <w:instrText xml:space="preserve"> PAGEREF _Toc183607458 \h </w:instrText>
      </w:r>
      <w:r w:rsidRPr="002761BB">
        <w:rPr>
          <w:noProof/>
        </w:rPr>
      </w:r>
      <w:r w:rsidRPr="002761BB">
        <w:rPr>
          <w:noProof/>
        </w:rPr>
        <w:fldChar w:fldCharType="separate"/>
      </w:r>
      <w:r w:rsidRPr="002761BB">
        <w:rPr>
          <w:noProof/>
        </w:rPr>
        <w:t>243</w:t>
      </w:r>
      <w:r w:rsidRPr="002761BB">
        <w:rPr>
          <w:noProof/>
        </w:rPr>
        <w:fldChar w:fldCharType="end"/>
      </w:r>
    </w:p>
    <w:p w14:paraId="31EFB054" w14:textId="5671DEC2" w:rsidR="002761BB" w:rsidRDefault="002761BB">
      <w:pPr>
        <w:pStyle w:val="TOC5"/>
        <w:rPr>
          <w:rFonts w:asciiTheme="minorHAnsi" w:eastAsiaTheme="minorEastAsia" w:hAnsiTheme="minorHAnsi" w:cstheme="minorBidi"/>
          <w:noProof/>
          <w:kern w:val="0"/>
          <w:sz w:val="22"/>
          <w:szCs w:val="22"/>
        </w:rPr>
      </w:pPr>
      <w:r>
        <w:rPr>
          <w:noProof/>
        </w:rPr>
        <w:t>43A</w:t>
      </w:r>
      <w:r>
        <w:rPr>
          <w:noProof/>
        </w:rPr>
        <w:tab/>
        <w:t>Interested party may request a hearing</w:t>
      </w:r>
      <w:r w:rsidRPr="002761BB">
        <w:rPr>
          <w:noProof/>
        </w:rPr>
        <w:tab/>
      </w:r>
      <w:r w:rsidRPr="002761BB">
        <w:rPr>
          <w:noProof/>
        </w:rPr>
        <w:fldChar w:fldCharType="begin"/>
      </w:r>
      <w:r w:rsidRPr="002761BB">
        <w:rPr>
          <w:noProof/>
        </w:rPr>
        <w:instrText xml:space="preserve"> PAGEREF _Toc183607459 \h </w:instrText>
      </w:r>
      <w:r w:rsidRPr="002761BB">
        <w:rPr>
          <w:noProof/>
        </w:rPr>
      </w:r>
      <w:r w:rsidRPr="002761BB">
        <w:rPr>
          <w:noProof/>
        </w:rPr>
        <w:fldChar w:fldCharType="separate"/>
      </w:r>
      <w:r w:rsidRPr="002761BB">
        <w:rPr>
          <w:noProof/>
        </w:rPr>
        <w:t>245</w:t>
      </w:r>
      <w:r w:rsidRPr="002761BB">
        <w:rPr>
          <w:noProof/>
        </w:rPr>
        <w:fldChar w:fldCharType="end"/>
      </w:r>
    </w:p>
    <w:p w14:paraId="534C5976" w14:textId="4591D49F" w:rsidR="002761BB" w:rsidRDefault="002761BB">
      <w:pPr>
        <w:pStyle w:val="TOC5"/>
        <w:rPr>
          <w:rFonts w:asciiTheme="minorHAnsi" w:eastAsiaTheme="minorEastAsia" w:hAnsiTheme="minorHAnsi" w:cstheme="minorBidi"/>
          <w:noProof/>
          <w:kern w:val="0"/>
          <w:sz w:val="22"/>
          <w:szCs w:val="22"/>
        </w:rPr>
      </w:pPr>
      <w:r>
        <w:rPr>
          <w:noProof/>
        </w:rPr>
        <w:t>44</w:t>
      </w:r>
      <w:r>
        <w:rPr>
          <w:noProof/>
        </w:rPr>
        <w:tab/>
        <w:t>Power to obtain information and documents</w:t>
      </w:r>
      <w:r w:rsidRPr="002761BB">
        <w:rPr>
          <w:noProof/>
        </w:rPr>
        <w:tab/>
      </w:r>
      <w:r w:rsidRPr="002761BB">
        <w:rPr>
          <w:noProof/>
        </w:rPr>
        <w:fldChar w:fldCharType="begin"/>
      </w:r>
      <w:r w:rsidRPr="002761BB">
        <w:rPr>
          <w:noProof/>
        </w:rPr>
        <w:instrText xml:space="preserve"> PAGEREF _Toc183607460 \h </w:instrText>
      </w:r>
      <w:r w:rsidRPr="002761BB">
        <w:rPr>
          <w:noProof/>
        </w:rPr>
      </w:r>
      <w:r w:rsidRPr="002761BB">
        <w:rPr>
          <w:noProof/>
        </w:rPr>
        <w:fldChar w:fldCharType="separate"/>
      </w:r>
      <w:r w:rsidRPr="002761BB">
        <w:rPr>
          <w:noProof/>
        </w:rPr>
        <w:t>245</w:t>
      </w:r>
      <w:r w:rsidRPr="002761BB">
        <w:rPr>
          <w:noProof/>
        </w:rPr>
        <w:fldChar w:fldCharType="end"/>
      </w:r>
    </w:p>
    <w:p w14:paraId="3310E0A1" w14:textId="5FCEBF9B" w:rsidR="002761BB" w:rsidRDefault="002761BB">
      <w:pPr>
        <w:pStyle w:val="TOC5"/>
        <w:rPr>
          <w:rFonts w:asciiTheme="minorHAnsi" w:eastAsiaTheme="minorEastAsia" w:hAnsiTheme="minorHAnsi" w:cstheme="minorBidi"/>
          <w:noProof/>
          <w:kern w:val="0"/>
          <w:sz w:val="22"/>
          <w:szCs w:val="22"/>
        </w:rPr>
      </w:pPr>
      <w:r>
        <w:rPr>
          <w:noProof/>
        </w:rPr>
        <w:t>45</w:t>
      </w:r>
      <w:r>
        <w:rPr>
          <w:noProof/>
        </w:rPr>
        <w:tab/>
        <w:t>Power to examine witnesses</w:t>
      </w:r>
      <w:r w:rsidRPr="002761BB">
        <w:rPr>
          <w:noProof/>
        </w:rPr>
        <w:tab/>
      </w:r>
      <w:r w:rsidRPr="002761BB">
        <w:rPr>
          <w:noProof/>
        </w:rPr>
        <w:fldChar w:fldCharType="begin"/>
      </w:r>
      <w:r w:rsidRPr="002761BB">
        <w:rPr>
          <w:noProof/>
        </w:rPr>
        <w:instrText xml:space="preserve"> PAGEREF _Toc183607461 \h </w:instrText>
      </w:r>
      <w:r w:rsidRPr="002761BB">
        <w:rPr>
          <w:noProof/>
        </w:rPr>
      </w:r>
      <w:r w:rsidRPr="002761BB">
        <w:rPr>
          <w:noProof/>
        </w:rPr>
        <w:fldChar w:fldCharType="separate"/>
      </w:r>
      <w:r w:rsidRPr="002761BB">
        <w:rPr>
          <w:noProof/>
        </w:rPr>
        <w:t>246</w:t>
      </w:r>
      <w:r w:rsidRPr="002761BB">
        <w:rPr>
          <w:noProof/>
        </w:rPr>
        <w:fldChar w:fldCharType="end"/>
      </w:r>
    </w:p>
    <w:p w14:paraId="29865562" w14:textId="309F116A" w:rsidR="002761BB" w:rsidRDefault="002761BB">
      <w:pPr>
        <w:pStyle w:val="TOC5"/>
        <w:rPr>
          <w:rFonts w:asciiTheme="minorHAnsi" w:eastAsiaTheme="minorEastAsia" w:hAnsiTheme="minorHAnsi" w:cstheme="minorBidi"/>
          <w:noProof/>
          <w:kern w:val="0"/>
          <w:sz w:val="22"/>
          <w:szCs w:val="22"/>
        </w:rPr>
      </w:pPr>
      <w:r>
        <w:rPr>
          <w:noProof/>
        </w:rPr>
        <w:t>46</w:t>
      </w:r>
      <w:r>
        <w:rPr>
          <w:noProof/>
        </w:rPr>
        <w:tab/>
        <w:t>Directions to persons to attend compulsory conference</w:t>
      </w:r>
      <w:r w:rsidRPr="002761BB">
        <w:rPr>
          <w:noProof/>
        </w:rPr>
        <w:tab/>
      </w:r>
      <w:r w:rsidRPr="002761BB">
        <w:rPr>
          <w:noProof/>
        </w:rPr>
        <w:fldChar w:fldCharType="begin"/>
      </w:r>
      <w:r w:rsidRPr="002761BB">
        <w:rPr>
          <w:noProof/>
        </w:rPr>
        <w:instrText xml:space="preserve"> PAGEREF _Toc183607462 \h </w:instrText>
      </w:r>
      <w:r w:rsidRPr="002761BB">
        <w:rPr>
          <w:noProof/>
        </w:rPr>
      </w:r>
      <w:r w:rsidRPr="002761BB">
        <w:rPr>
          <w:noProof/>
        </w:rPr>
        <w:fldChar w:fldCharType="separate"/>
      </w:r>
      <w:r w:rsidRPr="002761BB">
        <w:rPr>
          <w:noProof/>
        </w:rPr>
        <w:t>247</w:t>
      </w:r>
      <w:r w:rsidRPr="002761BB">
        <w:rPr>
          <w:noProof/>
        </w:rPr>
        <w:fldChar w:fldCharType="end"/>
      </w:r>
    </w:p>
    <w:p w14:paraId="218662BA" w14:textId="04AFE3D3" w:rsidR="002761BB" w:rsidRDefault="002761BB">
      <w:pPr>
        <w:pStyle w:val="TOC5"/>
        <w:rPr>
          <w:rFonts w:asciiTheme="minorHAnsi" w:eastAsiaTheme="minorEastAsia" w:hAnsiTheme="minorHAnsi" w:cstheme="minorBidi"/>
          <w:noProof/>
          <w:kern w:val="0"/>
          <w:sz w:val="22"/>
          <w:szCs w:val="22"/>
        </w:rPr>
      </w:pPr>
      <w:r>
        <w:rPr>
          <w:noProof/>
        </w:rPr>
        <w:t>47</w:t>
      </w:r>
      <w:r>
        <w:rPr>
          <w:noProof/>
        </w:rPr>
        <w:tab/>
        <w:t>Conduct of compulsory conference</w:t>
      </w:r>
      <w:r w:rsidRPr="002761BB">
        <w:rPr>
          <w:noProof/>
        </w:rPr>
        <w:tab/>
      </w:r>
      <w:r w:rsidRPr="002761BB">
        <w:rPr>
          <w:noProof/>
        </w:rPr>
        <w:fldChar w:fldCharType="begin"/>
      </w:r>
      <w:r w:rsidRPr="002761BB">
        <w:rPr>
          <w:noProof/>
        </w:rPr>
        <w:instrText xml:space="preserve"> PAGEREF _Toc183607463 \h </w:instrText>
      </w:r>
      <w:r w:rsidRPr="002761BB">
        <w:rPr>
          <w:noProof/>
        </w:rPr>
      </w:r>
      <w:r w:rsidRPr="002761BB">
        <w:rPr>
          <w:noProof/>
        </w:rPr>
        <w:fldChar w:fldCharType="separate"/>
      </w:r>
      <w:r w:rsidRPr="002761BB">
        <w:rPr>
          <w:noProof/>
        </w:rPr>
        <w:t>248</w:t>
      </w:r>
      <w:r w:rsidRPr="002761BB">
        <w:rPr>
          <w:noProof/>
        </w:rPr>
        <w:fldChar w:fldCharType="end"/>
      </w:r>
    </w:p>
    <w:p w14:paraId="3B86300B" w14:textId="761B90BB" w:rsidR="002761BB" w:rsidRDefault="002761BB">
      <w:pPr>
        <w:pStyle w:val="TOC5"/>
        <w:rPr>
          <w:rFonts w:asciiTheme="minorHAnsi" w:eastAsiaTheme="minorEastAsia" w:hAnsiTheme="minorHAnsi" w:cstheme="minorBidi"/>
          <w:noProof/>
          <w:kern w:val="0"/>
          <w:sz w:val="22"/>
          <w:szCs w:val="22"/>
        </w:rPr>
      </w:pPr>
      <w:r>
        <w:rPr>
          <w:noProof/>
        </w:rPr>
        <w:t>48</w:t>
      </w:r>
      <w:r>
        <w:rPr>
          <w:noProof/>
        </w:rPr>
        <w:tab/>
        <w:t>Complainant and certain other persons to be informed of various matters</w:t>
      </w:r>
      <w:r w:rsidRPr="002761BB">
        <w:rPr>
          <w:noProof/>
        </w:rPr>
        <w:tab/>
      </w:r>
      <w:r w:rsidRPr="002761BB">
        <w:rPr>
          <w:noProof/>
        </w:rPr>
        <w:fldChar w:fldCharType="begin"/>
      </w:r>
      <w:r w:rsidRPr="002761BB">
        <w:rPr>
          <w:noProof/>
        </w:rPr>
        <w:instrText xml:space="preserve"> PAGEREF _Toc183607464 \h </w:instrText>
      </w:r>
      <w:r w:rsidRPr="002761BB">
        <w:rPr>
          <w:noProof/>
        </w:rPr>
      </w:r>
      <w:r w:rsidRPr="002761BB">
        <w:rPr>
          <w:noProof/>
        </w:rPr>
        <w:fldChar w:fldCharType="separate"/>
      </w:r>
      <w:r w:rsidRPr="002761BB">
        <w:rPr>
          <w:noProof/>
        </w:rPr>
        <w:t>248</w:t>
      </w:r>
      <w:r w:rsidRPr="002761BB">
        <w:rPr>
          <w:noProof/>
        </w:rPr>
        <w:fldChar w:fldCharType="end"/>
      </w:r>
    </w:p>
    <w:p w14:paraId="25EDF1DC" w14:textId="157AE6E9" w:rsidR="002761BB" w:rsidRDefault="002761BB">
      <w:pPr>
        <w:pStyle w:val="TOC5"/>
        <w:rPr>
          <w:rFonts w:asciiTheme="minorHAnsi" w:eastAsiaTheme="minorEastAsia" w:hAnsiTheme="minorHAnsi" w:cstheme="minorBidi"/>
          <w:noProof/>
          <w:kern w:val="0"/>
          <w:sz w:val="22"/>
          <w:szCs w:val="22"/>
        </w:rPr>
      </w:pPr>
      <w:r>
        <w:rPr>
          <w:noProof/>
        </w:rPr>
        <w:t>49</w:t>
      </w:r>
      <w:r>
        <w:rPr>
          <w:noProof/>
        </w:rPr>
        <w:tab/>
        <w:t>Investigation under section 40 to cease if certain offences may have been committed</w:t>
      </w:r>
      <w:r w:rsidRPr="002761BB">
        <w:rPr>
          <w:noProof/>
        </w:rPr>
        <w:tab/>
      </w:r>
      <w:r w:rsidRPr="002761BB">
        <w:rPr>
          <w:noProof/>
        </w:rPr>
        <w:fldChar w:fldCharType="begin"/>
      </w:r>
      <w:r w:rsidRPr="002761BB">
        <w:rPr>
          <w:noProof/>
        </w:rPr>
        <w:instrText xml:space="preserve"> PAGEREF _Toc183607465 \h </w:instrText>
      </w:r>
      <w:r w:rsidRPr="002761BB">
        <w:rPr>
          <w:noProof/>
        </w:rPr>
      </w:r>
      <w:r w:rsidRPr="002761BB">
        <w:rPr>
          <w:noProof/>
        </w:rPr>
        <w:fldChar w:fldCharType="separate"/>
      </w:r>
      <w:r w:rsidRPr="002761BB">
        <w:rPr>
          <w:noProof/>
        </w:rPr>
        <w:t>249</w:t>
      </w:r>
      <w:r w:rsidRPr="002761BB">
        <w:rPr>
          <w:noProof/>
        </w:rPr>
        <w:fldChar w:fldCharType="end"/>
      </w:r>
    </w:p>
    <w:p w14:paraId="346452EC" w14:textId="40329207" w:rsidR="002761BB" w:rsidRDefault="002761BB">
      <w:pPr>
        <w:pStyle w:val="TOC5"/>
        <w:rPr>
          <w:rFonts w:asciiTheme="minorHAnsi" w:eastAsiaTheme="minorEastAsia" w:hAnsiTheme="minorHAnsi" w:cstheme="minorBidi"/>
          <w:noProof/>
          <w:kern w:val="0"/>
          <w:sz w:val="22"/>
          <w:szCs w:val="22"/>
        </w:rPr>
      </w:pPr>
      <w:r>
        <w:rPr>
          <w:noProof/>
        </w:rPr>
        <w:t>49A</w:t>
      </w:r>
      <w:r>
        <w:rPr>
          <w:noProof/>
        </w:rPr>
        <w:tab/>
        <w:t xml:space="preserve">Investigation under section 40 to cease if civil penalty provision under </w:t>
      </w:r>
      <w:r w:rsidRPr="003F0250">
        <w:rPr>
          <w:i/>
          <w:noProof/>
        </w:rPr>
        <w:t>Personal Property Securities Act 2009</w:t>
      </w:r>
      <w:r>
        <w:rPr>
          <w:noProof/>
        </w:rPr>
        <w:t xml:space="preserve"> may have been contravened</w:t>
      </w:r>
      <w:r w:rsidRPr="002761BB">
        <w:rPr>
          <w:noProof/>
        </w:rPr>
        <w:tab/>
      </w:r>
      <w:r w:rsidRPr="002761BB">
        <w:rPr>
          <w:noProof/>
        </w:rPr>
        <w:fldChar w:fldCharType="begin"/>
      </w:r>
      <w:r w:rsidRPr="002761BB">
        <w:rPr>
          <w:noProof/>
        </w:rPr>
        <w:instrText xml:space="preserve"> PAGEREF _Toc183607466 \h </w:instrText>
      </w:r>
      <w:r w:rsidRPr="002761BB">
        <w:rPr>
          <w:noProof/>
        </w:rPr>
      </w:r>
      <w:r w:rsidRPr="002761BB">
        <w:rPr>
          <w:noProof/>
        </w:rPr>
        <w:fldChar w:fldCharType="separate"/>
      </w:r>
      <w:r w:rsidRPr="002761BB">
        <w:rPr>
          <w:noProof/>
        </w:rPr>
        <w:t>250</w:t>
      </w:r>
      <w:r w:rsidRPr="002761BB">
        <w:rPr>
          <w:noProof/>
        </w:rPr>
        <w:fldChar w:fldCharType="end"/>
      </w:r>
    </w:p>
    <w:p w14:paraId="07CE04F3" w14:textId="2C2681A0" w:rsidR="002761BB" w:rsidRDefault="002761BB">
      <w:pPr>
        <w:pStyle w:val="TOC5"/>
        <w:rPr>
          <w:rFonts w:asciiTheme="minorHAnsi" w:eastAsiaTheme="minorEastAsia" w:hAnsiTheme="minorHAnsi" w:cstheme="minorBidi"/>
          <w:noProof/>
          <w:kern w:val="0"/>
          <w:sz w:val="22"/>
          <w:szCs w:val="22"/>
        </w:rPr>
      </w:pPr>
      <w:r>
        <w:rPr>
          <w:noProof/>
        </w:rPr>
        <w:t>49B</w:t>
      </w:r>
      <w:r>
        <w:rPr>
          <w:noProof/>
        </w:rPr>
        <w:tab/>
        <w:t>Transfer of complaints from the Inspector</w:t>
      </w:r>
      <w:r>
        <w:rPr>
          <w:noProof/>
        </w:rPr>
        <w:noBreakHyphen/>
        <w:t>General of Intelligence and Security</w:t>
      </w:r>
      <w:r w:rsidRPr="002761BB">
        <w:rPr>
          <w:noProof/>
        </w:rPr>
        <w:tab/>
      </w:r>
      <w:r w:rsidRPr="002761BB">
        <w:rPr>
          <w:noProof/>
        </w:rPr>
        <w:fldChar w:fldCharType="begin"/>
      </w:r>
      <w:r w:rsidRPr="002761BB">
        <w:rPr>
          <w:noProof/>
        </w:rPr>
        <w:instrText xml:space="preserve"> PAGEREF _Toc183607467 \h </w:instrText>
      </w:r>
      <w:r w:rsidRPr="002761BB">
        <w:rPr>
          <w:noProof/>
        </w:rPr>
      </w:r>
      <w:r w:rsidRPr="002761BB">
        <w:rPr>
          <w:noProof/>
        </w:rPr>
        <w:fldChar w:fldCharType="separate"/>
      </w:r>
      <w:r w:rsidRPr="002761BB">
        <w:rPr>
          <w:noProof/>
        </w:rPr>
        <w:t>251</w:t>
      </w:r>
      <w:r w:rsidRPr="002761BB">
        <w:rPr>
          <w:noProof/>
        </w:rPr>
        <w:fldChar w:fldCharType="end"/>
      </w:r>
    </w:p>
    <w:p w14:paraId="05A09042" w14:textId="455145EB" w:rsidR="002761BB" w:rsidRDefault="002761BB">
      <w:pPr>
        <w:pStyle w:val="TOC5"/>
        <w:rPr>
          <w:rFonts w:asciiTheme="minorHAnsi" w:eastAsiaTheme="minorEastAsia" w:hAnsiTheme="minorHAnsi" w:cstheme="minorBidi"/>
          <w:noProof/>
          <w:kern w:val="0"/>
          <w:sz w:val="22"/>
          <w:szCs w:val="22"/>
        </w:rPr>
      </w:pPr>
      <w:r>
        <w:rPr>
          <w:noProof/>
        </w:rPr>
        <w:t>50</w:t>
      </w:r>
      <w:r>
        <w:rPr>
          <w:noProof/>
        </w:rPr>
        <w:tab/>
        <w:t>Reference of matters to other authorities</w:t>
      </w:r>
      <w:r w:rsidRPr="002761BB">
        <w:rPr>
          <w:noProof/>
        </w:rPr>
        <w:tab/>
      </w:r>
      <w:r w:rsidRPr="002761BB">
        <w:rPr>
          <w:noProof/>
        </w:rPr>
        <w:fldChar w:fldCharType="begin"/>
      </w:r>
      <w:r w:rsidRPr="002761BB">
        <w:rPr>
          <w:noProof/>
        </w:rPr>
        <w:instrText xml:space="preserve"> PAGEREF _Toc183607468 \h </w:instrText>
      </w:r>
      <w:r w:rsidRPr="002761BB">
        <w:rPr>
          <w:noProof/>
        </w:rPr>
      </w:r>
      <w:r w:rsidRPr="002761BB">
        <w:rPr>
          <w:noProof/>
        </w:rPr>
        <w:fldChar w:fldCharType="separate"/>
      </w:r>
      <w:r w:rsidRPr="002761BB">
        <w:rPr>
          <w:noProof/>
        </w:rPr>
        <w:t>251</w:t>
      </w:r>
      <w:r w:rsidRPr="002761BB">
        <w:rPr>
          <w:noProof/>
        </w:rPr>
        <w:fldChar w:fldCharType="end"/>
      </w:r>
    </w:p>
    <w:p w14:paraId="7BCAED5E" w14:textId="0838679E" w:rsidR="002761BB" w:rsidRDefault="002761BB">
      <w:pPr>
        <w:pStyle w:val="TOC5"/>
        <w:rPr>
          <w:rFonts w:asciiTheme="minorHAnsi" w:eastAsiaTheme="minorEastAsia" w:hAnsiTheme="minorHAnsi" w:cstheme="minorBidi"/>
          <w:noProof/>
          <w:kern w:val="0"/>
          <w:sz w:val="22"/>
          <w:szCs w:val="22"/>
        </w:rPr>
      </w:pPr>
      <w:r>
        <w:rPr>
          <w:noProof/>
        </w:rPr>
        <w:lastRenderedPageBreak/>
        <w:t>50A</w:t>
      </w:r>
      <w:r>
        <w:rPr>
          <w:noProof/>
        </w:rPr>
        <w:tab/>
        <w:t>Substitution of respondent to complaint</w:t>
      </w:r>
      <w:r w:rsidRPr="002761BB">
        <w:rPr>
          <w:noProof/>
        </w:rPr>
        <w:tab/>
      </w:r>
      <w:r w:rsidRPr="002761BB">
        <w:rPr>
          <w:noProof/>
        </w:rPr>
        <w:fldChar w:fldCharType="begin"/>
      </w:r>
      <w:r w:rsidRPr="002761BB">
        <w:rPr>
          <w:noProof/>
        </w:rPr>
        <w:instrText xml:space="preserve"> PAGEREF _Toc183607469 \h </w:instrText>
      </w:r>
      <w:r w:rsidRPr="002761BB">
        <w:rPr>
          <w:noProof/>
        </w:rPr>
      </w:r>
      <w:r w:rsidRPr="002761BB">
        <w:rPr>
          <w:noProof/>
        </w:rPr>
        <w:fldChar w:fldCharType="separate"/>
      </w:r>
      <w:r w:rsidRPr="002761BB">
        <w:rPr>
          <w:noProof/>
        </w:rPr>
        <w:t>253</w:t>
      </w:r>
      <w:r w:rsidRPr="002761BB">
        <w:rPr>
          <w:noProof/>
        </w:rPr>
        <w:fldChar w:fldCharType="end"/>
      </w:r>
    </w:p>
    <w:p w14:paraId="33013499" w14:textId="4EF9220C" w:rsidR="002761BB" w:rsidRDefault="002761BB">
      <w:pPr>
        <w:pStyle w:val="TOC5"/>
        <w:rPr>
          <w:rFonts w:asciiTheme="minorHAnsi" w:eastAsiaTheme="minorEastAsia" w:hAnsiTheme="minorHAnsi" w:cstheme="minorBidi"/>
          <w:noProof/>
          <w:kern w:val="0"/>
          <w:sz w:val="22"/>
          <w:szCs w:val="22"/>
        </w:rPr>
      </w:pPr>
      <w:r>
        <w:rPr>
          <w:noProof/>
        </w:rPr>
        <w:t>51</w:t>
      </w:r>
      <w:r>
        <w:rPr>
          <w:noProof/>
        </w:rPr>
        <w:tab/>
        <w:t>Effect of investigation by Auditor</w:t>
      </w:r>
      <w:r>
        <w:rPr>
          <w:noProof/>
        </w:rPr>
        <w:noBreakHyphen/>
        <w:t>General</w:t>
      </w:r>
      <w:r w:rsidRPr="002761BB">
        <w:rPr>
          <w:noProof/>
        </w:rPr>
        <w:tab/>
      </w:r>
      <w:r w:rsidRPr="002761BB">
        <w:rPr>
          <w:noProof/>
        </w:rPr>
        <w:fldChar w:fldCharType="begin"/>
      </w:r>
      <w:r w:rsidRPr="002761BB">
        <w:rPr>
          <w:noProof/>
        </w:rPr>
        <w:instrText xml:space="preserve"> PAGEREF _Toc183607470 \h </w:instrText>
      </w:r>
      <w:r w:rsidRPr="002761BB">
        <w:rPr>
          <w:noProof/>
        </w:rPr>
      </w:r>
      <w:r w:rsidRPr="002761BB">
        <w:rPr>
          <w:noProof/>
        </w:rPr>
        <w:fldChar w:fldCharType="separate"/>
      </w:r>
      <w:r w:rsidRPr="002761BB">
        <w:rPr>
          <w:noProof/>
        </w:rPr>
        <w:t>254</w:t>
      </w:r>
      <w:r w:rsidRPr="002761BB">
        <w:rPr>
          <w:noProof/>
        </w:rPr>
        <w:fldChar w:fldCharType="end"/>
      </w:r>
    </w:p>
    <w:p w14:paraId="504B9863" w14:textId="68B3ECD3" w:rsidR="002761BB" w:rsidRDefault="002761BB">
      <w:pPr>
        <w:pStyle w:val="TOC3"/>
        <w:rPr>
          <w:rFonts w:asciiTheme="minorHAnsi" w:eastAsiaTheme="minorEastAsia" w:hAnsiTheme="minorHAnsi" w:cstheme="minorBidi"/>
          <w:b w:val="0"/>
          <w:noProof/>
          <w:kern w:val="0"/>
          <w:szCs w:val="22"/>
        </w:rPr>
      </w:pPr>
      <w:r>
        <w:rPr>
          <w:noProof/>
        </w:rPr>
        <w:t>Division 2—Determinations following investigation of complaints</w:t>
      </w:r>
      <w:r w:rsidRPr="002761BB">
        <w:rPr>
          <w:b w:val="0"/>
          <w:noProof/>
          <w:sz w:val="18"/>
        </w:rPr>
        <w:tab/>
      </w:r>
      <w:r w:rsidRPr="002761BB">
        <w:rPr>
          <w:b w:val="0"/>
          <w:noProof/>
          <w:sz w:val="18"/>
        </w:rPr>
        <w:fldChar w:fldCharType="begin"/>
      </w:r>
      <w:r w:rsidRPr="002761BB">
        <w:rPr>
          <w:b w:val="0"/>
          <w:noProof/>
          <w:sz w:val="18"/>
        </w:rPr>
        <w:instrText xml:space="preserve"> PAGEREF _Toc183607471 \h </w:instrText>
      </w:r>
      <w:r w:rsidRPr="002761BB">
        <w:rPr>
          <w:b w:val="0"/>
          <w:noProof/>
          <w:sz w:val="18"/>
        </w:rPr>
      </w:r>
      <w:r w:rsidRPr="002761BB">
        <w:rPr>
          <w:b w:val="0"/>
          <w:noProof/>
          <w:sz w:val="18"/>
        </w:rPr>
        <w:fldChar w:fldCharType="separate"/>
      </w:r>
      <w:r w:rsidRPr="002761BB">
        <w:rPr>
          <w:b w:val="0"/>
          <w:noProof/>
          <w:sz w:val="18"/>
        </w:rPr>
        <w:t>255</w:t>
      </w:r>
      <w:r w:rsidRPr="002761BB">
        <w:rPr>
          <w:b w:val="0"/>
          <w:noProof/>
          <w:sz w:val="18"/>
        </w:rPr>
        <w:fldChar w:fldCharType="end"/>
      </w:r>
    </w:p>
    <w:p w14:paraId="7F2200C0" w14:textId="69B4F6B7" w:rsidR="002761BB" w:rsidRDefault="002761BB">
      <w:pPr>
        <w:pStyle w:val="TOC5"/>
        <w:rPr>
          <w:rFonts w:asciiTheme="minorHAnsi" w:eastAsiaTheme="minorEastAsia" w:hAnsiTheme="minorHAnsi" w:cstheme="minorBidi"/>
          <w:noProof/>
          <w:kern w:val="0"/>
          <w:sz w:val="22"/>
          <w:szCs w:val="22"/>
        </w:rPr>
      </w:pPr>
      <w:r>
        <w:rPr>
          <w:noProof/>
        </w:rPr>
        <w:t>52</w:t>
      </w:r>
      <w:r>
        <w:rPr>
          <w:noProof/>
        </w:rPr>
        <w:tab/>
        <w:t>Determination of the Commissioner</w:t>
      </w:r>
      <w:r w:rsidRPr="002761BB">
        <w:rPr>
          <w:noProof/>
        </w:rPr>
        <w:tab/>
      </w:r>
      <w:r w:rsidRPr="002761BB">
        <w:rPr>
          <w:noProof/>
        </w:rPr>
        <w:fldChar w:fldCharType="begin"/>
      </w:r>
      <w:r w:rsidRPr="002761BB">
        <w:rPr>
          <w:noProof/>
        </w:rPr>
        <w:instrText xml:space="preserve"> PAGEREF _Toc183607472 \h </w:instrText>
      </w:r>
      <w:r w:rsidRPr="002761BB">
        <w:rPr>
          <w:noProof/>
        </w:rPr>
      </w:r>
      <w:r w:rsidRPr="002761BB">
        <w:rPr>
          <w:noProof/>
        </w:rPr>
        <w:fldChar w:fldCharType="separate"/>
      </w:r>
      <w:r w:rsidRPr="002761BB">
        <w:rPr>
          <w:noProof/>
        </w:rPr>
        <w:t>255</w:t>
      </w:r>
      <w:r w:rsidRPr="002761BB">
        <w:rPr>
          <w:noProof/>
        </w:rPr>
        <w:fldChar w:fldCharType="end"/>
      </w:r>
    </w:p>
    <w:p w14:paraId="5683D071" w14:textId="1838D3CA" w:rsidR="002761BB" w:rsidRDefault="002761BB">
      <w:pPr>
        <w:pStyle w:val="TOC5"/>
        <w:rPr>
          <w:rFonts w:asciiTheme="minorHAnsi" w:eastAsiaTheme="minorEastAsia" w:hAnsiTheme="minorHAnsi" w:cstheme="minorBidi"/>
          <w:noProof/>
          <w:kern w:val="0"/>
          <w:sz w:val="22"/>
          <w:szCs w:val="22"/>
        </w:rPr>
      </w:pPr>
      <w:r>
        <w:rPr>
          <w:noProof/>
        </w:rPr>
        <w:t>52A</w:t>
      </w:r>
      <w:r>
        <w:rPr>
          <w:noProof/>
        </w:rPr>
        <w:tab/>
        <w:t>Determination—requirement to notify conduct constituting interference with privacy of individual</w:t>
      </w:r>
      <w:r w:rsidRPr="002761BB">
        <w:rPr>
          <w:noProof/>
        </w:rPr>
        <w:tab/>
      </w:r>
      <w:r w:rsidRPr="002761BB">
        <w:rPr>
          <w:noProof/>
        </w:rPr>
        <w:fldChar w:fldCharType="begin"/>
      </w:r>
      <w:r w:rsidRPr="002761BB">
        <w:rPr>
          <w:noProof/>
        </w:rPr>
        <w:instrText xml:space="preserve"> PAGEREF _Toc183607473 \h </w:instrText>
      </w:r>
      <w:r w:rsidRPr="002761BB">
        <w:rPr>
          <w:noProof/>
        </w:rPr>
      </w:r>
      <w:r w:rsidRPr="002761BB">
        <w:rPr>
          <w:noProof/>
        </w:rPr>
        <w:fldChar w:fldCharType="separate"/>
      </w:r>
      <w:r w:rsidRPr="002761BB">
        <w:rPr>
          <w:noProof/>
        </w:rPr>
        <w:t>258</w:t>
      </w:r>
      <w:r w:rsidRPr="002761BB">
        <w:rPr>
          <w:noProof/>
        </w:rPr>
        <w:fldChar w:fldCharType="end"/>
      </w:r>
    </w:p>
    <w:p w14:paraId="19E06149" w14:textId="3FFE8C98" w:rsidR="002761BB" w:rsidRDefault="002761BB">
      <w:pPr>
        <w:pStyle w:val="TOC5"/>
        <w:rPr>
          <w:rFonts w:asciiTheme="minorHAnsi" w:eastAsiaTheme="minorEastAsia" w:hAnsiTheme="minorHAnsi" w:cstheme="minorBidi"/>
          <w:noProof/>
          <w:kern w:val="0"/>
          <w:sz w:val="22"/>
          <w:szCs w:val="22"/>
        </w:rPr>
      </w:pPr>
      <w:r>
        <w:rPr>
          <w:noProof/>
        </w:rPr>
        <w:t>53</w:t>
      </w:r>
      <w:r>
        <w:rPr>
          <w:noProof/>
        </w:rPr>
        <w:tab/>
        <w:t>Determination must identify the class members who are to be affected by the determination</w:t>
      </w:r>
      <w:r w:rsidRPr="002761BB">
        <w:rPr>
          <w:noProof/>
        </w:rPr>
        <w:tab/>
      </w:r>
      <w:r w:rsidRPr="002761BB">
        <w:rPr>
          <w:noProof/>
        </w:rPr>
        <w:fldChar w:fldCharType="begin"/>
      </w:r>
      <w:r w:rsidRPr="002761BB">
        <w:rPr>
          <w:noProof/>
        </w:rPr>
        <w:instrText xml:space="preserve"> PAGEREF _Toc183607474 \h </w:instrText>
      </w:r>
      <w:r w:rsidRPr="002761BB">
        <w:rPr>
          <w:noProof/>
        </w:rPr>
      </w:r>
      <w:r w:rsidRPr="002761BB">
        <w:rPr>
          <w:noProof/>
        </w:rPr>
        <w:fldChar w:fldCharType="separate"/>
      </w:r>
      <w:r w:rsidRPr="002761BB">
        <w:rPr>
          <w:noProof/>
        </w:rPr>
        <w:t>259</w:t>
      </w:r>
      <w:r w:rsidRPr="002761BB">
        <w:rPr>
          <w:noProof/>
        </w:rPr>
        <w:fldChar w:fldCharType="end"/>
      </w:r>
    </w:p>
    <w:p w14:paraId="5000E604" w14:textId="610D3AE5" w:rsidR="002761BB" w:rsidRDefault="002761BB">
      <w:pPr>
        <w:pStyle w:val="TOC5"/>
        <w:rPr>
          <w:rFonts w:asciiTheme="minorHAnsi" w:eastAsiaTheme="minorEastAsia" w:hAnsiTheme="minorHAnsi" w:cstheme="minorBidi"/>
          <w:noProof/>
          <w:kern w:val="0"/>
          <w:sz w:val="22"/>
          <w:szCs w:val="22"/>
        </w:rPr>
      </w:pPr>
      <w:r>
        <w:rPr>
          <w:noProof/>
        </w:rPr>
        <w:t>53A</w:t>
      </w:r>
      <w:r>
        <w:rPr>
          <w:noProof/>
        </w:rPr>
        <w:tab/>
        <w:t>Notice to be given to outsourcing agency</w:t>
      </w:r>
      <w:r w:rsidRPr="002761BB">
        <w:rPr>
          <w:noProof/>
        </w:rPr>
        <w:tab/>
      </w:r>
      <w:r w:rsidRPr="002761BB">
        <w:rPr>
          <w:noProof/>
        </w:rPr>
        <w:fldChar w:fldCharType="begin"/>
      </w:r>
      <w:r w:rsidRPr="002761BB">
        <w:rPr>
          <w:noProof/>
        </w:rPr>
        <w:instrText xml:space="preserve"> PAGEREF _Toc183607475 \h </w:instrText>
      </w:r>
      <w:r w:rsidRPr="002761BB">
        <w:rPr>
          <w:noProof/>
        </w:rPr>
      </w:r>
      <w:r w:rsidRPr="002761BB">
        <w:rPr>
          <w:noProof/>
        </w:rPr>
        <w:fldChar w:fldCharType="separate"/>
      </w:r>
      <w:r w:rsidRPr="002761BB">
        <w:rPr>
          <w:noProof/>
        </w:rPr>
        <w:t>259</w:t>
      </w:r>
      <w:r w:rsidRPr="002761BB">
        <w:rPr>
          <w:noProof/>
        </w:rPr>
        <w:fldChar w:fldCharType="end"/>
      </w:r>
    </w:p>
    <w:p w14:paraId="4D84FFA5" w14:textId="3C6A83AD" w:rsidR="002761BB" w:rsidRDefault="002761BB">
      <w:pPr>
        <w:pStyle w:val="TOC5"/>
        <w:rPr>
          <w:rFonts w:asciiTheme="minorHAnsi" w:eastAsiaTheme="minorEastAsia" w:hAnsiTheme="minorHAnsi" w:cstheme="minorBidi"/>
          <w:noProof/>
          <w:kern w:val="0"/>
          <w:sz w:val="22"/>
          <w:szCs w:val="22"/>
        </w:rPr>
      </w:pPr>
      <w:r>
        <w:rPr>
          <w:noProof/>
        </w:rPr>
        <w:t>53B</w:t>
      </w:r>
      <w:r>
        <w:rPr>
          <w:noProof/>
        </w:rPr>
        <w:tab/>
        <w:t>Substituting an agency for a contracted service provider</w:t>
      </w:r>
      <w:r w:rsidRPr="002761BB">
        <w:rPr>
          <w:noProof/>
        </w:rPr>
        <w:tab/>
      </w:r>
      <w:r w:rsidRPr="002761BB">
        <w:rPr>
          <w:noProof/>
        </w:rPr>
        <w:fldChar w:fldCharType="begin"/>
      </w:r>
      <w:r w:rsidRPr="002761BB">
        <w:rPr>
          <w:noProof/>
        </w:rPr>
        <w:instrText xml:space="preserve"> PAGEREF _Toc183607476 \h </w:instrText>
      </w:r>
      <w:r w:rsidRPr="002761BB">
        <w:rPr>
          <w:noProof/>
        </w:rPr>
      </w:r>
      <w:r w:rsidRPr="002761BB">
        <w:rPr>
          <w:noProof/>
        </w:rPr>
        <w:fldChar w:fldCharType="separate"/>
      </w:r>
      <w:r w:rsidRPr="002761BB">
        <w:rPr>
          <w:noProof/>
        </w:rPr>
        <w:t>260</w:t>
      </w:r>
      <w:r w:rsidRPr="002761BB">
        <w:rPr>
          <w:noProof/>
        </w:rPr>
        <w:fldChar w:fldCharType="end"/>
      </w:r>
    </w:p>
    <w:p w14:paraId="02502EC4" w14:textId="1CE456F7" w:rsidR="002761BB" w:rsidRDefault="002761BB">
      <w:pPr>
        <w:pStyle w:val="TOC3"/>
        <w:rPr>
          <w:rFonts w:asciiTheme="minorHAnsi" w:eastAsiaTheme="minorEastAsia" w:hAnsiTheme="minorHAnsi" w:cstheme="minorBidi"/>
          <w:b w:val="0"/>
          <w:noProof/>
          <w:kern w:val="0"/>
          <w:szCs w:val="22"/>
        </w:rPr>
      </w:pPr>
      <w:r>
        <w:rPr>
          <w:noProof/>
        </w:rPr>
        <w:t>Division 3—Enforcement of determinations</w:t>
      </w:r>
      <w:r w:rsidRPr="002761BB">
        <w:rPr>
          <w:b w:val="0"/>
          <w:noProof/>
          <w:sz w:val="18"/>
        </w:rPr>
        <w:tab/>
      </w:r>
      <w:r w:rsidRPr="002761BB">
        <w:rPr>
          <w:b w:val="0"/>
          <w:noProof/>
          <w:sz w:val="18"/>
        </w:rPr>
        <w:fldChar w:fldCharType="begin"/>
      </w:r>
      <w:r w:rsidRPr="002761BB">
        <w:rPr>
          <w:b w:val="0"/>
          <w:noProof/>
          <w:sz w:val="18"/>
        </w:rPr>
        <w:instrText xml:space="preserve"> PAGEREF _Toc183607477 \h </w:instrText>
      </w:r>
      <w:r w:rsidRPr="002761BB">
        <w:rPr>
          <w:b w:val="0"/>
          <w:noProof/>
          <w:sz w:val="18"/>
        </w:rPr>
      </w:r>
      <w:r w:rsidRPr="002761BB">
        <w:rPr>
          <w:b w:val="0"/>
          <w:noProof/>
          <w:sz w:val="18"/>
        </w:rPr>
        <w:fldChar w:fldCharType="separate"/>
      </w:r>
      <w:r w:rsidRPr="002761BB">
        <w:rPr>
          <w:b w:val="0"/>
          <w:noProof/>
          <w:sz w:val="18"/>
        </w:rPr>
        <w:t>262</w:t>
      </w:r>
      <w:r w:rsidRPr="002761BB">
        <w:rPr>
          <w:b w:val="0"/>
          <w:noProof/>
          <w:sz w:val="18"/>
        </w:rPr>
        <w:fldChar w:fldCharType="end"/>
      </w:r>
    </w:p>
    <w:p w14:paraId="591ED62A" w14:textId="0A072E75" w:rsidR="002761BB" w:rsidRDefault="002761BB">
      <w:pPr>
        <w:pStyle w:val="TOC5"/>
        <w:rPr>
          <w:rFonts w:asciiTheme="minorHAnsi" w:eastAsiaTheme="minorEastAsia" w:hAnsiTheme="minorHAnsi" w:cstheme="minorBidi"/>
          <w:noProof/>
          <w:kern w:val="0"/>
          <w:sz w:val="22"/>
          <w:szCs w:val="22"/>
        </w:rPr>
      </w:pPr>
      <w:r>
        <w:rPr>
          <w:noProof/>
        </w:rPr>
        <w:t>54</w:t>
      </w:r>
      <w:r>
        <w:rPr>
          <w:noProof/>
        </w:rPr>
        <w:tab/>
        <w:t>Application of Division</w:t>
      </w:r>
      <w:r w:rsidRPr="002761BB">
        <w:rPr>
          <w:noProof/>
        </w:rPr>
        <w:tab/>
      </w:r>
      <w:r w:rsidRPr="002761BB">
        <w:rPr>
          <w:noProof/>
        </w:rPr>
        <w:fldChar w:fldCharType="begin"/>
      </w:r>
      <w:r w:rsidRPr="002761BB">
        <w:rPr>
          <w:noProof/>
        </w:rPr>
        <w:instrText xml:space="preserve"> PAGEREF _Toc183607478 \h </w:instrText>
      </w:r>
      <w:r w:rsidRPr="002761BB">
        <w:rPr>
          <w:noProof/>
        </w:rPr>
      </w:r>
      <w:r w:rsidRPr="002761BB">
        <w:rPr>
          <w:noProof/>
        </w:rPr>
        <w:fldChar w:fldCharType="separate"/>
      </w:r>
      <w:r w:rsidRPr="002761BB">
        <w:rPr>
          <w:noProof/>
        </w:rPr>
        <w:t>262</w:t>
      </w:r>
      <w:r w:rsidRPr="002761BB">
        <w:rPr>
          <w:noProof/>
        </w:rPr>
        <w:fldChar w:fldCharType="end"/>
      </w:r>
    </w:p>
    <w:p w14:paraId="0F0AF59C" w14:textId="6FE80318" w:rsidR="002761BB" w:rsidRDefault="002761BB">
      <w:pPr>
        <w:pStyle w:val="TOC5"/>
        <w:rPr>
          <w:rFonts w:asciiTheme="minorHAnsi" w:eastAsiaTheme="minorEastAsia" w:hAnsiTheme="minorHAnsi" w:cstheme="minorBidi"/>
          <w:noProof/>
          <w:kern w:val="0"/>
          <w:sz w:val="22"/>
          <w:szCs w:val="22"/>
        </w:rPr>
      </w:pPr>
      <w:r>
        <w:rPr>
          <w:noProof/>
        </w:rPr>
        <w:t>55</w:t>
      </w:r>
      <w:r>
        <w:rPr>
          <w:noProof/>
        </w:rPr>
        <w:tab/>
        <w:t>Obligations of organisations and small business operators</w:t>
      </w:r>
      <w:r w:rsidRPr="002761BB">
        <w:rPr>
          <w:noProof/>
        </w:rPr>
        <w:tab/>
      </w:r>
      <w:r w:rsidRPr="002761BB">
        <w:rPr>
          <w:noProof/>
        </w:rPr>
        <w:fldChar w:fldCharType="begin"/>
      </w:r>
      <w:r w:rsidRPr="002761BB">
        <w:rPr>
          <w:noProof/>
        </w:rPr>
        <w:instrText xml:space="preserve"> PAGEREF _Toc183607479 \h </w:instrText>
      </w:r>
      <w:r w:rsidRPr="002761BB">
        <w:rPr>
          <w:noProof/>
        </w:rPr>
      </w:r>
      <w:r w:rsidRPr="002761BB">
        <w:rPr>
          <w:noProof/>
        </w:rPr>
        <w:fldChar w:fldCharType="separate"/>
      </w:r>
      <w:r w:rsidRPr="002761BB">
        <w:rPr>
          <w:noProof/>
        </w:rPr>
        <w:t>262</w:t>
      </w:r>
      <w:r w:rsidRPr="002761BB">
        <w:rPr>
          <w:noProof/>
        </w:rPr>
        <w:fldChar w:fldCharType="end"/>
      </w:r>
    </w:p>
    <w:p w14:paraId="327D1ED1" w14:textId="4B2E8239" w:rsidR="002761BB" w:rsidRDefault="002761BB">
      <w:pPr>
        <w:pStyle w:val="TOC5"/>
        <w:rPr>
          <w:rFonts w:asciiTheme="minorHAnsi" w:eastAsiaTheme="minorEastAsia" w:hAnsiTheme="minorHAnsi" w:cstheme="minorBidi"/>
          <w:noProof/>
          <w:kern w:val="0"/>
          <w:sz w:val="22"/>
          <w:szCs w:val="22"/>
        </w:rPr>
      </w:pPr>
      <w:r>
        <w:rPr>
          <w:noProof/>
        </w:rPr>
        <w:t>55A</w:t>
      </w:r>
      <w:r>
        <w:rPr>
          <w:noProof/>
        </w:rPr>
        <w:tab/>
        <w:t>Proceedings in the Federal Court or Federal Circuit and Family Court of Australia (Division 2) to enforce a determination</w:t>
      </w:r>
      <w:r w:rsidRPr="002761BB">
        <w:rPr>
          <w:noProof/>
        </w:rPr>
        <w:tab/>
      </w:r>
      <w:r w:rsidRPr="002761BB">
        <w:rPr>
          <w:noProof/>
        </w:rPr>
        <w:fldChar w:fldCharType="begin"/>
      </w:r>
      <w:r w:rsidRPr="002761BB">
        <w:rPr>
          <w:noProof/>
        </w:rPr>
        <w:instrText xml:space="preserve"> PAGEREF _Toc183607480 \h </w:instrText>
      </w:r>
      <w:r w:rsidRPr="002761BB">
        <w:rPr>
          <w:noProof/>
        </w:rPr>
      </w:r>
      <w:r w:rsidRPr="002761BB">
        <w:rPr>
          <w:noProof/>
        </w:rPr>
        <w:fldChar w:fldCharType="separate"/>
      </w:r>
      <w:r w:rsidRPr="002761BB">
        <w:rPr>
          <w:noProof/>
        </w:rPr>
        <w:t>263</w:t>
      </w:r>
      <w:r w:rsidRPr="002761BB">
        <w:rPr>
          <w:noProof/>
        </w:rPr>
        <w:fldChar w:fldCharType="end"/>
      </w:r>
    </w:p>
    <w:p w14:paraId="0513F3CC" w14:textId="79FB1581" w:rsidR="002761BB" w:rsidRDefault="002761BB">
      <w:pPr>
        <w:pStyle w:val="TOC5"/>
        <w:rPr>
          <w:rFonts w:asciiTheme="minorHAnsi" w:eastAsiaTheme="minorEastAsia" w:hAnsiTheme="minorHAnsi" w:cstheme="minorBidi"/>
          <w:noProof/>
          <w:kern w:val="0"/>
          <w:sz w:val="22"/>
          <w:szCs w:val="22"/>
        </w:rPr>
      </w:pPr>
      <w:r>
        <w:rPr>
          <w:noProof/>
        </w:rPr>
        <w:t>55B</w:t>
      </w:r>
      <w:r>
        <w:rPr>
          <w:noProof/>
        </w:rPr>
        <w:tab/>
        <w:t>Evidentiary certificate</w:t>
      </w:r>
      <w:r w:rsidRPr="002761BB">
        <w:rPr>
          <w:noProof/>
        </w:rPr>
        <w:tab/>
      </w:r>
      <w:r w:rsidRPr="002761BB">
        <w:rPr>
          <w:noProof/>
        </w:rPr>
        <w:fldChar w:fldCharType="begin"/>
      </w:r>
      <w:r w:rsidRPr="002761BB">
        <w:rPr>
          <w:noProof/>
        </w:rPr>
        <w:instrText xml:space="preserve"> PAGEREF _Toc183607481 \h </w:instrText>
      </w:r>
      <w:r w:rsidRPr="002761BB">
        <w:rPr>
          <w:noProof/>
        </w:rPr>
      </w:r>
      <w:r w:rsidRPr="002761BB">
        <w:rPr>
          <w:noProof/>
        </w:rPr>
        <w:fldChar w:fldCharType="separate"/>
      </w:r>
      <w:r w:rsidRPr="002761BB">
        <w:rPr>
          <w:noProof/>
        </w:rPr>
        <w:t>264</w:t>
      </w:r>
      <w:r w:rsidRPr="002761BB">
        <w:rPr>
          <w:noProof/>
        </w:rPr>
        <w:fldChar w:fldCharType="end"/>
      </w:r>
    </w:p>
    <w:p w14:paraId="697C919A" w14:textId="49745F5F" w:rsidR="002761BB" w:rsidRDefault="002761BB">
      <w:pPr>
        <w:pStyle w:val="TOC3"/>
        <w:rPr>
          <w:rFonts w:asciiTheme="minorHAnsi" w:eastAsiaTheme="minorEastAsia" w:hAnsiTheme="minorHAnsi" w:cstheme="minorBidi"/>
          <w:b w:val="0"/>
          <w:noProof/>
          <w:kern w:val="0"/>
          <w:szCs w:val="22"/>
        </w:rPr>
      </w:pPr>
      <w:r>
        <w:rPr>
          <w:noProof/>
        </w:rPr>
        <w:t>Division 4—Review and enforcement of determinations involving Commonwealth agencies</w:t>
      </w:r>
      <w:r w:rsidRPr="002761BB">
        <w:rPr>
          <w:b w:val="0"/>
          <w:noProof/>
          <w:sz w:val="18"/>
        </w:rPr>
        <w:tab/>
      </w:r>
      <w:r w:rsidRPr="002761BB">
        <w:rPr>
          <w:b w:val="0"/>
          <w:noProof/>
          <w:sz w:val="18"/>
        </w:rPr>
        <w:fldChar w:fldCharType="begin"/>
      </w:r>
      <w:r w:rsidRPr="002761BB">
        <w:rPr>
          <w:b w:val="0"/>
          <w:noProof/>
          <w:sz w:val="18"/>
        </w:rPr>
        <w:instrText xml:space="preserve"> PAGEREF _Toc183607482 \h </w:instrText>
      </w:r>
      <w:r w:rsidRPr="002761BB">
        <w:rPr>
          <w:b w:val="0"/>
          <w:noProof/>
          <w:sz w:val="18"/>
        </w:rPr>
      </w:r>
      <w:r w:rsidRPr="002761BB">
        <w:rPr>
          <w:b w:val="0"/>
          <w:noProof/>
          <w:sz w:val="18"/>
        </w:rPr>
        <w:fldChar w:fldCharType="separate"/>
      </w:r>
      <w:r w:rsidRPr="002761BB">
        <w:rPr>
          <w:b w:val="0"/>
          <w:noProof/>
          <w:sz w:val="18"/>
        </w:rPr>
        <w:t>265</w:t>
      </w:r>
      <w:r w:rsidRPr="002761BB">
        <w:rPr>
          <w:b w:val="0"/>
          <w:noProof/>
          <w:sz w:val="18"/>
        </w:rPr>
        <w:fldChar w:fldCharType="end"/>
      </w:r>
    </w:p>
    <w:p w14:paraId="6AEABF7F" w14:textId="0EF47FD3" w:rsidR="002761BB" w:rsidRDefault="002761BB">
      <w:pPr>
        <w:pStyle w:val="TOC5"/>
        <w:rPr>
          <w:rFonts w:asciiTheme="minorHAnsi" w:eastAsiaTheme="minorEastAsia" w:hAnsiTheme="minorHAnsi" w:cstheme="minorBidi"/>
          <w:noProof/>
          <w:kern w:val="0"/>
          <w:sz w:val="22"/>
          <w:szCs w:val="22"/>
        </w:rPr>
      </w:pPr>
      <w:r>
        <w:rPr>
          <w:noProof/>
        </w:rPr>
        <w:t>57</w:t>
      </w:r>
      <w:r>
        <w:rPr>
          <w:noProof/>
        </w:rPr>
        <w:tab/>
        <w:t>Application of Division</w:t>
      </w:r>
      <w:r w:rsidRPr="002761BB">
        <w:rPr>
          <w:noProof/>
        </w:rPr>
        <w:tab/>
      </w:r>
      <w:r w:rsidRPr="002761BB">
        <w:rPr>
          <w:noProof/>
        </w:rPr>
        <w:fldChar w:fldCharType="begin"/>
      </w:r>
      <w:r w:rsidRPr="002761BB">
        <w:rPr>
          <w:noProof/>
        </w:rPr>
        <w:instrText xml:space="preserve"> PAGEREF _Toc183607483 \h </w:instrText>
      </w:r>
      <w:r w:rsidRPr="002761BB">
        <w:rPr>
          <w:noProof/>
        </w:rPr>
      </w:r>
      <w:r w:rsidRPr="002761BB">
        <w:rPr>
          <w:noProof/>
        </w:rPr>
        <w:fldChar w:fldCharType="separate"/>
      </w:r>
      <w:r w:rsidRPr="002761BB">
        <w:rPr>
          <w:noProof/>
        </w:rPr>
        <w:t>265</w:t>
      </w:r>
      <w:r w:rsidRPr="002761BB">
        <w:rPr>
          <w:noProof/>
        </w:rPr>
        <w:fldChar w:fldCharType="end"/>
      </w:r>
    </w:p>
    <w:p w14:paraId="4AC16352" w14:textId="0FB05D8D" w:rsidR="002761BB" w:rsidRDefault="002761BB">
      <w:pPr>
        <w:pStyle w:val="TOC5"/>
        <w:rPr>
          <w:rFonts w:asciiTheme="minorHAnsi" w:eastAsiaTheme="minorEastAsia" w:hAnsiTheme="minorHAnsi" w:cstheme="minorBidi"/>
          <w:noProof/>
          <w:kern w:val="0"/>
          <w:sz w:val="22"/>
          <w:szCs w:val="22"/>
        </w:rPr>
      </w:pPr>
      <w:r>
        <w:rPr>
          <w:noProof/>
        </w:rPr>
        <w:t>58</w:t>
      </w:r>
      <w:r>
        <w:rPr>
          <w:noProof/>
        </w:rPr>
        <w:tab/>
        <w:t>Obligations of agencies</w:t>
      </w:r>
      <w:r w:rsidRPr="002761BB">
        <w:rPr>
          <w:noProof/>
        </w:rPr>
        <w:tab/>
      </w:r>
      <w:r w:rsidRPr="002761BB">
        <w:rPr>
          <w:noProof/>
        </w:rPr>
        <w:fldChar w:fldCharType="begin"/>
      </w:r>
      <w:r w:rsidRPr="002761BB">
        <w:rPr>
          <w:noProof/>
        </w:rPr>
        <w:instrText xml:space="preserve"> PAGEREF _Toc183607484 \h </w:instrText>
      </w:r>
      <w:r w:rsidRPr="002761BB">
        <w:rPr>
          <w:noProof/>
        </w:rPr>
      </w:r>
      <w:r w:rsidRPr="002761BB">
        <w:rPr>
          <w:noProof/>
        </w:rPr>
        <w:fldChar w:fldCharType="separate"/>
      </w:r>
      <w:r w:rsidRPr="002761BB">
        <w:rPr>
          <w:noProof/>
        </w:rPr>
        <w:t>265</w:t>
      </w:r>
      <w:r w:rsidRPr="002761BB">
        <w:rPr>
          <w:noProof/>
        </w:rPr>
        <w:fldChar w:fldCharType="end"/>
      </w:r>
    </w:p>
    <w:p w14:paraId="780C281D" w14:textId="65818865" w:rsidR="002761BB" w:rsidRDefault="002761BB">
      <w:pPr>
        <w:pStyle w:val="TOC5"/>
        <w:rPr>
          <w:rFonts w:asciiTheme="minorHAnsi" w:eastAsiaTheme="minorEastAsia" w:hAnsiTheme="minorHAnsi" w:cstheme="minorBidi"/>
          <w:noProof/>
          <w:kern w:val="0"/>
          <w:sz w:val="22"/>
          <w:szCs w:val="22"/>
        </w:rPr>
      </w:pPr>
      <w:r>
        <w:rPr>
          <w:noProof/>
        </w:rPr>
        <w:t>59</w:t>
      </w:r>
      <w:r>
        <w:rPr>
          <w:noProof/>
        </w:rPr>
        <w:tab/>
        <w:t>Obligations of principal executive of agency</w:t>
      </w:r>
      <w:r w:rsidRPr="002761BB">
        <w:rPr>
          <w:noProof/>
        </w:rPr>
        <w:tab/>
      </w:r>
      <w:r w:rsidRPr="002761BB">
        <w:rPr>
          <w:noProof/>
        </w:rPr>
        <w:fldChar w:fldCharType="begin"/>
      </w:r>
      <w:r w:rsidRPr="002761BB">
        <w:rPr>
          <w:noProof/>
        </w:rPr>
        <w:instrText xml:space="preserve"> PAGEREF _Toc183607485 \h </w:instrText>
      </w:r>
      <w:r w:rsidRPr="002761BB">
        <w:rPr>
          <w:noProof/>
        </w:rPr>
      </w:r>
      <w:r w:rsidRPr="002761BB">
        <w:rPr>
          <w:noProof/>
        </w:rPr>
        <w:fldChar w:fldCharType="separate"/>
      </w:r>
      <w:r w:rsidRPr="002761BB">
        <w:rPr>
          <w:noProof/>
        </w:rPr>
        <w:t>265</w:t>
      </w:r>
      <w:r w:rsidRPr="002761BB">
        <w:rPr>
          <w:noProof/>
        </w:rPr>
        <w:fldChar w:fldCharType="end"/>
      </w:r>
    </w:p>
    <w:p w14:paraId="056BCCE3" w14:textId="6B2DE047" w:rsidR="002761BB" w:rsidRDefault="002761BB">
      <w:pPr>
        <w:pStyle w:val="TOC5"/>
        <w:rPr>
          <w:rFonts w:asciiTheme="minorHAnsi" w:eastAsiaTheme="minorEastAsia" w:hAnsiTheme="minorHAnsi" w:cstheme="minorBidi"/>
          <w:noProof/>
          <w:kern w:val="0"/>
          <w:sz w:val="22"/>
          <w:szCs w:val="22"/>
        </w:rPr>
      </w:pPr>
      <w:r>
        <w:rPr>
          <w:noProof/>
        </w:rPr>
        <w:t>60</w:t>
      </w:r>
      <w:r>
        <w:rPr>
          <w:noProof/>
        </w:rPr>
        <w:tab/>
        <w:t>Compensation and expenses</w:t>
      </w:r>
      <w:r w:rsidRPr="002761BB">
        <w:rPr>
          <w:noProof/>
        </w:rPr>
        <w:tab/>
      </w:r>
      <w:r w:rsidRPr="002761BB">
        <w:rPr>
          <w:noProof/>
        </w:rPr>
        <w:fldChar w:fldCharType="begin"/>
      </w:r>
      <w:r w:rsidRPr="002761BB">
        <w:rPr>
          <w:noProof/>
        </w:rPr>
        <w:instrText xml:space="preserve"> PAGEREF _Toc183607486 \h </w:instrText>
      </w:r>
      <w:r w:rsidRPr="002761BB">
        <w:rPr>
          <w:noProof/>
        </w:rPr>
      </w:r>
      <w:r w:rsidRPr="002761BB">
        <w:rPr>
          <w:noProof/>
        </w:rPr>
        <w:fldChar w:fldCharType="separate"/>
      </w:r>
      <w:r w:rsidRPr="002761BB">
        <w:rPr>
          <w:noProof/>
        </w:rPr>
        <w:t>266</w:t>
      </w:r>
      <w:r w:rsidRPr="002761BB">
        <w:rPr>
          <w:noProof/>
        </w:rPr>
        <w:fldChar w:fldCharType="end"/>
      </w:r>
    </w:p>
    <w:p w14:paraId="139FC6C2" w14:textId="19016F2A" w:rsidR="002761BB" w:rsidRDefault="002761BB">
      <w:pPr>
        <w:pStyle w:val="TOC5"/>
        <w:rPr>
          <w:rFonts w:asciiTheme="minorHAnsi" w:eastAsiaTheme="minorEastAsia" w:hAnsiTheme="minorHAnsi" w:cstheme="minorBidi"/>
          <w:noProof/>
          <w:kern w:val="0"/>
          <w:sz w:val="22"/>
          <w:szCs w:val="22"/>
        </w:rPr>
      </w:pPr>
      <w:r>
        <w:rPr>
          <w:noProof/>
        </w:rPr>
        <w:t>62</w:t>
      </w:r>
      <w:r>
        <w:rPr>
          <w:noProof/>
        </w:rPr>
        <w:tab/>
        <w:t>Enforcement of determination against an agency</w:t>
      </w:r>
      <w:r w:rsidRPr="002761BB">
        <w:rPr>
          <w:noProof/>
        </w:rPr>
        <w:tab/>
      </w:r>
      <w:r w:rsidRPr="002761BB">
        <w:rPr>
          <w:noProof/>
        </w:rPr>
        <w:fldChar w:fldCharType="begin"/>
      </w:r>
      <w:r w:rsidRPr="002761BB">
        <w:rPr>
          <w:noProof/>
        </w:rPr>
        <w:instrText xml:space="preserve"> PAGEREF _Toc183607487 \h </w:instrText>
      </w:r>
      <w:r w:rsidRPr="002761BB">
        <w:rPr>
          <w:noProof/>
        </w:rPr>
      </w:r>
      <w:r w:rsidRPr="002761BB">
        <w:rPr>
          <w:noProof/>
        </w:rPr>
        <w:fldChar w:fldCharType="separate"/>
      </w:r>
      <w:r w:rsidRPr="002761BB">
        <w:rPr>
          <w:noProof/>
        </w:rPr>
        <w:t>267</w:t>
      </w:r>
      <w:r w:rsidRPr="002761BB">
        <w:rPr>
          <w:noProof/>
        </w:rPr>
        <w:fldChar w:fldCharType="end"/>
      </w:r>
    </w:p>
    <w:p w14:paraId="7398ACFB" w14:textId="14FDA6A8" w:rsidR="002761BB" w:rsidRDefault="002761BB">
      <w:pPr>
        <w:pStyle w:val="TOC3"/>
        <w:rPr>
          <w:rFonts w:asciiTheme="minorHAnsi" w:eastAsiaTheme="minorEastAsia" w:hAnsiTheme="minorHAnsi" w:cstheme="minorBidi"/>
          <w:b w:val="0"/>
          <w:noProof/>
          <w:kern w:val="0"/>
          <w:szCs w:val="22"/>
        </w:rPr>
      </w:pPr>
      <w:r>
        <w:rPr>
          <w:noProof/>
        </w:rPr>
        <w:t>Division 5—Miscellaneous</w:t>
      </w:r>
      <w:r w:rsidRPr="002761BB">
        <w:rPr>
          <w:b w:val="0"/>
          <w:noProof/>
          <w:sz w:val="18"/>
        </w:rPr>
        <w:tab/>
      </w:r>
      <w:r w:rsidRPr="002761BB">
        <w:rPr>
          <w:b w:val="0"/>
          <w:noProof/>
          <w:sz w:val="18"/>
        </w:rPr>
        <w:fldChar w:fldCharType="begin"/>
      </w:r>
      <w:r w:rsidRPr="002761BB">
        <w:rPr>
          <w:b w:val="0"/>
          <w:noProof/>
          <w:sz w:val="18"/>
        </w:rPr>
        <w:instrText xml:space="preserve"> PAGEREF _Toc183607488 \h </w:instrText>
      </w:r>
      <w:r w:rsidRPr="002761BB">
        <w:rPr>
          <w:b w:val="0"/>
          <w:noProof/>
          <w:sz w:val="18"/>
        </w:rPr>
      </w:r>
      <w:r w:rsidRPr="002761BB">
        <w:rPr>
          <w:b w:val="0"/>
          <w:noProof/>
          <w:sz w:val="18"/>
        </w:rPr>
        <w:fldChar w:fldCharType="separate"/>
      </w:r>
      <w:r w:rsidRPr="002761BB">
        <w:rPr>
          <w:b w:val="0"/>
          <w:noProof/>
          <w:sz w:val="18"/>
        </w:rPr>
        <w:t>268</w:t>
      </w:r>
      <w:r w:rsidRPr="002761BB">
        <w:rPr>
          <w:b w:val="0"/>
          <w:noProof/>
          <w:sz w:val="18"/>
        </w:rPr>
        <w:fldChar w:fldCharType="end"/>
      </w:r>
    </w:p>
    <w:p w14:paraId="43311557" w14:textId="466BB8BC" w:rsidR="002761BB" w:rsidRDefault="002761BB">
      <w:pPr>
        <w:pStyle w:val="TOC5"/>
        <w:rPr>
          <w:rFonts w:asciiTheme="minorHAnsi" w:eastAsiaTheme="minorEastAsia" w:hAnsiTheme="minorHAnsi" w:cstheme="minorBidi"/>
          <w:noProof/>
          <w:kern w:val="0"/>
          <w:sz w:val="22"/>
          <w:szCs w:val="22"/>
        </w:rPr>
      </w:pPr>
      <w:r>
        <w:rPr>
          <w:noProof/>
        </w:rPr>
        <w:t>63</w:t>
      </w:r>
      <w:r>
        <w:rPr>
          <w:noProof/>
        </w:rPr>
        <w:tab/>
        <w:t>Legal assistance</w:t>
      </w:r>
      <w:r w:rsidRPr="002761BB">
        <w:rPr>
          <w:noProof/>
        </w:rPr>
        <w:tab/>
      </w:r>
      <w:r w:rsidRPr="002761BB">
        <w:rPr>
          <w:noProof/>
        </w:rPr>
        <w:fldChar w:fldCharType="begin"/>
      </w:r>
      <w:r w:rsidRPr="002761BB">
        <w:rPr>
          <w:noProof/>
        </w:rPr>
        <w:instrText xml:space="preserve"> PAGEREF _Toc183607489 \h </w:instrText>
      </w:r>
      <w:r w:rsidRPr="002761BB">
        <w:rPr>
          <w:noProof/>
        </w:rPr>
      </w:r>
      <w:r w:rsidRPr="002761BB">
        <w:rPr>
          <w:noProof/>
        </w:rPr>
        <w:fldChar w:fldCharType="separate"/>
      </w:r>
      <w:r w:rsidRPr="002761BB">
        <w:rPr>
          <w:noProof/>
        </w:rPr>
        <w:t>268</w:t>
      </w:r>
      <w:r w:rsidRPr="002761BB">
        <w:rPr>
          <w:noProof/>
        </w:rPr>
        <w:fldChar w:fldCharType="end"/>
      </w:r>
    </w:p>
    <w:p w14:paraId="4D0C83B2" w14:textId="285FE0DD" w:rsidR="002761BB" w:rsidRDefault="002761BB">
      <w:pPr>
        <w:pStyle w:val="TOC5"/>
        <w:rPr>
          <w:rFonts w:asciiTheme="minorHAnsi" w:eastAsiaTheme="minorEastAsia" w:hAnsiTheme="minorHAnsi" w:cstheme="minorBidi"/>
          <w:noProof/>
          <w:kern w:val="0"/>
          <w:sz w:val="22"/>
          <w:szCs w:val="22"/>
        </w:rPr>
      </w:pPr>
      <w:r>
        <w:rPr>
          <w:noProof/>
        </w:rPr>
        <w:t>64</w:t>
      </w:r>
      <w:r>
        <w:rPr>
          <w:noProof/>
        </w:rPr>
        <w:tab/>
        <w:t>Commissioner etc. not to be sued</w:t>
      </w:r>
      <w:r w:rsidRPr="002761BB">
        <w:rPr>
          <w:noProof/>
        </w:rPr>
        <w:tab/>
      </w:r>
      <w:r w:rsidRPr="002761BB">
        <w:rPr>
          <w:noProof/>
        </w:rPr>
        <w:fldChar w:fldCharType="begin"/>
      </w:r>
      <w:r w:rsidRPr="002761BB">
        <w:rPr>
          <w:noProof/>
        </w:rPr>
        <w:instrText xml:space="preserve"> PAGEREF _Toc183607490 \h </w:instrText>
      </w:r>
      <w:r w:rsidRPr="002761BB">
        <w:rPr>
          <w:noProof/>
        </w:rPr>
      </w:r>
      <w:r w:rsidRPr="002761BB">
        <w:rPr>
          <w:noProof/>
        </w:rPr>
        <w:fldChar w:fldCharType="separate"/>
      </w:r>
      <w:r w:rsidRPr="002761BB">
        <w:rPr>
          <w:noProof/>
        </w:rPr>
        <w:t>269</w:t>
      </w:r>
      <w:r w:rsidRPr="002761BB">
        <w:rPr>
          <w:noProof/>
        </w:rPr>
        <w:fldChar w:fldCharType="end"/>
      </w:r>
    </w:p>
    <w:p w14:paraId="74251C60" w14:textId="677289DC" w:rsidR="002761BB" w:rsidRDefault="002761BB">
      <w:pPr>
        <w:pStyle w:val="TOC5"/>
        <w:rPr>
          <w:rFonts w:asciiTheme="minorHAnsi" w:eastAsiaTheme="minorEastAsia" w:hAnsiTheme="minorHAnsi" w:cstheme="minorBidi"/>
          <w:noProof/>
          <w:kern w:val="0"/>
          <w:sz w:val="22"/>
          <w:szCs w:val="22"/>
        </w:rPr>
      </w:pPr>
      <w:r>
        <w:rPr>
          <w:noProof/>
        </w:rPr>
        <w:t>65</w:t>
      </w:r>
      <w:r>
        <w:rPr>
          <w:noProof/>
        </w:rPr>
        <w:tab/>
        <w:t>Failure to attend etc. before Commissioner</w:t>
      </w:r>
      <w:r w:rsidRPr="002761BB">
        <w:rPr>
          <w:noProof/>
        </w:rPr>
        <w:tab/>
      </w:r>
      <w:r w:rsidRPr="002761BB">
        <w:rPr>
          <w:noProof/>
        </w:rPr>
        <w:fldChar w:fldCharType="begin"/>
      </w:r>
      <w:r w:rsidRPr="002761BB">
        <w:rPr>
          <w:noProof/>
        </w:rPr>
        <w:instrText xml:space="preserve"> PAGEREF _Toc183607491 \h </w:instrText>
      </w:r>
      <w:r w:rsidRPr="002761BB">
        <w:rPr>
          <w:noProof/>
        </w:rPr>
      </w:r>
      <w:r w:rsidRPr="002761BB">
        <w:rPr>
          <w:noProof/>
        </w:rPr>
        <w:fldChar w:fldCharType="separate"/>
      </w:r>
      <w:r w:rsidRPr="002761BB">
        <w:rPr>
          <w:noProof/>
        </w:rPr>
        <w:t>269</w:t>
      </w:r>
      <w:r w:rsidRPr="002761BB">
        <w:rPr>
          <w:noProof/>
        </w:rPr>
        <w:fldChar w:fldCharType="end"/>
      </w:r>
    </w:p>
    <w:p w14:paraId="4EBE9179" w14:textId="474C2F73" w:rsidR="002761BB" w:rsidRDefault="002761BB">
      <w:pPr>
        <w:pStyle w:val="TOC5"/>
        <w:rPr>
          <w:rFonts w:asciiTheme="minorHAnsi" w:eastAsiaTheme="minorEastAsia" w:hAnsiTheme="minorHAnsi" w:cstheme="minorBidi"/>
          <w:noProof/>
          <w:kern w:val="0"/>
          <w:sz w:val="22"/>
          <w:szCs w:val="22"/>
        </w:rPr>
      </w:pPr>
      <w:r>
        <w:rPr>
          <w:noProof/>
        </w:rPr>
        <w:t>66</w:t>
      </w:r>
      <w:r>
        <w:rPr>
          <w:noProof/>
        </w:rPr>
        <w:tab/>
        <w:t>Failure to give information etc.</w:t>
      </w:r>
      <w:r w:rsidRPr="002761BB">
        <w:rPr>
          <w:noProof/>
        </w:rPr>
        <w:tab/>
      </w:r>
      <w:r w:rsidRPr="002761BB">
        <w:rPr>
          <w:noProof/>
        </w:rPr>
        <w:fldChar w:fldCharType="begin"/>
      </w:r>
      <w:r w:rsidRPr="002761BB">
        <w:rPr>
          <w:noProof/>
        </w:rPr>
        <w:instrText xml:space="preserve"> PAGEREF _Toc183607492 \h </w:instrText>
      </w:r>
      <w:r w:rsidRPr="002761BB">
        <w:rPr>
          <w:noProof/>
        </w:rPr>
      </w:r>
      <w:r w:rsidRPr="002761BB">
        <w:rPr>
          <w:noProof/>
        </w:rPr>
        <w:fldChar w:fldCharType="separate"/>
      </w:r>
      <w:r w:rsidRPr="002761BB">
        <w:rPr>
          <w:noProof/>
        </w:rPr>
        <w:t>270</w:t>
      </w:r>
      <w:r w:rsidRPr="002761BB">
        <w:rPr>
          <w:noProof/>
        </w:rPr>
        <w:fldChar w:fldCharType="end"/>
      </w:r>
    </w:p>
    <w:p w14:paraId="7FDFBFDF" w14:textId="36D0C5C7" w:rsidR="002761BB" w:rsidRDefault="002761BB">
      <w:pPr>
        <w:pStyle w:val="TOC5"/>
        <w:rPr>
          <w:rFonts w:asciiTheme="minorHAnsi" w:eastAsiaTheme="minorEastAsia" w:hAnsiTheme="minorHAnsi" w:cstheme="minorBidi"/>
          <w:noProof/>
          <w:kern w:val="0"/>
          <w:sz w:val="22"/>
          <w:szCs w:val="22"/>
        </w:rPr>
      </w:pPr>
      <w:r>
        <w:rPr>
          <w:noProof/>
        </w:rPr>
        <w:t>67</w:t>
      </w:r>
      <w:r>
        <w:rPr>
          <w:noProof/>
        </w:rPr>
        <w:tab/>
        <w:t>Protection from civil actions</w:t>
      </w:r>
      <w:r w:rsidRPr="002761BB">
        <w:rPr>
          <w:noProof/>
        </w:rPr>
        <w:tab/>
      </w:r>
      <w:r w:rsidRPr="002761BB">
        <w:rPr>
          <w:noProof/>
        </w:rPr>
        <w:fldChar w:fldCharType="begin"/>
      </w:r>
      <w:r w:rsidRPr="002761BB">
        <w:rPr>
          <w:noProof/>
        </w:rPr>
        <w:instrText xml:space="preserve"> PAGEREF _Toc183607493 \h </w:instrText>
      </w:r>
      <w:r w:rsidRPr="002761BB">
        <w:rPr>
          <w:noProof/>
        </w:rPr>
      </w:r>
      <w:r w:rsidRPr="002761BB">
        <w:rPr>
          <w:noProof/>
        </w:rPr>
        <w:fldChar w:fldCharType="separate"/>
      </w:r>
      <w:r w:rsidRPr="002761BB">
        <w:rPr>
          <w:noProof/>
        </w:rPr>
        <w:t>273</w:t>
      </w:r>
      <w:r w:rsidRPr="002761BB">
        <w:rPr>
          <w:noProof/>
        </w:rPr>
        <w:fldChar w:fldCharType="end"/>
      </w:r>
    </w:p>
    <w:p w14:paraId="45D0C3F3" w14:textId="74F798B6" w:rsidR="002761BB" w:rsidRDefault="002761BB">
      <w:pPr>
        <w:pStyle w:val="TOC5"/>
        <w:rPr>
          <w:rFonts w:asciiTheme="minorHAnsi" w:eastAsiaTheme="minorEastAsia" w:hAnsiTheme="minorHAnsi" w:cstheme="minorBidi"/>
          <w:noProof/>
          <w:kern w:val="0"/>
          <w:sz w:val="22"/>
          <w:szCs w:val="22"/>
        </w:rPr>
      </w:pPr>
      <w:r>
        <w:rPr>
          <w:noProof/>
        </w:rPr>
        <w:t>68</w:t>
      </w:r>
      <w:r>
        <w:rPr>
          <w:noProof/>
        </w:rPr>
        <w:tab/>
        <w:t>Power to enter premises</w:t>
      </w:r>
      <w:r w:rsidRPr="002761BB">
        <w:rPr>
          <w:noProof/>
        </w:rPr>
        <w:tab/>
      </w:r>
      <w:r w:rsidRPr="002761BB">
        <w:rPr>
          <w:noProof/>
        </w:rPr>
        <w:fldChar w:fldCharType="begin"/>
      </w:r>
      <w:r w:rsidRPr="002761BB">
        <w:rPr>
          <w:noProof/>
        </w:rPr>
        <w:instrText xml:space="preserve"> PAGEREF _Toc183607494 \h </w:instrText>
      </w:r>
      <w:r w:rsidRPr="002761BB">
        <w:rPr>
          <w:noProof/>
        </w:rPr>
      </w:r>
      <w:r w:rsidRPr="002761BB">
        <w:rPr>
          <w:noProof/>
        </w:rPr>
        <w:fldChar w:fldCharType="separate"/>
      </w:r>
      <w:r w:rsidRPr="002761BB">
        <w:rPr>
          <w:noProof/>
        </w:rPr>
        <w:t>273</w:t>
      </w:r>
      <w:r w:rsidRPr="002761BB">
        <w:rPr>
          <w:noProof/>
        </w:rPr>
        <w:fldChar w:fldCharType="end"/>
      </w:r>
    </w:p>
    <w:p w14:paraId="74FA1784" w14:textId="7B194B58" w:rsidR="002761BB" w:rsidRDefault="002761BB">
      <w:pPr>
        <w:pStyle w:val="TOC5"/>
        <w:rPr>
          <w:rFonts w:asciiTheme="minorHAnsi" w:eastAsiaTheme="minorEastAsia" w:hAnsiTheme="minorHAnsi" w:cstheme="minorBidi"/>
          <w:noProof/>
          <w:kern w:val="0"/>
          <w:sz w:val="22"/>
          <w:szCs w:val="22"/>
        </w:rPr>
      </w:pPr>
      <w:r>
        <w:rPr>
          <w:noProof/>
        </w:rPr>
        <w:t>68A</w:t>
      </w:r>
      <w:r>
        <w:rPr>
          <w:noProof/>
        </w:rPr>
        <w:tab/>
        <w:t>Identity cards</w:t>
      </w:r>
      <w:r w:rsidRPr="002761BB">
        <w:rPr>
          <w:noProof/>
        </w:rPr>
        <w:tab/>
      </w:r>
      <w:r w:rsidRPr="002761BB">
        <w:rPr>
          <w:noProof/>
        </w:rPr>
        <w:fldChar w:fldCharType="begin"/>
      </w:r>
      <w:r w:rsidRPr="002761BB">
        <w:rPr>
          <w:noProof/>
        </w:rPr>
        <w:instrText xml:space="preserve"> PAGEREF _Toc183607495 \h </w:instrText>
      </w:r>
      <w:r w:rsidRPr="002761BB">
        <w:rPr>
          <w:noProof/>
        </w:rPr>
      </w:r>
      <w:r w:rsidRPr="002761BB">
        <w:rPr>
          <w:noProof/>
        </w:rPr>
        <w:fldChar w:fldCharType="separate"/>
      </w:r>
      <w:r w:rsidRPr="002761BB">
        <w:rPr>
          <w:noProof/>
        </w:rPr>
        <w:t>275</w:t>
      </w:r>
      <w:r w:rsidRPr="002761BB">
        <w:rPr>
          <w:noProof/>
        </w:rPr>
        <w:fldChar w:fldCharType="end"/>
      </w:r>
    </w:p>
    <w:p w14:paraId="396525C7" w14:textId="1BB3022F" w:rsidR="002761BB" w:rsidRDefault="002761BB">
      <w:pPr>
        <w:pStyle w:val="TOC5"/>
        <w:rPr>
          <w:rFonts w:asciiTheme="minorHAnsi" w:eastAsiaTheme="minorEastAsia" w:hAnsiTheme="minorHAnsi" w:cstheme="minorBidi"/>
          <w:noProof/>
          <w:kern w:val="0"/>
          <w:sz w:val="22"/>
          <w:szCs w:val="22"/>
        </w:rPr>
      </w:pPr>
      <w:r>
        <w:rPr>
          <w:noProof/>
        </w:rPr>
        <w:t>70</w:t>
      </w:r>
      <w:r>
        <w:rPr>
          <w:noProof/>
        </w:rPr>
        <w:tab/>
        <w:t>Certain documents and information not required to be disclosed</w:t>
      </w:r>
      <w:r w:rsidRPr="002761BB">
        <w:rPr>
          <w:noProof/>
        </w:rPr>
        <w:tab/>
      </w:r>
      <w:r w:rsidRPr="002761BB">
        <w:rPr>
          <w:noProof/>
        </w:rPr>
        <w:fldChar w:fldCharType="begin"/>
      </w:r>
      <w:r w:rsidRPr="002761BB">
        <w:rPr>
          <w:noProof/>
        </w:rPr>
        <w:instrText xml:space="preserve"> PAGEREF _Toc183607496 \h </w:instrText>
      </w:r>
      <w:r w:rsidRPr="002761BB">
        <w:rPr>
          <w:noProof/>
        </w:rPr>
      </w:r>
      <w:r w:rsidRPr="002761BB">
        <w:rPr>
          <w:noProof/>
        </w:rPr>
        <w:fldChar w:fldCharType="separate"/>
      </w:r>
      <w:r w:rsidRPr="002761BB">
        <w:rPr>
          <w:noProof/>
        </w:rPr>
        <w:t>275</w:t>
      </w:r>
      <w:r w:rsidRPr="002761BB">
        <w:rPr>
          <w:noProof/>
        </w:rPr>
        <w:fldChar w:fldCharType="end"/>
      </w:r>
    </w:p>
    <w:p w14:paraId="786722D3" w14:textId="47D010A4" w:rsidR="002761BB" w:rsidRDefault="002761BB">
      <w:pPr>
        <w:pStyle w:val="TOC5"/>
        <w:rPr>
          <w:rFonts w:asciiTheme="minorHAnsi" w:eastAsiaTheme="minorEastAsia" w:hAnsiTheme="minorHAnsi" w:cstheme="minorBidi"/>
          <w:noProof/>
          <w:kern w:val="0"/>
          <w:sz w:val="22"/>
          <w:szCs w:val="22"/>
        </w:rPr>
      </w:pPr>
      <w:r>
        <w:rPr>
          <w:noProof/>
        </w:rPr>
        <w:t>70B</w:t>
      </w:r>
      <w:r>
        <w:rPr>
          <w:noProof/>
        </w:rPr>
        <w:tab/>
        <w:t>Application of this Part to former organisations</w:t>
      </w:r>
      <w:r w:rsidRPr="002761BB">
        <w:rPr>
          <w:noProof/>
        </w:rPr>
        <w:tab/>
      </w:r>
      <w:r w:rsidRPr="002761BB">
        <w:rPr>
          <w:noProof/>
        </w:rPr>
        <w:fldChar w:fldCharType="begin"/>
      </w:r>
      <w:r w:rsidRPr="002761BB">
        <w:rPr>
          <w:noProof/>
        </w:rPr>
        <w:instrText xml:space="preserve"> PAGEREF _Toc183607497 \h </w:instrText>
      </w:r>
      <w:r w:rsidRPr="002761BB">
        <w:rPr>
          <w:noProof/>
        </w:rPr>
      </w:r>
      <w:r w:rsidRPr="002761BB">
        <w:rPr>
          <w:noProof/>
        </w:rPr>
        <w:fldChar w:fldCharType="separate"/>
      </w:r>
      <w:r w:rsidRPr="002761BB">
        <w:rPr>
          <w:noProof/>
        </w:rPr>
        <w:t>277</w:t>
      </w:r>
      <w:r w:rsidRPr="002761BB">
        <w:rPr>
          <w:noProof/>
        </w:rPr>
        <w:fldChar w:fldCharType="end"/>
      </w:r>
    </w:p>
    <w:p w14:paraId="27AFE932" w14:textId="1AF8C9B6" w:rsidR="002761BB" w:rsidRDefault="002761BB" w:rsidP="002F6F47">
      <w:pPr>
        <w:pStyle w:val="TOC2"/>
        <w:keepNext/>
        <w:rPr>
          <w:rFonts w:asciiTheme="minorHAnsi" w:eastAsiaTheme="minorEastAsia" w:hAnsiTheme="minorHAnsi" w:cstheme="minorBidi"/>
          <w:b w:val="0"/>
          <w:noProof/>
          <w:kern w:val="0"/>
          <w:sz w:val="22"/>
          <w:szCs w:val="22"/>
        </w:rPr>
      </w:pPr>
      <w:r>
        <w:rPr>
          <w:noProof/>
        </w:rPr>
        <w:lastRenderedPageBreak/>
        <w:t>Part VI—Public interest determinations and temporary public interest determinations</w:t>
      </w:r>
      <w:r w:rsidRPr="002761BB">
        <w:rPr>
          <w:b w:val="0"/>
          <w:noProof/>
          <w:sz w:val="18"/>
        </w:rPr>
        <w:tab/>
      </w:r>
      <w:r w:rsidRPr="002761BB">
        <w:rPr>
          <w:b w:val="0"/>
          <w:noProof/>
          <w:sz w:val="18"/>
        </w:rPr>
        <w:fldChar w:fldCharType="begin"/>
      </w:r>
      <w:r w:rsidRPr="002761BB">
        <w:rPr>
          <w:b w:val="0"/>
          <w:noProof/>
          <w:sz w:val="18"/>
        </w:rPr>
        <w:instrText xml:space="preserve"> PAGEREF _Toc183607498 \h </w:instrText>
      </w:r>
      <w:r w:rsidRPr="002761BB">
        <w:rPr>
          <w:b w:val="0"/>
          <w:noProof/>
          <w:sz w:val="18"/>
        </w:rPr>
      </w:r>
      <w:r w:rsidRPr="002761BB">
        <w:rPr>
          <w:b w:val="0"/>
          <w:noProof/>
          <w:sz w:val="18"/>
        </w:rPr>
        <w:fldChar w:fldCharType="separate"/>
      </w:r>
      <w:r w:rsidRPr="002761BB">
        <w:rPr>
          <w:b w:val="0"/>
          <w:noProof/>
          <w:sz w:val="18"/>
        </w:rPr>
        <w:t>278</w:t>
      </w:r>
      <w:r w:rsidRPr="002761BB">
        <w:rPr>
          <w:b w:val="0"/>
          <w:noProof/>
          <w:sz w:val="18"/>
        </w:rPr>
        <w:fldChar w:fldCharType="end"/>
      </w:r>
    </w:p>
    <w:p w14:paraId="2291F669" w14:textId="36E73A6B" w:rsidR="002761BB" w:rsidRDefault="002761BB">
      <w:pPr>
        <w:pStyle w:val="TOC3"/>
        <w:rPr>
          <w:rFonts w:asciiTheme="minorHAnsi" w:eastAsiaTheme="minorEastAsia" w:hAnsiTheme="minorHAnsi" w:cstheme="minorBidi"/>
          <w:b w:val="0"/>
          <w:noProof/>
          <w:kern w:val="0"/>
          <w:szCs w:val="22"/>
        </w:rPr>
      </w:pPr>
      <w:r>
        <w:rPr>
          <w:noProof/>
        </w:rPr>
        <w:t>Division 1—Public interest determinations</w:t>
      </w:r>
      <w:r w:rsidRPr="002761BB">
        <w:rPr>
          <w:b w:val="0"/>
          <w:noProof/>
          <w:sz w:val="18"/>
        </w:rPr>
        <w:tab/>
      </w:r>
      <w:r w:rsidRPr="002761BB">
        <w:rPr>
          <w:b w:val="0"/>
          <w:noProof/>
          <w:sz w:val="18"/>
        </w:rPr>
        <w:fldChar w:fldCharType="begin"/>
      </w:r>
      <w:r w:rsidRPr="002761BB">
        <w:rPr>
          <w:b w:val="0"/>
          <w:noProof/>
          <w:sz w:val="18"/>
        </w:rPr>
        <w:instrText xml:space="preserve"> PAGEREF _Toc183607499 \h </w:instrText>
      </w:r>
      <w:r w:rsidRPr="002761BB">
        <w:rPr>
          <w:b w:val="0"/>
          <w:noProof/>
          <w:sz w:val="18"/>
        </w:rPr>
      </w:r>
      <w:r w:rsidRPr="002761BB">
        <w:rPr>
          <w:b w:val="0"/>
          <w:noProof/>
          <w:sz w:val="18"/>
        </w:rPr>
        <w:fldChar w:fldCharType="separate"/>
      </w:r>
      <w:r w:rsidRPr="002761BB">
        <w:rPr>
          <w:b w:val="0"/>
          <w:noProof/>
          <w:sz w:val="18"/>
        </w:rPr>
        <w:t>278</w:t>
      </w:r>
      <w:r w:rsidRPr="002761BB">
        <w:rPr>
          <w:b w:val="0"/>
          <w:noProof/>
          <w:sz w:val="18"/>
        </w:rPr>
        <w:fldChar w:fldCharType="end"/>
      </w:r>
    </w:p>
    <w:p w14:paraId="54A6EC6A" w14:textId="751B5783" w:rsidR="002761BB" w:rsidRDefault="002761BB">
      <w:pPr>
        <w:pStyle w:val="TOC5"/>
        <w:rPr>
          <w:rFonts w:asciiTheme="minorHAnsi" w:eastAsiaTheme="minorEastAsia" w:hAnsiTheme="minorHAnsi" w:cstheme="minorBidi"/>
          <w:noProof/>
          <w:kern w:val="0"/>
          <w:sz w:val="22"/>
          <w:szCs w:val="22"/>
        </w:rPr>
      </w:pPr>
      <w:r>
        <w:rPr>
          <w:noProof/>
        </w:rPr>
        <w:t>71</w:t>
      </w:r>
      <w:r>
        <w:rPr>
          <w:noProof/>
        </w:rPr>
        <w:tab/>
        <w:t>Interpretation</w:t>
      </w:r>
      <w:r w:rsidRPr="002761BB">
        <w:rPr>
          <w:noProof/>
        </w:rPr>
        <w:tab/>
      </w:r>
      <w:r w:rsidRPr="002761BB">
        <w:rPr>
          <w:noProof/>
        </w:rPr>
        <w:fldChar w:fldCharType="begin"/>
      </w:r>
      <w:r w:rsidRPr="002761BB">
        <w:rPr>
          <w:noProof/>
        </w:rPr>
        <w:instrText xml:space="preserve"> PAGEREF _Toc183607500 \h </w:instrText>
      </w:r>
      <w:r w:rsidRPr="002761BB">
        <w:rPr>
          <w:noProof/>
        </w:rPr>
      </w:r>
      <w:r w:rsidRPr="002761BB">
        <w:rPr>
          <w:noProof/>
        </w:rPr>
        <w:fldChar w:fldCharType="separate"/>
      </w:r>
      <w:r w:rsidRPr="002761BB">
        <w:rPr>
          <w:noProof/>
        </w:rPr>
        <w:t>278</w:t>
      </w:r>
      <w:r w:rsidRPr="002761BB">
        <w:rPr>
          <w:noProof/>
        </w:rPr>
        <w:fldChar w:fldCharType="end"/>
      </w:r>
    </w:p>
    <w:p w14:paraId="22C88948" w14:textId="589B29B2" w:rsidR="002761BB" w:rsidRDefault="002761BB">
      <w:pPr>
        <w:pStyle w:val="TOC5"/>
        <w:rPr>
          <w:rFonts w:asciiTheme="minorHAnsi" w:eastAsiaTheme="minorEastAsia" w:hAnsiTheme="minorHAnsi" w:cstheme="minorBidi"/>
          <w:noProof/>
          <w:kern w:val="0"/>
          <w:sz w:val="22"/>
          <w:szCs w:val="22"/>
        </w:rPr>
      </w:pPr>
      <w:r>
        <w:rPr>
          <w:noProof/>
        </w:rPr>
        <w:t>72</w:t>
      </w:r>
      <w:r>
        <w:rPr>
          <w:noProof/>
        </w:rPr>
        <w:tab/>
        <w:t>Power to make, and effect of, determinations</w:t>
      </w:r>
      <w:r w:rsidRPr="002761BB">
        <w:rPr>
          <w:noProof/>
        </w:rPr>
        <w:tab/>
      </w:r>
      <w:r w:rsidRPr="002761BB">
        <w:rPr>
          <w:noProof/>
        </w:rPr>
        <w:fldChar w:fldCharType="begin"/>
      </w:r>
      <w:r w:rsidRPr="002761BB">
        <w:rPr>
          <w:noProof/>
        </w:rPr>
        <w:instrText xml:space="preserve"> PAGEREF _Toc183607501 \h </w:instrText>
      </w:r>
      <w:r w:rsidRPr="002761BB">
        <w:rPr>
          <w:noProof/>
        </w:rPr>
      </w:r>
      <w:r w:rsidRPr="002761BB">
        <w:rPr>
          <w:noProof/>
        </w:rPr>
        <w:fldChar w:fldCharType="separate"/>
      </w:r>
      <w:r w:rsidRPr="002761BB">
        <w:rPr>
          <w:noProof/>
        </w:rPr>
        <w:t>278</w:t>
      </w:r>
      <w:r w:rsidRPr="002761BB">
        <w:rPr>
          <w:noProof/>
        </w:rPr>
        <w:fldChar w:fldCharType="end"/>
      </w:r>
    </w:p>
    <w:p w14:paraId="024762C8" w14:textId="0F1B8726" w:rsidR="002761BB" w:rsidRDefault="002761BB">
      <w:pPr>
        <w:pStyle w:val="TOC5"/>
        <w:rPr>
          <w:rFonts w:asciiTheme="minorHAnsi" w:eastAsiaTheme="minorEastAsia" w:hAnsiTheme="minorHAnsi" w:cstheme="minorBidi"/>
          <w:noProof/>
          <w:kern w:val="0"/>
          <w:sz w:val="22"/>
          <w:szCs w:val="22"/>
        </w:rPr>
      </w:pPr>
      <w:r>
        <w:rPr>
          <w:noProof/>
        </w:rPr>
        <w:t>73</w:t>
      </w:r>
      <w:r>
        <w:rPr>
          <w:noProof/>
        </w:rPr>
        <w:tab/>
        <w:t>Application by APP entity</w:t>
      </w:r>
      <w:r w:rsidRPr="002761BB">
        <w:rPr>
          <w:noProof/>
        </w:rPr>
        <w:tab/>
      </w:r>
      <w:r w:rsidRPr="002761BB">
        <w:rPr>
          <w:noProof/>
        </w:rPr>
        <w:fldChar w:fldCharType="begin"/>
      </w:r>
      <w:r w:rsidRPr="002761BB">
        <w:rPr>
          <w:noProof/>
        </w:rPr>
        <w:instrText xml:space="preserve"> PAGEREF _Toc183607502 \h </w:instrText>
      </w:r>
      <w:r w:rsidRPr="002761BB">
        <w:rPr>
          <w:noProof/>
        </w:rPr>
      </w:r>
      <w:r w:rsidRPr="002761BB">
        <w:rPr>
          <w:noProof/>
        </w:rPr>
        <w:fldChar w:fldCharType="separate"/>
      </w:r>
      <w:r w:rsidRPr="002761BB">
        <w:rPr>
          <w:noProof/>
        </w:rPr>
        <w:t>279</w:t>
      </w:r>
      <w:r w:rsidRPr="002761BB">
        <w:rPr>
          <w:noProof/>
        </w:rPr>
        <w:fldChar w:fldCharType="end"/>
      </w:r>
    </w:p>
    <w:p w14:paraId="07A53B0C" w14:textId="1293BCC6" w:rsidR="002761BB" w:rsidRDefault="002761BB">
      <w:pPr>
        <w:pStyle w:val="TOC5"/>
        <w:rPr>
          <w:rFonts w:asciiTheme="minorHAnsi" w:eastAsiaTheme="minorEastAsia" w:hAnsiTheme="minorHAnsi" w:cstheme="minorBidi"/>
          <w:noProof/>
          <w:kern w:val="0"/>
          <w:sz w:val="22"/>
          <w:szCs w:val="22"/>
        </w:rPr>
      </w:pPr>
      <w:r>
        <w:rPr>
          <w:noProof/>
        </w:rPr>
        <w:t>74</w:t>
      </w:r>
      <w:r>
        <w:rPr>
          <w:noProof/>
        </w:rPr>
        <w:tab/>
        <w:t>Publication of application etc.</w:t>
      </w:r>
      <w:r w:rsidRPr="002761BB">
        <w:rPr>
          <w:noProof/>
        </w:rPr>
        <w:tab/>
      </w:r>
      <w:r w:rsidRPr="002761BB">
        <w:rPr>
          <w:noProof/>
        </w:rPr>
        <w:fldChar w:fldCharType="begin"/>
      </w:r>
      <w:r w:rsidRPr="002761BB">
        <w:rPr>
          <w:noProof/>
        </w:rPr>
        <w:instrText xml:space="preserve"> PAGEREF _Toc183607503 \h </w:instrText>
      </w:r>
      <w:r w:rsidRPr="002761BB">
        <w:rPr>
          <w:noProof/>
        </w:rPr>
      </w:r>
      <w:r w:rsidRPr="002761BB">
        <w:rPr>
          <w:noProof/>
        </w:rPr>
        <w:fldChar w:fldCharType="separate"/>
      </w:r>
      <w:r w:rsidRPr="002761BB">
        <w:rPr>
          <w:noProof/>
        </w:rPr>
        <w:t>280</w:t>
      </w:r>
      <w:r w:rsidRPr="002761BB">
        <w:rPr>
          <w:noProof/>
        </w:rPr>
        <w:fldChar w:fldCharType="end"/>
      </w:r>
    </w:p>
    <w:p w14:paraId="68D6EB2A" w14:textId="2FBEA272" w:rsidR="002761BB" w:rsidRDefault="002761BB">
      <w:pPr>
        <w:pStyle w:val="TOC5"/>
        <w:rPr>
          <w:rFonts w:asciiTheme="minorHAnsi" w:eastAsiaTheme="minorEastAsia" w:hAnsiTheme="minorHAnsi" w:cstheme="minorBidi"/>
          <w:noProof/>
          <w:kern w:val="0"/>
          <w:sz w:val="22"/>
          <w:szCs w:val="22"/>
        </w:rPr>
      </w:pPr>
      <w:r>
        <w:rPr>
          <w:noProof/>
        </w:rPr>
        <w:t>75</w:t>
      </w:r>
      <w:r>
        <w:rPr>
          <w:noProof/>
        </w:rPr>
        <w:tab/>
        <w:t>Draft determination</w:t>
      </w:r>
      <w:r w:rsidRPr="002761BB">
        <w:rPr>
          <w:noProof/>
        </w:rPr>
        <w:tab/>
      </w:r>
      <w:r w:rsidRPr="002761BB">
        <w:rPr>
          <w:noProof/>
        </w:rPr>
        <w:fldChar w:fldCharType="begin"/>
      </w:r>
      <w:r w:rsidRPr="002761BB">
        <w:rPr>
          <w:noProof/>
        </w:rPr>
        <w:instrText xml:space="preserve"> PAGEREF _Toc183607504 \h </w:instrText>
      </w:r>
      <w:r w:rsidRPr="002761BB">
        <w:rPr>
          <w:noProof/>
        </w:rPr>
      </w:r>
      <w:r w:rsidRPr="002761BB">
        <w:rPr>
          <w:noProof/>
        </w:rPr>
        <w:fldChar w:fldCharType="separate"/>
      </w:r>
      <w:r w:rsidRPr="002761BB">
        <w:rPr>
          <w:noProof/>
        </w:rPr>
        <w:t>280</w:t>
      </w:r>
      <w:r w:rsidRPr="002761BB">
        <w:rPr>
          <w:noProof/>
        </w:rPr>
        <w:fldChar w:fldCharType="end"/>
      </w:r>
    </w:p>
    <w:p w14:paraId="180896BF" w14:textId="7CC08AEA" w:rsidR="002761BB" w:rsidRDefault="002761BB">
      <w:pPr>
        <w:pStyle w:val="TOC5"/>
        <w:rPr>
          <w:rFonts w:asciiTheme="minorHAnsi" w:eastAsiaTheme="minorEastAsia" w:hAnsiTheme="minorHAnsi" w:cstheme="minorBidi"/>
          <w:noProof/>
          <w:kern w:val="0"/>
          <w:sz w:val="22"/>
          <w:szCs w:val="22"/>
        </w:rPr>
      </w:pPr>
      <w:r>
        <w:rPr>
          <w:noProof/>
        </w:rPr>
        <w:t>76</w:t>
      </w:r>
      <w:r>
        <w:rPr>
          <w:noProof/>
        </w:rPr>
        <w:tab/>
        <w:t>Conference</w:t>
      </w:r>
      <w:r w:rsidRPr="002761BB">
        <w:rPr>
          <w:noProof/>
        </w:rPr>
        <w:tab/>
      </w:r>
      <w:r w:rsidRPr="002761BB">
        <w:rPr>
          <w:noProof/>
        </w:rPr>
        <w:fldChar w:fldCharType="begin"/>
      </w:r>
      <w:r w:rsidRPr="002761BB">
        <w:rPr>
          <w:noProof/>
        </w:rPr>
        <w:instrText xml:space="preserve"> PAGEREF _Toc183607505 \h </w:instrText>
      </w:r>
      <w:r w:rsidRPr="002761BB">
        <w:rPr>
          <w:noProof/>
        </w:rPr>
      </w:r>
      <w:r w:rsidRPr="002761BB">
        <w:rPr>
          <w:noProof/>
        </w:rPr>
        <w:fldChar w:fldCharType="separate"/>
      </w:r>
      <w:r w:rsidRPr="002761BB">
        <w:rPr>
          <w:noProof/>
        </w:rPr>
        <w:t>281</w:t>
      </w:r>
      <w:r w:rsidRPr="002761BB">
        <w:rPr>
          <w:noProof/>
        </w:rPr>
        <w:fldChar w:fldCharType="end"/>
      </w:r>
    </w:p>
    <w:p w14:paraId="1C8BE88B" w14:textId="2BE61E89" w:rsidR="002761BB" w:rsidRDefault="002761BB">
      <w:pPr>
        <w:pStyle w:val="TOC5"/>
        <w:rPr>
          <w:rFonts w:asciiTheme="minorHAnsi" w:eastAsiaTheme="minorEastAsia" w:hAnsiTheme="minorHAnsi" w:cstheme="minorBidi"/>
          <w:noProof/>
          <w:kern w:val="0"/>
          <w:sz w:val="22"/>
          <w:szCs w:val="22"/>
        </w:rPr>
      </w:pPr>
      <w:r>
        <w:rPr>
          <w:noProof/>
        </w:rPr>
        <w:t>77</w:t>
      </w:r>
      <w:r>
        <w:rPr>
          <w:noProof/>
        </w:rPr>
        <w:tab/>
        <w:t>Conduct of conference</w:t>
      </w:r>
      <w:r w:rsidRPr="002761BB">
        <w:rPr>
          <w:noProof/>
        </w:rPr>
        <w:tab/>
      </w:r>
      <w:r w:rsidRPr="002761BB">
        <w:rPr>
          <w:noProof/>
        </w:rPr>
        <w:fldChar w:fldCharType="begin"/>
      </w:r>
      <w:r w:rsidRPr="002761BB">
        <w:rPr>
          <w:noProof/>
        </w:rPr>
        <w:instrText xml:space="preserve"> PAGEREF _Toc183607506 \h </w:instrText>
      </w:r>
      <w:r w:rsidRPr="002761BB">
        <w:rPr>
          <w:noProof/>
        </w:rPr>
      </w:r>
      <w:r w:rsidRPr="002761BB">
        <w:rPr>
          <w:noProof/>
        </w:rPr>
        <w:fldChar w:fldCharType="separate"/>
      </w:r>
      <w:r w:rsidRPr="002761BB">
        <w:rPr>
          <w:noProof/>
        </w:rPr>
        <w:t>281</w:t>
      </w:r>
      <w:r w:rsidRPr="002761BB">
        <w:rPr>
          <w:noProof/>
        </w:rPr>
        <w:fldChar w:fldCharType="end"/>
      </w:r>
    </w:p>
    <w:p w14:paraId="3E64D717" w14:textId="28D724D6" w:rsidR="002761BB" w:rsidRDefault="002761BB">
      <w:pPr>
        <w:pStyle w:val="TOC5"/>
        <w:rPr>
          <w:rFonts w:asciiTheme="minorHAnsi" w:eastAsiaTheme="minorEastAsia" w:hAnsiTheme="minorHAnsi" w:cstheme="minorBidi"/>
          <w:noProof/>
          <w:kern w:val="0"/>
          <w:sz w:val="22"/>
          <w:szCs w:val="22"/>
        </w:rPr>
      </w:pPr>
      <w:r>
        <w:rPr>
          <w:noProof/>
        </w:rPr>
        <w:t>78</w:t>
      </w:r>
      <w:r>
        <w:rPr>
          <w:noProof/>
        </w:rPr>
        <w:tab/>
        <w:t>Determination of application</w:t>
      </w:r>
      <w:r w:rsidRPr="002761BB">
        <w:rPr>
          <w:noProof/>
        </w:rPr>
        <w:tab/>
      </w:r>
      <w:r w:rsidRPr="002761BB">
        <w:rPr>
          <w:noProof/>
        </w:rPr>
        <w:fldChar w:fldCharType="begin"/>
      </w:r>
      <w:r w:rsidRPr="002761BB">
        <w:rPr>
          <w:noProof/>
        </w:rPr>
        <w:instrText xml:space="preserve"> PAGEREF _Toc183607507 \h </w:instrText>
      </w:r>
      <w:r w:rsidRPr="002761BB">
        <w:rPr>
          <w:noProof/>
        </w:rPr>
      </w:r>
      <w:r w:rsidRPr="002761BB">
        <w:rPr>
          <w:noProof/>
        </w:rPr>
        <w:fldChar w:fldCharType="separate"/>
      </w:r>
      <w:r w:rsidRPr="002761BB">
        <w:rPr>
          <w:noProof/>
        </w:rPr>
        <w:t>282</w:t>
      </w:r>
      <w:r w:rsidRPr="002761BB">
        <w:rPr>
          <w:noProof/>
        </w:rPr>
        <w:fldChar w:fldCharType="end"/>
      </w:r>
    </w:p>
    <w:p w14:paraId="3D9C68D8" w14:textId="68122615" w:rsidR="002761BB" w:rsidRDefault="002761BB">
      <w:pPr>
        <w:pStyle w:val="TOC5"/>
        <w:rPr>
          <w:rFonts w:asciiTheme="minorHAnsi" w:eastAsiaTheme="minorEastAsia" w:hAnsiTheme="minorHAnsi" w:cstheme="minorBidi"/>
          <w:noProof/>
          <w:kern w:val="0"/>
          <w:sz w:val="22"/>
          <w:szCs w:val="22"/>
        </w:rPr>
      </w:pPr>
      <w:r>
        <w:rPr>
          <w:noProof/>
        </w:rPr>
        <w:t>79</w:t>
      </w:r>
      <w:r>
        <w:rPr>
          <w:noProof/>
        </w:rPr>
        <w:tab/>
        <w:t>Making of determination</w:t>
      </w:r>
      <w:r w:rsidRPr="002761BB">
        <w:rPr>
          <w:noProof/>
        </w:rPr>
        <w:tab/>
      </w:r>
      <w:r w:rsidRPr="002761BB">
        <w:rPr>
          <w:noProof/>
        </w:rPr>
        <w:fldChar w:fldCharType="begin"/>
      </w:r>
      <w:r w:rsidRPr="002761BB">
        <w:rPr>
          <w:noProof/>
        </w:rPr>
        <w:instrText xml:space="preserve"> PAGEREF _Toc183607508 \h </w:instrText>
      </w:r>
      <w:r w:rsidRPr="002761BB">
        <w:rPr>
          <w:noProof/>
        </w:rPr>
      </w:r>
      <w:r w:rsidRPr="002761BB">
        <w:rPr>
          <w:noProof/>
        </w:rPr>
        <w:fldChar w:fldCharType="separate"/>
      </w:r>
      <w:r w:rsidRPr="002761BB">
        <w:rPr>
          <w:noProof/>
        </w:rPr>
        <w:t>282</w:t>
      </w:r>
      <w:r w:rsidRPr="002761BB">
        <w:rPr>
          <w:noProof/>
        </w:rPr>
        <w:fldChar w:fldCharType="end"/>
      </w:r>
    </w:p>
    <w:p w14:paraId="346EF7FE" w14:textId="1680A0DF" w:rsidR="002761BB" w:rsidRDefault="002761BB">
      <w:pPr>
        <w:pStyle w:val="TOC3"/>
        <w:rPr>
          <w:rFonts w:asciiTheme="minorHAnsi" w:eastAsiaTheme="minorEastAsia" w:hAnsiTheme="minorHAnsi" w:cstheme="minorBidi"/>
          <w:b w:val="0"/>
          <w:noProof/>
          <w:kern w:val="0"/>
          <w:szCs w:val="22"/>
        </w:rPr>
      </w:pPr>
      <w:r>
        <w:rPr>
          <w:noProof/>
        </w:rPr>
        <w:t>Division 2—Temporary public interest determinations</w:t>
      </w:r>
      <w:r w:rsidRPr="002761BB">
        <w:rPr>
          <w:b w:val="0"/>
          <w:noProof/>
          <w:sz w:val="18"/>
        </w:rPr>
        <w:tab/>
      </w:r>
      <w:r w:rsidRPr="002761BB">
        <w:rPr>
          <w:b w:val="0"/>
          <w:noProof/>
          <w:sz w:val="18"/>
        </w:rPr>
        <w:fldChar w:fldCharType="begin"/>
      </w:r>
      <w:r w:rsidRPr="002761BB">
        <w:rPr>
          <w:b w:val="0"/>
          <w:noProof/>
          <w:sz w:val="18"/>
        </w:rPr>
        <w:instrText xml:space="preserve"> PAGEREF _Toc183607509 \h </w:instrText>
      </w:r>
      <w:r w:rsidRPr="002761BB">
        <w:rPr>
          <w:b w:val="0"/>
          <w:noProof/>
          <w:sz w:val="18"/>
        </w:rPr>
      </w:r>
      <w:r w:rsidRPr="002761BB">
        <w:rPr>
          <w:b w:val="0"/>
          <w:noProof/>
          <w:sz w:val="18"/>
        </w:rPr>
        <w:fldChar w:fldCharType="separate"/>
      </w:r>
      <w:r w:rsidRPr="002761BB">
        <w:rPr>
          <w:b w:val="0"/>
          <w:noProof/>
          <w:sz w:val="18"/>
        </w:rPr>
        <w:t>283</w:t>
      </w:r>
      <w:r w:rsidRPr="002761BB">
        <w:rPr>
          <w:b w:val="0"/>
          <w:noProof/>
          <w:sz w:val="18"/>
        </w:rPr>
        <w:fldChar w:fldCharType="end"/>
      </w:r>
    </w:p>
    <w:p w14:paraId="202C96BA" w14:textId="4A4C35C5" w:rsidR="002761BB" w:rsidRDefault="002761BB">
      <w:pPr>
        <w:pStyle w:val="TOC5"/>
        <w:rPr>
          <w:rFonts w:asciiTheme="minorHAnsi" w:eastAsiaTheme="minorEastAsia" w:hAnsiTheme="minorHAnsi" w:cstheme="minorBidi"/>
          <w:noProof/>
          <w:kern w:val="0"/>
          <w:sz w:val="22"/>
          <w:szCs w:val="22"/>
        </w:rPr>
      </w:pPr>
      <w:r>
        <w:rPr>
          <w:noProof/>
        </w:rPr>
        <w:t>80A</w:t>
      </w:r>
      <w:r>
        <w:rPr>
          <w:noProof/>
        </w:rPr>
        <w:tab/>
        <w:t>Temporary public interest determinations</w:t>
      </w:r>
      <w:r w:rsidRPr="002761BB">
        <w:rPr>
          <w:noProof/>
        </w:rPr>
        <w:tab/>
      </w:r>
      <w:r w:rsidRPr="002761BB">
        <w:rPr>
          <w:noProof/>
        </w:rPr>
        <w:fldChar w:fldCharType="begin"/>
      </w:r>
      <w:r w:rsidRPr="002761BB">
        <w:rPr>
          <w:noProof/>
        </w:rPr>
        <w:instrText xml:space="preserve"> PAGEREF _Toc183607510 \h </w:instrText>
      </w:r>
      <w:r w:rsidRPr="002761BB">
        <w:rPr>
          <w:noProof/>
        </w:rPr>
      </w:r>
      <w:r w:rsidRPr="002761BB">
        <w:rPr>
          <w:noProof/>
        </w:rPr>
        <w:fldChar w:fldCharType="separate"/>
      </w:r>
      <w:r w:rsidRPr="002761BB">
        <w:rPr>
          <w:noProof/>
        </w:rPr>
        <w:t>283</w:t>
      </w:r>
      <w:r w:rsidRPr="002761BB">
        <w:rPr>
          <w:noProof/>
        </w:rPr>
        <w:fldChar w:fldCharType="end"/>
      </w:r>
    </w:p>
    <w:p w14:paraId="699F3409" w14:textId="65DF7AFB" w:rsidR="002761BB" w:rsidRDefault="002761BB">
      <w:pPr>
        <w:pStyle w:val="TOC5"/>
        <w:rPr>
          <w:rFonts w:asciiTheme="minorHAnsi" w:eastAsiaTheme="minorEastAsia" w:hAnsiTheme="minorHAnsi" w:cstheme="minorBidi"/>
          <w:noProof/>
          <w:kern w:val="0"/>
          <w:sz w:val="22"/>
          <w:szCs w:val="22"/>
        </w:rPr>
      </w:pPr>
      <w:r>
        <w:rPr>
          <w:noProof/>
        </w:rPr>
        <w:t>80B</w:t>
      </w:r>
      <w:r>
        <w:rPr>
          <w:noProof/>
        </w:rPr>
        <w:tab/>
        <w:t>Effect of temporary public interest determination</w:t>
      </w:r>
      <w:r w:rsidRPr="002761BB">
        <w:rPr>
          <w:noProof/>
        </w:rPr>
        <w:tab/>
      </w:r>
      <w:r w:rsidRPr="002761BB">
        <w:rPr>
          <w:noProof/>
        </w:rPr>
        <w:fldChar w:fldCharType="begin"/>
      </w:r>
      <w:r w:rsidRPr="002761BB">
        <w:rPr>
          <w:noProof/>
        </w:rPr>
        <w:instrText xml:space="preserve"> PAGEREF _Toc183607511 \h </w:instrText>
      </w:r>
      <w:r w:rsidRPr="002761BB">
        <w:rPr>
          <w:noProof/>
        </w:rPr>
      </w:r>
      <w:r w:rsidRPr="002761BB">
        <w:rPr>
          <w:noProof/>
        </w:rPr>
        <w:fldChar w:fldCharType="separate"/>
      </w:r>
      <w:r w:rsidRPr="002761BB">
        <w:rPr>
          <w:noProof/>
        </w:rPr>
        <w:t>283</w:t>
      </w:r>
      <w:r w:rsidRPr="002761BB">
        <w:rPr>
          <w:noProof/>
        </w:rPr>
        <w:fldChar w:fldCharType="end"/>
      </w:r>
    </w:p>
    <w:p w14:paraId="1B9C2EA3" w14:textId="7AC94F03" w:rsidR="002761BB" w:rsidRDefault="002761BB">
      <w:pPr>
        <w:pStyle w:val="TOC5"/>
        <w:rPr>
          <w:rFonts w:asciiTheme="minorHAnsi" w:eastAsiaTheme="minorEastAsia" w:hAnsiTheme="minorHAnsi" w:cstheme="minorBidi"/>
          <w:noProof/>
          <w:kern w:val="0"/>
          <w:sz w:val="22"/>
          <w:szCs w:val="22"/>
        </w:rPr>
      </w:pPr>
      <w:r>
        <w:rPr>
          <w:noProof/>
        </w:rPr>
        <w:t>80D</w:t>
      </w:r>
      <w:r>
        <w:rPr>
          <w:noProof/>
        </w:rPr>
        <w:tab/>
        <w:t>Commissioner may continue to consider application</w:t>
      </w:r>
      <w:r w:rsidRPr="002761BB">
        <w:rPr>
          <w:noProof/>
        </w:rPr>
        <w:tab/>
      </w:r>
      <w:r w:rsidRPr="002761BB">
        <w:rPr>
          <w:noProof/>
        </w:rPr>
        <w:fldChar w:fldCharType="begin"/>
      </w:r>
      <w:r w:rsidRPr="002761BB">
        <w:rPr>
          <w:noProof/>
        </w:rPr>
        <w:instrText xml:space="preserve"> PAGEREF _Toc183607512 \h </w:instrText>
      </w:r>
      <w:r w:rsidRPr="002761BB">
        <w:rPr>
          <w:noProof/>
        </w:rPr>
      </w:r>
      <w:r w:rsidRPr="002761BB">
        <w:rPr>
          <w:noProof/>
        </w:rPr>
        <w:fldChar w:fldCharType="separate"/>
      </w:r>
      <w:r w:rsidRPr="002761BB">
        <w:rPr>
          <w:noProof/>
        </w:rPr>
        <w:t>284</w:t>
      </w:r>
      <w:r w:rsidRPr="002761BB">
        <w:rPr>
          <w:noProof/>
        </w:rPr>
        <w:fldChar w:fldCharType="end"/>
      </w:r>
    </w:p>
    <w:p w14:paraId="51B5F63C" w14:textId="0B7BDF95" w:rsidR="002761BB" w:rsidRDefault="002761BB">
      <w:pPr>
        <w:pStyle w:val="TOC3"/>
        <w:rPr>
          <w:rFonts w:asciiTheme="minorHAnsi" w:eastAsiaTheme="minorEastAsia" w:hAnsiTheme="minorHAnsi" w:cstheme="minorBidi"/>
          <w:b w:val="0"/>
          <w:noProof/>
          <w:kern w:val="0"/>
          <w:szCs w:val="22"/>
        </w:rPr>
      </w:pPr>
      <w:r>
        <w:rPr>
          <w:noProof/>
        </w:rPr>
        <w:t>Division 3—Register of determinations</w:t>
      </w:r>
      <w:r w:rsidRPr="002761BB">
        <w:rPr>
          <w:b w:val="0"/>
          <w:noProof/>
          <w:sz w:val="18"/>
        </w:rPr>
        <w:tab/>
      </w:r>
      <w:r w:rsidRPr="002761BB">
        <w:rPr>
          <w:b w:val="0"/>
          <w:noProof/>
          <w:sz w:val="18"/>
        </w:rPr>
        <w:fldChar w:fldCharType="begin"/>
      </w:r>
      <w:r w:rsidRPr="002761BB">
        <w:rPr>
          <w:b w:val="0"/>
          <w:noProof/>
          <w:sz w:val="18"/>
        </w:rPr>
        <w:instrText xml:space="preserve"> PAGEREF _Toc183607513 \h </w:instrText>
      </w:r>
      <w:r w:rsidRPr="002761BB">
        <w:rPr>
          <w:b w:val="0"/>
          <w:noProof/>
          <w:sz w:val="18"/>
        </w:rPr>
      </w:r>
      <w:r w:rsidRPr="002761BB">
        <w:rPr>
          <w:b w:val="0"/>
          <w:noProof/>
          <w:sz w:val="18"/>
        </w:rPr>
        <w:fldChar w:fldCharType="separate"/>
      </w:r>
      <w:r w:rsidRPr="002761BB">
        <w:rPr>
          <w:b w:val="0"/>
          <w:noProof/>
          <w:sz w:val="18"/>
        </w:rPr>
        <w:t>285</w:t>
      </w:r>
      <w:r w:rsidRPr="002761BB">
        <w:rPr>
          <w:b w:val="0"/>
          <w:noProof/>
          <w:sz w:val="18"/>
        </w:rPr>
        <w:fldChar w:fldCharType="end"/>
      </w:r>
    </w:p>
    <w:p w14:paraId="4CB43F87" w14:textId="63865E69" w:rsidR="002761BB" w:rsidRDefault="002761BB">
      <w:pPr>
        <w:pStyle w:val="TOC5"/>
        <w:rPr>
          <w:rFonts w:asciiTheme="minorHAnsi" w:eastAsiaTheme="minorEastAsia" w:hAnsiTheme="minorHAnsi" w:cstheme="minorBidi"/>
          <w:noProof/>
          <w:kern w:val="0"/>
          <w:sz w:val="22"/>
          <w:szCs w:val="22"/>
        </w:rPr>
      </w:pPr>
      <w:r>
        <w:rPr>
          <w:noProof/>
        </w:rPr>
        <w:t>80E</w:t>
      </w:r>
      <w:r>
        <w:rPr>
          <w:noProof/>
        </w:rPr>
        <w:tab/>
        <w:t>Register of determinations</w:t>
      </w:r>
      <w:r w:rsidRPr="002761BB">
        <w:rPr>
          <w:noProof/>
        </w:rPr>
        <w:tab/>
      </w:r>
      <w:r w:rsidRPr="002761BB">
        <w:rPr>
          <w:noProof/>
        </w:rPr>
        <w:fldChar w:fldCharType="begin"/>
      </w:r>
      <w:r w:rsidRPr="002761BB">
        <w:rPr>
          <w:noProof/>
        </w:rPr>
        <w:instrText xml:space="preserve"> PAGEREF _Toc183607514 \h </w:instrText>
      </w:r>
      <w:r w:rsidRPr="002761BB">
        <w:rPr>
          <w:noProof/>
        </w:rPr>
      </w:r>
      <w:r w:rsidRPr="002761BB">
        <w:rPr>
          <w:noProof/>
        </w:rPr>
        <w:fldChar w:fldCharType="separate"/>
      </w:r>
      <w:r w:rsidRPr="002761BB">
        <w:rPr>
          <w:noProof/>
        </w:rPr>
        <w:t>285</w:t>
      </w:r>
      <w:r w:rsidRPr="002761BB">
        <w:rPr>
          <w:noProof/>
        </w:rPr>
        <w:fldChar w:fldCharType="end"/>
      </w:r>
    </w:p>
    <w:p w14:paraId="39F5EED1" w14:textId="170ECFE5" w:rsidR="002761BB" w:rsidRDefault="002761BB">
      <w:pPr>
        <w:pStyle w:val="TOC2"/>
        <w:rPr>
          <w:rFonts w:asciiTheme="minorHAnsi" w:eastAsiaTheme="minorEastAsia" w:hAnsiTheme="minorHAnsi" w:cstheme="minorBidi"/>
          <w:b w:val="0"/>
          <w:noProof/>
          <w:kern w:val="0"/>
          <w:sz w:val="22"/>
          <w:szCs w:val="22"/>
        </w:rPr>
      </w:pPr>
      <w:r>
        <w:rPr>
          <w:noProof/>
        </w:rPr>
        <w:t>Part VIA—Dealing with personal information in emergencies and disasters</w:t>
      </w:r>
      <w:r w:rsidRPr="002761BB">
        <w:rPr>
          <w:b w:val="0"/>
          <w:noProof/>
          <w:sz w:val="18"/>
        </w:rPr>
        <w:tab/>
      </w:r>
      <w:r w:rsidRPr="002761BB">
        <w:rPr>
          <w:b w:val="0"/>
          <w:noProof/>
          <w:sz w:val="18"/>
        </w:rPr>
        <w:fldChar w:fldCharType="begin"/>
      </w:r>
      <w:r w:rsidRPr="002761BB">
        <w:rPr>
          <w:b w:val="0"/>
          <w:noProof/>
          <w:sz w:val="18"/>
        </w:rPr>
        <w:instrText xml:space="preserve"> PAGEREF _Toc183607515 \h </w:instrText>
      </w:r>
      <w:r w:rsidRPr="002761BB">
        <w:rPr>
          <w:b w:val="0"/>
          <w:noProof/>
          <w:sz w:val="18"/>
        </w:rPr>
      </w:r>
      <w:r w:rsidRPr="002761BB">
        <w:rPr>
          <w:b w:val="0"/>
          <w:noProof/>
          <w:sz w:val="18"/>
        </w:rPr>
        <w:fldChar w:fldCharType="separate"/>
      </w:r>
      <w:r w:rsidRPr="002761BB">
        <w:rPr>
          <w:b w:val="0"/>
          <w:noProof/>
          <w:sz w:val="18"/>
        </w:rPr>
        <w:t>286</w:t>
      </w:r>
      <w:r w:rsidRPr="002761BB">
        <w:rPr>
          <w:b w:val="0"/>
          <w:noProof/>
          <w:sz w:val="18"/>
        </w:rPr>
        <w:fldChar w:fldCharType="end"/>
      </w:r>
    </w:p>
    <w:p w14:paraId="2AD79A6C" w14:textId="4EC99863" w:rsidR="002761BB" w:rsidRDefault="002761BB">
      <w:pPr>
        <w:pStyle w:val="TOC3"/>
        <w:rPr>
          <w:rFonts w:asciiTheme="minorHAnsi" w:eastAsiaTheme="minorEastAsia" w:hAnsiTheme="minorHAnsi" w:cstheme="minorBidi"/>
          <w:b w:val="0"/>
          <w:noProof/>
          <w:kern w:val="0"/>
          <w:szCs w:val="22"/>
        </w:rPr>
      </w:pPr>
      <w:r>
        <w:rPr>
          <w:noProof/>
        </w:rPr>
        <w:t>Division 1—Object and interpretation</w:t>
      </w:r>
      <w:r w:rsidRPr="002761BB">
        <w:rPr>
          <w:b w:val="0"/>
          <w:noProof/>
          <w:sz w:val="18"/>
        </w:rPr>
        <w:tab/>
      </w:r>
      <w:r w:rsidRPr="002761BB">
        <w:rPr>
          <w:b w:val="0"/>
          <w:noProof/>
          <w:sz w:val="18"/>
        </w:rPr>
        <w:fldChar w:fldCharType="begin"/>
      </w:r>
      <w:r w:rsidRPr="002761BB">
        <w:rPr>
          <w:b w:val="0"/>
          <w:noProof/>
          <w:sz w:val="18"/>
        </w:rPr>
        <w:instrText xml:space="preserve"> PAGEREF _Toc183607516 \h </w:instrText>
      </w:r>
      <w:r w:rsidRPr="002761BB">
        <w:rPr>
          <w:b w:val="0"/>
          <w:noProof/>
          <w:sz w:val="18"/>
        </w:rPr>
      </w:r>
      <w:r w:rsidRPr="002761BB">
        <w:rPr>
          <w:b w:val="0"/>
          <w:noProof/>
          <w:sz w:val="18"/>
        </w:rPr>
        <w:fldChar w:fldCharType="separate"/>
      </w:r>
      <w:r w:rsidRPr="002761BB">
        <w:rPr>
          <w:b w:val="0"/>
          <w:noProof/>
          <w:sz w:val="18"/>
        </w:rPr>
        <w:t>286</w:t>
      </w:r>
      <w:r w:rsidRPr="002761BB">
        <w:rPr>
          <w:b w:val="0"/>
          <w:noProof/>
          <w:sz w:val="18"/>
        </w:rPr>
        <w:fldChar w:fldCharType="end"/>
      </w:r>
    </w:p>
    <w:p w14:paraId="2C4BFA8D" w14:textId="31416E8D" w:rsidR="002761BB" w:rsidRDefault="002761BB">
      <w:pPr>
        <w:pStyle w:val="TOC5"/>
        <w:rPr>
          <w:rFonts w:asciiTheme="minorHAnsi" w:eastAsiaTheme="minorEastAsia" w:hAnsiTheme="minorHAnsi" w:cstheme="minorBidi"/>
          <w:noProof/>
          <w:kern w:val="0"/>
          <w:sz w:val="22"/>
          <w:szCs w:val="22"/>
        </w:rPr>
      </w:pPr>
      <w:r>
        <w:rPr>
          <w:noProof/>
        </w:rPr>
        <w:t>80F</w:t>
      </w:r>
      <w:r>
        <w:rPr>
          <w:noProof/>
        </w:rPr>
        <w:tab/>
        <w:t>Object</w:t>
      </w:r>
      <w:r w:rsidRPr="002761BB">
        <w:rPr>
          <w:noProof/>
        </w:rPr>
        <w:tab/>
      </w:r>
      <w:r w:rsidRPr="002761BB">
        <w:rPr>
          <w:noProof/>
        </w:rPr>
        <w:fldChar w:fldCharType="begin"/>
      </w:r>
      <w:r w:rsidRPr="002761BB">
        <w:rPr>
          <w:noProof/>
        </w:rPr>
        <w:instrText xml:space="preserve"> PAGEREF _Toc183607517 \h </w:instrText>
      </w:r>
      <w:r w:rsidRPr="002761BB">
        <w:rPr>
          <w:noProof/>
        </w:rPr>
      </w:r>
      <w:r w:rsidRPr="002761BB">
        <w:rPr>
          <w:noProof/>
        </w:rPr>
        <w:fldChar w:fldCharType="separate"/>
      </w:r>
      <w:r w:rsidRPr="002761BB">
        <w:rPr>
          <w:noProof/>
        </w:rPr>
        <w:t>286</w:t>
      </w:r>
      <w:r w:rsidRPr="002761BB">
        <w:rPr>
          <w:noProof/>
        </w:rPr>
        <w:fldChar w:fldCharType="end"/>
      </w:r>
    </w:p>
    <w:p w14:paraId="79D7BA7A" w14:textId="0AD7CBAC" w:rsidR="002761BB" w:rsidRDefault="002761BB">
      <w:pPr>
        <w:pStyle w:val="TOC5"/>
        <w:rPr>
          <w:rFonts w:asciiTheme="minorHAnsi" w:eastAsiaTheme="minorEastAsia" w:hAnsiTheme="minorHAnsi" w:cstheme="minorBidi"/>
          <w:noProof/>
          <w:kern w:val="0"/>
          <w:sz w:val="22"/>
          <w:szCs w:val="22"/>
        </w:rPr>
      </w:pPr>
      <w:r>
        <w:rPr>
          <w:noProof/>
        </w:rPr>
        <w:t>80G</w:t>
      </w:r>
      <w:r>
        <w:rPr>
          <w:noProof/>
        </w:rPr>
        <w:tab/>
        <w:t>Interpretation</w:t>
      </w:r>
      <w:r w:rsidRPr="002761BB">
        <w:rPr>
          <w:noProof/>
        </w:rPr>
        <w:tab/>
      </w:r>
      <w:r w:rsidRPr="002761BB">
        <w:rPr>
          <w:noProof/>
        </w:rPr>
        <w:fldChar w:fldCharType="begin"/>
      </w:r>
      <w:r w:rsidRPr="002761BB">
        <w:rPr>
          <w:noProof/>
        </w:rPr>
        <w:instrText xml:space="preserve"> PAGEREF _Toc183607518 \h </w:instrText>
      </w:r>
      <w:r w:rsidRPr="002761BB">
        <w:rPr>
          <w:noProof/>
        </w:rPr>
      </w:r>
      <w:r w:rsidRPr="002761BB">
        <w:rPr>
          <w:noProof/>
        </w:rPr>
        <w:fldChar w:fldCharType="separate"/>
      </w:r>
      <w:r w:rsidRPr="002761BB">
        <w:rPr>
          <w:noProof/>
        </w:rPr>
        <w:t>286</w:t>
      </w:r>
      <w:r w:rsidRPr="002761BB">
        <w:rPr>
          <w:noProof/>
        </w:rPr>
        <w:fldChar w:fldCharType="end"/>
      </w:r>
    </w:p>
    <w:p w14:paraId="6419D08E" w14:textId="7A858379" w:rsidR="002761BB" w:rsidRDefault="002761BB">
      <w:pPr>
        <w:pStyle w:val="TOC5"/>
        <w:rPr>
          <w:rFonts w:asciiTheme="minorHAnsi" w:eastAsiaTheme="minorEastAsia" w:hAnsiTheme="minorHAnsi" w:cstheme="minorBidi"/>
          <w:noProof/>
          <w:kern w:val="0"/>
          <w:sz w:val="22"/>
          <w:szCs w:val="22"/>
        </w:rPr>
      </w:pPr>
      <w:r>
        <w:rPr>
          <w:noProof/>
        </w:rPr>
        <w:t>80H</w:t>
      </w:r>
      <w:r>
        <w:rPr>
          <w:noProof/>
        </w:rPr>
        <w:tab/>
        <w:t xml:space="preserve">Meaning of </w:t>
      </w:r>
      <w:r w:rsidRPr="003F0250">
        <w:rPr>
          <w:i/>
          <w:noProof/>
        </w:rPr>
        <w:t>permitted purpose</w:t>
      </w:r>
      <w:r w:rsidRPr="002761BB">
        <w:rPr>
          <w:noProof/>
        </w:rPr>
        <w:tab/>
      </w:r>
      <w:r w:rsidRPr="002761BB">
        <w:rPr>
          <w:noProof/>
        </w:rPr>
        <w:fldChar w:fldCharType="begin"/>
      </w:r>
      <w:r w:rsidRPr="002761BB">
        <w:rPr>
          <w:noProof/>
        </w:rPr>
        <w:instrText xml:space="preserve"> PAGEREF _Toc183607519 \h </w:instrText>
      </w:r>
      <w:r w:rsidRPr="002761BB">
        <w:rPr>
          <w:noProof/>
        </w:rPr>
      </w:r>
      <w:r w:rsidRPr="002761BB">
        <w:rPr>
          <w:noProof/>
        </w:rPr>
        <w:fldChar w:fldCharType="separate"/>
      </w:r>
      <w:r w:rsidRPr="002761BB">
        <w:rPr>
          <w:noProof/>
        </w:rPr>
        <w:t>287</w:t>
      </w:r>
      <w:r w:rsidRPr="002761BB">
        <w:rPr>
          <w:noProof/>
        </w:rPr>
        <w:fldChar w:fldCharType="end"/>
      </w:r>
    </w:p>
    <w:p w14:paraId="4D62C9B4" w14:textId="54DC622C" w:rsidR="002761BB" w:rsidRDefault="002761BB">
      <w:pPr>
        <w:pStyle w:val="TOC3"/>
        <w:rPr>
          <w:rFonts w:asciiTheme="minorHAnsi" w:eastAsiaTheme="minorEastAsia" w:hAnsiTheme="minorHAnsi" w:cstheme="minorBidi"/>
          <w:b w:val="0"/>
          <w:noProof/>
          <w:kern w:val="0"/>
          <w:szCs w:val="22"/>
        </w:rPr>
      </w:pPr>
      <w:r>
        <w:rPr>
          <w:noProof/>
        </w:rPr>
        <w:t>Division 2—Declaration of emergency</w:t>
      </w:r>
      <w:r w:rsidRPr="002761BB">
        <w:rPr>
          <w:b w:val="0"/>
          <w:noProof/>
          <w:sz w:val="18"/>
        </w:rPr>
        <w:tab/>
      </w:r>
      <w:r w:rsidRPr="002761BB">
        <w:rPr>
          <w:b w:val="0"/>
          <w:noProof/>
          <w:sz w:val="18"/>
        </w:rPr>
        <w:fldChar w:fldCharType="begin"/>
      </w:r>
      <w:r w:rsidRPr="002761BB">
        <w:rPr>
          <w:b w:val="0"/>
          <w:noProof/>
          <w:sz w:val="18"/>
        </w:rPr>
        <w:instrText xml:space="preserve"> PAGEREF _Toc183607520 \h </w:instrText>
      </w:r>
      <w:r w:rsidRPr="002761BB">
        <w:rPr>
          <w:b w:val="0"/>
          <w:noProof/>
          <w:sz w:val="18"/>
        </w:rPr>
      </w:r>
      <w:r w:rsidRPr="002761BB">
        <w:rPr>
          <w:b w:val="0"/>
          <w:noProof/>
          <w:sz w:val="18"/>
        </w:rPr>
        <w:fldChar w:fldCharType="separate"/>
      </w:r>
      <w:r w:rsidRPr="002761BB">
        <w:rPr>
          <w:b w:val="0"/>
          <w:noProof/>
          <w:sz w:val="18"/>
        </w:rPr>
        <w:t>288</w:t>
      </w:r>
      <w:r w:rsidRPr="002761BB">
        <w:rPr>
          <w:b w:val="0"/>
          <w:noProof/>
          <w:sz w:val="18"/>
        </w:rPr>
        <w:fldChar w:fldCharType="end"/>
      </w:r>
    </w:p>
    <w:p w14:paraId="61E0CA5E" w14:textId="12CBB02B" w:rsidR="002761BB" w:rsidRDefault="002761BB">
      <w:pPr>
        <w:pStyle w:val="TOC5"/>
        <w:rPr>
          <w:rFonts w:asciiTheme="minorHAnsi" w:eastAsiaTheme="minorEastAsia" w:hAnsiTheme="minorHAnsi" w:cstheme="minorBidi"/>
          <w:noProof/>
          <w:kern w:val="0"/>
          <w:sz w:val="22"/>
          <w:szCs w:val="22"/>
        </w:rPr>
      </w:pPr>
      <w:r>
        <w:rPr>
          <w:noProof/>
        </w:rPr>
        <w:t>80J</w:t>
      </w:r>
      <w:r>
        <w:rPr>
          <w:noProof/>
        </w:rPr>
        <w:tab/>
        <w:t>Declaration of emergency—events of national significance</w:t>
      </w:r>
      <w:r w:rsidRPr="002761BB">
        <w:rPr>
          <w:noProof/>
        </w:rPr>
        <w:tab/>
      </w:r>
      <w:r w:rsidRPr="002761BB">
        <w:rPr>
          <w:noProof/>
        </w:rPr>
        <w:fldChar w:fldCharType="begin"/>
      </w:r>
      <w:r w:rsidRPr="002761BB">
        <w:rPr>
          <w:noProof/>
        </w:rPr>
        <w:instrText xml:space="preserve"> PAGEREF _Toc183607521 \h </w:instrText>
      </w:r>
      <w:r w:rsidRPr="002761BB">
        <w:rPr>
          <w:noProof/>
        </w:rPr>
      </w:r>
      <w:r w:rsidRPr="002761BB">
        <w:rPr>
          <w:noProof/>
        </w:rPr>
        <w:fldChar w:fldCharType="separate"/>
      </w:r>
      <w:r w:rsidRPr="002761BB">
        <w:rPr>
          <w:noProof/>
        </w:rPr>
        <w:t>288</w:t>
      </w:r>
      <w:r w:rsidRPr="002761BB">
        <w:rPr>
          <w:noProof/>
        </w:rPr>
        <w:fldChar w:fldCharType="end"/>
      </w:r>
    </w:p>
    <w:p w14:paraId="07C05909" w14:textId="3D9F17E4" w:rsidR="002761BB" w:rsidRDefault="002761BB">
      <w:pPr>
        <w:pStyle w:val="TOC5"/>
        <w:rPr>
          <w:rFonts w:asciiTheme="minorHAnsi" w:eastAsiaTheme="minorEastAsia" w:hAnsiTheme="minorHAnsi" w:cstheme="minorBidi"/>
          <w:noProof/>
          <w:kern w:val="0"/>
          <w:sz w:val="22"/>
          <w:szCs w:val="22"/>
        </w:rPr>
      </w:pPr>
      <w:r>
        <w:rPr>
          <w:noProof/>
        </w:rPr>
        <w:t>80K</w:t>
      </w:r>
      <w:r>
        <w:rPr>
          <w:noProof/>
        </w:rPr>
        <w:tab/>
        <w:t>Declaration of emergency—events outside Australia</w:t>
      </w:r>
      <w:r w:rsidRPr="002761BB">
        <w:rPr>
          <w:noProof/>
        </w:rPr>
        <w:tab/>
      </w:r>
      <w:r w:rsidRPr="002761BB">
        <w:rPr>
          <w:noProof/>
        </w:rPr>
        <w:fldChar w:fldCharType="begin"/>
      </w:r>
      <w:r w:rsidRPr="002761BB">
        <w:rPr>
          <w:noProof/>
        </w:rPr>
        <w:instrText xml:space="preserve"> PAGEREF _Toc183607522 \h </w:instrText>
      </w:r>
      <w:r w:rsidRPr="002761BB">
        <w:rPr>
          <w:noProof/>
        </w:rPr>
      </w:r>
      <w:r w:rsidRPr="002761BB">
        <w:rPr>
          <w:noProof/>
        </w:rPr>
        <w:fldChar w:fldCharType="separate"/>
      </w:r>
      <w:r w:rsidRPr="002761BB">
        <w:rPr>
          <w:noProof/>
        </w:rPr>
        <w:t>288</w:t>
      </w:r>
      <w:r w:rsidRPr="002761BB">
        <w:rPr>
          <w:noProof/>
        </w:rPr>
        <w:fldChar w:fldCharType="end"/>
      </w:r>
    </w:p>
    <w:p w14:paraId="79245C6C" w14:textId="71DCD5A4" w:rsidR="002761BB" w:rsidRDefault="002761BB">
      <w:pPr>
        <w:pStyle w:val="TOC5"/>
        <w:rPr>
          <w:rFonts w:asciiTheme="minorHAnsi" w:eastAsiaTheme="minorEastAsia" w:hAnsiTheme="minorHAnsi" w:cstheme="minorBidi"/>
          <w:noProof/>
          <w:kern w:val="0"/>
          <w:sz w:val="22"/>
          <w:szCs w:val="22"/>
        </w:rPr>
      </w:pPr>
      <w:r>
        <w:rPr>
          <w:noProof/>
        </w:rPr>
        <w:t>80L</w:t>
      </w:r>
      <w:r>
        <w:rPr>
          <w:noProof/>
        </w:rPr>
        <w:tab/>
        <w:t>Form of declarations</w:t>
      </w:r>
      <w:r w:rsidRPr="002761BB">
        <w:rPr>
          <w:noProof/>
        </w:rPr>
        <w:tab/>
      </w:r>
      <w:r w:rsidRPr="002761BB">
        <w:rPr>
          <w:noProof/>
        </w:rPr>
        <w:fldChar w:fldCharType="begin"/>
      </w:r>
      <w:r w:rsidRPr="002761BB">
        <w:rPr>
          <w:noProof/>
        </w:rPr>
        <w:instrText xml:space="preserve"> PAGEREF _Toc183607523 \h </w:instrText>
      </w:r>
      <w:r w:rsidRPr="002761BB">
        <w:rPr>
          <w:noProof/>
        </w:rPr>
      </w:r>
      <w:r w:rsidRPr="002761BB">
        <w:rPr>
          <w:noProof/>
        </w:rPr>
        <w:fldChar w:fldCharType="separate"/>
      </w:r>
      <w:r w:rsidRPr="002761BB">
        <w:rPr>
          <w:noProof/>
        </w:rPr>
        <w:t>289</w:t>
      </w:r>
      <w:r w:rsidRPr="002761BB">
        <w:rPr>
          <w:noProof/>
        </w:rPr>
        <w:fldChar w:fldCharType="end"/>
      </w:r>
    </w:p>
    <w:p w14:paraId="02FA973F" w14:textId="621A1E83" w:rsidR="002761BB" w:rsidRDefault="002761BB">
      <w:pPr>
        <w:pStyle w:val="TOC5"/>
        <w:rPr>
          <w:rFonts w:asciiTheme="minorHAnsi" w:eastAsiaTheme="minorEastAsia" w:hAnsiTheme="minorHAnsi" w:cstheme="minorBidi"/>
          <w:noProof/>
          <w:kern w:val="0"/>
          <w:sz w:val="22"/>
          <w:szCs w:val="22"/>
        </w:rPr>
      </w:pPr>
      <w:r>
        <w:rPr>
          <w:noProof/>
        </w:rPr>
        <w:t>80M</w:t>
      </w:r>
      <w:r>
        <w:rPr>
          <w:noProof/>
        </w:rPr>
        <w:tab/>
        <w:t>When declarations take effect</w:t>
      </w:r>
      <w:r w:rsidRPr="002761BB">
        <w:rPr>
          <w:noProof/>
        </w:rPr>
        <w:tab/>
      </w:r>
      <w:r w:rsidRPr="002761BB">
        <w:rPr>
          <w:noProof/>
        </w:rPr>
        <w:fldChar w:fldCharType="begin"/>
      </w:r>
      <w:r w:rsidRPr="002761BB">
        <w:rPr>
          <w:noProof/>
        </w:rPr>
        <w:instrText xml:space="preserve"> PAGEREF _Toc183607524 \h </w:instrText>
      </w:r>
      <w:r w:rsidRPr="002761BB">
        <w:rPr>
          <w:noProof/>
        </w:rPr>
      </w:r>
      <w:r w:rsidRPr="002761BB">
        <w:rPr>
          <w:noProof/>
        </w:rPr>
        <w:fldChar w:fldCharType="separate"/>
      </w:r>
      <w:r w:rsidRPr="002761BB">
        <w:rPr>
          <w:noProof/>
        </w:rPr>
        <w:t>289</w:t>
      </w:r>
      <w:r w:rsidRPr="002761BB">
        <w:rPr>
          <w:noProof/>
        </w:rPr>
        <w:fldChar w:fldCharType="end"/>
      </w:r>
    </w:p>
    <w:p w14:paraId="6288F0AD" w14:textId="799421F7" w:rsidR="002761BB" w:rsidRDefault="002761BB">
      <w:pPr>
        <w:pStyle w:val="TOC5"/>
        <w:rPr>
          <w:rFonts w:asciiTheme="minorHAnsi" w:eastAsiaTheme="minorEastAsia" w:hAnsiTheme="minorHAnsi" w:cstheme="minorBidi"/>
          <w:noProof/>
          <w:kern w:val="0"/>
          <w:sz w:val="22"/>
          <w:szCs w:val="22"/>
        </w:rPr>
      </w:pPr>
      <w:r>
        <w:rPr>
          <w:noProof/>
        </w:rPr>
        <w:t>80N</w:t>
      </w:r>
      <w:r>
        <w:rPr>
          <w:noProof/>
        </w:rPr>
        <w:tab/>
        <w:t>When declarations cease to have effect</w:t>
      </w:r>
      <w:r w:rsidRPr="002761BB">
        <w:rPr>
          <w:noProof/>
        </w:rPr>
        <w:tab/>
      </w:r>
      <w:r w:rsidRPr="002761BB">
        <w:rPr>
          <w:noProof/>
        </w:rPr>
        <w:fldChar w:fldCharType="begin"/>
      </w:r>
      <w:r w:rsidRPr="002761BB">
        <w:rPr>
          <w:noProof/>
        </w:rPr>
        <w:instrText xml:space="preserve"> PAGEREF _Toc183607525 \h </w:instrText>
      </w:r>
      <w:r w:rsidRPr="002761BB">
        <w:rPr>
          <w:noProof/>
        </w:rPr>
      </w:r>
      <w:r w:rsidRPr="002761BB">
        <w:rPr>
          <w:noProof/>
        </w:rPr>
        <w:fldChar w:fldCharType="separate"/>
      </w:r>
      <w:r w:rsidRPr="002761BB">
        <w:rPr>
          <w:noProof/>
        </w:rPr>
        <w:t>289</w:t>
      </w:r>
      <w:r w:rsidRPr="002761BB">
        <w:rPr>
          <w:noProof/>
        </w:rPr>
        <w:fldChar w:fldCharType="end"/>
      </w:r>
    </w:p>
    <w:p w14:paraId="3A85FDCF" w14:textId="5792C2C9" w:rsidR="002761BB" w:rsidRDefault="002761BB">
      <w:pPr>
        <w:pStyle w:val="TOC3"/>
        <w:rPr>
          <w:rFonts w:asciiTheme="minorHAnsi" w:eastAsiaTheme="minorEastAsia" w:hAnsiTheme="minorHAnsi" w:cstheme="minorBidi"/>
          <w:b w:val="0"/>
          <w:noProof/>
          <w:kern w:val="0"/>
          <w:szCs w:val="22"/>
        </w:rPr>
      </w:pPr>
      <w:r>
        <w:rPr>
          <w:noProof/>
        </w:rPr>
        <w:t>Division 3—Provisions dealing with the use and disclosure of personal information</w:t>
      </w:r>
      <w:r w:rsidRPr="002761BB">
        <w:rPr>
          <w:b w:val="0"/>
          <w:noProof/>
          <w:sz w:val="18"/>
        </w:rPr>
        <w:tab/>
      </w:r>
      <w:r w:rsidRPr="002761BB">
        <w:rPr>
          <w:b w:val="0"/>
          <w:noProof/>
          <w:sz w:val="18"/>
        </w:rPr>
        <w:fldChar w:fldCharType="begin"/>
      </w:r>
      <w:r w:rsidRPr="002761BB">
        <w:rPr>
          <w:b w:val="0"/>
          <w:noProof/>
          <w:sz w:val="18"/>
        </w:rPr>
        <w:instrText xml:space="preserve"> PAGEREF _Toc183607526 \h </w:instrText>
      </w:r>
      <w:r w:rsidRPr="002761BB">
        <w:rPr>
          <w:b w:val="0"/>
          <w:noProof/>
          <w:sz w:val="18"/>
        </w:rPr>
      </w:r>
      <w:r w:rsidRPr="002761BB">
        <w:rPr>
          <w:b w:val="0"/>
          <w:noProof/>
          <w:sz w:val="18"/>
        </w:rPr>
        <w:fldChar w:fldCharType="separate"/>
      </w:r>
      <w:r w:rsidRPr="002761BB">
        <w:rPr>
          <w:b w:val="0"/>
          <w:noProof/>
          <w:sz w:val="18"/>
        </w:rPr>
        <w:t>291</w:t>
      </w:r>
      <w:r w:rsidRPr="002761BB">
        <w:rPr>
          <w:b w:val="0"/>
          <w:noProof/>
          <w:sz w:val="18"/>
        </w:rPr>
        <w:fldChar w:fldCharType="end"/>
      </w:r>
    </w:p>
    <w:p w14:paraId="4166BA54" w14:textId="58451055" w:rsidR="002761BB" w:rsidRDefault="002761BB">
      <w:pPr>
        <w:pStyle w:val="TOC5"/>
        <w:rPr>
          <w:rFonts w:asciiTheme="minorHAnsi" w:eastAsiaTheme="minorEastAsia" w:hAnsiTheme="minorHAnsi" w:cstheme="minorBidi"/>
          <w:noProof/>
          <w:kern w:val="0"/>
          <w:sz w:val="22"/>
          <w:szCs w:val="22"/>
        </w:rPr>
      </w:pPr>
      <w:r>
        <w:rPr>
          <w:noProof/>
        </w:rPr>
        <w:t>80P</w:t>
      </w:r>
      <w:r>
        <w:rPr>
          <w:noProof/>
        </w:rPr>
        <w:tab/>
        <w:t>Authorisation of collection, use and disclosure of personal information</w:t>
      </w:r>
      <w:r w:rsidRPr="002761BB">
        <w:rPr>
          <w:noProof/>
        </w:rPr>
        <w:tab/>
      </w:r>
      <w:r w:rsidRPr="002761BB">
        <w:rPr>
          <w:noProof/>
        </w:rPr>
        <w:fldChar w:fldCharType="begin"/>
      </w:r>
      <w:r w:rsidRPr="002761BB">
        <w:rPr>
          <w:noProof/>
        </w:rPr>
        <w:instrText xml:space="preserve"> PAGEREF _Toc183607527 \h </w:instrText>
      </w:r>
      <w:r w:rsidRPr="002761BB">
        <w:rPr>
          <w:noProof/>
        </w:rPr>
      </w:r>
      <w:r w:rsidRPr="002761BB">
        <w:rPr>
          <w:noProof/>
        </w:rPr>
        <w:fldChar w:fldCharType="separate"/>
      </w:r>
      <w:r w:rsidRPr="002761BB">
        <w:rPr>
          <w:noProof/>
        </w:rPr>
        <w:t>291</w:t>
      </w:r>
      <w:r w:rsidRPr="002761BB">
        <w:rPr>
          <w:noProof/>
        </w:rPr>
        <w:fldChar w:fldCharType="end"/>
      </w:r>
    </w:p>
    <w:p w14:paraId="1D06F0F9" w14:textId="4C73AB79" w:rsidR="002761BB" w:rsidRDefault="002761BB">
      <w:pPr>
        <w:pStyle w:val="TOC3"/>
        <w:rPr>
          <w:rFonts w:asciiTheme="minorHAnsi" w:eastAsiaTheme="minorEastAsia" w:hAnsiTheme="minorHAnsi" w:cstheme="minorBidi"/>
          <w:b w:val="0"/>
          <w:noProof/>
          <w:kern w:val="0"/>
          <w:szCs w:val="22"/>
        </w:rPr>
      </w:pPr>
      <w:r>
        <w:rPr>
          <w:noProof/>
        </w:rPr>
        <w:t>Division 4—Other matters</w:t>
      </w:r>
      <w:r w:rsidRPr="002761BB">
        <w:rPr>
          <w:b w:val="0"/>
          <w:noProof/>
          <w:sz w:val="18"/>
        </w:rPr>
        <w:tab/>
      </w:r>
      <w:r w:rsidRPr="002761BB">
        <w:rPr>
          <w:b w:val="0"/>
          <w:noProof/>
          <w:sz w:val="18"/>
        </w:rPr>
        <w:fldChar w:fldCharType="begin"/>
      </w:r>
      <w:r w:rsidRPr="002761BB">
        <w:rPr>
          <w:b w:val="0"/>
          <w:noProof/>
          <w:sz w:val="18"/>
        </w:rPr>
        <w:instrText xml:space="preserve"> PAGEREF _Toc183607528 \h </w:instrText>
      </w:r>
      <w:r w:rsidRPr="002761BB">
        <w:rPr>
          <w:b w:val="0"/>
          <w:noProof/>
          <w:sz w:val="18"/>
        </w:rPr>
      </w:r>
      <w:r w:rsidRPr="002761BB">
        <w:rPr>
          <w:b w:val="0"/>
          <w:noProof/>
          <w:sz w:val="18"/>
        </w:rPr>
        <w:fldChar w:fldCharType="separate"/>
      </w:r>
      <w:r w:rsidRPr="002761BB">
        <w:rPr>
          <w:b w:val="0"/>
          <w:noProof/>
          <w:sz w:val="18"/>
        </w:rPr>
        <w:t>294</w:t>
      </w:r>
      <w:r w:rsidRPr="002761BB">
        <w:rPr>
          <w:b w:val="0"/>
          <w:noProof/>
          <w:sz w:val="18"/>
        </w:rPr>
        <w:fldChar w:fldCharType="end"/>
      </w:r>
    </w:p>
    <w:p w14:paraId="2E574CBC" w14:textId="7D877292" w:rsidR="002761BB" w:rsidRDefault="002761BB">
      <w:pPr>
        <w:pStyle w:val="TOC5"/>
        <w:rPr>
          <w:rFonts w:asciiTheme="minorHAnsi" w:eastAsiaTheme="minorEastAsia" w:hAnsiTheme="minorHAnsi" w:cstheme="minorBidi"/>
          <w:noProof/>
          <w:kern w:val="0"/>
          <w:sz w:val="22"/>
          <w:szCs w:val="22"/>
        </w:rPr>
      </w:pPr>
      <w:r>
        <w:rPr>
          <w:noProof/>
        </w:rPr>
        <w:t>80Q</w:t>
      </w:r>
      <w:r>
        <w:rPr>
          <w:noProof/>
        </w:rPr>
        <w:tab/>
        <w:t>Disclosure of information—offence</w:t>
      </w:r>
      <w:r w:rsidRPr="002761BB">
        <w:rPr>
          <w:noProof/>
        </w:rPr>
        <w:tab/>
      </w:r>
      <w:r w:rsidRPr="002761BB">
        <w:rPr>
          <w:noProof/>
        </w:rPr>
        <w:fldChar w:fldCharType="begin"/>
      </w:r>
      <w:r w:rsidRPr="002761BB">
        <w:rPr>
          <w:noProof/>
        </w:rPr>
        <w:instrText xml:space="preserve"> PAGEREF _Toc183607529 \h </w:instrText>
      </w:r>
      <w:r w:rsidRPr="002761BB">
        <w:rPr>
          <w:noProof/>
        </w:rPr>
      </w:r>
      <w:r w:rsidRPr="002761BB">
        <w:rPr>
          <w:noProof/>
        </w:rPr>
        <w:fldChar w:fldCharType="separate"/>
      </w:r>
      <w:r w:rsidRPr="002761BB">
        <w:rPr>
          <w:noProof/>
        </w:rPr>
        <w:t>294</w:t>
      </w:r>
      <w:r w:rsidRPr="002761BB">
        <w:rPr>
          <w:noProof/>
        </w:rPr>
        <w:fldChar w:fldCharType="end"/>
      </w:r>
    </w:p>
    <w:p w14:paraId="66279EB0" w14:textId="3D8B3F39" w:rsidR="002761BB" w:rsidRDefault="002761BB">
      <w:pPr>
        <w:pStyle w:val="TOC5"/>
        <w:rPr>
          <w:rFonts w:asciiTheme="minorHAnsi" w:eastAsiaTheme="minorEastAsia" w:hAnsiTheme="minorHAnsi" w:cstheme="minorBidi"/>
          <w:noProof/>
          <w:kern w:val="0"/>
          <w:sz w:val="22"/>
          <w:szCs w:val="22"/>
        </w:rPr>
      </w:pPr>
      <w:r>
        <w:rPr>
          <w:noProof/>
        </w:rPr>
        <w:lastRenderedPageBreak/>
        <w:t>80R</w:t>
      </w:r>
      <w:r>
        <w:rPr>
          <w:noProof/>
        </w:rPr>
        <w:tab/>
        <w:t>Operation of Part</w:t>
      </w:r>
      <w:r w:rsidRPr="002761BB">
        <w:rPr>
          <w:noProof/>
        </w:rPr>
        <w:tab/>
      </w:r>
      <w:r w:rsidRPr="002761BB">
        <w:rPr>
          <w:noProof/>
        </w:rPr>
        <w:fldChar w:fldCharType="begin"/>
      </w:r>
      <w:r w:rsidRPr="002761BB">
        <w:rPr>
          <w:noProof/>
        </w:rPr>
        <w:instrText xml:space="preserve"> PAGEREF _Toc183607530 \h </w:instrText>
      </w:r>
      <w:r w:rsidRPr="002761BB">
        <w:rPr>
          <w:noProof/>
        </w:rPr>
      </w:r>
      <w:r w:rsidRPr="002761BB">
        <w:rPr>
          <w:noProof/>
        </w:rPr>
        <w:fldChar w:fldCharType="separate"/>
      </w:r>
      <w:r w:rsidRPr="002761BB">
        <w:rPr>
          <w:noProof/>
        </w:rPr>
        <w:t>295</w:t>
      </w:r>
      <w:r w:rsidRPr="002761BB">
        <w:rPr>
          <w:noProof/>
        </w:rPr>
        <w:fldChar w:fldCharType="end"/>
      </w:r>
    </w:p>
    <w:p w14:paraId="18FFB057" w14:textId="3FC77555" w:rsidR="002761BB" w:rsidRDefault="002761BB">
      <w:pPr>
        <w:pStyle w:val="TOC5"/>
        <w:rPr>
          <w:rFonts w:asciiTheme="minorHAnsi" w:eastAsiaTheme="minorEastAsia" w:hAnsiTheme="minorHAnsi" w:cstheme="minorBidi"/>
          <w:noProof/>
          <w:kern w:val="0"/>
          <w:sz w:val="22"/>
          <w:szCs w:val="22"/>
        </w:rPr>
      </w:pPr>
      <w:r>
        <w:rPr>
          <w:noProof/>
        </w:rPr>
        <w:t>80S</w:t>
      </w:r>
      <w:r>
        <w:rPr>
          <w:noProof/>
        </w:rPr>
        <w:tab/>
        <w:t>Severability—additional effect of Part</w:t>
      </w:r>
      <w:r w:rsidRPr="002761BB">
        <w:rPr>
          <w:noProof/>
        </w:rPr>
        <w:tab/>
      </w:r>
      <w:r w:rsidRPr="002761BB">
        <w:rPr>
          <w:noProof/>
        </w:rPr>
        <w:fldChar w:fldCharType="begin"/>
      </w:r>
      <w:r w:rsidRPr="002761BB">
        <w:rPr>
          <w:noProof/>
        </w:rPr>
        <w:instrText xml:space="preserve"> PAGEREF _Toc183607531 \h </w:instrText>
      </w:r>
      <w:r w:rsidRPr="002761BB">
        <w:rPr>
          <w:noProof/>
        </w:rPr>
      </w:r>
      <w:r w:rsidRPr="002761BB">
        <w:rPr>
          <w:noProof/>
        </w:rPr>
        <w:fldChar w:fldCharType="separate"/>
      </w:r>
      <w:r w:rsidRPr="002761BB">
        <w:rPr>
          <w:noProof/>
        </w:rPr>
        <w:t>295</w:t>
      </w:r>
      <w:r w:rsidRPr="002761BB">
        <w:rPr>
          <w:noProof/>
        </w:rPr>
        <w:fldChar w:fldCharType="end"/>
      </w:r>
    </w:p>
    <w:p w14:paraId="241CAA63" w14:textId="60A254C8" w:rsidR="002761BB" w:rsidRDefault="002761BB">
      <w:pPr>
        <w:pStyle w:val="TOC5"/>
        <w:rPr>
          <w:rFonts w:asciiTheme="minorHAnsi" w:eastAsiaTheme="minorEastAsia" w:hAnsiTheme="minorHAnsi" w:cstheme="minorBidi"/>
          <w:noProof/>
          <w:kern w:val="0"/>
          <w:sz w:val="22"/>
          <w:szCs w:val="22"/>
        </w:rPr>
      </w:pPr>
      <w:r>
        <w:rPr>
          <w:noProof/>
        </w:rPr>
        <w:t>80T</w:t>
      </w:r>
      <w:r>
        <w:rPr>
          <w:noProof/>
        </w:rPr>
        <w:tab/>
        <w:t>Compensation for acquisition of property—constitutional safety net</w:t>
      </w:r>
      <w:r w:rsidRPr="002761BB">
        <w:rPr>
          <w:noProof/>
        </w:rPr>
        <w:tab/>
      </w:r>
      <w:r w:rsidRPr="002761BB">
        <w:rPr>
          <w:noProof/>
        </w:rPr>
        <w:fldChar w:fldCharType="begin"/>
      </w:r>
      <w:r w:rsidRPr="002761BB">
        <w:rPr>
          <w:noProof/>
        </w:rPr>
        <w:instrText xml:space="preserve"> PAGEREF _Toc183607532 \h </w:instrText>
      </w:r>
      <w:r w:rsidRPr="002761BB">
        <w:rPr>
          <w:noProof/>
        </w:rPr>
      </w:r>
      <w:r w:rsidRPr="002761BB">
        <w:rPr>
          <w:noProof/>
        </w:rPr>
        <w:fldChar w:fldCharType="separate"/>
      </w:r>
      <w:r w:rsidRPr="002761BB">
        <w:rPr>
          <w:noProof/>
        </w:rPr>
        <w:t>296</w:t>
      </w:r>
      <w:r w:rsidRPr="002761BB">
        <w:rPr>
          <w:noProof/>
        </w:rPr>
        <w:fldChar w:fldCharType="end"/>
      </w:r>
    </w:p>
    <w:p w14:paraId="7AC154F4" w14:textId="15508F39" w:rsidR="002761BB" w:rsidRDefault="002761BB">
      <w:pPr>
        <w:pStyle w:val="TOC2"/>
        <w:rPr>
          <w:rFonts w:asciiTheme="minorHAnsi" w:eastAsiaTheme="minorEastAsia" w:hAnsiTheme="minorHAnsi" w:cstheme="minorBidi"/>
          <w:b w:val="0"/>
          <w:noProof/>
          <w:kern w:val="0"/>
          <w:sz w:val="22"/>
          <w:szCs w:val="22"/>
        </w:rPr>
      </w:pPr>
      <w:r>
        <w:rPr>
          <w:noProof/>
        </w:rPr>
        <w:t>Part VIB—Enforcement</w:t>
      </w:r>
      <w:r w:rsidRPr="002761BB">
        <w:rPr>
          <w:b w:val="0"/>
          <w:noProof/>
          <w:sz w:val="18"/>
        </w:rPr>
        <w:tab/>
      </w:r>
      <w:r w:rsidRPr="002761BB">
        <w:rPr>
          <w:b w:val="0"/>
          <w:noProof/>
          <w:sz w:val="18"/>
        </w:rPr>
        <w:fldChar w:fldCharType="begin"/>
      </w:r>
      <w:r w:rsidRPr="002761BB">
        <w:rPr>
          <w:b w:val="0"/>
          <w:noProof/>
          <w:sz w:val="18"/>
        </w:rPr>
        <w:instrText xml:space="preserve"> PAGEREF _Toc183607533 \h </w:instrText>
      </w:r>
      <w:r w:rsidRPr="002761BB">
        <w:rPr>
          <w:b w:val="0"/>
          <w:noProof/>
          <w:sz w:val="18"/>
        </w:rPr>
      </w:r>
      <w:r w:rsidRPr="002761BB">
        <w:rPr>
          <w:b w:val="0"/>
          <w:noProof/>
          <w:sz w:val="18"/>
        </w:rPr>
        <w:fldChar w:fldCharType="separate"/>
      </w:r>
      <w:r w:rsidRPr="002761BB">
        <w:rPr>
          <w:b w:val="0"/>
          <w:noProof/>
          <w:sz w:val="18"/>
        </w:rPr>
        <w:t>298</w:t>
      </w:r>
      <w:r w:rsidRPr="002761BB">
        <w:rPr>
          <w:b w:val="0"/>
          <w:noProof/>
          <w:sz w:val="18"/>
        </w:rPr>
        <w:fldChar w:fldCharType="end"/>
      </w:r>
    </w:p>
    <w:p w14:paraId="65E50F4C" w14:textId="555C6CDC" w:rsidR="002761BB" w:rsidRDefault="002761BB">
      <w:pPr>
        <w:pStyle w:val="TOC3"/>
        <w:rPr>
          <w:rFonts w:asciiTheme="minorHAnsi" w:eastAsiaTheme="minorEastAsia" w:hAnsiTheme="minorHAnsi" w:cstheme="minorBidi"/>
          <w:b w:val="0"/>
          <w:noProof/>
          <w:kern w:val="0"/>
          <w:szCs w:val="22"/>
        </w:rPr>
      </w:pPr>
      <w:r>
        <w:rPr>
          <w:noProof/>
        </w:rPr>
        <w:t>Division 1—Civil penalties</w:t>
      </w:r>
      <w:r w:rsidRPr="002761BB">
        <w:rPr>
          <w:b w:val="0"/>
          <w:noProof/>
          <w:sz w:val="18"/>
        </w:rPr>
        <w:tab/>
      </w:r>
      <w:r w:rsidRPr="002761BB">
        <w:rPr>
          <w:b w:val="0"/>
          <w:noProof/>
          <w:sz w:val="18"/>
        </w:rPr>
        <w:fldChar w:fldCharType="begin"/>
      </w:r>
      <w:r w:rsidRPr="002761BB">
        <w:rPr>
          <w:b w:val="0"/>
          <w:noProof/>
          <w:sz w:val="18"/>
        </w:rPr>
        <w:instrText xml:space="preserve"> PAGEREF _Toc183607534 \h </w:instrText>
      </w:r>
      <w:r w:rsidRPr="002761BB">
        <w:rPr>
          <w:b w:val="0"/>
          <w:noProof/>
          <w:sz w:val="18"/>
        </w:rPr>
      </w:r>
      <w:r w:rsidRPr="002761BB">
        <w:rPr>
          <w:b w:val="0"/>
          <w:noProof/>
          <w:sz w:val="18"/>
        </w:rPr>
        <w:fldChar w:fldCharType="separate"/>
      </w:r>
      <w:r w:rsidRPr="002761BB">
        <w:rPr>
          <w:b w:val="0"/>
          <w:noProof/>
          <w:sz w:val="18"/>
        </w:rPr>
        <w:t>298</w:t>
      </w:r>
      <w:r w:rsidRPr="002761BB">
        <w:rPr>
          <w:b w:val="0"/>
          <w:noProof/>
          <w:sz w:val="18"/>
        </w:rPr>
        <w:fldChar w:fldCharType="end"/>
      </w:r>
    </w:p>
    <w:p w14:paraId="1F88BDCA" w14:textId="38BC7306" w:rsidR="002761BB" w:rsidRDefault="002761BB">
      <w:pPr>
        <w:pStyle w:val="TOC5"/>
        <w:rPr>
          <w:rFonts w:asciiTheme="minorHAnsi" w:eastAsiaTheme="minorEastAsia" w:hAnsiTheme="minorHAnsi" w:cstheme="minorBidi"/>
          <w:noProof/>
          <w:kern w:val="0"/>
          <w:sz w:val="22"/>
          <w:szCs w:val="22"/>
        </w:rPr>
      </w:pPr>
      <w:r>
        <w:rPr>
          <w:noProof/>
        </w:rPr>
        <w:t>80U</w:t>
      </w:r>
      <w:r>
        <w:rPr>
          <w:noProof/>
        </w:rPr>
        <w:tab/>
        <w:t>Civil penalty provisions</w:t>
      </w:r>
      <w:r w:rsidRPr="002761BB">
        <w:rPr>
          <w:noProof/>
        </w:rPr>
        <w:tab/>
      </w:r>
      <w:r w:rsidRPr="002761BB">
        <w:rPr>
          <w:noProof/>
        </w:rPr>
        <w:fldChar w:fldCharType="begin"/>
      </w:r>
      <w:r w:rsidRPr="002761BB">
        <w:rPr>
          <w:noProof/>
        </w:rPr>
        <w:instrText xml:space="preserve"> PAGEREF _Toc183607535 \h </w:instrText>
      </w:r>
      <w:r w:rsidRPr="002761BB">
        <w:rPr>
          <w:noProof/>
        </w:rPr>
      </w:r>
      <w:r w:rsidRPr="002761BB">
        <w:rPr>
          <w:noProof/>
        </w:rPr>
        <w:fldChar w:fldCharType="separate"/>
      </w:r>
      <w:r w:rsidRPr="002761BB">
        <w:rPr>
          <w:noProof/>
        </w:rPr>
        <w:t>298</w:t>
      </w:r>
      <w:r w:rsidRPr="002761BB">
        <w:rPr>
          <w:noProof/>
        </w:rPr>
        <w:fldChar w:fldCharType="end"/>
      </w:r>
    </w:p>
    <w:p w14:paraId="5BE5A66E" w14:textId="3E1CF7C1" w:rsidR="002761BB" w:rsidRDefault="002761BB">
      <w:pPr>
        <w:pStyle w:val="TOC3"/>
        <w:rPr>
          <w:rFonts w:asciiTheme="minorHAnsi" w:eastAsiaTheme="minorEastAsia" w:hAnsiTheme="minorHAnsi" w:cstheme="minorBidi"/>
          <w:b w:val="0"/>
          <w:noProof/>
          <w:kern w:val="0"/>
          <w:szCs w:val="22"/>
        </w:rPr>
      </w:pPr>
      <w:r>
        <w:rPr>
          <w:noProof/>
        </w:rPr>
        <w:t>Division 1A—Infringement notices</w:t>
      </w:r>
      <w:r w:rsidRPr="002761BB">
        <w:rPr>
          <w:b w:val="0"/>
          <w:noProof/>
          <w:sz w:val="18"/>
        </w:rPr>
        <w:tab/>
      </w:r>
      <w:r w:rsidRPr="002761BB">
        <w:rPr>
          <w:b w:val="0"/>
          <w:noProof/>
          <w:sz w:val="18"/>
        </w:rPr>
        <w:fldChar w:fldCharType="begin"/>
      </w:r>
      <w:r w:rsidRPr="002761BB">
        <w:rPr>
          <w:b w:val="0"/>
          <w:noProof/>
          <w:sz w:val="18"/>
        </w:rPr>
        <w:instrText xml:space="preserve"> PAGEREF _Toc183607536 \h </w:instrText>
      </w:r>
      <w:r w:rsidRPr="002761BB">
        <w:rPr>
          <w:b w:val="0"/>
          <w:noProof/>
          <w:sz w:val="18"/>
        </w:rPr>
      </w:r>
      <w:r w:rsidRPr="002761BB">
        <w:rPr>
          <w:b w:val="0"/>
          <w:noProof/>
          <w:sz w:val="18"/>
        </w:rPr>
        <w:fldChar w:fldCharType="separate"/>
      </w:r>
      <w:r w:rsidRPr="002761BB">
        <w:rPr>
          <w:b w:val="0"/>
          <w:noProof/>
          <w:sz w:val="18"/>
        </w:rPr>
        <w:t>299</w:t>
      </w:r>
      <w:r w:rsidRPr="002761BB">
        <w:rPr>
          <w:b w:val="0"/>
          <w:noProof/>
          <w:sz w:val="18"/>
        </w:rPr>
        <w:fldChar w:fldCharType="end"/>
      </w:r>
    </w:p>
    <w:p w14:paraId="142E9EB5" w14:textId="737DBB95" w:rsidR="002761BB" w:rsidRDefault="002761BB">
      <w:pPr>
        <w:pStyle w:val="TOC5"/>
        <w:rPr>
          <w:rFonts w:asciiTheme="minorHAnsi" w:eastAsiaTheme="minorEastAsia" w:hAnsiTheme="minorHAnsi" w:cstheme="minorBidi"/>
          <w:noProof/>
          <w:kern w:val="0"/>
          <w:sz w:val="22"/>
          <w:szCs w:val="22"/>
        </w:rPr>
      </w:pPr>
      <w:r>
        <w:rPr>
          <w:noProof/>
        </w:rPr>
        <w:t>80UB</w:t>
      </w:r>
      <w:r>
        <w:rPr>
          <w:noProof/>
        </w:rPr>
        <w:tab/>
        <w:t>Infringement notices</w:t>
      </w:r>
      <w:r w:rsidRPr="002761BB">
        <w:rPr>
          <w:noProof/>
        </w:rPr>
        <w:tab/>
      </w:r>
      <w:r w:rsidRPr="002761BB">
        <w:rPr>
          <w:noProof/>
        </w:rPr>
        <w:fldChar w:fldCharType="begin"/>
      </w:r>
      <w:r w:rsidRPr="002761BB">
        <w:rPr>
          <w:noProof/>
        </w:rPr>
        <w:instrText xml:space="preserve"> PAGEREF _Toc183607537 \h </w:instrText>
      </w:r>
      <w:r w:rsidRPr="002761BB">
        <w:rPr>
          <w:noProof/>
        </w:rPr>
      </w:r>
      <w:r w:rsidRPr="002761BB">
        <w:rPr>
          <w:noProof/>
        </w:rPr>
        <w:fldChar w:fldCharType="separate"/>
      </w:r>
      <w:r w:rsidRPr="002761BB">
        <w:rPr>
          <w:noProof/>
        </w:rPr>
        <w:t>299</w:t>
      </w:r>
      <w:r w:rsidRPr="002761BB">
        <w:rPr>
          <w:noProof/>
        </w:rPr>
        <w:fldChar w:fldCharType="end"/>
      </w:r>
    </w:p>
    <w:p w14:paraId="5B8B49F0" w14:textId="703AB346" w:rsidR="002761BB" w:rsidRDefault="002761BB">
      <w:pPr>
        <w:pStyle w:val="TOC3"/>
        <w:rPr>
          <w:rFonts w:asciiTheme="minorHAnsi" w:eastAsiaTheme="minorEastAsia" w:hAnsiTheme="minorHAnsi" w:cstheme="minorBidi"/>
          <w:b w:val="0"/>
          <w:noProof/>
          <w:kern w:val="0"/>
          <w:szCs w:val="22"/>
        </w:rPr>
      </w:pPr>
      <w:r>
        <w:rPr>
          <w:noProof/>
        </w:rPr>
        <w:t>Division 2—Enforceable undertakings</w:t>
      </w:r>
      <w:r w:rsidRPr="002761BB">
        <w:rPr>
          <w:b w:val="0"/>
          <w:noProof/>
          <w:sz w:val="18"/>
        </w:rPr>
        <w:tab/>
      </w:r>
      <w:r w:rsidRPr="002761BB">
        <w:rPr>
          <w:b w:val="0"/>
          <w:noProof/>
          <w:sz w:val="18"/>
        </w:rPr>
        <w:fldChar w:fldCharType="begin"/>
      </w:r>
      <w:r w:rsidRPr="002761BB">
        <w:rPr>
          <w:b w:val="0"/>
          <w:noProof/>
          <w:sz w:val="18"/>
        </w:rPr>
        <w:instrText xml:space="preserve"> PAGEREF _Toc183607538 \h </w:instrText>
      </w:r>
      <w:r w:rsidRPr="002761BB">
        <w:rPr>
          <w:b w:val="0"/>
          <w:noProof/>
          <w:sz w:val="18"/>
        </w:rPr>
      </w:r>
      <w:r w:rsidRPr="002761BB">
        <w:rPr>
          <w:b w:val="0"/>
          <w:noProof/>
          <w:sz w:val="18"/>
        </w:rPr>
        <w:fldChar w:fldCharType="separate"/>
      </w:r>
      <w:r w:rsidRPr="002761BB">
        <w:rPr>
          <w:b w:val="0"/>
          <w:noProof/>
          <w:sz w:val="18"/>
        </w:rPr>
        <w:t>300</w:t>
      </w:r>
      <w:r w:rsidRPr="002761BB">
        <w:rPr>
          <w:b w:val="0"/>
          <w:noProof/>
          <w:sz w:val="18"/>
        </w:rPr>
        <w:fldChar w:fldCharType="end"/>
      </w:r>
    </w:p>
    <w:p w14:paraId="09A06145" w14:textId="36C9F81E" w:rsidR="002761BB" w:rsidRDefault="002761BB">
      <w:pPr>
        <w:pStyle w:val="TOC5"/>
        <w:rPr>
          <w:rFonts w:asciiTheme="minorHAnsi" w:eastAsiaTheme="minorEastAsia" w:hAnsiTheme="minorHAnsi" w:cstheme="minorBidi"/>
          <w:noProof/>
          <w:kern w:val="0"/>
          <w:sz w:val="22"/>
          <w:szCs w:val="22"/>
        </w:rPr>
      </w:pPr>
      <w:r>
        <w:rPr>
          <w:noProof/>
        </w:rPr>
        <w:t>80V</w:t>
      </w:r>
      <w:r>
        <w:rPr>
          <w:noProof/>
        </w:rPr>
        <w:tab/>
        <w:t>Enforceable undertakings</w:t>
      </w:r>
      <w:r w:rsidRPr="002761BB">
        <w:rPr>
          <w:noProof/>
        </w:rPr>
        <w:tab/>
      </w:r>
      <w:r w:rsidRPr="002761BB">
        <w:rPr>
          <w:noProof/>
        </w:rPr>
        <w:fldChar w:fldCharType="begin"/>
      </w:r>
      <w:r w:rsidRPr="002761BB">
        <w:rPr>
          <w:noProof/>
        </w:rPr>
        <w:instrText xml:space="preserve"> PAGEREF _Toc183607539 \h </w:instrText>
      </w:r>
      <w:r w:rsidRPr="002761BB">
        <w:rPr>
          <w:noProof/>
        </w:rPr>
      </w:r>
      <w:r w:rsidRPr="002761BB">
        <w:rPr>
          <w:noProof/>
        </w:rPr>
        <w:fldChar w:fldCharType="separate"/>
      </w:r>
      <w:r w:rsidRPr="002761BB">
        <w:rPr>
          <w:noProof/>
        </w:rPr>
        <w:t>300</w:t>
      </w:r>
      <w:r w:rsidRPr="002761BB">
        <w:rPr>
          <w:noProof/>
        </w:rPr>
        <w:fldChar w:fldCharType="end"/>
      </w:r>
    </w:p>
    <w:p w14:paraId="68C048D0" w14:textId="0EB1EE1C" w:rsidR="002761BB" w:rsidRDefault="002761BB">
      <w:pPr>
        <w:pStyle w:val="TOC3"/>
        <w:rPr>
          <w:rFonts w:asciiTheme="minorHAnsi" w:eastAsiaTheme="minorEastAsia" w:hAnsiTheme="minorHAnsi" w:cstheme="minorBidi"/>
          <w:b w:val="0"/>
          <w:noProof/>
          <w:kern w:val="0"/>
          <w:szCs w:val="22"/>
        </w:rPr>
      </w:pPr>
      <w:r>
        <w:rPr>
          <w:noProof/>
        </w:rPr>
        <w:t>Division 3—Injunctions</w:t>
      </w:r>
      <w:r w:rsidRPr="002761BB">
        <w:rPr>
          <w:b w:val="0"/>
          <w:noProof/>
          <w:sz w:val="18"/>
        </w:rPr>
        <w:tab/>
      </w:r>
      <w:r w:rsidRPr="002761BB">
        <w:rPr>
          <w:b w:val="0"/>
          <w:noProof/>
          <w:sz w:val="18"/>
        </w:rPr>
        <w:fldChar w:fldCharType="begin"/>
      </w:r>
      <w:r w:rsidRPr="002761BB">
        <w:rPr>
          <w:b w:val="0"/>
          <w:noProof/>
          <w:sz w:val="18"/>
        </w:rPr>
        <w:instrText xml:space="preserve"> PAGEREF _Toc183607540 \h </w:instrText>
      </w:r>
      <w:r w:rsidRPr="002761BB">
        <w:rPr>
          <w:b w:val="0"/>
          <w:noProof/>
          <w:sz w:val="18"/>
        </w:rPr>
      </w:r>
      <w:r w:rsidRPr="002761BB">
        <w:rPr>
          <w:b w:val="0"/>
          <w:noProof/>
          <w:sz w:val="18"/>
        </w:rPr>
        <w:fldChar w:fldCharType="separate"/>
      </w:r>
      <w:r w:rsidRPr="002761BB">
        <w:rPr>
          <w:b w:val="0"/>
          <w:noProof/>
          <w:sz w:val="18"/>
        </w:rPr>
        <w:t>301</w:t>
      </w:r>
      <w:r w:rsidRPr="002761BB">
        <w:rPr>
          <w:b w:val="0"/>
          <w:noProof/>
          <w:sz w:val="18"/>
        </w:rPr>
        <w:fldChar w:fldCharType="end"/>
      </w:r>
    </w:p>
    <w:p w14:paraId="33B64EF8" w14:textId="2C2374FB" w:rsidR="002761BB" w:rsidRDefault="002761BB">
      <w:pPr>
        <w:pStyle w:val="TOC5"/>
        <w:rPr>
          <w:rFonts w:asciiTheme="minorHAnsi" w:eastAsiaTheme="minorEastAsia" w:hAnsiTheme="minorHAnsi" w:cstheme="minorBidi"/>
          <w:noProof/>
          <w:kern w:val="0"/>
          <w:sz w:val="22"/>
          <w:szCs w:val="22"/>
        </w:rPr>
      </w:pPr>
      <w:r>
        <w:rPr>
          <w:noProof/>
        </w:rPr>
        <w:t>80W</w:t>
      </w:r>
      <w:r>
        <w:rPr>
          <w:noProof/>
        </w:rPr>
        <w:tab/>
        <w:t>Injunctions</w:t>
      </w:r>
      <w:r w:rsidRPr="002761BB">
        <w:rPr>
          <w:noProof/>
        </w:rPr>
        <w:tab/>
      </w:r>
      <w:r w:rsidRPr="002761BB">
        <w:rPr>
          <w:noProof/>
        </w:rPr>
        <w:fldChar w:fldCharType="begin"/>
      </w:r>
      <w:r w:rsidRPr="002761BB">
        <w:rPr>
          <w:noProof/>
        </w:rPr>
        <w:instrText xml:space="preserve"> PAGEREF _Toc183607541 \h </w:instrText>
      </w:r>
      <w:r w:rsidRPr="002761BB">
        <w:rPr>
          <w:noProof/>
        </w:rPr>
      </w:r>
      <w:r w:rsidRPr="002761BB">
        <w:rPr>
          <w:noProof/>
        </w:rPr>
        <w:fldChar w:fldCharType="separate"/>
      </w:r>
      <w:r w:rsidRPr="002761BB">
        <w:rPr>
          <w:noProof/>
        </w:rPr>
        <w:t>301</w:t>
      </w:r>
      <w:r w:rsidRPr="002761BB">
        <w:rPr>
          <w:noProof/>
        </w:rPr>
        <w:fldChar w:fldCharType="end"/>
      </w:r>
    </w:p>
    <w:p w14:paraId="74006026" w14:textId="51DD3489" w:rsidR="002761BB" w:rsidRDefault="002761BB">
      <w:pPr>
        <w:pStyle w:val="TOC2"/>
        <w:rPr>
          <w:rFonts w:asciiTheme="minorHAnsi" w:eastAsiaTheme="minorEastAsia" w:hAnsiTheme="minorHAnsi" w:cstheme="minorBidi"/>
          <w:b w:val="0"/>
          <w:noProof/>
          <w:kern w:val="0"/>
          <w:sz w:val="22"/>
          <w:szCs w:val="22"/>
        </w:rPr>
      </w:pPr>
      <w:r>
        <w:rPr>
          <w:noProof/>
        </w:rPr>
        <w:t>Part VII—Privacy Advisory Committee</w:t>
      </w:r>
      <w:r w:rsidRPr="002761BB">
        <w:rPr>
          <w:b w:val="0"/>
          <w:noProof/>
          <w:sz w:val="18"/>
        </w:rPr>
        <w:tab/>
      </w:r>
      <w:r w:rsidRPr="002761BB">
        <w:rPr>
          <w:b w:val="0"/>
          <w:noProof/>
          <w:sz w:val="18"/>
        </w:rPr>
        <w:fldChar w:fldCharType="begin"/>
      </w:r>
      <w:r w:rsidRPr="002761BB">
        <w:rPr>
          <w:b w:val="0"/>
          <w:noProof/>
          <w:sz w:val="18"/>
        </w:rPr>
        <w:instrText xml:space="preserve"> PAGEREF _Toc183607542 \h </w:instrText>
      </w:r>
      <w:r w:rsidRPr="002761BB">
        <w:rPr>
          <w:b w:val="0"/>
          <w:noProof/>
          <w:sz w:val="18"/>
        </w:rPr>
      </w:r>
      <w:r w:rsidRPr="002761BB">
        <w:rPr>
          <w:b w:val="0"/>
          <w:noProof/>
          <w:sz w:val="18"/>
        </w:rPr>
        <w:fldChar w:fldCharType="separate"/>
      </w:r>
      <w:r w:rsidRPr="002761BB">
        <w:rPr>
          <w:b w:val="0"/>
          <w:noProof/>
          <w:sz w:val="18"/>
        </w:rPr>
        <w:t>302</w:t>
      </w:r>
      <w:r w:rsidRPr="002761BB">
        <w:rPr>
          <w:b w:val="0"/>
          <w:noProof/>
          <w:sz w:val="18"/>
        </w:rPr>
        <w:fldChar w:fldCharType="end"/>
      </w:r>
    </w:p>
    <w:p w14:paraId="4D758CC3" w14:textId="57CF6626" w:rsidR="002761BB" w:rsidRDefault="002761BB">
      <w:pPr>
        <w:pStyle w:val="TOC5"/>
        <w:rPr>
          <w:rFonts w:asciiTheme="minorHAnsi" w:eastAsiaTheme="minorEastAsia" w:hAnsiTheme="minorHAnsi" w:cstheme="minorBidi"/>
          <w:noProof/>
          <w:kern w:val="0"/>
          <w:sz w:val="22"/>
          <w:szCs w:val="22"/>
        </w:rPr>
      </w:pPr>
      <w:r>
        <w:rPr>
          <w:noProof/>
        </w:rPr>
        <w:t>81</w:t>
      </w:r>
      <w:r>
        <w:rPr>
          <w:noProof/>
        </w:rPr>
        <w:tab/>
        <w:t>Interpretation</w:t>
      </w:r>
      <w:r w:rsidRPr="002761BB">
        <w:rPr>
          <w:noProof/>
        </w:rPr>
        <w:tab/>
      </w:r>
      <w:r w:rsidRPr="002761BB">
        <w:rPr>
          <w:noProof/>
        </w:rPr>
        <w:fldChar w:fldCharType="begin"/>
      </w:r>
      <w:r w:rsidRPr="002761BB">
        <w:rPr>
          <w:noProof/>
        </w:rPr>
        <w:instrText xml:space="preserve"> PAGEREF _Toc183607543 \h </w:instrText>
      </w:r>
      <w:r w:rsidRPr="002761BB">
        <w:rPr>
          <w:noProof/>
        </w:rPr>
      </w:r>
      <w:r w:rsidRPr="002761BB">
        <w:rPr>
          <w:noProof/>
        </w:rPr>
        <w:fldChar w:fldCharType="separate"/>
      </w:r>
      <w:r w:rsidRPr="002761BB">
        <w:rPr>
          <w:noProof/>
        </w:rPr>
        <w:t>302</w:t>
      </w:r>
      <w:r w:rsidRPr="002761BB">
        <w:rPr>
          <w:noProof/>
        </w:rPr>
        <w:fldChar w:fldCharType="end"/>
      </w:r>
    </w:p>
    <w:p w14:paraId="31A5F187" w14:textId="5B9221A6" w:rsidR="002761BB" w:rsidRDefault="002761BB">
      <w:pPr>
        <w:pStyle w:val="TOC5"/>
        <w:rPr>
          <w:rFonts w:asciiTheme="minorHAnsi" w:eastAsiaTheme="minorEastAsia" w:hAnsiTheme="minorHAnsi" w:cstheme="minorBidi"/>
          <w:noProof/>
          <w:kern w:val="0"/>
          <w:sz w:val="22"/>
          <w:szCs w:val="22"/>
        </w:rPr>
      </w:pPr>
      <w:r>
        <w:rPr>
          <w:noProof/>
        </w:rPr>
        <w:t>82</w:t>
      </w:r>
      <w:r>
        <w:rPr>
          <w:noProof/>
        </w:rPr>
        <w:tab/>
        <w:t>Establishment and membership</w:t>
      </w:r>
      <w:r w:rsidRPr="002761BB">
        <w:rPr>
          <w:noProof/>
        </w:rPr>
        <w:tab/>
      </w:r>
      <w:r w:rsidRPr="002761BB">
        <w:rPr>
          <w:noProof/>
        </w:rPr>
        <w:fldChar w:fldCharType="begin"/>
      </w:r>
      <w:r w:rsidRPr="002761BB">
        <w:rPr>
          <w:noProof/>
        </w:rPr>
        <w:instrText xml:space="preserve"> PAGEREF _Toc183607544 \h </w:instrText>
      </w:r>
      <w:r w:rsidRPr="002761BB">
        <w:rPr>
          <w:noProof/>
        </w:rPr>
      </w:r>
      <w:r w:rsidRPr="002761BB">
        <w:rPr>
          <w:noProof/>
        </w:rPr>
        <w:fldChar w:fldCharType="separate"/>
      </w:r>
      <w:r w:rsidRPr="002761BB">
        <w:rPr>
          <w:noProof/>
        </w:rPr>
        <w:t>302</w:t>
      </w:r>
      <w:r w:rsidRPr="002761BB">
        <w:rPr>
          <w:noProof/>
        </w:rPr>
        <w:fldChar w:fldCharType="end"/>
      </w:r>
    </w:p>
    <w:p w14:paraId="462F95F8" w14:textId="779BA233" w:rsidR="002761BB" w:rsidRDefault="002761BB">
      <w:pPr>
        <w:pStyle w:val="TOC5"/>
        <w:rPr>
          <w:rFonts w:asciiTheme="minorHAnsi" w:eastAsiaTheme="minorEastAsia" w:hAnsiTheme="minorHAnsi" w:cstheme="minorBidi"/>
          <w:noProof/>
          <w:kern w:val="0"/>
          <w:sz w:val="22"/>
          <w:szCs w:val="22"/>
        </w:rPr>
      </w:pPr>
      <w:r>
        <w:rPr>
          <w:noProof/>
        </w:rPr>
        <w:t>83</w:t>
      </w:r>
      <w:r>
        <w:rPr>
          <w:noProof/>
        </w:rPr>
        <w:tab/>
        <w:t>Functions</w:t>
      </w:r>
      <w:r w:rsidRPr="002761BB">
        <w:rPr>
          <w:noProof/>
        </w:rPr>
        <w:tab/>
      </w:r>
      <w:r w:rsidRPr="002761BB">
        <w:rPr>
          <w:noProof/>
        </w:rPr>
        <w:fldChar w:fldCharType="begin"/>
      </w:r>
      <w:r w:rsidRPr="002761BB">
        <w:rPr>
          <w:noProof/>
        </w:rPr>
        <w:instrText xml:space="preserve"> PAGEREF _Toc183607545 \h </w:instrText>
      </w:r>
      <w:r w:rsidRPr="002761BB">
        <w:rPr>
          <w:noProof/>
        </w:rPr>
      </w:r>
      <w:r w:rsidRPr="002761BB">
        <w:rPr>
          <w:noProof/>
        </w:rPr>
        <w:fldChar w:fldCharType="separate"/>
      </w:r>
      <w:r w:rsidRPr="002761BB">
        <w:rPr>
          <w:noProof/>
        </w:rPr>
        <w:t>303</w:t>
      </w:r>
      <w:r w:rsidRPr="002761BB">
        <w:rPr>
          <w:noProof/>
        </w:rPr>
        <w:fldChar w:fldCharType="end"/>
      </w:r>
    </w:p>
    <w:p w14:paraId="2A992156" w14:textId="2C294795" w:rsidR="002761BB" w:rsidRDefault="002761BB">
      <w:pPr>
        <w:pStyle w:val="TOC5"/>
        <w:rPr>
          <w:rFonts w:asciiTheme="minorHAnsi" w:eastAsiaTheme="minorEastAsia" w:hAnsiTheme="minorHAnsi" w:cstheme="minorBidi"/>
          <w:noProof/>
          <w:kern w:val="0"/>
          <w:sz w:val="22"/>
          <w:szCs w:val="22"/>
        </w:rPr>
      </w:pPr>
      <w:r>
        <w:rPr>
          <w:noProof/>
        </w:rPr>
        <w:t>84</w:t>
      </w:r>
      <w:r>
        <w:rPr>
          <w:noProof/>
        </w:rPr>
        <w:tab/>
        <w:t>Leave of absence</w:t>
      </w:r>
      <w:r w:rsidRPr="002761BB">
        <w:rPr>
          <w:noProof/>
        </w:rPr>
        <w:tab/>
      </w:r>
      <w:r w:rsidRPr="002761BB">
        <w:rPr>
          <w:noProof/>
        </w:rPr>
        <w:fldChar w:fldCharType="begin"/>
      </w:r>
      <w:r w:rsidRPr="002761BB">
        <w:rPr>
          <w:noProof/>
        </w:rPr>
        <w:instrText xml:space="preserve"> PAGEREF _Toc183607546 \h </w:instrText>
      </w:r>
      <w:r w:rsidRPr="002761BB">
        <w:rPr>
          <w:noProof/>
        </w:rPr>
      </w:r>
      <w:r w:rsidRPr="002761BB">
        <w:rPr>
          <w:noProof/>
        </w:rPr>
        <w:fldChar w:fldCharType="separate"/>
      </w:r>
      <w:r w:rsidRPr="002761BB">
        <w:rPr>
          <w:noProof/>
        </w:rPr>
        <w:t>304</w:t>
      </w:r>
      <w:r w:rsidRPr="002761BB">
        <w:rPr>
          <w:noProof/>
        </w:rPr>
        <w:fldChar w:fldCharType="end"/>
      </w:r>
    </w:p>
    <w:p w14:paraId="4FA0BCB4" w14:textId="4E55B572" w:rsidR="002761BB" w:rsidRDefault="002761BB">
      <w:pPr>
        <w:pStyle w:val="TOC5"/>
        <w:rPr>
          <w:rFonts w:asciiTheme="minorHAnsi" w:eastAsiaTheme="minorEastAsia" w:hAnsiTheme="minorHAnsi" w:cstheme="minorBidi"/>
          <w:noProof/>
          <w:kern w:val="0"/>
          <w:sz w:val="22"/>
          <w:szCs w:val="22"/>
        </w:rPr>
      </w:pPr>
      <w:r>
        <w:rPr>
          <w:noProof/>
        </w:rPr>
        <w:t>85</w:t>
      </w:r>
      <w:r>
        <w:rPr>
          <w:noProof/>
        </w:rPr>
        <w:tab/>
        <w:t>Removal and resignation of members</w:t>
      </w:r>
      <w:r w:rsidRPr="002761BB">
        <w:rPr>
          <w:noProof/>
        </w:rPr>
        <w:tab/>
      </w:r>
      <w:r w:rsidRPr="002761BB">
        <w:rPr>
          <w:noProof/>
        </w:rPr>
        <w:fldChar w:fldCharType="begin"/>
      </w:r>
      <w:r w:rsidRPr="002761BB">
        <w:rPr>
          <w:noProof/>
        </w:rPr>
        <w:instrText xml:space="preserve"> PAGEREF _Toc183607547 \h </w:instrText>
      </w:r>
      <w:r w:rsidRPr="002761BB">
        <w:rPr>
          <w:noProof/>
        </w:rPr>
      </w:r>
      <w:r w:rsidRPr="002761BB">
        <w:rPr>
          <w:noProof/>
        </w:rPr>
        <w:fldChar w:fldCharType="separate"/>
      </w:r>
      <w:r w:rsidRPr="002761BB">
        <w:rPr>
          <w:noProof/>
        </w:rPr>
        <w:t>304</w:t>
      </w:r>
      <w:r w:rsidRPr="002761BB">
        <w:rPr>
          <w:noProof/>
        </w:rPr>
        <w:fldChar w:fldCharType="end"/>
      </w:r>
    </w:p>
    <w:p w14:paraId="647424C6" w14:textId="3B92C5CF" w:rsidR="002761BB" w:rsidRDefault="002761BB">
      <w:pPr>
        <w:pStyle w:val="TOC5"/>
        <w:rPr>
          <w:rFonts w:asciiTheme="minorHAnsi" w:eastAsiaTheme="minorEastAsia" w:hAnsiTheme="minorHAnsi" w:cstheme="minorBidi"/>
          <w:noProof/>
          <w:kern w:val="0"/>
          <w:sz w:val="22"/>
          <w:szCs w:val="22"/>
        </w:rPr>
      </w:pPr>
      <w:r>
        <w:rPr>
          <w:noProof/>
        </w:rPr>
        <w:t>86</w:t>
      </w:r>
      <w:r>
        <w:rPr>
          <w:noProof/>
        </w:rPr>
        <w:tab/>
        <w:t>Disclosure of interests of members</w:t>
      </w:r>
      <w:r w:rsidRPr="002761BB">
        <w:rPr>
          <w:noProof/>
        </w:rPr>
        <w:tab/>
      </w:r>
      <w:r w:rsidRPr="002761BB">
        <w:rPr>
          <w:noProof/>
        </w:rPr>
        <w:fldChar w:fldCharType="begin"/>
      </w:r>
      <w:r w:rsidRPr="002761BB">
        <w:rPr>
          <w:noProof/>
        </w:rPr>
        <w:instrText xml:space="preserve"> PAGEREF _Toc183607548 \h </w:instrText>
      </w:r>
      <w:r w:rsidRPr="002761BB">
        <w:rPr>
          <w:noProof/>
        </w:rPr>
      </w:r>
      <w:r w:rsidRPr="002761BB">
        <w:rPr>
          <w:noProof/>
        </w:rPr>
        <w:fldChar w:fldCharType="separate"/>
      </w:r>
      <w:r w:rsidRPr="002761BB">
        <w:rPr>
          <w:noProof/>
        </w:rPr>
        <w:t>304</w:t>
      </w:r>
      <w:r w:rsidRPr="002761BB">
        <w:rPr>
          <w:noProof/>
        </w:rPr>
        <w:fldChar w:fldCharType="end"/>
      </w:r>
    </w:p>
    <w:p w14:paraId="56B3A289" w14:textId="18C62CD1" w:rsidR="002761BB" w:rsidRDefault="002761BB">
      <w:pPr>
        <w:pStyle w:val="TOC5"/>
        <w:rPr>
          <w:rFonts w:asciiTheme="minorHAnsi" w:eastAsiaTheme="minorEastAsia" w:hAnsiTheme="minorHAnsi" w:cstheme="minorBidi"/>
          <w:noProof/>
          <w:kern w:val="0"/>
          <w:sz w:val="22"/>
          <w:szCs w:val="22"/>
        </w:rPr>
      </w:pPr>
      <w:r>
        <w:rPr>
          <w:noProof/>
        </w:rPr>
        <w:t>87</w:t>
      </w:r>
      <w:r>
        <w:rPr>
          <w:noProof/>
        </w:rPr>
        <w:tab/>
        <w:t>Meetings of Advisory Committee</w:t>
      </w:r>
      <w:r w:rsidRPr="002761BB">
        <w:rPr>
          <w:noProof/>
        </w:rPr>
        <w:tab/>
      </w:r>
      <w:r w:rsidRPr="002761BB">
        <w:rPr>
          <w:noProof/>
        </w:rPr>
        <w:fldChar w:fldCharType="begin"/>
      </w:r>
      <w:r w:rsidRPr="002761BB">
        <w:rPr>
          <w:noProof/>
        </w:rPr>
        <w:instrText xml:space="preserve"> PAGEREF _Toc183607549 \h </w:instrText>
      </w:r>
      <w:r w:rsidRPr="002761BB">
        <w:rPr>
          <w:noProof/>
        </w:rPr>
      </w:r>
      <w:r w:rsidRPr="002761BB">
        <w:rPr>
          <w:noProof/>
        </w:rPr>
        <w:fldChar w:fldCharType="separate"/>
      </w:r>
      <w:r w:rsidRPr="002761BB">
        <w:rPr>
          <w:noProof/>
        </w:rPr>
        <w:t>305</w:t>
      </w:r>
      <w:r w:rsidRPr="002761BB">
        <w:rPr>
          <w:noProof/>
        </w:rPr>
        <w:fldChar w:fldCharType="end"/>
      </w:r>
    </w:p>
    <w:p w14:paraId="446F3D1B" w14:textId="1C1459C0" w:rsidR="002761BB" w:rsidRDefault="002761BB">
      <w:pPr>
        <w:pStyle w:val="TOC5"/>
        <w:rPr>
          <w:rFonts w:asciiTheme="minorHAnsi" w:eastAsiaTheme="minorEastAsia" w:hAnsiTheme="minorHAnsi" w:cstheme="minorBidi"/>
          <w:noProof/>
          <w:kern w:val="0"/>
          <w:sz w:val="22"/>
          <w:szCs w:val="22"/>
        </w:rPr>
      </w:pPr>
      <w:r>
        <w:rPr>
          <w:noProof/>
        </w:rPr>
        <w:t>88</w:t>
      </w:r>
      <w:r>
        <w:rPr>
          <w:noProof/>
        </w:rPr>
        <w:tab/>
        <w:t>Travel allowance</w:t>
      </w:r>
      <w:r w:rsidRPr="002761BB">
        <w:rPr>
          <w:noProof/>
        </w:rPr>
        <w:tab/>
      </w:r>
      <w:r w:rsidRPr="002761BB">
        <w:rPr>
          <w:noProof/>
        </w:rPr>
        <w:fldChar w:fldCharType="begin"/>
      </w:r>
      <w:r w:rsidRPr="002761BB">
        <w:rPr>
          <w:noProof/>
        </w:rPr>
        <w:instrText xml:space="preserve"> PAGEREF _Toc183607550 \h </w:instrText>
      </w:r>
      <w:r w:rsidRPr="002761BB">
        <w:rPr>
          <w:noProof/>
        </w:rPr>
      </w:r>
      <w:r w:rsidRPr="002761BB">
        <w:rPr>
          <w:noProof/>
        </w:rPr>
        <w:fldChar w:fldCharType="separate"/>
      </w:r>
      <w:r w:rsidRPr="002761BB">
        <w:rPr>
          <w:noProof/>
        </w:rPr>
        <w:t>305</w:t>
      </w:r>
      <w:r w:rsidRPr="002761BB">
        <w:rPr>
          <w:noProof/>
        </w:rPr>
        <w:fldChar w:fldCharType="end"/>
      </w:r>
    </w:p>
    <w:p w14:paraId="7A881EC1" w14:textId="10598C5A" w:rsidR="002761BB" w:rsidRDefault="002761BB">
      <w:pPr>
        <w:pStyle w:val="TOC2"/>
        <w:rPr>
          <w:rFonts w:asciiTheme="minorHAnsi" w:eastAsiaTheme="minorEastAsia" w:hAnsiTheme="minorHAnsi" w:cstheme="minorBidi"/>
          <w:b w:val="0"/>
          <w:noProof/>
          <w:kern w:val="0"/>
          <w:sz w:val="22"/>
          <w:szCs w:val="22"/>
        </w:rPr>
      </w:pPr>
      <w:r>
        <w:rPr>
          <w:noProof/>
        </w:rPr>
        <w:t>Part VIII—Obligations of confidence</w:t>
      </w:r>
      <w:r w:rsidRPr="002761BB">
        <w:rPr>
          <w:b w:val="0"/>
          <w:noProof/>
          <w:sz w:val="18"/>
        </w:rPr>
        <w:tab/>
      </w:r>
      <w:r w:rsidRPr="002761BB">
        <w:rPr>
          <w:b w:val="0"/>
          <w:noProof/>
          <w:sz w:val="18"/>
        </w:rPr>
        <w:fldChar w:fldCharType="begin"/>
      </w:r>
      <w:r w:rsidRPr="002761BB">
        <w:rPr>
          <w:b w:val="0"/>
          <w:noProof/>
          <w:sz w:val="18"/>
        </w:rPr>
        <w:instrText xml:space="preserve"> PAGEREF _Toc183607551 \h </w:instrText>
      </w:r>
      <w:r w:rsidRPr="002761BB">
        <w:rPr>
          <w:b w:val="0"/>
          <w:noProof/>
          <w:sz w:val="18"/>
        </w:rPr>
      </w:r>
      <w:r w:rsidRPr="002761BB">
        <w:rPr>
          <w:b w:val="0"/>
          <w:noProof/>
          <w:sz w:val="18"/>
        </w:rPr>
        <w:fldChar w:fldCharType="separate"/>
      </w:r>
      <w:r w:rsidRPr="002761BB">
        <w:rPr>
          <w:b w:val="0"/>
          <w:noProof/>
          <w:sz w:val="18"/>
        </w:rPr>
        <w:t>306</w:t>
      </w:r>
      <w:r w:rsidRPr="002761BB">
        <w:rPr>
          <w:b w:val="0"/>
          <w:noProof/>
          <w:sz w:val="18"/>
        </w:rPr>
        <w:fldChar w:fldCharType="end"/>
      </w:r>
    </w:p>
    <w:p w14:paraId="5310CC2C" w14:textId="1E68C397" w:rsidR="002761BB" w:rsidRDefault="002761BB">
      <w:pPr>
        <w:pStyle w:val="TOC5"/>
        <w:rPr>
          <w:rFonts w:asciiTheme="minorHAnsi" w:eastAsiaTheme="minorEastAsia" w:hAnsiTheme="minorHAnsi" w:cstheme="minorBidi"/>
          <w:noProof/>
          <w:kern w:val="0"/>
          <w:sz w:val="22"/>
          <w:szCs w:val="22"/>
        </w:rPr>
      </w:pPr>
      <w:r>
        <w:rPr>
          <w:noProof/>
        </w:rPr>
        <w:t>89</w:t>
      </w:r>
      <w:r>
        <w:rPr>
          <w:noProof/>
        </w:rPr>
        <w:tab/>
        <w:t>Obligations of confidence to which Part applies</w:t>
      </w:r>
      <w:r w:rsidRPr="002761BB">
        <w:rPr>
          <w:noProof/>
        </w:rPr>
        <w:tab/>
      </w:r>
      <w:r w:rsidRPr="002761BB">
        <w:rPr>
          <w:noProof/>
        </w:rPr>
        <w:fldChar w:fldCharType="begin"/>
      </w:r>
      <w:r w:rsidRPr="002761BB">
        <w:rPr>
          <w:noProof/>
        </w:rPr>
        <w:instrText xml:space="preserve"> PAGEREF _Toc183607552 \h </w:instrText>
      </w:r>
      <w:r w:rsidRPr="002761BB">
        <w:rPr>
          <w:noProof/>
        </w:rPr>
      </w:r>
      <w:r w:rsidRPr="002761BB">
        <w:rPr>
          <w:noProof/>
        </w:rPr>
        <w:fldChar w:fldCharType="separate"/>
      </w:r>
      <w:r w:rsidRPr="002761BB">
        <w:rPr>
          <w:noProof/>
        </w:rPr>
        <w:t>306</w:t>
      </w:r>
      <w:r w:rsidRPr="002761BB">
        <w:rPr>
          <w:noProof/>
        </w:rPr>
        <w:fldChar w:fldCharType="end"/>
      </w:r>
    </w:p>
    <w:p w14:paraId="467589C7" w14:textId="6F705611" w:rsidR="002761BB" w:rsidRDefault="002761BB">
      <w:pPr>
        <w:pStyle w:val="TOC5"/>
        <w:rPr>
          <w:rFonts w:asciiTheme="minorHAnsi" w:eastAsiaTheme="minorEastAsia" w:hAnsiTheme="minorHAnsi" w:cstheme="minorBidi"/>
          <w:noProof/>
          <w:kern w:val="0"/>
          <w:sz w:val="22"/>
          <w:szCs w:val="22"/>
        </w:rPr>
      </w:pPr>
      <w:r>
        <w:rPr>
          <w:noProof/>
        </w:rPr>
        <w:t>90</w:t>
      </w:r>
      <w:r>
        <w:rPr>
          <w:noProof/>
        </w:rPr>
        <w:tab/>
        <w:t>Application of Part</w:t>
      </w:r>
      <w:r w:rsidRPr="002761BB">
        <w:rPr>
          <w:noProof/>
        </w:rPr>
        <w:tab/>
      </w:r>
      <w:r w:rsidRPr="002761BB">
        <w:rPr>
          <w:noProof/>
        </w:rPr>
        <w:fldChar w:fldCharType="begin"/>
      </w:r>
      <w:r w:rsidRPr="002761BB">
        <w:rPr>
          <w:noProof/>
        </w:rPr>
        <w:instrText xml:space="preserve"> PAGEREF _Toc183607553 \h </w:instrText>
      </w:r>
      <w:r w:rsidRPr="002761BB">
        <w:rPr>
          <w:noProof/>
        </w:rPr>
      </w:r>
      <w:r w:rsidRPr="002761BB">
        <w:rPr>
          <w:noProof/>
        </w:rPr>
        <w:fldChar w:fldCharType="separate"/>
      </w:r>
      <w:r w:rsidRPr="002761BB">
        <w:rPr>
          <w:noProof/>
        </w:rPr>
        <w:t>306</w:t>
      </w:r>
      <w:r w:rsidRPr="002761BB">
        <w:rPr>
          <w:noProof/>
        </w:rPr>
        <w:fldChar w:fldCharType="end"/>
      </w:r>
    </w:p>
    <w:p w14:paraId="2633704F" w14:textId="56ADE365" w:rsidR="002761BB" w:rsidRDefault="002761BB">
      <w:pPr>
        <w:pStyle w:val="TOC5"/>
        <w:rPr>
          <w:rFonts w:asciiTheme="minorHAnsi" w:eastAsiaTheme="minorEastAsia" w:hAnsiTheme="minorHAnsi" w:cstheme="minorBidi"/>
          <w:noProof/>
          <w:kern w:val="0"/>
          <w:sz w:val="22"/>
          <w:szCs w:val="22"/>
        </w:rPr>
      </w:pPr>
      <w:r>
        <w:rPr>
          <w:noProof/>
        </w:rPr>
        <w:t>91</w:t>
      </w:r>
      <w:r>
        <w:rPr>
          <w:noProof/>
        </w:rPr>
        <w:tab/>
        <w:t>Effect of Part on other laws</w:t>
      </w:r>
      <w:r w:rsidRPr="002761BB">
        <w:rPr>
          <w:noProof/>
        </w:rPr>
        <w:tab/>
      </w:r>
      <w:r w:rsidRPr="002761BB">
        <w:rPr>
          <w:noProof/>
        </w:rPr>
        <w:fldChar w:fldCharType="begin"/>
      </w:r>
      <w:r w:rsidRPr="002761BB">
        <w:rPr>
          <w:noProof/>
        </w:rPr>
        <w:instrText xml:space="preserve"> PAGEREF _Toc183607554 \h </w:instrText>
      </w:r>
      <w:r w:rsidRPr="002761BB">
        <w:rPr>
          <w:noProof/>
        </w:rPr>
      </w:r>
      <w:r w:rsidRPr="002761BB">
        <w:rPr>
          <w:noProof/>
        </w:rPr>
        <w:fldChar w:fldCharType="separate"/>
      </w:r>
      <w:r w:rsidRPr="002761BB">
        <w:rPr>
          <w:noProof/>
        </w:rPr>
        <w:t>306</w:t>
      </w:r>
      <w:r w:rsidRPr="002761BB">
        <w:rPr>
          <w:noProof/>
        </w:rPr>
        <w:fldChar w:fldCharType="end"/>
      </w:r>
    </w:p>
    <w:p w14:paraId="1E685873" w14:textId="6B5B7157" w:rsidR="002761BB" w:rsidRDefault="002761BB">
      <w:pPr>
        <w:pStyle w:val="TOC5"/>
        <w:rPr>
          <w:rFonts w:asciiTheme="minorHAnsi" w:eastAsiaTheme="minorEastAsia" w:hAnsiTheme="minorHAnsi" w:cstheme="minorBidi"/>
          <w:noProof/>
          <w:kern w:val="0"/>
          <w:sz w:val="22"/>
          <w:szCs w:val="22"/>
        </w:rPr>
      </w:pPr>
      <w:r>
        <w:rPr>
          <w:noProof/>
        </w:rPr>
        <w:t>92</w:t>
      </w:r>
      <w:r>
        <w:rPr>
          <w:noProof/>
        </w:rPr>
        <w:tab/>
        <w:t>Extension of certain obligations of confidence</w:t>
      </w:r>
      <w:r w:rsidRPr="002761BB">
        <w:rPr>
          <w:noProof/>
        </w:rPr>
        <w:tab/>
      </w:r>
      <w:r w:rsidRPr="002761BB">
        <w:rPr>
          <w:noProof/>
        </w:rPr>
        <w:fldChar w:fldCharType="begin"/>
      </w:r>
      <w:r w:rsidRPr="002761BB">
        <w:rPr>
          <w:noProof/>
        </w:rPr>
        <w:instrText xml:space="preserve"> PAGEREF _Toc183607555 \h </w:instrText>
      </w:r>
      <w:r w:rsidRPr="002761BB">
        <w:rPr>
          <w:noProof/>
        </w:rPr>
      </w:r>
      <w:r w:rsidRPr="002761BB">
        <w:rPr>
          <w:noProof/>
        </w:rPr>
        <w:fldChar w:fldCharType="separate"/>
      </w:r>
      <w:r w:rsidRPr="002761BB">
        <w:rPr>
          <w:noProof/>
        </w:rPr>
        <w:t>307</w:t>
      </w:r>
      <w:r w:rsidRPr="002761BB">
        <w:rPr>
          <w:noProof/>
        </w:rPr>
        <w:fldChar w:fldCharType="end"/>
      </w:r>
    </w:p>
    <w:p w14:paraId="2415EDC6" w14:textId="684D6D20" w:rsidR="002761BB" w:rsidRDefault="002761BB">
      <w:pPr>
        <w:pStyle w:val="TOC5"/>
        <w:rPr>
          <w:rFonts w:asciiTheme="minorHAnsi" w:eastAsiaTheme="minorEastAsia" w:hAnsiTheme="minorHAnsi" w:cstheme="minorBidi"/>
          <w:noProof/>
          <w:kern w:val="0"/>
          <w:sz w:val="22"/>
          <w:szCs w:val="22"/>
        </w:rPr>
      </w:pPr>
      <w:r>
        <w:rPr>
          <w:noProof/>
        </w:rPr>
        <w:t>93</w:t>
      </w:r>
      <w:r>
        <w:rPr>
          <w:noProof/>
        </w:rPr>
        <w:tab/>
        <w:t>Relief for breach etc. of certain obligations of confidence</w:t>
      </w:r>
      <w:r w:rsidRPr="002761BB">
        <w:rPr>
          <w:noProof/>
        </w:rPr>
        <w:tab/>
      </w:r>
      <w:r w:rsidRPr="002761BB">
        <w:rPr>
          <w:noProof/>
        </w:rPr>
        <w:fldChar w:fldCharType="begin"/>
      </w:r>
      <w:r w:rsidRPr="002761BB">
        <w:rPr>
          <w:noProof/>
        </w:rPr>
        <w:instrText xml:space="preserve"> PAGEREF _Toc183607556 \h </w:instrText>
      </w:r>
      <w:r w:rsidRPr="002761BB">
        <w:rPr>
          <w:noProof/>
        </w:rPr>
      </w:r>
      <w:r w:rsidRPr="002761BB">
        <w:rPr>
          <w:noProof/>
        </w:rPr>
        <w:fldChar w:fldCharType="separate"/>
      </w:r>
      <w:r w:rsidRPr="002761BB">
        <w:rPr>
          <w:noProof/>
        </w:rPr>
        <w:t>307</w:t>
      </w:r>
      <w:r w:rsidRPr="002761BB">
        <w:rPr>
          <w:noProof/>
        </w:rPr>
        <w:fldChar w:fldCharType="end"/>
      </w:r>
    </w:p>
    <w:p w14:paraId="784F8F08" w14:textId="74681D70" w:rsidR="002761BB" w:rsidRDefault="002761BB">
      <w:pPr>
        <w:pStyle w:val="TOC5"/>
        <w:rPr>
          <w:rFonts w:asciiTheme="minorHAnsi" w:eastAsiaTheme="minorEastAsia" w:hAnsiTheme="minorHAnsi" w:cstheme="minorBidi"/>
          <w:noProof/>
          <w:kern w:val="0"/>
          <w:sz w:val="22"/>
          <w:szCs w:val="22"/>
        </w:rPr>
      </w:pPr>
      <w:r>
        <w:rPr>
          <w:noProof/>
        </w:rPr>
        <w:t>94</w:t>
      </w:r>
      <w:r>
        <w:rPr>
          <w:noProof/>
        </w:rPr>
        <w:tab/>
        <w:t>Jurisdiction of courts</w:t>
      </w:r>
      <w:r w:rsidRPr="002761BB">
        <w:rPr>
          <w:noProof/>
        </w:rPr>
        <w:tab/>
      </w:r>
      <w:r w:rsidRPr="002761BB">
        <w:rPr>
          <w:noProof/>
        </w:rPr>
        <w:fldChar w:fldCharType="begin"/>
      </w:r>
      <w:r w:rsidRPr="002761BB">
        <w:rPr>
          <w:noProof/>
        </w:rPr>
        <w:instrText xml:space="preserve"> PAGEREF _Toc183607557 \h </w:instrText>
      </w:r>
      <w:r w:rsidRPr="002761BB">
        <w:rPr>
          <w:noProof/>
        </w:rPr>
      </w:r>
      <w:r w:rsidRPr="002761BB">
        <w:rPr>
          <w:noProof/>
        </w:rPr>
        <w:fldChar w:fldCharType="separate"/>
      </w:r>
      <w:r w:rsidRPr="002761BB">
        <w:rPr>
          <w:noProof/>
        </w:rPr>
        <w:t>307</w:t>
      </w:r>
      <w:r w:rsidRPr="002761BB">
        <w:rPr>
          <w:noProof/>
        </w:rPr>
        <w:fldChar w:fldCharType="end"/>
      </w:r>
    </w:p>
    <w:p w14:paraId="1F2F1866" w14:textId="3CFA7960" w:rsidR="002761BB" w:rsidRDefault="002761BB">
      <w:pPr>
        <w:pStyle w:val="TOC2"/>
        <w:rPr>
          <w:rFonts w:asciiTheme="minorHAnsi" w:eastAsiaTheme="minorEastAsia" w:hAnsiTheme="minorHAnsi" w:cstheme="minorBidi"/>
          <w:b w:val="0"/>
          <w:noProof/>
          <w:kern w:val="0"/>
          <w:sz w:val="22"/>
          <w:szCs w:val="22"/>
        </w:rPr>
      </w:pPr>
      <w:r>
        <w:rPr>
          <w:noProof/>
        </w:rPr>
        <w:t>Part IX—Miscellaneous</w:t>
      </w:r>
      <w:r w:rsidRPr="002761BB">
        <w:rPr>
          <w:b w:val="0"/>
          <w:noProof/>
          <w:sz w:val="18"/>
        </w:rPr>
        <w:tab/>
      </w:r>
      <w:r w:rsidRPr="002761BB">
        <w:rPr>
          <w:b w:val="0"/>
          <w:noProof/>
          <w:sz w:val="18"/>
        </w:rPr>
        <w:fldChar w:fldCharType="begin"/>
      </w:r>
      <w:r w:rsidRPr="002761BB">
        <w:rPr>
          <w:b w:val="0"/>
          <w:noProof/>
          <w:sz w:val="18"/>
        </w:rPr>
        <w:instrText xml:space="preserve"> PAGEREF _Toc183607558 \h </w:instrText>
      </w:r>
      <w:r w:rsidRPr="002761BB">
        <w:rPr>
          <w:b w:val="0"/>
          <w:noProof/>
          <w:sz w:val="18"/>
        </w:rPr>
      </w:r>
      <w:r w:rsidRPr="002761BB">
        <w:rPr>
          <w:b w:val="0"/>
          <w:noProof/>
          <w:sz w:val="18"/>
        </w:rPr>
        <w:fldChar w:fldCharType="separate"/>
      </w:r>
      <w:r w:rsidRPr="002761BB">
        <w:rPr>
          <w:b w:val="0"/>
          <w:noProof/>
          <w:sz w:val="18"/>
        </w:rPr>
        <w:t>308</w:t>
      </w:r>
      <w:r w:rsidRPr="002761BB">
        <w:rPr>
          <w:b w:val="0"/>
          <w:noProof/>
          <w:sz w:val="18"/>
        </w:rPr>
        <w:fldChar w:fldCharType="end"/>
      </w:r>
    </w:p>
    <w:p w14:paraId="6CC7C982" w14:textId="445A4649" w:rsidR="002761BB" w:rsidRDefault="002761BB">
      <w:pPr>
        <w:pStyle w:val="TOC5"/>
        <w:rPr>
          <w:rFonts w:asciiTheme="minorHAnsi" w:eastAsiaTheme="minorEastAsia" w:hAnsiTheme="minorHAnsi" w:cstheme="minorBidi"/>
          <w:noProof/>
          <w:kern w:val="0"/>
          <w:sz w:val="22"/>
          <w:szCs w:val="22"/>
        </w:rPr>
      </w:pPr>
      <w:r>
        <w:rPr>
          <w:noProof/>
        </w:rPr>
        <w:t>95</w:t>
      </w:r>
      <w:r>
        <w:rPr>
          <w:noProof/>
        </w:rPr>
        <w:tab/>
        <w:t>Medical research guidelines</w:t>
      </w:r>
      <w:r w:rsidRPr="002761BB">
        <w:rPr>
          <w:noProof/>
        </w:rPr>
        <w:tab/>
      </w:r>
      <w:r w:rsidRPr="002761BB">
        <w:rPr>
          <w:noProof/>
        </w:rPr>
        <w:fldChar w:fldCharType="begin"/>
      </w:r>
      <w:r w:rsidRPr="002761BB">
        <w:rPr>
          <w:noProof/>
        </w:rPr>
        <w:instrText xml:space="preserve"> PAGEREF _Toc183607559 \h </w:instrText>
      </w:r>
      <w:r w:rsidRPr="002761BB">
        <w:rPr>
          <w:noProof/>
        </w:rPr>
      </w:r>
      <w:r w:rsidRPr="002761BB">
        <w:rPr>
          <w:noProof/>
        </w:rPr>
        <w:fldChar w:fldCharType="separate"/>
      </w:r>
      <w:r w:rsidRPr="002761BB">
        <w:rPr>
          <w:noProof/>
        </w:rPr>
        <w:t>308</w:t>
      </w:r>
      <w:r w:rsidRPr="002761BB">
        <w:rPr>
          <w:noProof/>
        </w:rPr>
        <w:fldChar w:fldCharType="end"/>
      </w:r>
    </w:p>
    <w:p w14:paraId="478A72DE" w14:textId="0563D1EF" w:rsidR="002761BB" w:rsidRDefault="002761BB">
      <w:pPr>
        <w:pStyle w:val="TOC5"/>
        <w:rPr>
          <w:rFonts w:asciiTheme="minorHAnsi" w:eastAsiaTheme="minorEastAsia" w:hAnsiTheme="minorHAnsi" w:cstheme="minorBidi"/>
          <w:noProof/>
          <w:kern w:val="0"/>
          <w:sz w:val="22"/>
          <w:szCs w:val="22"/>
        </w:rPr>
      </w:pPr>
      <w:r>
        <w:rPr>
          <w:noProof/>
        </w:rPr>
        <w:t>95A</w:t>
      </w:r>
      <w:r>
        <w:rPr>
          <w:noProof/>
        </w:rPr>
        <w:tab/>
        <w:t>Guidelines for Australian Privacy Principles about health information</w:t>
      </w:r>
      <w:r w:rsidRPr="002761BB">
        <w:rPr>
          <w:noProof/>
        </w:rPr>
        <w:tab/>
      </w:r>
      <w:r w:rsidRPr="002761BB">
        <w:rPr>
          <w:noProof/>
        </w:rPr>
        <w:fldChar w:fldCharType="begin"/>
      </w:r>
      <w:r w:rsidRPr="002761BB">
        <w:rPr>
          <w:noProof/>
        </w:rPr>
        <w:instrText xml:space="preserve"> PAGEREF _Toc183607560 \h </w:instrText>
      </w:r>
      <w:r w:rsidRPr="002761BB">
        <w:rPr>
          <w:noProof/>
        </w:rPr>
      </w:r>
      <w:r w:rsidRPr="002761BB">
        <w:rPr>
          <w:noProof/>
        </w:rPr>
        <w:fldChar w:fldCharType="separate"/>
      </w:r>
      <w:r w:rsidRPr="002761BB">
        <w:rPr>
          <w:noProof/>
        </w:rPr>
        <w:t>308</w:t>
      </w:r>
      <w:r w:rsidRPr="002761BB">
        <w:rPr>
          <w:noProof/>
        </w:rPr>
        <w:fldChar w:fldCharType="end"/>
      </w:r>
    </w:p>
    <w:p w14:paraId="25658531" w14:textId="0B1C073A" w:rsidR="002761BB" w:rsidRDefault="002761BB">
      <w:pPr>
        <w:pStyle w:val="TOC5"/>
        <w:rPr>
          <w:rFonts w:asciiTheme="minorHAnsi" w:eastAsiaTheme="minorEastAsia" w:hAnsiTheme="minorHAnsi" w:cstheme="minorBidi"/>
          <w:noProof/>
          <w:kern w:val="0"/>
          <w:sz w:val="22"/>
          <w:szCs w:val="22"/>
        </w:rPr>
      </w:pPr>
      <w:r>
        <w:rPr>
          <w:noProof/>
        </w:rPr>
        <w:t>95AA</w:t>
      </w:r>
      <w:r>
        <w:rPr>
          <w:noProof/>
        </w:rPr>
        <w:tab/>
        <w:t>Guidelines for Australian Privacy Principles about genetic information</w:t>
      </w:r>
      <w:r w:rsidRPr="002761BB">
        <w:rPr>
          <w:noProof/>
        </w:rPr>
        <w:tab/>
      </w:r>
      <w:r w:rsidRPr="002761BB">
        <w:rPr>
          <w:noProof/>
        </w:rPr>
        <w:fldChar w:fldCharType="begin"/>
      </w:r>
      <w:r w:rsidRPr="002761BB">
        <w:rPr>
          <w:noProof/>
        </w:rPr>
        <w:instrText xml:space="preserve"> PAGEREF _Toc183607561 \h </w:instrText>
      </w:r>
      <w:r w:rsidRPr="002761BB">
        <w:rPr>
          <w:noProof/>
        </w:rPr>
      </w:r>
      <w:r w:rsidRPr="002761BB">
        <w:rPr>
          <w:noProof/>
        </w:rPr>
        <w:fldChar w:fldCharType="separate"/>
      </w:r>
      <w:r w:rsidRPr="002761BB">
        <w:rPr>
          <w:noProof/>
        </w:rPr>
        <w:t>310</w:t>
      </w:r>
      <w:r w:rsidRPr="002761BB">
        <w:rPr>
          <w:noProof/>
        </w:rPr>
        <w:fldChar w:fldCharType="end"/>
      </w:r>
    </w:p>
    <w:p w14:paraId="42B37AC6" w14:textId="40CF0C56" w:rsidR="002761BB" w:rsidRDefault="002761BB">
      <w:pPr>
        <w:pStyle w:val="TOC5"/>
        <w:rPr>
          <w:rFonts w:asciiTheme="minorHAnsi" w:eastAsiaTheme="minorEastAsia" w:hAnsiTheme="minorHAnsi" w:cstheme="minorBidi"/>
          <w:noProof/>
          <w:kern w:val="0"/>
          <w:sz w:val="22"/>
          <w:szCs w:val="22"/>
        </w:rPr>
      </w:pPr>
      <w:r>
        <w:rPr>
          <w:noProof/>
        </w:rPr>
        <w:t>95B</w:t>
      </w:r>
      <w:r>
        <w:rPr>
          <w:noProof/>
        </w:rPr>
        <w:tab/>
        <w:t>Requirements for Commonwealth contracts</w:t>
      </w:r>
      <w:r w:rsidRPr="002761BB">
        <w:rPr>
          <w:noProof/>
        </w:rPr>
        <w:tab/>
      </w:r>
      <w:r w:rsidRPr="002761BB">
        <w:rPr>
          <w:noProof/>
        </w:rPr>
        <w:fldChar w:fldCharType="begin"/>
      </w:r>
      <w:r w:rsidRPr="002761BB">
        <w:rPr>
          <w:noProof/>
        </w:rPr>
        <w:instrText xml:space="preserve"> PAGEREF _Toc183607562 \h </w:instrText>
      </w:r>
      <w:r w:rsidRPr="002761BB">
        <w:rPr>
          <w:noProof/>
        </w:rPr>
      </w:r>
      <w:r w:rsidRPr="002761BB">
        <w:rPr>
          <w:noProof/>
        </w:rPr>
        <w:fldChar w:fldCharType="separate"/>
      </w:r>
      <w:r w:rsidRPr="002761BB">
        <w:rPr>
          <w:noProof/>
        </w:rPr>
        <w:t>310</w:t>
      </w:r>
      <w:r w:rsidRPr="002761BB">
        <w:rPr>
          <w:noProof/>
        </w:rPr>
        <w:fldChar w:fldCharType="end"/>
      </w:r>
    </w:p>
    <w:p w14:paraId="7A79CCD3" w14:textId="75B94542" w:rsidR="002761BB" w:rsidRDefault="002761BB">
      <w:pPr>
        <w:pStyle w:val="TOC5"/>
        <w:rPr>
          <w:rFonts w:asciiTheme="minorHAnsi" w:eastAsiaTheme="minorEastAsia" w:hAnsiTheme="minorHAnsi" w:cstheme="minorBidi"/>
          <w:noProof/>
          <w:kern w:val="0"/>
          <w:sz w:val="22"/>
          <w:szCs w:val="22"/>
        </w:rPr>
      </w:pPr>
      <w:r>
        <w:rPr>
          <w:noProof/>
        </w:rPr>
        <w:lastRenderedPageBreak/>
        <w:t>95C</w:t>
      </w:r>
      <w:r>
        <w:rPr>
          <w:noProof/>
        </w:rPr>
        <w:tab/>
        <w:t>Disclosure of certain provisions of Commonwealth contracts</w:t>
      </w:r>
      <w:r w:rsidRPr="002761BB">
        <w:rPr>
          <w:noProof/>
        </w:rPr>
        <w:tab/>
      </w:r>
      <w:r w:rsidRPr="002761BB">
        <w:rPr>
          <w:noProof/>
        </w:rPr>
        <w:fldChar w:fldCharType="begin"/>
      </w:r>
      <w:r w:rsidRPr="002761BB">
        <w:rPr>
          <w:noProof/>
        </w:rPr>
        <w:instrText xml:space="preserve"> PAGEREF _Toc183607563 \h </w:instrText>
      </w:r>
      <w:r w:rsidRPr="002761BB">
        <w:rPr>
          <w:noProof/>
        </w:rPr>
      </w:r>
      <w:r w:rsidRPr="002761BB">
        <w:rPr>
          <w:noProof/>
        </w:rPr>
        <w:fldChar w:fldCharType="separate"/>
      </w:r>
      <w:r w:rsidRPr="002761BB">
        <w:rPr>
          <w:noProof/>
        </w:rPr>
        <w:t>311</w:t>
      </w:r>
      <w:r w:rsidRPr="002761BB">
        <w:rPr>
          <w:noProof/>
        </w:rPr>
        <w:fldChar w:fldCharType="end"/>
      </w:r>
    </w:p>
    <w:p w14:paraId="2DB3C51F" w14:textId="0809A9E1" w:rsidR="002761BB" w:rsidRDefault="002761BB">
      <w:pPr>
        <w:pStyle w:val="TOC5"/>
        <w:rPr>
          <w:rFonts w:asciiTheme="minorHAnsi" w:eastAsiaTheme="minorEastAsia" w:hAnsiTheme="minorHAnsi" w:cstheme="minorBidi"/>
          <w:noProof/>
          <w:kern w:val="0"/>
          <w:sz w:val="22"/>
          <w:szCs w:val="22"/>
        </w:rPr>
      </w:pPr>
      <w:r>
        <w:rPr>
          <w:noProof/>
        </w:rPr>
        <w:t>96</w:t>
      </w:r>
      <w:r>
        <w:rPr>
          <w:noProof/>
        </w:rPr>
        <w:tab/>
        <w:t>Review by the Administrative Review Tribunal</w:t>
      </w:r>
      <w:r w:rsidRPr="002761BB">
        <w:rPr>
          <w:noProof/>
        </w:rPr>
        <w:tab/>
      </w:r>
      <w:r w:rsidRPr="002761BB">
        <w:rPr>
          <w:noProof/>
        </w:rPr>
        <w:fldChar w:fldCharType="begin"/>
      </w:r>
      <w:r w:rsidRPr="002761BB">
        <w:rPr>
          <w:noProof/>
        </w:rPr>
        <w:instrText xml:space="preserve"> PAGEREF _Toc183607564 \h </w:instrText>
      </w:r>
      <w:r w:rsidRPr="002761BB">
        <w:rPr>
          <w:noProof/>
        </w:rPr>
      </w:r>
      <w:r w:rsidRPr="002761BB">
        <w:rPr>
          <w:noProof/>
        </w:rPr>
        <w:fldChar w:fldCharType="separate"/>
      </w:r>
      <w:r w:rsidRPr="002761BB">
        <w:rPr>
          <w:noProof/>
        </w:rPr>
        <w:t>311</w:t>
      </w:r>
      <w:r w:rsidRPr="002761BB">
        <w:rPr>
          <w:noProof/>
        </w:rPr>
        <w:fldChar w:fldCharType="end"/>
      </w:r>
    </w:p>
    <w:p w14:paraId="649E0383" w14:textId="69312880" w:rsidR="002761BB" w:rsidRDefault="002761BB">
      <w:pPr>
        <w:pStyle w:val="TOC5"/>
        <w:rPr>
          <w:rFonts w:asciiTheme="minorHAnsi" w:eastAsiaTheme="minorEastAsia" w:hAnsiTheme="minorHAnsi" w:cstheme="minorBidi"/>
          <w:noProof/>
          <w:kern w:val="0"/>
          <w:sz w:val="22"/>
          <w:szCs w:val="22"/>
        </w:rPr>
      </w:pPr>
      <w:r>
        <w:rPr>
          <w:noProof/>
        </w:rPr>
        <w:t>98A</w:t>
      </w:r>
      <w:r>
        <w:rPr>
          <w:noProof/>
        </w:rPr>
        <w:tab/>
        <w:t>Treatment of partnerships</w:t>
      </w:r>
      <w:r w:rsidRPr="002761BB">
        <w:rPr>
          <w:noProof/>
        </w:rPr>
        <w:tab/>
      </w:r>
      <w:r w:rsidRPr="002761BB">
        <w:rPr>
          <w:noProof/>
        </w:rPr>
        <w:fldChar w:fldCharType="begin"/>
      </w:r>
      <w:r w:rsidRPr="002761BB">
        <w:rPr>
          <w:noProof/>
        </w:rPr>
        <w:instrText xml:space="preserve"> PAGEREF _Toc183607565 \h </w:instrText>
      </w:r>
      <w:r w:rsidRPr="002761BB">
        <w:rPr>
          <w:noProof/>
        </w:rPr>
      </w:r>
      <w:r w:rsidRPr="002761BB">
        <w:rPr>
          <w:noProof/>
        </w:rPr>
        <w:fldChar w:fldCharType="separate"/>
      </w:r>
      <w:r w:rsidRPr="002761BB">
        <w:rPr>
          <w:noProof/>
        </w:rPr>
        <w:t>312</w:t>
      </w:r>
      <w:r w:rsidRPr="002761BB">
        <w:rPr>
          <w:noProof/>
        </w:rPr>
        <w:fldChar w:fldCharType="end"/>
      </w:r>
    </w:p>
    <w:p w14:paraId="1CF99CD9" w14:textId="756E38D6" w:rsidR="002761BB" w:rsidRDefault="002761BB">
      <w:pPr>
        <w:pStyle w:val="TOC5"/>
        <w:rPr>
          <w:rFonts w:asciiTheme="minorHAnsi" w:eastAsiaTheme="minorEastAsia" w:hAnsiTheme="minorHAnsi" w:cstheme="minorBidi"/>
          <w:noProof/>
          <w:kern w:val="0"/>
          <w:sz w:val="22"/>
          <w:szCs w:val="22"/>
        </w:rPr>
      </w:pPr>
      <w:r>
        <w:rPr>
          <w:noProof/>
        </w:rPr>
        <w:t>98B</w:t>
      </w:r>
      <w:r>
        <w:rPr>
          <w:noProof/>
        </w:rPr>
        <w:tab/>
        <w:t>Treatment of unincorporated associations</w:t>
      </w:r>
      <w:r w:rsidRPr="002761BB">
        <w:rPr>
          <w:noProof/>
        </w:rPr>
        <w:tab/>
      </w:r>
      <w:r w:rsidRPr="002761BB">
        <w:rPr>
          <w:noProof/>
        </w:rPr>
        <w:fldChar w:fldCharType="begin"/>
      </w:r>
      <w:r w:rsidRPr="002761BB">
        <w:rPr>
          <w:noProof/>
        </w:rPr>
        <w:instrText xml:space="preserve"> PAGEREF _Toc183607566 \h </w:instrText>
      </w:r>
      <w:r w:rsidRPr="002761BB">
        <w:rPr>
          <w:noProof/>
        </w:rPr>
      </w:r>
      <w:r w:rsidRPr="002761BB">
        <w:rPr>
          <w:noProof/>
        </w:rPr>
        <w:fldChar w:fldCharType="separate"/>
      </w:r>
      <w:r w:rsidRPr="002761BB">
        <w:rPr>
          <w:noProof/>
        </w:rPr>
        <w:t>313</w:t>
      </w:r>
      <w:r w:rsidRPr="002761BB">
        <w:rPr>
          <w:noProof/>
        </w:rPr>
        <w:fldChar w:fldCharType="end"/>
      </w:r>
    </w:p>
    <w:p w14:paraId="2F02E5A8" w14:textId="06823475" w:rsidR="002761BB" w:rsidRDefault="002761BB">
      <w:pPr>
        <w:pStyle w:val="TOC5"/>
        <w:rPr>
          <w:rFonts w:asciiTheme="minorHAnsi" w:eastAsiaTheme="minorEastAsia" w:hAnsiTheme="minorHAnsi" w:cstheme="minorBidi"/>
          <w:noProof/>
          <w:kern w:val="0"/>
          <w:sz w:val="22"/>
          <w:szCs w:val="22"/>
        </w:rPr>
      </w:pPr>
      <w:r>
        <w:rPr>
          <w:noProof/>
        </w:rPr>
        <w:t>98C</w:t>
      </w:r>
      <w:r>
        <w:rPr>
          <w:noProof/>
        </w:rPr>
        <w:tab/>
        <w:t>Treatment of trusts</w:t>
      </w:r>
      <w:r w:rsidRPr="002761BB">
        <w:rPr>
          <w:noProof/>
        </w:rPr>
        <w:tab/>
      </w:r>
      <w:r w:rsidRPr="002761BB">
        <w:rPr>
          <w:noProof/>
        </w:rPr>
        <w:fldChar w:fldCharType="begin"/>
      </w:r>
      <w:r w:rsidRPr="002761BB">
        <w:rPr>
          <w:noProof/>
        </w:rPr>
        <w:instrText xml:space="preserve"> PAGEREF _Toc183607567 \h </w:instrText>
      </w:r>
      <w:r w:rsidRPr="002761BB">
        <w:rPr>
          <w:noProof/>
        </w:rPr>
      </w:r>
      <w:r w:rsidRPr="002761BB">
        <w:rPr>
          <w:noProof/>
        </w:rPr>
        <w:fldChar w:fldCharType="separate"/>
      </w:r>
      <w:r w:rsidRPr="002761BB">
        <w:rPr>
          <w:noProof/>
        </w:rPr>
        <w:t>314</w:t>
      </w:r>
      <w:r w:rsidRPr="002761BB">
        <w:rPr>
          <w:noProof/>
        </w:rPr>
        <w:fldChar w:fldCharType="end"/>
      </w:r>
    </w:p>
    <w:p w14:paraId="1D313A0C" w14:textId="7AA2D0F2" w:rsidR="002761BB" w:rsidRDefault="002761BB">
      <w:pPr>
        <w:pStyle w:val="TOC5"/>
        <w:rPr>
          <w:rFonts w:asciiTheme="minorHAnsi" w:eastAsiaTheme="minorEastAsia" w:hAnsiTheme="minorHAnsi" w:cstheme="minorBidi"/>
          <w:noProof/>
          <w:kern w:val="0"/>
          <w:sz w:val="22"/>
          <w:szCs w:val="22"/>
        </w:rPr>
      </w:pPr>
      <w:r>
        <w:rPr>
          <w:noProof/>
        </w:rPr>
        <w:t>99A</w:t>
      </w:r>
      <w:r>
        <w:rPr>
          <w:noProof/>
        </w:rPr>
        <w:tab/>
        <w:t>Conduct of directors, employees and agents</w:t>
      </w:r>
      <w:r w:rsidRPr="002761BB">
        <w:rPr>
          <w:noProof/>
        </w:rPr>
        <w:tab/>
      </w:r>
      <w:r w:rsidRPr="002761BB">
        <w:rPr>
          <w:noProof/>
        </w:rPr>
        <w:fldChar w:fldCharType="begin"/>
      </w:r>
      <w:r w:rsidRPr="002761BB">
        <w:rPr>
          <w:noProof/>
        </w:rPr>
        <w:instrText xml:space="preserve"> PAGEREF _Toc183607568 \h </w:instrText>
      </w:r>
      <w:r w:rsidRPr="002761BB">
        <w:rPr>
          <w:noProof/>
        </w:rPr>
      </w:r>
      <w:r w:rsidRPr="002761BB">
        <w:rPr>
          <w:noProof/>
        </w:rPr>
        <w:fldChar w:fldCharType="separate"/>
      </w:r>
      <w:r w:rsidRPr="002761BB">
        <w:rPr>
          <w:noProof/>
        </w:rPr>
        <w:t>315</w:t>
      </w:r>
      <w:r w:rsidRPr="002761BB">
        <w:rPr>
          <w:noProof/>
        </w:rPr>
        <w:fldChar w:fldCharType="end"/>
      </w:r>
    </w:p>
    <w:p w14:paraId="048C93F0" w14:textId="7AD024EB" w:rsidR="002761BB" w:rsidRDefault="002761BB">
      <w:pPr>
        <w:pStyle w:val="TOC5"/>
        <w:rPr>
          <w:rFonts w:asciiTheme="minorHAnsi" w:eastAsiaTheme="minorEastAsia" w:hAnsiTheme="minorHAnsi" w:cstheme="minorBidi"/>
          <w:noProof/>
          <w:kern w:val="0"/>
          <w:sz w:val="22"/>
          <w:szCs w:val="22"/>
        </w:rPr>
      </w:pPr>
      <w:r>
        <w:rPr>
          <w:noProof/>
        </w:rPr>
        <w:t>100</w:t>
      </w:r>
      <w:r>
        <w:rPr>
          <w:noProof/>
        </w:rPr>
        <w:tab/>
        <w:t>Regulations</w:t>
      </w:r>
      <w:r w:rsidRPr="002761BB">
        <w:rPr>
          <w:noProof/>
        </w:rPr>
        <w:tab/>
      </w:r>
      <w:r w:rsidRPr="002761BB">
        <w:rPr>
          <w:noProof/>
        </w:rPr>
        <w:fldChar w:fldCharType="begin"/>
      </w:r>
      <w:r w:rsidRPr="002761BB">
        <w:rPr>
          <w:noProof/>
        </w:rPr>
        <w:instrText xml:space="preserve"> PAGEREF _Toc183607569 \h </w:instrText>
      </w:r>
      <w:r w:rsidRPr="002761BB">
        <w:rPr>
          <w:noProof/>
        </w:rPr>
      </w:r>
      <w:r w:rsidRPr="002761BB">
        <w:rPr>
          <w:noProof/>
        </w:rPr>
        <w:fldChar w:fldCharType="separate"/>
      </w:r>
      <w:r w:rsidRPr="002761BB">
        <w:rPr>
          <w:noProof/>
        </w:rPr>
        <w:t>316</w:t>
      </w:r>
      <w:r w:rsidRPr="002761BB">
        <w:rPr>
          <w:noProof/>
        </w:rPr>
        <w:fldChar w:fldCharType="end"/>
      </w:r>
    </w:p>
    <w:p w14:paraId="20140CCC" w14:textId="7FB8B069" w:rsidR="002761BB" w:rsidRDefault="002761BB">
      <w:pPr>
        <w:pStyle w:val="TOC1"/>
        <w:rPr>
          <w:rFonts w:asciiTheme="minorHAnsi" w:eastAsiaTheme="minorEastAsia" w:hAnsiTheme="minorHAnsi" w:cstheme="minorBidi"/>
          <w:b w:val="0"/>
          <w:noProof/>
          <w:kern w:val="0"/>
          <w:sz w:val="22"/>
          <w:szCs w:val="22"/>
        </w:rPr>
      </w:pPr>
      <w:r>
        <w:rPr>
          <w:noProof/>
        </w:rPr>
        <w:t>Schedule 1—Australian Privacy Principles</w:t>
      </w:r>
      <w:r w:rsidRPr="002761BB">
        <w:rPr>
          <w:b w:val="0"/>
          <w:noProof/>
          <w:sz w:val="18"/>
        </w:rPr>
        <w:tab/>
      </w:r>
      <w:r w:rsidRPr="002761BB">
        <w:rPr>
          <w:b w:val="0"/>
          <w:noProof/>
          <w:sz w:val="18"/>
        </w:rPr>
        <w:fldChar w:fldCharType="begin"/>
      </w:r>
      <w:r w:rsidRPr="002761BB">
        <w:rPr>
          <w:b w:val="0"/>
          <w:noProof/>
          <w:sz w:val="18"/>
        </w:rPr>
        <w:instrText xml:space="preserve"> PAGEREF _Toc183607570 \h </w:instrText>
      </w:r>
      <w:r w:rsidRPr="002761BB">
        <w:rPr>
          <w:b w:val="0"/>
          <w:noProof/>
          <w:sz w:val="18"/>
        </w:rPr>
      </w:r>
      <w:r w:rsidRPr="002761BB">
        <w:rPr>
          <w:b w:val="0"/>
          <w:noProof/>
          <w:sz w:val="18"/>
        </w:rPr>
        <w:fldChar w:fldCharType="separate"/>
      </w:r>
      <w:r w:rsidRPr="002761BB">
        <w:rPr>
          <w:b w:val="0"/>
          <w:noProof/>
          <w:sz w:val="18"/>
        </w:rPr>
        <w:t>318</w:t>
      </w:r>
      <w:r w:rsidRPr="002761BB">
        <w:rPr>
          <w:b w:val="0"/>
          <w:noProof/>
          <w:sz w:val="18"/>
        </w:rPr>
        <w:fldChar w:fldCharType="end"/>
      </w:r>
    </w:p>
    <w:p w14:paraId="3C3BA0D6" w14:textId="13C1F612" w:rsidR="002761BB" w:rsidRDefault="002761BB">
      <w:pPr>
        <w:pStyle w:val="TOC5"/>
        <w:rPr>
          <w:rFonts w:asciiTheme="minorHAnsi" w:eastAsiaTheme="minorEastAsia" w:hAnsiTheme="minorHAnsi" w:cstheme="minorBidi"/>
          <w:noProof/>
          <w:kern w:val="0"/>
          <w:sz w:val="22"/>
          <w:szCs w:val="22"/>
        </w:rPr>
      </w:pPr>
      <w:r>
        <w:rPr>
          <w:noProof/>
        </w:rPr>
        <w:t>Overview of the Australian Privacy Principles</w:t>
      </w:r>
      <w:r w:rsidRPr="002761BB">
        <w:rPr>
          <w:noProof/>
        </w:rPr>
        <w:tab/>
      </w:r>
      <w:r w:rsidRPr="002761BB">
        <w:rPr>
          <w:noProof/>
        </w:rPr>
        <w:fldChar w:fldCharType="begin"/>
      </w:r>
      <w:r w:rsidRPr="002761BB">
        <w:rPr>
          <w:noProof/>
        </w:rPr>
        <w:instrText xml:space="preserve"> PAGEREF _Toc183607571 \h </w:instrText>
      </w:r>
      <w:r w:rsidRPr="002761BB">
        <w:rPr>
          <w:noProof/>
        </w:rPr>
      </w:r>
      <w:r w:rsidRPr="002761BB">
        <w:rPr>
          <w:noProof/>
        </w:rPr>
        <w:fldChar w:fldCharType="separate"/>
      </w:r>
      <w:r w:rsidRPr="002761BB">
        <w:rPr>
          <w:noProof/>
        </w:rPr>
        <w:t>318</w:t>
      </w:r>
      <w:r w:rsidRPr="002761BB">
        <w:rPr>
          <w:noProof/>
        </w:rPr>
        <w:fldChar w:fldCharType="end"/>
      </w:r>
    </w:p>
    <w:p w14:paraId="56960A75" w14:textId="2DA01EB1" w:rsidR="002761BB" w:rsidRDefault="002761BB">
      <w:pPr>
        <w:pStyle w:val="TOC2"/>
        <w:rPr>
          <w:rFonts w:asciiTheme="minorHAnsi" w:eastAsiaTheme="minorEastAsia" w:hAnsiTheme="minorHAnsi" w:cstheme="minorBidi"/>
          <w:b w:val="0"/>
          <w:noProof/>
          <w:kern w:val="0"/>
          <w:sz w:val="22"/>
          <w:szCs w:val="22"/>
        </w:rPr>
      </w:pPr>
      <w:r>
        <w:rPr>
          <w:noProof/>
        </w:rPr>
        <w:t>Part 1—Consideration of personal information privacy</w:t>
      </w:r>
      <w:r w:rsidRPr="002761BB">
        <w:rPr>
          <w:b w:val="0"/>
          <w:noProof/>
          <w:sz w:val="18"/>
        </w:rPr>
        <w:tab/>
      </w:r>
      <w:r w:rsidRPr="002761BB">
        <w:rPr>
          <w:b w:val="0"/>
          <w:noProof/>
          <w:sz w:val="18"/>
        </w:rPr>
        <w:fldChar w:fldCharType="begin"/>
      </w:r>
      <w:r w:rsidRPr="002761BB">
        <w:rPr>
          <w:b w:val="0"/>
          <w:noProof/>
          <w:sz w:val="18"/>
        </w:rPr>
        <w:instrText xml:space="preserve"> PAGEREF _Toc183607572 \h </w:instrText>
      </w:r>
      <w:r w:rsidRPr="002761BB">
        <w:rPr>
          <w:b w:val="0"/>
          <w:noProof/>
          <w:sz w:val="18"/>
        </w:rPr>
      </w:r>
      <w:r w:rsidRPr="002761BB">
        <w:rPr>
          <w:b w:val="0"/>
          <w:noProof/>
          <w:sz w:val="18"/>
        </w:rPr>
        <w:fldChar w:fldCharType="separate"/>
      </w:r>
      <w:r w:rsidRPr="002761BB">
        <w:rPr>
          <w:b w:val="0"/>
          <w:noProof/>
          <w:sz w:val="18"/>
        </w:rPr>
        <w:t>320</w:t>
      </w:r>
      <w:r w:rsidRPr="002761BB">
        <w:rPr>
          <w:b w:val="0"/>
          <w:noProof/>
          <w:sz w:val="18"/>
        </w:rPr>
        <w:fldChar w:fldCharType="end"/>
      </w:r>
    </w:p>
    <w:p w14:paraId="551C06BD" w14:textId="17C2B8E0" w:rsidR="002761BB" w:rsidRDefault="002761BB">
      <w:pPr>
        <w:pStyle w:val="TOC5"/>
        <w:rPr>
          <w:rFonts w:asciiTheme="minorHAnsi" w:eastAsiaTheme="minorEastAsia" w:hAnsiTheme="minorHAnsi" w:cstheme="minorBidi"/>
          <w:noProof/>
          <w:kern w:val="0"/>
          <w:sz w:val="22"/>
          <w:szCs w:val="22"/>
        </w:rPr>
      </w:pPr>
      <w:r>
        <w:rPr>
          <w:noProof/>
        </w:rPr>
        <w:t>1</w:t>
      </w:r>
      <w:r>
        <w:rPr>
          <w:noProof/>
        </w:rPr>
        <w:tab/>
        <w:t>Australian Privacy Principle 1—open and transparent management of personal information</w:t>
      </w:r>
      <w:r w:rsidRPr="002761BB">
        <w:rPr>
          <w:noProof/>
        </w:rPr>
        <w:tab/>
      </w:r>
      <w:r w:rsidRPr="002761BB">
        <w:rPr>
          <w:noProof/>
        </w:rPr>
        <w:fldChar w:fldCharType="begin"/>
      </w:r>
      <w:r w:rsidRPr="002761BB">
        <w:rPr>
          <w:noProof/>
        </w:rPr>
        <w:instrText xml:space="preserve"> PAGEREF _Toc183607573 \h </w:instrText>
      </w:r>
      <w:r w:rsidRPr="002761BB">
        <w:rPr>
          <w:noProof/>
        </w:rPr>
      </w:r>
      <w:r w:rsidRPr="002761BB">
        <w:rPr>
          <w:noProof/>
        </w:rPr>
        <w:fldChar w:fldCharType="separate"/>
      </w:r>
      <w:r w:rsidRPr="002761BB">
        <w:rPr>
          <w:noProof/>
        </w:rPr>
        <w:t>320</w:t>
      </w:r>
      <w:r w:rsidRPr="002761BB">
        <w:rPr>
          <w:noProof/>
        </w:rPr>
        <w:fldChar w:fldCharType="end"/>
      </w:r>
    </w:p>
    <w:p w14:paraId="2F3B7181" w14:textId="0A2AD03E" w:rsidR="002761BB" w:rsidRDefault="002761BB">
      <w:pPr>
        <w:pStyle w:val="TOC5"/>
        <w:rPr>
          <w:rFonts w:asciiTheme="minorHAnsi" w:eastAsiaTheme="minorEastAsia" w:hAnsiTheme="minorHAnsi" w:cstheme="minorBidi"/>
          <w:noProof/>
          <w:kern w:val="0"/>
          <w:sz w:val="22"/>
          <w:szCs w:val="22"/>
        </w:rPr>
      </w:pPr>
      <w:r>
        <w:rPr>
          <w:noProof/>
        </w:rPr>
        <w:t>2</w:t>
      </w:r>
      <w:r>
        <w:rPr>
          <w:noProof/>
        </w:rPr>
        <w:tab/>
        <w:t>Australian Privacy Principle 2—anonymity and pseudonymity</w:t>
      </w:r>
      <w:r w:rsidRPr="002761BB">
        <w:rPr>
          <w:noProof/>
        </w:rPr>
        <w:tab/>
      </w:r>
      <w:r w:rsidRPr="002761BB">
        <w:rPr>
          <w:noProof/>
        </w:rPr>
        <w:fldChar w:fldCharType="begin"/>
      </w:r>
      <w:r w:rsidRPr="002761BB">
        <w:rPr>
          <w:noProof/>
        </w:rPr>
        <w:instrText xml:space="preserve"> PAGEREF _Toc183607574 \h </w:instrText>
      </w:r>
      <w:r w:rsidRPr="002761BB">
        <w:rPr>
          <w:noProof/>
        </w:rPr>
      </w:r>
      <w:r w:rsidRPr="002761BB">
        <w:rPr>
          <w:noProof/>
        </w:rPr>
        <w:fldChar w:fldCharType="separate"/>
      </w:r>
      <w:r w:rsidRPr="002761BB">
        <w:rPr>
          <w:noProof/>
        </w:rPr>
        <w:t>321</w:t>
      </w:r>
      <w:r w:rsidRPr="002761BB">
        <w:rPr>
          <w:noProof/>
        </w:rPr>
        <w:fldChar w:fldCharType="end"/>
      </w:r>
    </w:p>
    <w:p w14:paraId="167E2A79" w14:textId="041EBC80" w:rsidR="002761BB" w:rsidRDefault="002761BB">
      <w:pPr>
        <w:pStyle w:val="TOC2"/>
        <w:rPr>
          <w:rFonts w:asciiTheme="minorHAnsi" w:eastAsiaTheme="minorEastAsia" w:hAnsiTheme="minorHAnsi" w:cstheme="minorBidi"/>
          <w:b w:val="0"/>
          <w:noProof/>
          <w:kern w:val="0"/>
          <w:sz w:val="22"/>
          <w:szCs w:val="22"/>
        </w:rPr>
      </w:pPr>
      <w:r>
        <w:rPr>
          <w:noProof/>
        </w:rPr>
        <w:t>Part 2—Collection of personal information</w:t>
      </w:r>
      <w:r w:rsidRPr="002761BB">
        <w:rPr>
          <w:b w:val="0"/>
          <w:noProof/>
          <w:sz w:val="18"/>
        </w:rPr>
        <w:tab/>
      </w:r>
      <w:r w:rsidRPr="002761BB">
        <w:rPr>
          <w:b w:val="0"/>
          <w:noProof/>
          <w:sz w:val="18"/>
        </w:rPr>
        <w:fldChar w:fldCharType="begin"/>
      </w:r>
      <w:r w:rsidRPr="002761BB">
        <w:rPr>
          <w:b w:val="0"/>
          <w:noProof/>
          <w:sz w:val="18"/>
        </w:rPr>
        <w:instrText xml:space="preserve"> PAGEREF _Toc183607575 \h </w:instrText>
      </w:r>
      <w:r w:rsidRPr="002761BB">
        <w:rPr>
          <w:b w:val="0"/>
          <w:noProof/>
          <w:sz w:val="18"/>
        </w:rPr>
      </w:r>
      <w:r w:rsidRPr="002761BB">
        <w:rPr>
          <w:b w:val="0"/>
          <w:noProof/>
          <w:sz w:val="18"/>
        </w:rPr>
        <w:fldChar w:fldCharType="separate"/>
      </w:r>
      <w:r w:rsidRPr="002761BB">
        <w:rPr>
          <w:b w:val="0"/>
          <w:noProof/>
          <w:sz w:val="18"/>
        </w:rPr>
        <w:t>323</w:t>
      </w:r>
      <w:r w:rsidRPr="002761BB">
        <w:rPr>
          <w:b w:val="0"/>
          <w:noProof/>
          <w:sz w:val="18"/>
        </w:rPr>
        <w:fldChar w:fldCharType="end"/>
      </w:r>
    </w:p>
    <w:p w14:paraId="013017D0" w14:textId="7D8F404C" w:rsidR="002761BB" w:rsidRDefault="002761BB">
      <w:pPr>
        <w:pStyle w:val="TOC5"/>
        <w:rPr>
          <w:rFonts w:asciiTheme="minorHAnsi" w:eastAsiaTheme="minorEastAsia" w:hAnsiTheme="minorHAnsi" w:cstheme="minorBidi"/>
          <w:noProof/>
          <w:kern w:val="0"/>
          <w:sz w:val="22"/>
          <w:szCs w:val="22"/>
        </w:rPr>
      </w:pPr>
      <w:r>
        <w:rPr>
          <w:noProof/>
        </w:rPr>
        <w:t>3</w:t>
      </w:r>
      <w:r>
        <w:rPr>
          <w:noProof/>
        </w:rPr>
        <w:tab/>
        <w:t>Australian Privacy Principle 3—collection of solicited personal information</w:t>
      </w:r>
      <w:r w:rsidRPr="002761BB">
        <w:rPr>
          <w:noProof/>
        </w:rPr>
        <w:tab/>
      </w:r>
      <w:r w:rsidRPr="002761BB">
        <w:rPr>
          <w:noProof/>
        </w:rPr>
        <w:fldChar w:fldCharType="begin"/>
      </w:r>
      <w:r w:rsidRPr="002761BB">
        <w:rPr>
          <w:noProof/>
        </w:rPr>
        <w:instrText xml:space="preserve"> PAGEREF _Toc183607576 \h </w:instrText>
      </w:r>
      <w:r w:rsidRPr="002761BB">
        <w:rPr>
          <w:noProof/>
        </w:rPr>
      </w:r>
      <w:r w:rsidRPr="002761BB">
        <w:rPr>
          <w:noProof/>
        </w:rPr>
        <w:fldChar w:fldCharType="separate"/>
      </w:r>
      <w:r w:rsidRPr="002761BB">
        <w:rPr>
          <w:noProof/>
        </w:rPr>
        <w:t>323</w:t>
      </w:r>
      <w:r w:rsidRPr="002761BB">
        <w:rPr>
          <w:noProof/>
        </w:rPr>
        <w:fldChar w:fldCharType="end"/>
      </w:r>
    </w:p>
    <w:p w14:paraId="2D0E2E5A" w14:textId="28ACDD4F" w:rsidR="002761BB" w:rsidRDefault="002761BB">
      <w:pPr>
        <w:pStyle w:val="TOC5"/>
        <w:rPr>
          <w:rFonts w:asciiTheme="minorHAnsi" w:eastAsiaTheme="minorEastAsia" w:hAnsiTheme="minorHAnsi" w:cstheme="minorBidi"/>
          <w:noProof/>
          <w:kern w:val="0"/>
          <w:sz w:val="22"/>
          <w:szCs w:val="22"/>
        </w:rPr>
      </w:pPr>
      <w:r>
        <w:rPr>
          <w:noProof/>
        </w:rPr>
        <w:t>4</w:t>
      </w:r>
      <w:r>
        <w:rPr>
          <w:noProof/>
        </w:rPr>
        <w:tab/>
        <w:t>Australian Privacy Principle 4—dealing with unsolicited personal information</w:t>
      </w:r>
      <w:r w:rsidRPr="002761BB">
        <w:rPr>
          <w:noProof/>
        </w:rPr>
        <w:tab/>
      </w:r>
      <w:r w:rsidRPr="002761BB">
        <w:rPr>
          <w:noProof/>
        </w:rPr>
        <w:fldChar w:fldCharType="begin"/>
      </w:r>
      <w:r w:rsidRPr="002761BB">
        <w:rPr>
          <w:noProof/>
        </w:rPr>
        <w:instrText xml:space="preserve"> PAGEREF _Toc183607577 \h </w:instrText>
      </w:r>
      <w:r w:rsidRPr="002761BB">
        <w:rPr>
          <w:noProof/>
        </w:rPr>
      </w:r>
      <w:r w:rsidRPr="002761BB">
        <w:rPr>
          <w:noProof/>
        </w:rPr>
        <w:fldChar w:fldCharType="separate"/>
      </w:r>
      <w:r w:rsidRPr="002761BB">
        <w:rPr>
          <w:noProof/>
        </w:rPr>
        <w:t>325</w:t>
      </w:r>
      <w:r w:rsidRPr="002761BB">
        <w:rPr>
          <w:noProof/>
        </w:rPr>
        <w:fldChar w:fldCharType="end"/>
      </w:r>
    </w:p>
    <w:p w14:paraId="1414F77C" w14:textId="0DC30454" w:rsidR="002761BB" w:rsidRDefault="002761BB">
      <w:pPr>
        <w:pStyle w:val="TOC5"/>
        <w:rPr>
          <w:rFonts w:asciiTheme="minorHAnsi" w:eastAsiaTheme="minorEastAsia" w:hAnsiTheme="minorHAnsi" w:cstheme="minorBidi"/>
          <w:noProof/>
          <w:kern w:val="0"/>
          <w:sz w:val="22"/>
          <w:szCs w:val="22"/>
        </w:rPr>
      </w:pPr>
      <w:r>
        <w:rPr>
          <w:noProof/>
        </w:rPr>
        <w:t>5</w:t>
      </w:r>
      <w:r>
        <w:rPr>
          <w:noProof/>
        </w:rPr>
        <w:tab/>
        <w:t>Australian Privacy Principle 5—notification of the collection of personal information</w:t>
      </w:r>
      <w:r w:rsidRPr="002761BB">
        <w:rPr>
          <w:noProof/>
        </w:rPr>
        <w:tab/>
      </w:r>
      <w:r w:rsidRPr="002761BB">
        <w:rPr>
          <w:noProof/>
        </w:rPr>
        <w:fldChar w:fldCharType="begin"/>
      </w:r>
      <w:r w:rsidRPr="002761BB">
        <w:rPr>
          <w:noProof/>
        </w:rPr>
        <w:instrText xml:space="preserve"> PAGEREF _Toc183607578 \h </w:instrText>
      </w:r>
      <w:r w:rsidRPr="002761BB">
        <w:rPr>
          <w:noProof/>
        </w:rPr>
      </w:r>
      <w:r w:rsidRPr="002761BB">
        <w:rPr>
          <w:noProof/>
        </w:rPr>
        <w:fldChar w:fldCharType="separate"/>
      </w:r>
      <w:r w:rsidRPr="002761BB">
        <w:rPr>
          <w:noProof/>
        </w:rPr>
        <w:t>326</w:t>
      </w:r>
      <w:r w:rsidRPr="002761BB">
        <w:rPr>
          <w:noProof/>
        </w:rPr>
        <w:fldChar w:fldCharType="end"/>
      </w:r>
    </w:p>
    <w:p w14:paraId="0367054A" w14:textId="309E056B" w:rsidR="002761BB" w:rsidRDefault="002761BB">
      <w:pPr>
        <w:pStyle w:val="TOC2"/>
        <w:rPr>
          <w:rFonts w:asciiTheme="minorHAnsi" w:eastAsiaTheme="minorEastAsia" w:hAnsiTheme="minorHAnsi" w:cstheme="minorBidi"/>
          <w:b w:val="0"/>
          <w:noProof/>
          <w:kern w:val="0"/>
          <w:sz w:val="22"/>
          <w:szCs w:val="22"/>
        </w:rPr>
      </w:pPr>
      <w:r>
        <w:rPr>
          <w:noProof/>
        </w:rPr>
        <w:t>Part 3—Dealing with personal information</w:t>
      </w:r>
      <w:r w:rsidRPr="002761BB">
        <w:rPr>
          <w:b w:val="0"/>
          <w:noProof/>
          <w:sz w:val="18"/>
        </w:rPr>
        <w:tab/>
      </w:r>
      <w:r w:rsidRPr="002761BB">
        <w:rPr>
          <w:b w:val="0"/>
          <w:noProof/>
          <w:sz w:val="18"/>
        </w:rPr>
        <w:fldChar w:fldCharType="begin"/>
      </w:r>
      <w:r w:rsidRPr="002761BB">
        <w:rPr>
          <w:b w:val="0"/>
          <w:noProof/>
          <w:sz w:val="18"/>
        </w:rPr>
        <w:instrText xml:space="preserve"> PAGEREF _Toc183607579 \h </w:instrText>
      </w:r>
      <w:r w:rsidRPr="002761BB">
        <w:rPr>
          <w:b w:val="0"/>
          <w:noProof/>
          <w:sz w:val="18"/>
        </w:rPr>
      </w:r>
      <w:r w:rsidRPr="002761BB">
        <w:rPr>
          <w:b w:val="0"/>
          <w:noProof/>
          <w:sz w:val="18"/>
        </w:rPr>
        <w:fldChar w:fldCharType="separate"/>
      </w:r>
      <w:r w:rsidRPr="002761BB">
        <w:rPr>
          <w:b w:val="0"/>
          <w:noProof/>
          <w:sz w:val="18"/>
        </w:rPr>
        <w:t>328</w:t>
      </w:r>
      <w:r w:rsidRPr="002761BB">
        <w:rPr>
          <w:b w:val="0"/>
          <w:noProof/>
          <w:sz w:val="18"/>
        </w:rPr>
        <w:fldChar w:fldCharType="end"/>
      </w:r>
    </w:p>
    <w:p w14:paraId="22428A51" w14:textId="779852F6" w:rsidR="002761BB" w:rsidRDefault="002761BB">
      <w:pPr>
        <w:pStyle w:val="TOC5"/>
        <w:rPr>
          <w:rFonts w:asciiTheme="minorHAnsi" w:eastAsiaTheme="minorEastAsia" w:hAnsiTheme="minorHAnsi" w:cstheme="minorBidi"/>
          <w:noProof/>
          <w:kern w:val="0"/>
          <w:sz w:val="22"/>
          <w:szCs w:val="22"/>
        </w:rPr>
      </w:pPr>
      <w:r>
        <w:rPr>
          <w:noProof/>
        </w:rPr>
        <w:t>6</w:t>
      </w:r>
      <w:r>
        <w:rPr>
          <w:noProof/>
        </w:rPr>
        <w:tab/>
        <w:t>Australian Privacy Principle 6—use or disclosure of personal information</w:t>
      </w:r>
      <w:r w:rsidRPr="002761BB">
        <w:rPr>
          <w:noProof/>
        </w:rPr>
        <w:tab/>
      </w:r>
      <w:r w:rsidRPr="002761BB">
        <w:rPr>
          <w:noProof/>
        </w:rPr>
        <w:fldChar w:fldCharType="begin"/>
      </w:r>
      <w:r w:rsidRPr="002761BB">
        <w:rPr>
          <w:noProof/>
        </w:rPr>
        <w:instrText xml:space="preserve"> PAGEREF _Toc183607580 \h </w:instrText>
      </w:r>
      <w:r w:rsidRPr="002761BB">
        <w:rPr>
          <w:noProof/>
        </w:rPr>
      </w:r>
      <w:r w:rsidRPr="002761BB">
        <w:rPr>
          <w:noProof/>
        </w:rPr>
        <w:fldChar w:fldCharType="separate"/>
      </w:r>
      <w:r w:rsidRPr="002761BB">
        <w:rPr>
          <w:noProof/>
        </w:rPr>
        <w:t>328</w:t>
      </w:r>
      <w:r w:rsidRPr="002761BB">
        <w:rPr>
          <w:noProof/>
        </w:rPr>
        <w:fldChar w:fldCharType="end"/>
      </w:r>
    </w:p>
    <w:p w14:paraId="6DC0F783" w14:textId="6A2AF510" w:rsidR="002761BB" w:rsidRDefault="002761BB">
      <w:pPr>
        <w:pStyle w:val="TOC5"/>
        <w:rPr>
          <w:rFonts w:asciiTheme="minorHAnsi" w:eastAsiaTheme="minorEastAsia" w:hAnsiTheme="minorHAnsi" w:cstheme="minorBidi"/>
          <w:noProof/>
          <w:kern w:val="0"/>
          <w:sz w:val="22"/>
          <w:szCs w:val="22"/>
        </w:rPr>
      </w:pPr>
      <w:r>
        <w:rPr>
          <w:noProof/>
        </w:rPr>
        <w:t>7</w:t>
      </w:r>
      <w:r>
        <w:rPr>
          <w:noProof/>
        </w:rPr>
        <w:tab/>
        <w:t>Australian Privacy Principle 7—direct marketing</w:t>
      </w:r>
      <w:r w:rsidRPr="002761BB">
        <w:rPr>
          <w:noProof/>
        </w:rPr>
        <w:tab/>
      </w:r>
      <w:r w:rsidRPr="002761BB">
        <w:rPr>
          <w:noProof/>
        </w:rPr>
        <w:fldChar w:fldCharType="begin"/>
      </w:r>
      <w:r w:rsidRPr="002761BB">
        <w:rPr>
          <w:noProof/>
        </w:rPr>
        <w:instrText xml:space="preserve"> PAGEREF _Toc183607581 \h </w:instrText>
      </w:r>
      <w:r w:rsidRPr="002761BB">
        <w:rPr>
          <w:noProof/>
        </w:rPr>
      </w:r>
      <w:r w:rsidRPr="002761BB">
        <w:rPr>
          <w:noProof/>
        </w:rPr>
        <w:fldChar w:fldCharType="separate"/>
      </w:r>
      <w:r w:rsidRPr="002761BB">
        <w:rPr>
          <w:noProof/>
        </w:rPr>
        <w:t>330</w:t>
      </w:r>
      <w:r w:rsidRPr="002761BB">
        <w:rPr>
          <w:noProof/>
        </w:rPr>
        <w:fldChar w:fldCharType="end"/>
      </w:r>
    </w:p>
    <w:p w14:paraId="1EE459FC" w14:textId="138D96D9" w:rsidR="002761BB" w:rsidRDefault="002761BB">
      <w:pPr>
        <w:pStyle w:val="TOC5"/>
        <w:rPr>
          <w:rFonts w:asciiTheme="minorHAnsi" w:eastAsiaTheme="minorEastAsia" w:hAnsiTheme="minorHAnsi" w:cstheme="minorBidi"/>
          <w:noProof/>
          <w:kern w:val="0"/>
          <w:sz w:val="22"/>
          <w:szCs w:val="22"/>
        </w:rPr>
      </w:pPr>
      <w:r>
        <w:rPr>
          <w:noProof/>
        </w:rPr>
        <w:t>8</w:t>
      </w:r>
      <w:r>
        <w:rPr>
          <w:noProof/>
        </w:rPr>
        <w:tab/>
        <w:t>Australian Privacy Principle 8—cross</w:t>
      </w:r>
      <w:r>
        <w:rPr>
          <w:noProof/>
        </w:rPr>
        <w:noBreakHyphen/>
        <w:t>border disclosure of personal information</w:t>
      </w:r>
      <w:r w:rsidRPr="002761BB">
        <w:rPr>
          <w:noProof/>
        </w:rPr>
        <w:tab/>
      </w:r>
      <w:r w:rsidRPr="002761BB">
        <w:rPr>
          <w:noProof/>
        </w:rPr>
        <w:fldChar w:fldCharType="begin"/>
      </w:r>
      <w:r w:rsidRPr="002761BB">
        <w:rPr>
          <w:noProof/>
        </w:rPr>
        <w:instrText xml:space="preserve"> PAGEREF _Toc183607582 \h </w:instrText>
      </w:r>
      <w:r w:rsidRPr="002761BB">
        <w:rPr>
          <w:noProof/>
        </w:rPr>
      </w:r>
      <w:r w:rsidRPr="002761BB">
        <w:rPr>
          <w:noProof/>
        </w:rPr>
        <w:fldChar w:fldCharType="separate"/>
      </w:r>
      <w:r w:rsidRPr="002761BB">
        <w:rPr>
          <w:noProof/>
        </w:rPr>
        <w:t>333</w:t>
      </w:r>
      <w:r w:rsidRPr="002761BB">
        <w:rPr>
          <w:noProof/>
        </w:rPr>
        <w:fldChar w:fldCharType="end"/>
      </w:r>
    </w:p>
    <w:p w14:paraId="395CDE4E" w14:textId="7DB31B60" w:rsidR="002761BB" w:rsidRDefault="002761BB">
      <w:pPr>
        <w:pStyle w:val="TOC5"/>
        <w:rPr>
          <w:rFonts w:asciiTheme="minorHAnsi" w:eastAsiaTheme="minorEastAsia" w:hAnsiTheme="minorHAnsi" w:cstheme="minorBidi"/>
          <w:noProof/>
          <w:kern w:val="0"/>
          <w:sz w:val="22"/>
          <w:szCs w:val="22"/>
        </w:rPr>
      </w:pPr>
      <w:r>
        <w:rPr>
          <w:noProof/>
        </w:rPr>
        <w:t>9</w:t>
      </w:r>
      <w:r>
        <w:rPr>
          <w:noProof/>
        </w:rPr>
        <w:tab/>
        <w:t>Australian Privacy Principle 9—adoption, use or disclosure of government related identifiers</w:t>
      </w:r>
      <w:r w:rsidRPr="002761BB">
        <w:rPr>
          <w:noProof/>
        </w:rPr>
        <w:tab/>
      </w:r>
      <w:r w:rsidRPr="002761BB">
        <w:rPr>
          <w:noProof/>
        </w:rPr>
        <w:fldChar w:fldCharType="begin"/>
      </w:r>
      <w:r w:rsidRPr="002761BB">
        <w:rPr>
          <w:noProof/>
        </w:rPr>
        <w:instrText xml:space="preserve"> PAGEREF _Toc183607583 \h </w:instrText>
      </w:r>
      <w:r w:rsidRPr="002761BB">
        <w:rPr>
          <w:noProof/>
        </w:rPr>
      </w:r>
      <w:r w:rsidRPr="002761BB">
        <w:rPr>
          <w:noProof/>
        </w:rPr>
        <w:fldChar w:fldCharType="separate"/>
      </w:r>
      <w:r w:rsidRPr="002761BB">
        <w:rPr>
          <w:noProof/>
        </w:rPr>
        <w:t>335</w:t>
      </w:r>
      <w:r w:rsidRPr="002761BB">
        <w:rPr>
          <w:noProof/>
        </w:rPr>
        <w:fldChar w:fldCharType="end"/>
      </w:r>
    </w:p>
    <w:p w14:paraId="3AC9344C" w14:textId="65E30562" w:rsidR="002761BB" w:rsidRDefault="002761BB">
      <w:pPr>
        <w:pStyle w:val="TOC2"/>
        <w:rPr>
          <w:rFonts w:asciiTheme="minorHAnsi" w:eastAsiaTheme="minorEastAsia" w:hAnsiTheme="minorHAnsi" w:cstheme="minorBidi"/>
          <w:b w:val="0"/>
          <w:noProof/>
          <w:kern w:val="0"/>
          <w:sz w:val="22"/>
          <w:szCs w:val="22"/>
        </w:rPr>
      </w:pPr>
      <w:r>
        <w:rPr>
          <w:noProof/>
        </w:rPr>
        <w:t>Part 4—Integrity of personal information</w:t>
      </w:r>
      <w:r w:rsidRPr="002761BB">
        <w:rPr>
          <w:b w:val="0"/>
          <w:noProof/>
          <w:sz w:val="18"/>
        </w:rPr>
        <w:tab/>
      </w:r>
      <w:r w:rsidRPr="002761BB">
        <w:rPr>
          <w:b w:val="0"/>
          <w:noProof/>
          <w:sz w:val="18"/>
        </w:rPr>
        <w:fldChar w:fldCharType="begin"/>
      </w:r>
      <w:r w:rsidRPr="002761BB">
        <w:rPr>
          <w:b w:val="0"/>
          <w:noProof/>
          <w:sz w:val="18"/>
        </w:rPr>
        <w:instrText xml:space="preserve"> PAGEREF _Toc183607584 \h </w:instrText>
      </w:r>
      <w:r w:rsidRPr="002761BB">
        <w:rPr>
          <w:b w:val="0"/>
          <w:noProof/>
          <w:sz w:val="18"/>
        </w:rPr>
      </w:r>
      <w:r w:rsidRPr="002761BB">
        <w:rPr>
          <w:b w:val="0"/>
          <w:noProof/>
          <w:sz w:val="18"/>
        </w:rPr>
        <w:fldChar w:fldCharType="separate"/>
      </w:r>
      <w:r w:rsidRPr="002761BB">
        <w:rPr>
          <w:b w:val="0"/>
          <w:noProof/>
          <w:sz w:val="18"/>
        </w:rPr>
        <w:t>337</w:t>
      </w:r>
      <w:r w:rsidRPr="002761BB">
        <w:rPr>
          <w:b w:val="0"/>
          <w:noProof/>
          <w:sz w:val="18"/>
        </w:rPr>
        <w:fldChar w:fldCharType="end"/>
      </w:r>
    </w:p>
    <w:p w14:paraId="53E818E8" w14:textId="15722488" w:rsidR="002761BB" w:rsidRDefault="002761BB">
      <w:pPr>
        <w:pStyle w:val="TOC5"/>
        <w:rPr>
          <w:rFonts w:asciiTheme="minorHAnsi" w:eastAsiaTheme="minorEastAsia" w:hAnsiTheme="minorHAnsi" w:cstheme="minorBidi"/>
          <w:noProof/>
          <w:kern w:val="0"/>
          <w:sz w:val="22"/>
          <w:szCs w:val="22"/>
        </w:rPr>
      </w:pPr>
      <w:r>
        <w:rPr>
          <w:noProof/>
        </w:rPr>
        <w:t>10</w:t>
      </w:r>
      <w:r>
        <w:rPr>
          <w:noProof/>
        </w:rPr>
        <w:tab/>
        <w:t>Australian Privacy Principle 10—quality of personal information</w:t>
      </w:r>
      <w:r w:rsidRPr="002761BB">
        <w:rPr>
          <w:noProof/>
        </w:rPr>
        <w:tab/>
      </w:r>
      <w:r w:rsidRPr="002761BB">
        <w:rPr>
          <w:noProof/>
        </w:rPr>
        <w:fldChar w:fldCharType="begin"/>
      </w:r>
      <w:r w:rsidRPr="002761BB">
        <w:rPr>
          <w:noProof/>
        </w:rPr>
        <w:instrText xml:space="preserve"> PAGEREF _Toc183607585 \h </w:instrText>
      </w:r>
      <w:r w:rsidRPr="002761BB">
        <w:rPr>
          <w:noProof/>
        </w:rPr>
      </w:r>
      <w:r w:rsidRPr="002761BB">
        <w:rPr>
          <w:noProof/>
        </w:rPr>
        <w:fldChar w:fldCharType="separate"/>
      </w:r>
      <w:r w:rsidRPr="002761BB">
        <w:rPr>
          <w:noProof/>
        </w:rPr>
        <w:t>337</w:t>
      </w:r>
      <w:r w:rsidRPr="002761BB">
        <w:rPr>
          <w:noProof/>
        </w:rPr>
        <w:fldChar w:fldCharType="end"/>
      </w:r>
    </w:p>
    <w:p w14:paraId="0A105932" w14:textId="5779CAF8" w:rsidR="002761BB" w:rsidRDefault="002761BB">
      <w:pPr>
        <w:pStyle w:val="TOC5"/>
        <w:rPr>
          <w:rFonts w:asciiTheme="minorHAnsi" w:eastAsiaTheme="minorEastAsia" w:hAnsiTheme="minorHAnsi" w:cstheme="minorBidi"/>
          <w:noProof/>
          <w:kern w:val="0"/>
          <w:sz w:val="22"/>
          <w:szCs w:val="22"/>
        </w:rPr>
      </w:pPr>
      <w:r>
        <w:rPr>
          <w:noProof/>
        </w:rPr>
        <w:t>11</w:t>
      </w:r>
      <w:r>
        <w:rPr>
          <w:noProof/>
        </w:rPr>
        <w:tab/>
        <w:t>Australian Privacy Principle 11—security of personal information</w:t>
      </w:r>
      <w:r w:rsidRPr="002761BB">
        <w:rPr>
          <w:noProof/>
        </w:rPr>
        <w:tab/>
      </w:r>
      <w:r w:rsidRPr="002761BB">
        <w:rPr>
          <w:noProof/>
        </w:rPr>
        <w:fldChar w:fldCharType="begin"/>
      </w:r>
      <w:r w:rsidRPr="002761BB">
        <w:rPr>
          <w:noProof/>
        </w:rPr>
        <w:instrText xml:space="preserve"> PAGEREF _Toc183607586 \h </w:instrText>
      </w:r>
      <w:r w:rsidRPr="002761BB">
        <w:rPr>
          <w:noProof/>
        </w:rPr>
      </w:r>
      <w:r w:rsidRPr="002761BB">
        <w:rPr>
          <w:noProof/>
        </w:rPr>
        <w:fldChar w:fldCharType="separate"/>
      </w:r>
      <w:r w:rsidRPr="002761BB">
        <w:rPr>
          <w:noProof/>
        </w:rPr>
        <w:t>337</w:t>
      </w:r>
      <w:r w:rsidRPr="002761BB">
        <w:rPr>
          <w:noProof/>
        </w:rPr>
        <w:fldChar w:fldCharType="end"/>
      </w:r>
    </w:p>
    <w:p w14:paraId="303A8FA2" w14:textId="0D161661" w:rsidR="002761BB" w:rsidRDefault="002761BB">
      <w:pPr>
        <w:pStyle w:val="TOC2"/>
        <w:rPr>
          <w:rFonts w:asciiTheme="minorHAnsi" w:eastAsiaTheme="minorEastAsia" w:hAnsiTheme="minorHAnsi" w:cstheme="minorBidi"/>
          <w:b w:val="0"/>
          <w:noProof/>
          <w:kern w:val="0"/>
          <w:sz w:val="22"/>
          <w:szCs w:val="22"/>
        </w:rPr>
      </w:pPr>
      <w:r>
        <w:rPr>
          <w:noProof/>
        </w:rPr>
        <w:t>Part 5—Access to, and correction of, personal information</w:t>
      </w:r>
      <w:r w:rsidRPr="002761BB">
        <w:rPr>
          <w:b w:val="0"/>
          <w:noProof/>
          <w:sz w:val="18"/>
        </w:rPr>
        <w:tab/>
      </w:r>
      <w:r w:rsidRPr="002761BB">
        <w:rPr>
          <w:b w:val="0"/>
          <w:noProof/>
          <w:sz w:val="18"/>
        </w:rPr>
        <w:fldChar w:fldCharType="begin"/>
      </w:r>
      <w:r w:rsidRPr="002761BB">
        <w:rPr>
          <w:b w:val="0"/>
          <w:noProof/>
          <w:sz w:val="18"/>
        </w:rPr>
        <w:instrText xml:space="preserve"> PAGEREF _Toc183607587 \h </w:instrText>
      </w:r>
      <w:r w:rsidRPr="002761BB">
        <w:rPr>
          <w:b w:val="0"/>
          <w:noProof/>
          <w:sz w:val="18"/>
        </w:rPr>
      </w:r>
      <w:r w:rsidRPr="002761BB">
        <w:rPr>
          <w:b w:val="0"/>
          <w:noProof/>
          <w:sz w:val="18"/>
        </w:rPr>
        <w:fldChar w:fldCharType="separate"/>
      </w:r>
      <w:r w:rsidRPr="002761BB">
        <w:rPr>
          <w:b w:val="0"/>
          <w:noProof/>
          <w:sz w:val="18"/>
        </w:rPr>
        <w:t>338</w:t>
      </w:r>
      <w:r w:rsidRPr="002761BB">
        <w:rPr>
          <w:b w:val="0"/>
          <w:noProof/>
          <w:sz w:val="18"/>
        </w:rPr>
        <w:fldChar w:fldCharType="end"/>
      </w:r>
    </w:p>
    <w:p w14:paraId="51A503BB" w14:textId="39979C17" w:rsidR="002761BB" w:rsidRDefault="002761BB">
      <w:pPr>
        <w:pStyle w:val="TOC5"/>
        <w:rPr>
          <w:rFonts w:asciiTheme="minorHAnsi" w:eastAsiaTheme="minorEastAsia" w:hAnsiTheme="minorHAnsi" w:cstheme="minorBidi"/>
          <w:noProof/>
          <w:kern w:val="0"/>
          <w:sz w:val="22"/>
          <w:szCs w:val="22"/>
        </w:rPr>
      </w:pPr>
      <w:r>
        <w:rPr>
          <w:noProof/>
        </w:rPr>
        <w:t>12</w:t>
      </w:r>
      <w:r>
        <w:rPr>
          <w:noProof/>
        </w:rPr>
        <w:tab/>
        <w:t>Australian Privacy Principle 12—access to personal information</w:t>
      </w:r>
      <w:r w:rsidRPr="002761BB">
        <w:rPr>
          <w:noProof/>
        </w:rPr>
        <w:tab/>
      </w:r>
      <w:r w:rsidRPr="002761BB">
        <w:rPr>
          <w:noProof/>
        </w:rPr>
        <w:fldChar w:fldCharType="begin"/>
      </w:r>
      <w:r w:rsidRPr="002761BB">
        <w:rPr>
          <w:noProof/>
        </w:rPr>
        <w:instrText xml:space="preserve"> PAGEREF _Toc183607588 \h </w:instrText>
      </w:r>
      <w:r w:rsidRPr="002761BB">
        <w:rPr>
          <w:noProof/>
        </w:rPr>
      </w:r>
      <w:r w:rsidRPr="002761BB">
        <w:rPr>
          <w:noProof/>
        </w:rPr>
        <w:fldChar w:fldCharType="separate"/>
      </w:r>
      <w:r w:rsidRPr="002761BB">
        <w:rPr>
          <w:noProof/>
        </w:rPr>
        <w:t>338</w:t>
      </w:r>
      <w:r w:rsidRPr="002761BB">
        <w:rPr>
          <w:noProof/>
        </w:rPr>
        <w:fldChar w:fldCharType="end"/>
      </w:r>
    </w:p>
    <w:p w14:paraId="428CFA85" w14:textId="62E285D6" w:rsidR="002761BB" w:rsidRDefault="002761BB">
      <w:pPr>
        <w:pStyle w:val="TOC5"/>
        <w:rPr>
          <w:rFonts w:asciiTheme="minorHAnsi" w:eastAsiaTheme="minorEastAsia" w:hAnsiTheme="minorHAnsi" w:cstheme="minorBidi"/>
          <w:noProof/>
          <w:kern w:val="0"/>
          <w:sz w:val="22"/>
          <w:szCs w:val="22"/>
        </w:rPr>
      </w:pPr>
      <w:r>
        <w:rPr>
          <w:noProof/>
        </w:rPr>
        <w:lastRenderedPageBreak/>
        <w:t>13</w:t>
      </w:r>
      <w:r>
        <w:rPr>
          <w:noProof/>
        </w:rPr>
        <w:tab/>
        <w:t>Australian Privacy Principle 13—correction of personal information</w:t>
      </w:r>
      <w:r w:rsidRPr="002761BB">
        <w:rPr>
          <w:noProof/>
        </w:rPr>
        <w:tab/>
      </w:r>
      <w:r w:rsidRPr="002761BB">
        <w:rPr>
          <w:noProof/>
        </w:rPr>
        <w:fldChar w:fldCharType="begin"/>
      </w:r>
      <w:r w:rsidRPr="002761BB">
        <w:rPr>
          <w:noProof/>
        </w:rPr>
        <w:instrText xml:space="preserve"> PAGEREF _Toc183607589 \h </w:instrText>
      </w:r>
      <w:r w:rsidRPr="002761BB">
        <w:rPr>
          <w:noProof/>
        </w:rPr>
      </w:r>
      <w:r w:rsidRPr="002761BB">
        <w:rPr>
          <w:noProof/>
        </w:rPr>
        <w:fldChar w:fldCharType="separate"/>
      </w:r>
      <w:r w:rsidRPr="002761BB">
        <w:rPr>
          <w:noProof/>
        </w:rPr>
        <w:t>341</w:t>
      </w:r>
      <w:r w:rsidRPr="002761BB">
        <w:rPr>
          <w:noProof/>
        </w:rPr>
        <w:fldChar w:fldCharType="end"/>
      </w:r>
    </w:p>
    <w:p w14:paraId="35739523" w14:textId="2CF50C44" w:rsidR="002761BB" w:rsidRDefault="002761BB" w:rsidP="002761BB">
      <w:pPr>
        <w:pStyle w:val="TOC2"/>
        <w:rPr>
          <w:rFonts w:asciiTheme="minorHAnsi" w:eastAsiaTheme="minorEastAsia" w:hAnsiTheme="minorHAnsi" w:cstheme="minorBidi"/>
          <w:b w:val="0"/>
          <w:noProof/>
          <w:kern w:val="0"/>
          <w:sz w:val="22"/>
          <w:szCs w:val="22"/>
        </w:rPr>
      </w:pPr>
      <w:r>
        <w:rPr>
          <w:noProof/>
        </w:rPr>
        <w:t>Endnotes</w:t>
      </w:r>
      <w:r w:rsidRPr="002761BB">
        <w:rPr>
          <w:b w:val="0"/>
          <w:noProof/>
          <w:sz w:val="18"/>
        </w:rPr>
        <w:tab/>
      </w:r>
      <w:r w:rsidRPr="002761BB">
        <w:rPr>
          <w:b w:val="0"/>
          <w:noProof/>
          <w:sz w:val="18"/>
        </w:rPr>
        <w:fldChar w:fldCharType="begin"/>
      </w:r>
      <w:r w:rsidRPr="002761BB">
        <w:rPr>
          <w:b w:val="0"/>
          <w:noProof/>
          <w:sz w:val="18"/>
        </w:rPr>
        <w:instrText xml:space="preserve"> PAGEREF _Toc183607590 \h </w:instrText>
      </w:r>
      <w:r w:rsidRPr="002761BB">
        <w:rPr>
          <w:b w:val="0"/>
          <w:noProof/>
          <w:sz w:val="18"/>
        </w:rPr>
      </w:r>
      <w:r w:rsidRPr="002761BB">
        <w:rPr>
          <w:b w:val="0"/>
          <w:noProof/>
          <w:sz w:val="18"/>
        </w:rPr>
        <w:fldChar w:fldCharType="separate"/>
      </w:r>
      <w:r w:rsidRPr="002761BB">
        <w:rPr>
          <w:b w:val="0"/>
          <w:noProof/>
          <w:sz w:val="18"/>
        </w:rPr>
        <w:t>343</w:t>
      </w:r>
      <w:r w:rsidRPr="002761BB">
        <w:rPr>
          <w:b w:val="0"/>
          <w:noProof/>
          <w:sz w:val="18"/>
        </w:rPr>
        <w:fldChar w:fldCharType="end"/>
      </w:r>
    </w:p>
    <w:p w14:paraId="2E2D2ADF" w14:textId="1C35E499" w:rsidR="002761BB" w:rsidRDefault="002761BB">
      <w:pPr>
        <w:pStyle w:val="TOC3"/>
        <w:rPr>
          <w:rFonts w:asciiTheme="minorHAnsi" w:eastAsiaTheme="minorEastAsia" w:hAnsiTheme="minorHAnsi" w:cstheme="minorBidi"/>
          <w:b w:val="0"/>
          <w:noProof/>
          <w:kern w:val="0"/>
          <w:szCs w:val="22"/>
        </w:rPr>
      </w:pPr>
      <w:r>
        <w:rPr>
          <w:noProof/>
        </w:rPr>
        <w:t>Endnote 1—About the endnotes</w:t>
      </w:r>
      <w:r w:rsidRPr="002761BB">
        <w:rPr>
          <w:b w:val="0"/>
          <w:noProof/>
          <w:sz w:val="18"/>
        </w:rPr>
        <w:tab/>
      </w:r>
      <w:r w:rsidRPr="002761BB">
        <w:rPr>
          <w:b w:val="0"/>
          <w:noProof/>
          <w:sz w:val="18"/>
        </w:rPr>
        <w:fldChar w:fldCharType="begin"/>
      </w:r>
      <w:r w:rsidRPr="002761BB">
        <w:rPr>
          <w:b w:val="0"/>
          <w:noProof/>
          <w:sz w:val="18"/>
        </w:rPr>
        <w:instrText xml:space="preserve"> PAGEREF _Toc183607591 \h </w:instrText>
      </w:r>
      <w:r w:rsidRPr="002761BB">
        <w:rPr>
          <w:b w:val="0"/>
          <w:noProof/>
          <w:sz w:val="18"/>
        </w:rPr>
      </w:r>
      <w:r w:rsidRPr="002761BB">
        <w:rPr>
          <w:b w:val="0"/>
          <w:noProof/>
          <w:sz w:val="18"/>
        </w:rPr>
        <w:fldChar w:fldCharType="separate"/>
      </w:r>
      <w:r w:rsidRPr="002761BB">
        <w:rPr>
          <w:b w:val="0"/>
          <w:noProof/>
          <w:sz w:val="18"/>
        </w:rPr>
        <w:t>343</w:t>
      </w:r>
      <w:r w:rsidRPr="002761BB">
        <w:rPr>
          <w:b w:val="0"/>
          <w:noProof/>
          <w:sz w:val="18"/>
        </w:rPr>
        <w:fldChar w:fldCharType="end"/>
      </w:r>
    </w:p>
    <w:p w14:paraId="15D2679C" w14:textId="5F1DCF94" w:rsidR="002761BB" w:rsidRDefault="002761BB">
      <w:pPr>
        <w:pStyle w:val="TOC3"/>
        <w:rPr>
          <w:rFonts w:asciiTheme="minorHAnsi" w:eastAsiaTheme="minorEastAsia" w:hAnsiTheme="minorHAnsi" w:cstheme="minorBidi"/>
          <w:b w:val="0"/>
          <w:noProof/>
          <w:kern w:val="0"/>
          <w:szCs w:val="22"/>
        </w:rPr>
      </w:pPr>
      <w:r>
        <w:rPr>
          <w:noProof/>
        </w:rPr>
        <w:t>Endnote 2—Abbreviation key</w:t>
      </w:r>
      <w:r w:rsidRPr="002761BB">
        <w:rPr>
          <w:b w:val="0"/>
          <w:noProof/>
          <w:sz w:val="18"/>
        </w:rPr>
        <w:tab/>
      </w:r>
      <w:r w:rsidRPr="002761BB">
        <w:rPr>
          <w:b w:val="0"/>
          <w:noProof/>
          <w:sz w:val="18"/>
        </w:rPr>
        <w:fldChar w:fldCharType="begin"/>
      </w:r>
      <w:r w:rsidRPr="002761BB">
        <w:rPr>
          <w:b w:val="0"/>
          <w:noProof/>
          <w:sz w:val="18"/>
        </w:rPr>
        <w:instrText xml:space="preserve"> PAGEREF _Toc183607592 \h </w:instrText>
      </w:r>
      <w:r w:rsidRPr="002761BB">
        <w:rPr>
          <w:b w:val="0"/>
          <w:noProof/>
          <w:sz w:val="18"/>
        </w:rPr>
      </w:r>
      <w:r w:rsidRPr="002761BB">
        <w:rPr>
          <w:b w:val="0"/>
          <w:noProof/>
          <w:sz w:val="18"/>
        </w:rPr>
        <w:fldChar w:fldCharType="separate"/>
      </w:r>
      <w:r w:rsidRPr="002761BB">
        <w:rPr>
          <w:b w:val="0"/>
          <w:noProof/>
          <w:sz w:val="18"/>
        </w:rPr>
        <w:t>345</w:t>
      </w:r>
      <w:r w:rsidRPr="002761BB">
        <w:rPr>
          <w:b w:val="0"/>
          <w:noProof/>
          <w:sz w:val="18"/>
        </w:rPr>
        <w:fldChar w:fldCharType="end"/>
      </w:r>
    </w:p>
    <w:p w14:paraId="43DD80CC" w14:textId="199D7D27" w:rsidR="002761BB" w:rsidRDefault="002761BB">
      <w:pPr>
        <w:pStyle w:val="TOC3"/>
        <w:rPr>
          <w:rFonts w:asciiTheme="minorHAnsi" w:eastAsiaTheme="minorEastAsia" w:hAnsiTheme="minorHAnsi" w:cstheme="minorBidi"/>
          <w:b w:val="0"/>
          <w:noProof/>
          <w:kern w:val="0"/>
          <w:szCs w:val="22"/>
        </w:rPr>
      </w:pPr>
      <w:r>
        <w:rPr>
          <w:noProof/>
        </w:rPr>
        <w:t>Endnote 3—Legislation history</w:t>
      </w:r>
      <w:r w:rsidRPr="002761BB">
        <w:rPr>
          <w:b w:val="0"/>
          <w:noProof/>
          <w:sz w:val="18"/>
        </w:rPr>
        <w:tab/>
      </w:r>
      <w:r w:rsidRPr="002761BB">
        <w:rPr>
          <w:b w:val="0"/>
          <w:noProof/>
          <w:sz w:val="18"/>
        </w:rPr>
        <w:fldChar w:fldCharType="begin"/>
      </w:r>
      <w:r w:rsidRPr="002761BB">
        <w:rPr>
          <w:b w:val="0"/>
          <w:noProof/>
          <w:sz w:val="18"/>
        </w:rPr>
        <w:instrText xml:space="preserve"> PAGEREF _Toc183607593 \h </w:instrText>
      </w:r>
      <w:r w:rsidRPr="002761BB">
        <w:rPr>
          <w:b w:val="0"/>
          <w:noProof/>
          <w:sz w:val="18"/>
        </w:rPr>
      </w:r>
      <w:r w:rsidRPr="002761BB">
        <w:rPr>
          <w:b w:val="0"/>
          <w:noProof/>
          <w:sz w:val="18"/>
        </w:rPr>
        <w:fldChar w:fldCharType="separate"/>
      </w:r>
      <w:r w:rsidRPr="002761BB">
        <w:rPr>
          <w:b w:val="0"/>
          <w:noProof/>
          <w:sz w:val="18"/>
        </w:rPr>
        <w:t>346</w:t>
      </w:r>
      <w:r w:rsidRPr="002761BB">
        <w:rPr>
          <w:b w:val="0"/>
          <w:noProof/>
          <w:sz w:val="18"/>
        </w:rPr>
        <w:fldChar w:fldCharType="end"/>
      </w:r>
    </w:p>
    <w:p w14:paraId="23A2E3A2" w14:textId="04D07234" w:rsidR="002761BB" w:rsidRDefault="002761BB">
      <w:pPr>
        <w:pStyle w:val="TOC3"/>
        <w:rPr>
          <w:rFonts w:asciiTheme="minorHAnsi" w:eastAsiaTheme="minorEastAsia" w:hAnsiTheme="minorHAnsi" w:cstheme="minorBidi"/>
          <w:b w:val="0"/>
          <w:noProof/>
          <w:kern w:val="0"/>
          <w:szCs w:val="22"/>
        </w:rPr>
      </w:pPr>
      <w:r>
        <w:rPr>
          <w:noProof/>
        </w:rPr>
        <w:t>Endnote 4—Amendment history</w:t>
      </w:r>
      <w:r w:rsidRPr="002761BB">
        <w:rPr>
          <w:b w:val="0"/>
          <w:noProof/>
          <w:sz w:val="18"/>
        </w:rPr>
        <w:tab/>
      </w:r>
      <w:r w:rsidRPr="002761BB">
        <w:rPr>
          <w:b w:val="0"/>
          <w:noProof/>
          <w:sz w:val="18"/>
        </w:rPr>
        <w:fldChar w:fldCharType="begin"/>
      </w:r>
      <w:r w:rsidRPr="002761BB">
        <w:rPr>
          <w:b w:val="0"/>
          <w:noProof/>
          <w:sz w:val="18"/>
        </w:rPr>
        <w:instrText xml:space="preserve"> PAGEREF _Toc183607594 \h </w:instrText>
      </w:r>
      <w:r w:rsidRPr="002761BB">
        <w:rPr>
          <w:b w:val="0"/>
          <w:noProof/>
          <w:sz w:val="18"/>
        </w:rPr>
      </w:r>
      <w:r w:rsidRPr="002761BB">
        <w:rPr>
          <w:b w:val="0"/>
          <w:noProof/>
          <w:sz w:val="18"/>
        </w:rPr>
        <w:fldChar w:fldCharType="separate"/>
      </w:r>
      <w:r w:rsidRPr="002761BB">
        <w:rPr>
          <w:b w:val="0"/>
          <w:noProof/>
          <w:sz w:val="18"/>
        </w:rPr>
        <w:t>362</w:t>
      </w:r>
      <w:r w:rsidRPr="002761BB">
        <w:rPr>
          <w:b w:val="0"/>
          <w:noProof/>
          <w:sz w:val="18"/>
        </w:rPr>
        <w:fldChar w:fldCharType="end"/>
      </w:r>
    </w:p>
    <w:p w14:paraId="1A48CA3D" w14:textId="5158033B" w:rsidR="00B3734E" w:rsidRPr="00B46758" w:rsidRDefault="00996431" w:rsidP="00E15FEE">
      <w:pPr>
        <w:sectPr w:rsidR="00B3734E" w:rsidRPr="00B46758" w:rsidSect="007F4BB4">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B46758">
        <w:rPr>
          <w:rFonts w:cs="Times New Roman"/>
          <w:sz w:val="18"/>
        </w:rPr>
        <w:fldChar w:fldCharType="end"/>
      </w:r>
    </w:p>
    <w:p w14:paraId="758344B9" w14:textId="77777777" w:rsidR="00DC348A" w:rsidRPr="00B46758" w:rsidRDefault="00DC348A" w:rsidP="00A13DE7">
      <w:pPr>
        <w:pStyle w:val="LongT"/>
      </w:pPr>
      <w:r w:rsidRPr="00B46758">
        <w:lastRenderedPageBreak/>
        <w:t>An Act to make provision to protect the privacy of individuals, and for related purposes</w:t>
      </w:r>
    </w:p>
    <w:p w14:paraId="47F060BF" w14:textId="77777777" w:rsidR="00DC348A" w:rsidRPr="00B46758" w:rsidRDefault="00DC348A" w:rsidP="00DC348A">
      <w:pPr>
        <w:pStyle w:val="subsection2"/>
        <w:spacing w:before="240"/>
        <w:ind w:left="0" w:firstLine="284"/>
      </w:pPr>
      <w:r w:rsidRPr="00B46758">
        <w:t>WHEREAS Australia is a party to the International Covenant on Civil and Political Rights, the English text of which is set out in Schedule</w:t>
      </w:r>
      <w:r w:rsidR="00683B1D" w:rsidRPr="00B46758">
        <w:t> </w:t>
      </w:r>
      <w:r w:rsidRPr="00B46758">
        <w:t xml:space="preserve">2 to the </w:t>
      </w:r>
      <w:r w:rsidR="00183793" w:rsidRPr="00B46758">
        <w:rPr>
          <w:i/>
        </w:rPr>
        <w:t>Australian Human Rights Commission Act 1986</w:t>
      </w:r>
      <w:r w:rsidRPr="00B46758">
        <w:t>:</w:t>
      </w:r>
    </w:p>
    <w:p w14:paraId="6BBC5CD2" w14:textId="77777777" w:rsidR="00DC348A" w:rsidRPr="00B46758" w:rsidRDefault="00DC348A" w:rsidP="00DC348A">
      <w:pPr>
        <w:pStyle w:val="subsection2"/>
        <w:spacing w:before="60"/>
        <w:ind w:left="0" w:firstLine="284"/>
      </w:pPr>
      <w:r w:rsidRPr="00B46758">
        <w:t>AND WHEREAS, by that Covenant, Australia has undertaken to adopt such legislative measures as may be necessary to give effect to the right of persons not to be subjected to arbitrary or unlawful interference with their privacy, family, home or correspondence:</w:t>
      </w:r>
    </w:p>
    <w:p w14:paraId="3441D189" w14:textId="550BD04F" w:rsidR="00DC348A" w:rsidRPr="00B46758" w:rsidRDefault="00DC348A" w:rsidP="00DC348A">
      <w:pPr>
        <w:pStyle w:val="subsection2"/>
        <w:spacing w:before="60"/>
        <w:ind w:left="0" w:firstLine="284"/>
      </w:pPr>
      <w:r w:rsidRPr="00B46758">
        <w:t>AND WHEREAS Australia is a member of the Organisation for Economic Co</w:t>
      </w:r>
      <w:r w:rsidR="00B46758">
        <w:noBreakHyphen/>
      </w:r>
      <w:r w:rsidRPr="00B46758">
        <w:t>operation and Development:</w:t>
      </w:r>
    </w:p>
    <w:p w14:paraId="5C104850" w14:textId="77777777" w:rsidR="00DC348A" w:rsidRPr="00B46758" w:rsidRDefault="00DC348A" w:rsidP="00DC348A">
      <w:pPr>
        <w:pStyle w:val="subsection2"/>
        <w:spacing w:before="60"/>
        <w:ind w:left="0" w:firstLine="284"/>
      </w:pPr>
      <w:r w:rsidRPr="00B46758">
        <w:t>AND WHEREAS the Council of that Organisation has recommended that member countries take into account in their domestic legislation the principles concerning the protection of privacy and individual liberties set forth in Guidelines annexed to the recommendation:</w:t>
      </w:r>
    </w:p>
    <w:p w14:paraId="77B31334" w14:textId="77777777" w:rsidR="00DC348A" w:rsidRPr="00B46758" w:rsidRDefault="00DC348A" w:rsidP="00DC348A">
      <w:pPr>
        <w:pStyle w:val="subsection2"/>
        <w:spacing w:before="60"/>
        <w:ind w:left="0" w:firstLine="284"/>
      </w:pPr>
      <w:r w:rsidRPr="00B46758">
        <w:t>AND WHEREAS Australia has informed that Organisation that it will participate in the recommendation concerning those Guidelines:</w:t>
      </w:r>
    </w:p>
    <w:p w14:paraId="2BF4B28B" w14:textId="77777777" w:rsidR="00DC348A" w:rsidRPr="00B46758" w:rsidRDefault="00DC348A" w:rsidP="00DC348A">
      <w:pPr>
        <w:pStyle w:val="subsection2"/>
        <w:spacing w:before="60"/>
        <w:ind w:left="0" w:firstLine="284"/>
      </w:pPr>
      <w:r w:rsidRPr="00B46758">
        <w:t>BE IT THEREFORE ENACTED by the Queen, and the Senate and the House of Representatives of the Commonwealth of Australia, as follows:</w:t>
      </w:r>
    </w:p>
    <w:p w14:paraId="657253B0" w14:textId="77777777" w:rsidR="00DC348A" w:rsidRPr="00B46758" w:rsidRDefault="00DC348A" w:rsidP="002A4348">
      <w:pPr>
        <w:pStyle w:val="ActHead2"/>
        <w:keepLines w:val="0"/>
      </w:pPr>
      <w:bookmarkStart w:id="1" w:name="_Toc183607199"/>
      <w:r w:rsidRPr="00B46758">
        <w:rPr>
          <w:rStyle w:val="CharPartNo"/>
        </w:rPr>
        <w:t>Part</w:t>
      </w:r>
      <w:r w:rsidR="00546303" w:rsidRPr="00B46758">
        <w:rPr>
          <w:rStyle w:val="CharPartNo"/>
        </w:rPr>
        <w:t> </w:t>
      </w:r>
      <w:r w:rsidRPr="00B46758">
        <w:rPr>
          <w:rStyle w:val="CharPartNo"/>
        </w:rPr>
        <w:t>I</w:t>
      </w:r>
      <w:r w:rsidRPr="00B46758">
        <w:t>—</w:t>
      </w:r>
      <w:r w:rsidRPr="00B46758">
        <w:rPr>
          <w:rStyle w:val="CharPartText"/>
        </w:rPr>
        <w:t>Preliminary</w:t>
      </w:r>
      <w:bookmarkEnd w:id="1"/>
    </w:p>
    <w:p w14:paraId="6E0174EE" w14:textId="77777777" w:rsidR="00DC348A" w:rsidRPr="00B46758" w:rsidRDefault="005F78D4" w:rsidP="00DC348A">
      <w:pPr>
        <w:pStyle w:val="Header"/>
      </w:pPr>
      <w:r w:rsidRPr="00B46758">
        <w:rPr>
          <w:rStyle w:val="CharDivNo"/>
        </w:rPr>
        <w:t xml:space="preserve"> </w:t>
      </w:r>
      <w:r w:rsidRPr="00B46758">
        <w:rPr>
          <w:rStyle w:val="CharDivText"/>
        </w:rPr>
        <w:t xml:space="preserve"> </w:t>
      </w:r>
    </w:p>
    <w:p w14:paraId="48EFC12D" w14:textId="77777777" w:rsidR="00DC348A" w:rsidRPr="00B46758" w:rsidRDefault="00DC348A" w:rsidP="00DC348A">
      <w:pPr>
        <w:pStyle w:val="ActHead5"/>
      </w:pPr>
      <w:bookmarkStart w:id="2" w:name="_Toc183607200"/>
      <w:r w:rsidRPr="00B46758">
        <w:rPr>
          <w:rStyle w:val="CharSectno"/>
        </w:rPr>
        <w:t>1</w:t>
      </w:r>
      <w:r w:rsidRPr="00B46758">
        <w:t xml:space="preserve">  Short title</w:t>
      </w:r>
      <w:bookmarkEnd w:id="2"/>
    </w:p>
    <w:p w14:paraId="30D2B8C9" w14:textId="77777777" w:rsidR="00DC348A" w:rsidRPr="00B46758" w:rsidRDefault="00DC348A" w:rsidP="00DC348A">
      <w:pPr>
        <w:pStyle w:val="subsection"/>
      </w:pPr>
      <w:r w:rsidRPr="00B46758">
        <w:tab/>
      </w:r>
      <w:r w:rsidRPr="00B46758">
        <w:tab/>
        <w:t xml:space="preserve">This Act may be cited as the </w:t>
      </w:r>
      <w:r w:rsidRPr="00B46758">
        <w:rPr>
          <w:i/>
        </w:rPr>
        <w:t>Privacy Act 1988</w:t>
      </w:r>
      <w:r w:rsidRPr="00B46758">
        <w:t>.</w:t>
      </w:r>
    </w:p>
    <w:p w14:paraId="1F07BDE7" w14:textId="77777777" w:rsidR="00DC348A" w:rsidRPr="00B46758" w:rsidRDefault="00DC348A" w:rsidP="00DC348A">
      <w:pPr>
        <w:pStyle w:val="ActHead5"/>
      </w:pPr>
      <w:bookmarkStart w:id="3" w:name="_Toc183607201"/>
      <w:r w:rsidRPr="00B46758">
        <w:rPr>
          <w:rStyle w:val="CharSectno"/>
        </w:rPr>
        <w:t>2</w:t>
      </w:r>
      <w:r w:rsidRPr="00B46758">
        <w:t xml:space="preserve">  Commencement</w:t>
      </w:r>
      <w:bookmarkEnd w:id="3"/>
    </w:p>
    <w:p w14:paraId="070D1A51" w14:textId="77777777" w:rsidR="00DC348A" w:rsidRPr="00B46758" w:rsidRDefault="00DC348A" w:rsidP="00DC348A">
      <w:pPr>
        <w:pStyle w:val="subsection"/>
      </w:pPr>
      <w:r w:rsidRPr="00B46758">
        <w:tab/>
      </w:r>
      <w:r w:rsidRPr="00B46758">
        <w:tab/>
        <w:t>This Act commences on a day to be fixed by Proclamation.</w:t>
      </w:r>
    </w:p>
    <w:p w14:paraId="1CB74F46" w14:textId="77777777" w:rsidR="00806445" w:rsidRPr="00B46758" w:rsidRDefault="00806445" w:rsidP="00806445">
      <w:pPr>
        <w:pStyle w:val="ActHead5"/>
      </w:pPr>
      <w:bookmarkStart w:id="4" w:name="_Toc183607202"/>
      <w:r w:rsidRPr="00B46758">
        <w:rPr>
          <w:rStyle w:val="CharSectno"/>
        </w:rPr>
        <w:t>2A</w:t>
      </w:r>
      <w:r w:rsidRPr="00B46758">
        <w:t xml:space="preserve">  Objects of this Act</w:t>
      </w:r>
      <w:bookmarkEnd w:id="4"/>
    </w:p>
    <w:p w14:paraId="3F68EC99" w14:textId="77777777" w:rsidR="00806445" w:rsidRPr="00B46758" w:rsidRDefault="00806445" w:rsidP="00806445">
      <w:pPr>
        <w:pStyle w:val="subsection"/>
      </w:pPr>
      <w:r w:rsidRPr="00B46758">
        <w:tab/>
      </w:r>
      <w:r w:rsidRPr="00B46758">
        <w:tab/>
        <w:t>The objects of this Act are:</w:t>
      </w:r>
    </w:p>
    <w:p w14:paraId="37497DF4" w14:textId="77777777" w:rsidR="00806445" w:rsidRPr="00B46758" w:rsidRDefault="00806445" w:rsidP="00806445">
      <w:pPr>
        <w:pStyle w:val="paragraph"/>
      </w:pPr>
      <w:r w:rsidRPr="00B46758">
        <w:tab/>
        <w:t>(a)</w:t>
      </w:r>
      <w:r w:rsidRPr="00B46758">
        <w:tab/>
        <w:t>to promote the protection of the privacy of individuals; and</w:t>
      </w:r>
    </w:p>
    <w:p w14:paraId="1971C15A" w14:textId="77777777" w:rsidR="00806445" w:rsidRPr="00B46758" w:rsidRDefault="00806445" w:rsidP="00806445">
      <w:pPr>
        <w:pStyle w:val="paragraph"/>
      </w:pPr>
      <w:r w:rsidRPr="00B46758">
        <w:lastRenderedPageBreak/>
        <w:tab/>
        <w:t>(b)</w:t>
      </w:r>
      <w:r w:rsidRPr="00B46758">
        <w:tab/>
        <w:t>to recognise that the protection of the privacy of individuals is balanced with the interests of entities in carrying out their functions or activities; and</w:t>
      </w:r>
    </w:p>
    <w:p w14:paraId="3C1346A7" w14:textId="77777777" w:rsidR="00806445" w:rsidRPr="00B46758" w:rsidRDefault="00806445" w:rsidP="00806445">
      <w:pPr>
        <w:pStyle w:val="paragraph"/>
      </w:pPr>
      <w:r w:rsidRPr="00B46758">
        <w:tab/>
        <w:t>(c)</w:t>
      </w:r>
      <w:r w:rsidRPr="00B46758">
        <w:tab/>
        <w:t>to provide the basis for nationally consistent regulation of privacy and the handling of personal information; and</w:t>
      </w:r>
    </w:p>
    <w:p w14:paraId="4A8A4DE8" w14:textId="77777777" w:rsidR="00806445" w:rsidRPr="00B46758" w:rsidRDefault="00806445" w:rsidP="00806445">
      <w:pPr>
        <w:pStyle w:val="paragraph"/>
      </w:pPr>
      <w:r w:rsidRPr="00B46758">
        <w:tab/>
        <w:t>(d)</w:t>
      </w:r>
      <w:r w:rsidRPr="00B46758">
        <w:tab/>
        <w:t>to promote responsible and transparent handling of personal information by entities; and</w:t>
      </w:r>
    </w:p>
    <w:p w14:paraId="36DBA3EF" w14:textId="77777777" w:rsidR="00806445" w:rsidRPr="00B46758" w:rsidRDefault="00806445" w:rsidP="00806445">
      <w:pPr>
        <w:pStyle w:val="paragraph"/>
      </w:pPr>
      <w:r w:rsidRPr="00B46758">
        <w:tab/>
        <w:t>(e)</w:t>
      </w:r>
      <w:r w:rsidRPr="00B46758">
        <w:tab/>
        <w:t>to facilitate an efficient credit reporting system while ensuring that the privacy of individuals is respected; and</w:t>
      </w:r>
    </w:p>
    <w:p w14:paraId="232CDBD2" w14:textId="77777777" w:rsidR="00806445" w:rsidRPr="00B46758" w:rsidRDefault="00806445" w:rsidP="00806445">
      <w:pPr>
        <w:pStyle w:val="paragraph"/>
      </w:pPr>
      <w:r w:rsidRPr="00B46758">
        <w:tab/>
        <w:t>(f)</w:t>
      </w:r>
      <w:r w:rsidRPr="00B46758">
        <w:tab/>
        <w:t>to facilitate the free flow of information across national borders while ensuring that the privacy of individuals is respected; and</w:t>
      </w:r>
    </w:p>
    <w:p w14:paraId="0AF9D285" w14:textId="77777777" w:rsidR="00806445" w:rsidRPr="00B46758" w:rsidRDefault="00806445" w:rsidP="00806445">
      <w:pPr>
        <w:pStyle w:val="paragraph"/>
      </w:pPr>
      <w:r w:rsidRPr="00B46758">
        <w:tab/>
        <w:t>(g)</w:t>
      </w:r>
      <w:r w:rsidRPr="00B46758">
        <w:tab/>
        <w:t>to provide a means for individuals to complain about an alleged interference with their privacy; and</w:t>
      </w:r>
    </w:p>
    <w:p w14:paraId="2D0DF9E1" w14:textId="77777777" w:rsidR="00806445" w:rsidRPr="00B46758" w:rsidRDefault="00806445" w:rsidP="00806445">
      <w:pPr>
        <w:pStyle w:val="paragraph"/>
      </w:pPr>
      <w:r w:rsidRPr="00B46758">
        <w:tab/>
        <w:t>(h)</w:t>
      </w:r>
      <w:r w:rsidRPr="00B46758">
        <w:tab/>
        <w:t>to implement Australia’s international obligation in relation to privacy.</w:t>
      </w:r>
    </w:p>
    <w:p w14:paraId="0C38041C" w14:textId="77777777" w:rsidR="00DC348A" w:rsidRPr="00B46758" w:rsidRDefault="00DC348A" w:rsidP="00DC348A">
      <w:pPr>
        <w:pStyle w:val="ActHead5"/>
      </w:pPr>
      <w:bookmarkStart w:id="5" w:name="_Toc183607203"/>
      <w:r w:rsidRPr="00B46758">
        <w:rPr>
          <w:rStyle w:val="CharSectno"/>
        </w:rPr>
        <w:t>3</w:t>
      </w:r>
      <w:r w:rsidRPr="00B46758">
        <w:t xml:space="preserve">  Saving of certain State and Territory laws</w:t>
      </w:r>
      <w:bookmarkEnd w:id="5"/>
    </w:p>
    <w:p w14:paraId="5C0251B4" w14:textId="77777777" w:rsidR="00DC348A" w:rsidRPr="00B46758" w:rsidRDefault="00DC348A" w:rsidP="00DC348A">
      <w:pPr>
        <w:pStyle w:val="subsection"/>
      </w:pPr>
      <w:r w:rsidRPr="00B46758">
        <w:tab/>
      </w:r>
      <w:r w:rsidRPr="00B46758">
        <w:tab/>
        <w:t>It is the intention of the Parliament that this Act is not to affect the operation of a law of a State or of a Territory that makes provision with respect to the collection, holding, use, correction</w:t>
      </w:r>
      <w:r w:rsidR="001A5376" w:rsidRPr="00B46758">
        <w:t xml:space="preserve"> or disclosure</w:t>
      </w:r>
      <w:r w:rsidRPr="00B46758">
        <w:t xml:space="preserve"> of personal information (including such a law relating to credit reporting or the use of information held in connection with credit reporting) and is capable of operating concurrently with this Act.</w:t>
      </w:r>
    </w:p>
    <w:p w14:paraId="600554AF" w14:textId="77777777" w:rsidR="00DC348A" w:rsidRPr="00B46758" w:rsidRDefault="00DC348A" w:rsidP="00DC348A">
      <w:pPr>
        <w:pStyle w:val="notetext"/>
      </w:pPr>
      <w:r w:rsidRPr="00B46758">
        <w:t>Note:</w:t>
      </w:r>
      <w:r w:rsidRPr="00B46758">
        <w:tab/>
        <w:t xml:space="preserve">Such a law can have effect for the purposes of the provisions of the </w:t>
      </w:r>
      <w:r w:rsidR="001A5376" w:rsidRPr="00B46758">
        <w:t>Australian</w:t>
      </w:r>
      <w:r w:rsidRPr="00B46758">
        <w:t xml:space="preserve"> Privacy Principles that regulate the handling of personal information by organisations by reference to the effect of other laws.</w:t>
      </w:r>
    </w:p>
    <w:p w14:paraId="478EA5CD" w14:textId="77777777" w:rsidR="00DC348A" w:rsidRPr="00B46758" w:rsidRDefault="00DC348A" w:rsidP="00DC348A">
      <w:pPr>
        <w:pStyle w:val="ActHead5"/>
      </w:pPr>
      <w:bookmarkStart w:id="6" w:name="_Toc183607204"/>
      <w:r w:rsidRPr="00B46758">
        <w:rPr>
          <w:rStyle w:val="CharSectno"/>
        </w:rPr>
        <w:t>3A</w:t>
      </w:r>
      <w:r w:rsidRPr="00B46758">
        <w:t xml:space="preserve">  Application of the </w:t>
      </w:r>
      <w:r w:rsidRPr="00B46758">
        <w:rPr>
          <w:i/>
        </w:rPr>
        <w:t>Criminal Code</w:t>
      </w:r>
      <w:bookmarkEnd w:id="6"/>
    </w:p>
    <w:p w14:paraId="467B7659" w14:textId="77777777" w:rsidR="00DC348A" w:rsidRPr="00B46758" w:rsidRDefault="00DC348A" w:rsidP="00DC348A">
      <w:pPr>
        <w:pStyle w:val="subsection"/>
      </w:pPr>
      <w:r w:rsidRPr="00B46758">
        <w:tab/>
      </w:r>
      <w:r w:rsidRPr="00B46758">
        <w:tab/>
        <w:t>Chapter</w:t>
      </w:r>
      <w:r w:rsidR="00683B1D" w:rsidRPr="00B46758">
        <w:t> </w:t>
      </w:r>
      <w:r w:rsidRPr="00B46758">
        <w:t xml:space="preserve">2 of the </w:t>
      </w:r>
      <w:r w:rsidRPr="00B46758">
        <w:rPr>
          <w:i/>
        </w:rPr>
        <w:t>Criminal Code</w:t>
      </w:r>
      <w:r w:rsidRPr="00B46758">
        <w:t xml:space="preserve"> (except Part</w:t>
      </w:r>
      <w:r w:rsidR="00683B1D" w:rsidRPr="00B46758">
        <w:t> </w:t>
      </w:r>
      <w:r w:rsidRPr="00B46758">
        <w:t>2.5) applies to all offences against this Act.</w:t>
      </w:r>
    </w:p>
    <w:p w14:paraId="09781C1D" w14:textId="77777777" w:rsidR="00DC348A" w:rsidRPr="00B46758" w:rsidRDefault="00DC348A" w:rsidP="00DC348A">
      <w:pPr>
        <w:pStyle w:val="notetext"/>
      </w:pPr>
      <w:r w:rsidRPr="00B46758">
        <w:t>Note:</w:t>
      </w:r>
      <w:r w:rsidRPr="00B46758">
        <w:tab/>
        <w:t>Chapter</w:t>
      </w:r>
      <w:r w:rsidR="00683B1D" w:rsidRPr="00B46758">
        <w:t> </w:t>
      </w:r>
      <w:r w:rsidRPr="00B46758">
        <w:t xml:space="preserve">2 of the </w:t>
      </w:r>
      <w:r w:rsidRPr="00B46758">
        <w:rPr>
          <w:i/>
        </w:rPr>
        <w:t>Criminal Code</w:t>
      </w:r>
      <w:r w:rsidRPr="00B46758">
        <w:t xml:space="preserve"> sets out the general principles of criminal responsibility.</w:t>
      </w:r>
    </w:p>
    <w:p w14:paraId="5FDB279A" w14:textId="77777777" w:rsidR="00DC348A" w:rsidRPr="00B46758" w:rsidRDefault="00DC348A" w:rsidP="00DC348A">
      <w:pPr>
        <w:pStyle w:val="ActHead5"/>
      </w:pPr>
      <w:bookmarkStart w:id="7" w:name="_Toc183607205"/>
      <w:r w:rsidRPr="00B46758">
        <w:rPr>
          <w:rStyle w:val="CharSectno"/>
        </w:rPr>
        <w:lastRenderedPageBreak/>
        <w:t>4</w:t>
      </w:r>
      <w:r w:rsidRPr="00B46758">
        <w:t xml:space="preserve">  Act to bind the Crown</w:t>
      </w:r>
      <w:bookmarkEnd w:id="7"/>
    </w:p>
    <w:p w14:paraId="758B1915" w14:textId="77777777" w:rsidR="00DC348A" w:rsidRPr="00B46758" w:rsidRDefault="00DC348A" w:rsidP="00DC348A">
      <w:pPr>
        <w:pStyle w:val="subsection"/>
      </w:pPr>
      <w:r w:rsidRPr="00B46758">
        <w:tab/>
        <w:t>(1)</w:t>
      </w:r>
      <w:r w:rsidRPr="00B46758">
        <w:tab/>
        <w:t>This Act binds the Crown in right of the Commonwealth, of each of the States, of the Australian Capital Territory</w:t>
      </w:r>
      <w:r w:rsidR="004262E7" w:rsidRPr="00B46758">
        <w:t xml:space="preserve"> and of the Northern Territory</w:t>
      </w:r>
      <w:r w:rsidRPr="00B46758">
        <w:t>.</w:t>
      </w:r>
    </w:p>
    <w:p w14:paraId="744E282C" w14:textId="77777777" w:rsidR="00DC348A" w:rsidRPr="00B46758" w:rsidRDefault="00DC348A" w:rsidP="00DC348A">
      <w:pPr>
        <w:pStyle w:val="subsection"/>
      </w:pPr>
      <w:r w:rsidRPr="00B46758">
        <w:tab/>
        <w:t>(2)</w:t>
      </w:r>
      <w:r w:rsidRPr="00B46758">
        <w:tab/>
        <w:t>Nothing in this Act renders the Crown in right of the Commonwealth, of a State, of the Australian Capital Territory</w:t>
      </w:r>
      <w:r w:rsidR="004262E7" w:rsidRPr="00B46758">
        <w:t xml:space="preserve"> or of the Northern Territory</w:t>
      </w:r>
      <w:r w:rsidRPr="00B46758">
        <w:t xml:space="preserve"> liable to be prosecuted for an offence.</w:t>
      </w:r>
    </w:p>
    <w:p w14:paraId="75680F66" w14:textId="77777777" w:rsidR="00DC348A" w:rsidRPr="00B46758" w:rsidRDefault="00DC348A" w:rsidP="00DC348A">
      <w:pPr>
        <w:pStyle w:val="subsection"/>
      </w:pPr>
      <w:r w:rsidRPr="00B46758">
        <w:tab/>
        <w:t>(3)</w:t>
      </w:r>
      <w:r w:rsidRPr="00B46758">
        <w:tab/>
        <w:t>Nothing in this Act shall be taken to have the effect of making the Crown in right of a State, of the Australian Capital Territory</w:t>
      </w:r>
      <w:r w:rsidR="004262E7" w:rsidRPr="00B46758">
        <w:t xml:space="preserve"> or of the Northern Territory</w:t>
      </w:r>
      <w:r w:rsidRPr="00B46758">
        <w:t xml:space="preserve"> an agency for the purposes of this Act.</w:t>
      </w:r>
    </w:p>
    <w:p w14:paraId="3423C028" w14:textId="77777777" w:rsidR="00DC348A" w:rsidRPr="00B46758" w:rsidRDefault="00DC348A" w:rsidP="00DC348A">
      <w:pPr>
        <w:pStyle w:val="ActHead5"/>
      </w:pPr>
      <w:bookmarkStart w:id="8" w:name="_Toc183607206"/>
      <w:r w:rsidRPr="00B46758">
        <w:rPr>
          <w:rStyle w:val="CharSectno"/>
        </w:rPr>
        <w:t>5A</w:t>
      </w:r>
      <w:r w:rsidRPr="00B46758">
        <w:t xml:space="preserve">  Extension to external Territories</w:t>
      </w:r>
      <w:bookmarkEnd w:id="8"/>
    </w:p>
    <w:p w14:paraId="5A8F7AFF" w14:textId="77777777" w:rsidR="00DC348A" w:rsidRPr="00B46758" w:rsidRDefault="00DC348A" w:rsidP="00DC348A">
      <w:pPr>
        <w:pStyle w:val="subsection"/>
      </w:pPr>
      <w:r w:rsidRPr="00B46758">
        <w:tab/>
      </w:r>
      <w:r w:rsidRPr="00B46758">
        <w:tab/>
        <w:t>This Act extends to all external Territories.</w:t>
      </w:r>
    </w:p>
    <w:p w14:paraId="4D6E78E1" w14:textId="4D6010AC" w:rsidR="00DC348A" w:rsidRPr="00B46758" w:rsidRDefault="00DC348A" w:rsidP="00DC348A">
      <w:pPr>
        <w:pStyle w:val="ActHead5"/>
      </w:pPr>
      <w:bookmarkStart w:id="9" w:name="_Toc183607207"/>
      <w:r w:rsidRPr="00B46758">
        <w:rPr>
          <w:rStyle w:val="CharSectno"/>
        </w:rPr>
        <w:t>5B</w:t>
      </w:r>
      <w:r w:rsidRPr="00B46758">
        <w:t xml:space="preserve">  Extra</w:t>
      </w:r>
      <w:r w:rsidR="00B46758">
        <w:noBreakHyphen/>
      </w:r>
      <w:r w:rsidRPr="00B46758">
        <w:t>territorial operation of Act</w:t>
      </w:r>
      <w:bookmarkEnd w:id="9"/>
    </w:p>
    <w:p w14:paraId="22202D53" w14:textId="77777777" w:rsidR="00BD2CAD" w:rsidRPr="00B46758" w:rsidRDefault="00BD2CAD" w:rsidP="00BD2CAD">
      <w:pPr>
        <w:pStyle w:val="SubsectionHead"/>
      </w:pPr>
      <w:r w:rsidRPr="00B46758">
        <w:t>Agencies</w:t>
      </w:r>
    </w:p>
    <w:p w14:paraId="47779DF9" w14:textId="77777777" w:rsidR="00BD2CAD" w:rsidRPr="00B46758" w:rsidRDefault="00BD2CAD" w:rsidP="00BD2CAD">
      <w:pPr>
        <w:pStyle w:val="subsection"/>
      </w:pPr>
      <w:r w:rsidRPr="00B46758">
        <w:tab/>
        <w:t>(1)</w:t>
      </w:r>
      <w:r w:rsidRPr="00B46758">
        <w:tab/>
        <w:t>This Act, a registered APP code and the registered CR code extend to an act done, or practice engaged in, outside Australia and the external Territories by an agency.</w:t>
      </w:r>
    </w:p>
    <w:p w14:paraId="52F4249C" w14:textId="77777777" w:rsidR="00BD2CAD" w:rsidRPr="00B46758" w:rsidRDefault="00BD2CAD" w:rsidP="00BD2CAD">
      <w:pPr>
        <w:pStyle w:val="notetext"/>
      </w:pPr>
      <w:r w:rsidRPr="00B46758">
        <w:t>Note:</w:t>
      </w:r>
      <w:r w:rsidRPr="00B46758">
        <w:tab/>
        <w:t>The act or practice overseas will not breach an Australian Privacy Principle or a registered APP code if the act or practice is required by an applicable foreign law (see sections</w:t>
      </w:r>
      <w:r w:rsidR="00683B1D" w:rsidRPr="00B46758">
        <w:t> </w:t>
      </w:r>
      <w:r w:rsidRPr="00B46758">
        <w:t>6A and 6B).</w:t>
      </w:r>
    </w:p>
    <w:p w14:paraId="7B2D55A0" w14:textId="77777777" w:rsidR="00BD2CAD" w:rsidRPr="00B46758" w:rsidRDefault="00BD2CAD" w:rsidP="00BD2CAD">
      <w:pPr>
        <w:pStyle w:val="SubsectionHead"/>
      </w:pPr>
      <w:r w:rsidRPr="00B46758">
        <w:t>Organisations and small business operators</w:t>
      </w:r>
    </w:p>
    <w:p w14:paraId="153ADCFB" w14:textId="77777777" w:rsidR="00BD2CAD" w:rsidRPr="00B46758" w:rsidRDefault="00BD2CAD" w:rsidP="00BD2CAD">
      <w:pPr>
        <w:pStyle w:val="subsection"/>
      </w:pPr>
      <w:r w:rsidRPr="00B46758">
        <w:tab/>
        <w:t>(1A)</w:t>
      </w:r>
      <w:r w:rsidRPr="00B46758">
        <w:tab/>
        <w:t>This Act, a registered APP code and the registered CR code extend to an act done, or practice engaged in, outside Australia and the external Territories by an organisation, or small business operator, that has an Australian link.</w:t>
      </w:r>
    </w:p>
    <w:p w14:paraId="0E3C346C" w14:textId="77777777" w:rsidR="00BD2CAD" w:rsidRPr="00B46758" w:rsidRDefault="00BD2CAD" w:rsidP="00BD2CAD">
      <w:pPr>
        <w:pStyle w:val="notetext"/>
      </w:pPr>
      <w:r w:rsidRPr="00B46758">
        <w:t>Note:</w:t>
      </w:r>
      <w:r w:rsidRPr="00B46758">
        <w:tab/>
        <w:t>The act or practice overseas will not breach an Australian Privacy Principle or a registered APP code if the act or practice is required by an applicable foreign law (see sections</w:t>
      </w:r>
      <w:r w:rsidR="00683B1D" w:rsidRPr="00B46758">
        <w:t> </w:t>
      </w:r>
      <w:r w:rsidRPr="00B46758">
        <w:t>6A and 6B).</w:t>
      </w:r>
    </w:p>
    <w:p w14:paraId="36B3BF4B" w14:textId="77777777" w:rsidR="00E74534" w:rsidRPr="00B46758" w:rsidRDefault="00E74534" w:rsidP="00E74534">
      <w:pPr>
        <w:pStyle w:val="SubsectionHead"/>
      </w:pPr>
      <w:r w:rsidRPr="00B46758">
        <w:lastRenderedPageBreak/>
        <w:t>Australian link</w:t>
      </w:r>
    </w:p>
    <w:p w14:paraId="28BE7298" w14:textId="77777777" w:rsidR="00DC348A" w:rsidRPr="00B46758" w:rsidRDefault="00DC348A" w:rsidP="00DC348A">
      <w:pPr>
        <w:pStyle w:val="subsection"/>
      </w:pPr>
      <w:r w:rsidRPr="00B46758">
        <w:tab/>
        <w:t>(2)</w:t>
      </w:r>
      <w:r w:rsidRPr="00B46758">
        <w:tab/>
      </w:r>
      <w:r w:rsidR="00E74534" w:rsidRPr="00B46758">
        <w:t xml:space="preserve">An organisation or small business operator has an </w:t>
      </w:r>
      <w:r w:rsidR="00E74534" w:rsidRPr="00B46758">
        <w:rPr>
          <w:b/>
          <w:i/>
        </w:rPr>
        <w:t>Australian link</w:t>
      </w:r>
      <w:r w:rsidR="00E74534" w:rsidRPr="00B46758">
        <w:t xml:space="preserve"> if the organisation or operator is</w:t>
      </w:r>
      <w:r w:rsidRPr="00B46758">
        <w:t>:</w:t>
      </w:r>
    </w:p>
    <w:p w14:paraId="2D3EFC99" w14:textId="77777777" w:rsidR="00DC348A" w:rsidRPr="00B46758" w:rsidRDefault="00DC348A" w:rsidP="00DC348A">
      <w:pPr>
        <w:pStyle w:val="paragraph"/>
      </w:pPr>
      <w:r w:rsidRPr="00B46758">
        <w:tab/>
        <w:t>(a)</w:t>
      </w:r>
      <w:r w:rsidRPr="00B46758">
        <w:tab/>
        <w:t>an Australian citizen; or</w:t>
      </w:r>
    </w:p>
    <w:p w14:paraId="646D4914" w14:textId="77777777" w:rsidR="00DC348A" w:rsidRPr="00B46758" w:rsidRDefault="00DC348A" w:rsidP="00DC348A">
      <w:pPr>
        <w:pStyle w:val="paragraph"/>
      </w:pPr>
      <w:r w:rsidRPr="00B46758">
        <w:tab/>
        <w:t>(b)</w:t>
      </w:r>
      <w:r w:rsidRPr="00B46758">
        <w:tab/>
        <w:t>a person whose continued presence in Australia is not subject to a limitation as to time imposed by law; or</w:t>
      </w:r>
    </w:p>
    <w:p w14:paraId="4F9979C1" w14:textId="77777777" w:rsidR="00DC348A" w:rsidRPr="00B46758" w:rsidRDefault="00DC348A" w:rsidP="00DC348A">
      <w:pPr>
        <w:pStyle w:val="paragraph"/>
      </w:pPr>
      <w:r w:rsidRPr="00B46758">
        <w:tab/>
        <w:t>(c)</w:t>
      </w:r>
      <w:r w:rsidRPr="00B46758">
        <w:tab/>
        <w:t>a partnership formed in Australia or an external Territory; or</w:t>
      </w:r>
    </w:p>
    <w:p w14:paraId="4DE0B3C2" w14:textId="77777777" w:rsidR="00DC348A" w:rsidRPr="00B46758" w:rsidRDefault="00DC348A" w:rsidP="00DC348A">
      <w:pPr>
        <w:pStyle w:val="paragraph"/>
      </w:pPr>
      <w:r w:rsidRPr="00B46758">
        <w:tab/>
        <w:t>(d)</w:t>
      </w:r>
      <w:r w:rsidRPr="00B46758">
        <w:tab/>
        <w:t>a trust created in Australia or an external Territory; or</w:t>
      </w:r>
    </w:p>
    <w:p w14:paraId="405D00BA" w14:textId="77777777" w:rsidR="00DC348A" w:rsidRPr="00B46758" w:rsidRDefault="00DC348A" w:rsidP="00DC348A">
      <w:pPr>
        <w:pStyle w:val="paragraph"/>
      </w:pPr>
      <w:r w:rsidRPr="00B46758">
        <w:tab/>
        <w:t>(e)</w:t>
      </w:r>
      <w:r w:rsidRPr="00B46758">
        <w:tab/>
        <w:t>a body corporate incorporated in Australia or an external Territory; or</w:t>
      </w:r>
    </w:p>
    <w:p w14:paraId="4AF1C4F3" w14:textId="77777777" w:rsidR="00DC348A" w:rsidRPr="00B46758" w:rsidRDefault="00DC348A" w:rsidP="00DC348A">
      <w:pPr>
        <w:pStyle w:val="paragraph"/>
      </w:pPr>
      <w:r w:rsidRPr="00B46758">
        <w:tab/>
        <w:t>(f)</w:t>
      </w:r>
      <w:r w:rsidRPr="00B46758">
        <w:tab/>
        <w:t>an unincorporated association that has its central management and control in Australia or an external Territory.</w:t>
      </w:r>
    </w:p>
    <w:p w14:paraId="381D6EE7" w14:textId="77777777" w:rsidR="00DC348A" w:rsidRPr="00B46758" w:rsidRDefault="00DC348A" w:rsidP="00DC348A">
      <w:pPr>
        <w:pStyle w:val="subsection"/>
      </w:pPr>
      <w:r w:rsidRPr="00B46758">
        <w:tab/>
        <w:t>(3)</w:t>
      </w:r>
      <w:r w:rsidRPr="00B46758">
        <w:tab/>
      </w:r>
      <w:r w:rsidR="00E74534" w:rsidRPr="00B46758">
        <w:t xml:space="preserve">An organisation or small business operator also has an </w:t>
      </w:r>
      <w:r w:rsidR="00E74534" w:rsidRPr="00B46758">
        <w:rPr>
          <w:b/>
          <w:i/>
        </w:rPr>
        <w:t>Australian link</w:t>
      </w:r>
      <w:r w:rsidR="00E74534" w:rsidRPr="00B46758">
        <w:t xml:space="preserve"> if all of the following apply</w:t>
      </w:r>
      <w:r w:rsidRPr="00B46758">
        <w:t>:</w:t>
      </w:r>
    </w:p>
    <w:p w14:paraId="5C34587A" w14:textId="77777777" w:rsidR="00DC348A" w:rsidRPr="00B46758" w:rsidRDefault="00DC348A" w:rsidP="00DC348A">
      <w:pPr>
        <w:pStyle w:val="paragraph"/>
      </w:pPr>
      <w:r w:rsidRPr="00B46758">
        <w:tab/>
        <w:t>(a)</w:t>
      </w:r>
      <w:r w:rsidRPr="00B46758">
        <w:tab/>
        <w:t>the organisation</w:t>
      </w:r>
      <w:r w:rsidR="00E74534" w:rsidRPr="00B46758">
        <w:t xml:space="preserve"> or operator</w:t>
      </w:r>
      <w:r w:rsidRPr="00B46758">
        <w:t xml:space="preserve"> is not described in </w:t>
      </w:r>
      <w:r w:rsidR="00683B1D" w:rsidRPr="00B46758">
        <w:t>subsection (</w:t>
      </w:r>
      <w:r w:rsidRPr="00B46758">
        <w:t>2);</w:t>
      </w:r>
    </w:p>
    <w:p w14:paraId="5F3321E0" w14:textId="77777777" w:rsidR="00DC348A" w:rsidRPr="00B46758" w:rsidRDefault="00DC348A" w:rsidP="00DC348A">
      <w:pPr>
        <w:pStyle w:val="paragraph"/>
      </w:pPr>
      <w:r w:rsidRPr="00B46758">
        <w:tab/>
        <w:t>(b)</w:t>
      </w:r>
      <w:r w:rsidRPr="00B46758">
        <w:tab/>
        <w:t>the organisation</w:t>
      </w:r>
      <w:r w:rsidR="00E74534" w:rsidRPr="00B46758">
        <w:t xml:space="preserve"> or operator</w:t>
      </w:r>
      <w:r w:rsidRPr="00B46758">
        <w:t xml:space="preserve"> carries on business in Australia or an external </w:t>
      </w:r>
      <w:r w:rsidR="00574712" w:rsidRPr="00B46758">
        <w:t>Territory.</w:t>
      </w:r>
    </w:p>
    <w:p w14:paraId="47A77B3F" w14:textId="77777777" w:rsidR="00DC348A" w:rsidRPr="00B46758" w:rsidRDefault="00DC348A" w:rsidP="00DC348A">
      <w:pPr>
        <w:pStyle w:val="SubsectionHead"/>
      </w:pPr>
      <w:r w:rsidRPr="00B46758">
        <w:t>Power to deal with complaints about overseas acts and practices</w:t>
      </w:r>
    </w:p>
    <w:p w14:paraId="7F2FF6CD" w14:textId="06DAA8EF" w:rsidR="00DC348A" w:rsidRPr="00B46758" w:rsidRDefault="00DC348A" w:rsidP="00DC348A">
      <w:pPr>
        <w:pStyle w:val="subsection"/>
      </w:pPr>
      <w:r w:rsidRPr="00B46758">
        <w:tab/>
        <w:t>(4)</w:t>
      </w:r>
      <w:r w:rsidRPr="00B46758">
        <w:tab/>
        <w:t>Part</w:t>
      </w:r>
      <w:r w:rsidR="00546303" w:rsidRPr="00B46758">
        <w:t> </w:t>
      </w:r>
      <w:r w:rsidRPr="00B46758">
        <w:t>V of this Act has extra</w:t>
      </w:r>
      <w:r w:rsidR="00B46758">
        <w:noBreakHyphen/>
      </w:r>
      <w:r w:rsidRPr="00B46758">
        <w:t xml:space="preserve">territorial operation so far as that </w:t>
      </w:r>
      <w:r w:rsidR="005F78D4" w:rsidRPr="00B46758">
        <w:t>Part</w:t>
      </w:r>
      <w:r w:rsidR="00546303" w:rsidRPr="00B46758">
        <w:t xml:space="preserve"> </w:t>
      </w:r>
      <w:r w:rsidRPr="00B46758">
        <w:t xml:space="preserve">relates to complaints and investigation concerning acts and practices to which this Act extends because of </w:t>
      </w:r>
      <w:r w:rsidR="00683B1D" w:rsidRPr="00B46758">
        <w:t>subsection (</w:t>
      </w:r>
      <w:r w:rsidRPr="00B46758">
        <w:t>1)</w:t>
      </w:r>
      <w:r w:rsidR="00E74534" w:rsidRPr="00B46758">
        <w:t xml:space="preserve"> or (1A)</w:t>
      </w:r>
      <w:r w:rsidRPr="00B46758">
        <w:t>.</w:t>
      </w:r>
    </w:p>
    <w:p w14:paraId="6E1C0B49" w14:textId="77777777" w:rsidR="00DC348A" w:rsidRPr="00B46758" w:rsidRDefault="00DC348A" w:rsidP="00DC348A">
      <w:pPr>
        <w:pStyle w:val="notetext"/>
      </w:pPr>
      <w:r w:rsidRPr="00B46758">
        <w:t>Note:</w:t>
      </w:r>
      <w:r w:rsidRPr="00B46758">
        <w:tab/>
        <w:t>This lets the Commissioner take action overseas to investigate complaints and lets the ancillary provisions of Part</w:t>
      </w:r>
      <w:r w:rsidR="00546303" w:rsidRPr="00B46758">
        <w:t> </w:t>
      </w:r>
      <w:r w:rsidRPr="00B46758">
        <w:t>V operate in that context.</w:t>
      </w:r>
    </w:p>
    <w:p w14:paraId="44E9D041" w14:textId="77777777" w:rsidR="00DC348A" w:rsidRPr="00B46758" w:rsidRDefault="00DC348A" w:rsidP="00546303">
      <w:pPr>
        <w:pStyle w:val="ActHead2"/>
        <w:pageBreakBefore/>
      </w:pPr>
      <w:bookmarkStart w:id="10" w:name="_Toc183607208"/>
      <w:r w:rsidRPr="00B46758">
        <w:rPr>
          <w:rStyle w:val="CharPartNo"/>
        </w:rPr>
        <w:lastRenderedPageBreak/>
        <w:t>Part</w:t>
      </w:r>
      <w:r w:rsidR="00546303" w:rsidRPr="00B46758">
        <w:rPr>
          <w:rStyle w:val="CharPartNo"/>
        </w:rPr>
        <w:t> </w:t>
      </w:r>
      <w:r w:rsidRPr="00B46758">
        <w:rPr>
          <w:rStyle w:val="CharPartNo"/>
        </w:rPr>
        <w:t>II</w:t>
      </w:r>
      <w:r w:rsidRPr="00B46758">
        <w:t>—</w:t>
      </w:r>
      <w:r w:rsidRPr="00B46758">
        <w:rPr>
          <w:rStyle w:val="CharPartText"/>
        </w:rPr>
        <w:t>Interpretation</w:t>
      </w:r>
      <w:bookmarkEnd w:id="10"/>
    </w:p>
    <w:p w14:paraId="58E71445" w14:textId="77777777" w:rsidR="008E5837" w:rsidRPr="00B46758" w:rsidRDefault="00523E66" w:rsidP="008E5837">
      <w:pPr>
        <w:pStyle w:val="ActHead3"/>
      </w:pPr>
      <w:bookmarkStart w:id="11" w:name="_Toc183607209"/>
      <w:r w:rsidRPr="00B46758">
        <w:rPr>
          <w:rStyle w:val="CharDivNo"/>
        </w:rPr>
        <w:t>Division 1</w:t>
      </w:r>
      <w:r w:rsidR="008E5837" w:rsidRPr="00B46758">
        <w:t>—</w:t>
      </w:r>
      <w:r w:rsidR="008E5837" w:rsidRPr="00B46758">
        <w:rPr>
          <w:rStyle w:val="CharDivText"/>
        </w:rPr>
        <w:t>General definitions</w:t>
      </w:r>
      <w:bookmarkEnd w:id="11"/>
    </w:p>
    <w:p w14:paraId="34017FEC" w14:textId="77777777" w:rsidR="00DC348A" w:rsidRPr="00B46758" w:rsidRDefault="00DC348A" w:rsidP="00DC348A">
      <w:pPr>
        <w:pStyle w:val="ActHead5"/>
      </w:pPr>
      <w:bookmarkStart w:id="12" w:name="_Toc183607210"/>
      <w:r w:rsidRPr="00B46758">
        <w:rPr>
          <w:rStyle w:val="CharSectno"/>
        </w:rPr>
        <w:t>6</w:t>
      </w:r>
      <w:r w:rsidRPr="00B46758">
        <w:t xml:space="preserve">  Interpretation</w:t>
      </w:r>
      <w:bookmarkEnd w:id="12"/>
    </w:p>
    <w:p w14:paraId="389546F1" w14:textId="77777777" w:rsidR="00DC348A" w:rsidRPr="00B46758" w:rsidRDefault="00DC348A" w:rsidP="00DC348A">
      <w:pPr>
        <w:pStyle w:val="subsection"/>
      </w:pPr>
      <w:r w:rsidRPr="00B46758">
        <w:tab/>
        <w:t>(1)</w:t>
      </w:r>
      <w:r w:rsidRPr="00B46758">
        <w:tab/>
        <w:t>In this Act, unless the contrary intention appears:</w:t>
      </w:r>
    </w:p>
    <w:p w14:paraId="51CF6CF5" w14:textId="77777777" w:rsidR="00DC348A" w:rsidRPr="00B46758" w:rsidRDefault="00DC348A" w:rsidP="00DC348A">
      <w:pPr>
        <w:pStyle w:val="Definition"/>
      </w:pPr>
      <w:r w:rsidRPr="00B46758">
        <w:rPr>
          <w:b/>
          <w:i/>
        </w:rPr>
        <w:t xml:space="preserve">ACC </w:t>
      </w:r>
      <w:r w:rsidRPr="00B46758">
        <w:t>means the Australian Crime Commission.</w:t>
      </w:r>
    </w:p>
    <w:p w14:paraId="1D93D1F1" w14:textId="77777777" w:rsidR="00B240F8" w:rsidRPr="00B46758" w:rsidRDefault="00B240F8" w:rsidP="00B240F8">
      <w:pPr>
        <w:pStyle w:val="Definition"/>
      </w:pPr>
      <w:r w:rsidRPr="00B46758">
        <w:rPr>
          <w:b/>
          <w:i/>
        </w:rPr>
        <w:t>access seeker</w:t>
      </w:r>
      <w:r w:rsidRPr="00B46758">
        <w:t xml:space="preserve"> has the meaning given by subsection</w:t>
      </w:r>
      <w:r w:rsidR="00683B1D" w:rsidRPr="00B46758">
        <w:t> </w:t>
      </w:r>
      <w:r w:rsidRPr="00B46758">
        <w:t>6L(1).</w:t>
      </w:r>
    </w:p>
    <w:p w14:paraId="4AE9C359" w14:textId="54F82F4F" w:rsidR="00DC348A" w:rsidRPr="00B46758" w:rsidRDefault="00DC348A" w:rsidP="00DC348A">
      <w:pPr>
        <w:pStyle w:val="Definition"/>
      </w:pPr>
      <w:r w:rsidRPr="00B46758">
        <w:rPr>
          <w:b/>
          <w:i/>
        </w:rPr>
        <w:t>ACT enactment</w:t>
      </w:r>
      <w:r w:rsidRPr="00B46758">
        <w:t xml:space="preserve"> has the same meaning as </w:t>
      </w:r>
      <w:r w:rsidRPr="00B46758">
        <w:rPr>
          <w:b/>
          <w:i/>
        </w:rPr>
        <w:t>enactment</w:t>
      </w:r>
      <w:r w:rsidRPr="00B46758">
        <w:t xml:space="preserve"> has in the </w:t>
      </w:r>
      <w:r w:rsidRPr="00B46758">
        <w:rPr>
          <w:i/>
        </w:rPr>
        <w:t>Australian Capital Territory (Self</w:t>
      </w:r>
      <w:r w:rsidR="00B46758">
        <w:rPr>
          <w:i/>
        </w:rPr>
        <w:noBreakHyphen/>
      </w:r>
      <w:r w:rsidRPr="00B46758">
        <w:rPr>
          <w:i/>
        </w:rPr>
        <w:t>Government) Act 1988</w:t>
      </w:r>
      <w:r w:rsidRPr="00B46758">
        <w:t>.</w:t>
      </w:r>
    </w:p>
    <w:p w14:paraId="04F7FB09" w14:textId="77777777" w:rsidR="00E74534" w:rsidRPr="00B46758" w:rsidRDefault="00E74534" w:rsidP="00E74534">
      <w:pPr>
        <w:pStyle w:val="Definition"/>
      </w:pPr>
      <w:r w:rsidRPr="00B46758">
        <w:rPr>
          <w:b/>
          <w:i/>
        </w:rPr>
        <w:t>advice related functions</w:t>
      </w:r>
      <w:r w:rsidRPr="00B46758">
        <w:t xml:space="preserve"> has the meaning given by subsection</w:t>
      </w:r>
      <w:r w:rsidR="00683B1D" w:rsidRPr="00B46758">
        <w:t> </w:t>
      </w:r>
      <w:r w:rsidRPr="00B46758">
        <w:t>28B(1).</w:t>
      </w:r>
    </w:p>
    <w:p w14:paraId="3866499C" w14:textId="77777777" w:rsidR="00B240F8" w:rsidRPr="00B46758" w:rsidRDefault="00B240F8" w:rsidP="00B240F8">
      <w:pPr>
        <w:pStyle w:val="Definition"/>
      </w:pPr>
      <w:r w:rsidRPr="00B46758">
        <w:rPr>
          <w:b/>
          <w:i/>
        </w:rPr>
        <w:t>affected information recipient</w:t>
      </w:r>
      <w:r w:rsidRPr="00B46758">
        <w:t xml:space="preserve"> means:</w:t>
      </w:r>
    </w:p>
    <w:p w14:paraId="4722A822" w14:textId="77777777" w:rsidR="00B240F8" w:rsidRPr="00B46758" w:rsidRDefault="00B240F8" w:rsidP="00B240F8">
      <w:pPr>
        <w:pStyle w:val="paragraph"/>
      </w:pPr>
      <w:r w:rsidRPr="00B46758">
        <w:tab/>
        <w:t>(a)</w:t>
      </w:r>
      <w:r w:rsidRPr="00B46758">
        <w:tab/>
        <w:t>a mortgage insurer; or</w:t>
      </w:r>
    </w:p>
    <w:p w14:paraId="1798FE9D" w14:textId="77777777" w:rsidR="00B240F8" w:rsidRPr="00B46758" w:rsidRDefault="00B240F8" w:rsidP="00B240F8">
      <w:pPr>
        <w:pStyle w:val="paragraph"/>
      </w:pPr>
      <w:r w:rsidRPr="00B46758">
        <w:tab/>
        <w:t>(b)</w:t>
      </w:r>
      <w:r w:rsidRPr="00B46758">
        <w:tab/>
        <w:t>a trade insurer; or</w:t>
      </w:r>
    </w:p>
    <w:p w14:paraId="636C93D7" w14:textId="77777777" w:rsidR="00B240F8" w:rsidRPr="00B46758" w:rsidRDefault="00B240F8" w:rsidP="00B240F8">
      <w:pPr>
        <w:pStyle w:val="paragraph"/>
      </w:pPr>
      <w:r w:rsidRPr="00B46758">
        <w:tab/>
        <w:t>(c)</w:t>
      </w:r>
      <w:r w:rsidRPr="00B46758">
        <w:tab/>
        <w:t>a body corporate referred to in paragraph</w:t>
      </w:r>
      <w:r w:rsidR="00683B1D" w:rsidRPr="00B46758">
        <w:t> </w:t>
      </w:r>
      <w:r w:rsidRPr="00B46758">
        <w:t>21G(3)(b); or</w:t>
      </w:r>
    </w:p>
    <w:p w14:paraId="577091E5" w14:textId="77777777" w:rsidR="00B240F8" w:rsidRPr="00B46758" w:rsidRDefault="00B240F8" w:rsidP="00B240F8">
      <w:pPr>
        <w:pStyle w:val="paragraph"/>
      </w:pPr>
      <w:r w:rsidRPr="00B46758">
        <w:tab/>
        <w:t>(d)</w:t>
      </w:r>
      <w:r w:rsidRPr="00B46758">
        <w:tab/>
        <w:t>a person referred to in paragraph</w:t>
      </w:r>
      <w:r w:rsidR="00683B1D" w:rsidRPr="00B46758">
        <w:t> </w:t>
      </w:r>
      <w:r w:rsidRPr="00B46758">
        <w:t>21G(3)(c); or</w:t>
      </w:r>
    </w:p>
    <w:p w14:paraId="1499E286" w14:textId="77777777" w:rsidR="00B240F8" w:rsidRPr="00B46758" w:rsidRDefault="00B240F8" w:rsidP="00B240F8">
      <w:pPr>
        <w:pStyle w:val="paragraph"/>
      </w:pPr>
      <w:r w:rsidRPr="00B46758">
        <w:tab/>
        <w:t>(e)</w:t>
      </w:r>
      <w:r w:rsidRPr="00B46758">
        <w:tab/>
        <w:t>an entity or adviser referred to in paragraph</w:t>
      </w:r>
      <w:r w:rsidR="00683B1D" w:rsidRPr="00B46758">
        <w:t> </w:t>
      </w:r>
      <w:r w:rsidRPr="00B46758">
        <w:t>21N(2)(a).</w:t>
      </w:r>
    </w:p>
    <w:p w14:paraId="6E93EA78" w14:textId="77777777" w:rsidR="00DC348A" w:rsidRPr="00B46758" w:rsidRDefault="00DC348A" w:rsidP="00DC348A">
      <w:pPr>
        <w:pStyle w:val="Definition"/>
      </w:pPr>
      <w:r w:rsidRPr="00B46758">
        <w:rPr>
          <w:b/>
          <w:i/>
        </w:rPr>
        <w:t>agency</w:t>
      </w:r>
      <w:r w:rsidRPr="00B46758">
        <w:t xml:space="preserve"> means:</w:t>
      </w:r>
    </w:p>
    <w:p w14:paraId="3B96FBD9" w14:textId="77777777" w:rsidR="00DC348A" w:rsidRPr="00B46758" w:rsidRDefault="00DC348A" w:rsidP="00DC348A">
      <w:pPr>
        <w:pStyle w:val="paragraph"/>
      </w:pPr>
      <w:r w:rsidRPr="00B46758">
        <w:tab/>
        <w:t>(a)</w:t>
      </w:r>
      <w:r w:rsidRPr="00B46758">
        <w:tab/>
        <w:t>a Minister; or</w:t>
      </w:r>
    </w:p>
    <w:p w14:paraId="2A489038" w14:textId="77777777" w:rsidR="00DC348A" w:rsidRPr="00B46758" w:rsidRDefault="00DC348A" w:rsidP="00DC348A">
      <w:pPr>
        <w:pStyle w:val="paragraph"/>
      </w:pPr>
      <w:r w:rsidRPr="00B46758">
        <w:tab/>
        <w:t>(b)</w:t>
      </w:r>
      <w:r w:rsidRPr="00B46758">
        <w:tab/>
        <w:t>a Department; or</w:t>
      </w:r>
    </w:p>
    <w:p w14:paraId="3CD18CC2" w14:textId="77777777" w:rsidR="00DC348A" w:rsidRPr="00B46758" w:rsidRDefault="00DC348A" w:rsidP="00DC348A">
      <w:pPr>
        <w:pStyle w:val="paragraph"/>
      </w:pPr>
      <w:r w:rsidRPr="00B46758">
        <w:tab/>
        <w:t>(c)</w:t>
      </w:r>
      <w:r w:rsidRPr="00B46758">
        <w:tab/>
        <w:t xml:space="preserve">a body (whether incorporated or not), or a tribunal, established or appointed for a public purpose by or under a Commonwealth </w:t>
      </w:r>
      <w:r w:rsidR="00B550A0" w:rsidRPr="00B46758">
        <w:t>law</w:t>
      </w:r>
      <w:r w:rsidRPr="00B46758">
        <w:t>, not being:</w:t>
      </w:r>
    </w:p>
    <w:p w14:paraId="4E11D534" w14:textId="77777777" w:rsidR="00DC348A" w:rsidRPr="00B46758" w:rsidRDefault="00DC348A" w:rsidP="00DC348A">
      <w:pPr>
        <w:pStyle w:val="paragraphsub"/>
      </w:pPr>
      <w:r w:rsidRPr="00B46758">
        <w:tab/>
        <w:t>(i)</w:t>
      </w:r>
      <w:r w:rsidRPr="00B46758">
        <w:tab/>
        <w:t>an incorporated company, society or association; or</w:t>
      </w:r>
    </w:p>
    <w:p w14:paraId="1D2D06DB" w14:textId="77777777" w:rsidR="00E30123" w:rsidRPr="00B46758" w:rsidRDefault="00E30123" w:rsidP="00E30123">
      <w:pPr>
        <w:pStyle w:val="paragraphsub"/>
      </w:pPr>
      <w:r w:rsidRPr="00B46758">
        <w:tab/>
        <w:t>(ii)</w:t>
      </w:r>
      <w:r w:rsidRPr="00B46758">
        <w:tab/>
        <w:t xml:space="preserve">an organisation that is registered under the </w:t>
      </w:r>
      <w:r w:rsidRPr="00B46758">
        <w:rPr>
          <w:i/>
        </w:rPr>
        <w:t>Fair Work (Registered Organisations) Act 2009</w:t>
      </w:r>
      <w:r w:rsidRPr="00B46758">
        <w:t xml:space="preserve"> or a branch of such an organisation; or</w:t>
      </w:r>
    </w:p>
    <w:p w14:paraId="636CC6AA" w14:textId="77777777" w:rsidR="00F13813" w:rsidRPr="00B46758" w:rsidRDefault="00F13813" w:rsidP="00F13813">
      <w:pPr>
        <w:pStyle w:val="paragraph"/>
      </w:pPr>
      <w:r w:rsidRPr="00B46758">
        <w:lastRenderedPageBreak/>
        <w:tab/>
        <w:t>(ca)</w:t>
      </w:r>
      <w:r w:rsidRPr="00B46758">
        <w:tab/>
        <w:t>a body (whether incorporated or not), or a tribunal, established for a public purpose by or under a law (other than a law providing for the incorporation of companies, societies or associations) of a State or Territory as in force</w:t>
      </w:r>
      <w:r w:rsidRPr="00B46758">
        <w:rPr>
          <w:i/>
        </w:rPr>
        <w:t xml:space="preserve"> </w:t>
      </w:r>
      <w:r w:rsidRPr="00B46758">
        <w:t>in an external Territory, other than a body exempted by the Minister under subsection (5A); or</w:t>
      </w:r>
    </w:p>
    <w:p w14:paraId="5F0E500E" w14:textId="2380CC00" w:rsidR="00DC348A" w:rsidRPr="00B46758" w:rsidRDefault="00DC348A" w:rsidP="00DC348A">
      <w:pPr>
        <w:pStyle w:val="paragraph"/>
      </w:pPr>
      <w:r w:rsidRPr="00B46758">
        <w:tab/>
        <w:t>(d)</w:t>
      </w:r>
      <w:r w:rsidRPr="00B46758">
        <w:tab/>
        <w:t>a body established or appointed by the Governor</w:t>
      </w:r>
      <w:r w:rsidR="00B46758">
        <w:noBreakHyphen/>
      </w:r>
      <w:r w:rsidRPr="00B46758">
        <w:t xml:space="preserve">General, or by a Minister, otherwise than by or under a Commonwealth </w:t>
      </w:r>
      <w:r w:rsidR="00B550A0" w:rsidRPr="00B46758">
        <w:t>law</w:t>
      </w:r>
      <w:r w:rsidRPr="00B46758">
        <w:t>; or</w:t>
      </w:r>
    </w:p>
    <w:p w14:paraId="4322234B" w14:textId="77777777" w:rsidR="00DC348A" w:rsidRPr="00B46758" w:rsidRDefault="00DC348A" w:rsidP="00DC348A">
      <w:pPr>
        <w:pStyle w:val="paragraph"/>
      </w:pPr>
      <w:r w:rsidRPr="00B46758">
        <w:tab/>
        <w:t>(e)</w:t>
      </w:r>
      <w:r w:rsidRPr="00B46758">
        <w:tab/>
        <w:t xml:space="preserve">a person holding or performing the duties of an office established by or under, or an appointment made under, a Commonwealth </w:t>
      </w:r>
      <w:r w:rsidR="00B550A0" w:rsidRPr="00B46758">
        <w:t>law</w:t>
      </w:r>
      <w:r w:rsidRPr="00B46758">
        <w:t>, other than a person who, by virtue of holding that office, is the Secretary of a Department; or</w:t>
      </w:r>
    </w:p>
    <w:p w14:paraId="0FB0D7E7" w14:textId="77777777" w:rsidR="00F13813" w:rsidRPr="00B46758" w:rsidRDefault="00F13813" w:rsidP="00F13813">
      <w:pPr>
        <w:pStyle w:val="paragraph"/>
      </w:pPr>
      <w:r w:rsidRPr="00B46758">
        <w:tab/>
        <w:t>(ea)</w:t>
      </w:r>
      <w:r w:rsidRPr="00B46758">
        <w:tab/>
        <w:t>a person holding or performing the duties of an office established by or under, or an appointment made under, a law of a State or Territory as in force in an external Territory, other than an office or appointment</w:t>
      </w:r>
      <w:r w:rsidRPr="00B46758">
        <w:rPr>
          <w:i/>
        </w:rPr>
        <w:t xml:space="preserve"> </w:t>
      </w:r>
      <w:r w:rsidRPr="00B46758">
        <w:t>exempted by the Minister under subsection (5A); or</w:t>
      </w:r>
    </w:p>
    <w:p w14:paraId="0E5782BA" w14:textId="7E859068" w:rsidR="00DC348A" w:rsidRPr="00B46758" w:rsidRDefault="00DC348A" w:rsidP="00DC348A">
      <w:pPr>
        <w:pStyle w:val="paragraph"/>
      </w:pPr>
      <w:r w:rsidRPr="00B46758">
        <w:tab/>
        <w:t>(f)</w:t>
      </w:r>
      <w:r w:rsidRPr="00B46758">
        <w:tab/>
        <w:t>a person holding or performing the duties of an appointment, being an appointment made by the Governor</w:t>
      </w:r>
      <w:r w:rsidR="00B46758">
        <w:noBreakHyphen/>
      </w:r>
      <w:r w:rsidRPr="00B46758">
        <w:t xml:space="preserve">General, or by a Minister, otherwise than under a Commonwealth </w:t>
      </w:r>
      <w:r w:rsidR="00B550A0" w:rsidRPr="00B46758">
        <w:t>law</w:t>
      </w:r>
      <w:r w:rsidRPr="00B46758">
        <w:t>; or</w:t>
      </w:r>
    </w:p>
    <w:p w14:paraId="4E3EC9D3" w14:textId="77777777" w:rsidR="00DC348A" w:rsidRPr="00B46758" w:rsidRDefault="00DC348A" w:rsidP="00DC348A">
      <w:pPr>
        <w:pStyle w:val="paragraph"/>
      </w:pPr>
      <w:r w:rsidRPr="00B46758">
        <w:tab/>
        <w:t>(g)</w:t>
      </w:r>
      <w:r w:rsidRPr="00B46758">
        <w:tab/>
        <w:t>a federal court; or</w:t>
      </w:r>
    </w:p>
    <w:p w14:paraId="59D17C97" w14:textId="77777777" w:rsidR="00DC348A" w:rsidRPr="00B46758" w:rsidRDefault="00DC348A" w:rsidP="00DC348A">
      <w:pPr>
        <w:pStyle w:val="paragraph"/>
      </w:pPr>
      <w:r w:rsidRPr="00B46758">
        <w:tab/>
        <w:t>(h)</w:t>
      </w:r>
      <w:r w:rsidRPr="00B46758">
        <w:tab/>
        <w:t>the Australian Federal Police; or</w:t>
      </w:r>
    </w:p>
    <w:p w14:paraId="54A59DFF" w14:textId="77777777" w:rsidR="00F13813" w:rsidRPr="00B46758" w:rsidRDefault="00F13813" w:rsidP="00F13813">
      <w:pPr>
        <w:pStyle w:val="paragraph"/>
      </w:pPr>
      <w:r w:rsidRPr="00B46758">
        <w:tab/>
        <w:t>(ha)</w:t>
      </w:r>
      <w:r w:rsidRPr="00B46758">
        <w:tab/>
        <w:t>a court of Norfolk Island; or</w:t>
      </w:r>
    </w:p>
    <w:p w14:paraId="70AB241D" w14:textId="77777777" w:rsidR="00DC348A" w:rsidRPr="00B46758" w:rsidRDefault="00DC348A" w:rsidP="00DC348A">
      <w:pPr>
        <w:pStyle w:val="paragraph"/>
      </w:pPr>
      <w:r w:rsidRPr="00B46758">
        <w:tab/>
        <w:t>(k)</w:t>
      </w:r>
      <w:r w:rsidRPr="00B46758">
        <w:tab/>
        <w:t>an eligible hearing service provider</w:t>
      </w:r>
      <w:r w:rsidR="00696587" w:rsidRPr="00B46758">
        <w:t>; or</w:t>
      </w:r>
    </w:p>
    <w:p w14:paraId="70955CA0" w14:textId="77777777" w:rsidR="00914E94" w:rsidRPr="00B46758" w:rsidRDefault="00914E94" w:rsidP="00914E94">
      <w:pPr>
        <w:pStyle w:val="paragraph"/>
      </w:pPr>
      <w:r w:rsidRPr="00B46758">
        <w:tab/>
        <w:t>(l)</w:t>
      </w:r>
      <w:r w:rsidRPr="00B46758">
        <w:tab/>
        <w:t xml:space="preserve">the service operator under the </w:t>
      </w:r>
      <w:r w:rsidRPr="00B46758">
        <w:rPr>
          <w:i/>
        </w:rPr>
        <w:t>Healthcare Identifiers Act 2010</w:t>
      </w:r>
      <w:r w:rsidRPr="00B46758">
        <w:t>.</w:t>
      </w:r>
    </w:p>
    <w:p w14:paraId="2D0F5C23" w14:textId="77777777" w:rsidR="00574712" w:rsidRPr="00B46758" w:rsidRDefault="00574712" w:rsidP="00574712">
      <w:pPr>
        <w:pStyle w:val="Definition"/>
      </w:pPr>
      <w:r w:rsidRPr="00B46758">
        <w:rPr>
          <w:b/>
          <w:i/>
        </w:rPr>
        <w:t>alternative complaint body</w:t>
      </w:r>
      <w:r w:rsidRPr="00B46758">
        <w:t xml:space="preserve"> has the meaning given by subsection 50(1).</w:t>
      </w:r>
    </w:p>
    <w:p w14:paraId="414E87DA" w14:textId="77777777" w:rsidR="00B240F8" w:rsidRPr="00B46758" w:rsidRDefault="00B240F8" w:rsidP="00B240F8">
      <w:pPr>
        <w:pStyle w:val="Definition"/>
      </w:pPr>
      <w:r w:rsidRPr="00B46758">
        <w:rPr>
          <w:b/>
          <w:i/>
        </w:rPr>
        <w:t>amount of credit</w:t>
      </w:r>
      <w:r w:rsidRPr="00B46758">
        <w:t xml:space="preserve"> has the meaning given by subsection</w:t>
      </w:r>
      <w:r w:rsidR="00683B1D" w:rsidRPr="00B46758">
        <w:t> </w:t>
      </w:r>
      <w:r w:rsidRPr="00B46758">
        <w:t>6M(2).</w:t>
      </w:r>
    </w:p>
    <w:p w14:paraId="7CBE8790" w14:textId="77777777" w:rsidR="00DC348A" w:rsidRPr="00B46758" w:rsidRDefault="00DC348A" w:rsidP="00DC348A">
      <w:pPr>
        <w:pStyle w:val="Definition"/>
      </w:pPr>
      <w:r w:rsidRPr="00B46758">
        <w:rPr>
          <w:b/>
          <w:i/>
        </w:rPr>
        <w:t>annual turnover</w:t>
      </w:r>
      <w:r w:rsidRPr="00B46758">
        <w:t xml:space="preserve"> of a business has the meaning given by section</w:t>
      </w:r>
      <w:r w:rsidR="00683B1D" w:rsidRPr="00B46758">
        <w:t> </w:t>
      </w:r>
      <w:r w:rsidRPr="00B46758">
        <w:t>6DA.</w:t>
      </w:r>
    </w:p>
    <w:p w14:paraId="3463A98E" w14:textId="77777777" w:rsidR="007D75D1" w:rsidRPr="00B46758" w:rsidRDefault="007D75D1" w:rsidP="007D75D1">
      <w:pPr>
        <w:pStyle w:val="Definition"/>
      </w:pPr>
      <w:r w:rsidRPr="00B46758">
        <w:rPr>
          <w:b/>
          <w:i/>
        </w:rPr>
        <w:t>APP code</w:t>
      </w:r>
      <w:r w:rsidRPr="00B46758">
        <w:t xml:space="preserve"> has the meaning given by section</w:t>
      </w:r>
      <w:r w:rsidR="00683B1D" w:rsidRPr="00B46758">
        <w:t> </w:t>
      </w:r>
      <w:r w:rsidRPr="00B46758">
        <w:t>26C.</w:t>
      </w:r>
    </w:p>
    <w:p w14:paraId="6E6C8B5E" w14:textId="77777777" w:rsidR="007D75D1" w:rsidRPr="00B46758" w:rsidRDefault="007D75D1" w:rsidP="007D75D1">
      <w:pPr>
        <w:pStyle w:val="Definition"/>
      </w:pPr>
      <w:r w:rsidRPr="00B46758">
        <w:rPr>
          <w:b/>
          <w:i/>
        </w:rPr>
        <w:lastRenderedPageBreak/>
        <w:t>APP code developer</w:t>
      </w:r>
      <w:r w:rsidRPr="00B46758">
        <w:t xml:space="preserve"> means:</w:t>
      </w:r>
    </w:p>
    <w:p w14:paraId="552B8CBC" w14:textId="77777777" w:rsidR="007D75D1" w:rsidRPr="00B46758" w:rsidRDefault="007D75D1" w:rsidP="007D75D1">
      <w:pPr>
        <w:pStyle w:val="paragraph"/>
      </w:pPr>
      <w:r w:rsidRPr="00B46758">
        <w:tab/>
        <w:t>(a)</w:t>
      </w:r>
      <w:r w:rsidRPr="00B46758">
        <w:tab/>
        <w:t>an APP entity; or</w:t>
      </w:r>
    </w:p>
    <w:p w14:paraId="02C2DE3E" w14:textId="77777777" w:rsidR="007D75D1" w:rsidRPr="00B46758" w:rsidRDefault="007D75D1" w:rsidP="007D75D1">
      <w:pPr>
        <w:pStyle w:val="paragraph"/>
      </w:pPr>
      <w:r w:rsidRPr="00B46758">
        <w:tab/>
        <w:t>(b)</w:t>
      </w:r>
      <w:r w:rsidRPr="00B46758">
        <w:tab/>
        <w:t>a group of APP entities; or</w:t>
      </w:r>
    </w:p>
    <w:p w14:paraId="08D4B11E" w14:textId="77777777" w:rsidR="007D75D1" w:rsidRPr="00B46758" w:rsidRDefault="007D75D1" w:rsidP="007D75D1">
      <w:pPr>
        <w:pStyle w:val="paragraph"/>
      </w:pPr>
      <w:r w:rsidRPr="00B46758">
        <w:tab/>
        <w:t>(c)</w:t>
      </w:r>
      <w:r w:rsidRPr="00B46758">
        <w:tab/>
        <w:t>a body or association representing one or more APP entities.</w:t>
      </w:r>
    </w:p>
    <w:p w14:paraId="629B6F0A" w14:textId="77777777" w:rsidR="0020339C" w:rsidRPr="00B46758" w:rsidRDefault="0020339C" w:rsidP="0020339C">
      <w:pPr>
        <w:pStyle w:val="Definition"/>
      </w:pPr>
      <w:r w:rsidRPr="00B46758">
        <w:rPr>
          <w:b/>
          <w:i/>
        </w:rPr>
        <w:t>APP complaint</w:t>
      </w:r>
      <w:r w:rsidRPr="00B46758">
        <w:t xml:space="preserve"> means a complaint about an act or practice that, if established, would be an interference with the privacy of an individual because it breached an Australian Privacy Principle.</w:t>
      </w:r>
    </w:p>
    <w:p w14:paraId="7FFFCABB" w14:textId="77777777" w:rsidR="0020339C" w:rsidRPr="00B46758" w:rsidRDefault="0020339C" w:rsidP="0020339C">
      <w:pPr>
        <w:pStyle w:val="Definition"/>
      </w:pPr>
      <w:r w:rsidRPr="00B46758">
        <w:rPr>
          <w:b/>
          <w:i/>
        </w:rPr>
        <w:t>APP entity</w:t>
      </w:r>
      <w:r w:rsidRPr="00B46758">
        <w:t xml:space="preserve"> means an agency or organisation.</w:t>
      </w:r>
    </w:p>
    <w:p w14:paraId="13115F5F" w14:textId="77777777" w:rsidR="0020339C" w:rsidRPr="00B46758" w:rsidRDefault="0020339C" w:rsidP="0020339C">
      <w:pPr>
        <w:pStyle w:val="Definition"/>
      </w:pPr>
      <w:r w:rsidRPr="00B46758">
        <w:rPr>
          <w:b/>
          <w:i/>
        </w:rPr>
        <w:t>APP privacy policy</w:t>
      </w:r>
      <w:r w:rsidRPr="00B46758">
        <w:t xml:space="preserve"> has the meaning given by Australian Privacy Principle</w:t>
      </w:r>
      <w:r w:rsidR="00683B1D" w:rsidRPr="00B46758">
        <w:t> </w:t>
      </w:r>
      <w:r w:rsidRPr="00B46758">
        <w:t>1.3.</w:t>
      </w:r>
    </w:p>
    <w:p w14:paraId="1C8487AC" w14:textId="77777777" w:rsidR="003C0DDC" w:rsidRPr="00B46758" w:rsidRDefault="003C0DDC" w:rsidP="003C0DDC">
      <w:pPr>
        <w:pStyle w:val="Definition"/>
      </w:pPr>
      <w:r w:rsidRPr="00B46758">
        <w:rPr>
          <w:b/>
          <w:i/>
        </w:rPr>
        <w:t xml:space="preserve">at risk </w:t>
      </w:r>
      <w:r w:rsidRPr="00B46758">
        <w:t>from an eligible data breach has the meaning given by section</w:t>
      </w:r>
      <w:r w:rsidR="00683B1D" w:rsidRPr="00B46758">
        <w:t> </w:t>
      </w:r>
      <w:r w:rsidRPr="00B46758">
        <w:t>26WE.</w:t>
      </w:r>
    </w:p>
    <w:p w14:paraId="235581E4" w14:textId="77777777" w:rsidR="0020339C" w:rsidRPr="00B46758" w:rsidRDefault="0020339C" w:rsidP="0020339C">
      <w:pPr>
        <w:pStyle w:val="Definition"/>
      </w:pPr>
      <w:r w:rsidRPr="00B46758">
        <w:rPr>
          <w:b/>
          <w:i/>
        </w:rPr>
        <w:t>Australian law</w:t>
      </w:r>
      <w:r w:rsidRPr="00B46758">
        <w:t xml:space="preserve"> means:</w:t>
      </w:r>
    </w:p>
    <w:p w14:paraId="2264C858" w14:textId="77777777" w:rsidR="0020339C" w:rsidRPr="00B46758" w:rsidRDefault="0020339C" w:rsidP="0020339C">
      <w:pPr>
        <w:pStyle w:val="paragraph"/>
      </w:pPr>
      <w:r w:rsidRPr="00B46758">
        <w:tab/>
        <w:t>(a)</w:t>
      </w:r>
      <w:r w:rsidRPr="00B46758">
        <w:tab/>
        <w:t>an Act of the Commonwealth or of a State or Territory; or</w:t>
      </w:r>
    </w:p>
    <w:p w14:paraId="0F669A82" w14:textId="77777777" w:rsidR="0020339C" w:rsidRPr="00B46758" w:rsidRDefault="0020339C" w:rsidP="0020339C">
      <w:pPr>
        <w:pStyle w:val="paragraph"/>
      </w:pPr>
      <w:r w:rsidRPr="00B46758">
        <w:tab/>
        <w:t>(b)</w:t>
      </w:r>
      <w:r w:rsidRPr="00B46758">
        <w:tab/>
        <w:t>regulations, or any other instrument, made under such an Act; or</w:t>
      </w:r>
    </w:p>
    <w:p w14:paraId="6E422C17" w14:textId="77777777" w:rsidR="00F13813" w:rsidRPr="00B46758" w:rsidRDefault="00F13813" w:rsidP="00F13813">
      <w:pPr>
        <w:pStyle w:val="paragraph"/>
      </w:pPr>
      <w:r w:rsidRPr="00B46758">
        <w:tab/>
        <w:t>(c)</w:t>
      </w:r>
      <w:r w:rsidRPr="00B46758">
        <w:tab/>
        <w:t>any other law in force in the Jervis Bay Territory or an external Territory; or</w:t>
      </w:r>
    </w:p>
    <w:p w14:paraId="7BA25767" w14:textId="77777777" w:rsidR="0020339C" w:rsidRPr="00B46758" w:rsidRDefault="0020339C" w:rsidP="0020339C">
      <w:pPr>
        <w:pStyle w:val="paragraph"/>
      </w:pPr>
      <w:r w:rsidRPr="00B46758">
        <w:tab/>
        <w:t>(d)</w:t>
      </w:r>
      <w:r w:rsidRPr="00B46758">
        <w:tab/>
        <w:t>a rule of common law or equity.</w:t>
      </w:r>
    </w:p>
    <w:p w14:paraId="1DFFFDBC" w14:textId="77777777" w:rsidR="00E74534" w:rsidRPr="00B46758" w:rsidRDefault="00E74534" w:rsidP="00E74534">
      <w:pPr>
        <w:pStyle w:val="Definition"/>
      </w:pPr>
      <w:r w:rsidRPr="00B46758">
        <w:rPr>
          <w:b/>
          <w:i/>
        </w:rPr>
        <w:t>Australian link</w:t>
      </w:r>
      <w:r w:rsidRPr="00B46758">
        <w:t xml:space="preserve"> has the meaning given by subsections</w:t>
      </w:r>
      <w:r w:rsidR="00683B1D" w:rsidRPr="00B46758">
        <w:t> </w:t>
      </w:r>
      <w:r w:rsidRPr="00B46758">
        <w:t>5B(2) and (3).</w:t>
      </w:r>
    </w:p>
    <w:p w14:paraId="00B5DDC2" w14:textId="77777777" w:rsidR="00576069" w:rsidRPr="00B46758" w:rsidRDefault="00576069" w:rsidP="00576069">
      <w:pPr>
        <w:pStyle w:val="Definition"/>
      </w:pPr>
      <w:r w:rsidRPr="00B46758">
        <w:rPr>
          <w:b/>
          <w:i/>
        </w:rPr>
        <w:t>Australian Privacy Principle</w:t>
      </w:r>
      <w:r w:rsidRPr="00B46758">
        <w:t xml:space="preserve"> has the meaning given by </w:t>
      </w:r>
      <w:r w:rsidR="00104936" w:rsidRPr="00B46758">
        <w:t>section 1</w:t>
      </w:r>
      <w:r w:rsidRPr="00B46758">
        <w:t>4.</w:t>
      </w:r>
    </w:p>
    <w:p w14:paraId="5C090164" w14:textId="2900370E" w:rsidR="00754DA0" w:rsidRPr="00B46758" w:rsidRDefault="00754DA0" w:rsidP="00754DA0">
      <w:pPr>
        <w:pStyle w:val="Definition"/>
      </w:pPr>
      <w:r w:rsidRPr="00B46758">
        <w:rPr>
          <w:b/>
          <w:i/>
        </w:rPr>
        <w:t xml:space="preserve">authorised agent </w:t>
      </w:r>
      <w:r w:rsidRPr="00B46758">
        <w:t>of a reporting entity means a person authorised to act on behalf of the reporting entity as mentioned in section</w:t>
      </w:r>
      <w:r w:rsidR="00683B1D" w:rsidRPr="00B46758">
        <w:t> </w:t>
      </w:r>
      <w:r w:rsidRPr="00B46758">
        <w:t xml:space="preserve">37 of the </w:t>
      </w:r>
      <w:r w:rsidRPr="00B46758">
        <w:rPr>
          <w:i/>
        </w:rPr>
        <w:t>Anti</w:t>
      </w:r>
      <w:r w:rsidR="00B46758">
        <w:rPr>
          <w:i/>
        </w:rPr>
        <w:noBreakHyphen/>
      </w:r>
      <w:r w:rsidRPr="00B46758">
        <w:rPr>
          <w:i/>
        </w:rPr>
        <w:t>Money Laundering and Counter</w:t>
      </w:r>
      <w:r w:rsidR="00B46758">
        <w:rPr>
          <w:i/>
        </w:rPr>
        <w:noBreakHyphen/>
      </w:r>
      <w:r w:rsidRPr="00B46758">
        <w:rPr>
          <w:i/>
        </w:rPr>
        <w:t>Terrorism Financing Act 2006</w:t>
      </w:r>
      <w:r w:rsidRPr="00B46758">
        <w:t>.</w:t>
      </w:r>
    </w:p>
    <w:p w14:paraId="60872FB8" w14:textId="77777777" w:rsidR="00DC348A" w:rsidRPr="00B46758" w:rsidRDefault="00DC348A" w:rsidP="00DC348A">
      <w:pPr>
        <w:pStyle w:val="Definition"/>
      </w:pPr>
      <w:r w:rsidRPr="00B46758">
        <w:rPr>
          <w:b/>
          <w:i/>
        </w:rPr>
        <w:t>bank</w:t>
      </w:r>
      <w:r w:rsidRPr="00B46758">
        <w:t xml:space="preserve"> means:</w:t>
      </w:r>
    </w:p>
    <w:p w14:paraId="3D3E9BB5" w14:textId="77777777" w:rsidR="00DC348A" w:rsidRPr="00B46758" w:rsidRDefault="00DC348A" w:rsidP="00DC348A">
      <w:pPr>
        <w:pStyle w:val="paragraph"/>
      </w:pPr>
      <w:r w:rsidRPr="00B46758">
        <w:tab/>
        <w:t>(a)</w:t>
      </w:r>
      <w:r w:rsidRPr="00B46758">
        <w:tab/>
        <w:t>the Reserve Bank of Australia; or</w:t>
      </w:r>
    </w:p>
    <w:p w14:paraId="25E83DE1" w14:textId="0A47CF29" w:rsidR="00DC348A" w:rsidRPr="00B46758" w:rsidRDefault="00DC348A" w:rsidP="00DC348A">
      <w:pPr>
        <w:pStyle w:val="paragraph"/>
      </w:pPr>
      <w:r w:rsidRPr="00B46758">
        <w:tab/>
        <w:t>(b)</w:t>
      </w:r>
      <w:r w:rsidRPr="00B46758">
        <w:tab/>
        <w:t>a body corporate that is an ADI (authorised deposit</w:t>
      </w:r>
      <w:r w:rsidR="00B46758">
        <w:noBreakHyphen/>
      </w:r>
      <w:r w:rsidRPr="00B46758">
        <w:t xml:space="preserve">taking institution) for the purposes of the </w:t>
      </w:r>
      <w:r w:rsidRPr="00B46758">
        <w:rPr>
          <w:i/>
        </w:rPr>
        <w:t>Banking Act 1959</w:t>
      </w:r>
      <w:r w:rsidRPr="00B46758">
        <w:t>; or</w:t>
      </w:r>
    </w:p>
    <w:p w14:paraId="599AB362" w14:textId="77777777" w:rsidR="00DC348A" w:rsidRPr="00B46758" w:rsidRDefault="00DC348A" w:rsidP="00DC348A">
      <w:pPr>
        <w:pStyle w:val="paragraph"/>
      </w:pPr>
      <w:r w:rsidRPr="00B46758">
        <w:lastRenderedPageBreak/>
        <w:tab/>
        <w:t>(c)</w:t>
      </w:r>
      <w:r w:rsidRPr="00B46758">
        <w:tab/>
        <w:t>a person who carries on State banking within the meaning of paragraph</w:t>
      </w:r>
      <w:r w:rsidR="00683B1D" w:rsidRPr="00B46758">
        <w:t> </w:t>
      </w:r>
      <w:r w:rsidRPr="00B46758">
        <w:t>51(xiii) of the Constitution.</w:t>
      </w:r>
    </w:p>
    <w:p w14:paraId="1EE09DDB" w14:textId="77777777" w:rsidR="008E5837" w:rsidRPr="00B46758" w:rsidRDefault="008E5837" w:rsidP="008E5837">
      <w:pPr>
        <w:pStyle w:val="Definition"/>
      </w:pPr>
      <w:r w:rsidRPr="00B46758">
        <w:rPr>
          <w:b/>
          <w:i/>
        </w:rPr>
        <w:t>Bankruptcy Act</w:t>
      </w:r>
      <w:r w:rsidRPr="00B46758">
        <w:t xml:space="preserve"> means the </w:t>
      </w:r>
      <w:r w:rsidRPr="00B46758">
        <w:rPr>
          <w:i/>
        </w:rPr>
        <w:t>Bankruptcy Act 1966</w:t>
      </w:r>
      <w:r w:rsidRPr="00B46758">
        <w:t>.</w:t>
      </w:r>
    </w:p>
    <w:p w14:paraId="2A149993" w14:textId="77777777" w:rsidR="008E5837" w:rsidRPr="00B46758" w:rsidRDefault="008E5837" w:rsidP="008E5837">
      <w:pPr>
        <w:pStyle w:val="Definition"/>
      </w:pPr>
      <w:r w:rsidRPr="00B46758">
        <w:rPr>
          <w:b/>
          <w:i/>
        </w:rPr>
        <w:t>ban period</w:t>
      </w:r>
      <w:r w:rsidRPr="00B46758">
        <w:t xml:space="preserve"> has the meaning given by subsection</w:t>
      </w:r>
      <w:r w:rsidR="00683B1D" w:rsidRPr="00B46758">
        <w:t> </w:t>
      </w:r>
      <w:r w:rsidRPr="00B46758">
        <w:t>20K(3).</w:t>
      </w:r>
    </w:p>
    <w:p w14:paraId="73546D06" w14:textId="77777777" w:rsidR="00DC348A" w:rsidRPr="00B46758" w:rsidRDefault="00DC348A" w:rsidP="00DC348A">
      <w:pPr>
        <w:pStyle w:val="Definition"/>
        <w:rPr>
          <w:i/>
        </w:rPr>
      </w:pPr>
      <w:r w:rsidRPr="00B46758">
        <w:rPr>
          <w:b/>
          <w:i/>
        </w:rPr>
        <w:t xml:space="preserve">Board of the ACC </w:t>
      </w:r>
      <w:r w:rsidRPr="00B46758">
        <w:t>means the Board of the Australian Crime Commission established under section</w:t>
      </w:r>
      <w:r w:rsidR="00683B1D" w:rsidRPr="00B46758">
        <w:t> </w:t>
      </w:r>
      <w:r w:rsidRPr="00B46758">
        <w:t xml:space="preserve">7B of the </w:t>
      </w:r>
      <w:r w:rsidRPr="00B46758">
        <w:rPr>
          <w:i/>
        </w:rPr>
        <w:t>Australian Crime Commission Act 2002.</w:t>
      </w:r>
    </w:p>
    <w:p w14:paraId="08E76A1B" w14:textId="77777777" w:rsidR="00E74534" w:rsidRPr="00B46758" w:rsidRDefault="00E74534" w:rsidP="00F2655E">
      <w:pPr>
        <w:pStyle w:val="Definition"/>
        <w:keepNext/>
      </w:pPr>
      <w:r w:rsidRPr="00B46758">
        <w:rPr>
          <w:b/>
          <w:i/>
        </w:rPr>
        <w:t>breach</w:t>
      </w:r>
      <w:r w:rsidRPr="00B46758">
        <w:t>:</w:t>
      </w:r>
    </w:p>
    <w:p w14:paraId="30DE4914" w14:textId="77777777" w:rsidR="00E74534" w:rsidRPr="00B46758" w:rsidRDefault="00E74534" w:rsidP="00E74534">
      <w:pPr>
        <w:pStyle w:val="paragraph"/>
      </w:pPr>
      <w:r w:rsidRPr="00B46758">
        <w:tab/>
        <w:t>(a)</w:t>
      </w:r>
      <w:r w:rsidRPr="00B46758">
        <w:tab/>
        <w:t>in relation to an Australian Privacy Principle, has the meaning given by section</w:t>
      </w:r>
      <w:r w:rsidR="00683B1D" w:rsidRPr="00B46758">
        <w:t> </w:t>
      </w:r>
      <w:r w:rsidRPr="00B46758">
        <w:t>6A; and</w:t>
      </w:r>
    </w:p>
    <w:p w14:paraId="5AA651BD" w14:textId="77777777" w:rsidR="00E74534" w:rsidRPr="00B46758" w:rsidRDefault="00E74534" w:rsidP="00E74534">
      <w:pPr>
        <w:pStyle w:val="paragraph"/>
      </w:pPr>
      <w:r w:rsidRPr="00B46758">
        <w:tab/>
        <w:t>(b)</w:t>
      </w:r>
      <w:r w:rsidRPr="00B46758">
        <w:tab/>
        <w:t>in relation to a registered APP code, has the meaning given by section</w:t>
      </w:r>
      <w:r w:rsidR="00683B1D" w:rsidRPr="00B46758">
        <w:t> </w:t>
      </w:r>
      <w:r w:rsidRPr="00B46758">
        <w:t>6B; and</w:t>
      </w:r>
    </w:p>
    <w:p w14:paraId="399AB8D2" w14:textId="77777777" w:rsidR="00E74534" w:rsidRPr="00B46758" w:rsidRDefault="00E74534" w:rsidP="00E74534">
      <w:pPr>
        <w:pStyle w:val="paragraph"/>
      </w:pPr>
      <w:r w:rsidRPr="00B46758">
        <w:tab/>
        <w:t>(c)</w:t>
      </w:r>
      <w:r w:rsidRPr="00B46758">
        <w:tab/>
        <w:t>in relation to the registered CR code, has the meaning given by section</w:t>
      </w:r>
      <w:r w:rsidR="00683B1D" w:rsidRPr="00B46758">
        <w:t> </w:t>
      </w:r>
      <w:r w:rsidRPr="00B46758">
        <w:t>6BA.</w:t>
      </w:r>
    </w:p>
    <w:p w14:paraId="7FB11F1C" w14:textId="77777777" w:rsidR="00273C04" w:rsidRPr="00B46758" w:rsidRDefault="00273C04" w:rsidP="00273C04">
      <w:pPr>
        <w:pStyle w:val="Definition"/>
      </w:pPr>
      <w:r w:rsidRPr="00B46758">
        <w:rPr>
          <w:b/>
          <w:i/>
        </w:rPr>
        <w:t>civil penalty provision</w:t>
      </w:r>
      <w:r w:rsidRPr="00B46758">
        <w:t xml:space="preserve"> has the same meaning as in the Regulatory Powers Act.</w:t>
      </w:r>
    </w:p>
    <w:p w14:paraId="490378AC" w14:textId="77777777" w:rsidR="00DC348A" w:rsidRPr="00B46758" w:rsidRDefault="00DC348A" w:rsidP="00DC348A">
      <w:pPr>
        <w:pStyle w:val="Definition"/>
      </w:pPr>
      <w:r w:rsidRPr="00B46758">
        <w:rPr>
          <w:b/>
          <w:i/>
        </w:rPr>
        <w:t>class member</w:t>
      </w:r>
      <w:r w:rsidRPr="00B46758">
        <w:t>, in relation to a representative complaint, means any of the persons on whose behalf the complaint was lodged, but does not include a person who has withdrawn under section</w:t>
      </w:r>
      <w:r w:rsidR="00683B1D" w:rsidRPr="00B46758">
        <w:t> </w:t>
      </w:r>
      <w:r w:rsidRPr="00B46758">
        <w:t>38B.</w:t>
      </w:r>
    </w:p>
    <w:p w14:paraId="25392FEF" w14:textId="77777777" w:rsidR="00DC348A" w:rsidRPr="00B46758" w:rsidRDefault="00DC348A" w:rsidP="00DC348A">
      <w:pPr>
        <w:pStyle w:val="Definition"/>
      </w:pPr>
      <w:r w:rsidRPr="00B46758">
        <w:rPr>
          <w:b/>
          <w:i/>
        </w:rPr>
        <w:t>code complaint</w:t>
      </w:r>
      <w:r w:rsidRPr="00B46758">
        <w:t xml:space="preserve"> means a complaint about an act or practice that, if established, would be an interference with the privacy of </w:t>
      </w:r>
      <w:r w:rsidR="008D7C6C" w:rsidRPr="00B46758">
        <w:t>an individual</w:t>
      </w:r>
      <w:r w:rsidRPr="00B46758">
        <w:t xml:space="preserve"> because it breached </w:t>
      </w:r>
      <w:r w:rsidR="007D75D1" w:rsidRPr="00B46758">
        <w:t>a registered APP code</w:t>
      </w:r>
      <w:r w:rsidRPr="00B46758">
        <w:t>.</w:t>
      </w:r>
    </w:p>
    <w:p w14:paraId="1DF0A850" w14:textId="77777777" w:rsidR="007D75D1" w:rsidRPr="00B46758" w:rsidRDefault="007D75D1" w:rsidP="007D75D1">
      <w:pPr>
        <w:pStyle w:val="Definition"/>
      </w:pPr>
      <w:r w:rsidRPr="00B46758">
        <w:rPr>
          <w:b/>
          <w:i/>
        </w:rPr>
        <w:t>Codes Register</w:t>
      </w:r>
      <w:r w:rsidRPr="00B46758">
        <w:t xml:space="preserve"> has the meaning given by subsection</w:t>
      </w:r>
      <w:r w:rsidR="00683B1D" w:rsidRPr="00B46758">
        <w:t> </w:t>
      </w:r>
      <w:r w:rsidRPr="00B46758">
        <w:t>26U(1).</w:t>
      </w:r>
    </w:p>
    <w:p w14:paraId="3475B94A" w14:textId="77777777" w:rsidR="008E671F" w:rsidRPr="00B46758" w:rsidRDefault="008E671F" w:rsidP="008E671F">
      <w:pPr>
        <w:pStyle w:val="Definition"/>
      </w:pPr>
      <w:r w:rsidRPr="00B46758">
        <w:rPr>
          <w:b/>
          <w:i/>
        </w:rPr>
        <w:t>collects</w:t>
      </w:r>
      <w:r w:rsidRPr="00B46758">
        <w:t xml:space="preserve">: an entity </w:t>
      </w:r>
      <w:r w:rsidRPr="00B46758">
        <w:rPr>
          <w:b/>
          <w:i/>
        </w:rPr>
        <w:t>collects</w:t>
      </w:r>
      <w:r w:rsidRPr="00B46758">
        <w:t xml:space="preserve"> personal information only if the entity collects the personal information for inclusion in a record or generally available publication.</w:t>
      </w:r>
    </w:p>
    <w:p w14:paraId="23521683" w14:textId="77777777" w:rsidR="00A17FF1" w:rsidRPr="00B46758" w:rsidRDefault="00A17FF1" w:rsidP="00A17FF1">
      <w:pPr>
        <w:pStyle w:val="Definition"/>
      </w:pPr>
      <w:r w:rsidRPr="00B46758">
        <w:rPr>
          <w:b/>
          <w:i/>
        </w:rPr>
        <w:t>commercial credit</w:t>
      </w:r>
      <w:r w:rsidRPr="00B46758">
        <w:t xml:space="preserve"> means credit (other than consumer credit) that is applied for by, or provided to, a person.</w:t>
      </w:r>
    </w:p>
    <w:p w14:paraId="1F367622" w14:textId="77777777" w:rsidR="00A17FF1" w:rsidRPr="00B46758" w:rsidRDefault="00A17FF1" w:rsidP="00A17FF1">
      <w:pPr>
        <w:pStyle w:val="Definition"/>
      </w:pPr>
      <w:r w:rsidRPr="00B46758">
        <w:rPr>
          <w:b/>
          <w:i/>
        </w:rPr>
        <w:t>commercial credit related purpose</w:t>
      </w:r>
      <w:r w:rsidRPr="00B46758">
        <w:t xml:space="preserve"> of a credit provider in relation to a person means the purpose of:</w:t>
      </w:r>
    </w:p>
    <w:p w14:paraId="075EC854" w14:textId="77777777" w:rsidR="00A17FF1" w:rsidRPr="00B46758" w:rsidRDefault="00A17FF1" w:rsidP="00A17FF1">
      <w:pPr>
        <w:pStyle w:val="paragraph"/>
      </w:pPr>
      <w:r w:rsidRPr="00B46758">
        <w:lastRenderedPageBreak/>
        <w:tab/>
        <w:t>(a)</w:t>
      </w:r>
      <w:r w:rsidRPr="00B46758">
        <w:tab/>
        <w:t>assessing an application for commercial credit made by the person to the provider; or</w:t>
      </w:r>
    </w:p>
    <w:p w14:paraId="5A37E70D" w14:textId="77777777" w:rsidR="00A17FF1" w:rsidRPr="00B46758" w:rsidRDefault="00A17FF1" w:rsidP="00A17FF1">
      <w:pPr>
        <w:pStyle w:val="paragraph"/>
      </w:pPr>
      <w:r w:rsidRPr="00B46758">
        <w:tab/>
        <w:t>(b)</w:t>
      </w:r>
      <w:r w:rsidRPr="00B46758">
        <w:tab/>
        <w:t>collecting payments that are overdue in relation to commercial credit provided by the provider to the person.</w:t>
      </w:r>
    </w:p>
    <w:p w14:paraId="2DA7C1D4" w14:textId="77777777" w:rsidR="00310D33" w:rsidRPr="00B46758" w:rsidRDefault="00310D33" w:rsidP="00310D33">
      <w:pPr>
        <w:pStyle w:val="Definition"/>
      </w:pPr>
      <w:r w:rsidRPr="00B46758">
        <w:rPr>
          <w:b/>
          <w:i/>
        </w:rPr>
        <w:t>Commissioner</w:t>
      </w:r>
      <w:r w:rsidRPr="00B46758">
        <w:t xml:space="preserve"> means the Information Commissioner within the meaning of the </w:t>
      </w:r>
      <w:r w:rsidRPr="00B46758">
        <w:rPr>
          <w:i/>
        </w:rPr>
        <w:t>Australian Information Commissioner Act 2010</w:t>
      </w:r>
      <w:r w:rsidRPr="00B46758">
        <w:t>.</w:t>
      </w:r>
    </w:p>
    <w:p w14:paraId="17C3AF45" w14:textId="77777777" w:rsidR="00DC348A" w:rsidRPr="00B46758" w:rsidRDefault="00DC348A" w:rsidP="00DC348A">
      <w:pPr>
        <w:pStyle w:val="Definition"/>
      </w:pPr>
      <w:r w:rsidRPr="00B46758">
        <w:rPr>
          <w:b/>
          <w:i/>
        </w:rPr>
        <w:t>Commissioner of Police</w:t>
      </w:r>
      <w:r w:rsidRPr="00B46758">
        <w:t xml:space="preserve"> means the Commissioner of Police appointed under the </w:t>
      </w:r>
      <w:r w:rsidRPr="00B46758">
        <w:rPr>
          <w:i/>
        </w:rPr>
        <w:t>Australian Federal Police Act 1979</w:t>
      </w:r>
      <w:r w:rsidRPr="00B46758">
        <w:t>.</w:t>
      </w:r>
    </w:p>
    <w:p w14:paraId="4927A7F5" w14:textId="77777777" w:rsidR="00AD2222" w:rsidRPr="00B46758" w:rsidRDefault="00AD2222" w:rsidP="00AD2222">
      <w:pPr>
        <w:pStyle w:val="Definition"/>
      </w:pPr>
      <w:r w:rsidRPr="00B46758">
        <w:rPr>
          <w:b/>
          <w:i/>
        </w:rPr>
        <w:t>Commission of inquiry</w:t>
      </w:r>
      <w:r w:rsidRPr="00B46758">
        <w:t xml:space="preserve"> means:</w:t>
      </w:r>
    </w:p>
    <w:p w14:paraId="11633D32" w14:textId="77777777" w:rsidR="00AD2222" w:rsidRPr="00B46758" w:rsidRDefault="006E696A" w:rsidP="00AD2222">
      <w:pPr>
        <w:pStyle w:val="paragraph"/>
      </w:pPr>
      <w:r w:rsidRPr="00B46758">
        <w:tab/>
        <w:t>(a)</w:t>
      </w:r>
      <w:r w:rsidRPr="00B46758">
        <w:tab/>
        <w:t>the Commission of inquiry</w:t>
      </w:r>
      <w:r w:rsidR="00AB30DF" w:rsidRPr="00B46758">
        <w:t xml:space="preserve"> </w:t>
      </w:r>
      <w:r w:rsidR="00AD2222" w:rsidRPr="00B46758">
        <w:t xml:space="preserve">within the meaning of the </w:t>
      </w:r>
      <w:r w:rsidR="00AD2222" w:rsidRPr="00B46758">
        <w:rPr>
          <w:i/>
        </w:rPr>
        <w:t>Quarantine Act 1908</w:t>
      </w:r>
      <w:r w:rsidRPr="00B46758">
        <w:rPr>
          <w:i/>
        </w:rPr>
        <w:t xml:space="preserve"> </w:t>
      </w:r>
      <w:r w:rsidRPr="00B46758">
        <w:t>(as in force immediately before its repeal)</w:t>
      </w:r>
      <w:r w:rsidR="00AD2222" w:rsidRPr="00B46758">
        <w:t>; or</w:t>
      </w:r>
    </w:p>
    <w:p w14:paraId="272F5CD1" w14:textId="77777777" w:rsidR="00AD2222" w:rsidRPr="00B46758" w:rsidRDefault="00AD2222" w:rsidP="00AD2222">
      <w:pPr>
        <w:pStyle w:val="paragraph"/>
      </w:pPr>
      <w:r w:rsidRPr="00B46758">
        <w:tab/>
        <w:t>(b)</w:t>
      </w:r>
      <w:r w:rsidRPr="00B46758">
        <w:tab/>
        <w:t xml:space="preserve">a Commission of inquiry within the meaning of the </w:t>
      </w:r>
      <w:r w:rsidRPr="00B46758">
        <w:rPr>
          <w:i/>
        </w:rPr>
        <w:t>Offshore Petroleum and Greenhouse Gas Storage Act 2006</w:t>
      </w:r>
      <w:r w:rsidRPr="00B46758">
        <w:t>.</w:t>
      </w:r>
    </w:p>
    <w:p w14:paraId="5F08737F" w14:textId="77777777" w:rsidR="008D7C6C" w:rsidRPr="00B46758" w:rsidRDefault="008D7C6C" w:rsidP="008D7C6C">
      <w:pPr>
        <w:pStyle w:val="Definition"/>
      </w:pPr>
      <w:r w:rsidRPr="00B46758">
        <w:rPr>
          <w:b/>
          <w:i/>
        </w:rPr>
        <w:t>committee of management</w:t>
      </w:r>
      <w:r w:rsidRPr="00B46758">
        <w:t xml:space="preserve"> of an unincorporated association means a body (however described) that governs, manages or conducts the affairs of the association.</w:t>
      </w:r>
    </w:p>
    <w:p w14:paraId="6243CA78" w14:textId="77777777" w:rsidR="00DC348A" w:rsidRPr="00B46758" w:rsidRDefault="00DC348A" w:rsidP="00DC348A">
      <w:pPr>
        <w:pStyle w:val="Definition"/>
      </w:pPr>
      <w:r w:rsidRPr="00B46758">
        <w:rPr>
          <w:b/>
          <w:i/>
        </w:rPr>
        <w:t xml:space="preserve">Commonwealth contract </w:t>
      </w:r>
      <w:r w:rsidRPr="00B46758">
        <w:t>means a contract, to which the Commonwealth or an agency is or was a party, under which services are to be, or were to be, provided to an agency.</w:t>
      </w:r>
    </w:p>
    <w:p w14:paraId="5DBB36AF" w14:textId="77777777" w:rsidR="00DC348A" w:rsidRPr="00B46758" w:rsidRDefault="00DC348A" w:rsidP="00DC348A">
      <w:pPr>
        <w:pStyle w:val="notetext"/>
      </w:pPr>
      <w:r w:rsidRPr="00B46758">
        <w:t>Note:</w:t>
      </w:r>
      <w:r w:rsidRPr="00B46758">
        <w:tab/>
        <w:t xml:space="preserve">See also </w:t>
      </w:r>
      <w:r w:rsidR="00683B1D" w:rsidRPr="00B46758">
        <w:t>subsection (</w:t>
      </w:r>
      <w:r w:rsidRPr="00B46758">
        <w:t>9) about provision of services to an agency.</w:t>
      </w:r>
    </w:p>
    <w:p w14:paraId="722DB049" w14:textId="77777777" w:rsidR="00F13813" w:rsidRPr="00B46758" w:rsidRDefault="00F13813" w:rsidP="00F13813">
      <w:pPr>
        <w:pStyle w:val="Definition"/>
      </w:pPr>
      <w:r w:rsidRPr="00B46758">
        <w:rPr>
          <w:b/>
          <w:i/>
        </w:rPr>
        <w:t>Commonwealth law</w:t>
      </w:r>
      <w:r w:rsidRPr="00B46758">
        <w:t xml:space="preserve"> means the following:</w:t>
      </w:r>
    </w:p>
    <w:p w14:paraId="5DD0E31E" w14:textId="77777777" w:rsidR="00F13813" w:rsidRPr="00B46758" w:rsidRDefault="00F13813" w:rsidP="00F13813">
      <w:pPr>
        <w:pStyle w:val="paragraph"/>
      </w:pPr>
      <w:r w:rsidRPr="00B46758">
        <w:tab/>
        <w:t>(a)</w:t>
      </w:r>
      <w:r w:rsidRPr="00B46758">
        <w:tab/>
        <w:t>an Act other than:</w:t>
      </w:r>
    </w:p>
    <w:p w14:paraId="31A5E6D1" w14:textId="4601189F" w:rsidR="00F13813" w:rsidRPr="00B46758" w:rsidRDefault="00F13813" w:rsidP="00F13813">
      <w:pPr>
        <w:pStyle w:val="paragraphsub"/>
      </w:pPr>
      <w:r w:rsidRPr="00B46758">
        <w:tab/>
        <w:t>(i)</w:t>
      </w:r>
      <w:r w:rsidRPr="00B46758">
        <w:tab/>
        <w:t xml:space="preserve">the </w:t>
      </w:r>
      <w:r w:rsidRPr="00B46758">
        <w:rPr>
          <w:i/>
        </w:rPr>
        <w:t>Northern Territory (Self</w:t>
      </w:r>
      <w:r w:rsidR="00B46758">
        <w:rPr>
          <w:i/>
        </w:rPr>
        <w:noBreakHyphen/>
      </w:r>
      <w:r w:rsidRPr="00B46758">
        <w:rPr>
          <w:i/>
        </w:rPr>
        <w:t>Government) Act 1978</w:t>
      </w:r>
      <w:r w:rsidRPr="00B46758">
        <w:t>; or</w:t>
      </w:r>
    </w:p>
    <w:p w14:paraId="4494AF80" w14:textId="77777777" w:rsidR="00F13813" w:rsidRPr="00B46758" w:rsidRDefault="00F13813" w:rsidP="00F13813">
      <w:pPr>
        <w:pStyle w:val="paragraphsub"/>
      </w:pPr>
      <w:r w:rsidRPr="00B46758">
        <w:tab/>
        <w:t>(ii)</w:t>
      </w:r>
      <w:r w:rsidRPr="00B46758">
        <w:tab/>
        <w:t>an Act providing for the administration or government of an external Territory; or</w:t>
      </w:r>
    </w:p>
    <w:p w14:paraId="171D9798" w14:textId="16345C92" w:rsidR="00F13813" w:rsidRPr="00B46758" w:rsidRDefault="00F13813" w:rsidP="00F13813">
      <w:pPr>
        <w:pStyle w:val="paragraphsub"/>
      </w:pPr>
      <w:r w:rsidRPr="00B46758">
        <w:tab/>
        <w:t>(iii)</w:t>
      </w:r>
      <w:r w:rsidRPr="00B46758">
        <w:tab/>
        <w:t xml:space="preserve">the </w:t>
      </w:r>
      <w:r w:rsidRPr="00B46758">
        <w:rPr>
          <w:i/>
        </w:rPr>
        <w:t>Australian Capital Territory (Self</w:t>
      </w:r>
      <w:r w:rsidR="00B46758">
        <w:rPr>
          <w:i/>
        </w:rPr>
        <w:noBreakHyphen/>
      </w:r>
      <w:r w:rsidRPr="00B46758">
        <w:rPr>
          <w:i/>
        </w:rPr>
        <w:t>Government) Act 1988</w:t>
      </w:r>
      <w:r w:rsidRPr="00B46758">
        <w:t>;</w:t>
      </w:r>
    </w:p>
    <w:p w14:paraId="654D70BE" w14:textId="77777777" w:rsidR="00F13813" w:rsidRPr="00B46758" w:rsidRDefault="00F13813" w:rsidP="00F13813">
      <w:pPr>
        <w:pStyle w:val="paragraph"/>
      </w:pPr>
      <w:r w:rsidRPr="00B46758">
        <w:tab/>
        <w:t>(b)</w:t>
      </w:r>
      <w:r w:rsidRPr="00B46758">
        <w:tab/>
        <w:t>an Ordinance of the Australian Capital Territory or of an external Territory;</w:t>
      </w:r>
    </w:p>
    <w:p w14:paraId="66EB10A6" w14:textId="77777777" w:rsidR="00F13813" w:rsidRPr="00B46758" w:rsidRDefault="00F13813" w:rsidP="00F13813">
      <w:pPr>
        <w:pStyle w:val="paragraph"/>
      </w:pPr>
      <w:r w:rsidRPr="00B46758">
        <w:tab/>
        <w:t>(c)</w:t>
      </w:r>
      <w:r w:rsidRPr="00B46758">
        <w:tab/>
        <w:t xml:space="preserve">a law continued in force by </w:t>
      </w:r>
      <w:r w:rsidR="00104936" w:rsidRPr="00B46758">
        <w:t>section 1</w:t>
      </w:r>
      <w:r w:rsidRPr="00B46758">
        <w:t xml:space="preserve">6 or 16A of the </w:t>
      </w:r>
      <w:r w:rsidRPr="00B46758">
        <w:rPr>
          <w:i/>
        </w:rPr>
        <w:t>Norfolk Island Act 1979</w:t>
      </w:r>
      <w:r w:rsidRPr="00B46758">
        <w:t>;</w:t>
      </w:r>
    </w:p>
    <w:p w14:paraId="62EA9229" w14:textId="53491E48" w:rsidR="00F13813" w:rsidRPr="00B46758" w:rsidRDefault="00F13813" w:rsidP="00F13813">
      <w:pPr>
        <w:pStyle w:val="paragraph"/>
      </w:pPr>
      <w:r w:rsidRPr="00B46758">
        <w:lastRenderedPageBreak/>
        <w:tab/>
        <w:t>(d)</w:t>
      </w:r>
      <w:r w:rsidRPr="00B46758">
        <w:tab/>
        <w:t>an instrument (including rules, regulations or by</w:t>
      </w:r>
      <w:r w:rsidR="00B46758">
        <w:noBreakHyphen/>
      </w:r>
      <w:r w:rsidRPr="00B46758">
        <w:t>laws) made under:</w:t>
      </w:r>
    </w:p>
    <w:p w14:paraId="5BF61146" w14:textId="77777777" w:rsidR="00F13813" w:rsidRPr="00B46758" w:rsidRDefault="00F13813" w:rsidP="00F13813">
      <w:pPr>
        <w:pStyle w:val="paragraphsub"/>
      </w:pPr>
      <w:r w:rsidRPr="00B46758">
        <w:tab/>
        <w:t>(i)</w:t>
      </w:r>
      <w:r w:rsidRPr="00B46758">
        <w:tab/>
        <w:t>an Act to which paragraph (a) applies; or</w:t>
      </w:r>
    </w:p>
    <w:p w14:paraId="0A01973B" w14:textId="77777777" w:rsidR="00F13813" w:rsidRPr="00B46758" w:rsidRDefault="00F13813" w:rsidP="00F13813">
      <w:pPr>
        <w:pStyle w:val="paragraphsub"/>
      </w:pPr>
      <w:r w:rsidRPr="00B46758">
        <w:tab/>
        <w:t>(ii)</w:t>
      </w:r>
      <w:r w:rsidRPr="00B46758">
        <w:tab/>
        <w:t>an Ordinance to which paragraph (b) applies; or</w:t>
      </w:r>
    </w:p>
    <w:p w14:paraId="7A135C04" w14:textId="77777777" w:rsidR="00F13813" w:rsidRPr="00B46758" w:rsidRDefault="00F13813" w:rsidP="00F13813">
      <w:pPr>
        <w:pStyle w:val="paragraphsub"/>
      </w:pPr>
      <w:r w:rsidRPr="00B46758">
        <w:tab/>
        <w:t>(iii)</w:t>
      </w:r>
      <w:r w:rsidRPr="00B46758">
        <w:tab/>
        <w:t>a law to which paragraph (c) applies;</w:t>
      </w:r>
    </w:p>
    <w:p w14:paraId="53BDFE63" w14:textId="77777777" w:rsidR="00F13813" w:rsidRPr="00B46758" w:rsidRDefault="00F13813" w:rsidP="00F13813">
      <w:pPr>
        <w:pStyle w:val="paragraph"/>
      </w:pPr>
      <w:r w:rsidRPr="00B46758">
        <w:tab/>
        <w:t>(e)</w:t>
      </w:r>
      <w:r w:rsidRPr="00B46758">
        <w:tab/>
        <w:t>any other legislation that applies as a law of the Commonwealth, other than legislation in so far as it is applied:</w:t>
      </w:r>
    </w:p>
    <w:p w14:paraId="3AD4FC66" w14:textId="77777777" w:rsidR="00F13813" w:rsidRPr="00B46758" w:rsidRDefault="00F13813" w:rsidP="00F13813">
      <w:pPr>
        <w:pStyle w:val="paragraphsub"/>
      </w:pPr>
      <w:r w:rsidRPr="00B46758">
        <w:tab/>
        <w:t>(i)</w:t>
      </w:r>
      <w:r w:rsidRPr="00B46758">
        <w:tab/>
        <w:t>by an Act referred to in subparagraph (a)(i) or (ii); or</w:t>
      </w:r>
    </w:p>
    <w:p w14:paraId="17E3A621" w14:textId="77777777" w:rsidR="00F13813" w:rsidRPr="00B46758" w:rsidRDefault="00F13813" w:rsidP="00F13813">
      <w:pPr>
        <w:pStyle w:val="paragraphsub"/>
      </w:pPr>
      <w:r w:rsidRPr="00B46758">
        <w:tab/>
        <w:t>(ii)</w:t>
      </w:r>
      <w:r w:rsidRPr="00B46758">
        <w:tab/>
        <w:t>as a law of the Australian Capital Territory, to the extent that it operates as such a law.</w:t>
      </w:r>
    </w:p>
    <w:p w14:paraId="136907FF" w14:textId="77777777" w:rsidR="00DC348A" w:rsidRPr="00B46758" w:rsidRDefault="00DC348A" w:rsidP="00DC348A">
      <w:pPr>
        <w:pStyle w:val="Definition"/>
      </w:pPr>
      <w:r w:rsidRPr="00B46758">
        <w:rPr>
          <w:b/>
          <w:i/>
        </w:rPr>
        <w:t>Commonwealth officer</w:t>
      </w:r>
      <w:r w:rsidRPr="00B46758">
        <w:t xml:space="preserve"> means a person who holds office under, or is employed by, the Commonwealth, and includes:</w:t>
      </w:r>
    </w:p>
    <w:p w14:paraId="3F648A78" w14:textId="77777777" w:rsidR="00DC348A" w:rsidRPr="00B46758" w:rsidRDefault="00DC348A" w:rsidP="00DC348A">
      <w:pPr>
        <w:pStyle w:val="paragraph"/>
      </w:pPr>
      <w:r w:rsidRPr="00B46758">
        <w:tab/>
        <w:t>(a)</w:t>
      </w:r>
      <w:r w:rsidRPr="00B46758">
        <w:tab/>
        <w:t xml:space="preserve">a person appointed or engaged under the </w:t>
      </w:r>
      <w:r w:rsidRPr="00B46758">
        <w:rPr>
          <w:i/>
        </w:rPr>
        <w:t>Public Service Act 1999</w:t>
      </w:r>
      <w:r w:rsidRPr="00B46758">
        <w:t>;</w:t>
      </w:r>
    </w:p>
    <w:p w14:paraId="0F20E65A" w14:textId="77777777" w:rsidR="00DC348A" w:rsidRPr="00B46758" w:rsidRDefault="00DC348A" w:rsidP="00DC348A">
      <w:pPr>
        <w:pStyle w:val="paragraph"/>
      </w:pPr>
      <w:r w:rsidRPr="00B46758">
        <w:tab/>
        <w:t>(b)</w:t>
      </w:r>
      <w:r w:rsidRPr="00B46758">
        <w:tab/>
        <w:t xml:space="preserve">a person (other than a person referred to in </w:t>
      </w:r>
      <w:r w:rsidR="00683B1D" w:rsidRPr="00B46758">
        <w:t>paragraph (</w:t>
      </w:r>
      <w:r w:rsidRPr="00B46758">
        <w:t>a)) permanently or temporarily employed by, or in the service of, an agency;</w:t>
      </w:r>
    </w:p>
    <w:p w14:paraId="7C31CC7B" w14:textId="77777777" w:rsidR="00DC348A" w:rsidRPr="00B46758" w:rsidRDefault="00DC348A" w:rsidP="00DC348A">
      <w:pPr>
        <w:pStyle w:val="paragraph"/>
      </w:pPr>
      <w:r w:rsidRPr="00B46758">
        <w:tab/>
        <w:t>(c)</w:t>
      </w:r>
      <w:r w:rsidRPr="00B46758">
        <w:tab/>
        <w:t>a member of the Defence Force; and</w:t>
      </w:r>
    </w:p>
    <w:p w14:paraId="1D7E76F5" w14:textId="77777777" w:rsidR="00DC348A" w:rsidRPr="00B46758" w:rsidRDefault="00DC348A" w:rsidP="00DC348A">
      <w:pPr>
        <w:pStyle w:val="paragraph"/>
      </w:pPr>
      <w:r w:rsidRPr="00B46758">
        <w:tab/>
        <w:t>(d)</w:t>
      </w:r>
      <w:r w:rsidRPr="00B46758">
        <w:tab/>
        <w:t>a member, staff member or special member of the Australian Federal Police;</w:t>
      </w:r>
    </w:p>
    <w:p w14:paraId="17A65A9D" w14:textId="77777777" w:rsidR="00DC348A" w:rsidRPr="00B46758" w:rsidRDefault="00DC348A" w:rsidP="00DC348A">
      <w:pPr>
        <w:pStyle w:val="subsection2"/>
      </w:pPr>
      <w:r w:rsidRPr="00B46758">
        <w:t>but does not include a person permanently or temporarily employed in the Australian Capital Territory Government Service or in the Public Service of the Northern Territory.</w:t>
      </w:r>
    </w:p>
    <w:p w14:paraId="63EF090F" w14:textId="77777777" w:rsidR="008E671F" w:rsidRPr="00B46758" w:rsidRDefault="008E671F" w:rsidP="008E671F">
      <w:pPr>
        <w:pStyle w:val="Definition"/>
      </w:pPr>
      <w:r w:rsidRPr="00B46758">
        <w:rPr>
          <w:b/>
          <w:i/>
        </w:rPr>
        <w:t>Commonwealth record</w:t>
      </w:r>
      <w:r w:rsidRPr="00B46758">
        <w:t xml:space="preserve"> has the same meaning as in the </w:t>
      </w:r>
      <w:r w:rsidRPr="00B46758">
        <w:rPr>
          <w:i/>
        </w:rPr>
        <w:t>Archives Act 1983</w:t>
      </w:r>
      <w:r w:rsidRPr="00B46758">
        <w:t>.</w:t>
      </w:r>
    </w:p>
    <w:p w14:paraId="643B5DFD" w14:textId="77777777" w:rsidR="00DC348A" w:rsidRPr="00B46758" w:rsidRDefault="00DC348A" w:rsidP="00DC348A">
      <w:pPr>
        <w:pStyle w:val="Definition"/>
      </w:pPr>
      <w:r w:rsidRPr="00B46758">
        <w:rPr>
          <w:b/>
          <w:i/>
        </w:rPr>
        <w:t>consent</w:t>
      </w:r>
      <w:r w:rsidRPr="00B46758">
        <w:t xml:space="preserve"> means express consent or implied consent.</w:t>
      </w:r>
    </w:p>
    <w:p w14:paraId="54918F12" w14:textId="77777777" w:rsidR="00A17FF1" w:rsidRPr="00B46758" w:rsidRDefault="00A17FF1" w:rsidP="00A17FF1">
      <w:pPr>
        <w:pStyle w:val="Definition"/>
      </w:pPr>
      <w:r w:rsidRPr="00B46758">
        <w:rPr>
          <w:b/>
          <w:i/>
        </w:rPr>
        <w:t>consumer credit</w:t>
      </w:r>
      <w:r w:rsidRPr="00B46758">
        <w:t xml:space="preserve"> means credit:</w:t>
      </w:r>
    </w:p>
    <w:p w14:paraId="6F2A8F69" w14:textId="77777777" w:rsidR="00A17FF1" w:rsidRPr="00B46758" w:rsidRDefault="00A17FF1" w:rsidP="00A17FF1">
      <w:pPr>
        <w:pStyle w:val="paragraph"/>
      </w:pPr>
      <w:r w:rsidRPr="00B46758">
        <w:tab/>
        <w:t>(a)</w:t>
      </w:r>
      <w:r w:rsidRPr="00B46758">
        <w:tab/>
        <w:t>for which an application has been made by an individual to a credit provider, or that has been provided to an individual by a credit provider, in the course of the provider carrying on a business or undertaking as a credit provider; and</w:t>
      </w:r>
    </w:p>
    <w:p w14:paraId="4ECCA23C" w14:textId="77777777" w:rsidR="00A17FF1" w:rsidRPr="00B46758" w:rsidRDefault="00A17FF1" w:rsidP="00A17FF1">
      <w:pPr>
        <w:pStyle w:val="paragraph"/>
      </w:pPr>
      <w:r w:rsidRPr="00B46758">
        <w:tab/>
        <w:t>(b)</w:t>
      </w:r>
      <w:r w:rsidRPr="00B46758">
        <w:tab/>
        <w:t>that is intended to be used wholly or primarily:</w:t>
      </w:r>
    </w:p>
    <w:p w14:paraId="1B78B1A3" w14:textId="77777777" w:rsidR="00A17FF1" w:rsidRPr="00B46758" w:rsidRDefault="00A17FF1" w:rsidP="00A17FF1">
      <w:pPr>
        <w:pStyle w:val="paragraphsub"/>
      </w:pPr>
      <w:r w:rsidRPr="00B46758">
        <w:lastRenderedPageBreak/>
        <w:tab/>
        <w:t>(i)</w:t>
      </w:r>
      <w:r w:rsidRPr="00B46758">
        <w:tab/>
        <w:t>for personal, family or household purposes; or</w:t>
      </w:r>
    </w:p>
    <w:p w14:paraId="00438BE4" w14:textId="77777777" w:rsidR="00A17FF1" w:rsidRPr="00B46758" w:rsidRDefault="00A17FF1" w:rsidP="00A17FF1">
      <w:pPr>
        <w:pStyle w:val="paragraphsub"/>
      </w:pPr>
      <w:r w:rsidRPr="00B46758">
        <w:tab/>
        <w:t>(ii)</w:t>
      </w:r>
      <w:r w:rsidRPr="00B46758">
        <w:tab/>
        <w:t>to acquire, maintain, renovate or improve residential property for investment purposes; or</w:t>
      </w:r>
    </w:p>
    <w:p w14:paraId="3A5A5CDB" w14:textId="77777777" w:rsidR="00A17FF1" w:rsidRPr="00B46758" w:rsidRDefault="00A17FF1" w:rsidP="00A17FF1">
      <w:pPr>
        <w:pStyle w:val="paragraphsub"/>
      </w:pPr>
      <w:r w:rsidRPr="00B46758">
        <w:tab/>
        <w:t>(iii)</w:t>
      </w:r>
      <w:r w:rsidRPr="00B46758">
        <w:tab/>
        <w:t>to refinance consumer credit that has been provided wholly or primarily to acquire, maintain, renovate or improve residential property for investment purposes.</w:t>
      </w:r>
    </w:p>
    <w:p w14:paraId="37A90BC9" w14:textId="77777777" w:rsidR="00A17FF1" w:rsidRPr="00B46758" w:rsidRDefault="00A17FF1" w:rsidP="00A17FF1">
      <w:pPr>
        <w:pStyle w:val="Definition"/>
      </w:pPr>
      <w:r w:rsidRPr="00B46758">
        <w:rPr>
          <w:b/>
          <w:i/>
        </w:rPr>
        <w:t>consumer credit liability information</w:t>
      </w:r>
      <w:r w:rsidRPr="00B46758">
        <w:t xml:space="preserve">: if a credit provider provides consumer credit to an individual, the following information about the consumer credit is </w:t>
      </w:r>
      <w:r w:rsidRPr="00B46758">
        <w:rPr>
          <w:b/>
          <w:i/>
        </w:rPr>
        <w:t>consumer credit liability information</w:t>
      </w:r>
      <w:r w:rsidRPr="00B46758">
        <w:t xml:space="preserve"> about the individual:</w:t>
      </w:r>
    </w:p>
    <w:p w14:paraId="6B35F828" w14:textId="77777777" w:rsidR="00A17FF1" w:rsidRPr="00B46758" w:rsidRDefault="00A17FF1" w:rsidP="00A17FF1">
      <w:pPr>
        <w:pStyle w:val="paragraph"/>
      </w:pPr>
      <w:r w:rsidRPr="00B46758">
        <w:tab/>
        <w:t>(a)</w:t>
      </w:r>
      <w:r w:rsidRPr="00B46758">
        <w:tab/>
        <w:t>the name of the provider;</w:t>
      </w:r>
    </w:p>
    <w:p w14:paraId="107E0414" w14:textId="77777777" w:rsidR="00A17FF1" w:rsidRPr="00B46758" w:rsidRDefault="00A17FF1" w:rsidP="00A17FF1">
      <w:pPr>
        <w:pStyle w:val="paragraph"/>
      </w:pPr>
      <w:r w:rsidRPr="00B46758">
        <w:tab/>
        <w:t>(b)</w:t>
      </w:r>
      <w:r w:rsidRPr="00B46758">
        <w:tab/>
        <w:t>whether the provider is a licensee;</w:t>
      </w:r>
    </w:p>
    <w:p w14:paraId="4D6F3C52" w14:textId="77777777" w:rsidR="00A17FF1" w:rsidRPr="00B46758" w:rsidRDefault="00A17FF1" w:rsidP="00A17FF1">
      <w:pPr>
        <w:pStyle w:val="paragraph"/>
      </w:pPr>
      <w:r w:rsidRPr="00B46758">
        <w:tab/>
        <w:t>(c)</w:t>
      </w:r>
      <w:r w:rsidRPr="00B46758">
        <w:tab/>
        <w:t>the type of consumer credit;</w:t>
      </w:r>
    </w:p>
    <w:p w14:paraId="3F69F373" w14:textId="77777777" w:rsidR="00A17FF1" w:rsidRPr="00B46758" w:rsidRDefault="00A17FF1" w:rsidP="00A17FF1">
      <w:pPr>
        <w:pStyle w:val="paragraph"/>
      </w:pPr>
      <w:r w:rsidRPr="00B46758">
        <w:tab/>
        <w:t>(d)</w:t>
      </w:r>
      <w:r w:rsidRPr="00B46758">
        <w:tab/>
        <w:t>the day on which the consumer credit is entered into;</w:t>
      </w:r>
    </w:p>
    <w:p w14:paraId="5EAD5E90" w14:textId="77777777" w:rsidR="00A17FF1" w:rsidRPr="00B46758" w:rsidRDefault="00A17FF1" w:rsidP="00A17FF1">
      <w:pPr>
        <w:pStyle w:val="paragraph"/>
      </w:pPr>
      <w:r w:rsidRPr="00B46758">
        <w:tab/>
        <w:t>(e)</w:t>
      </w:r>
      <w:r w:rsidRPr="00B46758">
        <w:tab/>
        <w:t>the terms or conditions of the consumer credit:</w:t>
      </w:r>
    </w:p>
    <w:p w14:paraId="3C11A7B5" w14:textId="77777777" w:rsidR="00A17FF1" w:rsidRPr="00B46758" w:rsidRDefault="00A17FF1" w:rsidP="00A17FF1">
      <w:pPr>
        <w:pStyle w:val="paragraphsub"/>
      </w:pPr>
      <w:r w:rsidRPr="00B46758">
        <w:tab/>
        <w:t>(i)</w:t>
      </w:r>
      <w:r w:rsidRPr="00B46758">
        <w:tab/>
        <w:t>that relate to the repayment of the amount of credit; and</w:t>
      </w:r>
    </w:p>
    <w:p w14:paraId="0C5BAC17" w14:textId="77777777" w:rsidR="00A17FF1" w:rsidRPr="00B46758" w:rsidRDefault="00A17FF1" w:rsidP="00A17FF1">
      <w:pPr>
        <w:pStyle w:val="paragraphsub"/>
      </w:pPr>
      <w:r w:rsidRPr="00B46758">
        <w:tab/>
        <w:t>(ii)</w:t>
      </w:r>
      <w:r w:rsidRPr="00B46758">
        <w:tab/>
        <w:t>that are prescribed by the regulations;</w:t>
      </w:r>
    </w:p>
    <w:p w14:paraId="33E59FF6" w14:textId="77777777" w:rsidR="00A17FF1" w:rsidRPr="00B46758" w:rsidRDefault="00A17FF1" w:rsidP="00A17FF1">
      <w:pPr>
        <w:pStyle w:val="paragraph"/>
      </w:pPr>
      <w:r w:rsidRPr="00B46758">
        <w:tab/>
        <w:t>(f)</w:t>
      </w:r>
      <w:r w:rsidRPr="00B46758">
        <w:tab/>
        <w:t>the maximum amount of credit available under the consumer credit;</w:t>
      </w:r>
    </w:p>
    <w:p w14:paraId="0B365D4A" w14:textId="77777777" w:rsidR="00A17FF1" w:rsidRPr="00B46758" w:rsidRDefault="00A17FF1" w:rsidP="00A17FF1">
      <w:pPr>
        <w:pStyle w:val="paragraph"/>
      </w:pPr>
      <w:r w:rsidRPr="00B46758">
        <w:tab/>
        <w:t>(g)</w:t>
      </w:r>
      <w:r w:rsidRPr="00B46758">
        <w:tab/>
        <w:t>the day on which the consumer credit is terminated or otherwise ceases to be in force.</w:t>
      </w:r>
    </w:p>
    <w:p w14:paraId="3FA586D9" w14:textId="77777777" w:rsidR="00A17FF1" w:rsidRPr="00B46758" w:rsidRDefault="00A17FF1" w:rsidP="00A17FF1">
      <w:pPr>
        <w:pStyle w:val="Definition"/>
      </w:pPr>
      <w:r w:rsidRPr="00B46758">
        <w:rPr>
          <w:b/>
          <w:i/>
        </w:rPr>
        <w:t>consumer credit related purpose</w:t>
      </w:r>
      <w:r w:rsidRPr="00B46758">
        <w:t xml:space="preserve"> of a credit provider in relation to an individual means the purpose of:</w:t>
      </w:r>
    </w:p>
    <w:p w14:paraId="4C32F7B1" w14:textId="77777777" w:rsidR="00A17FF1" w:rsidRPr="00B46758" w:rsidRDefault="00A17FF1" w:rsidP="00A17FF1">
      <w:pPr>
        <w:pStyle w:val="paragraph"/>
      </w:pPr>
      <w:r w:rsidRPr="00B46758">
        <w:tab/>
        <w:t>(a)</w:t>
      </w:r>
      <w:r w:rsidRPr="00B46758">
        <w:tab/>
        <w:t>assessing an application for consumer credit made by the individual to the provider; or</w:t>
      </w:r>
    </w:p>
    <w:p w14:paraId="5A55185E" w14:textId="77777777" w:rsidR="00A17FF1" w:rsidRPr="00B46758" w:rsidRDefault="00A17FF1" w:rsidP="00A17FF1">
      <w:pPr>
        <w:pStyle w:val="paragraph"/>
      </w:pPr>
      <w:r w:rsidRPr="00B46758">
        <w:tab/>
        <w:t>(b)</w:t>
      </w:r>
      <w:r w:rsidRPr="00B46758">
        <w:tab/>
        <w:t>collecting payments that are overdue in relation to consumer credit provided by the provider to the individual.</w:t>
      </w:r>
    </w:p>
    <w:p w14:paraId="0D94AA8A" w14:textId="77777777" w:rsidR="00621C2A" w:rsidRPr="00B46758" w:rsidRDefault="00621C2A" w:rsidP="00621C2A">
      <w:pPr>
        <w:pStyle w:val="Definition"/>
      </w:pPr>
      <w:r w:rsidRPr="00B46758">
        <w:rPr>
          <w:b/>
          <w:i/>
        </w:rPr>
        <w:t>consumer data rules</w:t>
      </w:r>
      <w:r w:rsidRPr="00B46758">
        <w:t xml:space="preserve"> has the same meaning as in the </w:t>
      </w:r>
      <w:r w:rsidRPr="00B46758">
        <w:rPr>
          <w:i/>
        </w:rPr>
        <w:t>Competition and Consumer Act 2010</w:t>
      </w:r>
      <w:r w:rsidRPr="00B46758">
        <w:t>.</w:t>
      </w:r>
    </w:p>
    <w:p w14:paraId="1B5F2230" w14:textId="77777777" w:rsidR="00DC348A" w:rsidRPr="00B46758" w:rsidRDefault="00DC348A" w:rsidP="00DC348A">
      <w:pPr>
        <w:pStyle w:val="Definition"/>
      </w:pPr>
      <w:r w:rsidRPr="00B46758">
        <w:rPr>
          <w:b/>
          <w:i/>
        </w:rPr>
        <w:t>contracted service provider</w:t>
      </w:r>
      <w:r w:rsidRPr="00B46758">
        <w:t>, for a government contract, means:</w:t>
      </w:r>
    </w:p>
    <w:p w14:paraId="2BAF4BCD" w14:textId="77777777" w:rsidR="00DC348A" w:rsidRPr="00B46758" w:rsidRDefault="00DC348A" w:rsidP="00DC348A">
      <w:pPr>
        <w:pStyle w:val="paragraph"/>
      </w:pPr>
      <w:r w:rsidRPr="00B46758">
        <w:tab/>
        <w:t>(a)</w:t>
      </w:r>
      <w:r w:rsidRPr="00B46758">
        <w:tab/>
        <w:t xml:space="preserve">an organisation that is or was a party to the government contract and that is or was responsible for the provision of </w:t>
      </w:r>
      <w:r w:rsidRPr="00B46758">
        <w:lastRenderedPageBreak/>
        <w:t>services to an agency or a State or Territory authority under the government contract; or</w:t>
      </w:r>
    </w:p>
    <w:p w14:paraId="7EFBD26F" w14:textId="77777777" w:rsidR="00DC348A" w:rsidRPr="00B46758" w:rsidRDefault="00DC348A" w:rsidP="00DC348A">
      <w:pPr>
        <w:pStyle w:val="paragraph"/>
      </w:pPr>
      <w:r w:rsidRPr="00B46758">
        <w:tab/>
        <w:t>(b)</w:t>
      </w:r>
      <w:r w:rsidRPr="00B46758">
        <w:tab/>
        <w:t>a subcontractor for the government contract.</w:t>
      </w:r>
    </w:p>
    <w:p w14:paraId="1DC4D9CC" w14:textId="77777777" w:rsidR="00DC348A" w:rsidRPr="00B46758" w:rsidRDefault="00DC348A" w:rsidP="00DC348A">
      <w:pPr>
        <w:pStyle w:val="Definition"/>
      </w:pPr>
      <w:r w:rsidRPr="00B46758">
        <w:rPr>
          <w:b/>
          <w:i/>
        </w:rPr>
        <w:t>corporation</w:t>
      </w:r>
      <w:r w:rsidRPr="00B46758">
        <w:t xml:space="preserve"> means a body corporate that:</w:t>
      </w:r>
    </w:p>
    <w:p w14:paraId="23E42920" w14:textId="77777777" w:rsidR="00DC348A" w:rsidRPr="00B46758" w:rsidRDefault="00DC348A" w:rsidP="00DC348A">
      <w:pPr>
        <w:pStyle w:val="paragraph"/>
      </w:pPr>
      <w:r w:rsidRPr="00B46758">
        <w:tab/>
        <w:t>(a)</w:t>
      </w:r>
      <w:r w:rsidRPr="00B46758">
        <w:tab/>
        <w:t>is a foreign corporation;</w:t>
      </w:r>
    </w:p>
    <w:p w14:paraId="030A6514" w14:textId="77777777" w:rsidR="00DC348A" w:rsidRPr="00B46758" w:rsidRDefault="00DC348A" w:rsidP="00DC348A">
      <w:pPr>
        <w:pStyle w:val="paragraph"/>
      </w:pPr>
      <w:r w:rsidRPr="00B46758">
        <w:tab/>
        <w:t>(b)</w:t>
      </w:r>
      <w:r w:rsidRPr="00B46758">
        <w:tab/>
        <w:t>is a trading corporation formed within the limits of Australia or is a financial corporation so formed; or</w:t>
      </w:r>
    </w:p>
    <w:p w14:paraId="40D46970" w14:textId="77777777" w:rsidR="00DC348A" w:rsidRPr="00B46758" w:rsidRDefault="00DC348A" w:rsidP="00DC348A">
      <w:pPr>
        <w:pStyle w:val="paragraph"/>
      </w:pPr>
      <w:r w:rsidRPr="00B46758">
        <w:tab/>
        <w:t>(c)</w:t>
      </w:r>
      <w:r w:rsidRPr="00B46758">
        <w:tab/>
        <w:t>is incorporated in a Territory, other than the Northern Territory.</w:t>
      </w:r>
    </w:p>
    <w:p w14:paraId="2FDDB7DF" w14:textId="77777777" w:rsidR="00A17FF1" w:rsidRPr="00B46758" w:rsidRDefault="00A17FF1" w:rsidP="00A17FF1">
      <w:pPr>
        <w:pStyle w:val="Definition"/>
      </w:pPr>
      <w:r w:rsidRPr="00B46758">
        <w:rPr>
          <w:b/>
          <w:i/>
        </w:rPr>
        <w:t>court proceedings information</w:t>
      </w:r>
      <w:r w:rsidRPr="00B46758">
        <w:t xml:space="preserve"> about an individual means information about a judgement of an Australian court:</w:t>
      </w:r>
    </w:p>
    <w:p w14:paraId="67E3A9BF" w14:textId="77777777" w:rsidR="00A17FF1" w:rsidRPr="00B46758" w:rsidRDefault="00A17FF1" w:rsidP="00A17FF1">
      <w:pPr>
        <w:pStyle w:val="paragraph"/>
      </w:pPr>
      <w:r w:rsidRPr="00B46758">
        <w:tab/>
        <w:t>(a)</w:t>
      </w:r>
      <w:r w:rsidRPr="00B46758">
        <w:tab/>
        <w:t>that is made, or given, against the individual in proceedings (other than criminal proceedings); and</w:t>
      </w:r>
    </w:p>
    <w:p w14:paraId="23F3E605" w14:textId="77777777" w:rsidR="00A17FF1" w:rsidRPr="00B46758" w:rsidRDefault="00A17FF1" w:rsidP="00A17FF1">
      <w:pPr>
        <w:pStyle w:val="paragraph"/>
      </w:pPr>
      <w:r w:rsidRPr="00B46758">
        <w:tab/>
        <w:t>(b)</w:t>
      </w:r>
      <w:r w:rsidRPr="00B46758">
        <w:tab/>
        <w:t>that relates to any credit that has been provided to, or applied for by, the individual.</w:t>
      </w:r>
    </w:p>
    <w:p w14:paraId="5ECC1B4A" w14:textId="77777777" w:rsidR="008E671F" w:rsidRPr="00B46758" w:rsidRDefault="008E671F" w:rsidP="008E671F">
      <w:pPr>
        <w:pStyle w:val="Definition"/>
      </w:pPr>
      <w:r w:rsidRPr="00B46758">
        <w:rPr>
          <w:b/>
          <w:i/>
        </w:rPr>
        <w:t>court/tribunal order</w:t>
      </w:r>
      <w:r w:rsidRPr="00B46758">
        <w:t xml:space="preserve"> means an order, direction or other instrument made by:</w:t>
      </w:r>
    </w:p>
    <w:p w14:paraId="573FDF0A" w14:textId="77777777" w:rsidR="008E671F" w:rsidRPr="00B46758" w:rsidRDefault="008E671F" w:rsidP="008E671F">
      <w:pPr>
        <w:pStyle w:val="paragraph"/>
      </w:pPr>
      <w:r w:rsidRPr="00B46758">
        <w:tab/>
        <w:t>(a)</w:t>
      </w:r>
      <w:r w:rsidRPr="00B46758">
        <w:tab/>
        <w:t>a court; or</w:t>
      </w:r>
    </w:p>
    <w:p w14:paraId="485C77D2" w14:textId="77777777" w:rsidR="008E671F" w:rsidRPr="00B46758" w:rsidRDefault="008E671F" w:rsidP="008E671F">
      <w:pPr>
        <w:pStyle w:val="paragraph"/>
      </w:pPr>
      <w:r w:rsidRPr="00B46758">
        <w:tab/>
        <w:t>(b)</w:t>
      </w:r>
      <w:r w:rsidRPr="00B46758">
        <w:tab/>
        <w:t>a tribunal; or</w:t>
      </w:r>
    </w:p>
    <w:p w14:paraId="1E6D906D" w14:textId="77777777" w:rsidR="008E671F" w:rsidRPr="00B46758" w:rsidRDefault="008E671F" w:rsidP="008E671F">
      <w:pPr>
        <w:pStyle w:val="paragraph"/>
      </w:pPr>
      <w:r w:rsidRPr="00B46758">
        <w:tab/>
        <w:t>(c)</w:t>
      </w:r>
      <w:r w:rsidRPr="00B46758">
        <w:tab/>
        <w:t>a judge (including a judge acting in a personal capacity) or a person acting as a judge; or</w:t>
      </w:r>
    </w:p>
    <w:p w14:paraId="6C4A76F8" w14:textId="77777777" w:rsidR="008E671F" w:rsidRPr="00B46758" w:rsidRDefault="008E671F" w:rsidP="008E671F">
      <w:pPr>
        <w:pStyle w:val="paragraph"/>
      </w:pPr>
      <w:r w:rsidRPr="00B46758">
        <w:tab/>
        <w:t>(d)</w:t>
      </w:r>
      <w:r w:rsidRPr="00B46758">
        <w:tab/>
        <w:t>a magistrate (including a magistrate acting in a personal capacity) or a person acting as a magistrate; or</w:t>
      </w:r>
    </w:p>
    <w:p w14:paraId="7FC2EBF8" w14:textId="77777777" w:rsidR="008E671F" w:rsidRPr="00B46758" w:rsidRDefault="008E671F" w:rsidP="008E671F">
      <w:pPr>
        <w:pStyle w:val="paragraph"/>
      </w:pPr>
      <w:r w:rsidRPr="00B46758">
        <w:tab/>
        <w:t>(e)</w:t>
      </w:r>
      <w:r w:rsidRPr="00B46758">
        <w:tab/>
        <w:t>a member or an officer of a tribunal;</w:t>
      </w:r>
    </w:p>
    <w:p w14:paraId="73E38E3D" w14:textId="77777777" w:rsidR="008E671F" w:rsidRPr="00B46758" w:rsidRDefault="008E671F" w:rsidP="008E671F">
      <w:pPr>
        <w:pStyle w:val="subsection2"/>
      </w:pPr>
      <w:r w:rsidRPr="00B46758">
        <w:t>and includes an order, direction or other instrument that is of an interim or interlocutory nature.</w:t>
      </w:r>
    </w:p>
    <w:p w14:paraId="7BD4B1D1" w14:textId="77777777" w:rsidR="00A17FF1" w:rsidRPr="00B46758" w:rsidRDefault="00A17FF1" w:rsidP="00A17FF1">
      <w:pPr>
        <w:pStyle w:val="Definition"/>
      </w:pPr>
      <w:r w:rsidRPr="00B46758">
        <w:rPr>
          <w:b/>
          <w:i/>
        </w:rPr>
        <w:t>CP derived information</w:t>
      </w:r>
      <w:r w:rsidRPr="00B46758">
        <w:t xml:space="preserve"> about an individual means any personal information (other than sensitive information) about the individual:</w:t>
      </w:r>
    </w:p>
    <w:p w14:paraId="29B6A247" w14:textId="77777777" w:rsidR="00A17FF1" w:rsidRPr="00B46758" w:rsidRDefault="00A17FF1" w:rsidP="00A17FF1">
      <w:pPr>
        <w:pStyle w:val="paragraph"/>
      </w:pPr>
      <w:r w:rsidRPr="00B46758">
        <w:tab/>
        <w:t>(a)</w:t>
      </w:r>
      <w:r w:rsidRPr="00B46758">
        <w:tab/>
        <w:t xml:space="preserve">that is derived from credit reporting information about the individual that was disclosed to a credit provider by a credit reporting body under </w:t>
      </w:r>
      <w:r w:rsidR="00101C77" w:rsidRPr="00B46758">
        <w:t>Division 2</w:t>
      </w:r>
      <w:r w:rsidRPr="00B46758">
        <w:t xml:space="preserve"> of Part IIIA; and</w:t>
      </w:r>
    </w:p>
    <w:p w14:paraId="5E7C414D" w14:textId="77777777" w:rsidR="00A17FF1" w:rsidRPr="00B46758" w:rsidRDefault="00A17FF1" w:rsidP="00A17FF1">
      <w:pPr>
        <w:pStyle w:val="paragraph"/>
      </w:pPr>
      <w:r w:rsidRPr="00B46758">
        <w:tab/>
        <w:t>(b)</w:t>
      </w:r>
      <w:r w:rsidRPr="00B46758">
        <w:tab/>
        <w:t>that has any bearing on the individual’s credit worthiness; and</w:t>
      </w:r>
    </w:p>
    <w:p w14:paraId="5FE21A10" w14:textId="77777777" w:rsidR="00A17FF1" w:rsidRPr="00B46758" w:rsidRDefault="00A17FF1" w:rsidP="00A17FF1">
      <w:pPr>
        <w:pStyle w:val="paragraph"/>
      </w:pPr>
      <w:r w:rsidRPr="00B46758">
        <w:lastRenderedPageBreak/>
        <w:tab/>
        <w:t>(c)</w:t>
      </w:r>
      <w:r w:rsidRPr="00B46758">
        <w:tab/>
        <w:t>that is used, has been used or could be used in establishing the individual’s eligibility for consumer credit.</w:t>
      </w:r>
    </w:p>
    <w:p w14:paraId="000EB1A8" w14:textId="77777777" w:rsidR="00A17FF1" w:rsidRPr="00B46758" w:rsidRDefault="00A17FF1" w:rsidP="00A17FF1">
      <w:pPr>
        <w:pStyle w:val="Definition"/>
      </w:pPr>
      <w:r w:rsidRPr="00B46758">
        <w:rPr>
          <w:b/>
          <w:i/>
        </w:rPr>
        <w:t>CRB derived information</w:t>
      </w:r>
      <w:r w:rsidRPr="00B46758">
        <w:t xml:space="preserve"> about an individual means any personal information (other than sensitive information) about the individual:</w:t>
      </w:r>
    </w:p>
    <w:p w14:paraId="4EC22557" w14:textId="77777777" w:rsidR="00A17FF1" w:rsidRPr="00B46758" w:rsidRDefault="00A17FF1" w:rsidP="00A17FF1">
      <w:pPr>
        <w:pStyle w:val="paragraph"/>
      </w:pPr>
      <w:r w:rsidRPr="00B46758">
        <w:tab/>
        <w:t>(a)</w:t>
      </w:r>
      <w:r w:rsidRPr="00B46758">
        <w:tab/>
        <w:t>that is derived by a credit reporting body from credit information about the individual that is held by the body; and</w:t>
      </w:r>
    </w:p>
    <w:p w14:paraId="091F5400" w14:textId="77777777" w:rsidR="00A17FF1" w:rsidRPr="00B46758" w:rsidRDefault="00A17FF1" w:rsidP="00A17FF1">
      <w:pPr>
        <w:pStyle w:val="paragraph"/>
      </w:pPr>
      <w:r w:rsidRPr="00B46758">
        <w:tab/>
        <w:t>(b)</w:t>
      </w:r>
      <w:r w:rsidRPr="00B46758">
        <w:tab/>
        <w:t>that has any bearing on the individual’s credit worthiness; and</w:t>
      </w:r>
    </w:p>
    <w:p w14:paraId="11E63980" w14:textId="77777777" w:rsidR="00A17FF1" w:rsidRPr="00B46758" w:rsidRDefault="00A17FF1" w:rsidP="00A17FF1">
      <w:pPr>
        <w:pStyle w:val="paragraph"/>
      </w:pPr>
      <w:r w:rsidRPr="00B46758">
        <w:tab/>
        <w:t>(c)</w:t>
      </w:r>
      <w:r w:rsidRPr="00B46758">
        <w:tab/>
        <w:t>that is used, has been used or could be used in establishing the individual’s eligibility for consumer credit.</w:t>
      </w:r>
    </w:p>
    <w:p w14:paraId="4838B180" w14:textId="77777777" w:rsidR="007D75D1" w:rsidRPr="00B46758" w:rsidRDefault="007D75D1" w:rsidP="007D75D1">
      <w:pPr>
        <w:pStyle w:val="Definition"/>
      </w:pPr>
      <w:r w:rsidRPr="00B46758">
        <w:rPr>
          <w:b/>
          <w:i/>
        </w:rPr>
        <w:t>CR code</w:t>
      </w:r>
      <w:r w:rsidRPr="00B46758">
        <w:t xml:space="preserve"> has the meaning given by section</w:t>
      </w:r>
      <w:r w:rsidR="00683B1D" w:rsidRPr="00B46758">
        <w:t> </w:t>
      </w:r>
      <w:r w:rsidRPr="00B46758">
        <w:t>26N.</w:t>
      </w:r>
    </w:p>
    <w:p w14:paraId="41FE58B6" w14:textId="77777777" w:rsidR="007D75D1" w:rsidRPr="00B46758" w:rsidRDefault="007D75D1" w:rsidP="007D75D1">
      <w:pPr>
        <w:pStyle w:val="Definition"/>
      </w:pPr>
      <w:r w:rsidRPr="00B46758">
        <w:rPr>
          <w:b/>
          <w:i/>
        </w:rPr>
        <w:t>CR code developer</w:t>
      </w:r>
      <w:r w:rsidRPr="00B46758">
        <w:t xml:space="preserve"> means:</w:t>
      </w:r>
    </w:p>
    <w:p w14:paraId="559E1675" w14:textId="77777777" w:rsidR="007D75D1" w:rsidRPr="00B46758" w:rsidRDefault="007D75D1" w:rsidP="007D75D1">
      <w:pPr>
        <w:pStyle w:val="paragraph"/>
      </w:pPr>
      <w:r w:rsidRPr="00B46758">
        <w:tab/>
        <w:t>(a)</w:t>
      </w:r>
      <w:r w:rsidRPr="00B46758">
        <w:tab/>
        <w:t>an entity that is subject to Part IIIA; or</w:t>
      </w:r>
    </w:p>
    <w:p w14:paraId="2CD06644" w14:textId="77777777" w:rsidR="007D75D1" w:rsidRPr="00B46758" w:rsidRDefault="007D75D1" w:rsidP="007D75D1">
      <w:pPr>
        <w:pStyle w:val="paragraph"/>
      </w:pPr>
      <w:r w:rsidRPr="00B46758">
        <w:tab/>
        <w:t>(b)</w:t>
      </w:r>
      <w:r w:rsidRPr="00B46758">
        <w:tab/>
        <w:t>a group of entities that are subject to Part IIIA; or</w:t>
      </w:r>
    </w:p>
    <w:p w14:paraId="51EFF76C" w14:textId="77777777" w:rsidR="007D75D1" w:rsidRPr="00B46758" w:rsidRDefault="007D75D1" w:rsidP="007D75D1">
      <w:pPr>
        <w:pStyle w:val="paragraph"/>
      </w:pPr>
      <w:r w:rsidRPr="00B46758">
        <w:tab/>
        <w:t>(c)</w:t>
      </w:r>
      <w:r w:rsidRPr="00B46758">
        <w:tab/>
        <w:t>a body or association representing one or more entities that are subject to Part IIIA.</w:t>
      </w:r>
    </w:p>
    <w:p w14:paraId="7DF3D754" w14:textId="77777777" w:rsidR="00A17FF1" w:rsidRPr="00B46758" w:rsidRDefault="00A17FF1" w:rsidP="00A17FF1">
      <w:pPr>
        <w:pStyle w:val="Definition"/>
      </w:pPr>
      <w:r w:rsidRPr="00B46758">
        <w:rPr>
          <w:b/>
          <w:i/>
        </w:rPr>
        <w:t>credit</w:t>
      </w:r>
      <w:r w:rsidRPr="00B46758">
        <w:t xml:space="preserve"> has the meaning given by subsections</w:t>
      </w:r>
      <w:r w:rsidR="00683B1D" w:rsidRPr="00B46758">
        <w:t> </w:t>
      </w:r>
      <w:r w:rsidRPr="00B46758">
        <w:t>6M(1) and (3).</w:t>
      </w:r>
    </w:p>
    <w:p w14:paraId="0E989D57" w14:textId="77777777" w:rsidR="00DC348A" w:rsidRPr="00B46758" w:rsidRDefault="00DC348A" w:rsidP="00DC348A">
      <w:pPr>
        <w:pStyle w:val="Definition"/>
      </w:pPr>
      <w:r w:rsidRPr="00B46758">
        <w:rPr>
          <w:b/>
          <w:i/>
        </w:rPr>
        <w:t>credit card</w:t>
      </w:r>
      <w:r w:rsidRPr="00B46758">
        <w:t xml:space="preserve"> means any article of a kind commonly known as a credit card, charge card or any similar article intended for use in obtaining cash, goods or services by means of </w:t>
      </w:r>
      <w:r w:rsidR="000645BF" w:rsidRPr="00B46758">
        <w:t>credit</w:t>
      </w:r>
      <w:r w:rsidRPr="00B46758">
        <w:t xml:space="preserve">, and includes any article of a kind commonly issued by persons carrying on business to customers or prospective customers of those persons for use in obtaining goods or services from those persons by means of </w:t>
      </w:r>
      <w:r w:rsidR="000645BF" w:rsidRPr="00B46758">
        <w:t>credit</w:t>
      </w:r>
      <w:r w:rsidRPr="00B46758">
        <w:t>.</w:t>
      </w:r>
    </w:p>
    <w:p w14:paraId="0FD8D4C5" w14:textId="77777777" w:rsidR="000645BF" w:rsidRPr="00B46758" w:rsidRDefault="000645BF" w:rsidP="000645BF">
      <w:pPr>
        <w:pStyle w:val="Definition"/>
      </w:pPr>
      <w:r w:rsidRPr="00B46758">
        <w:rPr>
          <w:b/>
          <w:i/>
        </w:rPr>
        <w:t>credit eligibility information</w:t>
      </w:r>
      <w:r w:rsidRPr="00B46758">
        <w:t xml:space="preserve"> about an individual means:</w:t>
      </w:r>
    </w:p>
    <w:p w14:paraId="0C674BF5" w14:textId="77777777" w:rsidR="000645BF" w:rsidRPr="00B46758" w:rsidRDefault="000645BF" w:rsidP="000645BF">
      <w:pPr>
        <w:pStyle w:val="paragraph"/>
      </w:pPr>
      <w:r w:rsidRPr="00B46758">
        <w:tab/>
        <w:t>(a)</w:t>
      </w:r>
      <w:r w:rsidRPr="00B46758">
        <w:tab/>
        <w:t xml:space="preserve">credit reporting information about the individual that was disclosed to a credit provider by a credit reporting body under </w:t>
      </w:r>
      <w:r w:rsidR="00101C77" w:rsidRPr="00B46758">
        <w:t>Division 2</w:t>
      </w:r>
      <w:r w:rsidRPr="00B46758">
        <w:t xml:space="preserve"> of Part IIIA; or</w:t>
      </w:r>
    </w:p>
    <w:p w14:paraId="71D9A6EE" w14:textId="77777777" w:rsidR="000645BF" w:rsidRPr="00B46758" w:rsidRDefault="000645BF" w:rsidP="000645BF">
      <w:pPr>
        <w:pStyle w:val="paragraph"/>
      </w:pPr>
      <w:r w:rsidRPr="00B46758">
        <w:tab/>
        <w:t>(b)</w:t>
      </w:r>
      <w:r w:rsidRPr="00B46758">
        <w:tab/>
        <w:t>CP derived information about the individual.</w:t>
      </w:r>
    </w:p>
    <w:p w14:paraId="45E5E9C1" w14:textId="77777777" w:rsidR="00DC348A" w:rsidRPr="00B46758" w:rsidRDefault="00DC348A" w:rsidP="00DC348A">
      <w:pPr>
        <w:pStyle w:val="Definition"/>
      </w:pPr>
      <w:r w:rsidRPr="00B46758">
        <w:rPr>
          <w:b/>
          <w:i/>
        </w:rPr>
        <w:t>credit enhancement</w:t>
      </w:r>
      <w:r w:rsidRPr="00B46758">
        <w:t xml:space="preserve">, in relation to </w:t>
      </w:r>
      <w:r w:rsidR="000645BF" w:rsidRPr="00B46758">
        <w:t>credit</w:t>
      </w:r>
      <w:r w:rsidRPr="00B46758">
        <w:t>, means:</w:t>
      </w:r>
    </w:p>
    <w:p w14:paraId="20455D2B" w14:textId="77777777" w:rsidR="00DC348A" w:rsidRPr="00B46758" w:rsidRDefault="00DC348A" w:rsidP="00DC348A">
      <w:pPr>
        <w:pStyle w:val="paragraph"/>
      </w:pPr>
      <w:r w:rsidRPr="00B46758">
        <w:lastRenderedPageBreak/>
        <w:tab/>
        <w:t>(a)</w:t>
      </w:r>
      <w:r w:rsidRPr="00B46758">
        <w:tab/>
        <w:t xml:space="preserve">the process of insuring risk associated with purchasing or funding </w:t>
      </w:r>
      <w:r w:rsidR="000645BF" w:rsidRPr="00B46758">
        <w:t>the credit</w:t>
      </w:r>
      <w:r w:rsidRPr="00B46758">
        <w:t xml:space="preserve"> by means of a securitisation arrangement; or</w:t>
      </w:r>
    </w:p>
    <w:p w14:paraId="2013FC1C" w14:textId="77777777" w:rsidR="00DC348A" w:rsidRPr="00B46758" w:rsidRDefault="00DC348A" w:rsidP="00DC348A">
      <w:pPr>
        <w:pStyle w:val="paragraph"/>
      </w:pPr>
      <w:r w:rsidRPr="00B46758">
        <w:tab/>
        <w:t>(b)</w:t>
      </w:r>
      <w:r w:rsidRPr="00B46758">
        <w:tab/>
        <w:t xml:space="preserve">any other similar process related to purchasing or funding </w:t>
      </w:r>
      <w:r w:rsidR="000645BF" w:rsidRPr="00B46758">
        <w:t>the credit</w:t>
      </w:r>
      <w:r w:rsidRPr="00B46758">
        <w:t xml:space="preserve"> by those means.</w:t>
      </w:r>
    </w:p>
    <w:p w14:paraId="39BB8E92" w14:textId="77777777" w:rsidR="00B71A72" w:rsidRPr="00B46758" w:rsidRDefault="00B71A72" w:rsidP="00B71A72">
      <w:pPr>
        <w:pStyle w:val="Definition"/>
      </w:pPr>
      <w:r w:rsidRPr="00B46758">
        <w:rPr>
          <w:b/>
          <w:i/>
        </w:rPr>
        <w:t>credit guarantee purpose</w:t>
      </w:r>
      <w:r w:rsidRPr="00B46758">
        <w:t xml:space="preserve"> of a credit provider in relation to an individual means the purpose of assessing whether to accept the individual as a guarantor in relation to:</w:t>
      </w:r>
    </w:p>
    <w:p w14:paraId="6B594D0E" w14:textId="77777777" w:rsidR="00B71A72" w:rsidRPr="00B46758" w:rsidRDefault="00B71A72" w:rsidP="00B71A72">
      <w:pPr>
        <w:pStyle w:val="paragraph"/>
      </w:pPr>
      <w:r w:rsidRPr="00B46758">
        <w:tab/>
        <w:t>(a)</w:t>
      </w:r>
      <w:r w:rsidRPr="00B46758">
        <w:tab/>
        <w:t>credit provided by the provider to a person other than the individual; or</w:t>
      </w:r>
    </w:p>
    <w:p w14:paraId="5BEE0001" w14:textId="77777777" w:rsidR="00B71A72" w:rsidRPr="00B46758" w:rsidRDefault="00B71A72" w:rsidP="00B71A72">
      <w:pPr>
        <w:pStyle w:val="paragraph"/>
      </w:pPr>
      <w:r w:rsidRPr="00B46758">
        <w:tab/>
        <w:t>(b)</w:t>
      </w:r>
      <w:r w:rsidRPr="00B46758">
        <w:tab/>
        <w:t>credit for which an application has been made to the provider by a person other than the individual.</w:t>
      </w:r>
    </w:p>
    <w:p w14:paraId="5483122F" w14:textId="77777777" w:rsidR="00B71A72" w:rsidRPr="00B46758" w:rsidRDefault="00B71A72" w:rsidP="00B71A72">
      <w:pPr>
        <w:pStyle w:val="Definition"/>
      </w:pPr>
      <w:r w:rsidRPr="00B46758">
        <w:rPr>
          <w:b/>
          <w:i/>
        </w:rPr>
        <w:t>credit information</w:t>
      </w:r>
      <w:r w:rsidRPr="00B46758">
        <w:t xml:space="preserve"> has the meaning given by section</w:t>
      </w:r>
      <w:r w:rsidR="00683B1D" w:rsidRPr="00B46758">
        <w:t> </w:t>
      </w:r>
      <w:r w:rsidRPr="00B46758">
        <w:t>6N.</w:t>
      </w:r>
    </w:p>
    <w:p w14:paraId="435D7D86" w14:textId="77777777" w:rsidR="00DC348A" w:rsidRPr="00B46758" w:rsidRDefault="00DC348A" w:rsidP="00DC348A">
      <w:pPr>
        <w:pStyle w:val="Definition"/>
      </w:pPr>
      <w:r w:rsidRPr="00B46758">
        <w:rPr>
          <w:b/>
          <w:i/>
        </w:rPr>
        <w:t>credit provider</w:t>
      </w:r>
      <w:r w:rsidRPr="00B46758">
        <w:t xml:space="preserve"> has the meaning given by </w:t>
      </w:r>
      <w:r w:rsidR="00B71A72" w:rsidRPr="00B46758">
        <w:t>sections</w:t>
      </w:r>
      <w:r w:rsidR="00683B1D" w:rsidRPr="00B46758">
        <w:t> </w:t>
      </w:r>
      <w:r w:rsidR="00B71A72" w:rsidRPr="00B46758">
        <w:t>6G to 6K</w:t>
      </w:r>
      <w:r w:rsidRPr="00B46758">
        <w:t>, and, for the purposes of sections</w:t>
      </w:r>
      <w:r w:rsidR="00683B1D" w:rsidRPr="00B46758">
        <w:t> </w:t>
      </w:r>
      <w:r w:rsidRPr="00B46758">
        <w:t xml:space="preserve">7 and 8 and Parts III, </w:t>
      </w:r>
      <w:r w:rsidR="007D75D1" w:rsidRPr="00B46758">
        <w:t xml:space="preserve">IIIB, </w:t>
      </w:r>
      <w:r w:rsidRPr="00B46758">
        <w:t>IV and V, is taken to include a mortgage insurer and a trade insurer.</w:t>
      </w:r>
    </w:p>
    <w:p w14:paraId="74A55F75" w14:textId="77777777" w:rsidR="00AA416E" w:rsidRPr="00B46758" w:rsidRDefault="00AA416E" w:rsidP="00AA416E">
      <w:pPr>
        <w:pStyle w:val="Definition"/>
      </w:pPr>
      <w:r w:rsidRPr="00B46758">
        <w:rPr>
          <w:b/>
          <w:i/>
        </w:rPr>
        <w:t>credit reporting body</w:t>
      </w:r>
      <w:r w:rsidRPr="00B46758">
        <w:t xml:space="preserve"> means:</w:t>
      </w:r>
    </w:p>
    <w:p w14:paraId="074C0D49" w14:textId="77777777" w:rsidR="00AA416E" w:rsidRPr="00B46758" w:rsidRDefault="00AA416E" w:rsidP="00AA416E">
      <w:pPr>
        <w:pStyle w:val="paragraph"/>
      </w:pPr>
      <w:r w:rsidRPr="00B46758">
        <w:tab/>
        <w:t>(a)</w:t>
      </w:r>
      <w:r w:rsidRPr="00B46758">
        <w:tab/>
        <w:t>an organisation; or</w:t>
      </w:r>
    </w:p>
    <w:p w14:paraId="0BA64DB7" w14:textId="77777777" w:rsidR="00AA416E" w:rsidRPr="00B46758" w:rsidRDefault="00AA416E" w:rsidP="00AA416E">
      <w:pPr>
        <w:pStyle w:val="paragraph"/>
      </w:pPr>
      <w:r w:rsidRPr="00B46758">
        <w:tab/>
        <w:t>(b)</w:t>
      </w:r>
      <w:r w:rsidRPr="00B46758">
        <w:tab/>
        <w:t>an agency prescribed by the regulations;</w:t>
      </w:r>
    </w:p>
    <w:p w14:paraId="06000EB2" w14:textId="77777777" w:rsidR="00AA416E" w:rsidRPr="00B46758" w:rsidRDefault="00AA416E" w:rsidP="00AA416E">
      <w:pPr>
        <w:pStyle w:val="subsection2"/>
      </w:pPr>
      <w:r w:rsidRPr="00B46758">
        <w:t>that carries on a credit reporting business.</w:t>
      </w:r>
    </w:p>
    <w:p w14:paraId="4B407265" w14:textId="77777777" w:rsidR="00AA416E" w:rsidRPr="00B46758" w:rsidRDefault="00AA416E" w:rsidP="00AA416E">
      <w:pPr>
        <w:pStyle w:val="Definition"/>
      </w:pPr>
      <w:r w:rsidRPr="00B46758">
        <w:rPr>
          <w:b/>
          <w:i/>
        </w:rPr>
        <w:t>credit reporting business</w:t>
      </w:r>
      <w:r w:rsidRPr="00B46758">
        <w:t xml:space="preserve"> has the meaning given by section</w:t>
      </w:r>
      <w:r w:rsidR="00683B1D" w:rsidRPr="00B46758">
        <w:t> </w:t>
      </w:r>
      <w:r w:rsidRPr="00B46758">
        <w:t>6P.</w:t>
      </w:r>
    </w:p>
    <w:p w14:paraId="02715B38" w14:textId="77777777" w:rsidR="00DC348A" w:rsidRPr="00B46758" w:rsidRDefault="00DC348A" w:rsidP="00DC348A">
      <w:pPr>
        <w:pStyle w:val="Definition"/>
      </w:pPr>
      <w:r w:rsidRPr="00B46758">
        <w:rPr>
          <w:b/>
          <w:i/>
        </w:rPr>
        <w:t>credit reporting complaint</w:t>
      </w:r>
      <w:r w:rsidRPr="00B46758">
        <w:t xml:space="preserve"> means a complaint about an act or practice that, if established, would be an interference with the privacy of </w:t>
      </w:r>
      <w:r w:rsidR="008D7C6C" w:rsidRPr="00B46758">
        <w:t>an individual</w:t>
      </w:r>
      <w:r w:rsidRPr="00B46758">
        <w:t xml:space="preserve"> because:</w:t>
      </w:r>
    </w:p>
    <w:p w14:paraId="51C5349B" w14:textId="77777777" w:rsidR="00DC348A" w:rsidRPr="00B46758" w:rsidRDefault="00DC348A" w:rsidP="00DC348A">
      <w:pPr>
        <w:pStyle w:val="paragraph"/>
      </w:pPr>
      <w:r w:rsidRPr="00B46758">
        <w:tab/>
        <w:t>(a)</w:t>
      </w:r>
      <w:r w:rsidRPr="00B46758">
        <w:tab/>
        <w:t xml:space="preserve">it breached </w:t>
      </w:r>
      <w:r w:rsidR="007D75D1" w:rsidRPr="00B46758">
        <w:t>the registered CR code</w:t>
      </w:r>
      <w:r w:rsidRPr="00B46758">
        <w:t>; or</w:t>
      </w:r>
    </w:p>
    <w:p w14:paraId="1580002C" w14:textId="77777777" w:rsidR="00DC348A" w:rsidRPr="00B46758" w:rsidRDefault="00DC348A" w:rsidP="00DC348A">
      <w:pPr>
        <w:pStyle w:val="paragraph"/>
      </w:pPr>
      <w:r w:rsidRPr="00B46758">
        <w:tab/>
        <w:t>(b)</w:t>
      </w:r>
      <w:r w:rsidRPr="00B46758">
        <w:tab/>
        <w:t>it breached a provision of Part</w:t>
      </w:r>
      <w:r w:rsidR="00546303" w:rsidRPr="00B46758">
        <w:t> </w:t>
      </w:r>
      <w:r w:rsidRPr="00B46758">
        <w:t>IIIA.</w:t>
      </w:r>
    </w:p>
    <w:p w14:paraId="6A9344A4" w14:textId="77777777" w:rsidR="00AA416E" w:rsidRPr="00B46758" w:rsidRDefault="00AA416E" w:rsidP="00AA416E">
      <w:pPr>
        <w:pStyle w:val="Definition"/>
      </w:pPr>
      <w:r w:rsidRPr="00B46758">
        <w:rPr>
          <w:b/>
          <w:i/>
        </w:rPr>
        <w:t>credit reporting information</w:t>
      </w:r>
      <w:r w:rsidRPr="00B46758">
        <w:t xml:space="preserve"> about an individual means credit information, or CRB derived information, about the individual.</w:t>
      </w:r>
    </w:p>
    <w:p w14:paraId="2EBD2B4F" w14:textId="77777777" w:rsidR="004373E0" w:rsidRPr="00B46758" w:rsidRDefault="004373E0" w:rsidP="004373E0">
      <w:pPr>
        <w:pStyle w:val="Definition"/>
      </w:pPr>
      <w:r w:rsidRPr="00B46758">
        <w:rPr>
          <w:b/>
          <w:i/>
        </w:rPr>
        <w:t>credit worthiness</w:t>
      </w:r>
      <w:r w:rsidRPr="00B46758">
        <w:t xml:space="preserve"> of an individual means the individual’s:</w:t>
      </w:r>
    </w:p>
    <w:p w14:paraId="2A334679" w14:textId="77777777" w:rsidR="004373E0" w:rsidRPr="00B46758" w:rsidRDefault="004373E0" w:rsidP="004373E0">
      <w:pPr>
        <w:pStyle w:val="paragraph"/>
      </w:pPr>
      <w:r w:rsidRPr="00B46758">
        <w:tab/>
        <w:t>(a)</w:t>
      </w:r>
      <w:r w:rsidRPr="00B46758">
        <w:tab/>
        <w:t>eligibility to be provided with consumer credit; or</w:t>
      </w:r>
    </w:p>
    <w:p w14:paraId="0C236275" w14:textId="77777777" w:rsidR="004373E0" w:rsidRPr="00B46758" w:rsidRDefault="004373E0" w:rsidP="004373E0">
      <w:pPr>
        <w:pStyle w:val="paragraph"/>
      </w:pPr>
      <w:r w:rsidRPr="00B46758">
        <w:tab/>
        <w:t>(b)</w:t>
      </w:r>
      <w:r w:rsidRPr="00B46758">
        <w:tab/>
        <w:t>history in relation to consumer credit; or</w:t>
      </w:r>
    </w:p>
    <w:p w14:paraId="4484D575" w14:textId="77777777" w:rsidR="004373E0" w:rsidRPr="00B46758" w:rsidRDefault="004373E0" w:rsidP="004373E0">
      <w:pPr>
        <w:pStyle w:val="paragraph"/>
      </w:pPr>
      <w:r w:rsidRPr="00B46758">
        <w:lastRenderedPageBreak/>
        <w:tab/>
        <w:t>(c)</w:t>
      </w:r>
      <w:r w:rsidRPr="00B46758">
        <w:tab/>
        <w:t>capacity to repay an amount of credit that relates to consumer credit.</w:t>
      </w:r>
    </w:p>
    <w:p w14:paraId="36FDB0C3" w14:textId="77777777" w:rsidR="00297DF0" w:rsidRPr="00B46758" w:rsidRDefault="00297DF0" w:rsidP="00297DF0">
      <w:pPr>
        <w:pStyle w:val="Definition"/>
      </w:pPr>
      <w:r w:rsidRPr="00B46758">
        <w:rPr>
          <w:b/>
          <w:i/>
        </w:rPr>
        <w:t>de facto partner</w:t>
      </w:r>
      <w:r w:rsidRPr="00B46758">
        <w:t xml:space="preserve"> </w:t>
      </w:r>
      <w:r w:rsidRPr="00B46758">
        <w:rPr>
          <w:lang w:eastAsia="en-US"/>
        </w:rPr>
        <w:t xml:space="preserve">of </w:t>
      </w:r>
      <w:r w:rsidRPr="00B46758">
        <w:t xml:space="preserve">an individual has the meaning given by the </w:t>
      </w:r>
      <w:r w:rsidRPr="00B46758">
        <w:rPr>
          <w:i/>
        </w:rPr>
        <w:t>Acts Interpretation Act 1901</w:t>
      </w:r>
      <w:r w:rsidRPr="00B46758">
        <w:t>.</w:t>
      </w:r>
    </w:p>
    <w:p w14:paraId="3D72F8B7" w14:textId="77777777" w:rsidR="004373E0" w:rsidRPr="00B46758" w:rsidRDefault="004373E0" w:rsidP="004373E0">
      <w:pPr>
        <w:pStyle w:val="Definition"/>
      </w:pPr>
      <w:r w:rsidRPr="00B46758">
        <w:rPr>
          <w:b/>
          <w:i/>
        </w:rPr>
        <w:t>default information</w:t>
      </w:r>
      <w:r w:rsidRPr="00B46758">
        <w:t xml:space="preserve"> has the meaning given by section</w:t>
      </w:r>
      <w:r w:rsidR="00683B1D" w:rsidRPr="00B46758">
        <w:t> </w:t>
      </w:r>
      <w:r w:rsidRPr="00B46758">
        <w:t>6Q.</w:t>
      </w:r>
    </w:p>
    <w:p w14:paraId="7EBC5014" w14:textId="77777777" w:rsidR="008D7C6C" w:rsidRPr="00B46758" w:rsidRDefault="008D7C6C" w:rsidP="008D7C6C">
      <w:pPr>
        <w:pStyle w:val="Definition"/>
      </w:pPr>
      <w:r w:rsidRPr="00B46758">
        <w:rPr>
          <w:b/>
          <w:i/>
        </w:rPr>
        <w:t>Defence Department</w:t>
      </w:r>
      <w:r w:rsidRPr="00B46758">
        <w:t xml:space="preserve"> means the Department of State that deals with defence and that is administered by the Minister administering </w:t>
      </w:r>
      <w:r w:rsidR="00104936" w:rsidRPr="00B46758">
        <w:t>section 1</w:t>
      </w:r>
      <w:r w:rsidRPr="00B46758">
        <w:t xml:space="preserve"> of the </w:t>
      </w:r>
      <w:r w:rsidRPr="00B46758">
        <w:rPr>
          <w:i/>
        </w:rPr>
        <w:t>Defence Act 1903</w:t>
      </w:r>
      <w:r w:rsidRPr="00B46758">
        <w:t>.</w:t>
      </w:r>
    </w:p>
    <w:p w14:paraId="19591A09" w14:textId="77777777" w:rsidR="00DC348A" w:rsidRPr="00B46758" w:rsidRDefault="00DC348A" w:rsidP="00DC348A">
      <w:pPr>
        <w:pStyle w:val="Definition"/>
      </w:pPr>
      <w:r w:rsidRPr="00B46758">
        <w:rPr>
          <w:b/>
          <w:i/>
        </w:rPr>
        <w:t>Defence Force</w:t>
      </w:r>
      <w:r w:rsidRPr="00B46758">
        <w:t xml:space="preserve"> includes the </w:t>
      </w:r>
      <w:r w:rsidR="007C4CCB" w:rsidRPr="00B46758">
        <w:t>Australian Defence Force Cadets</w:t>
      </w:r>
      <w:r w:rsidRPr="00B46758">
        <w:t>.</w:t>
      </w:r>
    </w:p>
    <w:p w14:paraId="0A488E09" w14:textId="313C96FC" w:rsidR="00297DF0" w:rsidRPr="00B46758" w:rsidRDefault="00297DF0" w:rsidP="00297DF0">
      <w:pPr>
        <w:pStyle w:val="Definition"/>
      </w:pPr>
      <w:r w:rsidRPr="00B46758">
        <w:rPr>
          <w:b/>
          <w:i/>
        </w:rPr>
        <w:t>de</w:t>
      </w:r>
      <w:r w:rsidR="00B46758">
        <w:rPr>
          <w:b/>
          <w:i/>
        </w:rPr>
        <w:noBreakHyphen/>
      </w:r>
      <w:r w:rsidRPr="00B46758">
        <w:rPr>
          <w:b/>
          <w:i/>
        </w:rPr>
        <w:t>identified</w:t>
      </w:r>
      <w:r w:rsidRPr="00B46758">
        <w:t xml:space="preserve">: personal information is </w:t>
      </w:r>
      <w:r w:rsidRPr="00B46758">
        <w:rPr>
          <w:b/>
          <w:i/>
        </w:rPr>
        <w:t>de</w:t>
      </w:r>
      <w:r w:rsidR="00B46758">
        <w:rPr>
          <w:b/>
          <w:i/>
        </w:rPr>
        <w:noBreakHyphen/>
      </w:r>
      <w:r w:rsidRPr="00B46758">
        <w:rPr>
          <w:b/>
          <w:i/>
        </w:rPr>
        <w:t>identified</w:t>
      </w:r>
      <w:r w:rsidRPr="00B46758">
        <w:t xml:space="preserve"> if the information is no longer about an identifiable individual or an individual who is reasonably identifiable.</w:t>
      </w:r>
    </w:p>
    <w:p w14:paraId="1C7D9CAE" w14:textId="77777777" w:rsidR="00DC348A" w:rsidRPr="00B46758" w:rsidRDefault="00DC348A" w:rsidP="00DC348A">
      <w:pPr>
        <w:pStyle w:val="Definition"/>
      </w:pPr>
      <w:r w:rsidRPr="00B46758">
        <w:rPr>
          <w:b/>
          <w:i/>
        </w:rPr>
        <w:t>Department</w:t>
      </w:r>
      <w:r w:rsidRPr="00B46758">
        <w:t xml:space="preserve"> means an Agency within the meaning of the </w:t>
      </w:r>
      <w:r w:rsidRPr="00B46758">
        <w:rPr>
          <w:i/>
        </w:rPr>
        <w:t>Public Service Act 1999</w:t>
      </w:r>
      <w:r w:rsidRPr="00B46758">
        <w:t>.</w:t>
      </w:r>
    </w:p>
    <w:p w14:paraId="19F07589" w14:textId="77777777" w:rsidR="003C0DDC" w:rsidRPr="00B46758" w:rsidRDefault="003C0DDC" w:rsidP="003C0DDC">
      <w:pPr>
        <w:pStyle w:val="Definition"/>
      </w:pPr>
      <w:r w:rsidRPr="00B46758">
        <w:rPr>
          <w:b/>
          <w:i/>
        </w:rPr>
        <w:t>eligible data breach</w:t>
      </w:r>
      <w:r w:rsidRPr="00B46758">
        <w:t xml:space="preserve"> has the meaning given by </w:t>
      </w:r>
      <w:r w:rsidR="00101C77" w:rsidRPr="00B46758">
        <w:t>Division 2</w:t>
      </w:r>
      <w:r w:rsidRPr="00B46758">
        <w:t xml:space="preserve"> of Part IIIC.</w:t>
      </w:r>
    </w:p>
    <w:p w14:paraId="38D9D6B2" w14:textId="77777777" w:rsidR="00DC348A" w:rsidRPr="00B46758" w:rsidRDefault="00DC348A" w:rsidP="00DC348A">
      <w:pPr>
        <w:pStyle w:val="Definition"/>
      </w:pPr>
      <w:r w:rsidRPr="00B46758">
        <w:rPr>
          <w:b/>
          <w:i/>
        </w:rPr>
        <w:t>eligible hearing service provider</w:t>
      </w:r>
      <w:r w:rsidRPr="00B46758">
        <w:t xml:space="preserve"> means an entity (within the meaning of the </w:t>
      </w:r>
      <w:r w:rsidRPr="00B46758">
        <w:rPr>
          <w:i/>
        </w:rPr>
        <w:t>Hearing Services Administration Act 1997</w:t>
      </w:r>
      <w:r w:rsidRPr="00B46758">
        <w:t>):</w:t>
      </w:r>
    </w:p>
    <w:p w14:paraId="180E40E9" w14:textId="77777777" w:rsidR="00DC348A" w:rsidRPr="00B46758" w:rsidRDefault="00DC348A" w:rsidP="00DC348A">
      <w:pPr>
        <w:pStyle w:val="paragraph"/>
      </w:pPr>
      <w:r w:rsidRPr="00B46758">
        <w:tab/>
        <w:t>(a)</w:t>
      </w:r>
      <w:r w:rsidRPr="00B46758">
        <w:tab/>
        <w:t>that is, or has at any time been, engaged under Part</w:t>
      </w:r>
      <w:r w:rsidR="00683B1D" w:rsidRPr="00B46758">
        <w:t> </w:t>
      </w:r>
      <w:r w:rsidRPr="00B46758">
        <w:t xml:space="preserve">3 of the </w:t>
      </w:r>
      <w:r w:rsidRPr="00B46758">
        <w:rPr>
          <w:i/>
        </w:rPr>
        <w:t>Hearing Services Administration Act 1997</w:t>
      </w:r>
      <w:r w:rsidRPr="00B46758">
        <w:t xml:space="preserve"> to provide hearing services; and</w:t>
      </w:r>
    </w:p>
    <w:p w14:paraId="75DCE0BD" w14:textId="77777777" w:rsidR="00DC348A" w:rsidRPr="00B46758" w:rsidRDefault="00DC348A" w:rsidP="00DC348A">
      <w:pPr>
        <w:pStyle w:val="paragraph"/>
      </w:pPr>
      <w:r w:rsidRPr="00B46758">
        <w:tab/>
        <w:t>(b)</w:t>
      </w:r>
      <w:r w:rsidRPr="00B46758">
        <w:tab/>
        <w:t xml:space="preserve">that is not covered by </w:t>
      </w:r>
      <w:r w:rsidR="00683B1D" w:rsidRPr="00B46758">
        <w:t>paragraph (</w:t>
      </w:r>
      <w:r w:rsidRPr="00B46758">
        <w:t>a), (b), (c), (d), (e), (f), (g)</w:t>
      </w:r>
      <w:r w:rsidR="00CF2D76" w:rsidRPr="00B46758">
        <w:t xml:space="preserve"> or (h)</w:t>
      </w:r>
      <w:r w:rsidRPr="00B46758">
        <w:t xml:space="preserve"> of the definition of </w:t>
      </w:r>
      <w:r w:rsidRPr="00B46758">
        <w:rPr>
          <w:b/>
          <w:i/>
        </w:rPr>
        <w:t>agency</w:t>
      </w:r>
      <w:r w:rsidRPr="00B46758">
        <w:t>.</w:t>
      </w:r>
    </w:p>
    <w:p w14:paraId="35A6B868" w14:textId="77777777" w:rsidR="00DC348A" w:rsidRPr="00B46758" w:rsidRDefault="00DC348A" w:rsidP="00DC348A">
      <w:pPr>
        <w:pStyle w:val="Definition"/>
      </w:pPr>
      <w:r w:rsidRPr="00B46758">
        <w:rPr>
          <w:b/>
          <w:i/>
        </w:rPr>
        <w:t>employee record</w:t>
      </w:r>
      <w:r w:rsidRPr="00B46758">
        <w:t>, in relation to an employee, means a record of personal information relating to the employment of the employee. Examples of personal information relating to the employment of the employee are health information about the employee and personal information about all or any of the following:</w:t>
      </w:r>
    </w:p>
    <w:p w14:paraId="57FD5076" w14:textId="77777777" w:rsidR="00DC348A" w:rsidRPr="00B46758" w:rsidRDefault="00DC348A" w:rsidP="00DC348A">
      <w:pPr>
        <w:pStyle w:val="paragraph"/>
      </w:pPr>
      <w:r w:rsidRPr="00B46758">
        <w:tab/>
        <w:t>(a)</w:t>
      </w:r>
      <w:r w:rsidRPr="00B46758">
        <w:tab/>
        <w:t>the engagement, training, disciplining or resignation of the employee;</w:t>
      </w:r>
    </w:p>
    <w:p w14:paraId="2C04A12D" w14:textId="77777777" w:rsidR="00DC348A" w:rsidRPr="00B46758" w:rsidRDefault="00DC348A" w:rsidP="00DC348A">
      <w:pPr>
        <w:pStyle w:val="paragraph"/>
      </w:pPr>
      <w:r w:rsidRPr="00B46758">
        <w:tab/>
        <w:t>(b)</w:t>
      </w:r>
      <w:r w:rsidRPr="00B46758">
        <w:tab/>
        <w:t>the termination of the employment of the employee;</w:t>
      </w:r>
    </w:p>
    <w:p w14:paraId="48A7FAD0" w14:textId="77777777" w:rsidR="00DC348A" w:rsidRPr="00B46758" w:rsidRDefault="00DC348A" w:rsidP="00DC348A">
      <w:pPr>
        <w:pStyle w:val="paragraph"/>
      </w:pPr>
      <w:r w:rsidRPr="00B46758">
        <w:lastRenderedPageBreak/>
        <w:tab/>
        <w:t>(c)</w:t>
      </w:r>
      <w:r w:rsidRPr="00B46758">
        <w:tab/>
        <w:t>the terms and conditions of employment of the employee;</w:t>
      </w:r>
    </w:p>
    <w:p w14:paraId="6F4DD1A1" w14:textId="77777777" w:rsidR="00DC348A" w:rsidRPr="00B46758" w:rsidRDefault="00DC348A" w:rsidP="00DC348A">
      <w:pPr>
        <w:pStyle w:val="paragraph"/>
      </w:pPr>
      <w:r w:rsidRPr="00B46758">
        <w:tab/>
        <w:t>(d)</w:t>
      </w:r>
      <w:r w:rsidRPr="00B46758">
        <w:tab/>
        <w:t>the employee’s personal and emergency contact details;</w:t>
      </w:r>
    </w:p>
    <w:p w14:paraId="1770060D" w14:textId="77777777" w:rsidR="00DC348A" w:rsidRPr="00B46758" w:rsidRDefault="00DC348A" w:rsidP="00DC348A">
      <w:pPr>
        <w:pStyle w:val="paragraph"/>
      </w:pPr>
      <w:r w:rsidRPr="00B46758">
        <w:tab/>
        <w:t>(e)</w:t>
      </w:r>
      <w:r w:rsidRPr="00B46758">
        <w:tab/>
        <w:t>the employee’s performance or conduct;</w:t>
      </w:r>
    </w:p>
    <w:p w14:paraId="3FA4DE3D" w14:textId="77777777" w:rsidR="00DC348A" w:rsidRPr="00B46758" w:rsidRDefault="00DC348A" w:rsidP="00DC348A">
      <w:pPr>
        <w:pStyle w:val="paragraph"/>
      </w:pPr>
      <w:r w:rsidRPr="00B46758">
        <w:tab/>
        <w:t>(f)</w:t>
      </w:r>
      <w:r w:rsidRPr="00B46758">
        <w:tab/>
        <w:t>the employee’s hours of employment;</w:t>
      </w:r>
    </w:p>
    <w:p w14:paraId="32EEA8DF" w14:textId="77777777" w:rsidR="00DC348A" w:rsidRPr="00B46758" w:rsidRDefault="00DC348A" w:rsidP="00DC348A">
      <w:pPr>
        <w:pStyle w:val="paragraph"/>
      </w:pPr>
      <w:r w:rsidRPr="00B46758">
        <w:tab/>
        <w:t>(g)</w:t>
      </w:r>
      <w:r w:rsidRPr="00B46758">
        <w:tab/>
        <w:t>the employee’s salary or wages;</w:t>
      </w:r>
    </w:p>
    <w:p w14:paraId="08D13D45" w14:textId="77777777" w:rsidR="00DC348A" w:rsidRPr="00B46758" w:rsidRDefault="00DC348A" w:rsidP="00DC348A">
      <w:pPr>
        <w:pStyle w:val="paragraph"/>
      </w:pPr>
      <w:r w:rsidRPr="00B46758">
        <w:tab/>
        <w:t>(h)</w:t>
      </w:r>
      <w:r w:rsidRPr="00B46758">
        <w:tab/>
        <w:t>the employee’s membership of a professional or trade association;</w:t>
      </w:r>
    </w:p>
    <w:p w14:paraId="5E2833C4" w14:textId="77777777" w:rsidR="00DC348A" w:rsidRPr="00B46758" w:rsidRDefault="00DC348A" w:rsidP="00DC348A">
      <w:pPr>
        <w:pStyle w:val="paragraph"/>
      </w:pPr>
      <w:r w:rsidRPr="00B46758">
        <w:tab/>
        <w:t>(i)</w:t>
      </w:r>
      <w:r w:rsidRPr="00B46758">
        <w:tab/>
        <w:t>the employee’s trade union membership;</w:t>
      </w:r>
    </w:p>
    <w:p w14:paraId="4756CCC8" w14:textId="77777777" w:rsidR="00DC348A" w:rsidRPr="00B46758" w:rsidRDefault="00DC348A" w:rsidP="00DC348A">
      <w:pPr>
        <w:pStyle w:val="paragraph"/>
      </w:pPr>
      <w:r w:rsidRPr="00B46758">
        <w:tab/>
        <w:t>(j)</w:t>
      </w:r>
      <w:r w:rsidRPr="00B46758">
        <w:tab/>
        <w:t>the employee’s recreation, long service, sick, personal, maternity, paternity or other leave;</w:t>
      </w:r>
    </w:p>
    <w:p w14:paraId="67FAE1AE" w14:textId="77777777" w:rsidR="00DC348A" w:rsidRPr="00B46758" w:rsidRDefault="00DC348A" w:rsidP="00DC348A">
      <w:pPr>
        <w:pStyle w:val="paragraph"/>
      </w:pPr>
      <w:r w:rsidRPr="00B46758">
        <w:tab/>
        <w:t>(k)</w:t>
      </w:r>
      <w:r w:rsidRPr="00B46758">
        <w:tab/>
        <w:t>the employee’s taxation, banking or superannuation affairs.</w:t>
      </w:r>
    </w:p>
    <w:p w14:paraId="1EB0C5ED" w14:textId="77777777" w:rsidR="00DC348A" w:rsidRPr="00B46758" w:rsidRDefault="00DC348A" w:rsidP="00DC348A">
      <w:pPr>
        <w:pStyle w:val="Definition"/>
      </w:pPr>
      <w:r w:rsidRPr="00B46758">
        <w:rPr>
          <w:b/>
          <w:i/>
        </w:rPr>
        <w:t>enforcement body</w:t>
      </w:r>
      <w:r w:rsidRPr="00B46758">
        <w:t xml:space="preserve"> means:</w:t>
      </w:r>
    </w:p>
    <w:p w14:paraId="7EA5D648" w14:textId="77777777" w:rsidR="00DC348A" w:rsidRPr="00B46758" w:rsidRDefault="00DC348A" w:rsidP="00DC348A">
      <w:pPr>
        <w:pStyle w:val="paragraph"/>
      </w:pPr>
      <w:r w:rsidRPr="00B46758">
        <w:tab/>
        <w:t>(a)</w:t>
      </w:r>
      <w:r w:rsidRPr="00B46758">
        <w:tab/>
        <w:t>the Australian Federal Police; or</w:t>
      </w:r>
    </w:p>
    <w:p w14:paraId="3B1A8968" w14:textId="48C128D1" w:rsidR="00346AAF" w:rsidRPr="00B46758" w:rsidRDefault="00346AAF" w:rsidP="00346AAF">
      <w:pPr>
        <w:pStyle w:val="paragraph"/>
      </w:pPr>
      <w:r w:rsidRPr="00B46758">
        <w:tab/>
        <w:t>(aa)</w:t>
      </w:r>
      <w:r w:rsidRPr="00B46758">
        <w:tab/>
        <w:t>the National Anti</w:t>
      </w:r>
      <w:r w:rsidR="00B46758">
        <w:noBreakHyphen/>
      </w:r>
      <w:r w:rsidRPr="00B46758">
        <w:t>Corruption Commissioner; or</w:t>
      </w:r>
    </w:p>
    <w:p w14:paraId="0416415D" w14:textId="18E54D9B" w:rsidR="00346AAF" w:rsidRPr="00B46758" w:rsidRDefault="00346AAF" w:rsidP="00346AAF">
      <w:pPr>
        <w:pStyle w:val="paragraph"/>
      </w:pPr>
      <w:r w:rsidRPr="00B46758">
        <w:tab/>
        <w:t>(ab)</w:t>
      </w:r>
      <w:r w:rsidRPr="00B46758">
        <w:tab/>
        <w:t>the Inspector of the National Anti</w:t>
      </w:r>
      <w:r w:rsidR="00B46758">
        <w:noBreakHyphen/>
      </w:r>
      <w:r w:rsidRPr="00B46758">
        <w:t>Corruption Commission; or</w:t>
      </w:r>
    </w:p>
    <w:p w14:paraId="64D63372" w14:textId="77777777" w:rsidR="00DC348A" w:rsidRPr="00B46758" w:rsidRDefault="00DC348A" w:rsidP="00DC348A">
      <w:pPr>
        <w:pStyle w:val="paragraph"/>
      </w:pPr>
      <w:r w:rsidRPr="00B46758">
        <w:tab/>
        <w:t>(b)</w:t>
      </w:r>
      <w:r w:rsidRPr="00B46758">
        <w:tab/>
        <w:t>the ACC; or</w:t>
      </w:r>
    </w:p>
    <w:p w14:paraId="08809221" w14:textId="77777777" w:rsidR="00EE6E4D" w:rsidRPr="00B46758" w:rsidRDefault="00EE6E4D" w:rsidP="00EE6E4D">
      <w:pPr>
        <w:pStyle w:val="paragraph"/>
      </w:pPr>
      <w:r w:rsidRPr="00B46758">
        <w:tab/>
        <w:t>(c)</w:t>
      </w:r>
      <w:r w:rsidRPr="00B46758">
        <w:tab/>
        <w:t>Sport Integrity Australia; or</w:t>
      </w:r>
    </w:p>
    <w:p w14:paraId="4772BD2D" w14:textId="77777777" w:rsidR="00297DF0" w:rsidRPr="00B46758" w:rsidRDefault="00297DF0" w:rsidP="00297DF0">
      <w:pPr>
        <w:pStyle w:val="paragraph"/>
      </w:pPr>
      <w:r w:rsidRPr="00B46758">
        <w:tab/>
        <w:t>(ca)</w:t>
      </w:r>
      <w:r w:rsidRPr="00B46758">
        <w:tab/>
        <w:t>the Immigration Department; or</w:t>
      </w:r>
    </w:p>
    <w:p w14:paraId="17D0423D" w14:textId="77777777" w:rsidR="00DC348A" w:rsidRPr="00B46758" w:rsidRDefault="00DC348A" w:rsidP="00DC348A">
      <w:pPr>
        <w:pStyle w:val="paragraph"/>
      </w:pPr>
      <w:r w:rsidRPr="00B46758">
        <w:tab/>
        <w:t>(d)</w:t>
      </w:r>
      <w:r w:rsidRPr="00B46758">
        <w:tab/>
        <w:t>the Australian Prudential Regulation Authority; or</w:t>
      </w:r>
    </w:p>
    <w:p w14:paraId="2B89DE4D" w14:textId="77777777" w:rsidR="00DC348A" w:rsidRPr="00B46758" w:rsidRDefault="00DC348A" w:rsidP="00DC348A">
      <w:pPr>
        <w:pStyle w:val="paragraph"/>
      </w:pPr>
      <w:r w:rsidRPr="00B46758">
        <w:tab/>
        <w:t>(e)</w:t>
      </w:r>
      <w:r w:rsidRPr="00B46758">
        <w:tab/>
        <w:t>the Australian Securities and Investments Commission; or</w:t>
      </w:r>
    </w:p>
    <w:p w14:paraId="6321F607" w14:textId="77777777" w:rsidR="00297DF0" w:rsidRPr="00B46758" w:rsidRDefault="00297DF0" w:rsidP="00297DF0">
      <w:pPr>
        <w:pStyle w:val="paragraph"/>
      </w:pPr>
      <w:r w:rsidRPr="00B46758">
        <w:tab/>
        <w:t>(ea)</w:t>
      </w:r>
      <w:r w:rsidRPr="00B46758">
        <w:tab/>
        <w:t>the Office of the Director of Public Prosecutions, or a similar body established under a law of a State or Territory; or</w:t>
      </w:r>
    </w:p>
    <w:p w14:paraId="28E86461" w14:textId="77777777" w:rsidR="00DC348A" w:rsidRPr="00B46758" w:rsidRDefault="00DC348A" w:rsidP="00DC348A">
      <w:pPr>
        <w:pStyle w:val="paragraph"/>
      </w:pPr>
      <w:r w:rsidRPr="00B46758">
        <w:tab/>
        <w:t>(f)</w:t>
      </w:r>
      <w:r w:rsidRPr="00B46758">
        <w:tab/>
        <w:t>another agency, to the extent that it is responsible for administering, or performing a function under, a law that imposes a penalty or sanction or a prescribed law; or</w:t>
      </w:r>
    </w:p>
    <w:p w14:paraId="765F9E0C" w14:textId="77777777" w:rsidR="00DC348A" w:rsidRPr="00B46758" w:rsidRDefault="00DC348A" w:rsidP="00DC348A">
      <w:pPr>
        <w:pStyle w:val="paragraph"/>
      </w:pPr>
      <w:r w:rsidRPr="00B46758">
        <w:tab/>
        <w:t>(g)</w:t>
      </w:r>
      <w:r w:rsidRPr="00B46758">
        <w:tab/>
        <w:t>another agency, to the extent that it is responsible for administering a law relating to the protection of the public revenue; or</w:t>
      </w:r>
    </w:p>
    <w:p w14:paraId="4D3F3722" w14:textId="77777777" w:rsidR="00DC348A" w:rsidRPr="00B46758" w:rsidRDefault="00DC348A" w:rsidP="00DC348A">
      <w:pPr>
        <w:pStyle w:val="paragraph"/>
      </w:pPr>
      <w:r w:rsidRPr="00B46758">
        <w:tab/>
        <w:t>(h)</w:t>
      </w:r>
      <w:r w:rsidRPr="00B46758">
        <w:tab/>
        <w:t>a police force or service of a State or a Territory; or</w:t>
      </w:r>
    </w:p>
    <w:p w14:paraId="0D32E819" w14:textId="77777777" w:rsidR="00DC348A" w:rsidRPr="00B46758" w:rsidRDefault="00DC348A" w:rsidP="00DC348A">
      <w:pPr>
        <w:pStyle w:val="paragraph"/>
      </w:pPr>
      <w:r w:rsidRPr="00B46758">
        <w:tab/>
        <w:t>(i)</w:t>
      </w:r>
      <w:r w:rsidRPr="00B46758">
        <w:tab/>
        <w:t>the New South Wales Crime Commission; or</w:t>
      </w:r>
    </w:p>
    <w:p w14:paraId="74FECB44" w14:textId="77777777" w:rsidR="00DC348A" w:rsidRPr="00B46758" w:rsidRDefault="00DC348A" w:rsidP="00DC348A">
      <w:pPr>
        <w:pStyle w:val="paragraph"/>
      </w:pPr>
      <w:r w:rsidRPr="00B46758">
        <w:tab/>
        <w:t>(j)</w:t>
      </w:r>
      <w:r w:rsidRPr="00B46758">
        <w:tab/>
        <w:t>the Independent Commission Against Corruption of New South Wales; or</w:t>
      </w:r>
    </w:p>
    <w:p w14:paraId="6DC8D4C7" w14:textId="77777777" w:rsidR="00DC348A" w:rsidRPr="00B46758" w:rsidRDefault="00DC348A" w:rsidP="00DC348A">
      <w:pPr>
        <w:pStyle w:val="paragraph"/>
      </w:pPr>
      <w:r w:rsidRPr="00B46758">
        <w:lastRenderedPageBreak/>
        <w:tab/>
        <w:t>(k)</w:t>
      </w:r>
      <w:r w:rsidRPr="00B46758">
        <w:tab/>
        <w:t xml:space="preserve">the </w:t>
      </w:r>
      <w:r w:rsidR="007033E6" w:rsidRPr="00B46758">
        <w:t>Law Enforcement Conduct Commission</w:t>
      </w:r>
      <w:r w:rsidRPr="00B46758">
        <w:t xml:space="preserve"> of New South Wales; or</w:t>
      </w:r>
    </w:p>
    <w:p w14:paraId="4C97D7D8" w14:textId="48DD692D" w:rsidR="00BA2E11" w:rsidRPr="00B46758" w:rsidRDefault="00BA2E11" w:rsidP="00BA2E11">
      <w:pPr>
        <w:pStyle w:val="paragraph"/>
      </w:pPr>
      <w:r w:rsidRPr="00B46758">
        <w:tab/>
        <w:t>(ka)</w:t>
      </w:r>
      <w:r w:rsidRPr="00B46758">
        <w:tab/>
        <w:t xml:space="preserve">the </w:t>
      </w:r>
      <w:r w:rsidR="009435CC" w:rsidRPr="00B46758">
        <w:t>Independent Broad</w:t>
      </w:r>
      <w:r w:rsidR="00B46758">
        <w:noBreakHyphen/>
      </w:r>
      <w:r w:rsidR="009435CC" w:rsidRPr="00B46758">
        <w:t>based Anti</w:t>
      </w:r>
      <w:r w:rsidR="00B46758">
        <w:noBreakHyphen/>
      </w:r>
      <w:r w:rsidR="009435CC" w:rsidRPr="00B46758">
        <w:t>corruption Commission</w:t>
      </w:r>
      <w:r w:rsidRPr="00B46758">
        <w:t xml:space="preserve"> of Victoria; or</w:t>
      </w:r>
    </w:p>
    <w:p w14:paraId="7840558D" w14:textId="77777777" w:rsidR="00AE42C9" w:rsidRPr="00B46758" w:rsidRDefault="00AE42C9" w:rsidP="00AE42C9">
      <w:pPr>
        <w:pStyle w:val="paragraph"/>
      </w:pPr>
      <w:r w:rsidRPr="00B46758">
        <w:tab/>
        <w:t>(l)</w:t>
      </w:r>
      <w:r w:rsidRPr="00B46758">
        <w:tab/>
        <w:t xml:space="preserve">the Crime and </w:t>
      </w:r>
      <w:r w:rsidR="004A08AF" w:rsidRPr="00B46758">
        <w:t>Corruption</w:t>
      </w:r>
      <w:r w:rsidRPr="00B46758">
        <w:t xml:space="preserve"> Commission of Queensland; or</w:t>
      </w:r>
    </w:p>
    <w:p w14:paraId="571F0B7D" w14:textId="77777777" w:rsidR="0080157F" w:rsidRPr="00B46758" w:rsidRDefault="0080157F" w:rsidP="0080157F">
      <w:pPr>
        <w:pStyle w:val="paragraph"/>
      </w:pPr>
      <w:r w:rsidRPr="00B46758">
        <w:tab/>
        <w:t>(la)</w:t>
      </w:r>
      <w:r w:rsidRPr="00B46758">
        <w:tab/>
        <w:t>the Corruption and Crime Commission of Western Australia; or</w:t>
      </w:r>
    </w:p>
    <w:p w14:paraId="5D08B19F" w14:textId="77777777" w:rsidR="004A08AF" w:rsidRPr="00B46758" w:rsidRDefault="004A08AF" w:rsidP="004A08AF">
      <w:pPr>
        <w:pStyle w:val="paragraph"/>
      </w:pPr>
      <w:r w:rsidRPr="00B46758">
        <w:tab/>
        <w:t>(lb)</w:t>
      </w:r>
      <w:r w:rsidRPr="00B46758">
        <w:tab/>
        <w:t xml:space="preserve">the Independent </w:t>
      </w:r>
      <w:r w:rsidR="00564619" w:rsidRPr="00B46758">
        <w:t>Commission</w:t>
      </w:r>
      <w:r w:rsidRPr="00B46758">
        <w:t xml:space="preserve"> Against Corruption of South Australia; or</w:t>
      </w:r>
    </w:p>
    <w:p w14:paraId="3192FA3A" w14:textId="77777777" w:rsidR="00DC348A" w:rsidRPr="00B46758" w:rsidRDefault="00DC348A" w:rsidP="00DC348A">
      <w:pPr>
        <w:pStyle w:val="paragraph"/>
      </w:pPr>
      <w:r w:rsidRPr="00B46758">
        <w:tab/>
        <w:t>(m)</w:t>
      </w:r>
      <w:r w:rsidRPr="00B46758">
        <w:tab/>
        <w:t>another prescribed authority or body that is established under a law of a State or Territory to conduct criminal investigations or inquiries; or</w:t>
      </w:r>
    </w:p>
    <w:p w14:paraId="6E965843" w14:textId="77777777" w:rsidR="00DC348A" w:rsidRPr="00B46758" w:rsidRDefault="00DC348A" w:rsidP="00DC348A">
      <w:pPr>
        <w:pStyle w:val="paragraph"/>
      </w:pPr>
      <w:r w:rsidRPr="00B46758">
        <w:tab/>
        <w:t>(n)</w:t>
      </w:r>
      <w:r w:rsidRPr="00B46758">
        <w:tab/>
        <w:t>a State or Territory authority, to the extent that it is responsible for administering, or performing a function under, a law that imposes a penalty or sanction or a prescribed law; or</w:t>
      </w:r>
    </w:p>
    <w:p w14:paraId="18C4F056" w14:textId="77777777" w:rsidR="00DC348A" w:rsidRPr="00B46758" w:rsidRDefault="00DC348A" w:rsidP="00DC348A">
      <w:pPr>
        <w:pStyle w:val="paragraph"/>
      </w:pPr>
      <w:r w:rsidRPr="00B46758">
        <w:tab/>
        <w:t>(o)</w:t>
      </w:r>
      <w:r w:rsidRPr="00B46758">
        <w:tab/>
        <w:t>a State or Territory authority, to the extent that it is responsible for administering a law relating to the protection of the public revenue.</w:t>
      </w:r>
    </w:p>
    <w:p w14:paraId="5644DF98" w14:textId="77777777" w:rsidR="0080157F" w:rsidRPr="00B46758" w:rsidRDefault="0080157F" w:rsidP="0080157F">
      <w:pPr>
        <w:pStyle w:val="Definition"/>
      </w:pPr>
      <w:r w:rsidRPr="00B46758">
        <w:rPr>
          <w:b/>
          <w:i/>
        </w:rPr>
        <w:t>enforcement related activity</w:t>
      </w:r>
      <w:r w:rsidRPr="00B46758">
        <w:t xml:space="preserve"> means:</w:t>
      </w:r>
    </w:p>
    <w:p w14:paraId="2B42A795" w14:textId="77777777" w:rsidR="0080157F" w:rsidRPr="00B46758" w:rsidRDefault="0080157F" w:rsidP="0080157F">
      <w:pPr>
        <w:pStyle w:val="paragraph"/>
      </w:pPr>
      <w:r w:rsidRPr="00B46758">
        <w:tab/>
        <w:t>(a)</w:t>
      </w:r>
      <w:r w:rsidRPr="00B46758">
        <w:tab/>
        <w:t>the prevention, detection, investigation, prosecution or punishment of:</w:t>
      </w:r>
    </w:p>
    <w:p w14:paraId="3723BF0B" w14:textId="77777777" w:rsidR="0080157F" w:rsidRPr="00B46758" w:rsidRDefault="0080157F" w:rsidP="0080157F">
      <w:pPr>
        <w:pStyle w:val="paragraphsub"/>
      </w:pPr>
      <w:r w:rsidRPr="00B46758">
        <w:tab/>
        <w:t>(i)</w:t>
      </w:r>
      <w:r w:rsidRPr="00B46758">
        <w:tab/>
        <w:t>criminal offences; or</w:t>
      </w:r>
    </w:p>
    <w:p w14:paraId="7164E082" w14:textId="77777777" w:rsidR="0080157F" w:rsidRPr="00B46758" w:rsidRDefault="0080157F" w:rsidP="0080157F">
      <w:pPr>
        <w:pStyle w:val="paragraphsub"/>
      </w:pPr>
      <w:r w:rsidRPr="00B46758">
        <w:tab/>
        <w:t>(ii)</w:t>
      </w:r>
      <w:r w:rsidRPr="00B46758">
        <w:tab/>
        <w:t>breaches of a law imposing a penalty or sanction; or</w:t>
      </w:r>
    </w:p>
    <w:p w14:paraId="4605E16C" w14:textId="77777777" w:rsidR="0080157F" w:rsidRPr="00B46758" w:rsidRDefault="0080157F" w:rsidP="0080157F">
      <w:pPr>
        <w:pStyle w:val="paragraph"/>
      </w:pPr>
      <w:r w:rsidRPr="00B46758">
        <w:tab/>
        <w:t>(b)</w:t>
      </w:r>
      <w:r w:rsidRPr="00B46758">
        <w:tab/>
        <w:t>the conduct of surveillance activities, intelligence gathering activities or monitoring activities; or</w:t>
      </w:r>
    </w:p>
    <w:p w14:paraId="6AA5D25C" w14:textId="77777777" w:rsidR="0080157F" w:rsidRPr="00B46758" w:rsidRDefault="0080157F" w:rsidP="0080157F">
      <w:pPr>
        <w:pStyle w:val="paragraph"/>
      </w:pPr>
      <w:r w:rsidRPr="00B46758">
        <w:tab/>
        <w:t>(c)</w:t>
      </w:r>
      <w:r w:rsidRPr="00B46758">
        <w:tab/>
        <w:t>the conduct of protective or custodial activities; or</w:t>
      </w:r>
    </w:p>
    <w:p w14:paraId="7684035D" w14:textId="77777777" w:rsidR="0080157F" w:rsidRPr="00B46758" w:rsidRDefault="0080157F" w:rsidP="0080157F">
      <w:pPr>
        <w:pStyle w:val="paragraph"/>
      </w:pPr>
      <w:r w:rsidRPr="00B46758">
        <w:tab/>
        <w:t>(d)</w:t>
      </w:r>
      <w:r w:rsidRPr="00B46758">
        <w:tab/>
        <w:t>the enforcement of laws relating to the confiscation of the proceeds of crime; or</w:t>
      </w:r>
    </w:p>
    <w:p w14:paraId="4181EEDC" w14:textId="77777777" w:rsidR="0080157F" w:rsidRPr="00B46758" w:rsidRDefault="0080157F" w:rsidP="0080157F">
      <w:pPr>
        <w:pStyle w:val="paragraph"/>
      </w:pPr>
      <w:r w:rsidRPr="00B46758">
        <w:tab/>
        <w:t>(e)</w:t>
      </w:r>
      <w:r w:rsidRPr="00B46758">
        <w:tab/>
        <w:t>the protection of the public revenue; or</w:t>
      </w:r>
    </w:p>
    <w:p w14:paraId="30B5534D" w14:textId="77777777" w:rsidR="0080157F" w:rsidRPr="00B46758" w:rsidRDefault="0080157F" w:rsidP="0080157F">
      <w:pPr>
        <w:pStyle w:val="paragraph"/>
      </w:pPr>
      <w:r w:rsidRPr="00B46758">
        <w:tab/>
        <w:t>(f)</w:t>
      </w:r>
      <w:r w:rsidRPr="00B46758">
        <w:tab/>
        <w:t>the prevention, detection, investigation or remedying of misconduct of a serious nature, or other conduct prescribed by the regulations; or</w:t>
      </w:r>
    </w:p>
    <w:p w14:paraId="37498199" w14:textId="77777777" w:rsidR="0080157F" w:rsidRPr="00B46758" w:rsidRDefault="0080157F" w:rsidP="0080157F">
      <w:pPr>
        <w:pStyle w:val="paragraph"/>
      </w:pPr>
      <w:r w:rsidRPr="00B46758">
        <w:lastRenderedPageBreak/>
        <w:tab/>
        <w:t>(g)</w:t>
      </w:r>
      <w:r w:rsidRPr="00B46758">
        <w:tab/>
        <w:t>the preparation for, or conduct of, proceedings before any court or tribunal, or the implementation of court/tribunal orders.</w:t>
      </w:r>
    </w:p>
    <w:p w14:paraId="19FD8F25" w14:textId="77777777" w:rsidR="0080157F" w:rsidRPr="00B46758" w:rsidRDefault="0080157F" w:rsidP="0080157F">
      <w:pPr>
        <w:pStyle w:val="Definition"/>
      </w:pPr>
      <w:r w:rsidRPr="00B46758">
        <w:rPr>
          <w:b/>
          <w:i/>
        </w:rPr>
        <w:t>entity</w:t>
      </w:r>
      <w:r w:rsidRPr="00B46758">
        <w:t xml:space="preserve"> means:</w:t>
      </w:r>
    </w:p>
    <w:p w14:paraId="2F6939A3" w14:textId="77777777" w:rsidR="0080157F" w:rsidRPr="00B46758" w:rsidRDefault="0080157F" w:rsidP="0080157F">
      <w:pPr>
        <w:pStyle w:val="paragraph"/>
      </w:pPr>
      <w:r w:rsidRPr="00B46758">
        <w:tab/>
        <w:t>(a)</w:t>
      </w:r>
      <w:r w:rsidRPr="00B46758">
        <w:tab/>
        <w:t>an agency; or</w:t>
      </w:r>
    </w:p>
    <w:p w14:paraId="72D4E8B8" w14:textId="77777777" w:rsidR="0080157F" w:rsidRPr="00B46758" w:rsidRDefault="0080157F" w:rsidP="0080157F">
      <w:pPr>
        <w:pStyle w:val="paragraph"/>
      </w:pPr>
      <w:r w:rsidRPr="00B46758">
        <w:tab/>
        <w:t>(b)</w:t>
      </w:r>
      <w:r w:rsidRPr="00B46758">
        <w:tab/>
        <w:t>an organisation; or</w:t>
      </w:r>
    </w:p>
    <w:p w14:paraId="6CF0D81F" w14:textId="77777777" w:rsidR="0080157F" w:rsidRPr="00B46758" w:rsidRDefault="0080157F" w:rsidP="0080157F">
      <w:pPr>
        <w:pStyle w:val="paragraph"/>
      </w:pPr>
      <w:r w:rsidRPr="00B46758">
        <w:tab/>
        <w:t>(c)</w:t>
      </w:r>
      <w:r w:rsidRPr="00B46758">
        <w:tab/>
        <w:t>a small business operator.</w:t>
      </w:r>
    </w:p>
    <w:p w14:paraId="6EA01213" w14:textId="77777777" w:rsidR="00DC348A" w:rsidRPr="00B46758" w:rsidRDefault="00DC348A" w:rsidP="00DC348A">
      <w:pPr>
        <w:pStyle w:val="Definition"/>
      </w:pPr>
      <w:r w:rsidRPr="00B46758">
        <w:rPr>
          <w:b/>
          <w:i/>
        </w:rPr>
        <w:t>Federal Court</w:t>
      </w:r>
      <w:r w:rsidRPr="00B46758">
        <w:t xml:space="preserve"> means the Federal Court of Australia.</w:t>
      </w:r>
    </w:p>
    <w:p w14:paraId="0DE243A3" w14:textId="77777777" w:rsidR="00DC348A" w:rsidRPr="00B46758" w:rsidRDefault="00DC348A" w:rsidP="00DC348A">
      <w:pPr>
        <w:pStyle w:val="Definition"/>
      </w:pPr>
      <w:r w:rsidRPr="00B46758">
        <w:rPr>
          <w:b/>
          <w:i/>
        </w:rPr>
        <w:t>file number complaint</w:t>
      </w:r>
      <w:r w:rsidRPr="00B46758">
        <w:t xml:space="preserve"> means a complaint about an act or practice that, if established, would be an interference with the privacy of </w:t>
      </w:r>
      <w:r w:rsidR="002D679B" w:rsidRPr="00B46758">
        <w:t>an individual</w:t>
      </w:r>
      <w:r w:rsidRPr="00B46758">
        <w:t>:</w:t>
      </w:r>
    </w:p>
    <w:p w14:paraId="3C498ADF" w14:textId="77777777" w:rsidR="00DC348A" w:rsidRPr="00B46758" w:rsidRDefault="00DC348A" w:rsidP="00DC348A">
      <w:pPr>
        <w:pStyle w:val="paragraph"/>
      </w:pPr>
      <w:r w:rsidRPr="00B46758">
        <w:tab/>
        <w:t>(a)</w:t>
      </w:r>
      <w:r w:rsidRPr="00B46758">
        <w:tab/>
        <w:t xml:space="preserve">because it breached a </w:t>
      </w:r>
      <w:r w:rsidR="002D679B" w:rsidRPr="00B46758">
        <w:t>rule</w:t>
      </w:r>
      <w:r w:rsidRPr="00B46758">
        <w:t xml:space="preserve"> issued under </w:t>
      </w:r>
      <w:r w:rsidR="00104936" w:rsidRPr="00B46758">
        <w:t>section 1</w:t>
      </w:r>
      <w:r w:rsidRPr="00B46758">
        <w:t>7; or</w:t>
      </w:r>
    </w:p>
    <w:p w14:paraId="6C6171DD" w14:textId="77777777" w:rsidR="00DC348A" w:rsidRPr="00B46758" w:rsidRDefault="00DC348A" w:rsidP="00DC348A">
      <w:pPr>
        <w:pStyle w:val="paragraph"/>
      </w:pPr>
      <w:r w:rsidRPr="00B46758">
        <w:tab/>
        <w:t>(b)</w:t>
      </w:r>
      <w:r w:rsidRPr="00B46758">
        <w:tab/>
        <w:t>because it involved an unauthorised requirement or request for disclosure of a tax file number.</w:t>
      </w:r>
    </w:p>
    <w:p w14:paraId="715A17DB" w14:textId="77777777" w:rsidR="00DC348A" w:rsidRPr="00B46758" w:rsidRDefault="00DC348A" w:rsidP="00DC348A">
      <w:pPr>
        <w:pStyle w:val="Definition"/>
      </w:pPr>
      <w:r w:rsidRPr="00B46758">
        <w:rPr>
          <w:b/>
          <w:i/>
        </w:rPr>
        <w:t xml:space="preserve">financial corporation </w:t>
      </w:r>
      <w:r w:rsidRPr="00B46758">
        <w:t>means a financial corporation within the meaning of paragraph</w:t>
      </w:r>
      <w:r w:rsidR="00683B1D" w:rsidRPr="00B46758">
        <w:t> </w:t>
      </w:r>
      <w:r w:rsidRPr="00B46758">
        <w:t>51(xx) of the Constitution.</w:t>
      </w:r>
    </w:p>
    <w:p w14:paraId="28520E0B" w14:textId="77777777" w:rsidR="00842FD9" w:rsidRPr="00B46758" w:rsidRDefault="00842FD9" w:rsidP="00842FD9">
      <w:pPr>
        <w:pStyle w:val="Definition"/>
      </w:pPr>
      <w:r w:rsidRPr="00B46758">
        <w:rPr>
          <w:b/>
          <w:i/>
        </w:rPr>
        <w:t>financial hardship arrangement</w:t>
      </w:r>
      <w:r w:rsidRPr="00B46758">
        <w:t xml:space="preserve"> has the meaning given by subsection 6QA(1).</w:t>
      </w:r>
    </w:p>
    <w:p w14:paraId="6EF17B9C" w14:textId="77777777" w:rsidR="00842FD9" w:rsidRPr="00B46758" w:rsidRDefault="00842FD9" w:rsidP="00842FD9">
      <w:pPr>
        <w:pStyle w:val="Definition"/>
      </w:pPr>
      <w:r w:rsidRPr="00B46758">
        <w:rPr>
          <w:b/>
          <w:i/>
        </w:rPr>
        <w:t>financial hardship information</w:t>
      </w:r>
      <w:r w:rsidRPr="00B46758">
        <w:t xml:space="preserve"> has the meaning given by subsection 6QA(4).</w:t>
      </w:r>
    </w:p>
    <w:p w14:paraId="411FF1AE" w14:textId="77777777" w:rsidR="00DC348A" w:rsidRPr="00B46758" w:rsidRDefault="00DC348A" w:rsidP="00DC348A">
      <w:pPr>
        <w:pStyle w:val="Definition"/>
      </w:pPr>
      <w:r w:rsidRPr="00B46758">
        <w:rPr>
          <w:b/>
          <w:i/>
        </w:rPr>
        <w:t>foreign corporation</w:t>
      </w:r>
      <w:r w:rsidRPr="00B46758">
        <w:t xml:space="preserve"> means a foreign corporation within the meaning of paragraph</w:t>
      </w:r>
      <w:r w:rsidR="00683B1D" w:rsidRPr="00B46758">
        <w:t> </w:t>
      </w:r>
      <w:r w:rsidRPr="00B46758">
        <w:t>51(xx) of the Constitution.</w:t>
      </w:r>
    </w:p>
    <w:p w14:paraId="01876A2B" w14:textId="77777777" w:rsidR="00DC348A" w:rsidRPr="00B46758" w:rsidRDefault="00DC348A" w:rsidP="00DC348A">
      <w:pPr>
        <w:pStyle w:val="Definition"/>
      </w:pPr>
      <w:r w:rsidRPr="00B46758">
        <w:rPr>
          <w:b/>
          <w:i/>
        </w:rPr>
        <w:t>Freedom of Information Act</w:t>
      </w:r>
      <w:r w:rsidRPr="00B46758">
        <w:t xml:space="preserve"> means the </w:t>
      </w:r>
      <w:r w:rsidRPr="00B46758">
        <w:rPr>
          <w:i/>
        </w:rPr>
        <w:t>Freedom of Information Act 1982</w:t>
      </w:r>
      <w:r w:rsidRPr="00B46758">
        <w:t>.</w:t>
      </w:r>
    </w:p>
    <w:p w14:paraId="4300B1D0" w14:textId="77777777" w:rsidR="0080157F" w:rsidRPr="00B46758" w:rsidRDefault="0080157F" w:rsidP="0080157F">
      <w:pPr>
        <w:pStyle w:val="Definition"/>
      </w:pPr>
      <w:r w:rsidRPr="00B46758">
        <w:rPr>
          <w:b/>
          <w:i/>
        </w:rPr>
        <w:t>generally available publication</w:t>
      </w:r>
      <w:r w:rsidRPr="00B46758">
        <w:t xml:space="preserve"> means a magazine, book, article, newspaper or other publication that is, or will be, generally available to members of the public:</w:t>
      </w:r>
    </w:p>
    <w:p w14:paraId="0CB24944" w14:textId="77777777" w:rsidR="0080157F" w:rsidRPr="00B46758" w:rsidRDefault="0080157F" w:rsidP="0080157F">
      <w:pPr>
        <w:pStyle w:val="paragraph"/>
      </w:pPr>
      <w:r w:rsidRPr="00B46758">
        <w:tab/>
        <w:t>(a)</w:t>
      </w:r>
      <w:r w:rsidRPr="00B46758">
        <w:tab/>
        <w:t>whether or not it is published in print, electronically or in any other form; and</w:t>
      </w:r>
    </w:p>
    <w:p w14:paraId="2EB16655" w14:textId="77777777" w:rsidR="0080157F" w:rsidRPr="00B46758" w:rsidRDefault="0080157F" w:rsidP="0080157F">
      <w:pPr>
        <w:pStyle w:val="paragraph"/>
      </w:pPr>
      <w:r w:rsidRPr="00B46758">
        <w:tab/>
        <w:t>(b)</w:t>
      </w:r>
      <w:r w:rsidRPr="00B46758">
        <w:tab/>
        <w:t>whether or not it is available on the payment of a fee.</w:t>
      </w:r>
    </w:p>
    <w:p w14:paraId="66AFA04C" w14:textId="77777777" w:rsidR="002B35CD" w:rsidRPr="00B46758" w:rsidRDefault="002B35CD" w:rsidP="002B35CD">
      <w:pPr>
        <w:pStyle w:val="Definition"/>
      </w:pPr>
      <w:r w:rsidRPr="00B46758">
        <w:rPr>
          <w:b/>
          <w:i/>
        </w:rPr>
        <w:lastRenderedPageBreak/>
        <w:t>genetic relative</w:t>
      </w:r>
      <w:r w:rsidRPr="00B46758">
        <w:t xml:space="preserve"> of an individual (the </w:t>
      </w:r>
      <w:r w:rsidRPr="00B46758">
        <w:rPr>
          <w:b/>
          <w:i/>
        </w:rPr>
        <w:t>first individual</w:t>
      </w:r>
      <w:r w:rsidRPr="00B46758">
        <w:t>) means another individual who is related to the first individual by blood, including but not limited to a sibling, a parent or a descendant of the first individual.</w:t>
      </w:r>
    </w:p>
    <w:p w14:paraId="7AA56024" w14:textId="77777777" w:rsidR="00DC348A" w:rsidRPr="00B46758" w:rsidRDefault="00DC348A" w:rsidP="00DC348A">
      <w:pPr>
        <w:pStyle w:val="Definition"/>
      </w:pPr>
      <w:r w:rsidRPr="00B46758">
        <w:rPr>
          <w:b/>
          <w:i/>
        </w:rPr>
        <w:t>government contract</w:t>
      </w:r>
      <w:r w:rsidRPr="00B46758">
        <w:t xml:space="preserve"> means a Commonwealth contract or a State contract.</w:t>
      </w:r>
    </w:p>
    <w:p w14:paraId="356651CB" w14:textId="77777777" w:rsidR="009970C8" w:rsidRPr="00B46758" w:rsidRDefault="009970C8" w:rsidP="009970C8">
      <w:pPr>
        <w:pStyle w:val="Definition"/>
      </w:pPr>
      <w:r w:rsidRPr="00B46758">
        <w:rPr>
          <w:b/>
          <w:i/>
        </w:rPr>
        <w:t>government related identifier</w:t>
      </w:r>
      <w:r w:rsidRPr="00B46758">
        <w:t xml:space="preserve"> of an individual means an identifier of the individual that has been assigned by:</w:t>
      </w:r>
    </w:p>
    <w:p w14:paraId="315CB762" w14:textId="77777777" w:rsidR="009970C8" w:rsidRPr="00B46758" w:rsidRDefault="009970C8" w:rsidP="009970C8">
      <w:pPr>
        <w:pStyle w:val="paragraph"/>
      </w:pPr>
      <w:r w:rsidRPr="00B46758">
        <w:tab/>
        <w:t>(a)</w:t>
      </w:r>
      <w:r w:rsidRPr="00B46758">
        <w:tab/>
        <w:t>an agency; or</w:t>
      </w:r>
    </w:p>
    <w:p w14:paraId="4CF3EDE3" w14:textId="77777777" w:rsidR="009970C8" w:rsidRPr="00B46758" w:rsidRDefault="009970C8" w:rsidP="009970C8">
      <w:pPr>
        <w:pStyle w:val="paragraph"/>
      </w:pPr>
      <w:r w:rsidRPr="00B46758">
        <w:tab/>
        <w:t>(b)</w:t>
      </w:r>
      <w:r w:rsidRPr="00B46758">
        <w:tab/>
        <w:t>a State or Territory authority; or</w:t>
      </w:r>
    </w:p>
    <w:p w14:paraId="44F9FBA6" w14:textId="77777777" w:rsidR="009970C8" w:rsidRPr="00B46758" w:rsidRDefault="009970C8" w:rsidP="009970C8">
      <w:pPr>
        <w:pStyle w:val="paragraph"/>
      </w:pPr>
      <w:r w:rsidRPr="00B46758">
        <w:tab/>
        <w:t>(c)</w:t>
      </w:r>
      <w:r w:rsidRPr="00B46758">
        <w:tab/>
        <w:t>an agent of an agency, or a State or Territory authority, acting in its capacity as agent; or</w:t>
      </w:r>
    </w:p>
    <w:p w14:paraId="4537F582" w14:textId="77777777" w:rsidR="009970C8" w:rsidRPr="00B46758" w:rsidRDefault="009970C8" w:rsidP="009970C8">
      <w:pPr>
        <w:pStyle w:val="paragraph"/>
      </w:pPr>
      <w:r w:rsidRPr="00B46758">
        <w:tab/>
        <w:t>(d)</w:t>
      </w:r>
      <w:r w:rsidRPr="00B46758">
        <w:tab/>
        <w:t>a contracted service provider for a Commonwealth contract, or a State contract, acting in its capacity as contracted service provider for that contract.</w:t>
      </w:r>
    </w:p>
    <w:p w14:paraId="0ED24CC7" w14:textId="77777777" w:rsidR="004373E0" w:rsidRPr="00B46758" w:rsidRDefault="004373E0" w:rsidP="004373E0">
      <w:pPr>
        <w:pStyle w:val="Definition"/>
      </w:pPr>
      <w:r w:rsidRPr="00B46758">
        <w:rPr>
          <w:b/>
          <w:i/>
        </w:rPr>
        <w:t>guarantee</w:t>
      </w:r>
      <w:r w:rsidRPr="00B46758">
        <w:t xml:space="preserve"> includes an indemnity given against the default of a person in making a payment in relation to credit that has been applied for by, or provided to, the person.</w:t>
      </w:r>
    </w:p>
    <w:p w14:paraId="34D82BE3" w14:textId="77777777" w:rsidR="002D679B" w:rsidRPr="00B46758" w:rsidRDefault="002D679B" w:rsidP="002D679B">
      <w:pPr>
        <w:pStyle w:val="Definition"/>
      </w:pPr>
      <w:r w:rsidRPr="00B46758">
        <w:rPr>
          <w:b/>
          <w:i/>
        </w:rPr>
        <w:t>guidance related functions</w:t>
      </w:r>
      <w:r w:rsidRPr="00B46758">
        <w:t xml:space="preserve"> has the meaning given by subsection</w:t>
      </w:r>
      <w:r w:rsidR="00683B1D" w:rsidRPr="00B46758">
        <w:t> </w:t>
      </w:r>
      <w:r w:rsidRPr="00B46758">
        <w:t>28(1).</w:t>
      </w:r>
    </w:p>
    <w:p w14:paraId="641862C7" w14:textId="77777777" w:rsidR="00945A0D" w:rsidRPr="00B46758" w:rsidRDefault="00945A0D" w:rsidP="00945A0D">
      <w:pPr>
        <w:pStyle w:val="Definition"/>
      </w:pPr>
      <w:r w:rsidRPr="00B46758">
        <w:rPr>
          <w:b/>
          <w:i/>
        </w:rPr>
        <w:t>healthcare identifier</w:t>
      </w:r>
      <w:r w:rsidRPr="00B46758">
        <w:t xml:space="preserve"> has the meaning given by the </w:t>
      </w:r>
      <w:r w:rsidRPr="00B46758">
        <w:rPr>
          <w:i/>
        </w:rPr>
        <w:t>Healthcare Identifiers Act 2010</w:t>
      </w:r>
      <w:r w:rsidRPr="00B46758">
        <w:t>.</w:t>
      </w:r>
    </w:p>
    <w:p w14:paraId="169258CB" w14:textId="77777777" w:rsidR="00945A0D" w:rsidRPr="00B46758" w:rsidRDefault="00945A0D" w:rsidP="00F2655E">
      <w:pPr>
        <w:pStyle w:val="Definition"/>
        <w:keepNext/>
      </w:pPr>
      <w:r w:rsidRPr="00B46758">
        <w:rPr>
          <w:b/>
          <w:i/>
        </w:rPr>
        <w:t>healthcare identifier offence</w:t>
      </w:r>
      <w:r w:rsidRPr="00B46758">
        <w:t xml:space="preserve"> means:</w:t>
      </w:r>
    </w:p>
    <w:p w14:paraId="076517D3" w14:textId="77777777" w:rsidR="00945A0D" w:rsidRPr="00B46758" w:rsidRDefault="00945A0D" w:rsidP="00945A0D">
      <w:pPr>
        <w:pStyle w:val="paragraph"/>
      </w:pPr>
      <w:r w:rsidRPr="00B46758">
        <w:tab/>
        <w:t>(a)</w:t>
      </w:r>
      <w:r w:rsidRPr="00B46758">
        <w:tab/>
        <w:t>an offence against section</w:t>
      </w:r>
      <w:r w:rsidR="00683B1D" w:rsidRPr="00B46758">
        <w:t> </w:t>
      </w:r>
      <w:r w:rsidRPr="00B46758">
        <w:t xml:space="preserve">26 of the </w:t>
      </w:r>
      <w:r w:rsidRPr="00B46758">
        <w:rPr>
          <w:i/>
        </w:rPr>
        <w:t>Healthcare Identifiers Act 2010</w:t>
      </w:r>
      <w:r w:rsidRPr="00B46758">
        <w:t>; or</w:t>
      </w:r>
    </w:p>
    <w:p w14:paraId="4C4FB658" w14:textId="77777777" w:rsidR="00945A0D" w:rsidRPr="00B46758" w:rsidRDefault="00945A0D" w:rsidP="00945A0D">
      <w:pPr>
        <w:pStyle w:val="paragraph"/>
      </w:pPr>
      <w:r w:rsidRPr="00B46758">
        <w:tab/>
        <w:t>(b)</w:t>
      </w:r>
      <w:r w:rsidRPr="00B46758">
        <w:tab/>
        <w:t>an offence against section</w:t>
      </w:r>
      <w:r w:rsidR="00683B1D" w:rsidRPr="00B46758">
        <w:t> </w:t>
      </w:r>
      <w:r w:rsidRPr="00B46758">
        <w:t xml:space="preserve">6 of the </w:t>
      </w:r>
      <w:r w:rsidRPr="00B46758">
        <w:rPr>
          <w:i/>
        </w:rPr>
        <w:t>Crimes Act 1914</w:t>
      </w:r>
      <w:r w:rsidRPr="00B46758">
        <w:t xml:space="preserve"> that relates to an offence mentioned in </w:t>
      </w:r>
      <w:r w:rsidR="00683B1D" w:rsidRPr="00B46758">
        <w:t>paragraph (</w:t>
      </w:r>
      <w:r w:rsidRPr="00B46758">
        <w:t>a) of this definition.</w:t>
      </w:r>
    </w:p>
    <w:p w14:paraId="29132CC1" w14:textId="77777777" w:rsidR="00945A0D" w:rsidRPr="00B46758" w:rsidRDefault="00945A0D" w:rsidP="00945A0D">
      <w:pPr>
        <w:pStyle w:val="notetext"/>
      </w:pPr>
      <w:r w:rsidRPr="00B46758">
        <w:t>Note:</w:t>
      </w:r>
      <w:r w:rsidRPr="00B46758">
        <w:tab/>
        <w:t xml:space="preserve">For ancillary offences, see </w:t>
      </w:r>
      <w:r w:rsidR="00104936" w:rsidRPr="00B46758">
        <w:t>section 1</w:t>
      </w:r>
      <w:r w:rsidRPr="00B46758">
        <w:t xml:space="preserve">1.6 of the </w:t>
      </w:r>
      <w:r w:rsidRPr="00B46758">
        <w:rPr>
          <w:i/>
        </w:rPr>
        <w:t>Criminal Code</w:t>
      </w:r>
      <w:r w:rsidRPr="00B46758">
        <w:t>.</w:t>
      </w:r>
    </w:p>
    <w:p w14:paraId="5FA8B955" w14:textId="77777777" w:rsidR="00611D2A" w:rsidRPr="00B46758" w:rsidRDefault="00611D2A" w:rsidP="00611D2A">
      <w:pPr>
        <w:pStyle w:val="Definition"/>
      </w:pPr>
      <w:r w:rsidRPr="00B46758">
        <w:rPr>
          <w:b/>
          <w:i/>
        </w:rPr>
        <w:t>health information</w:t>
      </w:r>
      <w:r w:rsidRPr="00B46758">
        <w:t xml:space="preserve"> has the meaning given by section</w:t>
      </w:r>
      <w:r w:rsidR="00683B1D" w:rsidRPr="00B46758">
        <w:t> </w:t>
      </w:r>
      <w:r w:rsidRPr="00B46758">
        <w:t>6FA.</w:t>
      </w:r>
    </w:p>
    <w:p w14:paraId="66DAEE2F" w14:textId="77777777" w:rsidR="00611D2A" w:rsidRPr="00B46758" w:rsidRDefault="00611D2A" w:rsidP="00611D2A">
      <w:pPr>
        <w:pStyle w:val="Definition"/>
      </w:pPr>
      <w:r w:rsidRPr="00B46758">
        <w:rPr>
          <w:b/>
          <w:i/>
        </w:rPr>
        <w:t xml:space="preserve">health service </w:t>
      </w:r>
      <w:r w:rsidRPr="00B46758">
        <w:t>has the meaning given by section</w:t>
      </w:r>
      <w:r w:rsidR="00683B1D" w:rsidRPr="00B46758">
        <w:t> </w:t>
      </w:r>
      <w:r w:rsidRPr="00B46758">
        <w:t>6FB.</w:t>
      </w:r>
    </w:p>
    <w:p w14:paraId="77F06806" w14:textId="77777777" w:rsidR="00DC348A" w:rsidRPr="00B46758" w:rsidRDefault="00DC348A" w:rsidP="00DC348A">
      <w:pPr>
        <w:pStyle w:val="Definition"/>
      </w:pPr>
      <w:r w:rsidRPr="00B46758">
        <w:rPr>
          <w:b/>
          <w:i/>
        </w:rPr>
        <w:lastRenderedPageBreak/>
        <w:t>hearing services</w:t>
      </w:r>
      <w:r w:rsidRPr="00B46758">
        <w:t xml:space="preserve"> has the same meaning as in the </w:t>
      </w:r>
      <w:r w:rsidRPr="00B46758">
        <w:rPr>
          <w:i/>
        </w:rPr>
        <w:t>Hearing Services Administration Act 1997</w:t>
      </w:r>
      <w:r w:rsidRPr="00B46758">
        <w:t>.</w:t>
      </w:r>
    </w:p>
    <w:p w14:paraId="5CD39E0C" w14:textId="77777777" w:rsidR="009970C8" w:rsidRPr="00B46758" w:rsidRDefault="009970C8" w:rsidP="009970C8">
      <w:pPr>
        <w:pStyle w:val="Definition"/>
      </w:pPr>
      <w:r w:rsidRPr="00B46758">
        <w:rPr>
          <w:b/>
          <w:i/>
        </w:rPr>
        <w:t>holds</w:t>
      </w:r>
      <w:r w:rsidRPr="00B46758">
        <w:t xml:space="preserve">: an entity </w:t>
      </w:r>
      <w:r w:rsidRPr="00B46758">
        <w:rPr>
          <w:b/>
          <w:i/>
        </w:rPr>
        <w:t>holds</w:t>
      </w:r>
      <w:r w:rsidRPr="00B46758">
        <w:t xml:space="preserve"> personal information if the entity has possession or control of a record that contains the personal information.</w:t>
      </w:r>
    </w:p>
    <w:p w14:paraId="3D63138B" w14:textId="77777777" w:rsidR="009970C8" w:rsidRPr="00B46758" w:rsidRDefault="009970C8" w:rsidP="009970C8">
      <w:pPr>
        <w:pStyle w:val="notetext"/>
      </w:pPr>
      <w:r w:rsidRPr="00B46758">
        <w:t>Note:</w:t>
      </w:r>
      <w:r w:rsidRPr="00B46758">
        <w:tab/>
        <w:t xml:space="preserve">See </w:t>
      </w:r>
      <w:r w:rsidR="00104936" w:rsidRPr="00B46758">
        <w:t>section 1</w:t>
      </w:r>
      <w:r w:rsidRPr="00B46758">
        <w:t>0 for when an agency is taken to hold a record.</w:t>
      </w:r>
    </w:p>
    <w:p w14:paraId="1CF18587" w14:textId="77777777" w:rsidR="004373E0" w:rsidRPr="00B46758" w:rsidRDefault="004373E0" w:rsidP="004373E0">
      <w:pPr>
        <w:pStyle w:val="Definition"/>
      </w:pPr>
      <w:r w:rsidRPr="00B46758">
        <w:rPr>
          <w:b/>
          <w:i/>
        </w:rPr>
        <w:t>identification information</w:t>
      </w:r>
      <w:r w:rsidRPr="00B46758">
        <w:t xml:space="preserve"> about an individual means:</w:t>
      </w:r>
    </w:p>
    <w:p w14:paraId="789C5133" w14:textId="77777777" w:rsidR="004373E0" w:rsidRPr="00B46758" w:rsidRDefault="004373E0" w:rsidP="004373E0">
      <w:pPr>
        <w:pStyle w:val="paragraph"/>
      </w:pPr>
      <w:r w:rsidRPr="00B46758">
        <w:tab/>
        <w:t>(a)</w:t>
      </w:r>
      <w:r w:rsidRPr="00B46758">
        <w:tab/>
        <w:t>the individual’s full name; or</w:t>
      </w:r>
    </w:p>
    <w:p w14:paraId="1FE40478" w14:textId="77777777" w:rsidR="004373E0" w:rsidRPr="00B46758" w:rsidRDefault="004373E0" w:rsidP="004373E0">
      <w:pPr>
        <w:pStyle w:val="paragraph"/>
      </w:pPr>
      <w:r w:rsidRPr="00B46758">
        <w:tab/>
        <w:t>(b)</w:t>
      </w:r>
      <w:r w:rsidRPr="00B46758">
        <w:tab/>
        <w:t>an alias or previous name of the individual; or</w:t>
      </w:r>
    </w:p>
    <w:p w14:paraId="098C3BA6" w14:textId="77777777" w:rsidR="004373E0" w:rsidRPr="00B46758" w:rsidRDefault="004373E0" w:rsidP="004373E0">
      <w:pPr>
        <w:pStyle w:val="paragraph"/>
      </w:pPr>
      <w:r w:rsidRPr="00B46758">
        <w:tab/>
        <w:t>(c)</w:t>
      </w:r>
      <w:r w:rsidRPr="00B46758">
        <w:tab/>
        <w:t>the individual’s date of birth; or</w:t>
      </w:r>
    </w:p>
    <w:p w14:paraId="63D910CA" w14:textId="77777777" w:rsidR="004373E0" w:rsidRPr="00B46758" w:rsidRDefault="004373E0" w:rsidP="004373E0">
      <w:pPr>
        <w:pStyle w:val="paragraph"/>
      </w:pPr>
      <w:r w:rsidRPr="00B46758">
        <w:tab/>
        <w:t>(d)</w:t>
      </w:r>
      <w:r w:rsidRPr="00B46758">
        <w:tab/>
        <w:t>the individual’s sex; or</w:t>
      </w:r>
    </w:p>
    <w:p w14:paraId="19660C26" w14:textId="77777777" w:rsidR="004373E0" w:rsidRPr="00B46758" w:rsidRDefault="004373E0" w:rsidP="004373E0">
      <w:pPr>
        <w:pStyle w:val="paragraph"/>
      </w:pPr>
      <w:r w:rsidRPr="00B46758">
        <w:tab/>
        <w:t>(e)</w:t>
      </w:r>
      <w:r w:rsidRPr="00B46758">
        <w:tab/>
        <w:t>the individual’s current or last known address, and 2 previous addresses (if any); or</w:t>
      </w:r>
    </w:p>
    <w:p w14:paraId="7AECBD75" w14:textId="77777777" w:rsidR="004373E0" w:rsidRPr="00B46758" w:rsidRDefault="004373E0" w:rsidP="004373E0">
      <w:pPr>
        <w:pStyle w:val="paragraph"/>
      </w:pPr>
      <w:r w:rsidRPr="00B46758">
        <w:tab/>
        <w:t>(f)</w:t>
      </w:r>
      <w:r w:rsidRPr="00B46758">
        <w:tab/>
        <w:t>the name of the individual’s current or last known employer; or</w:t>
      </w:r>
    </w:p>
    <w:p w14:paraId="672D1F6C" w14:textId="77777777" w:rsidR="004373E0" w:rsidRPr="00B46758" w:rsidRDefault="004373E0" w:rsidP="004373E0">
      <w:pPr>
        <w:pStyle w:val="paragraph"/>
      </w:pPr>
      <w:r w:rsidRPr="00B46758">
        <w:tab/>
        <w:t>(g)</w:t>
      </w:r>
      <w:r w:rsidRPr="00B46758">
        <w:tab/>
        <w:t>if the individual holds a driver’s licence—the individual’s driver’s licence number.</w:t>
      </w:r>
    </w:p>
    <w:p w14:paraId="491B5E0E" w14:textId="77777777" w:rsidR="009970C8" w:rsidRPr="00B46758" w:rsidRDefault="009970C8" w:rsidP="009970C8">
      <w:pPr>
        <w:pStyle w:val="Definition"/>
      </w:pPr>
      <w:r w:rsidRPr="00B46758">
        <w:rPr>
          <w:b/>
          <w:i/>
        </w:rPr>
        <w:t>identifier</w:t>
      </w:r>
      <w:r w:rsidRPr="00B46758">
        <w:t xml:space="preserve"> of an individual means a number, letter or symbol, or a combination of any or all of those things, that is used to identify the individual or to verify the identity of the individual, but does not include:</w:t>
      </w:r>
    </w:p>
    <w:p w14:paraId="39F42789" w14:textId="77777777" w:rsidR="009970C8" w:rsidRPr="00B46758" w:rsidRDefault="009970C8" w:rsidP="009970C8">
      <w:pPr>
        <w:pStyle w:val="paragraph"/>
      </w:pPr>
      <w:r w:rsidRPr="00B46758">
        <w:tab/>
        <w:t>(a)</w:t>
      </w:r>
      <w:r w:rsidRPr="00B46758">
        <w:tab/>
        <w:t>the individual’s name; or</w:t>
      </w:r>
    </w:p>
    <w:p w14:paraId="669D948D" w14:textId="77777777" w:rsidR="009970C8" w:rsidRPr="00B46758" w:rsidRDefault="009970C8" w:rsidP="009970C8">
      <w:pPr>
        <w:pStyle w:val="paragraph"/>
      </w:pPr>
      <w:r w:rsidRPr="00B46758">
        <w:tab/>
        <w:t>(b)</w:t>
      </w:r>
      <w:r w:rsidRPr="00B46758">
        <w:tab/>
        <w:t xml:space="preserve">the individual’s ABN (within the meaning of the </w:t>
      </w:r>
      <w:r w:rsidRPr="00B46758">
        <w:rPr>
          <w:i/>
        </w:rPr>
        <w:t>A New Tax System (Australian Business Number) Act 1999</w:t>
      </w:r>
      <w:r w:rsidRPr="00B46758">
        <w:t>); or</w:t>
      </w:r>
    </w:p>
    <w:p w14:paraId="4658C0A3" w14:textId="77777777" w:rsidR="009970C8" w:rsidRPr="00B46758" w:rsidRDefault="009970C8" w:rsidP="009970C8">
      <w:pPr>
        <w:pStyle w:val="paragraph"/>
      </w:pPr>
      <w:r w:rsidRPr="00B46758">
        <w:tab/>
        <w:t>(c)</w:t>
      </w:r>
      <w:r w:rsidRPr="00B46758">
        <w:tab/>
        <w:t>anything else prescribed by the regulations.</w:t>
      </w:r>
    </w:p>
    <w:p w14:paraId="55E2F7C4" w14:textId="77777777" w:rsidR="009970C8" w:rsidRPr="00B46758" w:rsidRDefault="009970C8" w:rsidP="009970C8">
      <w:pPr>
        <w:pStyle w:val="Definition"/>
      </w:pPr>
      <w:r w:rsidRPr="00B46758">
        <w:rPr>
          <w:b/>
          <w:i/>
        </w:rPr>
        <w:t>Immigration Department</w:t>
      </w:r>
      <w:r w:rsidRPr="00B46758">
        <w:t xml:space="preserve"> means the Department administered by the Minister administering the </w:t>
      </w:r>
      <w:r w:rsidRPr="00B46758">
        <w:rPr>
          <w:i/>
        </w:rPr>
        <w:t>Migration Act 1958</w:t>
      </w:r>
      <w:r w:rsidRPr="00B46758">
        <w:t>.</w:t>
      </w:r>
    </w:p>
    <w:p w14:paraId="7F481023" w14:textId="77777777" w:rsidR="00DC348A" w:rsidRPr="00B46758" w:rsidRDefault="00DC348A" w:rsidP="00DC348A">
      <w:pPr>
        <w:pStyle w:val="Definition"/>
      </w:pPr>
      <w:r w:rsidRPr="00B46758">
        <w:rPr>
          <w:b/>
          <w:i/>
        </w:rPr>
        <w:t>individual</w:t>
      </w:r>
      <w:r w:rsidRPr="00B46758">
        <w:t xml:space="preserve"> means a natural person.</w:t>
      </w:r>
    </w:p>
    <w:p w14:paraId="0AA00B2D" w14:textId="77777777" w:rsidR="00494282" w:rsidRPr="00B46758" w:rsidRDefault="00494282" w:rsidP="00494282">
      <w:pPr>
        <w:pStyle w:val="Definition"/>
      </w:pPr>
      <w:r w:rsidRPr="00B46758">
        <w:rPr>
          <w:b/>
          <w:i/>
        </w:rPr>
        <w:t>information request</w:t>
      </w:r>
      <w:r w:rsidRPr="00B46758">
        <w:t xml:space="preserve"> has the meaning given by section</w:t>
      </w:r>
      <w:r w:rsidR="00683B1D" w:rsidRPr="00B46758">
        <w:t> </w:t>
      </w:r>
      <w:r w:rsidRPr="00B46758">
        <w:t>6R.</w:t>
      </w:r>
    </w:p>
    <w:p w14:paraId="38D96596" w14:textId="77777777" w:rsidR="00DC348A" w:rsidRPr="00B46758" w:rsidRDefault="00DC348A" w:rsidP="00DC348A">
      <w:pPr>
        <w:pStyle w:val="Definition"/>
      </w:pPr>
      <w:r w:rsidRPr="00B46758">
        <w:rPr>
          <w:b/>
          <w:i/>
        </w:rPr>
        <w:t>intelligence agency</w:t>
      </w:r>
      <w:r w:rsidRPr="00B46758">
        <w:t xml:space="preserve"> means:</w:t>
      </w:r>
    </w:p>
    <w:p w14:paraId="071AF3BA" w14:textId="77777777" w:rsidR="00DC348A" w:rsidRPr="00B46758" w:rsidRDefault="00DC348A" w:rsidP="00DC348A">
      <w:pPr>
        <w:pStyle w:val="paragraph"/>
      </w:pPr>
      <w:r w:rsidRPr="00B46758">
        <w:tab/>
        <w:t>(a)</w:t>
      </w:r>
      <w:r w:rsidRPr="00B46758">
        <w:tab/>
        <w:t>the Australian Security Intelligence Organisation;</w:t>
      </w:r>
    </w:p>
    <w:p w14:paraId="3004DDF2" w14:textId="77777777" w:rsidR="00DC348A" w:rsidRPr="00B46758" w:rsidRDefault="00DC348A" w:rsidP="00DC348A">
      <w:pPr>
        <w:pStyle w:val="paragraph"/>
      </w:pPr>
      <w:r w:rsidRPr="00B46758">
        <w:lastRenderedPageBreak/>
        <w:tab/>
        <w:t>(b)</w:t>
      </w:r>
      <w:r w:rsidRPr="00B46758">
        <w:tab/>
        <w:t>the Australian Secret Intelligence Service; or</w:t>
      </w:r>
    </w:p>
    <w:p w14:paraId="45C3494E" w14:textId="77777777" w:rsidR="00205AAA" w:rsidRPr="00B46758" w:rsidRDefault="00205AAA" w:rsidP="00205AAA">
      <w:pPr>
        <w:pStyle w:val="paragraph"/>
      </w:pPr>
      <w:r w:rsidRPr="00B46758">
        <w:tab/>
        <w:t>(ba)</w:t>
      </w:r>
      <w:r w:rsidRPr="00B46758">
        <w:tab/>
        <w:t>the Australian Signals Directorate; or</w:t>
      </w:r>
    </w:p>
    <w:p w14:paraId="6FE01E9C" w14:textId="77777777" w:rsidR="00C56187" w:rsidRPr="00B46758" w:rsidRDefault="00C56187" w:rsidP="00C56187">
      <w:pPr>
        <w:pStyle w:val="paragraph"/>
      </w:pPr>
      <w:r w:rsidRPr="00B46758">
        <w:tab/>
        <w:t>(c)</w:t>
      </w:r>
      <w:r w:rsidRPr="00B46758">
        <w:tab/>
        <w:t>the Office of National Intelligence.</w:t>
      </w:r>
    </w:p>
    <w:p w14:paraId="04032862" w14:textId="77777777" w:rsidR="004373E0" w:rsidRPr="00B46758" w:rsidRDefault="004373E0" w:rsidP="004373E0">
      <w:pPr>
        <w:pStyle w:val="Definition"/>
      </w:pPr>
      <w:r w:rsidRPr="00B46758">
        <w:rPr>
          <w:b/>
          <w:i/>
        </w:rPr>
        <w:t>interested party</w:t>
      </w:r>
      <w:r w:rsidRPr="00B46758">
        <w:t xml:space="preserve"> has the meaning given by subsections</w:t>
      </w:r>
      <w:r w:rsidR="00683B1D" w:rsidRPr="00B46758">
        <w:t> </w:t>
      </w:r>
      <w:r w:rsidRPr="00B46758">
        <w:t>20T(3) and 21V(3).</w:t>
      </w:r>
    </w:p>
    <w:p w14:paraId="0830E5B0" w14:textId="77777777" w:rsidR="000D02BE" w:rsidRPr="00B46758" w:rsidRDefault="000D02BE" w:rsidP="000D02BE">
      <w:pPr>
        <w:pStyle w:val="Definition"/>
      </w:pPr>
      <w:r w:rsidRPr="00B46758">
        <w:rPr>
          <w:b/>
          <w:i/>
        </w:rPr>
        <w:t>interference with the privacy of an individual</w:t>
      </w:r>
      <w:r w:rsidRPr="00B46758">
        <w:t xml:space="preserve"> has the meaning given by sections</w:t>
      </w:r>
      <w:r w:rsidR="00683B1D" w:rsidRPr="00B46758">
        <w:t> </w:t>
      </w:r>
      <w:r w:rsidRPr="00B46758">
        <w:t>13 to 13F.</w:t>
      </w:r>
    </w:p>
    <w:p w14:paraId="56E8393F" w14:textId="77777777" w:rsidR="00395761" w:rsidRPr="00B46758" w:rsidRDefault="00395761" w:rsidP="00395761">
      <w:pPr>
        <w:pStyle w:val="Definition"/>
      </w:pPr>
      <w:r w:rsidRPr="00B46758">
        <w:rPr>
          <w:b/>
          <w:i/>
        </w:rPr>
        <w:t>licensee</w:t>
      </w:r>
      <w:r w:rsidRPr="00B46758">
        <w:t xml:space="preserve"> has the meaning given by the </w:t>
      </w:r>
      <w:r w:rsidRPr="00B46758">
        <w:rPr>
          <w:i/>
        </w:rPr>
        <w:t>National Consumer Credit Protection Act 2009</w:t>
      </w:r>
      <w:r w:rsidRPr="00B46758">
        <w:t>.</w:t>
      </w:r>
    </w:p>
    <w:p w14:paraId="25E91B73" w14:textId="77777777" w:rsidR="00395761" w:rsidRPr="00B46758" w:rsidRDefault="00395761" w:rsidP="00395761">
      <w:pPr>
        <w:pStyle w:val="Definition"/>
      </w:pPr>
      <w:r w:rsidRPr="00B46758">
        <w:rPr>
          <w:b/>
          <w:i/>
        </w:rPr>
        <w:t>managing credit</w:t>
      </w:r>
      <w:r w:rsidRPr="00B46758">
        <w:t xml:space="preserve"> does not include the act of collecting overdue payments in relation to credit.</w:t>
      </w:r>
    </w:p>
    <w:p w14:paraId="7ACEE463" w14:textId="77777777" w:rsidR="00DC348A" w:rsidRPr="00B46758" w:rsidRDefault="00DC348A" w:rsidP="00DC348A">
      <w:pPr>
        <w:pStyle w:val="Definition"/>
      </w:pPr>
      <w:r w:rsidRPr="00B46758">
        <w:rPr>
          <w:b/>
          <w:i/>
        </w:rPr>
        <w:t>media organisation</w:t>
      </w:r>
      <w:r w:rsidRPr="00B46758">
        <w:t xml:space="preserve"> means an organisation whose activities consist of or include the collection, preparation for dissemination or dissemination of the following material for the purpose of making it available to the public:</w:t>
      </w:r>
    </w:p>
    <w:p w14:paraId="6E1CB375" w14:textId="77777777" w:rsidR="00DC348A" w:rsidRPr="00B46758" w:rsidRDefault="00DC348A" w:rsidP="00DC348A">
      <w:pPr>
        <w:pStyle w:val="paragraph"/>
      </w:pPr>
      <w:r w:rsidRPr="00B46758">
        <w:tab/>
        <w:t>(a)</w:t>
      </w:r>
      <w:r w:rsidRPr="00B46758">
        <w:tab/>
        <w:t>material having the character of news, current affairs, information or a documentary;</w:t>
      </w:r>
    </w:p>
    <w:p w14:paraId="5E1D7554" w14:textId="77777777" w:rsidR="00DC348A" w:rsidRPr="00B46758" w:rsidRDefault="00DC348A" w:rsidP="00DC348A">
      <w:pPr>
        <w:pStyle w:val="paragraph"/>
      </w:pPr>
      <w:r w:rsidRPr="00B46758">
        <w:tab/>
        <w:t>(b)</w:t>
      </w:r>
      <w:r w:rsidRPr="00B46758">
        <w:tab/>
        <w:t>material consisting of commentary or opinion on, or analysis of, news, current affairs, information or a documentary.</w:t>
      </w:r>
    </w:p>
    <w:p w14:paraId="2B2B1206" w14:textId="77777777" w:rsidR="00DC348A" w:rsidRPr="00B46758" w:rsidRDefault="00DC348A" w:rsidP="00DC348A">
      <w:pPr>
        <w:pStyle w:val="Definition"/>
      </w:pPr>
      <w:r w:rsidRPr="00B46758">
        <w:rPr>
          <w:b/>
          <w:i/>
        </w:rPr>
        <w:t>medical research</w:t>
      </w:r>
      <w:r w:rsidRPr="00B46758">
        <w:t xml:space="preserve"> includes epidemiological research.</w:t>
      </w:r>
    </w:p>
    <w:p w14:paraId="2E5F4959" w14:textId="77777777" w:rsidR="009970C8" w:rsidRPr="00B46758" w:rsidRDefault="009970C8" w:rsidP="009970C8">
      <w:pPr>
        <w:pStyle w:val="Definition"/>
      </w:pPr>
      <w:r w:rsidRPr="00B46758">
        <w:rPr>
          <w:b/>
          <w:i/>
        </w:rPr>
        <w:t>misconduct</w:t>
      </w:r>
      <w:r w:rsidRPr="00B46758">
        <w:t xml:space="preserve"> includes fraud, negligence, default, breach of trust, breach of duty, breach of discipline or any other misconduct in the course of duty.</w:t>
      </w:r>
    </w:p>
    <w:p w14:paraId="188D94A8" w14:textId="77777777" w:rsidR="000D02BE" w:rsidRPr="00B46758" w:rsidRDefault="000D02BE" w:rsidP="000D02BE">
      <w:pPr>
        <w:pStyle w:val="Definition"/>
      </w:pPr>
      <w:r w:rsidRPr="00B46758">
        <w:rPr>
          <w:b/>
          <w:i/>
        </w:rPr>
        <w:t>monitoring related functions</w:t>
      </w:r>
      <w:r w:rsidRPr="00B46758">
        <w:t xml:space="preserve"> has the meaning given by subsections</w:t>
      </w:r>
      <w:r w:rsidR="00683B1D" w:rsidRPr="00B46758">
        <w:t> </w:t>
      </w:r>
      <w:r w:rsidRPr="00B46758">
        <w:t>28A(1) and (2).</w:t>
      </w:r>
    </w:p>
    <w:p w14:paraId="0A8CA2CA" w14:textId="77777777" w:rsidR="00395761" w:rsidRPr="00B46758" w:rsidRDefault="00395761" w:rsidP="00395761">
      <w:pPr>
        <w:pStyle w:val="Definition"/>
      </w:pPr>
      <w:r w:rsidRPr="00B46758">
        <w:rPr>
          <w:b/>
          <w:i/>
        </w:rPr>
        <w:t xml:space="preserve">mortgage credit </w:t>
      </w:r>
      <w:r w:rsidRPr="00B46758">
        <w:t>means consumer credit:</w:t>
      </w:r>
    </w:p>
    <w:p w14:paraId="504DC3DF" w14:textId="77777777" w:rsidR="00395761" w:rsidRPr="00B46758" w:rsidRDefault="00395761" w:rsidP="00395761">
      <w:pPr>
        <w:pStyle w:val="paragraph"/>
      </w:pPr>
      <w:r w:rsidRPr="00B46758">
        <w:tab/>
        <w:t>(a)</w:t>
      </w:r>
      <w:r w:rsidRPr="00B46758">
        <w:tab/>
        <w:t>that is provided in connection with the acquisition, maintenance, renovation or improvement of real property; and</w:t>
      </w:r>
    </w:p>
    <w:p w14:paraId="52602D75" w14:textId="77777777" w:rsidR="00395761" w:rsidRPr="00B46758" w:rsidRDefault="00395761" w:rsidP="00395761">
      <w:pPr>
        <w:pStyle w:val="paragraph"/>
      </w:pPr>
      <w:r w:rsidRPr="00B46758">
        <w:tab/>
        <w:t>(b)</w:t>
      </w:r>
      <w:r w:rsidRPr="00B46758">
        <w:tab/>
        <w:t>in relation to which the real property is security.</w:t>
      </w:r>
    </w:p>
    <w:p w14:paraId="4EBCCD7A" w14:textId="77777777" w:rsidR="00395761" w:rsidRPr="00B46758" w:rsidRDefault="00395761" w:rsidP="00395761">
      <w:pPr>
        <w:pStyle w:val="Definition"/>
      </w:pPr>
      <w:r w:rsidRPr="00B46758">
        <w:rPr>
          <w:b/>
          <w:i/>
        </w:rPr>
        <w:lastRenderedPageBreak/>
        <w:t>mortgage insurance purpose</w:t>
      </w:r>
      <w:r w:rsidRPr="00B46758">
        <w:t xml:space="preserve"> of a mortgage insurer in relation to an individual is the purpose of assessing:</w:t>
      </w:r>
    </w:p>
    <w:p w14:paraId="3C239158" w14:textId="77777777" w:rsidR="00395761" w:rsidRPr="00B46758" w:rsidRDefault="00395761" w:rsidP="00395761">
      <w:pPr>
        <w:pStyle w:val="paragraph"/>
      </w:pPr>
      <w:r w:rsidRPr="00B46758">
        <w:tab/>
        <w:t>(a)</w:t>
      </w:r>
      <w:r w:rsidRPr="00B46758">
        <w:tab/>
        <w:t>whether to provide insurance to, or the risk of providing insurance to, a credit provider in relation to mortgage credit:</w:t>
      </w:r>
    </w:p>
    <w:p w14:paraId="3B8BB682" w14:textId="77777777" w:rsidR="00395761" w:rsidRPr="00B46758" w:rsidRDefault="00395761" w:rsidP="00395761">
      <w:pPr>
        <w:pStyle w:val="paragraphsub"/>
      </w:pPr>
      <w:r w:rsidRPr="00B46758">
        <w:tab/>
        <w:t>(i)</w:t>
      </w:r>
      <w:r w:rsidRPr="00B46758">
        <w:tab/>
        <w:t>provided by the provider to the individual; or</w:t>
      </w:r>
    </w:p>
    <w:p w14:paraId="79E57563" w14:textId="77777777" w:rsidR="00395761" w:rsidRPr="00B46758" w:rsidRDefault="00395761" w:rsidP="00395761">
      <w:pPr>
        <w:pStyle w:val="paragraphsub"/>
      </w:pPr>
      <w:r w:rsidRPr="00B46758">
        <w:tab/>
        <w:t>(ii)</w:t>
      </w:r>
      <w:r w:rsidRPr="00B46758">
        <w:tab/>
        <w:t>for which an application to the provider has been made by the individual; or</w:t>
      </w:r>
    </w:p>
    <w:p w14:paraId="72D540D6" w14:textId="77777777" w:rsidR="00395761" w:rsidRPr="00B46758" w:rsidRDefault="00395761" w:rsidP="00395761">
      <w:pPr>
        <w:pStyle w:val="paragraph"/>
      </w:pPr>
      <w:r w:rsidRPr="00B46758">
        <w:tab/>
        <w:t>(b)</w:t>
      </w:r>
      <w:r w:rsidRPr="00B46758">
        <w:tab/>
        <w:t>the risk of the individual defaulting on mortgage credit in relation to which the insurer has provided insurance to a credit provider; or</w:t>
      </w:r>
    </w:p>
    <w:p w14:paraId="7A2544E7" w14:textId="77777777" w:rsidR="00395761" w:rsidRPr="00B46758" w:rsidRDefault="00395761" w:rsidP="00395761">
      <w:pPr>
        <w:pStyle w:val="paragraph"/>
      </w:pPr>
      <w:r w:rsidRPr="00B46758">
        <w:tab/>
        <w:t>(c)</w:t>
      </w:r>
      <w:r w:rsidRPr="00B46758">
        <w:tab/>
        <w:t>the risk of the individual being unable to meet a liability that might arise under a guarantee provided, or proposed to be provided, in relation to mortgage credit provided by a credit provider to another person.</w:t>
      </w:r>
    </w:p>
    <w:p w14:paraId="02D1592B" w14:textId="77777777" w:rsidR="00395761" w:rsidRPr="00B46758" w:rsidRDefault="00395761" w:rsidP="00395761">
      <w:pPr>
        <w:pStyle w:val="Definition"/>
      </w:pPr>
      <w:r w:rsidRPr="00B46758">
        <w:rPr>
          <w:b/>
          <w:i/>
        </w:rPr>
        <w:t>mortgage insurer</w:t>
      </w:r>
      <w:r w:rsidRPr="00B46758">
        <w:t xml:space="preserve"> means an organisation, or small business operator, that carries on a business or undertaking that involves providing insurance to credit providers in relation to mortgage credit provided by providers to other persons.</w:t>
      </w:r>
    </w:p>
    <w:p w14:paraId="345674DA" w14:textId="77777777" w:rsidR="00842FD9" w:rsidRPr="00B46758" w:rsidRDefault="00842FD9" w:rsidP="00842FD9">
      <w:pPr>
        <w:pStyle w:val="Definition"/>
      </w:pPr>
      <w:r w:rsidRPr="00B46758">
        <w:rPr>
          <w:b/>
          <w:i/>
        </w:rPr>
        <w:t>National Credit Code</w:t>
      </w:r>
      <w:r w:rsidRPr="00B46758">
        <w:t xml:space="preserve"> has the same meaning as in the </w:t>
      </w:r>
      <w:r w:rsidRPr="00B46758">
        <w:rPr>
          <w:i/>
        </w:rPr>
        <w:t>National Consumer Credit Protection Act 2009</w:t>
      </w:r>
      <w:r w:rsidRPr="00B46758">
        <w:t>.</w:t>
      </w:r>
    </w:p>
    <w:p w14:paraId="73CDABCE" w14:textId="77777777" w:rsidR="00835041" w:rsidRPr="00B46758" w:rsidRDefault="00835041" w:rsidP="00835041">
      <w:pPr>
        <w:pStyle w:val="Definition"/>
        <w:rPr>
          <w:i/>
        </w:rPr>
      </w:pPr>
      <w:r w:rsidRPr="00B46758">
        <w:rPr>
          <w:b/>
          <w:i/>
        </w:rPr>
        <w:t>national emergency declaration</w:t>
      </w:r>
      <w:r w:rsidRPr="00B46758">
        <w:t xml:space="preserve"> has the same meaning as in the </w:t>
      </w:r>
      <w:r w:rsidRPr="00B46758">
        <w:rPr>
          <w:i/>
        </w:rPr>
        <w:t>National Emergency Declaration Act 2020.</w:t>
      </w:r>
    </w:p>
    <w:p w14:paraId="34450229" w14:textId="77777777" w:rsidR="00395761" w:rsidRPr="00B46758" w:rsidRDefault="00395761" w:rsidP="00395761">
      <w:pPr>
        <w:pStyle w:val="Definition"/>
      </w:pPr>
      <w:r w:rsidRPr="00B46758">
        <w:rPr>
          <w:b/>
          <w:i/>
        </w:rPr>
        <w:t>National Personal Insolvency Index</w:t>
      </w:r>
      <w:r w:rsidRPr="00B46758">
        <w:t xml:space="preserve"> has the meaning given by the Bankruptcy Act.</w:t>
      </w:r>
    </w:p>
    <w:p w14:paraId="5670B057" w14:textId="77777777" w:rsidR="00395761" w:rsidRPr="00B46758" w:rsidRDefault="00395761" w:rsidP="00395761">
      <w:pPr>
        <w:pStyle w:val="Definition"/>
      </w:pPr>
      <w:r w:rsidRPr="00B46758">
        <w:rPr>
          <w:b/>
          <w:i/>
        </w:rPr>
        <w:t>new arrangement information</w:t>
      </w:r>
      <w:r w:rsidRPr="00B46758">
        <w:t xml:space="preserve"> has the meaning given by section</w:t>
      </w:r>
      <w:r w:rsidR="00683B1D" w:rsidRPr="00B46758">
        <w:t> </w:t>
      </w:r>
      <w:r w:rsidRPr="00B46758">
        <w:t>6S.</w:t>
      </w:r>
    </w:p>
    <w:p w14:paraId="3C29E474" w14:textId="5D01ED67" w:rsidR="00FB7541" w:rsidRPr="00B46758" w:rsidRDefault="00FB7541" w:rsidP="00FB7541">
      <w:pPr>
        <w:pStyle w:val="Definition"/>
      </w:pPr>
      <w:r w:rsidRPr="00B46758">
        <w:rPr>
          <w:b/>
          <w:i/>
        </w:rPr>
        <w:t>non</w:t>
      </w:r>
      <w:r w:rsidR="00B46758">
        <w:rPr>
          <w:b/>
          <w:i/>
        </w:rPr>
        <w:noBreakHyphen/>
      </w:r>
      <w:r w:rsidRPr="00B46758">
        <w:rPr>
          <w:b/>
          <w:i/>
        </w:rPr>
        <w:t>participating credit provider</w:t>
      </w:r>
      <w:r w:rsidRPr="00B46758">
        <w:t xml:space="preserve"> means a credit provider to which all of the following apply:</w:t>
      </w:r>
    </w:p>
    <w:p w14:paraId="2E2E10BB" w14:textId="77777777" w:rsidR="00FB7541" w:rsidRPr="00B46758" w:rsidRDefault="00FB7541" w:rsidP="00FB7541">
      <w:pPr>
        <w:pStyle w:val="paragraph"/>
      </w:pPr>
      <w:r w:rsidRPr="00B46758">
        <w:tab/>
        <w:t>(a)</w:t>
      </w:r>
      <w:r w:rsidRPr="00B46758">
        <w:tab/>
        <w:t>the credit provider has not disclosed credit reporting information or credit eligibility information about an individual to a credit reporting body or another credit provider;</w:t>
      </w:r>
    </w:p>
    <w:p w14:paraId="3844A090" w14:textId="77777777" w:rsidR="00FB7541" w:rsidRPr="00B46758" w:rsidRDefault="00FB7541" w:rsidP="00FB7541">
      <w:pPr>
        <w:pStyle w:val="paragraph"/>
      </w:pPr>
      <w:r w:rsidRPr="00B46758">
        <w:lastRenderedPageBreak/>
        <w:tab/>
        <w:t>(b)</w:t>
      </w:r>
      <w:r w:rsidRPr="00B46758">
        <w:tab/>
        <w:t>the credit provider is not likely to disclose credit reporting information or credit eligibility information about an individual to a credit reporting body or another credit provider;</w:t>
      </w:r>
    </w:p>
    <w:p w14:paraId="3BD08ADB" w14:textId="77777777" w:rsidR="00FB7541" w:rsidRPr="00B46758" w:rsidRDefault="00FB7541" w:rsidP="00FB7541">
      <w:pPr>
        <w:pStyle w:val="paragraph"/>
      </w:pPr>
      <w:r w:rsidRPr="00B46758">
        <w:tab/>
        <w:t>(c)</w:t>
      </w:r>
      <w:r w:rsidRPr="00B46758">
        <w:tab/>
        <w:t>the credit provider has not collected credit reporting information or credit eligibility information about an individual from a credit reporting body or another credit provider.</w:t>
      </w:r>
    </w:p>
    <w:p w14:paraId="4A6BC588" w14:textId="6D0B4B82" w:rsidR="00C746AD" w:rsidRPr="00B46758" w:rsidRDefault="00C746AD" w:rsidP="00C746AD">
      <w:pPr>
        <w:pStyle w:val="Definition"/>
      </w:pPr>
      <w:r w:rsidRPr="00B46758">
        <w:rPr>
          <w:b/>
          <w:i/>
        </w:rPr>
        <w:t>non</w:t>
      </w:r>
      <w:r w:rsidR="00B46758">
        <w:rPr>
          <w:b/>
          <w:i/>
        </w:rPr>
        <w:noBreakHyphen/>
      </w:r>
      <w:r w:rsidRPr="00B46758">
        <w:rPr>
          <w:b/>
          <w:i/>
        </w:rPr>
        <w:t>profit organisation</w:t>
      </w:r>
      <w:r w:rsidRPr="00B46758">
        <w:t xml:space="preserve"> means an organisation:</w:t>
      </w:r>
    </w:p>
    <w:p w14:paraId="2385C14F" w14:textId="2ED3BD74" w:rsidR="00C746AD" w:rsidRPr="00B46758" w:rsidRDefault="00C746AD" w:rsidP="00C746AD">
      <w:pPr>
        <w:pStyle w:val="paragraph"/>
      </w:pPr>
      <w:r w:rsidRPr="00B46758">
        <w:tab/>
        <w:t>(a)</w:t>
      </w:r>
      <w:r w:rsidRPr="00B46758">
        <w:tab/>
        <w:t>that is a non</w:t>
      </w:r>
      <w:r w:rsidR="00B46758">
        <w:noBreakHyphen/>
      </w:r>
      <w:r w:rsidRPr="00B46758">
        <w:t>profit organisation; and</w:t>
      </w:r>
    </w:p>
    <w:p w14:paraId="5D55B170" w14:textId="77777777" w:rsidR="00C746AD" w:rsidRPr="00B46758" w:rsidRDefault="00C746AD" w:rsidP="00C746AD">
      <w:pPr>
        <w:pStyle w:val="paragraph"/>
      </w:pPr>
      <w:r w:rsidRPr="00B46758">
        <w:tab/>
        <w:t>(b)</w:t>
      </w:r>
      <w:r w:rsidRPr="00B46758">
        <w:tab/>
        <w:t>that engages in activities for cultural, recreational, political, religious, philosophical, professional, trade or trade union purposes.</w:t>
      </w:r>
    </w:p>
    <w:p w14:paraId="3B85094D" w14:textId="77777777" w:rsidR="000D02BE" w:rsidRPr="00B46758" w:rsidRDefault="000D02BE" w:rsidP="000D02BE">
      <w:pPr>
        <w:pStyle w:val="Definition"/>
      </w:pPr>
      <w:r w:rsidRPr="00B46758">
        <w:rPr>
          <w:b/>
          <w:i/>
        </w:rPr>
        <w:t>offence against this Act</w:t>
      </w:r>
      <w:r w:rsidRPr="00B46758">
        <w:t xml:space="preserve"> includes an offence against section</w:t>
      </w:r>
      <w:r w:rsidR="00683B1D" w:rsidRPr="00B46758">
        <w:t> </w:t>
      </w:r>
      <w:r w:rsidRPr="00B46758">
        <w:t xml:space="preserve">6 of the </w:t>
      </w:r>
      <w:r w:rsidRPr="00B46758">
        <w:rPr>
          <w:i/>
        </w:rPr>
        <w:t>Crimes Act 1914</w:t>
      </w:r>
      <w:r w:rsidRPr="00B46758">
        <w:t xml:space="preserve">, or </w:t>
      </w:r>
      <w:r w:rsidR="00104936" w:rsidRPr="00B46758">
        <w:t>section 1</w:t>
      </w:r>
      <w:r w:rsidRPr="00B46758">
        <w:t xml:space="preserve">1.1, 11.2, 11.2A, 11.4 or 11.5 of the </w:t>
      </w:r>
      <w:r w:rsidRPr="00B46758">
        <w:rPr>
          <w:i/>
        </w:rPr>
        <w:t>Criminal Code</w:t>
      </w:r>
      <w:r w:rsidRPr="00B46758">
        <w:t>, that relates to an offence against this Act.</w:t>
      </w:r>
    </w:p>
    <w:p w14:paraId="79C2B339" w14:textId="77777777" w:rsidR="00DC348A" w:rsidRPr="00B46758" w:rsidRDefault="00DC348A" w:rsidP="00DC348A">
      <w:pPr>
        <w:pStyle w:val="Definition"/>
      </w:pPr>
      <w:r w:rsidRPr="00B46758">
        <w:rPr>
          <w:b/>
          <w:i/>
        </w:rPr>
        <w:t>Ombudsman</w:t>
      </w:r>
      <w:r w:rsidRPr="00B46758">
        <w:t xml:space="preserve"> means the Commonwealth Ombudsman.</w:t>
      </w:r>
    </w:p>
    <w:p w14:paraId="3D629342" w14:textId="77777777" w:rsidR="00DC348A" w:rsidRPr="00B46758" w:rsidRDefault="00DC348A" w:rsidP="00DC348A">
      <w:pPr>
        <w:pStyle w:val="Definition"/>
      </w:pPr>
      <w:r w:rsidRPr="00B46758">
        <w:rPr>
          <w:b/>
          <w:i/>
        </w:rPr>
        <w:t>organisation</w:t>
      </w:r>
      <w:r w:rsidRPr="00B46758">
        <w:t xml:space="preserve"> has the meaning given by section</w:t>
      </w:r>
      <w:r w:rsidR="00683B1D" w:rsidRPr="00B46758">
        <w:t> </w:t>
      </w:r>
      <w:r w:rsidRPr="00B46758">
        <w:t>6C.</w:t>
      </w:r>
    </w:p>
    <w:p w14:paraId="09B82711" w14:textId="77777777" w:rsidR="00C746AD" w:rsidRPr="00B46758" w:rsidRDefault="00C746AD" w:rsidP="00C746AD">
      <w:pPr>
        <w:pStyle w:val="Definition"/>
      </w:pPr>
      <w:r w:rsidRPr="00B46758">
        <w:rPr>
          <w:b/>
          <w:i/>
        </w:rPr>
        <w:t>overseas recipient</w:t>
      </w:r>
      <w:r w:rsidRPr="00B46758">
        <w:t>, in relation to personal information, has the meaning given by Australian Privacy Principle</w:t>
      </w:r>
      <w:r w:rsidR="00683B1D" w:rsidRPr="00B46758">
        <w:t> </w:t>
      </w:r>
      <w:r w:rsidRPr="00B46758">
        <w:t>8.1.</w:t>
      </w:r>
    </w:p>
    <w:p w14:paraId="78BF73B7" w14:textId="77777777" w:rsidR="00395761" w:rsidRPr="00B46758" w:rsidRDefault="00395761" w:rsidP="00395761">
      <w:pPr>
        <w:pStyle w:val="Definition"/>
      </w:pPr>
      <w:r w:rsidRPr="00B46758">
        <w:rPr>
          <w:b/>
          <w:i/>
        </w:rPr>
        <w:t>payment information</w:t>
      </w:r>
      <w:r w:rsidRPr="00B46758">
        <w:t xml:space="preserve"> has the meaning given by section</w:t>
      </w:r>
      <w:r w:rsidR="00683B1D" w:rsidRPr="00B46758">
        <w:t> </w:t>
      </w:r>
      <w:r w:rsidRPr="00B46758">
        <w:t>6T.</w:t>
      </w:r>
    </w:p>
    <w:p w14:paraId="63C72AB1" w14:textId="77777777" w:rsidR="00966C5D" w:rsidRPr="00B46758" w:rsidRDefault="00966C5D" w:rsidP="00966C5D">
      <w:pPr>
        <w:pStyle w:val="Definition"/>
      </w:pPr>
      <w:r w:rsidRPr="00B46758">
        <w:rPr>
          <w:b/>
          <w:i/>
        </w:rPr>
        <w:t>penalty unit</w:t>
      </w:r>
      <w:r w:rsidRPr="00B46758">
        <w:t xml:space="preserve"> has the meaning given by section</w:t>
      </w:r>
      <w:r w:rsidR="00683B1D" w:rsidRPr="00B46758">
        <w:t> </w:t>
      </w:r>
      <w:r w:rsidRPr="00B46758">
        <w:t xml:space="preserve">4AA of the </w:t>
      </w:r>
      <w:r w:rsidRPr="00B46758">
        <w:rPr>
          <w:i/>
        </w:rPr>
        <w:t>Crimes Act 1914</w:t>
      </w:r>
      <w:r w:rsidRPr="00B46758">
        <w:t>.</w:t>
      </w:r>
    </w:p>
    <w:p w14:paraId="6ABDA1D6" w14:textId="77777777" w:rsidR="009324D3" w:rsidRPr="00B46758" w:rsidRDefault="009324D3" w:rsidP="009324D3">
      <w:pPr>
        <w:pStyle w:val="Definition"/>
      </w:pPr>
      <w:r w:rsidRPr="00B46758">
        <w:rPr>
          <w:b/>
          <w:i/>
        </w:rPr>
        <w:t>pending correction request</w:t>
      </w:r>
      <w:r w:rsidRPr="00B46758">
        <w:t xml:space="preserve"> in relation to credit information or CRB derived information means:</w:t>
      </w:r>
    </w:p>
    <w:p w14:paraId="07F69145" w14:textId="77777777" w:rsidR="009324D3" w:rsidRPr="00B46758" w:rsidRDefault="009324D3" w:rsidP="009324D3">
      <w:pPr>
        <w:pStyle w:val="paragraph"/>
      </w:pPr>
      <w:r w:rsidRPr="00B46758">
        <w:tab/>
        <w:t>(a)</w:t>
      </w:r>
      <w:r w:rsidRPr="00B46758">
        <w:tab/>
        <w:t>a request made under subsection</w:t>
      </w:r>
      <w:r w:rsidR="00683B1D" w:rsidRPr="00B46758">
        <w:t> </w:t>
      </w:r>
      <w:r w:rsidRPr="00B46758">
        <w:t>20T(1) in relation to the information if a notice has not been given under subsection</w:t>
      </w:r>
      <w:r w:rsidR="00683B1D" w:rsidRPr="00B46758">
        <w:t> </w:t>
      </w:r>
      <w:r w:rsidRPr="00B46758">
        <w:t>20U(2) or (3) in relation to the request; or</w:t>
      </w:r>
    </w:p>
    <w:p w14:paraId="192FC794" w14:textId="77777777" w:rsidR="009324D3" w:rsidRPr="00B46758" w:rsidRDefault="009324D3" w:rsidP="009324D3">
      <w:pPr>
        <w:pStyle w:val="paragraph"/>
      </w:pPr>
      <w:r w:rsidRPr="00B46758">
        <w:tab/>
        <w:t>(b)</w:t>
      </w:r>
      <w:r w:rsidRPr="00B46758">
        <w:tab/>
        <w:t>a request made under subsection</w:t>
      </w:r>
      <w:r w:rsidR="00683B1D" w:rsidRPr="00B46758">
        <w:t> </w:t>
      </w:r>
      <w:r w:rsidRPr="00B46758">
        <w:t>21V(1) in relation to the information if:</w:t>
      </w:r>
    </w:p>
    <w:p w14:paraId="5908457E" w14:textId="77777777" w:rsidR="009324D3" w:rsidRPr="00B46758" w:rsidRDefault="009324D3" w:rsidP="009324D3">
      <w:pPr>
        <w:pStyle w:val="paragraphsub"/>
      </w:pPr>
      <w:r w:rsidRPr="00B46758">
        <w:lastRenderedPageBreak/>
        <w:tab/>
        <w:t>(i)</w:t>
      </w:r>
      <w:r w:rsidRPr="00B46758">
        <w:tab/>
        <w:t>the credit reporting body referred to in subsection</w:t>
      </w:r>
      <w:r w:rsidR="00683B1D" w:rsidRPr="00B46758">
        <w:t> </w:t>
      </w:r>
      <w:r w:rsidRPr="00B46758">
        <w:t>20V(3) has been consulted about the request under subsection</w:t>
      </w:r>
      <w:r w:rsidR="00683B1D" w:rsidRPr="00B46758">
        <w:t> </w:t>
      </w:r>
      <w:r w:rsidRPr="00B46758">
        <w:t>21V(3); and</w:t>
      </w:r>
    </w:p>
    <w:p w14:paraId="2D5ECC9D" w14:textId="77777777" w:rsidR="009324D3" w:rsidRPr="00B46758" w:rsidRDefault="009324D3" w:rsidP="009324D3">
      <w:pPr>
        <w:pStyle w:val="paragraphsub"/>
      </w:pPr>
      <w:r w:rsidRPr="00B46758">
        <w:tab/>
        <w:t>(ii)</w:t>
      </w:r>
      <w:r w:rsidRPr="00B46758">
        <w:tab/>
        <w:t>a notice has not been given under subsection</w:t>
      </w:r>
      <w:r w:rsidR="00683B1D" w:rsidRPr="00B46758">
        <w:t> </w:t>
      </w:r>
      <w:r w:rsidRPr="00B46758">
        <w:t>21W(2) or (3) in relation to the request.</w:t>
      </w:r>
    </w:p>
    <w:p w14:paraId="28DC74B5" w14:textId="77777777" w:rsidR="009324D3" w:rsidRPr="00B46758" w:rsidRDefault="009324D3" w:rsidP="009324D3">
      <w:pPr>
        <w:pStyle w:val="Definition"/>
      </w:pPr>
      <w:r w:rsidRPr="00B46758">
        <w:rPr>
          <w:b/>
          <w:i/>
        </w:rPr>
        <w:t xml:space="preserve">pending dispute </w:t>
      </w:r>
      <w:r w:rsidRPr="00B46758">
        <w:t>in relation to credit information or CRB derived information means:</w:t>
      </w:r>
    </w:p>
    <w:p w14:paraId="2C761D25" w14:textId="77777777" w:rsidR="009324D3" w:rsidRPr="00B46758" w:rsidRDefault="009324D3" w:rsidP="009324D3">
      <w:pPr>
        <w:pStyle w:val="paragraph"/>
      </w:pPr>
      <w:r w:rsidRPr="00B46758">
        <w:tab/>
        <w:t>(a)</w:t>
      </w:r>
      <w:r w:rsidRPr="00B46758">
        <w:tab/>
        <w:t>a complaint made under section</w:t>
      </w:r>
      <w:r w:rsidR="00683B1D" w:rsidRPr="00B46758">
        <w:t> </w:t>
      </w:r>
      <w:r w:rsidRPr="00B46758">
        <w:t>23A that relates to the information if a decision about the complaint has not been made under subsection</w:t>
      </w:r>
      <w:r w:rsidR="00683B1D" w:rsidRPr="00B46758">
        <w:t> </w:t>
      </w:r>
      <w:r w:rsidRPr="00B46758">
        <w:t>23B(4); or</w:t>
      </w:r>
    </w:p>
    <w:p w14:paraId="4A48E2AB" w14:textId="77777777" w:rsidR="009324D3" w:rsidRPr="00B46758" w:rsidRDefault="009324D3" w:rsidP="009324D3">
      <w:pPr>
        <w:pStyle w:val="paragraph"/>
      </w:pPr>
      <w:r w:rsidRPr="00B46758">
        <w:tab/>
        <w:t>(b)</w:t>
      </w:r>
      <w:r w:rsidRPr="00B46758">
        <w:tab/>
        <w:t>a matter that relates to the information and that is still being dealt with by a recognised external dispute resolution scheme; or</w:t>
      </w:r>
    </w:p>
    <w:p w14:paraId="692C85DF" w14:textId="77777777" w:rsidR="009324D3" w:rsidRPr="00B46758" w:rsidRDefault="009324D3" w:rsidP="009324D3">
      <w:pPr>
        <w:pStyle w:val="paragraph"/>
      </w:pPr>
      <w:r w:rsidRPr="00B46758">
        <w:tab/>
        <w:t>(c)</w:t>
      </w:r>
      <w:r w:rsidRPr="00B46758">
        <w:tab/>
        <w:t>a complaint made to the Commissioner under Part V that relates to the information and that is still being dealt with.</w:t>
      </w:r>
    </w:p>
    <w:p w14:paraId="6C18AE5A" w14:textId="77777777" w:rsidR="009324D3" w:rsidRPr="00B46758" w:rsidRDefault="009324D3" w:rsidP="009324D3">
      <w:pPr>
        <w:pStyle w:val="Definition"/>
      </w:pPr>
      <w:r w:rsidRPr="00B46758">
        <w:rPr>
          <w:b/>
          <w:i/>
        </w:rPr>
        <w:t>permitted CP disclosure</w:t>
      </w:r>
      <w:r w:rsidRPr="00B46758">
        <w:t xml:space="preserve"> has the meaning given by sections</w:t>
      </w:r>
      <w:r w:rsidR="00683B1D" w:rsidRPr="00B46758">
        <w:t> </w:t>
      </w:r>
      <w:r w:rsidRPr="00B46758">
        <w:t>21J to 21N.</w:t>
      </w:r>
    </w:p>
    <w:p w14:paraId="09E59395" w14:textId="77777777" w:rsidR="009324D3" w:rsidRPr="00B46758" w:rsidRDefault="009324D3" w:rsidP="009324D3">
      <w:pPr>
        <w:pStyle w:val="Definition"/>
      </w:pPr>
      <w:r w:rsidRPr="00B46758">
        <w:rPr>
          <w:b/>
          <w:i/>
        </w:rPr>
        <w:t>permitted CP use</w:t>
      </w:r>
      <w:r w:rsidRPr="00B46758">
        <w:t xml:space="preserve"> has the meaning given by section</w:t>
      </w:r>
      <w:r w:rsidR="00683B1D" w:rsidRPr="00B46758">
        <w:t> </w:t>
      </w:r>
      <w:r w:rsidRPr="00B46758">
        <w:t>21H.</w:t>
      </w:r>
    </w:p>
    <w:p w14:paraId="475B695C" w14:textId="77777777" w:rsidR="009324D3" w:rsidRPr="00B46758" w:rsidRDefault="009324D3" w:rsidP="009324D3">
      <w:pPr>
        <w:pStyle w:val="Definition"/>
      </w:pPr>
      <w:r w:rsidRPr="00B46758">
        <w:rPr>
          <w:b/>
          <w:i/>
        </w:rPr>
        <w:t>permitted CRB disclosure</w:t>
      </w:r>
      <w:r w:rsidRPr="00B46758">
        <w:t xml:space="preserve"> has the meaning given by section</w:t>
      </w:r>
      <w:r w:rsidR="00683B1D" w:rsidRPr="00B46758">
        <w:t> </w:t>
      </w:r>
      <w:r w:rsidRPr="00B46758">
        <w:t>20F.</w:t>
      </w:r>
    </w:p>
    <w:p w14:paraId="18E5CB09" w14:textId="77777777" w:rsidR="00477740" w:rsidRPr="00B46758" w:rsidRDefault="00477740" w:rsidP="00477740">
      <w:pPr>
        <w:pStyle w:val="Definition"/>
      </w:pPr>
      <w:r w:rsidRPr="00B46758">
        <w:rPr>
          <w:b/>
          <w:i/>
        </w:rPr>
        <w:t>permitted general situation</w:t>
      </w:r>
      <w:r w:rsidRPr="00B46758">
        <w:t xml:space="preserve"> has the meaning given by </w:t>
      </w:r>
      <w:r w:rsidR="00104936" w:rsidRPr="00B46758">
        <w:t>section 1</w:t>
      </w:r>
      <w:r w:rsidRPr="00B46758">
        <w:t>6A.</w:t>
      </w:r>
    </w:p>
    <w:p w14:paraId="42AADF3A" w14:textId="77777777" w:rsidR="00477740" w:rsidRPr="00B46758" w:rsidRDefault="00477740" w:rsidP="00477740">
      <w:pPr>
        <w:pStyle w:val="Definition"/>
      </w:pPr>
      <w:r w:rsidRPr="00B46758">
        <w:rPr>
          <w:b/>
          <w:i/>
        </w:rPr>
        <w:t>permitted health situation</w:t>
      </w:r>
      <w:r w:rsidRPr="00B46758">
        <w:t xml:space="preserve"> has the meaning given by </w:t>
      </w:r>
      <w:r w:rsidR="00104936" w:rsidRPr="00B46758">
        <w:t>section 1</w:t>
      </w:r>
      <w:r w:rsidRPr="00B46758">
        <w:t>6B.</w:t>
      </w:r>
    </w:p>
    <w:p w14:paraId="30428E6F" w14:textId="77777777" w:rsidR="00477740" w:rsidRPr="00B46758" w:rsidRDefault="00477740" w:rsidP="00477740">
      <w:pPr>
        <w:pStyle w:val="Definition"/>
      </w:pPr>
      <w:r w:rsidRPr="00B46758">
        <w:rPr>
          <w:b/>
          <w:i/>
        </w:rPr>
        <w:t>personal information</w:t>
      </w:r>
      <w:r w:rsidRPr="00B46758">
        <w:t xml:space="preserve"> means information or an opinion about an identified individual, or an individual who is reasonably identifiable:</w:t>
      </w:r>
    </w:p>
    <w:p w14:paraId="045F146A" w14:textId="77777777" w:rsidR="00477740" w:rsidRPr="00B46758" w:rsidRDefault="00477740" w:rsidP="00477740">
      <w:pPr>
        <w:pStyle w:val="paragraph"/>
      </w:pPr>
      <w:r w:rsidRPr="00B46758">
        <w:tab/>
        <w:t>(a)</w:t>
      </w:r>
      <w:r w:rsidRPr="00B46758">
        <w:tab/>
        <w:t>whether the information or opinion is true or not; and</w:t>
      </w:r>
    </w:p>
    <w:p w14:paraId="4E9EE30D" w14:textId="77777777" w:rsidR="00477740" w:rsidRPr="00B46758" w:rsidRDefault="00477740" w:rsidP="00477740">
      <w:pPr>
        <w:pStyle w:val="paragraph"/>
      </w:pPr>
      <w:r w:rsidRPr="00B46758">
        <w:tab/>
        <w:t>(b)</w:t>
      </w:r>
      <w:r w:rsidRPr="00B46758">
        <w:tab/>
        <w:t>whether the information or opinion is recorded in a material form or not.</w:t>
      </w:r>
    </w:p>
    <w:p w14:paraId="40793A92" w14:textId="0B032B02" w:rsidR="003923BA" w:rsidRPr="00B46758" w:rsidRDefault="003923BA" w:rsidP="003923BA">
      <w:pPr>
        <w:pStyle w:val="notetext"/>
      </w:pPr>
      <w:r w:rsidRPr="00B46758">
        <w:t>Note:</w:t>
      </w:r>
      <w:r w:rsidRPr="00B46758">
        <w:tab/>
        <w:t>Section</w:t>
      </w:r>
      <w:r w:rsidR="00683B1D" w:rsidRPr="00B46758">
        <w:t> </w:t>
      </w:r>
      <w:r w:rsidRPr="00B46758">
        <w:t xml:space="preserve">187LA of the </w:t>
      </w:r>
      <w:r w:rsidRPr="00B46758">
        <w:rPr>
          <w:i/>
        </w:rPr>
        <w:t>Telecommunications (Interception and Access) Act 1979</w:t>
      </w:r>
      <w:r w:rsidRPr="00B46758">
        <w:t xml:space="preserve"> extends the meaning of personal information to cover information kept under Part</w:t>
      </w:r>
      <w:r w:rsidR="00683B1D" w:rsidRPr="00B46758">
        <w:t> </w:t>
      </w:r>
      <w:r w:rsidRPr="00B46758">
        <w:t>5</w:t>
      </w:r>
      <w:r w:rsidR="00B46758">
        <w:noBreakHyphen/>
      </w:r>
      <w:r w:rsidRPr="00B46758">
        <w:t>1A of that Act.</w:t>
      </w:r>
    </w:p>
    <w:p w14:paraId="05C8CC82" w14:textId="77777777" w:rsidR="009324D3" w:rsidRPr="00B46758" w:rsidRDefault="009324D3" w:rsidP="009324D3">
      <w:pPr>
        <w:pStyle w:val="Definition"/>
      </w:pPr>
      <w:r w:rsidRPr="00B46758">
        <w:rPr>
          <w:b/>
          <w:i/>
        </w:rPr>
        <w:lastRenderedPageBreak/>
        <w:t>personal insolvency information</w:t>
      </w:r>
      <w:r w:rsidRPr="00B46758">
        <w:t xml:space="preserve"> has the meaning given by section</w:t>
      </w:r>
      <w:r w:rsidR="00683B1D" w:rsidRPr="00B46758">
        <w:t> </w:t>
      </w:r>
      <w:r w:rsidRPr="00B46758">
        <w:t>6U.</w:t>
      </w:r>
    </w:p>
    <w:p w14:paraId="035A4610" w14:textId="6CA20FBA" w:rsidR="009324D3" w:rsidRPr="00B46758" w:rsidRDefault="009324D3" w:rsidP="009324D3">
      <w:pPr>
        <w:pStyle w:val="Definition"/>
      </w:pPr>
      <w:r w:rsidRPr="00B46758">
        <w:rPr>
          <w:b/>
          <w:i/>
        </w:rPr>
        <w:t>pre</w:t>
      </w:r>
      <w:r w:rsidR="00B46758">
        <w:rPr>
          <w:b/>
          <w:i/>
        </w:rPr>
        <w:noBreakHyphen/>
      </w:r>
      <w:r w:rsidRPr="00B46758">
        <w:rPr>
          <w:b/>
          <w:i/>
        </w:rPr>
        <w:t>screening assessment</w:t>
      </w:r>
      <w:r w:rsidRPr="00B46758">
        <w:t xml:space="preserve"> means an assessment made under paragraph</w:t>
      </w:r>
      <w:r w:rsidR="00683B1D" w:rsidRPr="00B46758">
        <w:t> </w:t>
      </w:r>
      <w:r w:rsidRPr="00B46758">
        <w:t>20G(2)(d).</w:t>
      </w:r>
    </w:p>
    <w:p w14:paraId="393E7515" w14:textId="77777777" w:rsidR="00DC348A" w:rsidRPr="00B46758" w:rsidRDefault="00DC348A" w:rsidP="00DC348A">
      <w:pPr>
        <w:pStyle w:val="Definition"/>
      </w:pPr>
      <w:r w:rsidRPr="00B46758">
        <w:rPr>
          <w:b/>
          <w:i/>
        </w:rPr>
        <w:t>principal executive</w:t>
      </w:r>
      <w:r w:rsidRPr="00B46758">
        <w:t>, of an agency, has a meaning affected by section</w:t>
      </w:r>
      <w:r w:rsidR="00683B1D" w:rsidRPr="00B46758">
        <w:t> </w:t>
      </w:r>
      <w:r w:rsidRPr="00B46758">
        <w:t>37.</w:t>
      </w:r>
    </w:p>
    <w:p w14:paraId="2C1E72FB" w14:textId="77777777" w:rsidR="009324D3" w:rsidRPr="00B46758" w:rsidRDefault="009324D3" w:rsidP="009324D3">
      <w:pPr>
        <w:pStyle w:val="Definition"/>
      </w:pPr>
      <w:r w:rsidRPr="00B46758">
        <w:rPr>
          <w:b/>
          <w:i/>
        </w:rPr>
        <w:t>purchase</w:t>
      </w:r>
      <w:r w:rsidRPr="00B46758">
        <w:t>, in relation to credit, includes the purchase of rights to receive payments relating to the credit.</w:t>
      </w:r>
    </w:p>
    <w:p w14:paraId="272DE48C" w14:textId="77777777" w:rsidR="00C42641" w:rsidRPr="00B46758" w:rsidRDefault="00C42641" w:rsidP="00C42641">
      <w:pPr>
        <w:pStyle w:val="Definition"/>
      </w:pPr>
      <w:r w:rsidRPr="00B46758">
        <w:rPr>
          <w:b/>
          <w:i/>
        </w:rPr>
        <w:t>recognised external dispute resolution scheme</w:t>
      </w:r>
      <w:r w:rsidRPr="00B46758">
        <w:t xml:space="preserve"> means an external dispute resolution scheme recognised under section</w:t>
      </w:r>
      <w:r w:rsidR="00683B1D" w:rsidRPr="00B46758">
        <w:t> </w:t>
      </w:r>
      <w:r w:rsidRPr="00B46758">
        <w:t>35A.</w:t>
      </w:r>
    </w:p>
    <w:p w14:paraId="26A58EC6" w14:textId="77777777" w:rsidR="00DC348A" w:rsidRPr="00B46758" w:rsidRDefault="00DC348A" w:rsidP="00DC348A">
      <w:pPr>
        <w:pStyle w:val="Definition"/>
      </w:pPr>
      <w:r w:rsidRPr="00B46758">
        <w:rPr>
          <w:b/>
          <w:i/>
        </w:rPr>
        <w:t>record</w:t>
      </w:r>
      <w:r w:rsidRPr="00B46758">
        <w:t xml:space="preserve"> </w:t>
      </w:r>
      <w:r w:rsidR="00477740" w:rsidRPr="00B46758">
        <w:t>includes</w:t>
      </w:r>
      <w:r w:rsidRPr="00B46758">
        <w:t>:</w:t>
      </w:r>
    </w:p>
    <w:p w14:paraId="38631972" w14:textId="77777777" w:rsidR="00DC348A" w:rsidRPr="00B46758" w:rsidRDefault="00DC348A" w:rsidP="00DC348A">
      <w:pPr>
        <w:pStyle w:val="paragraph"/>
      </w:pPr>
      <w:r w:rsidRPr="00B46758">
        <w:tab/>
        <w:t>(a)</w:t>
      </w:r>
      <w:r w:rsidRPr="00B46758">
        <w:tab/>
        <w:t>a document; or</w:t>
      </w:r>
    </w:p>
    <w:p w14:paraId="4CD40A3F" w14:textId="77777777" w:rsidR="00287288" w:rsidRPr="00B46758" w:rsidRDefault="00287288" w:rsidP="00287288">
      <w:pPr>
        <w:pStyle w:val="paragraph"/>
      </w:pPr>
      <w:r w:rsidRPr="00B46758">
        <w:tab/>
        <w:t>(b)</w:t>
      </w:r>
      <w:r w:rsidRPr="00B46758">
        <w:tab/>
        <w:t>an electronic or other device;</w:t>
      </w:r>
    </w:p>
    <w:p w14:paraId="7D99F8F0" w14:textId="77777777" w:rsidR="00DC348A" w:rsidRPr="00B46758" w:rsidRDefault="00DC348A" w:rsidP="00DC348A">
      <w:pPr>
        <w:pStyle w:val="subsection2"/>
      </w:pPr>
      <w:r w:rsidRPr="00B46758">
        <w:t>but does not include:</w:t>
      </w:r>
    </w:p>
    <w:p w14:paraId="16EFF82A" w14:textId="77777777" w:rsidR="00DC348A" w:rsidRPr="00B46758" w:rsidRDefault="00DC348A" w:rsidP="00DC348A">
      <w:pPr>
        <w:pStyle w:val="paragraph"/>
      </w:pPr>
      <w:r w:rsidRPr="00B46758">
        <w:tab/>
        <w:t>(d)</w:t>
      </w:r>
      <w:r w:rsidRPr="00B46758">
        <w:tab/>
        <w:t>a generally available publication; or</w:t>
      </w:r>
    </w:p>
    <w:p w14:paraId="0F10292B" w14:textId="77777777" w:rsidR="00DC348A" w:rsidRPr="00B46758" w:rsidRDefault="00DC348A" w:rsidP="00DC348A">
      <w:pPr>
        <w:pStyle w:val="paragraph"/>
      </w:pPr>
      <w:r w:rsidRPr="00B46758">
        <w:tab/>
        <w:t>(e)</w:t>
      </w:r>
      <w:r w:rsidRPr="00B46758">
        <w:tab/>
        <w:t>anything kept in a library, art gallery or museum for the purposes of reference, study or exhibition; or</w:t>
      </w:r>
    </w:p>
    <w:p w14:paraId="7A081C27" w14:textId="77777777" w:rsidR="00DC348A" w:rsidRPr="00B46758" w:rsidRDefault="00DC348A" w:rsidP="00DC348A">
      <w:pPr>
        <w:pStyle w:val="paragraph"/>
      </w:pPr>
      <w:r w:rsidRPr="00B46758">
        <w:tab/>
        <w:t>(f)</w:t>
      </w:r>
      <w:r w:rsidRPr="00B46758">
        <w:tab/>
        <w:t>Commonwealth records as defined by subsection</w:t>
      </w:r>
      <w:r w:rsidR="00683B1D" w:rsidRPr="00B46758">
        <w:t> </w:t>
      </w:r>
      <w:r w:rsidRPr="00B46758">
        <w:t xml:space="preserve">3(1) of the </w:t>
      </w:r>
      <w:r w:rsidRPr="00B46758">
        <w:rPr>
          <w:i/>
        </w:rPr>
        <w:t>Archives Act 1983</w:t>
      </w:r>
      <w:r w:rsidRPr="00B46758">
        <w:t xml:space="preserve"> that are in the open access period for the purposes of that Act; or</w:t>
      </w:r>
    </w:p>
    <w:p w14:paraId="242CF397" w14:textId="77777777" w:rsidR="00DC348A" w:rsidRPr="00B46758" w:rsidRDefault="00DC348A" w:rsidP="00570164">
      <w:pPr>
        <w:pStyle w:val="paragraph"/>
      </w:pPr>
      <w:r w:rsidRPr="00B46758">
        <w:tab/>
        <w:t>(fa)</w:t>
      </w:r>
      <w:r w:rsidRPr="00B46758">
        <w:tab/>
        <w:t xml:space="preserve">records (as defined in the </w:t>
      </w:r>
      <w:r w:rsidRPr="00B46758">
        <w:rPr>
          <w:i/>
        </w:rPr>
        <w:t>Archives Act 1983</w:t>
      </w:r>
      <w:r w:rsidRPr="00B46758">
        <w:t xml:space="preserve">) in the </w:t>
      </w:r>
      <w:r w:rsidR="00802074" w:rsidRPr="00B46758">
        <w:t>care (as defined in that Act) of the National Archives of Australia</w:t>
      </w:r>
      <w:r w:rsidRPr="00B46758">
        <w:t xml:space="preserve"> in relation to which the Archives has entered into arrangements with a person other than a Commonwealth institution (as defined in that Act) providing for the extent to which the Archives or other persons are to have access to the records; or</w:t>
      </w:r>
    </w:p>
    <w:p w14:paraId="6B899F3A" w14:textId="77777777" w:rsidR="00DC348A" w:rsidRPr="00B46758" w:rsidRDefault="00DC348A" w:rsidP="00DC348A">
      <w:pPr>
        <w:pStyle w:val="paragraph"/>
      </w:pPr>
      <w:r w:rsidRPr="00B46758">
        <w:tab/>
        <w:t>(g)</w:t>
      </w:r>
      <w:r w:rsidRPr="00B46758">
        <w:tab/>
        <w:t xml:space="preserve">documents placed by or on behalf of a person (other than an agency) in the memorial collection within the meaning of the </w:t>
      </w:r>
      <w:r w:rsidRPr="00B46758">
        <w:rPr>
          <w:i/>
        </w:rPr>
        <w:t>Australian War Memorial Act 1980</w:t>
      </w:r>
      <w:r w:rsidRPr="00B46758">
        <w:t>; or</w:t>
      </w:r>
    </w:p>
    <w:p w14:paraId="19AE56D4" w14:textId="77777777" w:rsidR="00DC348A" w:rsidRPr="00B46758" w:rsidRDefault="00DC348A" w:rsidP="00DC348A">
      <w:pPr>
        <w:pStyle w:val="paragraph"/>
      </w:pPr>
      <w:r w:rsidRPr="00B46758">
        <w:tab/>
        <w:t>(h)</w:t>
      </w:r>
      <w:r w:rsidRPr="00B46758">
        <w:tab/>
        <w:t>letters or other articles in the course of transmission by post.</w:t>
      </w:r>
    </w:p>
    <w:p w14:paraId="5045C613" w14:textId="77777777" w:rsidR="00287288" w:rsidRPr="00B46758" w:rsidRDefault="00287288" w:rsidP="00287288">
      <w:pPr>
        <w:pStyle w:val="notetext"/>
      </w:pPr>
      <w:r w:rsidRPr="00B46758">
        <w:t>Note:</w:t>
      </w:r>
      <w:r w:rsidRPr="00B46758">
        <w:tab/>
        <w:t xml:space="preserve">For </w:t>
      </w:r>
      <w:r w:rsidRPr="00B46758">
        <w:rPr>
          <w:b/>
          <w:i/>
        </w:rPr>
        <w:t>document</w:t>
      </w:r>
      <w:r w:rsidRPr="00B46758">
        <w:t>, see section</w:t>
      </w:r>
      <w:r w:rsidR="00683B1D" w:rsidRPr="00B46758">
        <w:t> </w:t>
      </w:r>
      <w:r w:rsidRPr="00B46758">
        <w:t xml:space="preserve">2B of the </w:t>
      </w:r>
      <w:r w:rsidRPr="00B46758">
        <w:rPr>
          <w:i/>
        </w:rPr>
        <w:t>Acts Interpretation Act 1901</w:t>
      </w:r>
      <w:r w:rsidRPr="00B46758">
        <w:t>.</w:t>
      </w:r>
    </w:p>
    <w:p w14:paraId="1FCCB68C" w14:textId="77777777" w:rsidR="002219CF" w:rsidRPr="00B46758" w:rsidRDefault="002219CF" w:rsidP="002219CF">
      <w:pPr>
        <w:pStyle w:val="Definition"/>
      </w:pPr>
      <w:r w:rsidRPr="00B46758">
        <w:rPr>
          <w:b/>
          <w:i/>
        </w:rPr>
        <w:lastRenderedPageBreak/>
        <w:t>registered APP code</w:t>
      </w:r>
      <w:r w:rsidRPr="00B46758">
        <w:t xml:space="preserve"> has the meaning given by section</w:t>
      </w:r>
      <w:r w:rsidR="00683B1D" w:rsidRPr="00B46758">
        <w:t> </w:t>
      </w:r>
      <w:r w:rsidRPr="00B46758">
        <w:t>26B.</w:t>
      </w:r>
    </w:p>
    <w:p w14:paraId="0B83E511" w14:textId="77777777" w:rsidR="002219CF" w:rsidRPr="00B46758" w:rsidRDefault="002219CF" w:rsidP="002219CF">
      <w:pPr>
        <w:pStyle w:val="Definition"/>
      </w:pPr>
      <w:r w:rsidRPr="00B46758">
        <w:rPr>
          <w:b/>
          <w:i/>
        </w:rPr>
        <w:t>registered CR code</w:t>
      </w:r>
      <w:r w:rsidRPr="00B46758">
        <w:t xml:space="preserve"> has the meaning given by section</w:t>
      </w:r>
      <w:r w:rsidR="00683B1D" w:rsidRPr="00B46758">
        <w:t> </w:t>
      </w:r>
      <w:r w:rsidRPr="00B46758">
        <w:t>26M.</w:t>
      </w:r>
    </w:p>
    <w:p w14:paraId="5DF7663C" w14:textId="77777777" w:rsidR="00DC348A" w:rsidRPr="00B46758" w:rsidRDefault="00DC348A" w:rsidP="00DC348A">
      <w:pPr>
        <w:pStyle w:val="Definition"/>
      </w:pPr>
      <w:r w:rsidRPr="00B46758">
        <w:rPr>
          <w:b/>
          <w:i/>
        </w:rPr>
        <w:t>registered political party</w:t>
      </w:r>
      <w:r w:rsidRPr="00B46758">
        <w:t xml:space="preserve"> means a political party registered under Part</w:t>
      </w:r>
      <w:r w:rsidR="00546303" w:rsidRPr="00B46758">
        <w:t> </w:t>
      </w:r>
      <w:r w:rsidRPr="00B46758">
        <w:t xml:space="preserve">XI of the </w:t>
      </w:r>
      <w:r w:rsidRPr="00B46758">
        <w:rPr>
          <w:i/>
        </w:rPr>
        <w:t>Commonwealth Electoral Act 1918</w:t>
      </w:r>
      <w:r w:rsidRPr="00B46758">
        <w:t>.</w:t>
      </w:r>
    </w:p>
    <w:p w14:paraId="7719FA50" w14:textId="77777777" w:rsidR="002550FB" w:rsidRPr="00B46758" w:rsidRDefault="002550FB" w:rsidP="002550FB">
      <w:pPr>
        <w:pStyle w:val="Definition"/>
      </w:pPr>
      <w:r w:rsidRPr="00B46758">
        <w:rPr>
          <w:b/>
          <w:i/>
        </w:rPr>
        <w:t>regulated information</w:t>
      </w:r>
      <w:r w:rsidRPr="00B46758">
        <w:t xml:space="preserve"> of an affected information recipient means:</w:t>
      </w:r>
    </w:p>
    <w:p w14:paraId="3AA4CC32" w14:textId="77777777" w:rsidR="002550FB" w:rsidRPr="00B46758" w:rsidRDefault="002550FB" w:rsidP="002550FB">
      <w:pPr>
        <w:pStyle w:val="paragraph"/>
      </w:pPr>
      <w:r w:rsidRPr="00B46758">
        <w:tab/>
        <w:t>(a)</w:t>
      </w:r>
      <w:r w:rsidRPr="00B46758">
        <w:tab/>
        <w:t xml:space="preserve">if the recipient is a mortgage insurer or trade insurer—personal information disclosed to the recipient under </w:t>
      </w:r>
      <w:r w:rsidR="00101C77" w:rsidRPr="00B46758">
        <w:t>Division 2</w:t>
      </w:r>
      <w:r w:rsidRPr="00B46758">
        <w:t xml:space="preserve"> or 3 of Part IIIA; or</w:t>
      </w:r>
    </w:p>
    <w:p w14:paraId="5F3A5AD3" w14:textId="77777777" w:rsidR="002550FB" w:rsidRPr="00B46758" w:rsidRDefault="002550FB" w:rsidP="002550FB">
      <w:pPr>
        <w:pStyle w:val="paragraph"/>
      </w:pPr>
      <w:r w:rsidRPr="00B46758">
        <w:tab/>
        <w:t>(b)</w:t>
      </w:r>
      <w:r w:rsidRPr="00B46758">
        <w:tab/>
        <w:t>if the recipient is a body corporate referred to in paragraph</w:t>
      </w:r>
      <w:r w:rsidR="00683B1D" w:rsidRPr="00B46758">
        <w:t> </w:t>
      </w:r>
      <w:r w:rsidRPr="00B46758">
        <w:t>21G(3)(b)—credit eligibility information disclosed to the recipient under that paragraph; or</w:t>
      </w:r>
    </w:p>
    <w:p w14:paraId="5CBB477D" w14:textId="77777777" w:rsidR="002550FB" w:rsidRPr="00B46758" w:rsidRDefault="002550FB" w:rsidP="002550FB">
      <w:pPr>
        <w:pStyle w:val="paragraph"/>
      </w:pPr>
      <w:r w:rsidRPr="00B46758">
        <w:tab/>
        <w:t>(c)</w:t>
      </w:r>
      <w:r w:rsidRPr="00B46758">
        <w:tab/>
        <w:t>if the recipient is a person referred to in paragraph</w:t>
      </w:r>
      <w:r w:rsidR="00683B1D" w:rsidRPr="00B46758">
        <w:t> </w:t>
      </w:r>
      <w:r w:rsidRPr="00B46758">
        <w:t>21G(3)(c)—credit eligibility information disclosed to the recipient under that paragraph; or</w:t>
      </w:r>
    </w:p>
    <w:p w14:paraId="17B26366" w14:textId="77777777" w:rsidR="002550FB" w:rsidRPr="00B46758" w:rsidRDefault="002550FB" w:rsidP="002550FB">
      <w:pPr>
        <w:pStyle w:val="paragraph"/>
      </w:pPr>
      <w:r w:rsidRPr="00B46758">
        <w:tab/>
        <w:t>(d)</w:t>
      </w:r>
      <w:r w:rsidRPr="00B46758">
        <w:tab/>
        <w:t>if the recipient is an entity or adviser referred to in paragraph</w:t>
      </w:r>
      <w:r w:rsidR="00683B1D" w:rsidRPr="00B46758">
        <w:t> </w:t>
      </w:r>
      <w:r w:rsidRPr="00B46758">
        <w:t>21N(2)(a)—credit eligibility information disclosed to the recipient under subsection</w:t>
      </w:r>
      <w:r w:rsidR="00683B1D" w:rsidRPr="00B46758">
        <w:t> </w:t>
      </w:r>
      <w:r w:rsidRPr="00B46758">
        <w:t>21N(2).</w:t>
      </w:r>
    </w:p>
    <w:p w14:paraId="319C037E" w14:textId="77777777" w:rsidR="00273C04" w:rsidRPr="00B46758" w:rsidRDefault="00273C04" w:rsidP="00273C04">
      <w:pPr>
        <w:pStyle w:val="Definition"/>
      </w:pPr>
      <w:r w:rsidRPr="00B46758">
        <w:rPr>
          <w:b/>
          <w:i/>
        </w:rPr>
        <w:t xml:space="preserve">Regulatory Powers Act </w:t>
      </w:r>
      <w:r w:rsidRPr="00B46758">
        <w:t xml:space="preserve">means the </w:t>
      </w:r>
      <w:r w:rsidRPr="00B46758">
        <w:rPr>
          <w:i/>
        </w:rPr>
        <w:t>Regulatory Powers (Standard Provisions) Act 2014</w:t>
      </w:r>
      <w:r w:rsidRPr="00B46758">
        <w:t>.</w:t>
      </w:r>
    </w:p>
    <w:p w14:paraId="493EBE88" w14:textId="77777777" w:rsidR="00574712" w:rsidRPr="00B46758" w:rsidRDefault="00574712" w:rsidP="00574712">
      <w:pPr>
        <w:pStyle w:val="Definition"/>
      </w:pPr>
      <w:r w:rsidRPr="00B46758">
        <w:rPr>
          <w:b/>
          <w:i/>
        </w:rPr>
        <w:t>related body corporate</w:t>
      </w:r>
      <w:r w:rsidRPr="00B46758">
        <w:t>: see subsection (8).</w:t>
      </w:r>
    </w:p>
    <w:p w14:paraId="0720455F" w14:textId="77777777" w:rsidR="002550FB" w:rsidRPr="00B46758" w:rsidRDefault="002550FB" w:rsidP="002550FB">
      <w:pPr>
        <w:pStyle w:val="Definition"/>
      </w:pPr>
      <w:r w:rsidRPr="00B46758">
        <w:rPr>
          <w:b/>
          <w:i/>
        </w:rPr>
        <w:t>repayment history information</w:t>
      </w:r>
      <w:r w:rsidRPr="00B46758">
        <w:t xml:space="preserve"> has the meaning given by subsection</w:t>
      </w:r>
      <w:r w:rsidR="00683B1D" w:rsidRPr="00B46758">
        <w:t> </w:t>
      </w:r>
      <w:r w:rsidRPr="00B46758">
        <w:t>6V(1).</w:t>
      </w:r>
    </w:p>
    <w:p w14:paraId="7C11F871" w14:textId="6F33DCD6" w:rsidR="00754DA0" w:rsidRPr="00B46758" w:rsidRDefault="00754DA0" w:rsidP="00754DA0">
      <w:pPr>
        <w:pStyle w:val="Definition"/>
      </w:pPr>
      <w:r w:rsidRPr="00B46758">
        <w:rPr>
          <w:b/>
          <w:i/>
        </w:rPr>
        <w:t>reporting entity</w:t>
      </w:r>
      <w:r w:rsidRPr="00B46758">
        <w:t xml:space="preserve"> has the same meaning as in the </w:t>
      </w:r>
      <w:r w:rsidRPr="00B46758">
        <w:rPr>
          <w:i/>
        </w:rPr>
        <w:t>Anti</w:t>
      </w:r>
      <w:r w:rsidR="00B46758">
        <w:rPr>
          <w:i/>
        </w:rPr>
        <w:noBreakHyphen/>
      </w:r>
      <w:r w:rsidRPr="00B46758">
        <w:rPr>
          <w:i/>
        </w:rPr>
        <w:t>Money Laundering and Counter</w:t>
      </w:r>
      <w:r w:rsidR="00B46758">
        <w:rPr>
          <w:i/>
        </w:rPr>
        <w:noBreakHyphen/>
      </w:r>
      <w:r w:rsidRPr="00B46758">
        <w:rPr>
          <w:i/>
        </w:rPr>
        <w:t>Terrorism Financing Act 2006</w:t>
      </w:r>
      <w:r w:rsidRPr="00B46758">
        <w:t>.</w:t>
      </w:r>
    </w:p>
    <w:p w14:paraId="58750A53" w14:textId="77777777" w:rsidR="00DC348A" w:rsidRPr="00B46758" w:rsidRDefault="00DC348A" w:rsidP="00DC348A">
      <w:pPr>
        <w:pStyle w:val="Definition"/>
      </w:pPr>
      <w:r w:rsidRPr="00B46758">
        <w:rPr>
          <w:b/>
          <w:i/>
        </w:rPr>
        <w:t xml:space="preserve">representative complaint </w:t>
      </w:r>
      <w:r w:rsidRPr="00B46758">
        <w:t>means a complaint where the persons on whose behalf the complaint was made include persons other than the complainant, but does not include a complaint that the Commissioner has determined should no longer be continued as a representative complaint.</w:t>
      </w:r>
    </w:p>
    <w:p w14:paraId="1D19F4FC" w14:textId="77777777" w:rsidR="002550FB" w:rsidRPr="00B46758" w:rsidRDefault="002550FB" w:rsidP="002550FB">
      <w:pPr>
        <w:pStyle w:val="Definition"/>
      </w:pPr>
      <w:r w:rsidRPr="00B46758">
        <w:rPr>
          <w:b/>
          <w:i/>
        </w:rPr>
        <w:t>residential property</w:t>
      </w:r>
      <w:r w:rsidRPr="00B46758">
        <w:t xml:space="preserve"> has the meaning given by section</w:t>
      </w:r>
      <w:r w:rsidR="00683B1D" w:rsidRPr="00B46758">
        <w:t> </w:t>
      </w:r>
      <w:r w:rsidRPr="00B46758">
        <w:t>204 of the National Credit Code.</w:t>
      </w:r>
    </w:p>
    <w:p w14:paraId="07D8316E" w14:textId="77777777" w:rsidR="002550FB" w:rsidRPr="00B46758" w:rsidRDefault="002550FB" w:rsidP="002550FB">
      <w:pPr>
        <w:pStyle w:val="Definition"/>
      </w:pPr>
      <w:r w:rsidRPr="00B46758">
        <w:rPr>
          <w:b/>
          <w:i/>
        </w:rPr>
        <w:lastRenderedPageBreak/>
        <w:t>respondent</w:t>
      </w:r>
      <w:r w:rsidRPr="00B46758">
        <w:t xml:space="preserve"> for a complaint made under section</w:t>
      </w:r>
      <w:r w:rsidR="00683B1D" w:rsidRPr="00B46758">
        <w:t> </w:t>
      </w:r>
      <w:r w:rsidRPr="00B46758">
        <w:t>23A means the credit reporting body or credit provider to which the complaint is made.</w:t>
      </w:r>
    </w:p>
    <w:p w14:paraId="0BED0030" w14:textId="77777777" w:rsidR="00287288" w:rsidRPr="00B46758" w:rsidRDefault="00287288" w:rsidP="00287288">
      <w:pPr>
        <w:pStyle w:val="Definition"/>
      </w:pPr>
      <w:r w:rsidRPr="00B46758">
        <w:rPr>
          <w:b/>
          <w:i/>
        </w:rPr>
        <w:t xml:space="preserve">responsible person </w:t>
      </w:r>
      <w:r w:rsidRPr="00B46758">
        <w:t>has the meaning given by section</w:t>
      </w:r>
      <w:r w:rsidR="00683B1D" w:rsidRPr="00B46758">
        <w:t> </w:t>
      </w:r>
      <w:r w:rsidRPr="00B46758">
        <w:t>6AA.</w:t>
      </w:r>
    </w:p>
    <w:p w14:paraId="1E2CDFE5" w14:textId="77777777" w:rsidR="002550FB" w:rsidRPr="00B46758" w:rsidRDefault="002550FB" w:rsidP="002550FB">
      <w:pPr>
        <w:pStyle w:val="Definition"/>
      </w:pPr>
      <w:r w:rsidRPr="00B46758">
        <w:rPr>
          <w:b/>
          <w:i/>
        </w:rPr>
        <w:t>retention period</w:t>
      </w:r>
      <w:r w:rsidRPr="00B46758">
        <w:t xml:space="preserve"> has the meaning given by sections</w:t>
      </w:r>
      <w:r w:rsidR="00683B1D" w:rsidRPr="00B46758">
        <w:t> </w:t>
      </w:r>
      <w:r w:rsidRPr="00B46758">
        <w:t>20W and 20X.</w:t>
      </w:r>
    </w:p>
    <w:p w14:paraId="3A961F58" w14:textId="77777777" w:rsidR="00DC348A" w:rsidRPr="00B46758" w:rsidRDefault="00DC348A" w:rsidP="00DC348A">
      <w:pPr>
        <w:pStyle w:val="Definition"/>
      </w:pPr>
      <w:r w:rsidRPr="00B46758">
        <w:rPr>
          <w:b/>
          <w:i/>
        </w:rPr>
        <w:t>Secretary</w:t>
      </w:r>
      <w:r w:rsidRPr="00B46758">
        <w:t xml:space="preserve"> means an Agency Head within the meaning of the </w:t>
      </w:r>
      <w:r w:rsidRPr="00B46758">
        <w:rPr>
          <w:i/>
        </w:rPr>
        <w:t>Public Service Act 1999</w:t>
      </w:r>
      <w:r w:rsidRPr="00B46758">
        <w:t>.</w:t>
      </w:r>
    </w:p>
    <w:p w14:paraId="2C3D53ED" w14:textId="77777777" w:rsidR="00DC348A" w:rsidRPr="00B46758" w:rsidRDefault="00DC348A" w:rsidP="00DC348A">
      <w:pPr>
        <w:pStyle w:val="Definition"/>
        <w:keepNext/>
      </w:pPr>
      <w:r w:rsidRPr="00B46758">
        <w:rPr>
          <w:b/>
          <w:i/>
        </w:rPr>
        <w:t>securitisation arrangement</w:t>
      </w:r>
      <w:r w:rsidRPr="00B46758">
        <w:t xml:space="preserve"> means an arrangement:</w:t>
      </w:r>
    </w:p>
    <w:p w14:paraId="47C98696" w14:textId="77777777" w:rsidR="00DC348A" w:rsidRPr="00B46758" w:rsidRDefault="00DC348A" w:rsidP="00DC348A">
      <w:pPr>
        <w:pStyle w:val="paragraph"/>
      </w:pPr>
      <w:r w:rsidRPr="00B46758">
        <w:tab/>
        <w:t>(a)</w:t>
      </w:r>
      <w:r w:rsidRPr="00B46758">
        <w:tab/>
        <w:t>involving the funding, or proposed funding, of:</w:t>
      </w:r>
    </w:p>
    <w:p w14:paraId="193CFA04" w14:textId="77777777" w:rsidR="007D2EE6" w:rsidRPr="00B46758" w:rsidRDefault="007D2EE6" w:rsidP="007D2EE6">
      <w:pPr>
        <w:pStyle w:val="paragraphsub"/>
      </w:pPr>
      <w:r w:rsidRPr="00B46758">
        <w:tab/>
        <w:t>(i)</w:t>
      </w:r>
      <w:r w:rsidRPr="00B46758">
        <w:tab/>
        <w:t>credit that has been, or is to be, provided by a credit provider; or</w:t>
      </w:r>
    </w:p>
    <w:p w14:paraId="535036E8" w14:textId="77777777" w:rsidR="007D2EE6" w:rsidRPr="00B46758" w:rsidRDefault="007D2EE6" w:rsidP="007D2EE6">
      <w:pPr>
        <w:pStyle w:val="paragraphsub"/>
      </w:pPr>
      <w:r w:rsidRPr="00B46758">
        <w:tab/>
        <w:t>(ii)</w:t>
      </w:r>
      <w:r w:rsidRPr="00B46758">
        <w:tab/>
        <w:t>the purchase of credit by a credit provider;</w:t>
      </w:r>
    </w:p>
    <w:p w14:paraId="475738C0" w14:textId="77777777" w:rsidR="00DC348A" w:rsidRPr="00B46758" w:rsidRDefault="00DC348A" w:rsidP="00DC348A">
      <w:pPr>
        <w:pStyle w:val="paragraph"/>
      </w:pPr>
      <w:r w:rsidRPr="00B46758">
        <w:tab/>
      </w:r>
      <w:r w:rsidRPr="00B46758">
        <w:tab/>
        <w:t>by issuing instruments or entitlements to investors; and</w:t>
      </w:r>
    </w:p>
    <w:p w14:paraId="7828E8C0" w14:textId="77777777" w:rsidR="00DC348A" w:rsidRPr="00B46758" w:rsidRDefault="00DC348A" w:rsidP="00DC348A">
      <w:pPr>
        <w:pStyle w:val="paragraph"/>
      </w:pPr>
      <w:r w:rsidRPr="00B46758">
        <w:tab/>
        <w:t>(b)</w:t>
      </w:r>
      <w:r w:rsidRPr="00B46758">
        <w:tab/>
        <w:t xml:space="preserve">under which payments to investors in respect of such instruments or entitlements are principally derived, directly or indirectly, from such </w:t>
      </w:r>
      <w:r w:rsidR="007D2EE6" w:rsidRPr="00B46758">
        <w:t>credit</w:t>
      </w:r>
      <w:r w:rsidRPr="00B46758">
        <w:t>.</w:t>
      </w:r>
    </w:p>
    <w:p w14:paraId="54760722" w14:textId="77777777" w:rsidR="007D2EE6" w:rsidRPr="00B46758" w:rsidRDefault="007D2EE6" w:rsidP="007D2EE6">
      <w:pPr>
        <w:pStyle w:val="Definition"/>
      </w:pPr>
      <w:r w:rsidRPr="00B46758">
        <w:rPr>
          <w:b/>
          <w:i/>
        </w:rPr>
        <w:t>securitisation related purpose</w:t>
      </w:r>
      <w:r w:rsidRPr="00B46758">
        <w:t xml:space="preserve"> of a credit provider in relation to an individual is the purpose of:</w:t>
      </w:r>
    </w:p>
    <w:p w14:paraId="4EFC8715" w14:textId="77777777" w:rsidR="007D2EE6" w:rsidRPr="00B46758" w:rsidRDefault="007D2EE6" w:rsidP="007D2EE6">
      <w:pPr>
        <w:pStyle w:val="paragraph"/>
      </w:pPr>
      <w:r w:rsidRPr="00B46758">
        <w:tab/>
        <w:t>(a)</w:t>
      </w:r>
      <w:r w:rsidRPr="00B46758">
        <w:tab/>
        <w:t>assessing the risk in purchasing, by means of a securitisation arrangement, credit that has been provided to, or applied for by:</w:t>
      </w:r>
    </w:p>
    <w:p w14:paraId="48D70167" w14:textId="77777777" w:rsidR="007D2EE6" w:rsidRPr="00B46758" w:rsidRDefault="007D2EE6" w:rsidP="007D2EE6">
      <w:pPr>
        <w:pStyle w:val="paragraphsub"/>
      </w:pPr>
      <w:r w:rsidRPr="00B46758">
        <w:tab/>
        <w:t>(i)</w:t>
      </w:r>
      <w:r w:rsidRPr="00B46758">
        <w:tab/>
        <w:t>the individual; or</w:t>
      </w:r>
    </w:p>
    <w:p w14:paraId="7B5D9EE9" w14:textId="77777777" w:rsidR="007D2EE6" w:rsidRPr="00B46758" w:rsidRDefault="007D2EE6" w:rsidP="007D2EE6">
      <w:pPr>
        <w:pStyle w:val="paragraphsub"/>
      </w:pPr>
      <w:r w:rsidRPr="00B46758">
        <w:tab/>
        <w:t>(ii)</w:t>
      </w:r>
      <w:r w:rsidRPr="00B46758">
        <w:tab/>
        <w:t>a person for whom the individual is, or is proposing to be, a guarantor; or</w:t>
      </w:r>
    </w:p>
    <w:p w14:paraId="51A65052" w14:textId="77777777" w:rsidR="007D2EE6" w:rsidRPr="00B46758" w:rsidRDefault="007D2EE6" w:rsidP="007D2EE6">
      <w:pPr>
        <w:pStyle w:val="paragraph"/>
      </w:pPr>
      <w:r w:rsidRPr="00B46758">
        <w:tab/>
        <w:t>(b)</w:t>
      </w:r>
      <w:r w:rsidRPr="00B46758">
        <w:tab/>
        <w:t>assessing the risk in undertaking credit enhancement in relation to credit:</w:t>
      </w:r>
    </w:p>
    <w:p w14:paraId="74644768" w14:textId="77777777" w:rsidR="007D2EE6" w:rsidRPr="00B46758" w:rsidRDefault="007D2EE6" w:rsidP="007D2EE6">
      <w:pPr>
        <w:pStyle w:val="paragraphsub"/>
      </w:pPr>
      <w:r w:rsidRPr="00B46758">
        <w:tab/>
        <w:t>(i)</w:t>
      </w:r>
      <w:r w:rsidRPr="00B46758">
        <w:tab/>
        <w:t>that is, or is proposed to be, purchased or funded by means of a securitisation arrangement; and</w:t>
      </w:r>
    </w:p>
    <w:p w14:paraId="46145705" w14:textId="77777777" w:rsidR="007D2EE6" w:rsidRPr="00B46758" w:rsidRDefault="007D2EE6" w:rsidP="007D2EE6">
      <w:pPr>
        <w:pStyle w:val="paragraphsub"/>
      </w:pPr>
      <w:r w:rsidRPr="00B46758">
        <w:tab/>
        <w:t>(ii)</w:t>
      </w:r>
      <w:r w:rsidRPr="00B46758">
        <w:tab/>
        <w:t>that has been provided to, or applied for by, the individual or a person for whom the individual is, or is proposing to be, a guarantor.</w:t>
      </w:r>
    </w:p>
    <w:p w14:paraId="155B2692" w14:textId="77777777" w:rsidR="00DC348A" w:rsidRPr="00B46758" w:rsidRDefault="00DC348A" w:rsidP="00DC348A">
      <w:pPr>
        <w:pStyle w:val="Definition"/>
      </w:pPr>
      <w:r w:rsidRPr="00B46758">
        <w:rPr>
          <w:b/>
          <w:i/>
        </w:rPr>
        <w:t>sensitive information</w:t>
      </w:r>
      <w:r w:rsidRPr="00B46758">
        <w:t xml:space="preserve"> means:</w:t>
      </w:r>
    </w:p>
    <w:p w14:paraId="64E37B04" w14:textId="77777777" w:rsidR="00DC348A" w:rsidRPr="00B46758" w:rsidRDefault="00DC348A" w:rsidP="00DC348A">
      <w:pPr>
        <w:pStyle w:val="paragraph"/>
      </w:pPr>
      <w:r w:rsidRPr="00B46758">
        <w:lastRenderedPageBreak/>
        <w:tab/>
        <w:t>(a)</w:t>
      </w:r>
      <w:r w:rsidRPr="00B46758">
        <w:tab/>
        <w:t>information or an opinion about an individual’s:</w:t>
      </w:r>
    </w:p>
    <w:p w14:paraId="05F32957" w14:textId="77777777" w:rsidR="00DC348A" w:rsidRPr="00B46758" w:rsidRDefault="00DC348A" w:rsidP="00DC348A">
      <w:pPr>
        <w:pStyle w:val="paragraphsub"/>
      </w:pPr>
      <w:r w:rsidRPr="00B46758">
        <w:tab/>
        <w:t>(i)</w:t>
      </w:r>
      <w:r w:rsidRPr="00B46758">
        <w:tab/>
        <w:t>racial or ethnic origin; or</w:t>
      </w:r>
    </w:p>
    <w:p w14:paraId="5C859CC3" w14:textId="77777777" w:rsidR="00DC348A" w:rsidRPr="00B46758" w:rsidRDefault="00DC348A" w:rsidP="00DC348A">
      <w:pPr>
        <w:pStyle w:val="paragraphsub"/>
      </w:pPr>
      <w:r w:rsidRPr="00B46758">
        <w:tab/>
        <w:t>(ii)</w:t>
      </w:r>
      <w:r w:rsidRPr="00B46758">
        <w:tab/>
        <w:t>political opinions; or</w:t>
      </w:r>
    </w:p>
    <w:p w14:paraId="0CDBBA7D" w14:textId="77777777" w:rsidR="00DC348A" w:rsidRPr="00B46758" w:rsidRDefault="00DC348A" w:rsidP="00DC348A">
      <w:pPr>
        <w:pStyle w:val="paragraphsub"/>
      </w:pPr>
      <w:r w:rsidRPr="00B46758">
        <w:tab/>
        <w:t>(iii)</w:t>
      </w:r>
      <w:r w:rsidRPr="00B46758">
        <w:tab/>
        <w:t>membership of a political association; or</w:t>
      </w:r>
    </w:p>
    <w:p w14:paraId="648DF220" w14:textId="77777777" w:rsidR="00DC348A" w:rsidRPr="00B46758" w:rsidRDefault="00DC348A" w:rsidP="00DC348A">
      <w:pPr>
        <w:pStyle w:val="paragraphsub"/>
      </w:pPr>
      <w:r w:rsidRPr="00B46758">
        <w:tab/>
        <w:t>(iv)</w:t>
      </w:r>
      <w:r w:rsidRPr="00B46758">
        <w:tab/>
        <w:t>religious beliefs or affiliations; or</w:t>
      </w:r>
    </w:p>
    <w:p w14:paraId="348E8F9D" w14:textId="77777777" w:rsidR="00DC348A" w:rsidRPr="00B46758" w:rsidRDefault="00DC348A" w:rsidP="00DC348A">
      <w:pPr>
        <w:pStyle w:val="paragraphsub"/>
        <w:keepNext/>
        <w:keepLines/>
      </w:pPr>
      <w:r w:rsidRPr="00B46758">
        <w:tab/>
        <w:t>(v)</w:t>
      </w:r>
      <w:r w:rsidRPr="00B46758">
        <w:tab/>
        <w:t>philosophical beliefs; or</w:t>
      </w:r>
    </w:p>
    <w:p w14:paraId="5C2859A4" w14:textId="77777777" w:rsidR="00DC348A" w:rsidRPr="00B46758" w:rsidRDefault="00DC348A" w:rsidP="00DC348A">
      <w:pPr>
        <w:pStyle w:val="paragraphsub"/>
      </w:pPr>
      <w:r w:rsidRPr="00B46758">
        <w:tab/>
        <w:t>(vi)</w:t>
      </w:r>
      <w:r w:rsidRPr="00B46758">
        <w:tab/>
        <w:t>membership of a professional or trade association; or</w:t>
      </w:r>
    </w:p>
    <w:p w14:paraId="1303E018" w14:textId="77777777" w:rsidR="00DC348A" w:rsidRPr="00B46758" w:rsidRDefault="00DC348A" w:rsidP="00DC348A">
      <w:pPr>
        <w:pStyle w:val="paragraphsub"/>
      </w:pPr>
      <w:r w:rsidRPr="00B46758">
        <w:tab/>
        <w:t>(vii)</w:t>
      </w:r>
      <w:r w:rsidRPr="00B46758">
        <w:tab/>
        <w:t>membership of a trade union; or</w:t>
      </w:r>
    </w:p>
    <w:p w14:paraId="16B8A155" w14:textId="77777777" w:rsidR="00DC348A" w:rsidRPr="00B46758" w:rsidRDefault="00DC348A" w:rsidP="00DC348A">
      <w:pPr>
        <w:pStyle w:val="paragraphsub"/>
      </w:pPr>
      <w:r w:rsidRPr="00B46758">
        <w:tab/>
        <w:t>(viii)</w:t>
      </w:r>
      <w:r w:rsidRPr="00B46758">
        <w:tab/>
        <w:t xml:space="preserve">sexual </w:t>
      </w:r>
      <w:r w:rsidR="00B436EC" w:rsidRPr="00B46758">
        <w:t>orientation</w:t>
      </w:r>
      <w:r w:rsidRPr="00B46758">
        <w:t xml:space="preserve"> or practices; or</w:t>
      </w:r>
    </w:p>
    <w:p w14:paraId="4411FE97" w14:textId="77777777" w:rsidR="00DC348A" w:rsidRPr="00B46758" w:rsidRDefault="00DC348A" w:rsidP="00DC348A">
      <w:pPr>
        <w:pStyle w:val="paragraphsub"/>
      </w:pPr>
      <w:r w:rsidRPr="00B46758">
        <w:tab/>
        <w:t>(ix)</w:t>
      </w:r>
      <w:r w:rsidRPr="00B46758">
        <w:tab/>
        <w:t>criminal record;</w:t>
      </w:r>
    </w:p>
    <w:p w14:paraId="0160AFFD" w14:textId="77777777" w:rsidR="00DC348A" w:rsidRPr="00B46758" w:rsidRDefault="00DC348A" w:rsidP="00DC348A">
      <w:pPr>
        <w:pStyle w:val="paragraph"/>
      </w:pPr>
      <w:r w:rsidRPr="00B46758">
        <w:tab/>
      </w:r>
      <w:r w:rsidRPr="00B46758">
        <w:tab/>
        <w:t>that is also personal information; or</w:t>
      </w:r>
    </w:p>
    <w:p w14:paraId="754C3B2C" w14:textId="77777777" w:rsidR="00DC348A" w:rsidRPr="00B46758" w:rsidRDefault="00DC348A" w:rsidP="00DC348A">
      <w:pPr>
        <w:pStyle w:val="paragraph"/>
      </w:pPr>
      <w:r w:rsidRPr="00B46758">
        <w:tab/>
        <w:t>(b)</w:t>
      </w:r>
      <w:r w:rsidRPr="00B46758">
        <w:tab/>
        <w:t>health information about an individual</w:t>
      </w:r>
      <w:r w:rsidR="00DF038B" w:rsidRPr="00B46758">
        <w:t>; or</w:t>
      </w:r>
    </w:p>
    <w:p w14:paraId="08870505" w14:textId="77777777" w:rsidR="00DF038B" w:rsidRPr="00B46758" w:rsidRDefault="00DF038B" w:rsidP="00DF038B">
      <w:pPr>
        <w:pStyle w:val="paragraph"/>
      </w:pPr>
      <w:r w:rsidRPr="00B46758">
        <w:tab/>
        <w:t>(c)</w:t>
      </w:r>
      <w:r w:rsidRPr="00B46758">
        <w:tab/>
        <w:t>genetic information about an individual that is not otherwise health information</w:t>
      </w:r>
      <w:r w:rsidR="006B10C5" w:rsidRPr="00B46758">
        <w:t>; or</w:t>
      </w:r>
    </w:p>
    <w:p w14:paraId="3ED83D66" w14:textId="77777777" w:rsidR="006B10C5" w:rsidRPr="00B46758" w:rsidRDefault="006B10C5" w:rsidP="006B10C5">
      <w:pPr>
        <w:pStyle w:val="paragraph"/>
      </w:pPr>
      <w:r w:rsidRPr="00B46758">
        <w:tab/>
        <w:t>(d)</w:t>
      </w:r>
      <w:r w:rsidRPr="00B46758">
        <w:tab/>
        <w:t>biometric information that is to be used for the purpose of automated biometric verification or biometric identification; or</w:t>
      </w:r>
    </w:p>
    <w:p w14:paraId="08B84ED2" w14:textId="77777777" w:rsidR="006B10C5" w:rsidRPr="00B46758" w:rsidRDefault="006B10C5" w:rsidP="006B10C5">
      <w:pPr>
        <w:pStyle w:val="paragraph"/>
      </w:pPr>
      <w:r w:rsidRPr="00B46758">
        <w:tab/>
        <w:t>(e)</w:t>
      </w:r>
      <w:r w:rsidRPr="00B46758">
        <w:tab/>
        <w:t>biometric templates.</w:t>
      </w:r>
    </w:p>
    <w:p w14:paraId="21B47CD2" w14:textId="77777777" w:rsidR="007D2EE6" w:rsidRPr="00B46758" w:rsidRDefault="007D2EE6" w:rsidP="007D2EE6">
      <w:pPr>
        <w:pStyle w:val="Definition"/>
      </w:pPr>
      <w:r w:rsidRPr="00B46758">
        <w:rPr>
          <w:b/>
          <w:i/>
        </w:rPr>
        <w:t>serious credit infringement</w:t>
      </w:r>
      <w:r w:rsidRPr="00B46758">
        <w:t xml:space="preserve"> means:</w:t>
      </w:r>
    </w:p>
    <w:p w14:paraId="2425566A" w14:textId="77777777" w:rsidR="007D2EE6" w:rsidRPr="00B46758" w:rsidRDefault="007D2EE6" w:rsidP="007D2EE6">
      <w:pPr>
        <w:pStyle w:val="paragraph"/>
      </w:pPr>
      <w:r w:rsidRPr="00B46758">
        <w:tab/>
        <w:t>(a)</w:t>
      </w:r>
      <w:r w:rsidRPr="00B46758">
        <w:tab/>
        <w:t>an act done by an individual that involves fraudulently obtaining consumer credit, or attempting fraudulently to obtain consumer credit; or</w:t>
      </w:r>
    </w:p>
    <w:p w14:paraId="4770D6FB" w14:textId="77777777" w:rsidR="007D2EE6" w:rsidRPr="00B46758" w:rsidRDefault="007D2EE6" w:rsidP="007D2EE6">
      <w:pPr>
        <w:pStyle w:val="paragraph"/>
      </w:pPr>
      <w:r w:rsidRPr="00B46758">
        <w:tab/>
        <w:t>(b)</w:t>
      </w:r>
      <w:r w:rsidRPr="00B46758">
        <w:tab/>
        <w:t>an act done by an individual that involves fraudulently evading the individual’s obligations in relation to consumer credit, or attempting fraudulently to evade those obligations; or</w:t>
      </w:r>
    </w:p>
    <w:p w14:paraId="4EF4370C" w14:textId="77777777" w:rsidR="007D2EE6" w:rsidRPr="00B46758" w:rsidRDefault="007D2EE6" w:rsidP="007D2EE6">
      <w:pPr>
        <w:pStyle w:val="paragraph"/>
      </w:pPr>
      <w:r w:rsidRPr="00B46758">
        <w:tab/>
        <w:t>(c)</w:t>
      </w:r>
      <w:r w:rsidRPr="00B46758">
        <w:tab/>
        <w:t>an act done by an individual if:</w:t>
      </w:r>
    </w:p>
    <w:p w14:paraId="09F0955D" w14:textId="77777777" w:rsidR="007D2EE6" w:rsidRPr="00B46758" w:rsidRDefault="007D2EE6" w:rsidP="007D2EE6">
      <w:pPr>
        <w:pStyle w:val="paragraphsub"/>
      </w:pPr>
      <w:r w:rsidRPr="00B46758">
        <w:tab/>
        <w:t>(i)</w:t>
      </w:r>
      <w:r w:rsidRPr="00B46758">
        <w:tab/>
        <w:t>a reasonable person would consider that the act indicates an intention, on the part of the individual, to no longer comply with the individual’s obligations in relation to consumer credit provided by a credit provider; and</w:t>
      </w:r>
    </w:p>
    <w:p w14:paraId="6D9EC7A1" w14:textId="77777777" w:rsidR="007D2EE6" w:rsidRPr="00B46758" w:rsidRDefault="007D2EE6" w:rsidP="007D2EE6">
      <w:pPr>
        <w:pStyle w:val="paragraphsub"/>
      </w:pPr>
      <w:r w:rsidRPr="00B46758">
        <w:lastRenderedPageBreak/>
        <w:tab/>
        <w:t>(ii)</w:t>
      </w:r>
      <w:r w:rsidRPr="00B46758">
        <w:tab/>
        <w:t>the provider has, after taking such steps as are reasonable in the circumstances, been unable to contact the individual about the act; and</w:t>
      </w:r>
    </w:p>
    <w:p w14:paraId="7F5D6A30" w14:textId="77777777" w:rsidR="007D2EE6" w:rsidRPr="00B46758" w:rsidRDefault="007D2EE6" w:rsidP="007D2EE6">
      <w:pPr>
        <w:pStyle w:val="paragraphsub"/>
      </w:pPr>
      <w:r w:rsidRPr="00B46758">
        <w:tab/>
        <w:t>(iii)</w:t>
      </w:r>
      <w:r w:rsidRPr="00B46758">
        <w:tab/>
        <w:t>at least 6 months have passed since the provider last had contact with the individual.</w:t>
      </w:r>
    </w:p>
    <w:p w14:paraId="3DBFB9A2" w14:textId="77777777" w:rsidR="00DC348A" w:rsidRPr="00B46758" w:rsidRDefault="00DC348A" w:rsidP="00DC348A">
      <w:pPr>
        <w:pStyle w:val="Definition"/>
      </w:pPr>
      <w:r w:rsidRPr="00B46758">
        <w:rPr>
          <w:b/>
          <w:i/>
        </w:rPr>
        <w:t>small business</w:t>
      </w:r>
      <w:r w:rsidRPr="00B46758">
        <w:t xml:space="preserve"> has the meaning given by section</w:t>
      </w:r>
      <w:r w:rsidR="00683B1D" w:rsidRPr="00B46758">
        <w:t> </w:t>
      </w:r>
      <w:r w:rsidRPr="00B46758">
        <w:t>6D.</w:t>
      </w:r>
    </w:p>
    <w:p w14:paraId="7F4161FA" w14:textId="77777777" w:rsidR="00DC348A" w:rsidRPr="00B46758" w:rsidRDefault="00DC348A" w:rsidP="00DC348A">
      <w:pPr>
        <w:pStyle w:val="Definition"/>
      </w:pPr>
      <w:r w:rsidRPr="00B46758">
        <w:rPr>
          <w:b/>
          <w:i/>
        </w:rPr>
        <w:t>small business operator</w:t>
      </w:r>
      <w:r w:rsidRPr="00B46758">
        <w:t xml:space="preserve"> has the meaning given by section</w:t>
      </w:r>
      <w:r w:rsidR="00683B1D" w:rsidRPr="00B46758">
        <w:t> </w:t>
      </w:r>
      <w:r w:rsidRPr="00B46758">
        <w:t>6D.</w:t>
      </w:r>
    </w:p>
    <w:p w14:paraId="0A58A3C4" w14:textId="77777777" w:rsidR="007276E9" w:rsidRPr="00B46758" w:rsidRDefault="007276E9" w:rsidP="007276E9">
      <w:pPr>
        <w:pStyle w:val="Definition"/>
      </w:pPr>
      <w:r w:rsidRPr="00B46758">
        <w:rPr>
          <w:b/>
          <w:i/>
        </w:rPr>
        <w:t>solicits</w:t>
      </w:r>
      <w:r w:rsidRPr="00B46758">
        <w:t xml:space="preserve">: an entity </w:t>
      </w:r>
      <w:r w:rsidRPr="00B46758">
        <w:rPr>
          <w:b/>
          <w:i/>
        </w:rPr>
        <w:t>solicits</w:t>
      </w:r>
      <w:r w:rsidRPr="00B46758">
        <w:t xml:space="preserve"> personal information if the entity requests another entity to provide the personal information, or to provide a kind of information in which that personal information is included.</w:t>
      </w:r>
    </w:p>
    <w:p w14:paraId="058F5812" w14:textId="77777777" w:rsidR="00DC348A" w:rsidRPr="00B46758" w:rsidRDefault="00DC348A" w:rsidP="00DC348A">
      <w:pPr>
        <w:pStyle w:val="Definition"/>
      </w:pPr>
      <w:r w:rsidRPr="00B46758">
        <w:rPr>
          <w:b/>
          <w:i/>
        </w:rPr>
        <w:t>staff of the Ombudsman</w:t>
      </w:r>
      <w:r w:rsidRPr="00B46758">
        <w:t xml:space="preserve"> means the persons appointed or employed for the purposes of section</w:t>
      </w:r>
      <w:r w:rsidR="00683B1D" w:rsidRPr="00B46758">
        <w:t> </w:t>
      </w:r>
      <w:r w:rsidRPr="00B46758">
        <w:t xml:space="preserve">31 of the </w:t>
      </w:r>
      <w:r w:rsidRPr="00B46758">
        <w:rPr>
          <w:i/>
        </w:rPr>
        <w:t>Ombudsman Act 1976</w:t>
      </w:r>
      <w:r w:rsidRPr="00B46758">
        <w:t>.</w:t>
      </w:r>
    </w:p>
    <w:p w14:paraId="6732510D" w14:textId="77777777" w:rsidR="00DC348A" w:rsidRPr="00B46758" w:rsidRDefault="00DC348A" w:rsidP="00DC348A">
      <w:pPr>
        <w:pStyle w:val="Definition"/>
      </w:pPr>
      <w:r w:rsidRPr="00B46758">
        <w:rPr>
          <w:b/>
          <w:i/>
        </w:rPr>
        <w:t>State</w:t>
      </w:r>
      <w:r w:rsidRPr="00B46758">
        <w:t xml:space="preserve"> includes the Australian Capital Territory and the Northern Territory.</w:t>
      </w:r>
    </w:p>
    <w:p w14:paraId="105C4780" w14:textId="77777777" w:rsidR="00DC348A" w:rsidRPr="00B46758" w:rsidRDefault="00DC348A" w:rsidP="00DC348A">
      <w:pPr>
        <w:pStyle w:val="Definition"/>
      </w:pPr>
      <w:r w:rsidRPr="00B46758">
        <w:rPr>
          <w:b/>
          <w:i/>
        </w:rPr>
        <w:t xml:space="preserve">State contract </w:t>
      </w:r>
      <w:r w:rsidRPr="00B46758">
        <w:t>means a contract, to which a State or Territory or State or Territory authority is or was a party, under which services are to be, or were to be, provided to a State or Territory authority.</w:t>
      </w:r>
    </w:p>
    <w:p w14:paraId="3F2FC2EE" w14:textId="77777777" w:rsidR="00DC348A" w:rsidRPr="00B46758" w:rsidRDefault="00DC348A" w:rsidP="00DC348A">
      <w:pPr>
        <w:pStyle w:val="notetext"/>
      </w:pPr>
      <w:r w:rsidRPr="00B46758">
        <w:t>Note:</w:t>
      </w:r>
      <w:r w:rsidRPr="00B46758">
        <w:tab/>
        <w:t xml:space="preserve">See also </w:t>
      </w:r>
      <w:r w:rsidR="00683B1D" w:rsidRPr="00B46758">
        <w:t>subsection (</w:t>
      </w:r>
      <w:r w:rsidRPr="00B46758">
        <w:t>9) about provision of services to a State or Territory authority.</w:t>
      </w:r>
    </w:p>
    <w:p w14:paraId="2655FE9A" w14:textId="77777777" w:rsidR="00DC348A" w:rsidRPr="00B46758" w:rsidRDefault="00DC348A" w:rsidP="00DC348A">
      <w:pPr>
        <w:pStyle w:val="Definition"/>
      </w:pPr>
      <w:r w:rsidRPr="00B46758">
        <w:rPr>
          <w:b/>
          <w:i/>
        </w:rPr>
        <w:t>State or Territory authority</w:t>
      </w:r>
      <w:r w:rsidRPr="00B46758">
        <w:t xml:space="preserve"> has the meaning given by section</w:t>
      </w:r>
      <w:r w:rsidR="00683B1D" w:rsidRPr="00B46758">
        <w:t> </w:t>
      </w:r>
      <w:r w:rsidRPr="00B46758">
        <w:t>6C.</w:t>
      </w:r>
    </w:p>
    <w:p w14:paraId="4C152120" w14:textId="77777777" w:rsidR="00DC348A" w:rsidRPr="00B46758" w:rsidRDefault="00DC348A" w:rsidP="00570164">
      <w:pPr>
        <w:pStyle w:val="Definition"/>
        <w:keepLines/>
      </w:pPr>
      <w:r w:rsidRPr="00B46758">
        <w:rPr>
          <w:b/>
          <w:i/>
        </w:rPr>
        <w:t>subcontractor</w:t>
      </w:r>
      <w:r w:rsidRPr="00B46758">
        <w:t>, for a government contract, means an organisation:</w:t>
      </w:r>
    </w:p>
    <w:p w14:paraId="61A4B7E4" w14:textId="77777777" w:rsidR="00DC348A" w:rsidRPr="00B46758" w:rsidRDefault="00DC348A" w:rsidP="00570164">
      <w:pPr>
        <w:pStyle w:val="paragraph"/>
        <w:keepLines/>
      </w:pPr>
      <w:r w:rsidRPr="00B46758">
        <w:tab/>
        <w:t>(a)</w:t>
      </w:r>
      <w:r w:rsidRPr="00B46758">
        <w:tab/>
        <w:t xml:space="preserve">that is or was a party to a contract (the </w:t>
      </w:r>
      <w:r w:rsidRPr="00B46758">
        <w:rPr>
          <w:b/>
          <w:i/>
        </w:rPr>
        <w:t>subcontract</w:t>
      </w:r>
      <w:r w:rsidRPr="00B46758">
        <w:t>):</w:t>
      </w:r>
    </w:p>
    <w:p w14:paraId="072F9BEB" w14:textId="77777777" w:rsidR="00DC348A" w:rsidRPr="00B46758" w:rsidRDefault="00DC348A" w:rsidP="00DC348A">
      <w:pPr>
        <w:pStyle w:val="paragraphsub"/>
      </w:pPr>
      <w:r w:rsidRPr="00B46758">
        <w:tab/>
        <w:t>(i)</w:t>
      </w:r>
      <w:r w:rsidRPr="00B46758">
        <w:tab/>
        <w:t xml:space="preserve">with a contracted service provider for the government contract (within the meaning of </w:t>
      </w:r>
      <w:r w:rsidR="00683B1D" w:rsidRPr="00B46758">
        <w:t>paragraph (</w:t>
      </w:r>
      <w:r w:rsidRPr="00B46758">
        <w:t xml:space="preserve">a) of the definition of </w:t>
      </w:r>
      <w:r w:rsidRPr="00B46758">
        <w:rPr>
          <w:b/>
          <w:i/>
        </w:rPr>
        <w:t>contracted service provider</w:t>
      </w:r>
      <w:r w:rsidRPr="00B46758">
        <w:t>); or</w:t>
      </w:r>
    </w:p>
    <w:p w14:paraId="487D4409" w14:textId="77777777" w:rsidR="00DC348A" w:rsidRPr="00B46758" w:rsidRDefault="00DC348A" w:rsidP="00DC348A">
      <w:pPr>
        <w:pStyle w:val="paragraphsub"/>
      </w:pPr>
      <w:r w:rsidRPr="00B46758">
        <w:tab/>
        <w:t>(ii)</w:t>
      </w:r>
      <w:r w:rsidRPr="00B46758">
        <w:tab/>
        <w:t>with a subcontractor for the government contract (under a previous application of this definition); and</w:t>
      </w:r>
    </w:p>
    <w:p w14:paraId="08A7F9EB" w14:textId="77777777" w:rsidR="00DC348A" w:rsidRPr="00B46758" w:rsidRDefault="00DC348A" w:rsidP="00DC348A">
      <w:pPr>
        <w:pStyle w:val="paragraph"/>
      </w:pPr>
      <w:r w:rsidRPr="00B46758">
        <w:tab/>
        <w:t>(b)</w:t>
      </w:r>
      <w:r w:rsidRPr="00B46758">
        <w:tab/>
        <w:t xml:space="preserve">that is or was responsible under the subcontract for the provision of services to an agency or a State or Territory authority, or to a contracted service provider for the </w:t>
      </w:r>
      <w:r w:rsidRPr="00B46758">
        <w:lastRenderedPageBreak/>
        <w:t>government contract, for the purposes (whether direct or indirect) of the government contract.</w:t>
      </w:r>
    </w:p>
    <w:p w14:paraId="2F2B6E62" w14:textId="77777777" w:rsidR="00DC348A" w:rsidRPr="00B46758" w:rsidRDefault="00DC348A" w:rsidP="00DC348A">
      <w:pPr>
        <w:pStyle w:val="Definition"/>
      </w:pPr>
      <w:r w:rsidRPr="00B46758">
        <w:rPr>
          <w:b/>
          <w:i/>
        </w:rPr>
        <w:t>tax file number</w:t>
      </w:r>
      <w:r w:rsidRPr="00B46758">
        <w:t xml:space="preserve"> means a tax file number as defined in Part</w:t>
      </w:r>
      <w:r w:rsidR="00546303" w:rsidRPr="00B46758">
        <w:t> </w:t>
      </w:r>
      <w:r w:rsidRPr="00B46758">
        <w:t xml:space="preserve">VA of the </w:t>
      </w:r>
      <w:r w:rsidRPr="00B46758">
        <w:rPr>
          <w:i/>
        </w:rPr>
        <w:t>Income Tax Assessment Act 1936</w:t>
      </w:r>
      <w:r w:rsidRPr="00B46758">
        <w:t>.</w:t>
      </w:r>
    </w:p>
    <w:p w14:paraId="3036806A" w14:textId="77777777" w:rsidR="00DC348A" w:rsidRPr="00B46758" w:rsidRDefault="00DC348A" w:rsidP="00DC348A">
      <w:pPr>
        <w:pStyle w:val="Definition"/>
      </w:pPr>
      <w:r w:rsidRPr="00B46758">
        <w:rPr>
          <w:b/>
          <w:i/>
        </w:rPr>
        <w:t>tax file number information</w:t>
      </w:r>
      <w:r w:rsidRPr="00B46758">
        <w:t xml:space="preserve"> means information, whether compiled lawfully or unlawfully, and whether recorded in a material form or not, that records the tax file number of a person in a manner connecting it with the person’s identity.</w:t>
      </w:r>
    </w:p>
    <w:p w14:paraId="35E9420B" w14:textId="77777777" w:rsidR="00DC348A" w:rsidRPr="00B46758" w:rsidRDefault="00DC348A" w:rsidP="00DC348A">
      <w:pPr>
        <w:pStyle w:val="Definition"/>
      </w:pPr>
      <w:r w:rsidRPr="00B46758">
        <w:rPr>
          <w:b/>
          <w:i/>
        </w:rPr>
        <w:t>temporary public interest determination</w:t>
      </w:r>
      <w:r w:rsidRPr="00B46758">
        <w:t xml:space="preserve"> means a determination made under section</w:t>
      </w:r>
      <w:r w:rsidR="00683B1D" w:rsidRPr="00B46758">
        <w:t> </w:t>
      </w:r>
      <w:r w:rsidRPr="00B46758">
        <w:t>80A.</w:t>
      </w:r>
    </w:p>
    <w:p w14:paraId="50976A2D" w14:textId="77777777" w:rsidR="006E56D6" w:rsidRPr="00B46758" w:rsidRDefault="006E56D6" w:rsidP="006E56D6">
      <w:pPr>
        <w:pStyle w:val="Definition"/>
      </w:pPr>
      <w:r w:rsidRPr="00B46758">
        <w:rPr>
          <w:b/>
          <w:i/>
        </w:rPr>
        <w:t>trade insurance purpose</w:t>
      </w:r>
      <w:r w:rsidRPr="00B46758">
        <w:t xml:space="preserve"> of a trade insurer in relation to an individual is the purpose of assessing:</w:t>
      </w:r>
    </w:p>
    <w:p w14:paraId="5BD11371" w14:textId="77777777" w:rsidR="006E56D6" w:rsidRPr="00B46758" w:rsidRDefault="006E56D6" w:rsidP="006E56D6">
      <w:pPr>
        <w:pStyle w:val="paragraph"/>
      </w:pPr>
      <w:r w:rsidRPr="00B46758">
        <w:tab/>
        <w:t>(a)</w:t>
      </w:r>
      <w:r w:rsidRPr="00B46758">
        <w:tab/>
        <w:t>whether to provide insurance to, or the risk of providing insurance to, a credit provider in relation to commercial credit provided by the provider to the individual or another person; or</w:t>
      </w:r>
    </w:p>
    <w:p w14:paraId="7EE3C0BF" w14:textId="77777777" w:rsidR="006E56D6" w:rsidRPr="00B46758" w:rsidRDefault="006E56D6" w:rsidP="006E56D6">
      <w:pPr>
        <w:pStyle w:val="paragraph"/>
      </w:pPr>
      <w:r w:rsidRPr="00B46758">
        <w:tab/>
        <w:t>(b)</w:t>
      </w:r>
      <w:r w:rsidRPr="00B46758">
        <w:tab/>
        <w:t>the risk of a person defaulting on commercial credit in relation to which the insurer has provided insurance to a credit provider.</w:t>
      </w:r>
    </w:p>
    <w:p w14:paraId="02665268" w14:textId="77777777" w:rsidR="006E56D6" w:rsidRPr="00B46758" w:rsidRDefault="006E56D6" w:rsidP="006E56D6">
      <w:pPr>
        <w:pStyle w:val="Definition"/>
      </w:pPr>
      <w:r w:rsidRPr="00B46758">
        <w:rPr>
          <w:b/>
          <w:i/>
        </w:rPr>
        <w:t>trade insurer</w:t>
      </w:r>
      <w:r w:rsidRPr="00B46758">
        <w:t xml:space="preserve"> means an organisation, or small business operator, that carries on a business or undertaking that involves providing insurance to credit providers in relation to commercial credit provided by providers to other persons.</w:t>
      </w:r>
    </w:p>
    <w:p w14:paraId="2A740C5D" w14:textId="77777777" w:rsidR="00DC348A" w:rsidRPr="00B46758" w:rsidRDefault="00DC348A" w:rsidP="00DC348A">
      <w:pPr>
        <w:pStyle w:val="Definition"/>
      </w:pPr>
      <w:r w:rsidRPr="00B46758">
        <w:rPr>
          <w:b/>
          <w:i/>
        </w:rPr>
        <w:t>trading corporation</w:t>
      </w:r>
      <w:r w:rsidRPr="00B46758">
        <w:t xml:space="preserve"> means a trading corporation within the meaning of paragraph</w:t>
      </w:r>
      <w:r w:rsidR="00683B1D" w:rsidRPr="00B46758">
        <w:t> </w:t>
      </w:r>
      <w:r w:rsidRPr="00B46758">
        <w:t>51(xx) of the Constitution.</w:t>
      </w:r>
    </w:p>
    <w:p w14:paraId="410B288D" w14:textId="77777777" w:rsidR="00DC348A" w:rsidRPr="00B46758" w:rsidRDefault="00DC348A" w:rsidP="00DC348A">
      <w:pPr>
        <w:pStyle w:val="subsection"/>
      </w:pPr>
      <w:r w:rsidRPr="00B46758">
        <w:tab/>
        <w:t>(1A)</w:t>
      </w:r>
      <w:r w:rsidRPr="00B46758">
        <w:tab/>
        <w:t xml:space="preserve">In order to avoid doubt, it is declared that an ACT enactment is not a Commonwealth </w:t>
      </w:r>
      <w:r w:rsidR="00A47472" w:rsidRPr="00B46758">
        <w:t>law</w:t>
      </w:r>
      <w:r w:rsidRPr="00B46758">
        <w:t xml:space="preserve"> for the purposes of this Act.</w:t>
      </w:r>
    </w:p>
    <w:p w14:paraId="641F6EC1" w14:textId="77777777" w:rsidR="00DC348A" w:rsidRPr="00B46758" w:rsidRDefault="00DC348A" w:rsidP="00DC348A">
      <w:pPr>
        <w:pStyle w:val="subsection"/>
      </w:pPr>
      <w:r w:rsidRPr="00B46758">
        <w:tab/>
        <w:t>(3)</w:t>
      </w:r>
      <w:r w:rsidRPr="00B46758">
        <w:tab/>
        <w:t xml:space="preserve">For the purposes of this Act, an act or practice breaches a </w:t>
      </w:r>
      <w:r w:rsidR="00C42641" w:rsidRPr="00B46758">
        <w:t>rule</w:t>
      </w:r>
      <w:r w:rsidRPr="00B46758">
        <w:t xml:space="preserve"> issued under </w:t>
      </w:r>
      <w:r w:rsidR="00104936" w:rsidRPr="00B46758">
        <w:t>section 1</w:t>
      </w:r>
      <w:r w:rsidRPr="00B46758">
        <w:t xml:space="preserve">7 if, and only if, it is contrary to, or inconsistent with, the </w:t>
      </w:r>
      <w:r w:rsidR="00C42641" w:rsidRPr="00B46758">
        <w:t>rule</w:t>
      </w:r>
      <w:r w:rsidRPr="00B46758">
        <w:t>.</w:t>
      </w:r>
    </w:p>
    <w:p w14:paraId="24E8D189" w14:textId="77777777" w:rsidR="00DC348A" w:rsidRPr="00B46758" w:rsidRDefault="00DC348A" w:rsidP="00DC348A">
      <w:pPr>
        <w:pStyle w:val="subsection"/>
      </w:pPr>
      <w:r w:rsidRPr="00B46758">
        <w:lastRenderedPageBreak/>
        <w:tab/>
        <w:t>(4)</w:t>
      </w:r>
      <w:r w:rsidRPr="00B46758">
        <w:tab/>
        <w:t xml:space="preserve">The definition of </w:t>
      </w:r>
      <w:r w:rsidRPr="00B46758">
        <w:rPr>
          <w:b/>
          <w:i/>
        </w:rPr>
        <w:t>individual</w:t>
      </w:r>
      <w:r w:rsidRPr="00B46758">
        <w:t xml:space="preserve"> in </w:t>
      </w:r>
      <w:r w:rsidR="00683B1D" w:rsidRPr="00B46758">
        <w:t>subsection (</w:t>
      </w:r>
      <w:r w:rsidRPr="00B46758">
        <w:t>1) shall not be taken to imply that references to persons do not include persons other than natural persons.</w:t>
      </w:r>
    </w:p>
    <w:p w14:paraId="12BB2C12" w14:textId="77777777" w:rsidR="00DC348A" w:rsidRPr="00B46758" w:rsidRDefault="00DC348A" w:rsidP="00DC348A">
      <w:pPr>
        <w:pStyle w:val="subsection"/>
      </w:pPr>
      <w:r w:rsidRPr="00B46758">
        <w:tab/>
        <w:t>(5)</w:t>
      </w:r>
      <w:r w:rsidRPr="00B46758">
        <w:tab/>
        <w:t>For the purposes of this Act, a person shall not be taken to be an agency merely because the person is the holder of, or performs the duties of:</w:t>
      </w:r>
    </w:p>
    <w:p w14:paraId="319663F7" w14:textId="77777777" w:rsidR="00DC348A" w:rsidRPr="00B46758" w:rsidRDefault="00DC348A" w:rsidP="00DC348A">
      <w:pPr>
        <w:pStyle w:val="paragraph"/>
      </w:pPr>
      <w:r w:rsidRPr="00B46758">
        <w:tab/>
        <w:t>(a)</w:t>
      </w:r>
      <w:r w:rsidRPr="00B46758">
        <w:tab/>
        <w:t>a prescribed office;</w:t>
      </w:r>
      <w:r w:rsidR="00B1393A" w:rsidRPr="00B46758">
        <w:t xml:space="preserve"> or</w:t>
      </w:r>
    </w:p>
    <w:p w14:paraId="7185C1C3" w14:textId="77777777" w:rsidR="00DC348A" w:rsidRPr="00B46758" w:rsidRDefault="00DC348A" w:rsidP="00DC348A">
      <w:pPr>
        <w:pStyle w:val="paragraph"/>
      </w:pPr>
      <w:r w:rsidRPr="00B46758">
        <w:tab/>
        <w:t>(b)</w:t>
      </w:r>
      <w:r w:rsidRPr="00B46758">
        <w:tab/>
        <w:t>an office prescribed by regulations made for the purposes of subparagraph</w:t>
      </w:r>
      <w:r w:rsidR="00683B1D" w:rsidRPr="00B46758">
        <w:t> </w:t>
      </w:r>
      <w:r w:rsidRPr="00B46758">
        <w:t xml:space="preserve">4(3)(b)(i) of the </w:t>
      </w:r>
      <w:r w:rsidRPr="00B46758">
        <w:rPr>
          <w:i/>
        </w:rPr>
        <w:t>Freedom of Information Act 1982</w:t>
      </w:r>
      <w:r w:rsidRPr="00B46758">
        <w:t>;</w:t>
      </w:r>
      <w:r w:rsidR="00B1393A" w:rsidRPr="00B46758">
        <w:t xml:space="preserve"> or</w:t>
      </w:r>
    </w:p>
    <w:p w14:paraId="3367372C" w14:textId="77777777" w:rsidR="00F13813" w:rsidRPr="00B46758" w:rsidRDefault="00F13813" w:rsidP="00F13813">
      <w:pPr>
        <w:pStyle w:val="paragraph"/>
      </w:pPr>
      <w:r w:rsidRPr="00B46758">
        <w:tab/>
        <w:t>(c)</w:t>
      </w:r>
      <w:r w:rsidRPr="00B46758">
        <w:tab/>
        <w:t>an office established by or under a Commonwealth law, or a law of a State or Territory that applies in an external Territory, for the purposes of an agency;</w:t>
      </w:r>
    </w:p>
    <w:p w14:paraId="19BC6B07" w14:textId="77777777" w:rsidR="00DC348A" w:rsidRPr="00B46758" w:rsidRDefault="00DC348A" w:rsidP="00DC348A">
      <w:pPr>
        <w:pStyle w:val="paragraph"/>
      </w:pPr>
      <w:r w:rsidRPr="00B46758">
        <w:tab/>
        <w:t>(d)</w:t>
      </w:r>
      <w:r w:rsidRPr="00B46758">
        <w:tab/>
        <w:t>a judicial office or of an office of magistrate; or</w:t>
      </w:r>
    </w:p>
    <w:p w14:paraId="6C62AF6D" w14:textId="77777777" w:rsidR="00F13813" w:rsidRPr="00B46758" w:rsidRDefault="00F13813" w:rsidP="00F13813">
      <w:pPr>
        <w:pStyle w:val="paragraph"/>
      </w:pPr>
      <w:r w:rsidRPr="00B46758">
        <w:tab/>
        <w:t>(e)</w:t>
      </w:r>
      <w:r w:rsidRPr="00B46758">
        <w:tab/>
        <w:t>an office of a member of a tribunal:</w:t>
      </w:r>
    </w:p>
    <w:p w14:paraId="20F0D82B" w14:textId="77777777" w:rsidR="00F13813" w:rsidRPr="00B46758" w:rsidRDefault="00F13813" w:rsidP="00F13813">
      <w:pPr>
        <w:pStyle w:val="paragraphsub"/>
      </w:pPr>
      <w:r w:rsidRPr="00B46758">
        <w:tab/>
        <w:t>(i)</w:t>
      </w:r>
      <w:r w:rsidRPr="00B46758">
        <w:tab/>
        <w:t>that is established by or under a Commonwealth law, or a law of a State or Territory that applies in an external Territory; and</w:t>
      </w:r>
    </w:p>
    <w:p w14:paraId="52A1AEEE" w14:textId="77777777" w:rsidR="00F13813" w:rsidRPr="00B46758" w:rsidRDefault="00F13813" w:rsidP="00F13813">
      <w:pPr>
        <w:pStyle w:val="paragraphsub"/>
      </w:pPr>
      <w:r w:rsidRPr="00B46758">
        <w:tab/>
        <w:t>(ii)</w:t>
      </w:r>
      <w:r w:rsidRPr="00B46758">
        <w:tab/>
        <w:t>that is prescribed by the regulations for the purposes of this subparagraph.</w:t>
      </w:r>
    </w:p>
    <w:p w14:paraId="1FC0BAFA" w14:textId="77777777" w:rsidR="00F13813" w:rsidRPr="00B46758" w:rsidRDefault="00F13813" w:rsidP="00F13813">
      <w:pPr>
        <w:pStyle w:val="subsection"/>
      </w:pPr>
      <w:r w:rsidRPr="00B46758">
        <w:tab/>
        <w:t>(5A)</w:t>
      </w:r>
      <w:r w:rsidRPr="00B46758">
        <w:tab/>
        <w:t xml:space="preserve">The Minister may, by legislative instrument, exempt a body, office or appointment for the purposes of paragraph (ca) or (ea) of the definition of </w:t>
      </w:r>
      <w:r w:rsidRPr="00B46758">
        <w:rPr>
          <w:b/>
          <w:i/>
        </w:rPr>
        <w:t>agency</w:t>
      </w:r>
      <w:r w:rsidRPr="00B46758">
        <w:t xml:space="preserve"> in subsection (1).</w:t>
      </w:r>
    </w:p>
    <w:p w14:paraId="3FD1CC7B" w14:textId="77777777" w:rsidR="00DC348A" w:rsidRPr="00B46758" w:rsidRDefault="00DC348A" w:rsidP="00DC348A">
      <w:pPr>
        <w:pStyle w:val="subsection"/>
      </w:pPr>
      <w:r w:rsidRPr="00B46758">
        <w:tab/>
        <w:t>(6)</w:t>
      </w:r>
      <w:r w:rsidRPr="00B46758">
        <w:tab/>
        <w:t xml:space="preserve">For the purposes of this Act, the </w:t>
      </w:r>
      <w:r w:rsidR="00DE103D" w:rsidRPr="00B46758">
        <w:t>Defence Department</w:t>
      </w:r>
      <w:r w:rsidRPr="00B46758">
        <w:t xml:space="preserve"> shall be taken to include the Defence Force.</w:t>
      </w:r>
    </w:p>
    <w:p w14:paraId="6E9E6558" w14:textId="77777777" w:rsidR="00DC348A" w:rsidRPr="00B46758" w:rsidRDefault="00DC348A" w:rsidP="00DC348A">
      <w:pPr>
        <w:pStyle w:val="subsection"/>
      </w:pPr>
      <w:r w:rsidRPr="00B46758">
        <w:tab/>
        <w:t>(7)</w:t>
      </w:r>
      <w:r w:rsidRPr="00B46758">
        <w:tab/>
        <w:t>Nothing in this Act prevents a complaint from:</w:t>
      </w:r>
    </w:p>
    <w:p w14:paraId="4DA2D8EE" w14:textId="77777777" w:rsidR="00DC348A" w:rsidRPr="00B46758" w:rsidRDefault="00DC348A" w:rsidP="00DC348A">
      <w:pPr>
        <w:pStyle w:val="paragraph"/>
      </w:pPr>
      <w:r w:rsidRPr="00B46758">
        <w:tab/>
        <w:t>(a)</w:t>
      </w:r>
      <w:r w:rsidRPr="00B46758">
        <w:tab/>
        <w:t xml:space="preserve">being both a file number complaint and an </w:t>
      </w:r>
      <w:r w:rsidR="007276E9" w:rsidRPr="00B46758">
        <w:t>APP</w:t>
      </w:r>
      <w:r w:rsidRPr="00B46758">
        <w:t xml:space="preserve"> complaint; or</w:t>
      </w:r>
    </w:p>
    <w:p w14:paraId="7B68F4F4" w14:textId="77777777" w:rsidR="00DC348A" w:rsidRPr="00B46758" w:rsidRDefault="00DC348A" w:rsidP="00DC348A">
      <w:pPr>
        <w:pStyle w:val="paragraph"/>
      </w:pPr>
      <w:r w:rsidRPr="00B46758">
        <w:tab/>
        <w:t>(b)</w:t>
      </w:r>
      <w:r w:rsidRPr="00B46758">
        <w:tab/>
        <w:t>being both a file number complaint and a credit reporting complaint; or</w:t>
      </w:r>
    </w:p>
    <w:p w14:paraId="048A3453" w14:textId="77777777" w:rsidR="00DC348A" w:rsidRPr="00B46758" w:rsidRDefault="00DC348A" w:rsidP="00DC348A">
      <w:pPr>
        <w:pStyle w:val="paragraph"/>
      </w:pPr>
      <w:r w:rsidRPr="00B46758">
        <w:tab/>
        <w:t>(c)</w:t>
      </w:r>
      <w:r w:rsidRPr="00B46758">
        <w:tab/>
        <w:t>being both a file number complaint and a code complaint; or</w:t>
      </w:r>
    </w:p>
    <w:p w14:paraId="4505F50C" w14:textId="77777777" w:rsidR="00DC348A" w:rsidRPr="00B46758" w:rsidRDefault="00DC348A" w:rsidP="00DC348A">
      <w:pPr>
        <w:pStyle w:val="paragraph"/>
      </w:pPr>
      <w:r w:rsidRPr="00B46758">
        <w:tab/>
        <w:t>(e)</w:t>
      </w:r>
      <w:r w:rsidRPr="00B46758">
        <w:tab/>
        <w:t>being both a code complaint and a credit reporting complaint; or</w:t>
      </w:r>
    </w:p>
    <w:p w14:paraId="10969D3C" w14:textId="77777777" w:rsidR="00DC348A" w:rsidRPr="00B46758" w:rsidRDefault="00DC348A" w:rsidP="00DC348A">
      <w:pPr>
        <w:pStyle w:val="paragraph"/>
      </w:pPr>
      <w:r w:rsidRPr="00B46758">
        <w:lastRenderedPageBreak/>
        <w:tab/>
        <w:t>(f)</w:t>
      </w:r>
      <w:r w:rsidRPr="00B46758">
        <w:tab/>
        <w:t xml:space="preserve">being both an </w:t>
      </w:r>
      <w:r w:rsidR="007276E9" w:rsidRPr="00B46758">
        <w:t>APP</w:t>
      </w:r>
      <w:r w:rsidRPr="00B46758">
        <w:t xml:space="preserve"> complaint and a credit reporting complaint</w:t>
      </w:r>
      <w:r w:rsidR="005E1CFC" w:rsidRPr="00B46758">
        <w:t>; or</w:t>
      </w:r>
    </w:p>
    <w:p w14:paraId="7D1AD265" w14:textId="77777777" w:rsidR="005E1CFC" w:rsidRPr="00B46758" w:rsidRDefault="005E1CFC" w:rsidP="005E1CFC">
      <w:pPr>
        <w:pStyle w:val="paragraph"/>
      </w:pPr>
      <w:r w:rsidRPr="00B46758">
        <w:tab/>
        <w:t>(g)</w:t>
      </w:r>
      <w:r w:rsidRPr="00B46758">
        <w:tab/>
        <w:t>being both an APP complaint and a code complaint.</w:t>
      </w:r>
    </w:p>
    <w:p w14:paraId="09067776" w14:textId="77777777" w:rsidR="00DC348A" w:rsidRPr="00B46758" w:rsidRDefault="00DC348A" w:rsidP="00DC348A">
      <w:pPr>
        <w:pStyle w:val="subsection"/>
      </w:pPr>
      <w:r w:rsidRPr="00B46758">
        <w:tab/>
        <w:t>(8)</w:t>
      </w:r>
      <w:r w:rsidRPr="00B46758">
        <w:tab/>
        <w:t xml:space="preserve">For the purposes of this Act, the question whether bodies corporate are related to each other is determined in the manner in which that question is determined under the </w:t>
      </w:r>
      <w:r w:rsidRPr="00B46758">
        <w:rPr>
          <w:i/>
        </w:rPr>
        <w:t>Corporations Act 2001</w:t>
      </w:r>
      <w:r w:rsidRPr="00B46758">
        <w:t>.</w:t>
      </w:r>
    </w:p>
    <w:p w14:paraId="5821ACA1" w14:textId="77777777" w:rsidR="00DC348A" w:rsidRPr="00B46758" w:rsidRDefault="00DC348A" w:rsidP="00DC348A">
      <w:pPr>
        <w:pStyle w:val="subsection"/>
      </w:pPr>
      <w:r w:rsidRPr="00B46758">
        <w:tab/>
        <w:t>(9)</w:t>
      </w:r>
      <w:r w:rsidRPr="00B46758">
        <w:tab/>
        <w:t xml:space="preserve">To avoid doubt, for the purposes of this Act, services </w:t>
      </w:r>
      <w:r w:rsidRPr="00B46758">
        <w:rPr>
          <w:b/>
          <w:i/>
        </w:rPr>
        <w:t>provided</w:t>
      </w:r>
      <w:r w:rsidRPr="00B46758">
        <w:t xml:space="preserve"> to an agency or a State or Territory authority include services that consist of the provision of services to other persons in connection with the performance of the functions of the agency or State or Territory authority.</w:t>
      </w:r>
    </w:p>
    <w:p w14:paraId="1EE87043" w14:textId="77777777" w:rsidR="00E30123" w:rsidRPr="00B46758" w:rsidRDefault="00E30123" w:rsidP="00E30123">
      <w:pPr>
        <w:pStyle w:val="subsection"/>
      </w:pPr>
      <w:r w:rsidRPr="00B46758">
        <w:tab/>
        <w:t>(10)</w:t>
      </w:r>
      <w:r w:rsidRPr="00B46758">
        <w:tab/>
        <w:t xml:space="preserve">For the purposes of this Act, a reference to family in the definition of </w:t>
      </w:r>
      <w:r w:rsidR="002940E5" w:rsidRPr="00B46758">
        <w:rPr>
          <w:b/>
          <w:i/>
        </w:rPr>
        <w:t>consumer credit</w:t>
      </w:r>
      <w:r w:rsidRPr="00B46758">
        <w:t xml:space="preserve"> in subsection</w:t>
      </w:r>
      <w:r w:rsidR="00683B1D" w:rsidRPr="00B46758">
        <w:t> </w:t>
      </w:r>
      <w:r w:rsidRPr="00B46758">
        <w:t>6(1), and in sections</w:t>
      </w:r>
      <w:r w:rsidR="00683B1D" w:rsidRPr="00B46758">
        <w:t> </w:t>
      </w:r>
      <w:r w:rsidRPr="00B46758">
        <w:t xml:space="preserve">6D </w:t>
      </w:r>
      <w:r w:rsidR="007276E9" w:rsidRPr="00B46758">
        <w:t>and 16</w:t>
      </w:r>
      <w:r w:rsidRPr="00B46758">
        <w:t>, in relation to any individual is taken to include the following (without limitation):</w:t>
      </w:r>
    </w:p>
    <w:p w14:paraId="562770A9" w14:textId="77777777" w:rsidR="00E30123" w:rsidRPr="00B46758" w:rsidRDefault="00E30123" w:rsidP="00E30123">
      <w:pPr>
        <w:pStyle w:val="paragraph"/>
      </w:pPr>
      <w:r w:rsidRPr="00B46758">
        <w:tab/>
        <w:t>(a)</w:t>
      </w:r>
      <w:r w:rsidRPr="00B46758">
        <w:tab/>
        <w:t>a</w:t>
      </w:r>
      <w:r w:rsidR="00546303" w:rsidRPr="00B46758">
        <w:t> </w:t>
      </w:r>
      <w:r w:rsidRPr="00B46758">
        <w:t>de</w:t>
      </w:r>
      <w:r w:rsidR="00546303" w:rsidRPr="00B46758">
        <w:t> </w:t>
      </w:r>
      <w:r w:rsidRPr="00B46758">
        <w:t>facto</w:t>
      </w:r>
      <w:r w:rsidR="00546303" w:rsidRPr="00B46758">
        <w:t> </w:t>
      </w:r>
      <w:r w:rsidRPr="00B46758">
        <w:t>partner of the individual;</w:t>
      </w:r>
    </w:p>
    <w:p w14:paraId="4219F7AF" w14:textId="77777777" w:rsidR="00E30123" w:rsidRPr="00B46758" w:rsidRDefault="00E30123" w:rsidP="00E30123">
      <w:pPr>
        <w:pStyle w:val="paragraph"/>
      </w:pPr>
      <w:r w:rsidRPr="00B46758">
        <w:tab/>
        <w:t>(b)</w:t>
      </w:r>
      <w:r w:rsidRPr="00B46758">
        <w:tab/>
        <w:t xml:space="preserve">someone who is the child of the person, or of whom the person is the child, because of the definition of </w:t>
      </w:r>
      <w:r w:rsidRPr="00B46758">
        <w:rPr>
          <w:b/>
          <w:i/>
        </w:rPr>
        <w:t>child</w:t>
      </w:r>
      <w:r w:rsidRPr="00B46758">
        <w:t xml:space="preserve"> in </w:t>
      </w:r>
      <w:r w:rsidR="00683B1D" w:rsidRPr="00B46758">
        <w:t>subsection (</w:t>
      </w:r>
      <w:r w:rsidRPr="00B46758">
        <w:t>11);</w:t>
      </w:r>
    </w:p>
    <w:p w14:paraId="793FCAD0" w14:textId="77777777" w:rsidR="00E30123" w:rsidRPr="00B46758" w:rsidRDefault="00E30123" w:rsidP="00E30123">
      <w:pPr>
        <w:pStyle w:val="paragraph"/>
      </w:pPr>
      <w:r w:rsidRPr="00B46758">
        <w:tab/>
        <w:t>(c)</w:t>
      </w:r>
      <w:r w:rsidRPr="00B46758">
        <w:tab/>
        <w:t xml:space="preserve">anyone else who would be a member of the individual’s family if someone mentioned in </w:t>
      </w:r>
      <w:r w:rsidR="00683B1D" w:rsidRPr="00B46758">
        <w:t>paragraph (</w:t>
      </w:r>
      <w:r w:rsidRPr="00B46758">
        <w:t>a) or (b) is taken to be a member of the individual’s family.</w:t>
      </w:r>
    </w:p>
    <w:p w14:paraId="1F549064" w14:textId="77777777" w:rsidR="00155E1A" w:rsidRPr="00B46758" w:rsidRDefault="00155E1A" w:rsidP="00155E1A">
      <w:pPr>
        <w:pStyle w:val="subsection"/>
      </w:pPr>
      <w:r w:rsidRPr="00B46758">
        <w:tab/>
        <w:t>(10A)</w:t>
      </w:r>
      <w:r w:rsidRPr="00B46758">
        <w:tab/>
        <w:t>For the purposes of this Act, the Supreme Court of Norfolk Island is taken not to be a federal court.</w:t>
      </w:r>
    </w:p>
    <w:p w14:paraId="0A340581" w14:textId="77777777" w:rsidR="00E30123" w:rsidRPr="00B46758" w:rsidRDefault="00E30123" w:rsidP="00E30123">
      <w:pPr>
        <w:pStyle w:val="subsection"/>
      </w:pPr>
      <w:r w:rsidRPr="00B46758">
        <w:tab/>
        <w:t>(11)</w:t>
      </w:r>
      <w:r w:rsidRPr="00B46758">
        <w:tab/>
        <w:t>In this section:</w:t>
      </w:r>
    </w:p>
    <w:p w14:paraId="08C3C9AF" w14:textId="77777777" w:rsidR="00E30123" w:rsidRPr="00B46758" w:rsidRDefault="00E30123" w:rsidP="00E30123">
      <w:pPr>
        <w:pStyle w:val="Definition"/>
      </w:pPr>
      <w:r w:rsidRPr="00B46758">
        <w:rPr>
          <w:b/>
          <w:i/>
        </w:rPr>
        <w:t>child</w:t>
      </w:r>
      <w:r w:rsidRPr="00B46758">
        <w:t xml:space="preserve">: without limiting who is a child of a person for the purposes of </w:t>
      </w:r>
      <w:r w:rsidR="00683B1D" w:rsidRPr="00B46758">
        <w:t>subsection (</w:t>
      </w:r>
      <w:r w:rsidRPr="00B46758">
        <w:t xml:space="preserve">10), someone is the </w:t>
      </w:r>
      <w:r w:rsidRPr="00B46758">
        <w:rPr>
          <w:b/>
          <w:i/>
        </w:rPr>
        <w:t>child</w:t>
      </w:r>
      <w:r w:rsidRPr="00B46758">
        <w:t xml:space="preserve"> of a person if he or she is a child of the person within the meaning of the </w:t>
      </w:r>
      <w:r w:rsidRPr="00B46758">
        <w:rPr>
          <w:i/>
        </w:rPr>
        <w:t>Family Law Act 1975</w:t>
      </w:r>
      <w:r w:rsidRPr="00B46758">
        <w:t>.</w:t>
      </w:r>
    </w:p>
    <w:p w14:paraId="5A1CEB4E" w14:textId="77777777" w:rsidR="00834B39" w:rsidRPr="00B46758" w:rsidRDefault="00834B39" w:rsidP="00834B39">
      <w:pPr>
        <w:pStyle w:val="ActHead5"/>
      </w:pPr>
      <w:bookmarkStart w:id="13" w:name="_Toc183607211"/>
      <w:r w:rsidRPr="00B46758">
        <w:rPr>
          <w:rStyle w:val="CharSectno"/>
        </w:rPr>
        <w:t>6AA</w:t>
      </w:r>
      <w:r w:rsidRPr="00B46758">
        <w:t xml:space="preserve">  Meaning of </w:t>
      </w:r>
      <w:r w:rsidRPr="00B46758">
        <w:rPr>
          <w:i/>
        </w:rPr>
        <w:t>responsible person</w:t>
      </w:r>
      <w:bookmarkEnd w:id="13"/>
    </w:p>
    <w:p w14:paraId="227BFA09" w14:textId="77777777" w:rsidR="00834B39" w:rsidRPr="00B46758" w:rsidRDefault="00834B39" w:rsidP="00834B39">
      <w:pPr>
        <w:pStyle w:val="subsection"/>
      </w:pPr>
      <w:r w:rsidRPr="00B46758">
        <w:tab/>
        <w:t>(1)</w:t>
      </w:r>
      <w:r w:rsidRPr="00B46758">
        <w:tab/>
        <w:t xml:space="preserve">A </w:t>
      </w:r>
      <w:r w:rsidRPr="00B46758">
        <w:rPr>
          <w:b/>
          <w:i/>
        </w:rPr>
        <w:t>responsible person</w:t>
      </w:r>
      <w:r w:rsidRPr="00B46758">
        <w:t xml:space="preserve"> for an individual is:</w:t>
      </w:r>
    </w:p>
    <w:p w14:paraId="0933F7ED" w14:textId="77777777" w:rsidR="00834B39" w:rsidRPr="00B46758" w:rsidRDefault="00834B39" w:rsidP="00834B39">
      <w:pPr>
        <w:pStyle w:val="paragraph"/>
      </w:pPr>
      <w:r w:rsidRPr="00B46758">
        <w:lastRenderedPageBreak/>
        <w:tab/>
        <w:t>(a)</w:t>
      </w:r>
      <w:r w:rsidRPr="00B46758">
        <w:tab/>
        <w:t>a parent of the individual; or</w:t>
      </w:r>
    </w:p>
    <w:p w14:paraId="29BAEB9B" w14:textId="77777777" w:rsidR="00834B39" w:rsidRPr="00B46758" w:rsidRDefault="00834B39" w:rsidP="00834B39">
      <w:pPr>
        <w:pStyle w:val="paragraph"/>
      </w:pPr>
      <w:r w:rsidRPr="00B46758">
        <w:tab/>
        <w:t>(b)</w:t>
      </w:r>
      <w:r w:rsidRPr="00B46758">
        <w:tab/>
        <w:t>a child or sibling of the individual if the child or sibling is at least 18 years old; or</w:t>
      </w:r>
    </w:p>
    <w:p w14:paraId="02ED6F1B" w14:textId="77777777" w:rsidR="00834B39" w:rsidRPr="00B46758" w:rsidRDefault="00834B39" w:rsidP="00834B39">
      <w:pPr>
        <w:pStyle w:val="paragraph"/>
      </w:pPr>
      <w:r w:rsidRPr="00B46758">
        <w:tab/>
        <w:t>(c)</w:t>
      </w:r>
      <w:r w:rsidRPr="00B46758">
        <w:tab/>
        <w:t>a spouse or de facto partner of the individual; or</w:t>
      </w:r>
    </w:p>
    <w:p w14:paraId="69CC1175" w14:textId="77777777" w:rsidR="00834B39" w:rsidRPr="00B46758" w:rsidRDefault="00834B39" w:rsidP="00834B39">
      <w:pPr>
        <w:pStyle w:val="paragraph"/>
      </w:pPr>
      <w:r w:rsidRPr="00B46758">
        <w:tab/>
        <w:t>(d)</w:t>
      </w:r>
      <w:r w:rsidRPr="00B46758">
        <w:tab/>
        <w:t>a relative of the individual if the relative is:</w:t>
      </w:r>
    </w:p>
    <w:p w14:paraId="54C6AD9E" w14:textId="77777777" w:rsidR="00834B39" w:rsidRPr="00B46758" w:rsidRDefault="00834B39" w:rsidP="00834B39">
      <w:pPr>
        <w:pStyle w:val="paragraphsub"/>
      </w:pPr>
      <w:r w:rsidRPr="00B46758">
        <w:tab/>
        <w:t>(i)</w:t>
      </w:r>
      <w:r w:rsidRPr="00B46758">
        <w:tab/>
        <w:t>at least 18 years old; and</w:t>
      </w:r>
    </w:p>
    <w:p w14:paraId="64FF5765" w14:textId="77777777" w:rsidR="00834B39" w:rsidRPr="00B46758" w:rsidRDefault="00834B39" w:rsidP="00834B39">
      <w:pPr>
        <w:pStyle w:val="paragraphsub"/>
      </w:pPr>
      <w:r w:rsidRPr="00B46758">
        <w:tab/>
        <w:t>(ii)</w:t>
      </w:r>
      <w:r w:rsidRPr="00B46758">
        <w:tab/>
        <w:t>a member of the individual’s household; or</w:t>
      </w:r>
    </w:p>
    <w:p w14:paraId="32C8A518" w14:textId="77777777" w:rsidR="00834B39" w:rsidRPr="00B46758" w:rsidRDefault="00834B39" w:rsidP="00834B39">
      <w:pPr>
        <w:pStyle w:val="paragraph"/>
      </w:pPr>
      <w:r w:rsidRPr="00B46758">
        <w:tab/>
        <w:t>(e)</w:t>
      </w:r>
      <w:r w:rsidRPr="00B46758">
        <w:tab/>
        <w:t>a guardian of the individual; or</w:t>
      </w:r>
    </w:p>
    <w:p w14:paraId="567256AB" w14:textId="77777777" w:rsidR="00834B39" w:rsidRPr="00B46758" w:rsidRDefault="00834B39" w:rsidP="00834B39">
      <w:pPr>
        <w:pStyle w:val="paragraph"/>
      </w:pPr>
      <w:r w:rsidRPr="00B46758">
        <w:tab/>
        <w:t>(f)</w:t>
      </w:r>
      <w:r w:rsidRPr="00B46758">
        <w:tab/>
        <w:t>a person exercising an enduring power of attorney granted by the individual that is exercisable in relation to decisions about the individual’s health; or</w:t>
      </w:r>
    </w:p>
    <w:p w14:paraId="7B73CCDD" w14:textId="77777777" w:rsidR="00834B39" w:rsidRPr="00B46758" w:rsidRDefault="00834B39" w:rsidP="00834B39">
      <w:pPr>
        <w:pStyle w:val="paragraph"/>
      </w:pPr>
      <w:r w:rsidRPr="00B46758">
        <w:tab/>
        <w:t>(g)</w:t>
      </w:r>
      <w:r w:rsidRPr="00B46758">
        <w:tab/>
        <w:t>a person who has an intimate personal relationship with the individual; or</w:t>
      </w:r>
    </w:p>
    <w:p w14:paraId="248725F6" w14:textId="77777777" w:rsidR="00834B39" w:rsidRPr="00B46758" w:rsidRDefault="00834B39" w:rsidP="00834B39">
      <w:pPr>
        <w:pStyle w:val="paragraph"/>
      </w:pPr>
      <w:r w:rsidRPr="00B46758">
        <w:tab/>
        <w:t>(h)</w:t>
      </w:r>
      <w:r w:rsidRPr="00B46758">
        <w:tab/>
        <w:t>a person nominated by the individual to be contacted in case of emergency.</w:t>
      </w:r>
    </w:p>
    <w:p w14:paraId="6FC80297" w14:textId="77777777" w:rsidR="00834B39" w:rsidRPr="00B46758" w:rsidRDefault="00834B39" w:rsidP="00834B39">
      <w:pPr>
        <w:pStyle w:val="subsection"/>
      </w:pPr>
      <w:r w:rsidRPr="00B46758">
        <w:tab/>
        <w:t>(2)</w:t>
      </w:r>
      <w:r w:rsidRPr="00B46758">
        <w:tab/>
        <w:t>In this section:</w:t>
      </w:r>
    </w:p>
    <w:p w14:paraId="67184BD8" w14:textId="77777777" w:rsidR="00834B39" w:rsidRPr="00B46758" w:rsidRDefault="00834B39" w:rsidP="00834B39">
      <w:pPr>
        <w:pStyle w:val="Definition"/>
      </w:pPr>
      <w:r w:rsidRPr="00B46758">
        <w:rPr>
          <w:b/>
          <w:i/>
        </w:rPr>
        <w:t>child</w:t>
      </w:r>
      <w:r w:rsidRPr="00B46758">
        <w:t xml:space="preserve">: without limiting who is a child of an individual for the purposes of </w:t>
      </w:r>
      <w:r w:rsidR="00683B1D" w:rsidRPr="00B46758">
        <w:t>subsection (</w:t>
      </w:r>
      <w:r w:rsidRPr="00B46758">
        <w:t xml:space="preserve">1), each of the following is a </w:t>
      </w:r>
      <w:r w:rsidRPr="00B46758">
        <w:rPr>
          <w:b/>
          <w:i/>
        </w:rPr>
        <w:t>child</w:t>
      </w:r>
      <w:r w:rsidRPr="00B46758">
        <w:t xml:space="preserve"> of an individual:</w:t>
      </w:r>
    </w:p>
    <w:p w14:paraId="2A229A60" w14:textId="77777777" w:rsidR="00834B39" w:rsidRPr="00B46758" w:rsidRDefault="00834B39" w:rsidP="00834B39">
      <w:pPr>
        <w:pStyle w:val="paragraph"/>
      </w:pPr>
      <w:r w:rsidRPr="00B46758">
        <w:tab/>
        <w:t>(a)</w:t>
      </w:r>
      <w:r w:rsidRPr="00B46758">
        <w:tab/>
        <w:t>an adopted child, stepchild, exnuptial child or foster child of the individual;</w:t>
      </w:r>
    </w:p>
    <w:p w14:paraId="0C8926DA" w14:textId="77777777" w:rsidR="00834B39" w:rsidRPr="00B46758" w:rsidRDefault="00834B39" w:rsidP="00834B39">
      <w:pPr>
        <w:pStyle w:val="paragraph"/>
      </w:pPr>
      <w:r w:rsidRPr="00B46758">
        <w:tab/>
        <w:t>(b)</w:t>
      </w:r>
      <w:r w:rsidRPr="00B46758">
        <w:tab/>
        <w:t xml:space="preserve">someone who is a child of the individual within the meaning of the </w:t>
      </w:r>
      <w:r w:rsidRPr="00B46758">
        <w:rPr>
          <w:i/>
        </w:rPr>
        <w:t>Family Law Act 1975</w:t>
      </w:r>
      <w:r w:rsidRPr="00B46758">
        <w:t>.</w:t>
      </w:r>
    </w:p>
    <w:p w14:paraId="04A421BC" w14:textId="77777777" w:rsidR="00834B39" w:rsidRPr="00B46758" w:rsidRDefault="00834B39" w:rsidP="00834B39">
      <w:pPr>
        <w:pStyle w:val="Definition"/>
      </w:pPr>
      <w:r w:rsidRPr="00B46758">
        <w:rPr>
          <w:b/>
          <w:i/>
        </w:rPr>
        <w:t>parent</w:t>
      </w:r>
      <w:r w:rsidRPr="00B46758">
        <w:t xml:space="preserve">: without limiting who is a parent of an individual for the purposes of </w:t>
      </w:r>
      <w:r w:rsidR="00683B1D" w:rsidRPr="00B46758">
        <w:t>subsection (</w:t>
      </w:r>
      <w:r w:rsidRPr="00B46758">
        <w:t xml:space="preserve">1), someone is a </w:t>
      </w:r>
      <w:r w:rsidRPr="00B46758">
        <w:rPr>
          <w:b/>
          <w:i/>
        </w:rPr>
        <w:t>parent</w:t>
      </w:r>
      <w:r w:rsidRPr="00B46758">
        <w:t xml:space="preserve"> of an individual if the individual is his or her child because of the definition of </w:t>
      </w:r>
      <w:r w:rsidRPr="00B46758">
        <w:rPr>
          <w:b/>
          <w:i/>
        </w:rPr>
        <w:t>child</w:t>
      </w:r>
      <w:r w:rsidRPr="00B46758">
        <w:t xml:space="preserve"> in this subsection.</w:t>
      </w:r>
    </w:p>
    <w:p w14:paraId="27AEE70A" w14:textId="77777777" w:rsidR="00834B39" w:rsidRPr="00B46758" w:rsidRDefault="00834B39" w:rsidP="00834B39">
      <w:pPr>
        <w:pStyle w:val="Definition"/>
      </w:pPr>
      <w:r w:rsidRPr="00B46758">
        <w:rPr>
          <w:b/>
          <w:i/>
        </w:rPr>
        <w:t>relative</w:t>
      </w:r>
      <w:r w:rsidRPr="00B46758">
        <w:t xml:space="preserve"> of an individual (the </w:t>
      </w:r>
      <w:r w:rsidRPr="00B46758">
        <w:rPr>
          <w:b/>
          <w:i/>
        </w:rPr>
        <w:t>first individual</w:t>
      </w:r>
      <w:r w:rsidRPr="00B46758">
        <w:t>) means a grandparent, grandchild, uncle, aunt, nephew or niece of the first individual and for this purpose, relationships to the first individual may also be traced to or through another individual who is:</w:t>
      </w:r>
    </w:p>
    <w:p w14:paraId="7BE237E1" w14:textId="77777777" w:rsidR="00834B39" w:rsidRPr="00B46758" w:rsidRDefault="00834B39" w:rsidP="00834B39">
      <w:pPr>
        <w:pStyle w:val="paragraph"/>
      </w:pPr>
      <w:r w:rsidRPr="00B46758">
        <w:tab/>
        <w:t>(a)</w:t>
      </w:r>
      <w:r w:rsidRPr="00B46758">
        <w:tab/>
        <w:t>a de facto partner of the first individual; or</w:t>
      </w:r>
    </w:p>
    <w:p w14:paraId="3086BD5B" w14:textId="77777777" w:rsidR="00834B39" w:rsidRPr="00B46758" w:rsidRDefault="00834B39" w:rsidP="00834B39">
      <w:pPr>
        <w:pStyle w:val="paragraph"/>
      </w:pPr>
      <w:r w:rsidRPr="00B46758">
        <w:lastRenderedPageBreak/>
        <w:tab/>
        <w:t>(b)</w:t>
      </w:r>
      <w:r w:rsidRPr="00B46758">
        <w:tab/>
        <w:t xml:space="preserve">the child of the first individual because of the definition of </w:t>
      </w:r>
      <w:r w:rsidRPr="00B46758">
        <w:rPr>
          <w:b/>
          <w:i/>
        </w:rPr>
        <w:t xml:space="preserve">child </w:t>
      </w:r>
      <w:r w:rsidRPr="00B46758">
        <w:t>in this subsection.</w:t>
      </w:r>
    </w:p>
    <w:p w14:paraId="3C1B2766" w14:textId="77777777" w:rsidR="00834B39" w:rsidRPr="00B46758" w:rsidRDefault="00834B39" w:rsidP="00834B39">
      <w:pPr>
        <w:pStyle w:val="Definition"/>
      </w:pPr>
      <w:r w:rsidRPr="00B46758">
        <w:rPr>
          <w:b/>
          <w:i/>
        </w:rPr>
        <w:t>sibling</w:t>
      </w:r>
      <w:r w:rsidRPr="00B46758">
        <w:t xml:space="preserve"> of an individual includes:</w:t>
      </w:r>
    </w:p>
    <w:p w14:paraId="78C337A3" w14:textId="5D246D87" w:rsidR="00834B39" w:rsidRPr="00B46758" w:rsidRDefault="00834B39" w:rsidP="00834B39">
      <w:pPr>
        <w:pStyle w:val="paragraph"/>
      </w:pPr>
      <w:r w:rsidRPr="00B46758">
        <w:tab/>
        <w:t>(a)</w:t>
      </w:r>
      <w:r w:rsidRPr="00B46758">
        <w:tab/>
        <w:t>a half</w:t>
      </w:r>
      <w:r w:rsidR="00B46758">
        <w:noBreakHyphen/>
      </w:r>
      <w:r w:rsidRPr="00B46758">
        <w:t>brother, half</w:t>
      </w:r>
      <w:r w:rsidR="00B46758">
        <w:noBreakHyphen/>
      </w:r>
      <w:r w:rsidRPr="00B46758">
        <w:t>sister, adoptive brother, adoptive sister, step</w:t>
      </w:r>
      <w:r w:rsidR="00B46758">
        <w:noBreakHyphen/>
      </w:r>
      <w:r w:rsidRPr="00B46758">
        <w:t>brother, step</w:t>
      </w:r>
      <w:r w:rsidR="00B46758">
        <w:noBreakHyphen/>
      </w:r>
      <w:r w:rsidRPr="00B46758">
        <w:t>sister, foster</w:t>
      </w:r>
      <w:r w:rsidR="00B46758">
        <w:noBreakHyphen/>
      </w:r>
      <w:r w:rsidRPr="00B46758">
        <w:t>brother and foster</w:t>
      </w:r>
      <w:r w:rsidR="00B46758">
        <w:noBreakHyphen/>
      </w:r>
      <w:r w:rsidRPr="00B46758">
        <w:t>sister of the individual; and</w:t>
      </w:r>
    </w:p>
    <w:p w14:paraId="743A6245" w14:textId="77777777" w:rsidR="00834B39" w:rsidRPr="00B46758" w:rsidRDefault="00834B39" w:rsidP="00834B39">
      <w:pPr>
        <w:pStyle w:val="paragraph"/>
      </w:pPr>
      <w:r w:rsidRPr="00B46758">
        <w:tab/>
        <w:t>(b)</w:t>
      </w:r>
      <w:r w:rsidRPr="00B46758">
        <w:tab/>
        <w:t xml:space="preserve">another individual if a relationship referred to in </w:t>
      </w:r>
      <w:r w:rsidR="00683B1D" w:rsidRPr="00B46758">
        <w:t>paragraph (</w:t>
      </w:r>
      <w:r w:rsidRPr="00B46758">
        <w:t>a) can be traced through a parent of either or both of the individuals.</w:t>
      </w:r>
    </w:p>
    <w:p w14:paraId="7ED8ED38" w14:textId="77777777" w:rsidR="00834B39" w:rsidRPr="00B46758" w:rsidRDefault="00834B39" w:rsidP="00834B39">
      <w:pPr>
        <w:pStyle w:val="Definition"/>
      </w:pPr>
      <w:r w:rsidRPr="00B46758">
        <w:rPr>
          <w:b/>
          <w:i/>
        </w:rPr>
        <w:t>stepchild</w:t>
      </w:r>
      <w:r w:rsidRPr="00B46758">
        <w:t xml:space="preserve">: without limiting who is a stepchild of an individual, someone is a </w:t>
      </w:r>
      <w:r w:rsidRPr="00B46758">
        <w:rPr>
          <w:b/>
          <w:i/>
        </w:rPr>
        <w:t>stepchild</w:t>
      </w:r>
      <w:r w:rsidRPr="00B46758">
        <w:t xml:space="preserve"> of an individual if he or she would be the individual’s stepchild except that the individual is not legally married to the individual’s de facto partner.</w:t>
      </w:r>
    </w:p>
    <w:p w14:paraId="63117CCC" w14:textId="77777777" w:rsidR="0068454F" w:rsidRPr="00B46758" w:rsidRDefault="0068454F" w:rsidP="0068454F">
      <w:pPr>
        <w:pStyle w:val="ActHead5"/>
      </w:pPr>
      <w:bookmarkStart w:id="14" w:name="_Toc183607212"/>
      <w:r w:rsidRPr="00B46758">
        <w:rPr>
          <w:rStyle w:val="CharSectno"/>
        </w:rPr>
        <w:t>6A</w:t>
      </w:r>
      <w:r w:rsidRPr="00B46758">
        <w:t xml:space="preserve">  Breach of an Australian Privacy Principle</w:t>
      </w:r>
      <w:bookmarkEnd w:id="14"/>
    </w:p>
    <w:p w14:paraId="30ED76E7" w14:textId="77777777" w:rsidR="00DC348A" w:rsidRPr="00B46758" w:rsidRDefault="00DC348A" w:rsidP="00DC348A">
      <w:pPr>
        <w:pStyle w:val="subsection"/>
      </w:pPr>
      <w:r w:rsidRPr="00B46758">
        <w:tab/>
        <w:t>(1)</w:t>
      </w:r>
      <w:r w:rsidRPr="00B46758">
        <w:tab/>
        <w:t xml:space="preserve">For the purposes of this Act, an act or practice </w:t>
      </w:r>
      <w:r w:rsidRPr="00B46758">
        <w:rPr>
          <w:b/>
          <w:i/>
        </w:rPr>
        <w:t>breaches</w:t>
      </w:r>
      <w:r w:rsidRPr="00B46758">
        <w:t xml:space="preserve"> </w:t>
      </w:r>
      <w:r w:rsidR="00E441B9" w:rsidRPr="00B46758">
        <w:t>an Australian</w:t>
      </w:r>
      <w:r w:rsidRPr="00B46758">
        <w:t xml:space="preserve"> Privacy Principle if, and only if, it is contrary to, or inconsistent with, </w:t>
      </w:r>
      <w:r w:rsidR="00E441B9" w:rsidRPr="00B46758">
        <w:t>that principle</w:t>
      </w:r>
      <w:r w:rsidRPr="00B46758">
        <w:t>.</w:t>
      </w:r>
    </w:p>
    <w:p w14:paraId="20F738C3" w14:textId="77777777" w:rsidR="00DC348A" w:rsidRPr="00B46758" w:rsidRDefault="00DC348A" w:rsidP="00DC348A">
      <w:pPr>
        <w:pStyle w:val="SubsectionHead"/>
      </w:pPr>
      <w:r w:rsidRPr="00B46758">
        <w:t>No breach—contracted service provider</w:t>
      </w:r>
    </w:p>
    <w:p w14:paraId="47495733" w14:textId="77777777" w:rsidR="00DC348A" w:rsidRPr="00B46758" w:rsidRDefault="00DC348A" w:rsidP="00DC348A">
      <w:pPr>
        <w:pStyle w:val="subsection"/>
      </w:pPr>
      <w:r w:rsidRPr="00B46758">
        <w:tab/>
        <w:t>(2)</w:t>
      </w:r>
      <w:r w:rsidRPr="00B46758">
        <w:tab/>
        <w:t xml:space="preserve">An act or practice does not </w:t>
      </w:r>
      <w:r w:rsidRPr="00B46758">
        <w:rPr>
          <w:b/>
          <w:i/>
        </w:rPr>
        <w:t>breach</w:t>
      </w:r>
      <w:r w:rsidRPr="00B46758">
        <w:t xml:space="preserve"> </w:t>
      </w:r>
      <w:r w:rsidR="00E441B9" w:rsidRPr="00B46758">
        <w:t>an Australian</w:t>
      </w:r>
      <w:r w:rsidRPr="00B46758">
        <w:t xml:space="preserve"> Privacy Principle if:</w:t>
      </w:r>
    </w:p>
    <w:p w14:paraId="63A30881" w14:textId="77777777" w:rsidR="00DC348A" w:rsidRPr="00B46758" w:rsidRDefault="00DC348A" w:rsidP="00DC348A">
      <w:pPr>
        <w:pStyle w:val="paragraph"/>
      </w:pPr>
      <w:r w:rsidRPr="00B46758">
        <w:tab/>
        <w:t>(a)</w:t>
      </w:r>
      <w:r w:rsidRPr="00B46758">
        <w:tab/>
        <w:t>the act is done, or the practice is engaged in:</w:t>
      </w:r>
    </w:p>
    <w:p w14:paraId="008A39EC" w14:textId="77777777" w:rsidR="00DC348A" w:rsidRPr="00B46758" w:rsidRDefault="00DC348A" w:rsidP="00DC348A">
      <w:pPr>
        <w:pStyle w:val="paragraphsub"/>
      </w:pPr>
      <w:r w:rsidRPr="00B46758">
        <w:tab/>
        <w:t>(i)</w:t>
      </w:r>
      <w:r w:rsidRPr="00B46758">
        <w:tab/>
        <w:t>by an organisation that is a contracted service provider for a Commonwealth contract (whether or not the organisation is a party to the contract); and</w:t>
      </w:r>
    </w:p>
    <w:p w14:paraId="51DCCC47" w14:textId="77777777" w:rsidR="00DC348A" w:rsidRPr="00B46758" w:rsidRDefault="00DC348A" w:rsidP="00DC348A">
      <w:pPr>
        <w:pStyle w:val="paragraphsub"/>
      </w:pPr>
      <w:r w:rsidRPr="00B46758">
        <w:tab/>
        <w:t>(ii)</w:t>
      </w:r>
      <w:r w:rsidRPr="00B46758">
        <w:tab/>
        <w:t>for the purposes of meeting (directly or indirectly) an obligation under the contract; and</w:t>
      </w:r>
    </w:p>
    <w:p w14:paraId="1E95ACD1" w14:textId="77777777" w:rsidR="00DC348A" w:rsidRPr="00B46758" w:rsidRDefault="00DC348A" w:rsidP="00DC348A">
      <w:pPr>
        <w:pStyle w:val="paragraph"/>
      </w:pPr>
      <w:r w:rsidRPr="00B46758">
        <w:tab/>
        <w:t>(b)</w:t>
      </w:r>
      <w:r w:rsidRPr="00B46758">
        <w:tab/>
        <w:t xml:space="preserve">the act or practice is authorised by a provision of the contract that is inconsistent with </w:t>
      </w:r>
      <w:r w:rsidR="00E441B9" w:rsidRPr="00B46758">
        <w:t>the principle</w:t>
      </w:r>
      <w:r w:rsidRPr="00B46758">
        <w:t>.</w:t>
      </w:r>
    </w:p>
    <w:p w14:paraId="6F1397E1" w14:textId="77777777" w:rsidR="00DC348A" w:rsidRPr="00B46758" w:rsidRDefault="00DC348A" w:rsidP="00DC348A">
      <w:pPr>
        <w:pStyle w:val="SubsectionHead"/>
      </w:pPr>
      <w:r w:rsidRPr="00B46758">
        <w:lastRenderedPageBreak/>
        <w:t xml:space="preserve">No breach—disclosure to the </w:t>
      </w:r>
      <w:r w:rsidR="00802074" w:rsidRPr="00B46758">
        <w:t>National Archives of Australia</w:t>
      </w:r>
    </w:p>
    <w:p w14:paraId="5DB6774A" w14:textId="77777777" w:rsidR="00DC348A" w:rsidRPr="00B46758" w:rsidRDefault="00DC348A" w:rsidP="00DC348A">
      <w:pPr>
        <w:pStyle w:val="subsection"/>
      </w:pPr>
      <w:r w:rsidRPr="00B46758">
        <w:tab/>
        <w:t>(3)</w:t>
      </w:r>
      <w:r w:rsidRPr="00B46758">
        <w:tab/>
        <w:t xml:space="preserve">An act or practice does not </w:t>
      </w:r>
      <w:r w:rsidRPr="00B46758">
        <w:rPr>
          <w:b/>
          <w:i/>
        </w:rPr>
        <w:t>breach</w:t>
      </w:r>
      <w:r w:rsidRPr="00B46758">
        <w:t xml:space="preserve"> </w:t>
      </w:r>
      <w:r w:rsidR="00E33DD6" w:rsidRPr="00B46758">
        <w:t>an Australian</w:t>
      </w:r>
      <w:r w:rsidRPr="00B46758">
        <w:t xml:space="preserve"> Privacy Principle if the act or practice involves the disclosure by an organisation of personal information in a record (as defined in the </w:t>
      </w:r>
      <w:r w:rsidRPr="00B46758">
        <w:rPr>
          <w:i/>
        </w:rPr>
        <w:t>Archives Act 1983</w:t>
      </w:r>
      <w:r w:rsidRPr="00B46758">
        <w:t xml:space="preserve">) solely for the purposes of enabling the </w:t>
      </w:r>
      <w:r w:rsidR="00802074" w:rsidRPr="00B46758">
        <w:t>National Archives of Australia to decide whether to accept, or to arrange, care (as defined in that Act)</w:t>
      </w:r>
      <w:r w:rsidRPr="00B46758">
        <w:t xml:space="preserve"> of the record.</w:t>
      </w:r>
    </w:p>
    <w:p w14:paraId="3C0B4918" w14:textId="77777777" w:rsidR="00DC348A" w:rsidRPr="00B46758" w:rsidRDefault="00DC348A" w:rsidP="00F42D00">
      <w:pPr>
        <w:pStyle w:val="SubsectionHead"/>
      </w:pPr>
      <w:r w:rsidRPr="00B46758">
        <w:t>No breach—act or practice outside Australia</w:t>
      </w:r>
    </w:p>
    <w:p w14:paraId="17FFF730" w14:textId="77777777" w:rsidR="00DC348A" w:rsidRPr="00B46758" w:rsidRDefault="00DC348A" w:rsidP="00F42D00">
      <w:pPr>
        <w:pStyle w:val="subsection"/>
        <w:keepNext/>
        <w:keepLines/>
      </w:pPr>
      <w:r w:rsidRPr="00B46758">
        <w:tab/>
        <w:t>(4)</w:t>
      </w:r>
      <w:r w:rsidRPr="00B46758">
        <w:tab/>
        <w:t xml:space="preserve">An act or practice does not </w:t>
      </w:r>
      <w:r w:rsidRPr="00B46758">
        <w:rPr>
          <w:b/>
          <w:i/>
        </w:rPr>
        <w:t>breach</w:t>
      </w:r>
      <w:r w:rsidRPr="00B46758">
        <w:t xml:space="preserve"> </w:t>
      </w:r>
      <w:r w:rsidR="00E33DD6" w:rsidRPr="00B46758">
        <w:t>an Australian</w:t>
      </w:r>
      <w:r w:rsidRPr="00B46758">
        <w:t xml:space="preserve"> Privacy Principle if:</w:t>
      </w:r>
    </w:p>
    <w:p w14:paraId="51BA9B44" w14:textId="77777777" w:rsidR="00DC348A" w:rsidRPr="00B46758" w:rsidRDefault="00DC348A" w:rsidP="00DC348A">
      <w:pPr>
        <w:pStyle w:val="paragraph"/>
      </w:pPr>
      <w:r w:rsidRPr="00B46758">
        <w:tab/>
        <w:t>(a)</w:t>
      </w:r>
      <w:r w:rsidRPr="00B46758">
        <w:tab/>
        <w:t>the act is done, or the practice is engaged in, outside Australia and the external Territories; and</w:t>
      </w:r>
    </w:p>
    <w:p w14:paraId="7EE36DB2" w14:textId="77777777" w:rsidR="00DC348A" w:rsidRPr="00B46758" w:rsidRDefault="00DC348A" w:rsidP="00DC348A">
      <w:pPr>
        <w:pStyle w:val="paragraph"/>
      </w:pPr>
      <w:r w:rsidRPr="00B46758">
        <w:tab/>
        <w:t>(b)</w:t>
      </w:r>
      <w:r w:rsidRPr="00B46758">
        <w:tab/>
        <w:t>the act or practice is required by an applicable law of a foreign country.</w:t>
      </w:r>
    </w:p>
    <w:p w14:paraId="75F43860" w14:textId="77777777" w:rsidR="00DC348A" w:rsidRPr="00B46758" w:rsidRDefault="00DC348A" w:rsidP="00DC348A">
      <w:pPr>
        <w:pStyle w:val="SubsectionHead"/>
      </w:pPr>
      <w:r w:rsidRPr="00B46758">
        <w:t xml:space="preserve">Effect despite </w:t>
      </w:r>
      <w:r w:rsidR="00683B1D" w:rsidRPr="00B46758">
        <w:t>subsection (</w:t>
      </w:r>
      <w:r w:rsidRPr="00B46758">
        <w:t>1)</w:t>
      </w:r>
    </w:p>
    <w:p w14:paraId="3523BEAD" w14:textId="77777777" w:rsidR="00DC348A" w:rsidRPr="00B46758" w:rsidRDefault="00DC348A" w:rsidP="00DC348A">
      <w:pPr>
        <w:pStyle w:val="subsection"/>
      </w:pPr>
      <w:r w:rsidRPr="00B46758">
        <w:tab/>
        <w:t>(5)</w:t>
      </w:r>
      <w:r w:rsidRPr="00B46758">
        <w:tab/>
      </w:r>
      <w:r w:rsidR="00683B1D" w:rsidRPr="00B46758">
        <w:t>Subsections (</w:t>
      </w:r>
      <w:r w:rsidRPr="00B46758">
        <w:t xml:space="preserve">2), (3) and (4) have effect despite </w:t>
      </w:r>
      <w:r w:rsidR="00683B1D" w:rsidRPr="00B46758">
        <w:t>subsection (</w:t>
      </w:r>
      <w:r w:rsidRPr="00B46758">
        <w:t>1).</w:t>
      </w:r>
    </w:p>
    <w:p w14:paraId="3756B9CE" w14:textId="77777777" w:rsidR="005E1CFC" w:rsidRPr="00B46758" w:rsidRDefault="005E1CFC" w:rsidP="005E1CFC">
      <w:pPr>
        <w:pStyle w:val="ActHead5"/>
      </w:pPr>
      <w:bookmarkStart w:id="15" w:name="_Toc183607213"/>
      <w:r w:rsidRPr="00B46758">
        <w:rPr>
          <w:rStyle w:val="CharSectno"/>
        </w:rPr>
        <w:t>6B</w:t>
      </w:r>
      <w:r w:rsidRPr="00B46758">
        <w:t xml:space="preserve">  Breach of a registered APP code</w:t>
      </w:r>
      <w:bookmarkEnd w:id="15"/>
    </w:p>
    <w:p w14:paraId="1522EE34" w14:textId="77777777" w:rsidR="00DC348A" w:rsidRPr="00B46758" w:rsidRDefault="00DC348A" w:rsidP="00DC348A">
      <w:pPr>
        <w:pStyle w:val="SubsectionHead"/>
      </w:pPr>
      <w:r w:rsidRPr="00B46758">
        <w:t>Breach if contrary to, or inconsistent with, code</w:t>
      </w:r>
    </w:p>
    <w:p w14:paraId="7818F69C" w14:textId="77777777" w:rsidR="00DC348A" w:rsidRPr="00B46758" w:rsidRDefault="00DC348A" w:rsidP="00DC348A">
      <w:pPr>
        <w:pStyle w:val="subsection"/>
      </w:pPr>
      <w:r w:rsidRPr="00B46758">
        <w:tab/>
        <w:t>(1)</w:t>
      </w:r>
      <w:r w:rsidRPr="00B46758">
        <w:tab/>
        <w:t xml:space="preserve">For the purposes of this Act, an act or practice </w:t>
      </w:r>
      <w:r w:rsidRPr="00B46758">
        <w:rPr>
          <w:b/>
          <w:i/>
        </w:rPr>
        <w:t>breaches</w:t>
      </w:r>
      <w:r w:rsidRPr="00B46758">
        <w:t xml:space="preserve"> </w:t>
      </w:r>
      <w:r w:rsidR="005E1CFC" w:rsidRPr="00B46758">
        <w:t>a registered APP code</w:t>
      </w:r>
      <w:r w:rsidRPr="00B46758">
        <w:t xml:space="preserve"> if, and only if, it is contrary to, or inconsistent with, the code.</w:t>
      </w:r>
    </w:p>
    <w:p w14:paraId="70B9C7F0" w14:textId="77777777" w:rsidR="00DC348A" w:rsidRPr="00B46758" w:rsidRDefault="00DC348A" w:rsidP="00DC348A">
      <w:pPr>
        <w:pStyle w:val="SubsectionHead"/>
      </w:pPr>
      <w:r w:rsidRPr="00B46758">
        <w:t>No breach—contracted service provider</w:t>
      </w:r>
    </w:p>
    <w:p w14:paraId="22383967" w14:textId="77777777" w:rsidR="00DC348A" w:rsidRPr="00B46758" w:rsidRDefault="00DC348A" w:rsidP="00DC348A">
      <w:pPr>
        <w:pStyle w:val="subsection"/>
      </w:pPr>
      <w:r w:rsidRPr="00B46758">
        <w:tab/>
        <w:t>(2)</w:t>
      </w:r>
      <w:r w:rsidRPr="00B46758">
        <w:tab/>
        <w:t xml:space="preserve">An act or practice does not </w:t>
      </w:r>
      <w:r w:rsidRPr="00B46758">
        <w:rPr>
          <w:b/>
          <w:i/>
        </w:rPr>
        <w:t>breach</w:t>
      </w:r>
      <w:r w:rsidRPr="00B46758">
        <w:t xml:space="preserve"> </w:t>
      </w:r>
      <w:r w:rsidR="005E1CFC" w:rsidRPr="00B46758">
        <w:t>a registered APP code</w:t>
      </w:r>
      <w:r w:rsidRPr="00B46758">
        <w:t xml:space="preserve"> if:</w:t>
      </w:r>
    </w:p>
    <w:p w14:paraId="61FED798" w14:textId="77777777" w:rsidR="00DC348A" w:rsidRPr="00B46758" w:rsidRDefault="00DC348A" w:rsidP="00DC348A">
      <w:pPr>
        <w:pStyle w:val="paragraph"/>
      </w:pPr>
      <w:r w:rsidRPr="00B46758">
        <w:tab/>
        <w:t>(a)</w:t>
      </w:r>
      <w:r w:rsidRPr="00B46758">
        <w:tab/>
        <w:t>the act is done, or the practice is engaged in:</w:t>
      </w:r>
    </w:p>
    <w:p w14:paraId="08A1BE62" w14:textId="77777777" w:rsidR="00DC348A" w:rsidRPr="00B46758" w:rsidRDefault="00DC348A" w:rsidP="00DC348A">
      <w:pPr>
        <w:pStyle w:val="paragraphsub"/>
      </w:pPr>
      <w:r w:rsidRPr="00B46758">
        <w:tab/>
        <w:t>(i)</w:t>
      </w:r>
      <w:r w:rsidRPr="00B46758">
        <w:tab/>
        <w:t>by an organisation that is a contracted service provider for a Commonwealth contract (whether or not the organisation is a party to the contract); and</w:t>
      </w:r>
    </w:p>
    <w:p w14:paraId="4011791D" w14:textId="77777777" w:rsidR="00DC348A" w:rsidRPr="00B46758" w:rsidRDefault="00DC348A" w:rsidP="00DC348A">
      <w:pPr>
        <w:pStyle w:val="paragraphsub"/>
      </w:pPr>
      <w:r w:rsidRPr="00B46758">
        <w:tab/>
        <w:t>(ii)</w:t>
      </w:r>
      <w:r w:rsidRPr="00B46758">
        <w:tab/>
        <w:t>for the purposes of meeting (directly or indirectly) an obligation under the contract; and</w:t>
      </w:r>
    </w:p>
    <w:p w14:paraId="79601A42" w14:textId="77777777" w:rsidR="00DC348A" w:rsidRPr="00B46758" w:rsidRDefault="00DC348A" w:rsidP="00DC348A">
      <w:pPr>
        <w:pStyle w:val="paragraph"/>
      </w:pPr>
      <w:r w:rsidRPr="00B46758">
        <w:lastRenderedPageBreak/>
        <w:tab/>
        <w:t>(b)</w:t>
      </w:r>
      <w:r w:rsidRPr="00B46758">
        <w:tab/>
        <w:t>the act or practice is authorised by a provision of the contract that is inconsistent with the code.</w:t>
      </w:r>
    </w:p>
    <w:p w14:paraId="76DC562D" w14:textId="77777777" w:rsidR="00DC348A" w:rsidRPr="00B46758" w:rsidRDefault="00DC348A" w:rsidP="00DC348A">
      <w:pPr>
        <w:pStyle w:val="SubsectionHead"/>
      </w:pPr>
      <w:r w:rsidRPr="00B46758">
        <w:t xml:space="preserve">No breach—disclosure to the </w:t>
      </w:r>
      <w:r w:rsidR="00802074" w:rsidRPr="00B46758">
        <w:t>National Archives of Australia</w:t>
      </w:r>
    </w:p>
    <w:p w14:paraId="7DE2F474" w14:textId="77777777" w:rsidR="00DC348A" w:rsidRPr="00B46758" w:rsidRDefault="00DC348A" w:rsidP="00DC348A">
      <w:pPr>
        <w:pStyle w:val="subsection"/>
      </w:pPr>
      <w:r w:rsidRPr="00B46758">
        <w:tab/>
        <w:t>(3)</w:t>
      </w:r>
      <w:r w:rsidRPr="00B46758">
        <w:tab/>
        <w:t xml:space="preserve">An act or practice does not </w:t>
      </w:r>
      <w:r w:rsidRPr="00B46758">
        <w:rPr>
          <w:b/>
          <w:i/>
        </w:rPr>
        <w:t>breach</w:t>
      </w:r>
      <w:r w:rsidRPr="00B46758">
        <w:t xml:space="preserve"> </w:t>
      </w:r>
      <w:r w:rsidR="005E1CFC" w:rsidRPr="00B46758">
        <w:t>a registered APP code</w:t>
      </w:r>
      <w:r w:rsidRPr="00B46758">
        <w:t xml:space="preserve"> if the act or practice involves the disclosure by an organisation of personal information in a record (as defined in the </w:t>
      </w:r>
      <w:r w:rsidRPr="00B46758">
        <w:rPr>
          <w:i/>
        </w:rPr>
        <w:t>Archives Act 1983</w:t>
      </w:r>
      <w:r w:rsidRPr="00B46758">
        <w:t xml:space="preserve">) solely for the purposes of enabling the </w:t>
      </w:r>
      <w:r w:rsidR="00802074" w:rsidRPr="00B46758">
        <w:t>National Archives of Australia to decide whether to accept, or to arrange, care (as defined in that Act)</w:t>
      </w:r>
      <w:r w:rsidRPr="00B46758">
        <w:t xml:space="preserve"> of the record.</w:t>
      </w:r>
    </w:p>
    <w:p w14:paraId="06C90CF1" w14:textId="77777777" w:rsidR="00DC348A" w:rsidRPr="00B46758" w:rsidRDefault="00DC348A" w:rsidP="00DC348A">
      <w:pPr>
        <w:pStyle w:val="SubsectionHead"/>
      </w:pPr>
      <w:r w:rsidRPr="00B46758">
        <w:t>No breach—act or practice outside Australia</w:t>
      </w:r>
    </w:p>
    <w:p w14:paraId="6A022455" w14:textId="77777777" w:rsidR="00DC348A" w:rsidRPr="00B46758" w:rsidRDefault="00DC348A" w:rsidP="00DC348A">
      <w:pPr>
        <w:pStyle w:val="subsection"/>
      </w:pPr>
      <w:r w:rsidRPr="00B46758">
        <w:tab/>
        <w:t>(4)</w:t>
      </w:r>
      <w:r w:rsidRPr="00B46758">
        <w:tab/>
        <w:t xml:space="preserve">An act or practice does not </w:t>
      </w:r>
      <w:r w:rsidRPr="00B46758">
        <w:rPr>
          <w:b/>
          <w:i/>
        </w:rPr>
        <w:t>breach</w:t>
      </w:r>
      <w:r w:rsidRPr="00B46758">
        <w:t xml:space="preserve"> </w:t>
      </w:r>
      <w:r w:rsidR="005E1CFC" w:rsidRPr="00B46758">
        <w:t>a registered APP code</w:t>
      </w:r>
      <w:r w:rsidRPr="00B46758">
        <w:t xml:space="preserve"> if:</w:t>
      </w:r>
    </w:p>
    <w:p w14:paraId="6F38C637" w14:textId="77777777" w:rsidR="00DC348A" w:rsidRPr="00B46758" w:rsidRDefault="00DC348A" w:rsidP="00DC348A">
      <w:pPr>
        <w:pStyle w:val="paragraph"/>
      </w:pPr>
      <w:r w:rsidRPr="00B46758">
        <w:tab/>
        <w:t>(a)</w:t>
      </w:r>
      <w:r w:rsidRPr="00B46758">
        <w:tab/>
        <w:t>the act is done, or the practice is engaged in, outside Australia and the external Territories; and</w:t>
      </w:r>
    </w:p>
    <w:p w14:paraId="7019170D" w14:textId="77777777" w:rsidR="00DC348A" w:rsidRPr="00B46758" w:rsidRDefault="00DC348A" w:rsidP="00DC348A">
      <w:pPr>
        <w:pStyle w:val="paragraph"/>
      </w:pPr>
      <w:r w:rsidRPr="00B46758">
        <w:tab/>
        <w:t>(b)</w:t>
      </w:r>
      <w:r w:rsidRPr="00B46758">
        <w:tab/>
        <w:t>the act or practice is required by an applicable law of a foreign country.</w:t>
      </w:r>
    </w:p>
    <w:p w14:paraId="0D963D4B" w14:textId="77777777" w:rsidR="00DC348A" w:rsidRPr="00B46758" w:rsidRDefault="00DC348A" w:rsidP="00DC348A">
      <w:pPr>
        <w:pStyle w:val="SubsectionHead"/>
      </w:pPr>
      <w:r w:rsidRPr="00B46758">
        <w:t xml:space="preserve">Effect despite </w:t>
      </w:r>
      <w:r w:rsidR="00683B1D" w:rsidRPr="00B46758">
        <w:t>subsection (</w:t>
      </w:r>
      <w:r w:rsidRPr="00B46758">
        <w:t>1)</w:t>
      </w:r>
    </w:p>
    <w:p w14:paraId="57BA2B8E" w14:textId="77777777" w:rsidR="00DC348A" w:rsidRPr="00B46758" w:rsidRDefault="00DC348A" w:rsidP="00DC348A">
      <w:pPr>
        <w:pStyle w:val="subsection"/>
      </w:pPr>
      <w:r w:rsidRPr="00B46758">
        <w:tab/>
        <w:t>(5)</w:t>
      </w:r>
      <w:r w:rsidRPr="00B46758">
        <w:tab/>
      </w:r>
      <w:r w:rsidR="00683B1D" w:rsidRPr="00B46758">
        <w:t>Subsections (</w:t>
      </w:r>
      <w:r w:rsidRPr="00B46758">
        <w:t xml:space="preserve">2), (3) and (4) have effect despite </w:t>
      </w:r>
      <w:r w:rsidR="00683B1D" w:rsidRPr="00B46758">
        <w:t>subsection (</w:t>
      </w:r>
      <w:r w:rsidRPr="00B46758">
        <w:t>1).</w:t>
      </w:r>
    </w:p>
    <w:p w14:paraId="1C25C11A" w14:textId="77777777" w:rsidR="00AC39FC" w:rsidRPr="00B46758" w:rsidRDefault="00AC39FC" w:rsidP="00AC39FC">
      <w:pPr>
        <w:pStyle w:val="ActHead5"/>
      </w:pPr>
      <w:bookmarkStart w:id="16" w:name="_Toc183607214"/>
      <w:r w:rsidRPr="00B46758">
        <w:rPr>
          <w:rStyle w:val="CharSectno"/>
        </w:rPr>
        <w:t>6BA</w:t>
      </w:r>
      <w:r w:rsidRPr="00B46758">
        <w:t xml:space="preserve">  Breach of the registered CR code</w:t>
      </w:r>
      <w:bookmarkEnd w:id="16"/>
    </w:p>
    <w:p w14:paraId="6F6DC61A" w14:textId="77777777" w:rsidR="00AC39FC" w:rsidRPr="00B46758" w:rsidRDefault="00AC39FC" w:rsidP="00AC39FC">
      <w:pPr>
        <w:pStyle w:val="subsection"/>
      </w:pPr>
      <w:r w:rsidRPr="00B46758">
        <w:tab/>
      </w:r>
      <w:r w:rsidRPr="00B46758">
        <w:tab/>
        <w:t>For the purposes of this Act, an act or practice breaches the registered CR code if, and only if, it is contrary to, or inconsistent with, the code.</w:t>
      </w:r>
    </w:p>
    <w:p w14:paraId="6155D478" w14:textId="77777777" w:rsidR="00DC348A" w:rsidRPr="00B46758" w:rsidRDefault="00DC348A" w:rsidP="00DC348A">
      <w:pPr>
        <w:pStyle w:val="ActHead5"/>
      </w:pPr>
      <w:bookmarkStart w:id="17" w:name="_Toc183607215"/>
      <w:r w:rsidRPr="00B46758">
        <w:rPr>
          <w:rStyle w:val="CharSectno"/>
        </w:rPr>
        <w:t>6C</w:t>
      </w:r>
      <w:r w:rsidRPr="00B46758">
        <w:t xml:space="preserve">  Organisations</w:t>
      </w:r>
      <w:bookmarkEnd w:id="17"/>
    </w:p>
    <w:p w14:paraId="34C4F7B4" w14:textId="77777777" w:rsidR="00DC348A" w:rsidRPr="00B46758" w:rsidRDefault="00DC348A" w:rsidP="00DC348A">
      <w:pPr>
        <w:pStyle w:val="SubsectionHead"/>
      </w:pPr>
      <w:r w:rsidRPr="00B46758">
        <w:t xml:space="preserve">What is an </w:t>
      </w:r>
      <w:r w:rsidRPr="00B46758">
        <w:rPr>
          <w:b/>
        </w:rPr>
        <w:t>organisation</w:t>
      </w:r>
      <w:r w:rsidRPr="00B46758">
        <w:t>?</w:t>
      </w:r>
    </w:p>
    <w:p w14:paraId="035F94C1" w14:textId="77777777" w:rsidR="00DC348A" w:rsidRPr="00B46758" w:rsidRDefault="00DC348A" w:rsidP="00DC348A">
      <w:pPr>
        <w:pStyle w:val="subsection"/>
      </w:pPr>
      <w:r w:rsidRPr="00B46758">
        <w:tab/>
        <w:t>(1)</w:t>
      </w:r>
      <w:r w:rsidRPr="00B46758">
        <w:tab/>
        <w:t>In this Act:</w:t>
      </w:r>
    </w:p>
    <w:p w14:paraId="04DA53DC" w14:textId="77777777" w:rsidR="00DC348A" w:rsidRPr="00B46758" w:rsidRDefault="00DC348A" w:rsidP="00DC348A">
      <w:pPr>
        <w:pStyle w:val="Definition"/>
      </w:pPr>
      <w:r w:rsidRPr="00B46758">
        <w:rPr>
          <w:b/>
          <w:i/>
        </w:rPr>
        <w:t>organisation</w:t>
      </w:r>
      <w:r w:rsidRPr="00B46758">
        <w:t xml:space="preserve"> means:</w:t>
      </w:r>
    </w:p>
    <w:p w14:paraId="46CFC4B0" w14:textId="77777777" w:rsidR="00DC348A" w:rsidRPr="00B46758" w:rsidRDefault="00DC348A" w:rsidP="00DC348A">
      <w:pPr>
        <w:pStyle w:val="paragraph"/>
      </w:pPr>
      <w:r w:rsidRPr="00B46758">
        <w:tab/>
        <w:t>(a)</w:t>
      </w:r>
      <w:r w:rsidRPr="00B46758">
        <w:tab/>
        <w:t>an individual; or</w:t>
      </w:r>
    </w:p>
    <w:p w14:paraId="2BB95C65" w14:textId="77777777" w:rsidR="00DC348A" w:rsidRPr="00B46758" w:rsidRDefault="00DC348A" w:rsidP="00DC348A">
      <w:pPr>
        <w:pStyle w:val="paragraph"/>
      </w:pPr>
      <w:r w:rsidRPr="00B46758">
        <w:tab/>
        <w:t>(b)</w:t>
      </w:r>
      <w:r w:rsidRPr="00B46758">
        <w:tab/>
        <w:t>a body corporate; or</w:t>
      </w:r>
    </w:p>
    <w:p w14:paraId="011A5AF9" w14:textId="77777777" w:rsidR="00DC348A" w:rsidRPr="00B46758" w:rsidRDefault="00DC348A" w:rsidP="00DC348A">
      <w:pPr>
        <w:pStyle w:val="paragraph"/>
      </w:pPr>
      <w:r w:rsidRPr="00B46758">
        <w:lastRenderedPageBreak/>
        <w:tab/>
        <w:t>(c)</w:t>
      </w:r>
      <w:r w:rsidRPr="00B46758">
        <w:tab/>
        <w:t>a partnership; or</w:t>
      </w:r>
    </w:p>
    <w:p w14:paraId="6B20B27C" w14:textId="77777777" w:rsidR="00DC348A" w:rsidRPr="00B46758" w:rsidRDefault="00DC348A" w:rsidP="00DC348A">
      <w:pPr>
        <w:pStyle w:val="paragraph"/>
      </w:pPr>
      <w:r w:rsidRPr="00B46758">
        <w:tab/>
        <w:t>(d)</w:t>
      </w:r>
      <w:r w:rsidRPr="00B46758">
        <w:tab/>
        <w:t>any other unincorporated association; or</w:t>
      </w:r>
    </w:p>
    <w:p w14:paraId="606C2972" w14:textId="77777777" w:rsidR="00DC348A" w:rsidRPr="00B46758" w:rsidRDefault="00DC348A" w:rsidP="00DC348A">
      <w:pPr>
        <w:pStyle w:val="paragraph"/>
        <w:keepNext/>
        <w:keepLines/>
      </w:pPr>
      <w:r w:rsidRPr="00B46758">
        <w:tab/>
        <w:t>(e)</w:t>
      </w:r>
      <w:r w:rsidRPr="00B46758">
        <w:tab/>
        <w:t>a trust;</w:t>
      </w:r>
    </w:p>
    <w:p w14:paraId="307EDD19" w14:textId="77777777" w:rsidR="00DC348A" w:rsidRPr="00B46758" w:rsidRDefault="00DC348A" w:rsidP="00DC348A">
      <w:pPr>
        <w:pStyle w:val="subsection2"/>
      </w:pPr>
      <w:r w:rsidRPr="00B46758">
        <w:t>that is not a small business operator, a registered political party, an agency, a State or Territory authority or a prescribed instrumentality of a State or Territory.</w:t>
      </w:r>
    </w:p>
    <w:p w14:paraId="0DF4C407" w14:textId="77777777" w:rsidR="003923BA" w:rsidRPr="00B46758" w:rsidRDefault="003923BA" w:rsidP="003923BA">
      <w:pPr>
        <w:pStyle w:val="notetext"/>
      </w:pPr>
      <w:r w:rsidRPr="00B46758">
        <w:t>Note 1:</w:t>
      </w:r>
      <w:r w:rsidRPr="00B46758">
        <w:tab/>
        <w:t xml:space="preserve">Under </w:t>
      </w:r>
      <w:r w:rsidR="00104936" w:rsidRPr="00B46758">
        <w:t>section 1</w:t>
      </w:r>
      <w:r w:rsidRPr="00B46758">
        <w:t xml:space="preserve">87LA of the </w:t>
      </w:r>
      <w:r w:rsidRPr="00B46758">
        <w:rPr>
          <w:i/>
        </w:rPr>
        <w:t>Telecommunications (Interception and Access) Act 1979</w:t>
      </w:r>
      <w:r w:rsidRPr="00B46758">
        <w:t>, service providers are, in relation to their activities relating to retained data, treated as organisations for the purposes of this Act.</w:t>
      </w:r>
    </w:p>
    <w:p w14:paraId="02110003" w14:textId="77777777" w:rsidR="003923BA" w:rsidRPr="00B46758" w:rsidRDefault="003923BA" w:rsidP="003923BA">
      <w:pPr>
        <w:pStyle w:val="notetext"/>
      </w:pPr>
      <w:r w:rsidRPr="00B46758">
        <w:t>Note: 2:</w:t>
      </w:r>
      <w:r w:rsidRPr="00B46758">
        <w:tab/>
        <w:t>Regulations may prescribe an instrumentality by reference to one or more classes of instrumentality. See sub</w:t>
      </w:r>
      <w:r w:rsidR="00104936" w:rsidRPr="00B46758">
        <w:t>section 1</w:t>
      </w:r>
      <w:r w:rsidRPr="00B46758">
        <w:t xml:space="preserve">3(3) of the </w:t>
      </w:r>
      <w:r w:rsidR="00060D18" w:rsidRPr="00B46758">
        <w:rPr>
          <w:i/>
        </w:rPr>
        <w:t>Legislation Act 2003</w:t>
      </w:r>
      <w:r w:rsidRPr="00B46758">
        <w:t>.</w:t>
      </w:r>
    </w:p>
    <w:p w14:paraId="613A20CB" w14:textId="77777777" w:rsidR="00DC348A" w:rsidRPr="00B46758" w:rsidRDefault="00DC348A" w:rsidP="00DC348A">
      <w:pPr>
        <w:pStyle w:val="notetext"/>
      </w:pPr>
      <w:r w:rsidRPr="00B46758">
        <w:t>Example:</w:t>
      </w:r>
      <w:r w:rsidRPr="00B46758">
        <w:tab/>
        <w:t>Regulations may prescribe an instrumentality of a State or Territory that is an incorporated company, society or association and therefore not a State or Territory authority.</w:t>
      </w:r>
    </w:p>
    <w:p w14:paraId="0E090450" w14:textId="77777777" w:rsidR="00DC348A" w:rsidRPr="00B46758" w:rsidRDefault="00DC348A" w:rsidP="00DC348A">
      <w:pPr>
        <w:pStyle w:val="SubsectionHead"/>
      </w:pPr>
      <w:r w:rsidRPr="00B46758">
        <w:t>Legal person treated as different organisations in different capacities</w:t>
      </w:r>
    </w:p>
    <w:p w14:paraId="0AF71F26" w14:textId="77777777" w:rsidR="00DC348A" w:rsidRPr="00B46758" w:rsidRDefault="00DC348A" w:rsidP="00DC348A">
      <w:pPr>
        <w:pStyle w:val="subsection"/>
      </w:pPr>
      <w:r w:rsidRPr="00B46758">
        <w:tab/>
        <w:t>(2)</w:t>
      </w:r>
      <w:r w:rsidRPr="00B46758">
        <w:tab/>
        <w:t xml:space="preserve">A legal person can have a number of different capacities in which the person does things. In each of those capacities, the person is taken to be a different </w:t>
      </w:r>
      <w:r w:rsidRPr="00B46758">
        <w:rPr>
          <w:b/>
          <w:i/>
        </w:rPr>
        <w:t>organisation</w:t>
      </w:r>
      <w:r w:rsidRPr="00B46758">
        <w:t>.</w:t>
      </w:r>
    </w:p>
    <w:p w14:paraId="45729D1E" w14:textId="77777777" w:rsidR="00DC348A" w:rsidRPr="00B46758" w:rsidRDefault="00DC348A" w:rsidP="00DC348A">
      <w:pPr>
        <w:pStyle w:val="notetext"/>
      </w:pPr>
      <w:r w:rsidRPr="00B46758">
        <w:t>Example:</w:t>
      </w:r>
      <w:r w:rsidRPr="00B46758">
        <w:tab/>
        <w:t>In addition to his or her personal capacity, an individual may be the trustee of one or more trusts. In his or her personal capacity, he or she is one organisation. As trustee of each trust, he or she is a different organisation.</w:t>
      </w:r>
    </w:p>
    <w:p w14:paraId="59025719" w14:textId="77777777" w:rsidR="00DC348A" w:rsidRPr="00B46758" w:rsidRDefault="00DC348A" w:rsidP="00DC348A">
      <w:pPr>
        <w:pStyle w:val="SubsectionHead"/>
      </w:pPr>
      <w:r w:rsidRPr="00B46758">
        <w:t xml:space="preserve">What is a </w:t>
      </w:r>
      <w:r w:rsidRPr="00B46758">
        <w:rPr>
          <w:b/>
        </w:rPr>
        <w:t>State or Territory authority</w:t>
      </w:r>
      <w:r w:rsidRPr="00B46758">
        <w:t>?</w:t>
      </w:r>
    </w:p>
    <w:p w14:paraId="49D433B2" w14:textId="77777777" w:rsidR="00DC348A" w:rsidRPr="00B46758" w:rsidRDefault="00DC348A" w:rsidP="00DC348A">
      <w:pPr>
        <w:pStyle w:val="subsection"/>
      </w:pPr>
      <w:r w:rsidRPr="00B46758">
        <w:tab/>
        <w:t>(3)</w:t>
      </w:r>
      <w:r w:rsidRPr="00B46758">
        <w:tab/>
        <w:t>In this Act:</w:t>
      </w:r>
    </w:p>
    <w:p w14:paraId="6CD016CB" w14:textId="77777777" w:rsidR="00DC348A" w:rsidRPr="00B46758" w:rsidRDefault="00DC348A" w:rsidP="00DC348A">
      <w:pPr>
        <w:pStyle w:val="Definition"/>
      </w:pPr>
      <w:r w:rsidRPr="00B46758">
        <w:rPr>
          <w:b/>
          <w:i/>
        </w:rPr>
        <w:t>State or Territory authority</w:t>
      </w:r>
      <w:r w:rsidRPr="00B46758">
        <w:t xml:space="preserve"> means:</w:t>
      </w:r>
    </w:p>
    <w:p w14:paraId="06074F81" w14:textId="77777777" w:rsidR="00DC348A" w:rsidRPr="00B46758" w:rsidRDefault="00DC348A" w:rsidP="00DC348A">
      <w:pPr>
        <w:pStyle w:val="paragraph"/>
      </w:pPr>
      <w:r w:rsidRPr="00B46758">
        <w:tab/>
        <w:t>(a)</w:t>
      </w:r>
      <w:r w:rsidRPr="00B46758">
        <w:tab/>
        <w:t>a State or Territory Minister; or</w:t>
      </w:r>
    </w:p>
    <w:p w14:paraId="6181AEC0" w14:textId="77777777" w:rsidR="00DC348A" w:rsidRPr="00B46758" w:rsidRDefault="00DC348A" w:rsidP="00DC348A">
      <w:pPr>
        <w:pStyle w:val="paragraph"/>
      </w:pPr>
      <w:r w:rsidRPr="00B46758">
        <w:tab/>
        <w:t>(b)</w:t>
      </w:r>
      <w:r w:rsidRPr="00B46758">
        <w:tab/>
        <w:t>a Department of State of a State or Territory; or</w:t>
      </w:r>
    </w:p>
    <w:p w14:paraId="4719E001" w14:textId="77777777" w:rsidR="00DC348A" w:rsidRPr="00B46758" w:rsidRDefault="00DC348A" w:rsidP="00DC348A">
      <w:pPr>
        <w:pStyle w:val="paragraph"/>
      </w:pPr>
      <w:r w:rsidRPr="00B46758">
        <w:tab/>
        <w:t>(c)</w:t>
      </w:r>
      <w:r w:rsidRPr="00B46758">
        <w:tab/>
        <w:t>a body (whether incorporated or not), or a tribunal, established or appointed for a public purpose by or under a law of a State or Territory, other than:</w:t>
      </w:r>
    </w:p>
    <w:p w14:paraId="46B3618D" w14:textId="77777777" w:rsidR="00DC348A" w:rsidRPr="00B46758" w:rsidRDefault="00DC348A" w:rsidP="00DC348A">
      <w:pPr>
        <w:pStyle w:val="paragraphsub"/>
      </w:pPr>
      <w:r w:rsidRPr="00B46758">
        <w:tab/>
        <w:t>(i)</w:t>
      </w:r>
      <w:r w:rsidRPr="00B46758">
        <w:tab/>
        <w:t>an incorporated company, society or association; or</w:t>
      </w:r>
    </w:p>
    <w:p w14:paraId="6AB23A3B" w14:textId="77777777" w:rsidR="00DC348A" w:rsidRPr="00B46758" w:rsidRDefault="00DC348A" w:rsidP="00DC348A">
      <w:pPr>
        <w:pStyle w:val="paragraphsub"/>
      </w:pPr>
      <w:r w:rsidRPr="00B46758">
        <w:lastRenderedPageBreak/>
        <w:tab/>
        <w:t>(ii)</w:t>
      </w:r>
      <w:r w:rsidRPr="00B46758">
        <w:tab/>
        <w:t>an association of employers or employees that is registered or recognised under a law of a State or Territory dealing with the resolution of industrial disputes; or</w:t>
      </w:r>
    </w:p>
    <w:p w14:paraId="5270EBBC" w14:textId="77777777" w:rsidR="00DC348A" w:rsidRPr="00B46758" w:rsidRDefault="00DC348A" w:rsidP="00DC348A">
      <w:pPr>
        <w:pStyle w:val="paragraph"/>
      </w:pPr>
      <w:r w:rsidRPr="00B46758">
        <w:tab/>
        <w:t>(d)</w:t>
      </w:r>
      <w:r w:rsidRPr="00B46758">
        <w:tab/>
        <w:t>a body established or appointed, otherwise than by or under a law of a State or Territory, by:</w:t>
      </w:r>
    </w:p>
    <w:p w14:paraId="51106044" w14:textId="77777777" w:rsidR="00DC348A" w:rsidRPr="00B46758" w:rsidRDefault="00DC348A" w:rsidP="00DC348A">
      <w:pPr>
        <w:pStyle w:val="paragraphsub"/>
      </w:pPr>
      <w:r w:rsidRPr="00B46758">
        <w:tab/>
        <w:t>(i)</w:t>
      </w:r>
      <w:r w:rsidRPr="00B46758">
        <w:tab/>
        <w:t>a Governor of a State; or</w:t>
      </w:r>
    </w:p>
    <w:p w14:paraId="7C49E9CA" w14:textId="77777777" w:rsidR="00DC348A" w:rsidRPr="00B46758" w:rsidRDefault="00DC348A" w:rsidP="00DC348A">
      <w:pPr>
        <w:pStyle w:val="paragraphsub"/>
      </w:pPr>
      <w:r w:rsidRPr="00B46758">
        <w:tab/>
        <w:t>(ii)</w:t>
      </w:r>
      <w:r w:rsidRPr="00B46758">
        <w:tab/>
        <w:t>the Australian Capital Territory Executive; or</w:t>
      </w:r>
    </w:p>
    <w:p w14:paraId="3A9AE976" w14:textId="77777777" w:rsidR="00DC348A" w:rsidRPr="00B46758" w:rsidRDefault="00DC348A" w:rsidP="00DC348A">
      <w:pPr>
        <w:pStyle w:val="paragraphsub"/>
      </w:pPr>
      <w:r w:rsidRPr="00B46758">
        <w:tab/>
        <w:t>(iii)</w:t>
      </w:r>
      <w:r w:rsidRPr="00B46758">
        <w:tab/>
        <w:t>the Administrator of the Northern Territory; or</w:t>
      </w:r>
    </w:p>
    <w:p w14:paraId="63FB301A" w14:textId="77777777" w:rsidR="00DC348A" w:rsidRPr="00B46758" w:rsidRDefault="00DC348A" w:rsidP="00DC348A">
      <w:pPr>
        <w:pStyle w:val="paragraphsub"/>
      </w:pPr>
      <w:r w:rsidRPr="00B46758">
        <w:tab/>
        <w:t>(v)</w:t>
      </w:r>
      <w:r w:rsidRPr="00B46758">
        <w:tab/>
        <w:t>a State or Territory Minister; or</w:t>
      </w:r>
    </w:p>
    <w:p w14:paraId="3671464A" w14:textId="77777777" w:rsidR="00DC348A" w:rsidRPr="00B46758" w:rsidRDefault="00DC348A" w:rsidP="00DC348A">
      <w:pPr>
        <w:pStyle w:val="paragraph"/>
      </w:pPr>
      <w:r w:rsidRPr="00B46758">
        <w:tab/>
        <w:t>(e)</w:t>
      </w:r>
      <w:r w:rsidRPr="00B46758">
        <w:tab/>
        <w:t>a person holding or performing the duties of an office established by or under, or an appointment made under, a law of a State or Territory, other than the office of head of a State or Territory Department (however described); or</w:t>
      </w:r>
    </w:p>
    <w:p w14:paraId="32A24D7D" w14:textId="77777777" w:rsidR="00DC348A" w:rsidRPr="00B46758" w:rsidRDefault="00DC348A" w:rsidP="00DC348A">
      <w:pPr>
        <w:pStyle w:val="paragraph"/>
      </w:pPr>
      <w:r w:rsidRPr="00B46758">
        <w:tab/>
        <w:t>(f)</w:t>
      </w:r>
      <w:r w:rsidRPr="00B46758">
        <w:tab/>
        <w:t>a person holding or performing the duties of an appointment made, otherwise than under a law of a State or Territory, by:</w:t>
      </w:r>
    </w:p>
    <w:p w14:paraId="17838EA0" w14:textId="77777777" w:rsidR="00DC348A" w:rsidRPr="00B46758" w:rsidRDefault="00DC348A" w:rsidP="00DC348A">
      <w:pPr>
        <w:pStyle w:val="paragraphsub"/>
      </w:pPr>
      <w:r w:rsidRPr="00B46758">
        <w:tab/>
        <w:t>(i)</w:t>
      </w:r>
      <w:r w:rsidRPr="00B46758">
        <w:tab/>
        <w:t>a Governor of a State; or</w:t>
      </w:r>
    </w:p>
    <w:p w14:paraId="2D035E47" w14:textId="77777777" w:rsidR="00DC348A" w:rsidRPr="00B46758" w:rsidRDefault="00DC348A" w:rsidP="00DC348A">
      <w:pPr>
        <w:pStyle w:val="paragraphsub"/>
      </w:pPr>
      <w:r w:rsidRPr="00B46758">
        <w:tab/>
        <w:t>(ii)</w:t>
      </w:r>
      <w:r w:rsidRPr="00B46758">
        <w:tab/>
        <w:t>the Australian Capital Territory Executive; or</w:t>
      </w:r>
    </w:p>
    <w:p w14:paraId="75448E93" w14:textId="77777777" w:rsidR="00DC348A" w:rsidRPr="00B46758" w:rsidRDefault="00DC348A" w:rsidP="00DC348A">
      <w:pPr>
        <w:pStyle w:val="paragraphsub"/>
      </w:pPr>
      <w:r w:rsidRPr="00B46758">
        <w:tab/>
        <w:t>(iii)</w:t>
      </w:r>
      <w:r w:rsidRPr="00B46758">
        <w:tab/>
        <w:t>the Administrator of the Northern Territory; or</w:t>
      </w:r>
    </w:p>
    <w:p w14:paraId="621E93DD" w14:textId="77777777" w:rsidR="00DC348A" w:rsidRPr="00B46758" w:rsidRDefault="00DC348A" w:rsidP="00DC348A">
      <w:pPr>
        <w:pStyle w:val="paragraphsub"/>
      </w:pPr>
      <w:r w:rsidRPr="00B46758">
        <w:tab/>
        <w:t>(v)</w:t>
      </w:r>
      <w:r w:rsidRPr="00B46758">
        <w:tab/>
        <w:t>a State or Territory Minister; or</w:t>
      </w:r>
    </w:p>
    <w:p w14:paraId="4A1B65DE" w14:textId="77777777" w:rsidR="00DC348A" w:rsidRPr="00B46758" w:rsidRDefault="00DC348A" w:rsidP="00DC348A">
      <w:pPr>
        <w:pStyle w:val="paragraph"/>
      </w:pPr>
      <w:r w:rsidRPr="00B46758">
        <w:tab/>
        <w:t>(g)</w:t>
      </w:r>
      <w:r w:rsidRPr="00B46758">
        <w:tab/>
        <w:t>a State or Territory court.</w:t>
      </w:r>
    </w:p>
    <w:p w14:paraId="181FD4A9" w14:textId="77777777" w:rsidR="00DC348A" w:rsidRPr="00B46758" w:rsidRDefault="00DC348A" w:rsidP="00DC348A">
      <w:pPr>
        <w:pStyle w:val="SubsectionHead"/>
      </w:pPr>
      <w:r w:rsidRPr="00B46758">
        <w:t>Making regulations to stop instrumentalities being organisations</w:t>
      </w:r>
    </w:p>
    <w:p w14:paraId="182E1729" w14:textId="3B28E726" w:rsidR="00DC348A" w:rsidRPr="00B46758" w:rsidRDefault="00DC348A" w:rsidP="00DC348A">
      <w:pPr>
        <w:pStyle w:val="subsection"/>
      </w:pPr>
      <w:r w:rsidRPr="00B46758">
        <w:tab/>
        <w:t>(4)</w:t>
      </w:r>
      <w:r w:rsidRPr="00B46758">
        <w:tab/>
        <w:t>Before the Governor</w:t>
      </w:r>
      <w:r w:rsidR="00B46758">
        <w:noBreakHyphen/>
      </w:r>
      <w:r w:rsidRPr="00B46758">
        <w:t xml:space="preserve">General makes regulations prescribing an instrumentality of a State or Territory for the purposes of the definition of </w:t>
      </w:r>
      <w:r w:rsidRPr="00B46758">
        <w:rPr>
          <w:b/>
          <w:i/>
        </w:rPr>
        <w:t>organisation</w:t>
      </w:r>
      <w:r w:rsidRPr="00B46758">
        <w:t xml:space="preserve"> in </w:t>
      </w:r>
      <w:r w:rsidR="00683B1D" w:rsidRPr="00B46758">
        <w:t>subsection (</w:t>
      </w:r>
      <w:r w:rsidRPr="00B46758">
        <w:t>1), the Minister must:</w:t>
      </w:r>
    </w:p>
    <w:p w14:paraId="3B3B497A" w14:textId="77777777" w:rsidR="00DC348A" w:rsidRPr="00B46758" w:rsidRDefault="00DC348A" w:rsidP="00DC348A">
      <w:pPr>
        <w:pStyle w:val="paragraph"/>
      </w:pPr>
      <w:r w:rsidRPr="00B46758">
        <w:tab/>
        <w:t>(a)</w:t>
      </w:r>
      <w:r w:rsidRPr="00B46758">
        <w:tab/>
        <w:t>be satisfied that the State or Territory has requested that the instrumentality be prescribed for those purposes; and</w:t>
      </w:r>
    </w:p>
    <w:p w14:paraId="6C7E8F08" w14:textId="77777777" w:rsidR="00DC348A" w:rsidRPr="00B46758" w:rsidRDefault="00DC348A" w:rsidP="00DC348A">
      <w:pPr>
        <w:pStyle w:val="paragraph"/>
      </w:pPr>
      <w:r w:rsidRPr="00B46758">
        <w:tab/>
        <w:t>(b)</w:t>
      </w:r>
      <w:r w:rsidRPr="00B46758">
        <w:tab/>
        <w:t>consider:</w:t>
      </w:r>
    </w:p>
    <w:p w14:paraId="4E420B35" w14:textId="77777777" w:rsidR="00DC348A" w:rsidRPr="00B46758" w:rsidRDefault="00DC348A" w:rsidP="00DC348A">
      <w:pPr>
        <w:pStyle w:val="paragraphsub"/>
      </w:pPr>
      <w:r w:rsidRPr="00B46758">
        <w:tab/>
        <w:t>(i)</w:t>
      </w:r>
      <w:r w:rsidRPr="00B46758">
        <w:tab/>
        <w:t>whether treating the instrumentality as an organisation for the purposes of this Act adversely affects the government of the State or Territory; and</w:t>
      </w:r>
    </w:p>
    <w:p w14:paraId="56B4E045" w14:textId="77777777" w:rsidR="00DC348A" w:rsidRPr="00B46758" w:rsidRDefault="00DC348A" w:rsidP="00DC348A">
      <w:pPr>
        <w:pStyle w:val="paragraphsub"/>
        <w:keepNext/>
        <w:keepLines/>
      </w:pPr>
      <w:r w:rsidRPr="00B46758">
        <w:lastRenderedPageBreak/>
        <w:tab/>
        <w:t>(ii)</w:t>
      </w:r>
      <w:r w:rsidRPr="00B46758">
        <w:tab/>
        <w:t>the desirability of regulating under this Act the collection, holding, use, correction</w:t>
      </w:r>
      <w:r w:rsidR="00E33DD6" w:rsidRPr="00B46758">
        <w:t xml:space="preserve"> and disclosure</w:t>
      </w:r>
      <w:r w:rsidRPr="00B46758">
        <w:t xml:space="preserve"> of personal information by the instrumentality; and</w:t>
      </w:r>
    </w:p>
    <w:p w14:paraId="740CA61B" w14:textId="77777777" w:rsidR="00DC348A" w:rsidRPr="00B46758" w:rsidRDefault="00DC348A" w:rsidP="00DC348A">
      <w:pPr>
        <w:pStyle w:val="paragraphsub"/>
      </w:pPr>
      <w:r w:rsidRPr="00B46758">
        <w:tab/>
        <w:t>(iii)</w:t>
      </w:r>
      <w:r w:rsidRPr="00B46758">
        <w:tab/>
        <w:t>whether the law of the State or Territory regulates the collection, holding, use, correction</w:t>
      </w:r>
      <w:r w:rsidR="00E33DD6" w:rsidRPr="00B46758">
        <w:t xml:space="preserve"> and disclosure</w:t>
      </w:r>
      <w:r w:rsidRPr="00B46758">
        <w:t xml:space="preserve"> of personal information by the instrumentality to a standard that is at least equivalent to the standard that would otherwise apply to the instrumentality under this Act; and</w:t>
      </w:r>
    </w:p>
    <w:p w14:paraId="244D615B" w14:textId="77777777" w:rsidR="00DC348A" w:rsidRPr="00B46758" w:rsidRDefault="00DC348A" w:rsidP="00DC348A">
      <w:pPr>
        <w:pStyle w:val="paragraph"/>
      </w:pPr>
      <w:r w:rsidRPr="00B46758">
        <w:tab/>
        <w:t>(c)</w:t>
      </w:r>
      <w:r w:rsidRPr="00B46758">
        <w:tab/>
        <w:t xml:space="preserve">consult the Commissioner about the matters mentioned in </w:t>
      </w:r>
      <w:r w:rsidR="00683B1D" w:rsidRPr="00B46758">
        <w:t>subparagraphs (</w:t>
      </w:r>
      <w:r w:rsidRPr="00B46758">
        <w:t>b)(ii) and (iii).</w:t>
      </w:r>
    </w:p>
    <w:p w14:paraId="479CAA2A" w14:textId="77777777" w:rsidR="00DC348A" w:rsidRPr="00B46758" w:rsidRDefault="00DC348A" w:rsidP="00DC348A">
      <w:pPr>
        <w:pStyle w:val="SubsectionHead"/>
      </w:pPr>
      <w:r w:rsidRPr="00B46758">
        <w:t>State does not include Territory</w:t>
      </w:r>
    </w:p>
    <w:p w14:paraId="6038D962" w14:textId="77777777" w:rsidR="00DC348A" w:rsidRPr="00B46758" w:rsidRDefault="00DC348A" w:rsidP="00DC348A">
      <w:pPr>
        <w:pStyle w:val="subsection"/>
        <w:keepNext/>
      </w:pPr>
      <w:r w:rsidRPr="00B46758">
        <w:tab/>
        <w:t>(5)</w:t>
      </w:r>
      <w:r w:rsidRPr="00B46758">
        <w:tab/>
        <w:t>In this section:</w:t>
      </w:r>
    </w:p>
    <w:p w14:paraId="7FF8736B" w14:textId="77777777" w:rsidR="00DC348A" w:rsidRPr="00B46758" w:rsidRDefault="00DC348A" w:rsidP="00DC348A">
      <w:pPr>
        <w:pStyle w:val="Definition"/>
      </w:pPr>
      <w:r w:rsidRPr="00B46758">
        <w:rPr>
          <w:b/>
          <w:i/>
        </w:rPr>
        <w:t>State</w:t>
      </w:r>
      <w:r w:rsidRPr="00B46758">
        <w:t xml:space="preserve"> does not include the Australian Capital Territory or the Northern Territory (despite subsection</w:t>
      </w:r>
      <w:r w:rsidR="00683B1D" w:rsidRPr="00B46758">
        <w:t> </w:t>
      </w:r>
      <w:r w:rsidRPr="00B46758">
        <w:t>6(1)).</w:t>
      </w:r>
    </w:p>
    <w:p w14:paraId="7970C282" w14:textId="77777777" w:rsidR="00DC348A" w:rsidRPr="00B46758" w:rsidRDefault="00DC348A" w:rsidP="00DC348A">
      <w:pPr>
        <w:pStyle w:val="ActHead5"/>
      </w:pPr>
      <w:bookmarkStart w:id="18" w:name="_Toc183607216"/>
      <w:r w:rsidRPr="00B46758">
        <w:rPr>
          <w:rStyle w:val="CharSectno"/>
        </w:rPr>
        <w:t>6D</w:t>
      </w:r>
      <w:r w:rsidRPr="00B46758">
        <w:t xml:space="preserve">  Small business and small business operators</w:t>
      </w:r>
      <w:bookmarkEnd w:id="18"/>
    </w:p>
    <w:p w14:paraId="75E2F221" w14:textId="77777777" w:rsidR="00DC348A" w:rsidRPr="00B46758" w:rsidRDefault="00DC348A" w:rsidP="00DC348A">
      <w:pPr>
        <w:pStyle w:val="SubsectionHead"/>
      </w:pPr>
      <w:r w:rsidRPr="00B46758">
        <w:t xml:space="preserve">What is a </w:t>
      </w:r>
      <w:r w:rsidRPr="00B46758">
        <w:rPr>
          <w:b/>
        </w:rPr>
        <w:t>small business</w:t>
      </w:r>
      <w:r w:rsidRPr="00B46758">
        <w:t>?</w:t>
      </w:r>
    </w:p>
    <w:p w14:paraId="1E6FD467" w14:textId="77777777" w:rsidR="00DC348A" w:rsidRPr="00B46758" w:rsidRDefault="00DC348A" w:rsidP="00DC348A">
      <w:pPr>
        <w:pStyle w:val="subsection"/>
      </w:pPr>
      <w:r w:rsidRPr="00B46758">
        <w:tab/>
        <w:t>(1)</w:t>
      </w:r>
      <w:r w:rsidRPr="00B46758">
        <w:tab/>
        <w:t xml:space="preserve">A business is a </w:t>
      </w:r>
      <w:r w:rsidRPr="00B46758">
        <w:rPr>
          <w:b/>
          <w:i/>
        </w:rPr>
        <w:t>small business</w:t>
      </w:r>
      <w:r w:rsidRPr="00B46758">
        <w:t xml:space="preserve"> at a time (the </w:t>
      </w:r>
      <w:r w:rsidRPr="00B46758">
        <w:rPr>
          <w:b/>
          <w:i/>
        </w:rPr>
        <w:t>test time</w:t>
      </w:r>
      <w:r w:rsidRPr="00B46758">
        <w:t xml:space="preserve">) in a financial year (the </w:t>
      </w:r>
      <w:r w:rsidRPr="00B46758">
        <w:rPr>
          <w:b/>
          <w:i/>
        </w:rPr>
        <w:t>current year</w:t>
      </w:r>
      <w:r w:rsidRPr="00B46758">
        <w:t>) if its annual turnover for the previous financial year is $3,000,000 or less.</w:t>
      </w:r>
    </w:p>
    <w:p w14:paraId="433422FF" w14:textId="77777777" w:rsidR="00DC348A" w:rsidRPr="00B46758" w:rsidRDefault="00DC348A" w:rsidP="00DC348A">
      <w:pPr>
        <w:pStyle w:val="SubsectionHead"/>
      </w:pPr>
      <w:r w:rsidRPr="00B46758">
        <w:t>Test for new business</w:t>
      </w:r>
    </w:p>
    <w:p w14:paraId="422F7797" w14:textId="77777777" w:rsidR="00DC348A" w:rsidRPr="00B46758" w:rsidRDefault="00DC348A" w:rsidP="00DC348A">
      <w:pPr>
        <w:pStyle w:val="subsection"/>
      </w:pPr>
      <w:r w:rsidRPr="00B46758">
        <w:tab/>
        <w:t>(2)</w:t>
      </w:r>
      <w:r w:rsidRPr="00B46758">
        <w:tab/>
        <w:t>However, if there was no time in the previous financial year when the business was carried on, the business is a small business at the test time only if its annual turnover for the current year is $3,000,000 or less.</w:t>
      </w:r>
    </w:p>
    <w:p w14:paraId="320BA55C" w14:textId="77777777" w:rsidR="00DC348A" w:rsidRPr="00B46758" w:rsidRDefault="00DC348A" w:rsidP="00DC348A">
      <w:pPr>
        <w:pStyle w:val="SubsectionHead"/>
      </w:pPr>
      <w:r w:rsidRPr="00B46758">
        <w:t xml:space="preserve">What is a </w:t>
      </w:r>
      <w:r w:rsidRPr="00B46758">
        <w:rPr>
          <w:b/>
        </w:rPr>
        <w:t>small business operator</w:t>
      </w:r>
      <w:r w:rsidRPr="00B46758">
        <w:t>?</w:t>
      </w:r>
    </w:p>
    <w:p w14:paraId="03D39B88" w14:textId="77777777" w:rsidR="00DC348A" w:rsidRPr="00B46758" w:rsidRDefault="00DC348A" w:rsidP="00DC348A">
      <w:pPr>
        <w:pStyle w:val="subsection"/>
      </w:pPr>
      <w:r w:rsidRPr="00B46758">
        <w:tab/>
        <w:t>(3)</w:t>
      </w:r>
      <w:r w:rsidRPr="00B46758">
        <w:tab/>
        <w:t xml:space="preserve">A </w:t>
      </w:r>
      <w:r w:rsidRPr="00B46758">
        <w:rPr>
          <w:b/>
          <w:i/>
        </w:rPr>
        <w:t>small business operator</w:t>
      </w:r>
      <w:r w:rsidRPr="00B46758">
        <w:t xml:space="preserve"> is an individual, body corporate, partnership, unincorporated association or trust that:</w:t>
      </w:r>
    </w:p>
    <w:p w14:paraId="68027377" w14:textId="77777777" w:rsidR="00DC348A" w:rsidRPr="00B46758" w:rsidRDefault="00DC348A" w:rsidP="00DC348A">
      <w:pPr>
        <w:pStyle w:val="paragraph"/>
      </w:pPr>
      <w:r w:rsidRPr="00B46758">
        <w:tab/>
        <w:t>(a)</w:t>
      </w:r>
      <w:r w:rsidRPr="00B46758">
        <w:tab/>
        <w:t>carries on one or more small businesses; and</w:t>
      </w:r>
    </w:p>
    <w:p w14:paraId="41148BE0" w14:textId="77777777" w:rsidR="00DC348A" w:rsidRPr="00B46758" w:rsidRDefault="00DC348A" w:rsidP="00DC348A">
      <w:pPr>
        <w:pStyle w:val="paragraph"/>
      </w:pPr>
      <w:r w:rsidRPr="00B46758">
        <w:lastRenderedPageBreak/>
        <w:tab/>
        <w:t>(b)</w:t>
      </w:r>
      <w:r w:rsidRPr="00B46758">
        <w:tab/>
        <w:t>does not carry on a business that is not a small business.</w:t>
      </w:r>
    </w:p>
    <w:p w14:paraId="4C46DC94" w14:textId="77777777" w:rsidR="00DC348A" w:rsidRPr="00B46758" w:rsidRDefault="00DC348A" w:rsidP="00DC348A">
      <w:pPr>
        <w:pStyle w:val="SubsectionHead"/>
      </w:pPr>
      <w:r w:rsidRPr="00B46758">
        <w:t>Entities that are not small business operators</w:t>
      </w:r>
    </w:p>
    <w:p w14:paraId="5588E930" w14:textId="77777777" w:rsidR="00DC348A" w:rsidRPr="00B46758" w:rsidRDefault="00DC348A" w:rsidP="00DC348A">
      <w:pPr>
        <w:pStyle w:val="subsection"/>
      </w:pPr>
      <w:r w:rsidRPr="00B46758">
        <w:tab/>
        <w:t>(4)</w:t>
      </w:r>
      <w:r w:rsidRPr="00B46758">
        <w:tab/>
        <w:t xml:space="preserve">However, an individual, body corporate, partnership, unincorporated association or trust is not a </w:t>
      </w:r>
      <w:r w:rsidRPr="00B46758">
        <w:rPr>
          <w:b/>
          <w:i/>
        </w:rPr>
        <w:t>small business operator</w:t>
      </w:r>
      <w:r w:rsidRPr="00B46758">
        <w:t xml:space="preserve"> if he, she or it:</w:t>
      </w:r>
    </w:p>
    <w:p w14:paraId="0066C4F6" w14:textId="77777777" w:rsidR="00DC348A" w:rsidRPr="00B46758" w:rsidRDefault="00DC348A" w:rsidP="00DC348A">
      <w:pPr>
        <w:pStyle w:val="paragraph"/>
      </w:pPr>
      <w:r w:rsidRPr="00B46758">
        <w:tab/>
        <w:t>(a)</w:t>
      </w:r>
      <w:r w:rsidRPr="00B46758">
        <w:tab/>
        <w:t>carries on a business that has had an annual turnover of more than $3,000,000 for a financial year that has ended after the later of the following:</w:t>
      </w:r>
    </w:p>
    <w:p w14:paraId="019EC1C6" w14:textId="77777777" w:rsidR="00DC348A" w:rsidRPr="00B46758" w:rsidRDefault="00DC348A" w:rsidP="00DC348A">
      <w:pPr>
        <w:pStyle w:val="paragraphsub"/>
      </w:pPr>
      <w:r w:rsidRPr="00B46758">
        <w:tab/>
        <w:t>(i)</w:t>
      </w:r>
      <w:r w:rsidRPr="00B46758">
        <w:tab/>
        <w:t>the time he, she or it started to carry on the business;</w:t>
      </w:r>
    </w:p>
    <w:p w14:paraId="427C8972" w14:textId="77777777" w:rsidR="00DC348A" w:rsidRPr="00B46758" w:rsidRDefault="00DC348A" w:rsidP="00DC348A">
      <w:pPr>
        <w:pStyle w:val="paragraphsub"/>
      </w:pPr>
      <w:r w:rsidRPr="00B46758">
        <w:tab/>
        <w:t>(ii)</w:t>
      </w:r>
      <w:r w:rsidRPr="00B46758">
        <w:tab/>
        <w:t>the commencement of this section; or</w:t>
      </w:r>
    </w:p>
    <w:p w14:paraId="3EB1AB53" w14:textId="77777777" w:rsidR="00DC348A" w:rsidRPr="00B46758" w:rsidRDefault="00DC348A" w:rsidP="00DC348A">
      <w:pPr>
        <w:pStyle w:val="paragraph"/>
      </w:pPr>
      <w:r w:rsidRPr="00B46758">
        <w:tab/>
        <w:t>(b)</w:t>
      </w:r>
      <w:r w:rsidRPr="00B46758">
        <w:tab/>
        <w:t>provides a health service to another individual and holds any health information except in an employee record; or</w:t>
      </w:r>
    </w:p>
    <w:p w14:paraId="41066432" w14:textId="77777777" w:rsidR="00DC348A" w:rsidRPr="00B46758" w:rsidRDefault="00DC348A" w:rsidP="00DC348A">
      <w:pPr>
        <w:pStyle w:val="paragraph"/>
      </w:pPr>
      <w:r w:rsidRPr="00B46758">
        <w:tab/>
        <w:t>(c)</w:t>
      </w:r>
      <w:r w:rsidRPr="00B46758">
        <w:tab/>
        <w:t>discloses personal information about another individual to anyone else for a benefit, service or advantage; or</w:t>
      </w:r>
    </w:p>
    <w:p w14:paraId="2D3EB239" w14:textId="77777777" w:rsidR="00DC348A" w:rsidRPr="00B46758" w:rsidRDefault="00DC348A" w:rsidP="00DC348A">
      <w:pPr>
        <w:pStyle w:val="paragraph"/>
      </w:pPr>
      <w:r w:rsidRPr="00B46758">
        <w:tab/>
        <w:t>(d)</w:t>
      </w:r>
      <w:r w:rsidRPr="00B46758">
        <w:tab/>
        <w:t>provides a benefit, service or advantage to collect personal information about another individual from anyone else; or</w:t>
      </w:r>
    </w:p>
    <w:p w14:paraId="5948094D" w14:textId="77777777" w:rsidR="00DC348A" w:rsidRPr="00B46758" w:rsidRDefault="00DC348A" w:rsidP="00DC348A">
      <w:pPr>
        <w:pStyle w:val="paragraph"/>
      </w:pPr>
      <w:r w:rsidRPr="00B46758">
        <w:tab/>
        <w:t>(e)</w:t>
      </w:r>
      <w:r w:rsidRPr="00B46758">
        <w:tab/>
        <w:t>is a contracted service provider for a Commonwealth contract (whether or not a party to the contract)</w:t>
      </w:r>
      <w:r w:rsidR="002940E5" w:rsidRPr="00B46758">
        <w:t>; or</w:t>
      </w:r>
    </w:p>
    <w:p w14:paraId="3B99AB96" w14:textId="77777777" w:rsidR="002940E5" w:rsidRPr="00B46758" w:rsidRDefault="002940E5" w:rsidP="002940E5">
      <w:pPr>
        <w:pStyle w:val="paragraph"/>
      </w:pPr>
      <w:r w:rsidRPr="00B46758">
        <w:tab/>
        <w:t>(f)</w:t>
      </w:r>
      <w:r w:rsidRPr="00B46758">
        <w:tab/>
        <w:t>is a credit reporting body.</w:t>
      </w:r>
    </w:p>
    <w:p w14:paraId="11586074" w14:textId="77777777" w:rsidR="00DC348A" w:rsidRPr="00B46758" w:rsidRDefault="00DC348A" w:rsidP="00DC348A">
      <w:pPr>
        <w:pStyle w:val="SubsectionHead"/>
      </w:pPr>
      <w:r w:rsidRPr="00B46758">
        <w:t>Private affairs of small business operators who are individuals</w:t>
      </w:r>
    </w:p>
    <w:p w14:paraId="0678F625" w14:textId="77777777" w:rsidR="00DC348A" w:rsidRPr="00B46758" w:rsidRDefault="00DC348A" w:rsidP="00DC348A">
      <w:pPr>
        <w:pStyle w:val="subsection"/>
      </w:pPr>
      <w:r w:rsidRPr="00B46758">
        <w:tab/>
        <w:t>(5)</w:t>
      </w:r>
      <w:r w:rsidRPr="00B46758">
        <w:tab/>
      </w:r>
      <w:r w:rsidR="00683B1D" w:rsidRPr="00B46758">
        <w:t>Subsection (</w:t>
      </w:r>
      <w:r w:rsidRPr="00B46758">
        <w:t xml:space="preserve">4) does not prevent an individual from being a small business operator merely because he or she does something described in </w:t>
      </w:r>
      <w:r w:rsidR="00683B1D" w:rsidRPr="00B46758">
        <w:t>paragraph (</w:t>
      </w:r>
      <w:r w:rsidRPr="00B46758">
        <w:t>4)(b), (c) or (d):</w:t>
      </w:r>
    </w:p>
    <w:p w14:paraId="69879F2A" w14:textId="77777777" w:rsidR="00DC348A" w:rsidRPr="00B46758" w:rsidRDefault="00DC348A" w:rsidP="00DC348A">
      <w:pPr>
        <w:pStyle w:val="paragraph"/>
      </w:pPr>
      <w:r w:rsidRPr="00B46758">
        <w:tab/>
        <w:t>(a)</w:t>
      </w:r>
      <w:r w:rsidRPr="00B46758">
        <w:tab/>
        <w:t>otherwise than in the course of a business he or she carries on; and</w:t>
      </w:r>
    </w:p>
    <w:p w14:paraId="12F1F12B" w14:textId="77777777" w:rsidR="00DC348A" w:rsidRPr="00B46758" w:rsidRDefault="00DC348A" w:rsidP="00DC348A">
      <w:pPr>
        <w:pStyle w:val="paragraph"/>
      </w:pPr>
      <w:r w:rsidRPr="00B46758">
        <w:tab/>
        <w:t>(b)</w:t>
      </w:r>
      <w:r w:rsidRPr="00B46758">
        <w:tab/>
        <w:t>only for the purposes of, or in connection with, his or her personal, family or household affairs.</w:t>
      </w:r>
    </w:p>
    <w:p w14:paraId="66BDA91A" w14:textId="3082A5BC" w:rsidR="00DC348A" w:rsidRPr="00B46758" w:rsidRDefault="00DC348A" w:rsidP="00DC348A">
      <w:pPr>
        <w:pStyle w:val="SubsectionHead"/>
      </w:pPr>
      <w:r w:rsidRPr="00B46758">
        <w:t>Non</w:t>
      </w:r>
      <w:r w:rsidR="00B46758">
        <w:noBreakHyphen/>
      </w:r>
      <w:r w:rsidRPr="00B46758">
        <w:t>business affairs of other small business operators</w:t>
      </w:r>
    </w:p>
    <w:p w14:paraId="150D4A47" w14:textId="77777777" w:rsidR="00DC348A" w:rsidRPr="00B46758" w:rsidRDefault="00DC348A" w:rsidP="00DC348A">
      <w:pPr>
        <w:pStyle w:val="subsection"/>
      </w:pPr>
      <w:r w:rsidRPr="00B46758">
        <w:tab/>
        <w:t>(6)</w:t>
      </w:r>
      <w:r w:rsidRPr="00B46758">
        <w:tab/>
      </w:r>
      <w:r w:rsidR="00683B1D" w:rsidRPr="00B46758">
        <w:t>Subsection (</w:t>
      </w:r>
      <w:r w:rsidRPr="00B46758">
        <w:t xml:space="preserve">4) does not prevent a body corporate, partnership, unincorporated association or trust from being a small business operator merely because it does something described in </w:t>
      </w:r>
      <w:r w:rsidR="00683B1D" w:rsidRPr="00B46758">
        <w:lastRenderedPageBreak/>
        <w:t>paragraph (</w:t>
      </w:r>
      <w:r w:rsidRPr="00B46758">
        <w:t>4)(b), (c) or (d) otherwise than in the course of a business it carries on.</w:t>
      </w:r>
    </w:p>
    <w:p w14:paraId="39E734A0" w14:textId="77777777" w:rsidR="00DC348A" w:rsidRPr="00B46758" w:rsidRDefault="00DC348A" w:rsidP="00DC348A">
      <w:pPr>
        <w:pStyle w:val="SubsectionHead"/>
      </w:pPr>
      <w:r w:rsidRPr="00B46758">
        <w:t>Disclosure compelled or made with consent</w:t>
      </w:r>
    </w:p>
    <w:p w14:paraId="75DAA5C1" w14:textId="77777777" w:rsidR="00DC348A" w:rsidRPr="00B46758" w:rsidRDefault="00DC348A" w:rsidP="00DC348A">
      <w:pPr>
        <w:pStyle w:val="subsection"/>
        <w:keepNext/>
        <w:keepLines/>
      </w:pPr>
      <w:r w:rsidRPr="00B46758">
        <w:tab/>
        <w:t>(7)</w:t>
      </w:r>
      <w:r w:rsidRPr="00B46758">
        <w:tab/>
      </w:r>
      <w:r w:rsidR="00683B1D" w:rsidRPr="00B46758">
        <w:t>Paragraph (</w:t>
      </w:r>
      <w:r w:rsidRPr="00B46758">
        <w:t>4)(c) does not prevent an individual, body corporate, partnership, unincorporated association or trust from being a small business operator only because he, she or it discloses personal information about another individual:</w:t>
      </w:r>
    </w:p>
    <w:p w14:paraId="6015CFD4" w14:textId="77777777" w:rsidR="00DC348A" w:rsidRPr="00B46758" w:rsidRDefault="00DC348A" w:rsidP="00DC348A">
      <w:pPr>
        <w:pStyle w:val="paragraph"/>
      </w:pPr>
      <w:r w:rsidRPr="00B46758">
        <w:tab/>
        <w:t>(a)</w:t>
      </w:r>
      <w:r w:rsidRPr="00B46758">
        <w:tab/>
        <w:t>with the consent of the other individual; or</w:t>
      </w:r>
    </w:p>
    <w:p w14:paraId="3FD2D574" w14:textId="77777777" w:rsidR="00DC348A" w:rsidRPr="00B46758" w:rsidRDefault="00DC348A" w:rsidP="00DC348A">
      <w:pPr>
        <w:pStyle w:val="paragraph"/>
      </w:pPr>
      <w:r w:rsidRPr="00B46758">
        <w:tab/>
        <w:t>(b)</w:t>
      </w:r>
      <w:r w:rsidRPr="00B46758">
        <w:tab/>
        <w:t>as required or authorised by or under legislation.</w:t>
      </w:r>
    </w:p>
    <w:p w14:paraId="16538A07" w14:textId="77777777" w:rsidR="00DC348A" w:rsidRPr="00B46758" w:rsidRDefault="00DC348A" w:rsidP="00DC348A">
      <w:pPr>
        <w:pStyle w:val="SubsectionHead"/>
      </w:pPr>
      <w:r w:rsidRPr="00B46758">
        <w:t>Collection with consent or under legislation</w:t>
      </w:r>
    </w:p>
    <w:p w14:paraId="1DE2DB94" w14:textId="77777777" w:rsidR="00DC348A" w:rsidRPr="00B46758" w:rsidRDefault="00DC348A" w:rsidP="00DC348A">
      <w:pPr>
        <w:pStyle w:val="subsection"/>
      </w:pPr>
      <w:r w:rsidRPr="00B46758">
        <w:tab/>
        <w:t>(8)</w:t>
      </w:r>
      <w:r w:rsidRPr="00B46758">
        <w:tab/>
      </w:r>
      <w:r w:rsidR="00683B1D" w:rsidRPr="00B46758">
        <w:t>Paragraph (</w:t>
      </w:r>
      <w:r w:rsidRPr="00B46758">
        <w:t>4)(d) does not prevent an individual, body corporate, partnership, unincorporated association or trust from being a small business operator only because he, she or it:</w:t>
      </w:r>
    </w:p>
    <w:p w14:paraId="230E769D" w14:textId="77777777" w:rsidR="00DC348A" w:rsidRPr="00B46758" w:rsidRDefault="00DC348A" w:rsidP="00DC348A">
      <w:pPr>
        <w:pStyle w:val="paragraph"/>
      </w:pPr>
      <w:r w:rsidRPr="00B46758">
        <w:tab/>
        <w:t>(a)</w:t>
      </w:r>
      <w:r w:rsidRPr="00B46758">
        <w:tab/>
        <w:t>collects personal information about another individual from someone else:</w:t>
      </w:r>
    </w:p>
    <w:p w14:paraId="7CE92133" w14:textId="77777777" w:rsidR="00DC348A" w:rsidRPr="00B46758" w:rsidRDefault="00DC348A" w:rsidP="00DC348A">
      <w:pPr>
        <w:pStyle w:val="paragraphsub"/>
      </w:pPr>
      <w:r w:rsidRPr="00B46758">
        <w:tab/>
        <w:t>(i)</w:t>
      </w:r>
      <w:r w:rsidRPr="00B46758">
        <w:tab/>
        <w:t>with the consent of the other individual; or</w:t>
      </w:r>
    </w:p>
    <w:p w14:paraId="16AB9C43" w14:textId="77777777" w:rsidR="00DC348A" w:rsidRPr="00B46758" w:rsidRDefault="00DC348A" w:rsidP="00DC348A">
      <w:pPr>
        <w:pStyle w:val="paragraphsub"/>
      </w:pPr>
      <w:r w:rsidRPr="00B46758">
        <w:tab/>
        <w:t>(ii)</w:t>
      </w:r>
      <w:r w:rsidRPr="00B46758">
        <w:tab/>
        <w:t>as required or authorised by or under legislation; and</w:t>
      </w:r>
    </w:p>
    <w:p w14:paraId="50967E32" w14:textId="77777777" w:rsidR="00DC348A" w:rsidRPr="00B46758" w:rsidRDefault="00DC348A" w:rsidP="00DC348A">
      <w:pPr>
        <w:pStyle w:val="paragraph"/>
      </w:pPr>
      <w:r w:rsidRPr="00B46758">
        <w:tab/>
        <w:t>(b)</w:t>
      </w:r>
      <w:r w:rsidRPr="00B46758">
        <w:tab/>
        <w:t>provides a benefit, service or advantage to be allowed to collect the information.</w:t>
      </w:r>
    </w:p>
    <w:p w14:paraId="3874256C" w14:textId="77777777" w:rsidR="00DC348A" w:rsidRPr="00B46758" w:rsidRDefault="00DC348A" w:rsidP="00DC348A">
      <w:pPr>
        <w:pStyle w:val="SubsectionHead"/>
      </w:pPr>
      <w:r w:rsidRPr="00B46758">
        <w:t>Related bodies corporate</w:t>
      </w:r>
    </w:p>
    <w:p w14:paraId="5ACC713B" w14:textId="77777777" w:rsidR="00DC348A" w:rsidRPr="00B46758" w:rsidRDefault="00DC348A" w:rsidP="00DC348A">
      <w:pPr>
        <w:pStyle w:val="subsection"/>
      </w:pPr>
      <w:r w:rsidRPr="00B46758">
        <w:tab/>
        <w:t>(9)</w:t>
      </w:r>
      <w:r w:rsidRPr="00B46758">
        <w:tab/>
        <w:t xml:space="preserve">Despite </w:t>
      </w:r>
      <w:r w:rsidR="00683B1D" w:rsidRPr="00B46758">
        <w:t>subsection (</w:t>
      </w:r>
      <w:r w:rsidRPr="00B46758">
        <w:t xml:space="preserve">3), a body corporate is not a </w:t>
      </w:r>
      <w:r w:rsidRPr="00B46758">
        <w:rPr>
          <w:b/>
          <w:i/>
        </w:rPr>
        <w:t>small business operator</w:t>
      </w:r>
      <w:r w:rsidRPr="00B46758">
        <w:t xml:space="preserve"> if it is related to a body corporate that carries on a business that is not a small business.</w:t>
      </w:r>
    </w:p>
    <w:p w14:paraId="7020CBD5" w14:textId="77777777" w:rsidR="00DC348A" w:rsidRPr="00B46758" w:rsidRDefault="00DC348A" w:rsidP="00DC348A">
      <w:pPr>
        <w:pStyle w:val="ActHead5"/>
      </w:pPr>
      <w:bookmarkStart w:id="19" w:name="_Toc183607217"/>
      <w:r w:rsidRPr="00B46758">
        <w:rPr>
          <w:rStyle w:val="CharSectno"/>
        </w:rPr>
        <w:t>6DA</w:t>
      </w:r>
      <w:r w:rsidRPr="00B46758">
        <w:t xml:space="preserve">  What is the </w:t>
      </w:r>
      <w:r w:rsidRPr="00B46758">
        <w:rPr>
          <w:i/>
        </w:rPr>
        <w:t>annual turnover</w:t>
      </w:r>
      <w:r w:rsidRPr="00B46758">
        <w:t xml:space="preserve"> of a business?</w:t>
      </w:r>
      <w:bookmarkEnd w:id="19"/>
    </w:p>
    <w:p w14:paraId="35389DB2" w14:textId="77777777" w:rsidR="00DC348A" w:rsidRPr="00B46758" w:rsidRDefault="00DC348A" w:rsidP="00DC348A">
      <w:pPr>
        <w:pStyle w:val="SubsectionHead"/>
      </w:pPr>
      <w:r w:rsidRPr="00B46758">
        <w:t xml:space="preserve">What is the </w:t>
      </w:r>
      <w:r w:rsidRPr="00B46758">
        <w:rPr>
          <w:b/>
        </w:rPr>
        <w:t>annual turnover</w:t>
      </w:r>
      <w:r w:rsidRPr="00B46758">
        <w:t xml:space="preserve"> of a business for a financial year?</w:t>
      </w:r>
    </w:p>
    <w:p w14:paraId="58067E1E" w14:textId="77777777" w:rsidR="00DC348A" w:rsidRPr="00B46758" w:rsidRDefault="00DC348A" w:rsidP="00DC348A">
      <w:pPr>
        <w:pStyle w:val="subsection"/>
      </w:pPr>
      <w:r w:rsidRPr="00B46758">
        <w:tab/>
        <w:t>(1)</w:t>
      </w:r>
      <w:r w:rsidRPr="00B46758">
        <w:tab/>
        <w:t xml:space="preserve">The </w:t>
      </w:r>
      <w:r w:rsidRPr="00B46758">
        <w:rPr>
          <w:b/>
          <w:i/>
        </w:rPr>
        <w:t>annual turnover</w:t>
      </w:r>
      <w:r w:rsidRPr="00B46758">
        <w:t xml:space="preserve"> of a business for a financial year is the total of the following that is earned in the year in the course of the business:</w:t>
      </w:r>
    </w:p>
    <w:p w14:paraId="0C21378B" w14:textId="77777777" w:rsidR="00DC348A" w:rsidRPr="00B46758" w:rsidRDefault="00DC348A" w:rsidP="00DC348A">
      <w:pPr>
        <w:pStyle w:val="paragraph"/>
      </w:pPr>
      <w:r w:rsidRPr="00B46758">
        <w:tab/>
        <w:t>(a)</w:t>
      </w:r>
      <w:r w:rsidRPr="00B46758">
        <w:tab/>
        <w:t>the proceeds of sales of goods and/or services;</w:t>
      </w:r>
    </w:p>
    <w:p w14:paraId="715C7F86" w14:textId="77777777" w:rsidR="00DC348A" w:rsidRPr="00B46758" w:rsidRDefault="00DC348A" w:rsidP="00DC348A">
      <w:pPr>
        <w:pStyle w:val="paragraph"/>
      </w:pPr>
      <w:r w:rsidRPr="00B46758">
        <w:lastRenderedPageBreak/>
        <w:tab/>
        <w:t>(b)</w:t>
      </w:r>
      <w:r w:rsidRPr="00B46758">
        <w:tab/>
        <w:t>commission income;</w:t>
      </w:r>
    </w:p>
    <w:p w14:paraId="04952215" w14:textId="77777777" w:rsidR="00DC348A" w:rsidRPr="00B46758" w:rsidRDefault="00DC348A" w:rsidP="00DC348A">
      <w:pPr>
        <w:pStyle w:val="paragraph"/>
      </w:pPr>
      <w:r w:rsidRPr="00B46758">
        <w:tab/>
        <w:t>(c)</w:t>
      </w:r>
      <w:r w:rsidRPr="00B46758">
        <w:tab/>
        <w:t>repair and service income;</w:t>
      </w:r>
    </w:p>
    <w:p w14:paraId="68493068" w14:textId="77777777" w:rsidR="00DC348A" w:rsidRPr="00B46758" w:rsidRDefault="00DC348A" w:rsidP="00DC348A">
      <w:pPr>
        <w:pStyle w:val="paragraph"/>
      </w:pPr>
      <w:r w:rsidRPr="00B46758">
        <w:tab/>
        <w:t>(d)</w:t>
      </w:r>
      <w:r w:rsidRPr="00B46758">
        <w:tab/>
        <w:t>rent, leasing and hiring income;</w:t>
      </w:r>
    </w:p>
    <w:p w14:paraId="5AD2E923" w14:textId="77777777" w:rsidR="00DC348A" w:rsidRPr="00B46758" w:rsidRDefault="00DC348A" w:rsidP="00DC348A">
      <w:pPr>
        <w:pStyle w:val="paragraph"/>
      </w:pPr>
      <w:r w:rsidRPr="00B46758">
        <w:tab/>
        <w:t>(e)</w:t>
      </w:r>
      <w:r w:rsidRPr="00B46758">
        <w:tab/>
        <w:t>government bounties and subsidies;</w:t>
      </w:r>
    </w:p>
    <w:p w14:paraId="6846B802" w14:textId="77777777" w:rsidR="00DC348A" w:rsidRPr="00B46758" w:rsidRDefault="00DC348A" w:rsidP="00DC348A">
      <w:pPr>
        <w:pStyle w:val="paragraph"/>
      </w:pPr>
      <w:r w:rsidRPr="00B46758">
        <w:tab/>
        <w:t>(f)</w:t>
      </w:r>
      <w:r w:rsidRPr="00B46758">
        <w:tab/>
        <w:t>interest, royalties and dividends;</w:t>
      </w:r>
    </w:p>
    <w:p w14:paraId="7C0E0BD3" w14:textId="77777777" w:rsidR="00DC348A" w:rsidRPr="00B46758" w:rsidRDefault="00DC348A" w:rsidP="00DC348A">
      <w:pPr>
        <w:pStyle w:val="paragraph"/>
      </w:pPr>
      <w:r w:rsidRPr="00B46758">
        <w:tab/>
        <w:t>(g)</w:t>
      </w:r>
      <w:r w:rsidRPr="00B46758">
        <w:tab/>
        <w:t>other operating income.</w:t>
      </w:r>
    </w:p>
    <w:p w14:paraId="41E89B75" w14:textId="77777777" w:rsidR="00DC348A" w:rsidRPr="00B46758" w:rsidRDefault="00DC348A" w:rsidP="00DC348A">
      <w:pPr>
        <w:pStyle w:val="notetext"/>
      </w:pPr>
      <w:r w:rsidRPr="00B46758">
        <w:t>Note:</w:t>
      </w:r>
      <w:r w:rsidRPr="00B46758">
        <w:tab/>
        <w:t>The annual turnover for a financial year of a business carried on by an entity that does not carry on another business will often be similar to the total of the instalment income the entity notifies to the Commissioner of Taxation for the 4 quarters in the year (or for the year, if the entity pays tax in annual instalments).</w:t>
      </w:r>
    </w:p>
    <w:p w14:paraId="13A0B072" w14:textId="77777777" w:rsidR="00DC348A" w:rsidRPr="00B46758" w:rsidRDefault="00DC348A" w:rsidP="00DC348A">
      <w:pPr>
        <w:pStyle w:val="subsection"/>
      </w:pPr>
      <w:r w:rsidRPr="00B46758">
        <w:tab/>
        <w:t>(2)</w:t>
      </w:r>
      <w:r w:rsidRPr="00B46758">
        <w:tab/>
        <w:t xml:space="preserve">However, if a business has been carried on for only part of a financial year, its </w:t>
      </w:r>
      <w:r w:rsidRPr="00B46758">
        <w:rPr>
          <w:b/>
          <w:i/>
        </w:rPr>
        <w:t>annual turnover</w:t>
      </w:r>
      <w:r w:rsidRPr="00B46758">
        <w:t xml:space="preserve"> for the financial year is the amount worked out using the formula:</w:t>
      </w:r>
    </w:p>
    <w:p w14:paraId="169DD032" w14:textId="77777777" w:rsidR="002764FB" w:rsidRPr="00B46758" w:rsidRDefault="00DA2194" w:rsidP="005F78D4">
      <w:pPr>
        <w:pStyle w:val="Formula"/>
        <w:spacing w:before="120" w:after="120"/>
      </w:pPr>
      <w:r w:rsidRPr="00B46758">
        <w:rPr>
          <w:noProof/>
        </w:rPr>
        <w:drawing>
          <wp:inline distT="0" distB="0" distL="0" distR="0" wp14:anchorId="15E56EE8" wp14:editId="1DDC7733">
            <wp:extent cx="3200400" cy="657225"/>
            <wp:effectExtent l="0" t="0" r="0" b="0"/>
            <wp:docPr id="2" name="Picture 2" descr="Start formula Amount that would be the annual turnover of the business under subsection (1) if the part were a whole financial year times start fraction Number of days in the whole financial year over Number of days in the par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00400" cy="657225"/>
                    </a:xfrm>
                    <a:prstGeom prst="rect">
                      <a:avLst/>
                    </a:prstGeom>
                    <a:noFill/>
                    <a:ln>
                      <a:noFill/>
                    </a:ln>
                  </pic:spPr>
                </pic:pic>
              </a:graphicData>
            </a:graphic>
          </wp:inline>
        </w:drawing>
      </w:r>
    </w:p>
    <w:p w14:paraId="3F48CC48" w14:textId="77777777" w:rsidR="00DC348A" w:rsidRPr="00B46758" w:rsidRDefault="00DC348A" w:rsidP="00DC348A">
      <w:pPr>
        <w:pStyle w:val="ActHead5"/>
      </w:pPr>
      <w:bookmarkStart w:id="20" w:name="_Toc183607218"/>
      <w:r w:rsidRPr="00B46758">
        <w:rPr>
          <w:rStyle w:val="CharSectno"/>
        </w:rPr>
        <w:t>6E</w:t>
      </w:r>
      <w:r w:rsidRPr="00B46758">
        <w:t xml:space="preserve">  Small business operator treated as organisation</w:t>
      </w:r>
      <w:bookmarkEnd w:id="20"/>
    </w:p>
    <w:p w14:paraId="66D1AFE2" w14:textId="77777777" w:rsidR="00AF1C40" w:rsidRPr="00B46758" w:rsidRDefault="00AF1C40" w:rsidP="00AF1C40">
      <w:pPr>
        <w:pStyle w:val="SubsectionHead"/>
      </w:pPr>
      <w:r w:rsidRPr="00B46758">
        <w:t>Small business operator that is a reporting entity</w:t>
      </w:r>
    </w:p>
    <w:p w14:paraId="1555671E" w14:textId="77777777" w:rsidR="00AF1C40" w:rsidRPr="00B46758" w:rsidRDefault="00AF1C40" w:rsidP="00AF1C40">
      <w:pPr>
        <w:pStyle w:val="subsection"/>
      </w:pPr>
      <w:r w:rsidRPr="00B46758">
        <w:tab/>
        <w:t>(1A)</w:t>
      </w:r>
      <w:r w:rsidRPr="00B46758">
        <w:tab/>
        <w:t>If a small business operator is a reporting entity</w:t>
      </w:r>
      <w:r w:rsidR="00B56A9C" w:rsidRPr="00B46758">
        <w:t xml:space="preserve"> or an authorised agent of a reporting entity</w:t>
      </w:r>
      <w:r w:rsidRPr="00B46758">
        <w:t xml:space="preserve"> because of anything done in the course of a small business carried on by the small business operator, this Act applies, with the prescribed modifications (if any), in relation to the activities carried on by the small business operator</w:t>
      </w:r>
      <w:r w:rsidR="00B56A9C" w:rsidRPr="00B46758">
        <w:t xml:space="preserve"> for the purposes of, or in connection with, activities relating to</w:t>
      </w:r>
      <w:r w:rsidRPr="00B46758">
        <w:t>:</w:t>
      </w:r>
    </w:p>
    <w:p w14:paraId="0861A09A" w14:textId="5CE4CEF3" w:rsidR="00AF1C40" w:rsidRPr="00B46758" w:rsidRDefault="00AF1C40" w:rsidP="00AF1C40">
      <w:pPr>
        <w:pStyle w:val="paragraph"/>
      </w:pPr>
      <w:r w:rsidRPr="00B46758">
        <w:tab/>
        <w:t>(a)</w:t>
      </w:r>
      <w:r w:rsidRPr="00B46758">
        <w:tab/>
        <w:t xml:space="preserve">the </w:t>
      </w:r>
      <w:r w:rsidRPr="00B46758">
        <w:rPr>
          <w:i/>
        </w:rPr>
        <w:t>Anti</w:t>
      </w:r>
      <w:r w:rsidR="00B46758">
        <w:rPr>
          <w:i/>
        </w:rPr>
        <w:noBreakHyphen/>
      </w:r>
      <w:r w:rsidRPr="00B46758">
        <w:rPr>
          <w:i/>
        </w:rPr>
        <w:t>Money Laundering and Counter</w:t>
      </w:r>
      <w:r w:rsidR="00B46758">
        <w:rPr>
          <w:i/>
        </w:rPr>
        <w:noBreakHyphen/>
      </w:r>
      <w:r w:rsidRPr="00B46758">
        <w:rPr>
          <w:i/>
        </w:rPr>
        <w:t>Terrorism Financing Act 2006</w:t>
      </w:r>
      <w:r w:rsidRPr="00B46758">
        <w:t>; or</w:t>
      </w:r>
    </w:p>
    <w:p w14:paraId="245AD7FD" w14:textId="77777777" w:rsidR="00AF1C40" w:rsidRPr="00B46758" w:rsidRDefault="00AF1C40" w:rsidP="00AF1C40">
      <w:pPr>
        <w:pStyle w:val="paragraph"/>
      </w:pPr>
      <w:r w:rsidRPr="00B46758">
        <w:tab/>
        <w:t>(b)</w:t>
      </w:r>
      <w:r w:rsidRPr="00B46758">
        <w:tab/>
        <w:t>regulations or AML/CTF Rules under that Act;</w:t>
      </w:r>
    </w:p>
    <w:p w14:paraId="4C1CC68C" w14:textId="77777777" w:rsidR="00AF1C40" w:rsidRPr="00B46758" w:rsidRDefault="00AF1C40" w:rsidP="00AF1C40">
      <w:pPr>
        <w:pStyle w:val="subsection2"/>
      </w:pPr>
      <w:r w:rsidRPr="00B46758">
        <w:t>as if the small business operator were an organisation.</w:t>
      </w:r>
    </w:p>
    <w:p w14:paraId="06F9C733" w14:textId="77777777" w:rsidR="00AF1C40" w:rsidRPr="00B46758" w:rsidRDefault="00AF1C40" w:rsidP="00AF1C40">
      <w:pPr>
        <w:pStyle w:val="notetext"/>
      </w:pPr>
      <w:r w:rsidRPr="00B46758">
        <w:t>Note:</w:t>
      </w:r>
      <w:r w:rsidRPr="00B46758">
        <w:tab/>
        <w:t>The regulations may prescribe different modifications of the Act for different small business operators. See subsection</w:t>
      </w:r>
      <w:r w:rsidR="00683B1D" w:rsidRPr="00B46758">
        <w:t> </w:t>
      </w:r>
      <w:r w:rsidRPr="00B46758">
        <w:t xml:space="preserve">33(3A) of the </w:t>
      </w:r>
      <w:r w:rsidRPr="00B46758">
        <w:rPr>
          <w:i/>
        </w:rPr>
        <w:t>Acts Interpretation Act 1901</w:t>
      </w:r>
      <w:r w:rsidRPr="00B46758">
        <w:t>.</w:t>
      </w:r>
    </w:p>
    <w:p w14:paraId="375B96F1" w14:textId="77777777" w:rsidR="00E30123" w:rsidRPr="00B46758" w:rsidRDefault="00E30123" w:rsidP="00E30123">
      <w:pPr>
        <w:pStyle w:val="SubsectionHead"/>
        <w:rPr>
          <w:i w:val="0"/>
        </w:rPr>
      </w:pPr>
      <w:r w:rsidRPr="00B46758">
        <w:lastRenderedPageBreak/>
        <w:t>Small business operator that is a protected action ballot agent under the Fair Work Act 2009</w:t>
      </w:r>
    </w:p>
    <w:p w14:paraId="4FBA63DB" w14:textId="5D8517A2" w:rsidR="00E30123" w:rsidRPr="00B46758" w:rsidRDefault="00E30123" w:rsidP="00E30123">
      <w:pPr>
        <w:pStyle w:val="subsection"/>
      </w:pPr>
      <w:r w:rsidRPr="00B46758">
        <w:tab/>
        <w:t>(1B)</w:t>
      </w:r>
      <w:r w:rsidRPr="00B46758">
        <w:tab/>
        <w:t>If a small business operator is the protected action ballot agent for a protected action ballot conducted under Part</w:t>
      </w:r>
      <w:r w:rsidR="00683B1D" w:rsidRPr="00B46758">
        <w:t> </w:t>
      </w:r>
      <w:r w:rsidRPr="00B46758">
        <w:t>3</w:t>
      </w:r>
      <w:r w:rsidR="00B46758">
        <w:noBreakHyphen/>
      </w:r>
      <w:r w:rsidRPr="00B46758">
        <w:t xml:space="preserve">3 of the </w:t>
      </w:r>
      <w:r w:rsidRPr="00B46758">
        <w:rPr>
          <w:i/>
        </w:rPr>
        <w:t>Fair Work Act 2009</w:t>
      </w:r>
      <w:r w:rsidRPr="00B46758">
        <w:t>, this Act applies, with the prescribed modifications (if any), in relation to the activities carried on by the small business operator for the purpose of, or in connection with, the conduct of the protected action ballot, as if the small business operator were an organisation.</w:t>
      </w:r>
    </w:p>
    <w:p w14:paraId="3C95AD43" w14:textId="77777777" w:rsidR="00E30123" w:rsidRPr="00B46758" w:rsidRDefault="00E30123" w:rsidP="00E30123">
      <w:pPr>
        <w:pStyle w:val="notetext"/>
      </w:pPr>
      <w:r w:rsidRPr="00B46758">
        <w:t>Note:</w:t>
      </w:r>
      <w:r w:rsidRPr="00B46758">
        <w:tab/>
        <w:t>The regulations may prescribe different modifications of the Act for different small business operators. See subsection</w:t>
      </w:r>
      <w:r w:rsidR="00683B1D" w:rsidRPr="00B46758">
        <w:t> </w:t>
      </w:r>
      <w:r w:rsidRPr="00B46758">
        <w:t xml:space="preserve">33(3A) of the </w:t>
      </w:r>
      <w:r w:rsidRPr="00B46758">
        <w:rPr>
          <w:i/>
        </w:rPr>
        <w:t>Acts Interpretation Act 1901</w:t>
      </w:r>
      <w:r w:rsidRPr="00B46758">
        <w:t>.</w:t>
      </w:r>
    </w:p>
    <w:p w14:paraId="5524C1F9" w14:textId="77777777" w:rsidR="00E30123" w:rsidRPr="00B46758" w:rsidRDefault="00E30123" w:rsidP="00E30123">
      <w:pPr>
        <w:pStyle w:val="SubsectionHead"/>
        <w:rPr>
          <w:i w:val="0"/>
        </w:rPr>
      </w:pPr>
      <w:r w:rsidRPr="00B46758">
        <w:t>Small business operator that is an association of employees that is registered or recognised under the Fair Work (Registered Organisations) Act 2009</w:t>
      </w:r>
    </w:p>
    <w:p w14:paraId="7E32571A" w14:textId="77777777" w:rsidR="00E30123" w:rsidRPr="00B46758" w:rsidRDefault="00E30123" w:rsidP="00E30123">
      <w:pPr>
        <w:pStyle w:val="subsection"/>
      </w:pPr>
      <w:r w:rsidRPr="00B46758">
        <w:tab/>
        <w:t>(1C)</w:t>
      </w:r>
      <w:r w:rsidRPr="00B46758">
        <w:tab/>
        <w:t xml:space="preserve">If a small business operator is an association of employees that is registered or recognised under the </w:t>
      </w:r>
      <w:r w:rsidRPr="00B46758">
        <w:rPr>
          <w:i/>
        </w:rPr>
        <w:t>Fair Work (Registered Organisations) Act 2009</w:t>
      </w:r>
      <w:r w:rsidRPr="00B46758">
        <w:t>, this Act applies, with the prescribed modifications (if any), in relation to the activities carried on by the small business operator, as if the small business operator were an organisation (within the meaning of this Act).</w:t>
      </w:r>
    </w:p>
    <w:p w14:paraId="6C4484FE" w14:textId="77777777" w:rsidR="00E30123" w:rsidRPr="00B46758" w:rsidRDefault="00E30123" w:rsidP="00E30123">
      <w:pPr>
        <w:pStyle w:val="notetext"/>
      </w:pPr>
      <w:r w:rsidRPr="00B46758">
        <w:t>Note:</w:t>
      </w:r>
      <w:r w:rsidRPr="00B46758">
        <w:tab/>
        <w:t>The regulations may prescribe different modifications of the Act for different small business operators. See subsection</w:t>
      </w:r>
      <w:r w:rsidR="00683B1D" w:rsidRPr="00B46758">
        <w:t> </w:t>
      </w:r>
      <w:r w:rsidRPr="00B46758">
        <w:t xml:space="preserve">33(3A) of the </w:t>
      </w:r>
      <w:r w:rsidRPr="00B46758">
        <w:rPr>
          <w:i/>
        </w:rPr>
        <w:t>Acts Interpretation Act 1901</w:t>
      </w:r>
      <w:r w:rsidRPr="00B46758">
        <w:t>.</w:t>
      </w:r>
    </w:p>
    <w:p w14:paraId="1BAEEA8E" w14:textId="77777777" w:rsidR="00621C2A" w:rsidRPr="00B46758" w:rsidRDefault="00621C2A" w:rsidP="00621C2A">
      <w:pPr>
        <w:pStyle w:val="SubsectionHead"/>
      </w:pPr>
      <w:r w:rsidRPr="00B46758">
        <w:t>Small business operator that is accredited for the consumer data right regime</w:t>
      </w:r>
    </w:p>
    <w:p w14:paraId="2068FAD1" w14:textId="77777777" w:rsidR="00621C2A" w:rsidRPr="00B46758" w:rsidRDefault="00621C2A" w:rsidP="00621C2A">
      <w:pPr>
        <w:pStyle w:val="subsection"/>
      </w:pPr>
      <w:r w:rsidRPr="00B46758">
        <w:tab/>
        <w:t>(1D)</w:t>
      </w:r>
      <w:r w:rsidRPr="00B46758">
        <w:tab/>
        <w:t>If a small business operator holds an accreditation under subsection</w:t>
      </w:r>
      <w:r w:rsidR="00683B1D" w:rsidRPr="00B46758">
        <w:t> </w:t>
      </w:r>
      <w:r w:rsidRPr="00B46758">
        <w:t xml:space="preserve">56CA(1) of the </w:t>
      </w:r>
      <w:r w:rsidRPr="00B46758">
        <w:rPr>
          <w:i/>
        </w:rPr>
        <w:t>Competition and Consumer Act 2010</w:t>
      </w:r>
      <w:r w:rsidRPr="00B46758">
        <w:t>, this Act applies, with the prescribed modifications (if any), in relation to information that:</w:t>
      </w:r>
    </w:p>
    <w:p w14:paraId="766AE45C" w14:textId="77777777" w:rsidR="00621C2A" w:rsidRPr="00B46758" w:rsidRDefault="00621C2A" w:rsidP="00621C2A">
      <w:pPr>
        <w:pStyle w:val="paragraph"/>
      </w:pPr>
      <w:r w:rsidRPr="00B46758">
        <w:tab/>
        <w:t>(a)</w:t>
      </w:r>
      <w:r w:rsidRPr="00B46758">
        <w:tab/>
        <w:t>is personal information; but</w:t>
      </w:r>
    </w:p>
    <w:p w14:paraId="7DC7A5B7" w14:textId="77777777" w:rsidR="00621C2A" w:rsidRPr="00B46758" w:rsidRDefault="00621C2A" w:rsidP="00621C2A">
      <w:pPr>
        <w:pStyle w:val="paragraph"/>
      </w:pPr>
      <w:r w:rsidRPr="00B46758">
        <w:tab/>
        <w:t>(b)</w:t>
      </w:r>
      <w:r w:rsidRPr="00B46758">
        <w:tab/>
        <w:t>is not CDR data (within the meaning of that Act);</w:t>
      </w:r>
    </w:p>
    <w:p w14:paraId="6F2D46E7" w14:textId="77777777" w:rsidR="00621C2A" w:rsidRPr="00B46758" w:rsidRDefault="00621C2A" w:rsidP="00621C2A">
      <w:pPr>
        <w:pStyle w:val="subsection2"/>
      </w:pPr>
      <w:r w:rsidRPr="00B46758">
        <w:t>as if the small business operator were an organisation.</w:t>
      </w:r>
    </w:p>
    <w:p w14:paraId="3705FBA3" w14:textId="77777777" w:rsidR="00621C2A" w:rsidRPr="00B46758" w:rsidRDefault="00621C2A" w:rsidP="00621C2A">
      <w:pPr>
        <w:pStyle w:val="notetext"/>
      </w:pPr>
      <w:r w:rsidRPr="00B46758">
        <w:lastRenderedPageBreak/>
        <w:t>Note:</w:t>
      </w:r>
      <w:r w:rsidRPr="00B46758">
        <w:tab/>
        <w:t>The regulations may prescribe different modifications of the Act for different small business operators. See subsection</w:t>
      </w:r>
      <w:r w:rsidR="00683B1D" w:rsidRPr="00B46758">
        <w:t> </w:t>
      </w:r>
      <w:r w:rsidRPr="00B46758">
        <w:t xml:space="preserve">33(3A) of the </w:t>
      </w:r>
      <w:r w:rsidRPr="00B46758">
        <w:rPr>
          <w:i/>
        </w:rPr>
        <w:t>Acts Interpretation Act 1901</w:t>
      </w:r>
      <w:r w:rsidRPr="00B46758">
        <w:t>.</w:t>
      </w:r>
    </w:p>
    <w:p w14:paraId="7B936F75" w14:textId="77777777" w:rsidR="00DC348A" w:rsidRPr="00B46758" w:rsidRDefault="00DC348A" w:rsidP="00DC348A">
      <w:pPr>
        <w:pStyle w:val="SubsectionHead"/>
      </w:pPr>
      <w:r w:rsidRPr="00B46758">
        <w:t>Regulations treating a small business operator as an organisation</w:t>
      </w:r>
    </w:p>
    <w:p w14:paraId="6227D423" w14:textId="77777777" w:rsidR="00DC348A" w:rsidRPr="00B46758" w:rsidRDefault="00DC348A" w:rsidP="00DC348A">
      <w:pPr>
        <w:pStyle w:val="subsection"/>
      </w:pPr>
      <w:r w:rsidRPr="00B46758">
        <w:tab/>
        <w:t>(1)</w:t>
      </w:r>
      <w:r w:rsidRPr="00B46758">
        <w:tab/>
        <w:t>This Act applies, with the prescribed modifications (if any), in relation to a small business operator prescribed for the purposes of this subsection as if the small business operator were an organisation.</w:t>
      </w:r>
    </w:p>
    <w:p w14:paraId="2D022DA4" w14:textId="77777777" w:rsidR="00DC348A" w:rsidRPr="00B46758" w:rsidRDefault="00DC348A" w:rsidP="00DC348A">
      <w:pPr>
        <w:pStyle w:val="notetext"/>
      </w:pPr>
      <w:r w:rsidRPr="00B46758">
        <w:t>Note 1:</w:t>
      </w:r>
      <w:r w:rsidRPr="00B46758">
        <w:tab/>
        <w:t>The regulations may prescribe different modifications of the Act for different small business operators. See subsection</w:t>
      </w:r>
      <w:r w:rsidR="00683B1D" w:rsidRPr="00B46758">
        <w:t> </w:t>
      </w:r>
      <w:r w:rsidRPr="00B46758">
        <w:t xml:space="preserve">33(3A) of the </w:t>
      </w:r>
      <w:r w:rsidRPr="00B46758">
        <w:rPr>
          <w:i/>
        </w:rPr>
        <w:t>Acts Interpretation Act 1901</w:t>
      </w:r>
      <w:r w:rsidRPr="00B46758">
        <w:t>.</w:t>
      </w:r>
    </w:p>
    <w:p w14:paraId="479DA7C5" w14:textId="77777777" w:rsidR="00DC348A" w:rsidRPr="00B46758" w:rsidRDefault="00DC348A" w:rsidP="00DC348A">
      <w:pPr>
        <w:pStyle w:val="notetext"/>
      </w:pPr>
      <w:r w:rsidRPr="00B46758">
        <w:t>Note 2:</w:t>
      </w:r>
      <w:r w:rsidRPr="00B46758">
        <w:tab/>
        <w:t xml:space="preserve">Regulations may prescribe a small business operator by reference to one or more classes of small business operator. See </w:t>
      </w:r>
      <w:r w:rsidR="0003523A" w:rsidRPr="00B46758">
        <w:t>sub</w:t>
      </w:r>
      <w:r w:rsidR="00104936" w:rsidRPr="00B46758">
        <w:t>section 1</w:t>
      </w:r>
      <w:r w:rsidR="0003523A" w:rsidRPr="00B46758">
        <w:t xml:space="preserve">3(3) of the </w:t>
      </w:r>
      <w:r w:rsidR="00060D18" w:rsidRPr="00B46758">
        <w:rPr>
          <w:i/>
        </w:rPr>
        <w:t>Legislation Act 2003</w:t>
      </w:r>
      <w:r w:rsidRPr="00B46758">
        <w:t>.</w:t>
      </w:r>
    </w:p>
    <w:p w14:paraId="063A1D71" w14:textId="77777777" w:rsidR="00DC348A" w:rsidRPr="00B46758" w:rsidRDefault="00DC348A" w:rsidP="00DC348A">
      <w:pPr>
        <w:pStyle w:val="SubsectionHead"/>
      </w:pPr>
      <w:r w:rsidRPr="00B46758">
        <w:t>Regulations treating a small business operator as an organisation for particular acts or practices</w:t>
      </w:r>
    </w:p>
    <w:p w14:paraId="7E88289A" w14:textId="77777777" w:rsidR="00DC348A" w:rsidRPr="00B46758" w:rsidRDefault="00DC348A" w:rsidP="00DC348A">
      <w:pPr>
        <w:pStyle w:val="subsection"/>
      </w:pPr>
      <w:r w:rsidRPr="00B46758">
        <w:tab/>
        <w:t>(2)</w:t>
      </w:r>
      <w:r w:rsidRPr="00B46758">
        <w:tab/>
        <w:t>This Act also applies, with the prescribed modifications (if any), in relation to the prescribed acts or practices of a small business operator prescribed for the purposes of this subsection as if the small business operator were an organisation.</w:t>
      </w:r>
    </w:p>
    <w:p w14:paraId="488A90C2" w14:textId="77777777" w:rsidR="00DC348A" w:rsidRPr="00B46758" w:rsidRDefault="00DC348A" w:rsidP="00DC348A">
      <w:pPr>
        <w:pStyle w:val="notetext"/>
      </w:pPr>
      <w:r w:rsidRPr="00B46758">
        <w:t>Note 1:</w:t>
      </w:r>
      <w:r w:rsidRPr="00B46758">
        <w:tab/>
        <w:t>The regulations may prescribe different modifications of the Act for different acts, practices or small business operators. See subsection</w:t>
      </w:r>
      <w:r w:rsidR="00683B1D" w:rsidRPr="00B46758">
        <w:t> </w:t>
      </w:r>
      <w:r w:rsidRPr="00B46758">
        <w:t xml:space="preserve">33(3A) of the </w:t>
      </w:r>
      <w:r w:rsidRPr="00B46758">
        <w:rPr>
          <w:i/>
        </w:rPr>
        <w:t>Acts Interpretation Act 1901</w:t>
      </w:r>
      <w:r w:rsidRPr="00B46758">
        <w:t>.</w:t>
      </w:r>
    </w:p>
    <w:p w14:paraId="06E04336" w14:textId="77777777" w:rsidR="00DC348A" w:rsidRPr="00B46758" w:rsidRDefault="00DC348A" w:rsidP="00DC348A">
      <w:pPr>
        <w:pStyle w:val="notetext"/>
      </w:pPr>
      <w:r w:rsidRPr="00B46758">
        <w:t>Note 2:</w:t>
      </w:r>
      <w:r w:rsidRPr="00B46758">
        <w:tab/>
        <w:t xml:space="preserve">Regulations may prescribe an act, practice or small business operator by reference to one or more classes of acts, practices or small business operators. See </w:t>
      </w:r>
      <w:r w:rsidR="0003523A" w:rsidRPr="00B46758">
        <w:t>sub</w:t>
      </w:r>
      <w:r w:rsidR="00104936" w:rsidRPr="00B46758">
        <w:t>section 1</w:t>
      </w:r>
      <w:r w:rsidR="0003523A" w:rsidRPr="00B46758">
        <w:t xml:space="preserve">3(3) of the </w:t>
      </w:r>
      <w:r w:rsidR="00060D18" w:rsidRPr="00B46758">
        <w:rPr>
          <w:i/>
        </w:rPr>
        <w:t>Legislation Act 2003</w:t>
      </w:r>
      <w:r w:rsidRPr="00B46758">
        <w:t>.</w:t>
      </w:r>
    </w:p>
    <w:p w14:paraId="647F3533" w14:textId="77777777" w:rsidR="00DC348A" w:rsidRPr="00B46758" w:rsidRDefault="00BD7FBB" w:rsidP="00DC348A">
      <w:pPr>
        <w:pStyle w:val="SubsectionHead"/>
      </w:pPr>
      <w:r w:rsidRPr="00B46758">
        <w:t>Definition</w:t>
      </w:r>
    </w:p>
    <w:p w14:paraId="7F28C369" w14:textId="77777777" w:rsidR="00DC348A" w:rsidRPr="00B46758" w:rsidRDefault="00DC348A" w:rsidP="00DC348A">
      <w:pPr>
        <w:pStyle w:val="subsection"/>
        <w:keepNext/>
      </w:pPr>
      <w:r w:rsidRPr="00B46758">
        <w:tab/>
        <w:t>(3)</w:t>
      </w:r>
      <w:r w:rsidRPr="00B46758">
        <w:tab/>
        <w:t>In this section:</w:t>
      </w:r>
    </w:p>
    <w:p w14:paraId="59DD83D6" w14:textId="54BB3181" w:rsidR="00E30123" w:rsidRPr="00B46758" w:rsidRDefault="00E30123" w:rsidP="00E30123">
      <w:pPr>
        <w:pStyle w:val="Definition"/>
      </w:pPr>
      <w:r w:rsidRPr="00B46758">
        <w:rPr>
          <w:b/>
          <w:i/>
        </w:rPr>
        <w:t>protected action ballot agent</w:t>
      </w:r>
      <w:r w:rsidRPr="00B46758">
        <w:t xml:space="preserve"> means a person (other than the Australian Electoral Commission) that conducts a protected action ballot under Part</w:t>
      </w:r>
      <w:r w:rsidR="00683B1D" w:rsidRPr="00B46758">
        <w:t> </w:t>
      </w:r>
      <w:r w:rsidRPr="00B46758">
        <w:t>3</w:t>
      </w:r>
      <w:r w:rsidR="00B46758">
        <w:noBreakHyphen/>
      </w:r>
      <w:r w:rsidRPr="00B46758">
        <w:t xml:space="preserve">3 of the </w:t>
      </w:r>
      <w:r w:rsidRPr="00B46758">
        <w:rPr>
          <w:i/>
        </w:rPr>
        <w:t>Fair Work Act 2009</w:t>
      </w:r>
      <w:r w:rsidRPr="00B46758">
        <w:t>.</w:t>
      </w:r>
    </w:p>
    <w:p w14:paraId="221789C7" w14:textId="77777777" w:rsidR="00DC348A" w:rsidRPr="00B46758" w:rsidRDefault="00DC348A" w:rsidP="00DC348A">
      <w:pPr>
        <w:pStyle w:val="SubsectionHead"/>
      </w:pPr>
      <w:r w:rsidRPr="00B46758">
        <w:lastRenderedPageBreak/>
        <w:t>Making regulations</w:t>
      </w:r>
    </w:p>
    <w:p w14:paraId="7C0D5362" w14:textId="06B8EFB8" w:rsidR="00DC348A" w:rsidRPr="00B46758" w:rsidRDefault="00DC348A" w:rsidP="00DC348A">
      <w:pPr>
        <w:pStyle w:val="subsection"/>
      </w:pPr>
      <w:r w:rsidRPr="00B46758">
        <w:tab/>
        <w:t>(4)</w:t>
      </w:r>
      <w:r w:rsidRPr="00B46758">
        <w:tab/>
        <w:t>Before the Governor</w:t>
      </w:r>
      <w:r w:rsidR="00B46758">
        <w:noBreakHyphen/>
      </w:r>
      <w:r w:rsidRPr="00B46758">
        <w:t xml:space="preserve">General makes regulations prescribing a small business operator, act or practice for the purposes of </w:t>
      </w:r>
      <w:r w:rsidR="00683B1D" w:rsidRPr="00B46758">
        <w:t>subsection (</w:t>
      </w:r>
      <w:r w:rsidRPr="00B46758">
        <w:t>1) or (2), the Minister must:</w:t>
      </w:r>
    </w:p>
    <w:p w14:paraId="2644CA5E" w14:textId="77777777" w:rsidR="00DC348A" w:rsidRPr="00B46758" w:rsidRDefault="00DC348A" w:rsidP="00DC348A">
      <w:pPr>
        <w:pStyle w:val="paragraph"/>
      </w:pPr>
      <w:r w:rsidRPr="00B46758">
        <w:tab/>
        <w:t>(a)</w:t>
      </w:r>
      <w:r w:rsidRPr="00B46758">
        <w:tab/>
        <w:t>be satisfied that it is desirable in the public interest to regulate under this Act the small business operator, act or practice; and</w:t>
      </w:r>
    </w:p>
    <w:p w14:paraId="3814440D" w14:textId="77777777" w:rsidR="00DC348A" w:rsidRPr="00B46758" w:rsidRDefault="00DC348A" w:rsidP="00DC348A">
      <w:pPr>
        <w:pStyle w:val="paragraph"/>
      </w:pPr>
      <w:r w:rsidRPr="00B46758">
        <w:tab/>
        <w:t>(b)</w:t>
      </w:r>
      <w:r w:rsidRPr="00B46758">
        <w:tab/>
        <w:t xml:space="preserve">consult the Commissioner about the desirability of regulating under this Act the matters described in </w:t>
      </w:r>
      <w:r w:rsidR="00683B1D" w:rsidRPr="00B46758">
        <w:t>paragraph (</w:t>
      </w:r>
      <w:r w:rsidRPr="00B46758">
        <w:t>a).</w:t>
      </w:r>
    </w:p>
    <w:p w14:paraId="7C8380A2" w14:textId="77777777" w:rsidR="00DC348A" w:rsidRPr="00B46758" w:rsidRDefault="00DC348A" w:rsidP="00DC348A">
      <w:pPr>
        <w:pStyle w:val="ActHead5"/>
      </w:pPr>
      <w:bookmarkStart w:id="21" w:name="_Toc183607219"/>
      <w:r w:rsidRPr="00B46758">
        <w:rPr>
          <w:rStyle w:val="CharSectno"/>
        </w:rPr>
        <w:t>6EA</w:t>
      </w:r>
      <w:r w:rsidRPr="00B46758">
        <w:t xml:space="preserve">  Small business operators choosing to be treated as organisations</w:t>
      </w:r>
      <w:bookmarkEnd w:id="21"/>
    </w:p>
    <w:p w14:paraId="5BEAC5DB" w14:textId="77777777" w:rsidR="00DC348A" w:rsidRPr="00B46758" w:rsidRDefault="00DC348A" w:rsidP="00DC348A">
      <w:pPr>
        <w:pStyle w:val="subsection"/>
      </w:pPr>
      <w:r w:rsidRPr="00B46758">
        <w:tab/>
        <w:t>(1)</w:t>
      </w:r>
      <w:r w:rsidRPr="00B46758">
        <w:tab/>
        <w:t>This Act applies in relation to a small business operator as if the operator were an organisation while a choice by the operator to be treated as an organisation is registered under this section.</w:t>
      </w:r>
    </w:p>
    <w:p w14:paraId="58B537E7" w14:textId="77777777" w:rsidR="00DC348A" w:rsidRPr="00B46758" w:rsidRDefault="00DC348A" w:rsidP="00DC348A">
      <w:pPr>
        <w:pStyle w:val="subsection"/>
      </w:pPr>
      <w:r w:rsidRPr="00B46758">
        <w:tab/>
        <w:t>(2)</w:t>
      </w:r>
      <w:r w:rsidRPr="00B46758">
        <w:tab/>
        <w:t>A small business operator may make a choice in writing given to the Commissioner to be treated as an organisation.</w:t>
      </w:r>
    </w:p>
    <w:p w14:paraId="3B2E6E7D" w14:textId="77777777" w:rsidR="00DC348A" w:rsidRPr="00B46758" w:rsidRDefault="00DC348A" w:rsidP="00DC348A">
      <w:pPr>
        <w:pStyle w:val="notetext"/>
      </w:pPr>
      <w:r w:rsidRPr="00B46758">
        <w:t>Note:</w:t>
      </w:r>
      <w:r w:rsidRPr="00B46758">
        <w:tab/>
        <w:t>A small business operator may revoke such a choice by writing given to the Commissioner. See subsection</w:t>
      </w:r>
      <w:r w:rsidR="00683B1D" w:rsidRPr="00B46758">
        <w:t> </w:t>
      </w:r>
      <w:r w:rsidRPr="00B46758">
        <w:t xml:space="preserve">33(3) of the </w:t>
      </w:r>
      <w:r w:rsidRPr="00B46758">
        <w:rPr>
          <w:i/>
        </w:rPr>
        <w:t>Acts Interpretation Act 1901</w:t>
      </w:r>
      <w:r w:rsidRPr="00B46758">
        <w:t>.</w:t>
      </w:r>
    </w:p>
    <w:p w14:paraId="7F517584" w14:textId="77777777" w:rsidR="00DC348A" w:rsidRPr="00B46758" w:rsidRDefault="00DC348A" w:rsidP="00DC348A">
      <w:pPr>
        <w:pStyle w:val="subsection"/>
      </w:pPr>
      <w:r w:rsidRPr="00B46758">
        <w:tab/>
        <w:t>(3)</w:t>
      </w:r>
      <w:r w:rsidRPr="00B46758">
        <w:tab/>
        <w:t>If the Commissioner is satisfied that a small business operator has made the choice to be treated as an organisation, the Commissioner must enter in a register of operators who have made such a choice:</w:t>
      </w:r>
    </w:p>
    <w:p w14:paraId="73164D6C" w14:textId="77777777" w:rsidR="00DC348A" w:rsidRPr="00B46758" w:rsidRDefault="00DC348A" w:rsidP="00DC348A">
      <w:pPr>
        <w:pStyle w:val="paragraph"/>
      </w:pPr>
      <w:r w:rsidRPr="00B46758">
        <w:tab/>
        <w:t>(a)</w:t>
      </w:r>
      <w:r w:rsidRPr="00B46758">
        <w:tab/>
        <w:t>the name or names under which the operator carries on business; and</w:t>
      </w:r>
    </w:p>
    <w:p w14:paraId="39A52DD5" w14:textId="77777777" w:rsidR="00DC348A" w:rsidRPr="00B46758" w:rsidRDefault="00DC348A" w:rsidP="00DC348A">
      <w:pPr>
        <w:pStyle w:val="paragraph"/>
      </w:pPr>
      <w:r w:rsidRPr="00B46758">
        <w:tab/>
        <w:t>(b)</w:t>
      </w:r>
      <w:r w:rsidRPr="00B46758">
        <w:tab/>
        <w:t xml:space="preserve">the operator’s ABN, if the operator has one under the </w:t>
      </w:r>
      <w:r w:rsidRPr="00B46758">
        <w:rPr>
          <w:i/>
        </w:rPr>
        <w:t>A New Tax System (Australian Business Number) Act 1999</w:t>
      </w:r>
      <w:r w:rsidRPr="00B46758">
        <w:t>.</w:t>
      </w:r>
    </w:p>
    <w:p w14:paraId="10DC1920" w14:textId="77777777" w:rsidR="00DC348A" w:rsidRPr="00B46758" w:rsidRDefault="00DC348A" w:rsidP="00DC348A">
      <w:pPr>
        <w:pStyle w:val="subsection"/>
      </w:pPr>
      <w:r w:rsidRPr="00B46758">
        <w:tab/>
        <w:t>(4)</w:t>
      </w:r>
      <w:r w:rsidRPr="00B46758">
        <w:tab/>
        <w:t>If a small business operator revokes a choice to be treated as an organisation, the Commissioner must remove from the register the material relating to the operator.</w:t>
      </w:r>
    </w:p>
    <w:p w14:paraId="66BCA4CF" w14:textId="77777777" w:rsidR="00DC348A" w:rsidRPr="00B46758" w:rsidRDefault="00DC348A" w:rsidP="00DC348A">
      <w:pPr>
        <w:pStyle w:val="subsection"/>
      </w:pPr>
      <w:r w:rsidRPr="00B46758">
        <w:tab/>
        <w:t>(5)</w:t>
      </w:r>
      <w:r w:rsidRPr="00B46758">
        <w:tab/>
        <w:t>The Commissioner may decide the form of the register and how it is to be kept.</w:t>
      </w:r>
    </w:p>
    <w:p w14:paraId="6E0B7E46" w14:textId="77777777" w:rsidR="00DC348A" w:rsidRPr="00B46758" w:rsidRDefault="00DC348A" w:rsidP="008C40BF">
      <w:pPr>
        <w:pStyle w:val="subsection"/>
      </w:pPr>
      <w:r w:rsidRPr="00B46758">
        <w:lastRenderedPageBreak/>
        <w:tab/>
        <w:t>(6)</w:t>
      </w:r>
      <w:r w:rsidRPr="00B46758">
        <w:tab/>
        <w:t xml:space="preserve">The Commissioner must make the register available to the public in the way that the Commissioner determines. However, the Commissioner must not make available to the public in the register information other than that described in </w:t>
      </w:r>
      <w:r w:rsidR="00683B1D" w:rsidRPr="00B46758">
        <w:t>subsection (</w:t>
      </w:r>
      <w:r w:rsidRPr="00B46758">
        <w:t>3).</w:t>
      </w:r>
    </w:p>
    <w:p w14:paraId="49F844E8" w14:textId="77777777" w:rsidR="00DC348A" w:rsidRPr="00B46758" w:rsidRDefault="00DC348A" w:rsidP="00DC348A">
      <w:pPr>
        <w:pStyle w:val="ActHead5"/>
      </w:pPr>
      <w:bookmarkStart w:id="22" w:name="_Toc183607220"/>
      <w:r w:rsidRPr="00B46758">
        <w:rPr>
          <w:rStyle w:val="CharSectno"/>
        </w:rPr>
        <w:t>6F</w:t>
      </w:r>
      <w:r w:rsidRPr="00B46758">
        <w:t xml:space="preserve">  State instrumentalities etc. treated as organisations</w:t>
      </w:r>
      <w:bookmarkEnd w:id="22"/>
    </w:p>
    <w:p w14:paraId="54784D53" w14:textId="77777777" w:rsidR="00DC348A" w:rsidRPr="00B46758" w:rsidRDefault="00DC348A" w:rsidP="00DC348A">
      <w:pPr>
        <w:pStyle w:val="SubsectionHead"/>
      </w:pPr>
      <w:r w:rsidRPr="00B46758">
        <w:t>Regulations treating a State instrumentality etc. as an organisation</w:t>
      </w:r>
    </w:p>
    <w:p w14:paraId="263B4936" w14:textId="77777777" w:rsidR="00DC348A" w:rsidRPr="00B46758" w:rsidRDefault="00DC348A" w:rsidP="00DC348A">
      <w:pPr>
        <w:pStyle w:val="subsection"/>
        <w:keepLines/>
      </w:pPr>
      <w:r w:rsidRPr="00B46758">
        <w:tab/>
        <w:t>(1)</w:t>
      </w:r>
      <w:r w:rsidRPr="00B46758">
        <w:tab/>
        <w:t>This Act applies, with the prescribed modifications (if any), in relation to a prescribed State or Territory authority or a prescribed instrumentality of a State or Territory (except an instrumentality that is an organisation because of section</w:t>
      </w:r>
      <w:r w:rsidR="00683B1D" w:rsidRPr="00B46758">
        <w:t> </w:t>
      </w:r>
      <w:r w:rsidRPr="00B46758">
        <w:t>6C) as if the authority or instrumentality were an organisation.</w:t>
      </w:r>
    </w:p>
    <w:p w14:paraId="4B747136" w14:textId="77777777" w:rsidR="00DC348A" w:rsidRPr="00B46758" w:rsidRDefault="00DC348A" w:rsidP="00DC348A">
      <w:pPr>
        <w:pStyle w:val="notetext"/>
      </w:pPr>
      <w:r w:rsidRPr="00B46758">
        <w:t>Note 1:</w:t>
      </w:r>
      <w:r w:rsidRPr="00B46758">
        <w:tab/>
        <w:t>The regulations may prescribe different modifications of the Act for different authorities or instrumentalities. See subsection</w:t>
      </w:r>
      <w:r w:rsidR="00683B1D" w:rsidRPr="00B46758">
        <w:t> </w:t>
      </w:r>
      <w:r w:rsidRPr="00B46758">
        <w:t xml:space="preserve">33(3A) of the </w:t>
      </w:r>
      <w:r w:rsidRPr="00B46758">
        <w:rPr>
          <w:i/>
        </w:rPr>
        <w:t>Acts Interpretation Act 1901</w:t>
      </w:r>
      <w:r w:rsidRPr="00B46758">
        <w:t>.</w:t>
      </w:r>
    </w:p>
    <w:p w14:paraId="4D28013A" w14:textId="77777777" w:rsidR="00DC348A" w:rsidRPr="00B46758" w:rsidRDefault="00DC348A" w:rsidP="00DC348A">
      <w:pPr>
        <w:pStyle w:val="notetext"/>
      </w:pPr>
      <w:r w:rsidRPr="00B46758">
        <w:t>Note 2:</w:t>
      </w:r>
      <w:r w:rsidRPr="00B46758">
        <w:tab/>
        <w:t xml:space="preserve">Regulations may prescribe an authority or instrumentality by reference to one or more classes of authority or instrumentality. See </w:t>
      </w:r>
      <w:r w:rsidR="009E5693" w:rsidRPr="00B46758">
        <w:t>sub</w:t>
      </w:r>
      <w:r w:rsidR="00104936" w:rsidRPr="00B46758">
        <w:t>section 1</w:t>
      </w:r>
      <w:r w:rsidR="009E5693" w:rsidRPr="00B46758">
        <w:t xml:space="preserve">3(3) of the </w:t>
      </w:r>
      <w:r w:rsidR="00060D18" w:rsidRPr="00B46758">
        <w:rPr>
          <w:i/>
        </w:rPr>
        <w:t>Legislation Act 2003</w:t>
      </w:r>
      <w:r w:rsidRPr="00B46758">
        <w:t>.</w:t>
      </w:r>
    </w:p>
    <w:p w14:paraId="12C3FB65" w14:textId="77777777" w:rsidR="00DC348A" w:rsidRPr="00B46758" w:rsidRDefault="00DC348A" w:rsidP="00DC348A">
      <w:pPr>
        <w:pStyle w:val="SubsectionHead"/>
      </w:pPr>
      <w:r w:rsidRPr="00B46758">
        <w:t>Making regulations to treat instrumentality etc. as organisation</w:t>
      </w:r>
    </w:p>
    <w:p w14:paraId="039005B2" w14:textId="1609D657" w:rsidR="00DC348A" w:rsidRPr="00B46758" w:rsidRDefault="00DC348A" w:rsidP="00DC348A">
      <w:pPr>
        <w:pStyle w:val="subsection"/>
      </w:pPr>
      <w:r w:rsidRPr="00B46758">
        <w:tab/>
        <w:t>(3)</w:t>
      </w:r>
      <w:r w:rsidRPr="00B46758">
        <w:tab/>
        <w:t>Before the Governor</w:t>
      </w:r>
      <w:r w:rsidR="00B46758">
        <w:noBreakHyphen/>
      </w:r>
      <w:r w:rsidRPr="00B46758">
        <w:t xml:space="preserve">General makes regulations prescribing a State or Territory authority or instrumentality of a State or Territory for the purposes of </w:t>
      </w:r>
      <w:r w:rsidR="00683B1D" w:rsidRPr="00B46758">
        <w:t>subsection (</w:t>
      </w:r>
      <w:r w:rsidRPr="00B46758">
        <w:t>1), the Minister must:</w:t>
      </w:r>
    </w:p>
    <w:p w14:paraId="47373363" w14:textId="77777777" w:rsidR="00DC348A" w:rsidRPr="00B46758" w:rsidRDefault="00DC348A" w:rsidP="00DC348A">
      <w:pPr>
        <w:pStyle w:val="paragraph"/>
      </w:pPr>
      <w:r w:rsidRPr="00B46758">
        <w:tab/>
        <w:t>(a)</w:t>
      </w:r>
      <w:r w:rsidRPr="00B46758">
        <w:tab/>
        <w:t>be satisfied that the relevant State or Territory has requested that the authority or instrumentality be prescribed for those purposes; and</w:t>
      </w:r>
    </w:p>
    <w:p w14:paraId="2BBB3FDF" w14:textId="77777777" w:rsidR="00DC348A" w:rsidRPr="00B46758" w:rsidRDefault="00DC348A" w:rsidP="00DC348A">
      <w:pPr>
        <w:pStyle w:val="paragraph"/>
      </w:pPr>
      <w:r w:rsidRPr="00B46758">
        <w:tab/>
        <w:t>(b)</w:t>
      </w:r>
      <w:r w:rsidRPr="00B46758">
        <w:tab/>
        <w:t>consult the Commissioner about the desirability of regulating under this Act the collection, holding, use, correction</w:t>
      </w:r>
      <w:r w:rsidR="00CE6019" w:rsidRPr="00B46758">
        <w:t xml:space="preserve"> and disclosure</w:t>
      </w:r>
      <w:r w:rsidRPr="00B46758">
        <w:t xml:space="preserve"> of personal information by the authority or instrumentality.</w:t>
      </w:r>
    </w:p>
    <w:p w14:paraId="498E1EDC" w14:textId="77777777" w:rsidR="00611D2A" w:rsidRPr="00B46758" w:rsidRDefault="00611D2A" w:rsidP="00611D2A">
      <w:pPr>
        <w:pStyle w:val="ActHead5"/>
        <w:rPr>
          <w:i/>
        </w:rPr>
      </w:pPr>
      <w:bookmarkStart w:id="23" w:name="_Toc183607221"/>
      <w:r w:rsidRPr="00B46758">
        <w:rPr>
          <w:rStyle w:val="CharSectno"/>
        </w:rPr>
        <w:t>6FA</w:t>
      </w:r>
      <w:r w:rsidRPr="00B46758">
        <w:t xml:space="preserve">  Meaning of </w:t>
      </w:r>
      <w:r w:rsidRPr="00B46758">
        <w:rPr>
          <w:i/>
        </w:rPr>
        <w:t>health information</w:t>
      </w:r>
      <w:bookmarkEnd w:id="23"/>
    </w:p>
    <w:p w14:paraId="6C42B762" w14:textId="77777777" w:rsidR="00611D2A" w:rsidRPr="00B46758" w:rsidRDefault="00611D2A" w:rsidP="00611D2A">
      <w:pPr>
        <w:pStyle w:val="subsection"/>
      </w:pPr>
      <w:r w:rsidRPr="00B46758">
        <w:tab/>
      </w:r>
      <w:r w:rsidRPr="00B46758">
        <w:tab/>
        <w:t xml:space="preserve">The following information is </w:t>
      </w:r>
      <w:r w:rsidRPr="00B46758">
        <w:rPr>
          <w:b/>
          <w:i/>
        </w:rPr>
        <w:t>health information</w:t>
      </w:r>
      <w:r w:rsidRPr="00B46758">
        <w:t>:</w:t>
      </w:r>
    </w:p>
    <w:p w14:paraId="56822628" w14:textId="77777777" w:rsidR="00611D2A" w:rsidRPr="00B46758" w:rsidRDefault="00611D2A" w:rsidP="00611D2A">
      <w:pPr>
        <w:pStyle w:val="paragraph"/>
      </w:pPr>
      <w:r w:rsidRPr="00B46758">
        <w:tab/>
        <w:t>(a)</w:t>
      </w:r>
      <w:r w:rsidRPr="00B46758">
        <w:tab/>
        <w:t>information or an opinion about:</w:t>
      </w:r>
    </w:p>
    <w:p w14:paraId="59FEBA9A" w14:textId="77777777" w:rsidR="00611D2A" w:rsidRPr="00B46758" w:rsidRDefault="00611D2A" w:rsidP="00611D2A">
      <w:pPr>
        <w:pStyle w:val="paragraphsub"/>
      </w:pPr>
      <w:r w:rsidRPr="00B46758">
        <w:lastRenderedPageBreak/>
        <w:tab/>
        <w:t>(i)</w:t>
      </w:r>
      <w:r w:rsidRPr="00B46758">
        <w:tab/>
        <w:t>the health, including an illness, disability or injury, (at any time) of an individual; or</w:t>
      </w:r>
    </w:p>
    <w:p w14:paraId="1C497945" w14:textId="77777777" w:rsidR="00611D2A" w:rsidRPr="00B46758" w:rsidRDefault="00611D2A" w:rsidP="00611D2A">
      <w:pPr>
        <w:pStyle w:val="paragraphsub"/>
      </w:pPr>
      <w:r w:rsidRPr="00B46758">
        <w:tab/>
        <w:t>(ii)</w:t>
      </w:r>
      <w:r w:rsidRPr="00B46758">
        <w:tab/>
        <w:t>an individual’s expressed wishes about the future provision of health services to the individual; or</w:t>
      </w:r>
    </w:p>
    <w:p w14:paraId="49BDFEF1" w14:textId="77777777" w:rsidR="00611D2A" w:rsidRPr="00B46758" w:rsidRDefault="00611D2A" w:rsidP="00611D2A">
      <w:pPr>
        <w:pStyle w:val="paragraphsub"/>
      </w:pPr>
      <w:r w:rsidRPr="00B46758">
        <w:tab/>
        <w:t>(iii)</w:t>
      </w:r>
      <w:r w:rsidRPr="00B46758">
        <w:tab/>
        <w:t>a health service provided, or to be provided, to an individual;</w:t>
      </w:r>
    </w:p>
    <w:p w14:paraId="18EA4A35" w14:textId="77777777" w:rsidR="00611D2A" w:rsidRPr="00B46758" w:rsidRDefault="00611D2A" w:rsidP="00611D2A">
      <w:pPr>
        <w:pStyle w:val="paragraph"/>
      </w:pPr>
      <w:r w:rsidRPr="00B46758">
        <w:tab/>
      </w:r>
      <w:r w:rsidRPr="00B46758">
        <w:tab/>
        <w:t>that is also personal information;</w:t>
      </w:r>
    </w:p>
    <w:p w14:paraId="6F2D80E2" w14:textId="77777777" w:rsidR="00611D2A" w:rsidRPr="00B46758" w:rsidRDefault="00611D2A" w:rsidP="00611D2A">
      <w:pPr>
        <w:pStyle w:val="paragraph"/>
      </w:pPr>
      <w:r w:rsidRPr="00B46758">
        <w:tab/>
        <w:t>(b)</w:t>
      </w:r>
      <w:r w:rsidRPr="00B46758">
        <w:tab/>
        <w:t>other personal information collected to provide, or in providing, a health service to an individual;</w:t>
      </w:r>
    </w:p>
    <w:p w14:paraId="3FB64FB1" w14:textId="77777777" w:rsidR="00611D2A" w:rsidRPr="00B46758" w:rsidRDefault="00611D2A" w:rsidP="00611D2A">
      <w:pPr>
        <w:pStyle w:val="paragraph"/>
      </w:pPr>
      <w:r w:rsidRPr="00B46758">
        <w:tab/>
        <w:t>(c)</w:t>
      </w:r>
      <w:r w:rsidRPr="00B46758">
        <w:tab/>
        <w:t>other personal information collected in connection with the donation, or intended donation, by an individual of his or her body parts, organs or body substances;</w:t>
      </w:r>
    </w:p>
    <w:p w14:paraId="501C213A" w14:textId="77777777" w:rsidR="00611D2A" w:rsidRPr="00B46758" w:rsidRDefault="00611D2A" w:rsidP="00611D2A">
      <w:pPr>
        <w:pStyle w:val="paragraph"/>
      </w:pPr>
      <w:r w:rsidRPr="00B46758">
        <w:tab/>
        <w:t>(d)</w:t>
      </w:r>
      <w:r w:rsidRPr="00B46758">
        <w:tab/>
        <w:t>genetic information about an individual in a form that is, or could be, predictive of the health of the individual or a genetic relative of the individual.</w:t>
      </w:r>
    </w:p>
    <w:p w14:paraId="6233856F" w14:textId="77777777" w:rsidR="00611D2A" w:rsidRPr="00B46758" w:rsidRDefault="00611D2A" w:rsidP="00611D2A">
      <w:pPr>
        <w:pStyle w:val="ActHead5"/>
        <w:rPr>
          <w:i/>
        </w:rPr>
      </w:pPr>
      <w:bookmarkStart w:id="24" w:name="_Toc183607222"/>
      <w:r w:rsidRPr="00B46758">
        <w:rPr>
          <w:rStyle w:val="CharSectno"/>
        </w:rPr>
        <w:t>6FB</w:t>
      </w:r>
      <w:r w:rsidRPr="00B46758">
        <w:t xml:space="preserve">  Meaning of </w:t>
      </w:r>
      <w:r w:rsidRPr="00B46758">
        <w:rPr>
          <w:i/>
        </w:rPr>
        <w:t>health service</w:t>
      </w:r>
      <w:bookmarkEnd w:id="24"/>
    </w:p>
    <w:p w14:paraId="6D92EB95" w14:textId="77777777" w:rsidR="00611D2A" w:rsidRPr="00B46758" w:rsidRDefault="00611D2A" w:rsidP="00611D2A">
      <w:pPr>
        <w:pStyle w:val="subsection"/>
      </w:pPr>
      <w:r w:rsidRPr="00B46758">
        <w:tab/>
        <w:t>(1)</w:t>
      </w:r>
      <w:r w:rsidRPr="00B46758">
        <w:tab/>
        <w:t xml:space="preserve">An activity performed in relation to an individual is a </w:t>
      </w:r>
      <w:r w:rsidRPr="00B46758">
        <w:rPr>
          <w:b/>
          <w:i/>
        </w:rPr>
        <w:t xml:space="preserve">health service </w:t>
      </w:r>
      <w:r w:rsidRPr="00B46758">
        <w:t>if the activity is intended or claimed (expressly or otherwise) by the individual or the person performing it:</w:t>
      </w:r>
    </w:p>
    <w:p w14:paraId="3864A16D" w14:textId="77777777" w:rsidR="00611D2A" w:rsidRPr="00B46758" w:rsidRDefault="00611D2A" w:rsidP="00611D2A">
      <w:pPr>
        <w:pStyle w:val="paragraph"/>
      </w:pPr>
      <w:r w:rsidRPr="00B46758">
        <w:tab/>
        <w:t>(a)</w:t>
      </w:r>
      <w:r w:rsidRPr="00B46758">
        <w:tab/>
        <w:t>to assess, maintain or improve the individual’s health; or</w:t>
      </w:r>
    </w:p>
    <w:p w14:paraId="07919477" w14:textId="77777777" w:rsidR="00611D2A" w:rsidRPr="00B46758" w:rsidRDefault="00611D2A" w:rsidP="00611D2A">
      <w:pPr>
        <w:pStyle w:val="paragraph"/>
      </w:pPr>
      <w:r w:rsidRPr="00B46758">
        <w:tab/>
        <w:t>(b)</w:t>
      </w:r>
      <w:r w:rsidRPr="00B46758">
        <w:tab/>
        <w:t>where the individual’s health cannot be maintained or improved—to manage the individual’s health; or</w:t>
      </w:r>
    </w:p>
    <w:p w14:paraId="76F93FBE" w14:textId="77777777" w:rsidR="00611D2A" w:rsidRPr="00B46758" w:rsidRDefault="00611D2A" w:rsidP="00611D2A">
      <w:pPr>
        <w:pStyle w:val="paragraph"/>
      </w:pPr>
      <w:r w:rsidRPr="00B46758">
        <w:tab/>
        <w:t>(c)</w:t>
      </w:r>
      <w:r w:rsidRPr="00B46758">
        <w:tab/>
        <w:t>to diagnose the individual’s illness, disability or injury; or</w:t>
      </w:r>
    </w:p>
    <w:p w14:paraId="530F43CC" w14:textId="77777777" w:rsidR="00611D2A" w:rsidRPr="00B46758" w:rsidRDefault="00611D2A" w:rsidP="00611D2A">
      <w:pPr>
        <w:pStyle w:val="paragraph"/>
      </w:pPr>
      <w:r w:rsidRPr="00B46758">
        <w:tab/>
        <w:t>(d)</w:t>
      </w:r>
      <w:r w:rsidRPr="00B46758">
        <w:tab/>
        <w:t>to treat the individual’s illness, disability or injury or suspected illness, disability or injury; or</w:t>
      </w:r>
    </w:p>
    <w:p w14:paraId="0BA8D8FB" w14:textId="77777777" w:rsidR="00611D2A" w:rsidRPr="00B46758" w:rsidRDefault="00611D2A" w:rsidP="00611D2A">
      <w:pPr>
        <w:pStyle w:val="paragraph"/>
      </w:pPr>
      <w:r w:rsidRPr="00B46758">
        <w:tab/>
        <w:t>(e)</w:t>
      </w:r>
      <w:r w:rsidRPr="00B46758">
        <w:tab/>
        <w:t>to record the individual’s health for the purposes of assessing, maintaining, improving or managing the individual’s health.</w:t>
      </w:r>
    </w:p>
    <w:p w14:paraId="6798CFED" w14:textId="77777777" w:rsidR="00611D2A" w:rsidRPr="00B46758" w:rsidRDefault="00611D2A" w:rsidP="00611D2A">
      <w:pPr>
        <w:pStyle w:val="subsection"/>
      </w:pPr>
      <w:r w:rsidRPr="00B46758">
        <w:tab/>
        <w:t>(2)</w:t>
      </w:r>
      <w:r w:rsidRPr="00B46758">
        <w:tab/>
        <w:t xml:space="preserve">The dispensing on prescription of a drug or medicinal preparation by a pharmacist is a </w:t>
      </w:r>
      <w:r w:rsidRPr="00B46758">
        <w:rPr>
          <w:b/>
          <w:i/>
        </w:rPr>
        <w:t>health service</w:t>
      </w:r>
      <w:r w:rsidRPr="00B46758">
        <w:t>.</w:t>
      </w:r>
    </w:p>
    <w:p w14:paraId="6C6DA085" w14:textId="77777777" w:rsidR="00611D2A" w:rsidRPr="00B46758" w:rsidRDefault="00611D2A" w:rsidP="00611D2A">
      <w:pPr>
        <w:pStyle w:val="subsection"/>
      </w:pPr>
      <w:r w:rsidRPr="00B46758">
        <w:tab/>
        <w:t>(3)</w:t>
      </w:r>
      <w:r w:rsidRPr="00B46758">
        <w:tab/>
        <w:t>To avoid doubt:</w:t>
      </w:r>
    </w:p>
    <w:p w14:paraId="44B3FDF6" w14:textId="77777777" w:rsidR="00611D2A" w:rsidRPr="00B46758" w:rsidRDefault="00611D2A" w:rsidP="00611D2A">
      <w:pPr>
        <w:pStyle w:val="paragraph"/>
      </w:pPr>
      <w:r w:rsidRPr="00B46758">
        <w:tab/>
        <w:t>(a)</w:t>
      </w:r>
      <w:r w:rsidRPr="00B46758">
        <w:tab/>
        <w:t>a reference in this section to an individual’s health includes the individual’s physical or psychological health; and</w:t>
      </w:r>
    </w:p>
    <w:p w14:paraId="482292B8" w14:textId="77777777" w:rsidR="00611D2A" w:rsidRPr="00B46758" w:rsidRDefault="00611D2A" w:rsidP="00611D2A">
      <w:pPr>
        <w:pStyle w:val="paragraph"/>
      </w:pPr>
      <w:r w:rsidRPr="00B46758">
        <w:lastRenderedPageBreak/>
        <w:tab/>
        <w:t>(b)</w:t>
      </w:r>
      <w:r w:rsidRPr="00B46758">
        <w:tab/>
        <w:t xml:space="preserve">an activity mentioned in </w:t>
      </w:r>
      <w:r w:rsidR="00683B1D" w:rsidRPr="00B46758">
        <w:t>subsection (</w:t>
      </w:r>
      <w:r w:rsidRPr="00B46758">
        <w:t xml:space="preserve">1) or (2) that takes place in the course of providing aged care, palliative care or care for a person with a disability is a </w:t>
      </w:r>
      <w:r w:rsidRPr="00B46758">
        <w:rPr>
          <w:b/>
          <w:i/>
        </w:rPr>
        <w:t>health service</w:t>
      </w:r>
      <w:r w:rsidRPr="00B46758">
        <w:t>.</w:t>
      </w:r>
    </w:p>
    <w:p w14:paraId="71637A34" w14:textId="77777777" w:rsidR="00611D2A" w:rsidRPr="00B46758" w:rsidRDefault="00611D2A" w:rsidP="00611D2A">
      <w:pPr>
        <w:pStyle w:val="subsection"/>
      </w:pPr>
      <w:r w:rsidRPr="00B46758">
        <w:tab/>
        <w:t>(4)</w:t>
      </w:r>
      <w:r w:rsidRPr="00B46758">
        <w:tab/>
        <w:t xml:space="preserve">The regulations may prescribe an activity that, despite </w:t>
      </w:r>
      <w:r w:rsidR="00683B1D" w:rsidRPr="00B46758">
        <w:t>subsections (</w:t>
      </w:r>
      <w:r w:rsidRPr="00B46758">
        <w:t xml:space="preserve">1) and (2) is not to be treated as a </w:t>
      </w:r>
      <w:r w:rsidRPr="00B46758">
        <w:rPr>
          <w:b/>
          <w:i/>
        </w:rPr>
        <w:t>health service</w:t>
      </w:r>
      <w:r w:rsidRPr="00B46758">
        <w:t xml:space="preserve"> for the purposes of this Act.</w:t>
      </w:r>
    </w:p>
    <w:p w14:paraId="1054032C" w14:textId="77777777" w:rsidR="00D26B5C" w:rsidRPr="00B46758" w:rsidRDefault="00101C77" w:rsidP="007E6790">
      <w:pPr>
        <w:pStyle w:val="ActHead3"/>
        <w:pageBreakBefore/>
      </w:pPr>
      <w:bookmarkStart w:id="25" w:name="_Toc183607223"/>
      <w:r w:rsidRPr="00B46758">
        <w:rPr>
          <w:rStyle w:val="CharDivNo"/>
        </w:rPr>
        <w:lastRenderedPageBreak/>
        <w:t>Division 2</w:t>
      </w:r>
      <w:r w:rsidR="00D26B5C" w:rsidRPr="00B46758">
        <w:t>—</w:t>
      </w:r>
      <w:r w:rsidR="00D26B5C" w:rsidRPr="00B46758">
        <w:rPr>
          <w:rStyle w:val="CharDivText"/>
        </w:rPr>
        <w:t>Key definitions relating to credit reporting</w:t>
      </w:r>
      <w:bookmarkEnd w:id="25"/>
    </w:p>
    <w:p w14:paraId="020A6037" w14:textId="77777777" w:rsidR="00D26B5C" w:rsidRPr="00B46758" w:rsidRDefault="00D26B5C" w:rsidP="00D26B5C">
      <w:pPr>
        <w:pStyle w:val="ActHead4"/>
      </w:pPr>
      <w:bookmarkStart w:id="26" w:name="_Toc183607224"/>
      <w:r w:rsidRPr="00B46758">
        <w:rPr>
          <w:rStyle w:val="CharSubdNo"/>
        </w:rPr>
        <w:t>Subdivision A</w:t>
      </w:r>
      <w:r w:rsidRPr="00B46758">
        <w:t>—</w:t>
      </w:r>
      <w:r w:rsidRPr="00B46758">
        <w:rPr>
          <w:rStyle w:val="CharSubdText"/>
        </w:rPr>
        <w:t>Credit provider</w:t>
      </w:r>
      <w:bookmarkEnd w:id="26"/>
    </w:p>
    <w:p w14:paraId="6319DE6B" w14:textId="77777777" w:rsidR="00D26B5C" w:rsidRPr="00B46758" w:rsidRDefault="00D26B5C" w:rsidP="00D26B5C">
      <w:pPr>
        <w:pStyle w:val="ActHead5"/>
        <w:ind w:left="0" w:firstLine="0"/>
      </w:pPr>
      <w:bookmarkStart w:id="27" w:name="_Toc183607225"/>
      <w:r w:rsidRPr="00B46758">
        <w:rPr>
          <w:rStyle w:val="CharSectno"/>
        </w:rPr>
        <w:t>6G</w:t>
      </w:r>
      <w:r w:rsidRPr="00B46758">
        <w:t xml:space="preserve">  Meaning of </w:t>
      </w:r>
      <w:r w:rsidRPr="00B46758">
        <w:rPr>
          <w:i/>
        </w:rPr>
        <w:t>credit provider</w:t>
      </w:r>
      <w:bookmarkEnd w:id="27"/>
    </w:p>
    <w:p w14:paraId="727690CD" w14:textId="77777777" w:rsidR="00D26B5C" w:rsidRPr="00B46758" w:rsidRDefault="00D26B5C" w:rsidP="00D26B5C">
      <w:pPr>
        <w:pStyle w:val="SubsectionHead"/>
      </w:pPr>
      <w:r w:rsidRPr="00B46758">
        <w:t>General</w:t>
      </w:r>
    </w:p>
    <w:p w14:paraId="499E08D3" w14:textId="77777777" w:rsidR="00D26B5C" w:rsidRPr="00B46758" w:rsidRDefault="00D26B5C" w:rsidP="00D26B5C">
      <w:pPr>
        <w:pStyle w:val="subsection"/>
      </w:pPr>
      <w:r w:rsidRPr="00B46758">
        <w:tab/>
        <w:t>(1)</w:t>
      </w:r>
      <w:r w:rsidRPr="00B46758">
        <w:tab/>
        <w:t xml:space="preserve">Each of the following is a </w:t>
      </w:r>
      <w:r w:rsidRPr="00B46758">
        <w:rPr>
          <w:b/>
          <w:i/>
        </w:rPr>
        <w:t>credit provider</w:t>
      </w:r>
      <w:r w:rsidRPr="00B46758">
        <w:t>:</w:t>
      </w:r>
    </w:p>
    <w:p w14:paraId="4EC56656" w14:textId="77777777" w:rsidR="00D26B5C" w:rsidRPr="00B46758" w:rsidRDefault="00D26B5C" w:rsidP="00D26B5C">
      <w:pPr>
        <w:pStyle w:val="paragraph"/>
      </w:pPr>
      <w:r w:rsidRPr="00B46758">
        <w:tab/>
        <w:t>(a)</w:t>
      </w:r>
      <w:r w:rsidRPr="00B46758">
        <w:tab/>
        <w:t>a bank;</w:t>
      </w:r>
    </w:p>
    <w:p w14:paraId="05F3C95D" w14:textId="77777777" w:rsidR="00D26B5C" w:rsidRPr="00B46758" w:rsidRDefault="00D26B5C" w:rsidP="00D26B5C">
      <w:pPr>
        <w:pStyle w:val="paragraph"/>
      </w:pPr>
      <w:r w:rsidRPr="00B46758">
        <w:tab/>
        <w:t>(b)</w:t>
      </w:r>
      <w:r w:rsidRPr="00B46758">
        <w:tab/>
        <w:t>an organisation or small business operator if:</w:t>
      </w:r>
    </w:p>
    <w:p w14:paraId="74809946" w14:textId="77777777" w:rsidR="00D26B5C" w:rsidRPr="00B46758" w:rsidRDefault="00D26B5C" w:rsidP="00D26B5C">
      <w:pPr>
        <w:pStyle w:val="paragraphsub"/>
      </w:pPr>
      <w:r w:rsidRPr="00B46758">
        <w:tab/>
        <w:t>(i)</w:t>
      </w:r>
      <w:r w:rsidRPr="00B46758">
        <w:tab/>
        <w:t>the organisation or operator carries on a business or undertaking; and</w:t>
      </w:r>
    </w:p>
    <w:p w14:paraId="0484FDE1" w14:textId="77777777" w:rsidR="00D26B5C" w:rsidRPr="00B46758" w:rsidRDefault="00D26B5C" w:rsidP="00D26B5C">
      <w:pPr>
        <w:pStyle w:val="paragraphsub"/>
      </w:pPr>
      <w:r w:rsidRPr="00B46758">
        <w:tab/>
        <w:t>(ii)</w:t>
      </w:r>
      <w:r w:rsidRPr="00B46758">
        <w:tab/>
        <w:t>a substantial part of the business or undertaking is the provision of credit;</w:t>
      </w:r>
    </w:p>
    <w:p w14:paraId="7D0C667E" w14:textId="77777777" w:rsidR="00D26B5C" w:rsidRPr="00B46758" w:rsidRDefault="00D26B5C" w:rsidP="00D26B5C">
      <w:pPr>
        <w:pStyle w:val="paragraph"/>
      </w:pPr>
      <w:r w:rsidRPr="00B46758">
        <w:tab/>
        <w:t>(c)</w:t>
      </w:r>
      <w:r w:rsidRPr="00B46758">
        <w:tab/>
        <w:t>an organisation or small business operator:</w:t>
      </w:r>
    </w:p>
    <w:p w14:paraId="5FC4F418" w14:textId="77777777" w:rsidR="00D26B5C" w:rsidRPr="00B46758" w:rsidRDefault="00D26B5C" w:rsidP="00D26B5C">
      <w:pPr>
        <w:pStyle w:val="paragraphsub"/>
      </w:pPr>
      <w:r w:rsidRPr="00B46758">
        <w:tab/>
        <w:t>(i)</w:t>
      </w:r>
      <w:r w:rsidRPr="00B46758">
        <w:tab/>
        <w:t>that carries on a retail business; and</w:t>
      </w:r>
    </w:p>
    <w:p w14:paraId="21D53488" w14:textId="77777777" w:rsidR="00D26B5C" w:rsidRPr="00B46758" w:rsidRDefault="00D26B5C" w:rsidP="00D26B5C">
      <w:pPr>
        <w:pStyle w:val="paragraphsub"/>
      </w:pPr>
      <w:r w:rsidRPr="00B46758">
        <w:tab/>
        <w:t>(ii)</w:t>
      </w:r>
      <w:r w:rsidRPr="00B46758">
        <w:tab/>
        <w:t>that, in the course of the business, issues credit cards to individuals in connection with the sale of goods, or the supply of services, by the organisation or operator (as the case may be);</w:t>
      </w:r>
    </w:p>
    <w:p w14:paraId="0B4D09E5" w14:textId="77777777" w:rsidR="00D26B5C" w:rsidRPr="00B46758" w:rsidRDefault="00D26B5C" w:rsidP="00D26B5C">
      <w:pPr>
        <w:pStyle w:val="paragraph"/>
      </w:pPr>
      <w:r w:rsidRPr="00B46758">
        <w:tab/>
        <w:t>(d)</w:t>
      </w:r>
      <w:r w:rsidRPr="00B46758">
        <w:tab/>
        <w:t>an agency, organisation or small business operator:</w:t>
      </w:r>
    </w:p>
    <w:p w14:paraId="25814A6B" w14:textId="77777777" w:rsidR="00D26B5C" w:rsidRPr="00B46758" w:rsidRDefault="00D26B5C" w:rsidP="00D26B5C">
      <w:pPr>
        <w:pStyle w:val="paragraphsub"/>
      </w:pPr>
      <w:r w:rsidRPr="00B46758">
        <w:tab/>
        <w:t>(i)</w:t>
      </w:r>
      <w:r w:rsidRPr="00B46758">
        <w:tab/>
        <w:t>that carries on a business or undertaking that involves providing credit; and</w:t>
      </w:r>
    </w:p>
    <w:p w14:paraId="6C10B57F" w14:textId="77777777" w:rsidR="00D26B5C" w:rsidRPr="00B46758" w:rsidRDefault="00D26B5C" w:rsidP="00D26B5C">
      <w:pPr>
        <w:pStyle w:val="paragraphsub"/>
      </w:pPr>
      <w:r w:rsidRPr="00B46758">
        <w:tab/>
        <w:t>(ii)</w:t>
      </w:r>
      <w:r w:rsidRPr="00B46758">
        <w:tab/>
        <w:t>that is prescribed by the regulations.</w:t>
      </w:r>
    </w:p>
    <w:p w14:paraId="580FC60B" w14:textId="77777777" w:rsidR="00D26B5C" w:rsidRPr="00B46758" w:rsidRDefault="00D26B5C" w:rsidP="00D26B5C">
      <w:pPr>
        <w:pStyle w:val="SubsectionHead"/>
      </w:pPr>
      <w:r w:rsidRPr="00B46758">
        <w:t>Other credit providers</w:t>
      </w:r>
    </w:p>
    <w:p w14:paraId="702D660A" w14:textId="77777777" w:rsidR="00D26B5C" w:rsidRPr="00B46758" w:rsidRDefault="00D26B5C" w:rsidP="00D26B5C">
      <w:pPr>
        <w:pStyle w:val="subsection"/>
      </w:pPr>
      <w:r w:rsidRPr="00B46758">
        <w:tab/>
        <w:t>(2)</w:t>
      </w:r>
      <w:r w:rsidRPr="00B46758">
        <w:tab/>
        <w:t>If:</w:t>
      </w:r>
    </w:p>
    <w:p w14:paraId="18B089DE" w14:textId="77777777" w:rsidR="00D26B5C" w:rsidRPr="00B46758" w:rsidRDefault="00D26B5C" w:rsidP="00D26B5C">
      <w:pPr>
        <w:pStyle w:val="paragraph"/>
      </w:pPr>
      <w:r w:rsidRPr="00B46758">
        <w:tab/>
        <w:t>(a)</w:t>
      </w:r>
      <w:r w:rsidRPr="00B46758">
        <w:tab/>
        <w:t xml:space="preserve">an organisation or small business operator (the </w:t>
      </w:r>
      <w:r w:rsidRPr="00B46758">
        <w:rPr>
          <w:b/>
          <w:i/>
        </w:rPr>
        <w:t>supplier</w:t>
      </w:r>
      <w:r w:rsidRPr="00B46758">
        <w:t>) carries on a business or undertaking in the course of which the supplier provides credit in connection with the sale of goods, or the supply of services, by the supplier; and</w:t>
      </w:r>
    </w:p>
    <w:p w14:paraId="47A5C36B" w14:textId="77777777" w:rsidR="00D26B5C" w:rsidRPr="00B46758" w:rsidRDefault="00D26B5C" w:rsidP="00D26B5C">
      <w:pPr>
        <w:pStyle w:val="paragraph"/>
      </w:pPr>
      <w:r w:rsidRPr="00B46758">
        <w:tab/>
        <w:t>(b)</w:t>
      </w:r>
      <w:r w:rsidRPr="00B46758">
        <w:tab/>
        <w:t>the repayment, in full or in part, of the amount of credit is deferred for at least 7 days; and</w:t>
      </w:r>
    </w:p>
    <w:p w14:paraId="3D46BB6F" w14:textId="77777777" w:rsidR="00D26B5C" w:rsidRPr="00B46758" w:rsidRDefault="00D26B5C" w:rsidP="00D26B5C">
      <w:pPr>
        <w:pStyle w:val="paragraph"/>
      </w:pPr>
      <w:r w:rsidRPr="00B46758">
        <w:lastRenderedPageBreak/>
        <w:tab/>
        <w:t>(c)</w:t>
      </w:r>
      <w:r w:rsidRPr="00B46758">
        <w:tab/>
        <w:t xml:space="preserve">the supplier is not a credit provider under </w:t>
      </w:r>
      <w:r w:rsidR="00683B1D" w:rsidRPr="00B46758">
        <w:t>subsection (</w:t>
      </w:r>
      <w:r w:rsidRPr="00B46758">
        <w:t>1);</w:t>
      </w:r>
    </w:p>
    <w:p w14:paraId="5D9169D0" w14:textId="77777777" w:rsidR="00D26B5C" w:rsidRPr="00B46758" w:rsidRDefault="00D26B5C" w:rsidP="00D26B5C">
      <w:pPr>
        <w:pStyle w:val="subsection2"/>
      </w:pPr>
      <w:r w:rsidRPr="00B46758">
        <w:t xml:space="preserve">then the supplier is a </w:t>
      </w:r>
      <w:r w:rsidRPr="00B46758">
        <w:rPr>
          <w:b/>
          <w:i/>
        </w:rPr>
        <w:t>credit provider</w:t>
      </w:r>
      <w:r w:rsidRPr="00B46758">
        <w:t xml:space="preserve"> but only in relation to the credit.</w:t>
      </w:r>
    </w:p>
    <w:p w14:paraId="2E953E42" w14:textId="77777777" w:rsidR="00D26B5C" w:rsidRPr="00B46758" w:rsidRDefault="00D26B5C" w:rsidP="00D26B5C">
      <w:pPr>
        <w:pStyle w:val="subsection"/>
      </w:pPr>
      <w:r w:rsidRPr="00B46758">
        <w:tab/>
        <w:t>(3)</w:t>
      </w:r>
      <w:r w:rsidRPr="00B46758">
        <w:tab/>
        <w:t>If:</w:t>
      </w:r>
    </w:p>
    <w:p w14:paraId="2E8240D2" w14:textId="77777777" w:rsidR="00D26B5C" w:rsidRPr="00B46758" w:rsidRDefault="00D26B5C" w:rsidP="00D26B5C">
      <w:pPr>
        <w:pStyle w:val="paragraph"/>
      </w:pPr>
      <w:r w:rsidRPr="00B46758">
        <w:tab/>
        <w:t>(a)</w:t>
      </w:r>
      <w:r w:rsidRPr="00B46758">
        <w:tab/>
        <w:t xml:space="preserve">an organisation or small business operator (the </w:t>
      </w:r>
      <w:r w:rsidRPr="00B46758">
        <w:rPr>
          <w:b/>
          <w:i/>
        </w:rPr>
        <w:t>lessor</w:t>
      </w:r>
      <w:r w:rsidRPr="00B46758">
        <w:t>) carries on a business or undertaking in the course of which the lessor provides credit in connection with the hiring, leasing or renting of goods; and</w:t>
      </w:r>
    </w:p>
    <w:p w14:paraId="55FD7FC5" w14:textId="77777777" w:rsidR="00D26B5C" w:rsidRPr="00B46758" w:rsidRDefault="00D26B5C" w:rsidP="00D26B5C">
      <w:pPr>
        <w:pStyle w:val="paragraph"/>
      </w:pPr>
      <w:r w:rsidRPr="00B46758">
        <w:tab/>
        <w:t>(b)</w:t>
      </w:r>
      <w:r w:rsidRPr="00B46758">
        <w:tab/>
        <w:t>the credit is in force for at least 7 days; and</w:t>
      </w:r>
    </w:p>
    <w:p w14:paraId="791B8D58" w14:textId="77777777" w:rsidR="00D26B5C" w:rsidRPr="00B46758" w:rsidRDefault="00D26B5C" w:rsidP="00D26B5C">
      <w:pPr>
        <w:pStyle w:val="paragraph"/>
      </w:pPr>
      <w:r w:rsidRPr="00B46758">
        <w:tab/>
        <w:t>(c)</w:t>
      </w:r>
      <w:r w:rsidRPr="00B46758">
        <w:tab/>
        <w:t>no amount, or an amount less than the value of the goods, is paid as a deposit for the return of the goods; and</w:t>
      </w:r>
    </w:p>
    <w:p w14:paraId="310A4E93" w14:textId="77777777" w:rsidR="00D26B5C" w:rsidRPr="00B46758" w:rsidRDefault="00D26B5C" w:rsidP="00D26B5C">
      <w:pPr>
        <w:pStyle w:val="paragraph"/>
      </w:pPr>
      <w:r w:rsidRPr="00B46758">
        <w:tab/>
        <w:t>(d)</w:t>
      </w:r>
      <w:r w:rsidRPr="00B46758">
        <w:tab/>
        <w:t xml:space="preserve">the lessor is not a credit provider under </w:t>
      </w:r>
      <w:r w:rsidR="00683B1D" w:rsidRPr="00B46758">
        <w:t>subsection (</w:t>
      </w:r>
      <w:r w:rsidRPr="00B46758">
        <w:t>1);</w:t>
      </w:r>
    </w:p>
    <w:p w14:paraId="73751C90" w14:textId="77777777" w:rsidR="00D26B5C" w:rsidRPr="00B46758" w:rsidRDefault="00D26B5C" w:rsidP="00D26B5C">
      <w:pPr>
        <w:pStyle w:val="subsection2"/>
      </w:pPr>
      <w:r w:rsidRPr="00B46758">
        <w:t xml:space="preserve">then the lessor is a </w:t>
      </w:r>
      <w:r w:rsidRPr="00B46758">
        <w:rPr>
          <w:b/>
          <w:i/>
        </w:rPr>
        <w:t>credit provider</w:t>
      </w:r>
      <w:r w:rsidRPr="00B46758">
        <w:t xml:space="preserve"> but only in relation to the credit.</w:t>
      </w:r>
    </w:p>
    <w:p w14:paraId="6ED5C53C" w14:textId="77777777" w:rsidR="00D26B5C" w:rsidRPr="00B46758" w:rsidRDefault="00D26B5C" w:rsidP="00D26B5C">
      <w:pPr>
        <w:pStyle w:val="subsection"/>
      </w:pPr>
      <w:r w:rsidRPr="00B46758">
        <w:tab/>
        <w:t>(4)</w:t>
      </w:r>
      <w:r w:rsidRPr="00B46758">
        <w:tab/>
        <w:t xml:space="preserve">An organisation or small business operator is a </w:t>
      </w:r>
      <w:r w:rsidRPr="00B46758">
        <w:rPr>
          <w:b/>
          <w:i/>
        </w:rPr>
        <w:t>credit provider</w:t>
      </w:r>
      <w:r w:rsidRPr="00B46758">
        <w:t xml:space="preserve"> if subsection</w:t>
      </w:r>
      <w:r w:rsidR="00683B1D" w:rsidRPr="00B46758">
        <w:t> </w:t>
      </w:r>
      <w:r w:rsidRPr="00B46758">
        <w:t>6H(1), 6J(1) or 6K(1) provides that the organisation or operator is a credit provider.</w:t>
      </w:r>
    </w:p>
    <w:p w14:paraId="19FC71A1" w14:textId="77777777" w:rsidR="00D26B5C" w:rsidRPr="00B46758" w:rsidRDefault="00D26B5C" w:rsidP="00D26B5C">
      <w:pPr>
        <w:pStyle w:val="SubsectionHead"/>
      </w:pPr>
      <w:r w:rsidRPr="00B46758">
        <w:t>Exclusions</w:t>
      </w:r>
    </w:p>
    <w:p w14:paraId="049FF772" w14:textId="77777777" w:rsidR="00D26B5C" w:rsidRPr="00B46758" w:rsidRDefault="00D26B5C" w:rsidP="00D26B5C">
      <w:pPr>
        <w:pStyle w:val="subsection"/>
      </w:pPr>
      <w:r w:rsidRPr="00B46758">
        <w:tab/>
        <w:t>(5)</w:t>
      </w:r>
      <w:r w:rsidRPr="00B46758">
        <w:tab/>
        <w:t xml:space="preserve">Despite </w:t>
      </w:r>
      <w:r w:rsidR="00683B1D" w:rsidRPr="00B46758">
        <w:t>subsections (</w:t>
      </w:r>
      <w:r w:rsidRPr="00B46758">
        <w:t>1) to (4) of this section, an organisation or small business operator acting in the capacity of:</w:t>
      </w:r>
    </w:p>
    <w:p w14:paraId="07E48E9C" w14:textId="77777777" w:rsidR="00D26B5C" w:rsidRPr="00B46758" w:rsidRDefault="00D26B5C" w:rsidP="00D26B5C">
      <w:pPr>
        <w:pStyle w:val="paragraph"/>
      </w:pPr>
      <w:r w:rsidRPr="00B46758">
        <w:tab/>
        <w:t>(a)</w:t>
      </w:r>
      <w:r w:rsidRPr="00B46758">
        <w:tab/>
        <w:t>a real estate agent; or</w:t>
      </w:r>
    </w:p>
    <w:p w14:paraId="663FA101" w14:textId="77777777" w:rsidR="00D26B5C" w:rsidRPr="00B46758" w:rsidRDefault="00D26B5C" w:rsidP="00D26B5C">
      <w:pPr>
        <w:pStyle w:val="paragraph"/>
      </w:pPr>
      <w:r w:rsidRPr="00B46758">
        <w:tab/>
        <w:t>(b)</w:t>
      </w:r>
      <w:r w:rsidRPr="00B46758">
        <w:tab/>
        <w:t xml:space="preserve">a general insurer (within the meaning of the </w:t>
      </w:r>
      <w:r w:rsidRPr="00B46758">
        <w:rPr>
          <w:i/>
        </w:rPr>
        <w:t>Insurance Act 1973</w:t>
      </w:r>
      <w:r w:rsidRPr="00B46758">
        <w:t>); or</w:t>
      </w:r>
    </w:p>
    <w:p w14:paraId="32109541" w14:textId="77777777" w:rsidR="00D26B5C" w:rsidRPr="00B46758" w:rsidRDefault="00D26B5C" w:rsidP="00D26B5C">
      <w:pPr>
        <w:pStyle w:val="paragraph"/>
      </w:pPr>
      <w:r w:rsidRPr="00B46758">
        <w:tab/>
        <w:t>(c)</w:t>
      </w:r>
      <w:r w:rsidRPr="00B46758">
        <w:tab/>
        <w:t>an employer of an individual;</w:t>
      </w:r>
    </w:p>
    <w:p w14:paraId="413ABC0D" w14:textId="77777777" w:rsidR="00D26B5C" w:rsidRPr="00B46758" w:rsidRDefault="00D26B5C" w:rsidP="00D26B5C">
      <w:pPr>
        <w:pStyle w:val="subsection2"/>
      </w:pPr>
      <w:r w:rsidRPr="00B46758">
        <w:t xml:space="preserve">is not a </w:t>
      </w:r>
      <w:r w:rsidRPr="00B46758">
        <w:rPr>
          <w:b/>
          <w:i/>
        </w:rPr>
        <w:t>credit provider</w:t>
      </w:r>
      <w:r w:rsidRPr="00B46758">
        <w:t xml:space="preserve"> while acting in that capacity.</w:t>
      </w:r>
    </w:p>
    <w:p w14:paraId="054D059C" w14:textId="77777777" w:rsidR="00D26B5C" w:rsidRPr="00B46758" w:rsidRDefault="00D26B5C" w:rsidP="00D26B5C">
      <w:pPr>
        <w:pStyle w:val="subsection"/>
      </w:pPr>
      <w:r w:rsidRPr="00B46758">
        <w:tab/>
        <w:t>(6)</w:t>
      </w:r>
      <w:r w:rsidRPr="00B46758">
        <w:tab/>
        <w:t xml:space="preserve">Despite </w:t>
      </w:r>
      <w:r w:rsidR="00683B1D" w:rsidRPr="00B46758">
        <w:t>subsections (</w:t>
      </w:r>
      <w:r w:rsidRPr="00B46758">
        <w:t xml:space="preserve">1) to (4) of this section, an organisation or small business operator is not a </w:t>
      </w:r>
      <w:r w:rsidRPr="00B46758">
        <w:rPr>
          <w:b/>
          <w:i/>
        </w:rPr>
        <w:t>credit provider</w:t>
      </w:r>
      <w:r w:rsidRPr="00B46758">
        <w:t xml:space="preserve"> if it is included in a class of organisations or operators prescribed by the regulations.</w:t>
      </w:r>
    </w:p>
    <w:p w14:paraId="76DCDEB3" w14:textId="77777777" w:rsidR="00D26B5C" w:rsidRPr="00B46758" w:rsidRDefault="00D26B5C" w:rsidP="00D26B5C">
      <w:pPr>
        <w:pStyle w:val="ActHead5"/>
      </w:pPr>
      <w:bookmarkStart w:id="28" w:name="_Toc183607226"/>
      <w:r w:rsidRPr="00B46758">
        <w:rPr>
          <w:rStyle w:val="CharSectno"/>
        </w:rPr>
        <w:t>6H</w:t>
      </w:r>
      <w:r w:rsidRPr="00B46758">
        <w:t xml:space="preserve">  Agents of credit providers</w:t>
      </w:r>
      <w:bookmarkEnd w:id="28"/>
    </w:p>
    <w:p w14:paraId="12587F9A" w14:textId="77777777" w:rsidR="00D26B5C" w:rsidRPr="00B46758" w:rsidRDefault="00D26B5C" w:rsidP="00D26B5C">
      <w:pPr>
        <w:pStyle w:val="subsection"/>
      </w:pPr>
      <w:r w:rsidRPr="00B46758">
        <w:tab/>
        <w:t>(1)</w:t>
      </w:r>
      <w:r w:rsidRPr="00B46758">
        <w:tab/>
        <w:t xml:space="preserve">If an organisation or small business operator (the </w:t>
      </w:r>
      <w:r w:rsidRPr="00B46758">
        <w:rPr>
          <w:b/>
          <w:i/>
        </w:rPr>
        <w:t>agent</w:t>
      </w:r>
      <w:r w:rsidRPr="00B46758">
        <w:t xml:space="preserve">) is acting as an agent of a credit provider (the </w:t>
      </w:r>
      <w:r w:rsidRPr="00B46758">
        <w:rPr>
          <w:b/>
          <w:i/>
        </w:rPr>
        <w:t>principal</w:t>
      </w:r>
      <w:r w:rsidRPr="00B46758">
        <w:t>) in performing, on behalf of the principal, a task that is reasonably necessary:</w:t>
      </w:r>
    </w:p>
    <w:p w14:paraId="6823F31C" w14:textId="77777777" w:rsidR="00D26B5C" w:rsidRPr="00B46758" w:rsidRDefault="00D26B5C" w:rsidP="00D26B5C">
      <w:pPr>
        <w:pStyle w:val="paragraph"/>
      </w:pPr>
      <w:r w:rsidRPr="00B46758">
        <w:lastRenderedPageBreak/>
        <w:tab/>
        <w:t>(a)</w:t>
      </w:r>
      <w:r w:rsidRPr="00B46758">
        <w:tab/>
        <w:t>in processing an application for credit made to the principal; or</w:t>
      </w:r>
    </w:p>
    <w:p w14:paraId="463273E8" w14:textId="77777777" w:rsidR="00D26B5C" w:rsidRPr="00B46758" w:rsidRDefault="00D26B5C" w:rsidP="00D26B5C">
      <w:pPr>
        <w:pStyle w:val="paragraph"/>
      </w:pPr>
      <w:r w:rsidRPr="00B46758">
        <w:tab/>
        <w:t>(b)</w:t>
      </w:r>
      <w:r w:rsidRPr="00B46758">
        <w:tab/>
        <w:t>in managing credit provided by the principal;</w:t>
      </w:r>
    </w:p>
    <w:p w14:paraId="189552FE" w14:textId="77777777" w:rsidR="00D26B5C" w:rsidRPr="00B46758" w:rsidRDefault="00D26B5C" w:rsidP="00D26B5C">
      <w:pPr>
        <w:pStyle w:val="subsection2"/>
      </w:pPr>
      <w:r w:rsidRPr="00B46758">
        <w:t xml:space="preserve">then, while the agent is so acting, the agent is a </w:t>
      </w:r>
      <w:r w:rsidRPr="00B46758">
        <w:rPr>
          <w:b/>
          <w:i/>
        </w:rPr>
        <w:t>credit provider</w:t>
      </w:r>
      <w:r w:rsidRPr="00B46758">
        <w:t>.</w:t>
      </w:r>
    </w:p>
    <w:p w14:paraId="339D873B" w14:textId="77777777" w:rsidR="00D26B5C" w:rsidRPr="00B46758" w:rsidRDefault="00D26B5C" w:rsidP="00D26B5C">
      <w:pPr>
        <w:pStyle w:val="subsection"/>
      </w:pPr>
      <w:r w:rsidRPr="00B46758">
        <w:tab/>
        <w:t>(2)</w:t>
      </w:r>
      <w:r w:rsidRPr="00B46758">
        <w:tab/>
      </w:r>
      <w:r w:rsidR="00683B1D" w:rsidRPr="00B46758">
        <w:t>Subsection (</w:t>
      </w:r>
      <w:r w:rsidRPr="00B46758">
        <w:t>1) does not apply if the principal is an organisation or small business operator that is a credit provider because of a previous application of that subsection.</w:t>
      </w:r>
    </w:p>
    <w:p w14:paraId="3D59BBAC" w14:textId="77777777" w:rsidR="00D26B5C" w:rsidRPr="00B46758" w:rsidRDefault="00D26B5C" w:rsidP="00D26B5C">
      <w:pPr>
        <w:pStyle w:val="subsection"/>
      </w:pPr>
      <w:r w:rsidRPr="00B46758">
        <w:tab/>
        <w:t>(3)</w:t>
      </w:r>
      <w:r w:rsidRPr="00B46758">
        <w:tab/>
        <w:t xml:space="preserve">If </w:t>
      </w:r>
      <w:r w:rsidR="00683B1D" w:rsidRPr="00B46758">
        <w:t>subsection (</w:t>
      </w:r>
      <w:r w:rsidRPr="00B46758">
        <w:t>1) applies in relation to credit that has been provided by the principal, the credit is taken, for the purposes of this Act, to have been provided by both the principal and the agent.</w:t>
      </w:r>
    </w:p>
    <w:p w14:paraId="36819C23" w14:textId="77777777" w:rsidR="00D26B5C" w:rsidRPr="00B46758" w:rsidRDefault="00D26B5C" w:rsidP="00D26B5C">
      <w:pPr>
        <w:pStyle w:val="subsection"/>
      </w:pPr>
      <w:r w:rsidRPr="00B46758">
        <w:tab/>
        <w:t>(4)</w:t>
      </w:r>
      <w:r w:rsidRPr="00B46758">
        <w:tab/>
        <w:t xml:space="preserve">If </w:t>
      </w:r>
      <w:r w:rsidR="00683B1D" w:rsidRPr="00B46758">
        <w:t>subsection (</w:t>
      </w:r>
      <w:r w:rsidRPr="00B46758">
        <w:t>1) applies in relation to credit for which an application has been made to the principal, the application is taken, for the purposes of this Act, to have been made to both the principal and the agent.</w:t>
      </w:r>
    </w:p>
    <w:p w14:paraId="254FBEB6" w14:textId="77777777" w:rsidR="00D26B5C" w:rsidRPr="00B46758" w:rsidRDefault="00D26B5C" w:rsidP="00D26B5C">
      <w:pPr>
        <w:pStyle w:val="ActHead5"/>
      </w:pPr>
      <w:bookmarkStart w:id="29" w:name="_Toc183607227"/>
      <w:r w:rsidRPr="00B46758">
        <w:rPr>
          <w:rStyle w:val="CharSectno"/>
        </w:rPr>
        <w:t>6J</w:t>
      </w:r>
      <w:r w:rsidRPr="00B46758">
        <w:t xml:space="preserve">  Securitisation arrangements etc.</w:t>
      </w:r>
      <w:bookmarkEnd w:id="29"/>
    </w:p>
    <w:p w14:paraId="7F541757" w14:textId="77777777" w:rsidR="00D26B5C" w:rsidRPr="00B46758" w:rsidRDefault="00D26B5C" w:rsidP="00D26B5C">
      <w:pPr>
        <w:pStyle w:val="subsection"/>
      </w:pPr>
      <w:r w:rsidRPr="00B46758">
        <w:tab/>
        <w:t>(1)</w:t>
      </w:r>
      <w:r w:rsidRPr="00B46758">
        <w:tab/>
        <w:t>If:</w:t>
      </w:r>
    </w:p>
    <w:p w14:paraId="581072E5" w14:textId="77777777" w:rsidR="00D26B5C" w:rsidRPr="00B46758" w:rsidRDefault="00D26B5C" w:rsidP="00D26B5C">
      <w:pPr>
        <w:pStyle w:val="paragraph"/>
      </w:pPr>
      <w:r w:rsidRPr="00B46758">
        <w:tab/>
        <w:t>(a)</w:t>
      </w:r>
      <w:r w:rsidRPr="00B46758">
        <w:tab/>
        <w:t xml:space="preserve">an organisation or small business operator (the </w:t>
      </w:r>
      <w:r w:rsidRPr="00B46758">
        <w:rPr>
          <w:b/>
          <w:i/>
        </w:rPr>
        <w:t>securitisation entity</w:t>
      </w:r>
      <w:r w:rsidRPr="00B46758">
        <w:t>) carries on a business that is involved in either or both of the following:</w:t>
      </w:r>
    </w:p>
    <w:p w14:paraId="0A1492A3" w14:textId="77777777" w:rsidR="00D26B5C" w:rsidRPr="00B46758" w:rsidRDefault="00D26B5C" w:rsidP="00D26B5C">
      <w:pPr>
        <w:pStyle w:val="paragraphsub"/>
      </w:pPr>
      <w:r w:rsidRPr="00B46758">
        <w:tab/>
        <w:t>(i)</w:t>
      </w:r>
      <w:r w:rsidRPr="00B46758">
        <w:tab/>
        <w:t>a securitisation arrangement;</w:t>
      </w:r>
    </w:p>
    <w:p w14:paraId="524A29B7" w14:textId="77777777" w:rsidR="00D26B5C" w:rsidRPr="00B46758" w:rsidRDefault="00D26B5C" w:rsidP="00D26B5C">
      <w:pPr>
        <w:pStyle w:val="paragraphsub"/>
      </w:pPr>
      <w:r w:rsidRPr="00B46758">
        <w:tab/>
        <w:t>(ii)</w:t>
      </w:r>
      <w:r w:rsidRPr="00B46758">
        <w:tab/>
        <w:t>managing credit that is the subject of a securitisation arrangement; and</w:t>
      </w:r>
    </w:p>
    <w:p w14:paraId="022F3BA8" w14:textId="77777777" w:rsidR="00D26B5C" w:rsidRPr="00B46758" w:rsidRDefault="00D26B5C" w:rsidP="00D26B5C">
      <w:pPr>
        <w:pStyle w:val="paragraph"/>
      </w:pPr>
      <w:r w:rsidRPr="00B46758">
        <w:tab/>
        <w:t>(b)</w:t>
      </w:r>
      <w:r w:rsidRPr="00B46758">
        <w:tab/>
        <w:t>the securitisation entity performs a task that is reasonably necessary for:</w:t>
      </w:r>
    </w:p>
    <w:p w14:paraId="69105E44" w14:textId="77777777" w:rsidR="00D26B5C" w:rsidRPr="00B46758" w:rsidRDefault="00D26B5C" w:rsidP="00D26B5C">
      <w:pPr>
        <w:pStyle w:val="paragraphsub"/>
      </w:pPr>
      <w:r w:rsidRPr="00B46758">
        <w:tab/>
        <w:t>(i)</w:t>
      </w:r>
      <w:r w:rsidRPr="00B46758">
        <w:tab/>
        <w:t>purchasing, funding or managing, or processing an application for, credit by means of a securitisation arrangement; or</w:t>
      </w:r>
    </w:p>
    <w:p w14:paraId="33FD466D" w14:textId="77777777" w:rsidR="00D26B5C" w:rsidRPr="00B46758" w:rsidRDefault="00D26B5C" w:rsidP="00D26B5C">
      <w:pPr>
        <w:pStyle w:val="paragraphsub"/>
      </w:pPr>
      <w:r w:rsidRPr="00B46758">
        <w:tab/>
        <w:t>(ii)</w:t>
      </w:r>
      <w:r w:rsidRPr="00B46758">
        <w:tab/>
        <w:t>undertaking credit enhancement in relation to credit; and</w:t>
      </w:r>
    </w:p>
    <w:p w14:paraId="16838769" w14:textId="77777777" w:rsidR="00D26B5C" w:rsidRPr="00B46758" w:rsidRDefault="00D26B5C" w:rsidP="00D26B5C">
      <w:pPr>
        <w:pStyle w:val="paragraph"/>
      </w:pPr>
      <w:r w:rsidRPr="00B46758">
        <w:tab/>
        <w:t>(c)</w:t>
      </w:r>
      <w:r w:rsidRPr="00B46758">
        <w:tab/>
        <w:t xml:space="preserve">the credit has been provided by, or is credit for which an application has been made to, a credit provider (the </w:t>
      </w:r>
      <w:r w:rsidRPr="00B46758">
        <w:rPr>
          <w:b/>
          <w:i/>
        </w:rPr>
        <w:t>original credit provider</w:t>
      </w:r>
      <w:r w:rsidRPr="00B46758">
        <w:t>);</w:t>
      </w:r>
    </w:p>
    <w:p w14:paraId="4EEE8961" w14:textId="77777777" w:rsidR="00D26B5C" w:rsidRPr="00B46758" w:rsidRDefault="00D26B5C" w:rsidP="00D26B5C">
      <w:pPr>
        <w:pStyle w:val="subsection2"/>
      </w:pPr>
      <w:r w:rsidRPr="00B46758">
        <w:lastRenderedPageBreak/>
        <w:t xml:space="preserve">then, while the securitisation entity performs such a task, the securitisation entity is a </w:t>
      </w:r>
      <w:r w:rsidRPr="00B46758">
        <w:rPr>
          <w:b/>
          <w:i/>
        </w:rPr>
        <w:t>credit provider</w:t>
      </w:r>
      <w:r w:rsidRPr="00B46758">
        <w:t>.</w:t>
      </w:r>
    </w:p>
    <w:p w14:paraId="30193DF5" w14:textId="77777777" w:rsidR="00D26B5C" w:rsidRPr="00B46758" w:rsidRDefault="00D26B5C" w:rsidP="00D26B5C">
      <w:pPr>
        <w:pStyle w:val="subsection"/>
      </w:pPr>
      <w:r w:rsidRPr="00B46758">
        <w:tab/>
        <w:t>(2)</w:t>
      </w:r>
      <w:r w:rsidRPr="00B46758">
        <w:tab/>
      </w:r>
      <w:r w:rsidR="00683B1D" w:rsidRPr="00B46758">
        <w:t>Subsection (</w:t>
      </w:r>
      <w:r w:rsidRPr="00B46758">
        <w:t>1) does not apply if the original credit provider is an organisation or small business operator that is a credit provider because of a previous application of that subsection.</w:t>
      </w:r>
    </w:p>
    <w:p w14:paraId="536AB32C" w14:textId="77777777" w:rsidR="00D26B5C" w:rsidRPr="00B46758" w:rsidRDefault="00D26B5C" w:rsidP="00D26B5C">
      <w:pPr>
        <w:pStyle w:val="subsection"/>
      </w:pPr>
      <w:r w:rsidRPr="00B46758">
        <w:tab/>
        <w:t>(3)</w:t>
      </w:r>
      <w:r w:rsidRPr="00B46758">
        <w:tab/>
        <w:t xml:space="preserve">If </w:t>
      </w:r>
      <w:r w:rsidR="00683B1D" w:rsidRPr="00B46758">
        <w:t>subsection (</w:t>
      </w:r>
      <w:r w:rsidRPr="00B46758">
        <w:t>1) applies in relation to credit that has been provided by the original credit provider, the credit is taken, for the purposes of this Act, to have been provided by both the original credit provider and the securitisation entity.</w:t>
      </w:r>
    </w:p>
    <w:p w14:paraId="3F6890A7" w14:textId="77777777" w:rsidR="00D26B5C" w:rsidRPr="00B46758" w:rsidRDefault="00D26B5C" w:rsidP="00D26B5C">
      <w:pPr>
        <w:pStyle w:val="subsection"/>
      </w:pPr>
      <w:r w:rsidRPr="00B46758">
        <w:tab/>
        <w:t>(4)</w:t>
      </w:r>
      <w:r w:rsidRPr="00B46758">
        <w:tab/>
        <w:t xml:space="preserve">If </w:t>
      </w:r>
      <w:r w:rsidR="00683B1D" w:rsidRPr="00B46758">
        <w:t>subsection (</w:t>
      </w:r>
      <w:r w:rsidRPr="00B46758">
        <w:t>1) applies in relation to credit for which an application has been made to the original credit provider, the application is taken, for the purposes of this Act, to have been made to both the original credit provider and the securitisation entity.</w:t>
      </w:r>
    </w:p>
    <w:p w14:paraId="29821F33" w14:textId="77777777" w:rsidR="00D26B5C" w:rsidRPr="00B46758" w:rsidRDefault="00D26B5C" w:rsidP="00D26B5C">
      <w:pPr>
        <w:pStyle w:val="ActHead5"/>
      </w:pPr>
      <w:bookmarkStart w:id="30" w:name="_Toc183607228"/>
      <w:r w:rsidRPr="00B46758">
        <w:rPr>
          <w:rStyle w:val="CharSectno"/>
        </w:rPr>
        <w:t>6K</w:t>
      </w:r>
      <w:r w:rsidRPr="00B46758">
        <w:t xml:space="preserve">  Acquisition of the rights of a credit provider</w:t>
      </w:r>
      <w:bookmarkEnd w:id="30"/>
    </w:p>
    <w:p w14:paraId="7FF3BAC5" w14:textId="77777777" w:rsidR="00D26B5C" w:rsidRPr="00B46758" w:rsidRDefault="00D26B5C" w:rsidP="00D26B5C">
      <w:pPr>
        <w:pStyle w:val="subsection"/>
      </w:pPr>
      <w:r w:rsidRPr="00B46758">
        <w:tab/>
        <w:t>(1)</w:t>
      </w:r>
      <w:r w:rsidRPr="00B46758">
        <w:tab/>
      </w:r>
      <w:r w:rsidRPr="00B46758">
        <w:rPr>
          <w:lang w:eastAsia="en-US"/>
        </w:rPr>
        <w:t>I</w:t>
      </w:r>
      <w:r w:rsidRPr="00B46758">
        <w:t>f:</w:t>
      </w:r>
    </w:p>
    <w:p w14:paraId="44511033" w14:textId="77777777" w:rsidR="00D26B5C" w:rsidRPr="00B46758" w:rsidRDefault="00D26B5C" w:rsidP="00D26B5C">
      <w:pPr>
        <w:pStyle w:val="paragraph"/>
      </w:pPr>
      <w:r w:rsidRPr="00B46758">
        <w:tab/>
        <w:t>(a)</w:t>
      </w:r>
      <w:r w:rsidRPr="00B46758">
        <w:tab/>
        <w:t xml:space="preserve">an organisation or small business operator (the </w:t>
      </w:r>
      <w:r w:rsidRPr="00B46758">
        <w:rPr>
          <w:b/>
          <w:i/>
        </w:rPr>
        <w:t>acquirer</w:t>
      </w:r>
      <w:r w:rsidRPr="00B46758">
        <w:t xml:space="preserve">) acquires, whether by assignment, subrogation or any other means, the rights of a credit provider (the </w:t>
      </w:r>
      <w:r w:rsidRPr="00B46758">
        <w:rPr>
          <w:b/>
          <w:i/>
        </w:rPr>
        <w:t>original credit provider</w:t>
      </w:r>
      <w:r w:rsidRPr="00B46758">
        <w:t>) in relation to the repayment of an amount of credit; and</w:t>
      </w:r>
    </w:p>
    <w:p w14:paraId="74E75F72" w14:textId="77777777" w:rsidR="00D26B5C" w:rsidRPr="00B46758" w:rsidRDefault="00D26B5C" w:rsidP="00D26B5C">
      <w:pPr>
        <w:pStyle w:val="paragraph"/>
      </w:pPr>
      <w:r w:rsidRPr="00B46758">
        <w:tab/>
        <w:t>(b)</w:t>
      </w:r>
      <w:r w:rsidRPr="00B46758">
        <w:tab/>
        <w:t>the acquirer is not a credit provider under subsection</w:t>
      </w:r>
      <w:r w:rsidR="00683B1D" w:rsidRPr="00B46758">
        <w:t> </w:t>
      </w:r>
      <w:r w:rsidRPr="00B46758">
        <w:t>6G(1);</w:t>
      </w:r>
    </w:p>
    <w:p w14:paraId="6B45A055" w14:textId="77777777" w:rsidR="00D26B5C" w:rsidRPr="00B46758" w:rsidRDefault="00D26B5C" w:rsidP="00D26B5C">
      <w:pPr>
        <w:pStyle w:val="subsection2"/>
      </w:pPr>
      <w:r w:rsidRPr="00B46758">
        <w:t xml:space="preserve">then the acquirer is a </w:t>
      </w:r>
      <w:r w:rsidRPr="00B46758">
        <w:rPr>
          <w:b/>
          <w:i/>
        </w:rPr>
        <w:t>credit provider</w:t>
      </w:r>
      <w:r w:rsidRPr="00B46758">
        <w:t xml:space="preserve"> but only in relation to the credit.</w:t>
      </w:r>
    </w:p>
    <w:p w14:paraId="6924C9E6" w14:textId="77777777" w:rsidR="00D26B5C" w:rsidRPr="00B46758" w:rsidRDefault="00D26B5C" w:rsidP="00D26B5C">
      <w:pPr>
        <w:pStyle w:val="subsection"/>
      </w:pPr>
      <w:r w:rsidRPr="00B46758">
        <w:tab/>
        <w:t>(2)</w:t>
      </w:r>
      <w:r w:rsidRPr="00B46758">
        <w:tab/>
        <w:t xml:space="preserve">If </w:t>
      </w:r>
      <w:r w:rsidR="00683B1D" w:rsidRPr="00B46758">
        <w:t>subsection (</w:t>
      </w:r>
      <w:r w:rsidRPr="00B46758">
        <w:t>1) of this section applies in relation to credit that has been provided by the original credit provider, the credit is taken, for the purposes of this Act, to have been provided by the acquirer.</w:t>
      </w:r>
    </w:p>
    <w:p w14:paraId="4362617C" w14:textId="77777777" w:rsidR="00D26B5C" w:rsidRPr="00B46758" w:rsidRDefault="00D26B5C" w:rsidP="00D26B5C">
      <w:pPr>
        <w:pStyle w:val="subsection"/>
      </w:pPr>
      <w:r w:rsidRPr="00B46758">
        <w:tab/>
        <w:t>(3)</w:t>
      </w:r>
      <w:r w:rsidRPr="00B46758">
        <w:tab/>
        <w:t xml:space="preserve">If </w:t>
      </w:r>
      <w:r w:rsidR="00683B1D" w:rsidRPr="00B46758">
        <w:t>subsection (</w:t>
      </w:r>
      <w:r w:rsidRPr="00B46758">
        <w:t>1) of this section applies in relation to credit for which an application has been made to the original credit provider, the application is taken, for the purposes of this Act, to have been made to the acquirer.</w:t>
      </w:r>
    </w:p>
    <w:p w14:paraId="30429F39" w14:textId="77777777" w:rsidR="00D26B5C" w:rsidRPr="00B46758" w:rsidRDefault="00D26B5C" w:rsidP="00D26B5C">
      <w:pPr>
        <w:pStyle w:val="ActHead4"/>
      </w:pPr>
      <w:bookmarkStart w:id="31" w:name="_Toc183607229"/>
      <w:r w:rsidRPr="00B46758">
        <w:rPr>
          <w:rStyle w:val="CharSubdNo"/>
        </w:rPr>
        <w:lastRenderedPageBreak/>
        <w:t>Subdivision B</w:t>
      </w:r>
      <w:r w:rsidRPr="00B46758">
        <w:t>—</w:t>
      </w:r>
      <w:r w:rsidRPr="00B46758">
        <w:rPr>
          <w:rStyle w:val="CharSubdText"/>
        </w:rPr>
        <w:t>Other definitions</w:t>
      </w:r>
      <w:bookmarkEnd w:id="31"/>
    </w:p>
    <w:p w14:paraId="06E32AFF" w14:textId="77777777" w:rsidR="00D26B5C" w:rsidRPr="00B46758" w:rsidRDefault="00D26B5C" w:rsidP="00D26B5C">
      <w:pPr>
        <w:pStyle w:val="ActHead5"/>
      </w:pPr>
      <w:bookmarkStart w:id="32" w:name="_Toc183607230"/>
      <w:r w:rsidRPr="00B46758">
        <w:rPr>
          <w:rStyle w:val="CharSectno"/>
        </w:rPr>
        <w:t>6L</w:t>
      </w:r>
      <w:r w:rsidRPr="00B46758">
        <w:t xml:space="preserve">  Meaning of </w:t>
      </w:r>
      <w:r w:rsidRPr="00B46758">
        <w:rPr>
          <w:i/>
        </w:rPr>
        <w:t>access seeker</w:t>
      </w:r>
      <w:bookmarkEnd w:id="32"/>
    </w:p>
    <w:p w14:paraId="53F53195" w14:textId="77777777" w:rsidR="00D26B5C" w:rsidRPr="00B46758" w:rsidRDefault="00D26B5C" w:rsidP="00D26B5C">
      <w:pPr>
        <w:pStyle w:val="subsection"/>
      </w:pPr>
      <w:r w:rsidRPr="00B46758">
        <w:tab/>
        <w:t>(1)</w:t>
      </w:r>
      <w:r w:rsidRPr="00B46758">
        <w:tab/>
        <w:t xml:space="preserve">An </w:t>
      </w:r>
      <w:r w:rsidRPr="00B46758">
        <w:rPr>
          <w:b/>
          <w:i/>
        </w:rPr>
        <w:t>access seeker</w:t>
      </w:r>
      <w:r w:rsidRPr="00B46758">
        <w:t xml:space="preserve"> in relation to credit reporting information, or credit eligibility information, about an individual is:</w:t>
      </w:r>
    </w:p>
    <w:p w14:paraId="007BFCC5" w14:textId="77777777" w:rsidR="00D26B5C" w:rsidRPr="00B46758" w:rsidRDefault="00D26B5C" w:rsidP="00D26B5C">
      <w:pPr>
        <w:pStyle w:val="paragraph"/>
      </w:pPr>
      <w:r w:rsidRPr="00B46758">
        <w:tab/>
        <w:t>(a)</w:t>
      </w:r>
      <w:r w:rsidRPr="00B46758">
        <w:tab/>
        <w:t>the individual; or</w:t>
      </w:r>
    </w:p>
    <w:p w14:paraId="2F9CCAAA" w14:textId="77777777" w:rsidR="00D26B5C" w:rsidRPr="00B46758" w:rsidRDefault="00D26B5C" w:rsidP="00D26B5C">
      <w:pPr>
        <w:pStyle w:val="paragraph"/>
      </w:pPr>
      <w:r w:rsidRPr="00B46758">
        <w:tab/>
        <w:t>(b)</w:t>
      </w:r>
      <w:r w:rsidRPr="00B46758">
        <w:tab/>
        <w:t>a person:</w:t>
      </w:r>
    </w:p>
    <w:p w14:paraId="2D179EF9" w14:textId="77777777" w:rsidR="00D26B5C" w:rsidRPr="00B46758" w:rsidRDefault="00D26B5C" w:rsidP="00D26B5C">
      <w:pPr>
        <w:pStyle w:val="paragraphsub"/>
      </w:pPr>
      <w:r w:rsidRPr="00B46758">
        <w:tab/>
        <w:t>(i)</w:t>
      </w:r>
      <w:r w:rsidRPr="00B46758">
        <w:tab/>
        <w:t>who is assisting the individual to deal with a credit reporting body or credit provider; and</w:t>
      </w:r>
    </w:p>
    <w:p w14:paraId="7E3A72CF" w14:textId="77777777" w:rsidR="00D26B5C" w:rsidRPr="00B46758" w:rsidRDefault="00D26B5C" w:rsidP="00D26B5C">
      <w:pPr>
        <w:pStyle w:val="paragraphsub"/>
      </w:pPr>
      <w:r w:rsidRPr="00B46758">
        <w:tab/>
        <w:t>(ii)</w:t>
      </w:r>
      <w:r w:rsidRPr="00B46758">
        <w:tab/>
        <w:t>who is authorised, in writing, by the individual to make a request in relation to the information under subsection</w:t>
      </w:r>
      <w:r w:rsidR="00683B1D" w:rsidRPr="00B46758">
        <w:t> </w:t>
      </w:r>
      <w:r w:rsidRPr="00B46758">
        <w:t>20R(1) or 21T(1).</w:t>
      </w:r>
    </w:p>
    <w:p w14:paraId="2353682C" w14:textId="77777777" w:rsidR="00D26B5C" w:rsidRPr="00B46758" w:rsidRDefault="00D26B5C" w:rsidP="00D26B5C">
      <w:pPr>
        <w:pStyle w:val="subsection"/>
      </w:pPr>
      <w:r w:rsidRPr="00B46758">
        <w:tab/>
        <w:t>(2)</w:t>
      </w:r>
      <w:r w:rsidRPr="00B46758">
        <w:tab/>
        <w:t xml:space="preserve">An individual must not authorise a person under </w:t>
      </w:r>
      <w:r w:rsidR="00683B1D" w:rsidRPr="00B46758">
        <w:t>subparagraph (</w:t>
      </w:r>
      <w:r w:rsidRPr="00B46758">
        <w:t>1)(b)(ii) if the person is:</w:t>
      </w:r>
    </w:p>
    <w:p w14:paraId="51D030AE" w14:textId="77777777" w:rsidR="00D26B5C" w:rsidRPr="00B46758" w:rsidRDefault="00D26B5C" w:rsidP="00D26B5C">
      <w:pPr>
        <w:pStyle w:val="paragraph"/>
      </w:pPr>
      <w:r w:rsidRPr="00B46758">
        <w:tab/>
        <w:t>(a)</w:t>
      </w:r>
      <w:r w:rsidRPr="00B46758">
        <w:tab/>
        <w:t>a credit provider; or</w:t>
      </w:r>
    </w:p>
    <w:p w14:paraId="3AE8751A" w14:textId="77777777" w:rsidR="00D26B5C" w:rsidRPr="00B46758" w:rsidRDefault="00D26B5C" w:rsidP="00D26B5C">
      <w:pPr>
        <w:pStyle w:val="paragraph"/>
      </w:pPr>
      <w:r w:rsidRPr="00B46758">
        <w:tab/>
        <w:t>(b)</w:t>
      </w:r>
      <w:r w:rsidRPr="00B46758">
        <w:tab/>
        <w:t>a mortgage insurer; or</w:t>
      </w:r>
    </w:p>
    <w:p w14:paraId="02E143E3" w14:textId="77777777" w:rsidR="00D26B5C" w:rsidRPr="00B46758" w:rsidRDefault="00D26B5C" w:rsidP="00D26B5C">
      <w:pPr>
        <w:pStyle w:val="paragraph"/>
      </w:pPr>
      <w:r w:rsidRPr="00B46758">
        <w:tab/>
        <w:t>(c)</w:t>
      </w:r>
      <w:r w:rsidRPr="00B46758">
        <w:tab/>
        <w:t>a trade insurer; or</w:t>
      </w:r>
    </w:p>
    <w:p w14:paraId="16F5FBFD" w14:textId="77777777" w:rsidR="00D26B5C" w:rsidRPr="00B46758" w:rsidRDefault="00D26B5C" w:rsidP="00D26B5C">
      <w:pPr>
        <w:pStyle w:val="paragraph"/>
      </w:pPr>
      <w:r w:rsidRPr="00B46758">
        <w:tab/>
        <w:t>(d)</w:t>
      </w:r>
      <w:r w:rsidRPr="00B46758">
        <w:tab/>
        <w:t>a person who is prevented from being a credit provider by subsection</w:t>
      </w:r>
      <w:r w:rsidR="00683B1D" w:rsidRPr="00B46758">
        <w:t> </w:t>
      </w:r>
      <w:r w:rsidRPr="00B46758">
        <w:t>6G(5) or (6).</w:t>
      </w:r>
    </w:p>
    <w:p w14:paraId="75D0C5F1" w14:textId="77777777" w:rsidR="00D26B5C" w:rsidRPr="00B46758" w:rsidRDefault="00D26B5C" w:rsidP="00D26B5C">
      <w:pPr>
        <w:pStyle w:val="subsection"/>
      </w:pPr>
      <w:r w:rsidRPr="00B46758">
        <w:tab/>
        <w:t>(3)</w:t>
      </w:r>
      <w:r w:rsidRPr="00B46758">
        <w:tab/>
      </w:r>
      <w:r w:rsidR="00683B1D" w:rsidRPr="00B46758">
        <w:t>Subparagraph (</w:t>
      </w:r>
      <w:r w:rsidRPr="00B46758">
        <w:t xml:space="preserve">1)(b)(ii) does not apply to a person who provides the National Relay Service </w:t>
      </w:r>
      <w:r w:rsidRPr="00B46758">
        <w:rPr>
          <w:color w:val="000000"/>
          <w:szCs w:val="22"/>
        </w:rPr>
        <w:t>or a person prescribed by the regulations</w:t>
      </w:r>
      <w:r w:rsidRPr="00B46758">
        <w:t>.</w:t>
      </w:r>
    </w:p>
    <w:p w14:paraId="6546A5C2" w14:textId="77777777" w:rsidR="00D26B5C" w:rsidRPr="00B46758" w:rsidRDefault="00D26B5C" w:rsidP="00D26B5C">
      <w:pPr>
        <w:pStyle w:val="ActHead5"/>
        <w:rPr>
          <w:i/>
        </w:rPr>
      </w:pPr>
      <w:bookmarkStart w:id="33" w:name="_Toc183607231"/>
      <w:r w:rsidRPr="00B46758">
        <w:rPr>
          <w:rStyle w:val="CharSectno"/>
        </w:rPr>
        <w:t>6M</w:t>
      </w:r>
      <w:r w:rsidRPr="00B46758">
        <w:t xml:space="preserve">  Meaning of </w:t>
      </w:r>
      <w:r w:rsidRPr="00B46758">
        <w:rPr>
          <w:i/>
        </w:rPr>
        <w:t>credit</w:t>
      </w:r>
      <w:r w:rsidRPr="00B46758">
        <w:t xml:space="preserve"> and </w:t>
      </w:r>
      <w:r w:rsidRPr="00B46758">
        <w:rPr>
          <w:i/>
        </w:rPr>
        <w:t>amount of credit</w:t>
      </w:r>
      <w:bookmarkEnd w:id="33"/>
    </w:p>
    <w:p w14:paraId="62520361" w14:textId="77777777" w:rsidR="00D26B5C" w:rsidRPr="00B46758" w:rsidRDefault="00D26B5C" w:rsidP="00D26B5C">
      <w:pPr>
        <w:pStyle w:val="subsection"/>
      </w:pPr>
      <w:r w:rsidRPr="00B46758">
        <w:tab/>
        <w:t>(1)</w:t>
      </w:r>
      <w:r w:rsidRPr="00B46758">
        <w:tab/>
      </w:r>
      <w:r w:rsidRPr="00B46758">
        <w:rPr>
          <w:b/>
          <w:i/>
        </w:rPr>
        <w:t>Credit</w:t>
      </w:r>
      <w:r w:rsidRPr="00B46758">
        <w:t xml:space="preserve"> is a contract, arrangement or understanding under which:</w:t>
      </w:r>
    </w:p>
    <w:p w14:paraId="7F587C66" w14:textId="77777777" w:rsidR="00D26B5C" w:rsidRPr="00B46758" w:rsidRDefault="00D26B5C" w:rsidP="00D26B5C">
      <w:pPr>
        <w:pStyle w:val="paragraph"/>
      </w:pPr>
      <w:r w:rsidRPr="00B46758">
        <w:tab/>
        <w:t>(a)</w:t>
      </w:r>
      <w:r w:rsidRPr="00B46758">
        <w:tab/>
        <w:t>payment of a debt owed by one person to another person is deferred; or</w:t>
      </w:r>
    </w:p>
    <w:p w14:paraId="00A93EEF" w14:textId="77777777" w:rsidR="00D26B5C" w:rsidRPr="00B46758" w:rsidRDefault="00D26B5C" w:rsidP="00D26B5C">
      <w:pPr>
        <w:pStyle w:val="paragraph"/>
      </w:pPr>
      <w:r w:rsidRPr="00B46758">
        <w:tab/>
        <w:t>(b)</w:t>
      </w:r>
      <w:r w:rsidRPr="00B46758">
        <w:tab/>
        <w:t>one person incurs a debt to another person and defers the payment of the debt.</w:t>
      </w:r>
    </w:p>
    <w:p w14:paraId="77DFFD42" w14:textId="77777777" w:rsidR="00D26B5C" w:rsidRPr="00B46758" w:rsidRDefault="00D26B5C" w:rsidP="00D26B5C">
      <w:pPr>
        <w:pStyle w:val="subsection"/>
      </w:pPr>
      <w:r w:rsidRPr="00B46758">
        <w:tab/>
        <w:t>(2)</w:t>
      </w:r>
      <w:r w:rsidRPr="00B46758">
        <w:tab/>
        <w:t xml:space="preserve">The </w:t>
      </w:r>
      <w:r w:rsidRPr="00B46758">
        <w:rPr>
          <w:b/>
          <w:i/>
        </w:rPr>
        <w:t>amount of credit</w:t>
      </w:r>
      <w:r w:rsidRPr="00B46758">
        <w:t xml:space="preserve"> is the amount of the debt that is actually deferred, or that may be deferred, but does not include any fees or charges payable in connection with the deferral of the debt.</w:t>
      </w:r>
    </w:p>
    <w:p w14:paraId="6703D425" w14:textId="77777777" w:rsidR="00D26B5C" w:rsidRPr="00B46758" w:rsidRDefault="00D26B5C" w:rsidP="00D26B5C">
      <w:pPr>
        <w:pStyle w:val="subsection"/>
      </w:pPr>
      <w:r w:rsidRPr="00B46758">
        <w:lastRenderedPageBreak/>
        <w:tab/>
        <w:t>(3)</w:t>
      </w:r>
      <w:r w:rsidRPr="00B46758">
        <w:tab/>
        <w:t xml:space="preserve">Without limiting </w:t>
      </w:r>
      <w:r w:rsidR="00683B1D" w:rsidRPr="00B46758">
        <w:t>subsection (</w:t>
      </w:r>
      <w:r w:rsidRPr="00B46758">
        <w:t xml:space="preserve">1), </w:t>
      </w:r>
      <w:r w:rsidRPr="00B46758">
        <w:rPr>
          <w:b/>
          <w:i/>
        </w:rPr>
        <w:t>credit</w:t>
      </w:r>
      <w:r w:rsidRPr="00B46758">
        <w:t xml:space="preserve"> includes:</w:t>
      </w:r>
    </w:p>
    <w:p w14:paraId="18EE8EE6" w14:textId="01D8132A" w:rsidR="00D26B5C" w:rsidRPr="00B46758" w:rsidRDefault="00D26B5C" w:rsidP="00D26B5C">
      <w:pPr>
        <w:pStyle w:val="paragraph"/>
      </w:pPr>
      <w:r w:rsidRPr="00B46758">
        <w:tab/>
        <w:t>(a)</w:t>
      </w:r>
      <w:r w:rsidRPr="00B46758">
        <w:tab/>
        <w:t>a hire</w:t>
      </w:r>
      <w:r w:rsidR="00B46758">
        <w:noBreakHyphen/>
      </w:r>
      <w:r w:rsidRPr="00B46758">
        <w:t>purchase agreement; and</w:t>
      </w:r>
    </w:p>
    <w:p w14:paraId="12ECBFE9" w14:textId="77777777" w:rsidR="00D26B5C" w:rsidRPr="00B46758" w:rsidRDefault="00D26B5C" w:rsidP="00D26B5C">
      <w:pPr>
        <w:pStyle w:val="paragraph"/>
      </w:pPr>
      <w:r w:rsidRPr="00B46758">
        <w:tab/>
        <w:t>(b)</w:t>
      </w:r>
      <w:r w:rsidRPr="00B46758">
        <w:tab/>
        <w:t>a contract, arrangement or understanding of a kind referred to in that subsection that is for the hire, lease or rental of goods, or for the supply of services, other than a contract, arrangement or understanding under which:</w:t>
      </w:r>
    </w:p>
    <w:p w14:paraId="1F8B0385" w14:textId="77777777" w:rsidR="00D26B5C" w:rsidRPr="00B46758" w:rsidRDefault="00D26B5C" w:rsidP="00D26B5C">
      <w:pPr>
        <w:pStyle w:val="paragraphsub"/>
      </w:pPr>
      <w:r w:rsidRPr="00B46758">
        <w:tab/>
        <w:t>(i)</w:t>
      </w:r>
      <w:r w:rsidRPr="00B46758">
        <w:tab/>
        <w:t>full payment is made before, or at the same time as, the goods or services are provided; and</w:t>
      </w:r>
    </w:p>
    <w:p w14:paraId="3312CFCC" w14:textId="77777777" w:rsidR="00D26B5C" w:rsidRPr="00B46758" w:rsidRDefault="00D26B5C" w:rsidP="00D26B5C">
      <w:pPr>
        <w:pStyle w:val="paragraphsub"/>
      </w:pPr>
      <w:r w:rsidRPr="00B46758">
        <w:tab/>
        <w:t>(ii)</w:t>
      </w:r>
      <w:r w:rsidRPr="00B46758">
        <w:tab/>
        <w:t>in the case of goods—an amount greater than, or equal to, the value of the goods is paid as a deposit for the return of the goods.</w:t>
      </w:r>
    </w:p>
    <w:p w14:paraId="73BA8DB6" w14:textId="77777777" w:rsidR="00D26B5C" w:rsidRPr="00B46758" w:rsidRDefault="00D26B5C" w:rsidP="00D26B5C">
      <w:pPr>
        <w:pStyle w:val="ActHead5"/>
      </w:pPr>
      <w:bookmarkStart w:id="34" w:name="_Toc183607232"/>
      <w:r w:rsidRPr="00B46758">
        <w:rPr>
          <w:rStyle w:val="CharSectno"/>
        </w:rPr>
        <w:t>6N</w:t>
      </w:r>
      <w:r w:rsidRPr="00B46758">
        <w:t xml:space="preserve">  Meaning of </w:t>
      </w:r>
      <w:r w:rsidRPr="00B46758">
        <w:rPr>
          <w:i/>
        </w:rPr>
        <w:t>credit information</w:t>
      </w:r>
      <w:bookmarkEnd w:id="34"/>
    </w:p>
    <w:p w14:paraId="56DB7FB1" w14:textId="77777777" w:rsidR="00D26B5C" w:rsidRPr="00B46758" w:rsidRDefault="00D26B5C" w:rsidP="00D26B5C">
      <w:pPr>
        <w:pStyle w:val="subsection"/>
      </w:pPr>
      <w:r w:rsidRPr="00B46758">
        <w:tab/>
      </w:r>
      <w:r w:rsidRPr="00B46758">
        <w:tab/>
      </w:r>
      <w:r w:rsidRPr="00B46758">
        <w:rPr>
          <w:b/>
          <w:i/>
        </w:rPr>
        <w:t>Credit information</w:t>
      </w:r>
      <w:r w:rsidRPr="00B46758">
        <w:t xml:space="preserve"> about an individual is personal information (other than sensitive information) that is:</w:t>
      </w:r>
    </w:p>
    <w:p w14:paraId="3DBE9DD1" w14:textId="77777777" w:rsidR="00D26B5C" w:rsidRPr="00B46758" w:rsidRDefault="00D26B5C" w:rsidP="00D26B5C">
      <w:pPr>
        <w:pStyle w:val="paragraph"/>
      </w:pPr>
      <w:r w:rsidRPr="00B46758">
        <w:tab/>
        <w:t>(a)</w:t>
      </w:r>
      <w:r w:rsidRPr="00B46758">
        <w:tab/>
        <w:t>identification information about the individual; or</w:t>
      </w:r>
    </w:p>
    <w:p w14:paraId="54B91FB6" w14:textId="77777777" w:rsidR="00D26B5C" w:rsidRPr="00B46758" w:rsidRDefault="00D26B5C" w:rsidP="00D26B5C">
      <w:pPr>
        <w:pStyle w:val="paragraph"/>
      </w:pPr>
      <w:r w:rsidRPr="00B46758">
        <w:tab/>
        <w:t>(b)</w:t>
      </w:r>
      <w:r w:rsidRPr="00B46758">
        <w:tab/>
        <w:t>consumer credit liability information about the individual; or</w:t>
      </w:r>
    </w:p>
    <w:p w14:paraId="5D025937" w14:textId="77777777" w:rsidR="00D26B5C" w:rsidRPr="00B46758" w:rsidRDefault="00D26B5C" w:rsidP="00D26B5C">
      <w:pPr>
        <w:pStyle w:val="paragraph"/>
      </w:pPr>
      <w:r w:rsidRPr="00B46758">
        <w:tab/>
        <w:t>(c)</w:t>
      </w:r>
      <w:r w:rsidRPr="00B46758">
        <w:tab/>
        <w:t>repayment history information about the individual; or</w:t>
      </w:r>
    </w:p>
    <w:p w14:paraId="3E25737D" w14:textId="77777777" w:rsidR="00842FD9" w:rsidRPr="00B46758" w:rsidRDefault="00842FD9" w:rsidP="00842FD9">
      <w:pPr>
        <w:pStyle w:val="paragraph"/>
      </w:pPr>
      <w:r w:rsidRPr="00B46758">
        <w:tab/>
        <w:t>(ca)</w:t>
      </w:r>
      <w:r w:rsidRPr="00B46758">
        <w:tab/>
        <w:t>financial hardship information about the individual; or</w:t>
      </w:r>
    </w:p>
    <w:p w14:paraId="3DCC5A74" w14:textId="77777777" w:rsidR="00D26B5C" w:rsidRPr="00B46758" w:rsidRDefault="00D26B5C" w:rsidP="00D26B5C">
      <w:pPr>
        <w:pStyle w:val="paragraph"/>
      </w:pPr>
      <w:r w:rsidRPr="00B46758">
        <w:tab/>
        <w:t>(d)</w:t>
      </w:r>
      <w:r w:rsidRPr="00B46758">
        <w:tab/>
        <w:t>a statement that an information request has been made in relation to the individual by a credit provider, mortgage insurer or trade insurer; or</w:t>
      </w:r>
    </w:p>
    <w:p w14:paraId="63B6D806" w14:textId="77777777" w:rsidR="00D26B5C" w:rsidRPr="00B46758" w:rsidRDefault="00D26B5C" w:rsidP="00D26B5C">
      <w:pPr>
        <w:pStyle w:val="paragraph"/>
      </w:pPr>
      <w:r w:rsidRPr="00B46758">
        <w:tab/>
        <w:t>(e)</w:t>
      </w:r>
      <w:r w:rsidRPr="00B46758">
        <w:tab/>
        <w:t>the type of consumer credit or commercial credit, and the amount of credit, sought in an application:</w:t>
      </w:r>
    </w:p>
    <w:p w14:paraId="788A4DBF" w14:textId="77777777" w:rsidR="00D26B5C" w:rsidRPr="00B46758" w:rsidRDefault="00D26B5C" w:rsidP="00D26B5C">
      <w:pPr>
        <w:pStyle w:val="paragraphsub"/>
      </w:pPr>
      <w:r w:rsidRPr="00B46758">
        <w:tab/>
        <w:t>(i)</w:t>
      </w:r>
      <w:r w:rsidRPr="00B46758">
        <w:tab/>
        <w:t>that has been made by the individual to a credit provider; and</w:t>
      </w:r>
    </w:p>
    <w:p w14:paraId="6CD583FB" w14:textId="77777777" w:rsidR="00D26B5C" w:rsidRPr="00B46758" w:rsidRDefault="00D26B5C" w:rsidP="00D26B5C">
      <w:pPr>
        <w:pStyle w:val="paragraphsub"/>
      </w:pPr>
      <w:r w:rsidRPr="00B46758">
        <w:tab/>
        <w:t>(ii)</w:t>
      </w:r>
      <w:r w:rsidRPr="00B46758">
        <w:tab/>
        <w:t>in connection with which the provider has made an information request in relation to the individual; or</w:t>
      </w:r>
    </w:p>
    <w:p w14:paraId="56352E17" w14:textId="77777777" w:rsidR="00D26B5C" w:rsidRPr="00B46758" w:rsidRDefault="00D26B5C" w:rsidP="00D26B5C">
      <w:pPr>
        <w:pStyle w:val="paragraph"/>
      </w:pPr>
      <w:r w:rsidRPr="00B46758">
        <w:tab/>
        <w:t>(f)</w:t>
      </w:r>
      <w:r w:rsidRPr="00B46758">
        <w:tab/>
        <w:t>default information about the individual; or</w:t>
      </w:r>
    </w:p>
    <w:p w14:paraId="51361693" w14:textId="77777777" w:rsidR="00D26B5C" w:rsidRPr="00B46758" w:rsidRDefault="00D26B5C" w:rsidP="00D26B5C">
      <w:pPr>
        <w:pStyle w:val="paragraph"/>
      </w:pPr>
      <w:r w:rsidRPr="00B46758">
        <w:tab/>
        <w:t>(g)</w:t>
      </w:r>
      <w:r w:rsidRPr="00B46758">
        <w:tab/>
        <w:t>payment information about the individual; or</w:t>
      </w:r>
    </w:p>
    <w:p w14:paraId="230CE6A9" w14:textId="77777777" w:rsidR="00D26B5C" w:rsidRPr="00B46758" w:rsidRDefault="00D26B5C" w:rsidP="00D26B5C">
      <w:pPr>
        <w:pStyle w:val="paragraph"/>
      </w:pPr>
      <w:r w:rsidRPr="00B46758">
        <w:tab/>
        <w:t>(h)</w:t>
      </w:r>
      <w:r w:rsidRPr="00B46758">
        <w:tab/>
        <w:t>new arrangement information about the individual; or</w:t>
      </w:r>
    </w:p>
    <w:p w14:paraId="40F9B264" w14:textId="77777777" w:rsidR="00D26B5C" w:rsidRPr="00B46758" w:rsidRDefault="00D26B5C" w:rsidP="00D26B5C">
      <w:pPr>
        <w:pStyle w:val="paragraph"/>
      </w:pPr>
      <w:r w:rsidRPr="00B46758">
        <w:tab/>
        <w:t>(i)</w:t>
      </w:r>
      <w:r w:rsidRPr="00B46758">
        <w:tab/>
        <w:t>court proceedings information about the individual; or</w:t>
      </w:r>
    </w:p>
    <w:p w14:paraId="463D8DBB" w14:textId="77777777" w:rsidR="00D26B5C" w:rsidRPr="00B46758" w:rsidRDefault="00D26B5C" w:rsidP="00D26B5C">
      <w:pPr>
        <w:pStyle w:val="paragraph"/>
      </w:pPr>
      <w:r w:rsidRPr="00B46758">
        <w:tab/>
        <w:t>(j)</w:t>
      </w:r>
      <w:r w:rsidRPr="00B46758">
        <w:tab/>
        <w:t>personal insolvency information about the individual; or</w:t>
      </w:r>
    </w:p>
    <w:p w14:paraId="42730BE3" w14:textId="77777777" w:rsidR="00D26B5C" w:rsidRPr="00B46758" w:rsidRDefault="00D26B5C" w:rsidP="00D26B5C">
      <w:pPr>
        <w:pStyle w:val="paragraph"/>
      </w:pPr>
      <w:r w:rsidRPr="00B46758">
        <w:tab/>
        <w:t>(k)</w:t>
      </w:r>
      <w:r w:rsidRPr="00B46758">
        <w:tab/>
        <w:t>publicly available information about the individual:</w:t>
      </w:r>
    </w:p>
    <w:p w14:paraId="529BCBD8" w14:textId="77777777" w:rsidR="00D26B5C" w:rsidRPr="00B46758" w:rsidRDefault="00D26B5C" w:rsidP="00D26B5C">
      <w:pPr>
        <w:pStyle w:val="paragraphsub"/>
      </w:pPr>
      <w:r w:rsidRPr="00B46758">
        <w:lastRenderedPageBreak/>
        <w:tab/>
        <w:t>(i)</w:t>
      </w:r>
      <w:r w:rsidRPr="00B46758">
        <w:tab/>
        <w:t>that relates to the individual’s activities in Australia or the external Territories and the individual’s credit worthiness; and</w:t>
      </w:r>
    </w:p>
    <w:p w14:paraId="3DE80924" w14:textId="77777777" w:rsidR="00D26B5C" w:rsidRPr="00B46758" w:rsidRDefault="00D26B5C" w:rsidP="00D26B5C">
      <w:pPr>
        <w:pStyle w:val="paragraphsub"/>
      </w:pPr>
      <w:r w:rsidRPr="00B46758">
        <w:tab/>
        <w:t>(ii)</w:t>
      </w:r>
      <w:r w:rsidRPr="00B46758">
        <w:tab/>
        <w:t>that is not court proceedings information about the individual or information about the individual that is entered or recorded on the National Personal Insolvency Index; or</w:t>
      </w:r>
    </w:p>
    <w:p w14:paraId="09B38498" w14:textId="77777777" w:rsidR="00D26B5C" w:rsidRPr="00B46758" w:rsidRDefault="00D26B5C" w:rsidP="00D26B5C">
      <w:pPr>
        <w:pStyle w:val="paragraph"/>
      </w:pPr>
      <w:r w:rsidRPr="00B46758">
        <w:tab/>
        <w:t>(l)</w:t>
      </w:r>
      <w:r w:rsidRPr="00B46758">
        <w:tab/>
        <w:t>the opinion of a credit provider that the individual has committed, in circumstances specified by the provider, a serious credit infringement in relation to consumer credit provided by the provider to the individual.</w:t>
      </w:r>
    </w:p>
    <w:p w14:paraId="46F27EE1" w14:textId="77777777" w:rsidR="00D26B5C" w:rsidRPr="00B46758" w:rsidRDefault="00D26B5C" w:rsidP="00D26B5C">
      <w:pPr>
        <w:pStyle w:val="ActHead5"/>
      </w:pPr>
      <w:bookmarkStart w:id="35" w:name="_Toc183607233"/>
      <w:r w:rsidRPr="00B46758">
        <w:rPr>
          <w:rStyle w:val="CharSectno"/>
        </w:rPr>
        <w:t>6P</w:t>
      </w:r>
      <w:r w:rsidRPr="00B46758">
        <w:t xml:space="preserve">  Meaning of </w:t>
      </w:r>
      <w:r w:rsidRPr="00B46758">
        <w:rPr>
          <w:i/>
        </w:rPr>
        <w:t>credit reporting business</w:t>
      </w:r>
      <w:bookmarkEnd w:id="35"/>
    </w:p>
    <w:p w14:paraId="5FFA5866" w14:textId="77777777" w:rsidR="00D26B5C" w:rsidRPr="00B46758" w:rsidRDefault="00D26B5C" w:rsidP="00D26B5C">
      <w:pPr>
        <w:pStyle w:val="subsection"/>
      </w:pPr>
      <w:r w:rsidRPr="00B46758">
        <w:tab/>
        <w:t>(1)</w:t>
      </w:r>
      <w:r w:rsidRPr="00B46758">
        <w:tab/>
        <w:t xml:space="preserve">A </w:t>
      </w:r>
      <w:r w:rsidRPr="00B46758">
        <w:rPr>
          <w:b/>
          <w:i/>
        </w:rPr>
        <w:t>credit reporting business</w:t>
      </w:r>
      <w:r w:rsidRPr="00B46758">
        <w:t xml:space="preserve"> is a business or undertaking that involves collecting, holding, using or disclosing personal information about individuals for the purpose of, or for purposes including the purpose of, providing an entity with information about the credit worthiness of an individual.</w:t>
      </w:r>
    </w:p>
    <w:p w14:paraId="221E3904" w14:textId="77777777" w:rsidR="00D26B5C" w:rsidRPr="00B46758" w:rsidRDefault="00D26B5C" w:rsidP="00D26B5C">
      <w:pPr>
        <w:pStyle w:val="subsection"/>
      </w:pPr>
      <w:r w:rsidRPr="00B46758">
        <w:tab/>
        <w:t>(2)</w:t>
      </w:r>
      <w:r w:rsidRPr="00B46758">
        <w:tab/>
      </w:r>
      <w:r w:rsidR="00683B1D" w:rsidRPr="00B46758">
        <w:t>Subsection (</w:t>
      </w:r>
      <w:r w:rsidRPr="00B46758">
        <w:t>1) applies whether or not the information about the credit worthiness of an individual is:</w:t>
      </w:r>
    </w:p>
    <w:p w14:paraId="7C7E20DF" w14:textId="77777777" w:rsidR="00D26B5C" w:rsidRPr="00B46758" w:rsidRDefault="00D26B5C" w:rsidP="00D26B5C">
      <w:pPr>
        <w:pStyle w:val="paragraph"/>
      </w:pPr>
      <w:r w:rsidRPr="00B46758">
        <w:tab/>
        <w:t>(a)</w:t>
      </w:r>
      <w:r w:rsidRPr="00B46758">
        <w:tab/>
        <w:t>provided for profit or reward; or</w:t>
      </w:r>
    </w:p>
    <w:p w14:paraId="0DC003B9" w14:textId="77777777" w:rsidR="00D26B5C" w:rsidRPr="00B46758" w:rsidRDefault="00D26B5C" w:rsidP="00D26B5C">
      <w:pPr>
        <w:pStyle w:val="paragraph"/>
      </w:pPr>
      <w:r w:rsidRPr="00B46758">
        <w:tab/>
        <w:t>(b)</w:t>
      </w:r>
      <w:r w:rsidRPr="00B46758">
        <w:tab/>
        <w:t>provided, or intended to be provided, for the purposes of assessing an application for consumer credit.</w:t>
      </w:r>
    </w:p>
    <w:p w14:paraId="1A5B9BAA" w14:textId="77777777" w:rsidR="00D26B5C" w:rsidRPr="00B46758" w:rsidRDefault="00D26B5C" w:rsidP="00D26B5C">
      <w:pPr>
        <w:pStyle w:val="subsection"/>
      </w:pPr>
      <w:r w:rsidRPr="00B46758">
        <w:tab/>
        <w:t>(3)</w:t>
      </w:r>
      <w:r w:rsidRPr="00B46758">
        <w:tab/>
        <w:t>In determining whether a business or undertaking carried on by a credit provider is a credit reporting business, disregard the provision of information about the credit worthiness of an individual to a related body corporate by the provider.</w:t>
      </w:r>
    </w:p>
    <w:p w14:paraId="476F78DD" w14:textId="77777777" w:rsidR="00D26B5C" w:rsidRPr="00B46758" w:rsidRDefault="00D26B5C" w:rsidP="00D26B5C">
      <w:pPr>
        <w:pStyle w:val="subsection"/>
      </w:pPr>
      <w:r w:rsidRPr="00B46758">
        <w:tab/>
        <w:t>(4)</w:t>
      </w:r>
      <w:r w:rsidRPr="00B46758">
        <w:tab/>
        <w:t xml:space="preserve">Despite </w:t>
      </w:r>
      <w:r w:rsidR="00683B1D" w:rsidRPr="00B46758">
        <w:t>subsection (</w:t>
      </w:r>
      <w:r w:rsidRPr="00B46758">
        <w:t xml:space="preserve">1), a business or undertaking is not a </w:t>
      </w:r>
      <w:r w:rsidRPr="00B46758">
        <w:rPr>
          <w:b/>
          <w:i/>
        </w:rPr>
        <w:t xml:space="preserve">credit reporting business </w:t>
      </w:r>
      <w:r w:rsidRPr="00B46758">
        <w:t>if the business or undertaking is included in a class of businesses or undertakings prescribed by the regulations.</w:t>
      </w:r>
    </w:p>
    <w:p w14:paraId="1A7C814A" w14:textId="77777777" w:rsidR="00D26B5C" w:rsidRPr="00B46758" w:rsidRDefault="00D26B5C" w:rsidP="00D26B5C">
      <w:pPr>
        <w:pStyle w:val="ActHead5"/>
      </w:pPr>
      <w:bookmarkStart w:id="36" w:name="_Toc183607234"/>
      <w:r w:rsidRPr="00B46758">
        <w:rPr>
          <w:rStyle w:val="CharSectno"/>
        </w:rPr>
        <w:lastRenderedPageBreak/>
        <w:t>6Q</w:t>
      </w:r>
      <w:r w:rsidRPr="00B46758">
        <w:t xml:space="preserve">  Meaning of </w:t>
      </w:r>
      <w:r w:rsidRPr="00B46758">
        <w:rPr>
          <w:i/>
        </w:rPr>
        <w:t>default information</w:t>
      </w:r>
      <w:bookmarkEnd w:id="36"/>
    </w:p>
    <w:p w14:paraId="3578C6E8" w14:textId="77777777" w:rsidR="00D26B5C" w:rsidRPr="00B46758" w:rsidRDefault="00D26B5C" w:rsidP="00D26B5C">
      <w:pPr>
        <w:pStyle w:val="SubsectionHead"/>
      </w:pPr>
      <w:r w:rsidRPr="00B46758">
        <w:t>Consumer credit defaults</w:t>
      </w:r>
    </w:p>
    <w:p w14:paraId="75736FA5" w14:textId="77777777" w:rsidR="00D26B5C" w:rsidRPr="00B46758" w:rsidRDefault="00D26B5C" w:rsidP="00D26B5C">
      <w:pPr>
        <w:pStyle w:val="subsection"/>
      </w:pPr>
      <w:r w:rsidRPr="00B46758">
        <w:tab/>
        <w:t>(1)</w:t>
      </w:r>
      <w:r w:rsidRPr="00B46758">
        <w:tab/>
      </w:r>
      <w:r w:rsidRPr="00B46758">
        <w:rPr>
          <w:b/>
          <w:i/>
        </w:rPr>
        <w:t>Default information</w:t>
      </w:r>
      <w:r w:rsidRPr="00B46758">
        <w:t xml:space="preserve"> about an individual is information about a payment (including a payment that is wholly or partly a payment of interest) that the individual is overdue in making in relation to consumer credit that has been provided by a credit provider to the individual if:</w:t>
      </w:r>
    </w:p>
    <w:p w14:paraId="688F0413" w14:textId="77777777" w:rsidR="00D26B5C" w:rsidRPr="00B46758" w:rsidRDefault="00D26B5C" w:rsidP="00D26B5C">
      <w:pPr>
        <w:pStyle w:val="paragraph"/>
      </w:pPr>
      <w:r w:rsidRPr="00B46758">
        <w:tab/>
        <w:t>(a)</w:t>
      </w:r>
      <w:r w:rsidRPr="00B46758">
        <w:tab/>
        <w:t>the individual is at least 60 days overdue in making the payment; and</w:t>
      </w:r>
    </w:p>
    <w:p w14:paraId="519C45E9" w14:textId="77777777" w:rsidR="00D26B5C" w:rsidRPr="00B46758" w:rsidRDefault="00D26B5C" w:rsidP="00D26B5C">
      <w:pPr>
        <w:pStyle w:val="paragraph"/>
      </w:pPr>
      <w:r w:rsidRPr="00B46758">
        <w:tab/>
        <w:t>(b)</w:t>
      </w:r>
      <w:r w:rsidRPr="00B46758">
        <w:tab/>
        <w:t>the provider has given a written notice to the individual informing the individual of the overdue payment and requesting that the individual pay the amount of the overdue payment; and</w:t>
      </w:r>
    </w:p>
    <w:p w14:paraId="7332E2E5" w14:textId="77777777" w:rsidR="00D26B5C" w:rsidRPr="00B46758" w:rsidRDefault="00D26B5C" w:rsidP="00D26B5C">
      <w:pPr>
        <w:pStyle w:val="paragraph"/>
      </w:pPr>
      <w:r w:rsidRPr="00B46758">
        <w:tab/>
        <w:t>(c)</w:t>
      </w:r>
      <w:r w:rsidRPr="00B46758">
        <w:tab/>
        <w:t>the provider is not prevented by a statute of limitations from recovering the amount of the overdue payment; and</w:t>
      </w:r>
    </w:p>
    <w:p w14:paraId="02375093" w14:textId="77777777" w:rsidR="00D26B5C" w:rsidRPr="00B46758" w:rsidRDefault="00D26B5C" w:rsidP="00D26B5C">
      <w:pPr>
        <w:pStyle w:val="paragraph"/>
      </w:pPr>
      <w:r w:rsidRPr="00B46758">
        <w:tab/>
        <w:t>(d)</w:t>
      </w:r>
      <w:r w:rsidRPr="00B46758">
        <w:tab/>
        <w:t>the amount of the overdue payment is equal to or more than:</w:t>
      </w:r>
    </w:p>
    <w:p w14:paraId="1F1AC1BD" w14:textId="77777777" w:rsidR="00D26B5C" w:rsidRPr="00B46758" w:rsidRDefault="00D26B5C" w:rsidP="00D26B5C">
      <w:pPr>
        <w:pStyle w:val="paragraphsub"/>
      </w:pPr>
      <w:r w:rsidRPr="00B46758">
        <w:tab/>
        <w:t>(i)</w:t>
      </w:r>
      <w:r w:rsidRPr="00B46758">
        <w:tab/>
      </w:r>
      <w:r w:rsidRPr="00B46758">
        <w:rPr>
          <w:color w:val="000000"/>
        </w:rPr>
        <w:t>$150</w:t>
      </w:r>
      <w:r w:rsidRPr="00B46758">
        <w:t>; or</w:t>
      </w:r>
    </w:p>
    <w:p w14:paraId="60873B30" w14:textId="77777777" w:rsidR="00D26B5C" w:rsidRPr="00B46758" w:rsidRDefault="00D26B5C" w:rsidP="00D26B5C">
      <w:pPr>
        <w:pStyle w:val="paragraphsub"/>
      </w:pPr>
      <w:r w:rsidRPr="00B46758">
        <w:tab/>
        <w:t>(ii)</w:t>
      </w:r>
      <w:r w:rsidRPr="00B46758">
        <w:tab/>
        <w:t>such higher amount as is prescribed by the regulations.</w:t>
      </w:r>
    </w:p>
    <w:p w14:paraId="3EF694E0" w14:textId="77777777" w:rsidR="00D26B5C" w:rsidRPr="00B46758" w:rsidRDefault="00D26B5C" w:rsidP="00D26B5C">
      <w:pPr>
        <w:pStyle w:val="SubsectionHead"/>
      </w:pPr>
      <w:r w:rsidRPr="00B46758">
        <w:t>Guarantor defaults</w:t>
      </w:r>
    </w:p>
    <w:p w14:paraId="14BA398F" w14:textId="77777777" w:rsidR="00D26B5C" w:rsidRPr="00B46758" w:rsidRDefault="00D26B5C" w:rsidP="00D26B5C">
      <w:pPr>
        <w:pStyle w:val="subsection"/>
      </w:pPr>
      <w:r w:rsidRPr="00B46758">
        <w:tab/>
        <w:t>(2)</w:t>
      </w:r>
      <w:r w:rsidRPr="00B46758">
        <w:tab/>
      </w:r>
      <w:r w:rsidRPr="00B46758">
        <w:rPr>
          <w:b/>
          <w:i/>
        </w:rPr>
        <w:t>Default information</w:t>
      </w:r>
      <w:r w:rsidRPr="00B46758">
        <w:t xml:space="preserve"> about an individual is information about a payment that the individual is overdue in making as a guarantor under a guarantee given against any default by a person (the </w:t>
      </w:r>
      <w:r w:rsidRPr="00B46758">
        <w:rPr>
          <w:b/>
          <w:i/>
        </w:rPr>
        <w:t>borrower</w:t>
      </w:r>
      <w:r w:rsidRPr="00B46758">
        <w:t>) in repaying all or any of the debt deferred under consumer credit provided by a credit provider to the borrower if:</w:t>
      </w:r>
    </w:p>
    <w:p w14:paraId="473ED0CE" w14:textId="77777777" w:rsidR="00D26B5C" w:rsidRPr="00B46758" w:rsidRDefault="00D26B5C" w:rsidP="00D26B5C">
      <w:pPr>
        <w:pStyle w:val="paragraph"/>
      </w:pPr>
      <w:r w:rsidRPr="00B46758">
        <w:tab/>
        <w:t>(a)</w:t>
      </w:r>
      <w:r w:rsidRPr="00B46758">
        <w:tab/>
        <w:t>the provider has given the individual written notice of the borrower’s default that gave rise to the individual’s obligation to make the overdue payment; and</w:t>
      </w:r>
    </w:p>
    <w:p w14:paraId="4FDD4EF8" w14:textId="77777777" w:rsidR="00D26B5C" w:rsidRPr="00B46758" w:rsidRDefault="00D26B5C" w:rsidP="00D26B5C">
      <w:pPr>
        <w:pStyle w:val="paragraph"/>
      </w:pPr>
      <w:r w:rsidRPr="00B46758">
        <w:tab/>
        <w:t>(b)</w:t>
      </w:r>
      <w:r w:rsidRPr="00B46758">
        <w:tab/>
        <w:t>the notice requests that the individual pay the amount of the overdue payment; and</w:t>
      </w:r>
    </w:p>
    <w:p w14:paraId="782B5BA7" w14:textId="77777777" w:rsidR="00D26B5C" w:rsidRPr="00B46758" w:rsidRDefault="00D26B5C" w:rsidP="00D26B5C">
      <w:pPr>
        <w:pStyle w:val="paragraph"/>
      </w:pPr>
      <w:r w:rsidRPr="00B46758">
        <w:tab/>
        <w:t>(c)</w:t>
      </w:r>
      <w:r w:rsidRPr="00B46758">
        <w:tab/>
        <w:t>at least 60 days have passed since the day on which the notice was given; and</w:t>
      </w:r>
    </w:p>
    <w:p w14:paraId="32681486" w14:textId="77777777" w:rsidR="00D26B5C" w:rsidRPr="00B46758" w:rsidRDefault="00D26B5C" w:rsidP="00D26B5C">
      <w:pPr>
        <w:pStyle w:val="paragraph"/>
      </w:pPr>
      <w:r w:rsidRPr="00B46758">
        <w:lastRenderedPageBreak/>
        <w:tab/>
        <w:t>(d)</w:t>
      </w:r>
      <w:r w:rsidRPr="00B46758">
        <w:tab/>
        <w:t>in addition to giving the notice, the provider has taken other steps to recover the amount of the overdue payment from the individual; and</w:t>
      </w:r>
    </w:p>
    <w:p w14:paraId="5DE82016" w14:textId="77777777" w:rsidR="00D26B5C" w:rsidRPr="00B46758" w:rsidRDefault="00D26B5C" w:rsidP="00D26B5C">
      <w:pPr>
        <w:pStyle w:val="paragraph"/>
      </w:pPr>
      <w:r w:rsidRPr="00B46758">
        <w:tab/>
        <w:t>(e)</w:t>
      </w:r>
      <w:r w:rsidRPr="00B46758">
        <w:tab/>
        <w:t>the provider is not prevented by a statute of limitations from recovering the amount of the overdue payment.</w:t>
      </w:r>
    </w:p>
    <w:p w14:paraId="2D23C9CE" w14:textId="77777777" w:rsidR="00842FD9" w:rsidRPr="00B46758" w:rsidRDefault="00842FD9" w:rsidP="00842FD9">
      <w:pPr>
        <w:pStyle w:val="ActHead5"/>
      </w:pPr>
      <w:bookmarkStart w:id="37" w:name="_Toc183607235"/>
      <w:r w:rsidRPr="00B46758">
        <w:rPr>
          <w:rStyle w:val="CharSectno"/>
        </w:rPr>
        <w:t>6QA</w:t>
      </w:r>
      <w:r w:rsidRPr="00B46758">
        <w:t xml:space="preserve">  Meanings of </w:t>
      </w:r>
      <w:r w:rsidRPr="00B46758">
        <w:rPr>
          <w:i/>
        </w:rPr>
        <w:t>financial hardship arrangement</w:t>
      </w:r>
      <w:r w:rsidRPr="00B46758">
        <w:t xml:space="preserve"> and </w:t>
      </w:r>
      <w:r w:rsidRPr="00B46758">
        <w:rPr>
          <w:i/>
        </w:rPr>
        <w:t>financial hardship information</w:t>
      </w:r>
      <w:bookmarkEnd w:id="37"/>
    </w:p>
    <w:p w14:paraId="5101A732" w14:textId="77777777" w:rsidR="00842FD9" w:rsidRPr="00B46758" w:rsidRDefault="00842FD9" w:rsidP="00842FD9">
      <w:pPr>
        <w:pStyle w:val="SubsectionHead"/>
      </w:pPr>
      <w:r w:rsidRPr="00B46758">
        <w:t>Financial hardship arrangement</w:t>
      </w:r>
    </w:p>
    <w:p w14:paraId="47780E51" w14:textId="77777777" w:rsidR="00842FD9" w:rsidRPr="00B46758" w:rsidRDefault="00842FD9" w:rsidP="00842FD9">
      <w:pPr>
        <w:pStyle w:val="subsection"/>
      </w:pPr>
      <w:r w:rsidRPr="00B46758">
        <w:tab/>
        <w:t>(1)</w:t>
      </w:r>
      <w:r w:rsidRPr="00B46758">
        <w:tab/>
        <w:t>If:</w:t>
      </w:r>
    </w:p>
    <w:p w14:paraId="63CA1B81" w14:textId="77777777" w:rsidR="00842FD9" w:rsidRPr="00B46758" w:rsidRDefault="00842FD9" w:rsidP="00842FD9">
      <w:pPr>
        <w:pStyle w:val="paragraph"/>
      </w:pPr>
      <w:r w:rsidRPr="00B46758">
        <w:tab/>
        <w:t>(a)</w:t>
      </w:r>
      <w:r w:rsidRPr="00B46758">
        <w:tab/>
        <w:t>a credit provider provides consumer credit to an individual; and</w:t>
      </w:r>
    </w:p>
    <w:p w14:paraId="5B8E1B26" w14:textId="77777777" w:rsidR="00842FD9" w:rsidRPr="00B46758" w:rsidRDefault="00842FD9" w:rsidP="00842FD9">
      <w:pPr>
        <w:pStyle w:val="paragraph"/>
      </w:pPr>
      <w:r w:rsidRPr="00B46758">
        <w:tab/>
        <w:t>(b)</w:t>
      </w:r>
      <w:r w:rsidRPr="00B46758">
        <w:tab/>
        <w:t>the National Credit Code applies to the provision of the credit; and</w:t>
      </w:r>
    </w:p>
    <w:p w14:paraId="75B4613C" w14:textId="77777777" w:rsidR="00842FD9" w:rsidRPr="00B46758" w:rsidRDefault="00842FD9" w:rsidP="00842FD9">
      <w:pPr>
        <w:pStyle w:val="paragraph"/>
      </w:pPr>
      <w:r w:rsidRPr="00B46758">
        <w:tab/>
        <w:t>(c)</w:t>
      </w:r>
      <w:r w:rsidRPr="00B46758">
        <w:tab/>
        <w:t>the individual is or will be unable to meet the individual’s obligations in relation to the consumer credit; and</w:t>
      </w:r>
    </w:p>
    <w:p w14:paraId="2403323C" w14:textId="77777777" w:rsidR="00842FD9" w:rsidRPr="00B46758" w:rsidRDefault="00842FD9" w:rsidP="00842FD9">
      <w:pPr>
        <w:pStyle w:val="paragraph"/>
      </w:pPr>
      <w:r w:rsidRPr="00B46758">
        <w:tab/>
        <w:t>(d)</w:t>
      </w:r>
      <w:r w:rsidRPr="00B46758">
        <w:tab/>
        <w:t>as a result of the inability, an arrangement covered by subsection (3) affecting the monthly payment obligations of the individual is made between the credit provider and the individual which is either:</w:t>
      </w:r>
    </w:p>
    <w:p w14:paraId="29AAEFF4" w14:textId="77777777" w:rsidR="00842FD9" w:rsidRPr="00B46758" w:rsidRDefault="00842FD9" w:rsidP="00842FD9">
      <w:pPr>
        <w:pStyle w:val="paragraphsub"/>
      </w:pPr>
      <w:r w:rsidRPr="00B46758">
        <w:tab/>
        <w:t>(i)</w:t>
      </w:r>
      <w:r w:rsidRPr="00B46758">
        <w:tab/>
        <w:t>a permanent variation to the terms of the consumer credit; or</w:t>
      </w:r>
    </w:p>
    <w:p w14:paraId="1DC43A69" w14:textId="77777777" w:rsidR="00842FD9" w:rsidRPr="00B46758" w:rsidRDefault="00842FD9" w:rsidP="00842FD9">
      <w:pPr>
        <w:pStyle w:val="paragraphsub"/>
      </w:pPr>
      <w:r w:rsidRPr="00B46758">
        <w:tab/>
        <w:t>(ii)</w:t>
      </w:r>
      <w:r w:rsidRPr="00B46758">
        <w:tab/>
        <w:t>a temporary relief from or deferral of the individual’s obligations in relation to the consumer credit;</w:t>
      </w:r>
    </w:p>
    <w:p w14:paraId="0C018EA9" w14:textId="77777777" w:rsidR="00842FD9" w:rsidRPr="00B46758" w:rsidRDefault="00842FD9" w:rsidP="00842FD9">
      <w:pPr>
        <w:pStyle w:val="subsection2"/>
      </w:pPr>
      <w:r w:rsidRPr="00B46758">
        <w:t xml:space="preserve">then the arrangement is a </w:t>
      </w:r>
      <w:r w:rsidRPr="00B46758">
        <w:rPr>
          <w:b/>
          <w:i/>
        </w:rPr>
        <w:t>financial hardship arrangement</w:t>
      </w:r>
      <w:r w:rsidRPr="00B46758">
        <w:t>.</w:t>
      </w:r>
    </w:p>
    <w:p w14:paraId="32CAABEF" w14:textId="77777777" w:rsidR="00842FD9" w:rsidRPr="00B46758" w:rsidRDefault="00842FD9" w:rsidP="00842FD9">
      <w:pPr>
        <w:pStyle w:val="notetext"/>
      </w:pPr>
      <w:r w:rsidRPr="00B46758">
        <w:t>Note:</w:t>
      </w:r>
      <w:r w:rsidRPr="00B46758">
        <w:tab/>
        <w:t>Financial hardship arrangements affect repayment history information: see subsection 6V(1A).</w:t>
      </w:r>
    </w:p>
    <w:p w14:paraId="2432AEB1" w14:textId="77777777" w:rsidR="00842FD9" w:rsidRPr="00B46758" w:rsidRDefault="00842FD9" w:rsidP="00842FD9">
      <w:pPr>
        <w:pStyle w:val="subsection"/>
      </w:pPr>
      <w:r w:rsidRPr="00B46758">
        <w:tab/>
        <w:t>(2)</w:t>
      </w:r>
      <w:r w:rsidRPr="00B46758">
        <w:tab/>
        <w:t>For the purposes of this section, it does not matter whether the arrangement was initiated by the credit provider or the individual.</w:t>
      </w:r>
    </w:p>
    <w:p w14:paraId="47647EFD" w14:textId="77777777" w:rsidR="00842FD9" w:rsidRPr="00B46758" w:rsidRDefault="00842FD9" w:rsidP="00842FD9">
      <w:pPr>
        <w:pStyle w:val="subsection"/>
      </w:pPr>
      <w:r w:rsidRPr="00B46758">
        <w:tab/>
        <w:t>(3)</w:t>
      </w:r>
      <w:r w:rsidRPr="00B46758">
        <w:tab/>
        <w:t>This subsection covers any kind of agreement, arrangement or understanding, whether formal or informal, whether express or implied and whether or not enforceable, or intended to be enforceable, by legal proceedings.</w:t>
      </w:r>
    </w:p>
    <w:p w14:paraId="75687CB5" w14:textId="77777777" w:rsidR="00842FD9" w:rsidRPr="00B46758" w:rsidRDefault="00842FD9" w:rsidP="00842FD9">
      <w:pPr>
        <w:pStyle w:val="notetext"/>
      </w:pPr>
      <w:r w:rsidRPr="00B46758">
        <w:lastRenderedPageBreak/>
        <w:t>Examples:</w:t>
      </w:r>
      <w:r w:rsidRPr="00B46758">
        <w:tab/>
        <w:t>An arrangement might involve a credit provider agreeing to:</w:t>
      </w:r>
    </w:p>
    <w:p w14:paraId="448532ED" w14:textId="77777777" w:rsidR="00842FD9" w:rsidRPr="00B46758" w:rsidRDefault="00842FD9" w:rsidP="00842FD9">
      <w:pPr>
        <w:pStyle w:val="notepara"/>
      </w:pPr>
      <w:r w:rsidRPr="00B46758">
        <w:t>(a)</w:t>
      </w:r>
      <w:r w:rsidRPr="00B46758">
        <w:tab/>
        <w:t>defer or reduce required monthly payments for a temporary period; or</w:t>
      </w:r>
    </w:p>
    <w:p w14:paraId="44FF7BA6" w14:textId="68F56905" w:rsidR="00842FD9" w:rsidRPr="00B46758" w:rsidRDefault="00842FD9" w:rsidP="00842FD9">
      <w:pPr>
        <w:pStyle w:val="notepara"/>
      </w:pPr>
      <w:r w:rsidRPr="00B46758">
        <w:t>(b)</w:t>
      </w:r>
      <w:r w:rsidRPr="00B46758">
        <w:tab/>
        <w:t>accept interest</w:t>
      </w:r>
      <w:r w:rsidR="00B46758">
        <w:noBreakHyphen/>
      </w:r>
      <w:r w:rsidRPr="00B46758">
        <w:t>only payments for a temporary period; or</w:t>
      </w:r>
    </w:p>
    <w:p w14:paraId="18376912" w14:textId="77777777" w:rsidR="00842FD9" w:rsidRPr="00B46758" w:rsidRDefault="00842FD9" w:rsidP="00842FD9">
      <w:pPr>
        <w:pStyle w:val="notepara"/>
      </w:pPr>
      <w:r w:rsidRPr="00B46758">
        <w:t>(c)</w:t>
      </w:r>
      <w:r w:rsidRPr="00B46758">
        <w:tab/>
        <w:t>extend the term of a loan to reduce monthly payments.</w:t>
      </w:r>
    </w:p>
    <w:p w14:paraId="20C6A23F" w14:textId="77777777" w:rsidR="00842FD9" w:rsidRPr="00B46758" w:rsidRDefault="00842FD9" w:rsidP="00842FD9">
      <w:pPr>
        <w:pStyle w:val="SubsectionHead"/>
      </w:pPr>
      <w:r w:rsidRPr="00B46758">
        <w:t>Financial hardship information</w:t>
      </w:r>
    </w:p>
    <w:p w14:paraId="7F4B0208" w14:textId="77777777" w:rsidR="00842FD9" w:rsidRPr="00B46758" w:rsidRDefault="00842FD9" w:rsidP="00842FD9">
      <w:pPr>
        <w:pStyle w:val="subsection"/>
      </w:pPr>
      <w:r w:rsidRPr="00B46758">
        <w:tab/>
        <w:t>(4)</w:t>
      </w:r>
      <w:r w:rsidRPr="00B46758">
        <w:tab/>
        <w:t xml:space="preserve">If subsection 6V(1A) (about financial hardship arrangements) applies in determining repayment history information about an individual, then the following information is </w:t>
      </w:r>
      <w:r w:rsidRPr="00B46758">
        <w:rPr>
          <w:b/>
          <w:i/>
        </w:rPr>
        <w:t>financial hardship information</w:t>
      </w:r>
      <w:r w:rsidRPr="00B46758">
        <w:t xml:space="preserve"> about the individual:</w:t>
      </w:r>
    </w:p>
    <w:p w14:paraId="7B99E11E" w14:textId="77777777" w:rsidR="00842FD9" w:rsidRPr="00B46758" w:rsidRDefault="00842FD9" w:rsidP="00842FD9">
      <w:pPr>
        <w:pStyle w:val="paragraph"/>
      </w:pPr>
      <w:r w:rsidRPr="00B46758">
        <w:tab/>
        <w:t>(a)</w:t>
      </w:r>
      <w:r w:rsidRPr="00B46758">
        <w:tab/>
        <w:t>for an arrangement referred to in subparagraph (1)(d)(i) (about permanent variations)—information, relating only to the first monthly payment affected by the arrangement, that indicates that the monthly payment is the first monthly payment affected by a financial hardship arrangement of that kind;</w:t>
      </w:r>
    </w:p>
    <w:p w14:paraId="595E319C" w14:textId="77777777" w:rsidR="00842FD9" w:rsidRPr="00B46758" w:rsidRDefault="00842FD9" w:rsidP="00842FD9">
      <w:pPr>
        <w:pStyle w:val="paragraph"/>
      </w:pPr>
      <w:r w:rsidRPr="00B46758">
        <w:tab/>
        <w:t>(b)</w:t>
      </w:r>
      <w:r w:rsidRPr="00B46758">
        <w:tab/>
        <w:t>for an arrangement referred to in subparagraph (1)(d)(ii) (about temporary relief or deferral of obligations)—information, relating to each monthly payment affected by the arrangement, that indicates that the monthly payment was affected by a financial hardship arrangement of that kind.</w:t>
      </w:r>
    </w:p>
    <w:p w14:paraId="0DA2154D" w14:textId="77777777" w:rsidR="00842FD9" w:rsidRPr="00B46758" w:rsidRDefault="00842FD9" w:rsidP="00842FD9">
      <w:pPr>
        <w:pStyle w:val="notetext"/>
      </w:pPr>
      <w:r w:rsidRPr="00B46758">
        <w:t>Note:</w:t>
      </w:r>
      <w:r w:rsidRPr="00B46758">
        <w:tab/>
        <w:t>Paragraph (b) may apply even if, under the arrangement, the individual is not required to make a payment for a month: see subsection 6V(1B).</w:t>
      </w:r>
    </w:p>
    <w:p w14:paraId="1E17E678" w14:textId="77777777" w:rsidR="00842FD9" w:rsidRPr="00B46758" w:rsidRDefault="00842FD9" w:rsidP="00842FD9">
      <w:pPr>
        <w:pStyle w:val="subsection"/>
      </w:pPr>
      <w:r w:rsidRPr="00B46758">
        <w:tab/>
        <w:t>(5)</w:t>
      </w:r>
      <w:r w:rsidRPr="00B46758">
        <w:tab/>
        <w:t>Paragraph (4)(b) does not apply in relation to a monthly payment under a financial hardship arrangement if:</w:t>
      </w:r>
    </w:p>
    <w:p w14:paraId="15F1459D" w14:textId="77777777" w:rsidR="00842FD9" w:rsidRPr="00B46758" w:rsidRDefault="00842FD9" w:rsidP="00842FD9">
      <w:pPr>
        <w:pStyle w:val="paragraph"/>
      </w:pPr>
      <w:r w:rsidRPr="00B46758">
        <w:tab/>
        <w:t>(a)</w:t>
      </w:r>
      <w:r w:rsidRPr="00B46758">
        <w:tab/>
        <w:t>the individual met the obligation to make the monthly payment, as affected by the arrangement; and</w:t>
      </w:r>
    </w:p>
    <w:p w14:paraId="64085E77" w14:textId="77777777" w:rsidR="00842FD9" w:rsidRPr="00B46758" w:rsidRDefault="00842FD9" w:rsidP="00842FD9">
      <w:pPr>
        <w:pStyle w:val="paragraph"/>
      </w:pPr>
      <w:r w:rsidRPr="00B46758">
        <w:tab/>
        <w:t>(b)</w:t>
      </w:r>
      <w:r w:rsidRPr="00B46758">
        <w:tab/>
        <w:t>the amount paid was equal to, or greater than, the amount the individual would have been obliged to pay apart from the arrangement.</w:t>
      </w:r>
    </w:p>
    <w:p w14:paraId="301CF18B" w14:textId="77777777" w:rsidR="00D26B5C" w:rsidRPr="00B46758" w:rsidRDefault="00D26B5C" w:rsidP="00D26B5C">
      <w:pPr>
        <w:pStyle w:val="ActHead5"/>
      </w:pPr>
      <w:bookmarkStart w:id="38" w:name="_Toc183607236"/>
      <w:r w:rsidRPr="00B46758">
        <w:rPr>
          <w:rStyle w:val="CharSectno"/>
        </w:rPr>
        <w:lastRenderedPageBreak/>
        <w:t>6R</w:t>
      </w:r>
      <w:r w:rsidRPr="00B46758">
        <w:t xml:space="preserve">  Meaning of </w:t>
      </w:r>
      <w:r w:rsidRPr="00B46758">
        <w:rPr>
          <w:i/>
        </w:rPr>
        <w:t>information request</w:t>
      </w:r>
      <w:bookmarkEnd w:id="38"/>
    </w:p>
    <w:p w14:paraId="616B3411" w14:textId="77777777" w:rsidR="00D26B5C" w:rsidRPr="00B46758" w:rsidRDefault="00D26B5C" w:rsidP="00D26B5C">
      <w:pPr>
        <w:pStyle w:val="SubsectionHead"/>
      </w:pPr>
      <w:r w:rsidRPr="00B46758">
        <w:t>Credit provider</w:t>
      </w:r>
    </w:p>
    <w:p w14:paraId="68B95075" w14:textId="77777777" w:rsidR="00D26B5C" w:rsidRPr="00B46758" w:rsidRDefault="00D26B5C" w:rsidP="00D26B5C">
      <w:pPr>
        <w:pStyle w:val="subsection"/>
      </w:pPr>
      <w:r w:rsidRPr="00B46758">
        <w:tab/>
        <w:t>(1)</w:t>
      </w:r>
      <w:r w:rsidRPr="00B46758">
        <w:tab/>
        <w:t xml:space="preserve">A credit provider has made an </w:t>
      </w:r>
      <w:r w:rsidRPr="00B46758">
        <w:rPr>
          <w:b/>
          <w:i/>
        </w:rPr>
        <w:t>information request</w:t>
      </w:r>
      <w:r w:rsidRPr="00B46758">
        <w:t xml:space="preserve"> in relation to an individual if the provider has sought information about the individual from a credit reporting body:</w:t>
      </w:r>
    </w:p>
    <w:p w14:paraId="28508201" w14:textId="77777777" w:rsidR="00D26B5C" w:rsidRPr="00B46758" w:rsidRDefault="00D26B5C" w:rsidP="00D26B5C">
      <w:pPr>
        <w:pStyle w:val="paragraph"/>
      </w:pPr>
      <w:r w:rsidRPr="00B46758">
        <w:tab/>
        <w:t>(a)</w:t>
      </w:r>
      <w:r w:rsidRPr="00B46758">
        <w:tab/>
        <w:t>in connection with an application for consumer credit made by the individual to the provider; or</w:t>
      </w:r>
    </w:p>
    <w:p w14:paraId="3398309D" w14:textId="77777777" w:rsidR="00D26B5C" w:rsidRPr="00B46758" w:rsidRDefault="00D26B5C" w:rsidP="00D26B5C">
      <w:pPr>
        <w:pStyle w:val="paragraph"/>
      </w:pPr>
      <w:r w:rsidRPr="00B46758">
        <w:tab/>
        <w:t>(b)</w:t>
      </w:r>
      <w:r w:rsidRPr="00B46758">
        <w:tab/>
        <w:t>in connection with an application for commercial credit made by a person to the provider; or</w:t>
      </w:r>
    </w:p>
    <w:p w14:paraId="708DBF1D" w14:textId="77777777" w:rsidR="00D26B5C" w:rsidRPr="00B46758" w:rsidRDefault="00D26B5C" w:rsidP="00D26B5C">
      <w:pPr>
        <w:pStyle w:val="paragraph"/>
      </w:pPr>
      <w:r w:rsidRPr="00B46758">
        <w:tab/>
        <w:t>(c)</w:t>
      </w:r>
      <w:r w:rsidRPr="00B46758">
        <w:tab/>
        <w:t>for a credit guarantee purpose of the provider in relation to the individual; or</w:t>
      </w:r>
    </w:p>
    <w:p w14:paraId="08E9B1B3" w14:textId="77777777" w:rsidR="00D26B5C" w:rsidRPr="00B46758" w:rsidRDefault="00D26B5C" w:rsidP="00D26B5C">
      <w:pPr>
        <w:pStyle w:val="paragraph"/>
      </w:pPr>
      <w:r w:rsidRPr="00B46758">
        <w:tab/>
        <w:t>(d)</w:t>
      </w:r>
      <w:r w:rsidRPr="00B46758">
        <w:tab/>
        <w:t>for a securitisation related purpose of the provider in relation to the individual.</w:t>
      </w:r>
    </w:p>
    <w:p w14:paraId="0852E4BE" w14:textId="77777777" w:rsidR="00D26B5C" w:rsidRPr="00B46758" w:rsidRDefault="00D26B5C" w:rsidP="00D26B5C">
      <w:pPr>
        <w:pStyle w:val="SubsectionHead"/>
      </w:pPr>
      <w:r w:rsidRPr="00B46758">
        <w:t>Mortgage insurer</w:t>
      </w:r>
    </w:p>
    <w:p w14:paraId="6F1DEFCA" w14:textId="77777777" w:rsidR="00D26B5C" w:rsidRPr="00B46758" w:rsidRDefault="00D26B5C" w:rsidP="00D26B5C">
      <w:pPr>
        <w:pStyle w:val="subsection"/>
      </w:pPr>
      <w:r w:rsidRPr="00B46758">
        <w:tab/>
        <w:t>(2)</w:t>
      </w:r>
      <w:r w:rsidRPr="00B46758">
        <w:tab/>
        <w:t xml:space="preserve">A mortgage insurer has made an </w:t>
      </w:r>
      <w:r w:rsidRPr="00B46758">
        <w:rPr>
          <w:b/>
          <w:i/>
        </w:rPr>
        <w:t>information request</w:t>
      </w:r>
      <w:r w:rsidRPr="00B46758">
        <w:t xml:space="preserve"> in relation to an individual if:</w:t>
      </w:r>
    </w:p>
    <w:p w14:paraId="6A84FD02" w14:textId="77777777" w:rsidR="00D26B5C" w:rsidRPr="00B46758" w:rsidRDefault="00D26B5C" w:rsidP="00D26B5C">
      <w:pPr>
        <w:pStyle w:val="paragraph"/>
      </w:pPr>
      <w:r w:rsidRPr="00B46758">
        <w:tab/>
        <w:t>(a)</w:t>
      </w:r>
      <w:r w:rsidRPr="00B46758">
        <w:tab/>
        <w:t>the insurer has sought information about the individual from a credit reporting body; and</w:t>
      </w:r>
    </w:p>
    <w:p w14:paraId="0AEB33D6" w14:textId="77777777" w:rsidR="00D26B5C" w:rsidRPr="00B46758" w:rsidRDefault="00D26B5C" w:rsidP="00D26B5C">
      <w:pPr>
        <w:pStyle w:val="paragraph"/>
      </w:pPr>
      <w:r w:rsidRPr="00B46758">
        <w:tab/>
        <w:t>(b)</w:t>
      </w:r>
      <w:r w:rsidRPr="00B46758">
        <w:tab/>
        <w:t>the information was sought in connection with the provision of insurance to a credit provider in relation to mortgage credit provided by the provider to:</w:t>
      </w:r>
    </w:p>
    <w:p w14:paraId="7C3040C0" w14:textId="77777777" w:rsidR="00D26B5C" w:rsidRPr="00B46758" w:rsidRDefault="00D26B5C" w:rsidP="00D26B5C">
      <w:pPr>
        <w:pStyle w:val="paragraphsub"/>
      </w:pPr>
      <w:r w:rsidRPr="00B46758">
        <w:tab/>
        <w:t>(i)</w:t>
      </w:r>
      <w:r w:rsidRPr="00B46758">
        <w:tab/>
        <w:t>the individual; or</w:t>
      </w:r>
    </w:p>
    <w:p w14:paraId="623105CD" w14:textId="77777777" w:rsidR="00D26B5C" w:rsidRPr="00B46758" w:rsidRDefault="00D26B5C" w:rsidP="00D26B5C">
      <w:pPr>
        <w:pStyle w:val="paragraphsub"/>
      </w:pPr>
      <w:r w:rsidRPr="00B46758">
        <w:tab/>
        <w:t>(ii)</w:t>
      </w:r>
      <w:r w:rsidRPr="00B46758">
        <w:tab/>
        <w:t>a person for whom the individual is, or is proposing to be, a guarantor.</w:t>
      </w:r>
    </w:p>
    <w:p w14:paraId="0DB873A6" w14:textId="77777777" w:rsidR="00D26B5C" w:rsidRPr="00B46758" w:rsidRDefault="00D26B5C" w:rsidP="00D26B5C">
      <w:pPr>
        <w:pStyle w:val="SubsectionHead"/>
      </w:pPr>
      <w:r w:rsidRPr="00B46758">
        <w:t>Trade insurer</w:t>
      </w:r>
    </w:p>
    <w:p w14:paraId="7839698A" w14:textId="77777777" w:rsidR="00D26B5C" w:rsidRPr="00B46758" w:rsidRDefault="00D26B5C" w:rsidP="00D26B5C">
      <w:pPr>
        <w:pStyle w:val="subsection"/>
      </w:pPr>
      <w:r w:rsidRPr="00B46758">
        <w:tab/>
        <w:t>(3)</w:t>
      </w:r>
      <w:r w:rsidRPr="00B46758">
        <w:tab/>
        <w:t xml:space="preserve">A trade insurer has made an </w:t>
      </w:r>
      <w:r w:rsidRPr="00B46758">
        <w:rPr>
          <w:b/>
          <w:i/>
        </w:rPr>
        <w:t>information request</w:t>
      </w:r>
      <w:r w:rsidRPr="00B46758">
        <w:t xml:space="preserve"> in relation to an individual if:</w:t>
      </w:r>
    </w:p>
    <w:p w14:paraId="4D92C2DA" w14:textId="77777777" w:rsidR="00D26B5C" w:rsidRPr="00B46758" w:rsidRDefault="00D26B5C" w:rsidP="00D26B5C">
      <w:pPr>
        <w:pStyle w:val="paragraph"/>
      </w:pPr>
      <w:r w:rsidRPr="00B46758">
        <w:tab/>
        <w:t>(a)</w:t>
      </w:r>
      <w:r w:rsidRPr="00B46758">
        <w:tab/>
        <w:t>the insurer has sought information about the individual from a credit reporting body; and</w:t>
      </w:r>
    </w:p>
    <w:p w14:paraId="1249F872" w14:textId="77777777" w:rsidR="00D26B5C" w:rsidRPr="00B46758" w:rsidRDefault="00D26B5C" w:rsidP="00D26B5C">
      <w:pPr>
        <w:pStyle w:val="paragraph"/>
      </w:pPr>
      <w:r w:rsidRPr="00B46758">
        <w:tab/>
        <w:t>(b)</w:t>
      </w:r>
      <w:r w:rsidRPr="00B46758">
        <w:tab/>
        <w:t xml:space="preserve">the information was sought in connection with the provision of insurance to a credit provider in relation to commercial </w:t>
      </w:r>
      <w:r w:rsidRPr="00B46758">
        <w:lastRenderedPageBreak/>
        <w:t>credit provided by the provider to the individual or another person.</w:t>
      </w:r>
    </w:p>
    <w:p w14:paraId="3ACCD953" w14:textId="77777777" w:rsidR="00D26B5C" w:rsidRPr="00B46758" w:rsidRDefault="00D26B5C" w:rsidP="00D26B5C">
      <w:pPr>
        <w:pStyle w:val="ActHead5"/>
        <w:rPr>
          <w:i/>
        </w:rPr>
      </w:pPr>
      <w:bookmarkStart w:id="39" w:name="_Toc183607237"/>
      <w:r w:rsidRPr="00B46758">
        <w:rPr>
          <w:rStyle w:val="CharSectno"/>
        </w:rPr>
        <w:t>6S</w:t>
      </w:r>
      <w:r w:rsidRPr="00B46758">
        <w:t xml:space="preserve">  Meaning of </w:t>
      </w:r>
      <w:r w:rsidRPr="00B46758">
        <w:rPr>
          <w:i/>
        </w:rPr>
        <w:t>new arrangement information</w:t>
      </w:r>
      <w:bookmarkEnd w:id="39"/>
    </w:p>
    <w:p w14:paraId="5FBA098F" w14:textId="77777777" w:rsidR="00D26B5C" w:rsidRPr="00B46758" w:rsidRDefault="00D26B5C" w:rsidP="00D26B5C">
      <w:pPr>
        <w:pStyle w:val="SubsectionHead"/>
      </w:pPr>
      <w:r w:rsidRPr="00B46758">
        <w:t>Consumer credit defaults</w:t>
      </w:r>
    </w:p>
    <w:p w14:paraId="7F0DACEE" w14:textId="77777777" w:rsidR="00D26B5C" w:rsidRPr="00B46758" w:rsidRDefault="00D26B5C" w:rsidP="00D26B5C">
      <w:pPr>
        <w:pStyle w:val="subsection"/>
      </w:pPr>
      <w:r w:rsidRPr="00B46758">
        <w:tab/>
        <w:t>(1)</w:t>
      </w:r>
      <w:r w:rsidRPr="00B46758">
        <w:tab/>
        <w:t>If:</w:t>
      </w:r>
    </w:p>
    <w:p w14:paraId="4AB01B93" w14:textId="77777777" w:rsidR="00D26B5C" w:rsidRPr="00B46758" w:rsidRDefault="00D26B5C" w:rsidP="00D26B5C">
      <w:pPr>
        <w:pStyle w:val="paragraph"/>
      </w:pPr>
      <w:r w:rsidRPr="00B46758">
        <w:tab/>
        <w:t>(a)</w:t>
      </w:r>
      <w:r w:rsidRPr="00B46758">
        <w:tab/>
        <w:t>a credit provider has disclosed default information about an individual to a credit reporting body; and</w:t>
      </w:r>
    </w:p>
    <w:p w14:paraId="611EACA5" w14:textId="77777777" w:rsidR="00D26B5C" w:rsidRPr="00B46758" w:rsidRDefault="00D26B5C" w:rsidP="00D26B5C">
      <w:pPr>
        <w:pStyle w:val="paragraph"/>
      </w:pPr>
      <w:r w:rsidRPr="00B46758">
        <w:tab/>
        <w:t>(b)</w:t>
      </w:r>
      <w:r w:rsidRPr="00B46758">
        <w:tab/>
        <w:t xml:space="preserve">the default information relates to a payment that the individual is overdue in making in relation to consumer credit (the </w:t>
      </w:r>
      <w:r w:rsidRPr="00B46758">
        <w:rPr>
          <w:b/>
          <w:i/>
        </w:rPr>
        <w:t>original consumer credit</w:t>
      </w:r>
      <w:r w:rsidRPr="00B46758">
        <w:t>) that has been provided by the provider to the individual; and</w:t>
      </w:r>
    </w:p>
    <w:p w14:paraId="70D21266" w14:textId="77777777" w:rsidR="00D26B5C" w:rsidRPr="00B46758" w:rsidRDefault="00D26B5C" w:rsidP="00D26B5C">
      <w:pPr>
        <w:pStyle w:val="paragraph"/>
      </w:pPr>
      <w:r w:rsidRPr="00B46758">
        <w:tab/>
        <w:t>(c)</w:t>
      </w:r>
      <w:r w:rsidRPr="00B46758">
        <w:tab/>
        <w:t>because of the individual being so overdue:</w:t>
      </w:r>
    </w:p>
    <w:p w14:paraId="4618D8CD" w14:textId="77777777" w:rsidR="00D26B5C" w:rsidRPr="00B46758" w:rsidRDefault="00D26B5C" w:rsidP="00D26B5C">
      <w:pPr>
        <w:pStyle w:val="paragraphsub"/>
      </w:pPr>
      <w:r w:rsidRPr="00B46758">
        <w:tab/>
        <w:t>(i)</w:t>
      </w:r>
      <w:r w:rsidRPr="00B46758">
        <w:tab/>
        <w:t>the terms or conditions of the original consumer credit that relate to the repayment of the amount of credit are varied; or</w:t>
      </w:r>
    </w:p>
    <w:p w14:paraId="42421327" w14:textId="77777777" w:rsidR="00D26B5C" w:rsidRPr="00B46758" w:rsidRDefault="00D26B5C" w:rsidP="00D26B5C">
      <w:pPr>
        <w:pStyle w:val="paragraphsub"/>
      </w:pPr>
      <w:r w:rsidRPr="00B46758">
        <w:tab/>
        <w:t>(ii)</w:t>
      </w:r>
      <w:r w:rsidRPr="00B46758">
        <w:tab/>
        <w:t xml:space="preserve">the individual is provided with other consumer credit (the </w:t>
      </w:r>
      <w:r w:rsidRPr="00B46758">
        <w:rPr>
          <w:b/>
          <w:i/>
        </w:rPr>
        <w:t>new consumer credit</w:t>
      </w:r>
      <w:r w:rsidRPr="00B46758">
        <w:t>) by a credit provider that relates, wholly or in part, to that amount of credit;</w:t>
      </w:r>
    </w:p>
    <w:p w14:paraId="7BE5A178" w14:textId="77777777" w:rsidR="00D26B5C" w:rsidRPr="00B46758" w:rsidRDefault="00D26B5C" w:rsidP="00D26B5C">
      <w:pPr>
        <w:pStyle w:val="subsection2"/>
      </w:pPr>
      <w:r w:rsidRPr="00B46758">
        <w:t xml:space="preserve">then </w:t>
      </w:r>
      <w:r w:rsidRPr="00B46758">
        <w:rPr>
          <w:b/>
          <w:i/>
        </w:rPr>
        <w:t>new arrangement information</w:t>
      </w:r>
      <w:r w:rsidRPr="00B46758">
        <w:t xml:space="preserve"> about the individual is a statement that those terms or conditions of the original consumer credit have been varied, or that the individual has been provided with the new consumer credit.</w:t>
      </w:r>
    </w:p>
    <w:p w14:paraId="337084C9" w14:textId="77777777" w:rsidR="00D26B5C" w:rsidRPr="00B46758" w:rsidRDefault="00D26B5C" w:rsidP="00D26B5C">
      <w:pPr>
        <w:pStyle w:val="SubsectionHead"/>
      </w:pPr>
      <w:r w:rsidRPr="00B46758">
        <w:t>Serious credit infringements</w:t>
      </w:r>
    </w:p>
    <w:p w14:paraId="7EA2E729" w14:textId="77777777" w:rsidR="00D26B5C" w:rsidRPr="00B46758" w:rsidRDefault="00D26B5C" w:rsidP="00D26B5C">
      <w:pPr>
        <w:pStyle w:val="subsection"/>
      </w:pPr>
      <w:r w:rsidRPr="00B46758">
        <w:tab/>
        <w:t>(2)</w:t>
      </w:r>
      <w:r w:rsidRPr="00B46758">
        <w:tab/>
        <w:t>If:</w:t>
      </w:r>
    </w:p>
    <w:p w14:paraId="4A8B0F6C" w14:textId="77777777" w:rsidR="00D26B5C" w:rsidRPr="00B46758" w:rsidRDefault="00D26B5C" w:rsidP="00D26B5C">
      <w:pPr>
        <w:pStyle w:val="paragraph"/>
      </w:pPr>
      <w:r w:rsidRPr="00B46758">
        <w:tab/>
        <w:t>(a)</w:t>
      </w:r>
      <w:r w:rsidRPr="00B46758">
        <w:tab/>
        <w:t xml:space="preserve">a credit provider is of the opinion that an individual has committed a serious credit infringement in relation to consumer credit (the </w:t>
      </w:r>
      <w:r w:rsidRPr="00B46758">
        <w:rPr>
          <w:b/>
          <w:i/>
        </w:rPr>
        <w:t>original consumer credit</w:t>
      </w:r>
      <w:r w:rsidRPr="00B46758">
        <w:t>) provided by the provider to the individual; and</w:t>
      </w:r>
    </w:p>
    <w:p w14:paraId="53DB8211" w14:textId="77777777" w:rsidR="00D26B5C" w:rsidRPr="00B46758" w:rsidRDefault="00D26B5C" w:rsidP="00D26B5C">
      <w:pPr>
        <w:pStyle w:val="paragraph"/>
      </w:pPr>
      <w:r w:rsidRPr="00B46758">
        <w:tab/>
        <w:t>(b)</w:t>
      </w:r>
      <w:r w:rsidRPr="00B46758">
        <w:tab/>
        <w:t>the provider has disclosed the opinion to a credit reporting body; and</w:t>
      </w:r>
    </w:p>
    <w:p w14:paraId="2719AC3B" w14:textId="77777777" w:rsidR="00D26B5C" w:rsidRPr="00B46758" w:rsidRDefault="00D26B5C" w:rsidP="00D26B5C">
      <w:pPr>
        <w:pStyle w:val="paragraph"/>
      </w:pPr>
      <w:r w:rsidRPr="00B46758">
        <w:tab/>
        <w:t>(c)</w:t>
      </w:r>
      <w:r w:rsidRPr="00B46758">
        <w:tab/>
        <w:t>because of the provider having that opinion:</w:t>
      </w:r>
    </w:p>
    <w:p w14:paraId="1EF1160C" w14:textId="77777777" w:rsidR="00D26B5C" w:rsidRPr="00B46758" w:rsidRDefault="00D26B5C" w:rsidP="00D26B5C">
      <w:pPr>
        <w:pStyle w:val="paragraphsub"/>
      </w:pPr>
      <w:r w:rsidRPr="00B46758">
        <w:lastRenderedPageBreak/>
        <w:tab/>
        <w:t>(i)</w:t>
      </w:r>
      <w:r w:rsidRPr="00B46758">
        <w:tab/>
        <w:t>the terms or conditions of the original consumer credit that relate to the repayment of the amount of credit are varied; or</w:t>
      </w:r>
    </w:p>
    <w:p w14:paraId="21E79032" w14:textId="77777777" w:rsidR="00D26B5C" w:rsidRPr="00B46758" w:rsidRDefault="00D26B5C" w:rsidP="00D26B5C">
      <w:pPr>
        <w:pStyle w:val="paragraphsub"/>
      </w:pPr>
      <w:r w:rsidRPr="00B46758">
        <w:tab/>
        <w:t>(ii)</w:t>
      </w:r>
      <w:r w:rsidRPr="00B46758">
        <w:tab/>
        <w:t xml:space="preserve">the individual is provided with other consumer credit (the </w:t>
      </w:r>
      <w:r w:rsidRPr="00B46758">
        <w:rPr>
          <w:b/>
          <w:i/>
        </w:rPr>
        <w:t>new consumer credit</w:t>
      </w:r>
      <w:r w:rsidRPr="00B46758">
        <w:t>) by a credit provider that relates, wholly or in part, to that amount of credit;</w:t>
      </w:r>
    </w:p>
    <w:p w14:paraId="4B938CBB" w14:textId="77777777" w:rsidR="00D26B5C" w:rsidRPr="00B46758" w:rsidRDefault="00D26B5C" w:rsidP="00D26B5C">
      <w:pPr>
        <w:pStyle w:val="subsection2"/>
      </w:pPr>
      <w:r w:rsidRPr="00B46758">
        <w:t xml:space="preserve">then </w:t>
      </w:r>
      <w:r w:rsidRPr="00B46758">
        <w:rPr>
          <w:b/>
          <w:i/>
        </w:rPr>
        <w:t>new arrangement information</w:t>
      </w:r>
      <w:r w:rsidRPr="00B46758">
        <w:t xml:space="preserve"> about the individual is a statement that those terms or conditions of the original consumer credit have been varied, or that the individual has been provided with the new consumer credit.</w:t>
      </w:r>
    </w:p>
    <w:p w14:paraId="768AAF1B" w14:textId="77777777" w:rsidR="00D26B5C" w:rsidRPr="00B46758" w:rsidRDefault="00D26B5C" w:rsidP="00D26B5C">
      <w:pPr>
        <w:pStyle w:val="ActHead5"/>
      </w:pPr>
      <w:bookmarkStart w:id="40" w:name="_Toc183607238"/>
      <w:r w:rsidRPr="00B46758">
        <w:rPr>
          <w:rStyle w:val="CharSectno"/>
        </w:rPr>
        <w:t>6T</w:t>
      </w:r>
      <w:r w:rsidRPr="00B46758">
        <w:t xml:space="preserve">  Meaning of </w:t>
      </w:r>
      <w:r w:rsidRPr="00B46758">
        <w:rPr>
          <w:i/>
        </w:rPr>
        <w:t>payment information</w:t>
      </w:r>
      <w:bookmarkEnd w:id="40"/>
    </w:p>
    <w:p w14:paraId="416CA275" w14:textId="77777777" w:rsidR="00D26B5C" w:rsidRPr="00B46758" w:rsidRDefault="00D26B5C" w:rsidP="00D26B5C">
      <w:pPr>
        <w:pStyle w:val="subsection"/>
      </w:pPr>
      <w:r w:rsidRPr="00B46758">
        <w:tab/>
      </w:r>
      <w:r w:rsidRPr="00B46758">
        <w:tab/>
        <w:t>If:</w:t>
      </w:r>
    </w:p>
    <w:p w14:paraId="7FA141E2" w14:textId="77777777" w:rsidR="00D26B5C" w:rsidRPr="00B46758" w:rsidRDefault="00D26B5C" w:rsidP="00D26B5C">
      <w:pPr>
        <w:pStyle w:val="paragraph"/>
      </w:pPr>
      <w:r w:rsidRPr="00B46758">
        <w:tab/>
        <w:t>(a)</w:t>
      </w:r>
      <w:r w:rsidRPr="00B46758">
        <w:tab/>
        <w:t>a credit provider has disclosed default information about an individual to a credit reporting body; and</w:t>
      </w:r>
    </w:p>
    <w:p w14:paraId="68698411" w14:textId="77777777" w:rsidR="00D26B5C" w:rsidRPr="00B46758" w:rsidRDefault="00D26B5C" w:rsidP="00D26B5C">
      <w:pPr>
        <w:pStyle w:val="paragraph"/>
      </w:pPr>
      <w:r w:rsidRPr="00B46758">
        <w:tab/>
        <w:t>(b)</w:t>
      </w:r>
      <w:r w:rsidRPr="00B46758">
        <w:tab/>
        <w:t>on a day after the default information was disclosed, the amount of the overdue payment to which the information relates is paid;</w:t>
      </w:r>
    </w:p>
    <w:p w14:paraId="32FC81E1" w14:textId="77777777" w:rsidR="00D26B5C" w:rsidRPr="00B46758" w:rsidRDefault="00D26B5C" w:rsidP="00D26B5C">
      <w:pPr>
        <w:pStyle w:val="subsection2"/>
      </w:pPr>
      <w:r w:rsidRPr="00B46758">
        <w:t xml:space="preserve">then </w:t>
      </w:r>
      <w:r w:rsidRPr="00B46758">
        <w:rPr>
          <w:b/>
          <w:i/>
        </w:rPr>
        <w:t>payment information</w:t>
      </w:r>
      <w:r w:rsidRPr="00B46758">
        <w:t xml:space="preserve"> about the individual is a statement that the amount of the overdue payment has been paid on that day.</w:t>
      </w:r>
    </w:p>
    <w:p w14:paraId="1C0F5853" w14:textId="77777777" w:rsidR="00D26B5C" w:rsidRPr="00B46758" w:rsidRDefault="00D26B5C" w:rsidP="00D26B5C">
      <w:pPr>
        <w:pStyle w:val="ActHead5"/>
        <w:rPr>
          <w:i/>
        </w:rPr>
      </w:pPr>
      <w:bookmarkStart w:id="41" w:name="_Toc183607239"/>
      <w:r w:rsidRPr="00B46758">
        <w:rPr>
          <w:rStyle w:val="CharSectno"/>
        </w:rPr>
        <w:t>6U</w:t>
      </w:r>
      <w:r w:rsidRPr="00B46758">
        <w:t xml:space="preserve">  Meaning of </w:t>
      </w:r>
      <w:r w:rsidRPr="00B46758">
        <w:rPr>
          <w:i/>
        </w:rPr>
        <w:t>personal insolvency information</w:t>
      </w:r>
      <w:bookmarkEnd w:id="41"/>
    </w:p>
    <w:p w14:paraId="13BC3BDA" w14:textId="77777777" w:rsidR="00D26B5C" w:rsidRPr="00B46758" w:rsidRDefault="00D26B5C" w:rsidP="00D26B5C">
      <w:pPr>
        <w:pStyle w:val="subsection"/>
      </w:pPr>
      <w:r w:rsidRPr="00B46758">
        <w:tab/>
        <w:t>(1)</w:t>
      </w:r>
      <w:r w:rsidRPr="00B46758">
        <w:tab/>
      </w:r>
      <w:r w:rsidRPr="00B46758">
        <w:rPr>
          <w:b/>
          <w:i/>
        </w:rPr>
        <w:t>Personal insolvency information</w:t>
      </w:r>
      <w:r w:rsidRPr="00B46758">
        <w:t xml:space="preserve"> about an individual is information:</w:t>
      </w:r>
    </w:p>
    <w:p w14:paraId="3750C98D" w14:textId="77777777" w:rsidR="00D26B5C" w:rsidRPr="00B46758" w:rsidRDefault="00D26B5C" w:rsidP="00D26B5C">
      <w:pPr>
        <w:pStyle w:val="paragraph"/>
      </w:pPr>
      <w:r w:rsidRPr="00B46758">
        <w:tab/>
        <w:t>(a)</w:t>
      </w:r>
      <w:r w:rsidRPr="00B46758">
        <w:tab/>
        <w:t>that is entered or recorded in the National Personal Insolvency Index; and</w:t>
      </w:r>
    </w:p>
    <w:p w14:paraId="3150F845" w14:textId="77777777" w:rsidR="00D26B5C" w:rsidRPr="00B46758" w:rsidRDefault="00D26B5C" w:rsidP="00D26B5C">
      <w:pPr>
        <w:pStyle w:val="paragraph"/>
      </w:pPr>
      <w:r w:rsidRPr="00B46758">
        <w:tab/>
        <w:t>(b)</w:t>
      </w:r>
      <w:r w:rsidRPr="00B46758">
        <w:tab/>
        <w:t>that relates to:</w:t>
      </w:r>
    </w:p>
    <w:p w14:paraId="0A5144F0" w14:textId="77777777" w:rsidR="00D26B5C" w:rsidRPr="00B46758" w:rsidRDefault="00D26B5C" w:rsidP="00D26B5C">
      <w:pPr>
        <w:pStyle w:val="paragraphsub"/>
      </w:pPr>
      <w:r w:rsidRPr="00B46758">
        <w:tab/>
        <w:t>(i)</w:t>
      </w:r>
      <w:r w:rsidRPr="00B46758">
        <w:tab/>
        <w:t>a bankruptcy of the individual; or</w:t>
      </w:r>
    </w:p>
    <w:p w14:paraId="6ACE64CE" w14:textId="77777777" w:rsidR="00D26B5C" w:rsidRPr="00B46758" w:rsidRDefault="00D26B5C" w:rsidP="00D26B5C">
      <w:pPr>
        <w:pStyle w:val="paragraphsub"/>
      </w:pPr>
      <w:r w:rsidRPr="00B46758">
        <w:tab/>
        <w:t>(ii)</w:t>
      </w:r>
      <w:r w:rsidRPr="00B46758">
        <w:tab/>
        <w:t>a debt agreement proposal given by the individual; or</w:t>
      </w:r>
    </w:p>
    <w:p w14:paraId="0AFE26D4" w14:textId="77777777" w:rsidR="00D26B5C" w:rsidRPr="00B46758" w:rsidRDefault="00D26B5C" w:rsidP="00D26B5C">
      <w:pPr>
        <w:pStyle w:val="paragraphsub"/>
      </w:pPr>
      <w:r w:rsidRPr="00B46758">
        <w:tab/>
        <w:t>(iii)</w:t>
      </w:r>
      <w:r w:rsidRPr="00B46758">
        <w:tab/>
        <w:t>a debt agreement made by the individual; or</w:t>
      </w:r>
    </w:p>
    <w:p w14:paraId="53244D62" w14:textId="77777777" w:rsidR="00D26B5C" w:rsidRPr="00B46758" w:rsidRDefault="00D26B5C" w:rsidP="00D26B5C">
      <w:pPr>
        <w:pStyle w:val="paragraphsub"/>
      </w:pPr>
      <w:r w:rsidRPr="00B46758">
        <w:tab/>
        <w:t>(iv)</w:t>
      </w:r>
      <w:r w:rsidRPr="00B46758">
        <w:tab/>
        <w:t>a personal insolvency agreement executed by the individual; or</w:t>
      </w:r>
    </w:p>
    <w:p w14:paraId="32B9958C" w14:textId="77777777" w:rsidR="00D26B5C" w:rsidRPr="00B46758" w:rsidRDefault="00D26B5C" w:rsidP="00D26B5C">
      <w:pPr>
        <w:pStyle w:val="paragraphsub"/>
      </w:pPr>
      <w:r w:rsidRPr="00B46758">
        <w:lastRenderedPageBreak/>
        <w:tab/>
        <w:t>(v)</w:t>
      </w:r>
      <w:r w:rsidRPr="00B46758">
        <w:tab/>
        <w:t>a direction given, or an order made, under section</w:t>
      </w:r>
      <w:r w:rsidR="00683B1D" w:rsidRPr="00B46758">
        <w:t> </w:t>
      </w:r>
      <w:r w:rsidRPr="00B46758">
        <w:t>50 of the Bankruptcy Act that relates to the property of the individual; or</w:t>
      </w:r>
    </w:p>
    <w:p w14:paraId="14AAF9BF" w14:textId="77777777" w:rsidR="00D26B5C" w:rsidRPr="00B46758" w:rsidRDefault="00D26B5C" w:rsidP="00D26B5C">
      <w:pPr>
        <w:pStyle w:val="paragraphsub"/>
      </w:pPr>
      <w:r w:rsidRPr="00B46758">
        <w:tab/>
        <w:t>(vi)</w:t>
      </w:r>
      <w:r w:rsidRPr="00B46758">
        <w:tab/>
        <w:t xml:space="preserve">an authority signed under </w:t>
      </w:r>
      <w:r w:rsidR="00104936" w:rsidRPr="00B46758">
        <w:t>section 1</w:t>
      </w:r>
      <w:r w:rsidRPr="00B46758">
        <w:t>88 of that Act that relates to the property of the individual.</w:t>
      </w:r>
    </w:p>
    <w:p w14:paraId="7E3BDEB6" w14:textId="77777777" w:rsidR="00D26B5C" w:rsidRPr="00B46758" w:rsidRDefault="00D26B5C" w:rsidP="00D26B5C">
      <w:pPr>
        <w:pStyle w:val="subsection"/>
      </w:pPr>
      <w:r w:rsidRPr="00B46758">
        <w:tab/>
        <w:t>(2)</w:t>
      </w:r>
      <w:r w:rsidRPr="00B46758">
        <w:tab/>
        <w:t xml:space="preserve">Despite </w:t>
      </w:r>
      <w:r w:rsidR="00683B1D" w:rsidRPr="00B46758">
        <w:t>subparagraph (</w:t>
      </w:r>
      <w:r w:rsidRPr="00B46758">
        <w:t>1)(b)(i), personal insolvency information about an individual must not relate to:</w:t>
      </w:r>
    </w:p>
    <w:p w14:paraId="59DBF383" w14:textId="77777777" w:rsidR="00D26B5C" w:rsidRPr="00B46758" w:rsidRDefault="00D26B5C" w:rsidP="00D26B5C">
      <w:pPr>
        <w:pStyle w:val="paragraph"/>
      </w:pPr>
      <w:r w:rsidRPr="00B46758">
        <w:tab/>
        <w:t>(a)</w:t>
      </w:r>
      <w:r w:rsidRPr="00B46758">
        <w:tab/>
        <w:t>the presentation of a creditor’s petition against the individual; or</w:t>
      </w:r>
    </w:p>
    <w:p w14:paraId="6619CB1E" w14:textId="77777777" w:rsidR="00D26B5C" w:rsidRPr="00B46758" w:rsidRDefault="00D26B5C" w:rsidP="00D26B5C">
      <w:pPr>
        <w:pStyle w:val="paragraph"/>
      </w:pPr>
      <w:r w:rsidRPr="00B46758">
        <w:tab/>
        <w:t>(b)</w:t>
      </w:r>
      <w:r w:rsidRPr="00B46758">
        <w:tab/>
        <w:t>an administration under Part XI of the Bankruptcy Act of the individual’s estate.</w:t>
      </w:r>
    </w:p>
    <w:p w14:paraId="069238A3" w14:textId="77777777" w:rsidR="00D26B5C" w:rsidRPr="00B46758" w:rsidRDefault="00D26B5C" w:rsidP="00D26B5C">
      <w:pPr>
        <w:pStyle w:val="subsection"/>
      </w:pPr>
      <w:r w:rsidRPr="00B46758">
        <w:tab/>
        <w:t>(3)</w:t>
      </w:r>
      <w:r w:rsidRPr="00B46758">
        <w:tab/>
        <w:t xml:space="preserve">An expression used in </w:t>
      </w:r>
      <w:r w:rsidR="00683B1D" w:rsidRPr="00B46758">
        <w:t>paragraph (</w:t>
      </w:r>
      <w:r w:rsidRPr="00B46758">
        <w:t>1)(b) or (2)(a) that is also used in the Bankruptcy Act has the same meaning in that paragraph as it has in that Act.</w:t>
      </w:r>
    </w:p>
    <w:p w14:paraId="3293668F" w14:textId="77777777" w:rsidR="00D26B5C" w:rsidRPr="00B46758" w:rsidRDefault="00D26B5C" w:rsidP="00D26B5C">
      <w:pPr>
        <w:pStyle w:val="ActHead5"/>
      </w:pPr>
      <w:bookmarkStart w:id="42" w:name="_Toc183607240"/>
      <w:r w:rsidRPr="00B46758">
        <w:rPr>
          <w:rStyle w:val="CharSectno"/>
        </w:rPr>
        <w:t>6V</w:t>
      </w:r>
      <w:r w:rsidRPr="00B46758">
        <w:t xml:space="preserve">  Meaning of </w:t>
      </w:r>
      <w:r w:rsidRPr="00B46758">
        <w:rPr>
          <w:i/>
        </w:rPr>
        <w:t>repayment history information</w:t>
      </w:r>
      <w:bookmarkEnd w:id="42"/>
    </w:p>
    <w:p w14:paraId="5BD24F45" w14:textId="77777777" w:rsidR="00D26B5C" w:rsidRPr="00B46758" w:rsidRDefault="00D26B5C" w:rsidP="00D26B5C">
      <w:pPr>
        <w:pStyle w:val="subsection"/>
      </w:pPr>
      <w:r w:rsidRPr="00B46758">
        <w:tab/>
        <w:t>(1)</w:t>
      </w:r>
      <w:r w:rsidRPr="00B46758">
        <w:tab/>
        <w:t xml:space="preserve">If a credit provider provides consumer credit to an individual, the following information about the consumer credit is </w:t>
      </w:r>
      <w:r w:rsidRPr="00B46758">
        <w:rPr>
          <w:b/>
          <w:i/>
        </w:rPr>
        <w:t>repayment history information</w:t>
      </w:r>
      <w:r w:rsidRPr="00B46758">
        <w:t xml:space="preserve"> about the individual:</w:t>
      </w:r>
    </w:p>
    <w:p w14:paraId="2E37E34F" w14:textId="77777777" w:rsidR="00D26B5C" w:rsidRPr="00B46758" w:rsidRDefault="00D26B5C" w:rsidP="00D26B5C">
      <w:pPr>
        <w:pStyle w:val="paragraph"/>
      </w:pPr>
      <w:r w:rsidRPr="00B46758">
        <w:tab/>
        <w:t>(a)</w:t>
      </w:r>
      <w:r w:rsidRPr="00B46758">
        <w:tab/>
        <w:t>whether or not the individual has met an obligation to make a monthly payment that is due and payable in relation to the consumer credit;</w:t>
      </w:r>
    </w:p>
    <w:p w14:paraId="31180DFD" w14:textId="77777777" w:rsidR="00D26B5C" w:rsidRPr="00B46758" w:rsidRDefault="00D26B5C" w:rsidP="00D26B5C">
      <w:pPr>
        <w:pStyle w:val="paragraph"/>
      </w:pPr>
      <w:r w:rsidRPr="00B46758">
        <w:tab/>
        <w:t>(b)</w:t>
      </w:r>
      <w:r w:rsidRPr="00B46758">
        <w:tab/>
        <w:t>the day on which the monthly payment is due and payable;</w:t>
      </w:r>
    </w:p>
    <w:p w14:paraId="02DD76E9" w14:textId="77777777" w:rsidR="00D26B5C" w:rsidRPr="00B46758" w:rsidRDefault="00D26B5C" w:rsidP="00D26B5C">
      <w:pPr>
        <w:pStyle w:val="paragraph"/>
      </w:pPr>
      <w:r w:rsidRPr="00B46758">
        <w:tab/>
        <w:t>(c)</w:t>
      </w:r>
      <w:r w:rsidRPr="00B46758">
        <w:tab/>
        <w:t>if the individual makes the monthly payment after the day on which the payment is due and payable—the day on which the individual makes that payment.</w:t>
      </w:r>
    </w:p>
    <w:p w14:paraId="05276D83" w14:textId="77777777" w:rsidR="00842FD9" w:rsidRPr="00B46758" w:rsidRDefault="00842FD9" w:rsidP="00842FD9">
      <w:pPr>
        <w:pStyle w:val="subsection"/>
      </w:pPr>
      <w:r w:rsidRPr="00B46758">
        <w:tab/>
        <w:t>(1A)</w:t>
      </w:r>
      <w:r w:rsidRPr="00B46758">
        <w:tab/>
        <w:t>If an obligation of the individual to make a monthly payment is, or is taken by subsection (1B) to be, affected by a financial hardship arrangement, then repayment history information is to be determined by reference to that obligation as so affected.</w:t>
      </w:r>
    </w:p>
    <w:p w14:paraId="54A0FC27" w14:textId="77777777" w:rsidR="00842FD9" w:rsidRPr="00B46758" w:rsidRDefault="00842FD9" w:rsidP="00842FD9">
      <w:pPr>
        <w:pStyle w:val="notetext"/>
      </w:pPr>
      <w:r w:rsidRPr="00B46758">
        <w:t>Note:</w:t>
      </w:r>
      <w:r w:rsidRPr="00B46758">
        <w:tab/>
        <w:t>In this case, there may be financial hardship information: see subsections 6QA(4) and (5).</w:t>
      </w:r>
    </w:p>
    <w:p w14:paraId="3EF65287" w14:textId="77777777" w:rsidR="00842FD9" w:rsidRPr="00B46758" w:rsidRDefault="00842FD9" w:rsidP="00842FD9">
      <w:pPr>
        <w:pStyle w:val="subsection"/>
      </w:pPr>
      <w:r w:rsidRPr="00B46758">
        <w:lastRenderedPageBreak/>
        <w:tab/>
        <w:t>(1B)</w:t>
      </w:r>
      <w:r w:rsidRPr="00B46758">
        <w:tab/>
        <w:t>If, under a financial hardship arrangement, an individual is not required to make a monthly payment for a month, then, for the purposes of subsections (1) and (1A) and section 6QA:</w:t>
      </w:r>
    </w:p>
    <w:p w14:paraId="0AC8E4F4" w14:textId="77777777" w:rsidR="00842FD9" w:rsidRPr="00B46758" w:rsidRDefault="00842FD9" w:rsidP="00842FD9">
      <w:pPr>
        <w:pStyle w:val="paragraph"/>
      </w:pPr>
      <w:r w:rsidRPr="00B46758">
        <w:tab/>
        <w:t>(a)</w:t>
      </w:r>
      <w:r w:rsidRPr="00B46758">
        <w:tab/>
        <w:t>a monthly payment is taken to have been due and payable on the day on which it would have been due and payable apart from the arrangement; and</w:t>
      </w:r>
    </w:p>
    <w:p w14:paraId="58042B4C" w14:textId="77777777" w:rsidR="00842FD9" w:rsidRPr="00B46758" w:rsidRDefault="00842FD9" w:rsidP="00842FD9">
      <w:pPr>
        <w:pStyle w:val="paragraph"/>
      </w:pPr>
      <w:r w:rsidRPr="00B46758">
        <w:tab/>
        <w:t>(b)</w:t>
      </w:r>
      <w:r w:rsidRPr="00B46758">
        <w:tab/>
        <w:t>the individual is taken to have met the obligation to make the monthly payment; and</w:t>
      </w:r>
    </w:p>
    <w:p w14:paraId="32FDE777" w14:textId="77777777" w:rsidR="00842FD9" w:rsidRPr="00B46758" w:rsidRDefault="00842FD9" w:rsidP="00842FD9">
      <w:pPr>
        <w:pStyle w:val="paragraph"/>
      </w:pPr>
      <w:r w:rsidRPr="00B46758">
        <w:tab/>
        <w:t>(c)</w:t>
      </w:r>
      <w:r w:rsidRPr="00B46758">
        <w:tab/>
        <w:t>the obligation to make the monthly payment is taken to be affected by the arrangement.</w:t>
      </w:r>
    </w:p>
    <w:p w14:paraId="51A58670" w14:textId="77777777" w:rsidR="00D26B5C" w:rsidRPr="00B46758" w:rsidRDefault="00D26B5C" w:rsidP="00D26B5C">
      <w:pPr>
        <w:pStyle w:val="subsection"/>
      </w:pPr>
      <w:r w:rsidRPr="00B46758">
        <w:tab/>
        <w:t>(2)</w:t>
      </w:r>
      <w:r w:rsidRPr="00B46758">
        <w:tab/>
        <w:t>The regulations may make provision in relation to:</w:t>
      </w:r>
    </w:p>
    <w:p w14:paraId="56235818" w14:textId="77777777" w:rsidR="00D26B5C" w:rsidRPr="00B46758" w:rsidRDefault="00D26B5C" w:rsidP="00D26B5C">
      <w:pPr>
        <w:pStyle w:val="paragraph"/>
      </w:pPr>
      <w:r w:rsidRPr="00B46758">
        <w:tab/>
        <w:t>(a)</w:t>
      </w:r>
      <w:r w:rsidRPr="00B46758">
        <w:tab/>
        <w:t>whether or not an individual has met an obligation to make a monthly payment that is due and payable in relation to consumer credit; and</w:t>
      </w:r>
    </w:p>
    <w:p w14:paraId="24F76FA8" w14:textId="77777777" w:rsidR="00D26B5C" w:rsidRPr="00B46758" w:rsidRDefault="00D26B5C" w:rsidP="00D26B5C">
      <w:pPr>
        <w:pStyle w:val="paragraph"/>
      </w:pPr>
      <w:r w:rsidRPr="00B46758">
        <w:tab/>
        <w:t>(b)</w:t>
      </w:r>
      <w:r w:rsidRPr="00B46758">
        <w:tab/>
        <w:t>whether or not a payment is a monthly payment.</w:t>
      </w:r>
    </w:p>
    <w:p w14:paraId="438338D4" w14:textId="77777777" w:rsidR="00D26B5C" w:rsidRPr="00B46758" w:rsidRDefault="00D26B5C" w:rsidP="007E6790">
      <w:pPr>
        <w:pStyle w:val="ActHead3"/>
        <w:pageBreakBefore/>
      </w:pPr>
      <w:bookmarkStart w:id="43" w:name="_Toc183607241"/>
      <w:r w:rsidRPr="00B46758">
        <w:rPr>
          <w:rStyle w:val="CharDivNo"/>
        </w:rPr>
        <w:lastRenderedPageBreak/>
        <w:t>Division</w:t>
      </w:r>
      <w:r w:rsidR="00683B1D" w:rsidRPr="00B46758">
        <w:rPr>
          <w:rStyle w:val="CharDivNo"/>
        </w:rPr>
        <w:t> </w:t>
      </w:r>
      <w:r w:rsidRPr="00B46758">
        <w:rPr>
          <w:rStyle w:val="CharDivNo"/>
        </w:rPr>
        <w:t>3</w:t>
      </w:r>
      <w:r w:rsidRPr="00B46758">
        <w:t>—</w:t>
      </w:r>
      <w:r w:rsidRPr="00B46758">
        <w:rPr>
          <w:rStyle w:val="CharDivText"/>
        </w:rPr>
        <w:t>Other matters</w:t>
      </w:r>
      <w:bookmarkEnd w:id="43"/>
    </w:p>
    <w:p w14:paraId="1C27EAB8" w14:textId="77777777" w:rsidR="00DC348A" w:rsidRPr="00B46758" w:rsidRDefault="00DC348A" w:rsidP="00DC348A">
      <w:pPr>
        <w:pStyle w:val="ActHead5"/>
      </w:pPr>
      <w:bookmarkStart w:id="44" w:name="_Toc183607242"/>
      <w:r w:rsidRPr="00B46758">
        <w:rPr>
          <w:rStyle w:val="CharSectno"/>
        </w:rPr>
        <w:t>7</w:t>
      </w:r>
      <w:r w:rsidRPr="00B46758">
        <w:t xml:space="preserve">  Acts and practices of agencies, organisations etc.</w:t>
      </w:r>
      <w:bookmarkEnd w:id="44"/>
    </w:p>
    <w:p w14:paraId="4264562E" w14:textId="77777777" w:rsidR="00DC348A" w:rsidRPr="00B46758" w:rsidRDefault="00DC348A" w:rsidP="00DC348A">
      <w:pPr>
        <w:pStyle w:val="subsection"/>
      </w:pPr>
      <w:r w:rsidRPr="00B46758">
        <w:tab/>
        <w:t>(1)</w:t>
      </w:r>
      <w:r w:rsidRPr="00B46758">
        <w:tab/>
        <w:t>Except so far as the contrary intention appears, a reference in this Act (other than</w:t>
      </w:r>
      <w:r w:rsidR="006F7C6E" w:rsidRPr="00B46758">
        <w:t xml:space="preserve"> </w:t>
      </w:r>
      <w:r w:rsidRPr="00B46758">
        <w:t>section</w:t>
      </w:r>
      <w:r w:rsidR="00683B1D" w:rsidRPr="00B46758">
        <w:t> </w:t>
      </w:r>
      <w:r w:rsidRPr="00B46758">
        <w:t>8) to an act or to a practice is a reference to:</w:t>
      </w:r>
    </w:p>
    <w:p w14:paraId="1E4B0B8A" w14:textId="77777777" w:rsidR="00DC348A" w:rsidRPr="00B46758" w:rsidRDefault="00DC348A" w:rsidP="00DC348A">
      <w:pPr>
        <w:pStyle w:val="paragraph"/>
      </w:pPr>
      <w:r w:rsidRPr="00B46758">
        <w:tab/>
        <w:t>(a)</w:t>
      </w:r>
      <w:r w:rsidRPr="00B46758">
        <w:tab/>
        <w:t xml:space="preserve">an act done, or a practice engaged in, as the case may be, by an agency (other than </w:t>
      </w:r>
      <w:r w:rsidR="00341788" w:rsidRPr="00B46758">
        <w:t>an eligible hearing service provider</w:t>
      </w:r>
      <w:r w:rsidRPr="00B46758">
        <w:t xml:space="preserve">), a file number recipient, a </w:t>
      </w:r>
      <w:r w:rsidR="00A726AC" w:rsidRPr="00B46758">
        <w:t>credit reporting body</w:t>
      </w:r>
      <w:r w:rsidRPr="00B46758">
        <w:t xml:space="preserve"> or a credit provider other than:</w:t>
      </w:r>
    </w:p>
    <w:p w14:paraId="40066508" w14:textId="77777777" w:rsidR="00DC348A" w:rsidRPr="00B46758" w:rsidRDefault="00DC348A" w:rsidP="00DC348A">
      <w:pPr>
        <w:pStyle w:val="paragraphsub"/>
      </w:pPr>
      <w:r w:rsidRPr="00B46758">
        <w:tab/>
        <w:t>(i)</w:t>
      </w:r>
      <w:r w:rsidRPr="00B46758">
        <w:tab/>
        <w:t xml:space="preserve">an agency specified in any of the following provisions of the </w:t>
      </w:r>
      <w:r w:rsidRPr="00B46758">
        <w:rPr>
          <w:i/>
        </w:rPr>
        <w:t>Freedom of Information Act 1982</w:t>
      </w:r>
      <w:r w:rsidRPr="00B46758">
        <w:t>:</w:t>
      </w:r>
    </w:p>
    <w:p w14:paraId="505EAAB6" w14:textId="77777777" w:rsidR="00DC348A" w:rsidRPr="00B46758" w:rsidRDefault="00DC348A" w:rsidP="00DC348A">
      <w:pPr>
        <w:pStyle w:val="paragraphsub-sub"/>
      </w:pPr>
      <w:r w:rsidRPr="00B46758">
        <w:tab/>
        <w:t>(A)</w:t>
      </w:r>
      <w:r w:rsidRPr="00B46758">
        <w:tab/>
        <w:t>Schedule</w:t>
      </w:r>
      <w:r w:rsidR="00683B1D" w:rsidRPr="00B46758">
        <w:t> </w:t>
      </w:r>
      <w:r w:rsidRPr="00B46758">
        <w:t>1;</w:t>
      </w:r>
    </w:p>
    <w:p w14:paraId="5AC7FAE8" w14:textId="77777777" w:rsidR="00DC348A" w:rsidRPr="00B46758" w:rsidRDefault="00DC348A" w:rsidP="00DC348A">
      <w:pPr>
        <w:pStyle w:val="paragraphsub-sub"/>
      </w:pPr>
      <w:r w:rsidRPr="00B46758">
        <w:tab/>
        <w:t>(B)</w:t>
      </w:r>
      <w:r w:rsidRPr="00B46758">
        <w:tab/>
      </w:r>
      <w:r w:rsidR="00523E66" w:rsidRPr="00B46758">
        <w:t>Division 1</w:t>
      </w:r>
      <w:r w:rsidR="00937163" w:rsidRPr="00B46758">
        <w:t xml:space="preserve"> of </w:t>
      </w:r>
      <w:r w:rsidRPr="00B46758">
        <w:t>Part</w:t>
      </w:r>
      <w:r w:rsidR="00546303" w:rsidRPr="00B46758">
        <w:t> </w:t>
      </w:r>
      <w:r w:rsidRPr="00B46758">
        <w:t>I of Schedule</w:t>
      </w:r>
      <w:r w:rsidR="00683B1D" w:rsidRPr="00B46758">
        <w:t> </w:t>
      </w:r>
      <w:r w:rsidRPr="00B46758">
        <w:t>2;</w:t>
      </w:r>
    </w:p>
    <w:p w14:paraId="44F17A9C" w14:textId="77777777" w:rsidR="00DC348A" w:rsidRPr="00B46758" w:rsidRDefault="00DC348A" w:rsidP="00DC348A">
      <w:pPr>
        <w:pStyle w:val="paragraphsub-sub"/>
      </w:pPr>
      <w:r w:rsidRPr="00B46758">
        <w:tab/>
        <w:t>(C)</w:t>
      </w:r>
      <w:r w:rsidRPr="00B46758">
        <w:tab/>
      </w:r>
      <w:r w:rsidR="00523E66" w:rsidRPr="00B46758">
        <w:t>Division 1</w:t>
      </w:r>
      <w:r w:rsidRPr="00B46758">
        <w:t xml:space="preserve"> of Part</w:t>
      </w:r>
      <w:r w:rsidR="00546303" w:rsidRPr="00B46758">
        <w:t> </w:t>
      </w:r>
      <w:r w:rsidRPr="00B46758">
        <w:t>II of Schedule</w:t>
      </w:r>
      <w:r w:rsidR="00683B1D" w:rsidRPr="00B46758">
        <w:t> </w:t>
      </w:r>
      <w:r w:rsidRPr="00B46758">
        <w:t>2;</w:t>
      </w:r>
      <w:r w:rsidR="00155E1A" w:rsidRPr="00B46758">
        <w:t xml:space="preserve"> or</w:t>
      </w:r>
    </w:p>
    <w:p w14:paraId="7EF994D3" w14:textId="77777777" w:rsidR="00DC348A" w:rsidRPr="00B46758" w:rsidRDefault="00DC348A" w:rsidP="00DC348A">
      <w:pPr>
        <w:pStyle w:val="paragraphsub"/>
      </w:pPr>
      <w:r w:rsidRPr="00B46758">
        <w:tab/>
        <w:t>(ii)</w:t>
      </w:r>
      <w:r w:rsidRPr="00B46758">
        <w:tab/>
        <w:t>a federal court;</w:t>
      </w:r>
      <w:r w:rsidR="00FF025C" w:rsidRPr="00B46758">
        <w:t xml:space="preserve"> or</w:t>
      </w:r>
    </w:p>
    <w:p w14:paraId="47CF60E8" w14:textId="77777777" w:rsidR="00FF025C" w:rsidRPr="00B46758" w:rsidRDefault="00FF025C" w:rsidP="00FF025C">
      <w:pPr>
        <w:pStyle w:val="paragraphsub"/>
      </w:pPr>
      <w:r w:rsidRPr="00B46758">
        <w:tab/>
        <w:t>(iia)</w:t>
      </w:r>
      <w:r w:rsidRPr="00B46758">
        <w:tab/>
        <w:t>a court of Norfolk Island; or</w:t>
      </w:r>
    </w:p>
    <w:p w14:paraId="79C580AA" w14:textId="77777777" w:rsidR="00DC348A" w:rsidRPr="00B46758" w:rsidRDefault="00DC348A" w:rsidP="00DC348A">
      <w:pPr>
        <w:pStyle w:val="paragraphsub"/>
      </w:pPr>
      <w:r w:rsidRPr="00B46758">
        <w:tab/>
        <w:t>(iii)</w:t>
      </w:r>
      <w:r w:rsidRPr="00B46758">
        <w:tab/>
        <w:t>a Minister;</w:t>
      </w:r>
      <w:r w:rsidR="00097591" w:rsidRPr="00B46758">
        <w:t xml:space="preserve"> or</w:t>
      </w:r>
    </w:p>
    <w:p w14:paraId="28E5F88A" w14:textId="65B879E5" w:rsidR="00346AAF" w:rsidRPr="00B46758" w:rsidRDefault="00346AAF" w:rsidP="00346AAF">
      <w:pPr>
        <w:pStyle w:val="paragraphsub"/>
      </w:pPr>
      <w:r w:rsidRPr="00B46758">
        <w:tab/>
        <w:t>(iiia)</w:t>
      </w:r>
      <w:r w:rsidRPr="00B46758">
        <w:tab/>
        <w:t>the National Anti</w:t>
      </w:r>
      <w:r w:rsidR="00B46758">
        <w:noBreakHyphen/>
      </w:r>
      <w:r w:rsidRPr="00B46758">
        <w:t>Corruption Commissioner; or</w:t>
      </w:r>
    </w:p>
    <w:p w14:paraId="197C8680" w14:textId="5439E7FF" w:rsidR="00346AAF" w:rsidRPr="00B46758" w:rsidRDefault="00346AAF" w:rsidP="00346AAF">
      <w:pPr>
        <w:pStyle w:val="paragraphsub"/>
      </w:pPr>
      <w:r w:rsidRPr="00B46758">
        <w:tab/>
        <w:t>(iiib)</w:t>
      </w:r>
      <w:r w:rsidRPr="00B46758">
        <w:tab/>
        <w:t>the Inspector of the National Anti</w:t>
      </w:r>
      <w:r w:rsidR="00B46758">
        <w:noBreakHyphen/>
      </w:r>
      <w:r w:rsidRPr="00B46758">
        <w:t>Corruption Commission; or</w:t>
      </w:r>
    </w:p>
    <w:p w14:paraId="59409119" w14:textId="77777777" w:rsidR="00DC348A" w:rsidRPr="00B46758" w:rsidRDefault="00DC348A" w:rsidP="00DC348A">
      <w:pPr>
        <w:pStyle w:val="paragraphsub"/>
      </w:pPr>
      <w:r w:rsidRPr="00B46758">
        <w:tab/>
        <w:t>(iv)</w:t>
      </w:r>
      <w:r w:rsidRPr="00B46758">
        <w:tab/>
        <w:t>the ACC; or</w:t>
      </w:r>
    </w:p>
    <w:p w14:paraId="1D0B598E" w14:textId="77777777" w:rsidR="00DC348A" w:rsidRPr="00B46758" w:rsidRDefault="00DC348A" w:rsidP="00DC348A">
      <w:pPr>
        <w:pStyle w:val="paragraphsub"/>
      </w:pPr>
      <w:r w:rsidRPr="00B46758">
        <w:tab/>
        <w:t>(v)</w:t>
      </w:r>
      <w:r w:rsidRPr="00B46758">
        <w:tab/>
        <w:t>a Royal Commission; or</w:t>
      </w:r>
    </w:p>
    <w:p w14:paraId="57775E86" w14:textId="77777777" w:rsidR="0094297B" w:rsidRPr="00B46758" w:rsidRDefault="0094297B" w:rsidP="0094297B">
      <w:pPr>
        <w:pStyle w:val="paragraphsub"/>
      </w:pPr>
      <w:r w:rsidRPr="00B46758">
        <w:tab/>
        <w:t>(vi)</w:t>
      </w:r>
      <w:r w:rsidRPr="00B46758">
        <w:tab/>
      </w:r>
      <w:r w:rsidR="00AD2222" w:rsidRPr="00B46758">
        <w:t>a Commission of inquiry</w:t>
      </w:r>
      <w:r w:rsidRPr="00B46758">
        <w:t>; or</w:t>
      </w:r>
    </w:p>
    <w:p w14:paraId="19720E87" w14:textId="77777777" w:rsidR="00DC348A" w:rsidRPr="00B46758" w:rsidRDefault="00DC348A" w:rsidP="00DC348A">
      <w:pPr>
        <w:pStyle w:val="paragraph"/>
      </w:pPr>
      <w:r w:rsidRPr="00B46758">
        <w:tab/>
        <w:t>(b)</w:t>
      </w:r>
      <w:r w:rsidRPr="00B46758">
        <w:tab/>
        <w:t>an act done, or a practice engaged in, as the case may be, by a federal court or by an agency specified in Schedule</w:t>
      </w:r>
      <w:r w:rsidR="00683B1D" w:rsidRPr="00B46758">
        <w:t> </w:t>
      </w:r>
      <w:r w:rsidRPr="00B46758">
        <w:t xml:space="preserve">1 to the </w:t>
      </w:r>
      <w:r w:rsidRPr="00B46758">
        <w:rPr>
          <w:i/>
        </w:rPr>
        <w:t>Freedom of Information Act 1982</w:t>
      </w:r>
      <w:r w:rsidRPr="00B46758">
        <w:t>, being an act done, or a practice engaged in, in respect of a matter of an administrative nature; or</w:t>
      </w:r>
    </w:p>
    <w:p w14:paraId="47A40E56" w14:textId="77777777" w:rsidR="00097591" w:rsidRPr="00B46758" w:rsidRDefault="00097591" w:rsidP="00097591">
      <w:pPr>
        <w:pStyle w:val="paragraph"/>
      </w:pPr>
      <w:r w:rsidRPr="00B46758">
        <w:tab/>
        <w:t>(ba)</w:t>
      </w:r>
      <w:r w:rsidRPr="00B46758">
        <w:tab/>
        <w:t>an act done, or a practice engaged in, as the case may be, by a court of Norfolk Island, being an act done, or a practice engaged in, in respect of a matter of an administrative nature; or</w:t>
      </w:r>
    </w:p>
    <w:p w14:paraId="7BC6C30B" w14:textId="77777777" w:rsidR="00DC348A" w:rsidRPr="00B46758" w:rsidRDefault="00DC348A" w:rsidP="00DC348A">
      <w:pPr>
        <w:pStyle w:val="paragraph"/>
      </w:pPr>
      <w:r w:rsidRPr="00B46758">
        <w:lastRenderedPageBreak/>
        <w:tab/>
        <w:t>(c)</w:t>
      </w:r>
      <w:r w:rsidRPr="00B46758">
        <w:tab/>
        <w:t xml:space="preserve">an act done, or a practice engaged in, as the case may be, by an agency specified in </w:t>
      </w:r>
      <w:r w:rsidR="00523E66" w:rsidRPr="00B46758">
        <w:t>Division 1</w:t>
      </w:r>
      <w:r w:rsidRPr="00B46758">
        <w:t xml:space="preserve"> of Part</w:t>
      </w:r>
      <w:r w:rsidR="00546303" w:rsidRPr="00B46758">
        <w:t> </w:t>
      </w:r>
      <w:r w:rsidRPr="00B46758">
        <w:t>II of Schedule</w:t>
      </w:r>
      <w:r w:rsidR="00683B1D" w:rsidRPr="00B46758">
        <w:t> </w:t>
      </w:r>
      <w:r w:rsidRPr="00B46758">
        <w:t xml:space="preserve">2 to the </w:t>
      </w:r>
      <w:r w:rsidRPr="00B46758">
        <w:rPr>
          <w:i/>
        </w:rPr>
        <w:t>Freedom of Information Act 1982</w:t>
      </w:r>
      <w:r w:rsidRPr="00B46758">
        <w:t>, other than an act done, or a practice engaged in, in relation to a record in relation to which the agency is exempt from the operation of that Act; or</w:t>
      </w:r>
    </w:p>
    <w:p w14:paraId="133579FB" w14:textId="77777777" w:rsidR="002B4ADC" w:rsidRPr="00B46758" w:rsidRDefault="002B4ADC" w:rsidP="002B4ADC">
      <w:pPr>
        <w:pStyle w:val="paragraph"/>
      </w:pPr>
      <w:r w:rsidRPr="00B46758">
        <w:tab/>
        <w:t>(ca)</w:t>
      </w:r>
      <w:r w:rsidRPr="00B46758">
        <w:tab/>
        <w:t xml:space="preserve">an act done, or a practice engaged in, as the case may be, by a part of the </w:t>
      </w:r>
      <w:r w:rsidR="00DE103D" w:rsidRPr="00B46758">
        <w:t>Defence Department</w:t>
      </w:r>
      <w:r w:rsidRPr="00B46758">
        <w:t xml:space="preserve"> specified in </w:t>
      </w:r>
      <w:r w:rsidR="00101C77" w:rsidRPr="00B46758">
        <w:t>Division 2</w:t>
      </w:r>
      <w:r w:rsidRPr="00B46758">
        <w:t xml:space="preserve"> of Part</w:t>
      </w:r>
      <w:r w:rsidR="00546303" w:rsidRPr="00B46758">
        <w:t> </w:t>
      </w:r>
      <w:r w:rsidRPr="00B46758">
        <w:t>I of Schedule</w:t>
      </w:r>
      <w:r w:rsidR="00683B1D" w:rsidRPr="00B46758">
        <w:t> </w:t>
      </w:r>
      <w:r w:rsidRPr="00B46758">
        <w:t xml:space="preserve">2 to the </w:t>
      </w:r>
      <w:r w:rsidRPr="00B46758">
        <w:rPr>
          <w:i/>
        </w:rPr>
        <w:t>Freedom of Information Act 1982</w:t>
      </w:r>
      <w:r w:rsidRPr="00B46758">
        <w:t>, other than an act done, or a practice engaged in, in relation to the activities of that part of the Department; or</w:t>
      </w:r>
    </w:p>
    <w:p w14:paraId="059544C4" w14:textId="77777777" w:rsidR="00DC348A" w:rsidRPr="00B46758" w:rsidRDefault="00DC348A" w:rsidP="00DC348A">
      <w:pPr>
        <w:pStyle w:val="paragraph"/>
      </w:pPr>
      <w:r w:rsidRPr="00B46758">
        <w:tab/>
        <w:t>(cc)</w:t>
      </w:r>
      <w:r w:rsidRPr="00B46758">
        <w:tab/>
        <w:t>an act done, or a practice engaged in, as the case may be, by an eligible hearing service provider in connection with the provision of hearing services under an agreement made under Part</w:t>
      </w:r>
      <w:r w:rsidR="00683B1D" w:rsidRPr="00B46758">
        <w:t> </w:t>
      </w:r>
      <w:r w:rsidRPr="00B46758">
        <w:t xml:space="preserve">3 of the </w:t>
      </w:r>
      <w:r w:rsidRPr="00B46758">
        <w:rPr>
          <w:i/>
        </w:rPr>
        <w:t>Hearing Services Administration Act 1997</w:t>
      </w:r>
      <w:r w:rsidRPr="00B46758">
        <w:t>; or</w:t>
      </w:r>
    </w:p>
    <w:p w14:paraId="4A7BB79E" w14:textId="77777777" w:rsidR="00DC348A" w:rsidRPr="00B46758" w:rsidRDefault="00DC348A" w:rsidP="00DC348A">
      <w:pPr>
        <w:pStyle w:val="paragraph"/>
      </w:pPr>
      <w:r w:rsidRPr="00B46758">
        <w:tab/>
        <w:t>(d)</w:t>
      </w:r>
      <w:r w:rsidRPr="00B46758">
        <w:tab/>
        <w:t>an act done, or a practice engaged in, as the case may be, by a Minister in relation to the affairs of an agency (other than</w:t>
      </w:r>
      <w:r w:rsidR="00DA028C" w:rsidRPr="00B46758">
        <w:t xml:space="preserve"> </w:t>
      </w:r>
      <w:r w:rsidR="00063D94" w:rsidRPr="00B46758">
        <w:t>an eligible hearing service provider</w:t>
      </w:r>
      <w:r w:rsidRPr="00B46758">
        <w:t>), not being an act done, or a practice engaged in, in relation to an existing record; or</w:t>
      </w:r>
    </w:p>
    <w:p w14:paraId="07400CE2" w14:textId="77777777" w:rsidR="00DC348A" w:rsidRPr="00B46758" w:rsidRDefault="00DC348A" w:rsidP="00DC348A">
      <w:pPr>
        <w:pStyle w:val="paragraph"/>
      </w:pPr>
      <w:r w:rsidRPr="00B46758">
        <w:tab/>
        <w:t>(e)</w:t>
      </w:r>
      <w:r w:rsidRPr="00B46758">
        <w:tab/>
        <w:t>an act done, or a practice engaged in, as the case may be, by a Minister in relation to a record that is in the Minister’s possession in his or her capacity as a Minister and relates to the affairs of an agency (other than</w:t>
      </w:r>
      <w:r w:rsidR="00DA028C" w:rsidRPr="00B46758">
        <w:t xml:space="preserve"> </w:t>
      </w:r>
      <w:r w:rsidR="00063D94" w:rsidRPr="00B46758">
        <w:t>an eligible hearing service provider</w:t>
      </w:r>
      <w:r w:rsidRPr="00B46758">
        <w:t>); or</w:t>
      </w:r>
    </w:p>
    <w:p w14:paraId="3F3ADD78" w14:textId="77777777" w:rsidR="00DC348A" w:rsidRPr="00B46758" w:rsidRDefault="00DC348A" w:rsidP="00DC348A">
      <w:pPr>
        <w:pStyle w:val="paragraph"/>
      </w:pPr>
      <w:r w:rsidRPr="00B46758">
        <w:tab/>
        <w:t>(ec)</w:t>
      </w:r>
      <w:r w:rsidRPr="00B46758">
        <w:tab/>
        <w:t>an act done, or a practice engaged in, as the case may be, by a Minister in relation to the affairs of an eligible hearing service provider, being affairs in connection with the provision of hearing services under an agreement made under Part</w:t>
      </w:r>
      <w:r w:rsidR="00683B1D" w:rsidRPr="00B46758">
        <w:t> </w:t>
      </w:r>
      <w:r w:rsidRPr="00B46758">
        <w:t xml:space="preserve">3 of the </w:t>
      </w:r>
      <w:r w:rsidRPr="00B46758">
        <w:rPr>
          <w:i/>
        </w:rPr>
        <w:t>Hearing Services Administration Act 1997</w:t>
      </w:r>
      <w:r w:rsidRPr="00B46758">
        <w:t>; or</w:t>
      </w:r>
    </w:p>
    <w:p w14:paraId="504F143E" w14:textId="77777777" w:rsidR="00DC348A" w:rsidRPr="00B46758" w:rsidRDefault="00DC348A" w:rsidP="00DC348A">
      <w:pPr>
        <w:pStyle w:val="paragraph"/>
      </w:pPr>
      <w:r w:rsidRPr="00B46758">
        <w:tab/>
        <w:t>(ed)</w:t>
      </w:r>
      <w:r w:rsidRPr="00B46758">
        <w:tab/>
        <w:t>an act done, or a practice engaged in, as the case may be, by a Minister in relation to a record that is in the Minister’s possession in his or her capacity as a Minister and relates to the affairs of an eligible hearing service provider, being affairs in connection with the provision of hearing services under an agreement made under Part</w:t>
      </w:r>
      <w:r w:rsidR="00683B1D" w:rsidRPr="00B46758">
        <w:t> </w:t>
      </w:r>
      <w:r w:rsidRPr="00B46758">
        <w:t xml:space="preserve">3 of the </w:t>
      </w:r>
      <w:r w:rsidRPr="00B46758">
        <w:rPr>
          <w:i/>
        </w:rPr>
        <w:t>Hearing Services Administration Act 1997</w:t>
      </w:r>
      <w:r w:rsidRPr="00B46758">
        <w:t>; or</w:t>
      </w:r>
    </w:p>
    <w:p w14:paraId="04C86B97" w14:textId="77777777" w:rsidR="00DC348A" w:rsidRPr="00B46758" w:rsidRDefault="00DC348A" w:rsidP="00DC348A">
      <w:pPr>
        <w:pStyle w:val="paragraph"/>
      </w:pPr>
      <w:r w:rsidRPr="00B46758">
        <w:lastRenderedPageBreak/>
        <w:tab/>
        <w:t>(ee)</w:t>
      </w:r>
      <w:r w:rsidRPr="00B46758">
        <w:tab/>
        <w:t>an act done, or a practice engaged in, by an organisation, other than an exempt act or exempt practice (see sections</w:t>
      </w:r>
      <w:r w:rsidR="00683B1D" w:rsidRPr="00B46758">
        <w:t> </w:t>
      </w:r>
      <w:r w:rsidRPr="00B46758">
        <w:t>7B and 7C);</w:t>
      </w:r>
    </w:p>
    <w:p w14:paraId="17D423E6" w14:textId="77777777" w:rsidR="00DC348A" w:rsidRPr="00B46758" w:rsidRDefault="00DC348A" w:rsidP="00DC348A">
      <w:pPr>
        <w:pStyle w:val="subsection2"/>
      </w:pPr>
      <w:r w:rsidRPr="00B46758">
        <w:t>but does not include a reference to an act done, or a practice engaged in, in relation to a record that has originated with, or has been received from:</w:t>
      </w:r>
    </w:p>
    <w:p w14:paraId="4071F031" w14:textId="77777777" w:rsidR="00DC348A" w:rsidRPr="00B46758" w:rsidRDefault="00DC348A" w:rsidP="00DC348A">
      <w:pPr>
        <w:pStyle w:val="paragraph"/>
      </w:pPr>
      <w:r w:rsidRPr="00B46758">
        <w:tab/>
        <w:t>(f)</w:t>
      </w:r>
      <w:r w:rsidRPr="00B46758">
        <w:tab/>
        <w:t>an intelligence agency;</w:t>
      </w:r>
    </w:p>
    <w:p w14:paraId="6E186622" w14:textId="4C7D3870" w:rsidR="009D28B5" w:rsidRPr="00B46758" w:rsidRDefault="009D28B5" w:rsidP="009D28B5">
      <w:pPr>
        <w:pStyle w:val="paragraph"/>
      </w:pPr>
      <w:r w:rsidRPr="00B46758">
        <w:tab/>
        <w:t>(g)</w:t>
      </w:r>
      <w:r w:rsidRPr="00B46758">
        <w:tab/>
        <w:t>the Defence Intelligence Organisation or the Australian Geospatial</w:t>
      </w:r>
      <w:r w:rsidR="00B46758">
        <w:noBreakHyphen/>
      </w:r>
      <w:r w:rsidRPr="00B46758">
        <w:t>Intelligence Organisation; or</w:t>
      </w:r>
    </w:p>
    <w:p w14:paraId="39131A7E" w14:textId="3420D0FA" w:rsidR="00346AAF" w:rsidRPr="00B46758" w:rsidRDefault="00346AAF" w:rsidP="00346AAF">
      <w:pPr>
        <w:pStyle w:val="paragraph"/>
      </w:pPr>
      <w:r w:rsidRPr="00B46758">
        <w:tab/>
        <w:t>(ga)</w:t>
      </w:r>
      <w:r w:rsidRPr="00B46758">
        <w:tab/>
        <w:t>the National Anti</w:t>
      </w:r>
      <w:r w:rsidR="00B46758">
        <w:noBreakHyphen/>
      </w:r>
      <w:r w:rsidRPr="00B46758">
        <w:t xml:space="preserve">Corruption Commissioner or another staff member of the NACC (within the meaning of the </w:t>
      </w:r>
      <w:r w:rsidRPr="00B46758">
        <w:rPr>
          <w:i/>
        </w:rPr>
        <w:t>National Anti</w:t>
      </w:r>
      <w:r w:rsidR="00B46758">
        <w:rPr>
          <w:i/>
        </w:rPr>
        <w:noBreakHyphen/>
      </w:r>
      <w:r w:rsidRPr="00B46758">
        <w:rPr>
          <w:i/>
        </w:rPr>
        <w:t>Corruption Commission Act 2022</w:t>
      </w:r>
      <w:r w:rsidRPr="00B46758">
        <w:t>); or</w:t>
      </w:r>
    </w:p>
    <w:p w14:paraId="2CEC1C3B" w14:textId="21176C82" w:rsidR="00346AAF" w:rsidRPr="00B46758" w:rsidRDefault="00346AAF" w:rsidP="00346AAF">
      <w:pPr>
        <w:pStyle w:val="paragraph"/>
      </w:pPr>
      <w:r w:rsidRPr="00B46758">
        <w:tab/>
        <w:t>(gb)</w:t>
      </w:r>
      <w:r w:rsidRPr="00B46758">
        <w:tab/>
        <w:t>the Inspector of the National Anti</w:t>
      </w:r>
      <w:r w:rsidR="00B46758">
        <w:noBreakHyphen/>
      </w:r>
      <w:r w:rsidRPr="00B46758">
        <w:t xml:space="preserve">Corruption Commission or a person assisting the Inspector (within the meaning of the </w:t>
      </w:r>
      <w:r w:rsidRPr="00B46758">
        <w:rPr>
          <w:i/>
        </w:rPr>
        <w:t>National Anti</w:t>
      </w:r>
      <w:r w:rsidR="00B46758">
        <w:rPr>
          <w:i/>
        </w:rPr>
        <w:noBreakHyphen/>
      </w:r>
      <w:r w:rsidRPr="00B46758">
        <w:rPr>
          <w:i/>
        </w:rPr>
        <w:t>Corruption Commission Act 2022</w:t>
      </w:r>
      <w:r w:rsidRPr="00B46758">
        <w:t>); or</w:t>
      </w:r>
    </w:p>
    <w:p w14:paraId="7903CFB5" w14:textId="77777777" w:rsidR="00DC348A" w:rsidRPr="00B46758" w:rsidRDefault="00DC348A" w:rsidP="00DC348A">
      <w:pPr>
        <w:pStyle w:val="paragraph"/>
      </w:pPr>
      <w:r w:rsidRPr="00B46758">
        <w:tab/>
        <w:t>(h)</w:t>
      </w:r>
      <w:r w:rsidRPr="00B46758">
        <w:tab/>
        <w:t>the ACC or the Board of the ACC.</w:t>
      </w:r>
    </w:p>
    <w:p w14:paraId="22444F83" w14:textId="77777777" w:rsidR="00DC348A" w:rsidRPr="00B46758" w:rsidRDefault="00DC348A" w:rsidP="00DC348A">
      <w:pPr>
        <w:pStyle w:val="subsection"/>
      </w:pPr>
      <w:r w:rsidRPr="00B46758">
        <w:tab/>
        <w:t>(1A)</w:t>
      </w:r>
      <w:r w:rsidRPr="00B46758">
        <w:tab/>
        <w:t xml:space="preserve">Despite </w:t>
      </w:r>
      <w:r w:rsidR="00683B1D" w:rsidRPr="00B46758">
        <w:t>subsections (</w:t>
      </w:r>
      <w:r w:rsidRPr="00B46758">
        <w:t>1) and (2), a reference in this Act (other than section</w:t>
      </w:r>
      <w:r w:rsidR="00683B1D" w:rsidRPr="00B46758">
        <w:t> </w:t>
      </w:r>
      <w:r w:rsidRPr="00B46758">
        <w:t>8) to an act or to a practice does not include a reference to the act or practice so far as it involves the disclosure of personal information to:</w:t>
      </w:r>
    </w:p>
    <w:p w14:paraId="31AB18B3" w14:textId="77777777" w:rsidR="00DC348A" w:rsidRPr="00B46758" w:rsidRDefault="00DC348A" w:rsidP="00DC348A">
      <w:pPr>
        <w:pStyle w:val="paragraph"/>
      </w:pPr>
      <w:r w:rsidRPr="00B46758">
        <w:tab/>
        <w:t>(a)</w:t>
      </w:r>
      <w:r w:rsidRPr="00B46758">
        <w:tab/>
        <w:t>the Australian Security Intelligence Organisation; or</w:t>
      </w:r>
    </w:p>
    <w:p w14:paraId="0BDF6924" w14:textId="77777777" w:rsidR="00DC348A" w:rsidRPr="00B46758" w:rsidRDefault="00DC348A" w:rsidP="00DC348A">
      <w:pPr>
        <w:pStyle w:val="paragraph"/>
      </w:pPr>
      <w:r w:rsidRPr="00B46758">
        <w:tab/>
        <w:t>(b)</w:t>
      </w:r>
      <w:r w:rsidRPr="00B46758">
        <w:tab/>
        <w:t>the Australian Secret Intelligence Service</w:t>
      </w:r>
      <w:r w:rsidR="00094506" w:rsidRPr="00B46758">
        <w:t>; or</w:t>
      </w:r>
    </w:p>
    <w:p w14:paraId="14D142F4" w14:textId="77777777" w:rsidR="00094506" w:rsidRPr="00B46758" w:rsidRDefault="00094506" w:rsidP="00094506">
      <w:pPr>
        <w:pStyle w:val="paragraph"/>
      </w:pPr>
      <w:r w:rsidRPr="00B46758">
        <w:tab/>
        <w:t>(c)</w:t>
      </w:r>
      <w:r w:rsidRPr="00B46758">
        <w:tab/>
        <w:t xml:space="preserve">the </w:t>
      </w:r>
      <w:r w:rsidR="00DC5C14" w:rsidRPr="00B46758">
        <w:t>Australian Signals Directorate</w:t>
      </w:r>
      <w:r w:rsidRPr="00B46758">
        <w:t>.</w:t>
      </w:r>
    </w:p>
    <w:p w14:paraId="3B0238F2" w14:textId="77777777" w:rsidR="0047708A" w:rsidRPr="00B46758" w:rsidRDefault="0047708A" w:rsidP="0047708A">
      <w:pPr>
        <w:pStyle w:val="subsection"/>
      </w:pPr>
      <w:r w:rsidRPr="00B46758">
        <w:tab/>
        <w:t>(1B)</w:t>
      </w:r>
      <w:r w:rsidRPr="00B46758">
        <w:tab/>
        <w:t xml:space="preserve">Despite </w:t>
      </w:r>
      <w:r w:rsidR="00683B1D" w:rsidRPr="00B46758">
        <w:t>subsections (</w:t>
      </w:r>
      <w:r w:rsidRPr="00B46758">
        <w:t>1) and (2), a reference in this Act (other than section</w:t>
      </w:r>
      <w:r w:rsidR="00683B1D" w:rsidRPr="00B46758">
        <w:t> </w:t>
      </w:r>
      <w:r w:rsidRPr="00B46758">
        <w:t xml:space="preserve">8) to an act or to a practice does not include a reference to the act or practice by an agency with an intelligence role or function (within the meaning of the </w:t>
      </w:r>
      <w:r w:rsidRPr="00B46758">
        <w:rPr>
          <w:i/>
        </w:rPr>
        <w:t>Office of National Intelligence Act 2018</w:t>
      </w:r>
      <w:r w:rsidRPr="00B46758">
        <w:t>) so far as it involves the disclosure of personal information to the Office of National Intelligence.</w:t>
      </w:r>
    </w:p>
    <w:p w14:paraId="5F4F7F7E" w14:textId="77777777" w:rsidR="00DC348A" w:rsidRPr="00B46758" w:rsidRDefault="00DC348A" w:rsidP="00DC348A">
      <w:pPr>
        <w:pStyle w:val="subsection"/>
      </w:pPr>
      <w:r w:rsidRPr="00B46758">
        <w:tab/>
        <w:t>(2)</w:t>
      </w:r>
      <w:r w:rsidRPr="00B46758">
        <w:tab/>
        <w:t>Except so far as the contrary intention appears, a reference in this Act (other than section</w:t>
      </w:r>
      <w:r w:rsidR="00683B1D" w:rsidRPr="00B46758">
        <w:t> </w:t>
      </w:r>
      <w:r w:rsidRPr="00B46758">
        <w:t xml:space="preserve">8) to an act or to a practice includes, in the application of this Act otherwise than in respect of the </w:t>
      </w:r>
      <w:r w:rsidR="005E15DC" w:rsidRPr="00B46758">
        <w:t>Australian</w:t>
      </w:r>
      <w:r w:rsidRPr="00B46758">
        <w:t xml:space="preserve"> Privacy Principles, </w:t>
      </w:r>
      <w:r w:rsidR="00AC39FC" w:rsidRPr="00B46758">
        <w:t>a registered APP code</w:t>
      </w:r>
      <w:r w:rsidRPr="00B46758">
        <w:t xml:space="preserve"> and the performance of the Commissioner’s functions </w:t>
      </w:r>
      <w:r w:rsidR="002B4C23" w:rsidRPr="00B46758">
        <w:t xml:space="preserve">in relation to the principles and such </w:t>
      </w:r>
      <w:r w:rsidR="002B4C23" w:rsidRPr="00B46758">
        <w:lastRenderedPageBreak/>
        <w:t>a code</w:t>
      </w:r>
      <w:r w:rsidRPr="00B46758">
        <w:t>, a reference to an act done, or a practice engaged in, as the case may be, by an agency specified in Part</w:t>
      </w:r>
      <w:r w:rsidR="00546303" w:rsidRPr="00B46758">
        <w:t> </w:t>
      </w:r>
      <w:r w:rsidRPr="00B46758">
        <w:t>I of Schedule</w:t>
      </w:r>
      <w:r w:rsidR="00683B1D" w:rsidRPr="00B46758">
        <w:t> </w:t>
      </w:r>
      <w:r w:rsidRPr="00B46758">
        <w:t xml:space="preserve">2 to the </w:t>
      </w:r>
      <w:r w:rsidRPr="00B46758">
        <w:rPr>
          <w:i/>
        </w:rPr>
        <w:t>Freedom of Information Act 1982</w:t>
      </w:r>
      <w:r w:rsidRPr="00B46758">
        <w:t xml:space="preserve"> or in </w:t>
      </w:r>
      <w:r w:rsidR="00523E66" w:rsidRPr="00B46758">
        <w:t>Division 1</w:t>
      </w:r>
      <w:r w:rsidRPr="00B46758">
        <w:t xml:space="preserve"> of Part</w:t>
      </w:r>
      <w:r w:rsidR="00546303" w:rsidRPr="00B46758">
        <w:t> </w:t>
      </w:r>
      <w:r w:rsidRPr="00B46758">
        <w:t xml:space="preserve">II of that </w:t>
      </w:r>
      <w:r w:rsidR="005F78D4" w:rsidRPr="00B46758">
        <w:t>Schedule</w:t>
      </w:r>
      <w:r w:rsidR="00546303" w:rsidRPr="00B46758">
        <w:t xml:space="preserve"> </w:t>
      </w:r>
      <w:r w:rsidRPr="00B46758">
        <w:t>other than:</w:t>
      </w:r>
    </w:p>
    <w:p w14:paraId="07DAEDFA" w14:textId="77777777" w:rsidR="00DC348A" w:rsidRPr="00B46758" w:rsidRDefault="00DC348A" w:rsidP="00DC348A">
      <w:pPr>
        <w:pStyle w:val="paragraph"/>
      </w:pPr>
      <w:r w:rsidRPr="00B46758">
        <w:tab/>
        <w:t>(a)</w:t>
      </w:r>
      <w:r w:rsidRPr="00B46758">
        <w:tab/>
        <w:t>an intelligence agency;</w:t>
      </w:r>
    </w:p>
    <w:p w14:paraId="74E84431" w14:textId="1733C869" w:rsidR="006A68FD" w:rsidRPr="00B46758" w:rsidRDefault="006A68FD" w:rsidP="006A68FD">
      <w:pPr>
        <w:pStyle w:val="paragraph"/>
      </w:pPr>
      <w:r w:rsidRPr="00B46758">
        <w:tab/>
        <w:t>(b)</w:t>
      </w:r>
      <w:r w:rsidRPr="00B46758">
        <w:tab/>
        <w:t>the Defence Intelligence Organisation or the Australian Geospatial</w:t>
      </w:r>
      <w:r w:rsidR="00B46758">
        <w:noBreakHyphen/>
      </w:r>
      <w:r w:rsidRPr="00B46758">
        <w:t>Intelligence Organisation; or</w:t>
      </w:r>
    </w:p>
    <w:p w14:paraId="0D8D0ABC" w14:textId="77777777" w:rsidR="00DC348A" w:rsidRPr="00B46758" w:rsidRDefault="00DC348A" w:rsidP="00DC348A">
      <w:pPr>
        <w:pStyle w:val="paragraph"/>
      </w:pPr>
      <w:r w:rsidRPr="00B46758">
        <w:tab/>
        <w:t>(c)</w:t>
      </w:r>
      <w:r w:rsidRPr="00B46758">
        <w:tab/>
        <w:t>the ACC or the Board of the ACC.</w:t>
      </w:r>
    </w:p>
    <w:p w14:paraId="76E17661" w14:textId="77777777" w:rsidR="00DC348A" w:rsidRPr="00B46758" w:rsidRDefault="00DC348A" w:rsidP="00DC348A">
      <w:pPr>
        <w:pStyle w:val="subsection"/>
      </w:pPr>
      <w:r w:rsidRPr="00B46758">
        <w:tab/>
        <w:t>(3)</w:t>
      </w:r>
      <w:r w:rsidRPr="00B46758">
        <w:tab/>
        <w:t>Except so far as the contrary intention appears, a reference in this Act to doing an act includes a reference to:</w:t>
      </w:r>
    </w:p>
    <w:p w14:paraId="42876E42" w14:textId="77777777" w:rsidR="00DC348A" w:rsidRPr="00B46758" w:rsidRDefault="00DC348A" w:rsidP="00DC348A">
      <w:pPr>
        <w:pStyle w:val="paragraph"/>
      </w:pPr>
      <w:r w:rsidRPr="00B46758">
        <w:tab/>
        <w:t>(a)</w:t>
      </w:r>
      <w:r w:rsidRPr="00B46758">
        <w:tab/>
        <w:t>doing an act in accordance with a practice; or</w:t>
      </w:r>
    </w:p>
    <w:p w14:paraId="609DC01A" w14:textId="77777777" w:rsidR="00DC348A" w:rsidRPr="00B46758" w:rsidRDefault="00DC348A" w:rsidP="00DC348A">
      <w:pPr>
        <w:pStyle w:val="paragraph"/>
      </w:pPr>
      <w:r w:rsidRPr="00B46758">
        <w:tab/>
        <w:t>(b)</w:t>
      </w:r>
      <w:r w:rsidRPr="00B46758">
        <w:tab/>
        <w:t>refusing or failing to do an act.</w:t>
      </w:r>
    </w:p>
    <w:p w14:paraId="1EDF9564" w14:textId="77777777" w:rsidR="00DC348A" w:rsidRPr="00B46758" w:rsidRDefault="00DC348A" w:rsidP="00DC348A">
      <w:pPr>
        <w:pStyle w:val="subsection"/>
      </w:pPr>
      <w:r w:rsidRPr="00B46758">
        <w:tab/>
        <w:t>(4)</w:t>
      </w:r>
      <w:r w:rsidRPr="00B46758">
        <w:tab/>
        <w:t xml:space="preserve">For the purposes of </w:t>
      </w:r>
      <w:r w:rsidR="002B4C23" w:rsidRPr="00B46758">
        <w:t>section</w:t>
      </w:r>
      <w:r w:rsidR="00683B1D" w:rsidRPr="00B46758">
        <w:t> </w:t>
      </w:r>
      <w:r w:rsidR="002B4C23" w:rsidRPr="00B46758">
        <w:t>28, of paragraphs 28A(2)(a) to (e)</w:t>
      </w:r>
      <w:r w:rsidRPr="00B46758">
        <w:t>, of subsection</w:t>
      </w:r>
      <w:r w:rsidR="00683B1D" w:rsidRPr="00B46758">
        <w:t> </w:t>
      </w:r>
      <w:r w:rsidRPr="00B46758">
        <w:t>31(2) and of Part</w:t>
      </w:r>
      <w:r w:rsidR="00546303" w:rsidRPr="00B46758">
        <w:t> </w:t>
      </w:r>
      <w:r w:rsidRPr="00B46758">
        <w:t xml:space="preserve">VI, this section has effect as if a reference in </w:t>
      </w:r>
      <w:r w:rsidR="00683B1D" w:rsidRPr="00B46758">
        <w:t>subsection (</w:t>
      </w:r>
      <w:r w:rsidRPr="00B46758">
        <w:t>1) of this section to an act done, or to a practice engaged in, included a reference to an act that is proposed to be done, or to a practice that is proposed to be engaged in, as the case may be.</w:t>
      </w:r>
    </w:p>
    <w:p w14:paraId="0272DF0B" w14:textId="77777777" w:rsidR="00DC348A" w:rsidRPr="00B46758" w:rsidRDefault="00DC348A" w:rsidP="00DC348A">
      <w:pPr>
        <w:pStyle w:val="ActHead5"/>
      </w:pPr>
      <w:bookmarkStart w:id="45" w:name="_Toc183607243"/>
      <w:r w:rsidRPr="00B46758">
        <w:rPr>
          <w:rStyle w:val="CharSectno"/>
        </w:rPr>
        <w:t>7A</w:t>
      </w:r>
      <w:r w:rsidRPr="00B46758">
        <w:t xml:space="preserve">  Acts of certain agencies treated as acts of organisation</w:t>
      </w:r>
      <w:bookmarkEnd w:id="45"/>
    </w:p>
    <w:p w14:paraId="0BE367F0" w14:textId="77777777" w:rsidR="00DC348A" w:rsidRPr="00B46758" w:rsidRDefault="00DC348A" w:rsidP="00DC348A">
      <w:pPr>
        <w:pStyle w:val="subsection"/>
      </w:pPr>
      <w:r w:rsidRPr="00B46758">
        <w:tab/>
        <w:t>(1)</w:t>
      </w:r>
      <w:r w:rsidRPr="00B46758">
        <w:tab/>
        <w:t xml:space="preserve">This Act applies, with the prescribed modifications (if any), in relation to an act or practice described in </w:t>
      </w:r>
      <w:r w:rsidR="00683B1D" w:rsidRPr="00B46758">
        <w:t>subsection (</w:t>
      </w:r>
      <w:r w:rsidRPr="00B46758">
        <w:t>2) or (3) as if:</w:t>
      </w:r>
    </w:p>
    <w:p w14:paraId="2E172BD9" w14:textId="77777777" w:rsidR="00DC348A" w:rsidRPr="00B46758" w:rsidRDefault="00DC348A" w:rsidP="00DC348A">
      <w:pPr>
        <w:pStyle w:val="paragraph"/>
      </w:pPr>
      <w:r w:rsidRPr="00B46758">
        <w:tab/>
        <w:t>(a)</w:t>
      </w:r>
      <w:r w:rsidRPr="00B46758">
        <w:tab/>
        <w:t>the act or practice were an act done, or practice engaged in, by an organisation; and</w:t>
      </w:r>
    </w:p>
    <w:p w14:paraId="49F9DD24" w14:textId="77777777" w:rsidR="00DC348A" w:rsidRPr="00B46758" w:rsidRDefault="00DC348A" w:rsidP="00DC348A">
      <w:pPr>
        <w:pStyle w:val="paragraph"/>
      </w:pPr>
      <w:r w:rsidRPr="00B46758">
        <w:tab/>
        <w:t>(b)</w:t>
      </w:r>
      <w:r w:rsidRPr="00B46758">
        <w:tab/>
        <w:t>the agency mentioned in that subsection were the organisation.</w:t>
      </w:r>
    </w:p>
    <w:p w14:paraId="11A59D50" w14:textId="77777777" w:rsidR="00DC348A" w:rsidRPr="00B46758" w:rsidRDefault="00DC348A" w:rsidP="00DC348A">
      <w:pPr>
        <w:pStyle w:val="subsection"/>
      </w:pPr>
      <w:r w:rsidRPr="00B46758">
        <w:tab/>
        <w:t>(2)</w:t>
      </w:r>
      <w:r w:rsidRPr="00B46758">
        <w:tab/>
      </w:r>
      <w:r w:rsidR="00683B1D" w:rsidRPr="00B46758">
        <w:t>Subsection (</w:t>
      </w:r>
      <w:r w:rsidRPr="00B46758">
        <w:t>1) applies to acts done, and practices engaged in, by a prescribed agency. Regulations for this purpose may prescribe an agency only if it is specified in Part</w:t>
      </w:r>
      <w:r w:rsidR="00546303" w:rsidRPr="00B46758">
        <w:t> </w:t>
      </w:r>
      <w:r w:rsidRPr="00B46758">
        <w:t>I of Schedule</w:t>
      </w:r>
      <w:r w:rsidR="00683B1D" w:rsidRPr="00B46758">
        <w:t> </w:t>
      </w:r>
      <w:r w:rsidRPr="00B46758">
        <w:t xml:space="preserve">2 to the </w:t>
      </w:r>
      <w:r w:rsidRPr="00B46758">
        <w:rPr>
          <w:i/>
        </w:rPr>
        <w:t>Freedom of Information Act 1982</w:t>
      </w:r>
      <w:r w:rsidRPr="00B46758">
        <w:t>.</w:t>
      </w:r>
    </w:p>
    <w:p w14:paraId="1990BF29" w14:textId="77777777" w:rsidR="00DC348A" w:rsidRPr="00B46758" w:rsidRDefault="00DC348A" w:rsidP="00DC348A">
      <w:pPr>
        <w:pStyle w:val="subsection"/>
      </w:pPr>
      <w:r w:rsidRPr="00B46758">
        <w:tab/>
        <w:t>(3)</w:t>
      </w:r>
      <w:r w:rsidRPr="00B46758">
        <w:tab/>
      </w:r>
      <w:r w:rsidR="00683B1D" w:rsidRPr="00B46758">
        <w:t>Subsection (</w:t>
      </w:r>
      <w:r w:rsidRPr="00B46758">
        <w:t>1) also applies to acts and practices that:</w:t>
      </w:r>
    </w:p>
    <w:p w14:paraId="61024B1B" w14:textId="77777777" w:rsidR="00DC348A" w:rsidRPr="00B46758" w:rsidRDefault="00DC348A" w:rsidP="00DC348A">
      <w:pPr>
        <w:pStyle w:val="paragraph"/>
      </w:pPr>
      <w:r w:rsidRPr="00B46758">
        <w:tab/>
        <w:t>(a)</w:t>
      </w:r>
      <w:r w:rsidRPr="00B46758">
        <w:tab/>
        <w:t xml:space="preserve">are done or engaged in by an agency specified in </w:t>
      </w:r>
      <w:r w:rsidR="00523E66" w:rsidRPr="00B46758">
        <w:t>Division 1</w:t>
      </w:r>
      <w:r w:rsidRPr="00B46758">
        <w:t xml:space="preserve"> of Part</w:t>
      </w:r>
      <w:r w:rsidR="00546303" w:rsidRPr="00B46758">
        <w:t> </w:t>
      </w:r>
      <w:r w:rsidRPr="00B46758">
        <w:t>II of Schedule</w:t>
      </w:r>
      <w:r w:rsidR="00683B1D" w:rsidRPr="00B46758">
        <w:t> </w:t>
      </w:r>
      <w:r w:rsidRPr="00B46758">
        <w:t xml:space="preserve">2 to the </w:t>
      </w:r>
      <w:r w:rsidRPr="00B46758">
        <w:rPr>
          <w:i/>
        </w:rPr>
        <w:t xml:space="preserve">Freedom of Information Act </w:t>
      </w:r>
      <w:r w:rsidRPr="00B46758">
        <w:rPr>
          <w:i/>
        </w:rPr>
        <w:lastRenderedPageBreak/>
        <w:t>1982</w:t>
      </w:r>
      <w:r w:rsidRPr="00B46758">
        <w:t xml:space="preserve"> in relation to documents in respect of its commercial activities or the commercial activities of another entity; and</w:t>
      </w:r>
    </w:p>
    <w:p w14:paraId="30082207" w14:textId="77777777" w:rsidR="00DC348A" w:rsidRPr="00B46758" w:rsidRDefault="00DC348A" w:rsidP="00DC348A">
      <w:pPr>
        <w:pStyle w:val="paragraph"/>
      </w:pPr>
      <w:r w:rsidRPr="00B46758">
        <w:tab/>
        <w:t>(b)</w:t>
      </w:r>
      <w:r w:rsidRPr="00B46758">
        <w:tab/>
        <w:t>relate to those commercial activities.</w:t>
      </w:r>
    </w:p>
    <w:p w14:paraId="430E2A81" w14:textId="77777777" w:rsidR="00DC348A" w:rsidRPr="00B46758" w:rsidRDefault="00DC348A" w:rsidP="00DC348A">
      <w:pPr>
        <w:pStyle w:val="subsection"/>
      </w:pPr>
      <w:r w:rsidRPr="00B46758">
        <w:tab/>
        <w:t>(4)</w:t>
      </w:r>
      <w:r w:rsidRPr="00B46758">
        <w:tab/>
        <w:t>This section has effect despite subparagraph</w:t>
      </w:r>
      <w:r w:rsidR="00683B1D" w:rsidRPr="00B46758">
        <w:t> </w:t>
      </w:r>
      <w:r w:rsidRPr="00B46758">
        <w:t>7(1)(a)(i), paragraph</w:t>
      </w:r>
      <w:r w:rsidR="00683B1D" w:rsidRPr="00B46758">
        <w:t> </w:t>
      </w:r>
      <w:r w:rsidRPr="00B46758">
        <w:t>7(1)(c) and subsection</w:t>
      </w:r>
      <w:r w:rsidR="00683B1D" w:rsidRPr="00B46758">
        <w:t> </w:t>
      </w:r>
      <w:r w:rsidRPr="00B46758">
        <w:t>7(2).</w:t>
      </w:r>
    </w:p>
    <w:p w14:paraId="1181670A" w14:textId="77777777" w:rsidR="00DC348A" w:rsidRPr="00B46758" w:rsidRDefault="00DC348A" w:rsidP="00DC348A">
      <w:pPr>
        <w:pStyle w:val="ActHead5"/>
      </w:pPr>
      <w:bookmarkStart w:id="46" w:name="_Toc183607244"/>
      <w:r w:rsidRPr="00B46758">
        <w:rPr>
          <w:rStyle w:val="CharSectno"/>
        </w:rPr>
        <w:t>7B</w:t>
      </w:r>
      <w:r w:rsidRPr="00B46758">
        <w:t xml:space="preserve">  Exempt acts and exempt practices of organisations</w:t>
      </w:r>
      <w:bookmarkEnd w:id="46"/>
    </w:p>
    <w:p w14:paraId="2C5AABBF" w14:textId="57F5386A" w:rsidR="00DC348A" w:rsidRPr="00B46758" w:rsidRDefault="00DC348A" w:rsidP="00DC348A">
      <w:pPr>
        <w:pStyle w:val="SubsectionHead"/>
      </w:pPr>
      <w:r w:rsidRPr="00B46758">
        <w:t>Individuals in non</w:t>
      </w:r>
      <w:r w:rsidR="00B46758">
        <w:noBreakHyphen/>
      </w:r>
      <w:r w:rsidRPr="00B46758">
        <w:t>business capacity</w:t>
      </w:r>
    </w:p>
    <w:p w14:paraId="2D7B924F" w14:textId="77777777" w:rsidR="00DC348A" w:rsidRPr="00B46758" w:rsidRDefault="00DC348A" w:rsidP="00DC348A">
      <w:pPr>
        <w:pStyle w:val="subsection"/>
      </w:pPr>
      <w:r w:rsidRPr="00B46758">
        <w:tab/>
        <w:t>(1)</w:t>
      </w:r>
      <w:r w:rsidRPr="00B46758">
        <w:tab/>
        <w:t xml:space="preserve">An act done, or practice engaged in, by an organisation that is an individual is </w:t>
      </w:r>
      <w:r w:rsidRPr="00B46758">
        <w:rPr>
          <w:b/>
          <w:i/>
        </w:rPr>
        <w:t>exempt</w:t>
      </w:r>
      <w:r w:rsidRPr="00B46758">
        <w:t xml:space="preserve"> for the purposes of paragraph</w:t>
      </w:r>
      <w:r w:rsidR="00683B1D" w:rsidRPr="00B46758">
        <w:t> </w:t>
      </w:r>
      <w:r w:rsidRPr="00B46758">
        <w:t>7(1)(ee) if the act is done, or the practice is engaged in, other than in the course of a business carried on by the individual.</w:t>
      </w:r>
    </w:p>
    <w:p w14:paraId="78A8A4F5" w14:textId="77777777" w:rsidR="00DC348A" w:rsidRPr="00B46758" w:rsidRDefault="00DC348A" w:rsidP="00DC348A">
      <w:pPr>
        <w:pStyle w:val="notetext"/>
      </w:pPr>
      <w:r w:rsidRPr="00B46758">
        <w:t>Note:</w:t>
      </w:r>
      <w:r w:rsidRPr="00B46758">
        <w:tab/>
        <w:t xml:space="preserve">See also </w:t>
      </w:r>
      <w:r w:rsidR="00104936" w:rsidRPr="00B46758">
        <w:t>section 1</w:t>
      </w:r>
      <w:r w:rsidR="001E5268" w:rsidRPr="00B46758">
        <w:t>6</w:t>
      </w:r>
      <w:r w:rsidRPr="00B46758">
        <w:t xml:space="preserve"> which provides that the </w:t>
      </w:r>
      <w:r w:rsidR="001E5268" w:rsidRPr="00B46758">
        <w:t>Australian</w:t>
      </w:r>
      <w:r w:rsidRPr="00B46758">
        <w:t xml:space="preserve"> Privacy Principles do not apply for the purposes of, or in connection with, an individual’s personal, family or household affairs.</w:t>
      </w:r>
    </w:p>
    <w:p w14:paraId="78CD370C" w14:textId="77777777" w:rsidR="00DC348A" w:rsidRPr="00B46758" w:rsidRDefault="00DC348A" w:rsidP="00DC348A">
      <w:pPr>
        <w:pStyle w:val="SubsectionHead"/>
      </w:pPr>
      <w:r w:rsidRPr="00B46758">
        <w:t>Organisation acting under Commonwealth contract</w:t>
      </w:r>
    </w:p>
    <w:p w14:paraId="73C5C4DD" w14:textId="77777777" w:rsidR="00DC348A" w:rsidRPr="00B46758" w:rsidRDefault="00DC348A" w:rsidP="00DC348A">
      <w:pPr>
        <w:pStyle w:val="subsection"/>
      </w:pPr>
      <w:r w:rsidRPr="00B46758">
        <w:tab/>
        <w:t>(2)</w:t>
      </w:r>
      <w:r w:rsidRPr="00B46758">
        <w:tab/>
        <w:t xml:space="preserve">An act done, or practice engaged in, by an organisation is </w:t>
      </w:r>
      <w:r w:rsidRPr="00B46758">
        <w:rPr>
          <w:b/>
          <w:i/>
        </w:rPr>
        <w:t>exempt</w:t>
      </w:r>
      <w:r w:rsidRPr="00B46758">
        <w:t xml:space="preserve"> for the purposes of paragraph</w:t>
      </w:r>
      <w:r w:rsidR="00683B1D" w:rsidRPr="00B46758">
        <w:t> </w:t>
      </w:r>
      <w:r w:rsidRPr="00B46758">
        <w:t>7(1)(ee) if:</w:t>
      </w:r>
    </w:p>
    <w:p w14:paraId="051E35B8" w14:textId="77777777" w:rsidR="00DC348A" w:rsidRPr="00B46758" w:rsidRDefault="00DC348A" w:rsidP="00DC348A">
      <w:pPr>
        <w:pStyle w:val="paragraph"/>
      </w:pPr>
      <w:r w:rsidRPr="00B46758">
        <w:tab/>
        <w:t>(a)</w:t>
      </w:r>
      <w:r w:rsidRPr="00B46758">
        <w:tab/>
        <w:t>the organisation is a contracted service provider for a Commonwealth contract (whether or not the organisation is a party to the contract); and</w:t>
      </w:r>
    </w:p>
    <w:p w14:paraId="72FF88D1" w14:textId="77777777" w:rsidR="00DC348A" w:rsidRPr="00B46758" w:rsidRDefault="00DC348A" w:rsidP="00DC348A">
      <w:pPr>
        <w:pStyle w:val="paragraph"/>
      </w:pPr>
      <w:r w:rsidRPr="00B46758">
        <w:tab/>
        <w:t>(b)</w:t>
      </w:r>
      <w:r w:rsidRPr="00B46758">
        <w:tab/>
        <w:t>the organisation would be a small business operator if it were not a contracted service provider for a Commonwealth contract; and</w:t>
      </w:r>
    </w:p>
    <w:p w14:paraId="5030A3E0" w14:textId="77777777" w:rsidR="00DC348A" w:rsidRPr="00B46758" w:rsidRDefault="00DC348A" w:rsidP="00DC348A">
      <w:pPr>
        <w:pStyle w:val="paragraph"/>
      </w:pPr>
      <w:r w:rsidRPr="00B46758">
        <w:tab/>
        <w:t>(c)</w:t>
      </w:r>
      <w:r w:rsidRPr="00B46758">
        <w:tab/>
        <w:t>the act is done, or the practice is engaged in, otherwise than for the purposes of meeting (directly or indirectly) an obligation under a Commonwealth contract for which the organisation is the contracted service provider.</w:t>
      </w:r>
    </w:p>
    <w:p w14:paraId="750B9C38" w14:textId="77777777" w:rsidR="00DC348A" w:rsidRPr="00B46758" w:rsidRDefault="00DC348A" w:rsidP="00DC348A">
      <w:pPr>
        <w:pStyle w:val="notetext"/>
      </w:pPr>
      <w:r w:rsidRPr="00B46758">
        <w:t>Note:</w:t>
      </w:r>
      <w:r w:rsidRPr="00B46758">
        <w:tab/>
        <w:t xml:space="preserve">This puts the organisation in the same position as a small business operator as far as its activities that are not for the purposes of a Commonwealth contract are concerned, so the organisation need not comply with the </w:t>
      </w:r>
      <w:r w:rsidR="001E5268" w:rsidRPr="00B46758">
        <w:t>Australian</w:t>
      </w:r>
      <w:r w:rsidRPr="00B46758">
        <w:t xml:space="preserve"> Privacy Principles</w:t>
      </w:r>
      <w:r w:rsidR="00AC39FC" w:rsidRPr="00B46758">
        <w:t>, or a registered APP code that binds the organisation,</w:t>
      </w:r>
      <w:r w:rsidRPr="00B46758">
        <w:t xml:space="preserve"> in relation to those activities.</w:t>
      </w:r>
    </w:p>
    <w:p w14:paraId="5974F3FF" w14:textId="77777777" w:rsidR="00DC348A" w:rsidRPr="00B46758" w:rsidRDefault="00DC348A" w:rsidP="00DC348A">
      <w:pPr>
        <w:pStyle w:val="SubsectionHead"/>
      </w:pPr>
      <w:r w:rsidRPr="00B46758">
        <w:lastRenderedPageBreak/>
        <w:t>Employee records</w:t>
      </w:r>
    </w:p>
    <w:p w14:paraId="76C16DF4" w14:textId="77777777" w:rsidR="00DC348A" w:rsidRPr="00B46758" w:rsidRDefault="00DC348A" w:rsidP="00DC348A">
      <w:pPr>
        <w:pStyle w:val="subsection"/>
      </w:pPr>
      <w:r w:rsidRPr="00B46758">
        <w:tab/>
        <w:t>(3)</w:t>
      </w:r>
      <w:r w:rsidRPr="00B46758">
        <w:tab/>
        <w:t xml:space="preserve">An act done, or practice engaged in, by an organisation that is or was an employer of an individual, is </w:t>
      </w:r>
      <w:r w:rsidRPr="00B46758">
        <w:rPr>
          <w:b/>
          <w:i/>
        </w:rPr>
        <w:t>exempt</w:t>
      </w:r>
      <w:r w:rsidRPr="00B46758">
        <w:t xml:space="preserve"> for the purposes of paragraph</w:t>
      </w:r>
      <w:r w:rsidR="00683B1D" w:rsidRPr="00B46758">
        <w:t> </w:t>
      </w:r>
      <w:r w:rsidRPr="00B46758">
        <w:t>7(1)(ee) if the act or practice is directly related to:</w:t>
      </w:r>
    </w:p>
    <w:p w14:paraId="75A40E31" w14:textId="77777777" w:rsidR="00DC348A" w:rsidRPr="00B46758" w:rsidRDefault="00DC348A" w:rsidP="00DC348A">
      <w:pPr>
        <w:pStyle w:val="paragraph"/>
      </w:pPr>
      <w:r w:rsidRPr="00B46758">
        <w:tab/>
        <w:t>(a)</w:t>
      </w:r>
      <w:r w:rsidRPr="00B46758">
        <w:tab/>
        <w:t>a current or former employment relationship between the employer and the individual; and</w:t>
      </w:r>
    </w:p>
    <w:p w14:paraId="31C16503" w14:textId="77777777" w:rsidR="00DC348A" w:rsidRPr="00B46758" w:rsidRDefault="00DC348A" w:rsidP="00DC348A">
      <w:pPr>
        <w:pStyle w:val="paragraph"/>
      </w:pPr>
      <w:r w:rsidRPr="00B46758">
        <w:tab/>
        <w:t>(b)</w:t>
      </w:r>
      <w:r w:rsidRPr="00B46758">
        <w:tab/>
        <w:t>an employee record held by the organisation and relating to the individual.</w:t>
      </w:r>
    </w:p>
    <w:p w14:paraId="634CFDA1" w14:textId="77777777" w:rsidR="00DC348A" w:rsidRPr="00B46758" w:rsidRDefault="00DC348A" w:rsidP="00DC348A">
      <w:pPr>
        <w:pStyle w:val="SubsectionHead"/>
      </w:pPr>
      <w:r w:rsidRPr="00B46758">
        <w:t>Journalism</w:t>
      </w:r>
    </w:p>
    <w:p w14:paraId="1BAAE5A7" w14:textId="77777777" w:rsidR="00DC348A" w:rsidRPr="00B46758" w:rsidRDefault="00DC348A" w:rsidP="00DC348A">
      <w:pPr>
        <w:pStyle w:val="subsection"/>
      </w:pPr>
      <w:r w:rsidRPr="00B46758">
        <w:tab/>
        <w:t>(4)</w:t>
      </w:r>
      <w:r w:rsidRPr="00B46758">
        <w:tab/>
        <w:t xml:space="preserve">An act done, or practice engaged in, by a media organisation is </w:t>
      </w:r>
      <w:r w:rsidRPr="00B46758">
        <w:rPr>
          <w:b/>
          <w:i/>
        </w:rPr>
        <w:t>exempt</w:t>
      </w:r>
      <w:r w:rsidRPr="00B46758">
        <w:t xml:space="preserve"> for the purposes of paragraph</w:t>
      </w:r>
      <w:r w:rsidR="00683B1D" w:rsidRPr="00B46758">
        <w:t> </w:t>
      </w:r>
      <w:r w:rsidRPr="00B46758">
        <w:t>7(1)(ee) if the act is done, or the practice is engaged in:</w:t>
      </w:r>
    </w:p>
    <w:p w14:paraId="0638FB2F" w14:textId="77777777" w:rsidR="00DC348A" w:rsidRPr="00B46758" w:rsidRDefault="00DC348A" w:rsidP="00DC348A">
      <w:pPr>
        <w:pStyle w:val="paragraph"/>
      </w:pPr>
      <w:r w:rsidRPr="00B46758">
        <w:tab/>
        <w:t>(a)</w:t>
      </w:r>
      <w:r w:rsidRPr="00B46758">
        <w:tab/>
        <w:t>by the organisation in the course of journalism; and</w:t>
      </w:r>
    </w:p>
    <w:p w14:paraId="5308E070" w14:textId="77777777" w:rsidR="00DC348A" w:rsidRPr="00B46758" w:rsidRDefault="00DC348A" w:rsidP="00DC348A">
      <w:pPr>
        <w:pStyle w:val="paragraph"/>
      </w:pPr>
      <w:r w:rsidRPr="00B46758">
        <w:tab/>
        <w:t>(b)</w:t>
      </w:r>
      <w:r w:rsidRPr="00B46758">
        <w:tab/>
        <w:t>at a time when the organisation is publicly committed to observe standards that:</w:t>
      </w:r>
    </w:p>
    <w:p w14:paraId="16970288" w14:textId="77777777" w:rsidR="00DC348A" w:rsidRPr="00B46758" w:rsidRDefault="00DC348A" w:rsidP="00DC348A">
      <w:pPr>
        <w:pStyle w:val="paragraphsub"/>
      </w:pPr>
      <w:r w:rsidRPr="00B46758">
        <w:tab/>
        <w:t>(i)</w:t>
      </w:r>
      <w:r w:rsidRPr="00B46758">
        <w:tab/>
        <w:t>deal with privacy in the context of the activities of a media organisation (whether or not the standards also deal with other matters); and</w:t>
      </w:r>
    </w:p>
    <w:p w14:paraId="3A48C6B7" w14:textId="77777777" w:rsidR="00DC348A" w:rsidRPr="00B46758" w:rsidRDefault="00DC348A" w:rsidP="00DC348A">
      <w:pPr>
        <w:pStyle w:val="paragraphsub"/>
      </w:pPr>
      <w:r w:rsidRPr="00B46758">
        <w:tab/>
        <w:t>(ii)</w:t>
      </w:r>
      <w:r w:rsidRPr="00B46758">
        <w:tab/>
        <w:t>have been published in writing by the organisation or a person or body representing a class of media organisations.</w:t>
      </w:r>
    </w:p>
    <w:p w14:paraId="14FC33DF" w14:textId="77777777" w:rsidR="00DC348A" w:rsidRPr="00B46758" w:rsidRDefault="00DC348A" w:rsidP="00DC348A">
      <w:pPr>
        <w:pStyle w:val="SubsectionHead"/>
      </w:pPr>
      <w:r w:rsidRPr="00B46758">
        <w:t>Organisation acting under State contract</w:t>
      </w:r>
    </w:p>
    <w:p w14:paraId="2A5EC03D" w14:textId="77777777" w:rsidR="00DC348A" w:rsidRPr="00B46758" w:rsidRDefault="00DC348A" w:rsidP="00DC348A">
      <w:pPr>
        <w:pStyle w:val="subsection"/>
      </w:pPr>
      <w:r w:rsidRPr="00B46758">
        <w:tab/>
        <w:t>(5)</w:t>
      </w:r>
      <w:r w:rsidRPr="00B46758">
        <w:tab/>
        <w:t xml:space="preserve">An act done, or practice engaged in, by an organisation is </w:t>
      </w:r>
      <w:r w:rsidRPr="00B46758">
        <w:rPr>
          <w:b/>
          <w:i/>
        </w:rPr>
        <w:t>exempt</w:t>
      </w:r>
      <w:r w:rsidRPr="00B46758">
        <w:t xml:space="preserve"> for the purposes of paragraph</w:t>
      </w:r>
      <w:r w:rsidR="00683B1D" w:rsidRPr="00B46758">
        <w:t> </w:t>
      </w:r>
      <w:r w:rsidRPr="00B46758">
        <w:t>7(1)(ee) if:</w:t>
      </w:r>
    </w:p>
    <w:p w14:paraId="1001AFEA" w14:textId="77777777" w:rsidR="00DC348A" w:rsidRPr="00B46758" w:rsidRDefault="00DC348A" w:rsidP="00DC348A">
      <w:pPr>
        <w:pStyle w:val="paragraph"/>
      </w:pPr>
      <w:r w:rsidRPr="00B46758">
        <w:tab/>
        <w:t>(a)</w:t>
      </w:r>
      <w:r w:rsidRPr="00B46758">
        <w:tab/>
        <w:t>the organisation is a contracted service provider for a State contract (whether or not the organisation is a party to the contract); and</w:t>
      </w:r>
    </w:p>
    <w:p w14:paraId="2BC66FFD" w14:textId="77777777" w:rsidR="00DC348A" w:rsidRPr="00B46758" w:rsidRDefault="00DC348A" w:rsidP="00DC348A">
      <w:pPr>
        <w:pStyle w:val="paragraph"/>
      </w:pPr>
      <w:r w:rsidRPr="00B46758">
        <w:tab/>
        <w:t>(b)</w:t>
      </w:r>
      <w:r w:rsidRPr="00B46758">
        <w:tab/>
        <w:t>the act is done, or the practice is engaged in for the purposes of meeting (directly or indirectly) an obligation under the contract.</w:t>
      </w:r>
    </w:p>
    <w:p w14:paraId="76C2F76D" w14:textId="77777777" w:rsidR="00DC348A" w:rsidRPr="00B46758" w:rsidRDefault="00DC348A" w:rsidP="00DC348A">
      <w:pPr>
        <w:pStyle w:val="ActHead5"/>
      </w:pPr>
      <w:bookmarkStart w:id="47" w:name="_Toc183607245"/>
      <w:r w:rsidRPr="00B46758">
        <w:rPr>
          <w:rStyle w:val="CharSectno"/>
        </w:rPr>
        <w:lastRenderedPageBreak/>
        <w:t>7C</w:t>
      </w:r>
      <w:r w:rsidRPr="00B46758">
        <w:t xml:space="preserve">  Political acts and practices are exempt</w:t>
      </w:r>
      <w:bookmarkEnd w:id="47"/>
    </w:p>
    <w:p w14:paraId="309B0B7B" w14:textId="77777777" w:rsidR="00DC348A" w:rsidRPr="00B46758" w:rsidRDefault="00DC348A" w:rsidP="00DC348A">
      <w:pPr>
        <w:pStyle w:val="SubsectionHead"/>
      </w:pPr>
      <w:r w:rsidRPr="00B46758">
        <w:t>Members of a Parliament etc.</w:t>
      </w:r>
    </w:p>
    <w:p w14:paraId="47144354" w14:textId="77777777" w:rsidR="00DC348A" w:rsidRPr="00B46758" w:rsidRDefault="00DC348A" w:rsidP="00DC348A">
      <w:pPr>
        <w:pStyle w:val="subsection"/>
      </w:pPr>
      <w:r w:rsidRPr="00B46758">
        <w:tab/>
        <w:t>(1)</w:t>
      </w:r>
      <w:r w:rsidRPr="00B46758">
        <w:tab/>
        <w:t xml:space="preserve">An act done, or practice engaged in, by an organisation (the </w:t>
      </w:r>
      <w:r w:rsidRPr="00B46758">
        <w:rPr>
          <w:b/>
          <w:i/>
        </w:rPr>
        <w:t>political representative</w:t>
      </w:r>
      <w:r w:rsidRPr="00B46758">
        <w:t xml:space="preserve">) consisting of a member of a Parliament, or a councillor (however described) of a local government authority, is </w:t>
      </w:r>
      <w:r w:rsidRPr="00B46758">
        <w:rPr>
          <w:b/>
          <w:i/>
        </w:rPr>
        <w:t>exempt</w:t>
      </w:r>
      <w:r w:rsidRPr="00B46758">
        <w:t xml:space="preserve"> for the purposes of paragraph</w:t>
      </w:r>
      <w:r w:rsidR="00683B1D" w:rsidRPr="00B46758">
        <w:t> </w:t>
      </w:r>
      <w:r w:rsidRPr="00B46758">
        <w:t>7(1)(ee) if the act is done, or the practice is engaged in, for any purpose in connection with:</w:t>
      </w:r>
    </w:p>
    <w:p w14:paraId="6F67B897" w14:textId="77777777" w:rsidR="00DC348A" w:rsidRPr="00B46758" w:rsidRDefault="00DC348A" w:rsidP="00DC348A">
      <w:pPr>
        <w:pStyle w:val="paragraph"/>
      </w:pPr>
      <w:r w:rsidRPr="00B46758">
        <w:tab/>
        <w:t>(a)</w:t>
      </w:r>
      <w:r w:rsidRPr="00B46758">
        <w:tab/>
        <w:t>an election under an electoral law; or</w:t>
      </w:r>
    </w:p>
    <w:p w14:paraId="79217934" w14:textId="77777777" w:rsidR="00DC348A" w:rsidRPr="00B46758" w:rsidRDefault="00DC348A" w:rsidP="00DC348A">
      <w:pPr>
        <w:pStyle w:val="paragraph"/>
      </w:pPr>
      <w:r w:rsidRPr="00B46758">
        <w:tab/>
        <w:t>(b)</w:t>
      </w:r>
      <w:r w:rsidRPr="00B46758">
        <w:tab/>
        <w:t>a referendum under a law of the Commonwealth or a law of a State or Territory; or</w:t>
      </w:r>
    </w:p>
    <w:p w14:paraId="1433C5F1" w14:textId="77777777" w:rsidR="00DC348A" w:rsidRPr="00B46758" w:rsidRDefault="00DC348A" w:rsidP="00DC348A">
      <w:pPr>
        <w:pStyle w:val="paragraph"/>
      </w:pPr>
      <w:r w:rsidRPr="00B46758">
        <w:tab/>
        <w:t>(c)</w:t>
      </w:r>
      <w:r w:rsidRPr="00B46758">
        <w:tab/>
        <w:t>the participation by the political representative in another aspect of the political process.</w:t>
      </w:r>
    </w:p>
    <w:p w14:paraId="213D6061" w14:textId="77777777" w:rsidR="00DC348A" w:rsidRPr="00B46758" w:rsidRDefault="00DC348A" w:rsidP="00DC348A">
      <w:pPr>
        <w:pStyle w:val="SubsectionHead"/>
      </w:pPr>
      <w:r w:rsidRPr="00B46758">
        <w:t>Contractors for political representatives etc.</w:t>
      </w:r>
    </w:p>
    <w:p w14:paraId="4AA73B0F" w14:textId="77777777" w:rsidR="00DC348A" w:rsidRPr="00B46758" w:rsidRDefault="00DC348A" w:rsidP="00DC348A">
      <w:pPr>
        <w:pStyle w:val="subsection"/>
      </w:pPr>
      <w:r w:rsidRPr="00B46758">
        <w:tab/>
        <w:t>(2)</w:t>
      </w:r>
      <w:r w:rsidRPr="00B46758">
        <w:tab/>
        <w:t xml:space="preserve">An act done, or practice engaged in, by an organisation (the </w:t>
      </w:r>
      <w:r w:rsidRPr="00B46758">
        <w:rPr>
          <w:b/>
          <w:i/>
        </w:rPr>
        <w:t>contractor</w:t>
      </w:r>
      <w:r w:rsidRPr="00B46758">
        <w:t xml:space="preserve">) is </w:t>
      </w:r>
      <w:r w:rsidRPr="00B46758">
        <w:rPr>
          <w:b/>
          <w:i/>
        </w:rPr>
        <w:t>exempt</w:t>
      </w:r>
      <w:r w:rsidRPr="00B46758">
        <w:t xml:space="preserve"> for the purposes of paragraph</w:t>
      </w:r>
      <w:r w:rsidR="00683B1D" w:rsidRPr="00B46758">
        <w:t> </w:t>
      </w:r>
      <w:r w:rsidRPr="00B46758">
        <w:t>7(1)(ee) if the act is done or the practice is engaged in:</w:t>
      </w:r>
    </w:p>
    <w:p w14:paraId="0C9195C7" w14:textId="77777777" w:rsidR="00DC348A" w:rsidRPr="00B46758" w:rsidRDefault="00DC348A" w:rsidP="00DC348A">
      <w:pPr>
        <w:pStyle w:val="paragraph"/>
      </w:pPr>
      <w:r w:rsidRPr="00B46758">
        <w:tab/>
        <w:t>(a)</w:t>
      </w:r>
      <w:r w:rsidRPr="00B46758">
        <w:tab/>
        <w:t xml:space="preserve">for the purposes of meeting an obligation under a contract between the contractor and a registered political party or a political representative described in </w:t>
      </w:r>
      <w:r w:rsidR="00683B1D" w:rsidRPr="00B46758">
        <w:t>subsection (</w:t>
      </w:r>
      <w:r w:rsidRPr="00B46758">
        <w:t>1); and</w:t>
      </w:r>
    </w:p>
    <w:p w14:paraId="482BB947" w14:textId="77777777" w:rsidR="00DC348A" w:rsidRPr="00B46758" w:rsidRDefault="00DC348A" w:rsidP="00DC348A">
      <w:pPr>
        <w:pStyle w:val="paragraph"/>
      </w:pPr>
      <w:r w:rsidRPr="00B46758">
        <w:tab/>
        <w:t>(b)</w:t>
      </w:r>
      <w:r w:rsidRPr="00B46758">
        <w:tab/>
        <w:t>for any purpose in connection with one or more of the following:</w:t>
      </w:r>
    </w:p>
    <w:p w14:paraId="506FA54B" w14:textId="77777777" w:rsidR="00DC348A" w:rsidRPr="00B46758" w:rsidRDefault="00DC348A" w:rsidP="00DC348A">
      <w:pPr>
        <w:pStyle w:val="paragraphsub"/>
      </w:pPr>
      <w:r w:rsidRPr="00B46758">
        <w:tab/>
        <w:t>(i)</w:t>
      </w:r>
      <w:r w:rsidRPr="00B46758">
        <w:tab/>
        <w:t>an election under an electoral law;</w:t>
      </w:r>
    </w:p>
    <w:p w14:paraId="6625198B" w14:textId="77777777" w:rsidR="00DC348A" w:rsidRPr="00B46758" w:rsidRDefault="00DC348A" w:rsidP="00DC348A">
      <w:pPr>
        <w:pStyle w:val="paragraphsub"/>
      </w:pPr>
      <w:r w:rsidRPr="00B46758">
        <w:tab/>
        <w:t>(ii)</w:t>
      </w:r>
      <w:r w:rsidRPr="00B46758">
        <w:tab/>
        <w:t>a referendum under a law of the Commonwealth or a law of a State or Territory;</w:t>
      </w:r>
    </w:p>
    <w:p w14:paraId="3851C788" w14:textId="77777777" w:rsidR="00DC348A" w:rsidRPr="00B46758" w:rsidRDefault="00DC348A" w:rsidP="00DC348A">
      <w:pPr>
        <w:pStyle w:val="paragraphsub"/>
      </w:pPr>
      <w:r w:rsidRPr="00B46758">
        <w:tab/>
        <w:t>(iii)</w:t>
      </w:r>
      <w:r w:rsidRPr="00B46758">
        <w:tab/>
        <w:t>the participation in another aspect of the political process by the registered political party or political representative;</w:t>
      </w:r>
    </w:p>
    <w:p w14:paraId="346084AC" w14:textId="77777777" w:rsidR="00DC348A" w:rsidRPr="00B46758" w:rsidRDefault="00DC348A" w:rsidP="00DC348A">
      <w:pPr>
        <w:pStyle w:val="paragraphsub"/>
      </w:pPr>
      <w:r w:rsidRPr="00B46758">
        <w:tab/>
        <w:t>(iv)</w:t>
      </w:r>
      <w:r w:rsidRPr="00B46758">
        <w:tab/>
        <w:t xml:space="preserve">facilitating acts or practices of the registered political party or political representative for a purpose mentioned in </w:t>
      </w:r>
      <w:r w:rsidR="00683B1D" w:rsidRPr="00B46758">
        <w:t>subparagraph (</w:t>
      </w:r>
      <w:r w:rsidRPr="00B46758">
        <w:t>i), (ii) or (iii) of this paragraph.</w:t>
      </w:r>
    </w:p>
    <w:p w14:paraId="75CE9345" w14:textId="77777777" w:rsidR="00DC348A" w:rsidRPr="00B46758" w:rsidRDefault="00DC348A" w:rsidP="00DC348A">
      <w:pPr>
        <w:pStyle w:val="SubsectionHead"/>
      </w:pPr>
      <w:r w:rsidRPr="00B46758">
        <w:lastRenderedPageBreak/>
        <w:t xml:space="preserve">Subcontractors for organisations covered by </w:t>
      </w:r>
      <w:r w:rsidR="00683B1D" w:rsidRPr="00B46758">
        <w:t>subsection (</w:t>
      </w:r>
      <w:r w:rsidRPr="00B46758">
        <w:t>1) etc.</w:t>
      </w:r>
    </w:p>
    <w:p w14:paraId="10F4C7A3" w14:textId="77777777" w:rsidR="00DC348A" w:rsidRPr="00B46758" w:rsidRDefault="00DC348A" w:rsidP="00DC348A">
      <w:pPr>
        <w:pStyle w:val="subsection"/>
      </w:pPr>
      <w:r w:rsidRPr="00B46758">
        <w:tab/>
        <w:t>(3)</w:t>
      </w:r>
      <w:r w:rsidRPr="00B46758">
        <w:tab/>
        <w:t xml:space="preserve">An act done, or practice engaged in, by an organisation (the </w:t>
      </w:r>
      <w:r w:rsidRPr="00B46758">
        <w:rPr>
          <w:b/>
          <w:i/>
        </w:rPr>
        <w:t>subcontractor</w:t>
      </w:r>
      <w:r w:rsidRPr="00B46758">
        <w:t xml:space="preserve">) is </w:t>
      </w:r>
      <w:r w:rsidRPr="00B46758">
        <w:rPr>
          <w:b/>
          <w:i/>
        </w:rPr>
        <w:t>exempt</w:t>
      </w:r>
      <w:r w:rsidRPr="00B46758">
        <w:t xml:space="preserve"> for the purposes of paragraph</w:t>
      </w:r>
      <w:r w:rsidR="00683B1D" w:rsidRPr="00B46758">
        <w:t> </w:t>
      </w:r>
      <w:r w:rsidRPr="00B46758">
        <w:t>7(1)(ee) if the act is done or the practice is engaged in:</w:t>
      </w:r>
    </w:p>
    <w:p w14:paraId="199B7E93" w14:textId="77777777" w:rsidR="00DC348A" w:rsidRPr="00B46758" w:rsidRDefault="00DC348A" w:rsidP="00DC348A">
      <w:pPr>
        <w:pStyle w:val="paragraph"/>
      </w:pPr>
      <w:r w:rsidRPr="00B46758">
        <w:tab/>
        <w:t>(a)</w:t>
      </w:r>
      <w:r w:rsidRPr="00B46758">
        <w:tab/>
        <w:t xml:space="preserve">for the purposes of meeting an obligation under a contract between the subcontractor and a contractor described in </w:t>
      </w:r>
      <w:r w:rsidR="00683B1D" w:rsidRPr="00B46758">
        <w:t>subsection (</w:t>
      </w:r>
      <w:r w:rsidRPr="00B46758">
        <w:t>2); and</w:t>
      </w:r>
    </w:p>
    <w:p w14:paraId="7D539661" w14:textId="77777777" w:rsidR="00DC348A" w:rsidRPr="00B46758" w:rsidRDefault="00DC348A" w:rsidP="00DC348A">
      <w:pPr>
        <w:pStyle w:val="paragraph"/>
      </w:pPr>
      <w:r w:rsidRPr="00B46758">
        <w:tab/>
        <w:t>(b)</w:t>
      </w:r>
      <w:r w:rsidRPr="00B46758">
        <w:tab/>
        <w:t xml:space="preserve">for a purpose described in </w:t>
      </w:r>
      <w:r w:rsidR="00683B1D" w:rsidRPr="00B46758">
        <w:t>paragraph (</w:t>
      </w:r>
      <w:r w:rsidRPr="00B46758">
        <w:t>2)(b).</w:t>
      </w:r>
    </w:p>
    <w:p w14:paraId="0ABD044C" w14:textId="77777777" w:rsidR="00DC348A" w:rsidRPr="00B46758" w:rsidRDefault="00DC348A" w:rsidP="00DC348A">
      <w:pPr>
        <w:pStyle w:val="SubsectionHead"/>
      </w:pPr>
      <w:r w:rsidRPr="00B46758">
        <w:t>Volunteers for registered political parties</w:t>
      </w:r>
    </w:p>
    <w:p w14:paraId="105A913C" w14:textId="77777777" w:rsidR="00DC348A" w:rsidRPr="00B46758" w:rsidRDefault="00DC348A" w:rsidP="00DC348A">
      <w:pPr>
        <w:pStyle w:val="subsection"/>
      </w:pPr>
      <w:r w:rsidRPr="00B46758">
        <w:tab/>
        <w:t>(4)</w:t>
      </w:r>
      <w:r w:rsidRPr="00B46758">
        <w:tab/>
        <w:t xml:space="preserve">An act done voluntarily, or practice engaged in voluntarily, by an organisation for or on behalf of a registered political party and with the authority of the party is </w:t>
      </w:r>
      <w:r w:rsidRPr="00B46758">
        <w:rPr>
          <w:b/>
          <w:i/>
        </w:rPr>
        <w:t>exempt</w:t>
      </w:r>
      <w:r w:rsidRPr="00B46758">
        <w:t xml:space="preserve"> for the purposes of paragraph</w:t>
      </w:r>
      <w:r w:rsidR="00683B1D" w:rsidRPr="00B46758">
        <w:t> </w:t>
      </w:r>
      <w:r w:rsidRPr="00B46758">
        <w:t>7(1)(ee) if the act is done or the practice is engaged in for any purpose in connection with one or more of the following:</w:t>
      </w:r>
    </w:p>
    <w:p w14:paraId="7D82520E" w14:textId="77777777" w:rsidR="00DC348A" w:rsidRPr="00B46758" w:rsidRDefault="00DC348A" w:rsidP="00DC348A">
      <w:pPr>
        <w:pStyle w:val="paragraph"/>
      </w:pPr>
      <w:r w:rsidRPr="00B46758">
        <w:tab/>
        <w:t>(a)</w:t>
      </w:r>
      <w:r w:rsidRPr="00B46758">
        <w:tab/>
        <w:t>an election under an electoral law;</w:t>
      </w:r>
    </w:p>
    <w:p w14:paraId="0B92EA2F" w14:textId="77777777" w:rsidR="00DC348A" w:rsidRPr="00B46758" w:rsidRDefault="00DC348A" w:rsidP="00DC348A">
      <w:pPr>
        <w:pStyle w:val="paragraph"/>
      </w:pPr>
      <w:r w:rsidRPr="00B46758">
        <w:tab/>
        <w:t>(b)</w:t>
      </w:r>
      <w:r w:rsidRPr="00B46758">
        <w:tab/>
        <w:t>a referendum under a law of the Commonwealth or a law of a State or Territory;</w:t>
      </w:r>
    </w:p>
    <w:p w14:paraId="1E2ED3BC" w14:textId="77777777" w:rsidR="00DC348A" w:rsidRPr="00B46758" w:rsidRDefault="00DC348A" w:rsidP="00DC348A">
      <w:pPr>
        <w:pStyle w:val="paragraph"/>
      </w:pPr>
      <w:r w:rsidRPr="00B46758">
        <w:tab/>
        <w:t>(c)</w:t>
      </w:r>
      <w:r w:rsidRPr="00B46758">
        <w:tab/>
        <w:t>the participation in another aspect of the political process by the registered political party;</w:t>
      </w:r>
    </w:p>
    <w:p w14:paraId="057D91CA" w14:textId="77777777" w:rsidR="00DC348A" w:rsidRPr="00B46758" w:rsidRDefault="00DC348A" w:rsidP="00DC348A">
      <w:pPr>
        <w:pStyle w:val="paragraph"/>
      </w:pPr>
      <w:r w:rsidRPr="00B46758">
        <w:tab/>
        <w:t>(d)</w:t>
      </w:r>
      <w:r w:rsidRPr="00B46758">
        <w:tab/>
        <w:t xml:space="preserve">facilitating acts or practices of the registered political party for a purpose mentioned in </w:t>
      </w:r>
      <w:r w:rsidR="00683B1D" w:rsidRPr="00B46758">
        <w:t>paragraph (</w:t>
      </w:r>
      <w:r w:rsidRPr="00B46758">
        <w:t>a), (b) or (c).</w:t>
      </w:r>
    </w:p>
    <w:p w14:paraId="3D4EB897" w14:textId="77777777" w:rsidR="00DC348A" w:rsidRPr="00B46758" w:rsidRDefault="00DC348A" w:rsidP="00DC348A">
      <w:pPr>
        <w:pStyle w:val="SubsectionHead"/>
      </w:pPr>
      <w:r w:rsidRPr="00B46758">
        <w:t xml:space="preserve">Effect of </w:t>
      </w:r>
      <w:r w:rsidR="00683B1D" w:rsidRPr="00B46758">
        <w:t>subsection (</w:t>
      </w:r>
      <w:r w:rsidRPr="00B46758">
        <w:t>4) on other operation of Act</w:t>
      </w:r>
    </w:p>
    <w:p w14:paraId="100C5A44" w14:textId="77777777" w:rsidR="00DC348A" w:rsidRPr="00B46758" w:rsidRDefault="00DC348A" w:rsidP="00DC348A">
      <w:pPr>
        <w:pStyle w:val="subsection"/>
      </w:pPr>
      <w:r w:rsidRPr="00B46758">
        <w:tab/>
        <w:t>(5)</w:t>
      </w:r>
      <w:r w:rsidRPr="00B46758">
        <w:tab/>
      </w:r>
      <w:r w:rsidR="00683B1D" w:rsidRPr="00B46758">
        <w:t>Subsection (</w:t>
      </w:r>
      <w:r w:rsidRPr="00B46758">
        <w:t>4) does not otherwise affect the operation of the Act in relation to agents or principals.</w:t>
      </w:r>
    </w:p>
    <w:p w14:paraId="44EF9B46" w14:textId="77777777" w:rsidR="00DC348A" w:rsidRPr="00B46758" w:rsidRDefault="00DC348A" w:rsidP="00F42D00">
      <w:pPr>
        <w:pStyle w:val="SubsectionHead"/>
      </w:pPr>
      <w:r w:rsidRPr="00B46758">
        <w:t xml:space="preserve">Meaning of </w:t>
      </w:r>
      <w:r w:rsidRPr="00B46758">
        <w:rPr>
          <w:b/>
        </w:rPr>
        <w:t>electoral law</w:t>
      </w:r>
      <w:r w:rsidRPr="00B46758">
        <w:t xml:space="preserve"> and </w:t>
      </w:r>
      <w:r w:rsidRPr="00B46758">
        <w:rPr>
          <w:b/>
        </w:rPr>
        <w:t>Parliament</w:t>
      </w:r>
    </w:p>
    <w:p w14:paraId="3724AB97" w14:textId="77777777" w:rsidR="00DC348A" w:rsidRPr="00B46758" w:rsidRDefault="00DC348A" w:rsidP="00F42D00">
      <w:pPr>
        <w:pStyle w:val="subsection"/>
        <w:keepNext/>
        <w:keepLines/>
      </w:pPr>
      <w:r w:rsidRPr="00B46758">
        <w:tab/>
        <w:t>(6)</w:t>
      </w:r>
      <w:r w:rsidRPr="00B46758">
        <w:tab/>
        <w:t>In this section:</w:t>
      </w:r>
    </w:p>
    <w:p w14:paraId="14D78D8F" w14:textId="77777777" w:rsidR="00DC348A" w:rsidRPr="00B46758" w:rsidRDefault="00DC348A" w:rsidP="00DC348A">
      <w:pPr>
        <w:pStyle w:val="Definition"/>
      </w:pPr>
      <w:r w:rsidRPr="00B46758">
        <w:rPr>
          <w:b/>
          <w:i/>
        </w:rPr>
        <w:t>electoral law</w:t>
      </w:r>
      <w:r w:rsidRPr="00B46758">
        <w:t xml:space="preserve"> means a law of the Commonwealth, or a law of a State or Territory, relating to elections to a Parliament or to a local government authority.</w:t>
      </w:r>
    </w:p>
    <w:p w14:paraId="2C5E684A" w14:textId="77777777" w:rsidR="00DC348A" w:rsidRPr="00B46758" w:rsidRDefault="00DC348A" w:rsidP="00DC348A">
      <w:pPr>
        <w:pStyle w:val="Definition"/>
      </w:pPr>
      <w:r w:rsidRPr="00B46758">
        <w:rPr>
          <w:b/>
          <w:i/>
        </w:rPr>
        <w:t>Parliament</w:t>
      </w:r>
      <w:r w:rsidRPr="00B46758">
        <w:t xml:space="preserve"> means:</w:t>
      </w:r>
    </w:p>
    <w:p w14:paraId="3CD3A158" w14:textId="77777777" w:rsidR="00DC348A" w:rsidRPr="00B46758" w:rsidRDefault="00DC348A" w:rsidP="00DC348A">
      <w:pPr>
        <w:pStyle w:val="paragraph"/>
      </w:pPr>
      <w:r w:rsidRPr="00B46758">
        <w:lastRenderedPageBreak/>
        <w:tab/>
        <w:t>(a)</w:t>
      </w:r>
      <w:r w:rsidRPr="00B46758">
        <w:tab/>
        <w:t>the Parliament of the Commonwealth; or</w:t>
      </w:r>
    </w:p>
    <w:p w14:paraId="1DE18B3B" w14:textId="77777777" w:rsidR="00DC348A" w:rsidRPr="00B46758" w:rsidRDefault="00DC348A" w:rsidP="00DC348A">
      <w:pPr>
        <w:pStyle w:val="paragraph"/>
      </w:pPr>
      <w:r w:rsidRPr="00B46758">
        <w:tab/>
        <w:t>(b)</w:t>
      </w:r>
      <w:r w:rsidRPr="00B46758">
        <w:tab/>
        <w:t>a State Parliament; or</w:t>
      </w:r>
    </w:p>
    <w:p w14:paraId="70A71D3D" w14:textId="77777777" w:rsidR="00DC348A" w:rsidRPr="00B46758" w:rsidRDefault="00DC348A" w:rsidP="00DC348A">
      <w:pPr>
        <w:pStyle w:val="paragraph"/>
      </w:pPr>
      <w:r w:rsidRPr="00B46758">
        <w:tab/>
        <w:t>(c)</w:t>
      </w:r>
      <w:r w:rsidRPr="00B46758">
        <w:tab/>
        <w:t>the legislature of a Territory.</w:t>
      </w:r>
    </w:p>
    <w:p w14:paraId="56199FF3" w14:textId="77777777" w:rsidR="00DC348A" w:rsidRPr="00B46758" w:rsidRDefault="00DC348A" w:rsidP="00DC348A">
      <w:pPr>
        <w:pStyle w:val="notetext"/>
      </w:pPr>
      <w:r w:rsidRPr="00B46758">
        <w:t>Note:</w:t>
      </w:r>
      <w:r w:rsidRPr="00B46758">
        <w:tab/>
        <w:t>To avoid doubt, this section does not make exempt for the purposes of paragraph</w:t>
      </w:r>
      <w:r w:rsidR="00683B1D" w:rsidRPr="00B46758">
        <w:t> </w:t>
      </w:r>
      <w:r w:rsidRPr="00B46758">
        <w:t xml:space="preserve">7(1)(ee) an act or practice of the political representative, contractor, subcontractor or volunteer for a registered political party involving the use or disclosure (by way of sale or otherwise) of personal information in a way not covered by </w:t>
      </w:r>
      <w:r w:rsidR="00683B1D" w:rsidRPr="00B46758">
        <w:t>subsection (</w:t>
      </w:r>
      <w:r w:rsidRPr="00B46758">
        <w:t>1), (2), (3) or (4</w:t>
      </w:r>
      <w:r w:rsidR="005F78D4" w:rsidRPr="00B46758">
        <w:t>) (a</w:t>
      </w:r>
      <w:r w:rsidRPr="00B46758">
        <w:t>s appropriate). The rest of this Act operates normally in relation to that act or practice.</w:t>
      </w:r>
    </w:p>
    <w:p w14:paraId="301A119C" w14:textId="77777777" w:rsidR="00DC348A" w:rsidRPr="00B46758" w:rsidRDefault="00DC348A" w:rsidP="00DC348A">
      <w:pPr>
        <w:pStyle w:val="ActHead5"/>
      </w:pPr>
      <w:bookmarkStart w:id="48" w:name="_Toc183607246"/>
      <w:r w:rsidRPr="00B46758">
        <w:rPr>
          <w:rStyle w:val="CharSectno"/>
        </w:rPr>
        <w:t>8</w:t>
      </w:r>
      <w:r w:rsidRPr="00B46758">
        <w:t xml:space="preserve">  Acts and practices of, and disclosure of information to, staff of agency, organisation etc.</w:t>
      </w:r>
      <w:bookmarkEnd w:id="48"/>
    </w:p>
    <w:p w14:paraId="73224976" w14:textId="77777777" w:rsidR="00DC348A" w:rsidRPr="00B46758" w:rsidRDefault="00DC348A" w:rsidP="00DC348A">
      <w:pPr>
        <w:pStyle w:val="subsection"/>
      </w:pPr>
      <w:r w:rsidRPr="00B46758">
        <w:tab/>
        <w:t>(1)</w:t>
      </w:r>
      <w:r w:rsidRPr="00B46758">
        <w:tab/>
        <w:t>For the purposes of this Act:</w:t>
      </w:r>
    </w:p>
    <w:p w14:paraId="05693220" w14:textId="77777777" w:rsidR="00DC348A" w:rsidRPr="00B46758" w:rsidRDefault="00DC348A" w:rsidP="00DC348A">
      <w:pPr>
        <w:pStyle w:val="paragraph"/>
      </w:pPr>
      <w:r w:rsidRPr="00B46758">
        <w:tab/>
        <w:t>(a)</w:t>
      </w:r>
      <w:r w:rsidRPr="00B46758">
        <w:tab/>
        <w:t xml:space="preserve">an act done or practice engaged in by, or information disclosed to, a person employed by, or in the service of, an agency, organisation, file number recipient, </w:t>
      </w:r>
      <w:r w:rsidR="00A726AC" w:rsidRPr="00B46758">
        <w:t>credit reporting body</w:t>
      </w:r>
      <w:r w:rsidRPr="00B46758">
        <w:t xml:space="preserve"> or credit provider in the performance of the duties of the person’s employment shall be treated as having been done or engaged in by, or disclosed to, the agency, organisation, recipient, </w:t>
      </w:r>
      <w:r w:rsidR="00A726AC" w:rsidRPr="00B46758">
        <w:t>credit reporting body</w:t>
      </w:r>
      <w:r w:rsidRPr="00B46758">
        <w:t xml:space="preserve"> or credit provider;</w:t>
      </w:r>
    </w:p>
    <w:p w14:paraId="2FB4ABA6" w14:textId="1C365648" w:rsidR="00DC348A" w:rsidRPr="00B46758" w:rsidRDefault="00DC348A" w:rsidP="00DC348A">
      <w:pPr>
        <w:pStyle w:val="paragraph"/>
      </w:pPr>
      <w:r w:rsidRPr="00B46758">
        <w:tab/>
        <w:t>(b)</w:t>
      </w:r>
      <w:r w:rsidRPr="00B46758">
        <w:tab/>
        <w:t>an act done or practice engaged in by, or information disclosed to, a person on behalf of, or for the purposes of the activities of, an unincorporated body, being a board, council, committee, sub</w:t>
      </w:r>
      <w:r w:rsidR="00B46758">
        <w:noBreakHyphen/>
      </w:r>
      <w:r w:rsidRPr="00B46758">
        <w:t xml:space="preserve">committee or other body established by or under a </w:t>
      </w:r>
      <w:r w:rsidR="00F13813" w:rsidRPr="00B46758">
        <w:t>Commonwealth law, or a law of a State or Territory that applies in an external Territory,</w:t>
      </w:r>
      <w:r w:rsidRPr="00B46758">
        <w:t xml:space="preserve"> for the purpose of assisting, or performing functions in connection with, an agency or organisation, shall be treated as having been done or engaged in by, or disclosed to, the agency or organisation; and</w:t>
      </w:r>
    </w:p>
    <w:p w14:paraId="4129D7B8" w14:textId="77777777" w:rsidR="00DC348A" w:rsidRPr="00B46758" w:rsidRDefault="00DC348A" w:rsidP="00DC348A">
      <w:pPr>
        <w:pStyle w:val="paragraph"/>
      </w:pPr>
      <w:r w:rsidRPr="00B46758">
        <w:tab/>
        <w:t>(c)</w:t>
      </w:r>
      <w:r w:rsidRPr="00B46758">
        <w:tab/>
        <w:t xml:space="preserve">an act done or practice engaged in by, or information disclosed to, a member, staff member or special member of the Australian Federal Police in the performance of his or her duties as such a member, staff member or special member </w:t>
      </w:r>
      <w:r w:rsidRPr="00B46758">
        <w:lastRenderedPageBreak/>
        <w:t>shall be treated as having been done or engaged in by, or disclosed to, the Australian Federal Police.</w:t>
      </w:r>
    </w:p>
    <w:p w14:paraId="7D459491" w14:textId="77777777" w:rsidR="00DC348A" w:rsidRPr="00B46758" w:rsidRDefault="00DC348A" w:rsidP="00DC348A">
      <w:pPr>
        <w:pStyle w:val="subsection"/>
        <w:keepNext/>
      </w:pPr>
      <w:r w:rsidRPr="00B46758">
        <w:tab/>
        <w:t>(2)</w:t>
      </w:r>
      <w:r w:rsidRPr="00B46758">
        <w:tab/>
        <w:t>Where:</w:t>
      </w:r>
    </w:p>
    <w:p w14:paraId="71618000" w14:textId="77777777" w:rsidR="00DC348A" w:rsidRPr="00B46758" w:rsidRDefault="00DC348A" w:rsidP="00DC348A">
      <w:pPr>
        <w:pStyle w:val="paragraph"/>
      </w:pPr>
      <w:r w:rsidRPr="00B46758">
        <w:tab/>
        <w:t>(a)</w:t>
      </w:r>
      <w:r w:rsidRPr="00B46758">
        <w:tab/>
        <w:t xml:space="preserve">an act done or a practice engaged in by a person, in relation to a record, is to be treated, under </w:t>
      </w:r>
      <w:r w:rsidR="00683B1D" w:rsidRPr="00B46758">
        <w:t>subsection (</w:t>
      </w:r>
      <w:r w:rsidRPr="00B46758">
        <w:t>1), as having been done or engaged in by an agency; and</w:t>
      </w:r>
    </w:p>
    <w:p w14:paraId="44786D9F" w14:textId="77777777" w:rsidR="00DC348A" w:rsidRPr="00B46758" w:rsidRDefault="00DC348A" w:rsidP="00DC348A">
      <w:pPr>
        <w:pStyle w:val="paragraph"/>
      </w:pPr>
      <w:r w:rsidRPr="00B46758">
        <w:tab/>
        <w:t>(b)</w:t>
      </w:r>
      <w:r w:rsidRPr="00B46758">
        <w:tab/>
        <w:t xml:space="preserve">that agency </w:t>
      </w:r>
      <w:r w:rsidR="001E5268" w:rsidRPr="00B46758">
        <w:t>does not hold</w:t>
      </w:r>
      <w:r w:rsidRPr="00B46758">
        <w:t xml:space="preserve"> that record;</w:t>
      </w:r>
    </w:p>
    <w:p w14:paraId="5B123CB5" w14:textId="77777777" w:rsidR="00DC348A" w:rsidRPr="00B46758" w:rsidRDefault="00DC348A" w:rsidP="00DC348A">
      <w:pPr>
        <w:pStyle w:val="subsection2"/>
      </w:pPr>
      <w:r w:rsidRPr="00B46758">
        <w:t xml:space="preserve">that act or practice shall be treated as the act or the practice </w:t>
      </w:r>
      <w:r w:rsidR="001E5268" w:rsidRPr="00B46758">
        <w:t>of the agency that holds</w:t>
      </w:r>
      <w:r w:rsidRPr="00B46758">
        <w:t xml:space="preserve"> that record.</w:t>
      </w:r>
    </w:p>
    <w:p w14:paraId="65AFE4B0" w14:textId="77777777" w:rsidR="00DC348A" w:rsidRPr="00B46758" w:rsidRDefault="00DC348A" w:rsidP="00DC348A">
      <w:pPr>
        <w:pStyle w:val="subsection"/>
      </w:pPr>
      <w:r w:rsidRPr="00B46758">
        <w:tab/>
        <w:t>(3)</w:t>
      </w:r>
      <w:r w:rsidRPr="00B46758">
        <w:tab/>
        <w:t>For the purposes of the application of this Act in relation to an organisation that is a partnership:</w:t>
      </w:r>
    </w:p>
    <w:p w14:paraId="27E51439" w14:textId="77777777" w:rsidR="00DC348A" w:rsidRPr="00B46758" w:rsidRDefault="00DC348A" w:rsidP="00DC348A">
      <w:pPr>
        <w:pStyle w:val="paragraph"/>
      </w:pPr>
      <w:r w:rsidRPr="00B46758">
        <w:tab/>
        <w:t>(a)</w:t>
      </w:r>
      <w:r w:rsidRPr="00B46758">
        <w:tab/>
        <w:t>an act done or practice engaged in by a partner is taken to have been done or engaged in by the organisation; and</w:t>
      </w:r>
    </w:p>
    <w:p w14:paraId="1A4591D8" w14:textId="77777777" w:rsidR="00DC348A" w:rsidRPr="00B46758" w:rsidRDefault="00DC348A" w:rsidP="00DC348A">
      <w:pPr>
        <w:pStyle w:val="paragraph"/>
      </w:pPr>
      <w:r w:rsidRPr="00B46758">
        <w:tab/>
        <w:t>(b)</w:t>
      </w:r>
      <w:r w:rsidRPr="00B46758">
        <w:tab/>
        <w:t>a communication (including a complaint, notice, request or disclosure of information) made to a partner is taken to have been made to the organisation.</w:t>
      </w:r>
    </w:p>
    <w:p w14:paraId="79F8DBB7" w14:textId="77777777" w:rsidR="00DC348A" w:rsidRPr="00B46758" w:rsidRDefault="00DC348A" w:rsidP="00DC348A">
      <w:pPr>
        <w:pStyle w:val="subsection"/>
      </w:pPr>
      <w:r w:rsidRPr="00B46758">
        <w:tab/>
        <w:t>(4)</w:t>
      </w:r>
      <w:r w:rsidRPr="00B46758">
        <w:tab/>
        <w:t>For the purposes of the application of this Act in relation to an organisation that is an unincorporated association:</w:t>
      </w:r>
    </w:p>
    <w:p w14:paraId="5B11E9EC" w14:textId="77777777" w:rsidR="00DC348A" w:rsidRPr="00B46758" w:rsidRDefault="00DC348A" w:rsidP="00DC348A">
      <w:pPr>
        <w:pStyle w:val="paragraph"/>
      </w:pPr>
      <w:r w:rsidRPr="00B46758">
        <w:tab/>
        <w:t>(a)</w:t>
      </w:r>
      <w:r w:rsidRPr="00B46758">
        <w:tab/>
        <w:t>an act done or practice engaged in by a member of the committee of management of the association is taken to have been done or engaged in by the organisation; and</w:t>
      </w:r>
    </w:p>
    <w:p w14:paraId="5947F90C" w14:textId="77777777" w:rsidR="00DC348A" w:rsidRPr="00B46758" w:rsidRDefault="00DC348A" w:rsidP="00DC348A">
      <w:pPr>
        <w:pStyle w:val="paragraph"/>
      </w:pPr>
      <w:r w:rsidRPr="00B46758">
        <w:tab/>
        <w:t>(b)</w:t>
      </w:r>
      <w:r w:rsidRPr="00B46758">
        <w:tab/>
        <w:t>a communication (including a complaint, notice, request or disclosure of information) made to a member of the committee of management of the association is taken to have been made to the organisation.</w:t>
      </w:r>
    </w:p>
    <w:p w14:paraId="392A13EE" w14:textId="77777777" w:rsidR="00DC348A" w:rsidRPr="00B46758" w:rsidRDefault="00DC348A" w:rsidP="00DC348A">
      <w:pPr>
        <w:pStyle w:val="subsection"/>
      </w:pPr>
      <w:r w:rsidRPr="00B46758">
        <w:tab/>
        <w:t>(5)</w:t>
      </w:r>
      <w:r w:rsidRPr="00B46758">
        <w:tab/>
        <w:t>For the purposes of the application of this Act in relation to an organisation that is a trust:</w:t>
      </w:r>
    </w:p>
    <w:p w14:paraId="1E4B71BF" w14:textId="77777777" w:rsidR="00DC348A" w:rsidRPr="00B46758" w:rsidRDefault="00DC348A" w:rsidP="00DC348A">
      <w:pPr>
        <w:pStyle w:val="paragraph"/>
      </w:pPr>
      <w:r w:rsidRPr="00B46758">
        <w:tab/>
        <w:t>(a)</w:t>
      </w:r>
      <w:r w:rsidRPr="00B46758">
        <w:tab/>
        <w:t>an act done or practice engaged in by a trustee is taken to have been done or engaged in by the organisation; and</w:t>
      </w:r>
    </w:p>
    <w:p w14:paraId="4F576F86" w14:textId="77777777" w:rsidR="00DC348A" w:rsidRPr="00B46758" w:rsidRDefault="00DC348A" w:rsidP="00DC348A">
      <w:pPr>
        <w:pStyle w:val="paragraph"/>
      </w:pPr>
      <w:r w:rsidRPr="00B46758">
        <w:tab/>
        <w:t>(b)</w:t>
      </w:r>
      <w:r w:rsidRPr="00B46758">
        <w:tab/>
        <w:t>a communication (including a complaint, notice or request or disclosure of information) made to a trustee is taken to have been made to the organisation.</w:t>
      </w:r>
    </w:p>
    <w:p w14:paraId="685E37ED" w14:textId="77777777" w:rsidR="00BC3AE2" w:rsidRPr="00B46758" w:rsidRDefault="00BC3AE2" w:rsidP="009700D4">
      <w:pPr>
        <w:pStyle w:val="ActHead5"/>
      </w:pPr>
      <w:bookmarkStart w:id="49" w:name="_Toc183607247"/>
      <w:r w:rsidRPr="00B46758">
        <w:rPr>
          <w:rStyle w:val="CharSectno"/>
        </w:rPr>
        <w:lastRenderedPageBreak/>
        <w:t>10</w:t>
      </w:r>
      <w:r w:rsidRPr="00B46758">
        <w:t xml:space="preserve">  Agencies that are taken to hold a record</w:t>
      </w:r>
      <w:bookmarkEnd w:id="49"/>
    </w:p>
    <w:p w14:paraId="01946D8C" w14:textId="77777777" w:rsidR="00DC348A" w:rsidRPr="00B46758" w:rsidRDefault="00DC348A" w:rsidP="009700D4">
      <w:pPr>
        <w:pStyle w:val="subsection"/>
        <w:keepNext/>
        <w:keepLines/>
      </w:pPr>
      <w:r w:rsidRPr="00B46758">
        <w:tab/>
        <w:t>(4)</w:t>
      </w:r>
      <w:r w:rsidRPr="00B46758">
        <w:tab/>
        <w:t>Where:</w:t>
      </w:r>
    </w:p>
    <w:p w14:paraId="363B3D4C" w14:textId="77777777" w:rsidR="00DC348A" w:rsidRPr="00B46758" w:rsidRDefault="00DC348A" w:rsidP="009700D4">
      <w:pPr>
        <w:pStyle w:val="paragraph"/>
        <w:keepNext/>
        <w:keepLines/>
      </w:pPr>
      <w:r w:rsidRPr="00B46758">
        <w:tab/>
        <w:t>(a)</w:t>
      </w:r>
      <w:r w:rsidRPr="00B46758">
        <w:tab/>
        <w:t xml:space="preserve">a record of personal information (not being a record relating to the administration of the </w:t>
      </w:r>
      <w:r w:rsidR="00082DD3" w:rsidRPr="00B46758">
        <w:t xml:space="preserve">National Archives of Australia) is in the care (within the meaning of the </w:t>
      </w:r>
      <w:r w:rsidR="00082DD3" w:rsidRPr="00B46758">
        <w:rPr>
          <w:i/>
        </w:rPr>
        <w:t>Archives Act 1983</w:t>
      </w:r>
      <w:r w:rsidR="00082DD3" w:rsidRPr="00B46758">
        <w:t>) of the National Archives of Australia</w:t>
      </w:r>
      <w:r w:rsidRPr="00B46758">
        <w:t>; or</w:t>
      </w:r>
    </w:p>
    <w:p w14:paraId="19AB513F" w14:textId="77777777" w:rsidR="00DC348A" w:rsidRPr="00B46758" w:rsidRDefault="00DC348A" w:rsidP="00DC348A">
      <w:pPr>
        <w:pStyle w:val="paragraph"/>
      </w:pPr>
      <w:r w:rsidRPr="00B46758">
        <w:tab/>
        <w:t>(b)</w:t>
      </w:r>
      <w:r w:rsidRPr="00B46758">
        <w:tab/>
        <w:t>a record of personal information (not being a record relating to the administration of the Australian War Memorial) is in the custody of the Australian War Memorial;</w:t>
      </w:r>
    </w:p>
    <w:p w14:paraId="5C58AB83" w14:textId="77777777" w:rsidR="00DC348A" w:rsidRPr="00B46758" w:rsidRDefault="00DC348A" w:rsidP="00DC348A">
      <w:pPr>
        <w:pStyle w:val="subsection2"/>
      </w:pPr>
      <w:r w:rsidRPr="00B46758">
        <w:t xml:space="preserve">the agency by or on behalf of which the record was placed in </w:t>
      </w:r>
      <w:r w:rsidR="00082DD3" w:rsidRPr="00B46758">
        <w:t>that care or custody</w:t>
      </w:r>
      <w:r w:rsidRPr="00B46758">
        <w:t xml:space="preserve"> or, if that agency no longer exists, the agency to whose functions the contents of the record are most closely related, shall be regarded, for the purposes of this Act, </w:t>
      </w:r>
      <w:r w:rsidR="00BC3AE2" w:rsidRPr="00B46758">
        <w:t>to be the agency that holds</w:t>
      </w:r>
      <w:r w:rsidRPr="00B46758">
        <w:t xml:space="preserve"> that record.</w:t>
      </w:r>
    </w:p>
    <w:p w14:paraId="50B8A152" w14:textId="77777777" w:rsidR="00DC348A" w:rsidRPr="00B46758" w:rsidRDefault="00DC348A" w:rsidP="00B8631D">
      <w:pPr>
        <w:pStyle w:val="subsection"/>
      </w:pPr>
      <w:r w:rsidRPr="00B46758">
        <w:tab/>
        <w:t>(5)</w:t>
      </w:r>
      <w:r w:rsidRPr="00B46758">
        <w:tab/>
        <w:t xml:space="preserve">Where a record of personal information was placed by or on behalf of an agency in the memorial collection within the meaning of the </w:t>
      </w:r>
      <w:r w:rsidRPr="00B46758">
        <w:rPr>
          <w:i/>
        </w:rPr>
        <w:t>Australian War Memorial Act 1980</w:t>
      </w:r>
      <w:r w:rsidRPr="00B46758">
        <w:t xml:space="preserve">, that agency or, if that agency no longer exists, the agency to whose functions the contents of the record are most closely related, shall be regarded, for the purposes of this Act, </w:t>
      </w:r>
      <w:r w:rsidR="00BC3AE2" w:rsidRPr="00B46758">
        <w:t>to be the agency that holds</w:t>
      </w:r>
      <w:r w:rsidRPr="00B46758">
        <w:t xml:space="preserve"> that record.</w:t>
      </w:r>
    </w:p>
    <w:p w14:paraId="5611B3BC" w14:textId="77777777" w:rsidR="00DC348A" w:rsidRPr="00B46758" w:rsidRDefault="00DC348A" w:rsidP="00DC348A">
      <w:pPr>
        <w:pStyle w:val="ActHead5"/>
      </w:pPr>
      <w:bookmarkStart w:id="50" w:name="_Toc183607248"/>
      <w:r w:rsidRPr="00B46758">
        <w:rPr>
          <w:rStyle w:val="CharSectno"/>
        </w:rPr>
        <w:t>11</w:t>
      </w:r>
      <w:r w:rsidRPr="00B46758">
        <w:t xml:space="preserve">  File number recipients</w:t>
      </w:r>
      <w:bookmarkEnd w:id="50"/>
    </w:p>
    <w:p w14:paraId="00291130" w14:textId="77777777" w:rsidR="00DC348A" w:rsidRPr="00B46758" w:rsidRDefault="00DC348A" w:rsidP="00DC348A">
      <w:pPr>
        <w:pStyle w:val="subsection"/>
      </w:pPr>
      <w:r w:rsidRPr="00B46758">
        <w:tab/>
        <w:t>(1)</w:t>
      </w:r>
      <w:r w:rsidRPr="00B46758">
        <w:tab/>
        <w:t>A person who is (whether lawfully or unlawfully) in possession or control of a record that contains tax file number information shall be regarded, for the purposes of this Act, as a file number recipient.</w:t>
      </w:r>
    </w:p>
    <w:p w14:paraId="42850267" w14:textId="77777777" w:rsidR="00DC348A" w:rsidRPr="00B46758" w:rsidRDefault="00DC348A" w:rsidP="00DC348A">
      <w:pPr>
        <w:pStyle w:val="subsection"/>
      </w:pPr>
      <w:r w:rsidRPr="00B46758">
        <w:tab/>
        <w:t>(2)</w:t>
      </w:r>
      <w:r w:rsidRPr="00B46758">
        <w:tab/>
        <w:t xml:space="preserve">Subject to </w:t>
      </w:r>
      <w:r w:rsidR="00683B1D" w:rsidRPr="00B46758">
        <w:t>subsection (</w:t>
      </w:r>
      <w:r w:rsidRPr="00B46758">
        <w:t>3), where a record that contains tax file number information is in the possession or under the control of a person:</w:t>
      </w:r>
    </w:p>
    <w:p w14:paraId="03BA0A75" w14:textId="77777777" w:rsidR="00DC348A" w:rsidRPr="00B46758" w:rsidRDefault="00DC348A" w:rsidP="00DC348A">
      <w:pPr>
        <w:pStyle w:val="paragraph"/>
      </w:pPr>
      <w:r w:rsidRPr="00B46758">
        <w:tab/>
        <w:t>(a)</w:t>
      </w:r>
      <w:r w:rsidRPr="00B46758">
        <w:tab/>
        <w:t>in the course of the person’s employment in the service of or by a person or body other than an agency;</w:t>
      </w:r>
    </w:p>
    <w:p w14:paraId="132FCE9F" w14:textId="77777777" w:rsidR="00DC348A" w:rsidRPr="00B46758" w:rsidRDefault="00DC348A" w:rsidP="00DC348A">
      <w:pPr>
        <w:pStyle w:val="paragraph"/>
      </w:pPr>
      <w:r w:rsidRPr="00B46758">
        <w:tab/>
        <w:t>(b)</w:t>
      </w:r>
      <w:r w:rsidRPr="00B46758">
        <w:tab/>
        <w:t>in the course of the person’s employment in the service of or by an agency other than the Australian Federal Police; or</w:t>
      </w:r>
    </w:p>
    <w:p w14:paraId="2C16725E" w14:textId="77777777" w:rsidR="00DC348A" w:rsidRPr="00B46758" w:rsidRDefault="00DC348A" w:rsidP="00DC348A">
      <w:pPr>
        <w:pStyle w:val="paragraph"/>
      </w:pPr>
      <w:r w:rsidRPr="00B46758">
        <w:lastRenderedPageBreak/>
        <w:tab/>
        <w:t>(c)</w:t>
      </w:r>
      <w:r w:rsidRPr="00B46758">
        <w:tab/>
        <w:t>as a member, staff member or special member of the Australian Federal Police in the performance of his or her duties as such a member, staff member or special member;</w:t>
      </w:r>
    </w:p>
    <w:p w14:paraId="742E5A5C" w14:textId="77777777" w:rsidR="00DC348A" w:rsidRPr="00B46758" w:rsidRDefault="00DC348A" w:rsidP="00DC348A">
      <w:pPr>
        <w:pStyle w:val="subsection2"/>
      </w:pPr>
      <w:r w:rsidRPr="00B46758">
        <w:t>then, for the purposes of this Act, the file number recipient in relation to that record shall be taken to be:</w:t>
      </w:r>
    </w:p>
    <w:p w14:paraId="314D6FF0" w14:textId="77777777" w:rsidR="00DC348A" w:rsidRPr="00B46758" w:rsidRDefault="00DC348A" w:rsidP="00DC348A">
      <w:pPr>
        <w:pStyle w:val="paragraph"/>
      </w:pPr>
      <w:r w:rsidRPr="00B46758">
        <w:tab/>
        <w:t>(d)</w:t>
      </w:r>
      <w:r w:rsidRPr="00B46758">
        <w:tab/>
        <w:t xml:space="preserve">if </w:t>
      </w:r>
      <w:r w:rsidR="00683B1D" w:rsidRPr="00B46758">
        <w:t>paragraph (</w:t>
      </w:r>
      <w:r w:rsidRPr="00B46758">
        <w:t>a) applies—the person’s employer;</w:t>
      </w:r>
    </w:p>
    <w:p w14:paraId="02CC0F0D" w14:textId="77777777" w:rsidR="00DC348A" w:rsidRPr="00B46758" w:rsidRDefault="00DC348A" w:rsidP="00DC348A">
      <w:pPr>
        <w:pStyle w:val="paragraph"/>
      </w:pPr>
      <w:r w:rsidRPr="00B46758">
        <w:tab/>
        <w:t>(e)</w:t>
      </w:r>
      <w:r w:rsidRPr="00B46758">
        <w:tab/>
        <w:t xml:space="preserve">if </w:t>
      </w:r>
      <w:r w:rsidR="00683B1D" w:rsidRPr="00B46758">
        <w:t>paragraph (</w:t>
      </w:r>
      <w:r w:rsidRPr="00B46758">
        <w:t>b) applies—the agency first referred to in that paragraph; and</w:t>
      </w:r>
    </w:p>
    <w:p w14:paraId="696A166D" w14:textId="77777777" w:rsidR="00DC348A" w:rsidRPr="00B46758" w:rsidRDefault="00DC348A" w:rsidP="00DC348A">
      <w:pPr>
        <w:pStyle w:val="paragraph"/>
      </w:pPr>
      <w:r w:rsidRPr="00B46758">
        <w:tab/>
        <w:t>(f)</w:t>
      </w:r>
      <w:r w:rsidRPr="00B46758">
        <w:tab/>
        <w:t xml:space="preserve">if </w:t>
      </w:r>
      <w:r w:rsidR="00683B1D" w:rsidRPr="00B46758">
        <w:t>paragraph (</w:t>
      </w:r>
      <w:r w:rsidRPr="00B46758">
        <w:t>c) applies—the Australian Federal Police.</w:t>
      </w:r>
    </w:p>
    <w:p w14:paraId="25EB2FFD" w14:textId="5D128B25" w:rsidR="00DC348A" w:rsidRPr="00B46758" w:rsidRDefault="00DC348A" w:rsidP="00DC348A">
      <w:pPr>
        <w:pStyle w:val="subsection"/>
      </w:pPr>
      <w:r w:rsidRPr="00B46758">
        <w:tab/>
        <w:t>(3)</w:t>
      </w:r>
      <w:r w:rsidRPr="00B46758">
        <w:tab/>
        <w:t>Where a record that contains tax file number information is in the possession or under the control of a person for the purposes of the activities of, an unincorporated body, being a board, council, committee, sub</w:t>
      </w:r>
      <w:r w:rsidR="00B46758">
        <w:noBreakHyphen/>
      </w:r>
      <w:r w:rsidRPr="00B46758">
        <w:t xml:space="preserve">committee or other body established by or under a </w:t>
      </w:r>
      <w:r w:rsidR="00F13813" w:rsidRPr="00B46758">
        <w:t>Commonwealth law, or a law of a State or Territory that applies in an external Territory,</w:t>
      </w:r>
      <w:r w:rsidRPr="00B46758">
        <w:t xml:space="preserve"> for the purpose of assisting, or performing functions connected with, an agency, that agency shall be treated, for the purposes of this Act, as the file number recipient in relation to that record.</w:t>
      </w:r>
    </w:p>
    <w:p w14:paraId="4A9CC5F7" w14:textId="77777777" w:rsidR="00DC348A" w:rsidRPr="00B46758" w:rsidRDefault="00DC348A" w:rsidP="00DC348A">
      <w:pPr>
        <w:pStyle w:val="ActHead5"/>
      </w:pPr>
      <w:bookmarkStart w:id="51" w:name="_Toc183607249"/>
      <w:r w:rsidRPr="00B46758">
        <w:rPr>
          <w:rStyle w:val="CharSectno"/>
        </w:rPr>
        <w:t>12A</w:t>
      </w:r>
      <w:r w:rsidRPr="00B46758">
        <w:t xml:space="preserve">  Act not to apply in relation to State banking or insurance within that State</w:t>
      </w:r>
      <w:bookmarkEnd w:id="51"/>
    </w:p>
    <w:p w14:paraId="7B637263" w14:textId="77777777" w:rsidR="00DC348A" w:rsidRPr="00B46758" w:rsidRDefault="00DC348A" w:rsidP="00DC348A">
      <w:pPr>
        <w:pStyle w:val="subsection"/>
      </w:pPr>
      <w:r w:rsidRPr="00B46758">
        <w:tab/>
      </w:r>
      <w:r w:rsidRPr="00B46758">
        <w:tab/>
        <w:t>Where, but for this section, a provision of this Act:</w:t>
      </w:r>
    </w:p>
    <w:p w14:paraId="3128421E" w14:textId="77777777" w:rsidR="00DC348A" w:rsidRPr="00B46758" w:rsidRDefault="00DC348A" w:rsidP="00DC348A">
      <w:pPr>
        <w:pStyle w:val="paragraph"/>
      </w:pPr>
      <w:r w:rsidRPr="00B46758">
        <w:tab/>
        <w:t>(a)</w:t>
      </w:r>
      <w:r w:rsidRPr="00B46758">
        <w:tab/>
        <w:t>would have a particular application; and</w:t>
      </w:r>
    </w:p>
    <w:p w14:paraId="707D4001" w14:textId="77777777" w:rsidR="00DC348A" w:rsidRPr="00B46758" w:rsidRDefault="00DC348A" w:rsidP="00DC348A">
      <w:pPr>
        <w:pStyle w:val="paragraph"/>
      </w:pPr>
      <w:r w:rsidRPr="00B46758">
        <w:tab/>
        <w:t>(b)</w:t>
      </w:r>
      <w:r w:rsidRPr="00B46758">
        <w:tab/>
        <w:t>by virtue of having that application, would be a law with respect to, or with respect to matters including:</w:t>
      </w:r>
    </w:p>
    <w:p w14:paraId="100D4EAB" w14:textId="77777777" w:rsidR="00DC348A" w:rsidRPr="00B46758" w:rsidRDefault="00DC348A" w:rsidP="00DC348A">
      <w:pPr>
        <w:pStyle w:val="paragraphsub"/>
      </w:pPr>
      <w:r w:rsidRPr="00B46758">
        <w:tab/>
        <w:t>(i)</w:t>
      </w:r>
      <w:r w:rsidRPr="00B46758">
        <w:tab/>
        <w:t>State banking not extending beyond the limits of the State concerned; or</w:t>
      </w:r>
    </w:p>
    <w:p w14:paraId="698FA39A" w14:textId="77777777" w:rsidR="00DC348A" w:rsidRPr="00B46758" w:rsidRDefault="00DC348A" w:rsidP="00DC348A">
      <w:pPr>
        <w:pStyle w:val="paragraphsub"/>
      </w:pPr>
      <w:r w:rsidRPr="00B46758">
        <w:tab/>
        <w:t>(ii)</w:t>
      </w:r>
      <w:r w:rsidRPr="00B46758">
        <w:tab/>
        <w:t>State insurance not extending beyond the limits of the State concerned;</w:t>
      </w:r>
    </w:p>
    <w:p w14:paraId="46842E9A" w14:textId="77777777" w:rsidR="00DC348A" w:rsidRPr="00B46758" w:rsidRDefault="00DC348A" w:rsidP="00DC348A">
      <w:pPr>
        <w:pStyle w:val="subsection2"/>
      </w:pPr>
      <w:r w:rsidRPr="00B46758">
        <w:t>the provision is not to have that application.</w:t>
      </w:r>
    </w:p>
    <w:p w14:paraId="57FC93C0" w14:textId="77777777" w:rsidR="002B4C23" w:rsidRPr="00B46758" w:rsidRDefault="002B4C23" w:rsidP="002B4C23">
      <w:pPr>
        <w:pStyle w:val="ActHead5"/>
      </w:pPr>
      <w:bookmarkStart w:id="52" w:name="_Toc183607250"/>
      <w:r w:rsidRPr="00B46758">
        <w:rPr>
          <w:rStyle w:val="CharSectno"/>
        </w:rPr>
        <w:lastRenderedPageBreak/>
        <w:t>12B</w:t>
      </w:r>
      <w:r w:rsidRPr="00B46758">
        <w:t xml:space="preserve">  Severability—additional effect of this Act</w:t>
      </w:r>
      <w:bookmarkEnd w:id="52"/>
    </w:p>
    <w:p w14:paraId="0FBD035F" w14:textId="77777777" w:rsidR="00CD0831" w:rsidRPr="00B46758" w:rsidRDefault="00CD0831" w:rsidP="00CD0831">
      <w:pPr>
        <w:pStyle w:val="subsection"/>
      </w:pPr>
      <w:r w:rsidRPr="00B46758">
        <w:tab/>
        <w:t>(1)</w:t>
      </w:r>
      <w:r w:rsidRPr="00B46758">
        <w:tab/>
        <w:t xml:space="preserve">Without limiting its effect apart from this section, this Act has effect in relation to the following (the </w:t>
      </w:r>
      <w:r w:rsidRPr="00B46758">
        <w:rPr>
          <w:b/>
          <w:i/>
        </w:rPr>
        <w:t>regulated entities</w:t>
      </w:r>
      <w:r w:rsidRPr="00B46758">
        <w:t>) as provided by this section:</w:t>
      </w:r>
    </w:p>
    <w:p w14:paraId="61370616" w14:textId="77777777" w:rsidR="00CD0831" w:rsidRPr="00B46758" w:rsidRDefault="00CD0831" w:rsidP="00CD0831">
      <w:pPr>
        <w:pStyle w:val="paragraph"/>
      </w:pPr>
      <w:r w:rsidRPr="00B46758">
        <w:tab/>
        <w:t>(a)</w:t>
      </w:r>
      <w:r w:rsidRPr="00B46758">
        <w:tab/>
        <w:t>an agency;</w:t>
      </w:r>
    </w:p>
    <w:p w14:paraId="16F16B23" w14:textId="77777777" w:rsidR="00CD0831" w:rsidRPr="00B46758" w:rsidRDefault="00CD0831" w:rsidP="00CD0831">
      <w:pPr>
        <w:pStyle w:val="paragraph"/>
      </w:pPr>
      <w:r w:rsidRPr="00B46758">
        <w:tab/>
        <w:t>(b)</w:t>
      </w:r>
      <w:r w:rsidRPr="00B46758">
        <w:tab/>
        <w:t>an organisation;</w:t>
      </w:r>
    </w:p>
    <w:p w14:paraId="46A7DBD5" w14:textId="77777777" w:rsidR="00CD0831" w:rsidRPr="00B46758" w:rsidRDefault="00CD0831" w:rsidP="00CD0831">
      <w:pPr>
        <w:pStyle w:val="paragraph"/>
      </w:pPr>
      <w:r w:rsidRPr="00B46758">
        <w:tab/>
        <w:t>(c)</w:t>
      </w:r>
      <w:r w:rsidRPr="00B46758">
        <w:tab/>
        <w:t>a small business operator;</w:t>
      </w:r>
    </w:p>
    <w:p w14:paraId="30A9441C" w14:textId="77777777" w:rsidR="00CD0831" w:rsidRPr="00B46758" w:rsidRDefault="00CD0831" w:rsidP="00CD0831">
      <w:pPr>
        <w:pStyle w:val="paragraph"/>
      </w:pPr>
      <w:r w:rsidRPr="00B46758">
        <w:tab/>
        <w:t>(d)</w:t>
      </w:r>
      <w:r w:rsidRPr="00B46758">
        <w:tab/>
        <w:t>a body politic.</w:t>
      </w:r>
    </w:p>
    <w:p w14:paraId="68A6B5D2" w14:textId="77777777" w:rsidR="00CD0831" w:rsidRPr="00B46758" w:rsidRDefault="00CD0831" w:rsidP="00CD0831">
      <w:pPr>
        <w:pStyle w:val="notetext"/>
      </w:pPr>
      <w:r w:rsidRPr="00B46758">
        <w:t>Note:</w:t>
      </w:r>
      <w:r w:rsidRPr="00B46758">
        <w:tab/>
        <w:t>Subsection</w:t>
      </w:r>
      <w:r w:rsidR="00683B1D" w:rsidRPr="00B46758">
        <w:t> </w:t>
      </w:r>
      <w:r w:rsidRPr="00B46758">
        <w:t>27(4) applies in relation to an investigation of an act or practice referred to in subsection</w:t>
      </w:r>
      <w:r w:rsidR="00683B1D" w:rsidRPr="00B46758">
        <w:t> </w:t>
      </w:r>
      <w:r w:rsidRPr="00B46758">
        <w:t xml:space="preserve">29(1) of the </w:t>
      </w:r>
      <w:r w:rsidRPr="00B46758">
        <w:rPr>
          <w:i/>
        </w:rPr>
        <w:t>Healthcare Identifiers Act 2010</w:t>
      </w:r>
      <w:r w:rsidRPr="00B46758">
        <w:t>.</w:t>
      </w:r>
    </w:p>
    <w:p w14:paraId="5E9A1659" w14:textId="77777777" w:rsidR="00CD0831" w:rsidRPr="00B46758" w:rsidRDefault="00CD0831" w:rsidP="00CD0831">
      <w:pPr>
        <w:pStyle w:val="subsection"/>
      </w:pPr>
      <w:r w:rsidRPr="00B46758">
        <w:tab/>
        <w:t>(2)</w:t>
      </w:r>
      <w:r w:rsidRPr="00B46758">
        <w:tab/>
        <w:t>This Act also has the effect it would have if its operation in relation to regulated entities were expressly confined to an operation to give effect to the following:</w:t>
      </w:r>
    </w:p>
    <w:p w14:paraId="58584519" w14:textId="77777777" w:rsidR="00CD0831" w:rsidRPr="00B46758" w:rsidRDefault="00CD0831" w:rsidP="00CD0831">
      <w:pPr>
        <w:pStyle w:val="paragraph"/>
      </w:pPr>
      <w:r w:rsidRPr="00B46758">
        <w:tab/>
        <w:t>(a)</w:t>
      </w:r>
      <w:r w:rsidRPr="00B46758">
        <w:tab/>
        <w:t xml:space="preserve">the International Covenant on Civil and Political Rights done at New York on </w:t>
      </w:r>
      <w:r w:rsidR="004171DD" w:rsidRPr="00B46758">
        <w:t>16 December</w:t>
      </w:r>
      <w:r w:rsidRPr="00B46758">
        <w:t xml:space="preserve"> 1966 ([1980] ATS 23), and in particular Articles 17 and 24(1) of the Covenant;</w:t>
      </w:r>
    </w:p>
    <w:p w14:paraId="4D5FB815" w14:textId="77777777" w:rsidR="00CD0831" w:rsidRPr="00B46758" w:rsidRDefault="00CD0831" w:rsidP="00CD0831">
      <w:pPr>
        <w:pStyle w:val="paragraph"/>
      </w:pPr>
      <w:r w:rsidRPr="00B46758">
        <w:tab/>
        <w:t>(b)</w:t>
      </w:r>
      <w:r w:rsidRPr="00B46758">
        <w:tab/>
        <w:t>Article 16 of the Convention on the Rights of the Child done at New York on 20</w:t>
      </w:r>
      <w:r w:rsidR="00683B1D" w:rsidRPr="00B46758">
        <w:t> </w:t>
      </w:r>
      <w:r w:rsidRPr="00B46758">
        <w:t>November 1989 ([1991] ATS 4).</w:t>
      </w:r>
    </w:p>
    <w:p w14:paraId="6C25DBF6" w14:textId="77777777" w:rsidR="00CD0831" w:rsidRPr="00B46758" w:rsidRDefault="00CD0831" w:rsidP="00CD0831">
      <w:pPr>
        <w:pStyle w:val="notetext"/>
      </w:pPr>
      <w:r w:rsidRPr="00B46758">
        <w:t>Note:</w:t>
      </w:r>
      <w:r w:rsidRPr="00B46758">
        <w:tab/>
        <w:t>In 2012, the text of the Covenant and Convention in the Australian Treaty Series was accessible through the Australian Treaties Library on the AustLII website (www.austlii.edu.au).</w:t>
      </w:r>
    </w:p>
    <w:p w14:paraId="03746083" w14:textId="77777777" w:rsidR="00DC348A" w:rsidRPr="00B46758" w:rsidRDefault="00DC348A" w:rsidP="002E5207">
      <w:pPr>
        <w:pStyle w:val="subsection"/>
      </w:pPr>
      <w:r w:rsidRPr="00B46758">
        <w:tab/>
        <w:t>(3)</w:t>
      </w:r>
      <w:r w:rsidRPr="00B46758">
        <w:tab/>
        <w:t xml:space="preserve">This Act also has the effect it would have if its operation in relation </w:t>
      </w:r>
      <w:r w:rsidR="0077602B" w:rsidRPr="00B46758">
        <w:t>to regulated entities</w:t>
      </w:r>
      <w:r w:rsidRPr="00B46758">
        <w:t xml:space="preserve"> were expressly confined to acts or practices covered by </w:t>
      </w:r>
      <w:r w:rsidR="0077602B" w:rsidRPr="00B46758">
        <w:t>section</w:t>
      </w:r>
      <w:r w:rsidR="00683B1D" w:rsidRPr="00B46758">
        <w:t> </w:t>
      </w:r>
      <w:r w:rsidR="0077602B" w:rsidRPr="00B46758">
        <w:t>5B</w:t>
      </w:r>
      <w:r w:rsidR="005F78D4" w:rsidRPr="00B46758">
        <w:t xml:space="preserve"> (w</w:t>
      </w:r>
      <w:r w:rsidRPr="00B46758">
        <w:t>hich deals with acts and practices outside Australia and the external Territories).</w:t>
      </w:r>
    </w:p>
    <w:p w14:paraId="22A723AF" w14:textId="77777777" w:rsidR="00DC348A" w:rsidRPr="00B46758" w:rsidRDefault="00DC348A" w:rsidP="00DC348A">
      <w:pPr>
        <w:pStyle w:val="subsection"/>
      </w:pPr>
      <w:r w:rsidRPr="00B46758">
        <w:tab/>
        <w:t>(4)</w:t>
      </w:r>
      <w:r w:rsidRPr="00B46758">
        <w:tab/>
        <w:t xml:space="preserve">This Act also has the effect it would have if its operation in relation to </w:t>
      </w:r>
      <w:r w:rsidR="0077602B" w:rsidRPr="00B46758">
        <w:t>regulated entities</w:t>
      </w:r>
      <w:r w:rsidRPr="00B46758">
        <w:t xml:space="preserve"> were expressly confined to </w:t>
      </w:r>
      <w:r w:rsidR="0077602B" w:rsidRPr="00B46758">
        <w:t>regulated entities</w:t>
      </w:r>
      <w:r w:rsidRPr="00B46758">
        <w:t xml:space="preserve"> that are corporations.</w:t>
      </w:r>
    </w:p>
    <w:p w14:paraId="0110BCDB" w14:textId="77777777" w:rsidR="00DC348A" w:rsidRPr="00B46758" w:rsidRDefault="00DC348A" w:rsidP="00DC348A">
      <w:pPr>
        <w:pStyle w:val="subsection"/>
      </w:pPr>
      <w:r w:rsidRPr="00B46758">
        <w:tab/>
        <w:t>(5)</w:t>
      </w:r>
      <w:r w:rsidRPr="00B46758">
        <w:tab/>
        <w:t xml:space="preserve">This Act also has the effect it would have if its operation in relation to </w:t>
      </w:r>
      <w:r w:rsidR="0077602B" w:rsidRPr="00B46758">
        <w:t>regulated entities</w:t>
      </w:r>
      <w:r w:rsidRPr="00B46758">
        <w:t xml:space="preserve"> were expressly confined to acts or practices of </w:t>
      </w:r>
      <w:r w:rsidR="0077602B" w:rsidRPr="00B46758">
        <w:t>regulated entities</w:t>
      </w:r>
      <w:r w:rsidRPr="00B46758">
        <w:t xml:space="preserve"> taking place in the course of, or in relation to, trade or commerce:</w:t>
      </w:r>
    </w:p>
    <w:p w14:paraId="7A29CD96" w14:textId="77777777" w:rsidR="00DC348A" w:rsidRPr="00B46758" w:rsidRDefault="00DC348A" w:rsidP="00DC348A">
      <w:pPr>
        <w:pStyle w:val="paragraph"/>
      </w:pPr>
      <w:r w:rsidRPr="00B46758">
        <w:lastRenderedPageBreak/>
        <w:tab/>
        <w:t>(a)</w:t>
      </w:r>
      <w:r w:rsidRPr="00B46758">
        <w:tab/>
        <w:t>between Australia and places outside Australia; or</w:t>
      </w:r>
    </w:p>
    <w:p w14:paraId="30C0DDE5" w14:textId="77777777" w:rsidR="00DC348A" w:rsidRPr="00B46758" w:rsidRDefault="00DC348A" w:rsidP="00DC348A">
      <w:pPr>
        <w:pStyle w:val="paragraph"/>
      </w:pPr>
      <w:r w:rsidRPr="00B46758">
        <w:tab/>
        <w:t>(b)</w:t>
      </w:r>
      <w:r w:rsidRPr="00B46758">
        <w:tab/>
        <w:t>among the States; or</w:t>
      </w:r>
    </w:p>
    <w:p w14:paraId="720D5682" w14:textId="77777777" w:rsidR="00DC348A" w:rsidRPr="00B46758" w:rsidRDefault="00DC348A" w:rsidP="00DC348A">
      <w:pPr>
        <w:pStyle w:val="paragraph"/>
      </w:pPr>
      <w:r w:rsidRPr="00B46758">
        <w:tab/>
        <w:t>(c)</w:t>
      </w:r>
      <w:r w:rsidRPr="00B46758">
        <w:tab/>
        <w:t>within a Territory, between a State and a Territory or between 2 Territories.</w:t>
      </w:r>
    </w:p>
    <w:p w14:paraId="04BC9B89" w14:textId="77777777" w:rsidR="0077602B" w:rsidRPr="00B46758" w:rsidRDefault="0077602B" w:rsidP="0077602B">
      <w:pPr>
        <w:pStyle w:val="subsection"/>
      </w:pPr>
      <w:r w:rsidRPr="00B46758">
        <w:tab/>
        <w:t>(5A)</w:t>
      </w:r>
      <w:r w:rsidRPr="00B46758">
        <w:tab/>
        <w:t>This Act also has the effect it would have if its operation in relation to regulated entities were expressly confined to acts or practices engaged in by regulated entities in the course of:</w:t>
      </w:r>
    </w:p>
    <w:p w14:paraId="52A7963C" w14:textId="77777777" w:rsidR="0077602B" w:rsidRPr="00B46758" w:rsidRDefault="0077602B" w:rsidP="0077602B">
      <w:pPr>
        <w:pStyle w:val="paragraph"/>
      </w:pPr>
      <w:r w:rsidRPr="00B46758">
        <w:tab/>
        <w:t>(a)</w:t>
      </w:r>
      <w:r w:rsidRPr="00B46758">
        <w:tab/>
        <w:t>banking (other than State banking not extending beyond the limits of the State concerned); or</w:t>
      </w:r>
    </w:p>
    <w:p w14:paraId="023B4FDF" w14:textId="77777777" w:rsidR="0077602B" w:rsidRPr="00B46758" w:rsidRDefault="0077602B" w:rsidP="0077602B">
      <w:pPr>
        <w:pStyle w:val="paragraph"/>
      </w:pPr>
      <w:r w:rsidRPr="00B46758">
        <w:tab/>
        <w:t>(b)</w:t>
      </w:r>
      <w:r w:rsidRPr="00B46758">
        <w:tab/>
        <w:t>insurance (other than State insurance not extending beyond the limits of the State concerned).</w:t>
      </w:r>
    </w:p>
    <w:p w14:paraId="3873C9D8" w14:textId="77777777" w:rsidR="00DC348A" w:rsidRPr="00B46758" w:rsidRDefault="00DC348A" w:rsidP="00DC348A">
      <w:pPr>
        <w:pStyle w:val="subsection"/>
      </w:pPr>
      <w:r w:rsidRPr="00B46758">
        <w:tab/>
        <w:t>(6)</w:t>
      </w:r>
      <w:r w:rsidRPr="00B46758">
        <w:tab/>
        <w:t xml:space="preserve">This Act also has the effect it would have if its operation in relation to </w:t>
      </w:r>
      <w:r w:rsidR="0077602B" w:rsidRPr="00B46758">
        <w:t>regulated entities</w:t>
      </w:r>
      <w:r w:rsidRPr="00B46758">
        <w:t xml:space="preserve"> were expressly confined to acts or practices of </w:t>
      </w:r>
      <w:r w:rsidR="0077602B" w:rsidRPr="00B46758">
        <w:t>regulated entities</w:t>
      </w:r>
      <w:r w:rsidRPr="00B46758">
        <w:t xml:space="preserve"> taking place using a postal, telegraphic, telephonic or other like service within the meaning of paragraph</w:t>
      </w:r>
      <w:r w:rsidR="00683B1D" w:rsidRPr="00B46758">
        <w:t> </w:t>
      </w:r>
      <w:r w:rsidRPr="00B46758">
        <w:t>51(v) of the Constitution.</w:t>
      </w:r>
    </w:p>
    <w:p w14:paraId="4D134746" w14:textId="77777777" w:rsidR="00DC348A" w:rsidRPr="00B46758" w:rsidRDefault="00DC348A" w:rsidP="00DC348A">
      <w:pPr>
        <w:pStyle w:val="subsection"/>
      </w:pPr>
      <w:r w:rsidRPr="00B46758">
        <w:tab/>
        <w:t>(7)</w:t>
      </w:r>
      <w:r w:rsidRPr="00B46758">
        <w:tab/>
        <w:t xml:space="preserve">This Act also has the effect it would have if its operation in relation to </w:t>
      </w:r>
      <w:r w:rsidR="0077602B" w:rsidRPr="00B46758">
        <w:t>regulated entities</w:t>
      </w:r>
      <w:r w:rsidRPr="00B46758">
        <w:t xml:space="preserve"> were expressly confined to acts or practices of </w:t>
      </w:r>
      <w:r w:rsidR="0077602B" w:rsidRPr="00B46758">
        <w:t>regulated entities</w:t>
      </w:r>
      <w:r w:rsidRPr="00B46758">
        <w:t xml:space="preserve"> taking place in a Territory.</w:t>
      </w:r>
    </w:p>
    <w:p w14:paraId="77A2372C" w14:textId="77777777" w:rsidR="00DC348A" w:rsidRPr="00B46758" w:rsidRDefault="00DC348A" w:rsidP="00DC348A">
      <w:pPr>
        <w:pStyle w:val="subsection"/>
      </w:pPr>
      <w:r w:rsidRPr="00B46758">
        <w:tab/>
        <w:t>(8)</w:t>
      </w:r>
      <w:r w:rsidRPr="00B46758">
        <w:tab/>
        <w:t xml:space="preserve">This Act also has the effect it would have if its operation in relation to </w:t>
      </w:r>
      <w:r w:rsidR="0077602B" w:rsidRPr="00B46758">
        <w:t>regulated entities</w:t>
      </w:r>
      <w:r w:rsidRPr="00B46758">
        <w:t xml:space="preserve"> were expressly confined to acts or practices of </w:t>
      </w:r>
      <w:r w:rsidR="0077602B" w:rsidRPr="00B46758">
        <w:t>regulated entities</w:t>
      </w:r>
      <w:r w:rsidRPr="00B46758">
        <w:t xml:space="preserve"> taking place in a place acquired by the Commonwealth for public purposes.</w:t>
      </w:r>
    </w:p>
    <w:p w14:paraId="252B7EA9" w14:textId="77777777" w:rsidR="00DC348A" w:rsidRPr="00B46758" w:rsidRDefault="00DC348A" w:rsidP="00546303">
      <w:pPr>
        <w:pStyle w:val="ActHead2"/>
        <w:pageBreakBefore/>
      </w:pPr>
      <w:bookmarkStart w:id="53" w:name="_Toc183607251"/>
      <w:r w:rsidRPr="00B46758">
        <w:rPr>
          <w:rStyle w:val="CharPartNo"/>
        </w:rPr>
        <w:lastRenderedPageBreak/>
        <w:t>Part</w:t>
      </w:r>
      <w:r w:rsidR="00546303" w:rsidRPr="00B46758">
        <w:rPr>
          <w:rStyle w:val="CharPartNo"/>
        </w:rPr>
        <w:t> </w:t>
      </w:r>
      <w:r w:rsidRPr="00B46758">
        <w:rPr>
          <w:rStyle w:val="CharPartNo"/>
        </w:rPr>
        <w:t>III</w:t>
      </w:r>
      <w:r w:rsidRPr="00B46758">
        <w:t>—</w:t>
      </w:r>
      <w:r w:rsidRPr="00B46758">
        <w:rPr>
          <w:rStyle w:val="CharPartText"/>
        </w:rPr>
        <w:t>Information privacy</w:t>
      </w:r>
      <w:bookmarkEnd w:id="53"/>
    </w:p>
    <w:p w14:paraId="10A6CD9F" w14:textId="77777777" w:rsidR="00DC348A" w:rsidRPr="00B46758" w:rsidRDefault="00523E66" w:rsidP="00DC348A">
      <w:pPr>
        <w:pStyle w:val="ActHead3"/>
      </w:pPr>
      <w:bookmarkStart w:id="54" w:name="_Toc183607252"/>
      <w:r w:rsidRPr="00B46758">
        <w:rPr>
          <w:rStyle w:val="CharDivNo"/>
        </w:rPr>
        <w:t>Division 1</w:t>
      </w:r>
      <w:r w:rsidR="00DC348A" w:rsidRPr="00B46758">
        <w:t>—</w:t>
      </w:r>
      <w:r w:rsidR="00DC348A" w:rsidRPr="00B46758">
        <w:rPr>
          <w:rStyle w:val="CharDivText"/>
        </w:rPr>
        <w:t>Interferences with privacy</w:t>
      </w:r>
      <w:bookmarkEnd w:id="54"/>
    </w:p>
    <w:p w14:paraId="6A2B1763" w14:textId="77777777" w:rsidR="00B20F3F" w:rsidRPr="00B46758" w:rsidRDefault="00B20F3F" w:rsidP="00B20F3F">
      <w:pPr>
        <w:pStyle w:val="ActHead5"/>
      </w:pPr>
      <w:bookmarkStart w:id="55" w:name="_Toc183607253"/>
      <w:r w:rsidRPr="00B46758">
        <w:rPr>
          <w:rStyle w:val="CharSectno"/>
        </w:rPr>
        <w:t>13</w:t>
      </w:r>
      <w:r w:rsidRPr="00B46758">
        <w:t xml:space="preserve">  Interferences with privacy</w:t>
      </w:r>
      <w:bookmarkEnd w:id="55"/>
    </w:p>
    <w:p w14:paraId="122D2DE0" w14:textId="77777777" w:rsidR="00B20F3F" w:rsidRPr="00B46758" w:rsidRDefault="00B20F3F" w:rsidP="00B20F3F">
      <w:pPr>
        <w:pStyle w:val="SubsectionHead"/>
      </w:pPr>
      <w:r w:rsidRPr="00B46758">
        <w:t>APP entities</w:t>
      </w:r>
    </w:p>
    <w:p w14:paraId="6A4595FB" w14:textId="77777777" w:rsidR="00B20F3F" w:rsidRPr="00B46758" w:rsidRDefault="00B20F3F" w:rsidP="00B20F3F">
      <w:pPr>
        <w:pStyle w:val="subsection"/>
      </w:pPr>
      <w:r w:rsidRPr="00B46758">
        <w:tab/>
        <w:t>(1)</w:t>
      </w:r>
      <w:r w:rsidRPr="00B46758">
        <w:tab/>
        <w:t xml:space="preserve">An act or practice of an APP entity is an </w:t>
      </w:r>
      <w:r w:rsidRPr="00B46758">
        <w:rPr>
          <w:b/>
          <w:i/>
        </w:rPr>
        <w:t>interference with the privacy of an individual</w:t>
      </w:r>
      <w:r w:rsidRPr="00B46758">
        <w:t xml:space="preserve"> if:</w:t>
      </w:r>
    </w:p>
    <w:p w14:paraId="0A97B373" w14:textId="77777777" w:rsidR="00B20F3F" w:rsidRPr="00B46758" w:rsidRDefault="00B20F3F" w:rsidP="00B20F3F">
      <w:pPr>
        <w:pStyle w:val="paragraph"/>
      </w:pPr>
      <w:r w:rsidRPr="00B46758">
        <w:tab/>
        <w:t>(a)</w:t>
      </w:r>
      <w:r w:rsidRPr="00B46758">
        <w:tab/>
        <w:t>the act or practice breaches an Australian Privacy Principle in relation to personal information about the individual; or</w:t>
      </w:r>
    </w:p>
    <w:p w14:paraId="78CC0084" w14:textId="77777777" w:rsidR="00B20F3F" w:rsidRPr="00B46758" w:rsidRDefault="00B20F3F" w:rsidP="00B20F3F">
      <w:pPr>
        <w:pStyle w:val="paragraph"/>
      </w:pPr>
      <w:r w:rsidRPr="00B46758">
        <w:tab/>
        <w:t>(b)</w:t>
      </w:r>
      <w:r w:rsidRPr="00B46758">
        <w:tab/>
        <w:t>the act or practice breaches a registered APP code that binds the entity in relation to personal information about the individual.</w:t>
      </w:r>
    </w:p>
    <w:p w14:paraId="453CBB91" w14:textId="77777777" w:rsidR="00B20F3F" w:rsidRPr="00B46758" w:rsidRDefault="00B20F3F" w:rsidP="00B20F3F">
      <w:pPr>
        <w:pStyle w:val="SubsectionHead"/>
      </w:pPr>
      <w:r w:rsidRPr="00B46758">
        <w:t>Credit reporting</w:t>
      </w:r>
    </w:p>
    <w:p w14:paraId="45F48E01" w14:textId="77777777" w:rsidR="00B20F3F" w:rsidRPr="00B46758" w:rsidRDefault="00B20F3F" w:rsidP="00B20F3F">
      <w:pPr>
        <w:pStyle w:val="subsection"/>
      </w:pPr>
      <w:r w:rsidRPr="00B46758">
        <w:tab/>
        <w:t>(2)</w:t>
      </w:r>
      <w:r w:rsidRPr="00B46758">
        <w:tab/>
        <w:t>An act or practice of an entity is an</w:t>
      </w:r>
      <w:r w:rsidRPr="00B46758">
        <w:rPr>
          <w:b/>
          <w:i/>
        </w:rPr>
        <w:t xml:space="preserve"> interference with the privacy of an individual</w:t>
      </w:r>
      <w:r w:rsidRPr="00B46758">
        <w:t xml:space="preserve"> if:</w:t>
      </w:r>
    </w:p>
    <w:p w14:paraId="51F89E85" w14:textId="77777777" w:rsidR="00B20F3F" w:rsidRPr="00B46758" w:rsidRDefault="00B20F3F" w:rsidP="00B20F3F">
      <w:pPr>
        <w:pStyle w:val="paragraph"/>
      </w:pPr>
      <w:r w:rsidRPr="00B46758">
        <w:tab/>
        <w:t>(a)</w:t>
      </w:r>
      <w:r w:rsidRPr="00B46758">
        <w:tab/>
        <w:t>the act or practice breaches a provision of Part IIIA in relation to personal information about the individual; or</w:t>
      </w:r>
    </w:p>
    <w:p w14:paraId="49E62C35" w14:textId="77777777" w:rsidR="00B20F3F" w:rsidRPr="00B46758" w:rsidRDefault="00B20F3F" w:rsidP="00B20F3F">
      <w:pPr>
        <w:pStyle w:val="paragraph"/>
      </w:pPr>
      <w:r w:rsidRPr="00B46758">
        <w:tab/>
        <w:t>(b)</w:t>
      </w:r>
      <w:r w:rsidRPr="00B46758">
        <w:tab/>
        <w:t>the act or practice breaches the registered CR code in relation to personal information about the individual and the code binds the entity.</w:t>
      </w:r>
    </w:p>
    <w:p w14:paraId="1E3AC991" w14:textId="77777777" w:rsidR="00B20F3F" w:rsidRPr="00B46758" w:rsidRDefault="00B20F3F" w:rsidP="00B20F3F">
      <w:pPr>
        <w:pStyle w:val="SubsectionHead"/>
      </w:pPr>
      <w:r w:rsidRPr="00B46758">
        <w:t>Contracted service providers</w:t>
      </w:r>
    </w:p>
    <w:p w14:paraId="5053911F" w14:textId="77777777" w:rsidR="00B20F3F" w:rsidRPr="00B46758" w:rsidRDefault="00B20F3F" w:rsidP="00B20F3F">
      <w:pPr>
        <w:pStyle w:val="subsection"/>
      </w:pPr>
      <w:r w:rsidRPr="00B46758">
        <w:tab/>
        <w:t>(3)</w:t>
      </w:r>
      <w:r w:rsidRPr="00B46758">
        <w:tab/>
        <w:t xml:space="preserve">An act or practice of an organisation is an </w:t>
      </w:r>
      <w:r w:rsidRPr="00B46758">
        <w:rPr>
          <w:b/>
          <w:i/>
        </w:rPr>
        <w:t>interference with the privacy of an individual</w:t>
      </w:r>
      <w:r w:rsidRPr="00B46758">
        <w:t xml:space="preserve"> if:</w:t>
      </w:r>
    </w:p>
    <w:p w14:paraId="30F33D1C" w14:textId="77777777" w:rsidR="00B20F3F" w:rsidRPr="00B46758" w:rsidRDefault="00B20F3F" w:rsidP="00B20F3F">
      <w:pPr>
        <w:pStyle w:val="paragraph"/>
      </w:pPr>
      <w:r w:rsidRPr="00B46758">
        <w:tab/>
        <w:t>(a)</w:t>
      </w:r>
      <w:r w:rsidRPr="00B46758">
        <w:tab/>
        <w:t>the act or practice relates to personal information about the individual; and</w:t>
      </w:r>
    </w:p>
    <w:p w14:paraId="7E7C35C2" w14:textId="77777777" w:rsidR="00B20F3F" w:rsidRPr="00B46758" w:rsidRDefault="00B20F3F" w:rsidP="00B20F3F">
      <w:pPr>
        <w:pStyle w:val="paragraph"/>
      </w:pPr>
      <w:r w:rsidRPr="00B46758">
        <w:tab/>
        <w:t>(b)</w:t>
      </w:r>
      <w:r w:rsidRPr="00B46758">
        <w:tab/>
        <w:t>the organisation is a contracted service provider for a Commonwealth contract (whether or not the organisation is a party to the contract); and</w:t>
      </w:r>
    </w:p>
    <w:p w14:paraId="7E274477" w14:textId="77777777" w:rsidR="00B20F3F" w:rsidRPr="00B46758" w:rsidRDefault="00B20F3F" w:rsidP="00B20F3F">
      <w:pPr>
        <w:pStyle w:val="paragraph"/>
      </w:pPr>
      <w:r w:rsidRPr="00B46758">
        <w:tab/>
        <w:t>(c)</w:t>
      </w:r>
      <w:r w:rsidRPr="00B46758">
        <w:tab/>
        <w:t>the act or practice does not breach:</w:t>
      </w:r>
    </w:p>
    <w:p w14:paraId="437A8623" w14:textId="77777777" w:rsidR="00B20F3F" w:rsidRPr="00B46758" w:rsidRDefault="00B20F3F" w:rsidP="00B20F3F">
      <w:pPr>
        <w:pStyle w:val="paragraphsub"/>
      </w:pPr>
      <w:r w:rsidRPr="00B46758">
        <w:lastRenderedPageBreak/>
        <w:tab/>
        <w:t>(i)</w:t>
      </w:r>
      <w:r w:rsidRPr="00B46758">
        <w:tab/>
        <w:t>an Australian Privacy Principle; or</w:t>
      </w:r>
    </w:p>
    <w:p w14:paraId="4E78BEC3" w14:textId="77777777" w:rsidR="00B20F3F" w:rsidRPr="00B46758" w:rsidRDefault="00B20F3F" w:rsidP="00B20F3F">
      <w:pPr>
        <w:pStyle w:val="paragraphsub"/>
      </w:pPr>
      <w:r w:rsidRPr="00B46758">
        <w:tab/>
        <w:t>(ii)</w:t>
      </w:r>
      <w:r w:rsidRPr="00B46758">
        <w:tab/>
        <w:t>a registered APP code that binds the organisation;</w:t>
      </w:r>
    </w:p>
    <w:p w14:paraId="093B14B6" w14:textId="77777777" w:rsidR="00B20F3F" w:rsidRPr="00B46758" w:rsidRDefault="00B20F3F" w:rsidP="00B20F3F">
      <w:pPr>
        <w:pStyle w:val="paragraph"/>
      </w:pPr>
      <w:r w:rsidRPr="00B46758">
        <w:tab/>
      </w:r>
      <w:r w:rsidRPr="00B46758">
        <w:tab/>
        <w:t>in relation to the personal information because of a provision of the contract that is inconsistent with the principle or code; and</w:t>
      </w:r>
    </w:p>
    <w:p w14:paraId="3A9643BD" w14:textId="77777777" w:rsidR="00B20F3F" w:rsidRPr="00B46758" w:rsidRDefault="00B20F3F" w:rsidP="00B20F3F">
      <w:pPr>
        <w:pStyle w:val="paragraph"/>
      </w:pPr>
      <w:r w:rsidRPr="00B46758">
        <w:tab/>
        <w:t>(d)</w:t>
      </w:r>
      <w:r w:rsidRPr="00B46758">
        <w:tab/>
        <w:t>the act is done, or the practice is engaged in, in a manner contrary to, or inconsistent with, that provision.</w:t>
      </w:r>
    </w:p>
    <w:p w14:paraId="31B17749" w14:textId="77777777" w:rsidR="00B20F3F" w:rsidRPr="00B46758" w:rsidRDefault="00B20F3F" w:rsidP="00B20F3F">
      <w:pPr>
        <w:pStyle w:val="notetext"/>
      </w:pPr>
      <w:r w:rsidRPr="00B46758">
        <w:t>Note:</w:t>
      </w:r>
      <w:r w:rsidRPr="00B46758">
        <w:tab/>
        <w:t>See subsections</w:t>
      </w:r>
      <w:r w:rsidR="00683B1D" w:rsidRPr="00B46758">
        <w:t> </w:t>
      </w:r>
      <w:r w:rsidRPr="00B46758">
        <w:t>6A(2) and 6B(2) for when an act or practice does not breach an Australian Privacy Principle or a registered APP code.</w:t>
      </w:r>
    </w:p>
    <w:p w14:paraId="003A0C42" w14:textId="77777777" w:rsidR="00B20F3F" w:rsidRPr="00B46758" w:rsidRDefault="00B20F3F" w:rsidP="00B20F3F">
      <w:pPr>
        <w:pStyle w:val="SubsectionHead"/>
      </w:pPr>
      <w:r w:rsidRPr="00B46758">
        <w:t>Tax file numbers</w:t>
      </w:r>
    </w:p>
    <w:p w14:paraId="4DF4E032" w14:textId="77777777" w:rsidR="00B20F3F" w:rsidRPr="00B46758" w:rsidRDefault="00B20F3F" w:rsidP="00B20F3F">
      <w:pPr>
        <w:pStyle w:val="subsection"/>
      </w:pPr>
      <w:r w:rsidRPr="00B46758">
        <w:tab/>
        <w:t>(4)</w:t>
      </w:r>
      <w:r w:rsidRPr="00B46758">
        <w:tab/>
        <w:t xml:space="preserve">An act or practice is an </w:t>
      </w:r>
      <w:r w:rsidRPr="00B46758">
        <w:rPr>
          <w:b/>
          <w:i/>
        </w:rPr>
        <w:t>interference with the privacy of an individual</w:t>
      </w:r>
      <w:r w:rsidRPr="00B46758">
        <w:t xml:space="preserve"> if:</w:t>
      </w:r>
    </w:p>
    <w:p w14:paraId="4649BC0D" w14:textId="77777777" w:rsidR="00B20F3F" w:rsidRPr="00B46758" w:rsidRDefault="00B20F3F" w:rsidP="00B20F3F">
      <w:pPr>
        <w:pStyle w:val="paragraph"/>
      </w:pPr>
      <w:r w:rsidRPr="00B46758">
        <w:tab/>
        <w:t>(a)</w:t>
      </w:r>
      <w:r w:rsidRPr="00B46758">
        <w:tab/>
        <w:t xml:space="preserve">it is an act or practice of a file number recipient and the act or practice breaches a rule issued under </w:t>
      </w:r>
      <w:r w:rsidR="00104936" w:rsidRPr="00B46758">
        <w:t>section 1</w:t>
      </w:r>
      <w:r w:rsidRPr="00B46758">
        <w:t>7 in relation to tax file number information that relates to the individual; or</w:t>
      </w:r>
    </w:p>
    <w:p w14:paraId="15C01771" w14:textId="77777777" w:rsidR="00B20F3F" w:rsidRPr="00B46758" w:rsidRDefault="00B20F3F" w:rsidP="00B20F3F">
      <w:pPr>
        <w:pStyle w:val="paragraph"/>
      </w:pPr>
      <w:r w:rsidRPr="00B46758">
        <w:tab/>
        <w:t>(b)</w:t>
      </w:r>
      <w:r w:rsidRPr="00B46758">
        <w:tab/>
        <w:t>the act or practice involves an unauthorised requirement or request for disclosure of the tax file number of the individual.</w:t>
      </w:r>
    </w:p>
    <w:p w14:paraId="054FFFEE" w14:textId="77777777" w:rsidR="003C0DDC" w:rsidRPr="00B46758" w:rsidRDefault="003C0DDC" w:rsidP="003C0DDC">
      <w:pPr>
        <w:pStyle w:val="SubsectionHead"/>
      </w:pPr>
      <w:r w:rsidRPr="00B46758">
        <w:t>Notification of eligible data breaches etc.</w:t>
      </w:r>
    </w:p>
    <w:p w14:paraId="6919F193" w14:textId="77777777" w:rsidR="003C0DDC" w:rsidRPr="00B46758" w:rsidRDefault="003C0DDC" w:rsidP="003C0DDC">
      <w:pPr>
        <w:pStyle w:val="subsection"/>
      </w:pPr>
      <w:r w:rsidRPr="00B46758">
        <w:tab/>
        <w:t>(4A)</w:t>
      </w:r>
      <w:r w:rsidRPr="00B46758">
        <w:tab/>
        <w:t>If an entity (within the meaning of Part IIIC) contravenes subsection</w:t>
      </w:r>
      <w:r w:rsidR="00683B1D" w:rsidRPr="00B46758">
        <w:t> </w:t>
      </w:r>
      <w:r w:rsidRPr="00B46758">
        <w:t xml:space="preserve">26WH(2), 26WK(2), 26WL(3) or 26WR(10), the contravention is taken to be an act that is an </w:t>
      </w:r>
      <w:r w:rsidRPr="00B46758">
        <w:rPr>
          <w:b/>
          <w:i/>
        </w:rPr>
        <w:t>interference with the privacy of an individual</w:t>
      </w:r>
      <w:r w:rsidRPr="00B46758">
        <w:t>.</w:t>
      </w:r>
    </w:p>
    <w:p w14:paraId="23558360" w14:textId="77777777" w:rsidR="00B20F3F" w:rsidRPr="00B46758" w:rsidRDefault="00B20F3F" w:rsidP="00B20F3F">
      <w:pPr>
        <w:pStyle w:val="SubsectionHead"/>
      </w:pPr>
      <w:r w:rsidRPr="00B46758">
        <w:t>Other interferences with privacy</w:t>
      </w:r>
    </w:p>
    <w:p w14:paraId="229DADBA" w14:textId="77777777" w:rsidR="00B20F3F" w:rsidRPr="00B46758" w:rsidRDefault="00B20F3F" w:rsidP="00B20F3F">
      <w:pPr>
        <w:pStyle w:val="subsection"/>
      </w:pPr>
      <w:r w:rsidRPr="00B46758">
        <w:tab/>
        <w:t>(5)</w:t>
      </w:r>
      <w:r w:rsidRPr="00B46758">
        <w:tab/>
        <w:t xml:space="preserve">An act or practice is an </w:t>
      </w:r>
      <w:r w:rsidRPr="00B46758">
        <w:rPr>
          <w:b/>
          <w:i/>
        </w:rPr>
        <w:t>interference with the privacy of an individual</w:t>
      </w:r>
      <w:r w:rsidRPr="00B46758">
        <w:t xml:space="preserve"> if the act or practice:</w:t>
      </w:r>
    </w:p>
    <w:p w14:paraId="161E86B9" w14:textId="24F26FD4" w:rsidR="00B20F3F" w:rsidRPr="00B46758" w:rsidRDefault="00B20F3F" w:rsidP="00B20F3F">
      <w:pPr>
        <w:pStyle w:val="paragraph"/>
      </w:pPr>
      <w:r w:rsidRPr="00B46758">
        <w:tab/>
        <w:t>(a)</w:t>
      </w:r>
      <w:r w:rsidRPr="00B46758">
        <w:tab/>
        <w:t>constitutes a breach of Part</w:t>
      </w:r>
      <w:r w:rsidR="00683B1D" w:rsidRPr="00B46758">
        <w:t> </w:t>
      </w:r>
      <w:r w:rsidRPr="00B46758">
        <w:t xml:space="preserve">2 of the </w:t>
      </w:r>
      <w:r w:rsidRPr="00B46758">
        <w:rPr>
          <w:i/>
        </w:rPr>
        <w:t>Data</w:t>
      </w:r>
      <w:r w:rsidR="00B46758">
        <w:rPr>
          <w:i/>
        </w:rPr>
        <w:noBreakHyphen/>
      </w:r>
      <w:r w:rsidRPr="00B46758">
        <w:rPr>
          <w:i/>
        </w:rPr>
        <w:t>matching Program (Assistance and Tax) Act 1990</w:t>
      </w:r>
      <w:r w:rsidRPr="00B46758">
        <w:t xml:space="preserve"> or the rules issued under </w:t>
      </w:r>
      <w:r w:rsidR="00104936" w:rsidRPr="00B46758">
        <w:t>section 1</w:t>
      </w:r>
      <w:r w:rsidRPr="00B46758">
        <w:t>2 of that Act; or</w:t>
      </w:r>
    </w:p>
    <w:p w14:paraId="2C232BFE" w14:textId="77777777" w:rsidR="00B20F3F" w:rsidRPr="00B46758" w:rsidRDefault="00B20F3F" w:rsidP="00B20F3F">
      <w:pPr>
        <w:pStyle w:val="paragraph"/>
      </w:pPr>
      <w:r w:rsidRPr="00B46758">
        <w:tab/>
        <w:t>(b)</w:t>
      </w:r>
      <w:r w:rsidRPr="00B46758">
        <w:tab/>
        <w:t xml:space="preserve">constitutes a breach of the rules issued under </w:t>
      </w:r>
      <w:r w:rsidR="00104936" w:rsidRPr="00B46758">
        <w:t>section 1</w:t>
      </w:r>
      <w:r w:rsidRPr="00B46758">
        <w:t xml:space="preserve">35AA of the </w:t>
      </w:r>
      <w:r w:rsidRPr="00B46758">
        <w:rPr>
          <w:i/>
        </w:rPr>
        <w:t>National Health Act 1953</w:t>
      </w:r>
      <w:r w:rsidRPr="00B46758">
        <w:t>.</w:t>
      </w:r>
    </w:p>
    <w:p w14:paraId="5C5B7F5F" w14:textId="6D742BA9" w:rsidR="00B20F3F" w:rsidRPr="00B46758" w:rsidRDefault="00B20F3F" w:rsidP="00B20F3F">
      <w:pPr>
        <w:pStyle w:val="notetext"/>
      </w:pPr>
      <w:r w:rsidRPr="00B46758">
        <w:t>Note:</w:t>
      </w:r>
      <w:r w:rsidRPr="00B46758">
        <w:tab/>
        <w:t xml:space="preserve">Other Acts may provide that an act or practice is an interference with the privacy of an individual. For example, see the </w:t>
      </w:r>
      <w:r w:rsidRPr="00B46758">
        <w:rPr>
          <w:i/>
        </w:rPr>
        <w:t xml:space="preserve">Healthcare </w:t>
      </w:r>
      <w:r w:rsidRPr="00B46758">
        <w:rPr>
          <w:i/>
        </w:rPr>
        <w:lastRenderedPageBreak/>
        <w:t>Identifiers Act 2010</w:t>
      </w:r>
      <w:r w:rsidRPr="00B46758">
        <w:t xml:space="preserve">, the </w:t>
      </w:r>
      <w:r w:rsidRPr="00B46758">
        <w:rPr>
          <w:i/>
        </w:rPr>
        <w:t>Anti</w:t>
      </w:r>
      <w:r w:rsidR="00B46758">
        <w:rPr>
          <w:i/>
        </w:rPr>
        <w:noBreakHyphen/>
      </w:r>
      <w:r w:rsidRPr="00B46758">
        <w:rPr>
          <w:i/>
        </w:rPr>
        <w:t>Money Laundering and Counter</w:t>
      </w:r>
      <w:r w:rsidR="00B46758">
        <w:rPr>
          <w:i/>
        </w:rPr>
        <w:noBreakHyphen/>
      </w:r>
      <w:r w:rsidRPr="00B46758">
        <w:rPr>
          <w:i/>
        </w:rPr>
        <w:t>Terrorism Financing Act 2006</w:t>
      </w:r>
      <w:r w:rsidRPr="00B46758">
        <w:t xml:space="preserve"> and the </w:t>
      </w:r>
      <w:r w:rsidRPr="00B46758">
        <w:rPr>
          <w:i/>
        </w:rPr>
        <w:t>Personal Property Securities Act 2009</w:t>
      </w:r>
      <w:r w:rsidRPr="00B46758">
        <w:t>.</w:t>
      </w:r>
    </w:p>
    <w:p w14:paraId="3D324005" w14:textId="77777777" w:rsidR="00DC348A" w:rsidRPr="00B46758" w:rsidRDefault="00DC348A" w:rsidP="00DC348A">
      <w:pPr>
        <w:pStyle w:val="ActHead5"/>
      </w:pPr>
      <w:bookmarkStart w:id="56" w:name="_Toc183607254"/>
      <w:r w:rsidRPr="00B46758">
        <w:rPr>
          <w:rStyle w:val="CharSectno"/>
        </w:rPr>
        <w:t>13B</w:t>
      </w:r>
      <w:r w:rsidRPr="00B46758">
        <w:t xml:space="preserve">  Related bodies corporate</w:t>
      </w:r>
      <w:bookmarkEnd w:id="56"/>
    </w:p>
    <w:p w14:paraId="4BCED7DB" w14:textId="77777777" w:rsidR="00DC348A" w:rsidRPr="00B46758" w:rsidRDefault="00DC348A" w:rsidP="00DC348A">
      <w:pPr>
        <w:pStyle w:val="SubsectionHead"/>
      </w:pPr>
      <w:r w:rsidRPr="00B46758">
        <w:t>Acts or practices that are not interferences with privacy</w:t>
      </w:r>
    </w:p>
    <w:p w14:paraId="593BD6CE" w14:textId="77777777" w:rsidR="00DC348A" w:rsidRPr="00B46758" w:rsidRDefault="00DC348A" w:rsidP="00DC348A">
      <w:pPr>
        <w:pStyle w:val="subsection"/>
      </w:pPr>
      <w:r w:rsidRPr="00B46758">
        <w:tab/>
        <w:t>(1)</w:t>
      </w:r>
      <w:r w:rsidRPr="00B46758">
        <w:tab/>
        <w:t xml:space="preserve">Despite </w:t>
      </w:r>
      <w:r w:rsidR="00C96BEB" w:rsidRPr="00B46758">
        <w:t>sub</w:t>
      </w:r>
      <w:r w:rsidR="00104936" w:rsidRPr="00B46758">
        <w:t>section 1</w:t>
      </w:r>
      <w:r w:rsidR="00C96BEB" w:rsidRPr="00B46758">
        <w:t>3(1)</w:t>
      </w:r>
      <w:r w:rsidRPr="00B46758">
        <w:t xml:space="preserve">, each of the following acts or practices of an organisation that is a body corporate is not an </w:t>
      </w:r>
      <w:r w:rsidRPr="00B46758">
        <w:rPr>
          <w:b/>
          <w:i/>
        </w:rPr>
        <w:t xml:space="preserve">interference with the privacy </w:t>
      </w:r>
      <w:r w:rsidR="00C96BEB" w:rsidRPr="00B46758">
        <w:rPr>
          <w:b/>
          <w:i/>
        </w:rPr>
        <w:t>of an individual</w:t>
      </w:r>
      <w:r w:rsidRPr="00B46758">
        <w:t>:</w:t>
      </w:r>
    </w:p>
    <w:p w14:paraId="67AC8C67" w14:textId="77777777" w:rsidR="00DC348A" w:rsidRPr="00B46758" w:rsidRDefault="00DC348A" w:rsidP="00DC348A">
      <w:pPr>
        <w:pStyle w:val="paragraph"/>
      </w:pPr>
      <w:r w:rsidRPr="00B46758">
        <w:tab/>
        <w:t>(a)</w:t>
      </w:r>
      <w:r w:rsidRPr="00B46758">
        <w:tab/>
        <w:t>the collection of personal information (other than sensitive information) about the individual by the body corporate from a related body corporate;</w:t>
      </w:r>
    </w:p>
    <w:p w14:paraId="61933703" w14:textId="77777777" w:rsidR="00DC348A" w:rsidRPr="00B46758" w:rsidRDefault="00DC348A" w:rsidP="00DC348A">
      <w:pPr>
        <w:pStyle w:val="paragraph"/>
      </w:pPr>
      <w:r w:rsidRPr="00B46758">
        <w:tab/>
        <w:t>(b)</w:t>
      </w:r>
      <w:r w:rsidRPr="00B46758">
        <w:tab/>
        <w:t>the disclosure of personal information (other than sensitive information) about the individual by the body corporate to a related body corporate.</w:t>
      </w:r>
    </w:p>
    <w:p w14:paraId="67B267FF" w14:textId="77777777" w:rsidR="00DC348A" w:rsidRPr="00B46758" w:rsidRDefault="00DC348A" w:rsidP="00DC348A">
      <w:pPr>
        <w:pStyle w:val="notetext"/>
      </w:pPr>
      <w:r w:rsidRPr="00B46758">
        <w:t>Note:</w:t>
      </w:r>
      <w:r w:rsidRPr="00B46758">
        <w:tab/>
      </w:r>
      <w:r w:rsidR="00683B1D" w:rsidRPr="00B46758">
        <w:t>Subsection (</w:t>
      </w:r>
      <w:r w:rsidRPr="00B46758">
        <w:t xml:space="preserve">1) lets related bodies corporate share personal information. However, in using or holding the information, they must comply with the </w:t>
      </w:r>
      <w:r w:rsidR="00C77897" w:rsidRPr="00B46758">
        <w:t>Australian</w:t>
      </w:r>
      <w:r w:rsidRPr="00B46758">
        <w:t xml:space="preserve"> Privacy Principles </w:t>
      </w:r>
      <w:r w:rsidR="000F6CA6" w:rsidRPr="00B46758">
        <w:t>and a registered APP code that binds them</w:t>
      </w:r>
      <w:r w:rsidRPr="00B46758">
        <w:t>. For example, there is an interference with privacy if:</w:t>
      </w:r>
    </w:p>
    <w:p w14:paraId="424C8FC8" w14:textId="77777777" w:rsidR="00DC348A" w:rsidRPr="00B46758" w:rsidRDefault="00DC348A" w:rsidP="00570164">
      <w:pPr>
        <w:pStyle w:val="notepara"/>
      </w:pPr>
      <w:r w:rsidRPr="00B46758">
        <w:t>(a)</w:t>
      </w:r>
      <w:r w:rsidRPr="00B46758">
        <w:tab/>
        <w:t>a body corporate uses personal information it has collected from a related body corporate; and</w:t>
      </w:r>
    </w:p>
    <w:p w14:paraId="0E34C5F3" w14:textId="77777777" w:rsidR="00DC348A" w:rsidRPr="00B46758" w:rsidRDefault="00DC348A" w:rsidP="00570164">
      <w:pPr>
        <w:pStyle w:val="notepara"/>
      </w:pPr>
      <w:r w:rsidRPr="00B46758">
        <w:t>(b)</w:t>
      </w:r>
      <w:r w:rsidRPr="00B46758">
        <w:tab/>
        <w:t xml:space="preserve">the use breaches </w:t>
      </w:r>
      <w:r w:rsidR="00C77897" w:rsidRPr="00B46758">
        <w:t>Australian</w:t>
      </w:r>
      <w:r w:rsidRPr="00B46758">
        <w:t xml:space="preserve"> Privacy </w:t>
      </w:r>
      <w:r w:rsidR="005C18CD" w:rsidRPr="00B46758">
        <w:t>Principle</w:t>
      </w:r>
      <w:r w:rsidR="00683B1D" w:rsidRPr="00B46758">
        <w:t> </w:t>
      </w:r>
      <w:r w:rsidR="005C18CD" w:rsidRPr="00B46758">
        <w:t>6</w:t>
      </w:r>
      <w:r w:rsidRPr="00B46758">
        <w:t xml:space="preserve"> (noting that the collecting body’s primary purpose of collection will be taken to be the same as that of the related body).</w:t>
      </w:r>
    </w:p>
    <w:p w14:paraId="199AAA09" w14:textId="77777777" w:rsidR="00DC348A" w:rsidRPr="00B46758" w:rsidRDefault="00DC348A" w:rsidP="00DC348A">
      <w:pPr>
        <w:pStyle w:val="subsection"/>
      </w:pPr>
      <w:r w:rsidRPr="00B46758">
        <w:tab/>
        <w:t>(1A)</w:t>
      </w:r>
      <w:r w:rsidRPr="00B46758">
        <w:tab/>
        <w:t xml:space="preserve">However, </w:t>
      </w:r>
      <w:r w:rsidR="00683B1D" w:rsidRPr="00B46758">
        <w:t>paragraph (</w:t>
      </w:r>
      <w:r w:rsidRPr="00B46758">
        <w:t>1)(a) does not apply to the collection by a body corporate of personal information (other than sensitive information) from:</w:t>
      </w:r>
    </w:p>
    <w:p w14:paraId="5D79DBEE" w14:textId="77777777" w:rsidR="00DC348A" w:rsidRPr="00B46758" w:rsidRDefault="00DC348A" w:rsidP="00DC348A">
      <w:pPr>
        <w:pStyle w:val="paragraph"/>
      </w:pPr>
      <w:r w:rsidRPr="00B46758">
        <w:tab/>
        <w:t>(a)</w:t>
      </w:r>
      <w:r w:rsidRPr="00B46758">
        <w:tab/>
        <w:t>a related body corporate that is not an organisation; or</w:t>
      </w:r>
    </w:p>
    <w:p w14:paraId="26F7304D" w14:textId="77777777" w:rsidR="00DC348A" w:rsidRPr="00B46758" w:rsidRDefault="00DC348A" w:rsidP="00DC348A">
      <w:pPr>
        <w:pStyle w:val="paragraph"/>
      </w:pPr>
      <w:r w:rsidRPr="00B46758">
        <w:tab/>
        <w:t>(b)</w:t>
      </w:r>
      <w:r w:rsidRPr="00B46758">
        <w:tab/>
        <w:t>a related body corporate whose disclosure of the information to the body corporate is an exempt act or exempt practice for the purposes of paragraph</w:t>
      </w:r>
      <w:r w:rsidR="00683B1D" w:rsidRPr="00B46758">
        <w:t> </w:t>
      </w:r>
      <w:r w:rsidRPr="00B46758">
        <w:t>7(1)(ee); or</w:t>
      </w:r>
    </w:p>
    <w:p w14:paraId="7404B098" w14:textId="77777777" w:rsidR="00DC348A" w:rsidRPr="00B46758" w:rsidRDefault="00DC348A" w:rsidP="00DC348A">
      <w:pPr>
        <w:pStyle w:val="paragraph"/>
      </w:pPr>
      <w:r w:rsidRPr="00B46758">
        <w:tab/>
        <w:t>(c)</w:t>
      </w:r>
      <w:r w:rsidRPr="00B46758">
        <w:tab/>
        <w:t xml:space="preserve">a related body corporate whose disclosure of the information to the body corporate is not an interference with privacy because of </w:t>
      </w:r>
      <w:r w:rsidR="00104936" w:rsidRPr="00B46758">
        <w:t>section 1</w:t>
      </w:r>
      <w:r w:rsidRPr="00B46758">
        <w:t>3D.</w:t>
      </w:r>
    </w:p>
    <w:p w14:paraId="72F7A104" w14:textId="77777777" w:rsidR="00DC348A" w:rsidRPr="00B46758" w:rsidRDefault="00DC348A" w:rsidP="00DC348A">
      <w:pPr>
        <w:pStyle w:val="notetext"/>
      </w:pPr>
      <w:r w:rsidRPr="00B46758">
        <w:lastRenderedPageBreak/>
        <w:t>Note:</w:t>
      </w:r>
      <w:r w:rsidRPr="00B46758">
        <w:tab/>
        <w:t xml:space="preserve">The effect of </w:t>
      </w:r>
      <w:r w:rsidR="00683B1D" w:rsidRPr="00B46758">
        <w:t>subsection (</w:t>
      </w:r>
      <w:r w:rsidRPr="00B46758">
        <w:t xml:space="preserve">1A) is that a body corporate’s failure to comply with the </w:t>
      </w:r>
      <w:r w:rsidR="005C18CD" w:rsidRPr="00B46758">
        <w:t>Australian</w:t>
      </w:r>
      <w:r w:rsidR="000F6CA6" w:rsidRPr="00B46758">
        <w:t xml:space="preserve"> </w:t>
      </w:r>
      <w:r w:rsidRPr="00B46758">
        <w:t xml:space="preserve">Privacy Principles, or </w:t>
      </w:r>
      <w:r w:rsidR="000F6CA6" w:rsidRPr="00B46758">
        <w:t>a registered APP code that binds the body</w:t>
      </w:r>
      <w:r w:rsidRPr="00B46758">
        <w:t>, in collecting personal information about an individual from a related body corporate covered by that subsection is an interference with the privacy of the individual.</w:t>
      </w:r>
    </w:p>
    <w:p w14:paraId="20E90294" w14:textId="77777777" w:rsidR="00C96BEB" w:rsidRPr="00B46758" w:rsidRDefault="00C96BEB" w:rsidP="00C96BEB">
      <w:pPr>
        <w:pStyle w:val="SubsectionHead"/>
      </w:pPr>
      <w:r w:rsidRPr="00B46758">
        <w:t>Relationship with sub</w:t>
      </w:r>
      <w:r w:rsidR="00104936" w:rsidRPr="00B46758">
        <w:t>section 1</w:t>
      </w:r>
      <w:r w:rsidRPr="00B46758">
        <w:t>3(3)</w:t>
      </w:r>
    </w:p>
    <w:p w14:paraId="26149F70" w14:textId="77777777" w:rsidR="00C96BEB" w:rsidRPr="00B46758" w:rsidRDefault="00C96BEB" w:rsidP="00C96BEB">
      <w:pPr>
        <w:pStyle w:val="subsection"/>
      </w:pPr>
      <w:r w:rsidRPr="00B46758">
        <w:tab/>
        <w:t>(2)</w:t>
      </w:r>
      <w:r w:rsidRPr="00B46758">
        <w:tab/>
      </w:r>
      <w:r w:rsidR="00683B1D" w:rsidRPr="00B46758">
        <w:t>Subsection (</w:t>
      </w:r>
      <w:r w:rsidRPr="00B46758">
        <w:t xml:space="preserve">1) does not prevent an act or practice of an organisation from being an </w:t>
      </w:r>
      <w:r w:rsidRPr="00B46758">
        <w:rPr>
          <w:b/>
          <w:i/>
        </w:rPr>
        <w:t>interference with the privacy of an individual</w:t>
      </w:r>
      <w:r w:rsidRPr="00B46758">
        <w:t xml:space="preserve"> under sub</w:t>
      </w:r>
      <w:r w:rsidR="00104936" w:rsidRPr="00B46758">
        <w:t>section 1</w:t>
      </w:r>
      <w:r w:rsidRPr="00B46758">
        <w:t>3(3).</w:t>
      </w:r>
    </w:p>
    <w:p w14:paraId="003563F5" w14:textId="77777777" w:rsidR="00DC348A" w:rsidRPr="00B46758" w:rsidRDefault="00DC348A" w:rsidP="00DC348A">
      <w:pPr>
        <w:pStyle w:val="ActHead5"/>
      </w:pPr>
      <w:bookmarkStart w:id="57" w:name="_Toc183607255"/>
      <w:r w:rsidRPr="00B46758">
        <w:rPr>
          <w:rStyle w:val="CharSectno"/>
        </w:rPr>
        <w:t>13C</w:t>
      </w:r>
      <w:r w:rsidRPr="00B46758">
        <w:t xml:space="preserve">  Change in partnership because of change in partners</w:t>
      </w:r>
      <w:bookmarkEnd w:id="57"/>
    </w:p>
    <w:p w14:paraId="1B48606F" w14:textId="77777777" w:rsidR="00DC348A" w:rsidRPr="00B46758" w:rsidRDefault="00DC348A" w:rsidP="00DC348A">
      <w:pPr>
        <w:pStyle w:val="SubsectionHead"/>
      </w:pPr>
      <w:r w:rsidRPr="00B46758">
        <w:t>Acts or practices that are not interferences with privacy</w:t>
      </w:r>
    </w:p>
    <w:p w14:paraId="42A83F2B" w14:textId="77777777" w:rsidR="00DC348A" w:rsidRPr="00B46758" w:rsidRDefault="00DC348A" w:rsidP="00DC348A">
      <w:pPr>
        <w:pStyle w:val="subsection"/>
      </w:pPr>
      <w:r w:rsidRPr="00B46758">
        <w:tab/>
        <w:t>(1)</w:t>
      </w:r>
      <w:r w:rsidRPr="00B46758">
        <w:tab/>
        <w:t>If:</w:t>
      </w:r>
    </w:p>
    <w:p w14:paraId="4B8C295D" w14:textId="77777777" w:rsidR="00DC348A" w:rsidRPr="00B46758" w:rsidRDefault="00DC348A" w:rsidP="00DC348A">
      <w:pPr>
        <w:pStyle w:val="paragraph"/>
      </w:pPr>
      <w:r w:rsidRPr="00B46758">
        <w:tab/>
        <w:t>(a)</w:t>
      </w:r>
      <w:r w:rsidRPr="00B46758">
        <w:tab/>
        <w:t xml:space="preserve">an organisation (the </w:t>
      </w:r>
      <w:r w:rsidRPr="00B46758">
        <w:rPr>
          <w:b/>
          <w:i/>
        </w:rPr>
        <w:t>new partnership</w:t>
      </w:r>
      <w:r w:rsidRPr="00B46758">
        <w:t xml:space="preserve">) that is a partnership forms at the same time as, or immediately after, the dissolution of another partnership (the </w:t>
      </w:r>
      <w:r w:rsidRPr="00B46758">
        <w:rPr>
          <w:b/>
          <w:i/>
        </w:rPr>
        <w:t>old partnership</w:t>
      </w:r>
      <w:r w:rsidRPr="00B46758">
        <w:t>); and</w:t>
      </w:r>
    </w:p>
    <w:p w14:paraId="5B1BBF55" w14:textId="77777777" w:rsidR="00DC348A" w:rsidRPr="00B46758" w:rsidRDefault="00DC348A" w:rsidP="00DC348A">
      <w:pPr>
        <w:pStyle w:val="paragraph"/>
      </w:pPr>
      <w:r w:rsidRPr="00B46758">
        <w:tab/>
        <w:t>(b)</w:t>
      </w:r>
      <w:r w:rsidRPr="00B46758">
        <w:tab/>
        <w:t>at least one person who was a partner in the old partnership is a partner in the new partnership; and</w:t>
      </w:r>
    </w:p>
    <w:p w14:paraId="528804F5" w14:textId="77777777" w:rsidR="00DC348A" w:rsidRPr="00B46758" w:rsidRDefault="00DC348A" w:rsidP="00DC348A">
      <w:pPr>
        <w:pStyle w:val="paragraph"/>
      </w:pPr>
      <w:r w:rsidRPr="00B46758">
        <w:tab/>
        <w:t>(c)</w:t>
      </w:r>
      <w:r w:rsidRPr="00B46758">
        <w:tab/>
        <w:t>the new partnership carries on a business that is the same as, or similar to, a business carried on by the old partnership; and</w:t>
      </w:r>
    </w:p>
    <w:p w14:paraId="4733061E" w14:textId="77777777" w:rsidR="00DC348A" w:rsidRPr="00B46758" w:rsidRDefault="00DC348A" w:rsidP="00DC348A">
      <w:pPr>
        <w:pStyle w:val="paragraph"/>
      </w:pPr>
      <w:r w:rsidRPr="00B46758">
        <w:tab/>
        <w:t>(d)</w:t>
      </w:r>
      <w:r w:rsidRPr="00B46758">
        <w:tab/>
        <w:t>the new partnership holds, immediately after its formation, personal information about an individual that the old partnership held immediately before its dissolution;</w:t>
      </w:r>
    </w:p>
    <w:p w14:paraId="0B7E81F2" w14:textId="77777777" w:rsidR="00DC348A" w:rsidRPr="00B46758" w:rsidRDefault="00DC348A" w:rsidP="00DC348A">
      <w:pPr>
        <w:pStyle w:val="subsection2"/>
      </w:pPr>
      <w:r w:rsidRPr="00B46758">
        <w:t xml:space="preserve">neither the disclosure (if any) by the old partnership, nor the collection (if any) by the new partnership, of the information that was necessary for the new partnership to hold the information immediately after its formation constitutes an </w:t>
      </w:r>
      <w:r w:rsidRPr="00B46758">
        <w:rPr>
          <w:b/>
          <w:i/>
        </w:rPr>
        <w:t xml:space="preserve">interference with the privacy </w:t>
      </w:r>
      <w:r w:rsidR="003D2C13" w:rsidRPr="00B46758">
        <w:rPr>
          <w:b/>
          <w:i/>
        </w:rPr>
        <w:t>of the individual</w:t>
      </w:r>
      <w:r w:rsidRPr="00B46758">
        <w:t>.</w:t>
      </w:r>
    </w:p>
    <w:p w14:paraId="0F4BDA9D" w14:textId="77777777" w:rsidR="00DC348A" w:rsidRPr="00B46758" w:rsidRDefault="00DC348A" w:rsidP="00DC348A">
      <w:pPr>
        <w:pStyle w:val="notetext"/>
      </w:pPr>
      <w:r w:rsidRPr="00B46758">
        <w:t>Note:</w:t>
      </w:r>
      <w:r w:rsidRPr="00B46758">
        <w:tab/>
      </w:r>
      <w:r w:rsidR="00683B1D" w:rsidRPr="00B46758">
        <w:t>Subsection (</w:t>
      </w:r>
      <w:r w:rsidRPr="00B46758">
        <w:t xml:space="preserve">1) lets personal information be passed on from an old to a new partnership. However, in using or holding the information, they must comply with the </w:t>
      </w:r>
      <w:r w:rsidR="005C18CD" w:rsidRPr="00B46758">
        <w:t>Australian</w:t>
      </w:r>
      <w:r w:rsidRPr="00B46758">
        <w:t xml:space="preserve"> Privacy Principles </w:t>
      </w:r>
      <w:r w:rsidR="009850C3" w:rsidRPr="00B46758">
        <w:t>and a registered APP code that binds them</w:t>
      </w:r>
      <w:r w:rsidRPr="00B46758">
        <w:t xml:space="preserve">. For example, the new partnership’s use of personal information collected from the old partnership may constitute an interference with privacy if it breaches </w:t>
      </w:r>
      <w:r w:rsidR="005C18CD" w:rsidRPr="00B46758">
        <w:t>Australian</w:t>
      </w:r>
      <w:r w:rsidRPr="00B46758">
        <w:t xml:space="preserve"> Privacy </w:t>
      </w:r>
      <w:r w:rsidR="005C18CD" w:rsidRPr="00B46758">
        <w:t>Principle</w:t>
      </w:r>
      <w:r w:rsidR="00683B1D" w:rsidRPr="00B46758">
        <w:t> </w:t>
      </w:r>
      <w:r w:rsidR="005C18CD" w:rsidRPr="00B46758">
        <w:t>6</w:t>
      </w:r>
      <w:r w:rsidRPr="00B46758">
        <w:t>.</w:t>
      </w:r>
    </w:p>
    <w:p w14:paraId="6C0E6743" w14:textId="77777777" w:rsidR="003D2C13" w:rsidRPr="00B46758" w:rsidRDefault="003D2C13" w:rsidP="003D2C13">
      <w:pPr>
        <w:pStyle w:val="SubsectionHead"/>
      </w:pPr>
      <w:r w:rsidRPr="00B46758">
        <w:lastRenderedPageBreak/>
        <w:t xml:space="preserve">Effect of </w:t>
      </w:r>
      <w:r w:rsidR="00683B1D" w:rsidRPr="00B46758">
        <w:t>subsection (</w:t>
      </w:r>
      <w:r w:rsidRPr="00B46758">
        <w:t>1)</w:t>
      </w:r>
    </w:p>
    <w:p w14:paraId="7F9C7850" w14:textId="77777777" w:rsidR="003D2C13" w:rsidRPr="00B46758" w:rsidRDefault="003D2C13" w:rsidP="003D2C13">
      <w:pPr>
        <w:pStyle w:val="subsection"/>
      </w:pPr>
      <w:r w:rsidRPr="00B46758">
        <w:tab/>
        <w:t>(2)</w:t>
      </w:r>
      <w:r w:rsidRPr="00B46758">
        <w:tab/>
      </w:r>
      <w:r w:rsidR="00683B1D" w:rsidRPr="00B46758">
        <w:t>Subsection (</w:t>
      </w:r>
      <w:r w:rsidRPr="00B46758">
        <w:t>1) has effect despite subsections</w:t>
      </w:r>
      <w:r w:rsidR="00683B1D" w:rsidRPr="00B46758">
        <w:t> </w:t>
      </w:r>
      <w:r w:rsidRPr="00B46758">
        <w:t>13(1) and (3).</w:t>
      </w:r>
    </w:p>
    <w:p w14:paraId="30C08262" w14:textId="77777777" w:rsidR="00DC348A" w:rsidRPr="00B46758" w:rsidRDefault="00DC348A" w:rsidP="003566CA">
      <w:pPr>
        <w:pStyle w:val="ActHead5"/>
        <w:keepLines w:val="0"/>
      </w:pPr>
      <w:bookmarkStart w:id="58" w:name="_Toc183607256"/>
      <w:r w:rsidRPr="00B46758">
        <w:rPr>
          <w:rStyle w:val="CharSectno"/>
        </w:rPr>
        <w:t>13D</w:t>
      </w:r>
      <w:r w:rsidRPr="00B46758">
        <w:t xml:space="preserve">  Overseas act required by foreign law</w:t>
      </w:r>
      <w:bookmarkEnd w:id="58"/>
    </w:p>
    <w:p w14:paraId="6456C40A" w14:textId="77777777" w:rsidR="00DC348A" w:rsidRPr="00B46758" w:rsidRDefault="00DC348A" w:rsidP="00DC348A">
      <w:pPr>
        <w:pStyle w:val="SubsectionHead"/>
      </w:pPr>
      <w:r w:rsidRPr="00B46758">
        <w:t>Acts or practices that are not interferences with privacy</w:t>
      </w:r>
    </w:p>
    <w:p w14:paraId="6FAB96AF" w14:textId="77777777" w:rsidR="00DC348A" w:rsidRPr="00B46758" w:rsidRDefault="00DC348A" w:rsidP="00DC348A">
      <w:pPr>
        <w:pStyle w:val="subsection"/>
      </w:pPr>
      <w:r w:rsidRPr="00B46758">
        <w:tab/>
        <w:t>(1)</w:t>
      </w:r>
      <w:r w:rsidRPr="00B46758">
        <w:tab/>
        <w:t xml:space="preserve">An act or practice of an organisation done or engaged in outside Australia and an external Territory is not an </w:t>
      </w:r>
      <w:r w:rsidRPr="00B46758">
        <w:rPr>
          <w:b/>
          <w:i/>
        </w:rPr>
        <w:t xml:space="preserve">interference with the privacy </w:t>
      </w:r>
      <w:r w:rsidR="003D2C13" w:rsidRPr="00B46758">
        <w:rPr>
          <w:b/>
          <w:i/>
        </w:rPr>
        <w:t>of an individual</w:t>
      </w:r>
      <w:r w:rsidRPr="00B46758">
        <w:t xml:space="preserve"> if the act or practice is required by an applicable law of a foreign country.</w:t>
      </w:r>
    </w:p>
    <w:p w14:paraId="24C0BCB9" w14:textId="77777777" w:rsidR="003D2C13" w:rsidRPr="00B46758" w:rsidRDefault="003D2C13" w:rsidP="003D2C13">
      <w:pPr>
        <w:pStyle w:val="SubsectionHead"/>
      </w:pPr>
      <w:r w:rsidRPr="00B46758">
        <w:t xml:space="preserve">Effect of </w:t>
      </w:r>
      <w:r w:rsidR="00683B1D" w:rsidRPr="00B46758">
        <w:t>subsection (</w:t>
      </w:r>
      <w:r w:rsidRPr="00B46758">
        <w:t>1)</w:t>
      </w:r>
    </w:p>
    <w:p w14:paraId="1114D682" w14:textId="77777777" w:rsidR="003D2C13" w:rsidRPr="00B46758" w:rsidRDefault="003D2C13" w:rsidP="003D2C13">
      <w:pPr>
        <w:pStyle w:val="subsection"/>
      </w:pPr>
      <w:r w:rsidRPr="00B46758">
        <w:tab/>
        <w:t>(2)</w:t>
      </w:r>
      <w:r w:rsidRPr="00B46758">
        <w:tab/>
      </w:r>
      <w:r w:rsidR="00683B1D" w:rsidRPr="00B46758">
        <w:t>Subsection (</w:t>
      </w:r>
      <w:r w:rsidRPr="00B46758">
        <w:t>1) has effect despite subsections</w:t>
      </w:r>
      <w:r w:rsidR="00683B1D" w:rsidRPr="00B46758">
        <w:t> </w:t>
      </w:r>
      <w:r w:rsidRPr="00B46758">
        <w:t>13(1) and (3).</w:t>
      </w:r>
    </w:p>
    <w:p w14:paraId="6775EFC6" w14:textId="77777777" w:rsidR="00156D49" w:rsidRPr="00B46758" w:rsidRDefault="00156D49" w:rsidP="00156D49">
      <w:pPr>
        <w:pStyle w:val="ActHead5"/>
      </w:pPr>
      <w:bookmarkStart w:id="59" w:name="_Toc183607257"/>
      <w:r w:rsidRPr="00B46758">
        <w:rPr>
          <w:rStyle w:val="CharSectno"/>
        </w:rPr>
        <w:t>13E</w:t>
      </w:r>
      <w:r w:rsidRPr="00B46758">
        <w:t xml:space="preserve">  Effect of sections</w:t>
      </w:r>
      <w:r w:rsidR="00683B1D" w:rsidRPr="00B46758">
        <w:t> </w:t>
      </w:r>
      <w:r w:rsidRPr="00B46758">
        <w:t>13B, 13C and 13D</w:t>
      </w:r>
      <w:bookmarkEnd w:id="59"/>
    </w:p>
    <w:p w14:paraId="327C61C3" w14:textId="77777777" w:rsidR="00156D49" w:rsidRPr="00B46758" w:rsidRDefault="00156D49" w:rsidP="00156D49">
      <w:pPr>
        <w:pStyle w:val="subsection"/>
      </w:pPr>
      <w:r w:rsidRPr="00B46758">
        <w:tab/>
      </w:r>
      <w:r w:rsidRPr="00B46758">
        <w:tab/>
        <w:t>Sections</w:t>
      </w:r>
      <w:r w:rsidR="00683B1D" w:rsidRPr="00B46758">
        <w:t> </w:t>
      </w:r>
      <w:r w:rsidRPr="00B46758">
        <w:t xml:space="preserve">13B, 13C and 13D do not prevent an act or practice of an organisation from being an </w:t>
      </w:r>
      <w:r w:rsidRPr="00B46758">
        <w:rPr>
          <w:b/>
          <w:i/>
        </w:rPr>
        <w:t>interference with the privacy of an individual</w:t>
      </w:r>
      <w:r w:rsidRPr="00B46758">
        <w:t xml:space="preserve"> under sub</w:t>
      </w:r>
      <w:r w:rsidR="00104936" w:rsidRPr="00B46758">
        <w:t>section 1</w:t>
      </w:r>
      <w:r w:rsidRPr="00B46758">
        <w:t>3(2), (4) or (5).</w:t>
      </w:r>
    </w:p>
    <w:p w14:paraId="68BF3FB8" w14:textId="77777777" w:rsidR="00156D49" w:rsidRPr="00B46758" w:rsidRDefault="00156D49" w:rsidP="00156D49">
      <w:pPr>
        <w:pStyle w:val="ActHead5"/>
      </w:pPr>
      <w:bookmarkStart w:id="60" w:name="_Toc183607258"/>
      <w:r w:rsidRPr="00B46758">
        <w:rPr>
          <w:rStyle w:val="CharSectno"/>
        </w:rPr>
        <w:t>13F</w:t>
      </w:r>
      <w:r w:rsidRPr="00B46758">
        <w:t xml:space="preserve">  Act or practice not covered by </w:t>
      </w:r>
      <w:r w:rsidR="00104936" w:rsidRPr="00B46758">
        <w:t>section 1</w:t>
      </w:r>
      <w:r w:rsidRPr="00B46758">
        <w:t>3 is not an interference with privacy</w:t>
      </w:r>
      <w:bookmarkEnd w:id="60"/>
    </w:p>
    <w:p w14:paraId="0BFC536F" w14:textId="77777777" w:rsidR="00156D49" w:rsidRPr="00B46758" w:rsidRDefault="00156D49" w:rsidP="00156D49">
      <w:pPr>
        <w:pStyle w:val="subsection"/>
      </w:pPr>
      <w:r w:rsidRPr="00B46758">
        <w:tab/>
      </w:r>
      <w:r w:rsidRPr="00B46758">
        <w:tab/>
        <w:t xml:space="preserve">An act or practice that is not covered by </w:t>
      </w:r>
      <w:r w:rsidR="00104936" w:rsidRPr="00B46758">
        <w:t>section 1</w:t>
      </w:r>
      <w:r w:rsidRPr="00B46758">
        <w:t xml:space="preserve">3 is not an </w:t>
      </w:r>
      <w:r w:rsidRPr="00B46758">
        <w:rPr>
          <w:b/>
          <w:i/>
        </w:rPr>
        <w:t>interference with the privacy of an individual</w:t>
      </w:r>
      <w:r w:rsidRPr="00B46758">
        <w:t>.</w:t>
      </w:r>
    </w:p>
    <w:p w14:paraId="6A1977C7" w14:textId="77777777" w:rsidR="00156D49" w:rsidRPr="00B46758" w:rsidRDefault="00156D49" w:rsidP="00156D49">
      <w:pPr>
        <w:pStyle w:val="ActHead5"/>
      </w:pPr>
      <w:bookmarkStart w:id="61" w:name="_Toc183607259"/>
      <w:r w:rsidRPr="00B46758">
        <w:rPr>
          <w:rStyle w:val="CharSectno"/>
        </w:rPr>
        <w:t>13G</w:t>
      </w:r>
      <w:r w:rsidRPr="00B46758">
        <w:t xml:space="preserve">  Serious and repeated interferences with privacy</w:t>
      </w:r>
      <w:bookmarkEnd w:id="61"/>
    </w:p>
    <w:p w14:paraId="6E14FECF" w14:textId="77777777" w:rsidR="00156D49" w:rsidRPr="00B46758" w:rsidRDefault="00156D49" w:rsidP="00156D49">
      <w:pPr>
        <w:pStyle w:val="subsection"/>
      </w:pPr>
      <w:r w:rsidRPr="00B46758">
        <w:tab/>
      </w:r>
      <w:r w:rsidR="00574712" w:rsidRPr="00B46758">
        <w:t>(1)</w:t>
      </w:r>
      <w:r w:rsidR="00574712" w:rsidRPr="00B46758">
        <w:tab/>
      </w:r>
      <w:r w:rsidRPr="00B46758">
        <w:t>An entity contravenes this subsection if:</w:t>
      </w:r>
    </w:p>
    <w:p w14:paraId="36802C28" w14:textId="77777777" w:rsidR="00156D49" w:rsidRPr="00B46758" w:rsidRDefault="00156D49" w:rsidP="00156D49">
      <w:pPr>
        <w:pStyle w:val="paragraph"/>
      </w:pPr>
      <w:r w:rsidRPr="00B46758">
        <w:tab/>
        <w:t>(a)</w:t>
      </w:r>
      <w:r w:rsidRPr="00B46758">
        <w:tab/>
        <w:t>the entity does an act, or engages in a practice, that is a serious interference with the privacy of an individual; or</w:t>
      </w:r>
    </w:p>
    <w:p w14:paraId="6E2AD62B" w14:textId="77777777" w:rsidR="00156D49" w:rsidRPr="00B46758" w:rsidRDefault="00156D49" w:rsidP="00156D49">
      <w:pPr>
        <w:pStyle w:val="paragraph"/>
      </w:pPr>
      <w:r w:rsidRPr="00B46758">
        <w:tab/>
        <w:t>(b)</w:t>
      </w:r>
      <w:r w:rsidRPr="00B46758">
        <w:tab/>
        <w:t>the entity repeatedly does an act, or engages in a practice, that is an interference with the privacy of one or more individuals.</w:t>
      </w:r>
    </w:p>
    <w:p w14:paraId="7C670F14" w14:textId="77777777" w:rsidR="00574712" w:rsidRPr="00B46758" w:rsidRDefault="00574712" w:rsidP="00051EE6">
      <w:pPr>
        <w:pStyle w:val="subsection"/>
        <w:keepNext/>
      </w:pPr>
      <w:bookmarkStart w:id="62" w:name="_Hlk122188826"/>
      <w:r w:rsidRPr="00B46758">
        <w:lastRenderedPageBreak/>
        <w:tab/>
        <w:t>(1A)</w:t>
      </w:r>
      <w:r w:rsidRPr="00B46758">
        <w:tab/>
        <w:t>Subsection (1) is a civil penalty provision.</w:t>
      </w:r>
    </w:p>
    <w:p w14:paraId="18BA5BFE" w14:textId="77777777" w:rsidR="00574712" w:rsidRPr="00B46758" w:rsidRDefault="00574712" w:rsidP="00574712">
      <w:pPr>
        <w:pStyle w:val="notetext"/>
      </w:pPr>
      <w:r w:rsidRPr="00B46758">
        <w:t>Note:</w:t>
      </w:r>
      <w:r w:rsidRPr="00B46758">
        <w:tab/>
        <w:t>Section 80U deals with civil penalty provisions in this Act.</w:t>
      </w:r>
    </w:p>
    <w:p w14:paraId="4067DE23" w14:textId="77777777" w:rsidR="00574712" w:rsidRPr="00B46758" w:rsidRDefault="00574712" w:rsidP="00574712">
      <w:pPr>
        <w:pStyle w:val="subsection"/>
      </w:pPr>
      <w:r w:rsidRPr="00B46758">
        <w:tab/>
        <w:t>(2)</w:t>
      </w:r>
      <w:r w:rsidRPr="00B46758">
        <w:tab/>
        <w:t>The amount of the penalty for a contravention of subsection (1) by a person other than a body corporate is an amount not more than $2,500,000.</w:t>
      </w:r>
    </w:p>
    <w:p w14:paraId="6BC1CDC3" w14:textId="77777777" w:rsidR="00574712" w:rsidRPr="00B46758" w:rsidRDefault="00574712" w:rsidP="00574712">
      <w:pPr>
        <w:pStyle w:val="subsection"/>
      </w:pPr>
      <w:r w:rsidRPr="00B46758">
        <w:tab/>
        <w:t>(3)</w:t>
      </w:r>
      <w:r w:rsidRPr="00B46758">
        <w:tab/>
        <w:t>The amount of the penalty for a contravention of subsection (1) by a body corporate is an amount not more than the greater of the following:</w:t>
      </w:r>
    </w:p>
    <w:p w14:paraId="04FFA502" w14:textId="77777777" w:rsidR="00574712" w:rsidRPr="00B46758" w:rsidRDefault="00574712" w:rsidP="00574712">
      <w:pPr>
        <w:pStyle w:val="paragraph"/>
      </w:pPr>
      <w:r w:rsidRPr="00B46758">
        <w:tab/>
        <w:t>(a)</w:t>
      </w:r>
      <w:r w:rsidRPr="00B46758">
        <w:tab/>
        <w:t>$50,000,000;</w:t>
      </w:r>
    </w:p>
    <w:p w14:paraId="5E69F83E" w14:textId="77777777" w:rsidR="00574712" w:rsidRPr="00B46758" w:rsidRDefault="00574712" w:rsidP="00574712">
      <w:pPr>
        <w:pStyle w:val="paragraph"/>
      </w:pPr>
      <w:r w:rsidRPr="00B46758">
        <w:tab/>
        <w:t>(b)</w:t>
      </w:r>
      <w:r w:rsidRPr="00B46758">
        <w:tab/>
        <w:t>if the court can determine the value of the benefit that the body corporate, and any related body corporate, have obtained directly or indirectly and that is reasonably attributable to the conduct constituting the contravention—3 times the value of that benefit;</w:t>
      </w:r>
    </w:p>
    <w:p w14:paraId="22655D68" w14:textId="77777777" w:rsidR="00574712" w:rsidRPr="00B46758" w:rsidRDefault="00574712" w:rsidP="00574712">
      <w:pPr>
        <w:pStyle w:val="paragraph"/>
      </w:pPr>
      <w:r w:rsidRPr="00B46758">
        <w:tab/>
        <w:t>(c)</w:t>
      </w:r>
      <w:r w:rsidRPr="00B46758">
        <w:tab/>
        <w:t>if the court cannot determine the value of that benefit—30% of the adjusted turnover</w:t>
      </w:r>
      <w:r w:rsidRPr="00B46758">
        <w:rPr>
          <w:i/>
        </w:rPr>
        <w:t xml:space="preserve"> </w:t>
      </w:r>
      <w:r w:rsidRPr="00B46758">
        <w:t>of the body corporate during the breach turnover period for the contravention.</w:t>
      </w:r>
    </w:p>
    <w:p w14:paraId="25BD346D" w14:textId="77777777" w:rsidR="00574712" w:rsidRPr="00B46758" w:rsidRDefault="00574712" w:rsidP="00574712">
      <w:pPr>
        <w:pStyle w:val="subsection"/>
      </w:pPr>
      <w:r w:rsidRPr="00B46758">
        <w:tab/>
        <w:t>(4)</w:t>
      </w:r>
      <w:r w:rsidRPr="00B46758">
        <w:tab/>
        <w:t>Subsection (3) applies despite paragraph 82(5)(a) of the Regulatory Powers Act.</w:t>
      </w:r>
    </w:p>
    <w:p w14:paraId="669104AC" w14:textId="77777777" w:rsidR="00574712" w:rsidRPr="00B46758" w:rsidRDefault="00574712" w:rsidP="00574712">
      <w:pPr>
        <w:pStyle w:val="subsection"/>
      </w:pPr>
      <w:r w:rsidRPr="00B46758">
        <w:tab/>
        <w:t>(5)</w:t>
      </w:r>
      <w:r w:rsidRPr="00B46758">
        <w:tab/>
        <w:t xml:space="preserve">For the purposes of paragraph (3)(c), the </w:t>
      </w:r>
      <w:r w:rsidRPr="00B46758">
        <w:rPr>
          <w:b/>
          <w:i/>
        </w:rPr>
        <w:t>adjusted turnover</w:t>
      </w:r>
      <w:r w:rsidRPr="00B46758">
        <w:t xml:space="preserve"> of a body corporate during a period is the sum of the values of all the supplies that the body corporate, and any related body corporate, have made, or are likely to make, during the period, other than:</w:t>
      </w:r>
    </w:p>
    <w:p w14:paraId="646D3AD6" w14:textId="77777777" w:rsidR="00574712" w:rsidRPr="00B46758" w:rsidRDefault="00574712" w:rsidP="00574712">
      <w:pPr>
        <w:pStyle w:val="paragraph"/>
      </w:pPr>
      <w:r w:rsidRPr="00B46758">
        <w:tab/>
        <w:t>(a)</w:t>
      </w:r>
      <w:r w:rsidRPr="00B46758">
        <w:tab/>
        <w:t>supplies made from any of those bodies corporate to any other of those bodies corporate; or</w:t>
      </w:r>
    </w:p>
    <w:p w14:paraId="4D77035A" w14:textId="77777777" w:rsidR="00574712" w:rsidRPr="00B46758" w:rsidRDefault="00574712" w:rsidP="00574712">
      <w:pPr>
        <w:pStyle w:val="paragraph"/>
      </w:pPr>
      <w:r w:rsidRPr="00B46758">
        <w:tab/>
        <w:t>(b)</w:t>
      </w:r>
      <w:r w:rsidRPr="00B46758">
        <w:tab/>
        <w:t>supplies that are input taxed; or</w:t>
      </w:r>
    </w:p>
    <w:p w14:paraId="69C864D7" w14:textId="6CAADF20" w:rsidR="00574712" w:rsidRPr="00B46758" w:rsidRDefault="00574712" w:rsidP="00574712">
      <w:pPr>
        <w:pStyle w:val="paragraph"/>
      </w:pPr>
      <w:r w:rsidRPr="00B46758">
        <w:tab/>
        <w:t>(c)</w:t>
      </w:r>
      <w:r w:rsidRPr="00B46758">
        <w:tab/>
        <w:t>supplies that are not for consideration (and are not taxable supplies under section 72</w:t>
      </w:r>
      <w:r w:rsidR="00B46758">
        <w:noBreakHyphen/>
      </w:r>
      <w:r w:rsidRPr="00B46758">
        <w:t xml:space="preserve">5 of the </w:t>
      </w:r>
      <w:r w:rsidRPr="00B46758">
        <w:rPr>
          <w:i/>
        </w:rPr>
        <w:t>A New Tax System (Goods and Services Tax) Act 1999</w:t>
      </w:r>
      <w:r w:rsidRPr="00B46758">
        <w:t>); or</w:t>
      </w:r>
    </w:p>
    <w:p w14:paraId="47D18171" w14:textId="77777777" w:rsidR="00574712" w:rsidRPr="00B46758" w:rsidRDefault="00574712" w:rsidP="00574712">
      <w:pPr>
        <w:pStyle w:val="paragraph"/>
      </w:pPr>
      <w:r w:rsidRPr="00B46758">
        <w:tab/>
        <w:t>(d)</w:t>
      </w:r>
      <w:r w:rsidRPr="00B46758">
        <w:tab/>
        <w:t>supplies that are not made in connection with an enterprise that the body corporate carries on; or</w:t>
      </w:r>
    </w:p>
    <w:p w14:paraId="4B5FB71F" w14:textId="77777777" w:rsidR="00574712" w:rsidRPr="00B46758" w:rsidRDefault="00574712" w:rsidP="00574712">
      <w:pPr>
        <w:pStyle w:val="paragraph"/>
      </w:pPr>
      <w:r w:rsidRPr="00B46758">
        <w:tab/>
        <w:t>(e)</w:t>
      </w:r>
      <w:r w:rsidRPr="00B46758">
        <w:tab/>
        <w:t>supplies that are not connected with the indirect tax zone.</w:t>
      </w:r>
    </w:p>
    <w:p w14:paraId="32010FC2" w14:textId="77777777" w:rsidR="00574712" w:rsidRPr="00B46758" w:rsidRDefault="00574712" w:rsidP="00574712">
      <w:pPr>
        <w:pStyle w:val="subsection"/>
      </w:pPr>
      <w:r w:rsidRPr="00B46758">
        <w:lastRenderedPageBreak/>
        <w:tab/>
        <w:t>(6)</w:t>
      </w:r>
      <w:r w:rsidRPr="00B46758">
        <w:tab/>
        <w:t xml:space="preserve">Expressions used in subsection (5) that are also used in the </w:t>
      </w:r>
      <w:r w:rsidRPr="00B46758">
        <w:rPr>
          <w:i/>
        </w:rPr>
        <w:t>A New Tax System (Goods and Services Tax) Act 1999</w:t>
      </w:r>
      <w:r w:rsidRPr="00B46758">
        <w:t xml:space="preserve"> have the same meaning as in that Act.</w:t>
      </w:r>
    </w:p>
    <w:p w14:paraId="6DC643BD" w14:textId="77777777" w:rsidR="00574712" w:rsidRPr="00B46758" w:rsidRDefault="00574712" w:rsidP="00574712">
      <w:pPr>
        <w:pStyle w:val="subsection"/>
      </w:pPr>
      <w:r w:rsidRPr="00B46758">
        <w:tab/>
        <w:t>(7)</w:t>
      </w:r>
      <w:r w:rsidRPr="00B46758">
        <w:tab/>
        <w:t xml:space="preserve">For the purposes of paragraph (3)(c), the </w:t>
      </w:r>
      <w:r w:rsidRPr="00B46758">
        <w:rPr>
          <w:b/>
          <w:i/>
        </w:rPr>
        <w:t>breach turnover period</w:t>
      </w:r>
      <w:r w:rsidRPr="00B46758">
        <w:t xml:space="preserve"> for a contravention means the longer of the following periods:</w:t>
      </w:r>
    </w:p>
    <w:p w14:paraId="6A21A7B0" w14:textId="77777777" w:rsidR="00574712" w:rsidRPr="00B46758" w:rsidRDefault="00574712" w:rsidP="00574712">
      <w:pPr>
        <w:pStyle w:val="paragraph"/>
      </w:pPr>
      <w:r w:rsidRPr="00B46758">
        <w:tab/>
        <w:t>(a)</w:t>
      </w:r>
      <w:r w:rsidRPr="00B46758">
        <w:tab/>
        <w:t>the period of 12 months ending at the end of the month in which the contravention ceased, or proceedings in relation to the contravention were instituted (whichever is earlier);</w:t>
      </w:r>
    </w:p>
    <w:p w14:paraId="282AF8DC" w14:textId="77777777" w:rsidR="00574712" w:rsidRPr="00B46758" w:rsidRDefault="00574712" w:rsidP="00574712">
      <w:pPr>
        <w:pStyle w:val="paragraph"/>
      </w:pPr>
      <w:r w:rsidRPr="00B46758">
        <w:tab/>
        <w:t>(b)</w:t>
      </w:r>
      <w:r w:rsidRPr="00B46758">
        <w:tab/>
        <w:t>the period:</w:t>
      </w:r>
    </w:p>
    <w:p w14:paraId="1399D54F" w14:textId="77777777" w:rsidR="00574712" w:rsidRPr="00B46758" w:rsidRDefault="00574712" w:rsidP="00574712">
      <w:pPr>
        <w:pStyle w:val="paragraphsub"/>
      </w:pPr>
      <w:r w:rsidRPr="00B46758">
        <w:tab/>
        <w:t>(i)</w:t>
      </w:r>
      <w:r w:rsidRPr="00B46758">
        <w:tab/>
        <w:t>starting at the beginning of the month in which the contravention occurred or began occurring; and</w:t>
      </w:r>
    </w:p>
    <w:p w14:paraId="0F98F2D2" w14:textId="77777777" w:rsidR="00574712" w:rsidRPr="00B46758" w:rsidRDefault="00574712" w:rsidP="00574712">
      <w:pPr>
        <w:pStyle w:val="paragraphsub"/>
      </w:pPr>
      <w:r w:rsidRPr="00B46758">
        <w:tab/>
        <w:t>(ii)</w:t>
      </w:r>
      <w:r w:rsidRPr="00B46758">
        <w:tab/>
        <w:t>ending at the same time as the period determined under paragraph (a).</w:t>
      </w:r>
    </w:p>
    <w:p w14:paraId="79A821D3" w14:textId="77777777" w:rsidR="007E70E1" w:rsidRPr="00B46758" w:rsidRDefault="00101C77" w:rsidP="00FF4D53">
      <w:pPr>
        <w:pStyle w:val="ActHead3"/>
        <w:pageBreakBefore/>
      </w:pPr>
      <w:bookmarkStart w:id="63" w:name="_Toc183607260"/>
      <w:bookmarkEnd w:id="62"/>
      <w:r w:rsidRPr="00B46758">
        <w:rPr>
          <w:rStyle w:val="CharDivNo"/>
        </w:rPr>
        <w:lastRenderedPageBreak/>
        <w:t>Division 2</w:t>
      </w:r>
      <w:r w:rsidR="007E70E1" w:rsidRPr="00B46758">
        <w:t>—</w:t>
      </w:r>
      <w:r w:rsidR="007E70E1" w:rsidRPr="00B46758">
        <w:rPr>
          <w:rStyle w:val="CharDivText"/>
        </w:rPr>
        <w:t>Australian Privacy Principles</w:t>
      </w:r>
      <w:bookmarkEnd w:id="63"/>
    </w:p>
    <w:p w14:paraId="42269D0E" w14:textId="77777777" w:rsidR="007E70E1" w:rsidRPr="00B46758" w:rsidRDefault="007E70E1" w:rsidP="007E70E1">
      <w:pPr>
        <w:pStyle w:val="ActHead5"/>
      </w:pPr>
      <w:bookmarkStart w:id="64" w:name="_Toc183607261"/>
      <w:r w:rsidRPr="00B46758">
        <w:rPr>
          <w:rStyle w:val="CharSectno"/>
        </w:rPr>
        <w:t>14</w:t>
      </w:r>
      <w:r w:rsidRPr="00B46758">
        <w:t xml:space="preserve">  </w:t>
      </w:r>
      <w:r w:rsidRPr="00B46758">
        <w:rPr>
          <w:i/>
        </w:rPr>
        <w:t>Australian Privacy Principles</w:t>
      </w:r>
      <w:bookmarkEnd w:id="64"/>
    </w:p>
    <w:p w14:paraId="5E63F03C" w14:textId="77777777" w:rsidR="007E70E1" w:rsidRPr="00B46758" w:rsidRDefault="007E70E1" w:rsidP="007E70E1">
      <w:pPr>
        <w:pStyle w:val="subsection"/>
      </w:pPr>
      <w:r w:rsidRPr="00B46758">
        <w:tab/>
        <w:t>(1)</w:t>
      </w:r>
      <w:r w:rsidRPr="00B46758">
        <w:tab/>
        <w:t xml:space="preserve">The </w:t>
      </w:r>
      <w:r w:rsidRPr="00B46758">
        <w:rPr>
          <w:b/>
          <w:i/>
        </w:rPr>
        <w:t>Australian Privacy Principles</w:t>
      </w:r>
      <w:r w:rsidRPr="00B46758">
        <w:t xml:space="preserve"> are set out in the clauses of Schedule</w:t>
      </w:r>
      <w:r w:rsidR="00683B1D" w:rsidRPr="00B46758">
        <w:t> </w:t>
      </w:r>
      <w:r w:rsidRPr="00B46758">
        <w:t>1.</w:t>
      </w:r>
    </w:p>
    <w:p w14:paraId="3B0418F2" w14:textId="77777777" w:rsidR="007E70E1" w:rsidRPr="00B46758" w:rsidRDefault="007E70E1" w:rsidP="007E70E1">
      <w:pPr>
        <w:pStyle w:val="subsection"/>
      </w:pPr>
      <w:r w:rsidRPr="00B46758">
        <w:tab/>
        <w:t>(2)</w:t>
      </w:r>
      <w:r w:rsidRPr="00B46758">
        <w:tab/>
        <w:t>A reference in any Act to an Australian Privacy Principle by a number is a reference to the Australian Privacy Principle with that number.</w:t>
      </w:r>
    </w:p>
    <w:p w14:paraId="273DCC04" w14:textId="77777777" w:rsidR="007E70E1" w:rsidRPr="00B46758" w:rsidRDefault="007E70E1" w:rsidP="007E70E1">
      <w:pPr>
        <w:pStyle w:val="ActHead5"/>
      </w:pPr>
      <w:bookmarkStart w:id="65" w:name="_Toc183607262"/>
      <w:r w:rsidRPr="00B46758">
        <w:rPr>
          <w:rStyle w:val="CharSectno"/>
        </w:rPr>
        <w:t>15</w:t>
      </w:r>
      <w:r w:rsidRPr="00B46758">
        <w:t xml:space="preserve">  APP entities must comply with Australian Privacy Principles</w:t>
      </w:r>
      <w:bookmarkEnd w:id="65"/>
    </w:p>
    <w:p w14:paraId="08C86F9A" w14:textId="77777777" w:rsidR="007E70E1" w:rsidRPr="00B46758" w:rsidRDefault="007E70E1" w:rsidP="007E70E1">
      <w:pPr>
        <w:pStyle w:val="subsection"/>
      </w:pPr>
      <w:r w:rsidRPr="00B46758">
        <w:tab/>
      </w:r>
      <w:r w:rsidRPr="00B46758">
        <w:tab/>
        <w:t>An APP entity must not do an act, or engage in a practice, that breaches an Australian Privacy Principle.</w:t>
      </w:r>
    </w:p>
    <w:p w14:paraId="0C6E18A0" w14:textId="77777777" w:rsidR="007E70E1" w:rsidRPr="00B46758" w:rsidRDefault="007E70E1" w:rsidP="007E70E1">
      <w:pPr>
        <w:pStyle w:val="ActHead5"/>
      </w:pPr>
      <w:bookmarkStart w:id="66" w:name="_Toc183607263"/>
      <w:r w:rsidRPr="00B46758">
        <w:rPr>
          <w:rStyle w:val="CharSectno"/>
        </w:rPr>
        <w:t>16</w:t>
      </w:r>
      <w:r w:rsidRPr="00B46758">
        <w:t xml:space="preserve">  Personal, family or household affairs</w:t>
      </w:r>
      <w:bookmarkEnd w:id="66"/>
    </w:p>
    <w:p w14:paraId="76B37602" w14:textId="77777777" w:rsidR="007E70E1" w:rsidRPr="00B46758" w:rsidRDefault="007E70E1" w:rsidP="007E70E1">
      <w:pPr>
        <w:pStyle w:val="subsection"/>
      </w:pPr>
      <w:r w:rsidRPr="00B46758">
        <w:tab/>
      </w:r>
      <w:r w:rsidRPr="00B46758">
        <w:tab/>
        <w:t>Nothing in the Australian Privacy Principles applies to:</w:t>
      </w:r>
    </w:p>
    <w:p w14:paraId="5DC31A4B" w14:textId="77777777" w:rsidR="007E70E1" w:rsidRPr="00B46758" w:rsidRDefault="007E70E1" w:rsidP="007E70E1">
      <w:pPr>
        <w:pStyle w:val="paragraph"/>
      </w:pPr>
      <w:r w:rsidRPr="00B46758">
        <w:tab/>
        <w:t>(a)</w:t>
      </w:r>
      <w:r w:rsidRPr="00B46758">
        <w:tab/>
        <w:t>the collection, holding, use or disclosure of personal information by an individual; or</w:t>
      </w:r>
    </w:p>
    <w:p w14:paraId="20D49AEC" w14:textId="77777777" w:rsidR="007E70E1" w:rsidRPr="00B46758" w:rsidRDefault="007E70E1" w:rsidP="007E70E1">
      <w:pPr>
        <w:pStyle w:val="paragraph"/>
      </w:pPr>
      <w:r w:rsidRPr="00B46758">
        <w:tab/>
        <w:t>(b)</w:t>
      </w:r>
      <w:r w:rsidRPr="00B46758">
        <w:tab/>
        <w:t>personal information held by an individual;</w:t>
      </w:r>
    </w:p>
    <w:p w14:paraId="174803E3" w14:textId="77777777" w:rsidR="007E70E1" w:rsidRPr="00B46758" w:rsidRDefault="007E70E1" w:rsidP="007E70E1">
      <w:pPr>
        <w:pStyle w:val="subsection2"/>
      </w:pPr>
      <w:r w:rsidRPr="00B46758">
        <w:t>only for the purposes of, or in connection with, his or her personal, family or household affairs.</w:t>
      </w:r>
    </w:p>
    <w:p w14:paraId="40C9DF20" w14:textId="77777777" w:rsidR="007E70E1" w:rsidRPr="00B46758" w:rsidRDefault="007E70E1" w:rsidP="007E70E1">
      <w:pPr>
        <w:pStyle w:val="ActHead5"/>
      </w:pPr>
      <w:bookmarkStart w:id="67" w:name="_Toc183607264"/>
      <w:r w:rsidRPr="00B46758">
        <w:rPr>
          <w:rStyle w:val="CharSectno"/>
        </w:rPr>
        <w:t>16A</w:t>
      </w:r>
      <w:r w:rsidRPr="00B46758">
        <w:t xml:space="preserve">  Permitted general situations in relation to the collection, use or disclosure of personal information</w:t>
      </w:r>
      <w:bookmarkEnd w:id="67"/>
    </w:p>
    <w:p w14:paraId="1B81A94A" w14:textId="77777777" w:rsidR="007E70E1" w:rsidRPr="00B46758" w:rsidRDefault="007E70E1" w:rsidP="007E70E1">
      <w:pPr>
        <w:pStyle w:val="subsection"/>
      </w:pPr>
      <w:r w:rsidRPr="00B46758">
        <w:tab/>
        <w:t>(1)</w:t>
      </w:r>
      <w:r w:rsidRPr="00B46758">
        <w:tab/>
        <w:t xml:space="preserve">A </w:t>
      </w:r>
      <w:r w:rsidRPr="00B46758">
        <w:rPr>
          <w:b/>
          <w:i/>
        </w:rPr>
        <w:t>permitted general situation</w:t>
      </w:r>
      <w:r w:rsidRPr="00B46758">
        <w:t xml:space="preserve"> exists in relation to the collection, use or disclosure by an APP entity of personal information about an individual, or of a government related identifier of an individual, if:</w:t>
      </w:r>
    </w:p>
    <w:p w14:paraId="58484D7B" w14:textId="77777777" w:rsidR="007E70E1" w:rsidRPr="00B46758" w:rsidRDefault="007E70E1" w:rsidP="007E70E1">
      <w:pPr>
        <w:pStyle w:val="paragraph"/>
      </w:pPr>
      <w:r w:rsidRPr="00B46758">
        <w:tab/>
        <w:t>(a)</w:t>
      </w:r>
      <w:r w:rsidRPr="00B46758">
        <w:tab/>
        <w:t>the entity is an entity of a kind specified in an item in column 1 of the table; and</w:t>
      </w:r>
    </w:p>
    <w:p w14:paraId="68D13A1A" w14:textId="77777777" w:rsidR="007E70E1" w:rsidRPr="00B46758" w:rsidRDefault="007E70E1" w:rsidP="007E70E1">
      <w:pPr>
        <w:pStyle w:val="paragraph"/>
      </w:pPr>
      <w:r w:rsidRPr="00B46758">
        <w:tab/>
        <w:t>(b)</w:t>
      </w:r>
      <w:r w:rsidRPr="00B46758">
        <w:tab/>
        <w:t>the item in column 2 of the table applies to the information or identifier; and</w:t>
      </w:r>
    </w:p>
    <w:p w14:paraId="3DAEF028" w14:textId="77777777" w:rsidR="007E70E1" w:rsidRPr="00B46758" w:rsidRDefault="007E70E1" w:rsidP="007E70E1">
      <w:pPr>
        <w:pStyle w:val="paragraph"/>
      </w:pPr>
      <w:r w:rsidRPr="00B46758">
        <w:lastRenderedPageBreak/>
        <w:tab/>
        <w:t>(c)</w:t>
      </w:r>
      <w:r w:rsidRPr="00B46758">
        <w:tab/>
        <w:t>such conditions as are specified in the item in column 3 of the table are satisfied.</w:t>
      </w:r>
    </w:p>
    <w:p w14:paraId="7B3FF9E8" w14:textId="77777777" w:rsidR="007E70E1" w:rsidRPr="00B46758" w:rsidRDefault="007E70E1" w:rsidP="007E70E1">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408"/>
        <w:gridCol w:w="1559"/>
        <w:gridCol w:w="3405"/>
      </w:tblGrid>
      <w:tr w:rsidR="007E70E1" w:rsidRPr="00B46758" w14:paraId="58146DA4" w14:textId="77777777" w:rsidTr="00D875AA">
        <w:trPr>
          <w:tblHeader/>
        </w:trPr>
        <w:tc>
          <w:tcPr>
            <w:tcW w:w="7086" w:type="dxa"/>
            <w:gridSpan w:val="4"/>
            <w:tcBorders>
              <w:top w:val="single" w:sz="12" w:space="0" w:color="auto"/>
              <w:bottom w:val="single" w:sz="6" w:space="0" w:color="auto"/>
            </w:tcBorders>
            <w:shd w:val="clear" w:color="auto" w:fill="auto"/>
          </w:tcPr>
          <w:p w14:paraId="60632F24" w14:textId="77777777" w:rsidR="007E70E1" w:rsidRPr="00B46758" w:rsidRDefault="007E70E1" w:rsidP="00D0258F">
            <w:pPr>
              <w:pStyle w:val="TableHeading"/>
            </w:pPr>
            <w:r w:rsidRPr="00B46758">
              <w:t>Permitted general situations</w:t>
            </w:r>
          </w:p>
        </w:tc>
      </w:tr>
      <w:tr w:rsidR="007E70E1" w:rsidRPr="00B46758" w14:paraId="1DE7B291" w14:textId="77777777" w:rsidTr="00D875AA">
        <w:trPr>
          <w:tblHeader/>
        </w:trPr>
        <w:tc>
          <w:tcPr>
            <w:tcW w:w="714" w:type="dxa"/>
            <w:tcBorders>
              <w:top w:val="single" w:sz="6" w:space="0" w:color="auto"/>
              <w:bottom w:val="single" w:sz="12" w:space="0" w:color="auto"/>
            </w:tcBorders>
            <w:shd w:val="clear" w:color="auto" w:fill="auto"/>
          </w:tcPr>
          <w:p w14:paraId="22BF0632" w14:textId="77777777" w:rsidR="007E70E1" w:rsidRPr="00B46758" w:rsidRDefault="007E70E1" w:rsidP="00D0258F">
            <w:pPr>
              <w:pStyle w:val="TableHeading"/>
            </w:pPr>
            <w:r w:rsidRPr="00B46758">
              <w:t>Item</w:t>
            </w:r>
          </w:p>
        </w:tc>
        <w:tc>
          <w:tcPr>
            <w:tcW w:w="1408" w:type="dxa"/>
            <w:tcBorders>
              <w:top w:val="single" w:sz="6" w:space="0" w:color="auto"/>
              <w:bottom w:val="single" w:sz="12" w:space="0" w:color="auto"/>
            </w:tcBorders>
            <w:shd w:val="clear" w:color="auto" w:fill="auto"/>
          </w:tcPr>
          <w:p w14:paraId="155D68EF" w14:textId="77777777" w:rsidR="007E70E1" w:rsidRPr="00B46758" w:rsidRDefault="007E70E1" w:rsidP="00D0258F">
            <w:pPr>
              <w:pStyle w:val="TableHeading"/>
            </w:pPr>
            <w:r w:rsidRPr="00B46758">
              <w:t>Column 1</w:t>
            </w:r>
          </w:p>
          <w:p w14:paraId="3B8F5837" w14:textId="77777777" w:rsidR="007E70E1" w:rsidRPr="00B46758" w:rsidRDefault="007E70E1" w:rsidP="00D0258F">
            <w:pPr>
              <w:pStyle w:val="TableHeading"/>
            </w:pPr>
            <w:r w:rsidRPr="00B46758">
              <w:t>Kind of entity</w:t>
            </w:r>
          </w:p>
        </w:tc>
        <w:tc>
          <w:tcPr>
            <w:tcW w:w="1559" w:type="dxa"/>
            <w:tcBorders>
              <w:top w:val="single" w:sz="6" w:space="0" w:color="auto"/>
              <w:bottom w:val="single" w:sz="12" w:space="0" w:color="auto"/>
            </w:tcBorders>
            <w:shd w:val="clear" w:color="auto" w:fill="auto"/>
          </w:tcPr>
          <w:p w14:paraId="05380316" w14:textId="77777777" w:rsidR="007E70E1" w:rsidRPr="00B46758" w:rsidRDefault="007E70E1" w:rsidP="00D0258F">
            <w:pPr>
              <w:pStyle w:val="TableHeading"/>
            </w:pPr>
            <w:r w:rsidRPr="00B46758">
              <w:t>Column 2</w:t>
            </w:r>
          </w:p>
          <w:p w14:paraId="50DB12F2" w14:textId="77777777" w:rsidR="007E70E1" w:rsidRPr="00B46758" w:rsidRDefault="007E70E1" w:rsidP="00D0258F">
            <w:pPr>
              <w:pStyle w:val="TableHeading"/>
            </w:pPr>
            <w:r w:rsidRPr="00B46758">
              <w:t>Item applies to</w:t>
            </w:r>
          </w:p>
        </w:tc>
        <w:tc>
          <w:tcPr>
            <w:tcW w:w="3405" w:type="dxa"/>
            <w:tcBorders>
              <w:top w:val="single" w:sz="6" w:space="0" w:color="auto"/>
              <w:bottom w:val="single" w:sz="12" w:space="0" w:color="auto"/>
            </w:tcBorders>
            <w:shd w:val="clear" w:color="auto" w:fill="auto"/>
          </w:tcPr>
          <w:p w14:paraId="7F72B157" w14:textId="77777777" w:rsidR="007E70E1" w:rsidRPr="00B46758" w:rsidRDefault="007E70E1" w:rsidP="00D0258F">
            <w:pPr>
              <w:pStyle w:val="TableHeading"/>
            </w:pPr>
            <w:r w:rsidRPr="00B46758">
              <w:t>Column 3</w:t>
            </w:r>
          </w:p>
          <w:p w14:paraId="6E0A583B" w14:textId="77777777" w:rsidR="007E70E1" w:rsidRPr="00B46758" w:rsidRDefault="007E70E1" w:rsidP="00D0258F">
            <w:pPr>
              <w:pStyle w:val="TableHeading"/>
            </w:pPr>
            <w:r w:rsidRPr="00B46758">
              <w:t>Condition(s)</w:t>
            </w:r>
          </w:p>
        </w:tc>
      </w:tr>
      <w:tr w:rsidR="007E70E1" w:rsidRPr="00B46758" w14:paraId="7E267CF7" w14:textId="77777777" w:rsidTr="00D875AA">
        <w:tc>
          <w:tcPr>
            <w:tcW w:w="714" w:type="dxa"/>
            <w:tcBorders>
              <w:top w:val="single" w:sz="12" w:space="0" w:color="auto"/>
            </w:tcBorders>
            <w:shd w:val="clear" w:color="auto" w:fill="auto"/>
          </w:tcPr>
          <w:p w14:paraId="5CBA2423" w14:textId="77777777" w:rsidR="007E70E1" w:rsidRPr="00B46758" w:rsidRDefault="007E70E1" w:rsidP="00D875AA">
            <w:pPr>
              <w:pStyle w:val="Tabletext"/>
            </w:pPr>
            <w:r w:rsidRPr="00B46758">
              <w:t>1</w:t>
            </w:r>
          </w:p>
        </w:tc>
        <w:tc>
          <w:tcPr>
            <w:tcW w:w="1408" w:type="dxa"/>
            <w:tcBorders>
              <w:top w:val="single" w:sz="12" w:space="0" w:color="auto"/>
            </w:tcBorders>
            <w:shd w:val="clear" w:color="auto" w:fill="auto"/>
          </w:tcPr>
          <w:p w14:paraId="6C094D25" w14:textId="77777777" w:rsidR="007E70E1" w:rsidRPr="00B46758" w:rsidRDefault="007E70E1" w:rsidP="00D875AA">
            <w:pPr>
              <w:pStyle w:val="Tabletext"/>
            </w:pPr>
            <w:r w:rsidRPr="00B46758">
              <w:t>APP entity</w:t>
            </w:r>
          </w:p>
        </w:tc>
        <w:tc>
          <w:tcPr>
            <w:tcW w:w="1559" w:type="dxa"/>
            <w:tcBorders>
              <w:top w:val="single" w:sz="12" w:space="0" w:color="auto"/>
            </w:tcBorders>
            <w:shd w:val="clear" w:color="auto" w:fill="auto"/>
          </w:tcPr>
          <w:p w14:paraId="3BE17D00" w14:textId="77777777" w:rsidR="007E70E1" w:rsidRPr="00B46758" w:rsidRDefault="007E70E1" w:rsidP="00D875AA">
            <w:pPr>
              <w:pStyle w:val="Tablea"/>
            </w:pPr>
            <w:r w:rsidRPr="00B46758">
              <w:t>(a) personal information; or</w:t>
            </w:r>
          </w:p>
          <w:p w14:paraId="54854CE1" w14:textId="77777777" w:rsidR="007E70E1" w:rsidRPr="00B46758" w:rsidRDefault="007E70E1" w:rsidP="00D875AA">
            <w:pPr>
              <w:pStyle w:val="Tablea"/>
            </w:pPr>
            <w:r w:rsidRPr="00B46758">
              <w:t>(b) a government related identifier.</w:t>
            </w:r>
          </w:p>
        </w:tc>
        <w:tc>
          <w:tcPr>
            <w:tcW w:w="3405" w:type="dxa"/>
            <w:tcBorders>
              <w:top w:val="single" w:sz="12" w:space="0" w:color="auto"/>
            </w:tcBorders>
            <w:shd w:val="clear" w:color="auto" w:fill="auto"/>
          </w:tcPr>
          <w:p w14:paraId="18E33273" w14:textId="77777777" w:rsidR="007E70E1" w:rsidRPr="00B46758" w:rsidRDefault="007E70E1" w:rsidP="00D875AA">
            <w:pPr>
              <w:pStyle w:val="Tablea"/>
            </w:pPr>
            <w:r w:rsidRPr="00B46758">
              <w:t>(a) it is unreasonable or impracticable to obtain the individual’s consent to the collection, use or disclosure; and</w:t>
            </w:r>
          </w:p>
          <w:p w14:paraId="5F133008" w14:textId="77777777" w:rsidR="007E70E1" w:rsidRPr="00B46758" w:rsidRDefault="007E70E1" w:rsidP="00D875AA">
            <w:pPr>
              <w:pStyle w:val="Tablea"/>
            </w:pPr>
            <w:r w:rsidRPr="00B46758">
              <w:t>(b) the entity reasonably believes that the collection, use or disclosure is necessary to lessen or prevent a serious threat to the life, health or safety of any individual, or to public health or safety.</w:t>
            </w:r>
          </w:p>
        </w:tc>
      </w:tr>
      <w:tr w:rsidR="007E70E1" w:rsidRPr="00B46758" w14:paraId="33B2637E" w14:textId="77777777" w:rsidTr="007113D4">
        <w:tc>
          <w:tcPr>
            <w:tcW w:w="714" w:type="dxa"/>
            <w:tcBorders>
              <w:bottom w:val="single" w:sz="4" w:space="0" w:color="auto"/>
            </w:tcBorders>
            <w:shd w:val="clear" w:color="auto" w:fill="auto"/>
          </w:tcPr>
          <w:p w14:paraId="25951CAC" w14:textId="77777777" w:rsidR="007E70E1" w:rsidRPr="00B46758" w:rsidRDefault="007E70E1" w:rsidP="00D875AA">
            <w:pPr>
              <w:pStyle w:val="Tabletext"/>
            </w:pPr>
            <w:r w:rsidRPr="00B46758">
              <w:t>2</w:t>
            </w:r>
          </w:p>
        </w:tc>
        <w:tc>
          <w:tcPr>
            <w:tcW w:w="1408" w:type="dxa"/>
            <w:tcBorders>
              <w:bottom w:val="single" w:sz="4" w:space="0" w:color="auto"/>
            </w:tcBorders>
            <w:shd w:val="clear" w:color="auto" w:fill="auto"/>
          </w:tcPr>
          <w:p w14:paraId="6479BF95" w14:textId="77777777" w:rsidR="007E70E1" w:rsidRPr="00B46758" w:rsidRDefault="007E70E1" w:rsidP="00D875AA">
            <w:pPr>
              <w:pStyle w:val="Tabletext"/>
            </w:pPr>
            <w:r w:rsidRPr="00B46758">
              <w:t>APP entity</w:t>
            </w:r>
          </w:p>
        </w:tc>
        <w:tc>
          <w:tcPr>
            <w:tcW w:w="1559" w:type="dxa"/>
            <w:tcBorders>
              <w:bottom w:val="single" w:sz="4" w:space="0" w:color="auto"/>
            </w:tcBorders>
            <w:shd w:val="clear" w:color="auto" w:fill="auto"/>
          </w:tcPr>
          <w:p w14:paraId="2DB7B3D0" w14:textId="77777777" w:rsidR="007E70E1" w:rsidRPr="00B46758" w:rsidRDefault="007E70E1" w:rsidP="00D875AA">
            <w:pPr>
              <w:pStyle w:val="Tablea"/>
            </w:pPr>
            <w:r w:rsidRPr="00B46758">
              <w:t>(a) personal information; or</w:t>
            </w:r>
          </w:p>
          <w:p w14:paraId="7B79EFA0" w14:textId="77777777" w:rsidR="007E70E1" w:rsidRPr="00B46758" w:rsidRDefault="007E70E1" w:rsidP="00D875AA">
            <w:pPr>
              <w:pStyle w:val="Tablea"/>
            </w:pPr>
            <w:r w:rsidRPr="00B46758">
              <w:t>(b) a government related identifier.</w:t>
            </w:r>
          </w:p>
        </w:tc>
        <w:tc>
          <w:tcPr>
            <w:tcW w:w="3405" w:type="dxa"/>
            <w:tcBorders>
              <w:bottom w:val="single" w:sz="4" w:space="0" w:color="auto"/>
            </w:tcBorders>
            <w:shd w:val="clear" w:color="auto" w:fill="auto"/>
          </w:tcPr>
          <w:p w14:paraId="0FEACEC1" w14:textId="77777777" w:rsidR="007E70E1" w:rsidRPr="00B46758" w:rsidRDefault="007E70E1" w:rsidP="00D875AA">
            <w:pPr>
              <w:pStyle w:val="Tablea"/>
            </w:pPr>
            <w:r w:rsidRPr="00B46758">
              <w:t>(a) the entity has reason to suspect that unlawful activity, or misconduct of a serious nature, that relates to the entity’s functions or activities has been, is being or may be engaged in; and</w:t>
            </w:r>
          </w:p>
          <w:p w14:paraId="3E0A7EE1" w14:textId="77777777" w:rsidR="007E70E1" w:rsidRPr="00B46758" w:rsidRDefault="007E70E1" w:rsidP="00D875AA">
            <w:pPr>
              <w:pStyle w:val="Tablea"/>
            </w:pPr>
            <w:r w:rsidRPr="00B46758">
              <w:t>(b) the entity reasonably believes that the collection, use or disclosure is necessary in order for the entity to take appropriate action in relation to the matter.</w:t>
            </w:r>
          </w:p>
        </w:tc>
      </w:tr>
      <w:tr w:rsidR="007E70E1" w:rsidRPr="00B46758" w14:paraId="012D2E43" w14:textId="77777777" w:rsidTr="008C40BF">
        <w:tc>
          <w:tcPr>
            <w:tcW w:w="714" w:type="dxa"/>
            <w:tcBorders>
              <w:top w:val="single" w:sz="4" w:space="0" w:color="auto"/>
              <w:bottom w:val="single" w:sz="4" w:space="0" w:color="auto"/>
            </w:tcBorders>
            <w:shd w:val="clear" w:color="auto" w:fill="auto"/>
          </w:tcPr>
          <w:p w14:paraId="5D9FA5E0" w14:textId="77777777" w:rsidR="007E70E1" w:rsidRPr="00B46758" w:rsidRDefault="007E70E1" w:rsidP="00D875AA">
            <w:pPr>
              <w:pStyle w:val="Tabletext"/>
            </w:pPr>
            <w:r w:rsidRPr="00B46758">
              <w:t>3</w:t>
            </w:r>
          </w:p>
        </w:tc>
        <w:tc>
          <w:tcPr>
            <w:tcW w:w="1408" w:type="dxa"/>
            <w:tcBorders>
              <w:top w:val="single" w:sz="4" w:space="0" w:color="auto"/>
              <w:bottom w:val="single" w:sz="4" w:space="0" w:color="auto"/>
            </w:tcBorders>
            <w:shd w:val="clear" w:color="auto" w:fill="auto"/>
          </w:tcPr>
          <w:p w14:paraId="50AB58B1" w14:textId="77777777" w:rsidR="007E70E1" w:rsidRPr="00B46758" w:rsidRDefault="007E70E1" w:rsidP="00D875AA">
            <w:pPr>
              <w:pStyle w:val="Tabletext"/>
            </w:pPr>
            <w:r w:rsidRPr="00B46758">
              <w:t>APP entity</w:t>
            </w:r>
          </w:p>
        </w:tc>
        <w:tc>
          <w:tcPr>
            <w:tcW w:w="1559" w:type="dxa"/>
            <w:tcBorders>
              <w:top w:val="single" w:sz="4" w:space="0" w:color="auto"/>
              <w:bottom w:val="single" w:sz="4" w:space="0" w:color="auto"/>
            </w:tcBorders>
            <w:shd w:val="clear" w:color="auto" w:fill="auto"/>
          </w:tcPr>
          <w:p w14:paraId="587661BB" w14:textId="77777777" w:rsidR="007E70E1" w:rsidRPr="00B46758" w:rsidRDefault="007E70E1" w:rsidP="00D875AA">
            <w:pPr>
              <w:pStyle w:val="Tabletext"/>
            </w:pPr>
            <w:r w:rsidRPr="00B46758">
              <w:t>Personal information</w:t>
            </w:r>
          </w:p>
        </w:tc>
        <w:tc>
          <w:tcPr>
            <w:tcW w:w="3405" w:type="dxa"/>
            <w:tcBorders>
              <w:top w:val="single" w:sz="4" w:space="0" w:color="auto"/>
              <w:bottom w:val="single" w:sz="4" w:space="0" w:color="auto"/>
            </w:tcBorders>
            <w:shd w:val="clear" w:color="auto" w:fill="auto"/>
          </w:tcPr>
          <w:p w14:paraId="50901E32" w14:textId="77777777" w:rsidR="007E70E1" w:rsidRPr="00B46758" w:rsidRDefault="007E70E1" w:rsidP="00D875AA">
            <w:pPr>
              <w:pStyle w:val="Tablea"/>
            </w:pPr>
            <w:r w:rsidRPr="00B46758">
              <w:t>(a) the entity reasonably believes that the collection, use or disclosure is reasonably necessary to assist any APP entity, body or person to locate a person who has been reported as missing; and</w:t>
            </w:r>
          </w:p>
          <w:p w14:paraId="43E34725" w14:textId="77777777" w:rsidR="007E70E1" w:rsidRPr="00B46758" w:rsidRDefault="007E70E1" w:rsidP="00D875AA">
            <w:pPr>
              <w:pStyle w:val="Tablea"/>
            </w:pPr>
            <w:r w:rsidRPr="00B46758">
              <w:t xml:space="preserve">(b) the collection, use or disclosure complies with the rules made under </w:t>
            </w:r>
            <w:r w:rsidR="00683B1D" w:rsidRPr="00B46758">
              <w:t>subsection (</w:t>
            </w:r>
            <w:r w:rsidRPr="00B46758">
              <w:t>2).</w:t>
            </w:r>
          </w:p>
        </w:tc>
      </w:tr>
      <w:tr w:rsidR="007E70E1" w:rsidRPr="00B46758" w14:paraId="01E88247" w14:textId="77777777" w:rsidTr="008C40BF">
        <w:trPr>
          <w:cantSplit/>
        </w:trPr>
        <w:tc>
          <w:tcPr>
            <w:tcW w:w="714" w:type="dxa"/>
            <w:tcBorders>
              <w:top w:val="single" w:sz="4" w:space="0" w:color="auto"/>
              <w:bottom w:val="single" w:sz="4" w:space="0" w:color="auto"/>
            </w:tcBorders>
            <w:shd w:val="clear" w:color="auto" w:fill="auto"/>
          </w:tcPr>
          <w:p w14:paraId="3D546F52" w14:textId="77777777" w:rsidR="007E70E1" w:rsidRPr="00B46758" w:rsidRDefault="007E70E1" w:rsidP="00D875AA">
            <w:pPr>
              <w:pStyle w:val="Tabletext"/>
            </w:pPr>
            <w:r w:rsidRPr="00B46758">
              <w:lastRenderedPageBreak/>
              <w:t>4</w:t>
            </w:r>
          </w:p>
        </w:tc>
        <w:tc>
          <w:tcPr>
            <w:tcW w:w="1408" w:type="dxa"/>
            <w:tcBorders>
              <w:top w:val="single" w:sz="4" w:space="0" w:color="auto"/>
              <w:bottom w:val="single" w:sz="4" w:space="0" w:color="auto"/>
            </w:tcBorders>
            <w:shd w:val="clear" w:color="auto" w:fill="auto"/>
          </w:tcPr>
          <w:p w14:paraId="6B3F725B" w14:textId="77777777" w:rsidR="007E70E1" w:rsidRPr="00B46758" w:rsidRDefault="007E70E1" w:rsidP="00D875AA">
            <w:pPr>
              <w:pStyle w:val="Tabletext"/>
            </w:pPr>
            <w:r w:rsidRPr="00B46758">
              <w:t>APP entity</w:t>
            </w:r>
          </w:p>
        </w:tc>
        <w:tc>
          <w:tcPr>
            <w:tcW w:w="1559" w:type="dxa"/>
            <w:tcBorders>
              <w:top w:val="single" w:sz="4" w:space="0" w:color="auto"/>
              <w:bottom w:val="single" w:sz="4" w:space="0" w:color="auto"/>
            </w:tcBorders>
            <w:shd w:val="clear" w:color="auto" w:fill="auto"/>
          </w:tcPr>
          <w:p w14:paraId="7C1302FE" w14:textId="77777777" w:rsidR="007E70E1" w:rsidRPr="00B46758" w:rsidRDefault="007E70E1" w:rsidP="00D875AA">
            <w:pPr>
              <w:pStyle w:val="Tabletext"/>
            </w:pPr>
            <w:r w:rsidRPr="00B46758">
              <w:t>Personal information</w:t>
            </w:r>
          </w:p>
        </w:tc>
        <w:tc>
          <w:tcPr>
            <w:tcW w:w="3405" w:type="dxa"/>
            <w:tcBorders>
              <w:top w:val="single" w:sz="4" w:space="0" w:color="auto"/>
              <w:bottom w:val="single" w:sz="4" w:space="0" w:color="auto"/>
            </w:tcBorders>
            <w:shd w:val="clear" w:color="auto" w:fill="auto"/>
          </w:tcPr>
          <w:p w14:paraId="0066C6E2" w14:textId="77777777" w:rsidR="007E70E1" w:rsidRPr="00B46758" w:rsidRDefault="007E70E1" w:rsidP="00D875AA">
            <w:pPr>
              <w:pStyle w:val="Tabletext"/>
            </w:pPr>
            <w:r w:rsidRPr="00B46758">
              <w:t>The collection, use or disclosure is reasonably necessary for the establishment, exercise or defence of a legal or equitable claim.</w:t>
            </w:r>
          </w:p>
        </w:tc>
      </w:tr>
      <w:tr w:rsidR="007E70E1" w:rsidRPr="00B46758" w14:paraId="194B626B" w14:textId="77777777" w:rsidTr="008C40BF">
        <w:trPr>
          <w:cantSplit/>
        </w:trPr>
        <w:tc>
          <w:tcPr>
            <w:tcW w:w="714" w:type="dxa"/>
            <w:tcBorders>
              <w:top w:val="single" w:sz="4" w:space="0" w:color="auto"/>
            </w:tcBorders>
            <w:shd w:val="clear" w:color="auto" w:fill="auto"/>
          </w:tcPr>
          <w:p w14:paraId="4FDA9DC8" w14:textId="77777777" w:rsidR="007E70E1" w:rsidRPr="00B46758" w:rsidRDefault="007E70E1" w:rsidP="00D875AA">
            <w:pPr>
              <w:pStyle w:val="Tabletext"/>
            </w:pPr>
            <w:r w:rsidRPr="00B46758">
              <w:t>5</w:t>
            </w:r>
          </w:p>
        </w:tc>
        <w:tc>
          <w:tcPr>
            <w:tcW w:w="1408" w:type="dxa"/>
            <w:tcBorders>
              <w:top w:val="single" w:sz="4" w:space="0" w:color="auto"/>
            </w:tcBorders>
            <w:shd w:val="clear" w:color="auto" w:fill="auto"/>
          </w:tcPr>
          <w:p w14:paraId="10E3EE85" w14:textId="77777777" w:rsidR="007E70E1" w:rsidRPr="00B46758" w:rsidRDefault="007E70E1" w:rsidP="00D875AA">
            <w:pPr>
              <w:pStyle w:val="Tabletext"/>
            </w:pPr>
            <w:r w:rsidRPr="00B46758">
              <w:t>APP entity</w:t>
            </w:r>
          </w:p>
        </w:tc>
        <w:tc>
          <w:tcPr>
            <w:tcW w:w="1559" w:type="dxa"/>
            <w:tcBorders>
              <w:top w:val="single" w:sz="4" w:space="0" w:color="auto"/>
            </w:tcBorders>
            <w:shd w:val="clear" w:color="auto" w:fill="auto"/>
          </w:tcPr>
          <w:p w14:paraId="134214F3" w14:textId="77777777" w:rsidR="007E70E1" w:rsidRPr="00B46758" w:rsidRDefault="007E70E1" w:rsidP="00D875AA">
            <w:pPr>
              <w:pStyle w:val="Tabletext"/>
            </w:pPr>
            <w:r w:rsidRPr="00B46758">
              <w:t>Personal information</w:t>
            </w:r>
          </w:p>
        </w:tc>
        <w:tc>
          <w:tcPr>
            <w:tcW w:w="3405" w:type="dxa"/>
            <w:tcBorders>
              <w:top w:val="single" w:sz="4" w:space="0" w:color="auto"/>
            </w:tcBorders>
            <w:shd w:val="clear" w:color="auto" w:fill="auto"/>
          </w:tcPr>
          <w:p w14:paraId="692A5D55" w14:textId="77777777" w:rsidR="007E70E1" w:rsidRPr="00B46758" w:rsidRDefault="007E70E1" w:rsidP="00D875AA">
            <w:pPr>
              <w:pStyle w:val="Tabletext"/>
            </w:pPr>
            <w:r w:rsidRPr="00B46758">
              <w:t>The collection, use or disclosure is reasonably necessary for the purposes of a confidential alternative dispute resolution process.</w:t>
            </w:r>
          </w:p>
        </w:tc>
      </w:tr>
      <w:tr w:rsidR="007E70E1" w:rsidRPr="00B46758" w14:paraId="062684E0" w14:textId="77777777" w:rsidTr="00D875AA">
        <w:tc>
          <w:tcPr>
            <w:tcW w:w="714" w:type="dxa"/>
            <w:tcBorders>
              <w:bottom w:val="single" w:sz="4" w:space="0" w:color="auto"/>
            </w:tcBorders>
            <w:shd w:val="clear" w:color="auto" w:fill="auto"/>
          </w:tcPr>
          <w:p w14:paraId="7C0B62DB" w14:textId="77777777" w:rsidR="007E70E1" w:rsidRPr="00B46758" w:rsidRDefault="007E70E1" w:rsidP="00D875AA">
            <w:pPr>
              <w:pStyle w:val="Tabletext"/>
            </w:pPr>
            <w:r w:rsidRPr="00B46758">
              <w:t>6</w:t>
            </w:r>
          </w:p>
        </w:tc>
        <w:tc>
          <w:tcPr>
            <w:tcW w:w="1408" w:type="dxa"/>
            <w:tcBorders>
              <w:bottom w:val="single" w:sz="4" w:space="0" w:color="auto"/>
            </w:tcBorders>
            <w:shd w:val="clear" w:color="auto" w:fill="auto"/>
          </w:tcPr>
          <w:p w14:paraId="5BDC7068" w14:textId="77777777" w:rsidR="007E70E1" w:rsidRPr="00B46758" w:rsidRDefault="007E70E1" w:rsidP="00D875AA">
            <w:pPr>
              <w:pStyle w:val="Tabletext"/>
            </w:pPr>
            <w:r w:rsidRPr="00B46758">
              <w:t>Agency</w:t>
            </w:r>
          </w:p>
        </w:tc>
        <w:tc>
          <w:tcPr>
            <w:tcW w:w="1559" w:type="dxa"/>
            <w:tcBorders>
              <w:bottom w:val="single" w:sz="4" w:space="0" w:color="auto"/>
            </w:tcBorders>
            <w:shd w:val="clear" w:color="auto" w:fill="auto"/>
          </w:tcPr>
          <w:p w14:paraId="32D12192" w14:textId="77777777" w:rsidR="007E70E1" w:rsidRPr="00B46758" w:rsidRDefault="007E70E1" w:rsidP="00D875AA">
            <w:pPr>
              <w:pStyle w:val="Tabletext"/>
            </w:pPr>
            <w:r w:rsidRPr="00B46758">
              <w:t>Personal information</w:t>
            </w:r>
          </w:p>
        </w:tc>
        <w:tc>
          <w:tcPr>
            <w:tcW w:w="3405" w:type="dxa"/>
            <w:tcBorders>
              <w:bottom w:val="single" w:sz="4" w:space="0" w:color="auto"/>
            </w:tcBorders>
            <w:shd w:val="clear" w:color="auto" w:fill="auto"/>
          </w:tcPr>
          <w:p w14:paraId="1C01A513" w14:textId="77777777" w:rsidR="007E70E1" w:rsidRPr="00B46758" w:rsidRDefault="007E70E1" w:rsidP="00D875AA">
            <w:pPr>
              <w:pStyle w:val="Tabletext"/>
            </w:pPr>
            <w:r w:rsidRPr="00B46758">
              <w:t>The entity reasonably believes that the collection, use or disclosure is necessary for the entity’s diplomatic or consular functions or activities.</w:t>
            </w:r>
          </w:p>
        </w:tc>
      </w:tr>
      <w:tr w:rsidR="007E70E1" w:rsidRPr="00B46758" w14:paraId="200F1A16" w14:textId="77777777" w:rsidTr="00D875AA">
        <w:tc>
          <w:tcPr>
            <w:tcW w:w="714" w:type="dxa"/>
            <w:tcBorders>
              <w:bottom w:val="single" w:sz="12" w:space="0" w:color="auto"/>
            </w:tcBorders>
            <w:shd w:val="clear" w:color="auto" w:fill="auto"/>
          </w:tcPr>
          <w:p w14:paraId="0EC436FB" w14:textId="77777777" w:rsidR="007E70E1" w:rsidRPr="00B46758" w:rsidRDefault="007E70E1" w:rsidP="00D875AA">
            <w:pPr>
              <w:pStyle w:val="Tabletext"/>
            </w:pPr>
            <w:r w:rsidRPr="00B46758">
              <w:t>7</w:t>
            </w:r>
          </w:p>
        </w:tc>
        <w:tc>
          <w:tcPr>
            <w:tcW w:w="1408" w:type="dxa"/>
            <w:tcBorders>
              <w:bottom w:val="single" w:sz="12" w:space="0" w:color="auto"/>
            </w:tcBorders>
            <w:shd w:val="clear" w:color="auto" w:fill="auto"/>
          </w:tcPr>
          <w:p w14:paraId="187DF81A" w14:textId="77777777" w:rsidR="007E70E1" w:rsidRPr="00B46758" w:rsidRDefault="007E70E1" w:rsidP="00D875AA">
            <w:pPr>
              <w:pStyle w:val="Tabletext"/>
            </w:pPr>
            <w:r w:rsidRPr="00B46758">
              <w:t>Defence Force</w:t>
            </w:r>
          </w:p>
        </w:tc>
        <w:tc>
          <w:tcPr>
            <w:tcW w:w="1559" w:type="dxa"/>
            <w:tcBorders>
              <w:bottom w:val="single" w:sz="12" w:space="0" w:color="auto"/>
            </w:tcBorders>
            <w:shd w:val="clear" w:color="auto" w:fill="auto"/>
          </w:tcPr>
          <w:p w14:paraId="33A3CAC6" w14:textId="77777777" w:rsidR="007E70E1" w:rsidRPr="00B46758" w:rsidRDefault="007E70E1" w:rsidP="00D875AA">
            <w:pPr>
              <w:pStyle w:val="Tabletext"/>
            </w:pPr>
            <w:r w:rsidRPr="00B46758">
              <w:t>Personal information</w:t>
            </w:r>
          </w:p>
        </w:tc>
        <w:tc>
          <w:tcPr>
            <w:tcW w:w="3405" w:type="dxa"/>
            <w:tcBorders>
              <w:bottom w:val="single" w:sz="12" w:space="0" w:color="auto"/>
            </w:tcBorders>
            <w:shd w:val="clear" w:color="auto" w:fill="auto"/>
          </w:tcPr>
          <w:p w14:paraId="2DA6D2CA" w14:textId="77777777" w:rsidR="007E70E1" w:rsidRPr="00B46758" w:rsidRDefault="007E70E1" w:rsidP="00D875AA">
            <w:pPr>
              <w:pStyle w:val="Tabletext"/>
            </w:pPr>
            <w:r w:rsidRPr="00B46758">
              <w:t>The entity reasonably believes that the collection, use or disclosure is necessary for any of the following occurring outside Australia and the external Territories:</w:t>
            </w:r>
          </w:p>
          <w:p w14:paraId="73F16672" w14:textId="77777777" w:rsidR="007E70E1" w:rsidRPr="00B46758" w:rsidRDefault="007E70E1" w:rsidP="00D875AA">
            <w:pPr>
              <w:pStyle w:val="Tablea"/>
            </w:pPr>
            <w:r w:rsidRPr="00B46758">
              <w:t>(a) war or warlike operations;</w:t>
            </w:r>
          </w:p>
          <w:p w14:paraId="0EF4262B" w14:textId="77777777" w:rsidR="007E70E1" w:rsidRPr="00B46758" w:rsidRDefault="007E70E1" w:rsidP="00D875AA">
            <w:pPr>
              <w:pStyle w:val="Tablea"/>
            </w:pPr>
            <w:r w:rsidRPr="00B46758">
              <w:t>(b) peacekeeping or peace enforcement;</w:t>
            </w:r>
          </w:p>
          <w:p w14:paraId="4768F1BF" w14:textId="77777777" w:rsidR="007E70E1" w:rsidRPr="00B46758" w:rsidRDefault="007E70E1" w:rsidP="00D875AA">
            <w:pPr>
              <w:pStyle w:val="Tablea"/>
            </w:pPr>
            <w:r w:rsidRPr="00B46758">
              <w:t>(c) civil aid, humanitarian assistance, medical or civil emergency or disaster relief.</w:t>
            </w:r>
          </w:p>
        </w:tc>
      </w:tr>
    </w:tbl>
    <w:p w14:paraId="7E686E78" w14:textId="77777777" w:rsidR="007E70E1" w:rsidRPr="00B46758" w:rsidRDefault="007E70E1" w:rsidP="007E70E1">
      <w:pPr>
        <w:pStyle w:val="subsection"/>
      </w:pPr>
      <w:r w:rsidRPr="00B46758">
        <w:tab/>
        <w:t>(2)</w:t>
      </w:r>
      <w:r w:rsidRPr="00B46758">
        <w:tab/>
        <w:t xml:space="preserve">The Commissioner may, by legislative instrument, make rules relating to the collection, use or disclosure of personal information that apply for the purposes of </w:t>
      </w:r>
      <w:r w:rsidR="00104936" w:rsidRPr="00B46758">
        <w:t>item 3</w:t>
      </w:r>
      <w:r w:rsidRPr="00B46758">
        <w:t xml:space="preserve"> of the table in </w:t>
      </w:r>
      <w:r w:rsidR="00683B1D" w:rsidRPr="00B46758">
        <w:t>subsection (</w:t>
      </w:r>
      <w:r w:rsidRPr="00B46758">
        <w:t>1).</w:t>
      </w:r>
    </w:p>
    <w:p w14:paraId="0762DF71" w14:textId="77777777" w:rsidR="007E70E1" w:rsidRPr="00B46758" w:rsidRDefault="007E70E1" w:rsidP="00EC44FD">
      <w:pPr>
        <w:pStyle w:val="ActHead5"/>
      </w:pPr>
      <w:bookmarkStart w:id="68" w:name="_Toc183607265"/>
      <w:r w:rsidRPr="00B46758">
        <w:rPr>
          <w:rStyle w:val="CharSectno"/>
        </w:rPr>
        <w:lastRenderedPageBreak/>
        <w:t>16B</w:t>
      </w:r>
      <w:r w:rsidRPr="00B46758">
        <w:t xml:space="preserve">  Permitted health situations in relation to the collection, use or disclosure of health information</w:t>
      </w:r>
      <w:bookmarkEnd w:id="68"/>
    </w:p>
    <w:p w14:paraId="7722B09D" w14:textId="77777777" w:rsidR="007E70E1" w:rsidRPr="00B46758" w:rsidRDefault="007E70E1" w:rsidP="00EC44FD">
      <w:pPr>
        <w:pStyle w:val="SubsectionHead"/>
      </w:pPr>
      <w:r w:rsidRPr="00B46758">
        <w:t>Collection—provision of a health service</w:t>
      </w:r>
    </w:p>
    <w:p w14:paraId="08DE6A94" w14:textId="77777777" w:rsidR="007E70E1" w:rsidRPr="00B46758" w:rsidRDefault="007E70E1" w:rsidP="00EC44FD">
      <w:pPr>
        <w:pStyle w:val="subsection"/>
        <w:keepNext/>
        <w:keepLines/>
      </w:pPr>
      <w:r w:rsidRPr="00B46758">
        <w:tab/>
        <w:t>(1)</w:t>
      </w:r>
      <w:r w:rsidRPr="00B46758">
        <w:tab/>
        <w:t xml:space="preserve">A </w:t>
      </w:r>
      <w:r w:rsidRPr="00B46758">
        <w:rPr>
          <w:b/>
          <w:i/>
        </w:rPr>
        <w:t>permitted health situation</w:t>
      </w:r>
      <w:r w:rsidRPr="00B46758">
        <w:t xml:space="preserve"> exists in relation to the collection by an organisation of health information about an individual if:</w:t>
      </w:r>
    </w:p>
    <w:p w14:paraId="57AB66D6" w14:textId="77777777" w:rsidR="007E70E1" w:rsidRPr="00B46758" w:rsidRDefault="007E70E1" w:rsidP="00EC44FD">
      <w:pPr>
        <w:pStyle w:val="paragraph"/>
        <w:keepNext/>
        <w:keepLines/>
      </w:pPr>
      <w:r w:rsidRPr="00B46758">
        <w:tab/>
        <w:t>(a)</w:t>
      </w:r>
      <w:r w:rsidRPr="00B46758">
        <w:tab/>
        <w:t>the information is necessary to provide a health service to the individual; and</w:t>
      </w:r>
    </w:p>
    <w:p w14:paraId="65950CFC" w14:textId="77777777" w:rsidR="007E70E1" w:rsidRPr="00B46758" w:rsidRDefault="007E70E1" w:rsidP="007E70E1">
      <w:pPr>
        <w:pStyle w:val="paragraph"/>
      </w:pPr>
      <w:r w:rsidRPr="00B46758">
        <w:tab/>
        <w:t>(b)</w:t>
      </w:r>
      <w:r w:rsidRPr="00B46758">
        <w:tab/>
        <w:t>either:</w:t>
      </w:r>
    </w:p>
    <w:p w14:paraId="2220194F" w14:textId="77777777" w:rsidR="007E70E1" w:rsidRPr="00B46758" w:rsidRDefault="007E70E1" w:rsidP="007E70E1">
      <w:pPr>
        <w:pStyle w:val="paragraphsub"/>
      </w:pPr>
      <w:r w:rsidRPr="00B46758">
        <w:tab/>
        <w:t>(i)</w:t>
      </w:r>
      <w:r w:rsidRPr="00B46758">
        <w:tab/>
        <w:t>the collection is required or authorised by or under an Australian law (other than this Act); or</w:t>
      </w:r>
    </w:p>
    <w:p w14:paraId="4477A58B" w14:textId="77777777" w:rsidR="007E70E1" w:rsidRPr="00B46758" w:rsidRDefault="007E70E1" w:rsidP="007E70E1">
      <w:pPr>
        <w:pStyle w:val="paragraphsub"/>
      </w:pPr>
      <w:r w:rsidRPr="00B46758">
        <w:tab/>
        <w:t>(ii)</w:t>
      </w:r>
      <w:r w:rsidRPr="00B46758">
        <w:tab/>
        <w:t>the information is collected in accordance with rules established by competent health or medical bodies that deal with obligations of professional confidentiality which bind the organisation.</w:t>
      </w:r>
    </w:p>
    <w:p w14:paraId="3D16A807" w14:textId="77777777" w:rsidR="00611D2A" w:rsidRPr="00B46758" w:rsidRDefault="00611D2A" w:rsidP="00611D2A">
      <w:pPr>
        <w:pStyle w:val="subsection"/>
      </w:pPr>
      <w:r w:rsidRPr="00B46758">
        <w:tab/>
        <w:t>(1A)</w:t>
      </w:r>
      <w:r w:rsidRPr="00B46758">
        <w:tab/>
        <w:t xml:space="preserve">A </w:t>
      </w:r>
      <w:r w:rsidRPr="00B46758">
        <w:rPr>
          <w:b/>
          <w:i/>
        </w:rPr>
        <w:t xml:space="preserve">permitted health situation </w:t>
      </w:r>
      <w:r w:rsidRPr="00B46758">
        <w:t xml:space="preserve">exists in relation to the collection by an organisation of health information about an individual (the </w:t>
      </w:r>
      <w:r w:rsidRPr="00B46758">
        <w:rPr>
          <w:b/>
          <w:i/>
        </w:rPr>
        <w:t>third party</w:t>
      </w:r>
      <w:r w:rsidRPr="00B46758">
        <w:t>) if:</w:t>
      </w:r>
    </w:p>
    <w:p w14:paraId="2938E8EA" w14:textId="77777777" w:rsidR="00611D2A" w:rsidRPr="00B46758" w:rsidRDefault="00611D2A" w:rsidP="00611D2A">
      <w:pPr>
        <w:pStyle w:val="paragraph"/>
      </w:pPr>
      <w:r w:rsidRPr="00B46758">
        <w:tab/>
        <w:t>(a)</w:t>
      </w:r>
      <w:r w:rsidRPr="00B46758">
        <w:tab/>
        <w:t xml:space="preserve">it is necessary for the organisation to collect the family, social or medical history of an individual (the </w:t>
      </w:r>
      <w:r w:rsidRPr="00B46758">
        <w:rPr>
          <w:b/>
          <w:i/>
        </w:rPr>
        <w:t>patient</w:t>
      </w:r>
      <w:r w:rsidRPr="00B46758">
        <w:t>) to provide a health service to the patient; and</w:t>
      </w:r>
    </w:p>
    <w:p w14:paraId="074C20B8" w14:textId="77777777" w:rsidR="00611D2A" w:rsidRPr="00B46758" w:rsidRDefault="00611D2A" w:rsidP="00611D2A">
      <w:pPr>
        <w:pStyle w:val="paragraph"/>
      </w:pPr>
      <w:r w:rsidRPr="00B46758">
        <w:tab/>
        <w:t>(b)</w:t>
      </w:r>
      <w:r w:rsidRPr="00B46758">
        <w:tab/>
        <w:t>the health information about the third party is part of the family, social or medical history necessary for the organisation to provide the health service to the patient; and</w:t>
      </w:r>
    </w:p>
    <w:p w14:paraId="0E8FDFCE" w14:textId="77777777" w:rsidR="00611D2A" w:rsidRPr="00B46758" w:rsidRDefault="00611D2A" w:rsidP="00611D2A">
      <w:pPr>
        <w:pStyle w:val="paragraph"/>
      </w:pPr>
      <w:r w:rsidRPr="00B46758">
        <w:tab/>
        <w:t>(c)</w:t>
      </w:r>
      <w:r w:rsidRPr="00B46758">
        <w:tab/>
        <w:t>the health information is collected by the organisation from the patient or, if the patient is physically or legally incapable of giving the information, a responsible person for the patient.</w:t>
      </w:r>
    </w:p>
    <w:p w14:paraId="408994B6" w14:textId="77777777" w:rsidR="007E70E1" w:rsidRPr="00B46758" w:rsidRDefault="007E70E1" w:rsidP="007E70E1">
      <w:pPr>
        <w:pStyle w:val="SubsectionHead"/>
      </w:pPr>
      <w:r w:rsidRPr="00B46758">
        <w:t>Collection—research etc.</w:t>
      </w:r>
    </w:p>
    <w:p w14:paraId="791AF0C4" w14:textId="77777777" w:rsidR="007E70E1" w:rsidRPr="00B46758" w:rsidRDefault="007E70E1" w:rsidP="007E70E1">
      <w:pPr>
        <w:pStyle w:val="subsection"/>
      </w:pPr>
      <w:r w:rsidRPr="00B46758">
        <w:tab/>
        <w:t>(2)</w:t>
      </w:r>
      <w:r w:rsidRPr="00B46758">
        <w:tab/>
        <w:t xml:space="preserve">A </w:t>
      </w:r>
      <w:r w:rsidRPr="00B46758">
        <w:rPr>
          <w:b/>
          <w:i/>
        </w:rPr>
        <w:t>permitted health situation</w:t>
      </w:r>
      <w:r w:rsidRPr="00B46758">
        <w:t xml:space="preserve"> exists in relation to the collection by an organisation of health information about an individual if:</w:t>
      </w:r>
    </w:p>
    <w:p w14:paraId="19938990" w14:textId="77777777" w:rsidR="007E70E1" w:rsidRPr="00B46758" w:rsidRDefault="007E70E1" w:rsidP="007E70E1">
      <w:pPr>
        <w:pStyle w:val="paragraph"/>
      </w:pPr>
      <w:r w:rsidRPr="00B46758">
        <w:tab/>
        <w:t>(a)</w:t>
      </w:r>
      <w:r w:rsidRPr="00B46758">
        <w:tab/>
        <w:t>the collection is necessary for any of the following purposes:</w:t>
      </w:r>
    </w:p>
    <w:p w14:paraId="4C11249D" w14:textId="77777777" w:rsidR="007E70E1" w:rsidRPr="00B46758" w:rsidRDefault="007E70E1" w:rsidP="007E70E1">
      <w:pPr>
        <w:pStyle w:val="paragraphsub"/>
      </w:pPr>
      <w:r w:rsidRPr="00B46758">
        <w:tab/>
        <w:t>(i)</w:t>
      </w:r>
      <w:r w:rsidRPr="00B46758">
        <w:tab/>
        <w:t>research relevant to public health or public safety;</w:t>
      </w:r>
    </w:p>
    <w:p w14:paraId="48B689EE" w14:textId="77777777" w:rsidR="007E70E1" w:rsidRPr="00B46758" w:rsidRDefault="007E70E1" w:rsidP="007E70E1">
      <w:pPr>
        <w:pStyle w:val="paragraphsub"/>
      </w:pPr>
      <w:r w:rsidRPr="00B46758">
        <w:lastRenderedPageBreak/>
        <w:tab/>
        <w:t>(ii)</w:t>
      </w:r>
      <w:r w:rsidRPr="00B46758">
        <w:tab/>
        <w:t>the compilation or analysis of statistics relevant to public health or public safety;</w:t>
      </w:r>
    </w:p>
    <w:p w14:paraId="1DD642B5" w14:textId="77777777" w:rsidR="007E70E1" w:rsidRPr="00B46758" w:rsidRDefault="007E70E1" w:rsidP="007E70E1">
      <w:pPr>
        <w:pStyle w:val="paragraphsub"/>
      </w:pPr>
      <w:r w:rsidRPr="00B46758">
        <w:tab/>
        <w:t>(iii)</w:t>
      </w:r>
      <w:r w:rsidRPr="00B46758">
        <w:tab/>
        <w:t>the management, funding or monitoring of a health service; and</w:t>
      </w:r>
    </w:p>
    <w:p w14:paraId="3FC9EC07" w14:textId="41FA1CCD" w:rsidR="007E70E1" w:rsidRPr="00B46758" w:rsidRDefault="007E70E1" w:rsidP="007E70E1">
      <w:pPr>
        <w:pStyle w:val="paragraph"/>
      </w:pPr>
      <w:r w:rsidRPr="00B46758">
        <w:tab/>
        <w:t>(b)</w:t>
      </w:r>
      <w:r w:rsidRPr="00B46758">
        <w:tab/>
        <w:t>that purpose cannot be served by the collection of information about the individual that is de</w:t>
      </w:r>
      <w:r w:rsidR="00B46758">
        <w:noBreakHyphen/>
      </w:r>
      <w:r w:rsidRPr="00B46758">
        <w:t>identified information; and</w:t>
      </w:r>
    </w:p>
    <w:p w14:paraId="40708CF4" w14:textId="77777777" w:rsidR="007E70E1" w:rsidRPr="00B46758" w:rsidRDefault="007E70E1" w:rsidP="007E70E1">
      <w:pPr>
        <w:pStyle w:val="paragraph"/>
      </w:pPr>
      <w:r w:rsidRPr="00B46758">
        <w:tab/>
        <w:t>(c)</w:t>
      </w:r>
      <w:r w:rsidRPr="00B46758">
        <w:tab/>
        <w:t>it is impracticable for the organisation to obtain the individual’s consent to the collection; and</w:t>
      </w:r>
    </w:p>
    <w:p w14:paraId="38DC4043" w14:textId="77777777" w:rsidR="007E70E1" w:rsidRPr="00B46758" w:rsidRDefault="007E70E1" w:rsidP="007E70E1">
      <w:pPr>
        <w:pStyle w:val="paragraph"/>
      </w:pPr>
      <w:r w:rsidRPr="00B46758">
        <w:tab/>
        <w:t>(d)</w:t>
      </w:r>
      <w:r w:rsidRPr="00B46758">
        <w:tab/>
        <w:t>any of the following apply:</w:t>
      </w:r>
    </w:p>
    <w:p w14:paraId="749A1916" w14:textId="77777777" w:rsidR="007E70E1" w:rsidRPr="00B46758" w:rsidRDefault="007E70E1" w:rsidP="007E70E1">
      <w:pPr>
        <w:pStyle w:val="paragraphsub"/>
      </w:pPr>
      <w:r w:rsidRPr="00B46758">
        <w:tab/>
        <w:t>(i)</w:t>
      </w:r>
      <w:r w:rsidRPr="00B46758">
        <w:tab/>
        <w:t>the collection is required by or under an Australian law (other than this Act);</w:t>
      </w:r>
    </w:p>
    <w:p w14:paraId="56C15D86" w14:textId="77777777" w:rsidR="007E70E1" w:rsidRPr="00B46758" w:rsidRDefault="007E70E1" w:rsidP="007E70E1">
      <w:pPr>
        <w:pStyle w:val="paragraphsub"/>
      </w:pPr>
      <w:r w:rsidRPr="00B46758">
        <w:tab/>
        <w:t>(ii)</w:t>
      </w:r>
      <w:r w:rsidRPr="00B46758">
        <w:tab/>
        <w:t>the information is collected in accordance with rules established by competent health or medical bodies that deal with obligations of professional confidentiality which bind the organisation;</w:t>
      </w:r>
    </w:p>
    <w:p w14:paraId="532DB352" w14:textId="77777777" w:rsidR="007E70E1" w:rsidRPr="00B46758" w:rsidRDefault="007E70E1" w:rsidP="007E70E1">
      <w:pPr>
        <w:pStyle w:val="paragraphsub"/>
      </w:pPr>
      <w:r w:rsidRPr="00B46758">
        <w:tab/>
        <w:t>(iii)</w:t>
      </w:r>
      <w:r w:rsidRPr="00B46758">
        <w:tab/>
        <w:t>the information is collected in accordance with guidelines approved under section</w:t>
      </w:r>
      <w:r w:rsidR="00683B1D" w:rsidRPr="00B46758">
        <w:t> </w:t>
      </w:r>
      <w:r w:rsidRPr="00B46758">
        <w:t>95A for the purposes of this subparagraph.</w:t>
      </w:r>
    </w:p>
    <w:p w14:paraId="1B45423C" w14:textId="77777777" w:rsidR="007E70E1" w:rsidRPr="00B46758" w:rsidRDefault="007E70E1" w:rsidP="007E70E1">
      <w:pPr>
        <w:pStyle w:val="SubsectionHead"/>
      </w:pPr>
      <w:r w:rsidRPr="00B46758">
        <w:t>Use or disclosure—research etc.</w:t>
      </w:r>
    </w:p>
    <w:p w14:paraId="4B0AAB6C" w14:textId="77777777" w:rsidR="007E70E1" w:rsidRPr="00B46758" w:rsidRDefault="007E70E1" w:rsidP="007E70E1">
      <w:pPr>
        <w:pStyle w:val="subsection"/>
      </w:pPr>
      <w:r w:rsidRPr="00B46758">
        <w:tab/>
        <w:t>(3)</w:t>
      </w:r>
      <w:r w:rsidRPr="00B46758">
        <w:tab/>
        <w:t xml:space="preserve">A </w:t>
      </w:r>
      <w:r w:rsidRPr="00B46758">
        <w:rPr>
          <w:b/>
          <w:i/>
        </w:rPr>
        <w:t>permitted health situation</w:t>
      </w:r>
      <w:r w:rsidRPr="00B46758">
        <w:t xml:space="preserve"> exists in relation to the use or disclosure by an organisation of health information about an individual if:</w:t>
      </w:r>
    </w:p>
    <w:p w14:paraId="735F2DD7" w14:textId="77777777" w:rsidR="007E70E1" w:rsidRPr="00B46758" w:rsidRDefault="007E70E1" w:rsidP="007E70E1">
      <w:pPr>
        <w:pStyle w:val="paragraph"/>
      </w:pPr>
      <w:r w:rsidRPr="00B46758">
        <w:tab/>
        <w:t>(a)</w:t>
      </w:r>
      <w:r w:rsidRPr="00B46758">
        <w:tab/>
        <w:t>the use or disclosure is necessary for research, or the compilation or analysis of statistics, relevant to public health or public safety; and</w:t>
      </w:r>
    </w:p>
    <w:p w14:paraId="256E889E" w14:textId="77777777" w:rsidR="007E70E1" w:rsidRPr="00B46758" w:rsidRDefault="007E70E1" w:rsidP="007E70E1">
      <w:pPr>
        <w:pStyle w:val="paragraph"/>
      </w:pPr>
      <w:r w:rsidRPr="00B46758">
        <w:tab/>
        <w:t>(b)</w:t>
      </w:r>
      <w:r w:rsidRPr="00B46758">
        <w:tab/>
        <w:t>it is impracticable for the organisation to obtain the individual’s consent to the use or disclosure; and</w:t>
      </w:r>
    </w:p>
    <w:p w14:paraId="1C7BE473" w14:textId="77777777" w:rsidR="007E70E1" w:rsidRPr="00B46758" w:rsidRDefault="007E70E1" w:rsidP="007E70E1">
      <w:pPr>
        <w:pStyle w:val="paragraph"/>
      </w:pPr>
      <w:r w:rsidRPr="00B46758">
        <w:tab/>
        <w:t>(c)</w:t>
      </w:r>
      <w:r w:rsidRPr="00B46758">
        <w:tab/>
        <w:t>the use or disclosure is conducted in accordance with guidelines approved under section</w:t>
      </w:r>
      <w:r w:rsidR="00683B1D" w:rsidRPr="00B46758">
        <w:t> </w:t>
      </w:r>
      <w:r w:rsidRPr="00B46758">
        <w:t>95A for the purposes of this paragraph; and</w:t>
      </w:r>
    </w:p>
    <w:p w14:paraId="57F7DB74" w14:textId="77777777" w:rsidR="007E70E1" w:rsidRPr="00B46758" w:rsidRDefault="007E70E1" w:rsidP="007E70E1">
      <w:pPr>
        <w:pStyle w:val="paragraph"/>
      </w:pPr>
      <w:r w:rsidRPr="00B46758">
        <w:tab/>
        <w:t>(d)</w:t>
      </w:r>
      <w:r w:rsidRPr="00B46758">
        <w:tab/>
        <w:t>in the case of disclosure—the organisation reasonably believes that the recipient of the information will not disclose the information, or personal information derived from that information.</w:t>
      </w:r>
    </w:p>
    <w:p w14:paraId="5AAADC83" w14:textId="77777777" w:rsidR="007E70E1" w:rsidRPr="00B46758" w:rsidRDefault="007E70E1" w:rsidP="007E70E1">
      <w:pPr>
        <w:pStyle w:val="SubsectionHead"/>
      </w:pPr>
      <w:r w:rsidRPr="00B46758">
        <w:lastRenderedPageBreak/>
        <w:t>Use or disclosure—genetic information</w:t>
      </w:r>
    </w:p>
    <w:p w14:paraId="67DA7297" w14:textId="77777777" w:rsidR="007E70E1" w:rsidRPr="00B46758" w:rsidRDefault="007E70E1" w:rsidP="007E70E1">
      <w:pPr>
        <w:pStyle w:val="subsection"/>
      </w:pPr>
      <w:r w:rsidRPr="00B46758">
        <w:tab/>
        <w:t>(4)</w:t>
      </w:r>
      <w:r w:rsidRPr="00B46758">
        <w:tab/>
        <w:t xml:space="preserve">A </w:t>
      </w:r>
      <w:r w:rsidRPr="00B46758">
        <w:rPr>
          <w:b/>
          <w:i/>
        </w:rPr>
        <w:t>permitted health situation</w:t>
      </w:r>
      <w:r w:rsidRPr="00B46758">
        <w:t xml:space="preserve"> exists in relation to the use or disclosure by an organisation of genetic information about an individual (the </w:t>
      </w:r>
      <w:r w:rsidRPr="00B46758">
        <w:rPr>
          <w:b/>
          <w:i/>
        </w:rPr>
        <w:t>first individual</w:t>
      </w:r>
      <w:r w:rsidRPr="00B46758">
        <w:t>) if:</w:t>
      </w:r>
    </w:p>
    <w:p w14:paraId="426B055D" w14:textId="77777777" w:rsidR="007E70E1" w:rsidRPr="00B46758" w:rsidRDefault="007E70E1" w:rsidP="007E70E1">
      <w:pPr>
        <w:pStyle w:val="paragraph"/>
      </w:pPr>
      <w:r w:rsidRPr="00B46758">
        <w:tab/>
        <w:t>(a)</w:t>
      </w:r>
      <w:r w:rsidRPr="00B46758">
        <w:tab/>
        <w:t>the organisation has obtained the information in the course of providing a health service to the first individual; and</w:t>
      </w:r>
    </w:p>
    <w:p w14:paraId="1EB999F4" w14:textId="77777777" w:rsidR="007E70E1" w:rsidRPr="00B46758" w:rsidRDefault="007E70E1" w:rsidP="007E70E1">
      <w:pPr>
        <w:pStyle w:val="paragraph"/>
      </w:pPr>
      <w:r w:rsidRPr="00B46758">
        <w:tab/>
        <w:t>(b)</w:t>
      </w:r>
      <w:r w:rsidRPr="00B46758">
        <w:tab/>
        <w:t>the organisation reasonably believes that the use or disclosure is necessary to lessen or prevent a serious threat to the life, health or safety of another individual who is a genetic relative of the first individual; and</w:t>
      </w:r>
    </w:p>
    <w:p w14:paraId="5153DEF6" w14:textId="77777777" w:rsidR="007E70E1" w:rsidRPr="00B46758" w:rsidRDefault="007E70E1" w:rsidP="007E70E1">
      <w:pPr>
        <w:pStyle w:val="paragraph"/>
      </w:pPr>
      <w:r w:rsidRPr="00B46758">
        <w:tab/>
        <w:t>(c)</w:t>
      </w:r>
      <w:r w:rsidRPr="00B46758">
        <w:tab/>
        <w:t>the use or disclosure is conducted in accordance with guidelines approved under section</w:t>
      </w:r>
      <w:r w:rsidR="00683B1D" w:rsidRPr="00B46758">
        <w:t> </w:t>
      </w:r>
      <w:r w:rsidRPr="00B46758">
        <w:t>95AA; and</w:t>
      </w:r>
    </w:p>
    <w:p w14:paraId="199D5B7C" w14:textId="77777777" w:rsidR="007E70E1" w:rsidRPr="00B46758" w:rsidRDefault="007E70E1" w:rsidP="007E70E1">
      <w:pPr>
        <w:pStyle w:val="paragraph"/>
      </w:pPr>
      <w:r w:rsidRPr="00B46758">
        <w:tab/>
        <w:t>(d)</w:t>
      </w:r>
      <w:r w:rsidRPr="00B46758">
        <w:tab/>
        <w:t>in the case of disclosure—the recipient of the information is a genetic relative of the first individual.</w:t>
      </w:r>
    </w:p>
    <w:p w14:paraId="44CB6EE6" w14:textId="77777777" w:rsidR="007E70E1" w:rsidRPr="00B46758" w:rsidRDefault="007E70E1" w:rsidP="007E70E1">
      <w:pPr>
        <w:pStyle w:val="SubsectionHead"/>
      </w:pPr>
      <w:r w:rsidRPr="00B46758">
        <w:t>Disclosure—responsible person for an individual</w:t>
      </w:r>
    </w:p>
    <w:p w14:paraId="4B6A5900" w14:textId="77777777" w:rsidR="007E70E1" w:rsidRPr="00B46758" w:rsidRDefault="007E70E1" w:rsidP="007E70E1">
      <w:pPr>
        <w:pStyle w:val="subsection"/>
      </w:pPr>
      <w:r w:rsidRPr="00B46758">
        <w:tab/>
        <w:t>(5)</w:t>
      </w:r>
      <w:r w:rsidRPr="00B46758">
        <w:tab/>
        <w:t xml:space="preserve">A </w:t>
      </w:r>
      <w:r w:rsidRPr="00B46758">
        <w:rPr>
          <w:b/>
          <w:i/>
        </w:rPr>
        <w:t>permitted health situation</w:t>
      </w:r>
      <w:r w:rsidRPr="00B46758">
        <w:t xml:space="preserve"> exists in relation to the disclosure by an organisation of health information about an individual if:</w:t>
      </w:r>
    </w:p>
    <w:p w14:paraId="49E540F9" w14:textId="77777777" w:rsidR="007E70E1" w:rsidRPr="00B46758" w:rsidRDefault="007E70E1" w:rsidP="007E70E1">
      <w:pPr>
        <w:pStyle w:val="paragraph"/>
      </w:pPr>
      <w:r w:rsidRPr="00B46758">
        <w:tab/>
        <w:t>(a)</w:t>
      </w:r>
      <w:r w:rsidRPr="00B46758">
        <w:tab/>
        <w:t>the organisation provides a health service to the individual; and</w:t>
      </w:r>
    </w:p>
    <w:p w14:paraId="7AFA607A" w14:textId="77777777" w:rsidR="007E70E1" w:rsidRPr="00B46758" w:rsidRDefault="007E70E1" w:rsidP="007E70E1">
      <w:pPr>
        <w:pStyle w:val="paragraph"/>
      </w:pPr>
      <w:r w:rsidRPr="00B46758">
        <w:tab/>
        <w:t>(b)</w:t>
      </w:r>
      <w:r w:rsidRPr="00B46758">
        <w:tab/>
        <w:t>the recipient of the information is a responsible person for the individual; and</w:t>
      </w:r>
    </w:p>
    <w:p w14:paraId="72542838" w14:textId="77777777" w:rsidR="007E70E1" w:rsidRPr="00B46758" w:rsidRDefault="007E70E1" w:rsidP="007E70E1">
      <w:pPr>
        <w:pStyle w:val="paragraph"/>
      </w:pPr>
      <w:r w:rsidRPr="00B46758">
        <w:tab/>
        <w:t>(c)</w:t>
      </w:r>
      <w:r w:rsidRPr="00B46758">
        <w:tab/>
        <w:t>the individual:</w:t>
      </w:r>
    </w:p>
    <w:p w14:paraId="2197EEF2" w14:textId="77777777" w:rsidR="007E70E1" w:rsidRPr="00B46758" w:rsidRDefault="007E70E1" w:rsidP="007E70E1">
      <w:pPr>
        <w:pStyle w:val="paragraphsub"/>
      </w:pPr>
      <w:r w:rsidRPr="00B46758">
        <w:tab/>
        <w:t>(i)</w:t>
      </w:r>
      <w:r w:rsidRPr="00B46758">
        <w:tab/>
        <w:t>is physically or legally incapable of giving consent to the disclosure; or</w:t>
      </w:r>
    </w:p>
    <w:p w14:paraId="5CB68477" w14:textId="77777777" w:rsidR="007E70E1" w:rsidRPr="00B46758" w:rsidRDefault="007E70E1" w:rsidP="007E70E1">
      <w:pPr>
        <w:pStyle w:val="paragraphsub"/>
      </w:pPr>
      <w:r w:rsidRPr="00B46758">
        <w:tab/>
        <w:t>(ii)</w:t>
      </w:r>
      <w:r w:rsidRPr="00B46758">
        <w:tab/>
        <w:t>physically cannot communicate consent to the disclosure; and</w:t>
      </w:r>
    </w:p>
    <w:p w14:paraId="6104BF2A" w14:textId="77777777" w:rsidR="007E70E1" w:rsidRPr="00B46758" w:rsidRDefault="007E70E1" w:rsidP="007E70E1">
      <w:pPr>
        <w:pStyle w:val="paragraph"/>
      </w:pPr>
      <w:r w:rsidRPr="00B46758">
        <w:tab/>
        <w:t>(d)</w:t>
      </w:r>
      <w:r w:rsidRPr="00B46758">
        <w:tab/>
        <w:t xml:space="preserve">another individual (the </w:t>
      </w:r>
      <w:r w:rsidRPr="00B46758">
        <w:rPr>
          <w:b/>
          <w:i/>
        </w:rPr>
        <w:t>carer</w:t>
      </w:r>
      <w:r w:rsidRPr="00B46758">
        <w:t>) providing the health service for the organisation is satisfied that either:</w:t>
      </w:r>
    </w:p>
    <w:p w14:paraId="0E26AAB8" w14:textId="77777777" w:rsidR="007E70E1" w:rsidRPr="00B46758" w:rsidRDefault="007E70E1" w:rsidP="007E70E1">
      <w:pPr>
        <w:pStyle w:val="paragraphsub"/>
      </w:pPr>
      <w:r w:rsidRPr="00B46758">
        <w:tab/>
        <w:t>(i)</w:t>
      </w:r>
      <w:r w:rsidRPr="00B46758">
        <w:tab/>
        <w:t>the disclosure is necessary to provide appropriate care or treatment of the individual; or</w:t>
      </w:r>
    </w:p>
    <w:p w14:paraId="7C6FFD01" w14:textId="77777777" w:rsidR="007E70E1" w:rsidRPr="00B46758" w:rsidRDefault="007E70E1" w:rsidP="007E70E1">
      <w:pPr>
        <w:pStyle w:val="paragraphsub"/>
      </w:pPr>
      <w:r w:rsidRPr="00B46758">
        <w:tab/>
        <w:t>(ii)</w:t>
      </w:r>
      <w:r w:rsidRPr="00B46758">
        <w:tab/>
        <w:t>the disclosure is made for compassionate reasons; and</w:t>
      </w:r>
    </w:p>
    <w:p w14:paraId="6F49F6FD" w14:textId="77777777" w:rsidR="007E70E1" w:rsidRPr="00B46758" w:rsidRDefault="007E70E1" w:rsidP="007E70E1">
      <w:pPr>
        <w:pStyle w:val="paragraph"/>
      </w:pPr>
      <w:r w:rsidRPr="00B46758">
        <w:tab/>
        <w:t>(e)</w:t>
      </w:r>
      <w:r w:rsidRPr="00B46758">
        <w:tab/>
        <w:t>the disclosure is not contrary to any wish:</w:t>
      </w:r>
    </w:p>
    <w:p w14:paraId="039529D8" w14:textId="77777777" w:rsidR="007E70E1" w:rsidRPr="00B46758" w:rsidRDefault="007E70E1" w:rsidP="007E70E1">
      <w:pPr>
        <w:pStyle w:val="paragraphsub"/>
      </w:pPr>
      <w:r w:rsidRPr="00B46758">
        <w:lastRenderedPageBreak/>
        <w:tab/>
        <w:t>(i)</w:t>
      </w:r>
      <w:r w:rsidRPr="00B46758">
        <w:tab/>
        <w:t>expressed by the individual before the individual became unable to give or communicate consent; and</w:t>
      </w:r>
    </w:p>
    <w:p w14:paraId="0C730688" w14:textId="77777777" w:rsidR="007E70E1" w:rsidRPr="00B46758" w:rsidRDefault="007E70E1" w:rsidP="007E70E1">
      <w:pPr>
        <w:pStyle w:val="paragraphsub"/>
      </w:pPr>
      <w:r w:rsidRPr="00B46758">
        <w:tab/>
        <w:t>(ii)</w:t>
      </w:r>
      <w:r w:rsidRPr="00B46758">
        <w:tab/>
        <w:t>of which the carer is aware, or of which the carer could reasonably be expected to be aware; and</w:t>
      </w:r>
    </w:p>
    <w:p w14:paraId="33CE58B0" w14:textId="77777777" w:rsidR="007E70E1" w:rsidRPr="00B46758" w:rsidRDefault="007E70E1" w:rsidP="007E70E1">
      <w:pPr>
        <w:pStyle w:val="paragraph"/>
      </w:pPr>
      <w:r w:rsidRPr="00B46758">
        <w:tab/>
        <w:t>(f)</w:t>
      </w:r>
      <w:r w:rsidRPr="00B46758">
        <w:tab/>
        <w:t xml:space="preserve">the disclosure is limited to the extent reasonable and necessary for a purpose mentioned in </w:t>
      </w:r>
      <w:r w:rsidR="00683B1D" w:rsidRPr="00B46758">
        <w:t>paragraph (</w:t>
      </w:r>
      <w:r w:rsidRPr="00B46758">
        <w:t>d).</w:t>
      </w:r>
    </w:p>
    <w:p w14:paraId="0E2D2425" w14:textId="77777777" w:rsidR="007E70E1" w:rsidRPr="00B46758" w:rsidRDefault="007E70E1" w:rsidP="007E70E1">
      <w:pPr>
        <w:pStyle w:val="ActHead5"/>
      </w:pPr>
      <w:bookmarkStart w:id="69" w:name="_Toc183607266"/>
      <w:r w:rsidRPr="00B46758">
        <w:rPr>
          <w:rStyle w:val="CharSectno"/>
        </w:rPr>
        <w:t>16C</w:t>
      </w:r>
      <w:r w:rsidRPr="00B46758">
        <w:t xml:space="preserve">  Acts and practices of overseas recipients of personal information</w:t>
      </w:r>
      <w:bookmarkEnd w:id="69"/>
    </w:p>
    <w:p w14:paraId="74D04880" w14:textId="77777777" w:rsidR="007E70E1" w:rsidRPr="00B46758" w:rsidRDefault="007E70E1" w:rsidP="007E70E1">
      <w:pPr>
        <w:pStyle w:val="subsection"/>
      </w:pPr>
      <w:r w:rsidRPr="00B46758">
        <w:tab/>
        <w:t>(1)</w:t>
      </w:r>
      <w:r w:rsidRPr="00B46758">
        <w:tab/>
        <w:t>This section applies if:</w:t>
      </w:r>
    </w:p>
    <w:p w14:paraId="757A4504" w14:textId="77777777" w:rsidR="007E70E1" w:rsidRPr="00B46758" w:rsidRDefault="007E70E1" w:rsidP="007E70E1">
      <w:pPr>
        <w:pStyle w:val="paragraph"/>
      </w:pPr>
      <w:r w:rsidRPr="00B46758">
        <w:tab/>
        <w:t>(a)</w:t>
      </w:r>
      <w:r w:rsidRPr="00B46758">
        <w:tab/>
        <w:t>an APP entity discloses personal information about an individual to an overseas recipient; and</w:t>
      </w:r>
    </w:p>
    <w:p w14:paraId="6EB6A7A8" w14:textId="77777777" w:rsidR="007E70E1" w:rsidRPr="00B46758" w:rsidRDefault="007E70E1" w:rsidP="007E70E1">
      <w:pPr>
        <w:pStyle w:val="paragraph"/>
      </w:pPr>
      <w:r w:rsidRPr="00B46758">
        <w:tab/>
        <w:t>(b)</w:t>
      </w:r>
      <w:r w:rsidRPr="00B46758">
        <w:tab/>
        <w:t>Australian Privacy Principle</w:t>
      </w:r>
      <w:r w:rsidR="00683B1D" w:rsidRPr="00B46758">
        <w:t> </w:t>
      </w:r>
      <w:r w:rsidRPr="00B46758">
        <w:t>8.1 applies to the disclosure of the information; and</w:t>
      </w:r>
    </w:p>
    <w:p w14:paraId="704AC5F3" w14:textId="77777777" w:rsidR="007E70E1" w:rsidRPr="00B46758" w:rsidRDefault="007E70E1" w:rsidP="007E70E1">
      <w:pPr>
        <w:pStyle w:val="paragraph"/>
      </w:pPr>
      <w:r w:rsidRPr="00B46758">
        <w:tab/>
        <w:t>(c)</w:t>
      </w:r>
      <w:r w:rsidRPr="00B46758">
        <w:tab/>
        <w:t>the Australian Privacy Principles do not apply, under this Act, to an act done, or a practice engaged in, by the overseas recipient in relation to the information; and</w:t>
      </w:r>
    </w:p>
    <w:p w14:paraId="7F98E718" w14:textId="77777777" w:rsidR="007E70E1" w:rsidRPr="00B46758" w:rsidRDefault="007E70E1" w:rsidP="007E70E1">
      <w:pPr>
        <w:pStyle w:val="paragraph"/>
      </w:pPr>
      <w:r w:rsidRPr="00B46758">
        <w:tab/>
        <w:t>(d)</w:t>
      </w:r>
      <w:r w:rsidRPr="00B46758">
        <w:tab/>
        <w:t>the overseas recipient does an act, or engages in a practice, in relation to the information that would be a breach of the Australian Privacy Principles (other than Australian Privacy Principle</w:t>
      </w:r>
      <w:r w:rsidR="00683B1D" w:rsidRPr="00B46758">
        <w:t> </w:t>
      </w:r>
      <w:r w:rsidRPr="00B46758">
        <w:t>1) if those Australian Privacy Principles so applied to that act or practice.</w:t>
      </w:r>
    </w:p>
    <w:p w14:paraId="27E6929C" w14:textId="77777777" w:rsidR="007E70E1" w:rsidRPr="00B46758" w:rsidRDefault="007E70E1" w:rsidP="007E70E1">
      <w:pPr>
        <w:pStyle w:val="subsection"/>
      </w:pPr>
      <w:r w:rsidRPr="00B46758">
        <w:tab/>
        <w:t>(2)</w:t>
      </w:r>
      <w:r w:rsidRPr="00B46758">
        <w:tab/>
        <w:t>The act done, or the practice engaged in, by the overseas recipient is taken, for the purposes of this Act:</w:t>
      </w:r>
    </w:p>
    <w:p w14:paraId="53932D22" w14:textId="77777777" w:rsidR="007E70E1" w:rsidRPr="00B46758" w:rsidRDefault="007E70E1" w:rsidP="007E70E1">
      <w:pPr>
        <w:pStyle w:val="paragraph"/>
      </w:pPr>
      <w:r w:rsidRPr="00B46758">
        <w:tab/>
        <w:t>(a)</w:t>
      </w:r>
      <w:r w:rsidRPr="00B46758">
        <w:tab/>
        <w:t>to have been done, or engaged in, by the APP entity; and</w:t>
      </w:r>
    </w:p>
    <w:p w14:paraId="50374F9C" w14:textId="77777777" w:rsidR="007E70E1" w:rsidRPr="00B46758" w:rsidRDefault="007E70E1" w:rsidP="007E70E1">
      <w:pPr>
        <w:pStyle w:val="paragraph"/>
      </w:pPr>
      <w:r w:rsidRPr="00B46758">
        <w:tab/>
        <w:t>(b)</w:t>
      </w:r>
      <w:r w:rsidRPr="00B46758">
        <w:tab/>
        <w:t>to be a breach of those Australian Privacy Principles by the APP entity.</w:t>
      </w:r>
    </w:p>
    <w:p w14:paraId="74F600D7" w14:textId="77777777" w:rsidR="00DC348A" w:rsidRPr="00B46758" w:rsidRDefault="00DC348A" w:rsidP="00546303">
      <w:pPr>
        <w:pStyle w:val="ActHead3"/>
        <w:pageBreakBefore/>
      </w:pPr>
      <w:bookmarkStart w:id="70" w:name="_Toc183607267"/>
      <w:r w:rsidRPr="00B46758">
        <w:rPr>
          <w:rStyle w:val="CharDivNo"/>
        </w:rPr>
        <w:lastRenderedPageBreak/>
        <w:t>Division</w:t>
      </w:r>
      <w:r w:rsidR="00683B1D" w:rsidRPr="00B46758">
        <w:rPr>
          <w:rStyle w:val="CharDivNo"/>
        </w:rPr>
        <w:t> </w:t>
      </w:r>
      <w:r w:rsidRPr="00B46758">
        <w:rPr>
          <w:rStyle w:val="CharDivNo"/>
        </w:rPr>
        <w:t>4</w:t>
      </w:r>
      <w:r w:rsidRPr="00B46758">
        <w:t>—</w:t>
      </w:r>
      <w:r w:rsidRPr="00B46758">
        <w:rPr>
          <w:rStyle w:val="CharDivText"/>
        </w:rPr>
        <w:t>Tax file number information</w:t>
      </w:r>
      <w:bookmarkEnd w:id="70"/>
    </w:p>
    <w:p w14:paraId="1C8B2AE6" w14:textId="77777777" w:rsidR="003E07FD" w:rsidRPr="00B46758" w:rsidRDefault="003E07FD" w:rsidP="003E07FD">
      <w:pPr>
        <w:pStyle w:val="ActHead5"/>
      </w:pPr>
      <w:bookmarkStart w:id="71" w:name="_Toc183607268"/>
      <w:r w:rsidRPr="00B46758">
        <w:rPr>
          <w:rStyle w:val="CharSectno"/>
        </w:rPr>
        <w:t>17</w:t>
      </w:r>
      <w:r w:rsidRPr="00B46758">
        <w:t xml:space="preserve">  Rules relating to tax file number information</w:t>
      </w:r>
      <w:bookmarkEnd w:id="71"/>
    </w:p>
    <w:p w14:paraId="21F97786" w14:textId="77777777" w:rsidR="003E07FD" w:rsidRPr="00B46758" w:rsidRDefault="003E07FD" w:rsidP="003E07FD">
      <w:pPr>
        <w:pStyle w:val="subsection"/>
      </w:pPr>
      <w:r w:rsidRPr="00B46758">
        <w:tab/>
      </w:r>
      <w:r w:rsidRPr="00B46758">
        <w:tab/>
        <w:t>The Commissioner must, by legislative instrument, issue rules concerning the collection, storage, use and security of tax file number information.</w:t>
      </w:r>
    </w:p>
    <w:p w14:paraId="7A6B0B78" w14:textId="77777777" w:rsidR="003E07FD" w:rsidRPr="00B46758" w:rsidRDefault="003E07FD" w:rsidP="003E07FD">
      <w:pPr>
        <w:pStyle w:val="ActHead5"/>
      </w:pPr>
      <w:bookmarkStart w:id="72" w:name="_Toc183607269"/>
      <w:r w:rsidRPr="00B46758">
        <w:rPr>
          <w:rStyle w:val="CharSectno"/>
        </w:rPr>
        <w:t>18</w:t>
      </w:r>
      <w:r w:rsidRPr="00B46758">
        <w:t xml:space="preserve">  File number recipients to comply with rules</w:t>
      </w:r>
      <w:bookmarkEnd w:id="72"/>
    </w:p>
    <w:p w14:paraId="77A3F8D8" w14:textId="77777777" w:rsidR="00DC348A" w:rsidRPr="00B46758" w:rsidRDefault="00DC348A" w:rsidP="00DC348A">
      <w:pPr>
        <w:pStyle w:val="subsection"/>
      </w:pPr>
      <w:r w:rsidRPr="00B46758">
        <w:tab/>
      </w:r>
      <w:r w:rsidRPr="00B46758">
        <w:tab/>
        <w:t xml:space="preserve">A file number recipient shall not do an act, or engage in a practice, that breaches a </w:t>
      </w:r>
      <w:r w:rsidR="003E07FD" w:rsidRPr="00B46758">
        <w:t>rule</w:t>
      </w:r>
      <w:r w:rsidRPr="00B46758">
        <w:t xml:space="preserve"> issued under </w:t>
      </w:r>
      <w:r w:rsidR="00104936" w:rsidRPr="00B46758">
        <w:t>section 1</w:t>
      </w:r>
      <w:r w:rsidRPr="00B46758">
        <w:t>7.</w:t>
      </w:r>
    </w:p>
    <w:p w14:paraId="688E7937" w14:textId="77777777" w:rsidR="008E28E5" w:rsidRPr="00B46758" w:rsidRDefault="008E28E5" w:rsidP="00770B79">
      <w:pPr>
        <w:pStyle w:val="ActHead2"/>
        <w:pageBreakBefore/>
      </w:pPr>
      <w:bookmarkStart w:id="73" w:name="_Toc183607270"/>
      <w:r w:rsidRPr="00B46758">
        <w:rPr>
          <w:rStyle w:val="CharPartNo"/>
        </w:rPr>
        <w:lastRenderedPageBreak/>
        <w:t>Part IIIA</w:t>
      </w:r>
      <w:r w:rsidRPr="00B46758">
        <w:t>—</w:t>
      </w:r>
      <w:r w:rsidRPr="00B46758">
        <w:rPr>
          <w:rStyle w:val="CharPartText"/>
        </w:rPr>
        <w:t>Credit reporting</w:t>
      </w:r>
      <w:bookmarkEnd w:id="73"/>
    </w:p>
    <w:p w14:paraId="3CCD31D6" w14:textId="77777777" w:rsidR="008E28E5" w:rsidRPr="00B46758" w:rsidRDefault="00523E66" w:rsidP="008E28E5">
      <w:pPr>
        <w:pStyle w:val="ActHead3"/>
      </w:pPr>
      <w:bookmarkStart w:id="74" w:name="_Toc183607271"/>
      <w:r w:rsidRPr="00B46758">
        <w:rPr>
          <w:rStyle w:val="CharDivNo"/>
        </w:rPr>
        <w:t>Division 1</w:t>
      </w:r>
      <w:r w:rsidR="008E28E5" w:rsidRPr="00B46758">
        <w:t>—</w:t>
      </w:r>
      <w:r w:rsidR="008E28E5" w:rsidRPr="00B46758">
        <w:rPr>
          <w:rStyle w:val="CharDivText"/>
        </w:rPr>
        <w:t>Introduction</w:t>
      </w:r>
      <w:bookmarkEnd w:id="74"/>
    </w:p>
    <w:p w14:paraId="26FDA613" w14:textId="77777777" w:rsidR="008E28E5" w:rsidRPr="00B46758" w:rsidRDefault="008E28E5" w:rsidP="008E28E5">
      <w:pPr>
        <w:pStyle w:val="ActHead5"/>
      </w:pPr>
      <w:bookmarkStart w:id="75" w:name="_Toc183607272"/>
      <w:r w:rsidRPr="00B46758">
        <w:rPr>
          <w:rStyle w:val="CharSectno"/>
        </w:rPr>
        <w:t>19</w:t>
      </w:r>
      <w:r w:rsidRPr="00B46758">
        <w:t xml:space="preserve">  Guide to this Part</w:t>
      </w:r>
      <w:bookmarkEnd w:id="75"/>
    </w:p>
    <w:p w14:paraId="6BD8FDBE" w14:textId="77777777" w:rsidR="008E28E5" w:rsidRPr="00B46758" w:rsidRDefault="008E28E5" w:rsidP="00F00613">
      <w:pPr>
        <w:pStyle w:val="SOText"/>
      </w:pPr>
      <w:r w:rsidRPr="00B46758">
        <w:t>In general, this Part deals with the privacy of information relating to credit reporting.</w:t>
      </w:r>
    </w:p>
    <w:p w14:paraId="7E8B4FDD" w14:textId="77777777" w:rsidR="008E28E5" w:rsidRPr="00B46758" w:rsidRDefault="008E28E5" w:rsidP="00F00613">
      <w:pPr>
        <w:pStyle w:val="SOText"/>
      </w:pPr>
      <w:r w:rsidRPr="00B46758">
        <w:t>Divisions</w:t>
      </w:r>
      <w:r w:rsidR="00683B1D" w:rsidRPr="00B46758">
        <w:t> </w:t>
      </w:r>
      <w:r w:rsidRPr="00B46758">
        <w:t>2 and 3 contain rules that apply to credit reporting bodies and credit providers in relation to their handling of information relating to credit reporting.</w:t>
      </w:r>
    </w:p>
    <w:p w14:paraId="4183DC94" w14:textId="77777777" w:rsidR="008E28E5" w:rsidRPr="00B46758" w:rsidRDefault="008E28E5" w:rsidP="00F00613">
      <w:pPr>
        <w:pStyle w:val="SOText"/>
      </w:pPr>
      <w:r w:rsidRPr="00B46758">
        <w:t>Division</w:t>
      </w:r>
      <w:r w:rsidR="00683B1D" w:rsidRPr="00B46758">
        <w:t> </w:t>
      </w:r>
      <w:r w:rsidRPr="00B46758">
        <w:t>4 contains rules that apply to affected information recipients in relation to their handling of their regulated information.</w:t>
      </w:r>
    </w:p>
    <w:p w14:paraId="7AB1E703" w14:textId="77777777" w:rsidR="008E28E5" w:rsidRPr="00B46758" w:rsidRDefault="008E28E5" w:rsidP="00F00613">
      <w:pPr>
        <w:pStyle w:val="SOText"/>
      </w:pPr>
      <w:r w:rsidRPr="00B46758">
        <w:t>Division</w:t>
      </w:r>
      <w:r w:rsidR="00683B1D" w:rsidRPr="00B46758">
        <w:t> </w:t>
      </w:r>
      <w:r w:rsidRPr="00B46758">
        <w:t>5 deals with complaints to credit reporting bodies or credit providers about acts or practices that may be a breach of certain provisions of this Part or the registered CR code.</w:t>
      </w:r>
    </w:p>
    <w:p w14:paraId="15F868B6" w14:textId="77777777" w:rsidR="008E28E5" w:rsidRPr="00B46758" w:rsidRDefault="008E28E5" w:rsidP="00F00613">
      <w:pPr>
        <w:pStyle w:val="SOText"/>
      </w:pPr>
      <w:r w:rsidRPr="00B46758">
        <w:t>Division</w:t>
      </w:r>
      <w:r w:rsidR="00683B1D" w:rsidRPr="00B46758">
        <w:t> </w:t>
      </w:r>
      <w:r w:rsidRPr="00B46758">
        <w:t>6 deals with entities that obtain credit reporting information or credit eligibility information by false pretence, or when they are not authorised to do so under this Part.</w:t>
      </w:r>
    </w:p>
    <w:p w14:paraId="75D5C317" w14:textId="77777777" w:rsidR="00F97E4E" w:rsidRPr="00B46758" w:rsidRDefault="00F97E4E" w:rsidP="00F97E4E">
      <w:pPr>
        <w:pStyle w:val="SOText"/>
      </w:pPr>
      <w:r w:rsidRPr="00B46758">
        <w:t>Division 7 provides for compensation orders, and other orders, to be made by the Federal Court or Federal Circuit and Family Court of Australia (</w:t>
      </w:r>
      <w:r w:rsidR="00101C77" w:rsidRPr="00B46758">
        <w:t>Division 2</w:t>
      </w:r>
      <w:r w:rsidRPr="00B46758">
        <w:t>).</w:t>
      </w:r>
    </w:p>
    <w:p w14:paraId="24AA334E" w14:textId="77777777" w:rsidR="008E28E5" w:rsidRPr="00B46758" w:rsidRDefault="00101C77" w:rsidP="00582533">
      <w:pPr>
        <w:pStyle w:val="ActHead3"/>
        <w:pageBreakBefore/>
      </w:pPr>
      <w:bookmarkStart w:id="76" w:name="_Toc183607273"/>
      <w:r w:rsidRPr="00B46758">
        <w:rPr>
          <w:rStyle w:val="CharDivNo"/>
        </w:rPr>
        <w:lastRenderedPageBreak/>
        <w:t>Division 2</w:t>
      </w:r>
      <w:r w:rsidR="008E28E5" w:rsidRPr="00B46758">
        <w:t>—</w:t>
      </w:r>
      <w:r w:rsidR="008E28E5" w:rsidRPr="00B46758">
        <w:rPr>
          <w:rStyle w:val="CharDivText"/>
        </w:rPr>
        <w:t>Credit reporting bodies</w:t>
      </w:r>
      <w:bookmarkEnd w:id="76"/>
    </w:p>
    <w:p w14:paraId="307F0B2F" w14:textId="77777777" w:rsidR="008E28E5" w:rsidRPr="00B46758" w:rsidRDefault="008E28E5" w:rsidP="008E28E5">
      <w:pPr>
        <w:pStyle w:val="ActHead4"/>
      </w:pPr>
      <w:bookmarkStart w:id="77" w:name="_Toc183607274"/>
      <w:r w:rsidRPr="00B46758">
        <w:rPr>
          <w:rStyle w:val="CharSubdNo"/>
        </w:rPr>
        <w:t>Subdivision A</w:t>
      </w:r>
      <w:r w:rsidRPr="00B46758">
        <w:t>—</w:t>
      </w:r>
      <w:r w:rsidRPr="00B46758">
        <w:rPr>
          <w:rStyle w:val="CharSubdText"/>
        </w:rPr>
        <w:t>Introduction and application of this Division etc.</w:t>
      </w:r>
      <w:bookmarkEnd w:id="77"/>
    </w:p>
    <w:p w14:paraId="14DCC75E" w14:textId="77777777" w:rsidR="008E28E5" w:rsidRPr="00B46758" w:rsidRDefault="008E28E5" w:rsidP="008E28E5">
      <w:pPr>
        <w:pStyle w:val="ActHead5"/>
      </w:pPr>
      <w:bookmarkStart w:id="78" w:name="_Toc183607275"/>
      <w:r w:rsidRPr="00B46758">
        <w:rPr>
          <w:rStyle w:val="CharSectno"/>
        </w:rPr>
        <w:t>20</w:t>
      </w:r>
      <w:r w:rsidRPr="00B46758">
        <w:t xml:space="preserve">  Guide to this Division</w:t>
      </w:r>
      <w:bookmarkEnd w:id="78"/>
    </w:p>
    <w:p w14:paraId="74D92AF3" w14:textId="77777777" w:rsidR="008E28E5" w:rsidRPr="00B46758" w:rsidRDefault="008E28E5" w:rsidP="00F35142">
      <w:pPr>
        <w:pStyle w:val="SOText"/>
      </w:pPr>
      <w:r w:rsidRPr="00B46758">
        <w:t>This Division sets out rules that apply to credit reporting bodies in relation to their handling of the following:</w:t>
      </w:r>
    </w:p>
    <w:p w14:paraId="4A51A942" w14:textId="77777777" w:rsidR="008E28E5" w:rsidRPr="00B46758" w:rsidRDefault="008E28E5" w:rsidP="00F35142">
      <w:pPr>
        <w:pStyle w:val="SOPara"/>
      </w:pPr>
      <w:r w:rsidRPr="00B46758">
        <w:tab/>
        <w:t>(a)</w:t>
      </w:r>
      <w:r w:rsidRPr="00B46758">
        <w:tab/>
        <w:t>credit reporting information;</w:t>
      </w:r>
    </w:p>
    <w:p w14:paraId="39D721EB" w14:textId="77777777" w:rsidR="008E28E5" w:rsidRPr="00B46758" w:rsidRDefault="008E28E5" w:rsidP="00F35142">
      <w:pPr>
        <w:pStyle w:val="SOPara"/>
      </w:pPr>
      <w:r w:rsidRPr="00B46758">
        <w:tab/>
        <w:t>(b)</w:t>
      </w:r>
      <w:r w:rsidRPr="00B46758">
        <w:tab/>
        <w:t>CP derived information;</w:t>
      </w:r>
    </w:p>
    <w:p w14:paraId="0D3CFF27" w14:textId="477744D4" w:rsidR="008E28E5" w:rsidRPr="00B46758" w:rsidRDefault="008E28E5" w:rsidP="00F35142">
      <w:pPr>
        <w:pStyle w:val="SOPara"/>
      </w:pPr>
      <w:r w:rsidRPr="00B46758">
        <w:tab/>
        <w:t>(c)</w:t>
      </w:r>
      <w:r w:rsidRPr="00B46758">
        <w:tab/>
        <w:t>credit reporting information that is de</w:t>
      </w:r>
      <w:r w:rsidR="00B46758">
        <w:noBreakHyphen/>
      </w:r>
      <w:r w:rsidRPr="00B46758">
        <w:t>identified;</w:t>
      </w:r>
    </w:p>
    <w:p w14:paraId="78153948" w14:textId="7D56A842" w:rsidR="008E28E5" w:rsidRPr="00B46758" w:rsidRDefault="008E28E5" w:rsidP="00F35142">
      <w:pPr>
        <w:pStyle w:val="SOPara"/>
      </w:pPr>
      <w:r w:rsidRPr="00B46758">
        <w:tab/>
        <w:t>(d)</w:t>
      </w:r>
      <w:r w:rsidRPr="00B46758">
        <w:tab/>
        <w:t>a pre</w:t>
      </w:r>
      <w:r w:rsidR="00B46758">
        <w:noBreakHyphen/>
      </w:r>
      <w:r w:rsidRPr="00B46758">
        <w:t>screening assessment.</w:t>
      </w:r>
    </w:p>
    <w:p w14:paraId="61436F3F" w14:textId="77777777" w:rsidR="008E28E5" w:rsidRPr="00B46758" w:rsidRDefault="008E28E5" w:rsidP="00F35142">
      <w:pPr>
        <w:pStyle w:val="SOText"/>
      </w:pPr>
      <w:r w:rsidRPr="00B46758">
        <w:t>The rules apply in relation to that kind of information or assessment instead of the Australian Privacy Principles.</w:t>
      </w:r>
    </w:p>
    <w:p w14:paraId="730FB9E5" w14:textId="77777777" w:rsidR="008E28E5" w:rsidRPr="00B46758" w:rsidRDefault="008E28E5" w:rsidP="008E28E5">
      <w:pPr>
        <w:pStyle w:val="ActHead5"/>
      </w:pPr>
      <w:bookmarkStart w:id="79" w:name="_Toc183607276"/>
      <w:r w:rsidRPr="00B46758">
        <w:rPr>
          <w:rStyle w:val="CharSectno"/>
        </w:rPr>
        <w:t>20A</w:t>
      </w:r>
      <w:r w:rsidRPr="00B46758">
        <w:t xml:space="preserve">  Application of this Division and the Australian Privacy Principles to credit reporting bodies</w:t>
      </w:r>
      <w:bookmarkEnd w:id="79"/>
    </w:p>
    <w:p w14:paraId="3D5B899E" w14:textId="77777777" w:rsidR="008E28E5" w:rsidRPr="00B46758" w:rsidRDefault="008E28E5" w:rsidP="008E28E5">
      <w:pPr>
        <w:pStyle w:val="subsection"/>
      </w:pPr>
      <w:r w:rsidRPr="00B46758">
        <w:tab/>
        <w:t>(1)</w:t>
      </w:r>
      <w:r w:rsidRPr="00B46758">
        <w:tab/>
        <w:t>This Division applies to a credit reporting body in relation to the following:</w:t>
      </w:r>
    </w:p>
    <w:p w14:paraId="7BBB3CF3" w14:textId="77777777" w:rsidR="008E28E5" w:rsidRPr="00B46758" w:rsidRDefault="008E28E5" w:rsidP="008E28E5">
      <w:pPr>
        <w:pStyle w:val="paragraph"/>
      </w:pPr>
      <w:r w:rsidRPr="00B46758">
        <w:tab/>
        <w:t>(a)</w:t>
      </w:r>
      <w:r w:rsidRPr="00B46758">
        <w:tab/>
        <w:t>credit reporting information;</w:t>
      </w:r>
    </w:p>
    <w:p w14:paraId="591E2C37" w14:textId="77777777" w:rsidR="008E28E5" w:rsidRPr="00B46758" w:rsidRDefault="008E28E5" w:rsidP="008E28E5">
      <w:pPr>
        <w:pStyle w:val="paragraph"/>
      </w:pPr>
      <w:r w:rsidRPr="00B46758">
        <w:tab/>
        <w:t>(b)</w:t>
      </w:r>
      <w:r w:rsidRPr="00B46758">
        <w:tab/>
        <w:t>CP derived information;</w:t>
      </w:r>
    </w:p>
    <w:p w14:paraId="75931038" w14:textId="10157781" w:rsidR="008E28E5" w:rsidRPr="00B46758" w:rsidRDefault="008E28E5" w:rsidP="008E28E5">
      <w:pPr>
        <w:pStyle w:val="paragraph"/>
      </w:pPr>
      <w:r w:rsidRPr="00B46758">
        <w:tab/>
        <w:t>(c)</w:t>
      </w:r>
      <w:r w:rsidRPr="00B46758">
        <w:tab/>
        <w:t>credit reporting information that is de</w:t>
      </w:r>
      <w:r w:rsidR="00B46758">
        <w:noBreakHyphen/>
      </w:r>
      <w:r w:rsidRPr="00B46758">
        <w:t>identified;</w:t>
      </w:r>
    </w:p>
    <w:p w14:paraId="25E2372C" w14:textId="7896E9CE" w:rsidR="008E28E5" w:rsidRPr="00B46758" w:rsidRDefault="008E28E5" w:rsidP="008E28E5">
      <w:pPr>
        <w:pStyle w:val="paragraph"/>
      </w:pPr>
      <w:r w:rsidRPr="00B46758">
        <w:tab/>
        <w:t>(d)</w:t>
      </w:r>
      <w:r w:rsidRPr="00B46758">
        <w:tab/>
        <w:t>a pre</w:t>
      </w:r>
      <w:r w:rsidR="00B46758">
        <w:noBreakHyphen/>
      </w:r>
      <w:r w:rsidRPr="00B46758">
        <w:t>screening assessment.</w:t>
      </w:r>
    </w:p>
    <w:p w14:paraId="726B4C27" w14:textId="77777777" w:rsidR="008E28E5" w:rsidRPr="00B46758" w:rsidRDefault="008E28E5" w:rsidP="008E28E5">
      <w:pPr>
        <w:pStyle w:val="subsection"/>
      </w:pPr>
      <w:r w:rsidRPr="00B46758">
        <w:tab/>
        <w:t>(2)</w:t>
      </w:r>
      <w:r w:rsidRPr="00B46758">
        <w:tab/>
        <w:t>The Australian Privacy Principles do not apply to a credit reporting body in relation to personal information that is:</w:t>
      </w:r>
    </w:p>
    <w:p w14:paraId="195564B7" w14:textId="77777777" w:rsidR="008E28E5" w:rsidRPr="00B46758" w:rsidRDefault="008E28E5" w:rsidP="008E28E5">
      <w:pPr>
        <w:pStyle w:val="paragraph"/>
      </w:pPr>
      <w:r w:rsidRPr="00B46758">
        <w:tab/>
        <w:t>(a)</w:t>
      </w:r>
      <w:r w:rsidRPr="00B46758">
        <w:tab/>
        <w:t>credit reporting information; or</w:t>
      </w:r>
    </w:p>
    <w:p w14:paraId="7C056D5C" w14:textId="77777777" w:rsidR="008E28E5" w:rsidRPr="00B46758" w:rsidRDefault="008E28E5" w:rsidP="008E28E5">
      <w:pPr>
        <w:pStyle w:val="paragraph"/>
      </w:pPr>
      <w:r w:rsidRPr="00B46758">
        <w:tab/>
        <w:t>(b)</w:t>
      </w:r>
      <w:r w:rsidRPr="00B46758">
        <w:tab/>
        <w:t>CP derived information; or</w:t>
      </w:r>
    </w:p>
    <w:p w14:paraId="77415B0E" w14:textId="68ECDFB2" w:rsidR="008E28E5" w:rsidRPr="00B46758" w:rsidRDefault="008E28E5" w:rsidP="008E28E5">
      <w:pPr>
        <w:pStyle w:val="paragraph"/>
      </w:pPr>
      <w:r w:rsidRPr="00B46758">
        <w:tab/>
        <w:t>(c)</w:t>
      </w:r>
      <w:r w:rsidRPr="00B46758">
        <w:tab/>
        <w:t>a pre</w:t>
      </w:r>
      <w:r w:rsidR="00B46758">
        <w:noBreakHyphen/>
      </w:r>
      <w:r w:rsidRPr="00B46758">
        <w:t>screening assessment.</w:t>
      </w:r>
    </w:p>
    <w:p w14:paraId="214F1303" w14:textId="77777777" w:rsidR="008E28E5" w:rsidRPr="00B46758" w:rsidRDefault="008E28E5" w:rsidP="008E28E5">
      <w:pPr>
        <w:pStyle w:val="notetext"/>
      </w:pPr>
      <w:r w:rsidRPr="00B46758">
        <w:t>Note:</w:t>
      </w:r>
      <w:r w:rsidRPr="00B46758">
        <w:tab/>
        <w:t>The Australian Privacy Principles apply to the credit reporting body in relation to other kinds of personal information.</w:t>
      </w:r>
    </w:p>
    <w:p w14:paraId="7199155B" w14:textId="77777777" w:rsidR="008E28E5" w:rsidRPr="00B46758" w:rsidRDefault="008E28E5" w:rsidP="008E28E5">
      <w:pPr>
        <w:pStyle w:val="ActHead4"/>
      </w:pPr>
      <w:bookmarkStart w:id="80" w:name="_Toc183607277"/>
      <w:r w:rsidRPr="00B46758">
        <w:rPr>
          <w:rStyle w:val="CharSubdNo"/>
        </w:rPr>
        <w:lastRenderedPageBreak/>
        <w:t>Subdivision B</w:t>
      </w:r>
      <w:r w:rsidRPr="00B46758">
        <w:t>—</w:t>
      </w:r>
      <w:r w:rsidRPr="00B46758">
        <w:rPr>
          <w:rStyle w:val="CharSubdText"/>
        </w:rPr>
        <w:t>Consideration of information privacy</w:t>
      </w:r>
      <w:bookmarkEnd w:id="80"/>
    </w:p>
    <w:p w14:paraId="18D537E7" w14:textId="77777777" w:rsidR="008E28E5" w:rsidRPr="00B46758" w:rsidRDefault="008E28E5" w:rsidP="008E28E5">
      <w:pPr>
        <w:pStyle w:val="ActHead5"/>
      </w:pPr>
      <w:bookmarkStart w:id="81" w:name="_Toc183607278"/>
      <w:r w:rsidRPr="00B46758">
        <w:rPr>
          <w:rStyle w:val="CharSectno"/>
        </w:rPr>
        <w:t>20B</w:t>
      </w:r>
      <w:r w:rsidRPr="00B46758">
        <w:t xml:space="preserve">  Open and transparent management of credit reporting information</w:t>
      </w:r>
      <w:bookmarkEnd w:id="81"/>
    </w:p>
    <w:p w14:paraId="46CE4580" w14:textId="77777777" w:rsidR="008E28E5" w:rsidRPr="00B46758" w:rsidRDefault="008E28E5" w:rsidP="008E28E5">
      <w:pPr>
        <w:pStyle w:val="subsection"/>
      </w:pPr>
      <w:r w:rsidRPr="00B46758">
        <w:tab/>
        <w:t>(1)</w:t>
      </w:r>
      <w:r w:rsidRPr="00B46758">
        <w:tab/>
        <w:t>The object of this section is to ensure that credit reporting bodies manage credit reporting information in an open and transparent way.</w:t>
      </w:r>
    </w:p>
    <w:p w14:paraId="724D1C42" w14:textId="77777777" w:rsidR="008E28E5" w:rsidRPr="00B46758" w:rsidRDefault="008E28E5" w:rsidP="008E28E5">
      <w:pPr>
        <w:pStyle w:val="SubsectionHead"/>
      </w:pPr>
      <w:r w:rsidRPr="00B46758">
        <w:t>Compliance with this Division etc.</w:t>
      </w:r>
    </w:p>
    <w:p w14:paraId="13420B3D" w14:textId="77777777" w:rsidR="008E28E5" w:rsidRPr="00B46758" w:rsidRDefault="008E28E5" w:rsidP="008E28E5">
      <w:pPr>
        <w:pStyle w:val="subsection"/>
      </w:pPr>
      <w:r w:rsidRPr="00B46758">
        <w:tab/>
        <w:t>(2)</w:t>
      </w:r>
      <w:r w:rsidRPr="00B46758">
        <w:tab/>
        <w:t>A credit reporting body must take such steps as are reasonable in the circumstances to implement practices, procedures and systems relating to the credit reporting business of the body that:</w:t>
      </w:r>
    </w:p>
    <w:p w14:paraId="67B5CEFE" w14:textId="77777777" w:rsidR="008E28E5" w:rsidRPr="00B46758" w:rsidRDefault="008E28E5" w:rsidP="008E28E5">
      <w:pPr>
        <w:pStyle w:val="paragraph"/>
      </w:pPr>
      <w:r w:rsidRPr="00B46758">
        <w:tab/>
        <w:t>(a)</w:t>
      </w:r>
      <w:r w:rsidRPr="00B46758">
        <w:tab/>
        <w:t>will ensure that the body complies with this Division and the registered CR code; and</w:t>
      </w:r>
    </w:p>
    <w:p w14:paraId="44D2CA14" w14:textId="77777777" w:rsidR="008E28E5" w:rsidRPr="00B46758" w:rsidRDefault="008E28E5" w:rsidP="008E28E5">
      <w:pPr>
        <w:pStyle w:val="paragraph"/>
      </w:pPr>
      <w:r w:rsidRPr="00B46758">
        <w:tab/>
        <w:t>(b)</w:t>
      </w:r>
      <w:r w:rsidRPr="00B46758">
        <w:tab/>
        <w:t>will enable the body to deal with inquiries or complaints from individuals about the body’s compliance with this Division or the registered CR code.</w:t>
      </w:r>
    </w:p>
    <w:p w14:paraId="659F3901" w14:textId="77777777" w:rsidR="008E28E5" w:rsidRPr="00B46758" w:rsidRDefault="008E28E5" w:rsidP="008E28E5">
      <w:pPr>
        <w:pStyle w:val="SubsectionHead"/>
      </w:pPr>
      <w:r w:rsidRPr="00B46758">
        <w:t>Policy about the management of credit reporting information</w:t>
      </w:r>
    </w:p>
    <w:p w14:paraId="285AD01A" w14:textId="351B5E3D" w:rsidR="008E28E5" w:rsidRPr="00B46758" w:rsidRDefault="008E28E5" w:rsidP="008E28E5">
      <w:pPr>
        <w:pStyle w:val="subsection"/>
      </w:pPr>
      <w:r w:rsidRPr="00B46758">
        <w:tab/>
        <w:t>(3)</w:t>
      </w:r>
      <w:r w:rsidRPr="00B46758">
        <w:tab/>
        <w:t>A credit reporting body must have a clearly expressed and up</w:t>
      </w:r>
      <w:r w:rsidR="00B46758">
        <w:noBreakHyphen/>
      </w:r>
      <w:r w:rsidRPr="00B46758">
        <w:t>to</w:t>
      </w:r>
      <w:r w:rsidR="00B46758">
        <w:noBreakHyphen/>
      </w:r>
      <w:r w:rsidRPr="00B46758">
        <w:t>date policy about the management of credit reporting information by the body.</w:t>
      </w:r>
    </w:p>
    <w:p w14:paraId="3EEE4F23" w14:textId="77777777" w:rsidR="008E28E5" w:rsidRPr="00B46758" w:rsidRDefault="008E28E5" w:rsidP="008E28E5">
      <w:pPr>
        <w:pStyle w:val="subsection"/>
      </w:pPr>
      <w:r w:rsidRPr="00B46758">
        <w:tab/>
        <w:t>(4)</w:t>
      </w:r>
      <w:r w:rsidRPr="00B46758">
        <w:tab/>
        <w:t xml:space="preserve">Without limiting </w:t>
      </w:r>
      <w:r w:rsidR="00683B1D" w:rsidRPr="00B46758">
        <w:t>subsection (</w:t>
      </w:r>
      <w:r w:rsidRPr="00B46758">
        <w:t>3), the policy of the credit reporting body must contain the following information:</w:t>
      </w:r>
    </w:p>
    <w:p w14:paraId="575EB573" w14:textId="77777777" w:rsidR="008E28E5" w:rsidRPr="00B46758" w:rsidRDefault="008E28E5" w:rsidP="008E28E5">
      <w:pPr>
        <w:pStyle w:val="paragraph"/>
      </w:pPr>
      <w:r w:rsidRPr="00B46758">
        <w:tab/>
        <w:t>(a)</w:t>
      </w:r>
      <w:r w:rsidRPr="00B46758">
        <w:tab/>
        <w:t>the kinds of credit information that the body collects and how the body collects that information;</w:t>
      </w:r>
    </w:p>
    <w:p w14:paraId="6763DE68" w14:textId="77777777" w:rsidR="008E28E5" w:rsidRPr="00B46758" w:rsidRDefault="008E28E5" w:rsidP="008E28E5">
      <w:pPr>
        <w:pStyle w:val="paragraph"/>
      </w:pPr>
      <w:r w:rsidRPr="00B46758">
        <w:tab/>
        <w:t>(b)</w:t>
      </w:r>
      <w:r w:rsidRPr="00B46758">
        <w:tab/>
        <w:t>the kinds of credit reporting information that the body holds and how the body holds that information;</w:t>
      </w:r>
    </w:p>
    <w:p w14:paraId="7D582F9E" w14:textId="77777777" w:rsidR="008E28E5" w:rsidRPr="00B46758" w:rsidRDefault="008E28E5" w:rsidP="008E28E5">
      <w:pPr>
        <w:pStyle w:val="paragraph"/>
      </w:pPr>
      <w:r w:rsidRPr="00B46758">
        <w:tab/>
        <w:t>(c)</w:t>
      </w:r>
      <w:r w:rsidRPr="00B46758">
        <w:tab/>
        <w:t>the kinds of personal information that the body usually derives from credit information that the body holds;</w:t>
      </w:r>
    </w:p>
    <w:p w14:paraId="3B27B98F" w14:textId="77777777" w:rsidR="008E28E5" w:rsidRPr="00B46758" w:rsidRDefault="008E28E5" w:rsidP="008E28E5">
      <w:pPr>
        <w:pStyle w:val="paragraph"/>
      </w:pPr>
      <w:r w:rsidRPr="00B46758">
        <w:tab/>
        <w:t>(d)</w:t>
      </w:r>
      <w:r w:rsidRPr="00B46758">
        <w:tab/>
        <w:t>the purposes for which the body collects, holds, uses and discloses credit reporting information;</w:t>
      </w:r>
    </w:p>
    <w:p w14:paraId="7E0671D8" w14:textId="77777777" w:rsidR="008E28E5" w:rsidRPr="00B46758" w:rsidRDefault="008E28E5" w:rsidP="008E28E5">
      <w:pPr>
        <w:pStyle w:val="paragraph"/>
      </w:pPr>
      <w:r w:rsidRPr="00B46758">
        <w:lastRenderedPageBreak/>
        <w:tab/>
        <w:t>(e)</w:t>
      </w:r>
      <w:r w:rsidRPr="00B46758">
        <w:tab/>
        <w:t>information about the effect of section</w:t>
      </w:r>
      <w:r w:rsidR="00683B1D" w:rsidRPr="00B46758">
        <w:t> </w:t>
      </w:r>
      <w:r w:rsidRPr="00B46758">
        <w:t xml:space="preserve">20G (which deals with direct marketing) and how the individual may make a request under </w:t>
      </w:r>
      <w:r w:rsidR="00683B1D" w:rsidRPr="00B46758">
        <w:t>subsection (</w:t>
      </w:r>
      <w:r w:rsidRPr="00B46758">
        <w:t>5) of that section;</w:t>
      </w:r>
    </w:p>
    <w:p w14:paraId="584A75EF" w14:textId="77777777" w:rsidR="008E28E5" w:rsidRPr="00B46758" w:rsidRDefault="008E28E5" w:rsidP="008E28E5">
      <w:pPr>
        <w:pStyle w:val="paragraph"/>
      </w:pPr>
      <w:r w:rsidRPr="00B46758">
        <w:tab/>
        <w:t>(f)</w:t>
      </w:r>
      <w:r w:rsidRPr="00B46758">
        <w:tab/>
        <w:t>how an individual may access credit reporting information about the individual that is held by the body and seek the correction of such information;</w:t>
      </w:r>
    </w:p>
    <w:p w14:paraId="3B9B4570" w14:textId="77777777" w:rsidR="008E28E5" w:rsidRPr="00B46758" w:rsidRDefault="008E28E5" w:rsidP="008E28E5">
      <w:pPr>
        <w:pStyle w:val="paragraph"/>
      </w:pPr>
      <w:r w:rsidRPr="00B46758">
        <w:tab/>
        <w:t>(g)</w:t>
      </w:r>
      <w:r w:rsidRPr="00B46758">
        <w:tab/>
        <w:t>information about the effect of section</w:t>
      </w:r>
      <w:r w:rsidR="00683B1D" w:rsidRPr="00B46758">
        <w:t> </w:t>
      </w:r>
      <w:r w:rsidRPr="00B46758">
        <w:t>20T (which deals with individuals requesting the correction of credit information etc.);</w:t>
      </w:r>
    </w:p>
    <w:p w14:paraId="4EC3BDF1" w14:textId="77777777" w:rsidR="008E28E5" w:rsidRPr="00B46758" w:rsidRDefault="008E28E5" w:rsidP="008E28E5">
      <w:pPr>
        <w:pStyle w:val="paragraph"/>
      </w:pPr>
      <w:r w:rsidRPr="00B46758">
        <w:tab/>
        <w:t>(h)</w:t>
      </w:r>
      <w:r w:rsidRPr="00B46758">
        <w:tab/>
        <w:t>how an individual may complain about a failure of the body to comply with this Division or the registered CR code and how the body will deal with such a complaint.</w:t>
      </w:r>
    </w:p>
    <w:p w14:paraId="465AA1BD" w14:textId="77777777" w:rsidR="008E28E5" w:rsidRPr="00B46758" w:rsidRDefault="008E28E5" w:rsidP="008E28E5">
      <w:pPr>
        <w:pStyle w:val="SubsectionHead"/>
      </w:pPr>
      <w:r w:rsidRPr="00B46758">
        <w:t>Availability of policy etc.</w:t>
      </w:r>
    </w:p>
    <w:p w14:paraId="1DFBABAD" w14:textId="77777777" w:rsidR="008E28E5" w:rsidRPr="00B46758" w:rsidRDefault="008E28E5" w:rsidP="008E28E5">
      <w:pPr>
        <w:pStyle w:val="subsection"/>
      </w:pPr>
      <w:r w:rsidRPr="00B46758">
        <w:tab/>
        <w:t>(5)</w:t>
      </w:r>
      <w:r w:rsidRPr="00B46758">
        <w:tab/>
        <w:t>A credit reporting body must take such steps as are reasonable in the circumstances to make the policy available:</w:t>
      </w:r>
    </w:p>
    <w:p w14:paraId="5AF5C16C" w14:textId="77777777" w:rsidR="008E28E5" w:rsidRPr="00B46758" w:rsidRDefault="008E28E5" w:rsidP="008E28E5">
      <w:pPr>
        <w:pStyle w:val="paragraph"/>
      </w:pPr>
      <w:r w:rsidRPr="00B46758">
        <w:tab/>
        <w:t>(a)</w:t>
      </w:r>
      <w:r w:rsidRPr="00B46758">
        <w:tab/>
        <w:t>free of charge; and</w:t>
      </w:r>
    </w:p>
    <w:p w14:paraId="210A2135" w14:textId="77777777" w:rsidR="008E28E5" w:rsidRPr="00B46758" w:rsidRDefault="008E28E5" w:rsidP="008E28E5">
      <w:pPr>
        <w:pStyle w:val="paragraph"/>
      </w:pPr>
      <w:r w:rsidRPr="00B46758">
        <w:tab/>
        <w:t>(b)</w:t>
      </w:r>
      <w:r w:rsidRPr="00B46758">
        <w:tab/>
        <w:t>in such form as is appropriate.</w:t>
      </w:r>
    </w:p>
    <w:p w14:paraId="1CA8A0FC" w14:textId="77777777" w:rsidR="008E28E5" w:rsidRPr="00B46758" w:rsidRDefault="008E28E5" w:rsidP="008E28E5">
      <w:pPr>
        <w:pStyle w:val="notetext"/>
      </w:pPr>
      <w:r w:rsidRPr="00B46758">
        <w:t>Note:</w:t>
      </w:r>
      <w:r w:rsidRPr="00B46758">
        <w:tab/>
        <w:t>A credit reporting body will usually make the policy available on the body’s website.</w:t>
      </w:r>
    </w:p>
    <w:p w14:paraId="0C3495E7" w14:textId="77777777" w:rsidR="008E28E5" w:rsidRPr="00B46758" w:rsidRDefault="008E28E5" w:rsidP="008E28E5">
      <w:pPr>
        <w:pStyle w:val="subsection"/>
      </w:pPr>
      <w:r w:rsidRPr="00B46758">
        <w:tab/>
        <w:t>(6)</w:t>
      </w:r>
      <w:r w:rsidRPr="00B46758">
        <w:tab/>
        <w:t>If a person or body requests a copy, in a particular form, of the policy of a credit reporting body, the credit reporting body must take such steps as are reasonable in the circumstances to give the person or body a copy in that form.</w:t>
      </w:r>
    </w:p>
    <w:p w14:paraId="586774CA" w14:textId="77777777" w:rsidR="008E28E5" w:rsidRPr="00B46758" w:rsidRDefault="008E28E5" w:rsidP="008E28E5">
      <w:pPr>
        <w:pStyle w:val="ActHead4"/>
      </w:pPr>
      <w:bookmarkStart w:id="82" w:name="_Toc183607279"/>
      <w:r w:rsidRPr="00B46758">
        <w:rPr>
          <w:rStyle w:val="CharSubdNo"/>
        </w:rPr>
        <w:t>Subdivision C</w:t>
      </w:r>
      <w:r w:rsidRPr="00B46758">
        <w:t>—</w:t>
      </w:r>
      <w:r w:rsidRPr="00B46758">
        <w:rPr>
          <w:rStyle w:val="CharSubdText"/>
        </w:rPr>
        <w:t>Collection of credit information</w:t>
      </w:r>
      <w:bookmarkEnd w:id="82"/>
    </w:p>
    <w:p w14:paraId="13F85A3A" w14:textId="77777777" w:rsidR="008E28E5" w:rsidRPr="00B46758" w:rsidRDefault="008E28E5" w:rsidP="008E28E5">
      <w:pPr>
        <w:pStyle w:val="ActHead5"/>
      </w:pPr>
      <w:bookmarkStart w:id="83" w:name="_Toc183607280"/>
      <w:r w:rsidRPr="00B46758">
        <w:rPr>
          <w:rStyle w:val="CharSectno"/>
        </w:rPr>
        <w:t>20C</w:t>
      </w:r>
      <w:r w:rsidRPr="00B46758">
        <w:t xml:space="preserve">  Collection of solicited credit information</w:t>
      </w:r>
      <w:bookmarkEnd w:id="83"/>
    </w:p>
    <w:p w14:paraId="39AA2BAD" w14:textId="77777777" w:rsidR="008E28E5" w:rsidRPr="00B46758" w:rsidRDefault="008E28E5" w:rsidP="008E28E5">
      <w:pPr>
        <w:pStyle w:val="SubsectionHead"/>
      </w:pPr>
      <w:r w:rsidRPr="00B46758">
        <w:t>Prohibition on collection</w:t>
      </w:r>
    </w:p>
    <w:p w14:paraId="505A6610" w14:textId="77777777" w:rsidR="008E28E5" w:rsidRPr="00B46758" w:rsidRDefault="008E28E5" w:rsidP="008E28E5">
      <w:pPr>
        <w:pStyle w:val="subsection"/>
      </w:pPr>
      <w:r w:rsidRPr="00B46758">
        <w:tab/>
        <w:t>(1)</w:t>
      </w:r>
      <w:r w:rsidRPr="00B46758">
        <w:tab/>
        <w:t>A credit reporting body must not collect credit information about an individual.</w:t>
      </w:r>
    </w:p>
    <w:p w14:paraId="370A41F7" w14:textId="77777777" w:rsidR="008E28E5" w:rsidRPr="00B46758" w:rsidRDefault="008E28E5" w:rsidP="008E28E5">
      <w:pPr>
        <w:pStyle w:val="Penalty"/>
      </w:pPr>
      <w:r w:rsidRPr="00B46758">
        <w:t>Civil penalty:</w:t>
      </w:r>
      <w:r w:rsidRPr="00B46758">
        <w:tab/>
        <w:t>2,000 penalty units.</w:t>
      </w:r>
    </w:p>
    <w:p w14:paraId="1F916584" w14:textId="77777777" w:rsidR="008E28E5" w:rsidRPr="00B46758" w:rsidRDefault="008E28E5" w:rsidP="008E28E5">
      <w:pPr>
        <w:pStyle w:val="SubsectionHead"/>
      </w:pPr>
      <w:r w:rsidRPr="00B46758">
        <w:lastRenderedPageBreak/>
        <w:t>Exceptions</w:t>
      </w:r>
    </w:p>
    <w:p w14:paraId="27F0490E" w14:textId="77777777" w:rsidR="008E28E5" w:rsidRPr="00B46758" w:rsidRDefault="008E28E5" w:rsidP="008E28E5">
      <w:pPr>
        <w:pStyle w:val="subsection"/>
      </w:pPr>
      <w:r w:rsidRPr="00B46758">
        <w:tab/>
        <w:t>(2)</w:t>
      </w:r>
      <w:r w:rsidRPr="00B46758">
        <w:tab/>
      </w:r>
      <w:r w:rsidR="00683B1D" w:rsidRPr="00B46758">
        <w:t>Subsection (</w:t>
      </w:r>
      <w:r w:rsidRPr="00B46758">
        <w:t>1) does not apply if the collection of the credit information is required or authorised by or under an Australian law or a court/tribunal order.</w:t>
      </w:r>
    </w:p>
    <w:p w14:paraId="482F583B" w14:textId="77777777" w:rsidR="008E28E5" w:rsidRPr="00B46758" w:rsidRDefault="008E28E5" w:rsidP="008E28E5">
      <w:pPr>
        <w:pStyle w:val="subsection"/>
      </w:pPr>
      <w:r w:rsidRPr="00B46758">
        <w:tab/>
        <w:t>(3)</w:t>
      </w:r>
      <w:r w:rsidRPr="00B46758">
        <w:tab/>
      </w:r>
      <w:r w:rsidR="00683B1D" w:rsidRPr="00B46758">
        <w:t>Subsection (</w:t>
      </w:r>
      <w:r w:rsidRPr="00B46758">
        <w:t>1) does not apply if:</w:t>
      </w:r>
    </w:p>
    <w:p w14:paraId="5B58A779" w14:textId="77777777" w:rsidR="008E28E5" w:rsidRPr="00B46758" w:rsidRDefault="008E28E5" w:rsidP="008E28E5">
      <w:pPr>
        <w:pStyle w:val="paragraph"/>
      </w:pPr>
      <w:r w:rsidRPr="00B46758">
        <w:tab/>
        <w:t>(a)</w:t>
      </w:r>
      <w:r w:rsidRPr="00B46758">
        <w:tab/>
        <w:t>the credit reporting body collects the credit information about the individual from a credit provider who is permitted under section</w:t>
      </w:r>
      <w:r w:rsidR="00683B1D" w:rsidRPr="00B46758">
        <w:t> </w:t>
      </w:r>
      <w:r w:rsidRPr="00B46758">
        <w:t>21D to disclose the information to the body; and</w:t>
      </w:r>
    </w:p>
    <w:p w14:paraId="731DB734" w14:textId="77777777" w:rsidR="008E28E5" w:rsidRPr="00B46758" w:rsidRDefault="008E28E5" w:rsidP="008E28E5">
      <w:pPr>
        <w:pStyle w:val="paragraph"/>
      </w:pPr>
      <w:r w:rsidRPr="00B46758">
        <w:tab/>
        <w:t>(b)</w:t>
      </w:r>
      <w:r w:rsidRPr="00B46758">
        <w:tab/>
        <w:t>the body collects the information in the course of carrying on a credit reporting business; and</w:t>
      </w:r>
    </w:p>
    <w:p w14:paraId="560A3575" w14:textId="77777777" w:rsidR="008E28E5" w:rsidRPr="00B46758" w:rsidRDefault="008E28E5" w:rsidP="008E28E5">
      <w:pPr>
        <w:pStyle w:val="paragraph"/>
      </w:pPr>
      <w:r w:rsidRPr="00B46758">
        <w:tab/>
        <w:t>(c)</w:t>
      </w:r>
      <w:r w:rsidRPr="00B46758">
        <w:tab/>
        <w:t>if the information is identification information about the individual—the body also collects from the provider, or already holds, credit information of another kind about the individual.</w:t>
      </w:r>
    </w:p>
    <w:p w14:paraId="60B1B52D" w14:textId="77777777" w:rsidR="008E28E5" w:rsidRPr="00B46758" w:rsidRDefault="008E28E5" w:rsidP="008E28E5">
      <w:pPr>
        <w:pStyle w:val="subsection"/>
      </w:pPr>
      <w:r w:rsidRPr="00B46758">
        <w:tab/>
        <w:t>(4)</w:t>
      </w:r>
      <w:r w:rsidRPr="00B46758">
        <w:tab/>
      </w:r>
      <w:r w:rsidR="00683B1D" w:rsidRPr="00B46758">
        <w:t>Subsection (</w:t>
      </w:r>
      <w:r w:rsidRPr="00B46758">
        <w:t>1) does not apply if:</w:t>
      </w:r>
    </w:p>
    <w:p w14:paraId="1C8059DD" w14:textId="77777777" w:rsidR="008E28E5" w:rsidRPr="00B46758" w:rsidRDefault="008E28E5" w:rsidP="008E28E5">
      <w:pPr>
        <w:pStyle w:val="paragraph"/>
      </w:pPr>
      <w:r w:rsidRPr="00B46758">
        <w:tab/>
        <w:t>(a)</w:t>
      </w:r>
      <w:r w:rsidRPr="00B46758">
        <w:tab/>
        <w:t>the credit reporting body:</w:t>
      </w:r>
    </w:p>
    <w:p w14:paraId="030436F3" w14:textId="77777777" w:rsidR="008E28E5" w:rsidRPr="00B46758" w:rsidRDefault="008E28E5" w:rsidP="008E28E5">
      <w:pPr>
        <w:pStyle w:val="paragraphsub"/>
      </w:pPr>
      <w:r w:rsidRPr="00B46758">
        <w:tab/>
        <w:t>(i)</w:t>
      </w:r>
      <w:r w:rsidRPr="00B46758">
        <w:tab/>
        <w:t>collects the credit information about the individual from an entity (other than a credit provider) in the course of carrying on a credit reporting business; and</w:t>
      </w:r>
    </w:p>
    <w:p w14:paraId="53BCBC94" w14:textId="77777777" w:rsidR="008E28E5" w:rsidRPr="00B46758" w:rsidRDefault="008E28E5" w:rsidP="008E28E5">
      <w:pPr>
        <w:pStyle w:val="paragraphsub"/>
      </w:pPr>
      <w:r w:rsidRPr="00B46758">
        <w:tab/>
        <w:t>(ii)</w:t>
      </w:r>
      <w:r w:rsidRPr="00B46758">
        <w:tab/>
        <w:t>knows, or believes on reasonable grounds, that the individual is at least 18 years old; and</w:t>
      </w:r>
    </w:p>
    <w:p w14:paraId="0A9B4B5E" w14:textId="77777777" w:rsidR="008E28E5" w:rsidRPr="00B46758" w:rsidRDefault="008E28E5" w:rsidP="008E28E5">
      <w:pPr>
        <w:pStyle w:val="paragraph"/>
      </w:pPr>
      <w:r w:rsidRPr="00B46758">
        <w:tab/>
        <w:t>(b)</w:t>
      </w:r>
      <w:r w:rsidRPr="00B46758">
        <w:tab/>
        <w:t>the information does not relate to an act, omission, matter or thing that occurred or existed before the individual turned 18; and</w:t>
      </w:r>
    </w:p>
    <w:p w14:paraId="02A71837" w14:textId="77777777" w:rsidR="008E28E5" w:rsidRPr="00B46758" w:rsidRDefault="008E28E5" w:rsidP="008E28E5">
      <w:pPr>
        <w:pStyle w:val="paragraph"/>
      </w:pPr>
      <w:r w:rsidRPr="00B46758">
        <w:tab/>
        <w:t>(c)</w:t>
      </w:r>
      <w:r w:rsidRPr="00B46758">
        <w:tab/>
        <w:t>if the information relates to consumer credit or commercial credit—the credit is or has been provided, or applied for, in Australia; and</w:t>
      </w:r>
    </w:p>
    <w:p w14:paraId="5F5898E5" w14:textId="77777777" w:rsidR="008E28E5" w:rsidRPr="00B46758" w:rsidRDefault="008E28E5" w:rsidP="008E28E5">
      <w:pPr>
        <w:pStyle w:val="paragraph"/>
      </w:pPr>
      <w:r w:rsidRPr="00B46758">
        <w:tab/>
        <w:t>(d)</w:t>
      </w:r>
      <w:r w:rsidRPr="00B46758">
        <w:tab/>
        <w:t>if the information is identification information about the individual—the body also collects from the entity, or already holds, credit information of another kind about the individual; and</w:t>
      </w:r>
    </w:p>
    <w:p w14:paraId="64EE7BC2" w14:textId="77777777" w:rsidR="008E28E5" w:rsidRPr="00B46758" w:rsidRDefault="008E28E5" w:rsidP="008E28E5">
      <w:pPr>
        <w:pStyle w:val="paragraph"/>
      </w:pPr>
      <w:r w:rsidRPr="00B46758">
        <w:tab/>
        <w:t>(e)</w:t>
      </w:r>
      <w:r w:rsidRPr="00B46758">
        <w:tab/>
        <w:t>if the information is repayment history information</w:t>
      </w:r>
      <w:r w:rsidR="00842FD9" w:rsidRPr="00B46758">
        <w:t xml:space="preserve"> or financial hardship information</w:t>
      </w:r>
      <w:r w:rsidRPr="00B46758">
        <w:t xml:space="preserve"> about the individual—the </w:t>
      </w:r>
      <w:r w:rsidRPr="00B46758">
        <w:lastRenderedPageBreak/>
        <w:t>body collects the information from another credit reporting body that has an Australian link.</w:t>
      </w:r>
    </w:p>
    <w:p w14:paraId="2C0EA7E8" w14:textId="77777777" w:rsidR="008E28E5" w:rsidRPr="00B46758" w:rsidRDefault="008E28E5" w:rsidP="008E28E5">
      <w:pPr>
        <w:pStyle w:val="subsection"/>
      </w:pPr>
      <w:r w:rsidRPr="00B46758">
        <w:tab/>
        <w:t>(5)</w:t>
      </w:r>
      <w:r w:rsidRPr="00B46758">
        <w:tab/>
      </w:r>
      <w:r w:rsidR="00683B1D" w:rsidRPr="00B46758">
        <w:t>Paragraph (</w:t>
      </w:r>
      <w:r w:rsidRPr="00B46758">
        <w:t>4)(b) does not apply to identification information about the individual.</w:t>
      </w:r>
    </w:p>
    <w:p w14:paraId="494C2E5F" w14:textId="77777777" w:rsidR="008E28E5" w:rsidRPr="00B46758" w:rsidRDefault="008E28E5" w:rsidP="008E28E5">
      <w:pPr>
        <w:pStyle w:val="subsection"/>
      </w:pPr>
      <w:r w:rsidRPr="00B46758">
        <w:tab/>
        <w:t>(6)</w:t>
      </w:r>
      <w:r w:rsidRPr="00B46758">
        <w:tab/>
        <w:t xml:space="preserve">Despite </w:t>
      </w:r>
      <w:r w:rsidR="00683B1D" w:rsidRPr="00B46758">
        <w:t>paragraph (</w:t>
      </w:r>
      <w:r w:rsidRPr="00B46758">
        <w:t>4)(b), consumer credit liability information about the individual may relate to consumer credit that was entered into on a day before the individual turned 18, so long as the consumer credit was not terminated, or did not otherwise cease to be in force, on a day before the individual turned 18.</w:t>
      </w:r>
    </w:p>
    <w:p w14:paraId="0A9BCA1B" w14:textId="77777777" w:rsidR="008E28E5" w:rsidRPr="00B46758" w:rsidRDefault="008E28E5" w:rsidP="008E28E5">
      <w:pPr>
        <w:pStyle w:val="SubsectionHead"/>
      </w:pPr>
      <w:r w:rsidRPr="00B46758">
        <w:t>Means of collection</w:t>
      </w:r>
    </w:p>
    <w:p w14:paraId="15A52E40" w14:textId="77777777" w:rsidR="008E28E5" w:rsidRPr="00B46758" w:rsidRDefault="008E28E5" w:rsidP="008E28E5">
      <w:pPr>
        <w:pStyle w:val="subsection"/>
      </w:pPr>
      <w:r w:rsidRPr="00B46758">
        <w:tab/>
        <w:t>(7)</w:t>
      </w:r>
      <w:r w:rsidRPr="00B46758">
        <w:tab/>
        <w:t>A credit reporting body must collect credit information only by lawful and fair means.</w:t>
      </w:r>
    </w:p>
    <w:p w14:paraId="7CEC08D1" w14:textId="77777777" w:rsidR="008E28E5" w:rsidRPr="00B46758" w:rsidRDefault="008E28E5" w:rsidP="008E28E5">
      <w:pPr>
        <w:pStyle w:val="SubsectionHead"/>
      </w:pPr>
      <w:r w:rsidRPr="00B46758">
        <w:t>Solicited credit information</w:t>
      </w:r>
    </w:p>
    <w:p w14:paraId="061B2347" w14:textId="77777777" w:rsidR="008E28E5" w:rsidRPr="00B46758" w:rsidRDefault="008E28E5" w:rsidP="008E28E5">
      <w:pPr>
        <w:pStyle w:val="subsection"/>
      </w:pPr>
      <w:r w:rsidRPr="00B46758">
        <w:tab/>
        <w:t>(8)</w:t>
      </w:r>
      <w:r w:rsidRPr="00B46758">
        <w:tab/>
        <w:t>This section applies to the collection of credit information that is solicited by a credit reporting body.</w:t>
      </w:r>
    </w:p>
    <w:p w14:paraId="5A251D41" w14:textId="77777777" w:rsidR="008E28E5" w:rsidRPr="00B46758" w:rsidRDefault="008E28E5" w:rsidP="008E28E5">
      <w:pPr>
        <w:pStyle w:val="ActHead5"/>
      </w:pPr>
      <w:bookmarkStart w:id="84" w:name="_Toc183607281"/>
      <w:r w:rsidRPr="00B46758">
        <w:rPr>
          <w:rStyle w:val="CharSectno"/>
        </w:rPr>
        <w:t>20D</w:t>
      </w:r>
      <w:r w:rsidRPr="00B46758">
        <w:t xml:space="preserve">  Dealing with unsolicited credit information</w:t>
      </w:r>
      <w:bookmarkEnd w:id="84"/>
    </w:p>
    <w:p w14:paraId="5CE024DF" w14:textId="77777777" w:rsidR="008E28E5" w:rsidRPr="00B46758" w:rsidRDefault="008E28E5" w:rsidP="008E28E5">
      <w:pPr>
        <w:pStyle w:val="subsection"/>
      </w:pPr>
      <w:r w:rsidRPr="00B46758">
        <w:tab/>
        <w:t>(1)</w:t>
      </w:r>
      <w:r w:rsidRPr="00B46758">
        <w:tab/>
        <w:t>If:</w:t>
      </w:r>
    </w:p>
    <w:p w14:paraId="1DF36C2F" w14:textId="77777777" w:rsidR="008E28E5" w:rsidRPr="00B46758" w:rsidRDefault="008E28E5" w:rsidP="008E28E5">
      <w:pPr>
        <w:pStyle w:val="paragraph"/>
      </w:pPr>
      <w:r w:rsidRPr="00B46758">
        <w:tab/>
        <w:t>(a)</w:t>
      </w:r>
      <w:r w:rsidRPr="00B46758">
        <w:tab/>
        <w:t>a credit reporting body receives credit information about an individual; and</w:t>
      </w:r>
    </w:p>
    <w:p w14:paraId="1E8A1381" w14:textId="77777777" w:rsidR="008E28E5" w:rsidRPr="00B46758" w:rsidRDefault="008E28E5" w:rsidP="008E28E5">
      <w:pPr>
        <w:pStyle w:val="paragraph"/>
      </w:pPr>
      <w:r w:rsidRPr="00B46758">
        <w:tab/>
        <w:t>(b)</w:t>
      </w:r>
      <w:r w:rsidRPr="00B46758">
        <w:tab/>
        <w:t>the body did not solicit the information;</w:t>
      </w:r>
    </w:p>
    <w:p w14:paraId="321AF9D5" w14:textId="77777777" w:rsidR="008E28E5" w:rsidRPr="00B46758" w:rsidRDefault="008E28E5" w:rsidP="008E28E5">
      <w:pPr>
        <w:pStyle w:val="subsection2"/>
      </w:pPr>
      <w:r w:rsidRPr="00B46758">
        <w:t>the body must, within a reasonable period after receiving the information, determine whether or not the body could have collected the information under section</w:t>
      </w:r>
      <w:r w:rsidR="00683B1D" w:rsidRPr="00B46758">
        <w:t> </w:t>
      </w:r>
      <w:r w:rsidRPr="00B46758">
        <w:t>20C if the body had solicited the information.</w:t>
      </w:r>
    </w:p>
    <w:p w14:paraId="4FEF1C2C" w14:textId="77777777" w:rsidR="008E28E5" w:rsidRPr="00B46758" w:rsidRDefault="008E28E5" w:rsidP="008E28E5">
      <w:pPr>
        <w:pStyle w:val="subsection"/>
      </w:pPr>
      <w:r w:rsidRPr="00B46758">
        <w:tab/>
        <w:t>(2)</w:t>
      </w:r>
      <w:r w:rsidRPr="00B46758">
        <w:tab/>
        <w:t xml:space="preserve">The credit reporting body may use or disclose the credit information for the purposes of making the determination under </w:t>
      </w:r>
      <w:r w:rsidR="00683B1D" w:rsidRPr="00B46758">
        <w:t>subsection (</w:t>
      </w:r>
      <w:r w:rsidRPr="00B46758">
        <w:t>1).</w:t>
      </w:r>
    </w:p>
    <w:p w14:paraId="23189BE1" w14:textId="77777777" w:rsidR="008E28E5" w:rsidRPr="00B46758" w:rsidRDefault="008E28E5" w:rsidP="008E28E5">
      <w:pPr>
        <w:pStyle w:val="subsection"/>
      </w:pPr>
      <w:r w:rsidRPr="00B46758">
        <w:tab/>
        <w:t>(3)</w:t>
      </w:r>
      <w:r w:rsidRPr="00B46758">
        <w:tab/>
        <w:t>If the credit reporting body determines that it could have collected the credit information, sections</w:t>
      </w:r>
      <w:r w:rsidR="00683B1D" w:rsidRPr="00B46758">
        <w:t> </w:t>
      </w:r>
      <w:r w:rsidRPr="00B46758">
        <w:t xml:space="preserve">20E to 20ZA apply in relation to </w:t>
      </w:r>
      <w:r w:rsidRPr="00B46758">
        <w:lastRenderedPageBreak/>
        <w:t>the information as if the body had collected the information under section</w:t>
      </w:r>
      <w:r w:rsidR="00683B1D" w:rsidRPr="00B46758">
        <w:t> </w:t>
      </w:r>
      <w:r w:rsidRPr="00B46758">
        <w:t>20C.</w:t>
      </w:r>
    </w:p>
    <w:p w14:paraId="0220BCB1" w14:textId="77777777" w:rsidR="008E28E5" w:rsidRPr="00B46758" w:rsidRDefault="008E28E5" w:rsidP="008E28E5">
      <w:pPr>
        <w:pStyle w:val="subsection"/>
      </w:pPr>
      <w:r w:rsidRPr="00B46758">
        <w:tab/>
        <w:t>(4)</w:t>
      </w:r>
      <w:r w:rsidRPr="00B46758">
        <w:tab/>
        <w:t>If the credit reporting body determines that it could not have collected the credit information, the body must, as soon as practicable, destroy the information.</w:t>
      </w:r>
    </w:p>
    <w:p w14:paraId="3CF37D63" w14:textId="77777777" w:rsidR="008E28E5" w:rsidRPr="00B46758" w:rsidRDefault="008E28E5" w:rsidP="008E28E5">
      <w:pPr>
        <w:pStyle w:val="Penalty"/>
      </w:pPr>
      <w:r w:rsidRPr="00B46758">
        <w:t>Civil penalty:</w:t>
      </w:r>
      <w:r w:rsidRPr="00B46758">
        <w:tab/>
        <w:t>1,000 penalty units.</w:t>
      </w:r>
    </w:p>
    <w:p w14:paraId="641E0373" w14:textId="77777777" w:rsidR="008E28E5" w:rsidRPr="00B46758" w:rsidRDefault="008E28E5" w:rsidP="008E28E5">
      <w:pPr>
        <w:pStyle w:val="subsection"/>
      </w:pPr>
      <w:r w:rsidRPr="00B46758">
        <w:tab/>
        <w:t>(5)</w:t>
      </w:r>
      <w:r w:rsidRPr="00B46758">
        <w:tab/>
      </w:r>
      <w:r w:rsidR="00683B1D" w:rsidRPr="00B46758">
        <w:t>Subsection (</w:t>
      </w:r>
      <w:r w:rsidRPr="00B46758">
        <w:t>4) does not apply if the credit reporting body is required by or under an Australian law, or a court/tribunal order, to retain the credit information.</w:t>
      </w:r>
    </w:p>
    <w:p w14:paraId="6E77445E" w14:textId="77777777" w:rsidR="008E28E5" w:rsidRPr="00B46758" w:rsidRDefault="008E28E5" w:rsidP="008E28E5">
      <w:pPr>
        <w:pStyle w:val="ActHead4"/>
      </w:pPr>
      <w:bookmarkStart w:id="85" w:name="_Toc183607282"/>
      <w:r w:rsidRPr="00B46758">
        <w:rPr>
          <w:rStyle w:val="CharSubdNo"/>
        </w:rPr>
        <w:t>Subdivision D</w:t>
      </w:r>
      <w:r w:rsidRPr="00B46758">
        <w:t>—</w:t>
      </w:r>
      <w:r w:rsidRPr="00B46758">
        <w:rPr>
          <w:rStyle w:val="CharSubdText"/>
        </w:rPr>
        <w:t>Dealing with credit reporting information etc.</w:t>
      </w:r>
      <w:bookmarkEnd w:id="85"/>
    </w:p>
    <w:p w14:paraId="7086B212" w14:textId="77777777" w:rsidR="008E28E5" w:rsidRPr="00B46758" w:rsidRDefault="008E28E5" w:rsidP="008E28E5">
      <w:pPr>
        <w:pStyle w:val="ActHead5"/>
      </w:pPr>
      <w:bookmarkStart w:id="86" w:name="_Toc183607283"/>
      <w:r w:rsidRPr="00B46758">
        <w:rPr>
          <w:rStyle w:val="CharSectno"/>
        </w:rPr>
        <w:t>20E</w:t>
      </w:r>
      <w:r w:rsidRPr="00B46758">
        <w:t xml:space="preserve">  Use or disclosure of credit reporting information</w:t>
      </w:r>
      <w:bookmarkEnd w:id="86"/>
    </w:p>
    <w:p w14:paraId="7A6A5A57" w14:textId="77777777" w:rsidR="008E28E5" w:rsidRPr="00B46758" w:rsidRDefault="008E28E5" w:rsidP="008E28E5">
      <w:pPr>
        <w:pStyle w:val="SubsectionHead"/>
      </w:pPr>
      <w:r w:rsidRPr="00B46758">
        <w:t>Prohibition on use or disclosure</w:t>
      </w:r>
    </w:p>
    <w:p w14:paraId="5D18BAE8" w14:textId="77777777" w:rsidR="008E28E5" w:rsidRPr="00B46758" w:rsidRDefault="008E28E5" w:rsidP="008E28E5">
      <w:pPr>
        <w:pStyle w:val="subsection"/>
      </w:pPr>
      <w:r w:rsidRPr="00B46758">
        <w:tab/>
        <w:t>(1)</w:t>
      </w:r>
      <w:r w:rsidRPr="00B46758">
        <w:tab/>
        <w:t>If a credit reporting body holds credit reporting information about an individual, the body must not use or disclose the information.</w:t>
      </w:r>
    </w:p>
    <w:p w14:paraId="18C74780" w14:textId="77777777" w:rsidR="008E28E5" w:rsidRPr="00B46758" w:rsidRDefault="008E28E5" w:rsidP="008E28E5">
      <w:pPr>
        <w:pStyle w:val="Penalty"/>
      </w:pPr>
      <w:r w:rsidRPr="00B46758">
        <w:t>Civil penalty:</w:t>
      </w:r>
      <w:r w:rsidRPr="00B46758">
        <w:tab/>
        <w:t>2,000 penalty units.</w:t>
      </w:r>
    </w:p>
    <w:p w14:paraId="300EBE96" w14:textId="77777777" w:rsidR="008E28E5" w:rsidRPr="00B46758" w:rsidRDefault="008E28E5" w:rsidP="008E28E5">
      <w:pPr>
        <w:pStyle w:val="SubsectionHead"/>
      </w:pPr>
      <w:r w:rsidRPr="00B46758">
        <w:t>Permitted uses</w:t>
      </w:r>
    </w:p>
    <w:p w14:paraId="40B2461A" w14:textId="77777777" w:rsidR="008E28E5" w:rsidRPr="00B46758" w:rsidRDefault="008E28E5" w:rsidP="008E28E5">
      <w:pPr>
        <w:pStyle w:val="subsection"/>
      </w:pPr>
      <w:r w:rsidRPr="00B46758">
        <w:tab/>
        <w:t>(2)</w:t>
      </w:r>
      <w:r w:rsidRPr="00B46758">
        <w:tab/>
      </w:r>
      <w:r w:rsidR="00683B1D" w:rsidRPr="00B46758">
        <w:t>Subsection (</w:t>
      </w:r>
      <w:r w:rsidRPr="00B46758">
        <w:t>1) does not apply to the use of credit reporting information about the individual if:</w:t>
      </w:r>
    </w:p>
    <w:p w14:paraId="12382379" w14:textId="77777777" w:rsidR="008E28E5" w:rsidRPr="00B46758" w:rsidRDefault="008E28E5" w:rsidP="008E28E5">
      <w:pPr>
        <w:pStyle w:val="paragraph"/>
      </w:pPr>
      <w:r w:rsidRPr="00B46758">
        <w:tab/>
        <w:t>(a)</w:t>
      </w:r>
      <w:r w:rsidRPr="00B46758">
        <w:tab/>
        <w:t>the credit reporting body uses the information in the course of carrying on the body’s credit reporting business; or</w:t>
      </w:r>
    </w:p>
    <w:p w14:paraId="0EB58C23" w14:textId="77777777" w:rsidR="008E28E5" w:rsidRPr="00B46758" w:rsidRDefault="008E28E5" w:rsidP="008E28E5">
      <w:pPr>
        <w:pStyle w:val="paragraph"/>
      </w:pPr>
      <w:r w:rsidRPr="00B46758">
        <w:tab/>
        <w:t>(b)</w:t>
      </w:r>
      <w:r w:rsidRPr="00B46758">
        <w:tab/>
        <w:t xml:space="preserve">the use is required or authorised by or under an Australian law </w:t>
      </w:r>
      <w:r w:rsidR="00621C2A" w:rsidRPr="00B46758">
        <w:t xml:space="preserve">(other than the consumer data rules) </w:t>
      </w:r>
      <w:r w:rsidRPr="00B46758">
        <w:t>or a court/tribunal order; or</w:t>
      </w:r>
    </w:p>
    <w:p w14:paraId="65CDD083" w14:textId="77777777" w:rsidR="008E28E5" w:rsidRPr="00B46758" w:rsidRDefault="008E28E5" w:rsidP="008E28E5">
      <w:pPr>
        <w:pStyle w:val="paragraph"/>
      </w:pPr>
      <w:r w:rsidRPr="00B46758">
        <w:tab/>
        <w:t>(c)</w:t>
      </w:r>
      <w:r w:rsidRPr="00B46758">
        <w:tab/>
        <w:t>the use is a use prescribed by the regulations.</w:t>
      </w:r>
    </w:p>
    <w:p w14:paraId="23C51B77" w14:textId="77777777" w:rsidR="008E28E5" w:rsidRPr="00B46758" w:rsidRDefault="008E28E5" w:rsidP="008E28E5">
      <w:pPr>
        <w:pStyle w:val="SubsectionHead"/>
      </w:pPr>
      <w:r w:rsidRPr="00B46758">
        <w:t>Permitted disclosures</w:t>
      </w:r>
    </w:p>
    <w:p w14:paraId="5BBB70F5" w14:textId="77777777" w:rsidR="008E28E5" w:rsidRPr="00B46758" w:rsidRDefault="008E28E5" w:rsidP="008E28E5">
      <w:pPr>
        <w:pStyle w:val="subsection"/>
        <w:ind w:hanging="414"/>
      </w:pPr>
      <w:r w:rsidRPr="00B46758">
        <w:t>(3)</w:t>
      </w:r>
      <w:r w:rsidRPr="00B46758">
        <w:tab/>
      </w:r>
      <w:r w:rsidRPr="00B46758">
        <w:tab/>
      </w:r>
      <w:r w:rsidR="00683B1D" w:rsidRPr="00B46758">
        <w:t>Subsection (</w:t>
      </w:r>
      <w:r w:rsidRPr="00B46758">
        <w:t>1) does not apply to the disclosure of credit reporting information about the individual if:</w:t>
      </w:r>
    </w:p>
    <w:p w14:paraId="40E940D8" w14:textId="77777777" w:rsidR="008E28E5" w:rsidRPr="00B46758" w:rsidRDefault="008E28E5" w:rsidP="008E28E5">
      <w:pPr>
        <w:pStyle w:val="paragraph"/>
      </w:pPr>
      <w:r w:rsidRPr="00B46758">
        <w:lastRenderedPageBreak/>
        <w:tab/>
        <w:t>(a)</w:t>
      </w:r>
      <w:r w:rsidRPr="00B46758">
        <w:tab/>
        <w:t>the disclosure is a permitted CRB disclosure in relation to the individual; or</w:t>
      </w:r>
    </w:p>
    <w:p w14:paraId="4F697024" w14:textId="77777777" w:rsidR="008E28E5" w:rsidRPr="00B46758" w:rsidRDefault="008E28E5" w:rsidP="008E28E5">
      <w:pPr>
        <w:pStyle w:val="paragraph"/>
      </w:pPr>
      <w:r w:rsidRPr="00B46758">
        <w:tab/>
        <w:t>(b)</w:t>
      </w:r>
      <w:r w:rsidRPr="00B46758">
        <w:tab/>
        <w:t>the disclosure is to another credit reporting body that has an Australian link; or</w:t>
      </w:r>
    </w:p>
    <w:p w14:paraId="1AFFEE78" w14:textId="77777777" w:rsidR="008E28E5" w:rsidRPr="00B46758" w:rsidRDefault="008E28E5" w:rsidP="008E28E5">
      <w:pPr>
        <w:pStyle w:val="paragraph"/>
      </w:pPr>
      <w:r w:rsidRPr="00B46758">
        <w:tab/>
        <w:t>(c)</w:t>
      </w:r>
      <w:r w:rsidRPr="00B46758">
        <w:tab/>
        <w:t>both of the following apply:</w:t>
      </w:r>
    </w:p>
    <w:p w14:paraId="676C3FD1" w14:textId="77777777" w:rsidR="008E28E5" w:rsidRPr="00B46758" w:rsidRDefault="008E28E5" w:rsidP="008E28E5">
      <w:pPr>
        <w:pStyle w:val="paragraphsub"/>
      </w:pPr>
      <w:r w:rsidRPr="00B46758">
        <w:tab/>
        <w:t>(i)</w:t>
      </w:r>
      <w:r w:rsidRPr="00B46758">
        <w:tab/>
        <w:t>the disclosure is for the purposes of a recognised external dispute resolution scheme;</w:t>
      </w:r>
    </w:p>
    <w:p w14:paraId="3ED9270B" w14:textId="77777777" w:rsidR="008E28E5" w:rsidRPr="00B46758" w:rsidRDefault="008E28E5" w:rsidP="008E28E5">
      <w:pPr>
        <w:pStyle w:val="paragraphsub"/>
      </w:pPr>
      <w:r w:rsidRPr="00B46758">
        <w:tab/>
        <w:t>(ii)</w:t>
      </w:r>
      <w:r w:rsidRPr="00B46758">
        <w:tab/>
        <w:t xml:space="preserve">a credit reporting body or credit provider is a member of </w:t>
      </w:r>
      <w:r w:rsidR="00FB7541" w:rsidRPr="00B46758">
        <w:t xml:space="preserve">or subject to </w:t>
      </w:r>
      <w:r w:rsidRPr="00B46758">
        <w:t>the scheme; or</w:t>
      </w:r>
    </w:p>
    <w:p w14:paraId="2BBB9CFA" w14:textId="77777777" w:rsidR="008E28E5" w:rsidRPr="00B46758" w:rsidRDefault="008E28E5" w:rsidP="008E28E5">
      <w:pPr>
        <w:pStyle w:val="paragraph"/>
      </w:pPr>
      <w:r w:rsidRPr="00B46758">
        <w:tab/>
        <w:t>(d)</w:t>
      </w:r>
      <w:r w:rsidRPr="00B46758">
        <w:tab/>
        <w:t>both of the following apply:</w:t>
      </w:r>
    </w:p>
    <w:p w14:paraId="5781DD57" w14:textId="77777777" w:rsidR="008E28E5" w:rsidRPr="00B46758" w:rsidRDefault="008E28E5" w:rsidP="008E28E5">
      <w:pPr>
        <w:pStyle w:val="paragraphsub"/>
      </w:pPr>
      <w:r w:rsidRPr="00B46758">
        <w:tab/>
        <w:t>(i)</w:t>
      </w:r>
      <w:r w:rsidRPr="00B46758">
        <w:tab/>
        <w:t>the disclosure is to an enforcement body;</w:t>
      </w:r>
    </w:p>
    <w:p w14:paraId="2C152720" w14:textId="77777777" w:rsidR="008E28E5" w:rsidRPr="00B46758" w:rsidRDefault="008E28E5" w:rsidP="008E28E5">
      <w:pPr>
        <w:pStyle w:val="paragraphsub"/>
      </w:pPr>
      <w:r w:rsidRPr="00B46758">
        <w:tab/>
        <w:t>(ii)</w:t>
      </w:r>
      <w:r w:rsidRPr="00B46758">
        <w:tab/>
        <w:t>the credit reporting body is satisfied that the body, or another enforcement body, believes on reasonable grounds that the individual has committed a serious credit infringement; or</w:t>
      </w:r>
    </w:p>
    <w:p w14:paraId="428ACC45" w14:textId="77777777" w:rsidR="008E28E5" w:rsidRPr="00B46758" w:rsidRDefault="008E28E5" w:rsidP="008E28E5">
      <w:pPr>
        <w:pStyle w:val="paragraph"/>
      </w:pPr>
      <w:r w:rsidRPr="00B46758">
        <w:tab/>
        <w:t>(e)</w:t>
      </w:r>
      <w:r w:rsidRPr="00B46758">
        <w:tab/>
        <w:t xml:space="preserve">the disclosure is required or authorised by or under an Australian law </w:t>
      </w:r>
      <w:r w:rsidR="00621C2A" w:rsidRPr="00B46758">
        <w:t xml:space="preserve">(other than the consumer data rules) </w:t>
      </w:r>
      <w:r w:rsidRPr="00B46758">
        <w:t>or a court/tribunal order; or</w:t>
      </w:r>
    </w:p>
    <w:p w14:paraId="61CB3E25" w14:textId="77777777" w:rsidR="008E28E5" w:rsidRPr="00B46758" w:rsidRDefault="008E28E5" w:rsidP="008E28E5">
      <w:pPr>
        <w:pStyle w:val="paragraph"/>
      </w:pPr>
      <w:r w:rsidRPr="00B46758">
        <w:tab/>
        <w:t>(f)</w:t>
      </w:r>
      <w:r w:rsidRPr="00B46758">
        <w:tab/>
        <w:t>the disclosure is a disclosure prescribed by the regulations.</w:t>
      </w:r>
    </w:p>
    <w:p w14:paraId="4D1BEB6E" w14:textId="77777777" w:rsidR="008E28E5" w:rsidRPr="00B46758" w:rsidRDefault="008E28E5" w:rsidP="008E28E5">
      <w:pPr>
        <w:pStyle w:val="subsection"/>
      </w:pPr>
      <w:r w:rsidRPr="00B46758">
        <w:tab/>
        <w:t>(4)</w:t>
      </w:r>
      <w:r w:rsidRPr="00B46758">
        <w:tab/>
        <w:t>However, if the credit reporting information is, or was derived from, repayment history information</w:t>
      </w:r>
      <w:r w:rsidR="00842FD9" w:rsidRPr="00B46758">
        <w:t xml:space="preserve"> or financial hardship information</w:t>
      </w:r>
      <w:r w:rsidRPr="00B46758">
        <w:t xml:space="preserve"> about the individual, the credit reporting body must not disclose the information under </w:t>
      </w:r>
      <w:r w:rsidR="00683B1D" w:rsidRPr="00B46758">
        <w:t>paragraph (</w:t>
      </w:r>
      <w:r w:rsidRPr="00B46758">
        <w:t>3)(a) or (f) unless the recipient of the information is:</w:t>
      </w:r>
    </w:p>
    <w:p w14:paraId="4323BA92" w14:textId="77777777" w:rsidR="008E28E5" w:rsidRPr="00B46758" w:rsidRDefault="008E28E5" w:rsidP="008E28E5">
      <w:pPr>
        <w:pStyle w:val="paragraph"/>
      </w:pPr>
      <w:r w:rsidRPr="00B46758">
        <w:tab/>
        <w:t>(a)</w:t>
      </w:r>
      <w:r w:rsidRPr="00B46758">
        <w:tab/>
        <w:t>a credit provider who is a licensee or is prescribed by the regulations; or</w:t>
      </w:r>
    </w:p>
    <w:p w14:paraId="4CB94430" w14:textId="77777777" w:rsidR="008E28E5" w:rsidRPr="00B46758" w:rsidRDefault="008E28E5" w:rsidP="008E28E5">
      <w:pPr>
        <w:pStyle w:val="paragraph"/>
      </w:pPr>
      <w:r w:rsidRPr="00B46758">
        <w:tab/>
        <w:t>(b)</w:t>
      </w:r>
      <w:r w:rsidRPr="00B46758">
        <w:tab/>
        <w:t>a mortgage insurer.</w:t>
      </w:r>
    </w:p>
    <w:p w14:paraId="7A79B469" w14:textId="77777777" w:rsidR="008E28E5" w:rsidRPr="00B46758" w:rsidRDefault="008E28E5" w:rsidP="008E28E5">
      <w:pPr>
        <w:pStyle w:val="Penalty"/>
      </w:pPr>
      <w:r w:rsidRPr="00B46758">
        <w:t>Civil penalty:</w:t>
      </w:r>
      <w:r w:rsidRPr="00B46758">
        <w:tab/>
        <w:t>2,000 penalty units.</w:t>
      </w:r>
    </w:p>
    <w:p w14:paraId="2A0B0B38" w14:textId="77777777" w:rsidR="00842FD9" w:rsidRPr="00B46758" w:rsidRDefault="00842FD9" w:rsidP="00842FD9">
      <w:pPr>
        <w:pStyle w:val="subsection"/>
      </w:pPr>
      <w:r w:rsidRPr="00B46758">
        <w:tab/>
        <w:t>(4A)</w:t>
      </w:r>
      <w:r w:rsidRPr="00B46758">
        <w:tab/>
        <w:t>Despite subsection (3), if the credit reporting information is, or was derived from, financial hardship information about the individual, the credit reporting body must not disclose the information under paragraph (3)(a) or (f) to a credit provider or mortgage insurer if the provider or insurer requested the information for the purpose of:</w:t>
      </w:r>
    </w:p>
    <w:p w14:paraId="04BA2C8D" w14:textId="77777777" w:rsidR="00842FD9" w:rsidRPr="00B46758" w:rsidRDefault="00842FD9" w:rsidP="00842FD9">
      <w:pPr>
        <w:pStyle w:val="paragraph"/>
      </w:pPr>
      <w:r w:rsidRPr="00B46758">
        <w:lastRenderedPageBreak/>
        <w:tab/>
        <w:t>(a)</w:t>
      </w:r>
      <w:r w:rsidRPr="00B46758">
        <w:tab/>
        <w:t>in the case of a credit provider:</w:t>
      </w:r>
    </w:p>
    <w:p w14:paraId="754BE274" w14:textId="77777777" w:rsidR="00842FD9" w:rsidRPr="00B46758" w:rsidRDefault="00842FD9" w:rsidP="00842FD9">
      <w:pPr>
        <w:pStyle w:val="paragraphsub"/>
      </w:pPr>
      <w:r w:rsidRPr="00B46758">
        <w:tab/>
        <w:t>(i)</w:t>
      </w:r>
      <w:r w:rsidRPr="00B46758">
        <w:tab/>
        <w:t>collecting payments that are overdue in relation to consumer credit provided by the provider to the individual; or</w:t>
      </w:r>
    </w:p>
    <w:p w14:paraId="7B3B760C" w14:textId="77777777" w:rsidR="00842FD9" w:rsidRPr="00B46758" w:rsidRDefault="00842FD9" w:rsidP="00842FD9">
      <w:pPr>
        <w:pStyle w:val="paragraphsub"/>
      </w:pPr>
      <w:r w:rsidRPr="00B46758">
        <w:tab/>
        <w:t>(ii)</w:t>
      </w:r>
      <w:r w:rsidRPr="00B46758">
        <w:tab/>
        <w:t>collecting payments that are overdue in relation to commercial credit provided by the provider to a person; or</w:t>
      </w:r>
    </w:p>
    <w:p w14:paraId="332C9894" w14:textId="77777777" w:rsidR="00842FD9" w:rsidRPr="00B46758" w:rsidRDefault="00842FD9" w:rsidP="00842FD9">
      <w:pPr>
        <w:pStyle w:val="paragraphsub"/>
      </w:pPr>
      <w:r w:rsidRPr="00B46758">
        <w:tab/>
        <w:t>(iii)</w:t>
      </w:r>
      <w:r w:rsidRPr="00B46758">
        <w:tab/>
        <w:t>assessing whether to accept the individual as a guarantor in relation to credit for which an application has been made to the provider by a person other than the individual; or</w:t>
      </w:r>
    </w:p>
    <w:p w14:paraId="50E64719" w14:textId="77777777" w:rsidR="00842FD9" w:rsidRPr="00B46758" w:rsidRDefault="00842FD9" w:rsidP="00842FD9">
      <w:pPr>
        <w:pStyle w:val="paragraph"/>
      </w:pPr>
      <w:r w:rsidRPr="00B46758">
        <w:tab/>
        <w:t>(b)</w:t>
      </w:r>
      <w:r w:rsidRPr="00B46758">
        <w:tab/>
        <w:t>in the case of a mortgage insurer—assessing the risk of the individual defaulting on mortgage credit in relation to which the insurer has provided insurance to a credit provider.</w:t>
      </w:r>
    </w:p>
    <w:p w14:paraId="2D42620D" w14:textId="77777777" w:rsidR="00842FD9" w:rsidRPr="00B46758" w:rsidRDefault="00842FD9" w:rsidP="00842FD9">
      <w:pPr>
        <w:pStyle w:val="Penalty"/>
      </w:pPr>
      <w:r w:rsidRPr="00B46758">
        <w:t>Civil penalty:</w:t>
      </w:r>
      <w:r w:rsidRPr="00B46758">
        <w:tab/>
        <w:t>2,000 penalty units.</w:t>
      </w:r>
    </w:p>
    <w:p w14:paraId="66B849A3" w14:textId="77777777" w:rsidR="008E28E5" w:rsidRPr="00B46758" w:rsidRDefault="008E28E5" w:rsidP="008E28E5">
      <w:pPr>
        <w:pStyle w:val="subsection"/>
      </w:pPr>
      <w:r w:rsidRPr="00B46758">
        <w:tab/>
        <w:t>(5)</w:t>
      </w:r>
      <w:r w:rsidRPr="00B46758">
        <w:tab/>
        <w:t>If a credit reporting body discloses credit reporting information under this section, the body must make a written note of that disclosure.</w:t>
      </w:r>
    </w:p>
    <w:p w14:paraId="46EDE5E7" w14:textId="77777777" w:rsidR="008E28E5" w:rsidRPr="00B46758" w:rsidRDefault="008E28E5" w:rsidP="008E28E5">
      <w:pPr>
        <w:pStyle w:val="Penalty"/>
      </w:pPr>
      <w:r w:rsidRPr="00B46758">
        <w:t>Civil penalty:</w:t>
      </w:r>
      <w:r w:rsidRPr="00B46758">
        <w:tab/>
        <w:t>500 penalty units.</w:t>
      </w:r>
    </w:p>
    <w:p w14:paraId="2F99BA24" w14:textId="3D6793C5" w:rsidR="008E28E5" w:rsidRPr="00B46758" w:rsidRDefault="008E28E5" w:rsidP="008E28E5">
      <w:pPr>
        <w:pStyle w:val="notetext"/>
      </w:pPr>
      <w:r w:rsidRPr="00B46758">
        <w:t>Note:</w:t>
      </w:r>
      <w:r w:rsidRPr="00B46758">
        <w:tab/>
        <w:t xml:space="preserve">Other Acts may provide that the note must not be made (see for example the </w:t>
      </w:r>
      <w:r w:rsidRPr="00B46758">
        <w:rPr>
          <w:i/>
        </w:rPr>
        <w:t>Australian Crime Commission Act 2002</w:t>
      </w:r>
      <w:r w:rsidRPr="00B46758">
        <w:t xml:space="preserve"> and the </w:t>
      </w:r>
      <w:r w:rsidR="00346AAF" w:rsidRPr="00B46758">
        <w:rPr>
          <w:i/>
        </w:rPr>
        <w:t>National Anti</w:t>
      </w:r>
      <w:r w:rsidR="00B46758">
        <w:rPr>
          <w:i/>
        </w:rPr>
        <w:noBreakHyphen/>
      </w:r>
      <w:r w:rsidR="00346AAF" w:rsidRPr="00B46758">
        <w:rPr>
          <w:i/>
        </w:rPr>
        <w:t>Corruption Commission Act 2022</w:t>
      </w:r>
      <w:r w:rsidRPr="00B46758">
        <w:t>).</w:t>
      </w:r>
    </w:p>
    <w:p w14:paraId="3786CE25" w14:textId="77777777" w:rsidR="008E28E5" w:rsidRPr="00B46758" w:rsidRDefault="008E28E5" w:rsidP="008E28E5">
      <w:pPr>
        <w:pStyle w:val="SubsectionHead"/>
      </w:pPr>
      <w:r w:rsidRPr="00B46758">
        <w:t>No use or disclosure for the purposes of direct marketing</w:t>
      </w:r>
    </w:p>
    <w:p w14:paraId="499F3DD4" w14:textId="77777777" w:rsidR="008E28E5" w:rsidRPr="00B46758" w:rsidRDefault="008E28E5" w:rsidP="008E28E5">
      <w:pPr>
        <w:pStyle w:val="subsection"/>
      </w:pPr>
      <w:r w:rsidRPr="00B46758">
        <w:tab/>
        <w:t>(6)</w:t>
      </w:r>
      <w:r w:rsidRPr="00B46758">
        <w:tab/>
        <w:t>This section does not apply to the use or disclosure of credit reporting information for the purposes of direct marketing.</w:t>
      </w:r>
    </w:p>
    <w:p w14:paraId="7D13C66D" w14:textId="77777777" w:rsidR="008E28E5" w:rsidRPr="00B46758" w:rsidRDefault="008E28E5" w:rsidP="008E28E5">
      <w:pPr>
        <w:pStyle w:val="notetext"/>
      </w:pPr>
      <w:r w:rsidRPr="00B46758">
        <w:t>Note:</w:t>
      </w:r>
      <w:r w:rsidRPr="00B46758">
        <w:tab/>
        <w:t>Section</w:t>
      </w:r>
      <w:r w:rsidR="00683B1D" w:rsidRPr="00B46758">
        <w:t> </w:t>
      </w:r>
      <w:r w:rsidRPr="00B46758">
        <w:t>20G deals with the use or disclosure of credit reporting information for the purposes of direct marketing.</w:t>
      </w:r>
    </w:p>
    <w:p w14:paraId="7AB050AF" w14:textId="77777777" w:rsidR="00842FD9" w:rsidRPr="00B46758" w:rsidRDefault="00842FD9" w:rsidP="00842FD9">
      <w:pPr>
        <w:pStyle w:val="SubsectionHead"/>
      </w:pPr>
      <w:r w:rsidRPr="00B46758">
        <w:t>No disclosure of financial hardship information as part of credit score</w:t>
      </w:r>
    </w:p>
    <w:p w14:paraId="59144AF9" w14:textId="77777777" w:rsidR="00842FD9" w:rsidRPr="00B46758" w:rsidRDefault="00842FD9" w:rsidP="00842FD9">
      <w:pPr>
        <w:pStyle w:val="subsection"/>
      </w:pPr>
      <w:r w:rsidRPr="00B46758">
        <w:tab/>
        <w:t>(7)</w:t>
      </w:r>
      <w:r w:rsidRPr="00B46758">
        <w:tab/>
        <w:t xml:space="preserve">Subsection (3) does not apply to the disclosure of CRB derived information which contains or takes the form of a credit score </w:t>
      </w:r>
      <w:r w:rsidRPr="00B46758">
        <w:lastRenderedPageBreak/>
        <w:t>where the credit information from which the credit score is derived includes financial hardship information.</w:t>
      </w:r>
    </w:p>
    <w:p w14:paraId="7A8D26F8" w14:textId="77777777" w:rsidR="008E28E5" w:rsidRPr="00B46758" w:rsidRDefault="008E28E5" w:rsidP="008E28E5">
      <w:pPr>
        <w:pStyle w:val="ActHead5"/>
      </w:pPr>
      <w:bookmarkStart w:id="87" w:name="_Toc183607284"/>
      <w:r w:rsidRPr="00B46758">
        <w:rPr>
          <w:rStyle w:val="CharSectno"/>
        </w:rPr>
        <w:t>20F</w:t>
      </w:r>
      <w:r w:rsidRPr="00B46758">
        <w:t xml:space="preserve">  Permitted CRB disclosures in relation to individuals</w:t>
      </w:r>
      <w:bookmarkEnd w:id="87"/>
    </w:p>
    <w:p w14:paraId="141CE33F" w14:textId="77777777" w:rsidR="008E28E5" w:rsidRPr="00B46758" w:rsidRDefault="008E28E5" w:rsidP="008E28E5">
      <w:pPr>
        <w:pStyle w:val="subsection"/>
      </w:pPr>
      <w:r w:rsidRPr="00B46758">
        <w:tab/>
        <w:t>(1)</w:t>
      </w:r>
      <w:r w:rsidRPr="00B46758">
        <w:tab/>
        <w:t xml:space="preserve">A disclosure by a credit reporting body of credit reporting information about an individual is a </w:t>
      </w:r>
      <w:r w:rsidRPr="00B46758">
        <w:rPr>
          <w:b/>
          <w:i/>
        </w:rPr>
        <w:t>permitted CRB disclosure</w:t>
      </w:r>
      <w:r w:rsidRPr="00B46758">
        <w:t xml:space="preserve"> in relation to the individual if:</w:t>
      </w:r>
    </w:p>
    <w:p w14:paraId="334691C6" w14:textId="77777777" w:rsidR="008E28E5" w:rsidRPr="00B46758" w:rsidRDefault="008E28E5" w:rsidP="008E28E5">
      <w:pPr>
        <w:pStyle w:val="paragraph"/>
      </w:pPr>
      <w:r w:rsidRPr="00B46758">
        <w:tab/>
        <w:t>(a)</w:t>
      </w:r>
      <w:r w:rsidRPr="00B46758">
        <w:tab/>
        <w:t>the disclosure is to an entity that is specified in an item of the table and that has an Australian link; and</w:t>
      </w:r>
    </w:p>
    <w:p w14:paraId="35532103" w14:textId="77777777" w:rsidR="008E28E5" w:rsidRPr="00B46758" w:rsidRDefault="008E28E5" w:rsidP="008E28E5">
      <w:pPr>
        <w:pStyle w:val="paragraph"/>
      </w:pPr>
      <w:r w:rsidRPr="00B46758">
        <w:tab/>
        <w:t>(b)</w:t>
      </w:r>
      <w:r w:rsidRPr="00B46758">
        <w:tab/>
        <w:t>such conditions as are specified for the item are satisfied.</w:t>
      </w:r>
    </w:p>
    <w:p w14:paraId="51263FE3" w14:textId="77777777" w:rsidR="008E28E5" w:rsidRPr="00B46758" w:rsidRDefault="008E28E5" w:rsidP="008E28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258"/>
        <w:gridCol w:w="4114"/>
      </w:tblGrid>
      <w:tr w:rsidR="008E28E5" w:rsidRPr="00B46758" w14:paraId="672FE164" w14:textId="77777777" w:rsidTr="00D875AA">
        <w:trPr>
          <w:tblHeader/>
        </w:trPr>
        <w:tc>
          <w:tcPr>
            <w:tcW w:w="7086" w:type="dxa"/>
            <w:gridSpan w:val="3"/>
            <w:tcBorders>
              <w:top w:val="single" w:sz="12" w:space="0" w:color="auto"/>
              <w:bottom w:val="single" w:sz="6" w:space="0" w:color="auto"/>
            </w:tcBorders>
            <w:shd w:val="clear" w:color="auto" w:fill="auto"/>
          </w:tcPr>
          <w:p w14:paraId="436DD276" w14:textId="77777777" w:rsidR="008E28E5" w:rsidRPr="00B46758" w:rsidRDefault="008E28E5" w:rsidP="00D0258F">
            <w:pPr>
              <w:pStyle w:val="TableHeading"/>
            </w:pPr>
            <w:r w:rsidRPr="00B46758">
              <w:t>Permitted CRB disclosures</w:t>
            </w:r>
          </w:p>
        </w:tc>
      </w:tr>
      <w:tr w:rsidR="008E28E5" w:rsidRPr="00B46758" w14:paraId="586B0BCA" w14:textId="77777777" w:rsidTr="00D875AA">
        <w:trPr>
          <w:tblHeader/>
        </w:trPr>
        <w:tc>
          <w:tcPr>
            <w:tcW w:w="714" w:type="dxa"/>
            <w:tcBorders>
              <w:top w:val="single" w:sz="6" w:space="0" w:color="auto"/>
              <w:bottom w:val="single" w:sz="12" w:space="0" w:color="auto"/>
            </w:tcBorders>
            <w:shd w:val="clear" w:color="auto" w:fill="auto"/>
          </w:tcPr>
          <w:p w14:paraId="32E6A214" w14:textId="77777777" w:rsidR="008E28E5" w:rsidRPr="00B46758" w:rsidRDefault="008E28E5" w:rsidP="00D0258F">
            <w:pPr>
              <w:pStyle w:val="TableHeading"/>
            </w:pPr>
            <w:r w:rsidRPr="00B46758">
              <w:t>Item</w:t>
            </w:r>
          </w:p>
        </w:tc>
        <w:tc>
          <w:tcPr>
            <w:tcW w:w="2258" w:type="dxa"/>
            <w:tcBorders>
              <w:top w:val="single" w:sz="6" w:space="0" w:color="auto"/>
              <w:bottom w:val="single" w:sz="12" w:space="0" w:color="auto"/>
            </w:tcBorders>
            <w:shd w:val="clear" w:color="auto" w:fill="auto"/>
          </w:tcPr>
          <w:p w14:paraId="54E4B08E" w14:textId="77777777" w:rsidR="008E28E5" w:rsidRPr="00B46758" w:rsidRDefault="008E28E5" w:rsidP="00D0258F">
            <w:pPr>
              <w:pStyle w:val="TableHeading"/>
            </w:pPr>
            <w:r w:rsidRPr="00B46758">
              <w:t>If the disclosure is to ...</w:t>
            </w:r>
          </w:p>
        </w:tc>
        <w:tc>
          <w:tcPr>
            <w:tcW w:w="4114" w:type="dxa"/>
            <w:tcBorders>
              <w:top w:val="single" w:sz="6" w:space="0" w:color="auto"/>
              <w:bottom w:val="single" w:sz="12" w:space="0" w:color="auto"/>
            </w:tcBorders>
            <w:shd w:val="clear" w:color="auto" w:fill="auto"/>
          </w:tcPr>
          <w:p w14:paraId="645628E0" w14:textId="77777777" w:rsidR="008E28E5" w:rsidRPr="00B46758" w:rsidRDefault="008E28E5" w:rsidP="00D0258F">
            <w:pPr>
              <w:pStyle w:val="TableHeading"/>
            </w:pPr>
            <w:r w:rsidRPr="00B46758">
              <w:t>the condition or conditions are ...</w:t>
            </w:r>
          </w:p>
        </w:tc>
      </w:tr>
      <w:tr w:rsidR="008E28E5" w:rsidRPr="00B46758" w14:paraId="7FF3F0A1" w14:textId="77777777" w:rsidTr="00D875AA">
        <w:tc>
          <w:tcPr>
            <w:tcW w:w="714" w:type="dxa"/>
            <w:tcBorders>
              <w:top w:val="single" w:sz="12" w:space="0" w:color="auto"/>
            </w:tcBorders>
            <w:shd w:val="clear" w:color="auto" w:fill="auto"/>
          </w:tcPr>
          <w:p w14:paraId="1DB02C3C" w14:textId="77777777" w:rsidR="008E28E5" w:rsidRPr="00B46758" w:rsidRDefault="008E28E5" w:rsidP="00D875AA">
            <w:pPr>
              <w:pStyle w:val="Tabletext"/>
            </w:pPr>
            <w:r w:rsidRPr="00B46758">
              <w:t>1</w:t>
            </w:r>
          </w:p>
        </w:tc>
        <w:tc>
          <w:tcPr>
            <w:tcW w:w="2258" w:type="dxa"/>
            <w:tcBorders>
              <w:top w:val="single" w:sz="12" w:space="0" w:color="auto"/>
            </w:tcBorders>
            <w:shd w:val="clear" w:color="auto" w:fill="auto"/>
          </w:tcPr>
          <w:p w14:paraId="0A9DCA33" w14:textId="77777777" w:rsidR="008E28E5" w:rsidRPr="00B46758" w:rsidRDefault="008E28E5" w:rsidP="00D875AA">
            <w:pPr>
              <w:pStyle w:val="Tabletext"/>
            </w:pPr>
            <w:r w:rsidRPr="00B46758">
              <w:t>a credit provider</w:t>
            </w:r>
          </w:p>
        </w:tc>
        <w:tc>
          <w:tcPr>
            <w:tcW w:w="4114" w:type="dxa"/>
            <w:tcBorders>
              <w:top w:val="single" w:sz="12" w:space="0" w:color="auto"/>
            </w:tcBorders>
            <w:shd w:val="clear" w:color="auto" w:fill="auto"/>
          </w:tcPr>
          <w:p w14:paraId="6262B62E" w14:textId="77777777" w:rsidR="008E28E5" w:rsidRPr="00B46758" w:rsidRDefault="008E28E5" w:rsidP="00D875AA">
            <w:pPr>
              <w:pStyle w:val="Tabletext"/>
            </w:pPr>
            <w:r w:rsidRPr="00B46758">
              <w:t>the provider requests the information for a consumer credit related purpose of the provider in relation to the individual.</w:t>
            </w:r>
          </w:p>
        </w:tc>
      </w:tr>
      <w:tr w:rsidR="008E28E5" w:rsidRPr="00B46758" w14:paraId="6E935ADE" w14:textId="77777777" w:rsidTr="00D875AA">
        <w:tc>
          <w:tcPr>
            <w:tcW w:w="714" w:type="dxa"/>
            <w:shd w:val="clear" w:color="auto" w:fill="auto"/>
          </w:tcPr>
          <w:p w14:paraId="4C633C3C" w14:textId="77777777" w:rsidR="008E28E5" w:rsidRPr="00B46758" w:rsidRDefault="008E28E5" w:rsidP="00D875AA">
            <w:pPr>
              <w:pStyle w:val="Tabletext"/>
            </w:pPr>
            <w:r w:rsidRPr="00B46758">
              <w:t>2</w:t>
            </w:r>
          </w:p>
        </w:tc>
        <w:tc>
          <w:tcPr>
            <w:tcW w:w="2258" w:type="dxa"/>
            <w:shd w:val="clear" w:color="auto" w:fill="auto"/>
          </w:tcPr>
          <w:p w14:paraId="160AAB6E" w14:textId="77777777" w:rsidR="008E28E5" w:rsidRPr="00B46758" w:rsidRDefault="008E28E5" w:rsidP="00D875AA">
            <w:pPr>
              <w:pStyle w:val="Tabletext"/>
            </w:pPr>
            <w:r w:rsidRPr="00B46758">
              <w:t>a credit provider</w:t>
            </w:r>
          </w:p>
        </w:tc>
        <w:tc>
          <w:tcPr>
            <w:tcW w:w="4114" w:type="dxa"/>
            <w:shd w:val="clear" w:color="auto" w:fill="auto"/>
          </w:tcPr>
          <w:p w14:paraId="325F6870" w14:textId="77777777" w:rsidR="008E28E5" w:rsidRPr="00B46758" w:rsidRDefault="008E28E5" w:rsidP="00D875AA">
            <w:pPr>
              <w:pStyle w:val="Tablea"/>
            </w:pPr>
            <w:r w:rsidRPr="00B46758">
              <w:t>(a) the provider requests the information for a commercial credit related purpose of the provider in relation to a person; and</w:t>
            </w:r>
          </w:p>
          <w:p w14:paraId="1136637D" w14:textId="77777777" w:rsidR="008E28E5" w:rsidRPr="00B46758" w:rsidRDefault="008E28E5" w:rsidP="00D875AA">
            <w:pPr>
              <w:pStyle w:val="Tablea"/>
            </w:pPr>
            <w:r w:rsidRPr="00B46758">
              <w:t>(b) the individual expressly consents to the disclosure of the information to the provider for that purpose.</w:t>
            </w:r>
          </w:p>
        </w:tc>
      </w:tr>
      <w:tr w:rsidR="008E28E5" w:rsidRPr="00B46758" w14:paraId="4E81E11D" w14:textId="77777777" w:rsidTr="00740FEB">
        <w:tc>
          <w:tcPr>
            <w:tcW w:w="714" w:type="dxa"/>
            <w:tcBorders>
              <w:bottom w:val="single" w:sz="4" w:space="0" w:color="auto"/>
            </w:tcBorders>
            <w:shd w:val="clear" w:color="auto" w:fill="auto"/>
          </w:tcPr>
          <w:p w14:paraId="2611FA26" w14:textId="77777777" w:rsidR="008E28E5" w:rsidRPr="00B46758" w:rsidRDefault="008E28E5" w:rsidP="00D875AA">
            <w:pPr>
              <w:pStyle w:val="Tabletext"/>
            </w:pPr>
            <w:r w:rsidRPr="00B46758">
              <w:t>3</w:t>
            </w:r>
          </w:p>
        </w:tc>
        <w:tc>
          <w:tcPr>
            <w:tcW w:w="2258" w:type="dxa"/>
            <w:tcBorders>
              <w:bottom w:val="single" w:sz="4" w:space="0" w:color="auto"/>
            </w:tcBorders>
            <w:shd w:val="clear" w:color="auto" w:fill="auto"/>
          </w:tcPr>
          <w:p w14:paraId="1AB65541" w14:textId="77777777" w:rsidR="008E28E5" w:rsidRPr="00B46758" w:rsidRDefault="008E28E5" w:rsidP="00D875AA">
            <w:pPr>
              <w:pStyle w:val="Tabletext"/>
            </w:pPr>
            <w:r w:rsidRPr="00B46758">
              <w:t>a credit provider</w:t>
            </w:r>
          </w:p>
        </w:tc>
        <w:tc>
          <w:tcPr>
            <w:tcW w:w="4114" w:type="dxa"/>
            <w:tcBorders>
              <w:bottom w:val="single" w:sz="4" w:space="0" w:color="auto"/>
            </w:tcBorders>
            <w:shd w:val="clear" w:color="auto" w:fill="auto"/>
          </w:tcPr>
          <w:p w14:paraId="5FF16319" w14:textId="77777777" w:rsidR="008E28E5" w:rsidRPr="00B46758" w:rsidRDefault="008E28E5" w:rsidP="00D875AA">
            <w:pPr>
              <w:pStyle w:val="Tablea"/>
            </w:pPr>
            <w:r w:rsidRPr="00B46758">
              <w:t>(a) the provider requests the information for a credit guarantee purpose of the provider in relation to the individual; and</w:t>
            </w:r>
          </w:p>
          <w:p w14:paraId="4A7390AC" w14:textId="77777777" w:rsidR="008E28E5" w:rsidRPr="00B46758" w:rsidRDefault="008E28E5" w:rsidP="00D875AA">
            <w:pPr>
              <w:pStyle w:val="Tablea"/>
            </w:pPr>
            <w:r w:rsidRPr="00B46758">
              <w:t>(b) the individual expressly consents, in writing, to the disclosure of the information to the provider for that purpose.</w:t>
            </w:r>
          </w:p>
        </w:tc>
      </w:tr>
      <w:tr w:rsidR="008E28E5" w:rsidRPr="00B46758" w14:paraId="3A701F8E" w14:textId="77777777" w:rsidTr="00B6106B">
        <w:trPr>
          <w:cantSplit/>
        </w:trPr>
        <w:tc>
          <w:tcPr>
            <w:tcW w:w="714" w:type="dxa"/>
            <w:tcBorders>
              <w:top w:val="single" w:sz="4" w:space="0" w:color="auto"/>
              <w:bottom w:val="single" w:sz="4" w:space="0" w:color="auto"/>
            </w:tcBorders>
            <w:shd w:val="clear" w:color="auto" w:fill="auto"/>
          </w:tcPr>
          <w:p w14:paraId="67A5EC13" w14:textId="77777777" w:rsidR="008E28E5" w:rsidRPr="00B46758" w:rsidRDefault="008E28E5" w:rsidP="00D875AA">
            <w:pPr>
              <w:pStyle w:val="Tabletext"/>
            </w:pPr>
            <w:r w:rsidRPr="00B46758">
              <w:t>4</w:t>
            </w:r>
          </w:p>
        </w:tc>
        <w:tc>
          <w:tcPr>
            <w:tcW w:w="2258" w:type="dxa"/>
            <w:tcBorders>
              <w:top w:val="single" w:sz="4" w:space="0" w:color="auto"/>
              <w:bottom w:val="single" w:sz="4" w:space="0" w:color="auto"/>
            </w:tcBorders>
            <w:shd w:val="clear" w:color="auto" w:fill="auto"/>
          </w:tcPr>
          <w:p w14:paraId="635E8D3C" w14:textId="77777777" w:rsidR="008E28E5" w:rsidRPr="00B46758" w:rsidRDefault="008E28E5" w:rsidP="00D875AA">
            <w:pPr>
              <w:pStyle w:val="Tabletext"/>
            </w:pPr>
            <w:r w:rsidRPr="00B46758">
              <w:t>a credit provider</w:t>
            </w:r>
          </w:p>
        </w:tc>
        <w:tc>
          <w:tcPr>
            <w:tcW w:w="4114" w:type="dxa"/>
            <w:tcBorders>
              <w:top w:val="single" w:sz="4" w:space="0" w:color="auto"/>
              <w:bottom w:val="single" w:sz="4" w:space="0" w:color="auto"/>
            </w:tcBorders>
            <w:shd w:val="clear" w:color="auto" w:fill="auto"/>
          </w:tcPr>
          <w:p w14:paraId="3D5D2C0F" w14:textId="77777777" w:rsidR="008E28E5" w:rsidRPr="00B46758" w:rsidRDefault="008E28E5" w:rsidP="00D875AA">
            <w:pPr>
              <w:pStyle w:val="Tabletext"/>
            </w:pPr>
            <w:r w:rsidRPr="00B46758">
              <w:t>the credit reporting body is satisfied that the provider, or another credit provider, believes on reasonable grounds that the individual has committed a serious credit infringement.</w:t>
            </w:r>
          </w:p>
        </w:tc>
      </w:tr>
      <w:tr w:rsidR="008E28E5" w:rsidRPr="00B46758" w14:paraId="2454A47A" w14:textId="77777777" w:rsidTr="008C40BF">
        <w:tc>
          <w:tcPr>
            <w:tcW w:w="714" w:type="dxa"/>
            <w:tcBorders>
              <w:top w:val="single" w:sz="4" w:space="0" w:color="auto"/>
              <w:bottom w:val="single" w:sz="4" w:space="0" w:color="auto"/>
            </w:tcBorders>
            <w:shd w:val="clear" w:color="auto" w:fill="auto"/>
          </w:tcPr>
          <w:p w14:paraId="7A7757D5" w14:textId="77777777" w:rsidR="008E28E5" w:rsidRPr="00B46758" w:rsidRDefault="008E28E5" w:rsidP="00D875AA">
            <w:pPr>
              <w:pStyle w:val="Tabletext"/>
            </w:pPr>
            <w:r w:rsidRPr="00B46758">
              <w:t>5</w:t>
            </w:r>
          </w:p>
        </w:tc>
        <w:tc>
          <w:tcPr>
            <w:tcW w:w="2258" w:type="dxa"/>
            <w:tcBorders>
              <w:top w:val="single" w:sz="4" w:space="0" w:color="auto"/>
              <w:bottom w:val="single" w:sz="4" w:space="0" w:color="auto"/>
            </w:tcBorders>
            <w:shd w:val="clear" w:color="auto" w:fill="auto"/>
          </w:tcPr>
          <w:p w14:paraId="4F7190FF" w14:textId="77777777" w:rsidR="008E28E5" w:rsidRPr="00B46758" w:rsidRDefault="008E28E5" w:rsidP="00D875AA">
            <w:pPr>
              <w:pStyle w:val="Tabletext"/>
            </w:pPr>
            <w:r w:rsidRPr="00B46758">
              <w:t>a credit provider</w:t>
            </w:r>
          </w:p>
        </w:tc>
        <w:tc>
          <w:tcPr>
            <w:tcW w:w="4114" w:type="dxa"/>
            <w:tcBorders>
              <w:top w:val="single" w:sz="4" w:space="0" w:color="auto"/>
              <w:bottom w:val="single" w:sz="4" w:space="0" w:color="auto"/>
            </w:tcBorders>
            <w:shd w:val="clear" w:color="auto" w:fill="auto"/>
          </w:tcPr>
          <w:p w14:paraId="52D461F9" w14:textId="77777777" w:rsidR="008E28E5" w:rsidRPr="00B46758" w:rsidRDefault="008E28E5" w:rsidP="00D875AA">
            <w:pPr>
              <w:pStyle w:val="Tablea"/>
            </w:pPr>
            <w:r w:rsidRPr="00B46758">
              <w:t>(a)</w:t>
            </w:r>
            <w:r w:rsidRPr="00B46758">
              <w:tab/>
              <w:t>the credit reporting body holds consumer credit liability information that relates to consumer credit provided by the provider to the individual; and</w:t>
            </w:r>
          </w:p>
          <w:p w14:paraId="38BF7768" w14:textId="77777777" w:rsidR="008E28E5" w:rsidRPr="00B46758" w:rsidRDefault="008E28E5" w:rsidP="00D875AA">
            <w:pPr>
              <w:pStyle w:val="Tablea"/>
            </w:pPr>
            <w:r w:rsidRPr="00B46758">
              <w:lastRenderedPageBreak/>
              <w:t>(b)</w:t>
            </w:r>
            <w:r w:rsidRPr="00B46758">
              <w:tab/>
              <w:t>the consumer credit has not been terminated, or has not otherwise ceased to be in force.</w:t>
            </w:r>
          </w:p>
        </w:tc>
      </w:tr>
      <w:tr w:rsidR="008E28E5" w:rsidRPr="00B46758" w14:paraId="45F49766" w14:textId="77777777" w:rsidTr="008C40BF">
        <w:trPr>
          <w:cantSplit/>
        </w:trPr>
        <w:tc>
          <w:tcPr>
            <w:tcW w:w="714" w:type="dxa"/>
            <w:tcBorders>
              <w:top w:val="single" w:sz="4" w:space="0" w:color="auto"/>
            </w:tcBorders>
            <w:shd w:val="clear" w:color="auto" w:fill="auto"/>
          </w:tcPr>
          <w:p w14:paraId="5E36B209" w14:textId="77777777" w:rsidR="008E28E5" w:rsidRPr="00B46758" w:rsidRDefault="008E28E5" w:rsidP="00D875AA">
            <w:pPr>
              <w:pStyle w:val="Tabletext"/>
            </w:pPr>
            <w:r w:rsidRPr="00B46758">
              <w:lastRenderedPageBreak/>
              <w:t>6</w:t>
            </w:r>
          </w:p>
        </w:tc>
        <w:tc>
          <w:tcPr>
            <w:tcW w:w="2258" w:type="dxa"/>
            <w:tcBorders>
              <w:top w:val="single" w:sz="4" w:space="0" w:color="auto"/>
            </w:tcBorders>
            <w:shd w:val="clear" w:color="auto" w:fill="auto"/>
          </w:tcPr>
          <w:p w14:paraId="7358FBAD" w14:textId="77777777" w:rsidR="008E28E5" w:rsidRPr="00B46758" w:rsidRDefault="008E28E5" w:rsidP="00D875AA">
            <w:pPr>
              <w:pStyle w:val="Tabletext"/>
            </w:pPr>
            <w:r w:rsidRPr="00B46758">
              <w:t>a credit provider under subsection</w:t>
            </w:r>
            <w:r w:rsidR="00683B1D" w:rsidRPr="00B46758">
              <w:t> </w:t>
            </w:r>
            <w:r w:rsidRPr="00B46758">
              <w:t>6J(1)</w:t>
            </w:r>
          </w:p>
        </w:tc>
        <w:tc>
          <w:tcPr>
            <w:tcW w:w="4114" w:type="dxa"/>
            <w:tcBorders>
              <w:top w:val="single" w:sz="4" w:space="0" w:color="auto"/>
            </w:tcBorders>
            <w:shd w:val="clear" w:color="auto" w:fill="auto"/>
          </w:tcPr>
          <w:p w14:paraId="37BC1814" w14:textId="77777777" w:rsidR="008E28E5" w:rsidRPr="00B46758" w:rsidRDefault="008E28E5" w:rsidP="00D875AA">
            <w:pPr>
              <w:pStyle w:val="Tabletext"/>
            </w:pPr>
            <w:r w:rsidRPr="00B46758">
              <w:t>the provider requests the information for a securitisation related purpose of the provider in relation to the individual.</w:t>
            </w:r>
          </w:p>
        </w:tc>
      </w:tr>
      <w:tr w:rsidR="008E28E5" w:rsidRPr="00B46758" w14:paraId="09074DBD" w14:textId="77777777" w:rsidTr="00D875AA">
        <w:tc>
          <w:tcPr>
            <w:tcW w:w="714" w:type="dxa"/>
            <w:tcBorders>
              <w:bottom w:val="single" w:sz="4" w:space="0" w:color="auto"/>
            </w:tcBorders>
            <w:shd w:val="clear" w:color="auto" w:fill="auto"/>
          </w:tcPr>
          <w:p w14:paraId="5360FF9E" w14:textId="77777777" w:rsidR="008E28E5" w:rsidRPr="00B46758" w:rsidRDefault="008E28E5" w:rsidP="00D875AA">
            <w:pPr>
              <w:pStyle w:val="Tabletext"/>
            </w:pPr>
            <w:r w:rsidRPr="00B46758">
              <w:t>7</w:t>
            </w:r>
          </w:p>
        </w:tc>
        <w:tc>
          <w:tcPr>
            <w:tcW w:w="2258" w:type="dxa"/>
            <w:tcBorders>
              <w:bottom w:val="single" w:sz="4" w:space="0" w:color="auto"/>
            </w:tcBorders>
            <w:shd w:val="clear" w:color="auto" w:fill="auto"/>
          </w:tcPr>
          <w:p w14:paraId="4B3B28E3" w14:textId="77777777" w:rsidR="008E28E5" w:rsidRPr="00B46758" w:rsidRDefault="008E28E5" w:rsidP="00D875AA">
            <w:pPr>
              <w:pStyle w:val="Tabletext"/>
            </w:pPr>
            <w:r w:rsidRPr="00B46758">
              <w:t>a mortgage insurer</w:t>
            </w:r>
          </w:p>
        </w:tc>
        <w:tc>
          <w:tcPr>
            <w:tcW w:w="4114" w:type="dxa"/>
            <w:tcBorders>
              <w:bottom w:val="single" w:sz="4" w:space="0" w:color="auto"/>
            </w:tcBorders>
            <w:shd w:val="clear" w:color="auto" w:fill="auto"/>
          </w:tcPr>
          <w:p w14:paraId="379C7A29" w14:textId="77777777" w:rsidR="008E28E5" w:rsidRPr="00B46758" w:rsidRDefault="008E28E5" w:rsidP="00D875AA">
            <w:pPr>
              <w:pStyle w:val="Tabletext"/>
            </w:pPr>
            <w:r w:rsidRPr="00B46758">
              <w:t>the insurer requests the information for a mortgage insurance purpose of the insurer in relation to the individual.</w:t>
            </w:r>
          </w:p>
        </w:tc>
      </w:tr>
      <w:tr w:rsidR="008E28E5" w:rsidRPr="00B46758" w14:paraId="527FC42F" w14:textId="77777777" w:rsidTr="00D875AA">
        <w:tc>
          <w:tcPr>
            <w:tcW w:w="714" w:type="dxa"/>
            <w:tcBorders>
              <w:bottom w:val="single" w:sz="12" w:space="0" w:color="auto"/>
            </w:tcBorders>
            <w:shd w:val="clear" w:color="auto" w:fill="auto"/>
          </w:tcPr>
          <w:p w14:paraId="783E1323" w14:textId="77777777" w:rsidR="008E28E5" w:rsidRPr="00B46758" w:rsidRDefault="008E28E5" w:rsidP="00D875AA">
            <w:pPr>
              <w:pStyle w:val="Tabletext"/>
            </w:pPr>
            <w:r w:rsidRPr="00B46758">
              <w:t>8</w:t>
            </w:r>
          </w:p>
        </w:tc>
        <w:tc>
          <w:tcPr>
            <w:tcW w:w="2258" w:type="dxa"/>
            <w:tcBorders>
              <w:bottom w:val="single" w:sz="12" w:space="0" w:color="auto"/>
            </w:tcBorders>
            <w:shd w:val="clear" w:color="auto" w:fill="auto"/>
          </w:tcPr>
          <w:p w14:paraId="007130DC" w14:textId="77777777" w:rsidR="008E28E5" w:rsidRPr="00B46758" w:rsidRDefault="008E28E5" w:rsidP="00D875AA">
            <w:pPr>
              <w:pStyle w:val="Tabletext"/>
            </w:pPr>
            <w:r w:rsidRPr="00B46758">
              <w:t>a trade insurer</w:t>
            </w:r>
          </w:p>
        </w:tc>
        <w:tc>
          <w:tcPr>
            <w:tcW w:w="4114" w:type="dxa"/>
            <w:tcBorders>
              <w:bottom w:val="single" w:sz="12" w:space="0" w:color="auto"/>
            </w:tcBorders>
            <w:shd w:val="clear" w:color="auto" w:fill="auto"/>
          </w:tcPr>
          <w:p w14:paraId="116C273D" w14:textId="77777777" w:rsidR="008E28E5" w:rsidRPr="00B46758" w:rsidRDefault="008E28E5" w:rsidP="00D875AA">
            <w:pPr>
              <w:pStyle w:val="Tablea"/>
            </w:pPr>
            <w:r w:rsidRPr="00B46758">
              <w:t>(a) the insurer requests the information for a trade insurance purpose of the insurer in relation to the individual; and</w:t>
            </w:r>
          </w:p>
          <w:p w14:paraId="7D2A154A" w14:textId="77777777" w:rsidR="008E28E5" w:rsidRPr="00B46758" w:rsidRDefault="008E28E5" w:rsidP="00D875AA">
            <w:pPr>
              <w:pStyle w:val="Tablea"/>
            </w:pPr>
            <w:r w:rsidRPr="00B46758">
              <w:t>(b) the individual expressly consents, in writing, to the disclosure of the information to the insurer for that purpose.</w:t>
            </w:r>
          </w:p>
        </w:tc>
      </w:tr>
    </w:tbl>
    <w:p w14:paraId="0A9630E5" w14:textId="77777777" w:rsidR="008E28E5" w:rsidRPr="00B46758" w:rsidRDefault="008E28E5" w:rsidP="008E28E5">
      <w:pPr>
        <w:pStyle w:val="subsection"/>
      </w:pPr>
      <w:r w:rsidRPr="00B46758">
        <w:tab/>
        <w:t>(2)</w:t>
      </w:r>
      <w:r w:rsidRPr="00B46758">
        <w:tab/>
        <w:t xml:space="preserve">The consent of the individual under </w:t>
      </w:r>
      <w:r w:rsidR="00683B1D" w:rsidRPr="00B46758">
        <w:t>paragraph (</w:t>
      </w:r>
      <w:r w:rsidRPr="00B46758">
        <w:t xml:space="preserve">b) of </w:t>
      </w:r>
      <w:r w:rsidR="006910FD" w:rsidRPr="00B46758">
        <w:t>item 2</w:t>
      </w:r>
      <w:r w:rsidRPr="00B46758">
        <w:t xml:space="preserve"> of the table in </w:t>
      </w:r>
      <w:r w:rsidR="00683B1D" w:rsidRPr="00B46758">
        <w:t>subsection (</w:t>
      </w:r>
      <w:r w:rsidRPr="00B46758">
        <w:t>1) must be given in writing unless:</w:t>
      </w:r>
    </w:p>
    <w:p w14:paraId="3EDE714C" w14:textId="77777777" w:rsidR="008E28E5" w:rsidRPr="00B46758" w:rsidRDefault="008E28E5" w:rsidP="008E28E5">
      <w:pPr>
        <w:pStyle w:val="paragraph"/>
      </w:pPr>
      <w:r w:rsidRPr="00B46758">
        <w:tab/>
        <w:t>(a)</w:t>
      </w:r>
      <w:r w:rsidRPr="00B46758">
        <w:tab/>
        <w:t>the credit provider referred to in that item requests the information for the purpose of assessing an application for commercial credit made by a person to the provider; and</w:t>
      </w:r>
    </w:p>
    <w:p w14:paraId="76AD3B9C" w14:textId="77777777" w:rsidR="008E28E5" w:rsidRPr="00B46758" w:rsidRDefault="008E28E5" w:rsidP="008E28E5">
      <w:pPr>
        <w:pStyle w:val="paragraph"/>
      </w:pPr>
      <w:r w:rsidRPr="00B46758">
        <w:tab/>
        <w:t>(b)</w:t>
      </w:r>
      <w:r w:rsidRPr="00B46758">
        <w:tab/>
        <w:t>the application has not been made in writing.</w:t>
      </w:r>
    </w:p>
    <w:p w14:paraId="6ED4C90E" w14:textId="77777777" w:rsidR="008E28E5" w:rsidRPr="00B46758" w:rsidRDefault="008E28E5" w:rsidP="008E28E5">
      <w:pPr>
        <w:pStyle w:val="ActHead5"/>
      </w:pPr>
      <w:bookmarkStart w:id="88" w:name="_Toc183607285"/>
      <w:r w:rsidRPr="00B46758">
        <w:rPr>
          <w:rStyle w:val="CharSectno"/>
        </w:rPr>
        <w:t>20G</w:t>
      </w:r>
      <w:r w:rsidRPr="00B46758">
        <w:t xml:space="preserve">  Use or disclosure of credit reporting information for the purposes of direct marketing</w:t>
      </w:r>
      <w:bookmarkEnd w:id="88"/>
    </w:p>
    <w:p w14:paraId="743201D0" w14:textId="77777777" w:rsidR="008E28E5" w:rsidRPr="00B46758" w:rsidRDefault="008E28E5" w:rsidP="008E28E5">
      <w:pPr>
        <w:pStyle w:val="SubsectionHead"/>
      </w:pPr>
      <w:r w:rsidRPr="00B46758">
        <w:t>Prohibition on direct marketing</w:t>
      </w:r>
    </w:p>
    <w:p w14:paraId="3D7C7FC6" w14:textId="77777777" w:rsidR="008E28E5" w:rsidRPr="00B46758" w:rsidRDefault="008E28E5" w:rsidP="008E28E5">
      <w:pPr>
        <w:pStyle w:val="subsection"/>
      </w:pPr>
      <w:r w:rsidRPr="00B46758">
        <w:tab/>
        <w:t>(1)</w:t>
      </w:r>
      <w:r w:rsidRPr="00B46758">
        <w:tab/>
        <w:t>If a credit reporting body holds credit reporting information about an individual, the body must not use or disclose the information for the purposes of direct marketing.</w:t>
      </w:r>
    </w:p>
    <w:p w14:paraId="6C3EA877" w14:textId="77777777" w:rsidR="008E28E5" w:rsidRPr="00B46758" w:rsidRDefault="008E28E5" w:rsidP="008E28E5">
      <w:pPr>
        <w:pStyle w:val="Penalty"/>
      </w:pPr>
      <w:r w:rsidRPr="00B46758">
        <w:t>Civil penalty:</w:t>
      </w:r>
      <w:r w:rsidRPr="00B46758">
        <w:tab/>
        <w:t>2,000 penalty units.</w:t>
      </w:r>
    </w:p>
    <w:p w14:paraId="3AD1DFC2" w14:textId="1CB9A95F" w:rsidR="008E28E5" w:rsidRPr="00B46758" w:rsidRDefault="008E28E5" w:rsidP="008E28E5">
      <w:pPr>
        <w:pStyle w:val="SubsectionHead"/>
      </w:pPr>
      <w:r w:rsidRPr="00B46758">
        <w:lastRenderedPageBreak/>
        <w:t>Permitted use for pre</w:t>
      </w:r>
      <w:r w:rsidR="00B46758">
        <w:noBreakHyphen/>
      </w:r>
      <w:r w:rsidRPr="00B46758">
        <w:t>screening</w:t>
      </w:r>
    </w:p>
    <w:p w14:paraId="2081D924" w14:textId="77777777" w:rsidR="008E28E5" w:rsidRPr="00B46758" w:rsidRDefault="008E28E5" w:rsidP="008E28E5">
      <w:pPr>
        <w:pStyle w:val="subsection"/>
      </w:pPr>
      <w:r w:rsidRPr="00B46758">
        <w:tab/>
        <w:t>(2)</w:t>
      </w:r>
      <w:r w:rsidRPr="00B46758">
        <w:tab/>
      </w:r>
      <w:r w:rsidR="00683B1D" w:rsidRPr="00B46758">
        <w:t>Subsection (</w:t>
      </w:r>
      <w:r w:rsidRPr="00B46758">
        <w:t>1) does not apply to the use by the credit reporting body of credit information about the individual for the purposes of direct marketing by, or on behalf of, a credit provider if:</w:t>
      </w:r>
    </w:p>
    <w:p w14:paraId="3073EE61" w14:textId="77777777" w:rsidR="008E28E5" w:rsidRPr="00B46758" w:rsidRDefault="008E28E5" w:rsidP="008E28E5">
      <w:pPr>
        <w:pStyle w:val="paragraph"/>
      </w:pPr>
      <w:r w:rsidRPr="00B46758">
        <w:tab/>
        <w:t>(a)</w:t>
      </w:r>
      <w:r w:rsidRPr="00B46758">
        <w:tab/>
        <w:t>the provider has an Australian link and is a licensee; and</w:t>
      </w:r>
    </w:p>
    <w:p w14:paraId="6A8CD0D5" w14:textId="77777777" w:rsidR="008E28E5" w:rsidRPr="00B46758" w:rsidRDefault="008E28E5" w:rsidP="008E28E5">
      <w:pPr>
        <w:pStyle w:val="paragraph"/>
      </w:pPr>
      <w:r w:rsidRPr="00B46758">
        <w:tab/>
        <w:t>(b)</w:t>
      </w:r>
      <w:r w:rsidRPr="00B46758">
        <w:tab/>
        <w:t>the direct marketing is about consumer credit that the provider provides in Australia; and</w:t>
      </w:r>
    </w:p>
    <w:p w14:paraId="3734742A" w14:textId="77777777" w:rsidR="008E28E5" w:rsidRPr="00B46758" w:rsidRDefault="008E28E5" w:rsidP="008E28E5">
      <w:pPr>
        <w:pStyle w:val="paragraph"/>
      </w:pPr>
      <w:r w:rsidRPr="00B46758">
        <w:tab/>
        <w:t>(c)</w:t>
      </w:r>
      <w:r w:rsidRPr="00B46758">
        <w:tab/>
        <w:t xml:space="preserve">the information is not consumer credit liability information, </w:t>
      </w:r>
      <w:r w:rsidR="00842FD9" w:rsidRPr="00B46758">
        <w:t>repayment history information, or financial hardship information</w:t>
      </w:r>
      <w:r w:rsidRPr="00B46758">
        <w:t xml:space="preserve"> about the individual; and</w:t>
      </w:r>
    </w:p>
    <w:p w14:paraId="7259419A" w14:textId="77777777" w:rsidR="008E28E5" w:rsidRPr="00B46758" w:rsidRDefault="008E28E5" w:rsidP="008E28E5">
      <w:pPr>
        <w:pStyle w:val="paragraph"/>
      </w:pPr>
      <w:r w:rsidRPr="00B46758">
        <w:tab/>
        <w:t>(d)</w:t>
      </w:r>
      <w:r w:rsidRPr="00B46758">
        <w:tab/>
        <w:t>the body uses the information to assess whether or not the individual is eligible to receive the direct marketing communications of the credit provider; and</w:t>
      </w:r>
    </w:p>
    <w:p w14:paraId="6536A2AF" w14:textId="77777777" w:rsidR="008E28E5" w:rsidRPr="00B46758" w:rsidRDefault="008E28E5" w:rsidP="008E28E5">
      <w:pPr>
        <w:pStyle w:val="paragraph"/>
      </w:pPr>
      <w:r w:rsidRPr="00B46758">
        <w:tab/>
        <w:t>(e)</w:t>
      </w:r>
      <w:r w:rsidRPr="00B46758">
        <w:tab/>
        <w:t xml:space="preserve">the individual has not made a request under </w:t>
      </w:r>
      <w:r w:rsidR="00683B1D" w:rsidRPr="00B46758">
        <w:t>subsection (</w:t>
      </w:r>
      <w:r w:rsidRPr="00B46758">
        <w:t>5); and</w:t>
      </w:r>
    </w:p>
    <w:p w14:paraId="7C0C0995" w14:textId="77777777" w:rsidR="008E28E5" w:rsidRPr="00B46758" w:rsidRDefault="008E28E5" w:rsidP="008E28E5">
      <w:pPr>
        <w:pStyle w:val="paragraph"/>
      </w:pPr>
      <w:r w:rsidRPr="00B46758">
        <w:tab/>
        <w:t>(f)</w:t>
      </w:r>
      <w:r w:rsidRPr="00B46758">
        <w:tab/>
        <w:t>the body complies with any requirements that are set out in the registered CR code.</w:t>
      </w:r>
    </w:p>
    <w:p w14:paraId="74D89C8D" w14:textId="77777777" w:rsidR="008E28E5" w:rsidRPr="00B46758" w:rsidRDefault="008E28E5" w:rsidP="008E28E5">
      <w:pPr>
        <w:pStyle w:val="subsection"/>
      </w:pPr>
      <w:r w:rsidRPr="00B46758">
        <w:tab/>
        <w:t>(3)</w:t>
      </w:r>
      <w:r w:rsidRPr="00B46758">
        <w:tab/>
        <w:t xml:space="preserve">In assessing under </w:t>
      </w:r>
      <w:r w:rsidR="00683B1D" w:rsidRPr="00B46758">
        <w:t>paragraph (</w:t>
      </w:r>
      <w:r w:rsidRPr="00B46758">
        <w:t>2)(d) whether or not the individual is eligible to receive the direct marketing communications of the credit provider, the credit reporting body must have regard to the eligibility requirements nominated by the provider.</w:t>
      </w:r>
    </w:p>
    <w:p w14:paraId="34FABE24" w14:textId="77777777" w:rsidR="008E28E5" w:rsidRPr="00B46758" w:rsidRDefault="008E28E5" w:rsidP="008E28E5">
      <w:pPr>
        <w:pStyle w:val="subsection"/>
      </w:pPr>
      <w:r w:rsidRPr="00B46758">
        <w:tab/>
        <w:t>(4)</w:t>
      </w:r>
      <w:r w:rsidRPr="00B46758">
        <w:tab/>
        <w:t xml:space="preserve">An assessment under </w:t>
      </w:r>
      <w:r w:rsidR="00683B1D" w:rsidRPr="00B46758">
        <w:t>paragraph (</w:t>
      </w:r>
      <w:r w:rsidRPr="00B46758">
        <w:t>2)(d) is not credit reporting information about the individual.</w:t>
      </w:r>
    </w:p>
    <w:p w14:paraId="125D3ABB" w14:textId="2D0E1C68" w:rsidR="008E28E5" w:rsidRPr="00B46758" w:rsidRDefault="008E28E5" w:rsidP="008E28E5">
      <w:pPr>
        <w:pStyle w:val="SubsectionHead"/>
      </w:pPr>
      <w:r w:rsidRPr="00B46758">
        <w:t>Request not to use information for pre</w:t>
      </w:r>
      <w:r w:rsidR="00B46758">
        <w:noBreakHyphen/>
      </w:r>
      <w:r w:rsidRPr="00B46758">
        <w:t>screening</w:t>
      </w:r>
    </w:p>
    <w:p w14:paraId="1DA2CEA2" w14:textId="77777777" w:rsidR="008E28E5" w:rsidRPr="00B46758" w:rsidRDefault="008E28E5" w:rsidP="008E28E5">
      <w:pPr>
        <w:pStyle w:val="subsection"/>
      </w:pPr>
      <w:r w:rsidRPr="00B46758">
        <w:tab/>
        <w:t>(5)</w:t>
      </w:r>
      <w:r w:rsidRPr="00B46758">
        <w:tab/>
        <w:t xml:space="preserve">An individual may request a credit reporting body that holds credit information about the individual not to use the information under </w:t>
      </w:r>
      <w:r w:rsidR="00683B1D" w:rsidRPr="00B46758">
        <w:t>subsection (</w:t>
      </w:r>
      <w:r w:rsidRPr="00B46758">
        <w:t>2).</w:t>
      </w:r>
    </w:p>
    <w:p w14:paraId="09DDE742" w14:textId="77777777" w:rsidR="008E28E5" w:rsidRPr="00B46758" w:rsidRDefault="008E28E5" w:rsidP="008E28E5">
      <w:pPr>
        <w:pStyle w:val="subsection"/>
      </w:pPr>
      <w:r w:rsidRPr="00B46758">
        <w:tab/>
        <w:t>(6)</w:t>
      </w:r>
      <w:r w:rsidRPr="00B46758">
        <w:tab/>
        <w:t xml:space="preserve">If the individual makes a request under </w:t>
      </w:r>
      <w:r w:rsidR="00683B1D" w:rsidRPr="00B46758">
        <w:t>subsection (</w:t>
      </w:r>
      <w:r w:rsidRPr="00B46758">
        <w:t>5), the credit reporting body must not charge the individual for the making of the request or to give effect to the request.</w:t>
      </w:r>
    </w:p>
    <w:p w14:paraId="20FD909E" w14:textId="77777777" w:rsidR="008E28E5" w:rsidRPr="00B46758" w:rsidRDefault="008E28E5" w:rsidP="008E28E5">
      <w:pPr>
        <w:pStyle w:val="SubsectionHead"/>
      </w:pPr>
      <w:r w:rsidRPr="00B46758">
        <w:lastRenderedPageBreak/>
        <w:t>Written note of use</w:t>
      </w:r>
    </w:p>
    <w:p w14:paraId="3AA1B55F" w14:textId="77777777" w:rsidR="008E28E5" w:rsidRPr="00B46758" w:rsidRDefault="008E28E5" w:rsidP="008E28E5">
      <w:pPr>
        <w:pStyle w:val="subsection"/>
      </w:pPr>
      <w:r w:rsidRPr="00B46758">
        <w:tab/>
        <w:t>(7)</w:t>
      </w:r>
      <w:r w:rsidRPr="00B46758">
        <w:tab/>
        <w:t xml:space="preserve">If a credit reporting body uses credit information under </w:t>
      </w:r>
      <w:r w:rsidR="00683B1D" w:rsidRPr="00B46758">
        <w:t>subsection (</w:t>
      </w:r>
      <w:r w:rsidRPr="00B46758">
        <w:t>2), the body must make a written note of that use.</w:t>
      </w:r>
    </w:p>
    <w:p w14:paraId="68B7CB49" w14:textId="77777777" w:rsidR="008E28E5" w:rsidRPr="00B46758" w:rsidRDefault="008E28E5" w:rsidP="008E28E5">
      <w:pPr>
        <w:pStyle w:val="Penalty"/>
      </w:pPr>
      <w:r w:rsidRPr="00B46758">
        <w:t>Civil penalty:</w:t>
      </w:r>
      <w:r w:rsidRPr="00B46758">
        <w:tab/>
        <w:t>500 penalty units.</w:t>
      </w:r>
    </w:p>
    <w:p w14:paraId="6DFE9E30" w14:textId="5A5FC3B1" w:rsidR="008E28E5" w:rsidRPr="00B46758" w:rsidRDefault="008E28E5" w:rsidP="008E28E5">
      <w:pPr>
        <w:pStyle w:val="ActHead5"/>
      </w:pPr>
      <w:bookmarkStart w:id="89" w:name="_Toc183607286"/>
      <w:r w:rsidRPr="00B46758">
        <w:rPr>
          <w:rStyle w:val="CharSectno"/>
        </w:rPr>
        <w:t>20H</w:t>
      </w:r>
      <w:r w:rsidRPr="00B46758">
        <w:t xml:space="preserve">  Use or disclosure of pre</w:t>
      </w:r>
      <w:r w:rsidR="00B46758">
        <w:noBreakHyphen/>
      </w:r>
      <w:r w:rsidRPr="00B46758">
        <w:t>screening assessments</w:t>
      </w:r>
      <w:bookmarkEnd w:id="89"/>
    </w:p>
    <w:p w14:paraId="5C077C24" w14:textId="77777777" w:rsidR="008E28E5" w:rsidRPr="00B46758" w:rsidRDefault="008E28E5" w:rsidP="008E28E5">
      <w:pPr>
        <w:pStyle w:val="SubsectionHead"/>
      </w:pPr>
      <w:r w:rsidRPr="00B46758">
        <w:t>Use or disclosure by credit reporting bodies</w:t>
      </w:r>
    </w:p>
    <w:p w14:paraId="26324FB7" w14:textId="53A6995F" w:rsidR="008E28E5" w:rsidRPr="00B46758" w:rsidRDefault="008E28E5" w:rsidP="008E28E5">
      <w:pPr>
        <w:pStyle w:val="subsection"/>
      </w:pPr>
      <w:r w:rsidRPr="00B46758">
        <w:tab/>
        <w:t>(1)</w:t>
      </w:r>
      <w:r w:rsidRPr="00B46758">
        <w:tab/>
        <w:t>If a credit reporting body makes a pre</w:t>
      </w:r>
      <w:r w:rsidR="00B46758">
        <w:noBreakHyphen/>
      </w:r>
      <w:r w:rsidRPr="00B46758">
        <w:t>screening assessment in relation to direct marketing by, or on behalf of, a credit provider, the body must not use or disclose the assessment.</w:t>
      </w:r>
    </w:p>
    <w:p w14:paraId="7328E2C3" w14:textId="77777777" w:rsidR="008E28E5" w:rsidRPr="00B46758" w:rsidRDefault="008E28E5" w:rsidP="008E28E5">
      <w:pPr>
        <w:pStyle w:val="Penalty"/>
      </w:pPr>
      <w:r w:rsidRPr="00B46758">
        <w:t>Civil penalty:</w:t>
      </w:r>
      <w:r w:rsidRPr="00B46758">
        <w:tab/>
        <w:t>2,000 penalty units.</w:t>
      </w:r>
    </w:p>
    <w:p w14:paraId="02905764" w14:textId="77777777" w:rsidR="008E28E5" w:rsidRPr="00B46758" w:rsidRDefault="008E28E5" w:rsidP="008E28E5">
      <w:pPr>
        <w:pStyle w:val="subsection"/>
      </w:pPr>
      <w:r w:rsidRPr="00B46758">
        <w:tab/>
        <w:t>(2)</w:t>
      </w:r>
      <w:r w:rsidRPr="00B46758">
        <w:tab/>
      </w:r>
      <w:r w:rsidR="00683B1D" w:rsidRPr="00B46758">
        <w:t>Subsection (</w:t>
      </w:r>
      <w:r w:rsidRPr="00B46758">
        <w:t>1) does not apply if:</w:t>
      </w:r>
    </w:p>
    <w:p w14:paraId="7675573D" w14:textId="4B65FF79" w:rsidR="008E28E5" w:rsidRPr="00B46758" w:rsidRDefault="008E28E5" w:rsidP="008E28E5">
      <w:pPr>
        <w:pStyle w:val="paragraph"/>
      </w:pPr>
      <w:r w:rsidRPr="00B46758">
        <w:tab/>
        <w:t>(a)</w:t>
      </w:r>
      <w:r w:rsidRPr="00B46758">
        <w:tab/>
        <w:t>the credit reporting body discloses the pre</w:t>
      </w:r>
      <w:r w:rsidR="00B46758">
        <w:noBreakHyphen/>
      </w:r>
      <w:r w:rsidRPr="00B46758">
        <w:t>screening assessment for the purposes of the direct marketing by, or on behalf of, the credit provider; and</w:t>
      </w:r>
    </w:p>
    <w:p w14:paraId="0EA0BD0C" w14:textId="77777777" w:rsidR="008E28E5" w:rsidRPr="00B46758" w:rsidRDefault="008E28E5" w:rsidP="008E28E5">
      <w:pPr>
        <w:pStyle w:val="paragraph"/>
      </w:pPr>
      <w:r w:rsidRPr="00B46758">
        <w:tab/>
        <w:t>(b)</w:t>
      </w:r>
      <w:r w:rsidRPr="00B46758">
        <w:tab/>
        <w:t>the recipient of the assessment is an entity (other than the provider) that has an Australian link.</w:t>
      </w:r>
    </w:p>
    <w:p w14:paraId="47811F8B" w14:textId="502F07F8" w:rsidR="008E28E5" w:rsidRPr="00B46758" w:rsidRDefault="008E28E5" w:rsidP="008E28E5">
      <w:pPr>
        <w:pStyle w:val="subsection"/>
      </w:pPr>
      <w:r w:rsidRPr="00B46758">
        <w:tab/>
        <w:t>(3)</w:t>
      </w:r>
      <w:r w:rsidRPr="00B46758">
        <w:tab/>
        <w:t>If the credit reporting body discloses the pre</w:t>
      </w:r>
      <w:r w:rsidR="00B46758">
        <w:noBreakHyphen/>
      </w:r>
      <w:r w:rsidRPr="00B46758">
        <w:t xml:space="preserve">screening assessment under </w:t>
      </w:r>
      <w:r w:rsidR="00683B1D" w:rsidRPr="00B46758">
        <w:t>subsection (</w:t>
      </w:r>
      <w:r w:rsidRPr="00B46758">
        <w:t>2), the body must make a written note of that disclosure.</w:t>
      </w:r>
    </w:p>
    <w:p w14:paraId="3FA3FB73" w14:textId="77777777" w:rsidR="008E28E5" w:rsidRPr="00B46758" w:rsidRDefault="008E28E5" w:rsidP="008E28E5">
      <w:pPr>
        <w:pStyle w:val="Penalty"/>
      </w:pPr>
      <w:r w:rsidRPr="00B46758">
        <w:t>Civil penalty:</w:t>
      </w:r>
      <w:r w:rsidRPr="00B46758">
        <w:tab/>
        <w:t>500 penalty units.</w:t>
      </w:r>
    </w:p>
    <w:p w14:paraId="10F25075" w14:textId="77777777" w:rsidR="008E28E5" w:rsidRPr="00B46758" w:rsidRDefault="008E28E5" w:rsidP="008E28E5">
      <w:pPr>
        <w:pStyle w:val="SubsectionHead"/>
      </w:pPr>
      <w:r w:rsidRPr="00B46758">
        <w:t>Use or disclosure by recipients</w:t>
      </w:r>
    </w:p>
    <w:p w14:paraId="3B055EA3" w14:textId="51AE186C" w:rsidR="008E28E5" w:rsidRPr="00B46758" w:rsidRDefault="008E28E5" w:rsidP="008E28E5">
      <w:pPr>
        <w:pStyle w:val="subsection"/>
      </w:pPr>
      <w:r w:rsidRPr="00B46758">
        <w:tab/>
        <w:t>(4)</w:t>
      </w:r>
      <w:r w:rsidRPr="00B46758">
        <w:tab/>
        <w:t>If the credit reporting body discloses the pre</w:t>
      </w:r>
      <w:r w:rsidR="00B46758">
        <w:noBreakHyphen/>
      </w:r>
      <w:r w:rsidRPr="00B46758">
        <w:t xml:space="preserve">screening assessment under </w:t>
      </w:r>
      <w:r w:rsidR="00683B1D" w:rsidRPr="00B46758">
        <w:t>subsection (</w:t>
      </w:r>
      <w:r w:rsidRPr="00B46758">
        <w:t>2), the recipient must not use or disclose the assessment.</w:t>
      </w:r>
    </w:p>
    <w:p w14:paraId="580C6DA7" w14:textId="77777777" w:rsidR="008E28E5" w:rsidRPr="00B46758" w:rsidRDefault="008E28E5" w:rsidP="008E28E5">
      <w:pPr>
        <w:pStyle w:val="Penalty"/>
      </w:pPr>
      <w:r w:rsidRPr="00B46758">
        <w:t>Civil penalty:</w:t>
      </w:r>
      <w:r w:rsidRPr="00B46758">
        <w:tab/>
        <w:t>1,000 penalty units.</w:t>
      </w:r>
    </w:p>
    <w:p w14:paraId="6FD782B8" w14:textId="575A708E" w:rsidR="008E28E5" w:rsidRPr="00B46758" w:rsidRDefault="008E28E5" w:rsidP="008E28E5">
      <w:pPr>
        <w:pStyle w:val="subsection"/>
      </w:pPr>
      <w:r w:rsidRPr="00B46758">
        <w:tab/>
        <w:t>(5)</w:t>
      </w:r>
      <w:r w:rsidRPr="00B46758">
        <w:tab/>
      </w:r>
      <w:r w:rsidR="00683B1D" w:rsidRPr="00B46758">
        <w:t>Subsection (</w:t>
      </w:r>
      <w:r w:rsidRPr="00B46758">
        <w:t>4) does not apply if the recipient uses the pre</w:t>
      </w:r>
      <w:r w:rsidR="00B46758">
        <w:noBreakHyphen/>
      </w:r>
      <w:r w:rsidRPr="00B46758">
        <w:t>screening assessment for the purposes of the direct marketing by, or on behalf of, the credit provider.</w:t>
      </w:r>
    </w:p>
    <w:p w14:paraId="39BED1FE" w14:textId="71579D10" w:rsidR="008E28E5" w:rsidRPr="00B46758" w:rsidRDefault="008E28E5" w:rsidP="008E28E5">
      <w:pPr>
        <w:pStyle w:val="subsection"/>
      </w:pPr>
      <w:r w:rsidRPr="00B46758">
        <w:lastRenderedPageBreak/>
        <w:tab/>
        <w:t>(6)</w:t>
      </w:r>
      <w:r w:rsidRPr="00B46758">
        <w:tab/>
        <w:t>If the recipient uses the pre</w:t>
      </w:r>
      <w:r w:rsidR="00B46758">
        <w:noBreakHyphen/>
      </w:r>
      <w:r w:rsidRPr="00B46758">
        <w:t xml:space="preserve">screening assessment under </w:t>
      </w:r>
      <w:r w:rsidR="00683B1D" w:rsidRPr="00B46758">
        <w:t>subsection (</w:t>
      </w:r>
      <w:r w:rsidRPr="00B46758">
        <w:t>5), the recipient must make a written note of that use.</w:t>
      </w:r>
    </w:p>
    <w:p w14:paraId="688ACE92" w14:textId="77777777" w:rsidR="008E28E5" w:rsidRPr="00B46758" w:rsidRDefault="008E28E5" w:rsidP="008E28E5">
      <w:pPr>
        <w:pStyle w:val="Penalty"/>
      </w:pPr>
      <w:r w:rsidRPr="00B46758">
        <w:t>Civil penalty:</w:t>
      </w:r>
      <w:r w:rsidRPr="00B46758">
        <w:tab/>
        <w:t>500 penalty units.</w:t>
      </w:r>
    </w:p>
    <w:p w14:paraId="302393F4" w14:textId="77777777" w:rsidR="008E28E5" w:rsidRPr="00B46758" w:rsidRDefault="008E28E5" w:rsidP="008E28E5">
      <w:pPr>
        <w:pStyle w:val="SubsectionHead"/>
      </w:pPr>
      <w:r w:rsidRPr="00B46758">
        <w:t>Interaction with the Australian Privacy Principles</w:t>
      </w:r>
    </w:p>
    <w:p w14:paraId="5FEFB41B" w14:textId="046C2D05" w:rsidR="008E28E5" w:rsidRPr="00B46758" w:rsidRDefault="008E28E5" w:rsidP="008E28E5">
      <w:pPr>
        <w:pStyle w:val="subsection"/>
      </w:pPr>
      <w:r w:rsidRPr="00B46758">
        <w:tab/>
        <w:t>(7)</w:t>
      </w:r>
      <w:r w:rsidRPr="00B46758">
        <w:tab/>
        <w:t>If the recipient is an APP entity, Australian Privacy Principles</w:t>
      </w:r>
      <w:r w:rsidR="00683B1D" w:rsidRPr="00B46758">
        <w:t> </w:t>
      </w:r>
      <w:r w:rsidRPr="00B46758">
        <w:t>6, 7 and 8 do not apply to the recipient in relation to a pre</w:t>
      </w:r>
      <w:r w:rsidR="00B46758">
        <w:noBreakHyphen/>
      </w:r>
      <w:r w:rsidRPr="00B46758">
        <w:t>screening assessment.</w:t>
      </w:r>
    </w:p>
    <w:p w14:paraId="09DD600E" w14:textId="5788872B" w:rsidR="008E28E5" w:rsidRPr="00B46758" w:rsidRDefault="008E28E5" w:rsidP="008E28E5">
      <w:pPr>
        <w:pStyle w:val="ActHead5"/>
      </w:pPr>
      <w:bookmarkStart w:id="90" w:name="_Toc183607287"/>
      <w:r w:rsidRPr="00B46758">
        <w:rPr>
          <w:rStyle w:val="CharSectno"/>
        </w:rPr>
        <w:t>20J</w:t>
      </w:r>
      <w:r w:rsidRPr="00B46758">
        <w:t xml:space="preserve">  Destruction of pre</w:t>
      </w:r>
      <w:r w:rsidR="00B46758">
        <w:noBreakHyphen/>
      </w:r>
      <w:r w:rsidRPr="00B46758">
        <w:t>screening assessment</w:t>
      </w:r>
      <w:bookmarkEnd w:id="90"/>
    </w:p>
    <w:p w14:paraId="0CBAB050" w14:textId="49EA8FBB" w:rsidR="008E28E5" w:rsidRPr="00B46758" w:rsidRDefault="008E28E5" w:rsidP="008E28E5">
      <w:pPr>
        <w:pStyle w:val="subsection"/>
      </w:pPr>
      <w:r w:rsidRPr="00B46758">
        <w:tab/>
        <w:t>(1)</w:t>
      </w:r>
      <w:r w:rsidRPr="00B46758">
        <w:tab/>
        <w:t>If an entity has possession or control of a pre</w:t>
      </w:r>
      <w:r w:rsidR="00B46758">
        <w:noBreakHyphen/>
      </w:r>
      <w:r w:rsidRPr="00B46758">
        <w:t>screening assessment, the entity must destroy the assessment if:</w:t>
      </w:r>
    </w:p>
    <w:p w14:paraId="710A9B84" w14:textId="77777777" w:rsidR="008E28E5" w:rsidRPr="00B46758" w:rsidRDefault="008E28E5" w:rsidP="008E28E5">
      <w:pPr>
        <w:pStyle w:val="paragraph"/>
      </w:pPr>
      <w:r w:rsidRPr="00B46758">
        <w:tab/>
        <w:t>(a)</w:t>
      </w:r>
      <w:r w:rsidRPr="00B46758">
        <w:tab/>
        <w:t>the entity no longer needs the assessment for any purpose for which it may be used or disclosed under section</w:t>
      </w:r>
      <w:r w:rsidR="00683B1D" w:rsidRPr="00B46758">
        <w:t> </w:t>
      </w:r>
      <w:r w:rsidRPr="00B46758">
        <w:t>20H; and</w:t>
      </w:r>
    </w:p>
    <w:p w14:paraId="3EFD0878" w14:textId="77777777" w:rsidR="008E28E5" w:rsidRPr="00B46758" w:rsidRDefault="008E28E5" w:rsidP="008E28E5">
      <w:pPr>
        <w:pStyle w:val="paragraph"/>
      </w:pPr>
      <w:r w:rsidRPr="00B46758">
        <w:tab/>
        <w:t>(b)</w:t>
      </w:r>
      <w:r w:rsidRPr="00B46758">
        <w:tab/>
        <w:t>the entity is not required by or under an Australian law, or a court/tribunal order, to retain the assessment.</w:t>
      </w:r>
    </w:p>
    <w:p w14:paraId="0C3AC4A1" w14:textId="77777777" w:rsidR="008E28E5" w:rsidRPr="00B46758" w:rsidRDefault="008E28E5" w:rsidP="008E28E5">
      <w:pPr>
        <w:pStyle w:val="Penalty"/>
      </w:pPr>
      <w:r w:rsidRPr="00B46758">
        <w:t>Civil penalty:</w:t>
      </w:r>
      <w:r w:rsidRPr="00B46758">
        <w:tab/>
        <w:t>1,000 penalty units.</w:t>
      </w:r>
    </w:p>
    <w:p w14:paraId="45961095" w14:textId="6E1A5BC6" w:rsidR="008E28E5" w:rsidRPr="00B46758" w:rsidRDefault="008E28E5" w:rsidP="008E28E5">
      <w:pPr>
        <w:pStyle w:val="subsection"/>
      </w:pPr>
      <w:r w:rsidRPr="00B46758">
        <w:tab/>
        <w:t>(2)</w:t>
      </w:r>
      <w:r w:rsidRPr="00B46758">
        <w:tab/>
        <w:t>If the entity is an APP entity but not a credit reporting body, Australian Privacy Principle</w:t>
      </w:r>
      <w:r w:rsidR="00683B1D" w:rsidRPr="00B46758">
        <w:t> </w:t>
      </w:r>
      <w:r w:rsidRPr="00B46758">
        <w:t>11.2 does not apply to the entity in relation to the pre</w:t>
      </w:r>
      <w:r w:rsidR="00B46758">
        <w:noBreakHyphen/>
      </w:r>
      <w:r w:rsidRPr="00B46758">
        <w:t>screening assessment.</w:t>
      </w:r>
    </w:p>
    <w:p w14:paraId="2906F188" w14:textId="77777777" w:rsidR="008E28E5" w:rsidRPr="00B46758" w:rsidRDefault="008E28E5" w:rsidP="008E28E5">
      <w:pPr>
        <w:pStyle w:val="ActHead5"/>
      </w:pPr>
      <w:bookmarkStart w:id="91" w:name="_Toc183607288"/>
      <w:r w:rsidRPr="00B46758">
        <w:rPr>
          <w:rStyle w:val="CharSectno"/>
        </w:rPr>
        <w:t>20K</w:t>
      </w:r>
      <w:r w:rsidRPr="00B46758">
        <w:t xml:space="preserve">  No use or disclosure of credit reporting information during a ban period</w:t>
      </w:r>
      <w:bookmarkEnd w:id="91"/>
    </w:p>
    <w:p w14:paraId="0A6CBA3D" w14:textId="77777777" w:rsidR="008E28E5" w:rsidRPr="00B46758" w:rsidRDefault="008E28E5" w:rsidP="008E28E5">
      <w:pPr>
        <w:pStyle w:val="subsection"/>
      </w:pPr>
      <w:r w:rsidRPr="00B46758">
        <w:tab/>
        <w:t>(1)</w:t>
      </w:r>
      <w:r w:rsidRPr="00B46758">
        <w:tab/>
        <w:t>If:</w:t>
      </w:r>
    </w:p>
    <w:p w14:paraId="083162BF" w14:textId="77777777" w:rsidR="008E28E5" w:rsidRPr="00B46758" w:rsidRDefault="008E28E5" w:rsidP="008E28E5">
      <w:pPr>
        <w:pStyle w:val="paragraph"/>
      </w:pPr>
      <w:r w:rsidRPr="00B46758">
        <w:tab/>
        <w:t>(a)</w:t>
      </w:r>
      <w:r w:rsidRPr="00B46758">
        <w:tab/>
        <w:t>a credit reporting body holds credit reporting information about an individual; and</w:t>
      </w:r>
    </w:p>
    <w:p w14:paraId="69A5EFC8" w14:textId="77777777" w:rsidR="008E28E5" w:rsidRPr="00B46758" w:rsidRDefault="008E28E5" w:rsidP="008E28E5">
      <w:pPr>
        <w:pStyle w:val="paragraph"/>
      </w:pPr>
      <w:r w:rsidRPr="00B46758">
        <w:tab/>
        <w:t>(b)</w:t>
      </w:r>
      <w:r w:rsidRPr="00B46758">
        <w:tab/>
        <w:t>the individual believes on reasonable grounds that the individual has been, or is likely to be, a victim of fraud (including identity fraud); and</w:t>
      </w:r>
    </w:p>
    <w:p w14:paraId="1DECC6EA" w14:textId="77777777" w:rsidR="008E28E5" w:rsidRPr="00B46758" w:rsidRDefault="008E28E5" w:rsidP="008E28E5">
      <w:pPr>
        <w:pStyle w:val="paragraph"/>
      </w:pPr>
      <w:r w:rsidRPr="00B46758">
        <w:tab/>
        <w:t>(c)</w:t>
      </w:r>
      <w:r w:rsidRPr="00B46758">
        <w:tab/>
        <w:t>the individual requests the body not to use or disclose the information under this Division;</w:t>
      </w:r>
    </w:p>
    <w:p w14:paraId="1F97D122" w14:textId="77777777" w:rsidR="008E28E5" w:rsidRPr="00B46758" w:rsidRDefault="008E28E5" w:rsidP="008E28E5">
      <w:pPr>
        <w:pStyle w:val="subsection2"/>
      </w:pPr>
      <w:r w:rsidRPr="00B46758">
        <w:lastRenderedPageBreak/>
        <w:t>then, despite any other provision of this Division, the body must not use or disclose the information during the ban period for the information.</w:t>
      </w:r>
    </w:p>
    <w:p w14:paraId="1E3EBBD4" w14:textId="77777777" w:rsidR="008E28E5" w:rsidRPr="00B46758" w:rsidRDefault="008E28E5" w:rsidP="008E28E5">
      <w:pPr>
        <w:pStyle w:val="Penalty"/>
      </w:pPr>
      <w:r w:rsidRPr="00B46758">
        <w:t>Civil penalty:</w:t>
      </w:r>
      <w:r w:rsidRPr="00B46758">
        <w:tab/>
        <w:t>2,000 penalty units.</w:t>
      </w:r>
    </w:p>
    <w:p w14:paraId="67B86983" w14:textId="77777777" w:rsidR="008E28E5" w:rsidRPr="00B46758" w:rsidRDefault="008E28E5" w:rsidP="008E28E5">
      <w:pPr>
        <w:pStyle w:val="subsection"/>
      </w:pPr>
      <w:r w:rsidRPr="00B46758">
        <w:tab/>
        <w:t>(2)</w:t>
      </w:r>
      <w:r w:rsidRPr="00B46758">
        <w:tab/>
      </w:r>
      <w:r w:rsidR="00683B1D" w:rsidRPr="00B46758">
        <w:t>Subsection (</w:t>
      </w:r>
      <w:r w:rsidRPr="00B46758">
        <w:t>1) does not apply if:</w:t>
      </w:r>
    </w:p>
    <w:p w14:paraId="28B4BAF5" w14:textId="77777777" w:rsidR="008E28E5" w:rsidRPr="00B46758" w:rsidRDefault="008E28E5" w:rsidP="008E28E5">
      <w:pPr>
        <w:pStyle w:val="paragraph"/>
      </w:pPr>
      <w:r w:rsidRPr="00B46758">
        <w:tab/>
        <w:t>(a)</w:t>
      </w:r>
      <w:r w:rsidRPr="00B46758">
        <w:tab/>
        <w:t>the individual expressly consents, in writing, to the use or disclosure of the credit reporting information under this Division; or</w:t>
      </w:r>
    </w:p>
    <w:p w14:paraId="3874FFDA" w14:textId="77777777" w:rsidR="008E28E5" w:rsidRPr="00B46758" w:rsidRDefault="008E28E5" w:rsidP="008E28E5">
      <w:pPr>
        <w:pStyle w:val="paragraph"/>
      </w:pPr>
      <w:r w:rsidRPr="00B46758">
        <w:tab/>
        <w:t>(b)</w:t>
      </w:r>
      <w:r w:rsidRPr="00B46758">
        <w:tab/>
        <w:t>the use or disclosure of the credit reporting information is required by or under an Australian law or a court/tribunal order.</w:t>
      </w:r>
    </w:p>
    <w:p w14:paraId="7B882688" w14:textId="77777777" w:rsidR="008E28E5" w:rsidRPr="00B46758" w:rsidRDefault="008E28E5" w:rsidP="008E28E5">
      <w:pPr>
        <w:pStyle w:val="SubsectionHead"/>
      </w:pPr>
      <w:r w:rsidRPr="00B46758">
        <w:t>Ban period</w:t>
      </w:r>
    </w:p>
    <w:p w14:paraId="313B3587" w14:textId="77777777" w:rsidR="008E28E5" w:rsidRPr="00B46758" w:rsidRDefault="008E28E5" w:rsidP="008E28E5">
      <w:pPr>
        <w:pStyle w:val="subsection"/>
      </w:pPr>
      <w:r w:rsidRPr="00B46758">
        <w:tab/>
        <w:t>(3)</w:t>
      </w:r>
      <w:r w:rsidRPr="00B46758">
        <w:tab/>
        <w:t xml:space="preserve">The </w:t>
      </w:r>
      <w:r w:rsidRPr="00B46758">
        <w:rPr>
          <w:b/>
          <w:i/>
        </w:rPr>
        <w:t>ban period</w:t>
      </w:r>
      <w:r w:rsidRPr="00B46758">
        <w:t xml:space="preserve"> for credit reporting information about an individual is the period that:</w:t>
      </w:r>
    </w:p>
    <w:p w14:paraId="47815B47" w14:textId="77777777" w:rsidR="008E28E5" w:rsidRPr="00B46758" w:rsidRDefault="008E28E5" w:rsidP="008E28E5">
      <w:pPr>
        <w:pStyle w:val="paragraph"/>
      </w:pPr>
      <w:r w:rsidRPr="00B46758">
        <w:tab/>
        <w:t>(a)</w:t>
      </w:r>
      <w:r w:rsidRPr="00B46758">
        <w:tab/>
        <w:t xml:space="preserve">starts when the individual makes a request under </w:t>
      </w:r>
      <w:r w:rsidR="00683B1D" w:rsidRPr="00B46758">
        <w:t>paragraph (</w:t>
      </w:r>
      <w:r w:rsidRPr="00B46758">
        <w:t>1)(c); and</w:t>
      </w:r>
    </w:p>
    <w:p w14:paraId="48978776" w14:textId="77777777" w:rsidR="008E28E5" w:rsidRPr="00B46758" w:rsidRDefault="008E28E5" w:rsidP="008E28E5">
      <w:pPr>
        <w:pStyle w:val="paragraph"/>
      </w:pPr>
      <w:r w:rsidRPr="00B46758">
        <w:tab/>
        <w:t>(b)</w:t>
      </w:r>
      <w:r w:rsidRPr="00B46758">
        <w:tab/>
        <w:t>ends:</w:t>
      </w:r>
    </w:p>
    <w:p w14:paraId="78349D72" w14:textId="77777777" w:rsidR="008E28E5" w:rsidRPr="00B46758" w:rsidRDefault="008E28E5" w:rsidP="008E28E5">
      <w:pPr>
        <w:pStyle w:val="paragraphsub"/>
      </w:pPr>
      <w:r w:rsidRPr="00B46758">
        <w:tab/>
        <w:t>(i)</w:t>
      </w:r>
      <w:r w:rsidRPr="00B46758">
        <w:tab/>
        <w:t>21 days after the day on which the request is made; or</w:t>
      </w:r>
    </w:p>
    <w:p w14:paraId="1589079E" w14:textId="77777777" w:rsidR="008E28E5" w:rsidRPr="00B46758" w:rsidRDefault="008E28E5" w:rsidP="008E28E5">
      <w:pPr>
        <w:pStyle w:val="paragraphsub"/>
      </w:pPr>
      <w:r w:rsidRPr="00B46758">
        <w:tab/>
        <w:t>(ii)</w:t>
      </w:r>
      <w:r w:rsidRPr="00B46758">
        <w:tab/>
        <w:t xml:space="preserve">if the period is extended under </w:t>
      </w:r>
      <w:r w:rsidR="00683B1D" w:rsidRPr="00B46758">
        <w:t>subsection (</w:t>
      </w:r>
      <w:r w:rsidRPr="00B46758">
        <w:t>4)—on the day after the extended period ends.</w:t>
      </w:r>
    </w:p>
    <w:p w14:paraId="44F5ECC6" w14:textId="77777777" w:rsidR="008E28E5" w:rsidRPr="00B46758" w:rsidRDefault="008E28E5" w:rsidP="008E28E5">
      <w:pPr>
        <w:pStyle w:val="subsection"/>
      </w:pPr>
      <w:r w:rsidRPr="00B46758">
        <w:tab/>
        <w:t>(4)</w:t>
      </w:r>
      <w:r w:rsidRPr="00B46758">
        <w:tab/>
        <w:t>If:</w:t>
      </w:r>
    </w:p>
    <w:p w14:paraId="2989407F" w14:textId="77777777" w:rsidR="008E28E5" w:rsidRPr="00B46758" w:rsidRDefault="008E28E5" w:rsidP="008E28E5">
      <w:pPr>
        <w:pStyle w:val="paragraph"/>
      </w:pPr>
      <w:r w:rsidRPr="00B46758">
        <w:tab/>
        <w:t>(a)</w:t>
      </w:r>
      <w:r w:rsidRPr="00B46758">
        <w:tab/>
        <w:t>there is a ban period for credit reporting information about an individual that is held by a credit reporting body; and</w:t>
      </w:r>
    </w:p>
    <w:p w14:paraId="117C1671" w14:textId="77777777" w:rsidR="008E28E5" w:rsidRPr="00B46758" w:rsidRDefault="008E28E5" w:rsidP="008E28E5">
      <w:pPr>
        <w:pStyle w:val="paragraph"/>
      </w:pPr>
      <w:r w:rsidRPr="00B46758">
        <w:tab/>
        <w:t>(b)</w:t>
      </w:r>
      <w:r w:rsidRPr="00B46758">
        <w:tab/>
        <w:t>before the ban period ends, the individual requests the body to extend that period; and</w:t>
      </w:r>
    </w:p>
    <w:p w14:paraId="60759968" w14:textId="77777777" w:rsidR="008E28E5" w:rsidRPr="00B46758" w:rsidRDefault="008E28E5" w:rsidP="008E28E5">
      <w:pPr>
        <w:pStyle w:val="paragraph"/>
      </w:pPr>
      <w:r w:rsidRPr="00B46758">
        <w:tab/>
        <w:t>(c)</w:t>
      </w:r>
      <w:r w:rsidRPr="00B46758">
        <w:tab/>
        <w:t>the body believes on reasonable grounds that the individual has been, or is likely to be, a victim of fraud (including identity fraud);</w:t>
      </w:r>
    </w:p>
    <w:p w14:paraId="1A8B1901" w14:textId="77777777" w:rsidR="008E28E5" w:rsidRPr="00B46758" w:rsidRDefault="008E28E5" w:rsidP="008E28E5">
      <w:pPr>
        <w:pStyle w:val="subsection2"/>
      </w:pPr>
      <w:r w:rsidRPr="00B46758">
        <w:t>the body must:</w:t>
      </w:r>
    </w:p>
    <w:p w14:paraId="654AF641" w14:textId="77777777" w:rsidR="008E28E5" w:rsidRPr="00B46758" w:rsidRDefault="008E28E5" w:rsidP="008E28E5">
      <w:pPr>
        <w:pStyle w:val="paragraph"/>
      </w:pPr>
      <w:r w:rsidRPr="00B46758">
        <w:tab/>
        <w:t>(d)</w:t>
      </w:r>
      <w:r w:rsidRPr="00B46758">
        <w:tab/>
        <w:t>extend the ban period by such period as the body considers is reasonable in the circumstances; and</w:t>
      </w:r>
    </w:p>
    <w:p w14:paraId="07D612FA" w14:textId="77777777" w:rsidR="008E28E5" w:rsidRPr="00B46758" w:rsidRDefault="008E28E5" w:rsidP="008E28E5">
      <w:pPr>
        <w:pStyle w:val="paragraph"/>
      </w:pPr>
      <w:r w:rsidRPr="00B46758">
        <w:tab/>
        <w:t>(e)</w:t>
      </w:r>
      <w:r w:rsidRPr="00B46758">
        <w:tab/>
        <w:t>give the individual written notification of the extension.</w:t>
      </w:r>
    </w:p>
    <w:p w14:paraId="3AA2C1DC" w14:textId="77777777" w:rsidR="008E28E5" w:rsidRPr="00B46758" w:rsidRDefault="008E28E5" w:rsidP="008E28E5">
      <w:pPr>
        <w:pStyle w:val="Penalty"/>
      </w:pPr>
      <w:r w:rsidRPr="00B46758">
        <w:lastRenderedPageBreak/>
        <w:t>Civil penalty:</w:t>
      </w:r>
      <w:r w:rsidRPr="00B46758">
        <w:tab/>
        <w:t>1,000 penalty units.</w:t>
      </w:r>
    </w:p>
    <w:p w14:paraId="10F3E1E0" w14:textId="77777777" w:rsidR="008E28E5" w:rsidRPr="00B46758" w:rsidRDefault="008E28E5" w:rsidP="008E28E5">
      <w:pPr>
        <w:pStyle w:val="subsection"/>
      </w:pPr>
      <w:r w:rsidRPr="00B46758">
        <w:tab/>
        <w:t>(5)</w:t>
      </w:r>
      <w:r w:rsidRPr="00B46758">
        <w:tab/>
        <w:t xml:space="preserve">A ban period for credit reporting information may be extended more than once under </w:t>
      </w:r>
      <w:r w:rsidR="00683B1D" w:rsidRPr="00B46758">
        <w:t>subsection (</w:t>
      </w:r>
      <w:r w:rsidRPr="00B46758">
        <w:t>4).</w:t>
      </w:r>
    </w:p>
    <w:p w14:paraId="772D16C1" w14:textId="77777777" w:rsidR="008E28E5" w:rsidRPr="00B46758" w:rsidRDefault="008E28E5" w:rsidP="008E28E5">
      <w:pPr>
        <w:pStyle w:val="SubsectionHead"/>
      </w:pPr>
      <w:r w:rsidRPr="00B46758">
        <w:t>No charge for request etc.</w:t>
      </w:r>
    </w:p>
    <w:p w14:paraId="17CED5CA" w14:textId="77777777" w:rsidR="008E28E5" w:rsidRPr="00B46758" w:rsidRDefault="008E28E5" w:rsidP="008E28E5">
      <w:pPr>
        <w:pStyle w:val="subsection"/>
      </w:pPr>
      <w:r w:rsidRPr="00B46758">
        <w:tab/>
        <w:t>(6)</w:t>
      </w:r>
      <w:r w:rsidRPr="00B46758">
        <w:tab/>
        <w:t xml:space="preserve">If an individual makes a request under </w:t>
      </w:r>
      <w:r w:rsidR="00683B1D" w:rsidRPr="00B46758">
        <w:t>paragraph (</w:t>
      </w:r>
      <w:r w:rsidRPr="00B46758">
        <w:t>1)(c) or (4)(b), a credit reporting body must not charge the individual for the making of the request or to give effect to the request.</w:t>
      </w:r>
    </w:p>
    <w:p w14:paraId="74EC5A9B" w14:textId="77777777" w:rsidR="008E28E5" w:rsidRPr="00B46758" w:rsidRDefault="008E28E5" w:rsidP="008E28E5">
      <w:pPr>
        <w:pStyle w:val="ActHead5"/>
      </w:pPr>
      <w:bookmarkStart w:id="92" w:name="_Toc183607289"/>
      <w:r w:rsidRPr="00B46758">
        <w:rPr>
          <w:rStyle w:val="CharSectno"/>
        </w:rPr>
        <w:t>20L</w:t>
      </w:r>
      <w:r w:rsidRPr="00B46758">
        <w:t xml:space="preserve">  Adoption of government related identifiers</w:t>
      </w:r>
      <w:bookmarkEnd w:id="92"/>
    </w:p>
    <w:p w14:paraId="2A5CDD4D" w14:textId="77777777" w:rsidR="008E28E5" w:rsidRPr="00B46758" w:rsidRDefault="008E28E5" w:rsidP="008E28E5">
      <w:pPr>
        <w:pStyle w:val="subsection"/>
      </w:pPr>
      <w:r w:rsidRPr="00B46758">
        <w:tab/>
        <w:t>(1)</w:t>
      </w:r>
      <w:r w:rsidRPr="00B46758">
        <w:tab/>
        <w:t>If:</w:t>
      </w:r>
    </w:p>
    <w:p w14:paraId="47A2A984" w14:textId="77777777" w:rsidR="008E28E5" w:rsidRPr="00B46758" w:rsidRDefault="008E28E5" w:rsidP="008E28E5">
      <w:pPr>
        <w:pStyle w:val="paragraph"/>
      </w:pPr>
      <w:r w:rsidRPr="00B46758">
        <w:tab/>
        <w:t>(a)</w:t>
      </w:r>
      <w:r w:rsidRPr="00B46758">
        <w:tab/>
        <w:t>a credit reporting body holds credit reporting information about an individual; and</w:t>
      </w:r>
    </w:p>
    <w:p w14:paraId="464DFEED" w14:textId="77777777" w:rsidR="008E28E5" w:rsidRPr="00B46758" w:rsidRDefault="008E28E5" w:rsidP="008E28E5">
      <w:pPr>
        <w:pStyle w:val="paragraph"/>
      </w:pPr>
      <w:r w:rsidRPr="00B46758">
        <w:tab/>
        <w:t>(b)</w:t>
      </w:r>
      <w:r w:rsidRPr="00B46758">
        <w:tab/>
        <w:t>the information is a government related identifier of the individual;</w:t>
      </w:r>
    </w:p>
    <w:p w14:paraId="393998FF" w14:textId="77777777" w:rsidR="008E28E5" w:rsidRPr="00B46758" w:rsidRDefault="008E28E5" w:rsidP="008E28E5">
      <w:pPr>
        <w:pStyle w:val="subsection2"/>
      </w:pPr>
      <w:r w:rsidRPr="00B46758">
        <w:t>the body must not adopt the government related identifier as its own identifier of the individual.</w:t>
      </w:r>
    </w:p>
    <w:p w14:paraId="71AF52BD" w14:textId="77777777" w:rsidR="008E28E5" w:rsidRPr="00B46758" w:rsidRDefault="008E28E5" w:rsidP="008E28E5">
      <w:pPr>
        <w:pStyle w:val="Penalty"/>
      </w:pPr>
      <w:r w:rsidRPr="00B46758">
        <w:t>Civil penalty:</w:t>
      </w:r>
      <w:r w:rsidRPr="00B46758">
        <w:tab/>
        <w:t>2,000 penalty units.</w:t>
      </w:r>
    </w:p>
    <w:p w14:paraId="6E061046" w14:textId="77777777" w:rsidR="008E28E5" w:rsidRPr="00B46758" w:rsidRDefault="008E28E5" w:rsidP="008E28E5">
      <w:pPr>
        <w:pStyle w:val="subsection"/>
      </w:pPr>
      <w:r w:rsidRPr="00B46758">
        <w:tab/>
        <w:t>(2)</w:t>
      </w:r>
      <w:r w:rsidRPr="00B46758">
        <w:tab/>
      </w:r>
      <w:r w:rsidR="00683B1D" w:rsidRPr="00B46758">
        <w:t>Subsection (</w:t>
      </w:r>
      <w:r w:rsidRPr="00B46758">
        <w:t>1) does not apply if the adoption of the government related identifier is required or authorised by or under an Australian law or a court/tribunal order.</w:t>
      </w:r>
    </w:p>
    <w:p w14:paraId="79AB31C1" w14:textId="1A8529EA" w:rsidR="008E28E5" w:rsidRPr="00B46758" w:rsidRDefault="008E28E5" w:rsidP="008E28E5">
      <w:pPr>
        <w:pStyle w:val="ActHead5"/>
      </w:pPr>
      <w:bookmarkStart w:id="93" w:name="_Toc183607290"/>
      <w:r w:rsidRPr="00B46758">
        <w:rPr>
          <w:rStyle w:val="CharSectno"/>
        </w:rPr>
        <w:t>20M</w:t>
      </w:r>
      <w:r w:rsidRPr="00B46758">
        <w:t xml:space="preserve">  Use or disclosure of credit reporting information that is de</w:t>
      </w:r>
      <w:r w:rsidR="00B46758">
        <w:noBreakHyphen/>
      </w:r>
      <w:r w:rsidRPr="00B46758">
        <w:t>identified</w:t>
      </w:r>
      <w:bookmarkEnd w:id="93"/>
    </w:p>
    <w:p w14:paraId="37A0C1B5" w14:textId="77777777" w:rsidR="008E28E5" w:rsidRPr="00B46758" w:rsidRDefault="008E28E5" w:rsidP="008E28E5">
      <w:pPr>
        <w:pStyle w:val="SubsectionHead"/>
      </w:pPr>
      <w:r w:rsidRPr="00B46758">
        <w:t>Use or disclosure</w:t>
      </w:r>
    </w:p>
    <w:p w14:paraId="2D341BB1" w14:textId="77777777" w:rsidR="008E28E5" w:rsidRPr="00B46758" w:rsidRDefault="008E28E5" w:rsidP="008E28E5">
      <w:pPr>
        <w:pStyle w:val="subsection"/>
      </w:pPr>
      <w:r w:rsidRPr="00B46758">
        <w:tab/>
        <w:t>(1)</w:t>
      </w:r>
      <w:r w:rsidRPr="00B46758">
        <w:tab/>
        <w:t>If:</w:t>
      </w:r>
    </w:p>
    <w:p w14:paraId="43170E19" w14:textId="77777777" w:rsidR="008E28E5" w:rsidRPr="00B46758" w:rsidRDefault="008E28E5" w:rsidP="008E28E5">
      <w:pPr>
        <w:pStyle w:val="paragraph"/>
      </w:pPr>
      <w:r w:rsidRPr="00B46758">
        <w:tab/>
        <w:t>(a)</w:t>
      </w:r>
      <w:r w:rsidRPr="00B46758">
        <w:tab/>
        <w:t>a credit reporting body holds credit reporting information; and</w:t>
      </w:r>
    </w:p>
    <w:p w14:paraId="6684A2C8" w14:textId="047EE84C" w:rsidR="008E28E5" w:rsidRPr="00B46758" w:rsidRDefault="008E28E5" w:rsidP="008E28E5">
      <w:pPr>
        <w:pStyle w:val="paragraph"/>
      </w:pPr>
      <w:r w:rsidRPr="00B46758">
        <w:tab/>
        <w:t>(b)</w:t>
      </w:r>
      <w:r w:rsidRPr="00B46758">
        <w:tab/>
        <w:t xml:space="preserve">the information (the </w:t>
      </w:r>
      <w:r w:rsidRPr="00B46758">
        <w:rPr>
          <w:b/>
          <w:i/>
        </w:rPr>
        <w:t>de</w:t>
      </w:r>
      <w:r w:rsidR="00B46758">
        <w:rPr>
          <w:b/>
          <w:i/>
        </w:rPr>
        <w:noBreakHyphen/>
      </w:r>
      <w:r w:rsidRPr="00B46758">
        <w:rPr>
          <w:b/>
          <w:i/>
        </w:rPr>
        <w:t>identified information</w:t>
      </w:r>
      <w:r w:rsidRPr="00B46758">
        <w:t>) is de</w:t>
      </w:r>
      <w:r w:rsidR="00B46758">
        <w:noBreakHyphen/>
      </w:r>
      <w:r w:rsidRPr="00B46758">
        <w:t>identified;</w:t>
      </w:r>
    </w:p>
    <w:p w14:paraId="0965BA5C" w14:textId="58D8AD22" w:rsidR="008E28E5" w:rsidRPr="00B46758" w:rsidRDefault="008E28E5" w:rsidP="008E28E5">
      <w:pPr>
        <w:pStyle w:val="subsection2"/>
      </w:pPr>
      <w:r w:rsidRPr="00B46758">
        <w:t>the body must not use or disclose the de</w:t>
      </w:r>
      <w:r w:rsidR="00B46758">
        <w:noBreakHyphen/>
      </w:r>
      <w:r w:rsidRPr="00B46758">
        <w:t>identified information.</w:t>
      </w:r>
    </w:p>
    <w:p w14:paraId="1EAB1DE3" w14:textId="6BC795A5" w:rsidR="008E28E5" w:rsidRPr="00B46758" w:rsidRDefault="008E28E5" w:rsidP="008E28E5">
      <w:pPr>
        <w:pStyle w:val="subsection"/>
      </w:pPr>
      <w:r w:rsidRPr="00B46758">
        <w:lastRenderedPageBreak/>
        <w:tab/>
        <w:t>(2)</w:t>
      </w:r>
      <w:r w:rsidRPr="00B46758">
        <w:tab/>
      </w:r>
      <w:r w:rsidR="00683B1D" w:rsidRPr="00B46758">
        <w:t>Subsection (</w:t>
      </w:r>
      <w:r w:rsidRPr="00B46758">
        <w:t>1) does not apply to the use or disclosure of the de</w:t>
      </w:r>
      <w:r w:rsidR="00B46758">
        <w:noBreakHyphen/>
      </w:r>
      <w:r w:rsidRPr="00B46758">
        <w:t>identified information if:</w:t>
      </w:r>
    </w:p>
    <w:p w14:paraId="25A6455D" w14:textId="77777777" w:rsidR="008E28E5" w:rsidRPr="00B46758" w:rsidRDefault="008E28E5" w:rsidP="008E28E5">
      <w:pPr>
        <w:pStyle w:val="paragraph"/>
      </w:pPr>
      <w:r w:rsidRPr="00B46758">
        <w:tab/>
        <w:t>(a)</w:t>
      </w:r>
      <w:r w:rsidRPr="00B46758">
        <w:tab/>
        <w:t>the use or disclosure is for the purposes of conducting research in relation to credit; and</w:t>
      </w:r>
    </w:p>
    <w:p w14:paraId="76BFC797" w14:textId="77777777" w:rsidR="008E28E5" w:rsidRPr="00B46758" w:rsidRDefault="008E28E5" w:rsidP="008E28E5">
      <w:pPr>
        <w:pStyle w:val="paragraph"/>
      </w:pPr>
      <w:r w:rsidRPr="00B46758">
        <w:tab/>
        <w:t>(b)</w:t>
      </w:r>
      <w:r w:rsidRPr="00B46758">
        <w:tab/>
        <w:t xml:space="preserve">the credit reporting body complies with the rules made under </w:t>
      </w:r>
      <w:r w:rsidR="00683B1D" w:rsidRPr="00B46758">
        <w:t>subsection (</w:t>
      </w:r>
      <w:r w:rsidRPr="00B46758">
        <w:t>3).</w:t>
      </w:r>
    </w:p>
    <w:p w14:paraId="3658DEA6" w14:textId="77777777" w:rsidR="008E28E5" w:rsidRPr="00B46758" w:rsidRDefault="008E28E5" w:rsidP="008E28E5">
      <w:pPr>
        <w:pStyle w:val="SubsectionHead"/>
      </w:pPr>
      <w:r w:rsidRPr="00B46758">
        <w:t>Commissioner may make rules</w:t>
      </w:r>
    </w:p>
    <w:p w14:paraId="0A624446" w14:textId="33C79B65" w:rsidR="008E28E5" w:rsidRPr="00B46758" w:rsidRDefault="008E28E5" w:rsidP="008E28E5">
      <w:pPr>
        <w:pStyle w:val="subsection"/>
      </w:pPr>
      <w:r w:rsidRPr="00B46758">
        <w:tab/>
        <w:t>(3)</w:t>
      </w:r>
      <w:r w:rsidRPr="00B46758">
        <w:tab/>
        <w:t>The Commissioner may, by legislative instrument, make rules relating to the use or disclosure by a credit reporting body of de</w:t>
      </w:r>
      <w:r w:rsidR="00B46758">
        <w:noBreakHyphen/>
      </w:r>
      <w:r w:rsidRPr="00B46758">
        <w:t>identified information for the purposes of conducting research in relation to credit.</w:t>
      </w:r>
    </w:p>
    <w:p w14:paraId="76E1ED38" w14:textId="77777777" w:rsidR="008E28E5" w:rsidRPr="00B46758" w:rsidRDefault="008E28E5" w:rsidP="008E28E5">
      <w:pPr>
        <w:pStyle w:val="subsection"/>
      </w:pPr>
      <w:r w:rsidRPr="00B46758">
        <w:tab/>
        <w:t>(4)</w:t>
      </w:r>
      <w:r w:rsidRPr="00B46758">
        <w:tab/>
        <w:t xml:space="preserve">Without limiting </w:t>
      </w:r>
      <w:r w:rsidR="00683B1D" w:rsidRPr="00B46758">
        <w:t>subsection (</w:t>
      </w:r>
      <w:r w:rsidRPr="00B46758">
        <w:t>3), the rules may relate to the following matters:</w:t>
      </w:r>
    </w:p>
    <w:p w14:paraId="54567B99" w14:textId="45659761" w:rsidR="008E28E5" w:rsidRPr="00B46758" w:rsidRDefault="008E28E5" w:rsidP="008E28E5">
      <w:pPr>
        <w:pStyle w:val="paragraph"/>
      </w:pPr>
      <w:r w:rsidRPr="00B46758">
        <w:tab/>
        <w:t>(a)</w:t>
      </w:r>
      <w:r w:rsidRPr="00B46758">
        <w:tab/>
        <w:t>the kinds of de</w:t>
      </w:r>
      <w:r w:rsidR="00B46758">
        <w:noBreakHyphen/>
      </w:r>
      <w:r w:rsidRPr="00B46758">
        <w:t>identified information that may or may not be used or disclosed for the purposes of conducting the research;</w:t>
      </w:r>
    </w:p>
    <w:p w14:paraId="14D078F9" w14:textId="77777777" w:rsidR="008E28E5" w:rsidRPr="00B46758" w:rsidRDefault="008E28E5" w:rsidP="008E28E5">
      <w:pPr>
        <w:pStyle w:val="paragraph"/>
      </w:pPr>
      <w:r w:rsidRPr="00B46758">
        <w:tab/>
        <w:t>(b)</w:t>
      </w:r>
      <w:r w:rsidRPr="00B46758">
        <w:tab/>
        <w:t>whether or not the research is research in relation to credit;</w:t>
      </w:r>
    </w:p>
    <w:p w14:paraId="1CBD9A83" w14:textId="77777777" w:rsidR="008E28E5" w:rsidRPr="00B46758" w:rsidRDefault="008E28E5" w:rsidP="008E28E5">
      <w:pPr>
        <w:pStyle w:val="paragraph"/>
      </w:pPr>
      <w:r w:rsidRPr="00B46758">
        <w:tab/>
        <w:t>(c)</w:t>
      </w:r>
      <w:r w:rsidRPr="00B46758">
        <w:tab/>
        <w:t>the purposes of conducting the research;</w:t>
      </w:r>
    </w:p>
    <w:p w14:paraId="30DD53F4" w14:textId="77777777" w:rsidR="008E28E5" w:rsidRPr="00B46758" w:rsidRDefault="008E28E5" w:rsidP="008E28E5">
      <w:pPr>
        <w:pStyle w:val="paragraph"/>
      </w:pPr>
      <w:r w:rsidRPr="00B46758">
        <w:tab/>
        <w:t>(d)</w:t>
      </w:r>
      <w:r w:rsidRPr="00B46758">
        <w:tab/>
        <w:t>consultation about the research;</w:t>
      </w:r>
    </w:p>
    <w:p w14:paraId="35EA929B" w14:textId="77777777" w:rsidR="008E28E5" w:rsidRPr="00B46758" w:rsidRDefault="008E28E5" w:rsidP="008E28E5">
      <w:pPr>
        <w:pStyle w:val="paragraph"/>
      </w:pPr>
      <w:r w:rsidRPr="00B46758">
        <w:tab/>
        <w:t>(e)</w:t>
      </w:r>
      <w:r w:rsidRPr="00B46758">
        <w:tab/>
        <w:t>how the research is conducted.</w:t>
      </w:r>
    </w:p>
    <w:p w14:paraId="03070B6B" w14:textId="77777777" w:rsidR="008E28E5" w:rsidRPr="00B46758" w:rsidRDefault="008E28E5" w:rsidP="008E28E5">
      <w:pPr>
        <w:pStyle w:val="ActHead4"/>
      </w:pPr>
      <w:bookmarkStart w:id="94" w:name="_Toc183607291"/>
      <w:r w:rsidRPr="00B46758">
        <w:rPr>
          <w:rStyle w:val="CharSubdNo"/>
        </w:rPr>
        <w:t>Subdivision E</w:t>
      </w:r>
      <w:r w:rsidRPr="00B46758">
        <w:t>—</w:t>
      </w:r>
      <w:r w:rsidRPr="00B46758">
        <w:rPr>
          <w:rStyle w:val="CharSubdText"/>
        </w:rPr>
        <w:t>Integrity of credit reporting information</w:t>
      </w:r>
      <w:bookmarkEnd w:id="94"/>
    </w:p>
    <w:p w14:paraId="404DC9CF" w14:textId="77777777" w:rsidR="008E28E5" w:rsidRPr="00B46758" w:rsidRDefault="008E28E5" w:rsidP="008E28E5">
      <w:pPr>
        <w:pStyle w:val="ActHead5"/>
      </w:pPr>
      <w:bookmarkStart w:id="95" w:name="_Toc183607292"/>
      <w:r w:rsidRPr="00B46758">
        <w:rPr>
          <w:rStyle w:val="CharSectno"/>
        </w:rPr>
        <w:t>20N</w:t>
      </w:r>
      <w:r w:rsidRPr="00B46758">
        <w:t xml:space="preserve">  Quality of credit reporting information</w:t>
      </w:r>
      <w:bookmarkEnd w:id="95"/>
    </w:p>
    <w:p w14:paraId="0343DE0D" w14:textId="5B360ABF" w:rsidR="008E28E5" w:rsidRPr="00B46758" w:rsidRDefault="008E28E5" w:rsidP="008E28E5">
      <w:pPr>
        <w:pStyle w:val="subsection"/>
      </w:pPr>
      <w:r w:rsidRPr="00B46758">
        <w:tab/>
        <w:t>(1)</w:t>
      </w:r>
      <w:r w:rsidRPr="00B46758">
        <w:tab/>
        <w:t>A credit reporting body must take such steps as are reasonable in the circumstances to ensure that the credit information the body collects is accurate, up</w:t>
      </w:r>
      <w:r w:rsidR="00B46758">
        <w:noBreakHyphen/>
      </w:r>
      <w:r w:rsidRPr="00B46758">
        <w:t>to</w:t>
      </w:r>
      <w:r w:rsidR="00B46758">
        <w:noBreakHyphen/>
      </w:r>
      <w:r w:rsidRPr="00B46758">
        <w:t>date and complete.</w:t>
      </w:r>
    </w:p>
    <w:p w14:paraId="5DAA46A7" w14:textId="0F5D3698" w:rsidR="008E28E5" w:rsidRPr="00B46758" w:rsidRDefault="008E28E5" w:rsidP="008E28E5">
      <w:pPr>
        <w:pStyle w:val="subsection"/>
      </w:pPr>
      <w:r w:rsidRPr="00B46758">
        <w:tab/>
        <w:t>(2)</w:t>
      </w:r>
      <w:r w:rsidRPr="00B46758">
        <w:tab/>
        <w:t>A credit reporting body must take such steps as are reasonable in the circumstances to ensure that the credit reporting information the body uses or discloses is, having regard to the purpose of the use or disclosure, accurate, up</w:t>
      </w:r>
      <w:r w:rsidR="00B46758">
        <w:noBreakHyphen/>
      </w:r>
      <w:r w:rsidRPr="00B46758">
        <w:t>to</w:t>
      </w:r>
      <w:r w:rsidR="00B46758">
        <w:noBreakHyphen/>
      </w:r>
      <w:r w:rsidRPr="00B46758">
        <w:t>date, complete and relevant.</w:t>
      </w:r>
    </w:p>
    <w:p w14:paraId="68655BC5" w14:textId="77777777" w:rsidR="008E28E5" w:rsidRPr="00B46758" w:rsidRDefault="008E28E5" w:rsidP="008E28E5">
      <w:pPr>
        <w:pStyle w:val="subsection"/>
      </w:pPr>
      <w:r w:rsidRPr="00B46758">
        <w:tab/>
        <w:t>(3)</w:t>
      </w:r>
      <w:r w:rsidRPr="00B46758">
        <w:tab/>
        <w:t>Wit</w:t>
      </w:r>
      <w:r w:rsidRPr="00B46758">
        <w:rPr>
          <w:lang w:eastAsia="en-US"/>
        </w:rPr>
        <w:t>h</w:t>
      </w:r>
      <w:r w:rsidRPr="00B46758">
        <w:t xml:space="preserve">out limiting </w:t>
      </w:r>
      <w:r w:rsidR="00683B1D" w:rsidRPr="00B46758">
        <w:t>subsections (</w:t>
      </w:r>
      <w:r w:rsidRPr="00B46758">
        <w:t>1) and (2), a credit reporting body must:</w:t>
      </w:r>
    </w:p>
    <w:p w14:paraId="137E8304" w14:textId="7BDE2102" w:rsidR="008E28E5" w:rsidRPr="00B46758" w:rsidRDefault="008E28E5" w:rsidP="008E28E5">
      <w:pPr>
        <w:pStyle w:val="paragraph"/>
      </w:pPr>
      <w:r w:rsidRPr="00B46758">
        <w:lastRenderedPageBreak/>
        <w:tab/>
        <w:t>(a)</w:t>
      </w:r>
      <w:r w:rsidRPr="00B46758">
        <w:tab/>
        <w:t>enter into agreements with credit providers that require the providers to ensure that credit information that they disclose to the body under section</w:t>
      </w:r>
      <w:r w:rsidR="00683B1D" w:rsidRPr="00B46758">
        <w:t> </w:t>
      </w:r>
      <w:r w:rsidRPr="00B46758">
        <w:t>21D is accurate, up</w:t>
      </w:r>
      <w:r w:rsidR="00B46758">
        <w:noBreakHyphen/>
      </w:r>
      <w:r w:rsidRPr="00B46758">
        <w:t>to</w:t>
      </w:r>
      <w:r w:rsidR="00B46758">
        <w:noBreakHyphen/>
      </w:r>
      <w:r w:rsidRPr="00B46758">
        <w:t>date and complete; and</w:t>
      </w:r>
    </w:p>
    <w:p w14:paraId="7774D9E3" w14:textId="77777777" w:rsidR="008E28E5" w:rsidRPr="00B46758" w:rsidRDefault="008E28E5" w:rsidP="008E28E5">
      <w:pPr>
        <w:pStyle w:val="paragraph"/>
      </w:pPr>
      <w:r w:rsidRPr="00B46758">
        <w:tab/>
        <w:t>(b)</w:t>
      </w:r>
      <w:r w:rsidRPr="00B46758">
        <w:tab/>
        <w:t>ensure that regular audits are conducted by an independent person to determine whether those agreements are being complied with; and</w:t>
      </w:r>
    </w:p>
    <w:p w14:paraId="58D7C476" w14:textId="77777777" w:rsidR="008E28E5" w:rsidRPr="00B46758" w:rsidRDefault="008E28E5" w:rsidP="008E28E5">
      <w:pPr>
        <w:pStyle w:val="paragraph"/>
      </w:pPr>
      <w:r w:rsidRPr="00B46758">
        <w:tab/>
        <w:t>(c)</w:t>
      </w:r>
      <w:r w:rsidRPr="00B46758">
        <w:tab/>
        <w:t>identify and deal with suspected breaches of those agreements.</w:t>
      </w:r>
    </w:p>
    <w:p w14:paraId="6898CB64" w14:textId="77777777" w:rsidR="008E28E5" w:rsidRPr="00B46758" w:rsidRDefault="008E28E5" w:rsidP="008E28E5">
      <w:pPr>
        <w:pStyle w:val="ActHead5"/>
      </w:pPr>
      <w:bookmarkStart w:id="96" w:name="_Toc183607293"/>
      <w:r w:rsidRPr="00B46758">
        <w:rPr>
          <w:rStyle w:val="CharSectno"/>
        </w:rPr>
        <w:t>20P</w:t>
      </w:r>
      <w:r w:rsidRPr="00B46758">
        <w:t xml:space="preserve">  False or misleading credit reporting information</w:t>
      </w:r>
      <w:bookmarkEnd w:id="96"/>
    </w:p>
    <w:p w14:paraId="48BFA414" w14:textId="77777777" w:rsidR="008E28E5" w:rsidRPr="00B46758" w:rsidRDefault="008E28E5" w:rsidP="008E28E5">
      <w:pPr>
        <w:pStyle w:val="SubsectionHead"/>
      </w:pPr>
      <w:r w:rsidRPr="00B46758">
        <w:t>Offence</w:t>
      </w:r>
    </w:p>
    <w:p w14:paraId="7B066A8E" w14:textId="77777777" w:rsidR="008E28E5" w:rsidRPr="00B46758" w:rsidRDefault="008E28E5" w:rsidP="008E28E5">
      <w:pPr>
        <w:pStyle w:val="subsection"/>
      </w:pPr>
      <w:r w:rsidRPr="00B46758">
        <w:tab/>
        <w:t>(1)</w:t>
      </w:r>
      <w:r w:rsidRPr="00B46758">
        <w:tab/>
        <w:t>A credit reporting body commits an offence if:</w:t>
      </w:r>
    </w:p>
    <w:p w14:paraId="4032BAE1" w14:textId="77777777" w:rsidR="008E28E5" w:rsidRPr="00B46758" w:rsidRDefault="008E28E5" w:rsidP="008E28E5">
      <w:pPr>
        <w:pStyle w:val="paragraph"/>
      </w:pPr>
      <w:r w:rsidRPr="00B46758">
        <w:tab/>
        <w:t>(a)</w:t>
      </w:r>
      <w:r w:rsidRPr="00B46758">
        <w:tab/>
        <w:t>the body uses or discloses credit reporting information under this Division (other than subsections</w:t>
      </w:r>
      <w:r w:rsidR="00683B1D" w:rsidRPr="00B46758">
        <w:t> </w:t>
      </w:r>
      <w:r w:rsidRPr="00B46758">
        <w:t>20D(2) and 20T(4)); and</w:t>
      </w:r>
    </w:p>
    <w:p w14:paraId="753815CA" w14:textId="77777777" w:rsidR="008E28E5" w:rsidRPr="00B46758" w:rsidRDefault="008E28E5" w:rsidP="008E28E5">
      <w:pPr>
        <w:pStyle w:val="paragraph"/>
      </w:pPr>
      <w:r w:rsidRPr="00B46758">
        <w:tab/>
        <w:t>(b)</w:t>
      </w:r>
      <w:r w:rsidRPr="00B46758">
        <w:tab/>
        <w:t>the information is false or misleading in a material particular.</w:t>
      </w:r>
    </w:p>
    <w:p w14:paraId="03A8CE3D" w14:textId="77777777" w:rsidR="008E28E5" w:rsidRPr="00B46758" w:rsidRDefault="008E28E5" w:rsidP="008E28E5">
      <w:pPr>
        <w:pStyle w:val="Penalty"/>
      </w:pPr>
      <w:r w:rsidRPr="00B46758">
        <w:t>Penalty:</w:t>
      </w:r>
      <w:r w:rsidRPr="00B46758">
        <w:tab/>
        <w:t>200 penalty units.</w:t>
      </w:r>
    </w:p>
    <w:p w14:paraId="7DFCA457" w14:textId="77777777" w:rsidR="008E28E5" w:rsidRPr="00B46758" w:rsidRDefault="008E28E5" w:rsidP="008E28E5">
      <w:pPr>
        <w:pStyle w:val="SubsectionHead"/>
      </w:pPr>
      <w:r w:rsidRPr="00B46758">
        <w:t>Civil penalty</w:t>
      </w:r>
    </w:p>
    <w:p w14:paraId="6039A7EC" w14:textId="77777777" w:rsidR="008E28E5" w:rsidRPr="00B46758" w:rsidRDefault="008E28E5" w:rsidP="008E28E5">
      <w:pPr>
        <w:pStyle w:val="subsection"/>
      </w:pPr>
      <w:r w:rsidRPr="00B46758">
        <w:tab/>
        <w:t>(2)</w:t>
      </w:r>
      <w:r w:rsidRPr="00B46758">
        <w:tab/>
        <w:t>A credit reporting body must not use or disclose credit reporting information under this Division (other than subsections</w:t>
      </w:r>
      <w:r w:rsidR="00683B1D" w:rsidRPr="00B46758">
        <w:t> </w:t>
      </w:r>
      <w:r w:rsidRPr="00B46758">
        <w:t>20D(2) and 20T(4)) if the information is false or misleading in a material particular.</w:t>
      </w:r>
    </w:p>
    <w:p w14:paraId="1EEBEE90" w14:textId="77777777" w:rsidR="008E28E5" w:rsidRPr="00B46758" w:rsidRDefault="008E28E5" w:rsidP="008E28E5">
      <w:pPr>
        <w:pStyle w:val="Penalty"/>
      </w:pPr>
      <w:r w:rsidRPr="00B46758">
        <w:t>Civil penalty:</w:t>
      </w:r>
      <w:r w:rsidRPr="00B46758">
        <w:tab/>
        <w:t>2,000 penalty units.</w:t>
      </w:r>
    </w:p>
    <w:p w14:paraId="5C2BDE61" w14:textId="77777777" w:rsidR="008E28E5" w:rsidRPr="00B46758" w:rsidRDefault="008E28E5" w:rsidP="008E28E5">
      <w:pPr>
        <w:pStyle w:val="ActHead5"/>
      </w:pPr>
      <w:bookmarkStart w:id="97" w:name="_Toc183607294"/>
      <w:r w:rsidRPr="00B46758">
        <w:rPr>
          <w:rStyle w:val="CharSectno"/>
        </w:rPr>
        <w:t>20Q</w:t>
      </w:r>
      <w:r w:rsidRPr="00B46758">
        <w:t xml:space="preserve">  Security of credit reporting information</w:t>
      </w:r>
      <w:bookmarkEnd w:id="97"/>
    </w:p>
    <w:p w14:paraId="19FF27CD" w14:textId="77777777" w:rsidR="008E28E5" w:rsidRPr="00B46758" w:rsidRDefault="008E28E5" w:rsidP="008E28E5">
      <w:pPr>
        <w:pStyle w:val="subsection"/>
      </w:pPr>
      <w:r w:rsidRPr="00B46758">
        <w:tab/>
        <w:t>(1)</w:t>
      </w:r>
      <w:r w:rsidRPr="00B46758">
        <w:tab/>
        <w:t>If a credit reporting body holds credit reporting information, the body must take such steps as are reasonable in the circumstances to protect the information:</w:t>
      </w:r>
    </w:p>
    <w:p w14:paraId="6CA6A0E9" w14:textId="77777777" w:rsidR="008E28E5" w:rsidRPr="00B46758" w:rsidRDefault="008E28E5" w:rsidP="008E28E5">
      <w:pPr>
        <w:pStyle w:val="paragraph"/>
      </w:pPr>
      <w:r w:rsidRPr="00B46758">
        <w:tab/>
        <w:t>(a)</w:t>
      </w:r>
      <w:r w:rsidRPr="00B46758">
        <w:tab/>
        <w:t>from misuse, interference and loss; and</w:t>
      </w:r>
    </w:p>
    <w:p w14:paraId="4F7808C0" w14:textId="77777777" w:rsidR="008E28E5" w:rsidRPr="00B46758" w:rsidRDefault="008E28E5" w:rsidP="008E28E5">
      <w:pPr>
        <w:pStyle w:val="paragraph"/>
      </w:pPr>
      <w:r w:rsidRPr="00B46758">
        <w:tab/>
        <w:t>(b)</w:t>
      </w:r>
      <w:r w:rsidRPr="00B46758">
        <w:tab/>
        <w:t>from unauthorised access, modification or disclosure.</w:t>
      </w:r>
    </w:p>
    <w:p w14:paraId="4AF47C33" w14:textId="77777777" w:rsidR="008E28E5" w:rsidRPr="00B46758" w:rsidRDefault="008E28E5" w:rsidP="008E28E5">
      <w:pPr>
        <w:pStyle w:val="subsection"/>
      </w:pPr>
      <w:r w:rsidRPr="00B46758">
        <w:lastRenderedPageBreak/>
        <w:tab/>
        <w:t>(2)</w:t>
      </w:r>
      <w:r w:rsidRPr="00B46758">
        <w:tab/>
        <w:t xml:space="preserve">Without limiting </w:t>
      </w:r>
      <w:r w:rsidR="00683B1D" w:rsidRPr="00B46758">
        <w:t>subsection (</w:t>
      </w:r>
      <w:r w:rsidRPr="00B46758">
        <w:t>1), a credit reporting body must:</w:t>
      </w:r>
    </w:p>
    <w:p w14:paraId="204D9130" w14:textId="77777777" w:rsidR="008E28E5" w:rsidRPr="00B46758" w:rsidRDefault="008E28E5" w:rsidP="008E28E5">
      <w:pPr>
        <w:pStyle w:val="paragraph"/>
      </w:pPr>
      <w:r w:rsidRPr="00B46758">
        <w:tab/>
        <w:t>(a)</w:t>
      </w:r>
      <w:r w:rsidRPr="00B46758">
        <w:tab/>
        <w:t>enter into agreements with credit providers that require the providers to protect credit reporting information that is disclosed to them under this Division:</w:t>
      </w:r>
    </w:p>
    <w:p w14:paraId="5AC79E0D" w14:textId="77777777" w:rsidR="008E28E5" w:rsidRPr="00B46758" w:rsidRDefault="008E28E5" w:rsidP="008E28E5">
      <w:pPr>
        <w:pStyle w:val="paragraphsub"/>
      </w:pPr>
      <w:r w:rsidRPr="00B46758">
        <w:tab/>
        <w:t>(i)</w:t>
      </w:r>
      <w:r w:rsidRPr="00B46758">
        <w:tab/>
        <w:t>from misuse, interference and loss; and</w:t>
      </w:r>
    </w:p>
    <w:p w14:paraId="37073ABB" w14:textId="77777777" w:rsidR="008E28E5" w:rsidRPr="00B46758" w:rsidRDefault="008E28E5" w:rsidP="008E28E5">
      <w:pPr>
        <w:pStyle w:val="paragraphsub"/>
      </w:pPr>
      <w:r w:rsidRPr="00B46758">
        <w:tab/>
        <w:t>(ii)</w:t>
      </w:r>
      <w:r w:rsidRPr="00B46758">
        <w:tab/>
        <w:t>from unauthorised access, modification or disclosure; and</w:t>
      </w:r>
    </w:p>
    <w:p w14:paraId="2B64E1E4" w14:textId="77777777" w:rsidR="008E28E5" w:rsidRPr="00B46758" w:rsidRDefault="008E28E5" w:rsidP="008E28E5">
      <w:pPr>
        <w:pStyle w:val="paragraph"/>
      </w:pPr>
      <w:r w:rsidRPr="00B46758">
        <w:tab/>
        <w:t>(b)</w:t>
      </w:r>
      <w:r w:rsidRPr="00B46758">
        <w:tab/>
        <w:t>ensure that regular audits are conducted by an independent person to determine whether those agreements are being complied with; and</w:t>
      </w:r>
    </w:p>
    <w:p w14:paraId="583AA604" w14:textId="77777777" w:rsidR="008E28E5" w:rsidRPr="00B46758" w:rsidRDefault="008E28E5" w:rsidP="008E28E5">
      <w:pPr>
        <w:pStyle w:val="paragraph"/>
      </w:pPr>
      <w:r w:rsidRPr="00B46758">
        <w:tab/>
        <w:t>(c)</w:t>
      </w:r>
      <w:r w:rsidRPr="00B46758">
        <w:tab/>
        <w:t>identify and deal with suspected breaches of those agreements.</w:t>
      </w:r>
    </w:p>
    <w:p w14:paraId="5CFFDE83" w14:textId="77777777" w:rsidR="00FB7541" w:rsidRPr="00B46758" w:rsidRDefault="00FB7541" w:rsidP="00FB7541">
      <w:pPr>
        <w:pStyle w:val="subsection"/>
      </w:pPr>
      <w:r w:rsidRPr="00B46758">
        <w:tab/>
        <w:t>(3)</w:t>
      </w:r>
      <w:r w:rsidRPr="00B46758">
        <w:tab/>
        <w:t>Without limiting subsection (1), if a credit reporting body holds credit reporting information, the body must store the information:</w:t>
      </w:r>
    </w:p>
    <w:p w14:paraId="5F08397B" w14:textId="77777777" w:rsidR="00FB7541" w:rsidRPr="00B46758" w:rsidRDefault="00FB7541" w:rsidP="00FB7541">
      <w:pPr>
        <w:pStyle w:val="paragraph"/>
      </w:pPr>
      <w:r w:rsidRPr="00B46758">
        <w:tab/>
        <w:t>(a)</w:t>
      </w:r>
      <w:r w:rsidRPr="00B46758">
        <w:tab/>
        <w:t>either:</w:t>
      </w:r>
    </w:p>
    <w:p w14:paraId="5992011E" w14:textId="77777777" w:rsidR="00FB7541" w:rsidRPr="00B46758" w:rsidRDefault="00FB7541" w:rsidP="00FB7541">
      <w:pPr>
        <w:pStyle w:val="paragraphsub"/>
      </w:pPr>
      <w:r w:rsidRPr="00B46758">
        <w:tab/>
        <w:t>(i)</w:t>
      </w:r>
      <w:r w:rsidRPr="00B46758">
        <w:tab/>
        <w:t>in Australia or an external Territory; or</w:t>
      </w:r>
    </w:p>
    <w:p w14:paraId="5141C925" w14:textId="77777777" w:rsidR="00FB7541" w:rsidRPr="00B46758" w:rsidRDefault="00FB7541" w:rsidP="00FB7541">
      <w:pPr>
        <w:pStyle w:val="paragraphsub"/>
      </w:pPr>
      <w:r w:rsidRPr="00B46758">
        <w:tab/>
        <w:t>(ii)</w:t>
      </w:r>
      <w:r w:rsidRPr="00B46758">
        <w:tab/>
        <w:t>in accordance with any security requirements prescribed by the regulations for storing the information outside of Australia and the external Territories; and</w:t>
      </w:r>
    </w:p>
    <w:p w14:paraId="63CE63D6" w14:textId="77777777" w:rsidR="00FB7541" w:rsidRPr="00B46758" w:rsidRDefault="00FB7541" w:rsidP="00FB7541">
      <w:pPr>
        <w:pStyle w:val="paragraph"/>
      </w:pPr>
      <w:r w:rsidRPr="00B46758">
        <w:tab/>
        <w:t>(b)</w:t>
      </w:r>
      <w:r w:rsidRPr="00B46758">
        <w:tab/>
        <w:t>in accordance with any security requirements prescribed by the regulations.</w:t>
      </w:r>
    </w:p>
    <w:p w14:paraId="7FD8E8F2" w14:textId="77777777" w:rsidR="00FB7541" w:rsidRPr="00B46758" w:rsidRDefault="00FB7541" w:rsidP="00FB7541">
      <w:pPr>
        <w:pStyle w:val="notetext"/>
      </w:pPr>
      <w:r w:rsidRPr="00B46758">
        <w:t>Note:</w:t>
      </w:r>
      <w:r w:rsidRPr="00B46758">
        <w:tab/>
        <w:t>Requirements prescribed for paragraph (b) apply wherever the information is stored.</w:t>
      </w:r>
    </w:p>
    <w:p w14:paraId="3F6D94CF" w14:textId="77777777" w:rsidR="008E28E5" w:rsidRPr="00B46758" w:rsidRDefault="008E28E5" w:rsidP="008E28E5">
      <w:pPr>
        <w:pStyle w:val="ActHead4"/>
      </w:pPr>
      <w:bookmarkStart w:id="98" w:name="_Toc183607295"/>
      <w:r w:rsidRPr="00B46758">
        <w:rPr>
          <w:rStyle w:val="CharSubdNo"/>
        </w:rPr>
        <w:t>Subdivision F</w:t>
      </w:r>
      <w:r w:rsidRPr="00B46758">
        <w:t>—</w:t>
      </w:r>
      <w:r w:rsidRPr="00B46758">
        <w:rPr>
          <w:rStyle w:val="CharSubdText"/>
        </w:rPr>
        <w:t>Access to, and correction of, information</w:t>
      </w:r>
      <w:bookmarkEnd w:id="98"/>
    </w:p>
    <w:p w14:paraId="69F29DA4" w14:textId="77777777" w:rsidR="008E28E5" w:rsidRPr="00B46758" w:rsidRDefault="008E28E5" w:rsidP="008E28E5">
      <w:pPr>
        <w:pStyle w:val="ActHead5"/>
      </w:pPr>
      <w:bookmarkStart w:id="99" w:name="_Toc183607296"/>
      <w:r w:rsidRPr="00B46758">
        <w:rPr>
          <w:rStyle w:val="CharSectno"/>
        </w:rPr>
        <w:t>20R</w:t>
      </w:r>
      <w:r w:rsidRPr="00B46758">
        <w:t xml:space="preserve">  Access to credit reporting information</w:t>
      </w:r>
      <w:bookmarkEnd w:id="99"/>
    </w:p>
    <w:p w14:paraId="1B96919E" w14:textId="77777777" w:rsidR="00FB7541" w:rsidRPr="00B46758" w:rsidRDefault="00FB7541" w:rsidP="00FB7541">
      <w:pPr>
        <w:pStyle w:val="SubsectionHead"/>
      </w:pPr>
      <w:r w:rsidRPr="00B46758">
        <w:t>Access</w:t>
      </w:r>
    </w:p>
    <w:p w14:paraId="7A5D2998" w14:textId="77777777" w:rsidR="00FB7541" w:rsidRPr="00B46758" w:rsidRDefault="00FB7541" w:rsidP="00FB7541">
      <w:pPr>
        <w:pStyle w:val="subsection"/>
      </w:pPr>
      <w:r w:rsidRPr="00B46758">
        <w:tab/>
        <w:t>(1)</w:t>
      </w:r>
      <w:r w:rsidRPr="00B46758">
        <w:tab/>
        <w:t>If a credit reporting body holds credit reporting information about an individual, the body must, on request by an access seeker in relation to the information, give the access seeker access to:</w:t>
      </w:r>
    </w:p>
    <w:p w14:paraId="6311AC32" w14:textId="77777777" w:rsidR="00FB7541" w:rsidRPr="00B46758" w:rsidRDefault="00FB7541" w:rsidP="00FB7541">
      <w:pPr>
        <w:pStyle w:val="paragraph"/>
      </w:pPr>
      <w:r w:rsidRPr="00B46758">
        <w:tab/>
        <w:t>(a)</w:t>
      </w:r>
      <w:r w:rsidRPr="00B46758">
        <w:tab/>
        <w:t>the information; and</w:t>
      </w:r>
    </w:p>
    <w:p w14:paraId="3807DD4C" w14:textId="77777777" w:rsidR="00FB7541" w:rsidRPr="00B46758" w:rsidRDefault="00FB7541" w:rsidP="00FB7541">
      <w:pPr>
        <w:pStyle w:val="paragraph"/>
      </w:pPr>
      <w:r w:rsidRPr="00B46758">
        <w:tab/>
        <w:t>(b)</w:t>
      </w:r>
      <w:r w:rsidRPr="00B46758">
        <w:tab/>
        <w:t xml:space="preserve">if the body is a corporation to which paragraph 51(xx) of the Constitution applies, and the credit reporting business of the </w:t>
      </w:r>
      <w:r w:rsidRPr="00B46758">
        <w:lastRenderedPageBreak/>
        <w:t xml:space="preserve">body involves deriving CRB derived information about individuals in the form of a rating (a </w:t>
      </w:r>
      <w:r w:rsidRPr="00B46758">
        <w:rPr>
          <w:b/>
          <w:i/>
        </w:rPr>
        <w:t>credit rating</w:t>
      </w:r>
      <w:r w:rsidRPr="00B46758">
        <w:t>) of the individuals on a credit score scale or range—the information referred to in subsection (1A).</w:t>
      </w:r>
    </w:p>
    <w:p w14:paraId="20C16C00" w14:textId="77777777" w:rsidR="00FB7541" w:rsidRPr="00B46758" w:rsidRDefault="00FB7541" w:rsidP="00FB7541">
      <w:pPr>
        <w:pStyle w:val="subsection"/>
      </w:pPr>
      <w:r w:rsidRPr="00B46758">
        <w:tab/>
        <w:t>(1A)</w:t>
      </w:r>
      <w:r w:rsidRPr="00B46758">
        <w:tab/>
        <w:t>The information is:</w:t>
      </w:r>
    </w:p>
    <w:p w14:paraId="3759091A" w14:textId="77777777" w:rsidR="00FB7541" w:rsidRPr="00B46758" w:rsidRDefault="00FB7541" w:rsidP="00FB7541">
      <w:pPr>
        <w:pStyle w:val="paragraph"/>
      </w:pPr>
      <w:r w:rsidRPr="00B46758">
        <w:tab/>
        <w:t>(a)</w:t>
      </w:r>
      <w:r w:rsidRPr="00B46758">
        <w:tab/>
        <w:t>the credit rating of the individual, as derived by the body after the request is made; and</w:t>
      </w:r>
    </w:p>
    <w:p w14:paraId="6DBF00C3" w14:textId="77777777" w:rsidR="00FB7541" w:rsidRPr="00B46758" w:rsidRDefault="00FB7541" w:rsidP="00FB7541">
      <w:pPr>
        <w:pStyle w:val="paragraph"/>
      </w:pPr>
      <w:r w:rsidRPr="00B46758">
        <w:tab/>
        <w:t>(b)</w:t>
      </w:r>
      <w:r w:rsidRPr="00B46758">
        <w:tab/>
        <w:t>information that identifies the particular credit information that is held by the body and from which the credit rating was derived; and</w:t>
      </w:r>
    </w:p>
    <w:p w14:paraId="538D1C45" w14:textId="77777777" w:rsidR="00FB7541" w:rsidRPr="00B46758" w:rsidRDefault="00FB7541" w:rsidP="00FB7541">
      <w:pPr>
        <w:pStyle w:val="paragraph"/>
      </w:pPr>
      <w:r w:rsidRPr="00B46758">
        <w:tab/>
        <w:t>(c)</w:t>
      </w:r>
      <w:r w:rsidRPr="00B46758">
        <w:tab/>
        <w:t>information about the relative weighting of the credit information described in paragraph (b) in deriving the credit rating; and</w:t>
      </w:r>
    </w:p>
    <w:p w14:paraId="67825E67" w14:textId="77777777" w:rsidR="00FB7541" w:rsidRPr="00B46758" w:rsidRDefault="00FB7541" w:rsidP="00FB7541">
      <w:pPr>
        <w:pStyle w:val="paragraph"/>
      </w:pPr>
      <w:r w:rsidRPr="00B46758">
        <w:tab/>
        <w:t>(d)</w:t>
      </w:r>
      <w:r w:rsidRPr="00B46758">
        <w:tab/>
        <w:t>information about what the other ratings on the scale or range are, and how the individual’s credit rating relates to those other ratings.</w:t>
      </w:r>
    </w:p>
    <w:p w14:paraId="0F6C7F5F" w14:textId="77777777" w:rsidR="008E28E5" w:rsidRPr="00B46758" w:rsidRDefault="008E28E5" w:rsidP="008E28E5">
      <w:pPr>
        <w:pStyle w:val="SubsectionHead"/>
      </w:pPr>
      <w:r w:rsidRPr="00B46758">
        <w:t>Exceptions to access</w:t>
      </w:r>
    </w:p>
    <w:p w14:paraId="505F0CD8" w14:textId="77777777" w:rsidR="008E28E5" w:rsidRPr="00B46758" w:rsidRDefault="008E28E5" w:rsidP="008E28E5">
      <w:pPr>
        <w:pStyle w:val="subsection"/>
      </w:pPr>
      <w:r w:rsidRPr="00B46758">
        <w:tab/>
        <w:t>(2)</w:t>
      </w:r>
      <w:r w:rsidRPr="00B46758">
        <w:tab/>
        <w:t xml:space="preserve">Despite </w:t>
      </w:r>
      <w:r w:rsidR="00683B1D" w:rsidRPr="00B46758">
        <w:t>subsection (</w:t>
      </w:r>
      <w:r w:rsidRPr="00B46758">
        <w:t>1), the credit reporting body is not required to give the access seeker access to the credit reporting information to the extent that:</w:t>
      </w:r>
    </w:p>
    <w:p w14:paraId="697C902F" w14:textId="77777777" w:rsidR="008E28E5" w:rsidRPr="00B46758" w:rsidRDefault="008E28E5" w:rsidP="008E28E5">
      <w:pPr>
        <w:pStyle w:val="paragraph"/>
      </w:pPr>
      <w:r w:rsidRPr="00B46758">
        <w:tab/>
        <w:t>(a)</w:t>
      </w:r>
      <w:r w:rsidRPr="00B46758">
        <w:tab/>
        <w:t>giving access would be unlawful; or</w:t>
      </w:r>
    </w:p>
    <w:p w14:paraId="6AB4537B" w14:textId="77777777" w:rsidR="008E28E5" w:rsidRPr="00B46758" w:rsidRDefault="008E28E5" w:rsidP="008E28E5">
      <w:pPr>
        <w:pStyle w:val="paragraph"/>
      </w:pPr>
      <w:r w:rsidRPr="00B46758">
        <w:tab/>
        <w:t>(b)</w:t>
      </w:r>
      <w:r w:rsidRPr="00B46758">
        <w:tab/>
        <w:t>denying access is required or authorised by or under an Australian law or a court/tribunal order; or</w:t>
      </w:r>
    </w:p>
    <w:p w14:paraId="22F391EB" w14:textId="77777777" w:rsidR="008E28E5" w:rsidRPr="00B46758" w:rsidRDefault="008E28E5" w:rsidP="008E28E5">
      <w:pPr>
        <w:pStyle w:val="paragraph"/>
      </w:pPr>
      <w:r w:rsidRPr="00B46758">
        <w:tab/>
        <w:t>(c)</w:t>
      </w:r>
      <w:r w:rsidRPr="00B46758">
        <w:tab/>
        <w:t>giving access would be likely to prejudice one or more enforcement related activities conducted by, or on behalf of, an enforcement body</w:t>
      </w:r>
      <w:r w:rsidR="00475225" w:rsidRPr="00B46758">
        <w:t>; or</w:t>
      </w:r>
    </w:p>
    <w:p w14:paraId="75319DFD" w14:textId="77777777" w:rsidR="00475225" w:rsidRPr="00B46758" w:rsidRDefault="00475225" w:rsidP="00475225">
      <w:pPr>
        <w:pStyle w:val="paragraph"/>
      </w:pPr>
      <w:r w:rsidRPr="00B46758">
        <w:tab/>
        <w:t>(d)</w:t>
      </w:r>
      <w:r w:rsidRPr="00B46758">
        <w:tab/>
        <w:t>for information referred to in subsection (1A)—the credit information about the individual that is held by the body is insufficient for the body to be able to derive the credit rating of the individual in the ordinary course of its credit reporting business within the period referred to in subsection (3).</w:t>
      </w:r>
    </w:p>
    <w:p w14:paraId="0B86E6E7" w14:textId="77777777" w:rsidR="008E28E5" w:rsidRPr="00B46758" w:rsidRDefault="008E28E5" w:rsidP="008E28E5">
      <w:pPr>
        <w:pStyle w:val="SubsectionHead"/>
      </w:pPr>
      <w:r w:rsidRPr="00B46758">
        <w:lastRenderedPageBreak/>
        <w:t>Dealing with requests for access</w:t>
      </w:r>
    </w:p>
    <w:p w14:paraId="5154E649" w14:textId="77777777" w:rsidR="008E28E5" w:rsidRPr="00B46758" w:rsidRDefault="008E28E5" w:rsidP="008E28E5">
      <w:pPr>
        <w:pStyle w:val="subsection"/>
      </w:pPr>
      <w:r w:rsidRPr="00B46758">
        <w:tab/>
        <w:t>(3)</w:t>
      </w:r>
      <w:r w:rsidRPr="00B46758">
        <w:tab/>
        <w:t>The credit reporting body must respond to the request within a reasonable period, but not longer than 10 days, after the request is made.</w:t>
      </w:r>
    </w:p>
    <w:p w14:paraId="41136B77" w14:textId="77777777" w:rsidR="008E28E5" w:rsidRPr="00B46758" w:rsidRDefault="008E28E5" w:rsidP="008E28E5">
      <w:pPr>
        <w:pStyle w:val="SubsectionHead"/>
      </w:pPr>
      <w:r w:rsidRPr="00B46758">
        <w:t>Means of access</w:t>
      </w:r>
    </w:p>
    <w:p w14:paraId="210E921E" w14:textId="77777777" w:rsidR="008E28E5" w:rsidRPr="00B46758" w:rsidRDefault="008E28E5" w:rsidP="008E28E5">
      <w:pPr>
        <w:pStyle w:val="subsection"/>
      </w:pPr>
      <w:r w:rsidRPr="00B46758">
        <w:tab/>
        <w:t>(4)</w:t>
      </w:r>
      <w:r w:rsidRPr="00B46758">
        <w:tab/>
        <w:t>If the credit reporting body gives access to the credit reporting information, the access must be given in the manner set out in the registered CR code.</w:t>
      </w:r>
    </w:p>
    <w:p w14:paraId="4708533A" w14:textId="77777777" w:rsidR="008E28E5" w:rsidRPr="00B46758" w:rsidRDefault="008E28E5" w:rsidP="008E28E5">
      <w:pPr>
        <w:pStyle w:val="SubsectionHead"/>
      </w:pPr>
      <w:r w:rsidRPr="00B46758">
        <w:t>Access charges</w:t>
      </w:r>
    </w:p>
    <w:p w14:paraId="256DB91B" w14:textId="77777777" w:rsidR="008E28E5" w:rsidRPr="00B46758" w:rsidRDefault="008E28E5" w:rsidP="008E28E5">
      <w:pPr>
        <w:pStyle w:val="subsection"/>
      </w:pPr>
      <w:r w:rsidRPr="00B46758">
        <w:tab/>
        <w:t>(5)</w:t>
      </w:r>
      <w:r w:rsidRPr="00B46758">
        <w:tab/>
        <w:t xml:space="preserve">If a request under </w:t>
      </w:r>
      <w:r w:rsidR="00683B1D" w:rsidRPr="00B46758">
        <w:t>subsection (</w:t>
      </w:r>
      <w:r w:rsidRPr="00B46758">
        <w:t xml:space="preserve">1) in relation to the individual has not been made to the credit reporting body in the previous </w:t>
      </w:r>
      <w:r w:rsidR="00475225" w:rsidRPr="00B46758">
        <w:t>3 months</w:t>
      </w:r>
      <w:r w:rsidRPr="00B46758">
        <w:t>, the body must not charge the access seeker for the making of the request or for giving access to the information.</w:t>
      </w:r>
    </w:p>
    <w:p w14:paraId="7D62FCE6" w14:textId="77777777" w:rsidR="008E28E5" w:rsidRPr="00B46758" w:rsidRDefault="008E28E5" w:rsidP="008E28E5">
      <w:pPr>
        <w:pStyle w:val="subsection"/>
      </w:pPr>
      <w:r w:rsidRPr="00B46758">
        <w:tab/>
        <w:t>(6)</w:t>
      </w:r>
      <w:r w:rsidRPr="00B46758">
        <w:tab/>
        <w:t xml:space="preserve">If </w:t>
      </w:r>
      <w:r w:rsidR="00683B1D" w:rsidRPr="00B46758">
        <w:t>subsection (</w:t>
      </w:r>
      <w:r w:rsidRPr="00B46758">
        <w:t>5) does not apply, any charge by the credit reporting body for giving access to the information must not be excessive and must not apply to the making of the request.</w:t>
      </w:r>
    </w:p>
    <w:p w14:paraId="598CF751" w14:textId="77777777" w:rsidR="008E28E5" w:rsidRPr="00B46758" w:rsidRDefault="008E28E5" w:rsidP="008E28E5">
      <w:pPr>
        <w:pStyle w:val="SubsectionHead"/>
      </w:pPr>
      <w:r w:rsidRPr="00B46758">
        <w:t>Refusal to give access</w:t>
      </w:r>
    </w:p>
    <w:p w14:paraId="0FF8D0B2" w14:textId="77777777" w:rsidR="008E28E5" w:rsidRPr="00B46758" w:rsidRDefault="008E28E5" w:rsidP="008E28E5">
      <w:pPr>
        <w:pStyle w:val="subsection"/>
      </w:pPr>
      <w:r w:rsidRPr="00B46758">
        <w:tab/>
        <w:t>(7)</w:t>
      </w:r>
      <w:r w:rsidRPr="00B46758">
        <w:tab/>
        <w:t xml:space="preserve">If the credit reporting body refuses to give access to the information because of </w:t>
      </w:r>
      <w:r w:rsidR="00683B1D" w:rsidRPr="00B46758">
        <w:t>subsection (</w:t>
      </w:r>
      <w:r w:rsidRPr="00B46758">
        <w:t>2), the body must give the access seeker a written notice that:</w:t>
      </w:r>
    </w:p>
    <w:p w14:paraId="576AF037" w14:textId="77777777" w:rsidR="008E28E5" w:rsidRPr="00B46758" w:rsidRDefault="008E28E5" w:rsidP="008E28E5">
      <w:pPr>
        <w:pStyle w:val="paragraph"/>
      </w:pPr>
      <w:r w:rsidRPr="00B46758">
        <w:tab/>
        <w:t>(a)</w:t>
      </w:r>
      <w:r w:rsidRPr="00B46758">
        <w:tab/>
        <w:t>sets out the reasons for the refusal except to the extent that, having regard to the grounds for the refusal, it would be unreasonable to do so; and</w:t>
      </w:r>
    </w:p>
    <w:p w14:paraId="3C8E469F" w14:textId="77777777" w:rsidR="008E28E5" w:rsidRPr="00B46758" w:rsidRDefault="008E28E5" w:rsidP="008E28E5">
      <w:pPr>
        <w:pStyle w:val="paragraph"/>
      </w:pPr>
      <w:r w:rsidRPr="00B46758">
        <w:tab/>
        <w:t>(b)</w:t>
      </w:r>
      <w:r w:rsidRPr="00B46758">
        <w:tab/>
        <w:t>states that, if the access seeker is not satisfied with the response to the request, the access seeker may:</w:t>
      </w:r>
    </w:p>
    <w:p w14:paraId="39381708" w14:textId="77777777" w:rsidR="008E28E5" w:rsidRPr="00B46758" w:rsidRDefault="008E28E5" w:rsidP="008E28E5">
      <w:pPr>
        <w:pStyle w:val="paragraphsub"/>
      </w:pPr>
      <w:r w:rsidRPr="00B46758">
        <w:tab/>
        <w:t>(i)</w:t>
      </w:r>
      <w:r w:rsidRPr="00B46758">
        <w:tab/>
        <w:t>access a recognised external dispute resolution scheme of which the body is a member; or</w:t>
      </w:r>
    </w:p>
    <w:p w14:paraId="37D85C82" w14:textId="77777777" w:rsidR="008E28E5" w:rsidRPr="00B46758" w:rsidRDefault="008E28E5" w:rsidP="008E28E5">
      <w:pPr>
        <w:pStyle w:val="paragraphsub"/>
      </w:pPr>
      <w:r w:rsidRPr="00B46758">
        <w:tab/>
        <w:t>(ii)</w:t>
      </w:r>
      <w:r w:rsidRPr="00B46758">
        <w:tab/>
        <w:t>make a complaint to the Commissioner under Part V.</w:t>
      </w:r>
    </w:p>
    <w:p w14:paraId="0261AF76" w14:textId="77777777" w:rsidR="008E28E5" w:rsidRPr="00B46758" w:rsidRDefault="008E28E5" w:rsidP="008E28E5">
      <w:pPr>
        <w:pStyle w:val="ActHead5"/>
      </w:pPr>
      <w:bookmarkStart w:id="100" w:name="_Toc183607297"/>
      <w:r w:rsidRPr="00B46758">
        <w:rPr>
          <w:rStyle w:val="CharSectno"/>
        </w:rPr>
        <w:lastRenderedPageBreak/>
        <w:t>20S</w:t>
      </w:r>
      <w:r w:rsidRPr="00B46758">
        <w:t xml:space="preserve">  Correction of credit reporting information</w:t>
      </w:r>
      <w:bookmarkEnd w:id="100"/>
    </w:p>
    <w:p w14:paraId="7894F93C" w14:textId="77777777" w:rsidR="008E28E5" w:rsidRPr="00B46758" w:rsidRDefault="008E28E5" w:rsidP="008E28E5">
      <w:pPr>
        <w:pStyle w:val="subsection"/>
      </w:pPr>
      <w:r w:rsidRPr="00B46758">
        <w:tab/>
        <w:t>(1)</w:t>
      </w:r>
      <w:r w:rsidRPr="00B46758">
        <w:tab/>
        <w:t>If:</w:t>
      </w:r>
    </w:p>
    <w:p w14:paraId="062A7BEC" w14:textId="77777777" w:rsidR="008E28E5" w:rsidRPr="00B46758" w:rsidRDefault="008E28E5" w:rsidP="008E28E5">
      <w:pPr>
        <w:pStyle w:val="paragraph"/>
      </w:pPr>
      <w:r w:rsidRPr="00B46758">
        <w:tab/>
        <w:t>(a)</w:t>
      </w:r>
      <w:r w:rsidRPr="00B46758">
        <w:tab/>
        <w:t>a credit reporting body holds credit reporting information about an individual; and</w:t>
      </w:r>
    </w:p>
    <w:p w14:paraId="26E0C05D" w14:textId="54E53B3D" w:rsidR="008E28E5" w:rsidRPr="00B46758" w:rsidRDefault="008E28E5" w:rsidP="008E28E5">
      <w:pPr>
        <w:pStyle w:val="paragraph"/>
      </w:pPr>
      <w:r w:rsidRPr="00B46758">
        <w:tab/>
        <w:t>(b)</w:t>
      </w:r>
      <w:r w:rsidRPr="00B46758">
        <w:tab/>
        <w:t>the body is satisfied that, having regard to a purpose for which the information is held by the body, the information is inaccurate, out</w:t>
      </w:r>
      <w:r w:rsidR="00B46758">
        <w:noBreakHyphen/>
      </w:r>
      <w:r w:rsidRPr="00B46758">
        <w:t>of</w:t>
      </w:r>
      <w:r w:rsidR="00B46758">
        <w:noBreakHyphen/>
      </w:r>
      <w:r w:rsidRPr="00B46758">
        <w:t>date, incomplete, irrelevant or misleading;</w:t>
      </w:r>
    </w:p>
    <w:p w14:paraId="17406908" w14:textId="488C2B7E" w:rsidR="008E28E5" w:rsidRPr="00B46758" w:rsidRDefault="008E28E5" w:rsidP="008E28E5">
      <w:pPr>
        <w:pStyle w:val="subsection2"/>
      </w:pPr>
      <w:r w:rsidRPr="00B46758">
        <w:t>the body must take such steps (if any) as are reasonable in the circumstances to correct the information to ensure that, having regard to the purpose for which it is held, the information is accurate, up</w:t>
      </w:r>
      <w:r w:rsidR="00B46758">
        <w:noBreakHyphen/>
      </w:r>
      <w:r w:rsidRPr="00B46758">
        <w:t>to</w:t>
      </w:r>
      <w:r w:rsidR="00B46758">
        <w:noBreakHyphen/>
      </w:r>
      <w:r w:rsidRPr="00B46758">
        <w:t>date, complete, relevant and not misleading.</w:t>
      </w:r>
    </w:p>
    <w:p w14:paraId="1D0A290E" w14:textId="77777777" w:rsidR="008E28E5" w:rsidRPr="00B46758" w:rsidRDefault="008E28E5" w:rsidP="008E28E5">
      <w:pPr>
        <w:pStyle w:val="subsection"/>
      </w:pPr>
      <w:r w:rsidRPr="00B46758">
        <w:tab/>
        <w:t>(2)</w:t>
      </w:r>
      <w:r w:rsidRPr="00B46758">
        <w:tab/>
        <w:t>If:</w:t>
      </w:r>
    </w:p>
    <w:p w14:paraId="29D5CD10" w14:textId="77777777" w:rsidR="008E28E5" w:rsidRPr="00B46758" w:rsidRDefault="008E28E5" w:rsidP="008E28E5">
      <w:pPr>
        <w:pStyle w:val="paragraph"/>
      </w:pPr>
      <w:r w:rsidRPr="00B46758">
        <w:tab/>
        <w:t>(a)</w:t>
      </w:r>
      <w:r w:rsidRPr="00B46758">
        <w:tab/>
        <w:t xml:space="preserve">the credit reporting body corrects credit reporting information under </w:t>
      </w:r>
      <w:r w:rsidR="00683B1D" w:rsidRPr="00B46758">
        <w:t>subsection (</w:t>
      </w:r>
      <w:r w:rsidRPr="00B46758">
        <w:t>1); and</w:t>
      </w:r>
    </w:p>
    <w:p w14:paraId="0A28A386" w14:textId="77777777" w:rsidR="008E28E5" w:rsidRPr="00B46758" w:rsidRDefault="008E28E5" w:rsidP="008E28E5">
      <w:pPr>
        <w:pStyle w:val="paragraph"/>
      </w:pPr>
      <w:r w:rsidRPr="00B46758">
        <w:tab/>
        <w:t>(b)</w:t>
      </w:r>
      <w:r w:rsidRPr="00B46758">
        <w:tab/>
        <w:t>the body has previously disclosed the information under this Division (other than subsections</w:t>
      </w:r>
      <w:r w:rsidR="00683B1D" w:rsidRPr="00B46758">
        <w:t> </w:t>
      </w:r>
      <w:r w:rsidRPr="00B46758">
        <w:t>20D(2) and 20T(4));</w:t>
      </w:r>
    </w:p>
    <w:p w14:paraId="541614CF" w14:textId="77777777" w:rsidR="008E28E5" w:rsidRPr="00B46758" w:rsidRDefault="008E28E5" w:rsidP="008E28E5">
      <w:pPr>
        <w:pStyle w:val="subsection2"/>
      </w:pPr>
      <w:r w:rsidRPr="00B46758">
        <w:t>the body must, within a reasonable period, give each recipient of the information written notice of the correction.</w:t>
      </w:r>
    </w:p>
    <w:p w14:paraId="6E292DD3" w14:textId="77777777" w:rsidR="008E28E5" w:rsidRPr="00B46758" w:rsidRDefault="008E28E5" w:rsidP="008E28E5">
      <w:pPr>
        <w:pStyle w:val="subsection"/>
      </w:pPr>
      <w:r w:rsidRPr="00B46758">
        <w:tab/>
        <w:t>(3)</w:t>
      </w:r>
      <w:r w:rsidRPr="00B46758">
        <w:tab/>
      </w:r>
      <w:r w:rsidR="00683B1D" w:rsidRPr="00B46758">
        <w:t>Subsection (</w:t>
      </w:r>
      <w:r w:rsidRPr="00B46758">
        <w:t>2) does not apply if:</w:t>
      </w:r>
    </w:p>
    <w:p w14:paraId="3CCFF5AF" w14:textId="77777777" w:rsidR="008E28E5" w:rsidRPr="00B46758" w:rsidRDefault="008E28E5" w:rsidP="008E28E5">
      <w:pPr>
        <w:pStyle w:val="paragraph"/>
      </w:pPr>
      <w:r w:rsidRPr="00B46758">
        <w:tab/>
        <w:t>(a)</w:t>
      </w:r>
      <w:r w:rsidRPr="00B46758">
        <w:tab/>
        <w:t>it is impracticable for the credit reporting body to give the notice under that subsection; or</w:t>
      </w:r>
    </w:p>
    <w:p w14:paraId="11110222" w14:textId="77777777" w:rsidR="008E28E5" w:rsidRPr="00B46758" w:rsidRDefault="008E28E5" w:rsidP="008E28E5">
      <w:pPr>
        <w:pStyle w:val="paragraph"/>
      </w:pPr>
      <w:r w:rsidRPr="00B46758">
        <w:tab/>
        <w:t>(b)</w:t>
      </w:r>
      <w:r w:rsidRPr="00B46758">
        <w:tab/>
        <w:t>the credit reporting body is required by or under an Australian law, or a court/tribunal order, not to give the notice under that subsection.</w:t>
      </w:r>
    </w:p>
    <w:p w14:paraId="548B97BC" w14:textId="77777777" w:rsidR="008E28E5" w:rsidRPr="00B46758" w:rsidRDefault="008E28E5" w:rsidP="008E28E5">
      <w:pPr>
        <w:pStyle w:val="ActHead5"/>
      </w:pPr>
      <w:bookmarkStart w:id="101" w:name="_Toc183607298"/>
      <w:r w:rsidRPr="00B46758">
        <w:rPr>
          <w:rStyle w:val="CharSectno"/>
        </w:rPr>
        <w:t>20T</w:t>
      </w:r>
      <w:r w:rsidRPr="00B46758">
        <w:t xml:space="preserve">  Individual may request the correction of credit information etc.</w:t>
      </w:r>
      <w:bookmarkEnd w:id="101"/>
    </w:p>
    <w:p w14:paraId="0A48E8C8" w14:textId="77777777" w:rsidR="008E28E5" w:rsidRPr="00B46758" w:rsidRDefault="008E28E5" w:rsidP="008E28E5">
      <w:pPr>
        <w:pStyle w:val="SubsectionHead"/>
      </w:pPr>
      <w:r w:rsidRPr="00B46758">
        <w:t>Request</w:t>
      </w:r>
    </w:p>
    <w:p w14:paraId="2A170032" w14:textId="77777777" w:rsidR="008E28E5" w:rsidRPr="00B46758" w:rsidRDefault="008E28E5" w:rsidP="008E28E5">
      <w:pPr>
        <w:pStyle w:val="subsection"/>
      </w:pPr>
      <w:r w:rsidRPr="00B46758">
        <w:tab/>
        <w:t>(1)</w:t>
      </w:r>
      <w:r w:rsidRPr="00B46758">
        <w:tab/>
        <w:t>An individual may request a credit reporting body to correct personal information about the individual if:</w:t>
      </w:r>
    </w:p>
    <w:p w14:paraId="4F6F5934" w14:textId="77777777" w:rsidR="008E28E5" w:rsidRPr="00B46758" w:rsidRDefault="008E28E5" w:rsidP="008E28E5">
      <w:pPr>
        <w:pStyle w:val="paragraph"/>
      </w:pPr>
      <w:r w:rsidRPr="00B46758">
        <w:tab/>
        <w:t>(a)</w:t>
      </w:r>
      <w:r w:rsidRPr="00B46758">
        <w:tab/>
        <w:t>the personal information is:</w:t>
      </w:r>
    </w:p>
    <w:p w14:paraId="7DBDEDF6" w14:textId="77777777" w:rsidR="008E28E5" w:rsidRPr="00B46758" w:rsidRDefault="008E28E5" w:rsidP="008E28E5">
      <w:pPr>
        <w:pStyle w:val="paragraphsub"/>
      </w:pPr>
      <w:r w:rsidRPr="00B46758">
        <w:tab/>
        <w:t>(i)</w:t>
      </w:r>
      <w:r w:rsidRPr="00B46758">
        <w:tab/>
        <w:t>credit information about the individual; or</w:t>
      </w:r>
    </w:p>
    <w:p w14:paraId="7A5F00E8" w14:textId="77777777" w:rsidR="008E28E5" w:rsidRPr="00B46758" w:rsidRDefault="008E28E5" w:rsidP="008E28E5">
      <w:pPr>
        <w:pStyle w:val="paragraphsub"/>
      </w:pPr>
      <w:r w:rsidRPr="00B46758">
        <w:tab/>
        <w:t>(ii)</w:t>
      </w:r>
      <w:r w:rsidRPr="00B46758">
        <w:tab/>
        <w:t>CRB derived information about the individual; or</w:t>
      </w:r>
    </w:p>
    <w:p w14:paraId="29B2BEF1" w14:textId="77777777" w:rsidR="008E28E5" w:rsidRPr="00B46758" w:rsidRDefault="008E28E5" w:rsidP="008E28E5">
      <w:pPr>
        <w:pStyle w:val="paragraphsub"/>
      </w:pPr>
      <w:r w:rsidRPr="00B46758">
        <w:lastRenderedPageBreak/>
        <w:tab/>
        <w:t>(iii)</w:t>
      </w:r>
      <w:r w:rsidRPr="00B46758">
        <w:tab/>
        <w:t>CP derived information about the individual; and</w:t>
      </w:r>
    </w:p>
    <w:p w14:paraId="4953E45D" w14:textId="77777777" w:rsidR="008E28E5" w:rsidRPr="00B46758" w:rsidRDefault="008E28E5" w:rsidP="008E28E5">
      <w:pPr>
        <w:pStyle w:val="paragraph"/>
      </w:pPr>
      <w:r w:rsidRPr="00B46758">
        <w:tab/>
        <w:t>(b)</w:t>
      </w:r>
      <w:r w:rsidRPr="00B46758">
        <w:tab/>
        <w:t xml:space="preserve">the body holds at least one kind of the personal information referred to in </w:t>
      </w:r>
      <w:r w:rsidR="00683B1D" w:rsidRPr="00B46758">
        <w:t>paragraph (</w:t>
      </w:r>
      <w:r w:rsidRPr="00B46758">
        <w:t>a).</w:t>
      </w:r>
    </w:p>
    <w:p w14:paraId="326CA232" w14:textId="77777777" w:rsidR="008E28E5" w:rsidRPr="00B46758" w:rsidRDefault="008E28E5" w:rsidP="008E28E5">
      <w:pPr>
        <w:pStyle w:val="SubsectionHead"/>
      </w:pPr>
      <w:r w:rsidRPr="00B46758">
        <w:t>Correction</w:t>
      </w:r>
    </w:p>
    <w:p w14:paraId="0C972CE9" w14:textId="51D6BA8C" w:rsidR="008E28E5" w:rsidRPr="00B46758" w:rsidRDefault="008E28E5" w:rsidP="008E28E5">
      <w:pPr>
        <w:pStyle w:val="subsection"/>
      </w:pPr>
      <w:r w:rsidRPr="00B46758">
        <w:tab/>
        <w:t>(2)</w:t>
      </w:r>
      <w:r w:rsidRPr="00B46758">
        <w:tab/>
        <w:t>If the credit reporting body is satisfied that the personal information is inaccurate, out</w:t>
      </w:r>
      <w:r w:rsidR="00B46758">
        <w:noBreakHyphen/>
      </w:r>
      <w:r w:rsidRPr="00B46758">
        <w:t>of</w:t>
      </w:r>
      <w:r w:rsidR="00B46758">
        <w:noBreakHyphen/>
      </w:r>
      <w:r w:rsidRPr="00B46758">
        <w:t>date, incomplete, irrelevant or misleading, the body must take such steps (if any) as are reasonable in the circumstances to correct the information within:</w:t>
      </w:r>
    </w:p>
    <w:p w14:paraId="1EA2AAD5" w14:textId="77777777" w:rsidR="008E28E5" w:rsidRPr="00B46758" w:rsidRDefault="008E28E5" w:rsidP="008E28E5">
      <w:pPr>
        <w:pStyle w:val="paragraph"/>
      </w:pPr>
      <w:r w:rsidRPr="00B46758">
        <w:tab/>
        <w:t>(a)</w:t>
      </w:r>
      <w:r w:rsidRPr="00B46758">
        <w:tab/>
        <w:t>the period of 30 days that starts on the day on which the request is made; or</w:t>
      </w:r>
    </w:p>
    <w:p w14:paraId="61806C18" w14:textId="77777777" w:rsidR="008E28E5" w:rsidRPr="00B46758" w:rsidRDefault="008E28E5" w:rsidP="008E28E5">
      <w:pPr>
        <w:pStyle w:val="paragraph"/>
      </w:pPr>
      <w:r w:rsidRPr="00B46758">
        <w:tab/>
        <w:t>(b)</w:t>
      </w:r>
      <w:r w:rsidRPr="00B46758">
        <w:tab/>
        <w:t>such longer period as the individual has agreed to in writing.</w:t>
      </w:r>
    </w:p>
    <w:p w14:paraId="16BFAFD6" w14:textId="77777777" w:rsidR="008E28E5" w:rsidRPr="00B46758" w:rsidRDefault="008E28E5" w:rsidP="008E28E5">
      <w:pPr>
        <w:pStyle w:val="SubsectionHead"/>
      </w:pPr>
      <w:r w:rsidRPr="00B46758">
        <w:t>Consultation</w:t>
      </w:r>
    </w:p>
    <w:p w14:paraId="52C9536C" w14:textId="77777777" w:rsidR="008E28E5" w:rsidRPr="00B46758" w:rsidRDefault="008E28E5" w:rsidP="008E28E5">
      <w:pPr>
        <w:pStyle w:val="subsection"/>
      </w:pPr>
      <w:r w:rsidRPr="00B46758">
        <w:tab/>
        <w:t>(3)</w:t>
      </w:r>
      <w:r w:rsidRPr="00B46758">
        <w:tab/>
        <w:t xml:space="preserve">If the credit reporting body considers that the body cannot be satisfied of the matter referred to in </w:t>
      </w:r>
      <w:r w:rsidR="00683B1D" w:rsidRPr="00B46758">
        <w:t>subsection (</w:t>
      </w:r>
      <w:r w:rsidRPr="00B46758">
        <w:t xml:space="preserve">2) in relation to the personal information without consulting either or both of the following (the </w:t>
      </w:r>
      <w:r w:rsidRPr="00B46758">
        <w:rPr>
          <w:b/>
          <w:i/>
        </w:rPr>
        <w:t>interested party</w:t>
      </w:r>
      <w:r w:rsidRPr="00B46758">
        <w:t>):</w:t>
      </w:r>
    </w:p>
    <w:p w14:paraId="1092364C" w14:textId="77777777" w:rsidR="008E28E5" w:rsidRPr="00B46758" w:rsidRDefault="008E28E5" w:rsidP="008E28E5">
      <w:pPr>
        <w:pStyle w:val="paragraph"/>
      </w:pPr>
      <w:r w:rsidRPr="00B46758">
        <w:tab/>
        <w:t>(a)</w:t>
      </w:r>
      <w:r w:rsidRPr="00B46758">
        <w:tab/>
        <w:t>another credit reporting body that holds or held the information and that has an Australian link;</w:t>
      </w:r>
    </w:p>
    <w:p w14:paraId="5439AFD7" w14:textId="77777777" w:rsidR="008E28E5" w:rsidRPr="00B46758" w:rsidRDefault="008E28E5" w:rsidP="008E28E5">
      <w:pPr>
        <w:pStyle w:val="paragraph"/>
      </w:pPr>
      <w:r w:rsidRPr="00B46758">
        <w:tab/>
        <w:t>(b)</w:t>
      </w:r>
      <w:r w:rsidRPr="00B46758">
        <w:tab/>
        <w:t>a credit provider that holds or held the information and that has an Australian link;</w:t>
      </w:r>
    </w:p>
    <w:p w14:paraId="441BA7B8" w14:textId="77777777" w:rsidR="008E28E5" w:rsidRPr="00B46758" w:rsidRDefault="008E28E5" w:rsidP="008E28E5">
      <w:pPr>
        <w:pStyle w:val="subsection2"/>
      </w:pPr>
      <w:r w:rsidRPr="00B46758">
        <w:t>the body must consult that interested party, or those interested parties, about the individual’s request.</w:t>
      </w:r>
    </w:p>
    <w:p w14:paraId="73FE04CC" w14:textId="77777777" w:rsidR="008E28E5" w:rsidRPr="00B46758" w:rsidRDefault="008E28E5" w:rsidP="008E28E5">
      <w:pPr>
        <w:pStyle w:val="subsection"/>
      </w:pPr>
      <w:r w:rsidRPr="00B46758">
        <w:tab/>
        <w:t>(4)</w:t>
      </w:r>
      <w:r w:rsidRPr="00B46758">
        <w:tab/>
        <w:t>The use or disclosure of personal information about the individual for the purposes of the consultation is taken, for the purposes of this Act, to be a use or disclosure that is authorised by this subsection.</w:t>
      </w:r>
    </w:p>
    <w:p w14:paraId="730B06D5" w14:textId="77777777" w:rsidR="008E28E5" w:rsidRPr="00B46758" w:rsidRDefault="008E28E5" w:rsidP="008E28E5">
      <w:pPr>
        <w:pStyle w:val="SubsectionHead"/>
      </w:pPr>
      <w:r w:rsidRPr="00B46758">
        <w:t>No charge</w:t>
      </w:r>
    </w:p>
    <w:p w14:paraId="09121BFC" w14:textId="77777777" w:rsidR="008E28E5" w:rsidRPr="00B46758" w:rsidRDefault="008E28E5" w:rsidP="008E28E5">
      <w:pPr>
        <w:pStyle w:val="subsection"/>
      </w:pPr>
      <w:r w:rsidRPr="00B46758">
        <w:tab/>
        <w:t>(5)</w:t>
      </w:r>
      <w:r w:rsidRPr="00B46758">
        <w:tab/>
        <w:t>The credit reporting body must not charge the individual for the making of the request or for correcting the information.</w:t>
      </w:r>
    </w:p>
    <w:p w14:paraId="16C836BD" w14:textId="77777777" w:rsidR="008E28E5" w:rsidRPr="00B46758" w:rsidRDefault="008E28E5" w:rsidP="008E28E5">
      <w:pPr>
        <w:pStyle w:val="ActHead5"/>
      </w:pPr>
      <w:bookmarkStart w:id="102" w:name="_Toc183607299"/>
      <w:r w:rsidRPr="00B46758">
        <w:rPr>
          <w:rStyle w:val="CharSectno"/>
        </w:rPr>
        <w:lastRenderedPageBreak/>
        <w:t>20U</w:t>
      </w:r>
      <w:r w:rsidRPr="00B46758">
        <w:t xml:space="preserve">  Notice of correction etc. must be given</w:t>
      </w:r>
      <w:bookmarkEnd w:id="102"/>
    </w:p>
    <w:p w14:paraId="19E8C03D" w14:textId="77777777" w:rsidR="008E28E5" w:rsidRPr="00B46758" w:rsidRDefault="008E28E5" w:rsidP="008E28E5">
      <w:pPr>
        <w:pStyle w:val="subsection"/>
      </w:pPr>
      <w:r w:rsidRPr="00B46758">
        <w:tab/>
        <w:t>(1)</w:t>
      </w:r>
      <w:r w:rsidRPr="00B46758">
        <w:tab/>
        <w:t>This section applies if an individual requests a credit reporting body to correct personal information under subsection</w:t>
      </w:r>
      <w:r w:rsidR="00683B1D" w:rsidRPr="00B46758">
        <w:t> </w:t>
      </w:r>
      <w:r w:rsidRPr="00B46758">
        <w:t>20T(1).</w:t>
      </w:r>
    </w:p>
    <w:p w14:paraId="112393E5" w14:textId="77777777" w:rsidR="008E28E5" w:rsidRPr="00B46758" w:rsidRDefault="008E28E5" w:rsidP="008E28E5">
      <w:pPr>
        <w:pStyle w:val="SubsectionHead"/>
      </w:pPr>
      <w:r w:rsidRPr="00B46758">
        <w:t>Notice of correction etc.</w:t>
      </w:r>
    </w:p>
    <w:p w14:paraId="1CED605B" w14:textId="77777777" w:rsidR="008E28E5" w:rsidRPr="00B46758" w:rsidRDefault="008E28E5" w:rsidP="008E28E5">
      <w:pPr>
        <w:pStyle w:val="subsection"/>
      </w:pPr>
      <w:r w:rsidRPr="00B46758">
        <w:tab/>
        <w:t>(2)</w:t>
      </w:r>
      <w:r w:rsidRPr="00B46758">
        <w:tab/>
        <w:t>If the credit reporting body corrects the personal information under subsection</w:t>
      </w:r>
      <w:r w:rsidR="00683B1D" w:rsidRPr="00B46758">
        <w:t> </w:t>
      </w:r>
      <w:r w:rsidRPr="00B46758">
        <w:t>20T(2), the body must, within a reasonable period:</w:t>
      </w:r>
    </w:p>
    <w:p w14:paraId="59964452" w14:textId="77777777" w:rsidR="008E28E5" w:rsidRPr="00B46758" w:rsidRDefault="008E28E5" w:rsidP="008E28E5">
      <w:pPr>
        <w:pStyle w:val="paragraph"/>
      </w:pPr>
      <w:r w:rsidRPr="00B46758">
        <w:tab/>
        <w:t>(a)</w:t>
      </w:r>
      <w:r w:rsidRPr="00B46758">
        <w:tab/>
        <w:t>give the individual written notice of the correction; and</w:t>
      </w:r>
    </w:p>
    <w:p w14:paraId="74C7DFA4" w14:textId="77777777" w:rsidR="008E28E5" w:rsidRPr="00B46758" w:rsidRDefault="008E28E5" w:rsidP="008E28E5">
      <w:pPr>
        <w:pStyle w:val="paragraph"/>
      </w:pPr>
      <w:r w:rsidRPr="00B46758">
        <w:tab/>
        <w:t>(b)</w:t>
      </w:r>
      <w:r w:rsidRPr="00B46758">
        <w:tab/>
        <w:t>if the body consulted an interested party under subsection</w:t>
      </w:r>
      <w:r w:rsidR="00683B1D" w:rsidRPr="00B46758">
        <w:t> </w:t>
      </w:r>
      <w:r w:rsidRPr="00B46758">
        <w:t>20T(3) about the individual’s request—give the party written notice of the correction; and</w:t>
      </w:r>
    </w:p>
    <w:p w14:paraId="32DB9F53" w14:textId="77777777" w:rsidR="008E28E5" w:rsidRPr="00B46758" w:rsidRDefault="008E28E5" w:rsidP="008E28E5">
      <w:pPr>
        <w:pStyle w:val="paragraph"/>
      </w:pPr>
      <w:r w:rsidRPr="00B46758">
        <w:tab/>
        <w:t>(c)</w:t>
      </w:r>
      <w:r w:rsidRPr="00B46758">
        <w:tab/>
        <w:t>if the correction relates to information that the body has previously disclosed under this Division (other than subsections</w:t>
      </w:r>
      <w:r w:rsidR="00683B1D" w:rsidRPr="00B46758">
        <w:t> </w:t>
      </w:r>
      <w:r w:rsidRPr="00B46758">
        <w:t>20D(2) and 20T(4))—give each recipient of the information written notice of the correction.</w:t>
      </w:r>
    </w:p>
    <w:p w14:paraId="2E7BF9A9" w14:textId="77777777" w:rsidR="008E28E5" w:rsidRPr="00B46758" w:rsidRDefault="008E28E5" w:rsidP="008E28E5">
      <w:pPr>
        <w:pStyle w:val="subsection"/>
      </w:pPr>
      <w:r w:rsidRPr="00B46758">
        <w:tab/>
        <w:t>(3)</w:t>
      </w:r>
      <w:r w:rsidRPr="00B46758">
        <w:tab/>
        <w:t>If the credit reporting body does not correct the personal information under subsection</w:t>
      </w:r>
      <w:r w:rsidR="00683B1D" w:rsidRPr="00B46758">
        <w:t> </w:t>
      </w:r>
      <w:r w:rsidRPr="00B46758">
        <w:t>20T(2), the body must, within a reasonable period, give the individual written notice that:</w:t>
      </w:r>
    </w:p>
    <w:p w14:paraId="65259F4F" w14:textId="77777777" w:rsidR="008E28E5" w:rsidRPr="00B46758" w:rsidRDefault="008E28E5" w:rsidP="008E28E5">
      <w:pPr>
        <w:pStyle w:val="paragraph"/>
      </w:pPr>
      <w:r w:rsidRPr="00B46758">
        <w:tab/>
        <w:t>(a)</w:t>
      </w:r>
      <w:r w:rsidRPr="00B46758">
        <w:tab/>
        <w:t>states that the correction has not been made; and</w:t>
      </w:r>
    </w:p>
    <w:p w14:paraId="6F5D8E83" w14:textId="77777777" w:rsidR="008E28E5" w:rsidRPr="00B46758" w:rsidRDefault="008E28E5" w:rsidP="008E28E5">
      <w:pPr>
        <w:pStyle w:val="paragraph"/>
      </w:pPr>
      <w:r w:rsidRPr="00B46758">
        <w:tab/>
        <w:t>(b)</w:t>
      </w:r>
      <w:r w:rsidRPr="00B46758">
        <w:tab/>
        <w:t>sets out the body’s reasons for not correcting the information (including evidence substantiating the correctness of the information); and</w:t>
      </w:r>
    </w:p>
    <w:p w14:paraId="7331183F" w14:textId="77777777" w:rsidR="008E28E5" w:rsidRPr="00B46758" w:rsidRDefault="008E28E5" w:rsidP="008E28E5">
      <w:pPr>
        <w:pStyle w:val="paragraph"/>
      </w:pPr>
      <w:r w:rsidRPr="00B46758">
        <w:tab/>
        <w:t>(c)</w:t>
      </w:r>
      <w:r w:rsidRPr="00B46758">
        <w:tab/>
        <w:t>states that, if the individual is not satisfied with the response to the request, the individual may:</w:t>
      </w:r>
    </w:p>
    <w:p w14:paraId="3D7C0F04" w14:textId="77777777" w:rsidR="008E28E5" w:rsidRPr="00B46758" w:rsidRDefault="008E28E5" w:rsidP="008E28E5">
      <w:pPr>
        <w:pStyle w:val="paragraphsub"/>
      </w:pPr>
      <w:r w:rsidRPr="00B46758">
        <w:tab/>
        <w:t>(i)</w:t>
      </w:r>
      <w:r w:rsidRPr="00B46758">
        <w:tab/>
        <w:t>access a recognised external dispute resolution scheme of which the body is a member; or</w:t>
      </w:r>
    </w:p>
    <w:p w14:paraId="5B58D61B" w14:textId="77777777" w:rsidR="008E28E5" w:rsidRPr="00B46758" w:rsidRDefault="008E28E5" w:rsidP="008E28E5">
      <w:pPr>
        <w:pStyle w:val="paragraphsub"/>
      </w:pPr>
      <w:r w:rsidRPr="00B46758">
        <w:tab/>
        <w:t>(ii)</w:t>
      </w:r>
      <w:r w:rsidRPr="00B46758">
        <w:tab/>
        <w:t>make a complaint to the Commissioner under Part V.</w:t>
      </w:r>
    </w:p>
    <w:p w14:paraId="7A1AB8D9" w14:textId="77777777" w:rsidR="008E28E5" w:rsidRPr="00B46758" w:rsidRDefault="008E28E5" w:rsidP="008E28E5">
      <w:pPr>
        <w:pStyle w:val="SubsectionHead"/>
      </w:pPr>
      <w:r w:rsidRPr="00B46758">
        <w:t>Exceptions</w:t>
      </w:r>
    </w:p>
    <w:p w14:paraId="6E326460" w14:textId="77777777" w:rsidR="008E28E5" w:rsidRPr="00B46758" w:rsidRDefault="008E28E5" w:rsidP="008E28E5">
      <w:pPr>
        <w:pStyle w:val="subsection"/>
      </w:pPr>
      <w:r w:rsidRPr="00B46758">
        <w:tab/>
        <w:t>(4)</w:t>
      </w:r>
      <w:r w:rsidRPr="00B46758">
        <w:tab/>
      </w:r>
      <w:r w:rsidR="00683B1D" w:rsidRPr="00B46758">
        <w:t>Paragraph (</w:t>
      </w:r>
      <w:r w:rsidRPr="00B46758">
        <w:t>2)(c) does not apply if it is impracticable for the credit reporting body to give the notice under that paragraph.</w:t>
      </w:r>
    </w:p>
    <w:p w14:paraId="1E41A758" w14:textId="77777777" w:rsidR="008E28E5" w:rsidRPr="00B46758" w:rsidRDefault="008E28E5" w:rsidP="008E28E5">
      <w:pPr>
        <w:pStyle w:val="subsection"/>
      </w:pPr>
      <w:r w:rsidRPr="00B46758">
        <w:lastRenderedPageBreak/>
        <w:tab/>
        <w:t>(5)</w:t>
      </w:r>
      <w:r w:rsidRPr="00B46758">
        <w:tab/>
      </w:r>
      <w:r w:rsidR="00683B1D" w:rsidRPr="00B46758">
        <w:t>Subsection (</w:t>
      </w:r>
      <w:r w:rsidRPr="00B46758">
        <w:t>2) or (3) does not apply if the credit reporting body is required by or under an Australian law, or a court/tribunal order, not to give the notice under that subsection.</w:t>
      </w:r>
    </w:p>
    <w:p w14:paraId="57BDA72B" w14:textId="77777777" w:rsidR="008E28E5" w:rsidRPr="00B46758" w:rsidRDefault="008E28E5" w:rsidP="008E28E5">
      <w:pPr>
        <w:pStyle w:val="ActHead4"/>
      </w:pPr>
      <w:bookmarkStart w:id="103" w:name="_Toc183607300"/>
      <w:r w:rsidRPr="00B46758">
        <w:rPr>
          <w:rStyle w:val="CharSubdNo"/>
        </w:rPr>
        <w:t>Subdivision G</w:t>
      </w:r>
      <w:r w:rsidRPr="00B46758">
        <w:t>—</w:t>
      </w:r>
      <w:r w:rsidRPr="00B46758">
        <w:rPr>
          <w:rStyle w:val="CharSubdText"/>
        </w:rPr>
        <w:t>Dealing with credit reporting information after the retention period ends etc.</w:t>
      </w:r>
      <w:bookmarkEnd w:id="103"/>
    </w:p>
    <w:p w14:paraId="21C31269" w14:textId="77777777" w:rsidR="008E28E5" w:rsidRPr="00B46758" w:rsidRDefault="008E28E5" w:rsidP="008E28E5">
      <w:pPr>
        <w:pStyle w:val="ActHead5"/>
      </w:pPr>
      <w:bookmarkStart w:id="104" w:name="_Toc183607301"/>
      <w:r w:rsidRPr="00B46758">
        <w:rPr>
          <w:rStyle w:val="CharSectno"/>
        </w:rPr>
        <w:t>20V</w:t>
      </w:r>
      <w:r w:rsidRPr="00B46758">
        <w:t xml:space="preserve">  Destruction etc. of credit reporting information after the retention period ends</w:t>
      </w:r>
      <w:bookmarkEnd w:id="104"/>
    </w:p>
    <w:p w14:paraId="53A60E4D" w14:textId="77777777" w:rsidR="008E28E5" w:rsidRPr="00B46758" w:rsidRDefault="008E28E5" w:rsidP="008E28E5">
      <w:pPr>
        <w:pStyle w:val="subsection"/>
      </w:pPr>
      <w:r w:rsidRPr="00B46758">
        <w:tab/>
        <w:t>(1)</w:t>
      </w:r>
      <w:r w:rsidRPr="00B46758">
        <w:tab/>
        <w:t>This section applies if:</w:t>
      </w:r>
    </w:p>
    <w:p w14:paraId="247F76BE" w14:textId="77777777" w:rsidR="008E28E5" w:rsidRPr="00B46758" w:rsidRDefault="008E28E5" w:rsidP="008E28E5">
      <w:pPr>
        <w:pStyle w:val="paragraph"/>
      </w:pPr>
      <w:r w:rsidRPr="00B46758">
        <w:tab/>
        <w:t>(a)</w:t>
      </w:r>
      <w:r w:rsidRPr="00B46758">
        <w:tab/>
        <w:t>a credit reporting body holds credit information about an individual; and</w:t>
      </w:r>
    </w:p>
    <w:p w14:paraId="48FB1789" w14:textId="77777777" w:rsidR="008E28E5" w:rsidRPr="00B46758" w:rsidRDefault="008E28E5" w:rsidP="008E28E5">
      <w:pPr>
        <w:pStyle w:val="paragraph"/>
      </w:pPr>
      <w:r w:rsidRPr="00B46758">
        <w:tab/>
        <w:t>(b)</w:t>
      </w:r>
      <w:r w:rsidRPr="00B46758">
        <w:tab/>
        <w:t>the retention period for the information ends.</w:t>
      </w:r>
    </w:p>
    <w:p w14:paraId="63C2CBAB" w14:textId="77777777" w:rsidR="008E28E5" w:rsidRPr="00B46758" w:rsidRDefault="008E28E5" w:rsidP="008E28E5">
      <w:pPr>
        <w:pStyle w:val="notetext"/>
      </w:pPr>
      <w:r w:rsidRPr="00B46758">
        <w:t>Note:</w:t>
      </w:r>
      <w:r w:rsidRPr="00B46758">
        <w:tab/>
        <w:t>There is no retention period for identification information or credit information of a kind referred to in paragraph</w:t>
      </w:r>
      <w:r w:rsidR="00683B1D" w:rsidRPr="00B46758">
        <w:t> </w:t>
      </w:r>
      <w:r w:rsidRPr="00B46758">
        <w:t>6N(k).</w:t>
      </w:r>
    </w:p>
    <w:p w14:paraId="430C4459" w14:textId="77777777" w:rsidR="008E28E5" w:rsidRPr="00B46758" w:rsidRDefault="008E28E5" w:rsidP="008E28E5">
      <w:pPr>
        <w:pStyle w:val="SubsectionHead"/>
      </w:pPr>
      <w:r w:rsidRPr="00B46758">
        <w:t>Destruction etc. of credit information</w:t>
      </w:r>
    </w:p>
    <w:p w14:paraId="48A6F362" w14:textId="0B242F15" w:rsidR="008E28E5" w:rsidRPr="00B46758" w:rsidRDefault="008E28E5" w:rsidP="008E28E5">
      <w:pPr>
        <w:pStyle w:val="subsection"/>
      </w:pPr>
      <w:r w:rsidRPr="00B46758">
        <w:tab/>
        <w:t>(2)</w:t>
      </w:r>
      <w:r w:rsidRPr="00B46758">
        <w:tab/>
        <w:t>The credit reporting body must destroy the credit information, or ensure that the information is de</w:t>
      </w:r>
      <w:r w:rsidR="00B46758">
        <w:noBreakHyphen/>
      </w:r>
      <w:r w:rsidRPr="00B46758">
        <w:t>identified, within 1 month after the retention period for the information ends.</w:t>
      </w:r>
    </w:p>
    <w:p w14:paraId="47D3C367" w14:textId="77777777" w:rsidR="008E28E5" w:rsidRPr="00B46758" w:rsidRDefault="008E28E5" w:rsidP="008E28E5">
      <w:pPr>
        <w:pStyle w:val="Penalty"/>
      </w:pPr>
      <w:r w:rsidRPr="00B46758">
        <w:t>Civil penalty:</w:t>
      </w:r>
      <w:r w:rsidRPr="00B46758">
        <w:tab/>
        <w:t>1,000 penalty units.</w:t>
      </w:r>
    </w:p>
    <w:p w14:paraId="21FC273A" w14:textId="5107DAC6" w:rsidR="008E28E5" w:rsidRPr="00B46758" w:rsidRDefault="008E28E5" w:rsidP="008E28E5">
      <w:pPr>
        <w:pStyle w:val="subsection"/>
      </w:pPr>
      <w:r w:rsidRPr="00B46758">
        <w:tab/>
        <w:t>(3)</w:t>
      </w:r>
      <w:r w:rsidRPr="00B46758">
        <w:tab/>
        <w:t xml:space="preserve">Despite </w:t>
      </w:r>
      <w:r w:rsidR="00683B1D" w:rsidRPr="00B46758">
        <w:t>subsection (</w:t>
      </w:r>
      <w:r w:rsidRPr="00B46758">
        <w:t>2), the credit reporting body must neither destroy the credit information nor ensure that the information is de</w:t>
      </w:r>
      <w:r w:rsidR="00B46758">
        <w:noBreakHyphen/>
      </w:r>
      <w:r w:rsidRPr="00B46758">
        <w:t>identified, if immediately before the retention period ends:</w:t>
      </w:r>
    </w:p>
    <w:p w14:paraId="6179A99F" w14:textId="77777777" w:rsidR="008E28E5" w:rsidRPr="00B46758" w:rsidRDefault="008E28E5" w:rsidP="008E28E5">
      <w:pPr>
        <w:pStyle w:val="paragraph"/>
      </w:pPr>
      <w:r w:rsidRPr="00B46758">
        <w:tab/>
        <w:t>(a)</w:t>
      </w:r>
      <w:r w:rsidRPr="00B46758">
        <w:tab/>
        <w:t>there is a pending correction request in relation to the information; or</w:t>
      </w:r>
    </w:p>
    <w:p w14:paraId="136D1287" w14:textId="77777777" w:rsidR="008E28E5" w:rsidRPr="00B46758" w:rsidRDefault="008E28E5" w:rsidP="008E28E5">
      <w:pPr>
        <w:pStyle w:val="paragraph"/>
      </w:pPr>
      <w:r w:rsidRPr="00B46758">
        <w:tab/>
        <w:t>(b)</w:t>
      </w:r>
      <w:r w:rsidRPr="00B46758">
        <w:tab/>
        <w:t>there is a pending dispute in relation to the information.</w:t>
      </w:r>
    </w:p>
    <w:p w14:paraId="5A6C8FBF" w14:textId="77777777" w:rsidR="008E28E5" w:rsidRPr="00B46758" w:rsidRDefault="008E28E5" w:rsidP="008E28E5">
      <w:pPr>
        <w:pStyle w:val="Penalty"/>
      </w:pPr>
      <w:r w:rsidRPr="00B46758">
        <w:t>Civil penalty:</w:t>
      </w:r>
      <w:r w:rsidRPr="00B46758">
        <w:tab/>
        <w:t>500 penalty units.</w:t>
      </w:r>
    </w:p>
    <w:p w14:paraId="11D36FE6" w14:textId="77777777" w:rsidR="008E28E5" w:rsidRPr="00B46758" w:rsidRDefault="008E28E5" w:rsidP="008E28E5">
      <w:pPr>
        <w:pStyle w:val="subsection"/>
      </w:pPr>
      <w:r w:rsidRPr="00B46758">
        <w:tab/>
        <w:t>(4)</w:t>
      </w:r>
      <w:r w:rsidRPr="00B46758">
        <w:tab/>
      </w:r>
      <w:r w:rsidR="00683B1D" w:rsidRPr="00B46758">
        <w:t>Subsection (</w:t>
      </w:r>
      <w:r w:rsidRPr="00B46758">
        <w:t>2) does not apply if the credit reporting body is required by or under an Australian law, or a court/tribunal order, to retain the credit information.</w:t>
      </w:r>
    </w:p>
    <w:p w14:paraId="77789867" w14:textId="77777777" w:rsidR="008E28E5" w:rsidRPr="00B46758" w:rsidRDefault="008E28E5" w:rsidP="008E28E5">
      <w:pPr>
        <w:pStyle w:val="SubsectionHead"/>
      </w:pPr>
      <w:r w:rsidRPr="00B46758">
        <w:lastRenderedPageBreak/>
        <w:t>Destruction etc. of CRB derived information</w:t>
      </w:r>
    </w:p>
    <w:p w14:paraId="687B9D0E" w14:textId="5AD2CE19" w:rsidR="008E28E5" w:rsidRPr="00B46758" w:rsidRDefault="008E28E5" w:rsidP="008E28E5">
      <w:pPr>
        <w:pStyle w:val="subsection"/>
      </w:pPr>
      <w:r w:rsidRPr="00B46758">
        <w:tab/>
        <w:t>(5)</w:t>
      </w:r>
      <w:r w:rsidRPr="00B46758">
        <w:tab/>
        <w:t>The credit reporting body must destroy any CRB derived information about the individual that was derived from the credit information, or ensure that the CRB derived information is de</w:t>
      </w:r>
      <w:r w:rsidR="00B46758">
        <w:noBreakHyphen/>
      </w:r>
      <w:r w:rsidRPr="00B46758">
        <w:t>identified:</w:t>
      </w:r>
    </w:p>
    <w:p w14:paraId="694502D1" w14:textId="77777777" w:rsidR="008E28E5" w:rsidRPr="00B46758" w:rsidRDefault="008E28E5" w:rsidP="008E28E5">
      <w:pPr>
        <w:pStyle w:val="paragraph"/>
      </w:pPr>
      <w:r w:rsidRPr="00B46758">
        <w:tab/>
        <w:t>(a)</w:t>
      </w:r>
      <w:r w:rsidRPr="00B46758">
        <w:tab/>
        <w:t>if:</w:t>
      </w:r>
    </w:p>
    <w:p w14:paraId="1789F8E0" w14:textId="77777777" w:rsidR="008E28E5" w:rsidRPr="00B46758" w:rsidRDefault="008E28E5" w:rsidP="008E28E5">
      <w:pPr>
        <w:pStyle w:val="paragraphsub"/>
      </w:pPr>
      <w:r w:rsidRPr="00B46758">
        <w:tab/>
        <w:t>(i)</w:t>
      </w:r>
      <w:r w:rsidRPr="00B46758">
        <w:tab/>
        <w:t>the CRB derived information was derived from 2 or more kinds of credit information; and</w:t>
      </w:r>
    </w:p>
    <w:p w14:paraId="231D60E6" w14:textId="77777777" w:rsidR="008E28E5" w:rsidRPr="00B46758" w:rsidRDefault="008E28E5" w:rsidP="008E28E5">
      <w:pPr>
        <w:pStyle w:val="paragraphsub"/>
      </w:pPr>
      <w:r w:rsidRPr="00B46758">
        <w:tab/>
        <w:t>(ii)</w:t>
      </w:r>
      <w:r w:rsidRPr="00B46758">
        <w:tab/>
        <w:t xml:space="preserve">the body is required to do a thing referred to in </w:t>
      </w:r>
      <w:r w:rsidR="00683B1D" w:rsidRPr="00B46758">
        <w:t>subsection (</w:t>
      </w:r>
      <w:r w:rsidRPr="00B46758">
        <w:t>2) to one of those kinds of credit information;</w:t>
      </w:r>
    </w:p>
    <w:p w14:paraId="391B21E2" w14:textId="77777777" w:rsidR="008E28E5" w:rsidRPr="00B46758" w:rsidRDefault="008E28E5" w:rsidP="008E28E5">
      <w:pPr>
        <w:pStyle w:val="paragraph"/>
      </w:pPr>
      <w:r w:rsidRPr="00B46758">
        <w:tab/>
      </w:r>
      <w:r w:rsidRPr="00B46758">
        <w:tab/>
        <w:t>at the same time that the body does that thing to that credit information; or</w:t>
      </w:r>
    </w:p>
    <w:p w14:paraId="60EFBC22" w14:textId="77777777" w:rsidR="008E28E5" w:rsidRPr="00B46758" w:rsidRDefault="008E28E5" w:rsidP="008E28E5">
      <w:pPr>
        <w:pStyle w:val="paragraph"/>
      </w:pPr>
      <w:r w:rsidRPr="00B46758">
        <w:tab/>
        <w:t>(b)</w:t>
      </w:r>
      <w:r w:rsidRPr="00B46758">
        <w:tab/>
        <w:t xml:space="preserve">otherwise—at the same time that the body is required to do a thing referred to in </w:t>
      </w:r>
      <w:r w:rsidR="00683B1D" w:rsidRPr="00B46758">
        <w:t>subsection (</w:t>
      </w:r>
      <w:r w:rsidRPr="00B46758">
        <w:t>2) to the credit information from which the CRB derived information was derived.</w:t>
      </w:r>
    </w:p>
    <w:p w14:paraId="681146CE" w14:textId="77777777" w:rsidR="008E28E5" w:rsidRPr="00B46758" w:rsidRDefault="008E28E5" w:rsidP="008E28E5">
      <w:pPr>
        <w:pStyle w:val="Penalty"/>
      </w:pPr>
      <w:r w:rsidRPr="00B46758">
        <w:t>Civil penalty:</w:t>
      </w:r>
      <w:r w:rsidRPr="00B46758">
        <w:tab/>
        <w:t>1,000 penalty units.</w:t>
      </w:r>
    </w:p>
    <w:p w14:paraId="79D64099" w14:textId="0D8BC0F1" w:rsidR="008E28E5" w:rsidRPr="00B46758" w:rsidRDefault="008E28E5" w:rsidP="008E28E5">
      <w:pPr>
        <w:pStyle w:val="subsection"/>
      </w:pPr>
      <w:r w:rsidRPr="00B46758">
        <w:tab/>
        <w:t>(6)</w:t>
      </w:r>
      <w:r w:rsidRPr="00B46758">
        <w:tab/>
        <w:t xml:space="preserve">Despite </w:t>
      </w:r>
      <w:r w:rsidR="00683B1D" w:rsidRPr="00B46758">
        <w:t>subsection (</w:t>
      </w:r>
      <w:r w:rsidRPr="00B46758">
        <w:t>5), the credit reporting body must neither destroy the CRB derived information nor ensure that the information is de</w:t>
      </w:r>
      <w:r w:rsidR="00B46758">
        <w:noBreakHyphen/>
      </w:r>
      <w:r w:rsidRPr="00B46758">
        <w:t>identified, if immediately before the retention period ends:</w:t>
      </w:r>
    </w:p>
    <w:p w14:paraId="2B791FC6" w14:textId="77777777" w:rsidR="008E28E5" w:rsidRPr="00B46758" w:rsidRDefault="008E28E5" w:rsidP="008E28E5">
      <w:pPr>
        <w:pStyle w:val="paragraph"/>
      </w:pPr>
      <w:r w:rsidRPr="00B46758">
        <w:tab/>
        <w:t>(a)</w:t>
      </w:r>
      <w:r w:rsidRPr="00B46758">
        <w:tab/>
        <w:t>there is a pending correction request in relation to the information; or</w:t>
      </w:r>
    </w:p>
    <w:p w14:paraId="60C4C1E0" w14:textId="77777777" w:rsidR="008E28E5" w:rsidRPr="00B46758" w:rsidRDefault="008E28E5" w:rsidP="008E28E5">
      <w:pPr>
        <w:pStyle w:val="paragraph"/>
      </w:pPr>
      <w:r w:rsidRPr="00B46758">
        <w:tab/>
        <w:t>(b)</w:t>
      </w:r>
      <w:r w:rsidRPr="00B46758">
        <w:tab/>
        <w:t>there is a pending dispute in relation to the information.</w:t>
      </w:r>
    </w:p>
    <w:p w14:paraId="774E8B22" w14:textId="77777777" w:rsidR="008E28E5" w:rsidRPr="00B46758" w:rsidRDefault="008E28E5" w:rsidP="008E28E5">
      <w:pPr>
        <w:pStyle w:val="Penalty"/>
      </w:pPr>
      <w:r w:rsidRPr="00B46758">
        <w:t>Civil penalty:</w:t>
      </w:r>
      <w:r w:rsidRPr="00B46758">
        <w:tab/>
        <w:t>500 penalty units.</w:t>
      </w:r>
    </w:p>
    <w:p w14:paraId="1B3C929C" w14:textId="77777777" w:rsidR="008E28E5" w:rsidRPr="00B46758" w:rsidRDefault="008E28E5" w:rsidP="008E28E5">
      <w:pPr>
        <w:pStyle w:val="subsection"/>
      </w:pPr>
      <w:r w:rsidRPr="00B46758">
        <w:tab/>
        <w:t>(7)</w:t>
      </w:r>
      <w:r w:rsidRPr="00B46758">
        <w:tab/>
      </w:r>
      <w:r w:rsidR="00683B1D" w:rsidRPr="00B46758">
        <w:t>Subsection (</w:t>
      </w:r>
      <w:r w:rsidRPr="00B46758">
        <w:t>5) does not apply if the credit reporting body is required by or under an Australian law, or a court/tribunal order, to retain the CRB derived information.</w:t>
      </w:r>
    </w:p>
    <w:p w14:paraId="7DD13CDD" w14:textId="77777777" w:rsidR="008E28E5" w:rsidRPr="00B46758" w:rsidRDefault="008E28E5" w:rsidP="008E28E5">
      <w:pPr>
        <w:pStyle w:val="ActHead5"/>
      </w:pPr>
      <w:bookmarkStart w:id="105" w:name="_Toc183607302"/>
      <w:r w:rsidRPr="00B46758">
        <w:rPr>
          <w:rStyle w:val="CharSectno"/>
        </w:rPr>
        <w:t>20W</w:t>
      </w:r>
      <w:r w:rsidRPr="00B46758">
        <w:t xml:space="preserve">  Retention period for credit information—general</w:t>
      </w:r>
      <w:bookmarkEnd w:id="105"/>
    </w:p>
    <w:p w14:paraId="5F18F474" w14:textId="77777777" w:rsidR="008E28E5" w:rsidRPr="00B46758" w:rsidRDefault="008E28E5" w:rsidP="008E28E5">
      <w:pPr>
        <w:pStyle w:val="subsection"/>
      </w:pPr>
      <w:r w:rsidRPr="00B46758">
        <w:tab/>
      </w:r>
      <w:r w:rsidRPr="00B46758">
        <w:tab/>
        <w:t xml:space="preserve">The following table sets out the </w:t>
      </w:r>
      <w:r w:rsidRPr="00B46758">
        <w:rPr>
          <w:b/>
          <w:i/>
        </w:rPr>
        <w:t>retention period</w:t>
      </w:r>
      <w:r w:rsidRPr="00B46758">
        <w:t xml:space="preserve"> for credit information:</w:t>
      </w:r>
    </w:p>
    <w:p w14:paraId="5B66DDE1" w14:textId="77777777" w:rsidR="008E28E5" w:rsidRPr="00B46758" w:rsidRDefault="008E28E5" w:rsidP="008E28E5">
      <w:pPr>
        <w:pStyle w:val="paragraph"/>
      </w:pPr>
      <w:r w:rsidRPr="00B46758">
        <w:lastRenderedPageBreak/>
        <w:tab/>
        <w:t>(a)</w:t>
      </w:r>
      <w:r w:rsidRPr="00B46758">
        <w:tab/>
        <w:t>that is information of a kind referred to in an item of the table; and</w:t>
      </w:r>
    </w:p>
    <w:p w14:paraId="145AF57B" w14:textId="77777777" w:rsidR="008E28E5" w:rsidRPr="00B46758" w:rsidRDefault="008E28E5" w:rsidP="008E28E5">
      <w:pPr>
        <w:pStyle w:val="paragraph"/>
      </w:pPr>
      <w:r w:rsidRPr="00B46758">
        <w:tab/>
        <w:t>(b)</w:t>
      </w:r>
      <w:r w:rsidRPr="00B46758">
        <w:tab/>
        <w:t>that is held by a credit reporting body.</w:t>
      </w:r>
    </w:p>
    <w:p w14:paraId="00882304" w14:textId="77777777" w:rsidR="008E28E5" w:rsidRPr="00B46758" w:rsidRDefault="008E28E5" w:rsidP="008E28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825"/>
        <w:gridCol w:w="3547"/>
      </w:tblGrid>
      <w:tr w:rsidR="008E28E5" w:rsidRPr="00B46758" w14:paraId="6EB79948" w14:textId="77777777" w:rsidTr="00D875AA">
        <w:trPr>
          <w:tblHeader/>
        </w:trPr>
        <w:tc>
          <w:tcPr>
            <w:tcW w:w="7086" w:type="dxa"/>
            <w:gridSpan w:val="3"/>
            <w:tcBorders>
              <w:top w:val="single" w:sz="12" w:space="0" w:color="auto"/>
              <w:bottom w:val="single" w:sz="6" w:space="0" w:color="auto"/>
            </w:tcBorders>
            <w:shd w:val="clear" w:color="auto" w:fill="auto"/>
          </w:tcPr>
          <w:p w14:paraId="01B3EDD4" w14:textId="77777777" w:rsidR="008E28E5" w:rsidRPr="00B46758" w:rsidRDefault="008E28E5" w:rsidP="00D0258F">
            <w:pPr>
              <w:pStyle w:val="TableHeading"/>
            </w:pPr>
            <w:r w:rsidRPr="00B46758">
              <w:t>Retention period</w:t>
            </w:r>
          </w:p>
        </w:tc>
      </w:tr>
      <w:tr w:rsidR="008E28E5" w:rsidRPr="00B46758" w14:paraId="710E0077" w14:textId="77777777" w:rsidTr="00D875AA">
        <w:trPr>
          <w:tblHeader/>
        </w:trPr>
        <w:tc>
          <w:tcPr>
            <w:tcW w:w="714" w:type="dxa"/>
            <w:tcBorders>
              <w:top w:val="single" w:sz="6" w:space="0" w:color="auto"/>
              <w:bottom w:val="single" w:sz="12" w:space="0" w:color="auto"/>
            </w:tcBorders>
            <w:shd w:val="clear" w:color="auto" w:fill="auto"/>
          </w:tcPr>
          <w:p w14:paraId="14805E7F" w14:textId="77777777" w:rsidR="008E28E5" w:rsidRPr="00B46758" w:rsidRDefault="008E28E5" w:rsidP="00D0258F">
            <w:pPr>
              <w:pStyle w:val="TableHeading"/>
            </w:pPr>
            <w:r w:rsidRPr="00B46758">
              <w:t>Item</w:t>
            </w:r>
          </w:p>
        </w:tc>
        <w:tc>
          <w:tcPr>
            <w:tcW w:w="2825" w:type="dxa"/>
            <w:tcBorders>
              <w:top w:val="single" w:sz="6" w:space="0" w:color="auto"/>
              <w:bottom w:val="single" w:sz="12" w:space="0" w:color="auto"/>
            </w:tcBorders>
            <w:shd w:val="clear" w:color="auto" w:fill="auto"/>
          </w:tcPr>
          <w:p w14:paraId="1BB5F8B1" w14:textId="77777777" w:rsidR="008E28E5" w:rsidRPr="00B46758" w:rsidRDefault="008E28E5" w:rsidP="00D0258F">
            <w:pPr>
              <w:pStyle w:val="TableHeading"/>
            </w:pPr>
            <w:r w:rsidRPr="00B46758">
              <w:t>If the credit information is ...</w:t>
            </w:r>
          </w:p>
        </w:tc>
        <w:tc>
          <w:tcPr>
            <w:tcW w:w="3547" w:type="dxa"/>
            <w:tcBorders>
              <w:top w:val="single" w:sz="6" w:space="0" w:color="auto"/>
              <w:bottom w:val="single" w:sz="12" w:space="0" w:color="auto"/>
            </w:tcBorders>
            <w:shd w:val="clear" w:color="auto" w:fill="auto"/>
          </w:tcPr>
          <w:p w14:paraId="2F126DE0" w14:textId="77777777" w:rsidR="008E28E5" w:rsidRPr="00B46758" w:rsidRDefault="008E28E5" w:rsidP="00D0258F">
            <w:pPr>
              <w:pStyle w:val="TableHeading"/>
            </w:pPr>
            <w:r w:rsidRPr="00B46758">
              <w:t xml:space="preserve">the </w:t>
            </w:r>
            <w:r w:rsidRPr="00B46758">
              <w:rPr>
                <w:i/>
              </w:rPr>
              <w:t>retention period</w:t>
            </w:r>
            <w:r w:rsidRPr="00B46758">
              <w:t xml:space="preserve"> for the information is ...</w:t>
            </w:r>
          </w:p>
        </w:tc>
      </w:tr>
      <w:tr w:rsidR="008E28E5" w:rsidRPr="00B46758" w14:paraId="0F6DD027" w14:textId="77777777" w:rsidTr="00D875AA">
        <w:tc>
          <w:tcPr>
            <w:tcW w:w="714" w:type="dxa"/>
            <w:tcBorders>
              <w:top w:val="single" w:sz="12" w:space="0" w:color="auto"/>
            </w:tcBorders>
            <w:shd w:val="clear" w:color="auto" w:fill="auto"/>
          </w:tcPr>
          <w:p w14:paraId="4134CA1E" w14:textId="77777777" w:rsidR="008E28E5" w:rsidRPr="00B46758" w:rsidRDefault="008E28E5" w:rsidP="00D875AA">
            <w:pPr>
              <w:pStyle w:val="Tabletext"/>
            </w:pPr>
            <w:r w:rsidRPr="00B46758">
              <w:t>1</w:t>
            </w:r>
          </w:p>
        </w:tc>
        <w:tc>
          <w:tcPr>
            <w:tcW w:w="2825" w:type="dxa"/>
            <w:tcBorders>
              <w:top w:val="single" w:sz="12" w:space="0" w:color="auto"/>
            </w:tcBorders>
            <w:shd w:val="clear" w:color="auto" w:fill="auto"/>
          </w:tcPr>
          <w:p w14:paraId="213AC887" w14:textId="77777777" w:rsidR="008E28E5" w:rsidRPr="00B46758" w:rsidRDefault="008E28E5" w:rsidP="00D875AA">
            <w:pPr>
              <w:pStyle w:val="Tabletext"/>
            </w:pPr>
            <w:r w:rsidRPr="00B46758">
              <w:t>consumer credit liability information</w:t>
            </w:r>
          </w:p>
        </w:tc>
        <w:tc>
          <w:tcPr>
            <w:tcW w:w="3547" w:type="dxa"/>
            <w:tcBorders>
              <w:top w:val="single" w:sz="12" w:space="0" w:color="auto"/>
            </w:tcBorders>
            <w:shd w:val="clear" w:color="auto" w:fill="auto"/>
          </w:tcPr>
          <w:p w14:paraId="672B9E89" w14:textId="77777777" w:rsidR="008E28E5" w:rsidRPr="00B46758" w:rsidRDefault="008E28E5" w:rsidP="00D875AA">
            <w:pPr>
              <w:pStyle w:val="Tabletext"/>
            </w:pPr>
            <w:r w:rsidRPr="00B46758">
              <w:t>the period of 2 years that starts on the day on which the consumer credit to which the information relates is terminated or otherwise ceases to be in force.</w:t>
            </w:r>
          </w:p>
        </w:tc>
      </w:tr>
      <w:tr w:rsidR="008E28E5" w:rsidRPr="00B46758" w14:paraId="39640820" w14:textId="77777777" w:rsidTr="008C40BF">
        <w:tc>
          <w:tcPr>
            <w:tcW w:w="714" w:type="dxa"/>
            <w:tcBorders>
              <w:bottom w:val="single" w:sz="4" w:space="0" w:color="auto"/>
            </w:tcBorders>
            <w:shd w:val="clear" w:color="auto" w:fill="auto"/>
          </w:tcPr>
          <w:p w14:paraId="02D72E9B" w14:textId="77777777" w:rsidR="008E28E5" w:rsidRPr="00B46758" w:rsidRDefault="008E28E5" w:rsidP="00D875AA">
            <w:pPr>
              <w:pStyle w:val="Tabletext"/>
            </w:pPr>
            <w:r w:rsidRPr="00B46758">
              <w:t>2</w:t>
            </w:r>
          </w:p>
        </w:tc>
        <w:tc>
          <w:tcPr>
            <w:tcW w:w="2825" w:type="dxa"/>
            <w:tcBorders>
              <w:bottom w:val="single" w:sz="4" w:space="0" w:color="auto"/>
            </w:tcBorders>
            <w:shd w:val="clear" w:color="auto" w:fill="auto"/>
          </w:tcPr>
          <w:p w14:paraId="142399E6" w14:textId="77777777" w:rsidR="008E28E5" w:rsidRPr="00B46758" w:rsidRDefault="008E28E5" w:rsidP="00D875AA">
            <w:pPr>
              <w:pStyle w:val="Tabletext"/>
            </w:pPr>
            <w:r w:rsidRPr="00B46758">
              <w:t>repayment history information</w:t>
            </w:r>
          </w:p>
        </w:tc>
        <w:tc>
          <w:tcPr>
            <w:tcW w:w="3547" w:type="dxa"/>
            <w:tcBorders>
              <w:bottom w:val="single" w:sz="4" w:space="0" w:color="auto"/>
            </w:tcBorders>
            <w:shd w:val="clear" w:color="auto" w:fill="auto"/>
          </w:tcPr>
          <w:p w14:paraId="34D3B8C4" w14:textId="77777777" w:rsidR="008E28E5" w:rsidRPr="00B46758" w:rsidRDefault="008E28E5" w:rsidP="00D875AA">
            <w:pPr>
              <w:pStyle w:val="Tabletext"/>
            </w:pPr>
            <w:r w:rsidRPr="00B46758">
              <w:t>the period of 2 years that starts on the day on which the monthly payment to which the information relates is due and payable.</w:t>
            </w:r>
          </w:p>
        </w:tc>
      </w:tr>
      <w:tr w:rsidR="00C779EE" w:rsidRPr="00B46758" w14:paraId="57FD88D7" w14:textId="77777777" w:rsidTr="008C40BF">
        <w:tc>
          <w:tcPr>
            <w:tcW w:w="714" w:type="dxa"/>
            <w:tcBorders>
              <w:bottom w:val="single" w:sz="4" w:space="0" w:color="auto"/>
            </w:tcBorders>
            <w:shd w:val="clear" w:color="auto" w:fill="auto"/>
          </w:tcPr>
          <w:p w14:paraId="4D98940F" w14:textId="77777777" w:rsidR="00C779EE" w:rsidRPr="00B46758" w:rsidRDefault="00C779EE" w:rsidP="00C779EE">
            <w:pPr>
              <w:pStyle w:val="Tabletext"/>
            </w:pPr>
            <w:r w:rsidRPr="00B46758">
              <w:t>2A</w:t>
            </w:r>
          </w:p>
        </w:tc>
        <w:tc>
          <w:tcPr>
            <w:tcW w:w="2825" w:type="dxa"/>
            <w:tcBorders>
              <w:bottom w:val="single" w:sz="4" w:space="0" w:color="auto"/>
            </w:tcBorders>
            <w:shd w:val="clear" w:color="auto" w:fill="auto"/>
          </w:tcPr>
          <w:p w14:paraId="7174D485" w14:textId="77777777" w:rsidR="00C779EE" w:rsidRPr="00B46758" w:rsidRDefault="00C779EE" w:rsidP="00C779EE">
            <w:pPr>
              <w:pStyle w:val="Tabletext"/>
            </w:pPr>
            <w:r w:rsidRPr="00B46758">
              <w:t>financial hardship information</w:t>
            </w:r>
          </w:p>
        </w:tc>
        <w:tc>
          <w:tcPr>
            <w:tcW w:w="3547" w:type="dxa"/>
            <w:tcBorders>
              <w:bottom w:val="single" w:sz="4" w:space="0" w:color="auto"/>
            </w:tcBorders>
            <w:shd w:val="clear" w:color="auto" w:fill="auto"/>
          </w:tcPr>
          <w:p w14:paraId="2A09E0B0" w14:textId="77777777" w:rsidR="00C779EE" w:rsidRPr="00B46758" w:rsidRDefault="00C779EE" w:rsidP="00C779EE">
            <w:pPr>
              <w:pStyle w:val="Tabletext"/>
            </w:pPr>
            <w:r w:rsidRPr="00B46758">
              <w:t>the period of 1 year that starts on the day on which the monthly payment to which the information relates is due and payable.</w:t>
            </w:r>
          </w:p>
        </w:tc>
      </w:tr>
      <w:tr w:rsidR="008E28E5" w:rsidRPr="00B46758" w14:paraId="699FC9EB" w14:textId="77777777" w:rsidTr="008C40BF">
        <w:tc>
          <w:tcPr>
            <w:tcW w:w="714" w:type="dxa"/>
            <w:tcBorders>
              <w:top w:val="single" w:sz="4" w:space="0" w:color="auto"/>
              <w:bottom w:val="single" w:sz="4" w:space="0" w:color="auto"/>
            </w:tcBorders>
            <w:shd w:val="clear" w:color="auto" w:fill="auto"/>
          </w:tcPr>
          <w:p w14:paraId="34779632" w14:textId="77777777" w:rsidR="008E28E5" w:rsidRPr="00B46758" w:rsidRDefault="008E28E5" w:rsidP="00D875AA">
            <w:pPr>
              <w:pStyle w:val="Tabletext"/>
            </w:pPr>
            <w:r w:rsidRPr="00B46758">
              <w:t>3</w:t>
            </w:r>
          </w:p>
        </w:tc>
        <w:tc>
          <w:tcPr>
            <w:tcW w:w="2825" w:type="dxa"/>
            <w:tcBorders>
              <w:top w:val="single" w:sz="4" w:space="0" w:color="auto"/>
              <w:bottom w:val="single" w:sz="4" w:space="0" w:color="auto"/>
            </w:tcBorders>
            <w:shd w:val="clear" w:color="auto" w:fill="auto"/>
          </w:tcPr>
          <w:p w14:paraId="6AC9B9D4" w14:textId="77777777" w:rsidR="008E28E5" w:rsidRPr="00B46758" w:rsidRDefault="008E28E5" w:rsidP="00D875AA">
            <w:pPr>
              <w:pStyle w:val="Tabletext"/>
            </w:pPr>
            <w:r w:rsidRPr="00B46758">
              <w:t>information of a kind referred to in paragraph</w:t>
            </w:r>
            <w:r w:rsidR="00683B1D" w:rsidRPr="00B46758">
              <w:t> </w:t>
            </w:r>
            <w:r w:rsidRPr="00B46758">
              <w:t>6N(d) or (e)</w:t>
            </w:r>
          </w:p>
        </w:tc>
        <w:tc>
          <w:tcPr>
            <w:tcW w:w="3547" w:type="dxa"/>
            <w:tcBorders>
              <w:top w:val="single" w:sz="4" w:space="0" w:color="auto"/>
              <w:bottom w:val="single" w:sz="4" w:space="0" w:color="auto"/>
            </w:tcBorders>
            <w:shd w:val="clear" w:color="auto" w:fill="auto"/>
          </w:tcPr>
          <w:p w14:paraId="57EAE6A9" w14:textId="77777777" w:rsidR="008E28E5" w:rsidRPr="00B46758" w:rsidRDefault="008E28E5" w:rsidP="00D875AA">
            <w:pPr>
              <w:pStyle w:val="Tabletext"/>
            </w:pPr>
            <w:r w:rsidRPr="00B46758">
              <w:t>the period of 5 years that starts on the day on which the information request to which the information relates is made.</w:t>
            </w:r>
          </w:p>
        </w:tc>
      </w:tr>
      <w:tr w:rsidR="008E28E5" w:rsidRPr="00B46758" w14:paraId="58B63301" w14:textId="77777777" w:rsidTr="008C40BF">
        <w:trPr>
          <w:cantSplit/>
        </w:trPr>
        <w:tc>
          <w:tcPr>
            <w:tcW w:w="714" w:type="dxa"/>
            <w:tcBorders>
              <w:top w:val="single" w:sz="4" w:space="0" w:color="auto"/>
            </w:tcBorders>
            <w:shd w:val="clear" w:color="auto" w:fill="auto"/>
          </w:tcPr>
          <w:p w14:paraId="3212251F" w14:textId="77777777" w:rsidR="008E28E5" w:rsidRPr="00B46758" w:rsidRDefault="008E28E5" w:rsidP="00D875AA">
            <w:pPr>
              <w:pStyle w:val="Tabletext"/>
            </w:pPr>
            <w:r w:rsidRPr="00B46758">
              <w:t>4</w:t>
            </w:r>
          </w:p>
        </w:tc>
        <w:tc>
          <w:tcPr>
            <w:tcW w:w="2825" w:type="dxa"/>
            <w:tcBorders>
              <w:top w:val="single" w:sz="4" w:space="0" w:color="auto"/>
            </w:tcBorders>
            <w:shd w:val="clear" w:color="auto" w:fill="auto"/>
          </w:tcPr>
          <w:p w14:paraId="7D26ED8D" w14:textId="77777777" w:rsidR="008E28E5" w:rsidRPr="00B46758" w:rsidRDefault="008E28E5" w:rsidP="00D875AA">
            <w:pPr>
              <w:pStyle w:val="Tabletext"/>
            </w:pPr>
            <w:r w:rsidRPr="00B46758">
              <w:t>default information</w:t>
            </w:r>
          </w:p>
        </w:tc>
        <w:tc>
          <w:tcPr>
            <w:tcW w:w="3547" w:type="dxa"/>
            <w:tcBorders>
              <w:top w:val="single" w:sz="4" w:space="0" w:color="auto"/>
            </w:tcBorders>
            <w:shd w:val="clear" w:color="auto" w:fill="auto"/>
          </w:tcPr>
          <w:p w14:paraId="59742B83" w14:textId="77777777" w:rsidR="008E28E5" w:rsidRPr="00B46758" w:rsidRDefault="008E28E5" w:rsidP="00D875AA">
            <w:pPr>
              <w:pStyle w:val="Tabletext"/>
            </w:pPr>
            <w:r w:rsidRPr="00B46758">
              <w:t>the period of 5 years that starts on the day on which the credit reporting body collects the information.</w:t>
            </w:r>
          </w:p>
        </w:tc>
      </w:tr>
      <w:tr w:rsidR="008E28E5" w:rsidRPr="00B46758" w14:paraId="24761589" w14:textId="77777777" w:rsidTr="00D84C7E">
        <w:trPr>
          <w:cantSplit/>
        </w:trPr>
        <w:tc>
          <w:tcPr>
            <w:tcW w:w="714" w:type="dxa"/>
            <w:shd w:val="clear" w:color="auto" w:fill="auto"/>
          </w:tcPr>
          <w:p w14:paraId="60CF9536" w14:textId="77777777" w:rsidR="008E28E5" w:rsidRPr="00B46758" w:rsidRDefault="008E28E5" w:rsidP="00D875AA">
            <w:pPr>
              <w:pStyle w:val="Tabletext"/>
            </w:pPr>
            <w:r w:rsidRPr="00B46758">
              <w:t>5</w:t>
            </w:r>
          </w:p>
        </w:tc>
        <w:tc>
          <w:tcPr>
            <w:tcW w:w="2825" w:type="dxa"/>
            <w:shd w:val="clear" w:color="auto" w:fill="auto"/>
          </w:tcPr>
          <w:p w14:paraId="169C2F62" w14:textId="77777777" w:rsidR="008E28E5" w:rsidRPr="00B46758" w:rsidRDefault="008E28E5" w:rsidP="00D875AA">
            <w:pPr>
              <w:pStyle w:val="Tabletext"/>
            </w:pPr>
            <w:r w:rsidRPr="00B46758">
              <w:t>payment information</w:t>
            </w:r>
          </w:p>
        </w:tc>
        <w:tc>
          <w:tcPr>
            <w:tcW w:w="3547" w:type="dxa"/>
            <w:shd w:val="clear" w:color="auto" w:fill="auto"/>
          </w:tcPr>
          <w:p w14:paraId="00D27243" w14:textId="77777777" w:rsidR="008E28E5" w:rsidRPr="00B46758" w:rsidRDefault="008E28E5" w:rsidP="00D875AA">
            <w:pPr>
              <w:pStyle w:val="Tabletext"/>
            </w:pPr>
            <w:r w:rsidRPr="00B46758">
              <w:t>the period of 5 years that starts on the day on which the credit reporting body collects the default information to which the payment information relates.</w:t>
            </w:r>
          </w:p>
        </w:tc>
      </w:tr>
      <w:tr w:rsidR="008E28E5" w:rsidRPr="00B46758" w14:paraId="375C8F72" w14:textId="77777777" w:rsidTr="00D875AA">
        <w:tc>
          <w:tcPr>
            <w:tcW w:w="714" w:type="dxa"/>
            <w:shd w:val="clear" w:color="auto" w:fill="auto"/>
          </w:tcPr>
          <w:p w14:paraId="6124EE27" w14:textId="77777777" w:rsidR="008E28E5" w:rsidRPr="00B46758" w:rsidRDefault="008E28E5" w:rsidP="00D875AA">
            <w:pPr>
              <w:pStyle w:val="Tabletext"/>
            </w:pPr>
            <w:r w:rsidRPr="00B46758">
              <w:t>6</w:t>
            </w:r>
          </w:p>
        </w:tc>
        <w:tc>
          <w:tcPr>
            <w:tcW w:w="2825" w:type="dxa"/>
            <w:shd w:val="clear" w:color="auto" w:fill="auto"/>
          </w:tcPr>
          <w:p w14:paraId="60D13B26" w14:textId="77777777" w:rsidR="008E28E5" w:rsidRPr="00B46758" w:rsidRDefault="008E28E5" w:rsidP="00D875AA">
            <w:pPr>
              <w:pStyle w:val="Tabletext"/>
            </w:pPr>
            <w:r w:rsidRPr="00B46758">
              <w:t>new arrangement information within the meaning of subsection</w:t>
            </w:r>
            <w:r w:rsidR="00683B1D" w:rsidRPr="00B46758">
              <w:t> </w:t>
            </w:r>
            <w:r w:rsidRPr="00B46758">
              <w:t>6S(1)</w:t>
            </w:r>
          </w:p>
        </w:tc>
        <w:tc>
          <w:tcPr>
            <w:tcW w:w="3547" w:type="dxa"/>
            <w:shd w:val="clear" w:color="auto" w:fill="auto"/>
          </w:tcPr>
          <w:p w14:paraId="55D71564" w14:textId="77777777" w:rsidR="008E28E5" w:rsidRPr="00B46758" w:rsidRDefault="008E28E5" w:rsidP="00D875AA">
            <w:pPr>
              <w:pStyle w:val="Tabletext"/>
            </w:pPr>
            <w:r w:rsidRPr="00B46758">
              <w:t>the period of 2 years that starts on the day on which the credit reporting body collects the default information referred to in that subsection.</w:t>
            </w:r>
          </w:p>
        </w:tc>
      </w:tr>
      <w:tr w:rsidR="008E28E5" w:rsidRPr="00B46758" w14:paraId="6D37593A" w14:textId="77777777" w:rsidTr="00D875AA">
        <w:tc>
          <w:tcPr>
            <w:tcW w:w="714" w:type="dxa"/>
            <w:shd w:val="clear" w:color="auto" w:fill="auto"/>
          </w:tcPr>
          <w:p w14:paraId="74F7D463" w14:textId="77777777" w:rsidR="008E28E5" w:rsidRPr="00B46758" w:rsidRDefault="008E28E5" w:rsidP="00D875AA">
            <w:pPr>
              <w:pStyle w:val="Tabletext"/>
            </w:pPr>
            <w:r w:rsidRPr="00B46758">
              <w:t>7</w:t>
            </w:r>
          </w:p>
        </w:tc>
        <w:tc>
          <w:tcPr>
            <w:tcW w:w="2825" w:type="dxa"/>
            <w:shd w:val="clear" w:color="auto" w:fill="auto"/>
          </w:tcPr>
          <w:p w14:paraId="629BE135" w14:textId="77777777" w:rsidR="008E28E5" w:rsidRPr="00B46758" w:rsidRDefault="008E28E5" w:rsidP="00D875AA">
            <w:pPr>
              <w:pStyle w:val="Tabletext"/>
            </w:pPr>
            <w:r w:rsidRPr="00B46758">
              <w:t xml:space="preserve">new arrangement information within the meaning of </w:t>
            </w:r>
            <w:r w:rsidRPr="00B46758">
              <w:lastRenderedPageBreak/>
              <w:t>subsection</w:t>
            </w:r>
            <w:r w:rsidR="00683B1D" w:rsidRPr="00B46758">
              <w:t> </w:t>
            </w:r>
            <w:r w:rsidRPr="00B46758">
              <w:t>6S(2)</w:t>
            </w:r>
          </w:p>
        </w:tc>
        <w:tc>
          <w:tcPr>
            <w:tcW w:w="3547" w:type="dxa"/>
            <w:shd w:val="clear" w:color="auto" w:fill="auto"/>
          </w:tcPr>
          <w:p w14:paraId="111BA937" w14:textId="77777777" w:rsidR="008E28E5" w:rsidRPr="00B46758" w:rsidRDefault="008E28E5" w:rsidP="00D875AA">
            <w:pPr>
              <w:pStyle w:val="Tabletext"/>
            </w:pPr>
            <w:r w:rsidRPr="00B46758">
              <w:lastRenderedPageBreak/>
              <w:t xml:space="preserve">the period of 2 years that starts on the day on which the credit reporting body </w:t>
            </w:r>
            <w:r w:rsidRPr="00B46758">
              <w:lastRenderedPageBreak/>
              <w:t>collects the information about the opinion referred to in that subsection.</w:t>
            </w:r>
          </w:p>
        </w:tc>
      </w:tr>
      <w:tr w:rsidR="008E28E5" w:rsidRPr="00B46758" w14:paraId="72F361A1" w14:textId="77777777" w:rsidTr="00D875AA">
        <w:tc>
          <w:tcPr>
            <w:tcW w:w="714" w:type="dxa"/>
            <w:tcBorders>
              <w:bottom w:val="single" w:sz="4" w:space="0" w:color="auto"/>
            </w:tcBorders>
            <w:shd w:val="clear" w:color="auto" w:fill="auto"/>
          </w:tcPr>
          <w:p w14:paraId="7F66F363" w14:textId="77777777" w:rsidR="008E28E5" w:rsidRPr="00B46758" w:rsidRDefault="008E28E5" w:rsidP="00D875AA">
            <w:pPr>
              <w:pStyle w:val="Tabletext"/>
            </w:pPr>
            <w:r w:rsidRPr="00B46758">
              <w:lastRenderedPageBreak/>
              <w:t>8</w:t>
            </w:r>
          </w:p>
        </w:tc>
        <w:tc>
          <w:tcPr>
            <w:tcW w:w="2825" w:type="dxa"/>
            <w:tcBorders>
              <w:bottom w:val="single" w:sz="4" w:space="0" w:color="auto"/>
            </w:tcBorders>
            <w:shd w:val="clear" w:color="auto" w:fill="auto"/>
          </w:tcPr>
          <w:p w14:paraId="2B941DC5" w14:textId="77777777" w:rsidR="008E28E5" w:rsidRPr="00B46758" w:rsidRDefault="008E28E5" w:rsidP="00D875AA">
            <w:pPr>
              <w:pStyle w:val="Tabletext"/>
            </w:pPr>
            <w:r w:rsidRPr="00B46758">
              <w:t>court proceedings information</w:t>
            </w:r>
          </w:p>
        </w:tc>
        <w:tc>
          <w:tcPr>
            <w:tcW w:w="3547" w:type="dxa"/>
            <w:tcBorders>
              <w:bottom w:val="single" w:sz="4" w:space="0" w:color="auto"/>
            </w:tcBorders>
            <w:shd w:val="clear" w:color="auto" w:fill="auto"/>
          </w:tcPr>
          <w:p w14:paraId="6C46CB55" w14:textId="77777777" w:rsidR="008E28E5" w:rsidRPr="00B46758" w:rsidRDefault="008E28E5" w:rsidP="00D875AA">
            <w:pPr>
              <w:pStyle w:val="Tabletext"/>
            </w:pPr>
            <w:r w:rsidRPr="00B46758">
              <w:t>the period of 5 years that starts on the day on which the judgement to which the information relates is made or given.</w:t>
            </w:r>
          </w:p>
        </w:tc>
      </w:tr>
      <w:tr w:rsidR="008E28E5" w:rsidRPr="00B46758" w14:paraId="4641FFC1" w14:textId="77777777" w:rsidTr="00D875AA">
        <w:tc>
          <w:tcPr>
            <w:tcW w:w="714" w:type="dxa"/>
            <w:tcBorders>
              <w:bottom w:val="single" w:sz="12" w:space="0" w:color="auto"/>
            </w:tcBorders>
            <w:shd w:val="clear" w:color="auto" w:fill="auto"/>
          </w:tcPr>
          <w:p w14:paraId="7DF55119" w14:textId="77777777" w:rsidR="008E28E5" w:rsidRPr="00B46758" w:rsidRDefault="008E28E5" w:rsidP="00D875AA">
            <w:pPr>
              <w:pStyle w:val="Tabletext"/>
            </w:pPr>
            <w:r w:rsidRPr="00B46758">
              <w:t>9</w:t>
            </w:r>
          </w:p>
        </w:tc>
        <w:tc>
          <w:tcPr>
            <w:tcW w:w="2825" w:type="dxa"/>
            <w:tcBorders>
              <w:bottom w:val="single" w:sz="12" w:space="0" w:color="auto"/>
            </w:tcBorders>
            <w:shd w:val="clear" w:color="auto" w:fill="auto"/>
          </w:tcPr>
          <w:p w14:paraId="473536C6" w14:textId="77777777" w:rsidR="008E28E5" w:rsidRPr="00B46758" w:rsidRDefault="008E28E5" w:rsidP="00D875AA">
            <w:pPr>
              <w:pStyle w:val="Tabletext"/>
            </w:pPr>
            <w:r w:rsidRPr="00B46758">
              <w:t>information of a kind referred to in paragraph</w:t>
            </w:r>
            <w:r w:rsidR="00683B1D" w:rsidRPr="00B46758">
              <w:t> </w:t>
            </w:r>
            <w:r w:rsidRPr="00B46758">
              <w:t>6N(l)</w:t>
            </w:r>
          </w:p>
        </w:tc>
        <w:tc>
          <w:tcPr>
            <w:tcW w:w="3547" w:type="dxa"/>
            <w:tcBorders>
              <w:bottom w:val="single" w:sz="12" w:space="0" w:color="auto"/>
            </w:tcBorders>
            <w:shd w:val="clear" w:color="auto" w:fill="auto"/>
          </w:tcPr>
          <w:p w14:paraId="5F832C29" w14:textId="77777777" w:rsidR="008E28E5" w:rsidRPr="00B46758" w:rsidRDefault="008E28E5" w:rsidP="00D875AA">
            <w:pPr>
              <w:pStyle w:val="Tabletext"/>
            </w:pPr>
            <w:r w:rsidRPr="00B46758">
              <w:t>the period of 7 years that starts on the day on which the credit reporting body collects the information.</w:t>
            </w:r>
          </w:p>
        </w:tc>
      </w:tr>
    </w:tbl>
    <w:p w14:paraId="6CFD674D" w14:textId="77777777" w:rsidR="008E28E5" w:rsidRPr="00B46758" w:rsidRDefault="008E28E5" w:rsidP="008E28E5">
      <w:pPr>
        <w:pStyle w:val="ActHead5"/>
      </w:pPr>
      <w:bookmarkStart w:id="106" w:name="_Toc183607303"/>
      <w:r w:rsidRPr="00B46758">
        <w:rPr>
          <w:rStyle w:val="CharSectno"/>
        </w:rPr>
        <w:t>20X</w:t>
      </w:r>
      <w:r w:rsidRPr="00B46758">
        <w:t xml:space="preserve">  Retention period for credit information—personal insolvency information</w:t>
      </w:r>
      <w:bookmarkEnd w:id="106"/>
    </w:p>
    <w:p w14:paraId="5070ED28" w14:textId="77777777" w:rsidR="008E28E5" w:rsidRPr="00B46758" w:rsidRDefault="008E28E5" w:rsidP="008E28E5">
      <w:pPr>
        <w:pStyle w:val="subsection"/>
      </w:pPr>
      <w:r w:rsidRPr="00B46758">
        <w:tab/>
        <w:t>(1)</w:t>
      </w:r>
      <w:r w:rsidRPr="00B46758">
        <w:tab/>
        <w:t>The following table has effect:</w:t>
      </w:r>
    </w:p>
    <w:p w14:paraId="1746FEDC" w14:textId="77777777" w:rsidR="008E28E5" w:rsidRPr="00B46758" w:rsidRDefault="008E28E5" w:rsidP="008E28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825"/>
        <w:gridCol w:w="3549"/>
      </w:tblGrid>
      <w:tr w:rsidR="008E28E5" w:rsidRPr="00B46758" w14:paraId="18D404AE" w14:textId="77777777" w:rsidTr="00D875AA">
        <w:trPr>
          <w:tblHeader/>
        </w:trPr>
        <w:tc>
          <w:tcPr>
            <w:tcW w:w="714" w:type="dxa"/>
            <w:tcBorders>
              <w:top w:val="single" w:sz="12" w:space="0" w:color="auto"/>
              <w:bottom w:val="single" w:sz="12" w:space="0" w:color="auto"/>
            </w:tcBorders>
            <w:shd w:val="clear" w:color="auto" w:fill="auto"/>
          </w:tcPr>
          <w:p w14:paraId="19AC03E8" w14:textId="77777777" w:rsidR="008E28E5" w:rsidRPr="00B46758" w:rsidRDefault="008E28E5" w:rsidP="00D0258F">
            <w:pPr>
              <w:pStyle w:val="TableHeading"/>
            </w:pPr>
            <w:r w:rsidRPr="00B46758">
              <w:t>Item</w:t>
            </w:r>
          </w:p>
        </w:tc>
        <w:tc>
          <w:tcPr>
            <w:tcW w:w="2825" w:type="dxa"/>
            <w:tcBorders>
              <w:top w:val="single" w:sz="12" w:space="0" w:color="auto"/>
              <w:bottom w:val="single" w:sz="12" w:space="0" w:color="auto"/>
            </w:tcBorders>
            <w:shd w:val="clear" w:color="auto" w:fill="auto"/>
          </w:tcPr>
          <w:p w14:paraId="771EA7C8" w14:textId="77777777" w:rsidR="008E28E5" w:rsidRPr="00B46758" w:rsidRDefault="008E28E5" w:rsidP="00D0258F">
            <w:pPr>
              <w:pStyle w:val="TableHeading"/>
            </w:pPr>
            <w:r w:rsidRPr="00B46758">
              <w:t>If personal insolvency information relates to ...</w:t>
            </w:r>
          </w:p>
        </w:tc>
        <w:tc>
          <w:tcPr>
            <w:tcW w:w="3549" w:type="dxa"/>
            <w:tcBorders>
              <w:top w:val="single" w:sz="12" w:space="0" w:color="auto"/>
              <w:bottom w:val="single" w:sz="12" w:space="0" w:color="auto"/>
            </w:tcBorders>
            <w:shd w:val="clear" w:color="auto" w:fill="auto"/>
          </w:tcPr>
          <w:p w14:paraId="6E178EF3" w14:textId="77777777" w:rsidR="008E28E5" w:rsidRPr="00B46758" w:rsidRDefault="008E28E5" w:rsidP="00D0258F">
            <w:pPr>
              <w:pStyle w:val="TableHeading"/>
            </w:pPr>
            <w:r w:rsidRPr="00B46758">
              <w:t xml:space="preserve">the </w:t>
            </w:r>
            <w:r w:rsidRPr="00B46758">
              <w:rPr>
                <w:i/>
              </w:rPr>
              <w:t>retention period</w:t>
            </w:r>
            <w:r w:rsidRPr="00B46758">
              <w:t xml:space="preserve"> for the information is whichever of the following periods ends later ...</w:t>
            </w:r>
          </w:p>
        </w:tc>
      </w:tr>
      <w:tr w:rsidR="008E28E5" w:rsidRPr="00B46758" w14:paraId="75943501" w14:textId="77777777" w:rsidTr="00D875AA">
        <w:tc>
          <w:tcPr>
            <w:tcW w:w="714" w:type="dxa"/>
            <w:tcBorders>
              <w:top w:val="single" w:sz="12" w:space="0" w:color="auto"/>
            </w:tcBorders>
            <w:shd w:val="clear" w:color="auto" w:fill="auto"/>
          </w:tcPr>
          <w:p w14:paraId="18C43931" w14:textId="77777777" w:rsidR="008E28E5" w:rsidRPr="00B46758" w:rsidRDefault="008E28E5" w:rsidP="00D875AA">
            <w:pPr>
              <w:pStyle w:val="Tabletext"/>
            </w:pPr>
            <w:r w:rsidRPr="00B46758">
              <w:t>1</w:t>
            </w:r>
          </w:p>
        </w:tc>
        <w:tc>
          <w:tcPr>
            <w:tcW w:w="2825" w:type="dxa"/>
            <w:tcBorders>
              <w:top w:val="single" w:sz="12" w:space="0" w:color="auto"/>
            </w:tcBorders>
            <w:shd w:val="clear" w:color="auto" w:fill="auto"/>
          </w:tcPr>
          <w:p w14:paraId="3AD2C632" w14:textId="77777777" w:rsidR="008E28E5" w:rsidRPr="00B46758" w:rsidRDefault="008E28E5" w:rsidP="00D875AA">
            <w:pPr>
              <w:pStyle w:val="Tabletext"/>
            </w:pPr>
            <w:r w:rsidRPr="00B46758">
              <w:t>a bankruptcy of an individual</w:t>
            </w:r>
          </w:p>
        </w:tc>
        <w:tc>
          <w:tcPr>
            <w:tcW w:w="3549" w:type="dxa"/>
            <w:tcBorders>
              <w:top w:val="single" w:sz="12" w:space="0" w:color="auto"/>
            </w:tcBorders>
            <w:shd w:val="clear" w:color="auto" w:fill="auto"/>
          </w:tcPr>
          <w:p w14:paraId="430A4B40" w14:textId="77777777" w:rsidR="008E28E5" w:rsidRPr="00B46758" w:rsidRDefault="008E28E5" w:rsidP="00D875AA">
            <w:pPr>
              <w:pStyle w:val="Tablea"/>
            </w:pPr>
            <w:r w:rsidRPr="00B46758">
              <w:t>(a)</w:t>
            </w:r>
            <w:r w:rsidRPr="00B46758">
              <w:tab/>
              <w:t>the period of 5 years that starts on the day on which the individual becomes a bankrupt;</w:t>
            </w:r>
          </w:p>
          <w:p w14:paraId="7CF59CFB" w14:textId="77777777" w:rsidR="008E28E5" w:rsidRPr="00B46758" w:rsidRDefault="008E28E5" w:rsidP="00D875AA">
            <w:pPr>
              <w:pStyle w:val="Tablea"/>
            </w:pPr>
            <w:r w:rsidRPr="00B46758">
              <w:t>(b)</w:t>
            </w:r>
            <w:r w:rsidRPr="00B46758">
              <w:tab/>
              <w:t>the period of 2 years that starts on the day the bankruptcy ends.</w:t>
            </w:r>
          </w:p>
        </w:tc>
      </w:tr>
      <w:tr w:rsidR="008E28E5" w:rsidRPr="00B46758" w14:paraId="3F18AAAD" w14:textId="77777777" w:rsidTr="00D84C7E">
        <w:trPr>
          <w:cantSplit/>
        </w:trPr>
        <w:tc>
          <w:tcPr>
            <w:tcW w:w="714" w:type="dxa"/>
            <w:shd w:val="clear" w:color="auto" w:fill="auto"/>
          </w:tcPr>
          <w:p w14:paraId="51C24FE3" w14:textId="77777777" w:rsidR="008E28E5" w:rsidRPr="00B46758" w:rsidRDefault="008E28E5" w:rsidP="00D875AA">
            <w:pPr>
              <w:pStyle w:val="Tabletext"/>
            </w:pPr>
            <w:r w:rsidRPr="00B46758">
              <w:t>2</w:t>
            </w:r>
          </w:p>
        </w:tc>
        <w:tc>
          <w:tcPr>
            <w:tcW w:w="2825" w:type="dxa"/>
            <w:shd w:val="clear" w:color="auto" w:fill="auto"/>
          </w:tcPr>
          <w:p w14:paraId="267FA04B" w14:textId="77777777" w:rsidR="008E28E5" w:rsidRPr="00B46758" w:rsidRDefault="008E28E5" w:rsidP="00D875AA">
            <w:pPr>
              <w:pStyle w:val="Tabletext"/>
            </w:pPr>
            <w:r w:rsidRPr="00B46758">
              <w:t xml:space="preserve">a personal insolvency agreement to which </w:t>
            </w:r>
            <w:r w:rsidR="00104936" w:rsidRPr="00B46758">
              <w:t>item 3</w:t>
            </w:r>
            <w:r w:rsidRPr="00B46758">
              <w:t xml:space="preserve"> of this table does not apply</w:t>
            </w:r>
          </w:p>
        </w:tc>
        <w:tc>
          <w:tcPr>
            <w:tcW w:w="3549" w:type="dxa"/>
            <w:shd w:val="clear" w:color="auto" w:fill="auto"/>
          </w:tcPr>
          <w:p w14:paraId="09351525" w14:textId="77777777" w:rsidR="008E28E5" w:rsidRPr="00B46758" w:rsidRDefault="008E28E5" w:rsidP="00D875AA">
            <w:pPr>
              <w:pStyle w:val="Tablea"/>
            </w:pPr>
            <w:r w:rsidRPr="00B46758">
              <w:t>(a)</w:t>
            </w:r>
            <w:r w:rsidRPr="00B46758">
              <w:tab/>
              <w:t>the period of 5 years that starts on the day on which the agreement is executed;</w:t>
            </w:r>
          </w:p>
          <w:p w14:paraId="5478F33F" w14:textId="77777777" w:rsidR="008E28E5" w:rsidRPr="00B46758" w:rsidRDefault="008E28E5" w:rsidP="00D875AA">
            <w:pPr>
              <w:pStyle w:val="Tablea"/>
            </w:pPr>
            <w:r w:rsidRPr="00B46758">
              <w:t>(b)</w:t>
            </w:r>
            <w:r w:rsidRPr="00B46758">
              <w:tab/>
              <w:t>the period of 2 years that starts on the day the agreement is terminated or set aside under the Bankruptcy Act.</w:t>
            </w:r>
          </w:p>
        </w:tc>
      </w:tr>
      <w:tr w:rsidR="008E28E5" w:rsidRPr="00B46758" w14:paraId="45907E0B" w14:textId="77777777" w:rsidTr="00D875AA">
        <w:tc>
          <w:tcPr>
            <w:tcW w:w="714" w:type="dxa"/>
            <w:shd w:val="clear" w:color="auto" w:fill="auto"/>
          </w:tcPr>
          <w:p w14:paraId="3058932E" w14:textId="77777777" w:rsidR="008E28E5" w:rsidRPr="00B46758" w:rsidRDefault="008E28E5" w:rsidP="00D875AA">
            <w:pPr>
              <w:pStyle w:val="Tabletext"/>
            </w:pPr>
            <w:r w:rsidRPr="00B46758">
              <w:t>3</w:t>
            </w:r>
          </w:p>
        </w:tc>
        <w:tc>
          <w:tcPr>
            <w:tcW w:w="2825" w:type="dxa"/>
            <w:shd w:val="clear" w:color="auto" w:fill="auto"/>
          </w:tcPr>
          <w:p w14:paraId="51130781" w14:textId="77777777" w:rsidR="008E28E5" w:rsidRPr="00B46758" w:rsidRDefault="008E28E5" w:rsidP="00D875AA">
            <w:pPr>
              <w:pStyle w:val="Tabletext"/>
            </w:pPr>
            <w:r w:rsidRPr="00B46758">
              <w:t>a personal insolvency agreement in relation to which a certificate has been signed under section</w:t>
            </w:r>
            <w:r w:rsidR="00683B1D" w:rsidRPr="00B46758">
              <w:t> </w:t>
            </w:r>
            <w:r w:rsidRPr="00B46758">
              <w:t>232 of the Bankruptcy Act</w:t>
            </w:r>
          </w:p>
        </w:tc>
        <w:tc>
          <w:tcPr>
            <w:tcW w:w="3549" w:type="dxa"/>
            <w:shd w:val="clear" w:color="auto" w:fill="auto"/>
          </w:tcPr>
          <w:p w14:paraId="6213B7C1" w14:textId="77777777" w:rsidR="008E28E5" w:rsidRPr="00B46758" w:rsidRDefault="008E28E5" w:rsidP="00D875AA">
            <w:pPr>
              <w:pStyle w:val="Tablea"/>
            </w:pPr>
            <w:r w:rsidRPr="00B46758">
              <w:t>(a)</w:t>
            </w:r>
            <w:r w:rsidRPr="00B46758">
              <w:tab/>
              <w:t>the period of 5 years that starts on the day on which the agreement is executed;</w:t>
            </w:r>
          </w:p>
          <w:p w14:paraId="297D436D" w14:textId="77777777" w:rsidR="008E28E5" w:rsidRPr="00B46758" w:rsidRDefault="008E28E5" w:rsidP="00D875AA">
            <w:pPr>
              <w:pStyle w:val="Tablea"/>
            </w:pPr>
            <w:r w:rsidRPr="00B46758">
              <w:t>(b) the period that ends on the day on which the certificate is signed.</w:t>
            </w:r>
          </w:p>
        </w:tc>
      </w:tr>
      <w:tr w:rsidR="008E28E5" w:rsidRPr="00B46758" w14:paraId="796C1D34" w14:textId="77777777" w:rsidTr="00D875AA">
        <w:tc>
          <w:tcPr>
            <w:tcW w:w="714" w:type="dxa"/>
            <w:tcBorders>
              <w:bottom w:val="single" w:sz="4" w:space="0" w:color="auto"/>
            </w:tcBorders>
            <w:shd w:val="clear" w:color="auto" w:fill="auto"/>
          </w:tcPr>
          <w:p w14:paraId="534056D8" w14:textId="77777777" w:rsidR="008E28E5" w:rsidRPr="00B46758" w:rsidRDefault="008E28E5" w:rsidP="00D875AA">
            <w:pPr>
              <w:pStyle w:val="Tabletext"/>
            </w:pPr>
            <w:r w:rsidRPr="00B46758">
              <w:lastRenderedPageBreak/>
              <w:t>4</w:t>
            </w:r>
          </w:p>
        </w:tc>
        <w:tc>
          <w:tcPr>
            <w:tcW w:w="2825" w:type="dxa"/>
            <w:tcBorders>
              <w:bottom w:val="single" w:sz="4" w:space="0" w:color="auto"/>
            </w:tcBorders>
            <w:shd w:val="clear" w:color="auto" w:fill="auto"/>
          </w:tcPr>
          <w:p w14:paraId="6650770E" w14:textId="77777777" w:rsidR="008E28E5" w:rsidRPr="00B46758" w:rsidRDefault="008E28E5" w:rsidP="00D875AA">
            <w:pPr>
              <w:pStyle w:val="Tabletext"/>
            </w:pPr>
            <w:r w:rsidRPr="00B46758">
              <w:t xml:space="preserve">a debt agreement to which </w:t>
            </w:r>
            <w:r w:rsidR="00112DC5" w:rsidRPr="00B46758">
              <w:t>item 5</w:t>
            </w:r>
            <w:r w:rsidRPr="00B46758">
              <w:t xml:space="preserve"> of this table does not apply</w:t>
            </w:r>
          </w:p>
        </w:tc>
        <w:tc>
          <w:tcPr>
            <w:tcW w:w="3549" w:type="dxa"/>
            <w:tcBorders>
              <w:bottom w:val="single" w:sz="4" w:space="0" w:color="auto"/>
            </w:tcBorders>
            <w:shd w:val="clear" w:color="auto" w:fill="auto"/>
          </w:tcPr>
          <w:p w14:paraId="37F44514" w14:textId="77777777" w:rsidR="008E28E5" w:rsidRPr="00B46758" w:rsidRDefault="008E28E5" w:rsidP="00D875AA">
            <w:pPr>
              <w:pStyle w:val="Tablea"/>
            </w:pPr>
            <w:r w:rsidRPr="00B46758">
              <w:t>(a)</w:t>
            </w:r>
            <w:r w:rsidRPr="00B46758">
              <w:tab/>
              <w:t>the period of 5 years that starts on the day on which the agreement is made;</w:t>
            </w:r>
          </w:p>
          <w:p w14:paraId="310AE6CF" w14:textId="77777777" w:rsidR="008E28E5" w:rsidRPr="00B46758" w:rsidRDefault="008E28E5" w:rsidP="00D875AA">
            <w:pPr>
              <w:pStyle w:val="Tablea"/>
            </w:pPr>
            <w:r w:rsidRPr="00B46758">
              <w:t>(b)</w:t>
            </w:r>
            <w:r w:rsidRPr="00B46758">
              <w:tab/>
              <w:t>the period of 2 years that starts on the day:</w:t>
            </w:r>
          </w:p>
          <w:p w14:paraId="0A45652D" w14:textId="77777777" w:rsidR="008E28E5" w:rsidRPr="00B46758" w:rsidRDefault="008E28E5" w:rsidP="00D875AA">
            <w:pPr>
              <w:pStyle w:val="Tablei"/>
            </w:pPr>
            <w:r w:rsidRPr="00B46758">
              <w:t>(i)</w:t>
            </w:r>
            <w:r w:rsidRPr="00B46758">
              <w:tab/>
              <w:t>the agreement is terminated under the Bankruptcy Act; or</w:t>
            </w:r>
          </w:p>
          <w:p w14:paraId="234717E3" w14:textId="77777777" w:rsidR="008E28E5" w:rsidRPr="00B46758" w:rsidRDefault="008E28E5" w:rsidP="00D875AA">
            <w:pPr>
              <w:pStyle w:val="Tablei"/>
            </w:pPr>
            <w:r w:rsidRPr="00B46758">
              <w:t>(ii)</w:t>
            </w:r>
            <w:r w:rsidRPr="00B46758">
              <w:tab/>
              <w:t>an order declaring that all the agreement is void is made under that Act.</w:t>
            </w:r>
          </w:p>
        </w:tc>
      </w:tr>
      <w:tr w:rsidR="008E28E5" w:rsidRPr="00B46758" w14:paraId="77269880" w14:textId="77777777" w:rsidTr="00D875AA">
        <w:tc>
          <w:tcPr>
            <w:tcW w:w="714" w:type="dxa"/>
            <w:tcBorders>
              <w:bottom w:val="single" w:sz="12" w:space="0" w:color="auto"/>
            </w:tcBorders>
            <w:shd w:val="clear" w:color="auto" w:fill="auto"/>
          </w:tcPr>
          <w:p w14:paraId="43A94781" w14:textId="77777777" w:rsidR="008E28E5" w:rsidRPr="00B46758" w:rsidRDefault="008E28E5" w:rsidP="00D875AA">
            <w:pPr>
              <w:pStyle w:val="Tabletext"/>
            </w:pPr>
            <w:r w:rsidRPr="00B46758">
              <w:t>5</w:t>
            </w:r>
          </w:p>
        </w:tc>
        <w:tc>
          <w:tcPr>
            <w:tcW w:w="2825" w:type="dxa"/>
            <w:tcBorders>
              <w:bottom w:val="single" w:sz="12" w:space="0" w:color="auto"/>
            </w:tcBorders>
            <w:shd w:val="clear" w:color="auto" w:fill="auto"/>
          </w:tcPr>
          <w:p w14:paraId="50290431" w14:textId="77777777" w:rsidR="008E28E5" w:rsidRPr="00B46758" w:rsidRDefault="008E28E5" w:rsidP="00D875AA">
            <w:pPr>
              <w:pStyle w:val="Tabletext"/>
            </w:pPr>
            <w:r w:rsidRPr="00B46758">
              <w:t xml:space="preserve">a debt agreement that ends under </w:t>
            </w:r>
            <w:r w:rsidR="00104936" w:rsidRPr="00B46758">
              <w:t>section 1</w:t>
            </w:r>
            <w:r w:rsidRPr="00B46758">
              <w:t>85N of the Bankruptcy Act</w:t>
            </w:r>
          </w:p>
        </w:tc>
        <w:tc>
          <w:tcPr>
            <w:tcW w:w="3549" w:type="dxa"/>
            <w:tcBorders>
              <w:bottom w:val="single" w:sz="12" w:space="0" w:color="auto"/>
            </w:tcBorders>
            <w:shd w:val="clear" w:color="auto" w:fill="auto"/>
          </w:tcPr>
          <w:p w14:paraId="5092ADF5" w14:textId="77777777" w:rsidR="008E28E5" w:rsidRPr="00B46758" w:rsidRDefault="008E28E5" w:rsidP="00D875AA">
            <w:pPr>
              <w:pStyle w:val="Tablea"/>
            </w:pPr>
            <w:r w:rsidRPr="00B46758">
              <w:t>(a)</w:t>
            </w:r>
            <w:r w:rsidRPr="00B46758">
              <w:tab/>
              <w:t>the period of 5 years that starts on the day on which the agreement is made;</w:t>
            </w:r>
          </w:p>
          <w:p w14:paraId="262867E6" w14:textId="77777777" w:rsidR="008E28E5" w:rsidRPr="00B46758" w:rsidRDefault="008E28E5" w:rsidP="00D875AA">
            <w:pPr>
              <w:pStyle w:val="Tablea"/>
            </w:pPr>
            <w:r w:rsidRPr="00B46758">
              <w:t>(b)</w:t>
            </w:r>
            <w:r w:rsidRPr="00B46758">
              <w:tab/>
              <w:t>the period that ends on the day on which the agreement ends.</w:t>
            </w:r>
          </w:p>
        </w:tc>
      </w:tr>
    </w:tbl>
    <w:p w14:paraId="1EB55E50" w14:textId="77777777" w:rsidR="008E28E5" w:rsidRPr="00B46758" w:rsidRDefault="008E28E5" w:rsidP="008E28E5">
      <w:pPr>
        <w:pStyle w:val="SubsectionHead"/>
      </w:pPr>
      <w:r w:rsidRPr="00B46758">
        <w:t>Debt agreement proposals</w:t>
      </w:r>
    </w:p>
    <w:p w14:paraId="2EEFE7A0" w14:textId="77777777" w:rsidR="008E28E5" w:rsidRPr="00B46758" w:rsidRDefault="008E28E5" w:rsidP="008E28E5">
      <w:pPr>
        <w:pStyle w:val="subsection"/>
      </w:pPr>
      <w:r w:rsidRPr="00B46758">
        <w:tab/>
        <w:t>(2)</w:t>
      </w:r>
      <w:r w:rsidRPr="00B46758">
        <w:tab/>
        <w:t xml:space="preserve">If personal insolvency information relates to a debt agreement proposal, the </w:t>
      </w:r>
      <w:r w:rsidRPr="00B46758">
        <w:rPr>
          <w:b/>
          <w:i/>
        </w:rPr>
        <w:t>retention period</w:t>
      </w:r>
      <w:r w:rsidRPr="00B46758">
        <w:t xml:space="preserve"> for the information is the period that ends on the day on which:</w:t>
      </w:r>
    </w:p>
    <w:p w14:paraId="4495A052" w14:textId="77777777" w:rsidR="008E28E5" w:rsidRPr="00B46758" w:rsidRDefault="008E28E5" w:rsidP="008E28E5">
      <w:pPr>
        <w:pStyle w:val="paragraph"/>
      </w:pPr>
      <w:r w:rsidRPr="00B46758">
        <w:tab/>
        <w:t>(a)</w:t>
      </w:r>
      <w:r w:rsidRPr="00B46758">
        <w:tab/>
        <w:t>the proposal is withdrawn; or</w:t>
      </w:r>
    </w:p>
    <w:p w14:paraId="3B34304C" w14:textId="77777777" w:rsidR="008E28E5" w:rsidRPr="00B46758" w:rsidRDefault="008E28E5" w:rsidP="008E28E5">
      <w:pPr>
        <w:pStyle w:val="paragraph"/>
      </w:pPr>
      <w:r w:rsidRPr="00B46758">
        <w:tab/>
        <w:t>(b)</w:t>
      </w:r>
      <w:r w:rsidRPr="00B46758">
        <w:tab/>
        <w:t xml:space="preserve">the proposal is not accepted under </w:t>
      </w:r>
      <w:r w:rsidR="00104936" w:rsidRPr="00B46758">
        <w:t>section 1</w:t>
      </w:r>
      <w:r w:rsidRPr="00B46758">
        <w:t>85EC of the Bankruptcy Act; or</w:t>
      </w:r>
    </w:p>
    <w:p w14:paraId="5C2DAA86" w14:textId="77777777" w:rsidR="008E28E5" w:rsidRPr="00B46758" w:rsidRDefault="008E28E5" w:rsidP="008E28E5">
      <w:pPr>
        <w:pStyle w:val="paragraph"/>
      </w:pPr>
      <w:r w:rsidRPr="00B46758">
        <w:tab/>
        <w:t>(c)</w:t>
      </w:r>
      <w:r w:rsidRPr="00B46758">
        <w:tab/>
        <w:t xml:space="preserve">the acceptance of the proposal for processing is cancelled under </w:t>
      </w:r>
      <w:r w:rsidR="00104936" w:rsidRPr="00B46758">
        <w:t>section 1</w:t>
      </w:r>
      <w:r w:rsidRPr="00B46758">
        <w:t>85ED of that Act; or</w:t>
      </w:r>
    </w:p>
    <w:p w14:paraId="5EF3CB7E" w14:textId="77777777" w:rsidR="008E28E5" w:rsidRPr="00B46758" w:rsidRDefault="008E28E5" w:rsidP="008E28E5">
      <w:pPr>
        <w:pStyle w:val="paragraph"/>
      </w:pPr>
      <w:r w:rsidRPr="00B46758">
        <w:tab/>
        <w:t>(d)</w:t>
      </w:r>
      <w:r w:rsidRPr="00B46758">
        <w:tab/>
        <w:t xml:space="preserve">the proposal lapses under </w:t>
      </w:r>
      <w:r w:rsidR="00104936" w:rsidRPr="00B46758">
        <w:t>section 1</w:t>
      </w:r>
      <w:r w:rsidRPr="00B46758">
        <w:t>85G of that Act.</w:t>
      </w:r>
    </w:p>
    <w:p w14:paraId="49D2816E" w14:textId="77777777" w:rsidR="008E28E5" w:rsidRPr="00B46758" w:rsidRDefault="008E28E5" w:rsidP="008E28E5">
      <w:pPr>
        <w:pStyle w:val="SubsectionHead"/>
      </w:pPr>
      <w:r w:rsidRPr="00B46758">
        <w:t>Control of property</w:t>
      </w:r>
    </w:p>
    <w:p w14:paraId="2BBC3EF1" w14:textId="77777777" w:rsidR="008E28E5" w:rsidRPr="00B46758" w:rsidRDefault="008E28E5" w:rsidP="008E28E5">
      <w:pPr>
        <w:pStyle w:val="subsection"/>
      </w:pPr>
      <w:r w:rsidRPr="00B46758">
        <w:tab/>
        <w:t>(3)</w:t>
      </w:r>
      <w:r w:rsidRPr="00B46758">
        <w:tab/>
        <w:t>If personal insolvency information relates to a direction given, or an order made, under section</w:t>
      </w:r>
      <w:r w:rsidR="00683B1D" w:rsidRPr="00B46758">
        <w:t> </w:t>
      </w:r>
      <w:r w:rsidRPr="00B46758">
        <w:t xml:space="preserve">50 of the Bankruptcy Act, the </w:t>
      </w:r>
      <w:r w:rsidRPr="00B46758">
        <w:rPr>
          <w:b/>
          <w:i/>
        </w:rPr>
        <w:t>retention period</w:t>
      </w:r>
      <w:r w:rsidRPr="00B46758">
        <w:t xml:space="preserve"> for the information is the period that ends on the day on which the control of the property to which the direction or order relates ends.</w:t>
      </w:r>
    </w:p>
    <w:p w14:paraId="6FC75F31" w14:textId="77777777" w:rsidR="008E28E5" w:rsidRPr="00B46758" w:rsidRDefault="008E28E5" w:rsidP="008E28E5">
      <w:pPr>
        <w:pStyle w:val="notetext"/>
      </w:pPr>
      <w:r w:rsidRPr="00B46758">
        <w:t>Note:</w:t>
      </w:r>
      <w:r w:rsidRPr="00B46758">
        <w:tab/>
        <w:t>See subsection</w:t>
      </w:r>
      <w:r w:rsidR="00683B1D" w:rsidRPr="00B46758">
        <w:t> </w:t>
      </w:r>
      <w:r w:rsidRPr="00B46758">
        <w:t>50(1B) of the Bankruptcy Act for when the control of the property ends.</w:t>
      </w:r>
    </w:p>
    <w:p w14:paraId="4E9BCB1E" w14:textId="77777777" w:rsidR="008E28E5" w:rsidRPr="00B46758" w:rsidRDefault="008E28E5" w:rsidP="008E28E5">
      <w:pPr>
        <w:pStyle w:val="subsection"/>
      </w:pPr>
      <w:r w:rsidRPr="00B46758">
        <w:lastRenderedPageBreak/>
        <w:tab/>
        <w:t>(4)</w:t>
      </w:r>
      <w:r w:rsidRPr="00B46758">
        <w:tab/>
        <w:t xml:space="preserve">If the personal insolvency information relates to an authority signed under </w:t>
      </w:r>
      <w:r w:rsidR="00104936" w:rsidRPr="00B46758">
        <w:t>section 1</w:t>
      </w:r>
      <w:r w:rsidRPr="00B46758">
        <w:t xml:space="preserve">88 of the Bankruptcy Act, the </w:t>
      </w:r>
      <w:r w:rsidRPr="00B46758">
        <w:rPr>
          <w:b/>
          <w:i/>
        </w:rPr>
        <w:t>retention period</w:t>
      </w:r>
      <w:r w:rsidRPr="00B46758">
        <w:t xml:space="preserve"> for the information is the period that ends on the day on which the property to which the authority relates is no longer subject to control under </w:t>
      </w:r>
      <w:r w:rsidR="00101C77" w:rsidRPr="00B46758">
        <w:t>Division 2</w:t>
      </w:r>
      <w:r w:rsidRPr="00B46758">
        <w:t xml:space="preserve"> of Part X of that Act.</w:t>
      </w:r>
    </w:p>
    <w:p w14:paraId="49CC2287" w14:textId="77777777" w:rsidR="008E28E5" w:rsidRPr="00B46758" w:rsidRDefault="008E28E5" w:rsidP="008E28E5">
      <w:pPr>
        <w:pStyle w:val="SubsectionHead"/>
      </w:pPr>
      <w:r w:rsidRPr="00B46758">
        <w:t>Interpretation</w:t>
      </w:r>
    </w:p>
    <w:p w14:paraId="37556CB6" w14:textId="77777777" w:rsidR="008E28E5" w:rsidRPr="00B46758" w:rsidRDefault="008E28E5" w:rsidP="008E28E5">
      <w:pPr>
        <w:pStyle w:val="subsection"/>
      </w:pPr>
      <w:r w:rsidRPr="00B46758">
        <w:tab/>
        <w:t>(5)</w:t>
      </w:r>
      <w:r w:rsidRPr="00B46758">
        <w:tab/>
        <w:t>An expression used in this section that is also used in the Bankruptcy Act has the same meaning in this section as it has in that Act.</w:t>
      </w:r>
    </w:p>
    <w:p w14:paraId="63384986" w14:textId="77777777" w:rsidR="008E28E5" w:rsidRPr="00B46758" w:rsidRDefault="008E28E5" w:rsidP="008E28E5">
      <w:pPr>
        <w:pStyle w:val="ActHead5"/>
      </w:pPr>
      <w:bookmarkStart w:id="107" w:name="_Toc183607304"/>
      <w:r w:rsidRPr="00B46758">
        <w:rPr>
          <w:rStyle w:val="CharSectno"/>
        </w:rPr>
        <w:t>20Y</w:t>
      </w:r>
      <w:r w:rsidRPr="00B46758">
        <w:t xml:space="preserve">  Destruction of credit reporting information in cases of fraud</w:t>
      </w:r>
      <w:bookmarkEnd w:id="107"/>
    </w:p>
    <w:p w14:paraId="0169777E" w14:textId="77777777" w:rsidR="008E28E5" w:rsidRPr="00B46758" w:rsidRDefault="008E28E5" w:rsidP="008E28E5">
      <w:pPr>
        <w:pStyle w:val="subsection"/>
      </w:pPr>
      <w:r w:rsidRPr="00B46758">
        <w:tab/>
        <w:t>(1)</w:t>
      </w:r>
      <w:r w:rsidRPr="00B46758">
        <w:tab/>
        <w:t>This section applies if:</w:t>
      </w:r>
    </w:p>
    <w:p w14:paraId="4619E022" w14:textId="77777777" w:rsidR="008E28E5" w:rsidRPr="00B46758" w:rsidRDefault="008E28E5" w:rsidP="008E28E5">
      <w:pPr>
        <w:pStyle w:val="paragraph"/>
      </w:pPr>
      <w:r w:rsidRPr="00B46758">
        <w:tab/>
        <w:t>(a)</w:t>
      </w:r>
      <w:r w:rsidRPr="00B46758">
        <w:tab/>
        <w:t>a credit reporting body holds credit reporting information about an individual; and</w:t>
      </w:r>
    </w:p>
    <w:p w14:paraId="69B85D81" w14:textId="77777777" w:rsidR="008E28E5" w:rsidRPr="00B46758" w:rsidRDefault="008E28E5" w:rsidP="008E28E5">
      <w:pPr>
        <w:pStyle w:val="paragraph"/>
      </w:pPr>
      <w:r w:rsidRPr="00B46758">
        <w:tab/>
        <w:t>(b)</w:t>
      </w:r>
      <w:r w:rsidRPr="00B46758">
        <w:tab/>
        <w:t>the information relates to consumer credit that has been provided by a credit provider to the individual, or a person purporting to be the individual; and</w:t>
      </w:r>
    </w:p>
    <w:p w14:paraId="60E80B68" w14:textId="77777777" w:rsidR="008E28E5" w:rsidRPr="00B46758" w:rsidRDefault="008E28E5" w:rsidP="008E28E5">
      <w:pPr>
        <w:pStyle w:val="paragraph"/>
      </w:pPr>
      <w:r w:rsidRPr="00B46758">
        <w:tab/>
        <w:t>(c)</w:t>
      </w:r>
      <w:r w:rsidRPr="00B46758">
        <w:tab/>
        <w:t>the body is satisfied that:</w:t>
      </w:r>
    </w:p>
    <w:p w14:paraId="410A840D" w14:textId="77777777" w:rsidR="008E28E5" w:rsidRPr="00B46758" w:rsidRDefault="008E28E5" w:rsidP="008E28E5">
      <w:pPr>
        <w:pStyle w:val="paragraphsub"/>
      </w:pPr>
      <w:r w:rsidRPr="00B46758">
        <w:tab/>
        <w:t>(i)</w:t>
      </w:r>
      <w:r w:rsidRPr="00B46758">
        <w:tab/>
        <w:t>the individual has been a victim of fraud (including identity fraud); and</w:t>
      </w:r>
    </w:p>
    <w:p w14:paraId="4B78B672" w14:textId="77777777" w:rsidR="008E28E5" w:rsidRPr="00B46758" w:rsidRDefault="008E28E5" w:rsidP="008E28E5">
      <w:pPr>
        <w:pStyle w:val="paragraphsub"/>
      </w:pPr>
      <w:r w:rsidRPr="00B46758">
        <w:tab/>
        <w:t>(ii)</w:t>
      </w:r>
      <w:r w:rsidRPr="00B46758">
        <w:tab/>
        <w:t>the consumer credit was provided as a result of that fraud.</w:t>
      </w:r>
    </w:p>
    <w:p w14:paraId="70FC1771" w14:textId="77777777" w:rsidR="008E28E5" w:rsidRPr="00B46758" w:rsidRDefault="008E28E5" w:rsidP="008E28E5">
      <w:pPr>
        <w:pStyle w:val="SubsectionHead"/>
      </w:pPr>
      <w:r w:rsidRPr="00B46758">
        <w:t>Destruction of credit reporting information</w:t>
      </w:r>
    </w:p>
    <w:p w14:paraId="121C36B3" w14:textId="77777777" w:rsidR="008E28E5" w:rsidRPr="00B46758" w:rsidRDefault="008E28E5" w:rsidP="008E28E5">
      <w:pPr>
        <w:pStyle w:val="subsection"/>
      </w:pPr>
      <w:r w:rsidRPr="00B46758">
        <w:tab/>
        <w:t>(2)</w:t>
      </w:r>
      <w:r w:rsidRPr="00B46758">
        <w:tab/>
        <w:t>The credit reporting body must:</w:t>
      </w:r>
    </w:p>
    <w:p w14:paraId="5F6B3330" w14:textId="77777777" w:rsidR="008E28E5" w:rsidRPr="00B46758" w:rsidRDefault="008E28E5" w:rsidP="008E28E5">
      <w:pPr>
        <w:pStyle w:val="paragraph"/>
      </w:pPr>
      <w:r w:rsidRPr="00B46758">
        <w:tab/>
        <w:t>(a)</w:t>
      </w:r>
      <w:r w:rsidRPr="00B46758">
        <w:tab/>
        <w:t>destroy the credit reporting information; and</w:t>
      </w:r>
    </w:p>
    <w:p w14:paraId="2E97A130" w14:textId="77777777" w:rsidR="008E28E5" w:rsidRPr="00B46758" w:rsidRDefault="008E28E5" w:rsidP="008E28E5">
      <w:pPr>
        <w:pStyle w:val="paragraph"/>
      </w:pPr>
      <w:r w:rsidRPr="00B46758">
        <w:tab/>
        <w:t>(b)</w:t>
      </w:r>
      <w:r w:rsidRPr="00B46758">
        <w:tab/>
        <w:t>within a reasonable period after the information is destroyed:</w:t>
      </w:r>
    </w:p>
    <w:p w14:paraId="0A0F85BC" w14:textId="77777777" w:rsidR="008E28E5" w:rsidRPr="00B46758" w:rsidRDefault="008E28E5" w:rsidP="008E28E5">
      <w:pPr>
        <w:pStyle w:val="paragraphsub"/>
      </w:pPr>
      <w:r w:rsidRPr="00B46758">
        <w:tab/>
        <w:t>(i)</w:t>
      </w:r>
      <w:r w:rsidRPr="00B46758">
        <w:tab/>
        <w:t xml:space="preserve">give the individual a written notice that states that the information has been destroyed and sets out the effect of </w:t>
      </w:r>
      <w:r w:rsidR="00683B1D" w:rsidRPr="00B46758">
        <w:t>subsection (</w:t>
      </w:r>
      <w:r w:rsidRPr="00B46758">
        <w:t>4); and</w:t>
      </w:r>
    </w:p>
    <w:p w14:paraId="108A21DD" w14:textId="77777777" w:rsidR="008E28E5" w:rsidRPr="00B46758" w:rsidRDefault="008E28E5" w:rsidP="008E28E5">
      <w:pPr>
        <w:pStyle w:val="paragraphsub"/>
      </w:pPr>
      <w:r w:rsidRPr="00B46758">
        <w:tab/>
        <w:t>(ii)</w:t>
      </w:r>
      <w:r w:rsidRPr="00B46758">
        <w:tab/>
        <w:t>give the credit provider a written notice that states that the information has been destroyed.</w:t>
      </w:r>
    </w:p>
    <w:p w14:paraId="1E41E757" w14:textId="77777777" w:rsidR="008E28E5" w:rsidRPr="00B46758" w:rsidRDefault="008E28E5" w:rsidP="008E28E5">
      <w:pPr>
        <w:pStyle w:val="Penalty"/>
      </w:pPr>
      <w:r w:rsidRPr="00B46758">
        <w:t>Civil penalty:</w:t>
      </w:r>
      <w:r w:rsidRPr="00B46758">
        <w:tab/>
        <w:t>1,000 penalty units.</w:t>
      </w:r>
    </w:p>
    <w:p w14:paraId="6154B617" w14:textId="77777777" w:rsidR="008E28E5" w:rsidRPr="00B46758" w:rsidRDefault="008E28E5" w:rsidP="008E28E5">
      <w:pPr>
        <w:pStyle w:val="subsection"/>
      </w:pPr>
      <w:r w:rsidRPr="00B46758">
        <w:lastRenderedPageBreak/>
        <w:tab/>
        <w:t>(3)</w:t>
      </w:r>
      <w:r w:rsidRPr="00B46758">
        <w:tab/>
      </w:r>
      <w:r w:rsidR="00683B1D" w:rsidRPr="00B46758">
        <w:t>Subsection (</w:t>
      </w:r>
      <w:r w:rsidRPr="00B46758">
        <w:t>2) does not apply if the credit reporting body is required by or under an Australian law, or a court/tribunal order, to retain the credit reporting information.</w:t>
      </w:r>
    </w:p>
    <w:p w14:paraId="09DA871F" w14:textId="77777777" w:rsidR="008E28E5" w:rsidRPr="00B46758" w:rsidRDefault="008E28E5" w:rsidP="008E28E5">
      <w:pPr>
        <w:pStyle w:val="SubsectionHead"/>
      </w:pPr>
      <w:r w:rsidRPr="00B46758">
        <w:t>Notification of destruction to third parties</w:t>
      </w:r>
    </w:p>
    <w:p w14:paraId="1F7E5FEB" w14:textId="77777777" w:rsidR="008E28E5" w:rsidRPr="00B46758" w:rsidRDefault="008E28E5" w:rsidP="008E28E5">
      <w:pPr>
        <w:pStyle w:val="subsection"/>
      </w:pPr>
      <w:r w:rsidRPr="00B46758">
        <w:tab/>
        <w:t>(4)</w:t>
      </w:r>
      <w:r w:rsidRPr="00B46758">
        <w:tab/>
        <w:t>If:</w:t>
      </w:r>
    </w:p>
    <w:p w14:paraId="4E3281ED" w14:textId="77777777" w:rsidR="008E28E5" w:rsidRPr="00B46758" w:rsidRDefault="008E28E5" w:rsidP="008E28E5">
      <w:pPr>
        <w:pStyle w:val="paragraph"/>
      </w:pPr>
      <w:r w:rsidRPr="00B46758">
        <w:tab/>
        <w:t>(a)</w:t>
      </w:r>
      <w:r w:rsidRPr="00B46758">
        <w:tab/>
        <w:t xml:space="preserve">a credit reporting body destroys credit reporting information about an individual under </w:t>
      </w:r>
      <w:r w:rsidR="00683B1D" w:rsidRPr="00B46758">
        <w:t>subsection (</w:t>
      </w:r>
      <w:r w:rsidRPr="00B46758">
        <w:t>2); and</w:t>
      </w:r>
    </w:p>
    <w:p w14:paraId="02AF4CD9" w14:textId="77777777" w:rsidR="008E28E5" w:rsidRPr="00B46758" w:rsidRDefault="008E28E5" w:rsidP="008E28E5">
      <w:pPr>
        <w:pStyle w:val="paragraph"/>
      </w:pPr>
      <w:r w:rsidRPr="00B46758">
        <w:tab/>
        <w:t>(b)</w:t>
      </w:r>
      <w:r w:rsidRPr="00B46758">
        <w:tab/>
        <w:t>the body has previously disclosed the information to one or more recipients under Subdivision D of this Division;</w:t>
      </w:r>
    </w:p>
    <w:p w14:paraId="1A23DBF4" w14:textId="77777777" w:rsidR="008E28E5" w:rsidRPr="00B46758" w:rsidRDefault="008E28E5" w:rsidP="008E28E5">
      <w:pPr>
        <w:pStyle w:val="subsection2"/>
      </w:pPr>
      <w:r w:rsidRPr="00B46758">
        <w:t xml:space="preserve">the body must, within a reasonable period after the destruction, notify those recipients of the destruction and the matters referred to in </w:t>
      </w:r>
      <w:r w:rsidR="00683B1D" w:rsidRPr="00B46758">
        <w:t>paragraph (</w:t>
      </w:r>
      <w:r w:rsidRPr="00B46758">
        <w:t>1)(c).</w:t>
      </w:r>
    </w:p>
    <w:p w14:paraId="6CB9DF2E" w14:textId="77777777" w:rsidR="008E28E5" w:rsidRPr="00B46758" w:rsidRDefault="008E28E5" w:rsidP="008E28E5">
      <w:pPr>
        <w:pStyle w:val="Penalty"/>
      </w:pPr>
      <w:r w:rsidRPr="00B46758">
        <w:t>Civil penalty:</w:t>
      </w:r>
      <w:r w:rsidRPr="00B46758">
        <w:tab/>
        <w:t>500 penalty units.</w:t>
      </w:r>
    </w:p>
    <w:p w14:paraId="31B3D9C1" w14:textId="77777777" w:rsidR="008E28E5" w:rsidRPr="00B46758" w:rsidRDefault="008E28E5" w:rsidP="008E28E5">
      <w:pPr>
        <w:pStyle w:val="subsection"/>
      </w:pPr>
      <w:r w:rsidRPr="00B46758">
        <w:tab/>
        <w:t>(5)</w:t>
      </w:r>
      <w:r w:rsidRPr="00B46758">
        <w:tab/>
      </w:r>
      <w:r w:rsidR="00683B1D" w:rsidRPr="00B46758">
        <w:t>Subsection (</w:t>
      </w:r>
      <w:r w:rsidRPr="00B46758">
        <w:t>4) does not apply if the credit reporting body is required by or under an Australian law, or a court/tribunal order, not to give the notification.</w:t>
      </w:r>
    </w:p>
    <w:p w14:paraId="5BB58645" w14:textId="77777777" w:rsidR="008E28E5" w:rsidRPr="00B46758" w:rsidRDefault="008E28E5" w:rsidP="008E28E5">
      <w:pPr>
        <w:pStyle w:val="ActHead5"/>
      </w:pPr>
      <w:bookmarkStart w:id="108" w:name="_Toc183607305"/>
      <w:r w:rsidRPr="00B46758">
        <w:rPr>
          <w:rStyle w:val="CharSectno"/>
        </w:rPr>
        <w:t>20Z</w:t>
      </w:r>
      <w:r w:rsidRPr="00B46758">
        <w:t xml:space="preserve">  Dealing with information if there is a pending correction request etc.</w:t>
      </w:r>
      <w:bookmarkEnd w:id="108"/>
    </w:p>
    <w:p w14:paraId="5DECF801" w14:textId="77777777" w:rsidR="008E28E5" w:rsidRPr="00B46758" w:rsidRDefault="008E28E5" w:rsidP="008E28E5">
      <w:pPr>
        <w:pStyle w:val="subsection"/>
      </w:pPr>
      <w:r w:rsidRPr="00B46758">
        <w:tab/>
        <w:t>(1)</w:t>
      </w:r>
      <w:r w:rsidRPr="00B46758">
        <w:tab/>
        <w:t>This section applies if a credit reporting body holds credit reporting information about an individual and either:</w:t>
      </w:r>
    </w:p>
    <w:p w14:paraId="66F330A0" w14:textId="77777777" w:rsidR="008E28E5" w:rsidRPr="00B46758" w:rsidRDefault="008E28E5" w:rsidP="008E28E5">
      <w:pPr>
        <w:pStyle w:val="paragraph"/>
      </w:pPr>
      <w:r w:rsidRPr="00B46758">
        <w:tab/>
        <w:t>(a)</w:t>
      </w:r>
      <w:r w:rsidRPr="00B46758">
        <w:tab/>
        <w:t>subsection</w:t>
      </w:r>
      <w:r w:rsidR="00683B1D" w:rsidRPr="00B46758">
        <w:t> </w:t>
      </w:r>
      <w:r w:rsidRPr="00B46758">
        <w:t>20V(3) applies in relation to the information; or</w:t>
      </w:r>
    </w:p>
    <w:p w14:paraId="1A9D6A68" w14:textId="77777777" w:rsidR="008E28E5" w:rsidRPr="00B46758" w:rsidRDefault="008E28E5" w:rsidP="008E28E5">
      <w:pPr>
        <w:pStyle w:val="paragraph"/>
      </w:pPr>
      <w:r w:rsidRPr="00B46758">
        <w:tab/>
        <w:t>(b)</w:t>
      </w:r>
      <w:r w:rsidRPr="00B46758">
        <w:tab/>
        <w:t>subsection</w:t>
      </w:r>
      <w:r w:rsidR="00683B1D" w:rsidRPr="00B46758">
        <w:t> </w:t>
      </w:r>
      <w:r w:rsidRPr="00B46758">
        <w:t>20V(6) applies in relation to the information.</w:t>
      </w:r>
    </w:p>
    <w:p w14:paraId="2407CA0F" w14:textId="77777777" w:rsidR="008E28E5" w:rsidRPr="00B46758" w:rsidRDefault="008E28E5" w:rsidP="008E28E5">
      <w:pPr>
        <w:pStyle w:val="SubsectionHead"/>
      </w:pPr>
      <w:r w:rsidRPr="00B46758">
        <w:t>Notification of Commissioner</w:t>
      </w:r>
    </w:p>
    <w:p w14:paraId="59DF76B7" w14:textId="77777777" w:rsidR="008E28E5" w:rsidRPr="00B46758" w:rsidRDefault="008E28E5" w:rsidP="008E28E5">
      <w:pPr>
        <w:pStyle w:val="subsection"/>
      </w:pPr>
      <w:r w:rsidRPr="00B46758">
        <w:tab/>
        <w:t>(2)</w:t>
      </w:r>
      <w:r w:rsidRPr="00B46758">
        <w:tab/>
        <w:t xml:space="preserve">The credit reporting body must, as soon as practicable, notify in writing the Commissioner of the matter referred to in </w:t>
      </w:r>
      <w:r w:rsidR="00683B1D" w:rsidRPr="00B46758">
        <w:t>paragraph (</w:t>
      </w:r>
      <w:r w:rsidRPr="00B46758">
        <w:t>1)(a) or (b) of this section.</w:t>
      </w:r>
    </w:p>
    <w:p w14:paraId="6CDA3F71" w14:textId="77777777" w:rsidR="008E28E5" w:rsidRPr="00B46758" w:rsidRDefault="008E28E5" w:rsidP="008E28E5">
      <w:pPr>
        <w:pStyle w:val="Penalty"/>
      </w:pPr>
      <w:r w:rsidRPr="00B46758">
        <w:t>Civil penalty:</w:t>
      </w:r>
      <w:r w:rsidRPr="00B46758">
        <w:tab/>
        <w:t>1,000 penalty units.</w:t>
      </w:r>
    </w:p>
    <w:p w14:paraId="0BC0C0A6" w14:textId="77777777" w:rsidR="008E28E5" w:rsidRPr="00B46758" w:rsidRDefault="008E28E5" w:rsidP="008E28E5">
      <w:pPr>
        <w:pStyle w:val="SubsectionHead"/>
      </w:pPr>
      <w:r w:rsidRPr="00B46758">
        <w:lastRenderedPageBreak/>
        <w:t>Use or disclosure</w:t>
      </w:r>
    </w:p>
    <w:p w14:paraId="7CAB57AC" w14:textId="77777777" w:rsidR="008E28E5" w:rsidRPr="00B46758" w:rsidRDefault="008E28E5" w:rsidP="008E28E5">
      <w:pPr>
        <w:pStyle w:val="subsection"/>
      </w:pPr>
      <w:r w:rsidRPr="00B46758">
        <w:tab/>
        <w:t>(3)</w:t>
      </w:r>
      <w:r w:rsidRPr="00B46758">
        <w:tab/>
        <w:t>The credit reporting body must not use or disclose the information under Subdivision D of this Division.</w:t>
      </w:r>
    </w:p>
    <w:p w14:paraId="544F6A9A" w14:textId="77777777" w:rsidR="008E28E5" w:rsidRPr="00B46758" w:rsidRDefault="008E28E5" w:rsidP="008E28E5">
      <w:pPr>
        <w:pStyle w:val="Penalty"/>
      </w:pPr>
      <w:r w:rsidRPr="00B46758">
        <w:t>Civil penalty:</w:t>
      </w:r>
      <w:r w:rsidRPr="00B46758">
        <w:tab/>
        <w:t>2,000 penalty units.</w:t>
      </w:r>
    </w:p>
    <w:p w14:paraId="05B97F60" w14:textId="77777777" w:rsidR="008E28E5" w:rsidRPr="00B46758" w:rsidRDefault="008E28E5" w:rsidP="008E28E5">
      <w:pPr>
        <w:pStyle w:val="subsection"/>
      </w:pPr>
      <w:r w:rsidRPr="00B46758">
        <w:tab/>
        <w:t>(4)</w:t>
      </w:r>
      <w:r w:rsidRPr="00B46758">
        <w:tab/>
        <w:t>However, the credit reporting body may use or disclose the information under this subsection if:</w:t>
      </w:r>
    </w:p>
    <w:p w14:paraId="385828CB" w14:textId="77777777" w:rsidR="008E28E5" w:rsidRPr="00B46758" w:rsidRDefault="008E28E5" w:rsidP="008E28E5">
      <w:pPr>
        <w:pStyle w:val="paragraph"/>
      </w:pPr>
      <w:r w:rsidRPr="00B46758">
        <w:tab/>
        <w:t>(a)</w:t>
      </w:r>
      <w:r w:rsidRPr="00B46758">
        <w:tab/>
        <w:t>the use or disclosure is for the purposes of the pending correction request, or pending dispute, in relation to the information; or</w:t>
      </w:r>
    </w:p>
    <w:p w14:paraId="2921BFF3" w14:textId="77777777" w:rsidR="008E28E5" w:rsidRPr="00B46758" w:rsidRDefault="008E28E5" w:rsidP="008E28E5">
      <w:pPr>
        <w:pStyle w:val="paragraph"/>
      </w:pPr>
      <w:r w:rsidRPr="00B46758">
        <w:tab/>
        <w:t>(b)</w:t>
      </w:r>
      <w:r w:rsidRPr="00B46758">
        <w:tab/>
        <w:t>the use or disclosure of the information is required by or under an Australian law or a court/tribunal order.</w:t>
      </w:r>
    </w:p>
    <w:p w14:paraId="0ECD9CB4" w14:textId="77777777" w:rsidR="008E28E5" w:rsidRPr="00B46758" w:rsidRDefault="008E28E5" w:rsidP="008E28E5">
      <w:pPr>
        <w:pStyle w:val="subsection"/>
      </w:pPr>
      <w:r w:rsidRPr="00B46758">
        <w:tab/>
        <w:t>(5)</w:t>
      </w:r>
      <w:r w:rsidRPr="00B46758">
        <w:tab/>
        <w:t xml:space="preserve">If the credit reporting body uses or discloses the information under </w:t>
      </w:r>
      <w:r w:rsidR="00683B1D" w:rsidRPr="00B46758">
        <w:t>subsection (</w:t>
      </w:r>
      <w:r w:rsidRPr="00B46758">
        <w:t>4), the body must make a written note of the use or disclosure.</w:t>
      </w:r>
    </w:p>
    <w:p w14:paraId="01016D8D" w14:textId="77777777" w:rsidR="008E28E5" w:rsidRPr="00B46758" w:rsidRDefault="008E28E5" w:rsidP="008E28E5">
      <w:pPr>
        <w:pStyle w:val="Penalty"/>
      </w:pPr>
      <w:r w:rsidRPr="00B46758">
        <w:t>Civil penalty:</w:t>
      </w:r>
      <w:r w:rsidRPr="00B46758">
        <w:tab/>
        <w:t>500 penalty units.</w:t>
      </w:r>
    </w:p>
    <w:p w14:paraId="2ED46AA1" w14:textId="77777777" w:rsidR="008E28E5" w:rsidRPr="00B46758" w:rsidRDefault="008E28E5" w:rsidP="008E28E5">
      <w:pPr>
        <w:pStyle w:val="SubsectionHead"/>
      </w:pPr>
      <w:r w:rsidRPr="00B46758">
        <w:t>Direction to destroy information etc.</w:t>
      </w:r>
    </w:p>
    <w:p w14:paraId="260B6301" w14:textId="48891F64" w:rsidR="008E28E5" w:rsidRPr="00B46758" w:rsidRDefault="008E28E5" w:rsidP="008E28E5">
      <w:pPr>
        <w:pStyle w:val="subsection"/>
      </w:pPr>
      <w:r w:rsidRPr="00B46758">
        <w:tab/>
        <w:t>(6)</w:t>
      </w:r>
      <w:r w:rsidRPr="00B46758">
        <w:tab/>
        <w:t>The Commissioner may, by legislative instrument, direct the credit reporting body to destroy the information, or ensure that the information is de</w:t>
      </w:r>
      <w:r w:rsidR="00B46758">
        <w:noBreakHyphen/>
      </w:r>
      <w:r w:rsidRPr="00B46758">
        <w:t>identified, by a specified day.</w:t>
      </w:r>
    </w:p>
    <w:p w14:paraId="1DE1EB67" w14:textId="77777777" w:rsidR="008E28E5" w:rsidRPr="00B46758" w:rsidRDefault="008E28E5" w:rsidP="008E28E5">
      <w:pPr>
        <w:pStyle w:val="subsection"/>
      </w:pPr>
      <w:r w:rsidRPr="00B46758">
        <w:tab/>
        <w:t>(7)</w:t>
      </w:r>
      <w:r w:rsidRPr="00B46758">
        <w:tab/>
        <w:t xml:space="preserve">If the Commissioner gives a direction under </w:t>
      </w:r>
      <w:r w:rsidR="00683B1D" w:rsidRPr="00B46758">
        <w:t>subsection (</w:t>
      </w:r>
      <w:r w:rsidRPr="00B46758">
        <w:t>6) to the credit reporting body, the body must comply with the direction.</w:t>
      </w:r>
    </w:p>
    <w:p w14:paraId="7F109BEE" w14:textId="77777777" w:rsidR="008E28E5" w:rsidRPr="00B46758" w:rsidRDefault="008E28E5" w:rsidP="008E28E5">
      <w:pPr>
        <w:pStyle w:val="Penalty"/>
      </w:pPr>
      <w:r w:rsidRPr="00B46758">
        <w:t>Civil penalty:</w:t>
      </w:r>
      <w:r w:rsidRPr="00B46758">
        <w:tab/>
        <w:t>1,000 penalty units.</w:t>
      </w:r>
    </w:p>
    <w:p w14:paraId="3B3AE2EC" w14:textId="650AA91A" w:rsidR="008E28E5" w:rsidRPr="00B46758" w:rsidRDefault="008E28E5" w:rsidP="008E28E5">
      <w:pPr>
        <w:pStyle w:val="subsection"/>
      </w:pPr>
      <w:r w:rsidRPr="00B46758">
        <w:tab/>
        <w:t>(8)</w:t>
      </w:r>
      <w:r w:rsidRPr="00B46758">
        <w:tab/>
        <w:t>To avoid doubt, section</w:t>
      </w:r>
      <w:r w:rsidR="00683B1D" w:rsidRPr="00B46758">
        <w:t> </w:t>
      </w:r>
      <w:r w:rsidRPr="00B46758">
        <w:t>20M applies in relation to credit reporting information that is de</w:t>
      </w:r>
      <w:r w:rsidR="00B46758">
        <w:noBreakHyphen/>
      </w:r>
      <w:r w:rsidRPr="00B46758">
        <w:t>identified as a result of the credit reporting body complying with the direction.</w:t>
      </w:r>
    </w:p>
    <w:p w14:paraId="5D2057B7" w14:textId="77777777" w:rsidR="008E28E5" w:rsidRPr="00B46758" w:rsidRDefault="008E28E5" w:rsidP="008E28E5">
      <w:pPr>
        <w:pStyle w:val="ActHead5"/>
      </w:pPr>
      <w:bookmarkStart w:id="109" w:name="_Toc183607306"/>
      <w:r w:rsidRPr="00B46758">
        <w:rPr>
          <w:rStyle w:val="CharSectno"/>
        </w:rPr>
        <w:t>20ZA</w:t>
      </w:r>
      <w:r w:rsidRPr="00B46758">
        <w:t xml:space="preserve">  Dealing with information if an Australian law etc. requires it to be retained</w:t>
      </w:r>
      <w:bookmarkEnd w:id="109"/>
    </w:p>
    <w:p w14:paraId="3CD1FB78" w14:textId="77777777" w:rsidR="008E28E5" w:rsidRPr="00B46758" w:rsidRDefault="008E28E5" w:rsidP="008E28E5">
      <w:pPr>
        <w:pStyle w:val="subsection"/>
      </w:pPr>
      <w:r w:rsidRPr="00B46758">
        <w:tab/>
        <w:t>(1)</w:t>
      </w:r>
      <w:r w:rsidRPr="00B46758">
        <w:tab/>
        <w:t>This section applies if a credit reporting body is not required:</w:t>
      </w:r>
    </w:p>
    <w:p w14:paraId="5EA90B53" w14:textId="77777777" w:rsidR="008E28E5" w:rsidRPr="00B46758" w:rsidRDefault="008E28E5" w:rsidP="008E28E5">
      <w:pPr>
        <w:pStyle w:val="paragraph"/>
      </w:pPr>
      <w:r w:rsidRPr="00B46758">
        <w:lastRenderedPageBreak/>
        <w:tab/>
        <w:t>(a)</w:t>
      </w:r>
      <w:r w:rsidRPr="00B46758">
        <w:tab/>
        <w:t>to do a thing referred to in subsection</w:t>
      </w:r>
      <w:r w:rsidR="00683B1D" w:rsidRPr="00B46758">
        <w:t> </w:t>
      </w:r>
      <w:r w:rsidRPr="00B46758">
        <w:t>20V(2) to credit information because of subsection</w:t>
      </w:r>
      <w:r w:rsidR="00683B1D" w:rsidRPr="00B46758">
        <w:t> </w:t>
      </w:r>
      <w:r w:rsidRPr="00B46758">
        <w:t>20V(4); or</w:t>
      </w:r>
    </w:p>
    <w:p w14:paraId="16245C1A" w14:textId="77777777" w:rsidR="008E28E5" w:rsidRPr="00B46758" w:rsidRDefault="008E28E5" w:rsidP="008E28E5">
      <w:pPr>
        <w:pStyle w:val="paragraph"/>
      </w:pPr>
      <w:r w:rsidRPr="00B46758">
        <w:tab/>
        <w:t>(b)</w:t>
      </w:r>
      <w:r w:rsidRPr="00B46758">
        <w:tab/>
        <w:t>to do a thing referred to in subsection</w:t>
      </w:r>
      <w:r w:rsidR="00683B1D" w:rsidRPr="00B46758">
        <w:t> </w:t>
      </w:r>
      <w:r w:rsidRPr="00B46758">
        <w:t>20V(5) to CRB derived information because of subsection</w:t>
      </w:r>
      <w:r w:rsidR="00683B1D" w:rsidRPr="00B46758">
        <w:t> </w:t>
      </w:r>
      <w:r w:rsidRPr="00B46758">
        <w:t>20V(7); or</w:t>
      </w:r>
    </w:p>
    <w:p w14:paraId="0BEE08F8" w14:textId="77777777" w:rsidR="008E28E5" w:rsidRPr="00B46758" w:rsidRDefault="008E28E5" w:rsidP="008E28E5">
      <w:pPr>
        <w:pStyle w:val="paragraph"/>
      </w:pPr>
      <w:r w:rsidRPr="00B46758">
        <w:tab/>
        <w:t>(c)</w:t>
      </w:r>
      <w:r w:rsidRPr="00B46758">
        <w:tab/>
        <w:t>to destroy credit reporting information under subsection</w:t>
      </w:r>
      <w:r w:rsidR="00683B1D" w:rsidRPr="00B46758">
        <w:t> </w:t>
      </w:r>
      <w:r w:rsidRPr="00B46758">
        <w:t>20Y(2) because of subsection</w:t>
      </w:r>
      <w:r w:rsidR="00683B1D" w:rsidRPr="00B46758">
        <w:t> </w:t>
      </w:r>
      <w:r w:rsidRPr="00B46758">
        <w:t>20Y(3).</w:t>
      </w:r>
    </w:p>
    <w:p w14:paraId="45DADC6C" w14:textId="77777777" w:rsidR="008E28E5" w:rsidRPr="00B46758" w:rsidRDefault="008E28E5" w:rsidP="008E28E5">
      <w:pPr>
        <w:pStyle w:val="SubsectionHead"/>
      </w:pPr>
      <w:r w:rsidRPr="00B46758">
        <w:t>Use or disclosure</w:t>
      </w:r>
    </w:p>
    <w:p w14:paraId="7846FC43" w14:textId="77777777" w:rsidR="008E28E5" w:rsidRPr="00B46758" w:rsidRDefault="008E28E5" w:rsidP="008E28E5">
      <w:pPr>
        <w:pStyle w:val="subsection"/>
      </w:pPr>
      <w:r w:rsidRPr="00B46758">
        <w:tab/>
        <w:t>(2)</w:t>
      </w:r>
      <w:r w:rsidRPr="00B46758">
        <w:tab/>
        <w:t>The credit reporting body must not use or disclose the information under Subdivision D of this Division.</w:t>
      </w:r>
    </w:p>
    <w:p w14:paraId="56489F28" w14:textId="77777777" w:rsidR="008E28E5" w:rsidRPr="00B46758" w:rsidRDefault="008E28E5" w:rsidP="008E28E5">
      <w:pPr>
        <w:pStyle w:val="Penalty"/>
      </w:pPr>
      <w:r w:rsidRPr="00B46758">
        <w:t>Civil penalty:</w:t>
      </w:r>
      <w:r w:rsidRPr="00B46758">
        <w:tab/>
        <w:t>2,000 penalty units.</w:t>
      </w:r>
    </w:p>
    <w:p w14:paraId="3B0EB572" w14:textId="77777777" w:rsidR="008E28E5" w:rsidRPr="00B46758" w:rsidRDefault="008E28E5" w:rsidP="008E28E5">
      <w:pPr>
        <w:pStyle w:val="subsection"/>
      </w:pPr>
      <w:r w:rsidRPr="00B46758">
        <w:tab/>
        <w:t>(3)</w:t>
      </w:r>
      <w:r w:rsidRPr="00B46758">
        <w:tab/>
        <w:t>However, the credit reporting body may use or disclose the information under this subsection if the use or disclosure of the information is required by or under an Australian law or a court/tribunal order.</w:t>
      </w:r>
    </w:p>
    <w:p w14:paraId="3E53B02E" w14:textId="77777777" w:rsidR="008E28E5" w:rsidRPr="00B46758" w:rsidRDefault="008E28E5" w:rsidP="008E28E5">
      <w:pPr>
        <w:pStyle w:val="subsection"/>
      </w:pPr>
      <w:r w:rsidRPr="00B46758">
        <w:tab/>
        <w:t>(4)</w:t>
      </w:r>
      <w:r w:rsidRPr="00B46758">
        <w:tab/>
        <w:t xml:space="preserve">If the credit reporting body uses or discloses the information under </w:t>
      </w:r>
      <w:r w:rsidR="00683B1D" w:rsidRPr="00B46758">
        <w:t>subsection (</w:t>
      </w:r>
      <w:r w:rsidRPr="00B46758">
        <w:t>3), the body must make a written note of the use or disclosure.</w:t>
      </w:r>
    </w:p>
    <w:p w14:paraId="2B9A9F6B" w14:textId="77777777" w:rsidR="008E28E5" w:rsidRPr="00B46758" w:rsidRDefault="008E28E5" w:rsidP="008E28E5">
      <w:pPr>
        <w:pStyle w:val="Penalty"/>
      </w:pPr>
      <w:r w:rsidRPr="00B46758">
        <w:t>Civil penalty:</w:t>
      </w:r>
      <w:r w:rsidRPr="00B46758">
        <w:tab/>
        <w:t>500 penalty units.</w:t>
      </w:r>
    </w:p>
    <w:p w14:paraId="65E28304" w14:textId="77777777" w:rsidR="008E28E5" w:rsidRPr="00B46758" w:rsidRDefault="008E28E5" w:rsidP="008E28E5">
      <w:pPr>
        <w:pStyle w:val="SubsectionHead"/>
      </w:pPr>
      <w:r w:rsidRPr="00B46758">
        <w:t>Other requirements</w:t>
      </w:r>
    </w:p>
    <w:p w14:paraId="3DC924AB" w14:textId="77777777" w:rsidR="008E28E5" w:rsidRPr="00B46758" w:rsidRDefault="008E28E5" w:rsidP="008E28E5">
      <w:pPr>
        <w:pStyle w:val="subsection"/>
      </w:pPr>
      <w:r w:rsidRPr="00B46758">
        <w:tab/>
        <w:t>(5)</w:t>
      </w:r>
      <w:r w:rsidRPr="00B46758">
        <w:tab/>
        <w:t>Subdivision E of this Division (other than section</w:t>
      </w:r>
      <w:r w:rsidR="00683B1D" w:rsidRPr="00B46758">
        <w:t> </w:t>
      </w:r>
      <w:r w:rsidRPr="00B46758">
        <w:t>20Q) does not apply in relation to the use or disclosure of the information.</w:t>
      </w:r>
    </w:p>
    <w:p w14:paraId="68908365" w14:textId="77777777" w:rsidR="008E28E5" w:rsidRPr="00B46758" w:rsidRDefault="008E28E5" w:rsidP="008E28E5">
      <w:pPr>
        <w:pStyle w:val="notetext"/>
      </w:pPr>
      <w:r w:rsidRPr="00B46758">
        <w:t>Note:</w:t>
      </w:r>
      <w:r w:rsidRPr="00B46758">
        <w:tab/>
        <w:t>Section</w:t>
      </w:r>
      <w:r w:rsidR="00683B1D" w:rsidRPr="00B46758">
        <w:t> </w:t>
      </w:r>
      <w:r w:rsidRPr="00B46758">
        <w:t>20Q deals with the security of credit reporting information.</w:t>
      </w:r>
    </w:p>
    <w:p w14:paraId="0B0D9A47" w14:textId="77777777" w:rsidR="008E28E5" w:rsidRPr="00B46758" w:rsidRDefault="008E28E5" w:rsidP="008E28E5">
      <w:pPr>
        <w:pStyle w:val="subsection"/>
      </w:pPr>
      <w:r w:rsidRPr="00B46758">
        <w:tab/>
        <w:t>(6)</w:t>
      </w:r>
      <w:r w:rsidRPr="00B46758">
        <w:tab/>
        <w:t>Subdivision F of this Division does not apply in relation to the information.</w:t>
      </w:r>
    </w:p>
    <w:p w14:paraId="23E44E71" w14:textId="77777777" w:rsidR="008E28E5" w:rsidRPr="00B46758" w:rsidRDefault="008E28E5" w:rsidP="00582533">
      <w:pPr>
        <w:pStyle w:val="ActHead3"/>
        <w:pageBreakBefore/>
      </w:pPr>
      <w:bookmarkStart w:id="110" w:name="_Toc183607307"/>
      <w:r w:rsidRPr="00B46758">
        <w:rPr>
          <w:rStyle w:val="CharDivNo"/>
        </w:rPr>
        <w:lastRenderedPageBreak/>
        <w:t>Division</w:t>
      </w:r>
      <w:r w:rsidR="00683B1D" w:rsidRPr="00B46758">
        <w:rPr>
          <w:rStyle w:val="CharDivNo"/>
        </w:rPr>
        <w:t> </w:t>
      </w:r>
      <w:r w:rsidRPr="00B46758">
        <w:rPr>
          <w:rStyle w:val="CharDivNo"/>
        </w:rPr>
        <w:t>3</w:t>
      </w:r>
      <w:r w:rsidRPr="00B46758">
        <w:t>—</w:t>
      </w:r>
      <w:r w:rsidRPr="00B46758">
        <w:rPr>
          <w:rStyle w:val="CharDivText"/>
        </w:rPr>
        <w:t>Credit providers</w:t>
      </w:r>
      <w:bookmarkEnd w:id="110"/>
    </w:p>
    <w:p w14:paraId="08A204D2" w14:textId="77777777" w:rsidR="008E28E5" w:rsidRPr="00B46758" w:rsidRDefault="008E28E5" w:rsidP="008E28E5">
      <w:pPr>
        <w:pStyle w:val="ActHead4"/>
      </w:pPr>
      <w:bookmarkStart w:id="111" w:name="_Toc183607308"/>
      <w:r w:rsidRPr="00B46758">
        <w:rPr>
          <w:rStyle w:val="CharSubdNo"/>
        </w:rPr>
        <w:t>Subdivision A</w:t>
      </w:r>
      <w:r w:rsidRPr="00B46758">
        <w:t>—</w:t>
      </w:r>
      <w:r w:rsidRPr="00B46758">
        <w:rPr>
          <w:rStyle w:val="CharSubdText"/>
        </w:rPr>
        <w:t>Introduction and application of this Division</w:t>
      </w:r>
      <w:bookmarkEnd w:id="111"/>
    </w:p>
    <w:p w14:paraId="4A9F8F81" w14:textId="77777777" w:rsidR="008E28E5" w:rsidRPr="00B46758" w:rsidRDefault="008E28E5" w:rsidP="008E28E5">
      <w:pPr>
        <w:pStyle w:val="ActHead5"/>
      </w:pPr>
      <w:bookmarkStart w:id="112" w:name="_Toc183607309"/>
      <w:r w:rsidRPr="00B46758">
        <w:rPr>
          <w:rStyle w:val="CharSectno"/>
        </w:rPr>
        <w:t>21</w:t>
      </w:r>
      <w:r w:rsidRPr="00B46758">
        <w:t xml:space="preserve">  Guide to this Division</w:t>
      </w:r>
      <w:bookmarkEnd w:id="112"/>
    </w:p>
    <w:p w14:paraId="66512FF0" w14:textId="77777777" w:rsidR="008E28E5" w:rsidRPr="00B46758" w:rsidRDefault="008E28E5" w:rsidP="00F35142">
      <w:pPr>
        <w:pStyle w:val="SOText"/>
      </w:pPr>
      <w:r w:rsidRPr="00B46758">
        <w:t>This Division sets out rules that apply to credit providers in relation to their handling of the following:</w:t>
      </w:r>
    </w:p>
    <w:p w14:paraId="53A8EF7D" w14:textId="77777777" w:rsidR="008E28E5" w:rsidRPr="00B46758" w:rsidRDefault="008E28E5" w:rsidP="00F35142">
      <w:pPr>
        <w:pStyle w:val="SOPara"/>
      </w:pPr>
      <w:r w:rsidRPr="00B46758">
        <w:tab/>
        <w:t>(a)</w:t>
      </w:r>
      <w:r w:rsidRPr="00B46758">
        <w:tab/>
        <w:t>credit information;</w:t>
      </w:r>
    </w:p>
    <w:p w14:paraId="12F87E6E" w14:textId="77777777" w:rsidR="008E28E5" w:rsidRPr="00B46758" w:rsidRDefault="008E28E5" w:rsidP="00F35142">
      <w:pPr>
        <w:pStyle w:val="SOPara"/>
      </w:pPr>
      <w:r w:rsidRPr="00B46758">
        <w:tab/>
        <w:t>(b)</w:t>
      </w:r>
      <w:r w:rsidRPr="00B46758">
        <w:tab/>
        <w:t>credit eligibility information;</w:t>
      </w:r>
    </w:p>
    <w:p w14:paraId="62170AA4" w14:textId="77777777" w:rsidR="008E28E5" w:rsidRPr="00B46758" w:rsidRDefault="008E28E5" w:rsidP="00F35142">
      <w:pPr>
        <w:pStyle w:val="SOPara"/>
      </w:pPr>
      <w:r w:rsidRPr="00B46758">
        <w:tab/>
        <w:t>(c)</w:t>
      </w:r>
      <w:r w:rsidRPr="00B46758">
        <w:tab/>
        <w:t>CRB derived information.</w:t>
      </w:r>
    </w:p>
    <w:p w14:paraId="290016C3" w14:textId="77777777" w:rsidR="008E28E5" w:rsidRPr="00B46758" w:rsidRDefault="008E28E5" w:rsidP="00F35142">
      <w:pPr>
        <w:pStyle w:val="SOText"/>
      </w:pPr>
      <w:r w:rsidRPr="00B46758">
        <w:t>If a credit provider is an APP entity, the rules apply in relation to that information in addition to, or instead of, any relevant Australian Privacy Principles.</w:t>
      </w:r>
    </w:p>
    <w:p w14:paraId="037600DF" w14:textId="77777777" w:rsidR="008E28E5" w:rsidRPr="00B46758" w:rsidRDefault="008E28E5" w:rsidP="008E28E5">
      <w:pPr>
        <w:pStyle w:val="ActHead5"/>
      </w:pPr>
      <w:bookmarkStart w:id="113" w:name="_Toc183607310"/>
      <w:r w:rsidRPr="00B46758">
        <w:rPr>
          <w:rStyle w:val="CharSectno"/>
        </w:rPr>
        <w:t>21A</w:t>
      </w:r>
      <w:r w:rsidRPr="00B46758">
        <w:t xml:space="preserve">  Application of this Division to credit providers</w:t>
      </w:r>
      <w:bookmarkEnd w:id="113"/>
    </w:p>
    <w:p w14:paraId="610C302B" w14:textId="77777777" w:rsidR="008E28E5" w:rsidRPr="00B46758" w:rsidRDefault="008E28E5" w:rsidP="008E28E5">
      <w:pPr>
        <w:pStyle w:val="subsection"/>
      </w:pPr>
      <w:r w:rsidRPr="00B46758">
        <w:tab/>
        <w:t>(1)</w:t>
      </w:r>
      <w:r w:rsidRPr="00B46758">
        <w:tab/>
        <w:t>This Division applies to a credit provider in relation to the following:</w:t>
      </w:r>
    </w:p>
    <w:p w14:paraId="2BA0D490" w14:textId="77777777" w:rsidR="008E28E5" w:rsidRPr="00B46758" w:rsidRDefault="008E28E5" w:rsidP="008E28E5">
      <w:pPr>
        <w:pStyle w:val="paragraph"/>
      </w:pPr>
      <w:r w:rsidRPr="00B46758">
        <w:tab/>
        <w:t>(a)</w:t>
      </w:r>
      <w:r w:rsidRPr="00B46758">
        <w:tab/>
        <w:t>credit information;</w:t>
      </w:r>
    </w:p>
    <w:p w14:paraId="54076437" w14:textId="77777777" w:rsidR="008E28E5" w:rsidRPr="00B46758" w:rsidRDefault="008E28E5" w:rsidP="008E28E5">
      <w:pPr>
        <w:pStyle w:val="paragraph"/>
      </w:pPr>
      <w:r w:rsidRPr="00B46758">
        <w:tab/>
        <w:t>(b)</w:t>
      </w:r>
      <w:r w:rsidRPr="00B46758">
        <w:tab/>
        <w:t>credit eligibility information;</w:t>
      </w:r>
    </w:p>
    <w:p w14:paraId="3A9C6BE5" w14:textId="77777777" w:rsidR="008E28E5" w:rsidRPr="00B46758" w:rsidRDefault="008E28E5" w:rsidP="008E28E5">
      <w:pPr>
        <w:pStyle w:val="paragraph"/>
      </w:pPr>
      <w:r w:rsidRPr="00B46758">
        <w:tab/>
        <w:t>(c)</w:t>
      </w:r>
      <w:r w:rsidRPr="00B46758">
        <w:tab/>
        <w:t>CRB derived information.</w:t>
      </w:r>
    </w:p>
    <w:p w14:paraId="1DE408D5" w14:textId="77777777" w:rsidR="008E28E5" w:rsidRPr="00B46758" w:rsidRDefault="008E28E5" w:rsidP="008E28E5">
      <w:pPr>
        <w:pStyle w:val="subsection"/>
      </w:pPr>
      <w:r w:rsidRPr="00B46758">
        <w:tab/>
        <w:t>(2)</w:t>
      </w:r>
      <w:r w:rsidRPr="00B46758">
        <w:tab/>
        <w:t xml:space="preserve">If the credit provider is an APP entity, this Division may apply to the provider in relation to information referred to in </w:t>
      </w:r>
      <w:r w:rsidR="00683B1D" w:rsidRPr="00B46758">
        <w:t>subsection (</w:t>
      </w:r>
      <w:r w:rsidRPr="00B46758">
        <w:t>1) in addition to, or instead of, the Australian Privacy Principles.</w:t>
      </w:r>
    </w:p>
    <w:p w14:paraId="5033A8A6" w14:textId="77777777" w:rsidR="008E28E5" w:rsidRPr="00B46758" w:rsidRDefault="008E28E5" w:rsidP="008E28E5">
      <w:pPr>
        <w:pStyle w:val="ActHead4"/>
      </w:pPr>
      <w:bookmarkStart w:id="114" w:name="_Toc183607311"/>
      <w:r w:rsidRPr="00B46758">
        <w:rPr>
          <w:rStyle w:val="CharSubdNo"/>
        </w:rPr>
        <w:t>Subdivision B</w:t>
      </w:r>
      <w:r w:rsidRPr="00B46758">
        <w:t>—</w:t>
      </w:r>
      <w:r w:rsidRPr="00B46758">
        <w:rPr>
          <w:rStyle w:val="CharSubdText"/>
        </w:rPr>
        <w:t>Consideration of information privacy</w:t>
      </w:r>
      <w:bookmarkEnd w:id="114"/>
    </w:p>
    <w:p w14:paraId="68D9B6E7" w14:textId="77777777" w:rsidR="008E28E5" w:rsidRPr="00B46758" w:rsidRDefault="008E28E5" w:rsidP="008E28E5">
      <w:pPr>
        <w:pStyle w:val="ActHead5"/>
      </w:pPr>
      <w:bookmarkStart w:id="115" w:name="_Toc183607312"/>
      <w:r w:rsidRPr="00B46758">
        <w:rPr>
          <w:rStyle w:val="CharSectno"/>
        </w:rPr>
        <w:t>21B</w:t>
      </w:r>
      <w:r w:rsidRPr="00B46758">
        <w:t xml:space="preserve">  Open and transparent management of credit information etc.</w:t>
      </w:r>
      <w:bookmarkEnd w:id="115"/>
    </w:p>
    <w:p w14:paraId="034AAA84" w14:textId="77777777" w:rsidR="008E28E5" w:rsidRPr="00B46758" w:rsidRDefault="008E28E5" w:rsidP="008E28E5">
      <w:pPr>
        <w:pStyle w:val="subsection"/>
      </w:pPr>
      <w:r w:rsidRPr="00B46758">
        <w:tab/>
        <w:t>(1)</w:t>
      </w:r>
      <w:r w:rsidRPr="00B46758">
        <w:tab/>
        <w:t>The object of this section is to ensure that credit providers manage credit information and credit eligibility information in an open and transparent way.</w:t>
      </w:r>
    </w:p>
    <w:p w14:paraId="627C4153" w14:textId="77777777" w:rsidR="008E28E5" w:rsidRPr="00B46758" w:rsidRDefault="008E28E5" w:rsidP="008E28E5">
      <w:pPr>
        <w:pStyle w:val="SubsectionHead"/>
      </w:pPr>
      <w:r w:rsidRPr="00B46758">
        <w:lastRenderedPageBreak/>
        <w:t>Compliance with this Division etc.</w:t>
      </w:r>
    </w:p>
    <w:p w14:paraId="53E2EFE9" w14:textId="77777777" w:rsidR="008E28E5" w:rsidRPr="00B46758" w:rsidRDefault="008E28E5" w:rsidP="008E28E5">
      <w:pPr>
        <w:pStyle w:val="subsection"/>
      </w:pPr>
      <w:r w:rsidRPr="00B46758">
        <w:tab/>
        <w:t>(2)</w:t>
      </w:r>
      <w:r w:rsidRPr="00B46758">
        <w:tab/>
        <w:t>A credit provider must take such steps as are reasonable in the circumstances to implement practices, procedures and systems relating to the provider’s functions or activities as a credit provider that:</w:t>
      </w:r>
    </w:p>
    <w:p w14:paraId="441A978F" w14:textId="77777777" w:rsidR="008E28E5" w:rsidRPr="00B46758" w:rsidRDefault="008E28E5" w:rsidP="008E28E5">
      <w:pPr>
        <w:pStyle w:val="paragraph"/>
      </w:pPr>
      <w:r w:rsidRPr="00B46758">
        <w:tab/>
        <w:t>(a)</w:t>
      </w:r>
      <w:r w:rsidRPr="00B46758">
        <w:tab/>
        <w:t>will ensure that the provider complies with this Division and the registered CR code if it binds the provider; and</w:t>
      </w:r>
    </w:p>
    <w:p w14:paraId="4B352197" w14:textId="77777777" w:rsidR="008E28E5" w:rsidRPr="00B46758" w:rsidRDefault="008E28E5" w:rsidP="008E28E5">
      <w:pPr>
        <w:pStyle w:val="paragraph"/>
      </w:pPr>
      <w:r w:rsidRPr="00B46758">
        <w:tab/>
        <w:t>(b)</w:t>
      </w:r>
      <w:r w:rsidRPr="00B46758">
        <w:tab/>
        <w:t>will enable the provider to deal with inquiries or complaints from individuals about the provider’s compliance with this Division or the registered CR code if it binds the provider.</w:t>
      </w:r>
    </w:p>
    <w:p w14:paraId="50567320" w14:textId="77777777" w:rsidR="008E28E5" w:rsidRPr="00B46758" w:rsidRDefault="008E28E5" w:rsidP="008E28E5">
      <w:pPr>
        <w:pStyle w:val="SubsectionHead"/>
      </w:pPr>
      <w:r w:rsidRPr="00B46758">
        <w:t>Policy about the management of credit information etc.</w:t>
      </w:r>
    </w:p>
    <w:p w14:paraId="1F8B613A" w14:textId="3948DBFA" w:rsidR="008E28E5" w:rsidRPr="00B46758" w:rsidRDefault="008E28E5" w:rsidP="008E28E5">
      <w:pPr>
        <w:pStyle w:val="subsection"/>
      </w:pPr>
      <w:r w:rsidRPr="00B46758">
        <w:tab/>
        <w:t>(3)</w:t>
      </w:r>
      <w:r w:rsidRPr="00B46758">
        <w:tab/>
        <w:t>A credit provider must have a clearly expressed and up</w:t>
      </w:r>
      <w:r w:rsidR="00B46758">
        <w:noBreakHyphen/>
      </w:r>
      <w:r w:rsidRPr="00B46758">
        <w:t>to</w:t>
      </w:r>
      <w:r w:rsidR="00B46758">
        <w:noBreakHyphen/>
      </w:r>
      <w:r w:rsidRPr="00B46758">
        <w:t>date policy about the management of credit information and credit eligibility information by the provider.</w:t>
      </w:r>
    </w:p>
    <w:p w14:paraId="411DB64D" w14:textId="77777777" w:rsidR="008E28E5" w:rsidRPr="00B46758" w:rsidRDefault="008E28E5" w:rsidP="008E28E5">
      <w:pPr>
        <w:pStyle w:val="subsection"/>
      </w:pPr>
      <w:r w:rsidRPr="00B46758">
        <w:tab/>
        <w:t>(4)</w:t>
      </w:r>
      <w:r w:rsidRPr="00B46758">
        <w:tab/>
        <w:t xml:space="preserve">Without limiting </w:t>
      </w:r>
      <w:r w:rsidR="00683B1D" w:rsidRPr="00B46758">
        <w:t>subsection (</w:t>
      </w:r>
      <w:r w:rsidRPr="00B46758">
        <w:t>3), the policy of the credit provider must contain the following information:</w:t>
      </w:r>
    </w:p>
    <w:p w14:paraId="2BE785B6" w14:textId="77777777" w:rsidR="008E28E5" w:rsidRPr="00B46758" w:rsidRDefault="008E28E5" w:rsidP="008E28E5">
      <w:pPr>
        <w:pStyle w:val="paragraph"/>
      </w:pPr>
      <w:r w:rsidRPr="00B46758">
        <w:tab/>
        <w:t>(a)</w:t>
      </w:r>
      <w:r w:rsidRPr="00B46758">
        <w:tab/>
        <w:t>the kinds of credit information that the provider collects and holds, and how the provider collects and holds that information;</w:t>
      </w:r>
    </w:p>
    <w:p w14:paraId="6C015382" w14:textId="77777777" w:rsidR="008E28E5" w:rsidRPr="00B46758" w:rsidRDefault="008E28E5" w:rsidP="008E28E5">
      <w:pPr>
        <w:pStyle w:val="paragraph"/>
      </w:pPr>
      <w:r w:rsidRPr="00B46758">
        <w:tab/>
        <w:t>(b)</w:t>
      </w:r>
      <w:r w:rsidRPr="00B46758">
        <w:tab/>
        <w:t>the kinds of credit eligibility information that the provider holds and how the provider holds that information;</w:t>
      </w:r>
    </w:p>
    <w:p w14:paraId="09ED8B81" w14:textId="77777777" w:rsidR="008E28E5" w:rsidRPr="00B46758" w:rsidRDefault="008E28E5" w:rsidP="008E28E5">
      <w:pPr>
        <w:pStyle w:val="paragraph"/>
      </w:pPr>
      <w:r w:rsidRPr="00B46758">
        <w:tab/>
        <w:t>(c)</w:t>
      </w:r>
      <w:r w:rsidRPr="00B46758">
        <w:tab/>
        <w:t xml:space="preserve">the kinds of CP derived information that the provider usually derives from credit reporting information disclosed to the provider by a credit reporting body under </w:t>
      </w:r>
      <w:r w:rsidR="00101C77" w:rsidRPr="00B46758">
        <w:t>Division 2</w:t>
      </w:r>
      <w:r w:rsidRPr="00B46758">
        <w:t xml:space="preserve"> of this Part;</w:t>
      </w:r>
    </w:p>
    <w:p w14:paraId="790D8F47" w14:textId="77777777" w:rsidR="008E28E5" w:rsidRPr="00B46758" w:rsidRDefault="008E28E5" w:rsidP="008E28E5">
      <w:pPr>
        <w:pStyle w:val="paragraph"/>
      </w:pPr>
      <w:r w:rsidRPr="00B46758">
        <w:tab/>
        <w:t>(d)</w:t>
      </w:r>
      <w:r w:rsidRPr="00B46758">
        <w:tab/>
        <w:t>the purposes for which the provider collects, holds, uses and discloses credit information and credit eligibility information;</w:t>
      </w:r>
    </w:p>
    <w:p w14:paraId="183E9892" w14:textId="77777777" w:rsidR="008E28E5" w:rsidRPr="00B46758" w:rsidRDefault="008E28E5" w:rsidP="008E28E5">
      <w:pPr>
        <w:pStyle w:val="paragraph"/>
      </w:pPr>
      <w:r w:rsidRPr="00B46758">
        <w:tab/>
        <w:t>(e)</w:t>
      </w:r>
      <w:r w:rsidRPr="00B46758">
        <w:tab/>
        <w:t>how an individual may access credit eligibility information about the individual that is held by the provider;</w:t>
      </w:r>
    </w:p>
    <w:p w14:paraId="346FE398" w14:textId="77777777" w:rsidR="008E28E5" w:rsidRPr="00B46758" w:rsidRDefault="008E28E5" w:rsidP="008E28E5">
      <w:pPr>
        <w:pStyle w:val="paragraph"/>
      </w:pPr>
      <w:r w:rsidRPr="00B46758">
        <w:tab/>
        <w:t>(f)</w:t>
      </w:r>
      <w:r w:rsidRPr="00B46758">
        <w:tab/>
        <w:t>how an individual may seek the correction of credit information or credit eligibility information about the individual that is held by the provider;</w:t>
      </w:r>
    </w:p>
    <w:p w14:paraId="437B0DCB" w14:textId="77777777" w:rsidR="008E28E5" w:rsidRPr="00B46758" w:rsidRDefault="008E28E5" w:rsidP="008E28E5">
      <w:pPr>
        <w:pStyle w:val="paragraph"/>
      </w:pPr>
      <w:r w:rsidRPr="00B46758">
        <w:lastRenderedPageBreak/>
        <w:tab/>
        <w:t>(g)</w:t>
      </w:r>
      <w:r w:rsidRPr="00B46758">
        <w:tab/>
        <w:t>how an individual may complain about a failure of the provider to comply with this Division or the registered CR code if it binds the provider;</w:t>
      </w:r>
    </w:p>
    <w:p w14:paraId="62CCFAD6" w14:textId="77777777" w:rsidR="008E28E5" w:rsidRPr="00B46758" w:rsidRDefault="008E28E5" w:rsidP="008E28E5">
      <w:pPr>
        <w:pStyle w:val="paragraph"/>
      </w:pPr>
      <w:r w:rsidRPr="00B46758">
        <w:tab/>
        <w:t>(h)</w:t>
      </w:r>
      <w:r w:rsidRPr="00B46758">
        <w:tab/>
        <w:t>how the provider will deal with such a complaint;</w:t>
      </w:r>
    </w:p>
    <w:p w14:paraId="6CBFD8A1" w14:textId="77777777" w:rsidR="008E28E5" w:rsidRPr="00B46758" w:rsidRDefault="008E28E5" w:rsidP="008E28E5">
      <w:pPr>
        <w:pStyle w:val="paragraph"/>
      </w:pPr>
      <w:r w:rsidRPr="00B46758">
        <w:tab/>
        <w:t>(i)</w:t>
      </w:r>
      <w:r w:rsidRPr="00B46758">
        <w:tab/>
        <w:t>whether the provider is likely to disclose credit information or credit eligibility information to entities that do not have an Australian link;</w:t>
      </w:r>
    </w:p>
    <w:p w14:paraId="16E6801E" w14:textId="77777777" w:rsidR="008E28E5" w:rsidRPr="00B46758" w:rsidRDefault="008E28E5" w:rsidP="008E28E5">
      <w:pPr>
        <w:pStyle w:val="paragraph"/>
      </w:pPr>
      <w:r w:rsidRPr="00B46758">
        <w:tab/>
        <w:t>(j)</w:t>
      </w:r>
      <w:r w:rsidRPr="00B46758">
        <w:tab/>
        <w:t>if the provider is likely to disclose credit information or credit eligibility information to such entities—the countries in which those entities are likely to be located if it is practicable to specify those countries in the policy.</w:t>
      </w:r>
    </w:p>
    <w:p w14:paraId="23CDBA78" w14:textId="77777777" w:rsidR="008E28E5" w:rsidRPr="00B46758" w:rsidRDefault="008E28E5" w:rsidP="008E28E5">
      <w:pPr>
        <w:pStyle w:val="SubsectionHead"/>
      </w:pPr>
      <w:r w:rsidRPr="00B46758">
        <w:t>Availability of policy etc.</w:t>
      </w:r>
    </w:p>
    <w:p w14:paraId="26775095" w14:textId="77777777" w:rsidR="008E28E5" w:rsidRPr="00B46758" w:rsidRDefault="008E28E5" w:rsidP="008E28E5">
      <w:pPr>
        <w:pStyle w:val="subsection"/>
      </w:pPr>
      <w:r w:rsidRPr="00B46758">
        <w:tab/>
        <w:t>(5)</w:t>
      </w:r>
      <w:r w:rsidRPr="00B46758">
        <w:tab/>
        <w:t>A credit provider must take such steps as are reasonable in the circumstances to make the policy available:</w:t>
      </w:r>
    </w:p>
    <w:p w14:paraId="4A5B2671" w14:textId="77777777" w:rsidR="008E28E5" w:rsidRPr="00B46758" w:rsidRDefault="008E28E5" w:rsidP="008E28E5">
      <w:pPr>
        <w:pStyle w:val="paragraph"/>
      </w:pPr>
      <w:r w:rsidRPr="00B46758">
        <w:tab/>
        <w:t>(a)</w:t>
      </w:r>
      <w:r w:rsidRPr="00B46758">
        <w:tab/>
        <w:t>free of charge; and</w:t>
      </w:r>
    </w:p>
    <w:p w14:paraId="25DE8D60" w14:textId="77777777" w:rsidR="008E28E5" w:rsidRPr="00B46758" w:rsidRDefault="008E28E5" w:rsidP="008E28E5">
      <w:pPr>
        <w:pStyle w:val="paragraph"/>
      </w:pPr>
      <w:r w:rsidRPr="00B46758">
        <w:tab/>
        <w:t>(b)</w:t>
      </w:r>
      <w:r w:rsidRPr="00B46758">
        <w:tab/>
        <w:t>in such form as is appropriate.</w:t>
      </w:r>
    </w:p>
    <w:p w14:paraId="65E26AEC" w14:textId="77777777" w:rsidR="008E28E5" w:rsidRPr="00B46758" w:rsidRDefault="008E28E5" w:rsidP="008E28E5">
      <w:pPr>
        <w:pStyle w:val="notetext"/>
      </w:pPr>
      <w:r w:rsidRPr="00B46758">
        <w:t>Note:</w:t>
      </w:r>
      <w:r w:rsidRPr="00B46758">
        <w:tab/>
        <w:t>A credit provider will usually make the policy available on the provider’s website.</w:t>
      </w:r>
    </w:p>
    <w:p w14:paraId="3A2CD1C7" w14:textId="77777777" w:rsidR="008E28E5" w:rsidRPr="00B46758" w:rsidRDefault="008E28E5" w:rsidP="008E28E5">
      <w:pPr>
        <w:pStyle w:val="subsection"/>
      </w:pPr>
      <w:r w:rsidRPr="00B46758">
        <w:tab/>
        <w:t>(6)</w:t>
      </w:r>
      <w:r w:rsidRPr="00B46758">
        <w:tab/>
        <w:t>If a person or body requests a copy, in a particular form, of the policy of a credit provider, the provider must take such steps as are reasonable in the circumstances to give the person or body a copy in that form.</w:t>
      </w:r>
    </w:p>
    <w:p w14:paraId="6478844D" w14:textId="77777777" w:rsidR="008E28E5" w:rsidRPr="00B46758" w:rsidRDefault="008E28E5" w:rsidP="008E28E5">
      <w:pPr>
        <w:pStyle w:val="SubsectionHead"/>
      </w:pPr>
      <w:r w:rsidRPr="00B46758">
        <w:t>Interaction with the Australian Privacy Principles</w:t>
      </w:r>
    </w:p>
    <w:p w14:paraId="7E7862F9" w14:textId="77777777" w:rsidR="008E28E5" w:rsidRPr="00B46758" w:rsidRDefault="008E28E5" w:rsidP="008E28E5">
      <w:pPr>
        <w:pStyle w:val="subsection"/>
      </w:pPr>
      <w:r w:rsidRPr="00B46758">
        <w:tab/>
        <w:t>(7)</w:t>
      </w:r>
      <w:r w:rsidRPr="00B46758">
        <w:tab/>
        <w:t>If a credit provider is an APP entity, Australian Privacy Principles</w:t>
      </w:r>
      <w:r w:rsidR="00683B1D" w:rsidRPr="00B46758">
        <w:t> </w:t>
      </w:r>
      <w:r w:rsidRPr="00B46758">
        <w:t>1.3 and 1.4 do not apply to the provider in relation to credit information or credit eligibility information.</w:t>
      </w:r>
    </w:p>
    <w:p w14:paraId="6B79E4F6" w14:textId="1C3EB2EF" w:rsidR="00475225" w:rsidRPr="00B46758" w:rsidRDefault="00475225" w:rsidP="00475225">
      <w:pPr>
        <w:pStyle w:val="SubsectionHead"/>
      </w:pPr>
      <w:r w:rsidRPr="00B46758">
        <w:t>Exemption for certain non</w:t>
      </w:r>
      <w:r w:rsidR="00B46758">
        <w:noBreakHyphen/>
      </w:r>
      <w:r w:rsidRPr="00B46758">
        <w:t>participating credit providers</w:t>
      </w:r>
    </w:p>
    <w:p w14:paraId="3E51B0F8" w14:textId="740550DE" w:rsidR="00475225" w:rsidRPr="00B46758" w:rsidRDefault="00475225" w:rsidP="00475225">
      <w:pPr>
        <w:pStyle w:val="subsection"/>
      </w:pPr>
      <w:r w:rsidRPr="00B46758">
        <w:tab/>
        <w:t>(8)</w:t>
      </w:r>
      <w:r w:rsidRPr="00B46758">
        <w:tab/>
        <w:t>This section does not apply to a non</w:t>
      </w:r>
      <w:r w:rsidR="00B46758">
        <w:noBreakHyphen/>
      </w:r>
      <w:r w:rsidRPr="00B46758">
        <w:t>participating credit provider.</w:t>
      </w:r>
    </w:p>
    <w:p w14:paraId="5EFF00D2" w14:textId="77777777" w:rsidR="008E28E5" w:rsidRPr="00B46758" w:rsidRDefault="008E28E5" w:rsidP="008E28E5">
      <w:pPr>
        <w:pStyle w:val="ActHead4"/>
      </w:pPr>
      <w:bookmarkStart w:id="116" w:name="_Toc183607313"/>
      <w:r w:rsidRPr="00B46758">
        <w:rPr>
          <w:rStyle w:val="CharSubdNo"/>
        </w:rPr>
        <w:lastRenderedPageBreak/>
        <w:t>Subdivision C</w:t>
      </w:r>
      <w:r w:rsidRPr="00B46758">
        <w:t>—</w:t>
      </w:r>
      <w:r w:rsidRPr="00B46758">
        <w:rPr>
          <w:rStyle w:val="CharSubdText"/>
        </w:rPr>
        <w:t>Dealing with credit information</w:t>
      </w:r>
      <w:bookmarkEnd w:id="116"/>
    </w:p>
    <w:p w14:paraId="77CF5340" w14:textId="77777777" w:rsidR="008E28E5" w:rsidRPr="00B46758" w:rsidRDefault="008E28E5" w:rsidP="008E28E5">
      <w:pPr>
        <w:pStyle w:val="ActHead5"/>
      </w:pPr>
      <w:bookmarkStart w:id="117" w:name="_Toc183607314"/>
      <w:r w:rsidRPr="00B46758">
        <w:rPr>
          <w:rStyle w:val="CharSectno"/>
        </w:rPr>
        <w:t>21C</w:t>
      </w:r>
      <w:r w:rsidRPr="00B46758">
        <w:t xml:space="preserve">  Additional notification requirements for the collection of personal information etc.</w:t>
      </w:r>
      <w:bookmarkEnd w:id="117"/>
    </w:p>
    <w:p w14:paraId="67B9ABB8" w14:textId="77777777" w:rsidR="008E28E5" w:rsidRPr="00B46758" w:rsidRDefault="008E28E5" w:rsidP="008E28E5">
      <w:pPr>
        <w:pStyle w:val="subsection"/>
      </w:pPr>
      <w:r w:rsidRPr="00B46758">
        <w:tab/>
        <w:t>(1)</w:t>
      </w:r>
      <w:r w:rsidRPr="00B46758">
        <w:tab/>
        <w:t>At or before the time a credit provider collects personal information about an individual that the provider is likely to disclose to a credit reporting body, the provider must:</w:t>
      </w:r>
    </w:p>
    <w:p w14:paraId="58FD9A38" w14:textId="77777777" w:rsidR="008E28E5" w:rsidRPr="00B46758" w:rsidRDefault="008E28E5" w:rsidP="008E28E5">
      <w:pPr>
        <w:pStyle w:val="paragraph"/>
      </w:pPr>
      <w:r w:rsidRPr="00B46758">
        <w:tab/>
        <w:t>(a)</w:t>
      </w:r>
      <w:r w:rsidRPr="00B46758">
        <w:tab/>
        <w:t>notify the individual of the following matters:</w:t>
      </w:r>
    </w:p>
    <w:p w14:paraId="14123129" w14:textId="77777777" w:rsidR="008E28E5" w:rsidRPr="00B46758" w:rsidRDefault="008E28E5" w:rsidP="008E28E5">
      <w:pPr>
        <w:pStyle w:val="paragraphsub"/>
      </w:pPr>
      <w:r w:rsidRPr="00B46758">
        <w:tab/>
        <w:t>(i)</w:t>
      </w:r>
      <w:r w:rsidRPr="00B46758">
        <w:tab/>
        <w:t>the name and contact details of the body;</w:t>
      </w:r>
    </w:p>
    <w:p w14:paraId="18F4AB11" w14:textId="77777777" w:rsidR="008E28E5" w:rsidRPr="00B46758" w:rsidRDefault="008E28E5" w:rsidP="008E28E5">
      <w:pPr>
        <w:pStyle w:val="paragraphsub"/>
      </w:pPr>
      <w:r w:rsidRPr="00B46758">
        <w:tab/>
        <w:t>(ii)</w:t>
      </w:r>
      <w:r w:rsidRPr="00B46758">
        <w:tab/>
        <w:t>any other matter specified in the registered CR code; or</w:t>
      </w:r>
    </w:p>
    <w:p w14:paraId="7D53755A" w14:textId="77777777" w:rsidR="008E28E5" w:rsidRPr="00B46758" w:rsidRDefault="008E28E5" w:rsidP="008E28E5">
      <w:pPr>
        <w:pStyle w:val="paragraph"/>
      </w:pPr>
      <w:r w:rsidRPr="00B46758">
        <w:tab/>
        <w:t>(b)</w:t>
      </w:r>
      <w:r w:rsidRPr="00B46758">
        <w:tab/>
        <w:t>otherwise ensure that the individual is aware of those matters.</w:t>
      </w:r>
    </w:p>
    <w:p w14:paraId="05C9F728" w14:textId="77777777" w:rsidR="008E28E5" w:rsidRPr="00B46758" w:rsidRDefault="008E28E5" w:rsidP="008E28E5">
      <w:pPr>
        <w:pStyle w:val="subsection"/>
      </w:pPr>
      <w:r w:rsidRPr="00B46758">
        <w:tab/>
        <w:t>(2)</w:t>
      </w:r>
      <w:r w:rsidRPr="00B46758">
        <w:tab/>
        <w:t xml:space="preserve">If a credit provider is an APP entity, </w:t>
      </w:r>
      <w:r w:rsidR="00683B1D" w:rsidRPr="00B46758">
        <w:t>subsection (</w:t>
      </w:r>
      <w:r w:rsidRPr="00B46758">
        <w:t>1) applies to the provider in relation to personal information in addition to Australian Privacy Principle</w:t>
      </w:r>
      <w:r w:rsidR="00683B1D" w:rsidRPr="00B46758">
        <w:t> </w:t>
      </w:r>
      <w:r w:rsidRPr="00B46758">
        <w:t>5.</w:t>
      </w:r>
    </w:p>
    <w:p w14:paraId="301B7DF1" w14:textId="77777777" w:rsidR="008E28E5" w:rsidRPr="00B46758" w:rsidRDefault="008E28E5" w:rsidP="008E28E5">
      <w:pPr>
        <w:pStyle w:val="subsection"/>
      </w:pPr>
      <w:r w:rsidRPr="00B46758">
        <w:tab/>
        <w:t>(3)</w:t>
      </w:r>
      <w:r w:rsidRPr="00B46758">
        <w:tab/>
        <w:t>If a credit provider is an APP entity, then the matters for the purposes of Australian Privacy Principle</w:t>
      </w:r>
      <w:r w:rsidR="00683B1D" w:rsidRPr="00B46758">
        <w:t> </w:t>
      </w:r>
      <w:r w:rsidRPr="00B46758">
        <w:t>5.1 include the following matters to the extent that the personal information referred to in that principle is credit information or credit eligibility information:</w:t>
      </w:r>
    </w:p>
    <w:p w14:paraId="29BB5A2C" w14:textId="77777777" w:rsidR="008E28E5" w:rsidRPr="00B46758" w:rsidRDefault="008E28E5" w:rsidP="008E28E5">
      <w:pPr>
        <w:pStyle w:val="paragraph"/>
      </w:pPr>
      <w:r w:rsidRPr="00B46758">
        <w:tab/>
        <w:t>(a)</w:t>
      </w:r>
      <w:r w:rsidRPr="00B46758">
        <w:tab/>
        <w:t xml:space="preserve">that the policy (the </w:t>
      </w:r>
      <w:r w:rsidRPr="00B46758">
        <w:rPr>
          <w:b/>
          <w:i/>
        </w:rPr>
        <w:t>credit reporting policy</w:t>
      </w:r>
      <w:r w:rsidRPr="00B46758">
        <w:t>) of the provider that is referred to in subsection</w:t>
      </w:r>
      <w:r w:rsidR="00683B1D" w:rsidRPr="00B46758">
        <w:t> </w:t>
      </w:r>
      <w:r w:rsidRPr="00B46758">
        <w:t>21B(3) contains information about how an individual may access the credit eligibility information about the individual that is held by the provider;</w:t>
      </w:r>
    </w:p>
    <w:p w14:paraId="137F18BD" w14:textId="77777777" w:rsidR="008E28E5" w:rsidRPr="00B46758" w:rsidRDefault="008E28E5" w:rsidP="008E28E5">
      <w:pPr>
        <w:pStyle w:val="paragraph"/>
      </w:pPr>
      <w:r w:rsidRPr="00B46758">
        <w:tab/>
        <w:t>(b)</w:t>
      </w:r>
      <w:r w:rsidRPr="00B46758">
        <w:tab/>
        <w:t>that the credit reporting policy of the provider contains information about how an individual may seek the correction of credit information or credit eligibility information about the individual that is held by the provider;</w:t>
      </w:r>
    </w:p>
    <w:p w14:paraId="0DE4BA78" w14:textId="77777777" w:rsidR="008E28E5" w:rsidRPr="00B46758" w:rsidRDefault="008E28E5" w:rsidP="008E28E5">
      <w:pPr>
        <w:pStyle w:val="paragraph"/>
      </w:pPr>
      <w:r w:rsidRPr="00B46758">
        <w:tab/>
        <w:t>(c)</w:t>
      </w:r>
      <w:r w:rsidRPr="00B46758">
        <w:tab/>
        <w:t>that the credit reporting policy of the provider contains information about how an individual may complain about a failure of the provider to comply with this Division or the registered CR code if it binds the provider;</w:t>
      </w:r>
    </w:p>
    <w:p w14:paraId="1AD23CBA" w14:textId="77777777" w:rsidR="008E28E5" w:rsidRPr="00B46758" w:rsidRDefault="008E28E5" w:rsidP="008E28E5">
      <w:pPr>
        <w:pStyle w:val="paragraph"/>
      </w:pPr>
      <w:r w:rsidRPr="00B46758">
        <w:tab/>
        <w:t>(d)</w:t>
      </w:r>
      <w:r w:rsidRPr="00B46758">
        <w:tab/>
        <w:t>that the credit reporting policy of the provider contains information about how the provider will deal with such a complaint;</w:t>
      </w:r>
    </w:p>
    <w:p w14:paraId="0E7068B7" w14:textId="77777777" w:rsidR="008E28E5" w:rsidRPr="00B46758" w:rsidRDefault="008E28E5" w:rsidP="008E28E5">
      <w:pPr>
        <w:pStyle w:val="paragraph"/>
      </w:pPr>
      <w:r w:rsidRPr="00B46758">
        <w:lastRenderedPageBreak/>
        <w:tab/>
        <w:t>(e)</w:t>
      </w:r>
      <w:r w:rsidRPr="00B46758">
        <w:tab/>
        <w:t>whether the provider is likely to disclose credit information or credit eligibility information to entities that do not have an Australian link;</w:t>
      </w:r>
    </w:p>
    <w:p w14:paraId="096DF05A" w14:textId="77777777" w:rsidR="008E28E5" w:rsidRPr="00B46758" w:rsidRDefault="008E28E5" w:rsidP="008E28E5">
      <w:pPr>
        <w:pStyle w:val="paragraph"/>
      </w:pPr>
      <w:r w:rsidRPr="00B46758">
        <w:tab/>
        <w:t>(f)</w:t>
      </w:r>
      <w:r w:rsidRPr="00B46758">
        <w:tab/>
        <w:t>if the provider is likely to disclose credit information or credit eligibility information to such entities—the countries in which those entities are likely to be located if it is practicable to specify those countries in the credit reporting policy.</w:t>
      </w:r>
    </w:p>
    <w:p w14:paraId="59AA6531" w14:textId="77777777" w:rsidR="008E28E5" w:rsidRPr="00B46758" w:rsidRDefault="008E28E5" w:rsidP="008E28E5">
      <w:pPr>
        <w:pStyle w:val="ActHead5"/>
      </w:pPr>
      <w:bookmarkStart w:id="118" w:name="_Toc183607315"/>
      <w:r w:rsidRPr="00B46758">
        <w:rPr>
          <w:rStyle w:val="CharSectno"/>
        </w:rPr>
        <w:t>21D</w:t>
      </w:r>
      <w:r w:rsidRPr="00B46758">
        <w:t xml:space="preserve">  Disclosure of credit information to a credit reporting body</w:t>
      </w:r>
      <w:bookmarkEnd w:id="118"/>
    </w:p>
    <w:p w14:paraId="78F8E0FD" w14:textId="77777777" w:rsidR="008E28E5" w:rsidRPr="00B46758" w:rsidRDefault="008E28E5" w:rsidP="008E28E5">
      <w:pPr>
        <w:pStyle w:val="SubsectionHead"/>
      </w:pPr>
      <w:r w:rsidRPr="00B46758">
        <w:t>Prohibition on disclosure</w:t>
      </w:r>
    </w:p>
    <w:p w14:paraId="7EDC4217" w14:textId="77777777" w:rsidR="008E28E5" w:rsidRPr="00B46758" w:rsidRDefault="008E28E5" w:rsidP="008E28E5">
      <w:pPr>
        <w:pStyle w:val="subsection"/>
      </w:pPr>
      <w:r w:rsidRPr="00B46758">
        <w:tab/>
        <w:t>(1)</w:t>
      </w:r>
      <w:r w:rsidRPr="00B46758">
        <w:tab/>
        <w:t>A credit provider must not disclose credit information about an individual to a credit reporting body (whether or not the body’s credit reporting business is carried on in Australia).</w:t>
      </w:r>
    </w:p>
    <w:p w14:paraId="62E07A0B" w14:textId="77777777" w:rsidR="008E28E5" w:rsidRPr="00B46758" w:rsidRDefault="008E28E5" w:rsidP="008E28E5">
      <w:pPr>
        <w:pStyle w:val="Penalty"/>
      </w:pPr>
      <w:r w:rsidRPr="00B46758">
        <w:t>Civil penalty:</w:t>
      </w:r>
      <w:r w:rsidRPr="00B46758">
        <w:tab/>
        <w:t>2,000 penalty units.</w:t>
      </w:r>
    </w:p>
    <w:p w14:paraId="58B6E46B" w14:textId="77777777" w:rsidR="008E28E5" w:rsidRPr="00B46758" w:rsidRDefault="008E28E5" w:rsidP="008E28E5">
      <w:pPr>
        <w:pStyle w:val="SubsectionHead"/>
      </w:pPr>
      <w:r w:rsidRPr="00B46758">
        <w:t>Permitted disclosure</w:t>
      </w:r>
    </w:p>
    <w:p w14:paraId="7B65B057" w14:textId="77777777" w:rsidR="008E28E5" w:rsidRPr="00B46758" w:rsidRDefault="008E28E5" w:rsidP="008E28E5">
      <w:pPr>
        <w:pStyle w:val="subsection"/>
      </w:pPr>
      <w:r w:rsidRPr="00B46758">
        <w:tab/>
        <w:t>(2)</w:t>
      </w:r>
      <w:r w:rsidRPr="00B46758">
        <w:tab/>
      </w:r>
      <w:r w:rsidR="00683B1D" w:rsidRPr="00B46758">
        <w:t>Subsection (</w:t>
      </w:r>
      <w:r w:rsidRPr="00B46758">
        <w:t>1) does not apply to the disclosure of credit information about the individual if:</w:t>
      </w:r>
    </w:p>
    <w:p w14:paraId="072AE0C9" w14:textId="77777777" w:rsidR="008E28E5" w:rsidRPr="00B46758" w:rsidRDefault="008E28E5" w:rsidP="008E28E5">
      <w:pPr>
        <w:pStyle w:val="paragraph"/>
      </w:pPr>
      <w:r w:rsidRPr="00B46758">
        <w:tab/>
        <w:t>(a)</w:t>
      </w:r>
      <w:r w:rsidRPr="00B46758">
        <w:tab/>
        <w:t>the credit provider:</w:t>
      </w:r>
    </w:p>
    <w:p w14:paraId="12FE3725" w14:textId="77777777" w:rsidR="008E28E5" w:rsidRPr="00B46758" w:rsidRDefault="008E28E5" w:rsidP="008E28E5">
      <w:pPr>
        <w:pStyle w:val="paragraphsub"/>
      </w:pPr>
      <w:r w:rsidRPr="00B46758">
        <w:tab/>
        <w:t>(i)</w:t>
      </w:r>
      <w:r w:rsidRPr="00B46758">
        <w:tab/>
        <w:t xml:space="preserve">is a member of </w:t>
      </w:r>
      <w:r w:rsidR="00475225" w:rsidRPr="00B46758">
        <w:t xml:space="preserve">or subject to </w:t>
      </w:r>
      <w:r w:rsidRPr="00B46758">
        <w:t>a recognised external dispute resolution scheme or is prescribed by the regulations; and</w:t>
      </w:r>
    </w:p>
    <w:p w14:paraId="3D963BCA" w14:textId="77777777" w:rsidR="008E28E5" w:rsidRPr="00B46758" w:rsidRDefault="008E28E5" w:rsidP="008E28E5">
      <w:pPr>
        <w:pStyle w:val="paragraphsub"/>
      </w:pPr>
      <w:r w:rsidRPr="00B46758">
        <w:tab/>
        <w:t>(ii)</w:t>
      </w:r>
      <w:r w:rsidRPr="00B46758">
        <w:tab/>
        <w:t>knows, or believes on reasonable grounds, that the individual is at least 18 years old; and</w:t>
      </w:r>
    </w:p>
    <w:p w14:paraId="47809ACF" w14:textId="77777777" w:rsidR="008E28E5" w:rsidRPr="00B46758" w:rsidRDefault="008E28E5" w:rsidP="008E28E5">
      <w:pPr>
        <w:pStyle w:val="paragraph"/>
      </w:pPr>
      <w:r w:rsidRPr="00B46758">
        <w:tab/>
        <w:t>(b)</w:t>
      </w:r>
      <w:r w:rsidRPr="00B46758">
        <w:tab/>
        <w:t>the credit reporting body is:</w:t>
      </w:r>
    </w:p>
    <w:p w14:paraId="2BBFDCA7" w14:textId="77777777" w:rsidR="008E28E5" w:rsidRPr="00B46758" w:rsidRDefault="008E28E5" w:rsidP="008E28E5">
      <w:pPr>
        <w:pStyle w:val="paragraphsub"/>
      </w:pPr>
      <w:r w:rsidRPr="00B46758">
        <w:tab/>
        <w:t>(i)</w:t>
      </w:r>
      <w:r w:rsidRPr="00B46758">
        <w:tab/>
        <w:t>an agency; or</w:t>
      </w:r>
    </w:p>
    <w:p w14:paraId="7A80CA42" w14:textId="77777777" w:rsidR="008E28E5" w:rsidRPr="00B46758" w:rsidRDefault="008E28E5" w:rsidP="008E28E5">
      <w:pPr>
        <w:pStyle w:val="paragraphsub"/>
      </w:pPr>
      <w:r w:rsidRPr="00B46758">
        <w:tab/>
        <w:t>(ii)</w:t>
      </w:r>
      <w:r w:rsidRPr="00B46758">
        <w:tab/>
        <w:t>an organisation that has an Australian link; and</w:t>
      </w:r>
    </w:p>
    <w:p w14:paraId="39DC2CC7" w14:textId="77777777" w:rsidR="008E28E5" w:rsidRPr="00B46758" w:rsidRDefault="008E28E5" w:rsidP="008E28E5">
      <w:pPr>
        <w:pStyle w:val="paragraph"/>
      </w:pPr>
      <w:r w:rsidRPr="00B46758">
        <w:tab/>
        <w:t>(c)</w:t>
      </w:r>
      <w:r w:rsidRPr="00B46758">
        <w:tab/>
        <w:t xml:space="preserve">the information meets the requirements of </w:t>
      </w:r>
      <w:r w:rsidR="00683B1D" w:rsidRPr="00B46758">
        <w:t>subsection (</w:t>
      </w:r>
      <w:r w:rsidRPr="00B46758">
        <w:t>3).</w:t>
      </w:r>
    </w:p>
    <w:p w14:paraId="4EAEB039" w14:textId="77777777" w:rsidR="008E28E5" w:rsidRPr="00B46758" w:rsidRDefault="008E28E5" w:rsidP="008E28E5">
      <w:pPr>
        <w:pStyle w:val="notetext"/>
      </w:pPr>
      <w:r w:rsidRPr="00B46758">
        <w:t>Note:</w:t>
      </w:r>
      <w:r w:rsidRPr="00B46758">
        <w:tab/>
        <w:t>Section</w:t>
      </w:r>
      <w:r w:rsidR="00683B1D" w:rsidRPr="00B46758">
        <w:t> </w:t>
      </w:r>
      <w:r w:rsidRPr="00B46758">
        <w:t>21F limits the disclosure of credit information if there is a ban period for the information.</w:t>
      </w:r>
    </w:p>
    <w:p w14:paraId="1EAB640F" w14:textId="77777777" w:rsidR="008E28E5" w:rsidRPr="00B46758" w:rsidRDefault="008E28E5" w:rsidP="008E28E5">
      <w:pPr>
        <w:pStyle w:val="subsection"/>
      </w:pPr>
      <w:r w:rsidRPr="00B46758">
        <w:tab/>
        <w:t>(3)</w:t>
      </w:r>
      <w:r w:rsidRPr="00B46758">
        <w:tab/>
        <w:t>Credit information about an individual meets the requirements of this subsection if:</w:t>
      </w:r>
    </w:p>
    <w:p w14:paraId="302A55C3" w14:textId="77777777" w:rsidR="008E28E5" w:rsidRPr="00B46758" w:rsidRDefault="008E28E5" w:rsidP="008E28E5">
      <w:pPr>
        <w:pStyle w:val="paragraph"/>
      </w:pPr>
      <w:r w:rsidRPr="00B46758">
        <w:lastRenderedPageBreak/>
        <w:tab/>
        <w:t>(a)</w:t>
      </w:r>
      <w:r w:rsidRPr="00B46758">
        <w:tab/>
        <w:t>the information does not relate to an act, omission, matter or thing that occurred or existed before the individual turned 18; and</w:t>
      </w:r>
    </w:p>
    <w:p w14:paraId="6328EA29" w14:textId="77777777" w:rsidR="008E28E5" w:rsidRPr="00B46758" w:rsidRDefault="008E28E5" w:rsidP="008E28E5">
      <w:pPr>
        <w:pStyle w:val="paragraph"/>
      </w:pPr>
      <w:r w:rsidRPr="00B46758">
        <w:tab/>
        <w:t>(b)</w:t>
      </w:r>
      <w:r w:rsidRPr="00B46758">
        <w:tab/>
        <w:t>if the information relates to consumer credit or commercial credit—the credit is or has been provided, or applied for, in Australia; and</w:t>
      </w:r>
    </w:p>
    <w:p w14:paraId="33AC1C4F" w14:textId="77777777" w:rsidR="008E28E5" w:rsidRPr="00B46758" w:rsidRDefault="008E28E5" w:rsidP="008E28E5">
      <w:pPr>
        <w:pStyle w:val="paragraph"/>
      </w:pPr>
      <w:r w:rsidRPr="00B46758">
        <w:tab/>
        <w:t>(c)</w:t>
      </w:r>
      <w:r w:rsidRPr="00B46758">
        <w:tab/>
        <w:t>if the information is repayment history information</w:t>
      </w:r>
      <w:r w:rsidR="00842FD9" w:rsidRPr="00B46758">
        <w:t xml:space="preserve"> or financial hardship information</w:t>
      </w:r>
      <w:r w:rsidRPr="00B46758">
        <w:t xml:space="preserve"> about the individual:</w:t>
      </w:r>
    </w:p>
    <w:p w14:paraId="6CC6CE60" w14:textId="77777777" w:rsidR="008E28E5" w:rsidRPr="00B46758" w:rsidRDefault="008E28E5" w:rsidP="008E28E5">
      <w:pPr>
        <w:pStyle w:val="paragraphsub"/>
      </w:pPr>
      <w:r w:rsidRPr="00B46758">
        <w:tab/>
        <w:t>(i)</w:t>
      </w:r>
      <w:r w:rsidRPr="00B46758">
        <w:tab/>
        <w:t>the credit provider is a licensee or is prescribed by the regulations; and</w:t>
      </w:r>
    </w:p>
    <w:p w14:paraId="21E82440" w14:textId="77777777" w:rsidR="008E28E5" w:rsidRPr="00B46758" w:rsidRDefault="008E28E5" w:rsidP="008E28E5">
      <w:pPr>
        <w:pStyle w:val="paragraphsub"/>
      </w:pPr>
      <w:r w:rsidRPr="00B46758">
        <w:tab/>
        <w:t>(ii)</w:t>
      </w:r>
      <w:r w:rsidRPr="00B46758">
        <w:tab/>
        <w:t>the consumer credit to which the information relates is consumer credit in relation to which the provider also discloses, or a credit provider has previously disclosed, consumer credit liability information about the individual to the credit reporting body; and</w:t>
      </w:r>
    </w:p>
    <w:p w14:paraId="61C369F7" w14:textId="77777777" w:rsidR="008E28E5" w:rsidRPr="00B46758" w:rsidRDefault="008E28E5" w:rsidP="008E28E5">
      <w:pPr>
        <w:pStyle w:val="paragraphsub"/>
      </w:pPr>
      <w:r w:rsidRPr="00B46758">
        <w:tab/>
        <w:t>(iii)</w:t>
      </w:r>
      <w:r w:rsidRPr="00B46758">
        <w:tab/>
        <w:t>the provider complies with any requirements relating to the disclosure of the information that are prescribed by the regulations; and</w:t>
      </w:r>
    </w:p>
    <w:p w14:paraId="20C503D8" w14:textId="77777777" w:rsidR="008E28E5" w:rsidRPr="00B46758" w:rsidRDefault="008E28E5" w:rsidP="008E28E5">
      <w:pPr>
        <w:pStyle w:val="paragraph"/>
      </w:pPr>
      <w:r w:rsidRPr="00B46758">
        <w:tab/>
        <w:t>(d)</w:t>
      </w:r>
      <w:r w:rsidRPr="00B46758">
        <w:tab/>
        <w:t>if the information is default information about the individual:</w:t>
      </w:r>
    </w:p>
    <w:p w14:paraId="41314A83" w14:textId="77777777" w:rsidR="008E28E5" w:rsidRPr="00B46758" w:rsidRDefault="008E28E5" w:rsidP="008E28E5">
      <w:pPr>
        <w:pStyle w:val="paragraphsub"/>
      </w:pPr>
      <w:r w:rsidRPr="00B46758">
        <w:tab/>
        <w:t>(i)</w:t>
      </w:r>
      <w:r w:rsidRPr="00B46758">
        <w:tab/>
        <w:t>the credit provider has given the individual a notice in writing stating that the provider intends to disclose the information to the credit reporting body; and</w:t>
      </w:r>
    </w:p>
    <w:p w14:paraId="1B0463A7" w14:textId="77777777" w:rsidR="008E28E5" w:rsidRPr="00B46758" w:rsidRDefault="008E28E5" w:rsidP="008E28E5">
      <w:pPr>
        <w:pStyle w:val="paragraphsub"/>
      </w:pPr>
      <w:r w:rsidRPr="00B46758">
        <w:tab/>
        <w:t>(ii)</w:t>
      </w:r>
      <w:r w:rsidRPr="00B46758">
        <w:tab/>
        <w:t>at least 14 days have passed since the giving of the notice.</w:t>
      </w:r>
    </w:p>
    <w:p w14:paraId="126FABE7" w14:textId="77777777" w:rsidR="008E28E5" w:rsidRPr="00B46758" w:rsidRDefault="008E28E5" w:rsidP="008E28E5">
      <w:pPr>
        <w:pStyle w:val="subsection"/>
      </w:pPr>
      <w:r w:rsidRPr="00B46758">
        <w:tab/>
        <w:t>(4)</w:t>
      </w:r>
      <w:r w:rsidRPr="00B46758">
        <w:tab/>
      </w:r>
      <w:r w:rsidR="00683B1D" w:rsidRPr="00B46758">
        <w:t>Paragraph (</w:t>
      </w:r>
      <w:r w:rsidRPr="00B46758">
        <w:t>3)(a) does not apply to identification information about the individual.</w:t>
      </w:r>
    </w:p>
    <w:p w14:paraId="6122732A" w14:textId="77777777" w:rsidR="008E28E5" w:rsidRPr="00B46758" w:rsidRDefault="008E28E5" w:rsidP="008E28E5">
      <w:pPr>
        <w:pStyle w:val="subsection"/>
      </w:pPr>
      <w:r w:rsidRPr="00B46758">
        <w:tab/>
        <w:t>(5)</w:t>
      </w:r>
      <w:r w:rsidRPr="00B46758">
        <w:tab/>
        <w:t xml:space="preserve">Despite </w:t>
      </w:r>
      <w:r w:rsidR="00683B1D" w:rsidRPr="00B46758">
        <w:t>paragraph (</w:t>
      </w:r>
      <w:r w:rsidRPr="00B46758">
        <w:t>3)(a), consumer credit liability information about the individual may relate to consumer credit that was entered into on a day before the individual turned 18, so long as the consumer credit was not terminated, or did not otherwise cease to be in force, on a day before the individual turned 18.</w:t>
      </w:r>
    </w:p>
    <w:p w14:paraId="01A8FF95" w14:textId="77777777" w:rsidR="008E28E5" w:rsidRPr="00B46758" w:rsidRDefault="008E28E5" w:rsidP="008E28E5">
      <w:pPr>
        <w:pStyle w:val="SubsectionHead"/>
      </w:pPr>
      <w:r w:rsidRPr="00B46758">
        <w:t>Written note of disclosure</w:t>
      </w:r>
    </w:p>
    <w:p w14:paraId="4B61AB21" w14:textId="77777777" w:rsidR="008E28E5" w:rsidRPr="00B46758" w:rsidRDefault="008E28E5" w:rsidP="008E28E5">
      <w:pPr>
        <w:pStyle w:val="subsection"/>
      </w:pPr>
      <w:r w:rsidRPr="00B46758">
        <w:tab/>
        <w:t>(6)</w:t>
      </w:r>
      <w:r w:rsidRPr="00B46758">
        <w:tab/>
        <w:t>If a credit provider discloses credit information under this section, the provider must make a written note of that disclosure.</w:t>
      </w:r>
    </w:p>
    <w:p w14:paraId="7CEEED13" w14:textId="77777777" w:rsidR="008E28E5" w:rsidRPr="00B46758" w:rsidRDefault="008E28E5" w:rsidP="008E28E5">
      <w:pPr>
        <w:pStyle w:val="Penalty"/>
      </w:pPr>
      <w:r w:rsidRPr="00B46758">
        <w:lastRenderedPageBreak/>
        <w:t>Civil penalty:</w:t>
      </w:r>
      <w:r w:rsidRPr="00B46758">
        <w:tab/>
        <w:t>500 penalty units.</w:t>
      </w:r>
    </w:p>
    <w:p w14:paraId="7509E045" w14:textId="77777777" w:rsidR="008E28E5" w:rsidRPr="00B46758" w:rsidRDefault="008E28E5" w:rsidP="008E28E5">
      <w:pPr>
        <w:pStyle w:val="SubsectionHead"/>
      </w:pPr>
      <w:r w:rsidRPr="00B46758">
        <w:t>Interaction with the Australian Privacy Principles</w:t>
      </w:r>
    </w:p>
    <w:p w14:paraId="16EDA656" w14:textId="77777777" w:rsidR="008E28E5" w:rsidRPr="00B46758" w:rsidRDefault="008E28E5" w:rsidP="008E28E5">
      <w:pPr>
        <w:pStyle w:val="subsection"/>
      </w:pPr>
      <w:r w:rsidRPr="00B46758">
        <w:tab/>
        <w:t>(7)</w:t>
      </w:r>
      <w:r w:rsidRPr="00B46758">
        <w:tab/>
        <w:t>If a credit provider is an APP entity, Australian Privacy Principles</w:t>
      </w:r>
      <w:r w:rsidR="00683B1D" w:rsidRPr="00B46758">
        <w:t> </w:t>
      </w:r>
      <w:r w:rsidRPr="00B46758">
        <w:t>6 and 8 do not apply to the disclosure by the provider of credit information to a credit reporting body.</w:t>
      </w:r>
    </w:p>
    <w:p w14:paraId="3613010B" w14:textId="77777777" w:rsidR="008E28E5" w:rsidRPr="00B46758" w:rsidRDefault="008E28E5" w:rsidP="008E28E5">
      <w:pPr>
        <w:pStyle w:val="ActHead5"/>
      </w:pPr>
      <w:bookmarkStart w:id="119" w:name="_Toc183607316"/>
      <w:r w:rsidRPr="00B46758">
        <w:rPr>
          <w:rStyle w:val="CharSectno"/>
        </w:rPr>
        <w:t>21E</w:t>
      </w:r>
      <w:r w:rsidRPr="00B46758">
        <w:t xml:space="preserve">  Payment information must be disclosed to a credit reporting body</w:t>
      </w:r>
      <w:bookmarkEnd w:id="119"/>
    </w:p>
    <w:p w14:paraId="121BC7A2" w14:textId="77777777" w:rsidR="008E28E5" w:rsidRPr="00B46758" w:rsidRDefault="008E28E5" w:rsidP="008E28E5">
      <w:pPr>
        <w:pStyle w:val="subsection"/>
      </w:pPr>
      <w:r w:rsidRPr="00B46758">
        <w:tab/>
      </w:r>
      <w:r w:rsidRPr="00B46758">
        <w:tab/>
        <w:t>If:</w:t>
      </w:r>
    </w:p>
    <w:p w14:paraId="4EC65403" w14:textId="77777777" w:rsidR="008E28E5" w:rsidRPr="00B46758" w:rsidRDefault="008E28E5" w:rsidP="008E28E5">
      <w:pPr>
        <w:pStyle w:val="paragraph"/>
      </w:pPr>
      <w:r w:rsidRPr="00B46758">
        <w:tab/>
        <w:t>(a)</w:t>
      </w:r>
      <w:r w:rsidRPr="00B46758">
        <w:tab/>
        <w:t>a credit provider has disclosed default information about an individual to a credit reporting body under section</w:t>
      </w:r>
      <w:r w:rsidR="00683B1D" w:rsidRPr="00B46758">
        <w:t> </w:t>
      </w:r>
      <w:r w:rsidRPr="00B46758">
        <w:t>21D; and</w:t>
      </w:r>
    </w:p>
    <w:p w14:paraId="2991DFD7" w14:textId="77777777" w:rsidR="008E28E5" w:rsidRPr="00B46758" w:rsidRDefault="008E28E5" w:rsidP="008E28E5">
      <w:pPr>
        <w:pStyle w:val="paragraph"/>
      </w:pPr>
      <w:r w:rsidRPr="00B46758">
        <w:tab/>
        <w:t>(b)</w:t>
      </w:r>
      <w:r w:rsidRPr="00B46758">
        <w:tab/>
        <w:t>after the default information was disclosed, the amount of the overdue payment to which the information relates is paid;</w:t>
      </w:r>
    </w:p>
    <w:p w14:paraId="5C451265" w14:textId="77777777" w:rsidR="008E28E5" w:rsidRPr="00B46758" w:rsidRDefault="008E28E5" w:rsidP="008E28E5">
      <w:pPr>
        <w:pStyle w:val="subsection2"/>
      </w:pPr>
      <w:r w:rsidRPr="00B46758">
        <w:t>the provider must, within a reasonable period after the amount is paid, disclose payment information about the amount to the body under that section.</w:t>
      </w:r>
    </w:p>
    <w:p w14:paraId="60DF9DFB" w14:textId="77777777" w:rsidR="008E28E5" w:rsidRPr="00B46758" w:rsidRDefault="008E28E5" w:rsidP="008E28E5">
      <w:pPr>
        <w:pStyle w:val="Penalty"/>
      </w:pPr>
      <w:r w:rsidRPr="00B46758">
        <w:t>Civil penalty:</w:t>
      </w:r>
      <w:r w:rsidRPr="00B46758">
        <w:tab/>
        <w:t>500 penalty units.</w:t>
      </w:r>
    </w:p>
    <w:p w14:paraId="7DBC9898" w14:textId="77777777" w:rsidR="00842FD9" w:rsidRPr="00B46758" w:rsidRDefault="00842FD9" w:rsidP="00842FD9">
      <w:pPr>
        <w:pStyle w:val="ActHead5"/>
      </w:pPr>
      <w:bookmarkStart w:id="120" w:name="_Toc183607317"/>
      <w:r w:rsidRPr="00B46758">
        <w:rPr>
          <w:rStyle w:val="CharSectno"/>
        </w:rPr>
        <w:t>21EA</w:t>
      </w:r>
      <w:r w:rsidRPr="00B46758">
        <w:t xml:space="preserve">  Financial hardship information must be disclosed</w:t>
      </w:r>
      <w:bookmarkEnd w:id="120"/>
    </w:p>
    <w:p w14:paraId="47370D6F" w14:textId="77777777" w:rsidR="00842FD9" w:rsidRPr="00B46758" w:rsidRDefault="00842FD9" w:rsidP="00842FD9">
      <w:pPr>
        <w:pStyle w:val="subsection"/>
      </w:pPr>
      <w:r w:rsidRPr="00B46758">
        <w:tab/>
      </w:r>
      <w:r w:rsidRPr="00B46758">
        <w:tab/>
        <w:t>If:</w:t>
      </w:r>
    </w:p>
    <w:p w14:paraId="260B2BE0" w14:textId="77777777" w:rsidR="00842FD9" w:rsidRPr="00B46758" w:rsidRDefault="00842FD9" w:rsidP="00842FD9">
      <w:pPr>
        <w:pStyle w:val="paragraph"/>
      </w:pPr>
      <w:r w:rsidRPr="00B46758">
        <w:tab/>
        <w:t>(a)</w:t>
      </w:r>
      <w:r w:rsidRPr="00B46758">
        <w:tab/>
        <w:t>a credit provider discloses to a credit reporting body repayment history information about an individual in relation to a monthly payment under section 21D; and</w:t>
      </w:r>
    </w:p>
    <w:p w14:paraId="159EEDF8" w14:textId="77777777" w:rsidR="00842FD9" w:rsidRPr="00B46758" w:rsidRDefault="00842FD9" w:rsidP="00842FD9">
      <w:pPr>
        <w:pStyle w:val="paragraph"/>
      </w:pPr>
      <w:r w:rsidRPr="00B46758">
        <w:tab/>
        <w:t>(b)</w:t>
      </w:r>
      <w:r w:rsidRPr="00B46758">
        <w:tab/>
        <w:t>financial hardship information about that individual exists in relation to that monthly payment;</w:t>
      </w:r>
    </w:p>
    <w:p w14:paraId="0D1C0269" w14:textId="77777777" w:rsidR="00842FD9" w:rsidRPr="00B46758" w:rsidRDefault="00842FD9" w:rsidP="00842FD9">
      <w:pPr>
        <w:pStyle w:val="subsection2"/>
      </w:pPr>
      <w:r w:rsidRPr="00B46758">
        <w:t>the credit provider must, at the same time, disclose the financial hardship information to the credit reporting body.</w:t>
      </w:r>
    </w:p>
    <w:p w14:paraId="06953C48" w14:textId="77777777" w:rsidR="00842FD9" w:rsidRPr="00B46758" w:rsidRDefault="00842FD9" w:rsidP="00842FD9">
      <w:pPr>
        <w:pStyle w:val="Penalty"/>
      </w:pPr>
      <w:r w:rsidRPr="00B46758">
        <w:t>Civil penalty:</w:t>
      </w:r>
      <w:r w:rsidRPr="00B46758">
        <w:tab/>
        <w:t>500 penalty units.</w:t>
      </w:r>
    </w:p>
    <w:p w14:paraId="26364A3C" w14:textId="77777777" w:rsidR="008E28E5" w:rsidRPr="00B46758" w:rsidRDefault="008E28E5" w:rsidP="008E28E5">
      <w:pPr>
        <w:pStyle w:val="ActHead5"/>
      </w:pPr>
      <w:bookmarkStart w:id="121" w:name="_Toc183607318"/>
      <w:r w:rsidRPr="00B46758">
        <w:rPr>
          <w:rStyle w:val="CharSectno"/>
        </w:rPr>
        <w:lastRenderedPageBreak/>
        <w:t>21F</w:t>
      </w:r>
      <w:r w:rsidRPr="00B46758">
        <w:t xml:space="preserve">  Limitation on the disclosure of credit information during a ban period</w:t>
      </w:r>
      <w:bookmarkEnd w:id="121"/>
    </w:p>
    <w:p w14:paraId="0BCA9C7E" w14:textId="77777777" w:rsidR="008E28E5" w:rsidRPr="00B46758" w:rsidRDefault="008E28E5" w:rsidP="008E28E5">
      <w:pPr>
        <w:pStyle w:val="subsection"/>
      </w:pPr>
      <w:r w:rsidRPr="00B46758">
        <w:tab/>
        <w:t>(1)</w:t>
      </w:r>
      <w:r w:rsidRPr="00B46758">
        <w:tab/>
        <w:t>This section applies if:</w:t>
      </w:r>
    </w:p>
    <w:p w14:paraId="76E24631" w14:textId="77777777" w:rsidR="008E28E5" w:rsidRPr="00B46758" w:rsidRDefault="008E28E5" w:rsidP="008E28E5">
      <w:pPr>
        <w:pStyle w:val="paragraph"/>
      </w:pPr>
      <w:r w:rsidRPr="00B46758">
        <w:tab/>
        <w:t>(a)</w:t>
      </w:r>
      <w:r w:rsidRPr="00B46758">
        <w:tab/>
        <w:t>a credit reporting body holds credit reporting information about an individual; and</w:t>
      </w:r>
    </w:p>
    <w:p w14:paraId="61ABBD62" w14:textId="77777777" w:rsidR="008E28E5" w:rsidRPr="00B46758" w:rsidRDefault="008E28E5" w:rsidP="008E28E5">
      <w:pPr>
        <w:pStyle w:val="paragraph"/>
      </w:pPr>
      <w:r w:rsidRPr="00B46758">
        <w:tab/>
        <w:t>(b)</w:t>
      </w:r>
      <w:r w:rsidRPr="00B46758">
        <w:tab/>
        <w:t>a credit provider requests the body to disclose the information to the provider for the purpose of assessing an application for consumer credit made to the provider by the individual, or a person purporting to be the individual; and</w:t>
      </w:r>
    </w:p>
    <w:p w14:paraId="148D54E9" w14:textId="77777777" w:rsidR="008E28E5" w:rsidRPr="00B46758" w:rsidRDefault="008E28E5" w:rsidP="008E28E5">
      <w:pPr>
        <w:pStyle w:val="paragraph"/>
      </w:pPr>
      <w:r w:rsidRPr="00B46758">
        <w:tab/>
        <w:t>(c)</w:t>
      </w:r>
      <w:r w:rsidRPr="00B46758">
        <w:tab/>
        <w:t>the body is not permitted to disclose the information because there is a ban period for the information; and</w:t>
      </w:r>
    </w:p>
    <w:p w14:paraId="0CFF2F3C" w14:textId="77777777" w:rsidR="008E28E5" w:rsidRPr="00B46758" w:rsidRDefault="008E28E5" w:rsidP="008E28E5">
      <w:pPr>
        <w:pStyle w:val="paragraph"/>
      </w:pPr>
      <w:r w:rsidRPr="00B46758">
        <w:tab/>
        <w:t>(d)</w:t>
      </w:r>
      <w:r w:rsidRPr="00B46758">
        <w:tab/>
        <w:t>during the ban period, the provider provides the consumer credit to which the application relates to the individual, or the person purporting to be the individual.</w:t>
      </w:r>
    </w:p>
    <w:p w14:paraId="34C3DA4D" w14:textId="77777777" w:rsidR="008E28E5" w:rsidRPr="00B46758" w:rsidRDefault="008E28E5" w:rsidP="008E28E5">
      <w:pPr>
        <w:pStyle w:val="subsection"/>
      </w:pPr>
      <w:r w:rsidRPr="00B46758">
        <w:tab/>
        <w:t>(2)</w:t>
      </w:r>
      <w:r w:rsidRPr="00B46758">
        <w:tab/>
        <w:t>If the credit provider holds credit information about the individual that relates to the consumer credit, the provider must not, despite sections</w:t>
      </w:r>
      <w:r w:rsidR="00683B1D" w:rsidRPr="00B46758">
        <w:t> </w:t>
      </w:r>
      <w:r w:rsidRPr="00B46758">
        <w:t>21D and 21E, disclose the information to a credit reporting body.</w:t>
      </w:r>
    </w:p>
    <w:p w14:paraId="589A9D14" w14:textId="77777777" w:rsidR="008E28E5" w:rsidRPr="00B46758" w:rsidRDefault="008E28E5" w:rsidP="008E28E5">
      <w:pPr>
        <w:pStyle w:val="Penalty"/>
      </w:pPr>
      <w:r w:rsidRPr="00B46758">
        <w:t>Civil penalty:</w:t>
      </w:r>
      <w:r w:rsidRPr="00B46758">
        <w:tab/>
        <w:t>2,000 penalty units.</w:t>
      </w:r>
    </w:p>
    <w:p w14:paraId="3E88F1B1" w14:textId="77777777" w:rsidR="008E28E5" w:rsidRPr="00B46758" w:rsidRDefault="008E28E5" w:rsidP="008E28E5">
      <w:pPr>
        <w:pStyle w:val="subsection"/>
      </w:pPr>
      <w:r w:rsidRPr="00B46758">
        <w:tab/>
        <w:t>(3)</w:t>
      </w:r>
      <w:r w:rsidRPr="00B46758">
        <w:tab/>
      </w:r>
      <w:r w:rsidR="00683B1D" w:rsidRPr="00B46758">
        <w:t>Subsection (</w:t>
      </w:r>
      <w:r w:rsidRPr="00B46758">
        <w:t>2) does not apply if the credit provider has taken such steps as are reasonable in the circumstances to verify the identity of the individual.</w:t>
      </w:r>
    </w:p>
    <w:p w14:paraId="26ACDC95" w14:textId="77777777" w:rsidR="008E28E5" w:rsidRPr="00B46758" w:rsidRDefault="008E28E5" w:rsidP="008E28E5">
      <w:pPr>
        <w:pStyle w:val="ActHead4"/>
      </w:pPr>
      <w:bookmarkStart w:id="122" w:name="_Toc183607319"/>
      <w:r w:rsidRPr="00B46758">
        <w:rPr>
          <w:rStyle w:val="CharSubdNo"/>
        </w:rPr>
        <w:t>Subdivision D</w:t>
      </w:r>
      <w:r w:rsidRPr="00B46758">
        <w:t>—</w:t>
      </w:r>
      <w:r w:rsidRPr="00B46758">
        <w:rPr>
          <w:rStyle w:val="CharSubdText"/>
        </w:rPr>
        <w:t>Dealing with credit eligibility information etc.</w:t>
      </w:r>
      <w:bookmarkEnd w:id="122"/>
    </w:p>
    <w:p w14:paraId="50970C55" w14:textId="77777777" w:rsidR="008E28E5" w:rsidRPr="00B46758" w:rsidRDefault="008E28E5" w:rsidP="008E28E5">
      <w:pPr>
        <w:pStyle w:val="ActHead5"/>
      </w:pPr>
      <w:bookmarkStart w:id="123" w:name="_Toc183607320"/>
      <w:r w:rsidRPr="00B46758">
        <w:rPr>
          <w:rStyle w:val="CharSectno"/>
        </w:rPr>
        <w:t>21G</w:t>
      </w:r>
      <w:r w:rsidRPr="00B46758">
        <w:t xml:space="preserve">  Use or disclosure of credit eligibility information</w:t>
      </w:r>
      <w:bookmarkEnd w:id="123"/>
    </w:p>
    <w:p w14:paraId="4DC0E84D" w14:textId="77777777" w:rsidR="008E28E5" w:rsidRPr="00B46758" w:rsidRDefault="008E28E5" w:rsidP="008E28E5">
      <w:pPr>
        <w:pStyle w:val="SubsectionHead"/>
      </w:pPr>
      <w:r w:rsidRPr="00B46758">
        <w:t>Prohibition on use or disclosure</w:t>
      </w:r>
    </w:p>
    <w:p w14:paraId="7C9CC07D" w14:textId="77777777" w:rsidR="008E28E5" w:rsidRPr="00B46758" w:rsidRDefault="008E28E5" w:rsidP="008E28E5">
      <w:pPr>
        <w:pStyle w:val="subsection"/>
      </w:pPr>
      <w:r w:rsidRPr="00B46758">
        <w:tab/>
        <w:t>(1)</w:t>
      </w:r>
      <w:r w:rsidRPr="00B46758">
        <w:tab/>
        <w:t>If a credit provider holds credit eligibility information about an individual, the provider must not use or disclose the information.</w:t>
      </w:r>
    </w:p>
    <w:p w14:paraId="2491788B" w14:textId="77777777" w:rsidR="008E28E5" w:rsidRPr="00B46758" w:rsidRDefault="008E28E5" w:rsidP="008E28E5">
      <w:pPr>
        <w:pStyle w:val="Penalty"/>
      </w:pPr>
      <w:r w:rsidRPr="00B46758">
        <w:t>Civil penalty:</w:t>
      </w:r>
      <w:r w:rsidRPr="00B46758">
        <w:tab/>
        <w:t>2,000 penalty units.</w:t>
      </w:r>
    </w:p>
    <w:p w14:paraId="7BCA2D28" w14:textId="77777777" w:rsidR="008E28E5" w:rsidRPr="00B46758" w:rsidRDefault="008E28E5" w:rsidP="008E28E5">
      <w:pPr>
        <w:pStyle w:val="SubsectionHead"/>
      </w:pPr>
      <w:r w:rsidRPr="00B46758">
        <w:lastRenderedPageBreak/>
        <w:t>Permitted uses</w:t>
      </w:r>
    </w:p>
    <w:p w14:paraId="16334E5F" w14:textId="77777777" w:rsidR="008E28E5" w:rsidRPr="00B46758" w:rsidRDefault="008E28E5" w:rsidP="008E28E5">
      <w:pPr>
        <w:pStyle w:val="subsection"/>
      </w:pPr>
      <w:r w:rsidRPr="00B46758">
        <w:tab/>
        <w:t>(2)</w:t>
      </w:r>
      <w:r w:rsidRPr="00B46758">
        <w:tab/>
      </w:r>
      <w:r w:rsidR="00683B1D" w:rsidRPr="00B46758">
        <w:t>Subsection (</w:t>
      </w:r>
      <w:r w:rsidRPr="00B46758">
        <w:t>1) does not apply to the use of credit eligibility information about the individual if:</w:t>
      </w:r>
    </w:p>
    <w:p w14:paraId="49524949" w14:textId="77777777" w:rsidR="008E28E5" w:rsidRPr="00B46758" w:rsidRDefault="008E28E5" w:rsidP="008E28E5">
      <w:pPr>
        <w:pStyle w:val="paragraph"/>
      </w:pPr>
      <w:r w:rsidRPr="00B46758">
        <w:tab/>
        <w:t>(a)</w:t>
      </w:r>
      <w:r w:rsidRPr="00B46758">
        <w:tab/>
        <w:t>the use is for a consumer credit related purpose of the credit provider in relation to the individual; or</w:t>
      </w:r>
    </w:p>
    <w:p w14:paraId="74D246E4" w14:textId="77777777" w:rsidR="008E28E5" w:rsidRPr="00B46758" w:rsidRDefault="008E28E5" w:rsidP="008E28E5">
      <w:pPr>
        <w:pStyle w:val="paragraph"/>
      </w:pPr>
      <w:r w:rsidRPr="00B46758">
        <w:tab/>
        <w:t>(b)</w:t>
      </w:r>
      <w:r w:rsidRPr="00B46758">
        <w:tab/>
        <w:t>the use is a permitted CP use in relation to the individual; or</w:t>
      </w:r>
    </w:p>
    <w:p w14:paraId="41F67CB5" w14:textId="77777777" w:rsidR="008E28E5" w:rsidRPr="00B46758" w:rsidRDefault="008E28E5" w:rsidP="008E28E5">
      <w:pPr>
        <w:pStyle w:val="paragraph"/>
      </w:pPr>
      <w:r w:rsidRPr="00B46758">
        <w:tab/>
        <w:t>(c)</w:t>
      </w:r>
      <w:r w:rsidRPr="00B46758">
        <w:tab/>
        <w:t>both of the following apply:</w:t>
      </w:r>
    </w:p>
    <w:p w14:paraId="281B0A8A" w14:textId="77777777" w:rsidR="008E28E5" w:rsidRPr="00B46758" w:rsidRDefault="008E28E5" w:rsidP="008E28E5">
      <w:pPr>
        <w:pStyle w:val="paragraphsub"/>
      </w:pPr>
      <w:r w:rsidRPr="00B46758">
        <w:tab/>
        <w:t>(i)</w:t>
      </w:r>
      <w:r w:rsidRPr="00B46758">
        <w:tab/>
        <w:t>the credit provider believes on reasonable grounds that the individual has committed a serious credit infringement;</w:t>
      </w:r>
    </w:p>
    <w:p w14:paraId="3070215B" w14:textId="77777777" w:rsidR="008E28E5" w:rsidRPr="00B46758" w:rsidRDefault="008E28E5" w:rsidP="008E28E5">
      <w:pPr>
        <w:pStyle w:val="paragraphsub"/>
      </w:pPr>
      <w:r w:rsidRPr="00B46758">
        <w:tab/>
        <w:t>(ii)</w:t>
      </w:r>
      <w:r w:rsidRPr="00B46758">
        <w:tab/>
        <w:t>the provider uses the information in connection with the infringement; or</w:t>
      </w:r>
    </w:p>
    <w:p w14:paraId="58BC7600" w14:textId="77777777" w:rsidR="008E28E5" w:rsidRPr="00B46758" w:rsidRDefault="008E28E5" w:rsidP="008E28E5">
      <w:pPr>
        <w:pStyle w:val="paragraph"/>
      </w:pPr>
      <w:r w:rsidRPr="00B46758">
        <w:tab/>
        <w:t>(d)</w:t>
      </w:r>
      <w:r w:rsidRPr="00B46758">
        <w:tab/>
        <w:t>the use is required or authorised by or under an Australian law</w:t>
      </w:r>
      <w:r w:rsidR="00621C2A" w:rsidRPr="00B46758">
        <w:t xml:space="preserve"> (other than the consumer data rules)</w:t>
      </w:r>
      <w:r w:rsidRPr="00B46758">
        <w:t xml:space="preserve"> or a court/tribunal order; or</w:t>
      </w:r>
    </w:p>
    <w:p w14:paraId="5107C4F3" w14:textId="77777777" w:rsidR="008E28E5" w:rsidRPr="00B46758" w:rsidRDefault="008E28E5" w:rsidP="008E28E5">
      <w:pPr>
        <w:pStyle w:val="paragraph"/>
      </w:pPr>
      <w:r w:rsidRPr="00B46758">
        <w:tab/>
        <w:t>(e)</w:t>
      </w:r>
      <w:r w:rsidRPr="00B46758">
        <w:tab/>
        <w:t>the use is a use prescribed by the regulations.</w:t>
      </w:r>
    </w:p>
    <w:p w14:paraId="321B8E25" w14:textId="77777777" w:rsidR="008E28E5" w:rsidRPr="00B46758" w:rsidRDefault="008E28E5" w:rsidP="008E28E5">
      <w:pPr>
        <w:pStyle w:val="SubsectionHead"/>
      </w:pPr>
      <w:r w:rsidRPr="00B46758">
        <w:t>Permitted disclosures</w:t>
      </w:r>
    </w:p>
    <w:p w14:paraId="6629028C" w14:textId="77777777" w:rsidR="008E28E5" w:rsidRPr="00B46758" w:rsidRDefault="008E28E5" w:rsidP="008E28E5">
      <w:pPr>
        <w:pStyle w:val="subsection"/>
      </w:pPr>
      <w:r w:rsidRPr="00B46758">
        <w:tab/>
        <w:t>(3)</w:t>
      </w:r>
      <w:r w:rsidRPr="00B46758">
        <w:tab/>
      </w:r>
      <w:r w:rsidR="00683B1D" w:rsidRPr="00B46758">
        <w:t>Subsection (</w:t>
      </w:r>
      <w:r w:rsidRPr="00B46758">
        <w:t>1) does not apply to the disclosure of credit eligibility information about the individual if:</w:t>
      </w:r>
    </w:p>
    <w:p w14:paraId="4E539E48" w14:textId="77777777" w:rsidR="008E28E5" w:rsidRPr="00B46758" w:rsidRDefault="008E28E5" w:rsidP="008E28E5">
      <w:pPr>
        <w:pStyle w:val="paragraph"/>
      </w:pPr>
      <w:r w:rsidRPr="00B46758">
        <w:tab/>
        <w:t>(a)</w:t>
      </w:r>
      <w:r w:rsidRPr="00B46758">
        <w:tab/>
        <w:t>the disclosure is a permitted CP disclosure in relation to the individual; or</w:t>
      </w:r>
    </w:p>
    <w:p w14:paraId="78EC1FCC" w14:textId="77777777" w:rsidR="008E28E5" w:rsidRPr="00B46758" w:rsidRDefault="008E28E5" w:rsidP="008E28E5">
      <w:pPr>
        <w:pStyle w:val="paragraph"/>
      </w:pPr>
      <w:r w:rsidRPr="00B46758">
        <w:tab/>
        <w:t>(b)</w:t>
      </w:r>
      <w:r w:rsidRPr="00B46758">
        <w:tab/>
        <w:t>the disclosure is to a related body corporate of the credit provider; or</w:t>
      </w:r>
    </w:p>
    <w:p w14:paraId="158CC7AD" w14:textId="77777777" w:rsidR="008E28E5" w:rsidRPr="00B46758" w:rsidRDefault="008E28E5" w:rsidP="008E28E5">
      <w:pPr>
        <w:pStyle w:val="paragraph"/>
      </w:pPr>
      <w:r w:rsidRPr="00B46758">
        <w:tab/>
        <w:t>(c)</w:t>
      </w:r>
      <w:r w:rsidRPr="00B46758">
        <w:tab/>
        <w:t>the disclosure is to:</w:t>
      </w:r>
    </w:p>
    <w:p w14:paraId="54D50758" w14:textId="77777777" w:rsidR="008E28E5" w:rsidRPr="00B46758" w:rsidRDefault="008E28E5" w:rsidP="008E28E5">
      <w:pPr>
        <w:pStyle w:val="paragraphsub"/>
      </w:pPr>
      <w:r w:rsidRPr="00B46758">
        <w:tab/>
        <w:t>(i)</w:t>
      </w:r>
      <w:r w:rsidRPr="00B46758">
        <w:tab/>
        <w:t>a person for the purpose of processing an application for credit made to the credit provider; or</w:t>
      </w:r>
    </w:p>
    <w:p w14:paraId="0B87B076" w14:textId="77777777" w:rsidR="008E28E5" w:rsidRPr="00B46758" w:rsidRDefault="008E28E5" w:rsidP="008E28E5">
      <w:pPr>
        <w:pStyle w:val="paragraphsub"/>
      </w:pPr>
      <w:r w:rsidRPr="00B46758">
        <w:tab/>
        <w:t>(ii)</w:t>
      </w:r>
      <w:r w:rsidRPr="00B46758">
        <w:tab/>
        <w:t>a person who manages credit provided by the credit provider for use in managing that credit; or</w:t>
      </w:r>
    </w:p>
    <w:p w14:paraId="6F894B26" w14:textId="77777777" w:rsidR="008E28E5" w:rsidRPr="00B46758" w:rsidRDefault="008E28E5" w:rsidP="008E28E5">
      <w:pPr>
        <w:pStyle w:val="paragraph"/>
      </w:pPr>
      <w:r w:rsidRPr="00B46758">
        <w:tab/>
        <w:t>(d)</w:t>
      </w:r>
      <w:r w:rsidRPr="00B46758">
        <w:tab/>
        <w:t>both of the following apply:</w:t>
      </w:r>
    </w:p>
    <w:p w14:paraId="0114D80F" w14:textId="77777777" w:rsidR="008E28E5" w:rsidRPr="00B46758" w:rsidRDefault="008E28E5" w:rsidP="008E28E5">
      <w:pPr>
        <w:pStyle w:val="paragraphsub"/>
      </w:pPr>
      <w:r w:rsidRPr="00B46758">
        <w:tab/>
        <w:t>(i)</w:t>
      </w:r>
      <w:r w:rsidRPr="00B46758">
        <w:tab/>
        <w:t>the credit provider believes on reasonable grounds that the individual has committed a serious credit infringement;</w:t>
      </w:r>
    </w:p>
    <w:p w14:paraId="17B1769E" w14:textId="77777777" w:rsidR="008E28E5" w:rsidRPr="00B46758" w:rsidRDefault="008E28E5" w:rsidP="008E28E5">
      <w:pPr>
        <w:pStyle w:val="paragraphsub"/>
      </w:pPr>
      <w:r w:rsidRPr="00B46758">
        <w:lastRenderedPageBreak/>
        <w:tab/>
        <w:t>(ii)</w:t>
      </w:r>
      <w:r w:rsidRPr="00B46758">
        <w:tab/>
        <w:t>the provider discloses the information to another credit provider that has an Australian link, or to an enforcement body; or</w:t>
      </w:r>
    </w:p>
    <w:p w14:paraId="0E204399" w14:textId="77777777" w:rsidR="008E28E5" w:rsidRPr="00B46758" w:rsidRDefault="008E28E5" w:rsidP="008E28E5">
      <w:pPr>
        <w:pStyle w:val="paragraph"/>
      </w:pPr>
      <w:r w:rsidRPr="00B46758">
        <w:tab/>
        <w:t>(e)</w:t>
      </w:r>
      <w:r w:rsidRPr="00B46758">
        <w:tab/>
        <w:t>both of the following apply:</w:t>
      </w:r>
    </w:p>
    <w:p w14:paraId="06CE0C68" w14:textId="77777777" w:rsidR="008E28E5" w:rsidRPr="00B46758" w:rsidRDefault="008E28E5" w:rsidP="008E28E5">
      <w:pPr>
        <w:pStyle w:val="paragraphsub"/>
      </w:pPr>
      <w:r w:rsidRPr="00B46758">
        <w:tab/>
        <w:t>(i)</w:t>
      </w:r>
      <w:r w:rsidRPr="00B46758">
        <w:tab/>
        <w:t>the disclosure is for the purposes of a recognised external dispute resolution scheme;</w:t>
      </w:r>
    </w:p>
    <w:p w14:paraId="29BE9603" w14:textId="77777777" w:rsidR="008E28E5" w:rsidRPr="00B46758" w:rsidRDefault="008E28E5" w:rsidP="008E28E5">
      <w:pPr>
        <w:pStyle w:val="paragraphsub"/>
      </w:pPr>
      <w:r w:rsidRPr="00B46758">
        <w:tab/>
        <w:t>(ii)</w:t>
      </w:r>
      <w:r w:rsidRPr="00B46758">
        <w:tab/>
        <w:t xml:space="preserve">a credit provider or credit reporting body is a member of </w:t>
      </w:r>
      <w:r w:rsidR="00475225" w:rsidRPr="00B46758">
        <w:t xml:space="preserve">or subject to </w:t>
      </w:r>
      <w:r w:rsidRPr="00B46758">
        <w:t>the scheme; or</w:t>
      </w:r>
    </w:p>
    <w:p w14:paraId="0F8DB0F8" w14:textId="77777777" w:rsidR="008E28E5" w:rsidRPr="00B46758" w:rsidRDefault="008E28E5" w:rsidP="008E28E5">
      <w:pPr>
        <w:pStyle w:val="paragraph"/>
      </w:pPr>
      <w:r w:rsidRPr="00B46758">
        <w:tab/>
        <w:t>(f)</w:t>
      </w:r>
      <w:r w:rsidRPr="00B46758">
        <w:tab/>
        <w:t>the disclosure is required or authorised by or under an Australian law</w:t>
      </w:r>
      <w:r w:rsidR="00621C2A" w:rsidRPr="00B46758">
        <w:t xml:space="preserve"> (other than the consumer data rules)</w:t>
      </w:r>
      <w:r w:rsidRPr="00B46758">
        <w:t xml:space="preserve"> or a court/tribunal order; or</w:t>
      </w:r>
    </w:p>
    <w:p w14:paraId="49CADAF2" w14:textId="77777777" w:rsidR="008E28E5" w:rsidRPr="00B46758" w:rsidRDefault="008E28E5" w:rsidP="008E28E5">
      <w:pPr>
        <w:pStyle w:val="paragraph"/>
      </w:pPr>
      <w:r w:rsidRPr="00B46758">
        <w:tab/>
        <w:t>(g)</w:t>
      </w:r>
      <w:r w:rsidRPr="00B46758">
        <w:tab/>
        <w:t>the disclosure is a disclosure prescribed by the regulations.</w:t>
      </w:r>
    </w:p>
    <w:p w14:paraId="063E44A1" w14:textId="77777777" w:rsidR="008E28E5" w:rsidRPr="00B46758" w:rsidRDefault="008E28E5" w:rsidP="008E28E5">
      <w:pPr>
        <w:pStyle w:val="notetext"/>
      </w:pPr>
      <w:r w:rsidRPr="00B46758">
        <w:t>Note:</w:t>
      </w:r>
      <w:r w:rsidRPr="00B46758">
        <w:tab/>
        <w:t>See section</w:t>
      </w:r>
      <w:r w:rsidR="00683B1D" w:rsidRPr="00B46758">
        <w:t> </w:t>
      </w:r>
      <w:r w:rsidRPr="00B46758">
        <w:t xml:space="preserve">21NA for additional rules about the disclosure of credit eligibility information under </w:t>
      </w:r>
      <w:r w:rsidR="00683B1D" w:rsidRPr="00B46758">
        <w:t>paragraph (</w:t>
      </w:r>
      <w:r w:rsidRPr="00B46758">
        <w:t>3)(b) or (c).</w:t>
      </w:r>
    </w:p>
    <w:p w14:paraId="1DDB9408" w14:textId="77777777" w:rsidR="008E28E5" w:rsidRPr="00B46758" w:rsidRDefault="008E28E5" w:rsidP="008E28E5">
      <w:pPr>
        <w:pStyle w:val="subsection"/>
      </w:pPr>
      <w:r w:rsidRPr="00B46758">
        <w:tab/>
        <w:t>(4)</w:t>
      </w:r>
      <w:r w:rsidRPr="00B46758">
        <w:tab/>
        <w:t>However, if the credit eligibility information about the individual is, or was derived from, repayment history information</w:t>
      </w:r>
      <w:r w:rsidR="00842FD9" w:rsidRPr="00B46758">
        <w:t xml:space="preserve"> or financial hardship information</w:t>
      </w:r>
      <w:r w:rsidRPr="00B46758">
        <w:t xml:space="preserve"> about the individual, the credit provider must not disclose the information under </w:t>
      </w:r>
      <w:r w:rsidR="00683B1D" w:rsidRPr="00B46758">
        <w:t>subsection (</w:t>
      </w:r>
      <w:r w:rsidRPr="00B46758">
        <w:t>3).</w:t>
      </w:r>
    </w:p>
    <w:p w14:paraId="0BCAAB96" w14:textId="77777777" w:rsidR="008E28E5" w:rsidRPr="00B46758" w:rsidRDefault="008E28E5" w:rsidP="008E28E5">
      <w:pPr>
        <w:pStyle w:val="Penalty"/>
      </w:pPr>
      <w:r w:rsidRPr="00B46758">
        <w:t>Civil penalty:</w:t>
      </w:r>
      <w:r w:rsidRPr="00B46758">
        <w:tab/>
        <w:t>2,000 penalty units.</w:t>
      </w:r>
    </w:p>
    <w:p w14:paraId="79254133" w14:textId="77777777" w:rsidR="008E28E5" w:rsidRPr="00B46758" w:rsidRDefault="008E28E5" w:rsidP="008E28E5">
      <w:pPr>
        <w:pStyle w:val="subsection"/>
      </w:pPr>
      <w:r w:rsidRPr="00B46758">
        <w:tab/>
        <w:t>(5)</w:t>
      </w:r>
      <w:r w:rsidRPr="00B46758">
        <w:tab/>
      </w:r>
      <w:r w:rsidR="00683B1D" w:rsidRPr="00B46758">
        <w:t>Subsection (</w:t>
      </w:r>
      <w:r w:rsidRPr="00B46758">
        <w:t>4) does not apply if:</w:t>
      </w:r>
    </w:p>
    <w:p w14:paraId="25434C12" w14:textId="77777777" w:rsidR="008E28E5" w:rsidRPr="00B46758" w:rsidRDefault="008E28E5" w:rsidP="008E28E5">
      <w:pPr>
        <w:pStyle w:val="paragraph"/>
      </w:pPr>
      <w:r w:rsidRPr="00B46758">
        <w:tab/>
        <w:t>(a)</w:t>
      </w:r>
      <w:r w:rsidRPr="00B46758">
        <w:tab/>
        <w:t>the recipient of the credit eligibility information is another credit provider who is a licensee; or</w:t>
      </w:r>
    </w:p>
    <w:p w14:paraId="21CA22D6" w14:textId="77777777" w:rsidR="008E28E5" w:rsidRPr="00B46758" w:rsidRDefault="008E28E5" w:rsidP="008E28E5">
      <w:pPr>
        <w:pStyle w:val="paragraph"/>
      </w:pPr>
      <w:r w:rsidRPr="00B46758">
        <w:tab/>
        <w:t>(b)</w:t>
      </w:r>
      <w:r w:rsidRPr="00B46758">
        <w:tab/>
        <w:t>the disclosure is a permitted CP disclosure within the meaning of section</w:t>
      </w:r>
      <w:r w:rsidR="00683B1D" w:rsidRPr="00B46758">
        <w:t> </w:t>
      </w:r>
      <w:r w:rsidRPr="00B46758">
        <w:t>21L; or</w:t>
      </w:r>
    </w:p>
    <w:p w14:paraId="62A72C7A" w14:textId="77777777" w:rsidR="008E28E5" w:rsidRPr="00B46758" w:rsidRDefault="008E28E5" w:rsidP="008E28E5">
      <w:pPr>
        <w:pStyle w:val="paragraph"/>
      </w:pPr>
      <w:r w:rsidRPr="00B46758">
        <w:tab/>
        <w:t>(c)</w:t>
      </w:r>
      <w:r w:rsidRPr="00B46758">
        <w:tab/>
        <w:t xml:space="preserve">the credit provider discloses the credit eligibility information under </w:t>
      </w:r>
      <w:r w:rsidR="00683B1D" w:rsidRPr="00B46758">
        <w:t>paragraph (</w:t>
      </w:r>
      <w:r w:rsidRPr="00B46758">
        <w:t>3)(b), (c), (e) or (f); or</w:t>
      </w:r>
    </w:p>
    <w:p w14:paraId="42624220" w14:textId="77777777" w:rsidR="008E28E5" w:rsidRPr="00B46758" w:rsidRDefault="008E28E5" w:rsidP="008E28E5">
      <w:pPr>
        <w:pStyle w:val="paragraph"/>
      </w:pPr>
      <w:r w:rsidRPr="00B46758">
        <w:tab/>
        <w:t>(d)</w:t>
      </w:r>
      <w:r w:rsidRPr="00B46758">
        <w:tab/>
        <w:t xml:space="preserve">the credit provider discloses the credit eligibility information under </w:t>
      </w:r>
      <w:r w:rsidR="00683B1D" w:rsidRPr="00B46758">
        <w:t>paragraph (</w:t>
      </w:r>
      <w:r w:rsidRPr="00B46758">
        <w:t>3)(d) to an enforcement body.</w:t>
      </w:r>
    </w:p>
    <w:p w14:paraId="4E8F9E7D" w14:textId="77777777" w:rsidR="008E28E5" w:rsidRPr="00B46758" w:rsidRDefault="008E28E5" w:rsidP="008E28E5">
      <w:pPr>
        <w:pStyle w:val="SubsectionHead"/>
      </w:pPr>
      <w:r w:rsidRPr="00B46758">
        <w:t>Written note of use or disclosure</w:t>
      </w:r>
    </w:p>
    <w:p w14:paraId="76C00B95" w14:textId="77777777" w:rsidR="008E28E5" w:rsidRPr="00B46758" w:rsidRDefault="008E28E5" w:rsidP="008E28E5">
      <w:pPr>
        <w:pStyle w:val="subsection"/>
      </w:pPr>
      <w:r w:rsidRPr="00B46758">
        <w:tab/>
        <w:t>(6)</w:t>
      </w:r>
      <w:r w:rsidRPr="00B46758">
        <w:tab/>
        <w:t>If a credit provider uses or discloses credit eligibility information under this section, the provider must make a written note of that use or disclosure.</w:t>
      </w:r>
    </w:p>
    <w:p w14:paraId="40893BBB" w14:textId="77777777" w:rsidR="008E28E5" w:rsidRPr="00B46758" w:rsidRDefault="008E28E5" w:rsidP="008E28E5">
      <w:pPr>
        <w:pStyle w:val="Penalty"/>
      </w:pPr>
      <w:r w:rsidRPr="00B46758">
        <w:lastRenderedPageBreak/>
        <w:t>Civil penalty:</w:t>
      </w:r>
      <w:r w:rsidRPr="00B46758">
        <w:tab/>
        <w:t>500 penalty units.</w:t>
      </w:r>
    </w:p>
    <w:p w14:paraId="6BC53E49" w14:textId="77777777" w:rsidR="008E28E5" w:rsidRPr="00B46758" w:rsidRDefault="008E28E5" w:rsidP="008E28E5">
      <w:pPr>
        <w:pStyle w:val="SubsectionHead"/>
      </w:pPr>
      <w:r w:rsidRPr="00B46758">
        <w:t>Interaction with the Australian Privacy Principles</w:t>
      </w:r>
    </w:p>
    <w:p w14:paraId="08F3700F" w14:textId="77777777" w:rsidR="008E28E5" w:rsidRPr="00B46758" w:rsidRDefault="008E28E5" w:rsidP="008E28E5">
      <w:pPr>
        <w:pStyle w:val="subsection"/>
      </w:pPr>
      <w:r w:rsidRPr="00B46758">
        <w:tab/>
        <w:t>(7)</w:t>
      </w:r>
      <w:r w:rsidRPr="00B46758">
        <w:tab/>
        <w:t>If a credit provider is an APP entity, Australian Privacy Principles</w:t>
      </w:r>
      <w:r w:rsidR="00683B1D" w:rsidRPr="00B46758">
        <w:t> </w:t>
      </w:r>
      <w:r w:rsidRPr="00B46758">
        <w:t>6, 7 and 8 do not apply to the provider in relation to credit eligibility information.</w:t>
      </w:r>
    </w:p>
    <w:p w14:paraId="7E1E9489" w14:textId="77777777" w:rsidR="008E28E5" w:rsidRPr="00B46758" w:rsidRDefault="008E28E5" w:rsidP="008E28E5">
      <w:pPr>
        <w:pStyle w:val="subsection"/>
      </w:pPr>
      <w:r w:rsidRPr="00B46758">
        <w:tab/>
        <w:t>(8)</w:t>
      </w:r>
      <w:r w:rsidRPr="00B46758">
        <w:tab/>
        <w:t>If:</w:t>
      </w:r>
    </w:p>
    <w:p w14:paraId="76354899" w14:textId="77777777" w:rsidR="008E28E5" w:rsidRPr="00B46758" w:rsidRDefault="008E28E5" w:rsidP="008E28E5">
      <w:pPr>
        <w:pStyle w:val="paragraph"/>
      </w:pPr>
      <w:r w:rsidRPr="00B46758">
        <w:tab/>
        <w:t>(a)</w:t>
      </w:r>
      <w:r w:rsidRPr="00B46758">
        <w:tab/>
        <w:t>a credit provider is an APP entity; and</w:t>
      </w:r>
    </w:p>
    <w:p w14:paraId="752F0718" w14:textId="77777777" w:rsidR="008E28E5" w:rsidRPr="00B46758" w:rsidRDefault="008E28E5" w:rsidP="008E28E5">
      <w:pPr>
        <w:pStyle w:val="paragraph"/>
      </w:pPr>
      <w:r w:rsidRPr="00B46758">
        <w:tab/>
        <w:t>(b)</w:t>
      </w:r>
      <w:r w:rsidRPr="00B46758">
        <w:tab/>
        <w:t>the credit eligibility information is a government related identifier of the individual;</w:t>
      </w:r>
    </w:p>
    <w:p w14:paraId="28302B1E" w14:textId="77777777" w:rsidR="008E28E5" w:rsidRPr="00B46758" w:rsidRDefault="008E28E5" w:rsidP="008E28E5">
      <w:pPr>
        <w:pStyle w:val="subsection2"/>
      </w:pPr>
      <w:r w:rsidRPr="00B46758">
        <w:t>Australian Privacy Principle</w:t>
      </w:r>
      <w:r w:rsidR="00683B1D" w:rsidRPr="00B46758">
        <w:t> </w:t>
      </w:r>
      <w:r w:rsidRPr="00B46758">
        <w:t>9.2 does not apply to the provider in relation to the information.</w:t>
      </w:r>
    </w:p>
    <w:p w14:paraId="5AF2DA11" w14:textId="77777777" w:rsidR="008E28E5" w:rsidRPr="00B46758" w:rsidRDefault="008E28E5" w:rsidP="00F75D1A">
      <w:pPr>
        <w:pStyle w:val="ActHead5"/>
      </w:pPr>
      <w:bookmarkStart w:id="124" w:name="_Toc183607321"/>
      <w:r w:rsidRPr="00B46758">
        <w:rPr>
          <w:rStyle w:val="CharSectno"/>
        </w:rPr>
        <w:t>21H</w:t>
      </w:r>
      <w:r w:rsidRPr="00B46758">
        <w:t xml:space="preserve">  Permitted CP uses in relation to individuals</w:t>
      </w:r>
      <w:bookmarkEnd w:id="124"/>
    </w:p>
    <w:p w14:paraId="31A4928C" w14:textId="77777777" w:rsidR="008E28E5" w:rsidRPr="00B46758" w:rsidRDefault="008E28E5" w:rsidP="00F75D1A">
      <w:pPr>
        <w:pStyle w:val="subsection"/>
        <w:keepNext/>
        <w:keepLines/>
      </w:pPr>
      <w:r w:rsidRPr="00B46758">
        <w:tab/>
      </w:r>
      <w:r w:rsidRPr="00B46758">
        <w:tab/>
        <w:t xml:space="preserve">A use by a credit provider of credit eligibility information about an individual is a </w:t>
      </w:r>
      <w:r w:rsidRPr="00B46758">
        <w:rPr>
          <w:b/>
          <w:i/>
        </w:rPr>
        <w:t>permitted CP use</w:t>
      </w:r>
      <w:r w:rsidRPr="00B46758">
        <w:t xml:space="preserve"> in relation to the individual if:</w:t>
      </w:r>
    </w:p>
    <w:p w14:paraId="1196CC92" w14:textId="77777777" w:rsidR="008E28E5" w:rsidRPr="00B46758" w:rsidRDefault="008E28E5" w:rsidP="008E28E5">
      <w:pPr>
        <w:pStyle w:val="paragraph"/>
      </w:pPr>
      <w:r w:rsidRPr="00B46758">
        <w:tab/>
        <w:t>(a)</w:t>
      </w:r>
      <w:r w:rsidRPr="00B46758">
        <w:tab/>
        <w:t>the relevant credit reporting information was disclosed to the provider under a provision specified in column 1 of the table for the purpose (if any) specified in that column; and</w:t>
      </w:r>
    </w:p>
    <w:p w14:paraId="6132A9FF" w14:textId="77777777" w:rsidR="008E28E5" w:rsidRPr="00B46758" w:rsidRDefault="008E28E5" w:rsidP="008E28E5">
      <w:pPr>
        <w:pStyle w:val="paragraph"/>
      </w:pPr>
      <w:r w:rsidRPr="00B46758">
        <w:tab/>
        <w:t>(b)</w:t>
      </w:r>
      <w:r w:rsidRPr="00B46758">
        <w:tab/>
        <w:t>the provider uses the credit eligibility information for the purpose specified in column 2 of the table.</w:t>
      </w:r>
    </w:p>
    <w:p w14:paraId="6FB074E0" w14:textId="77777777" w:rsidR="008E28E5" w:rsidRPr="00B46758" w:rsidRDefault="008E28E5" w:rsidP="008E28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967"/>
        <w:gridCol w:w="3405"/>
      </w:tblGrid>
      <w:tr w:rsidR="008E28E5" w:rsidRPr="00B46758" w14:paraId="63EE8CB0" w14:textId="77777777" w:rsidTr="00D875AA">
        <w:trPr>
          <w:tblHeader/>
        </w:trPr>
        <w:tc>
          <w:tcPr>
            <w:tcW w:w="7086" w:type="dxa"/>
            <w:gridSpan w:val="3"/>
            <w:tcBorders>
              <w:top w:val="single" w:sz="12" w:space="0" w:color="auto"/>
              <w:bottom w:val="single" w:sz="6" w:space="0" w:color="auto"/>
            </w:tcBorders>
            <w:shd w:val="clear" w:color="auto" w:fill="auto"/>
          </w:tcPr>
          <w:p w14:paraId="5F809C06" w14:textId="77777777" w:rsidR="008E28E5" w:rsidRPr="00B46758" w:rsidRDefault="008E28E5" w:rsidP="00D0258F">
            <w:pPr>
              <w:pStyle w:val="TableHeading"/>
            </w:pPr>
            <w:r w:rsidRPr="00B46758">
              <w:t>Permitted CP uses</w:t>
            </w:r>
          </w:p>
        </w:tc>
      </w:tr>
      <w:tr w:rsidR="008E28E5" w:rsidRPr="00B46758" w14:paraId="687F4EA9" w14:textId="77777777" w:rsidTr="00D875AA">
        <w:trPr>
          <w:tblHeader/>
        </w:trPr>
        <w:tc>
          <w:tcPr>
            <w:tcW w:w="714" w:type="dxa"/>
            <w:tcBorders>
              <w:top w:val="single" w:sz="6" w:space="0" w:color="auto"/>
              <w:bottom w:val="single" w:sz="6" w:space="0" w:color="auto"/>
            </w:tcBorders>
            <w:shd w:val="clear" w:color="auto" w:fill="auto"/>
          </w:tcPr>
          <w:p w14:paraId="5198151A" w14:textId="77777777" w:rsidR="008E28E5" w:rsidRPr="00B46758" w:rsidRDefault="008E28E5" w:rsidP="00D0258F">
            <w:pPr>
              <w:pStyle w:val="TableHeading"/>
            </w:pPr>
          </w:p>
        </w:tc>
        <w:tc>
          <w:tcPr>
            <w:tcW w:w="2967" w:type="dxa"/>
            <w:tcBorders>
              <w:top w:val="single" w:sz="6" w:space="0" w:color="auto"/>
              <w:bottom w:val="single" w:sz="6" w:space="0" w:color="auto"/>
            </w:tcBorders>
            <w:shd w:val="clear" w:color="auto" w:fill="auto"/>
          </w:tcPr>
          <w:p w14:paraId="526E6621" w14:textId="77777777" w:rsidR="008E28E5" w:rsidRPr="00B46758" w:rsidRDefault="008E28E5" w:rsidP="00D0258F">
            <w:pPr>
              <w:pStyle w:val="TableHeading"/>
            </w:pPr>
            <w:r w:rsidRPr="00B46758">
              <w:t>Column 1</w:t>
            </w:r>
          </w:p>
        </w:tc>
        <w:tc>
          <w:tcPr>
            <w:tcW w:w="3405" w:type="dxa"/>
            <w:tcBorders>
              <w:top w:val="single" w:sz="6" w:space="0" w:color="auto"/>
              <w:bottom w:val="single" w:sz="6" w:space="0" w:color="auto"/>
            </w:tcBorders>
            <w:shd w:val="clear" w:color="auto" w:fill="auto"/>
          </w:tcPr>
          <w:p w14:paraId="7050D81A" w14:textId="77777777" w:rsidR="008E28E5" w:rsidRPr="00B46758" w:rsidRDefault="008E28E5" w:rsidP="00D0258F">
            <w:pPr>
              <w:pStyle w:val="TableHeading"/>
            </w:pPr>
            <w:r w:rsidRPr="00B46758">
              <w:t>Column 2</w:t>
            </w:r>
          </w:p>
        </w:tc>
      </w:tr>
      <w:tr w:rsidR="008E28E5" w:rsidRPr="00B46758" w14:paraId="1C675B5E" w14:textId="77777777" w:rsidTr="00D875AA">
        <w:trPr>
          <w:tblHeader/>
        </w:trPr>
        <w:tc>
          <w:tcPr>
            <w:tcW w:w="714" w:type="dxa"/>
            <w:tcBorders>
              <w:top w:val="single" w:sz="6" w:space="0" w:color="auto"/>
              <w:bottom w:val="single" w:sz="12" w:space="0" w:color="auto"/>
            </w:tcBorders>
            <w:shd w:val="clear" w:color="auto" w:fill="auto"/>
          </w:tcPr>
          <w:p w14:paraId="76F994EA" w14:textId="77777777" w:rsidR="008E28E5" w:rsidRPr="00B46758" w:rsidRDefault="008E28E5" w:rsidP="00D0258F">
            <w:pPr>
              <w:pStyle w:val="TableHeading"/>
            </w:pPr>
            <w:r w:rsidRPr="00B46758">
              <w:t>Item</w:t>
            </w:r>
          </w:p>
        </w:tc>
        <w:tc>
          <w:tcPr>
            <w:tcW w:w="2967" w:type="dxa"/>
            <w:tcBorders>
              <w:top w:val="single" w:sz="6" w:space="0" w:color="auto"/>
              <w:bottom w:val="single" w:sz="12" w:space="0" w:color="auto"/>
            </w:tcBorders>
            <w:shd w:val="clear" w:color="auto" w:fill="auto"/>
          </w:tcPr>
          <w:p w14:paraId="5FD2C7F2" w14:textId="77777777" w:rsidR="008E28E5" w:rsidRPr="00B46758" w:rsidRDefault="008E28E5" w:rsidP="00D0258F">
            <w:pPr>
              <w:pStyle w:val="TableHeading"/>
            </w:pPr>
            <w:r w:rsidRPr="00B46758">
              <w:t>The relevant credit reporting information was disclosed to the credit provider under ...</w:t>
            </w:r>
          </w:p>
        </w:tc>
        <w:tc>
          <w:tcPr>
            <w:tcW w:w="3405" w:type="dxa"/>
            <w:tcBorders>
              <w:top w:val="single" w:sz="6" w:space="0" w:color="auto"/>
              <w:bottom w:val="single" w:sz="12" w:space="0" w:color="auto"/>
            </w:tcBorders>
            <w:shd w:val="clear" w:color="auto" w:fill="auto"/>
          </w:tcPr>
          <w:p w14:paraId="344D8155" w14:textId="77777777" w:rsidR="008E28E5" w:rsidRPr="00B46758" w:rsidRDefault="008E28E5" w:rsidP="00D0258F">
            <w:pPr>
              <w:pStyle w:val="TableHeading"/>
            </w:pPr>
            <w:r w:rsidRPr="00B46758">
              <w:t>The credit provider uses the credit eligibility information for ...</w:t>
            </w:r>
          </w:p>
        </w:tc>
      </w:tr>
      <w:tr w:rsidR="008E28E5" w:rsidRPr="00B46758" w14:paraId="175D25A1" w14:textId="77777777" w:rsidTr="00D875AA">
        <w:tc>
          <w:tcPr>
            <w:tcW w:w="714" w:type="dxa"/>
            <w:tcBorders>
              <w:top w:val="single" w:sz="12" w:space="0" w:color="auto"/>
            </w:tcBorders>
            <w:shd w:val="clear" w:color="auto" w:fill="auto"/>
          </w:tcPr>
          <w:p w14:paraId="4428F58C" w14:textId="77777777" w:rsidR="008E28E5" w:rsidRPr="00B46758" w:rsidRDefault="008E28E5" w:rsidP="00D875AA">
            <w:pPr>
              <w:pStyle w:val="Tabletext"/>
            </w:pPr>
            <w:r w:rsidRPr="00B46758">
              <w:t>1</w:t>
            </w:r>
          </w:p>
        </w:tc>
        <w:tc>
          <w:tcPr>
            <w:tcW w:w="2967" w:type="dxa"/>
            <w:tcBorders>
              <w:top w:val="single" w:sz="12" w:space="0" w:color="auto"/>
            </w:tcBorders>
            <w:shd w:val="clear" w:color="auto" w:fill="auto"/>
          </w:tcPr>
          <w:p w14:paraId="7260D1E0" w14:textId="77777777" w:rsidR="008E28E5" w:rsidRPr="00B46758" w:rsidRDefault="006910FD" w:rsidP="00D875AA">
            <w:pPr>
              <w:pStyle w:val="Tabletext"/>
            </w:pPr>
            <w:r w:rsidRPr="00B46758">
              <w:t>item 1</w:t>
            </w:r>
            <w:r w:rsidR="008E28E5" w:rsidRPr="00B46758">
              <w:t xml:space="preserve"> of the table in subsection</w:t>
            </w:r>
            <w:r w:rsidR="00683B1D" w:rsidRPr="00B46758">
              <w:t> </w:t>
            </w:r>
            <w:r w:rsidR="008E28E5" w:rsidRPr="00B46758">
              <w:t>20F(1) for the purpose of assessing an application for consumer credit made by the individual to the provider.</w:t>
            </w:r>
          </w:p>
        </w:tc>
        <w:tc>
          <w:tcPr>
            <w:tcW w:w="3405" w:type="dxa"/>
            <w:tcBorders>
              <w:top w:val="single" w:sz="12" w:space="0" w:color="auto"/>
            </w:tcBorders>
            <w:shd w:val="clear" w:color="auto" w:fill="auto"/>
          </w:tcPr>
          <w:p w14:paraId="07606C4C" w14:textId="77777777" w:rsidR="008E28E5" w:rsidRPr="00B46758" w:rsidRDefault="008E28E5" w:rsidP="00D875AA">
            <w:pPr>
              <w:pStyle w:val="Tablea"/>
            </w:pPr>
            <w:r w:rsidRPr="00B46758">
              <w:t>(a) a securitisation related purpose of the provider in relation to the individual; or</w:t>
            </w:r>
          </w:p>
          <w:p w14:paraId="19276512" w14:textId="77777777" w:rsidR="008E28E5" w:rsidRPr="00B46758" w:rsidRDefault="008E28E5" w:rsidP="00D875AA">
            <w:pPr>
              <w:pStyle w:val="Tablea"/>
            </w:pPr>
            <w:r w:rsidRPr="00B46758">
              <w:t xml:space="preserve">(b) the internal management purposes of the provider that are directly related to the provision or management of consumer credit by </w:t>
            </w:r>
            <w:r w:rsidRPr="00B46758">
              <w:lastRenderedPageBreak/>
              <w:t>the provider.</w:t>
            </w:r>
          </w:p>
        </w:tc>
      </w:tr>
      <w:tr w:rsidR="008E28E5" w:rsidRPr="00B46758" w14:paraId="769AC1EA" w14:textId="77777777" w:rsidTr="00D875AA">
        <w:tc>
          <w:tcPr>
            <w:tcW w:w="714" w:type="dxa"/>
            <w:shd w:val="clear" w:color="auto" w:fill="auto"/>
          </w:tcPr>
          <w:p w14:paraId="6B794CE7" w14:textId="77777777" w:rsidR="008E28E5" w:rsidRPr="00B46758" w:rsidRDefault="008E28E5" w:rsidP="00D875AA">
            <w:pPr>
              <w:pStyle w:val="Tabletext"/>
            </w:pPr>
            <w:r w:rsidRPr="00B46758">
              <w:lastRenderedPageBreak/>
              <w:t>2</w:t>
            </w:r>
          </w:p>
        </w:tc>
        <w:tc>
          <w:tcPr>
            <w:tcW w:w="2967" w:type="dxa"/>
            <w:shd w:val="clear" w:color="auto" w:fill="auto"/>
          </w:tcPr>
          <w:p w14:paraId="27883BB2" w14:textId="77777777" w:rsidR="008E28E5" w:rsidRPr="00B46758" w:rsidRDefault="006910FD" w:rsidP="00D875AA">
            <w:pPr>
              <w:pStyle w:val="Tabletext"/>
            </w:pPr>
            <w:r w:rsidRPr="00B46758">
              <w:t>item 2</w:t>
            </w:r>
            <w:r w:rsidR="008E28E5" w:rsidRPr="00B46758">
              <w:t xml:space="preserve"> of the table in subsection</w:t>
            </w:r>
            <w:r w:rsidR="00683B1D" w:rsidRPr="00B46758">
              <w:t> </w:t>
            </w:r>
            <w:r w:rsidR="008E28E5" w:rsidRPr="00B46758">
              <w:t>20F(1) for a particular commercial credit related purpose of the provider in relation to the individual.</w:t>
            </w:r>
          </w:p>
        </w:tc>
        <w:tc>
          <w:tcPr>
            <w:tcW w:w="3405" w:type="dxa"/>
            <w:shd w:val="clear" w:color="auto" w:fill="auto"/>
          </w:tcPr>
          <w:p w14:paraId="3066E638" w14:textId="77777777" w:rsidR="008E28E5" w:rsidRPr="00B46758" w:rsidRDefault="008E28E5" w:rsidP="00D0258F">
            <w:pPr>
              <w:pStyle w:val="Tabletext"/>
            </w:pPr>
            <w:r w:rsidRPr="00B46758">
              <w:t>that particular commercial credit related purpose.</w:t>
            </w:r>
          </w:p>
        </w:tc>
      </w:tr>
      <w:tr w:rsidR="008E28E5" w:rsidRPr="00B46758" w14:paraId="246F1269" w14:textId="77777777" w:rsidTr="00D875AA">
        <w:tc>
          <w:tcPr>
            <w:tcW w:w="714" w:type="dxa"/>
            <w:shd w:val="clear" w:color="auto" w:fill="auto"/>
          </w:tcPr>
          <w:p w14:paraId="2A0E2A77" w14:textId="77777777" w:rsidR="008E28E5" w:rsidRPr="00B46758" w:rsidRDefault="008E28E5" w:rsidP="00D875AA">
            <w:pPr>
              <w:pStyle w:val="Tabletext"/>
            </w:pPr>
            <w:r w:rsidRPr="00B46758">
              <w:t>3</w:t>
            </w:r>
          </w:p>
        </w:tc>
        <w:tc>
          <w:tcPr>
            <w:tcW w:w="2967" w:type="dxa"/>
            <w:shd w:val="clear" w:color="auto" w:fill="auto"/>
          </w:tcPr>
          <w:p w14:paraId="7C7FE5D4" w14:textId="77777777" w:rsidR="008E28E5" w:rsidRPr="00B46758" w:rsidRDefault="006910FD" w:rsidP="00D875AA">
            <w:pPr>
              <w:pStyle w:val="Tabletext"/>
            </w:pPr>
            <w:r w:rsidRPr="00B46758">
              <w:t>item 2</w:t>
            </w:r>
            <w:r w:rsidR="008E28E5" w:rsidRPr="00B46758">
              <w:t xml:space="preserve"> of the table in subsection</w:t>
            </w:r>
            <w:r w:rsidR="00683B1D" w:rsidRPr="00B46758">
              <w:t> </w:t>
            </w:r>
            <w:r w:rsidR="008E28E5" w:rsidRPr="00B46758">
              <w:t>20F(1) for the purpose of assessing an application for commercial credit made by a person to the provider.</w:t>
            </w:r>
          </w:p>
        </w:tc>
        <w:tc>
          <w:tcPr>
            <w:tcW w:w="3405" w:type="dxa"/>
            <w:shd w:val="clear" w:color="auto" w:fill="auto"/>
          </w:tcPr>
          <w:p w14:paraId="51A0E49C" w14:textId="77777777" w:rsidR="008E28E5" w:rsidRPr="00B46758" w:rsidRDefault="008E28E5" w:rsidP="00D875AA">
            <w:pPr>
              <w:pStyle w:val="Tabletext"/>
            </w:pPr>
            <w:r w:rsidRPr="00B46758">
              <w:t>the internal management purposes of the provider that are directly related to the provision or management of commercial credit by the provider.</w:t>
            </w:r>
          </w:p>
        </w:tc>
      </w:tr>
      <w:tr w:rsidR="008E28E5" w:rsidRPr="00B46758" w14:paraId="7BA42F6A" w14:textId="77777777" w:rsidTr="008C40BF">
        <w:tc>
          <w:tcPr>
            <w:tcW w:w="714" w:type="dxa"/>
            <w:tcBorders>
              <w:bottom w:val="single" w:sz="4" w:space="0" w:color="auto"/>
            </w:tcBorders>
            <w:shd w:val="clear" w:color="auto" w:fill="auto"/>
          </w:tcPr>
          <w:p w14:paraId="54220289" w14:textId="77777777" w:rsidR="008E28E5" w:rsidRPr="00B46758" w:rsidRDefault="008E28E5" w:rsidP="00D875AA">
            <w:pPr>
              <w:pStyle w:val="Tabletext"/>
            </w:pPr>
            <w:r w:rsidRPr="00B46758">
              <w:t>4</w:t>
            </w:r>
          </w:p>
        </w:tc>
        <w:tc>
          <w:tcPr>
            <w:tcW w:w="2967" w:type="dxa"/>
            <w:tcBorders>
              <w:bottom w:val="single" w:sz="4" w:space="0" w:color="auto"/>
            </w:tcBorders>
            <w:shd w:val="clear" w:color="auto" w:fill="auto"/>
          </w:tcPr>
          <w:p w14:paraId="37C82B0B" w14:textId="77777777" w:rsidR="008E28E5" w:rsidRPr="00B46758" w:rsidRDefault="00104936" w:rsidP="00D875AA">
            <w:pPr>
              <w:pStyle w:val="Tabletext"/>
            </w:pPr>
            <w:r w:rsidRPr="00B46758">
              <w:t>item 3</w:t>
            </w:r>
            <w:r w:rsidR="008E28E5" w:rsidRPr="00B46758">
              <w:t xml:space="preserve"> of the table in subsection</w:t>
            </w:r>
            <w:r w:rsidR="00683B1D" w:rsidRPr="00B46758">
              <w:t> </w:t>
            </w:r>
            <w:r w:rsidR="008E28E5" w:rsidRPr="00B46758">
              <w:t>20F(1) for a credit guarantee purpose of the provider in relation to the individual.</w:t>
            </w:r>
          </w:p>
        </w:tc>
        <w:tc>
          <w:tcPr>
            <w:tcW w:w="3405" w:type="dxa"/>
            <w:tcBorders>
              <w:bottom w:val="single" w:sz="4" w:space="0" w:color="auto"/>
            </w:tcBorders>
            <w:shd w:val="clear" w:color="auto" w:fill="auto"/>
          </w:tcPr>
          <w:p w14:paraId="152826B5" w14:textId="77777777" w:rsidR="008E28E5" w:rsidRPr="00B46758" w:rsidRDefault="008E28E5" w:rsidP="00D875AA">
            <w:pPr>
              <w:pStyle w:val="Tablea"/>
            </w:pPr>
            <w:r w:rsidRPr="00B46758">
              <w:t>(a) the credit guarantee purpose; or</w:t>
            </w:r>
          </w:p>
          <w:p w14:paraId="40619BD6" w14:textId="77777777" w:rsidR="008E28E5" w:rsidRPr="00B46758" w:rsidRDefault="008E28E5" w:rsidP="00D875AA">
            <w:pPr>
              <w:pStyle w:val="Tablea"/>
            </w:pPr>
            <w:r w:rsidRPr="00B46758">
              <w:t>(b) the internal management purposes of the provider that are directly related to the provision or management of any credit by the provider.</w:t>
            </w:r>
          </w:p>
        </w:tc>
      </w:tr>
      <w:tr w:rsidR="008E28E5" w:rsidRPr="00B46758" w14:paraId="4CC32541" w14:textId="77777777" w:rsidTr="008C40BF">
        <w:tc>
          <w:tcPr>
            <w:tcW w:w="714" w:type="dxa"/>
            <w:tcBorders>
              <w:top w:val="single" w:sz="4" w:space="0" w:color="auto"/>
              <w:bottom w:val="single" w:sz="4" w:space="0" w:color="auto"/>
            </w:tcBorders>
            <w:shd w:val="clear" w:color="auto" w:fill="auto"/>
          </w:tcPr>
          <w:p w14:paraId="64BBEB12" w14:textId="77777777" w:rsidR="008E28E5" w:rsidRPr="00B46758" w:rsidRDefault="008E28E5" w:rsidP="00D875AA">
            <w:pPr>
              <w:pStyle w:val="Tabletext"/>
            </w:pPr>
            <w:r w:rsidRPr="00B46758">
              <w:t>5</w:t>
            </w:r>
          </w:p>
        </w:tc>
        <w:tc>
          <w:tcPr>
            <w:tcW w:w="2967" w:type="dxa"/>
            <w:tcBorders>
              <w:top w:val="single" w:sz="4" w:space="0" w:color="auto"/>
              <w:bottom w:val="single" w:sz="4" w:space="0" w:color="auto"/>
            </w:tcBorders>
            <w:shd w:val="clear" w:color="auto" w:fill="auto"/>
          </w:tcPr>
          <w:p w14:paraId="1835EB3B" w14:textId="77777777" w:rsidR="008E28E5" w:rsidRPr="00B46758" w:rsidRDefault="00112DC5" w:rsidP="00D875AA">
            <w:pPr>
              <w:pStyle w:val="Tabletext"/>
            </w:pPr>
            <w:r w:rsidRPr="00B46758">
              <w:t>item 5</w:t>
            </w:r>
            <w:r w:rsidR="008E28E5" w:rsidRPr="00B46758">
              <w:t xml:space="preserve"> of the table in subsection</w:t>
            </w:r>
            <w:r w:rsidR="00683B1D" w:rsidRPr="00B46758">
              <w:t> </w:t>
            </w:r>
            <w:r w:rsidR="008E28E5" w:rsidRPr="00B46758">
              <w:t>20F(1).</w:t>
            </w:r>
          </w:p>
        </w:tc>
        <w:tc>
          <w:tcPr>
            <w:tcW w:w="3405" w:type="dxa"/>
            <w:tcBorders>
              <w:top w:val="single" w:sz="4" w:space="0" w:color="auto"/>
              <w:bottom w:val="single" w:sz="4" w:space="0" w:color="auto"/>
            </w:tcBorders>
            <w:shd w:val="clear" w:color="auto" w:fill="auto"/>
          </w:tcPr>
          <w:p w14:paraId="678DFA2B" w14:textId="77777777" w:rsidR="008E28E5" w:rsidRPr="00B46758" w:rsidRDefault="008E28E5" w:rsidP="00D875AA">
            <w:pPr>
              <w:pStyle w:val="Tabletext"/>
            </w:pPr>
            <w:r w:rsidRPr="00B46758">
              <w:t>the purpose of assisting the individual to avoid defaulting on his or her obligations in relation to consumer credit provided by the provider to the individual.</w:t>
            </w:r>
          </w:p>
        </w:tc>
      </w:tr>
      <w:tr w:rsidR="008E28E5" w:rsidRPr="00B46758" w14:paraId="77943447" w14:textId="77777777" w:rsidTr="008C40BF">
        <w:trPr>
          <w:cantSplit/>
        </w:trPr>
        <w:tc>
          <w:tcPr>
            <w:tcW w:w="714" w:type="dxa"/>
            <w:tcBorders>
              <w:top w:val="single" w:sz="4" w:space="0" w:color="auto"/>
              <w:bottom w:val="single" w:sz="12" w:space="0" w:color="auto"/>
            </w:tcBorders>
            <w:shd w:val="clear" w:color="auto" w:fill="auto"/>
          </w:tcPr>
          <w:p w14:paraId="7578FC16" w14:textId="77777777" w:rsidR="008E28E5" w:rsidRPr="00B46758" w:rsidRDefault="008E28E5" w:rsidP="00D875AA">
            <w:pPr>
              <w:pStyle w:val="Tabletext"/>
            </w:pPr>
            <w:r w:rsidRPr="00B46758">
              <w:t>6</w:t>
            </w:r>
          </w:p>
        </w:tc>
        <w:tc>
          <w:tcPr>
            <w:tcW w:w="2967" w:type="dxa"/>
            <w:tcBorders>
              <w:top w:val="single" w:sz="4" w:space="0" w:color="auto"/>
              <w:bottom w:val="single" w:sz="12" w:space="0" w:color="auto"/>
            </w:tcBorders>
            <w:shd w:val="clear" w:color="auto" w:fill="auto"/>
          </w:tcPr>
          <w:p w14:paraId="3D6BD127" w14:textId="77777777" w:rsidR="008E28E5" w:rsidRPr="00B46758" w:rsidRDefault="006910FD" w:rsidP="00D875AA">
            <w:pPr>
              <w:pStyle w:val="Tabletext"/>
            </w:pPr>
            <w:r w:rsidRPr="00B46758">
              <w:t>item 6</w:t>
            </w:r>
            <w:r w:rsidR="008E28E5" w:rsidRPr="00B46758">
              <w:t xml:space="preserve"> of the table in subsection</w:t>
            </w:r>
            <w:r w:rsidR="00683B1D" w:rsidRPr="00B46758">
              <w:t> </w:t>
            </w:r>
            <w:r w:rsidR="008E28E5" w:rsidRPr="00B46758">
              <w:t>20F(1) for a particular securitisation related purpose of the provider in relation to the individual.</w:t>
            </w:r>
          </w:p>
        </w:tc>
        <w:tc>
          <w:tcPr>
            <w:tcW w:w="3405" w:type="dxa"/>
            <w:tcBorders>
              <w:top w:val="single" w:sz="4" w:space="0" w:color="auto"/>
              <w:bottom w:val="single" w:sz="12" w:space="0" w:color="auto"/>
            </w:tcBorders>
            <w:shd w:val="clear" w:color="auto" w:fill="auto"/>
          </w:tcPr>
          <w:p w14:paraId="6C439411" w14:textId="77777777" w:rsidR="008E28E5" w:rsidRPr="00B46758" w:rsidRDefault="008E28E5" w:rsidP="00D875AA">
            <w:pPr>
              <w:pStyle w:val="Tabletext"/>
            </w:pPr>
            <w:r w:rsidRPr="00B46758">
              <w:t>that particular securitisation related purpose.</w:t>
            </w:r>
          </w:p>
        </w:tc>
      </w:tr>
    </w:tbl>
    <w:p w14:paraId="0BA67B69" w14:textId="77777777" w:rsidR="008E28E5" w:rsidRPr="00B46758" w:rsidRDefault="008E28E5" w:rsidP="008E28E5">
      <w:pPr>
        <w:pStyle w:val="ActHead5"/>
      </w:pPr>
      <w:bookmarkStart w:id="125" w:name="_Toc183607322"/>
      <w:r w:rsidRPr="00B46758">
        <w:rPr>
          <w:rStyle w:val="CharSectno"/>
        </w:rPr>
        <w:lastRenderedPageBreak/>
        <w:t>21J</w:t>
      </w:r>
      <w:r w:rsidRPr="00B46758">
        <w:t xml:space="preserve">  Permitted CP disclosures between credit providers</w:t>
      </w:r>
      <w:bookmarkEnd w:id="125"/>
    </w:p>
    <w:p w14:paraId="0CD9291D" w14:textId="77777777" w:rsidR="008E28E5" w:rsidRPr="00B46758" w:rsidRDefault="008E28E5" w:rsidP="008E28E5">
      <w:pPr>
        <w:pStyle w:val="SubsectionHead"/>
      </w:pPr>
      <w:r w:rsidRPr="00B46758">
        <w:t>Consent</w:t>
      </w:r>
    </w:p>
    <w:p w14:paraId="020AF955" w14:textId="77777777" w:rsidR="008E28E5" w:rsidRPr="00B46758" w:rsidRDefault="008E28E5" w:rsidP="008E28E5">
      <w:pPr>
        <w:pStyle w:val="subsection"/>
      </w:pPr>
      <w:r w:rsidRPr="00B46758">
        <w:tab/>
        <w:t>(1)</w:t>
      </w:r>
      <w:r w:rsidRPr="00B46758">
        <w:tab/>
        <w:t xml:space="preserve">A disclosure by a credit provider of credit eligibility information about an individual is a </w:t>
      </w:r>
      <w:r w:rsidRPr="00B46758">
        <w:rPr>
          <w:b/>
          <w:i/>
        </w:rPr>
        <w:t xml:space="preserve">permitted CP disclosure </w:t>
      </w:r>
      <w:r w:rsidRPr="00B46758">
        <w:t>in relation to the individual if:</w:t>
      </w:r>
    </w:p>
    <w:p w14:paraId="7A0BE367" w14:textId="77777777" w:rsidR="008E28E5" w:rsidRPr="00B46758" w:rsidRDefault="008E28E5" w:rsidP="008E28E5">
      <w:pPr>
        <w:pStyle w:val="paragraph"/>
      </w:pPr>
      <w:r w:rsidRPr="00B46758">
        <w:tab/>
        <w:t>(a)</w:t>
      </w:r>
      <w:r w:rsidRPr="00B46758">
        <w:tab/>
        <w:t xml:space="preserve">the disclosure is to another credit provider (the </w:t>
      </w:r>
      <w:r w:rsidRPr="00B46758">
        <w:rPr>
          <w:b/>
          <w:i/>
        </w:rPr>
        <w:t>recipient</w:t>
      </w:r>
      <w:r w:rsidRPr="00B46758">
        <w:t>) for a particular purpose; and</w:t>
      </w:r>
    </w:p>
    <w:p w14:paraId="351FE919" w14:textId="77777777" w:rsidR="008E28E5" w:rsidRPr="00B46758" w:rsidRDefault="008E28E5" w:rsidP="008E28E5">
      <w:pPr>
        <w:pStyle w:val="paragraph"/>
      </w:pPr>
      <w:r w:rsidRPr="00B46758">
        <w:tab/>
        <w:t>(b)</w:t>
      </w:r>
      <w:r w:rsidRPr="00B46758">
        <w:tab/>
        <w:t>the recipient has an Australian link; and</w:t>
      </w:r>
    </w:p>
    <w:p w14:paraId="243E263F" w14:textId="77777777" w:rsidR="008E28E5" w:rsidRPr="00B46758" w:rsidRDefault="008E28E5" w:rsidP="008E28E5">
      <w:pPr>
        <w:pStyle w:val="paragraph"/>
      </w:pPr>
      <w:r w:rsidRPr="00B46758">
        <w:tab/>
        <w:t>(c)</w:t>
      </w:r>
      <w:r w:rsidRPr="00B46758">
        <w:tab/>
        <w:t>the individual expressly consents to the disclosure of the information to the recipient for that purpose.</w:t>
      </w:r>
    </w:p>
    <w:p w14:paraId="7F4E0145" w14:textId="77777777" w:rsidR="008E28E5" w:rsidRPr="00B46758" w:rsidRDefault="008E28E5" w:rsidP="008E28E5">
      <w:pPr>
        <w:pStyle w:val="subsection"/>
      </w:pPr>
      <w:r w:rsidRPr="00B46758">
        <w:tab/>
        <w:t>(2)</w:t>
      </w:r>
      <w:r w:rsidRPr="00B46758">
        <w:tab/>
        <w:t xml:space="preserve">The consent of the individual under </w:t>
      </w:r>
      <w:r w:rsidR="00683B1D" w:rsidRPr="00B46758">
        <w:t>paragraph (</w:t>
      </w:r>
      <w:r w:rsidRPr="00B46758">
        <w:t>1)(c):</w:t>
      </w:r>
    </w:p>
    <w:p w14:paraId="6E93B1B8" w14:textId="77777777" w:rsidR="008E28E5" w:rsidRPr="00B46758" w:rsidRDefault="008E28E5" w:rsidP="008E28E5">
      <w:pPr>
        <w:pStyle w:val="paragraph"/>
      </w:pPr>
      <w:r w:rsidRPr="00B46758">
        <w:tab/>
        <w:t>(a)</w:t>
      </w:r>
      <w:r w:rsidRPr="00B46758">
        <w:tab/>
        <w:t>must be given in writing unless:</w:t>
      </w:r>
    </w:p>
    <w:p w14:paraId="3315D136" w14:textId="77777777" w:rsidR="008E28E5" w:rsidRPr="00B46758" w:rsidRDefault="008E28E5" w:rsidP="008E28E5">
      <w:pPr>
        <w:pStyle w:val="paragraphsub"/>
      </w:pPr>
      <w:r w:rsidRPr="00B46758">
        <w:tab/>
        <w:t>(i)</w:t>
      </w:r>
      <w:r w:rsidRPr="00B46758">
        <w:tab/>
        <w:t>the disclosure of the information to the recipient is for the purpose of assessing an application for consumer credit or commercial credit made to the recipient; and</w:t>
      </w:r>
    </w:p>
    <w:p w14:paraId="6707D7B6" w14:textId="77777777" w:rsidR="008E28E5" w:rsidRPr="00B46758" w:rsidRDefault="008E28E5" w:rsidP="008E28E5">
      <w:pPr>
        <w:pStyle w:val="paragraphsub"/>
      </w:pPr>
      <w:r w:rsidRPr="00B46758">
        <w:tab/>
        <w:t>(ii)</w:t>
      </w:r>
      <w:r w:rsidRPr="00B46758">
        <w:tab/>
        <w:t>the application has not been made in writing; and</w:t>
      </w:r>
    </w:p>
    <w:p w14:paraId="32EB4BD1" w14:textId="77777777" w:rsidR="008E28E5" w:rsidRPr="00B46758" w:rsidRDefault="008E28E5" w:rsidP="008E28E5">
      <w:pPr>
        <w:pStyle w:val="paragraph"/>
      </w:pPr>
      <w:r w:rsidRPr="00B46758">
        <w:tab/>
        <w:t>(b)</w:t>
      </w:r>
      <w:r w:rsidRPr="00B46758">
        <w:tab/>
        <w:t>must be given to the credit provider or recipient.</w:t>
      </w:r>
    </w:p>
    <w:p w14:paraId="07C85D95" w14:textId="77777777" w:rsidR="008E28E5" w:rsidRPr="00B46758" w:rsidRDefault="008E28E5" w:rsidP="008E28E5">
      <w:pPr>
        <w:pStyle w:val="SubsectionHead"/>
      </w:pPr>
      <w:r w:rsidRPr="00B46758">
        <w:t>Agents of credit providers</w:t>
      </w:r>
    </w:p>
    <w:p w14:paraId="2CBAC9A3" w14:textId="77777777" w:rsidR="008E28E5" w:rsidRPr="00B46758" w:rsidRDefault="008E28E5" w:rsidP="008E28E5">
      <w:pPr>
        <w:pStyle w:val="subsection"/>
      </w:pPr>
      <w:r w:rsidRPr="00B46758">
        <w:tab/>
        <w:t>(3)</w:t>
      </w:r>
      <w:r w:rsidRPr="00B46758">
        <w:tab/>
        <w:t xml:space="preserve">A disclosure by a credit provider of credit eligibility information about an individual is a </w:t>
      </w:r>
      <w:r w:rsidRPr="00B46758">
        <w:rPr>
          <w:b/>
          <w:i/>
        </w:rPr>
        <w:t xml:space="preserve">permitted CP disclosure </w:t>
      </w:r>
      <w:r w:rsidRPr="00B46758">
        <w:t>in relation to the individual if:</w:t>
      </w:r>
    </w:p>
    <w:p w14:paraId="14D64803" w14:textId="77777777" w:rsidR="008E28E5" w:rsidRPr="00B46758" w:rsidRDefault="008E28E5" w:rsidP="008E28E5">
      <w:pPr>
        <w:pStyle w:val="paragraph"/>
      </w:pPr>
      <w:r w:rsidRPr="00B46758">
        <w:tab/>
        <w:t>(a)</w:t>
      </w:r>
      <w:r w:rsidRPr="00B46758">
        <w:tab/>
        <w:t>the provider is acting as an agent of another credit provider that has an Australian link; and</w:t>
      </w:r>
    </w:p>
    <w:p w14:paraId="7B954DBD" w14:textId="77777777" w:rsidR="008E28E5" w:rsidRPr="00B46758" w:rsidRDefault="008E28E5" w:rsidP="008E28E5">
      <w:pPr>
        <w:pStyle w:val="paragraph"/>
      </w:pPr>
      <w:r w:rsidRPr="00B46758">
        <w:tab/>
        <w:t>(b)</w:t>
      </w:r>
      <w:r w:rsidRPr="00B46758">
        <w:tab/>
        <w:t>while the provider is so acting, the provider is a credit provider under subsection</w:t>
      </w:r>
      <w:r w:rsidR="00683B1D" w:rsidRPr="00B46758">
        <w:t> </w:t>
      </w:r>
      <w:r w:rsidRPr="00B46758">
        <w:t>6H(1); and</w:t>
      </w:r>
    </w:p>
    <w:p w14:paraId="29D443C6" w14:textId="77777777" w:rsidR="008E28E5" w:rsidRPr="00B46758" w:rsidRDefault="008E28E5" w:rsidP="008E28E5">
      <w:pPr>
        <w:pStyle w:val="paragraph"/>
      </w:pPr>
      <w:r w:rsidRPr="00B46758">
        <w:tab/>
        <w:t>(c)</w:t>
      </w:r>
      <w:r w:rsidRPr="00B46758">
        <w:tab/>
        <w:t>the provider discloses the information to the other credit provider in the provider’s capacity as such an agent.</w:t>
      </w:r>
    </w:p>
    <w:p w14:paraId="4F38BD00" w14:textId="77777777" w:rsidR="008E28E5" w:rsidRPr="00B46758" w:rsidRDefault="008E28E5" w:rsidP="008E28E5">
      <w:pPr>
        <w:pStyle w:val="SubsectionHead"/>
      </w:pPr>
      <w:r w:rsidRPr="00B46758">
        <w:t>Securitisation arrangements etc.</w:t>
      </w:r>
    </w:p>
    <w:p w14:paraId="4EB77A12" w14:textId="77777777" w:rsidR="008E28E5" w:rsidRPr="00B46758" w:rsidRDefault="008E28E5" w:rsidP="008E28E5">
      <w:pPr>
        <w:pStyle w:val="subsection"/>
      </w:pPr>
      <w:r w:rsidRPr="00B46758">
        <w:tab/>
        <w:t>(4)</w:t>
      </w:r>
      <w:r w:rsidRPr="00B46758">
        <w:tab/>
        <w:t xml:space="preserve">A disclosure by a credit provider of credit eligibility information about an individual is a </w:t>
      </w:r>
      <w:r w:rsidRPr="00B46758">
        <w:rPr>
          <w:b/>
          <w:i/>
        </w:rPr>
        <w:t xml:space="preserve">permitted CP disclosure </w:t>
      </w:r>
      <w:r w:rsidRPr="00B46758">
        <w:t>in relation to the individual if:</w:t>
      </w:r>
    </w:p>
    <w:p w14:paraId="6FD2F2E8" w14:textId="77777777" w:rsidR="008E28E5" w:rsidRPr="00B46758" w:rsidRDefault="008E28E5" w:rsidP="008E28E5">
      <w:pPr>
        <w:pStyle w:val="paragraph"/>
      </w:pPr>
      <w:r w:rsidRPr="00B46758">
        <w:lastRenderedPageBreak/>
        <w:tab/>
        <w:t>(a)</w:t>
      </w:r>
      <w:r w:rsidRPr="00B46758">
        <w:tab/>
        <w:t>the provider is a credit provider under subsection</w:t>
      </w:r>
      <w:r w:rsidR="00683B1D" w:rsidRPr="00B46758">
        <w:t> </w:t>
      </w:r>
      <w:r w:rsidRPr="00B46758">
        <w:t>6J(1) in relation to credit; and</w:t>
      </w:r>
    </w:p>
    <w:p w14:paraId="0ABD9D7A" w14:textId="77777777" w:rsidR="008E28E5" w:rsidRPr="00B46758" w:rsidRDefault="008E28E5" w:rsidP="008E28E5">
      <w:pPr>
        <w:pStyle w:val="paragraph"/>
      </w:pPr>
      <w:r w:rsidRPr="00B46758">
        <w:tab/>
        <w:t>(b)</w:t>
      </w:r>
      <w:r w:rsidRPr="00B46758">
        <w:tab/>
        <w:t xml:space="preserve">the credit has been provided by, or is credit for which an application has been made to, another credit provider (the </w:t>
      </w:r>
      <w:r w:rsidRPr="00B46758">
        <w:rPr>
          <w:b/>
          <w:i/>
        </w:rPr>
        <w:t>original credit provider</w:t>
      </w:r>
      <w:r w:rsidRPr="00B46758">
        <w:t>) that has an Australian link; and</w:t>
      </w:r>
    </w:p>
    <w:p w14:paraId="274F1A14" w14:textId="77777777" w:rsidR="008E28E5" w:rsidRPr="00B46758" w:rsidRDefault="008E28E5" w:rsidP="008E28E5">
      <w:pPr>
        <w:pStyle w:val="paragraph"/>
      </w:pPr>
      <w:r w:rsidRPr="00B46758">
        <w:tab/>
        <w:t>(c)</w:t>
      </w:r>
      <w:r w:rsidRPr="00B46758">
        <w:tab/>
        <w:t>the original credit provider is not a credit provider under that subsection; and</w:t>
      </w:r>
    </w:p>
    <w:p w14:paraId="20A8330E" w14:textId="77777777" w:rsidR="008E28E5" w:rsidRPr="00B46758" w:rsidRDefault="008E28E5" w:rsidP="008E28E5">
      <w:pPr>
        <w:pStyle w:val="paragraph"/>
      </w:pPr>
      <w:r w:rsidRPr="00B46758">
        <w:tab/>
        <w:t>(d)</w:t>
      </w:r>
      <w:r w:rsidRPr="00B46758">
        <w:tab/>
        <w:t>the information is disclosed to:</w:t>
      </w:r>
    </w:p>
    <w:p w14:paraId="6FBB65FE" w14:textId="77777777" w:rsidR="008E28E5" w:rsidRPr="00B46758" w:rsidRDefault="008E28E5" w:rsidP="008E28E5">
      <w:pPr>
        <w:pStyle w:val="paragraphsub"/>
      </w:pPr>
      <w:r w:rsidRPr="00B46758">
        <w:tab/>
        <w:t>(i)</w:t>
      </w:r>
      <w:r w:rsidRPr="00B46758">
        <w:tab/>
        <w:t>the original credit provider; or</w:t>
      </w:r>
    </w:p>
    <w:p w14:paraId="0344AD2D" w14:textId="77777777" w:rsidR="008E28E5" w:rsidRPr="00B46758" w:rsidRDefault="008E28E5" w:rsidP="008E28E5">
      <w:pPr>
        <w:pStyle w:val="paragraphsub"/>
      </w:pPr>
      <w:r w:rsidRPr="00B46758">
        <w:tab/>
        <w:t>(ii)</w:t>
      </w:r>
      <w:r w:rsidRPr="00B46758">
        <w:tab/>
        <w:t>another credit provider that is a credit provider under that subsection in relation to the credit and that has an Australian link; and</w:t>
      </w:r>
    </w:p>
    <w:p w14:paraId="7CB43A09" w14:textId="77777777" w:rsidR="008E28E5" w:rsidRPr="00B46758" w:rsidRDefault="008E28E5" w:rsidP="008E28E5">
      <w:pPr>
        <w:pStyle w:val="paragraph"/>
      </w:pPr>
      <w:r w:rsidRPr="00B46758">
        <w:tab/>
        <w:t>(e)</w:t>
      </w:r>
      <w:r w:rsidRPr="00B46758">
        <w:tab/>
        <w:t>the disclosure of the information is reasonably necessary for:</w:t>
      </w:r>
    </w:p>
    <w:p w14:paraId="29236F4C" w14:textId="77777777" w:rsidR="008E28E5" w:rsidRPr="00B46758" w:rsidRDefault="008E28E5" w:rsidP="008E28E5">
      <w:pPr>
        <w:pStyle w:val="paragraphsub"/>
      </w:pPr>
      <w:r w:rsidRPr="00B46758">
        <w:tab/>
        <w:t>(i)</w:t>
      </w:r>
      <w:r w:rsidRPr="00B46758">
        <w:tab/>
        <w:t>purchasing, funding or managing, or processing an application for, the credit by means of a securitisation arrangement; or</w:t>
      </w:r>
    </w:p>
    <w:p w14:paraId="4F71831C" w14:textId="77777777" w:rsidR="008E28E5" w:rsidRPr="00B46758" w:rsidRDefault="008E28E5" w:rsidP="008E28E5">
      <w:pPr>
        <w:pStyle w:val="paragraphsub"/>
      </w:pPr>
      <w:r w:rsidRPr="00B46758">
        <w:tab/>
        <w:t>(ii)</w:t>
      </w:r>
      <w:r w:rsidRPr="00B46758">
        <w:tab/>
        <w:t>undertaking credit enhancement in relation to the credit.</w:t>
      </w:r>
    </w:p>
    <w:p w14:paraId="50BFB478" w14:textId="77777777" w:rsidR="008E28E5" w:rsidRPr="00B46758" w:rsidRDefault="008E28E5" w:rsidP="008E28E5">
      <w:pPr>
        <w:pStyle w:val="SubsectionHead"/>
      </w:pPr>
      <w:r w:rsidRPr="00B46758">
        <w:t>Mortgage credit secured by the same real property</w:t>
      </w:r>
    </w:p>
    <w:p w14:paraId="657B3DA0" w14:textId="77777777" w:rsidR="008E28E5" w:rsidRPr="00B46758" w:rsidRDefault="008E28E5" w:rsidP="008E28E5">
      <w:pPr>
        <w:pStyle w:val="subsection"/>
      </w:pPr>
      <w:r w:rsidRPr="00B46758">
        <w:tab/>
        <w:t>(5)</w:t>
      </w:r>
      <w:r w:rsidRPr="00B46758">
        <w:tab/>
        <w:t xml:space="preserve">A disclosure by a credit provider of credit eligibility information about an individual is a </w:t>
      </w:r>
      <w:r w:rsidRPr="00B46758">
        <w:rPr>
          <w:b/>
          <w:i/>
        </w:rPr>
        <w:t xml:space="preserve">permitted CP disclosure </w:t>
      </w:r>
      <w:r w:rsidRPr="00B46758">
        <w:t>in relation to the individual if:</w:t>
      </w:r>
    </w:p>
    <w:p w14:paraId="43F821C1" w14:textId="77777777" w:rsidR="008E28E5" w:rsidRPr="00B46758" w:rsidRDefault="008E28E5" w:rsidP="008E28E5">
      <w:pPr>
        <w:pStyle w:val="paragraph"/>
      </w:pPr>
      <w:r w:rsidRPr="00B46758">
        <w:tab/>
        <w:t>(a)</w:t>
      </w:r>
      <w:r w:rsidRPr="00B46758">
        <w:tab/>
        <w:t>the disclosure is to another credit provider that has an Australian link; and</w:t>
      </w:r>
    </w:p>
    <w:p w14:paraId="2133C1E8" w14:textId="77777777" w:rsidR="008E28E5" w:rsidRPr="00B46758" w:rsidRDefault="008E28E5" w:rsidP="008E28E5">
      <w:pPr>
        <w:pStyle w:val="paragraph"/>
      </w:pPr>
      <w:r w:rsidRPr="00B46758">
        <w:tab/>
        <w:t>(b)</w:t>
      </w:r>
      <w:r w:rsidRPr="00B46758">
        <w:tab/>
        <w:t>both credit providers have provided mortgage credit to the individual in relation to which the same real property forms all or part of the security; and</w:t>
      </w:r>
    </w:p>
    <w:p w14:paraId="59A29E1F" w14:textId="77777777" w:rsidR="008E28E5" w:rsidRPr="00B46758" w:rsidRDefault="008E28E5" w:rsidP="008E28E5">
      <w:pPr>
        <w:pStyle w:val="paragraph"/>
      </w:pPr>
      <w:r w:rsidRPr="00B46758">
        <w:tab/>
        <w:t>(c)</w:t>
      </w:r>
      <w:r w:rsidRPr="00B46758">
        <w:tab/>
        <w:t>the individual is at least 60 days overdue in making a payment in relation to the mortgage credit provided by either provider; and</w:t>
      </w:r>
    </w:p>
    <w:p w14:paraId="4E98F7FB" w14:textId="77777777" w:rsidR="008E28E5" w:rsidRPr="00B46758" w:rsidRDefault="008E28E5" w:rsidP="008E28E5">
      <w:pPr>
        <w:pStyle w:val="paragraph"/>
      </w:pPr>
      <w:r w:rsidRPr="00B46758">
        <w:tab/>
        <w:t>(d)</w:t>
      </w:r>
      <w:r w:rsidRPr="00B46758">
        <w:tab/>
        <w:t>the information is disclosed for the purpose of either provider deciding what action to take in relation to the overdue payment.</w:t>
      </w:r>
    </w:p>
    <w:p w14:paraId="5D6E4787" w14:textId="77777777" w:rsidR="008E28E5" w:rsidRPr="00B46758" w:rsidRDefault="008E28E5" w:rsidP="008E28E5">
      <w:pPr>
        <w:pStyle w:val="ActHead5"/>
      </w:pPr>
      <w:bookmarkStart w:id="126" w:name="_Toc183607323"/>
      <w:r w:rsidRPr="00B46758">
        <w:rPr>
          <w:rStyle w:val="CharSectno"/>
        </w:rPr>
        <w:lastRenderedPageBreak/>
        <w:t>21K</w:t>
      </w:r>
      <w:r w:rsidRPr="00B46758">
        <w:t xml:space="preserve">  Permitted CP disclosures relating to guarantees etc.</w:t>
      </w:r>
      <w:bookmarkEnd w:id="126"/>
    </w:p>
    <w:p w14:paraId="6ABADCBC" w14:textId="77777777" w:rsidR="008E28E5" w:rsidRPr="00B46758" w:rsidRDefault="008E28E5" w:rsidP="008E28E5">
      <w:pPr>
        <w:pStyle w:val="SubsectionHead"/>
      </w:pPr>
      <w:r w:rsidRPr="00B46758">
        <w:t>Offer to act as a guarantor etc.</w:t>
      </w:r>
    </w:p>
    <w:p w14:paraId="1DB2F835" w14:textId="77777777" w:rsidR="008E28E5" w:rsidRPr="00B46758" w:rsidRDefault="008E28E5" w:rsidP="008E28E5">
      <w:pPr>
        <w:pStyle w:val="subsection"/>
      </w:pPr>
      <w:r w:rsidRPr="00B46758">
        <w:tab/>
        <w:t>(1)</w:t>
      </w:r>
      <w:r w:rsidRPr="00B46758">
        <w:tab/>
        <w:t xml:space="preserve">A disclosure by a credit provider of credit eligibility information about an individual is a </w:t>
      </w:r>
      <w:r w:rsidRPr="00B46758">
        <w:rPr>
          <w:b/>
          <w:i/>
        </w:rPr>
        <w:t>permitted CP disclosure</w:t>
      </w:r>
      <w:r w:rsidRPr="00B46758">
        <w:t xml:space="preserve"> in relation to the individual if:</w:t>
      </w:r>
    </w:p>
    <w:p w14:paraId="75E8CFE9" w14:textId="77777777" w:rsidR="008E28E5" w:rsidRPr="00B46758" w:rsidRDefault="008E28E5" w:rsidP="008E28E5">
      <w:pPr>
        <w:pStyle w:val="paragraph"/>
      </w:pPr>
      <w:r w:rsidRPr="00B46758">
        <w:tab/>
        <w:t>(a)</w:t>
      </w:r>
      <w:r w:rsidRPr="00B46758">
        <w:tab/>
        <w:t>either:</w:t>
      </w:r>
    </w:p>
    <w:p w14:paraId="7F7D027F" w14:textId="77777777" w:rsidR="008E28E5" w:rsidRPr="00B46758" w:rsidRDefault="008E28E5" w:rsidP="008E28E5">
      <w:pPr>
        <w:pStyle w:val="paragraphsub"/>
      </w:pPr>
      <w:r w:rsidRPr="00B46758">
        <w:tab/>
        <w:t>(i)</w:t>
      </w:r>
      <w:r w:rsidRPr="00B46758">
        <w:tab/>
        <w:t>the provider has provided credit to the individual; or</w:t>
      </w:r>
    </w:p>
    <w:p w14:paraId="79D5AEDB" w14:textId="77777777" w:rsidR="008E28E5" w:rsidRPr="00B46758" w:rsidRDefault="008E28E5" w:rsidP="008E28E5">
      <w:pPr>
        <w:pStyle w:val="paragraphsub"/>
      </w:pPr>
      <w:r w:rsidRPr="00B46758">
        <w:tab/>
        <w:t>(ii)</w:t>
      </w:r>
      <w:r w:rsidRPr="00B46758">
        <w:tab/>
        <w:t>the individual has applied to the provider for credit; and</w:t>
      </w:r>
    </w:p>
    <w:p w14:paraId="15A1F6FB" w14:textId="77777777" w:rsidR="008E28E5" w:rsidRPr="00B46758" w:rsidRDefault="008E28E5" w:rsidP="008E28E5">
      <w:pPr>
        <w:pStyle w:val="paragraph"/>
      </w:pPr>
      <w:r w:rsidRPr="00B46758">
        <w:tab/>
        <w:t>(b)</w:t>
      </w:r>
      <w:r w:rsidRPr="00B46758">
        <w:tab/>
        <w:t>the disclosure is to a person for the purpose of that person considering whether:</w:t>
      </w:r>
    </w:p>
    <w:p w14:paraId="018CB28F" w14:textId="77777777" w:rsidR="008E28E5" w:rsidRPr="00B46758" w:rsidRDefault="008E28E5" w:rsidP="008E28E5">
      <w:pPr>
        <w:pStyle w:val="paragraphsub"/>
      </w:pPr>
      <w:r w:rsidRPr="00B46758">
        <w:tab/>
        <w:t>(i)</w:t>
      </w:r>
      <w:r w:rsidRPr="00B46758">
        <w:tab/>
        <w:t>to offer to act as a guarantor in relation to the credit; or</w:t>
      </w:r>
    </w:p>
    <w:p w14:paraId="0DAAD458" w14:textId="77777777" w:rsidR="008E28E5" w:rsidRPr="00B46758" w:rsidRDefault="008E28E5" w:rsidP="008E28E5">
      <w:pPr>
        <w:pStyle w:val="paragraphsub"/>
      </w:pPr>
      <w:r w:rsidRPr="00B46758">
        <w:tab/>
        <w:t>(ii)</w:t>
      </w:r>
      <w:r w:rsidRPr="00B46758">
        <w:tab/>
        <w:t>to offer property as security for the credit; and</w:t>
      </w:r>
    </w:p>
    <w:p w14:paraId="6DA0F6E1" w14:textId="77777777" w:rsidR="008E28E5" w:rsidRPr="00B46758" w:rsidRDefault="008E28E5" w:rsidP="008E28E5">
      <w:pPr>
        <w:pStyle w:val="paragraph"/>
      </w:pPr>
      <w:r w:rsidRPr="00B46758">
        <w:tab/>
        <w:t>(c)</w:t>
      </w:r>
      <w:r w:rsidRPr="00B46758">
        <w:tab/>
        <w:t>the person has an Australian link; and</w:t>
      </w:r>
    </w:p>
    <w:p w14:paraId="532C02F2" w14:textId="77777777" w:rsidR="008E28E5" w:rsidRPr="00B46758" w:rsidRDefault="008E28E5" w:rsidP="008E28E5">
      <w:pPr>
        <w:pStyle w:val="paragraph"/>
      </w:pPr>
      <w:r w:rsidRPr="00B46758">
        <w:tab/>
        <w:t>(d)</w:t>
      </w:r>
      <w:r w:rsidRPr="00B46758">
        <w:tab/>
        <w:t>the individual expressly consents to the disclosure of the information to the person for that purpose.</w:t>
      </w:r>
    </w:p>
    <w:p w14:paraId="5A79E10B" w14:textId="77777777" w:rsidR="008E28E5" w:rsidRPr="00B46758" w:rsidRDefault="008E28E5" w:rsidP="008E28E5">
      <w:pPr>
        <w:pStyle w:val="subsection"/>
      </w:pPr>
      <w:r w:rsidRPr="00B46758">
        <w:tab/>
        <w:t>(2)</w:t>
      </w:r>
      <w:r w:rsidRPr="00B46758">
        <w:tab/>
        <w:t xml:space="preserve">The consent of the individual under </w:t>
      </w:r>
      <w:r w:rsidR="00683B1D" w:rsidRPr="00B46758">
        <w:t>paragraph (</w:t>
      </w:r>
      <w:r w:rsidRPr="00B46758">
        <w:t>1)(d) must be given in writing unless:</w:t>
      </w:r>
    </w:p>
    <w:p w14:paraId="10BB48C0" w14:textId="77777777" w:rsidR="008E28E5" w:rsidRPr="00B46758" w:rsidRDefault="008E28E5" w:rsidP="008E28E5">
      <w:pPr>
        <w:pStyle w:val="paragraph"/>
      </w:pPr>
      <w:r w:rsidRPr="00B46758">
        <w:tab/>
        <w:t>(a)</w:t>
      </w:r>
      <w:r w:rsidRPr="00B46758">
        <w:tab/>
        <w:t xml:space="preserve">if </w:t>
      </w:r>
      <w:r w:rsidR="00683B1D" w:rsidRPr="00B46758">
        <w:t>subparagraph (</w:t>
      </w:r>
      <w:r w:rsidRPr="00B46758">
        <w:t>1)(a)(i) applies—the application for the credit was not made in writing; or</w:t>
      </w:r>
    </w:p>
    <w:p w14:paraId="7BE2BAD9" w14:textId="77777777" w:rsidR="008E28E5" w:rsidRPr="00B46758" w:rsidRDefault="008E28E5" w:rsidP="008E28E5">
      <w:pPr>
        <w:pStyle w:val="paragraph"/>
      </w:pPr>
      <w:r w:rsidRPr="00B46758">
        <w:tab/>
        <w:t>(b)</w:t>
      </w:r>
      <w:r w:rsidRPr="00B46758">
        <w:tab/>
        <w:t xml:space="preserve">if </w:t>
      </w:r>
      <w:r w:rsidR="00683B1D" w:rsidRPr="00B46758">
        <w:t>subparagraph (</w:t>
      </w:r>
      <w:r w:rsidRPr="00B46758">
        <w:t>1)(a)(ii) applies—the application for the credit has not been made in writing.</w:t>
      </w:r>
    </w:p>
    <w:p w14:paraId="44271383" w14:textId="77777777" w:rsidR="008E28E5" w:rsidRPr="00B46758" w:rsidRDefault="008E28E5" w:rsidP="008E28E5">
      <w:pPr>
        <w:pStyle w:val="SubsectionHead"/>
      </w:pPr>
      <w:r w:rsidRPr="00B46758">
        <w:t>Guarantors etc.</w:t>
      </w:r>
    </w:p>
    <w:p w14:paraId="2A246C05" w14:textId="77777777" w:rsidR="008E28E5" w:rsidRPr="00B46758" w:rsidRDefault="008E28E5" w:rsidP="008E28E5">
      <w:pPr>
        <w:pStyle w:val="subsection"/>
      </w:pPr>
      <w:r w:rsidRPr="00B46758">
        <w:tab/>
        <w:t>(3)</w:t>
      </w:r>
      <w:r w:rsidRPr="00B46758">
        <w:tab/>
        <w:t xml:space="preserve">A disclosure by a credit provider of credit eligibility information about an individual is a </w:t>
      </w:r>
      <w:r w:rsidRPr="00B46758">
        <w:rPr>
          <w:b/>
          <w:i/>
        </w:rPr>
        <w:t>permitted CP disclosure</w:t>
      </w:r>
      <w:r w:rsidRPr="00B46758">
        <w:t xml:space="preserve"> in relation to the individual if:</w:t>
      </w:r>
    </w:p>
    <w:p w14:paraId="5250D714" w14:textId="77777777" w:rsidR="008E28E5" w:rsidRPr="00B46758" w:rsidRDefault="008E28E5" w:rsidP="008E28E5">
      <w:pPr>
        <w:pStyle w:val="paragraph"/>
      </w:pPr>
      <w:r w:rsidRPr="00B46758">
        <w:tab/>
        <w:t>(a)</w:t>
      </w:r>
      <w:r w:rsidRPr="00B46758">
        <w:tab/>
        <w:t>the disclosure is to a person who:</w:t>
      </w:r>
    </w:p>
    <w:p w14:paraId="0257FD40" w14:textId="77777777" w:rsidR="008E28E5" w:rsidRPr="00B46758" w:rsidRDefault="008E28E5" w:rsidP="008E28E5">
      <w:pPr>
        <w:pStyle w:val="paragraphsub"/>
      </w:pPr>
      <w:r w:rsidRPr="00B46758">
        <w:tab/>
        <w:t>(i)</w:t>
      </w:r>
      <w:r w:rsidRPr="00B46758">
        <w:tab/>
        <w:t>is a guarantor in relation to credit provided by the provider to the individual; or</w:t>
      </w:r>
    </w:p>
    <w:p w14:paraId="049B31B5" w14:textId="77777777" w:rsidR="008E28E5" w:rsidRPr="00B46758" w:rsidRDefault="008E28E5" w:rsidP="008E28E5">
      <w:pPr>
        <w:pStyle w:val="paragraphsub"/>
      </w:pPr>
      <w:r w:rsidRPr="00B46758">
        <w:tab/>
        <w:t>(ii)</w:t>
      </w:r>
      <w:r w:rsidRPr="00B46758">
        <w:tab/>
        <w:t>has provided property as security for such credit; and</w:t>
      </w:r>
    </w:p>
    <w:p w14:paraId="50CE9BBC" w14:textId="77777777" w:rsidR="008E28E5" w:rsidRPr="00B46758" w:rsidRDefault="008E28E5" w:rsidP="008E28E5">
      <w:pPr>
        <w:pStyle w:val="paragraph"/>
      </w:pPr>
      <w:r w:rsidRPr="00B46758">
        <w:tab/>
        <w:t>(b)</w:t>
      </w:r>
      <w:r w:rsidRPr="00B46758">
        <w:tab/>
        <w:t>the person has an Australian link; and</w:t>
      </w:r>
    </w:p>
    <w:p w14:paraId="213967DC" w14:textId="77777777" w:rsidR="008E28E5" w:rsidRPr="00B46758" w:rsidRDefault="008E28E5" w:rsidP="008E28E5">
      <w:pPr>
        <w:pStyle w:val="paragraph"/>
      </w:pPr>
      <w:r w:rsidRPr="00B46758">
        <w:tab/>
        <w:t>(c)</w:t>
      </w:r>
      <w:r w:rsidRPr="00B46758">
        <w:tab/>
        <w:t>either:</w:t>
      </w:r>
    </w:p>
    <w:p w14:paraId="3252350B" w14:textId="77777777" w:rsidR="008E28E5" w:rsidRPr="00B46758" w:rsidRDefault="008E28E5" w:rsidP="008E28E5">
      <w:pPr>
        <w:pStyle w:val="paragraphsub"/>
      </w:pPr>
      <w:r w:rsidRPr="00B46758">
        <w:lastRenderedPageBreak/>
        <w:tab/>
        <w:t>(i)</w:t>
      </w:r>
      <w:r w:rsidRPr="00B46758">
        <w:tab/>
        <w:t>the individual expressly consents to the disclosure of the information to the person; or</w:t>
      </w:r>
    </w:p>
    <w:p w14:paraId="16C9C3D6" w14:textId="77777777" w:rsidR="008E28E5" w:rsidRPr="00B46758" w:rsidRDefault="008E28E5" w:rsidP="008E28E5">
      <w:pPr>
        <w:pStyle w:val="paragraphsub"/>
      </w:pPr>
      <w:r w:rsidRPr="00B46758">
        <w:tab/>
        <w:t>(ii)</w:t>
      </w:r>
      <w:r w:rsidRPr="00B46758">
        <w:tab/>
        <w:t xml:space="preserve">if </w:t>
      </w:r>
      <w:r w:rsidR="00683B1D" w:rsidRPr="00B46758">
        <w:t>subparagraph (</w:t>
      </w:r>
      <w:r w:rsidRPr="00B46758">
        <w:t>a)(i) applies—the information is disclosed to the person for a purpose related to the enforcement, or proposed enforcement, of the guarantee.</w:t>
      </w:r>
    </w:p>
    <w:p w14:paraId="556A9E3D" w14:textId="77777777" w:rsidR="008E28E5" w:rsidRPr="00B46758" w:rsidRDefault="008E28E5" w:rsidP="008E28E5">
      <w:pPr>
        <w:pStyle w:val="subsection"/>
      </w:pPr>
      <w:r w:rsidRPr="00B46758">
        <w:tab/>
        <w:t>(4)</w:t>
      </w:r>
      <w:r w:rsidRPr="00B46758">
        <w:tab/>
        <w:t xml:space="preserve">The consent of the individual under </w:t>
      </w:r>
      <w:r w:rsidR="00683B1D" w:rsidRPr="00B46758">
        <w:t>subparagraph (</w:t>
      </w:r>
      <w:r w:rsidRPr="00B46758">
        <w:t>3)(c)(i) must be given in writing unless the application for the credit was not made in writing.</w:t>
      </w:r>
    </w:p>
    <w:p w14:paraId="76457E85" w14:textId="77777777" w:rsidR="008E28E5" w:rsidRPr="00B46758" w:rsidRDefault="008E28E5" w:rsidP="008E28E5">
      <w:pPr>
        <w:pStyle w:val="ActHead5"/>
      </w:pPr>
      <w:bookmarkStart w:id="127" w:name="_Toc183607324"/>
      <w:r w:rsidRPr="00B46758">
        <w:rPr>
          <w:rStyle w:val="CharSectno"/>
        </w:rPr>
        <w:t>21L</w:t>
      </w:r>
      <w:r w:rsidRPr="00B46758">
        <w:t xml:space="preserve">  Permitted CP disclosures to mortgage insurers</w:t>
      </w:r>
      <w:bookmarkEnd w:id="127"/>
    </w:p>
    <w:p w14:paraId="6313B7E3" w14:textId="77777777" w:rsidR="008E28E5" w:rsidRPr="00B46758" w:rsidRDefault="008E28E5" w:rsidP="008E28E5">
      <w:pPr>
        <w:pStyle w:val="subsection"/>
      </w:pPr>
      <w:r w:rsidRPr="00B46758">
        <w:tab/>
      </w:r>
      <w:r w:rsidRPr="00B46758">
        <w:tab/>
        <w:t xml:space="preserve">A disclosure by a credit provider of credit eligibility information about an individual is a </w:t>
      </w:r>
      <w:r w:rsidRPr="00B46758">
        <w:rPr>
          <w:b/>
          <w:i/>
        </w:rPr>
        <w:t>permitted CP disclosure</w:t>
      </w:r>
      <w:r w:rsidRPr="00B46758">
        <w:t xml:space="preserve"> in relation to the individual if the disclosure is to a mortgage insurer that has an Australian link for:</w:t>
      </w:r>
    </w:p>
    <w:p w14:paraId="06827E2C" w14:textId="77777777" w:rsidR="008E28E5" w:rsidRPr="00B46758" w:rsidRDefault="008E28E5" w:rsidP="008E28E5">
      <w:pPr>
        <w:pStyle w:val="paragraph"/>
      </w:pPr>
      <w:r w:rsidRPr="00B46758">
        <w:tab/>
        <w:t>(a)</w:t>
      </w:r>
      <w:r w:rsidRPr="00B46758">
        <w:tab/>
        <w:t>a mortgage insurance purpose of the insurer in relation to the individual; or</w:t>
      </w:r>
    </w:p>
    <w:p w14:paraId="572F1761" w14:textId="77777777" w:rsidR="008E28E5" w:rsidRPr="00B46758" w:rsidRDefault="008E28E5" w:rsidP="008E28E5">
      <w:pPr>
        <w:pStyle w:val="paragraph"/>
      </w:pPr>
      <w:r w:rsidRPr="00B46758">
        <w:tab/>
        <w:t>(b)</w:t>
      </w:r>
      <w:r w:rsidRPr="00B46758">
        <w:tab/>
        <w:t>any purpose arising under a contract for mortgage insurance that has been entered into between the provider and the insurer.</w:t>
      </w:r>
    </w:p>
    <w:p w14:paraId="44A0C353" w14:textId="77777777" w:rsidR="008E28E5" w:rsidRPr="00B46758" w:rsidRDefault="008E28E5" w:rsidP="008E28E5">
      <w:pPr>
        <w:pStyle w:val="ActHead5"/>
      </w:pPr>
      <w:bookmarkStart w:id="128" w:name="_Toc183607325"/>
      <w:r w:rsidRPr="00B46758">
        <w:rPr>
          <w:rStyle w:val="CharSectno"/>
        </w:rPr>
        <w:t>21M</w:t>
      </w:r>
      <w:r w:rsidRPr="00B46758">
        <w:t xml:space="preserve">  Permitted CP disclosures to debt collectors</w:t>
      </w:r>
      <w:bookmarkEnd w:id="128"/>
    </w:p>
    <w:p w14:paraId="66720DE2" w14:textId="77777777" w:rsidR="008E28E5" w:rsidRPr="00B46758" w:rsidRDefault="008E28E5" w:rsidP="008E28E5">
      <w:pPr>
        <w:pStyle w:val="subsection"/>
      </w:pPr>
      <w:r w:rsidRPr="00B46758">
        <w:tab/>
        <w:t>(1)</w:t>
      </w:r>
      <w:r w:rsidRPr="00B46758">
        <w:tab/>
        <w:t xml:space="preserve">A disclosure by a credit provider of credit eligibility information about an individual is a </w:t>
      </w:r>
      <w:r w:rsidRPr="00B46758">
        <w:rPr>
          <w:b/>
          <w:i/>
        </w:rPr>
        <w:t>permitted CP disclosure</w:t>
      </w:r>
      <w:r w:rsidRPr="00B46758">
        <w:t xml:space="preserve"> in relation to the individual if:</w:t>
      </w:r>
    </w:p>
    <w:p w14:paraId="408B82EC" w14:textId="77777777" w:rsidR="008E28E5" w:rsidRPr="00B46758" w:rsidRDefault="008E28E5" w:rsidP="008E28E5">
      <w:pPr>
        <w:pStyle w:val="paragraph"/>
      </w:pPr>
      <w:r w:rsidRPr="00B46758">
        <w:tab/>
        <w:t>(a)</w:t>
      </w:r>
      <w:r w:rsidRPr="00B46758">
        <w:tab/>
        <w:t>the disclosure is to a person or body that carries on a business or undertaking that involves the collection of debts on behalf of others; and</w:t>
      </w:r>
    </w:p>
    <w:p w14:paraId="432A802F" w14:textId="77777777" w:rsidR="008E28E5" w:rsidRPr="00B46758" w:rsidRDefault="008E28E5" w:rsidP="008E28E5">
      <w:pPr>
        <w:pStyle w:val="paragraph"/>
      </w:pPr>
      <w:r w:rsidRPr="00B46758">
        <w:tab/>
        <w:t>(c)</w:t>
      </w:r>
      <w:r w:rsidRPr="00B46758">
        <w:tab/>
        <w:t xml:space="preserve">the information is disclosed </w:t>
      </w:r>
      <w:r w:rsidRPr="00B46758">
        <w:rPr>
          <w:szCs w:val="24"/>
        </w:rPr>
        <w:t>to the person or body for the primary purpose of the person or body collecting payments</w:t>
      </w:r>
      <w:r w:rsidRPr="00B46758">
        <w:t xml:space="preserve"> that are overdue in relation to:</w:t>
      </w:r>
    </w:p>
    <w:p w14:paraId="50846CDB" w14:textId="77777777" w:rsidR="008E28E5" w:rsidRPr="00B46758" w:rsidRDefault="008E28E5" w:rsidP="008E28E5">
      <w:pPr>
        <w:pStyle w:val="paragraphsub"/>
      </w:pPr>
      <w:r w:rsidRPr="00B46758">
        <w:tab/>
        <w:t>(i)</w:t>
      </w:r>
      <w:r w:rsidRPr="00B46758">
        <w:tab/>
        <w:t>consumer credit provided by the provider to the individual; or</w:t>
      </w:r>
    </w:p>
    <w:p w14:paraId="0350E8FA" w14:textId="77777777" w:rsidR="008E28E5" w:rsidRPr="00B46758" w:rsidRDefault="008E28E5" w:rsidP="008E28E5">
      <w:pPr>
        <w:pStyle w:val="paragraphsub"/>
      </w:pPr>
      <w:r w:rsidRPr="00B46758">
        <w:lastRenderedPageBreak/>
        <w:tab/>
        <w:t>(ii)</w:t>
      </w:r>
      <w:r w:rsidRPr="00B46758">
        <w:tab/>
        <w:t>commercial credit provided by the provider to a person; and</w:t>
      </w:r>
    </w:p>
    <w:p w14:paraId="52066303" w14:textId="77777777" w:rsidR="008E28E5" w:rsidRPr="00B46758" w:rsidRDefault="008E28E5" w:rsidP="008E28E5">
      <w:pPr>
        <w:pStyle w:val="paragraph"/>
      </w:pPr>
      <w:r w:rsidRPr="00B46758">
        <w:tab/>
        <w:t>(d)</w:t>
      </w:r>
      <w:r w:rsidRPr="00B46758">
        <w:tab/>
        <w:t xml:space="preserve">the information is information of a kind referred to in </w:t>
      </w:r>
      <w:r w:rsidR="00683B1D" w:rsidRPr="00B46758">
        <w:t>subsection (</w:t>
      </w:r>
      <w:r w:rsidRPr="00B46758">
        <w:t>2).</w:t>
      </w:r>
    </w:p>
    <w:p w14:paraId="5A1139AA" w14:textId="77777777" w:rsidR="008E28E5" w:rsidRPr="00B46758" w:rsidRDefault="008E28E5" w:rsidP="008E28E5">
      <w:pPr>
        <w:pStyle w:val="notetext"/>
      </w:pPr>
      <w:r w:rsidRPr="00B46758">
        <w:t>Note:</w:t>
      </w:r>
      <w:r w:rsidRPr="00B46758">
        <w:tab/>
        <w:t>See section</w:t>
      </w:r>
      <w:r w:rsidR="00683B1D" w:rsidRPr="00B46758">
        <w:t> </w:t>
      </w:r>
      <w:r w:rsidRPr="00B46758">
        <w:t>21NA for additional rules about the disclosure of credit eligibility information under this subsection.</w:t>
      </w:r>
    </w:p>
    <w:p w14:paraId="61DE1BDA" w14:textId="77777777" w:rsidR="008E28E5" w:rsidRPr="00B46758" w:rsidRDefault="008E28E5" w:rsidP="008E28E5">
      <w:pPr>
        <w:pStyle w:val="subsection"/>
      </w:pPr>
      <w:r w:rsidRPr="00B46758">
        <w:tab/>
        <w:t>(2)</w:t>
      </w:r>
      <w:r w:rsidRPr="00B46758">
        <w:tab/>
        <w:t xml:space="preserve">The information for the purposes of </w:t>
      </w:r>
      <w:r w:rsidR="00683B1D" w:rsidRPr="00B46758">
        <w:t>paragraph (</w:t>
      </w:r>
      <w:r w:rsidRPr="00B46758">
        <w:t>1)(d) is:</w:t>
      </w:r>
    </w:p>
    <w:p w14:paraId="20DF6605" w14:textId="77777777" w:rsidR="008E28E5" w:rsidRPr="00B46758" w:rsidRDefault="008E28E5" w:rsidP="008E28E5">
      <w:pPr>
        <w:pStyle w:val="paragraph"/>
      </w:pPr>
      <w:r w:rsidRPr="00B46758">
        <w:tab/>
        <w:t>(a)</w:t>
      </w:r>
      <w:r w:rsidRPr="00B46758">
        <w:tab/>
        <w:t>identification information about the individual; or</w:t>
      </w:r>
    </w:p>
    <w:p w14:paraId="35598FE7" w14:textId="77777777" w:rsidR="008E28E5" w:rsidRPr="00B46758" w:rsidRDefault="008E28E5" w:rsidP="008E28E5">
      <w:pPr>
        <w:pStyle w:val="paragraph"/>
      </w:pPr>
      <w:r w:rsidRPr="00B46758">
        <w:tab/>
        <w:t>(b)</w:t>
      </w:r>
      <w:r w:rsidRPr="00B46758">
        <w:tab/>
        <w:t>court proceedings information about the individual; or</w:t>
      </w:r>
    </w:p>
    <w:p w14:paraId="47F272B3" w14:textId="77777777" w:rsidR="008E28E5" w:rsidRPr="00B46758" w:rsidRDefault="008E28E5" w:rsidP="008E28E5">
      <w:pPr>
        <w:pStyle w:val="paragraph"/>
      </w:pPr>
      <w:r w:rsidRPr="00B46758">
        <w:tab/>
        <w:t>(c)</w:t>
      </w:r>
      <w:r w:rsidRPr="00B46758">
        <w:tab/>
        <w:t>personal insolvency information about the individual; or</w:t>
      </w:r>
    </w:p>
    <w:p w14:paraId="3B271871" w14:textId="77777777" w:rsidR="008E28E5" w:rsidRPr="00B46758" w:rsidRDefault="008E28E5" w:rsidP="008E28E5">
      <w:pPr>
        <w:pStyle w:val="paragraph"/>
      </w:pPr>
      <w:r w:rsidRPr="00B46758">
        <w:tab/>
        <w:t>(d)</w:t>
      </w:r>
      <w:r w:rsidRPr="00B46758">
        <w:tab/>
        <w:t xml:space="preserve">if </w:t>
      </w:r>
      <w:r w:rsidR="00683B1D" w:rsidRPr="00B46758">
        <w:t>subparagraph (</w:t>
      </w:r>
      <w:r w:rsidRPr="00B46758">
        <w:t>1)(c)(i) applies—default information about the individual if:</w:t>
      </w:r>
    </w:p>
    <w:p w14:paraId="65E1719A" w14:textId="77777777" w:rsidR="008E28E5" w:rsidRPr="00B46758" w:rsidRDefault="008E28E5" w:rsidP="008E28E5">
      <w:pPr>
        <w:pStyle w:val="paragraphsub"/>
      </w:pPr>
      <w:r w:rsidRPr="00B46758">
        <w:tab/>
        <w:t>(i)</w:t>
      </w:r>
      <w:r w:rsidRPr="00B46758">
        <w:tab/>
        <w:t>the information relates to a payment that the individual is overdue in making in relation to consumer credit that has been provided by the credit provider to the individual; and</w:t>
      </w:r>
    </w:p>
    <w:p w14:paraId="14D016E3" w14:textId="77777777" w:rsidR="008E28E5" w:rsidRPr="00B46758" w:rsidRDefault="008E28E5" w:rsidP="008E28E5">
      <w:pPr>
        <w:pStyle w:val="paragraphsub"/>
      </w:pPr>
      <w:r w:rsidRPr="00B46758">
        <w:tab/>
        <w:t>(ii)</w:t>
      </w:r>
      <w:r w:rsidRPr="00B46758">
        <w:tab/>
        <w:t>the provider does not hold, or has not held, payment information about the individual that relates to that overdue payment.</w:t>
      </w:r>
    </w:p>
    <w:p w14:paraId="0E0AB233" w14:textId="77777777" w:rsidR="008E28E5" w:rsidRPr="00B46758" w:rsidRDefault="008E28E5" w:rsidP="008E28E5">
      <w:pPr>
        <w:pStyle w:val="ActHead5"/>
      </w:pPr>
      <w:bookmarkStart w:id="129" w:name="_Toc183607326"/>
      <w:r w:rsidRPr="00B46758">
        <w:rPr>
          <w:rStyle w:val="CharSectno"/>
        </w:rPr>
        <w:t>21N</w:t>
      </w:r>
      <w:r w:rsidRPr="00B46758">
        <w:t xml:space="preserve">  Permitted CP disclosures to other recipients</w:t>
      </w:r>
      <w:bookmarkEnd w:id="129"/>
    </w:p>
    <w:p w14:paraId="4B62F6B0" w14:textId="77777777" w:rsidR="008E28E5" w:rsidRPr="00B46758" w:rsidRDefault="008E28E5" w:rsidP="008E28E5">
      <w:pPr>
        <w:pStyle w:val="SubsectionHead"/>
      </w:pPr>
      <w:r w:rsidRPr="00B46758">
        <w:t>Mortgage credit assistance schemes</w:t>
      </w:r>
    </w:p>
    <w:p w14:paraId="2E9EA591" w14:textId="77777777" w:rsidR="008E28E5" w:rsidRPr="00B46758" w:rsidRDefault="008E28E5" w:rsidP="008E28E5">
      <w:pPr>
        <w:pStyle w:val="subsection"/>
      </w:pPr>
      <w:r w:rsidRPr="00B46758">
        <w:tab/>
        <w:t>(1)</w:t>
      </w:r>
      <w:r w:rsidRPr="00B46758">
        <w:tab/>
        <w:t xml:space="preserve">A disclosure by a credit provider of credit eligibility information about an individual is a </w:t>
      </w:r>
      <w:r w:rsidRPr="00B46758">
        <w:rPr>
          <w:b/>
          <w:i/>
        </w:rPr>
        <w:t>permitted CP disclosure</w:t>
      </w:r>
      <w:r w:rsidRPr="00B46758">
        <w:t xml:space="preserve"> in relation to the individual if:</w:t>
      </w:r>
    </w:p>
    <w:p w14:paraId="1742672C" w14:textId="77777777" w:rsidR="008E28E5" w:rsidRPr="00B46758" w:rsidRDefault="008E28E5" w:rsidP="008E28E5">
      <w:pPr>
        <w:pStyle w:val="paragraph"/>
      </w:pPr>
      <w:r w:rsidRPr="00B46758">
        <w:tab/>
        <w:t>(a)</w:t>
      </w:r>
      <w:r w:rsidRPr="00B46758">
        <w:tab/>
        <w:t>the disclosure is to a State or Territory authority; and</w:t>
      </w:r>
    </w:p>
    <w:p w14:paraId="697CBF00" w14:textId="77777777" w:rsidR="008E28E5" w:rsidRPr="00B46758" w:rsidRDefault="008E28E5" w:rsidP="008E28E5">
      <w:pPr>
        <w:pStyle w:val="paragraph"/>
      </w:pPr>
      <w:r w:rsidRPr="00B46758">
        <w:tab/>
        <w:t>(b)</w:t>
      </w:r>
      <w:r w:rsidRPr="00B46758">
        <w:tab/>
        <w:t>the functions or responsibilities of the authority include:</w:t>
      </w:r>
    </w:p>
    <w:p w14:paraId="71B84FCB" w14:textId="77777777" w:rsidR="008E28E5" w:rsidRPr="00B46758" w:rsidRDefault="008E28E5" w:rsidP="008E28E5">
      <w:pPr>
        <w:pStyle w:val="paragraphsub"/>
      </w:pPr>
      <w:r w:rsidRPr="00B46758">
        <w:tab/>
        <w:t>(i)</w:t>
      </w:r>
      <w:r w:rsidRPr="00B46758">
        <w:tab/>
        <w:t>giving assistance (directly or indirectly) that facilitates the provision of mortgage credit to individuals; or</w:t>
      </w:r>
    </w:p>
    <w:p w14:paraId="46DA150F" w14:textId="77777777" w:rsidR="008E28E5" w:rsidRPr="00B46758" w:rsidRDefault="008E28E5" w:rsidP="008E28E5">
      <w:pPr>
        <w:pStyle w:val="paragraphsub"/>
      </w:pPr>
      <w:r w:rsidRPr="00B46758">
        <w:tab/>
        <w:t>(ii)</w:t>
      </w:r>
      <w:r w:rsidRPr="00B46758">
        <w:tab/>
        <w:t>the management or supervision of schemes or arrangements under which such assistance is given; and</w:t>
      </w:r>
    </w:p>
    <w:p w14:paraId="3766B319" w14:textId="77777777" w:rsidR="008E28E5" w:rsidRPr="00B46758" w:rsidRDefault="008E28E5" w:rsidP="008E28E5">
      <w:pPr>
        <w:pStyle w:val="paragraph"/>
      </w:pPr>
      <w:r w:rsidRPr="00B46758">
        <w:tab/>
        <w:t>(c)</w:t>
      </w:r>
      <w:r w:rsidRPr="00B46758">
        <w:tab/>
        <w:t>the information is disclosed for the purpose of enabling the authority:</w:t>
      </w:r>
    </w:p>
    <w:p w14:paraId="79F186F7" w14:textId="77777777" w:rsidR="008E28E5" w:rsidRPr="00B46758" w:rsidRDefault="008E28E5" w:rsidP="008E28E5">
      <w:pPr>
        <w:pStyle w:val="paragraphsub"/>
      </w:pPr>
      <w:r w:rsidRPr="00B46758">
        <w:lastRenderedPageBreak/>
        <w:tab/>
        <w:t>(i)</w:t>
      </w:r>
      <w:r w:rsidRPr="00B46758">
        <w:tab/>
        <w:t>to determine the extent of the assistance (if any) to give in relation to the provision of mortgage credit to the individual; or</w:t>
      </w:r>
    </w:p>
    <w:p w14:paraId="41D3BD79" w14:textId="77777777" w:rsidR="008E28E5" w:rsidRPr="00B46758" w:rsidRDefault="008E28E5" w:rsidP="008E28E5">
      <w:pPr>
        <w:pStyle w:val="paragraphsub"/>
      </w:pPr>
      <w:r w:rsidRPr="00B46758">
        <w:tab/>
        <w:t>(ii)</w:t>
      </w:r>
      <w:r w:rsidRPr="00B46758">
        <w:tab/>
        <w:t>to manage or supervise such a scheme or arrangement.</w:t>
      </w:r>
    </w:p>
    <w:p w14:paraId="73189BA7" w14:textId="77777777" w:rsidR="008E28E5" w:rsidRPr="00B46758" w:rsidRDefault="008E28E5" w:rsidP="008E28E5">
      <w:pPr>
        <w:pStyle w:val="SubsectionHead"/>
      </w:pPr>
      <w:r w:rsidRPr="00B46758">
        <w:t>Assignment of debts owed to credit providers etc.</w:t>
      </w:r>
    </w:p>
    <w:p w14:paraId="12184790" w14:textId="77777777" w:rsidR="008E28E5" w:rsidRPr="00B46758" w:rsidRDefault="008E28E5" w:rsidP="008E28E5">
      <w:pPr>
        <w:pStyle w:val="subsection"/>
      </w:pPr>
      <w:r w:rsidRPr="00B46758">
        <w:tab/>
        <w:t>(2)</w:t>
      </w:r>
      <w:r w:rsidRPr="00B46758">
        <w:tab/>
        <w:t xml:space="preserve">A disclosure by a credit provider of credit eligibility information about an individual is a </w:t>
      </w:r>
      <w:r w:rsidRPr="00B46758">
        <w:rPr>
          <w:b/>
          <w:i/>
        </w:rPr>
        <w:t>permitted CP disclosure</w:t>
      </w:r>
      <w:r w:rsidRPr="00B46758">
        <w:t xml:space="preserve"> in relation to the individual if:</w:t>
      </w:r>
    </w:p>
    <w:p w14:paraId="487E1662" w14:textId="77777777" w:rsidR="008E28E5" w:rsidRPr="00B46758" w:rsidRDefault="008E28E5" w:rsidP="008E28E5">
      <w:pPr>
        <w:pStyle w:val="paragraph"/>
      </w:pPr>
      <w:r w:rsidRPr="00B46758">
        <w:tab/>
        <w:t>(a)</w:t>
      </w:r>
      <w:r w:rsidRPr="00B46758">
        <w:tab/>
        <w:t xml:space="preserve">the disclosure is to one or more of the following (the </w:t>
      </w:r>
      <w:r w:rsidRPr="00B46758">
        <w:rPr>
          <w:b/>
          <w:i/>
        </w:rPr>
        <w:t>recipient</w:t>
      </w:r>
      <w:r w:rsidRPr="00B46758">
        <w:t>):</w:t>
      </w:r>
    </w:p>
    <w:p w14:paraId="282D9AD9" w14:textId="77777777" w:rsidR="008E28E5" w:rsidRPr="00B46758" w:rsidRDefault="008E28E5" w:rsidP="008E28E5">
      <w:pPr>
        <w:pStyle w:val="paragraphsub"/>
      </w:pPr>
      <w:r w:rsidRPr="00B46758">
        <w:tab/>
        <w:t>(i)</w:t>
      </w:r>
      <w:r w:rsidRPr="00B46758">
        <w:tab/>
        <w:t>an entity;</w:t>
      </w:r>
    </w:p>
    <w:p w14:paraId="789A4A39" w14:textId="77777777" w:rsidR="008E28E5" w:rsidRPr="00B46758" w:rsidRDefault="008E28E5" w:rsidP="008E28E5">
      <w:pPr>
        <w:pStyle w:val="paragraphsub"/>
      </w:pPr>
      <w:r w:rsidRPr="00B46758">
        <w:tab/>
        <w:t>(ii)</w:t>
      </w:r>
      <w:r w:rsidRPr="00B46758">
        <w:tab/>
        <w:t>a professional legal adviser of the entity;</w:t>
      </w:r>
    </w:p>
    <w:p w14:paraId="521E7347" w14:textId="77777777" w:rsidR="008E28E5" w:rsidRPr="00B46758" w:rsidRDefault="008E28E5" w:rsidP="008E28E5">
      <w:pPr>
        <w:pStyle w:val="paragraphsub"/>
      </w:pPr>
      <w:r w:rsidRPr="00B46758">
        <w:tab/>
        <w:t>(iii)</w:t>
      </w:r>
      <w:r w:rsidRPr="00B46758">
        <w:tab/>
        <w:t>a professional financial adviser of the entity; and</w:t>
      </w:r>
    </w:p>
    <w:p w14:paraId="75394D52" w14:textId="77777777" w:rsidR="008E28E5" w:rsidRPr="00B46758" w:rsidRDefault="008E28E5" w:rsidP="008E28E5">
      <w:pPr>
        <w:pStyle w:val="paragraph"/>
      </w:pPr>
      <w:r w:rsidRPr="00B46758">
        <w:tab/>
        <w:t>(b)</w:t>
      </w:r>
      <w:r w:rsidRPr="00B46758">
        <w:tab/>
        <w:t>the recipient has an Australian link; and</w:t>
      </w:r>
    </w:p>
    <w:p w14:paraId="32583D86" w14:textId="77777777" w:rsidR="008E28E5" w:rsidRPr="00B46758" w:rsidRDefault="008E28E5" w:rsidP="008E28E5">
      <w:pPr>
        <w:pStyle w:val="paragraph"/>
      </w:pPr>
      <w:r w:rsidRPr="00B46758">
        <w:tab/>
        <w:t>(c)</w:t>
      </w:r>
      <w:r w:rsidRPr="00B46758">
        <w:tab/>
      </w:r>
      <w:r w:rsidR="00683B1D" w:rsidRPr="00B46758">
        <w:t>subsection (</w:t>
      </w:r>
      <w:r w:rsidRPr="00B46758">
        <w:t>3) applies to the information.</w:t>
      </w:r>
    </w:p>
    <w:p w14:paraId="7E3D0588" w14:textId="77777777" w:rsidR="008E28E5" w:rsidRPr="00B46758" w:rsidRDefault="008E28E5" w:rsidP="008E28E5">
      <w:pPr>
        <w:pStyle w:val="subsection"/>
      </w:pPr>
      <w:r w:rsidRPr="00B46758">
        <w:tab/>
        <w:t>(3)</w:t>
      </w:r>
      <w:r w:rsidRPr="00B46758">
        <w:tab/>
        <w:t>This subsection applies to the credit eligibility information if the recipient proposes to use the information:</w:t>
      </w:r>
    </w:p>
    <w:p w14:paraId="060A3A08" w14:textId="77777777" w:rsidR="008E28E5" w:rsidRPr="00B46758" w:rsidRDefault="008E28E5" w:rsidP="008E28E5">
      <w:pPr>
        <w:pStyle w:val="paragraph"/>
      </w:pPr>
      <w:r w:rsidRPr="00B46758">
        <w:tab/>
        <w:t>(a)</w:t>
      </w:r>
      <w:r w:rsidRPr="00B46758">
        <w:tab/>
        <w:t>in the process of the entity considering whether to:</w:t>
      </w:r>
    </w:p>
    <w:p w14:paraId="5160EFB1" w14:textId="77777777" w:rsidR="008E28E5" w:rsidRPr="00B46758" w:rsidRDefault="008E28E5" w:rsidP="008E28E5">
      <w:pPr>
        <w:pStyle w:val="paragraphsub"/>
      </w:pPr>
      <w:r w:rsidRPr="00B46758">
        <w:tab/>
        <w:t>(i)</w:t>
      </w:r>
      <w:r w:rsidRPr="00B46758">
        <w:tab/>
        <w:t>accept an assignment of a debt owed to the credit provider; or</w:t>
      </w:r>
    </w:p>
    <w:p w14:paraId="0ED82847" w14:textId="77777777" w:rsidR="008E28E5" w:rsidRPr="00B46758" w:rsidRDefault="008E28E5" w:rsidP="008E28E5">
      <w:pPr>
        <w:pStyle w:val="paragraphsub"/>
      </w:pPr>
      <w:r w:rsidRPr="00B46758">
        <w:tab/>
        <w:t>(ii)</w:t>
      </w:r>
      <w:r w:rsidRPr="00B46758">
        <w:tab/>
        <w:t>accept a debt owed to the provider as security for credit provided to the provider; or</w:t>
      </w:r>
    </w:p>
    <w:p w14:paraId="158DF081" w14:textId="77777777" w:rsidR="008E28E5" w:rsidRPr="00B46758" w:rsidRDefault="008E28E5" w:rsidP="008E28E5">
      <w:pPr>
        <w:pStyle w:val="paragraphsub"/>
      </w:pPr>
      <w:r w:rsidRPr="00B46758">
        <w:tab/>
        <w:t>(iii)</w:t>
      </w:r>
      <w:r w:rsidRPr="00B46758">
        <w:tab/>
        <w:t>purchase an interest in the provider or a related body corporate of the provider; or</w:t>
      </w:r>
    </w:p>
    <w:p w14:paraId="01504DFF" w14:textId="77777777" w:rsidR="008E28E5" w:rsidRPr="00B46758" w:rsidRDefault="008E28E5" w:rsidP="008E28E5">
      <w:pPr>
        <w:pStyle w:val="paragraph"/>
      </w:pPr>
      <w:r w:rsidRPr="00B46758">
        <w:tab/>
        <w:t>(b)</w:t>
      </w:r>
      <w:r w:rsidRPr="00B46758">
        <w:tab/>
        <w:t>in connection with exercising rights arising from the acceptance of such an assignment or debt, or the purchase of such an interest.</w:t>
      </w:r>
    </w:p>
    <w:p w14:paraId="00CCEDE8" w14:textId="77777777" w:rsidR="008E28E5" w:rsidRPr="00B46758" w:rsidRDefault="008E28E5" w:rsidP="009700D4">
      <w:pPr>
        <w:pStyle w:val="ActHead5"/>
      </w:pPr>
      <w:bookmarkStart w:id="130" w:name="_Toc183607327"/>
      <w:r w:rsidRPr="00B46758">
        <w:rPr>
          <w:rStyle w:val="CharSectno"/>
        </w:rPr>
        <w:lastRenderedPageBreak/>
        <w:t>21NA</w:t>
      </w:r>
      <w:r w:rsidRPr="00B46758">
        <w:t xml:space="preserve">  Disclosures to certain persons and bodies that do not have an Australian link</w:t>
      </w:r>
      <w:bookmarkEnd w:id="130"/>
    </w:p>
    <w:p w14:paraId="50CF8E96" w14:textId="77777777" w:rsidR="008E28E5" w:rsidRPr="00B46758" w:rsidRDefault="008E28E5" w:rsidP="009700D4">
      <w:pPr>
        <w:pStyle w:val="SubsectionHead"/>
      </w:pPr>
      <w:r w:rsidRPr="00B46758">
        <w:t>Related bodies corporate and credit managers etc.</w:t>
      </w:r>
    </w:p>
    <w:p w14:paraId="459DE366" w14:textId="77777777" w:rsidR="008E28E5" w:rsidRPr="00B46758" w:rsidRDefault="008E28E5" w:rsidP="009700D4">
      <w:pPr>
        <w:pStyle w:val="subsection"/>
        <w:keepNext/>
        <w:keepLines/>
      </w:pPr>
      <w:r w:rsidRPr="00B46758">
        <w:tab/>
        <w:t>(1)</w:t>
      </w:r>
      <w:r w:rsidRPr="00B46758">
        <w:tab/>
        <w:t>Before a credit provider discloses credit eligibility information under paragraph</w:t>
      </w:r>
      <w:r w:rsidR="00683B1D" w:rsidRPr="00B46758">
        <w:t> </w:t>
      </w:r>
      <w:r w:rsidRPr="00B46758">
        <w:t xml:space="preserve">21G(3)(b) or (c) to a related body corporate, or person, that does not have an Australian link, the provider must take such steps as are reasonable in the circumstances to ensure that the body or person does not breach the following provisions (the </w:t>
      </w:r>
      <w:r w:rsidRPr="00B46758">
        <w:rPr>
          <w:b/>
          <w:i/>
        </w:rPr>
        <w:t>relevant provisions</w:t>
      </w:r>
      <w:r w:rsidRPr="00B46758">
        <w:t>) in relation to the information:</w:t>
      </w:r>
    </w:p>
    <w:p w14:paraId="5529958C" w14:textId="77777777" w:rsidR="008E28E5" w:rsidRPr="00B46758" w:rsidRDefault="008E28E5" w:rsidP="008E28E5">
      <w:pPr>
        <w:pStyle w:val="paragraph"/>
      </w:pPr>
      <w:r w:rsidRPr="00B46758">
        <w:tab/>
        <w:t>(a)</w:t>
      </w:r>
      <w:r w:rsidRPr="00B46758">
        <w:tab/>
        <w:t>for a disclosure under paragraph</w:t>
      </w:r>
      <w:r w:rsidR="00683B1D" w:rsidRPr="00B46758">
        <w:t> </w:t>
      </w:r>
      <w:r w:rsidRPr="00B46758">
        <w:t>21G(3)(b)—section</w:t>
      </w:r>
      <w:r w:rsidR="00683B1D" w:rsidRPr="00B46758">
        <w:t> </w:t>
      </w:r>
      <w:r w:rsidRPr="00B46758">
        <w:t>22D;</w:t>
      </w:r>
    </w:p>
    <w:p w14:paraId="375AFF5D" w14:textId="77777777" w:rsidR="008E28E5" w:rsidRPr="00B46758" w:rsidRDefault="008E28E5" w:rsidP="008E28E5">
      <w:pPr>
        <w:pStyle w:val="paragraph"/>
      </w:pPr>
      <w:r w:rsidRPr="00B46758">
        <w:tab/>
        <w:t>(b)</w:t>
      </w:r>
      <w:r w:rsidRPr="00B46758">
        <w:tab/>
        <w:t>for a disclosure under paragraph</w:t>
      </w:r>
      <w:r w:rsidR="00683B1D" w:rsidRPr="00B46758">
        <w:t> </w:t>
      </w:r>
      <w:r w:rsidRPr="00B46758">
        <w:t>21G(3)(c)—section</w:t>
      </w:r>
      <w:r w:rsidR="00683B1D" w:rsidRPr="00B46758">
        <w:t> </w:t>
      </w:r>
      <w:r w:rsidRPr="00B46758">
        <w:t>22E;</w:t>
      </w:r>
    </w:p>
    <w:p w14:paraId="39037504" w14:textId="77777777" w:rsidR="008E28E5" w:rsidRPr="00B46758" w:rsidRDefault="008E28E5" w:rsidP="008E28E5">
      <w:pPr>
        <w:pStyle w:val="paragraph"/>
      </w:pPr>
      <w:r w:rsidRPr="00B46758">
        <w:tab/>
        <w:t>(c)</w:t>
      </w:r>
      <w:r w:rsidRPr="00B46758">
        <w:tab/>
        <w:t>in both cases—the Australian Privacy Principles (other than Australian Privacy Principles</w:t>
      </w:r>
      <w:r w:rsidR="00683B1D" w:rsidRPr="00B46758">
        <w:t> </w:t>
      </w:r>
      <w:r w:rsidRPr="00B46758">
        <w:t>1, 6, 7, 8 and 9.2).</w:t>
      </w:r>
    </w:p>
    <w:p w14:paraId="54ACF950" w14:textId="77777777" w:rsidR="008E28E5" w:rsidRPr="00B46758" w:rsidRDefault="008E28E5" w:rsidP="008E28E5">
      <w:pPr>
        <w:pStyle w:val="subsection"/>
      </w:pPr>
      <w:r w:rsidRPr="00B46758">
        <w:tab/>
        <w:t>(2)</w:t>
      </w:r>
      <w:r w:rsidRPr="00B46758">
        <w:tab/>
        <w:t>If:</w:t>
      </w:r>
    </w:p>
    <w:p w14:paraId="0AE54A42" w14:textId="77777777" w:rsidR="008E28E5" w:rsidRPr="00B46758" w:rsidRDefault="008E28E5" w:rsidP="008E28E5">
      <w:pPr>
        <w:pStyle w:val="paragraph"/>
      </w:pPr>
      <w:r w:rsidRPr="00B46758">
        <w:tab/>
        <w:t>(a)</w:t>
      </w:r>
      <w:r w:rsidRPr="00B46758">
        <w:tab/>
        <w:t>a credit provider discloses credit eligibility information under paragraph</w:t>
      </w:r>
      <w:r w:rsidR="00683B1D" w:rsidRPr="00B46758">
        <w:t> </w:t>
      </w:r>
      <w:r w:rsidRPr="00B46758">
        <w:t>21G(3)(b) or (c) to a related body corporate, or person, that does not have an Australian link; and</w:t>
      </w:r>
    </w:p>
    <w:p w14:paraId="195E7170" w14:textId="77777777" w:rsidR="008E28E5" w:rsidRPr="00B46758" w:rsidRDefault="008E28E5" w:rsidP="008E28E5">
      <w:pPr>
        <w:pStyle w:val="paragraph"/>
      </w:pPr>
      <w:r w:rsidRPr="00B46758">
        <w:tab/>
        <w:t>(b)</w:t>
      </w:r>
      <w:r w:rsidRPr="00B46758">
        <w:tab/>
        <w:t>the relevant provisions do not apply, under this Act, to an act done, or a practice engaged in, by the body or person in relation to the information; and</w:t>
      </w:r>
    </w:p>
    <w:p w14:paraId="573296A6" w14:textId="77777777" w:rsidR="008E28E5" w:rsidRPr="00B46758" w:rsidRDefault="008E28E5" w:rsidP="008E28E5">
      <w:pPr>
        <w:pStyle w:val="paragraph"/>
      </w:pPr>
      <w:r w:rsidRPr="00B46758">
        <w:tab/>
        <w:t>(c)</w:t>
      </w:r>
      <w:r w:rsidRPr="00B46758">
        <w:tab/>
        <w:t>the body or person does an act, or engages in a practice, in relation to the information that would be a breach of the relevant provisions if those provisions applied to the act or practice;</w:t>
      </w:r>
    </w:p>
    <w:p w14:paraId="4ACA4AA7" w14:textId="77777777" w:rsidR="008E28E5" w:rsidRPr="00B46758" w:rsidRDefault="008E28E5" w:rsidP="008E28E5">
      <w:pPr>
        <w:pStyle w:val="subsection2"/>
      </w:pPr>
      <w:r w:rsidRPr="00B46758">
        <w:t>the act done, or the practice engaged in, by the body or person is taken, for the purposes of this Act, to have been done, or engaged in, by the provider and to be a breach of those provisions by the provider.</w:t>
      </w:r>
    </w:p>
    <w:p w14:paraId="4D9EB52B" w14:textId="77777777" w:rsidR="008E28E5" w:rsidRPr="00B46758" w:rsidRDefault="008E28E5" w:rsidP="008E28E5">
      <w:pPr>
        <w:pStyle w:val="SubsectionHead"/>
      </w:pPr>
      <w:r w:rsidRPr="00B46758">
        <w:t>Debt collectors</w:t>
      </w:r>
    </w:p>
    <w:p w14:paraId="5C991DEB" w14:textId="77777777" w:rsidR="008E28E5" w:rsidRPr="00B46758" w:rsidRDefault="008E28E5" w:rsidP="008E28E5">
      <w:pPr>
        <w:pStyle w:val="subsection"/>
      </w:pPr>
      <w:r w:rsidRPr="00B46758">
        <w:tab/>
        <w:t>(3)</w:t>
      </w:r>
      <w:r w:rsidRPr="00B46758">
        <w:tab/>
        <w:t>Before a credit provider discloses credit eligibility information under subsection</w:t>
      </w:r>
      <w:r w:rsidR="00683B1D" w:rsidRPr="00B46758">
        <w:t> </w:t>
      </w:r>
      <w:r w:rsidRPr="00B46758">
        <w:t xml:space="preserve">21M(1) to a person or body that does not have an Australian link, the provider must take such steps as are reasonable in the circumstances to ensure that the person or body does not </w:t>
      </w:r>
      <w:r w:rsidRPr="00B46758">
        <w:lastRenderedPageBreak/>
        <w:t>breach the Australian Privacy Principles (other than Australian Privacy Principle</w:t>
      </w:r>
      <w:r w:rsidR="00683B1D" w:rsidRPr="00B46758">
        <w:t> </w:t>
      </w:r>
      <w:r w:rsidRPr="00B46758">
        <w:t>1) in relation to the information.</w:t>
      </w:r>
    </w:p>
    <w:p w14:paraId="791D9E67" w14:textId="77777777" w:rsidR="008E28E5" w:rsidRPr="00B46758" w:rsidRDefault="008E28E5" w:rsidP="008E28E5">
      <w:pPr>
        <w:pStyle w:val="subsection"/>
      </w:pPr>
      <w:r w:rsidRPr="00B46758">
        <w:tab/>
        <w:t>(4)</w:t>
      </w:r>
      <w:r w:rsidRPr="00B46758">
        <w:tab/>
        <w:t>If:</w:t>
      </w:r>
    </w:p>
    <w:p w14:paraId="0052D40D" w14:textId="77777777" w:rsidR="008E28E5" w:rsidRPr="00B46758" w:rsidRDefault="008E28E5" w:rsidP="008E28E5">
      <w:pPr>
        <w:pStyle w:val="paragraph"/>
      </w:pPr>
      <w:r w:rsidRPr="00B46758">
        <w:tab/>
        <w:t>(a)</w:t>
      </w:r>
      <w:r w:rsidRPr="00B46758">
        <w:tab/>
        <w:t>a credit provider discloses credit eligibility information under subsection</w:t>
      </w:r>
      <w:r w:rsidR="00683B1D" w:rsidRPr="00B46758">
        <w:t> </w:t>
      </w:r>
      <w:r w:rsidRPr="00B46758">
        <w:t>21M(1) to a person or body that does not have an Australian link; and</w:t>
      </w:r>
    </w:p>
    <w:p w14:paraId="049DA94E" w14:textId="77777777" w:rsidR="008E28E5" w:rsidRPr="00B46758" w:rsidRDefault="008E28E5" w:rsidP="008E28E5">
      <w:pPr>
        <w:pStyle w:val="paragraph"/>
      </w:pPr>
      <w:r w:rsidRPr="00B46758">
        <w:tab/>
        <w:t>(b)</w:t>
      </w:r>
      <w:r w:rsidRPr="00B46758">
        <w:tab/>
        <w:t>the Australian Privacy Principles do not apply, under this Act, to an act done, or a practice engaged in, by the person or body in relation to the information; and</w:t>
      </w:r>
    </w:p>
    <w:p w14:paraId="2F74B9C1" w14:textId="77777777" w:rsidR="008E28E5" w:rsidRPr="00B46758" w:rsidRDefault="008E28E5" w:rsidP="008E28E5">
      <w:pPr>
        <w:pStyle w:val="paragraph"/>
      </w:pPr>
      <w:r w:rsidRPr="00B46758">
        <w:tab/>
        <w:t>(c)</w:t>
      </w:r>
      <w:r w:rsidRPr="00B46758">
        <w:tab/>
        <w:t>the person or body does an act, or engages in a practice, in relation to the information that would be a breach of the Australian Privacy Principles (other than Australian Privacy Principle</w:t>
      </w:r>
      <w:r w:rsidR="00683B1D" w:rsidRPr="00B46758">
        <w:t> </w:t>
      </w:r>
      <w:r w:rsidRPr="00B46758">
        <w:t>1) if those Australian Privacy Principles applied to the act or practice;</w:t>
      </w:r>
    </w:p>
    <w:p w14:paraId="2C06ED9A" w14:textId="77777777" w:rsidR="008E28E5" w:rsidRPr="00B46758" w:rsidRDefault="008E28E5" w:rsidP="008E28E5">
      <w:pPr>
        <w:pStyle w:val="subsection2"/>
      </w:pPr>
      <w:r w:rsidRPr="00B46758">
        <w:t>the act done, or the practice engaged in, by the person or body is taken, for the purposes of this Act, to have been done, or engaged in, by the provider and to be a breach of those Australian Privacy Principles by the provider.</w:t>
      </w:r>
    </w:p>
    <w:p w14:paraId="20D6015B" w14:textId="77777777" w:rsidR="008E28E5" w:rsidRPr="00B46758" w:rsidRDefault="008E28E5" w:rsidP="008E28E5">
      <w:pPr>
        <w:pStyle w:val="ActHead5"/>
      </w:pPr>
      <w:bookmarkStart w:id="131" w:name="_Toc183607328"/>
      <w:r w:rsidRPr="00B46758">
        <w:rPr>
          <w:rStyle w:val="CharSectno"/>
        </w:rPr>
        <w:t>21P</w:t>
      </w:r>
      <w:r w:rsidRPr="00B46758">
        <w:t xml:space="preserve">  Notification of a refusal of an application for consumer credit</w:t>
      </w:r>
      <w:bookmarkEnd w:id="131"/>
    </w:p>
    <w:p w14:paraId="4CFEB811" w14:textId="77777777" w:rsidR="008E28E5" w:rsidRPr="00B46758" w:rsidRDefault="008E28E5" w:rsidP="008E28E5">
      <w:pPr>
        <w:pStyle w:val="subsection"/>
      </w:pPr>
      <w:r w:rsidRPr="00B46758">
        <w:tab/>
        <w:t>(1)</w:t>
      </w:r>
      <w:r w:rsidRPr="00B46758">
        <w:tab/>
        <w:t>This section applies if:</w:t>
      </w:r>
    </w:p>
    <w:p w14:paraId="62E8489E" w14:textId="77777777" w:rsidR="008E28E5" w:rsidRPr="00B46758" w:rsidRDefault="008E28E5" w:rsidP="008E28E5">
      <w:pPr>
        <w:pStyle w:val="paragraph"/>
      </w:pPr>
      <w:r w:rsidRPr="00B46758">
        <w:tab/>
        <w:t>(a)</w:t>
      </w:r>
      <w:r w:rsidRPr="00B46758">
        <w:tab/>
        <w:t>a credit provider refuses an application for consumer credit made in Australia:</w:t>
      </w:r>
    </w:p>
    <w:p w14:paraId="0436AEDE" w14:textId="77777777" w:rsidR="008E28E5" w:rsidRPr="00B46758" w:rsidRDefault="008E28E5" w:rsidP="008E28E5">
      <w:pPr>
        <w:pStyle w:val="paragraphsub"/>
      </w:pPr>
      <w:r w:rsidRPr="00B46758">
        <w:tab/>
        <w:t>(i)</w:t>
      </w:r>
      <w:r w:rsidRPr="00B46758">
        <w:tab/>
        <w:t>by an individual; or</w:t>
      </w:r>
    </w:p>
    <w:p w14:paraId="40DF297B" w14:textId="77777777" w:rsidR="008E28E5" w:rsidRPr="00B46758" w:rsidRDefault="008E28E5" w:rsidP="008E28E5">
      <w:pPr>
        <w:pStyle w:val="paragraphsub"/>
      </w:pPr>
      <w:r w:rsidRPr="00B46758">
        <w:tab/>
        <w:t>(ii)</w:t>
      </w:r>
      <w:r w:rsidRPr="00B46758">
        <w:tab/>
        <w:t xml:space="preserve">jointly by an individual and one or more other persons (the </w:t>
      </w:r>
      <w:r w:rsidRPr="00B46758">
        <w:rPr>
          <w:b/>
          <w:i/>
        </w:rPr>
        <w:t>other applicants</w:t>
      </w:r>
      <w:r w:rsidRPr="00B46758">
        <w:t>); and</w:t>
      </w:r>
    </w:p>
    <w:p w14:paraId="4C471B51" w14:textId="77777777" w:rsidR="008E28E5" w:rsidRPr="00B46758" w:rsidRDefault="008E28E5" w:rsidP="008E28E5">
      <w:pPr>
        <w:pStyle w:val="paragraph"/>
      </w:pPr>
      <w:r w:rsidRPr="00B46758">
        <w:tab/>
        <w:t>(b)</w:t>
      </w:r>
      <w:r w:rsidRPr="00B46758">
        <w:tab/>
        <w:t>the refusal is based wholly or partly on credit eligibility information about one or more of the following:</w:t>
      </w:r>
    </w:p>
    <w:p w14:paraId="5EEFBEC7" w14:textId="77777777" w:rsidR="008E28E5" w:rsidRPr="00B46758" w:rsidRDefault="008E28E5" w:rsidP="008E28E5">
      <w:pPr>
        <w:pStyle w:val="paragraphsub"/>
      </w:pPr>
      <w:r w:rsidRPr="00B46758">
        <w:tab/>
        <w:t>(i)</w:t>
      </w:r>
      <w:r w:rsidRPr="00B46758">
        <w:tab/>
        <w:t>the individual;</w:t>
      </w:r>
    </w:p>
    <w:p w14:paraId="2E76B5A8" w14:textId="77777777" w:rsidR="008E28E5" w:rsidRPr="00B46758" w:rsidRDefault="008E28E5" w:rsidP="008E28E5">
      <w:pPr>
        <w:pStyle w:val="paragraphsub"/>
      </w:pPr>
      <w:r w:rsidRPr="00B46758">
        <w:tab/>
        <w:t>(ii)</w:t>
      </w:r>
      <w:r w:rsidRPr="00B46758">
        <w:tab/>
        <w:t>a person who is proposing to act as a guarantor in relation to the consumer credit;</w:t>
      </w:r>
    </w:p>
    <w:p w14:paraId="1B23ADF3" w14:textId="77777777" w:rsidR="008E28E5" w:rsidRPr="00B46758" w:rsidRDefault="008E28E5" w:rsidP="008E28E5">
      <w:pPr>
        <w:pStyle w:val="paragraphsub"/>
      </w:pPr>
      <w:r w:rsidRPr="00B46758">
        <w:tab/>
        <w:t>(iii)</w:t>
      </w:r>
      <w:r w:rsidRPr="00B46758">
        <w:tab/>
        <w:t xml:space="preserve">if the application is an application of a kind referred to in </w:t>
      </w:r>
      <w:r w:rsidR="00683B1D" w:rsidRPr="00B46758">
        <w:t>subparagraph (</w:t>
      </w:r>
      <w:r w:rsidRPr="00B46758">
        <w:t>a)(ii)—one of the other applicants; and</w:t>
      </w:r>
    </w:p>
    <w:p w14:paraId="42D4F46E" w14:textId="77777777" w:rsidR="008E28E5" w:rsidRPr="00B46758" w:rsidRDefault="008E28E5" w:rsidP="008E28E5">
      <w:pPr>
        <w:pStyle w:val="paragraph"/>
      </w:pPr>
      <w:r w:rsidRPr="00B46758">
        <w:lastRenderedPageBreak/>
        <w:tab/>
        <w:t>(c)</w:t>
      </w:r>
      <w:r w:rsidRPr="00B46758">
        <w:tab/>
        <w:t>a credit reporting body disclosed the relevant credit reporting information to the provider for the purposes of assessing the application.</w:t>
      </w:r>
    </w:p>
    <w:p w14:paraId="7EB1FFCA" w14:textId="77777777" w:rsidR="008E28E5" w:rsidRPr="00B46758" w:rsidRDefault="008E28E5" w:rsidP="008E28E5">
      <w:pPr>
        <w:pStyle w:val="subsection"/>
      </w:pPr>
      <w:r w:rsidRPr="00B46758">
        <w:tab/>
        <w:t>(2)</w:t>
      </w:r>
      <w:r w:rsidRPr="00B46758">
        <w:tab/>
        <w:t>The credit provider must, within a reasonable period after refusing the application, give the individual a written notice that:</w:t>
      </w:r>
    </w:p>
    <w:p w14:paraId="0DAEF4CD" w14:textId="77777777" w:rsidR="008E28E5" w:rsidRPr="00B46758" w:rsidRDefault="008E28E5" w:rsidP="008E28E5">
      <w:pPr>
        <w:pStyle w:val="paragraph"/>
      </w:pPr>
      <w:r w:rsidRPr="00B46758">
        <w:tab/>
        <w:t>(a)</w:t>
      </w:r>
      <w:r w:rsidRPr="00B46758">
        <w:tab/>
        <w:t>states that the application has been refused; and</w:t>
      </w:r>
    </w:p>
    <w:p w14:paraId="0BF21F3D" w14:textId="77777777" w:rsidR="008E28E5" w:rsidRPr="00B46758" w:rsidRDefault="008E28E5" w:rsidP="008E28E5">
      <w:pPr>
        <w:pStyle w:val="paragraph"/>
      </w:pPr>
      <w:r w:rsidRPr="00B46758">
        <w:tab/>
        <w:t>(b)</w:t>
      </w:r>
      <w:r w:rsidRPr="00B46758">
        <w:tab/>
        <w:t xml:space="preserve">states that the refusal is based wholly or partly on credit eligibility information about one or more of the persons referred to in </w:t>
      </w:r>
      <w:r w:rsidR="00683B1D" w:rsidRPr="00B46758">
        <w:t>paragraph (</w:t>
      </w:r>
      <w:r w:rsidRPr="00B46758">
        <w:t>1)(b); and</w:t>
      </w:r>
    </w:p>
    <w:p w14:paraId="62A51491" w14:textId="77777777" w:rsidR="008E28E5" w:rsidRPr="00B46758" w:rsidRDefault="008E28E5" w:rsidP="008E28E5">
      <w:pPr>
        <w:pStyle w:val="paragraph"/>
      </w:pPr>
      <w:r w:rsidRPr="00B46758">
        <w:tab/>
        <w:t>(c)</w:t>
      </w:r>
      <w:r w:rsidRPr="00B46758">
        <w:tab/>
        <w:t>if that information is about the individual—sets out:</w:t>
      </w:r>
    </w:p>
    <w:p w14:paraId="7212DB5C" w14:textId="77777777" w:rsidR="008E28E5" w:rsidRPr="00B46758" w:rsidRDefault="008E28E5" w:rsidP="008E28E5">
      <w:pPr>
        <w:pStyle w:val="paragraphsub"/>
      </w:pPr>
      <w:r w:rsidRPr="00B46758">
        <w:tab/>
        <w:t>(i)</w:t>
      </w:r>
      <w:r w:rsidRPr="00B46758">
        <w:tab/>
        <w:t>the name and contact details of the credit reporting body that disclosed the relevant credit reporting information to the provider; and</w:t>
      </w:r>
    </w:p>
    <w:p w14:paraId="58764CB6" w14:textId="77777777" w:rsidR="008E28E5" w:rsidRPr="00B46758" w:rsidRDefault="008E28E5" w:rsidP="008E28E5">
      <w:pPr>
        <w:pStyle w:val="paragraphsub"/>
      </w:pPr>
      <w:r w:rsidRPr="00B46758">
        <w:tab/>
        <w:t>(ii)</w:t>
      </w:r>
      <w:r w:rsidRPr="00B46758">
        <w:tab/>
        <w:t>any other matter specified in the registered CR code.</w:t>
      </w:r>
    </w:p>
    <w:p w14:paraId="4D69B85C" w14:textId="77777777" w:rsidR="008E28E5" w:rsidRPr="00B46758" w:rsidRDefault="008E28E5" w:rsidP="008E28E5">
      <w:pPr>
        <w:pStyle w:val="ActHead4"/>
      </w:pPr>
      <w:bookmarkStart w:id="132" w:name="_Toc183607329"/>
      <w:r w:rsidRPr="00B46758">
        <w:rPr>
          <w:rStyle w:val="CharSubdNo"/>
        </w:rPr>
        <w:t>Subdivision E</w:t>
      </w:r>
      <w:r w:rsidRPr="00B46758">
        <w:t>—</w:t>
      </w:r>
      <w:r w:rsidRPr="00B46758">
        <w:rPr>
          <w:rStyle w:val="CharSubdText"/>
        </w:rPr>
        <w:t>Integrity of credit information and credit eligibility information</w:t>
      </w:r>
      <w:bookmarkEnd w:id="132"/>
    </w:p>
    <w:p w14:paraId="6BD27DE2" w14:textId="77777777" w:rsidR="008E28E5" w:rsidRPr="00B46758" w:rsidRDefault="008E28E5" w:rsidP="008E28E5">
      <w:pPr>
        <w:pStyle w:val="ActHead5"/>
      </w:pPr>
      <w:bookmarkStart w:id="133" w:name="_Toc183607330"/>
      <w:r w:rsidRPr="00B46758">
        <w:rPr>
          <w:rStyle w:val="CharSectno"/>
        </w:rPr>
        <w:t>21Q</w:t>
      </w:r>
      <w:r w:rsidRPr="00B46758">
        <w:t xml:space="preserve">  Quality of credit eligibility information</w:t>
      </w:r>
      <w:bookmarkEnd w:id="133"/>
    </w:p>
    <w:p w14:paraId="0534267D" w14:textId="7130599E" w:rsidR="008E28E5" w:rsidRPr="00B46758" w:rsidRDefault="008E28E5" w:rsidP="008E28E5">
      <w:pPr>
        <w:pStyle w:val="subsection"/>
      </w:pPr>
      <w:r w:rsidRPr="00B46758">
        <w:tab/>
        <w:t>(1)</w:t>
      </w:r>
      <w:r w:rsidRPr="00B46758">
        <w:tab/>
        <w:t>A credit provider must take such steps (if any) as are reasonable in the circumstances to ensure that the credit eligibility information the provider collects is accurate, up</w:t>
      </w:r>
      <w:r w:rsidR="00B46758">
        <w:noBreakHyphen/>
      </w:r>
      <w:r w:rsidRPr="00B46758">
        <w:t>to</w:t>
      </w:r>
      <w:r w:rsidR="00B46758">
        <w:noBreakHyphen/>
      </w:r>
      <w:r w:rsidRPr="00B46758">
        <w:t>date and complete.</w:t>
      </w:r>
    </w:p>
    <w:p w14:paraId="3CB545BA" w14:textId="6C543347" w:rsidR="008E28E5" w:rsidRPr="00B46758" w:rsidRDefault="008E28E5" w:rsidP="008E28E5">
      <w:pPr>
        <w:pStyle w:val="subsection"/>
      </w:pPr>
      <w:r w:rsidRPr="00B46758">
        <w:tab/>
        <w:t>(2)</w:t>
      </w:r>
      <w:r w:rsidRPr="00B46758">
        <w:tab/>
        <w:t>A credit provider must take such steps (if any) as are reasonable in the circumstances to ensure that the credit eligibility information the provider uses or discloses is, having regard to the purpose of the use or disclosure, accurate, up</w:t>
      </w:r>
      <w:r w:rsidR="00B46758">
        <w:noBreakHyphen/>
      </w:r>
      <w:r w:rsidRPr="00B46758">
        <w:t>to</w:t>
      </w:r>
      <w:r w:rsidR="00B46758">
        <w:noBreakHyphen/>
      </w:r>
      <w:r w:rsidRPr="00B46758">
        <w:t>date, complete and relevant.</w:t>
      </w:r>
    </w:p>
    <w:p w14:paraId="1140D2E1" w14:textId="77777777" w:rsidR="008E28E5" w:rsidRPr="00B46758" w:rsidRDefault="008E28E5" w:rsidP="008E28E5">
      <w:pPr>
        <w:pStyle w:val="subsection"/>
      </w:pPr>
      <w:r w:rsidRPr="00B46758">
        <w:tab/>
        <w:t>(3)</w:t>
      </w:r>
      <w:r w:rsidRPr="00B46758">
        <w:tab/>
        <w:t>If a credit provider is an APP entity, Australian Privacy Principle</w:t>
      </w:r>
      <w:r w:rsidR="00683B1D" w:rsidRPr="00B46758">
        <w:t> </w:t>
      </w:r>
      <w:r w:rsidRPr="00B46758">
        <w:t>10 does not apply to the provider in relation to credit eligibility information.</w:t>
      </w:r>
    </w:p>
    <w:p w14:paraId="7EE6C133" w14:textId="77777777" w:rsidR="008E28E5" w:rsidRPr="00B46758" w:rsidRDefault="008E28E5" w:rsidP="008E28E5">
      <w:pPr>
        <w:pStyle w:val="ActHead5"/>
      </w:pPr>
      <w:bookmarkStart w:id="134" w:name="_Toc183607331"/>
      <w:r w:rsidRPr="00B46758">
        <w:rPr>
          <w:rStyle w:val="CharSectno"/>
        </w:rPr>
        <w:lastRenderedPageBreak/>
        <w:t>21R</w:t>
      </w:r>
      <w:r w:rsidRPr="00B46758">
        <w:t xml:space="preserve">  False or misleading credit information or credit eligibility information</w:t>
      </w:r>
      <w:bookmarkEnd w:id="134"/>
    </w:p>
    <w:p w14:paraId="758EBBF5" w14:textId="77777777" w:rsidR="008E28E5" w:rsidRPr="00B46758" w:rsidRDefault="008E28E5" w:rsidP="008E28E5">
      <w:pPr>
        <w:pStyle w:val="SubsectionHead"/>
      </w:pPr>
      <w:r w:rsidRPr="00B46758">
        <w:t>Offences</w:t>
      </w:r>
    </w:p>
    <w:p w14:paraId="7FCD9EB6" w14:textId="77777777" w:rsidR="008E28E5" w:rsidRPr="00B46758" w:rsidRDefault="008E28E5" w:rsidP="008E28E5">
      <w:pPr>
        <w:pStyle w:val="subsection"/>
      </w:pPr>
      <w:r w:rsidRPr="00B46758">
        <w:tab/>
        <w:t>(1)</w:t>
      </w:r>
      <w:r w:rsidRPr="00B46758">
        <w:tab/>
        <w:t>A credit provider commits an offence if:</w:t>
      </w:r>
    </w:p>
    <w:p w14:paraId="0E4E9DF0" w14:textId="77777777" w:rsidR="008E28E5" w:rsidRPr="00B46758" w:rsidRDefault="008E28E5" w:rsidP="008E28E5">
      <w:pPr>
        <w:pStyle w:val="paragraph"/>
      </w:pPr>
      <w:r w:rsidRPr="00B46758">
        <w:tab/>
        <w:t>(a)</w:t>
      </w:r>
      <w:r w:rsidRPr="00B46758">
        <w:tab/>
        <w:t>the provider discloses credit information under section</w:t>
      </w:r>
      <w:r w:rsidR="00683B1D" w:rsidRPr="00B46758">
        <w:t> </w:t>
      </w:r>
      <w:r w:rsidRPr="00B46758">
        <w:t>21D; and</w:t>
      </w:r>
    </w:p>
    <w:p w14:paraId="790DB05D" w14:textId="77777777" w:rsidR="008E28E5" w:rsidRPr="00B46758" w:rsidRDefault="008E28E5" w:rsidP="008E28E5">
      <w:pPr>
        <w:pStyle w:val="paragraph"/>
      </w:pPr>
      <w:r w:rsidRPr="00B46758">
        <w:tab/>
        <w:t>(b)</w:t>
      </w:r>
      <w:r w:rsidRPr="00B46758">
        <w:tab/>
        <w:t>the information is false or misleading in a material particular.</w:t>
      </w:r>
    </w:p>
    <w:p w14:paraId="1D33D81F" w14:textId="77777777" w:rsidR="008E28E5" w:rsidRPr="00B46758" w:rsidRDefault="008E28E5" w:rsidP="008E28E5">
      <w:pPr>
        <w:pStyle w:val="Penalty"/>
      </w:pPr>
      <w:r w:rsidRPr="00B46758">
        <w:t>Penalty:</w:t>
      </w:r>
      <w:r w:rsidRPr="00B46758">
        <w:tab/>
        <w:t>200 penalty units.</w:t>
      </w:r>
    </w:p>
    <w:p w14:paraId="68F6EC4F" w14:textId="77777777" w:rsidR="008E28E5" w:rsidRPr="00B46758" w:rsidRDefault="008E28E5" w:rsidP="008E28E5">
      <w:pPr>
        <w:pStyle w:val="subsection"/>
      </w:pPr>
      <w:r w:rsidRPr="00B46758">
        <w:tab/>
        <w:t>(2)</w:t>
      </w:r>
      <w:r w:rsidRPr="00B46758">
        <w:tab/>
        <w:t>A credit provider commits an offence if:</w:t>
      </w:r>
    </w:p>
    <w:p w14:paraId="63D484BD" w14:textId="77777777" w:rsidR="008E28E5" w:rsidRPr="00B46758" w:rsidRDefault="008E28E5" w:rsidP="008E28E5">
      <w:pPr>
        <w:pStyle w:val="paragraph"/>
      </w:pPr>
      <w:r w:rsidRPr="00B46758">
        <w:tab/>
        <w:t>(a)</w:t>
      </w:r>
      <w:r w:rsidRPr="00B46758">
        <w:tab/>
        <w:t>the provider uses or discloses credit eligibility information under this Division; and</w:t>
      </w:r>
    </w:p>
    <w:p w14:paraId="6AF53208" w14:textId="77777777" w:rsidR="008E28E5" w:rsidRPr="00B46758" w:rsidRDefault="008E28E5" w:rsidP="008E28E5">
      <w:pPr>
        <w:pStyle w:val="paragraph"/>
      </w:pPr>
      <w:r w:rsidRPr="00B46758">
        <w:tab/>
        <w:t>(b)</w:t>
      </w:r>
      <w:r w:rsidRPr="00B46758">
        <w:tab/>
        <w:t>the information is false or misleading in a material particular.</w:t>
      </w:r>
    </w:p>
    <w:p w14:paraId="5B8D41E9" w14:textId="77777777" w:rsidR="008E28E5" w:rsidRPr="00B46758" w:rsidRDefault="008E28E5" w:rsidP="008E28E5">
      <w:pPr>
        <w:pStyle w:val="Penalty"/>
      </w:pPr>
      <w:r w:rsidRPr="00B46758">
        <w:t>Penalty:</w:t>
      </w:r>
      <w:r w:rsidRPr="00B46758">
        <w:tab/>
        <w:t>200 penalty units.</w:t>
      </w:r>
    </w:p>
    <w:p w14:paraId="55265BCA" w14:textId="77777777" w:rsidR="008E28E5" w:rsidRPr="00B46758" w:rsidRDefault="008E28E5" w:rsidP="008E28E5">
      <w:pPr>
        <w:pStyle w:val="SubsectionHead"/>
      </w:pPr>
      <w:r w:rsidRPr="00B46758">
        <w:t>Civil penalties</w:t>
      </w:r>
    </w:p>
    <w:p w14:paraId="3B9C2D8C" w14:textId="77777777" w:rsidR="008E28E5" w:rsidRPr="00B46758" w:rsidRDefault="008E28E5" w:rsidP="008E28E5">
      <w:pPr>
        <w:pStyle w:val="subsection"/>
      </w:pPr>
      <w:r w:rsidRPr="00B46758">
        <w:tab/>
        <w:t>(3)</w:t>
      </w:r>
      <w:r w:rsidRPr="00B46758">
        <w:tab/>
        <w:t>A credit provider must not disclose credit information under section</w:t>
      </w:r>
      <w:r w:rsidR="00683B1D" w:rsidRPr="00B46758">
        <w:t> </w:t>
      </w:r>
      <w:r w:rsidRPr="00B46758">
        <w:t>21D if the information is false or misleading in a material particular.</w:t>
      </w:r>
    </w:p>
    <w:p w14:paraId="718C338A" w14:textId="77777777" w:rsidR="008E28E5" w:rsidRPr="00B46758" w:rsidRDefault="008E28E5" w:rsidP="008E28E5">
      <w:pPr>
        <w:pStyle w:val="Penalty"/>
      </w:pPr>
      <w:r w:rsidRPr="00B46758">
        <w:t>Civil penalty:</w:t>
      </w:r>
      <w:r w:rsidRPr="00B46758">
        <w:tab/>
        <w:t>2,000 penalty units.</w:t>
      </w:r>
    </w:p>
    <w:p w14:paraId="2AA2339D" w14:textId="77777777" w:rsidR="008E28E5" w:rsidRPr="00B46758" w:rsidRDefault="008E28E5" w:rsidP="008E28E5">
      <w:pPr>
        <w:pStyle w:val="subsection"/>
      </w:pPr>
      <w:r w:rsidRPr="00B46758">
        <w:tab/>
        <w:t>(4)</w:t>
      </w:r>
      <w:r w:rsidRPr="00B46758">
        <w:tab/>
        <w:t>A credit provider must not use or disclose credit eligibility information under this Division if the information is false or misleading in a material particular.</w:t>
      </w:r>
    </w:p>
    <w:p w14:paraId="2BA2D8E4" w14:textId="77777777" w:rsidR="008E28E5" w:rsidRPr="00B46758" w:rsidRDefault="008E28E5" w:rsidP="008E28E5">
      <w:pPr>
        <w:pStyle w:val="Penalty"/>
      </w:pPr>
      <w:r w:rsidRPr="00B46758">
        <w:t>Civil penalty:</w:t>
      </w:r>
      <w:r w:rsidRPr="00B46758">
        <w:tab/>
        <w:t>2,000 penalty units.</w:t>
      </w:r>
    </w:p>
    <w:p w14:paraId="216767EA" w14:textId="77777777" w:rsidR="008E28E5" w:rsidRPr="00B46758" w:rsidRDefault="008E28E5" w:rsidP="008E28E5">
      <w:pPr>
        <w:pStyle w:val="ActHead5"/>
      </w:pPr>
      <w:bookmarkStart w:id="135" w:name="_Toc183607332"/>
      <w:r w:rsidRPr="00B46758">
        <w:rPr>
          <w:rStyle w:val="CharSectno"/>
        </w:rPr>
        <w:t>21S</w:t>
      </w:r>
      <w:r w:rsidRPr="00B46758">
        <w:t xml:space="preserve">  Security of credit eligibility information</w:t>
      </w:r>
      <w:bookmarkEnd w:id="135"/>
    </w:p>
    <w:p w14:paraId="170A419E" w14:textId="77777777" w:rsidR="008E28E5" w:rsidRPr="00B46758" w:rsidRDefault="008E28E5" w:rsidP="008E28E5">
      <w:pPr>
        <w:pStyle w:val="subsection"/>
      </w:pPr>
      <w:r w:rsidRPr="00B46758">
        <w:tab/>
        <w:t>(1)</w:t>
      </w:r>
      <w:r w:rsidRPr="00B46758">
        <w:tab/>
        <w:t>If a credit provider holds credit eligibility information, the provider must take such steps as are reasonable in the circumstances to protect the information:</w:t>
      </w:r>
    </w:p>
    <w:p w14:paraId="7F841A6B" w14:textId="77777777" w:rsidR="008E28E5" w:rsidRPr="00B46758" w:rsidRDefault="008E28E5" w:rsidP="008E28E5">
      <w:pPr>
        <w:pStyle w:val="paragraph"/>
      </w:pPr>
      <w:r w:rsidRPr="00B46758">
        <w:tab/>
        <w:t>(a)</w:t>
      </w:r>
      <w:r w:rsidRPr="00B46758">
        <w:tab/>
        <w:t>from misuse, interference and loss; and</w:t>
      </w:r>
    </w:p>
    <w:p w14:paraId="09F67AC7" w14:textId="77777777" w:rsidR="008E28E5" w:rsidRPr="00B46758" w:rsidRDefault="008E28E5" w:rsidP="008E28E5">
      <w:pPr>
        <w:pStyle w:val="paragraph"/>
      </w:pPr>
      <w:r w:rsidRPr="00B46758">
        <w:lastRenderedPageBreak/>
        <w:tab/>
        <w:t>(b)</w:t>
      </w:r>
      <w:r w:rsidRPr="00B46758">
        <w:tab/>
        <w:t>from unauthorised access, modification or disclosure.</w:t>
      </w:r>
    </w:p>
    <w:p w14:paraId="4FD0DA2A" w14:textId="77777777" w:rsidR="008E28E5" w:rsidRPr="00B46758" w:rsidRDefault="008E28E5" w:rsidP="008E28E5">
      <w:pPr>
        <w:pStyle w:val="subsection"/>
      </w:pPr>
      <w:r w:rsidRPr="00B46758">
        <w:tab/>
        <w:t>(2)</w:t>
      </w:r>
      <w:r w:rsidRPr="00B46758">
        <w:tab/>
        <w:t>If:</w:t>
      </w:r>
    </w:p>
    <w:p w14:paraId="1A4E6E1A" w14:textId="77777777" w:rsidR="008E28E5" w:rsidRPr="00B46758" w:rsidRDefault="008E28E5" w:rsidP="008E28E5">
      <w:pPr>
        <w:pStyle w:val="paragraph"/>
      </w:pPr>
      <w:r w:rsidRPr="00B46758">
        <w:tab/>
        <w:t>(a)</w:t>
      </w:r>
      <w:r w:rsidRPr="00B46758">
        <w:tab/>
        <w:t>a credit provider holds credit eligibility information about an individual; and</w:t>
      </w:r>
    </w:p>
    <w:p w14:paraId="4DE2A40D" w14:textId="77777777" w:rsidR="008E28E5" w:rsidRPr="00B46758" w:rsidRDefault="008E28E5" w:rsidP="008E28E5">
      <w:pPr>
        <w:pStyle w:val="paragraph"/>
      </w:pPr>
      <w:r w:rsidRPr="00B46758">
        <w:tab/>
        <w:t>(b)</w:t>
      </w:r>
      <w:r w:rsidRPr="00B46758">
        <w:tab/>
        <w:t>the provider no longer needs the information for any purpose for which the information may be used or disclosed by the provider under this Division; and</w:t>
      </w:r>
    </w:p>
    <w:p w14:paraId="0ABC60F1" w14:textId="77777777" w:rsidR="008E28E5" w:rsidRPr="00B46758" w:rsidRDefault="008E28E5" w:rsidP="008E28E5">
      <w:pPr>
        <w:pStyle w:val="paragraph"/>
      </w:pPr>
      <w:r w:rsidRPr="00B46758">
        <w:tab/>
        <w:t>(c)</w:t>
      </w:r>
      <w:r w:rsidRPr="00B46758">
        <w:tab/>
        <w:t>the provider is not required by or under an Australian law, or a court/tribunal order, to retain the information;</w:t>
      </w:r>
    </w:p>
    <w:p w14:paraId="77DFA556" w14:textId="3873B92F" w:rsidR="008E28E5" w:rsidRPr="00B46758" w:rsidRDefault="008E28E5" w:rsidP="008E28E5">
      <w:pPr>
        <w:pStyle w:val="subsection2"/>
      </w:pPr>
      <w:r w:rsidRPr="00B46758">
        <w:t>the provider must take such steps as are reasonable in the circumstances to destroy the information or to ensure that the information is de</w:t>
      </w:r>
      <w:r w:rsidR="00B46758">
        <w:noBreakHyphen/>
      </w:r>
      <w:r w:rsidRPr="00B46758">
        <w:t>identified.</w:t>
      </w:r>
    </w:p>
    <w:p w14:paraId="59D6BF63" w14:textId="77777777" w:rsidR="008E28E5" w:rsidRPr="00B46758" w:rsidRDefault="008E28E5" w:rsidP="008E28E5">
      <w:pPr>
        <w:pStyle w:val="Penalty"/>
      </w:pPr>
      <w:r w:rsidRPr="00B46758">
        <w:t>Civil penalty:</w:t>
      </w:r>
      <w:r w:rsidRPr="00B46758">
        <w:tab/>
        <w:t>1,000 penalty units.</w:t>
      </w:r>
    </w:p>
    <w:p w14:paraId="1E792F94" w14:textId="77777777" w:rsidR="008E28E5" w:rsidRPr="00B46758" w:rsidRDefault="008E28E5" w:rsidP="008E28E5">
      <w:pPr>
        <w:pStyle w:val="subsection"/>
      </w:pPr>
      <w:r w:rsidRPr="00B46758">
        <w:tab/>
        <w:t>(3)</w:t>
      </w:r>
      <w:r w:rsidRPr="00B46758">
        <w:tab/>
        <w:t>If a credit provider is an APP entity, Australian Privacy Principle</w:t>
      </w:r>
      <w:r w:rsidR="00683B1D" w:rsidRPr="00B46758">
        <w:t> </w:t>
      </w:r>
      <w:r w:rsidRPr="00B46758">
        <w:t>11 does not apply to the provider in relation to credit eligibility information.</w:t>
      </w:r>
    </w:p>
    <w:p w14:paraId="2A2308D9" w14:textId="77777777" w:rsidR="008E28E5" w:rsidRPr="00B46758" w:rsidRDefault="008E28E5" w:rsidP="008E28E5">
      <w:pPr>
        <w:pStyle w:val="ActHead4"/>
      </w:pPr>
      <w:bookmarkStart w:id="136" w:name="_Toc183607333"/>
      <w:r w:rsidRPr="00B46758">
        <w:rPr>
          <w:rStyle w:val="CharSubdNo"/>
        </w:rPr>
        <w:t>Subdivision F</w:t>
      </w:r>
      <w:r w:rsidRPr="00B46758">
        <w:t>—</w:t>
      </w:r>
      <w:r w:rsidRPr="00B46758">
        <w:rPr>
          <w:rStyle w:val="CharSubdText"/>
        </w:rPr>
        <w:t>Access to, and correction of, information</w:t>
      </w:r>
      <w:bookmarkEnd w:id="136"/>
    </w:p>
    <w:p w14:paraId="1D173CA2" w14:textId="77777777" w:rsidR="008E28E5" w:rsidRPr="00B46758" w:rsidRDefault="008E28E5" w:rsidP="008E28E5">
      <w:pPr>
        <w:pStyle w:val="ActHead5"/>
      </w:pPr>
      <w:bookmarkStart w:id="137" w:name="_Toc183607334"/>
      <w:r w:rsidRPr="00B46758">
        <w:rPr>
          <w:rStyle w:val="CharSectno"/>
        </w:rPr>
        <w:t>21T</w:t>
      </w:r>
      <w:r w:rsidRPr="00B46758">
        <w:t xml:space="preserve">  Access to credit eligibility information</w:t>
      </w:r>
      <w:bookmarkEnd w:id="137"/>
    </w:p>
    <w:p w14:paraId="1F7DD77D" w14:textId="77777777" w:rsidR="008E28E5" w:rsidRPr="00B46758" w:rsidRDefault="008E28E5" w:rsidP="008E28E5">
      <w:pPr>
        <w:pStyle w:val="SubsectionHead"/>
      </w:pPr>
      <w:r w:rsidRPr="00B46758">
        <w:t>Access</w:t>
      </w:r>
    </w:p>
    <w:p w14:paraId="39C09893" w14:textId="77777777" w:rsidR="008E28E5" w:rsidRPr="00B46758" w:rsidRDefault="008E28E5" w:rsidP="008E28E5">
      <w:pPr>
        <w:pStyle w:val="subsection"/>
      </w:pPr>
      <w:r w:rsidRPr="00B46758">
        <w:tab/>
        <w:t>(1)</w:t>
      </w:r>
      <w:r w:rsidRPr="00B46758">
        <w:tab/>
        <w:t>If a credit provider holds credit eligibility information about an individual, the provider must, on request by an access seeker in relation to the information, give the access seeker access to the information.</w:t>
      </w:r>
    </w:p>
    <w:p w14:paraId="2CAA01CA" w14:textId="77777777" w:rsidR="008E28E5" w:rsidRPr="00B46758" w:rsidRDefault="008E28E5" w:rsidP="008E28E5">
      <w:pPr>
        <w:pStyle w:val="SubsectionHead"/>
      </w:pPr>
      <w:r w:rsidRPr="00B46758">
        <w:t>Exceptions to access</w:t>
      </w:r>
    </w:p>
    <w:p w14:paraId="111379AD" w14:textId="77777777" w:rsidR="008E28E5" w:rsidRPr="00B46758" w:rsidRDefault="008E28E5" w:rsidP="008E28E5">
      <w:pPr>
        <w:pStyle w:val="subsection"/>
      </w:pPr>
      <w:r w:rsidRPr="00B46758">
        <w:tab/>
        <w:t>(2)</w:t>
      </w:r>
      <w:r w:rsidRPr="00B46758">
        <w:tab/>
        <w:t xml:space="preserve">Despite </w:t>
      </w:r>
      <w:r w:rsidR="00683B1D" w:rsidRPr="00B46758">
        <w:t>subsection (</w:t>
      </w:r>
      <w:r w:rsidRPr="00B46758">
        <w:t>1), the credit provider is not required to give the access seeker access to the credit eligibility information to the extent that:</w:t>
      </w:r>
    </w:p>
    <w:p w14:paraId="332FACC7" w14:textId="77777777" w:rsidR="008E28E5" w:rsidRPr="00B46758" w:rsidRDefault="008E28E5" w:rsidP="008E28E5">
      <w:pPr>
        <w:pStyle w:val="paragraph"/>
      </w:pPr>
      <w:r w:rsidRPr="00B46758">
        <w:tab/>
        <w:t>(a)</w:t>
      </w:r>
      <w:r w:rsidRPr="00B46758">
        <w:tab/>
        <w:t>giving access would be unlawful; or</w:t>
      </w:r>
    </w:p>
    <w:p w14:paraId="47041A58" w14:textId="77777777" w:rsidR="008E28E5" w:rsidRPr="00B46758" w:rsidRDefault="008E28E5" w:rsidP="008E28E5">
      <w:pPr>
        <w:pStyle w:val="paragraph"/>
      </w:pPr>
      <w:r w:rsidRPr="00B46758">
        <w:lastRenderedPageBreak/>
        <w:tab/>
        <w:t>(b)</w:t>
      </w:r>
      <w:r w:rsidRPr="00B46758">
        <w:tab/>
        <w:t>denying access is required or authorised by or under an Australian law or a court/tribunal order; or</w:t>
      </w:r>
    </w:p>
    <w:p w14:paraId="037389D3" w14:textId="77777777" w:rsidR="008E28E5" w:rsidRPr="00B46758" w:rsidRDefault="008E28E5" w:rsidP="008E28E5">
      <w:pPr>
        <w:pStyle w:val="paragraph"/>
      </w:pPr>
      <w:r w:rsidRPr="00B46758">
        <w:tab/>
        <w:t>(c)</w:t>
      </w:r>
      <w:r w:rsidRPr="00B46758">
        <w:tab/>
        <w:t>giving access would be likely to prejudice one or more enforcement related activities conducted by, or on behalf of, an enforcement body.</w:t>
      </w:r>
    </w:p>
    <w:p w14:paraId="027B0DB1" w14:textId="77777777" w:rsidR="008E28E5" w:rsidRPr="00B46758" w:rsidRDefault="008E28E5" w:rsidP="008E28E5">
      <w:pPr>
        <w:pStyle w:val="SubsectionHead"/>
      </w:pPr>
      <w:r w:rsidRPr="00B46758">
        <w:t>Dealing with requests for access</w:t>
      </w:r>
    </w:p>
    <w:p w14:paraId="45C8EEF5" w14:textId="77777777" w:rsidR="008E28E5" w:rsidRPr="00B46758" w:rsidRDefault="008E28E5" w:rsidP="008E28E5">
      <w:pPr>
        <w:pStyle w:val="subsection"/>
      </w:pPr>
      <w:r w:rsidRPr="00B46758">
        <w:tab/>
        <w:t>(3)</w:t>
      </w:r>
      <w:r w:rsidRPr="00B46758">
        <w:tab/>
        <w:t>The credit provider must respond to the request within a reasonable period after the request is made.</w:t>
      </w:r>
    </w:p>
    <w:p w14:paraId="4883F490" w14:textId="77777777" w:rsidR="008E28E5" w:rsidRPr="00B46758" w:rsidRDefault="008E28E5" w:rsidP="008E28E5">
      <w:pPr>
        <w:pStyle w:val="SubsectionHead"/>
      </w:pPr>
      <w:r w:rsidRPr="00B46758">
        <w:t>Means of access</w:t>
      </w:r>
    </w:p>
    <w:p w14:paraId="094A14B4" w14:textId="77777777" w:rsidR="008E28E5" w:rsidRPr="00B46758" w:rsidRDefault="008E28E5" w:rsidP="008E28E5">
      <w:pPr>
        <w:pStyle w:val="subsection"/>
      </w:pPr>
      <w:r w:rsidRPr="00B46758">
        <w:tab/>
        <w:t>(4)</w:t>
      </w:r>
      <w:r w:rsidRPr="00B46758">
        <w:tab/>
        <w:t>If the credit provider gives access to the credit eligibility information, the access must be given in the manner set out in the registered CR code.</w:t>
      </w:r>
    </w:p>
    <w:p w14:paraId="7A08EF71" w14:textId="77777777" w:rsidR="008E28E5" w:rsidRPr="00B46758" w:rsidRDefault="008E28E5" w:rsidP="008E28E5">
      <w:pPr>
        <w:pStyle w:val="SubsectionHead"/>
      </w:pPr>
      <w:r w:rsidRPr="00B46758">
        <w:t>Access charges</w:t>
      </w:r>
    </w:p>
    <w:p w14:paraId="43D6A8C7" w14:textId="77777777" w:rsidR="008E28E5" w:rsidRPr="00B46758" w:rsidRDefault="008E28E5" w:rsidP="008E28E5">
      <w:pPr>
        <w:pStyle w:val="subsection"/>
      </w:pPr>
      <w:r w:rsidRPr="00B46758">
        <w:tab/>
        <w:t>(5)</w:t>
      </w:r>
      <w:r w:rsidRPr="00B46758">
        <w:tab/>
        <w:t>If the credit provider is an agency, the provider must not charge the access seeker for the making of the request or for giving access to the information.</w:t>
      </w:r>
    </w:p>
    <w:p w14:paraId="1D15B555" w14:textId="77777777" w:rsidR="008E28E5" w:rsidRPr="00B46758" w:rsidRDefault="008E28E5" w:rsidP="008E28E5">
      <w:pPr>
        <w:pStyle w:val="subsection"/>
      </w:pPr>
      <w:r w:rsidRPr="00B46758">
        <w:tab/>
        <w:t>(6)</w:t>
      </w:r>
      <w:r w:rsidRPr="00B46758">
        <w:tab/>
        <w:t>If a credit provider is an organisation or small business operator, any charge by the provider for giving access to the information must not be excessive and must not apply to the making of the request.</w:t>
      </w:r>
    </w:p>
    <w:p w14:paraId="64DA4BF4" w14:textId="77777777" w:rsidR="008E28E5" w:rsidRPr="00B46758" w:rsidRDefault="008E28E5" w:rsidP="008E28E5">
      <w:pPr>
        <w:pStyle w:val="SubsectionHead"/>
      </w:pPr>
      <w:r w:rsidRPr="00B46758">
        <w:t>Refusal to give access</w:t>
      </w:r>
    </w:p>
    <w:p w14:paraId="25A0B3D2" w14:textId="77777777" w:rsidR="008E28E5" w:rsidRPr="00B46758" w:rsidRDefault="008E28E5" w:rsidP="008E28E5">
      <w:pPr>
        <w:pStyle w:val="subsection"/>
      </w:pPr>
      <w:r w:rsidRPr="00B46758">
        <w:tab/>
        <w:t>(7)</w:t>
      </w:r>
      <w:r w:rsidRPr="00B46758">
        <w:tab/>
        <w:t xml:space="preserve">If the provider refuses to give access to the information because of </w:t>
      </w:r>
      <w:r w:rsidR="00683B1D" w:rsidRPr="00B46758">
        <w:t>subsection (</w:t>
      </w:r>
      <w:r w:rsidRPr="00B46758">
        <w:t>2), the provider must give the access seeker a written notice that:</w:t>
      </w:r>
    </w:p>
    <w:p w14:paraId="211F5383" w14:textId="77777777" w:rsidR="008E28E5" w:rsidRPr="00B46758" w:rsidRDefault="008E28E5" w:rsidP="008E28E5">
      <w:pPr>
        <w:pStyle w:val="paragraph"/>
      </w:pPr>
      <w:r w:rsidRPr="00B46758">
        <w:tab/>
        <w:t>(a)</w:t>
      </w:r>
      <w:r w:rsidRPr="00B46758">
        <w:tab/>
        <w:t>sets out the reasons for the refusal except to the extent that, having regard to the grounds for the refusal, it would be unreasonable to do so; and</w:t>
      </w:r>
    </w:p>
    <w:p w14:paraId="49D3825C" w14:textId="77777777" w:rsidR="008E28E5" w:rsidRPr="00B46758" w:rsidRDefault="008E28E5" w:rsidP="008E28E5">
      <w:pPr>
        <w:pStyle w:val="paragraph"/>
      </w:pPr>
      <w:r w:rsidRPr="00B46758">
        <w:tab/>
        <w:t>(b)</w:t>
      </w:r>
      <w:r w:rsidRPr="00B46758">
        <w:tab/>
        <w:t>states that, if the access seeker is not satisfied with the response to the request, the access seeker may:</w:t>
      </w:r>
    </w:p>
    <w:p w14:paraId="523CDEFC" w14:textId="77777777" w:rsidR="008E28E5" w:rsidRPr="00B46758" w:rsidRDefault="008E28E5" w:rsidP="008E28E5">
      <w:pPr>
        <w:pStyle w:val="paragraphsub"/>
      </w:pPr>
      <w:r w:rsidRPr="00B46758">
        <w:lastRenderedPageBreak/>
        <w:tab/>
        <w:t>(i)</w:t>
      </w:r>
      <w:r w:rsidRPr="00B46758">
        <w:tab/>
        <w:t>access a recognised external dispute resolution scheme of which the provider is a member</w:t>
      </w:r>
      <w:r w:rsidR="00475225" w:rsidRPr="00B46758">
        <w:t xml:space="preserve"> or to which it is subject</w:t>
      </w:r>
      <w:r w:rsidRPr="00B46758">
        <w:t>; or</w:t>
      </w:r>
    </w:p>
    <w:p w14:paraId="0443420B" w14:textId="77777777" w:rsidR="008E28E5" w:rsidRPr="00B46758" w:rsidRDefault="008E28E5" w:rsidP="008E28E5">
      <w:pPr>
        <w:pStyle w:val="paragraphsub"/>
      </w:pPr>
      <w:r w:rsidRPr="00B46758">
        <w:tab/>
        <w:t>(ii)</w:t>
      </w:r>
      <w:r w:rsidRPr="00B46758">
        <w:tab/>
        <w:t>make a complaint to the Commissioner under Part V.</w:t>
      </w:r>
    </w:p>
    <w:p w14:paraId="234940F7" w14:textId="77777777" w:rsidR="008E28E5" w:rsidRPr="00B46758" w:rsidRDefault="008E28E5" w:rsidP="008E28E5">
      <w:pPr>
        <w:pStyle w:val="SubsectionHead"/>
      </w:pPr>
      <w:r w:rsidRPr="00B46758">
        <w:t>Interaction with the Australian Privacy Principles</w:t>
      </w:r>
    </w:p>
    <w:p w14:paraId="4C4E1A92" w14:textId="77777777" w:rsidR="008E28E5" w:rsidRPr="00B46758" w:rsidRDefault="008E28E5" w:rsidP="008E28E5">
      <w:pPr>
        <w:pStyle w:val="subsection"/>
      </w:pPr>
      <w:r w:rsidRPr="00B46758">
        <w:tab/>
        <w:t>(8)</w:t>
      </w:r>
      <w:r w:rsidRPr="00B46758">
        <w:tab/>
        <w:t>If a credit provider is an APP entity, Australian Privacy Principle</w:t>
      </w:r>
      <w:r w:rsidR="00683B1D" w:rsidRPr="00B46758">
        <w:t> </w:t>
      </w:r>
      <w:r w:rsidRPr="00B46758">
        <w:t>12 does not apply to the provider in relation to credit eligibility information.</w:t>
      </w:r>
    </w:p>
    <w:p w14:paraId="6B5E40E2" w14:textId="77777777" w:rsidR="008E28E5" w:rsidRPr="00B46758" w:rsidRDefault="008E28E5" w:rsidP="008C40BF">
      <w:pPr>
        <w:pStyle w:val="ActHead5"/>
      </w:pPr>
      <w:bookmarkStart w:id="138" w:name="_Toc183607335"/>
      <w:r w:rsidRPr="00B46758">
        <w:rPr>
          <w:rStyle w:val="CharSectno"/>
        </w:rPr>
        <w:t>21U</w:t>
      </w:r>
      <w:r w:rsidRPr="00B46758">
        <w:t xml:space="preserve">  Correction of credit information or credit eligibility information</w:t>
      </w:r>
      <w:bookmarkEnd w:id="138"/>
    </w:p>
    <w:p w14:paraId="19EC02E2" w14:textId="77777777" w:rsidR="008E28E5" w:rsidRPr="00B46758" w:rsidRDefault="008E28E5" w:rsidP="008C40BF">
      <w:pPr>
        <w:pStyle w:val="subsection"/>
        <w:keepNext/>
        <w:keepLines/>
      </w:pPr>
      <w:r w:rsidRPr="00B46758">
        <w:tab/>
        <w:t>(1)</w:t>
      </w:r>
      <w:r w:rsidRPr="00B46758">
        <w:tab/>
        <w:t>If:</w:t>
      </w:r>
    </w:p>
    <w:p w14:paraId="0E37576B" w14:textId="77777777" w:rsidR="008E28E5" w:rsidRPr="00B46758" w:rsidRDefault="008E28E5" w:rsidP="008C40BF">
      <w:pPr>
        <w:pStyle w:val="paragraph"/>
        <w:keepNext/>
        <w:keepLines/>
      </w:pPr>
      <w:r w:rsidRPr="00B46758">
        <w:tab/>
        <w:t>(a)</w:t>
      </w:r>
      <w:r w:rsidRPr="00B46758">
        <w:tab/>
        <w:t>a credit provider holds credit information or credit eligibility information about an individual; and</w:t>
      </w:r>
    </w:p>
    <w:p w14:paraId="7C216A00" w14:textId="7F05490A" w:rsidR="008E28E5" w:rsidRPr="00B46758" w:rsidRDefault="008E28E5" w:rsidP="008E28E5">
      <w:pPr>
        <w:pStyle w:val="paragraph"/>
      </w:pPr>
      <w:r w:rsidRPr="00B46758">
        <w:tab/>
        <w:t>(b)</w:t>
      </w:r>
      <w:r w:rsidRPr="00B46758">
        <w:tab/>
        <w:t>the provider is satisfied that, having regard to a purpose for which the information is held by the provider, the information is inaccurate, out</w:t>
      </w:r>
      <w:r w:rsidR="00B46758">
        <w:noBreakHyphen/>
      </w:r>
      <w:r w:rsidRPr="00B46758">
        <w:t>of</w:t>
      </w:r>
      <w:r w:rsidR="00B46758">
        <w:noBreakHyphen/>
      </w:r>
      <w:r w:rsidRPr="00B46758">
        <w:t>date, incomplete, irrelevant or misleading;</w:t>
      </w:r>
    </w:p>
    <w:p w14:paraId="28EC82CE" w14:textId="04C8F755" w:rsidR="008E28E5" w:rsidRPr="00B46758" w:rsidRDefault="008E28E5" w:rsidP="008E28E5">
      <w:pPr>
        <w:pStyle w:val="subsection2"/>
      </w:pPr>
      <w:r w:rsidRPr="00B46758">
        <w:t>the provider must take such steps (if any) as are reasonable in the circumstances to correct the information to ensure that, having regard to the purpose for which it is held, the information is accurate, up</w:t>
      </w:r>
      <w:r w:rsidR="00B46758">
        <w:noBreakHyphen/>
      </w:r>
      <w:r w:rsidRPr="00B46758">
        <w:t>to</w:t>
      </w:r>
      <w:r w:rsidR="00B46758">
        <w:noBreakHyphen/>
      </w:r>
      <w:r w:rsidRPr="00B46758">
        <w:t>date, complete, relevant and not misleading.</w:t>
      </w:r>
    </w:p>
    <w:p w14:paraId="1462D59B" w14:textId="77777777" w:rsidR="008E28E5" w:rsidRPr="00B46758" w:rsidRDefault="008E28E5" w:rsidP="008E28E5">
      <w:pPr>
        <w:pStyle w:val="SubsectionHead"/>
      </w:pPr>
      <w:r w:rsidRPr="00B46758">
        <w:t>Notice of correction</w:t>
      </w:r>
    </w:p>
    <w:p w14:paraId="2EA95AB3" w14:textId="77777777" w:rsidR="008E28E5" w:rsidRPr="00B46758" w:rsidRDefault="008E28E5" w:rsidP="008E28E5">
      <w:pPr>
        <w:pStyle w:val="subsection"/>
      </w:pPr>
      <w:r w:rsidRPr="00B46758">
        <w:tab/>
        <w:t>(2)</w:t>
      </w:r>
      <w:r w:rsidRPr="00B46758">
        <w:tab/>
        <w:t>If:</w:t>
      </w:r>
    </w:p>
    <w:p w14:paraId="32095221" w14:textId="77777777" w:rsidR="008E28E5" w:rsidRPr="00B46758" w:rsidRDefault="008E28E5" w:rsidP="008E28E5">
      <w:pPr>
        <w:pStyle w:val="paragraph"/>
      </w:pPr>
      <w:r w:rsidRPr="00B46758">
        <w:tab/>
        <w:t>(a)</w:t>
      </w:r>
      <w:r w:rsidRPr="00B46758">
        <w:tab/>
        <w:t xml:space="preserve">the credit provider corrects credit information or credit eligibility information under </w:t>
      </w:r>
      <w:r w:rsidR="00683B1D" w:rsidRPr="00B46758">
        <w:t>subsection (</w:t>
      </w:r>
      <w:r w:rsidRPr="00B46758">
        <w:t>1); and</w:t>
      </w:r>
    </w:p>
    <w:p w14:paraId="2AA0924F" w14:textId="77777777" w:rsidR="008E28E5" w:rsidRPr="00B46758" w:rsidRDefault="008E28E5" w:rsidP="008E28E5">
      <w:pPr>
        <w:pStyle w:val="paragraph"/>
      </w:pPr>
      <w:r w:rsidRPr="00B46758">
        <w:tab/>
        <w:t>(b)</w:t>
      </w:r>
      <w:r w:rsidRPr="00B46758">
        <w:tab/>
        <w:t>the provider has previously disclosed the information under:</w:t>
      </w:r>
    </w:p>
    <w:p w14:paraId="6D199DC3" w14:textId="77777777" w:rsidR="008E28E5" w:rsidRPr="00B46758" w:rsidRDefault="008E28E5" w:rsidP="008E28E5">
      <w:pPr>
        <w:pStyle w:val="paragraphsub"/>
      </w:pPr>
      <w:r w:rsidRPr="00B46758">
        <w:tab/>
        <w:t>(i)</w:t>
      </w:r>
      <w:r w:rsidRPr="00B46758">
        <w:tab/>
        <w:t>this Division (other than subsection</w:t>
      </w:r>
      <w:r w:rsidR="00683B1D" w:rsidRPr="00B46758">
        <w:t> </w:t>
      </w:r>
      <w:r w:rsidRPr="00B46758">
        <w:t>21V(4)); or</w:t>
      </w:r>
    </w:p>
    <w:p w14:paraId="0AC64378" w14:textId="77777777" w:rsidR="008E28E5" w:rsidRPr="00B46758" w:rsidRDefault="008E28E5" w:rsidP="008E28E5">
      <w:pPr>
        <w:pStyle w:val="paragraphsub"/>
      </w:pPr>
      <w:r w:rsidRPr="00B46758">
        <w:tab/>
        <w:t>(ii)</w:t>
      </w:r>
      <w:r w:rsidRPr="00B46758">
        <w:tab/>
        <w:t>the Australian Privacy Principles (other than Australian Privacy Principle</w:t>
      </w:r>
      <w:r w:rsidR="00683B1D" w:rsidRPr="00B46758">
        <w:t> </w:t>
      </w:r>
      <w:r w:rsidRPr="00B46758">
        <w:t>4.2);</w:t>
      </w:r>
    </w:p>
    <w:p w14:paraId="73170F5C" w14:textId="77777777" w:rsidR="008E28E5" w:rsidRPr="00B46758" w:rsidRDefault="008E28E5" w:rsidP="008E28E5">
      <w:pPr>
        <w:pStyle w:val="subsection2"/>
      </w:pPr>
      <w:r w:rsidRPr="00B46758">
        <w:t>the provider must, within a reasonable period, give each recipient of the information written notice of the correction.</w:t>
      </w:r>
    </w:p>
    <w:p w14:paraId="56B5222C" w14:textId="77777777" w:rsidR="008E28E5" w:rsidRPr="00B46758" w:rsidRDefault="008E28E5" w:rsidP="008E28E5">
      <w:pPr>
        <w:pStyle w:val="subsection"/>
      </w:pPr>
      <w:r w:rsidRPr="00B46758">
        <w:lastRenderedPageBreak/>
        <w:tab/>
        <w:t>(3)</w:t>
      </w:r>
      <w:r w:rsidRPr="00B46758">
        <w:tab/>
      </w:r>
      <w:r w:rsidR="00683B1D" w:rsidRPr="00B46758">
        <w:t>Subsection (</w:t>
      </w:r>
      <w:r w:rsidRPr="00B46758">
        <w:t>2) does not apply if:</w:t>
      </w:r>
    </w:p>
    <w:p w14:paraId="7DECE598" w14:textId="77777777" w:rsidR="008E28E5" w:rsidRPr="00B46758" w:rsidRDefault="008E28E5" w:rsidP="008E28E5">
      <w:pPr>
        <w:pStyle w:val="paragraph"/>
      </w:pPr>
      <w:r w:rsidRPr="00B46758">
        <w:tab/>
        <w:t>(a)</w:t>
      </w:r>
      <w:r w:rsidRPr="00B46758">
        <w:tab/>
        <w:t>it is impracticable for the credit provider to give the notice under that subsection; or</w:t>
      </w:r>
    </w:p>
    <w:p w14:paraId="043102D7" w14:textId="77777777" w:rsidR="008E28E5" w:rsidRPr="00B46758" w:rsidRDefault="008E28E5" w:rsidP="008E28E5">
      <w:pPr>
        <w:pStyle w:val="paragraph"/>
      </w:pPr>
      <w:r w:rsidRPr="00B46758">
        <w:tab/>
        <w:t>(b)</w:t>
      </w:r>
      <w:r w:rsidRPr="00B46758">
        <w:tab/>
        <w:t>the credit provider is required by or under an Australian law, or a court/tribunal order, not to give the notice under that subsection.</w:t>
      </w:r>
    </w:p>
    <w:p w14:paraId="6746A714" w14:textId="77777777" w:rsidR="008E28E5" w:rsidRPr="00B46758" w:rsidRDefault="008E28E5" w:rsidP="008E28E5">
      <w:pPr>
        <w:pStyle w:val="SubsectionHead"/>
      </w:pPr>
      <w:r w:rsidRPr="00B46758">
        <w:t>Interaction with the Australian Privacy Principles</w:t>
      </w:r>
    </w:p>
    <w:p w14:paraId="1C849437" w14:textId="77777777" w:rsidR="008E28E5" w:rsidRPr="00B46758" w:rsidRDefault="008E28E5" w:rsidP="008E28E5">
      <w:pPr>
        <w:pStyle w:val="subsection"/>
      </w:pPr>
      <w:r w:rsidRPr="00B46758">
        <w:tab/>
        <w:t>(4)</w:t>
      </w:r>
      <w:r w:rsidRPr="00B46758">
        <w:tab/>
        <w:t>If a credit provider is an APP entity, Australian Privacy Principle</w:t>
      </w:r>
      <w:r w:rsidR="00683B1D" w:rsidRPr="00B46758">
        <w:t> </w:t>
      </w:r>
      <w:r w:rsidRPr="00B46758">
        <w:t>13:</w:t>
      </w:r>
    </w:p>
    <w:p w14:paraId="2536D5AD" w14:textId="77777777" w:rsidR="008E28E5" w:rsidRPr="00B46758" w:rsidRDefault="008E28E5" w:rsidP="008E28E5">
      <w:pPr>
        <w:pStyle w:val="paragraph"/>
      </w:pPr>
      <w:r w:rsidRPr="00B46758">
        <w:tab/>
        <w:t>(a)</w:t>
      </w:r>
      <w:r w:rsidRPr="00B46758">
        <w:tab/>
        <w:t>applies to the provider in relation to credit information or credit eligibility information that is identification information; but</w:t>
      </w:r>
    </w:p>
    <w:p w14:paraId="43B02391" w14:textId="77777777" w:rsidR="008E28E5" w:rsidRPr="00B46758" w:rsidRDefault="008E28E5" w:rsidP="008E28E5">
      <w:pPr>
        <w:pStyle w:val="paragraph"/>
      </w:pPr>
      <w:r w:rsidRPr="00B46758">
        <w:tab/>
        <w:t>(b)</w:t>
      </w:r>
      <w:r w:rsidRPr="00B46758">
        <w:tab/>
        <w:t>does not apply to the provider in relation to any other kind of credit information or credit eligibility information.</w:t>
      </w:r>
    </w:p>
    <w:p w14:paraId="575143B9" w14:textId="77777777" w:rsidR="008E28E5" w:rsidRPr="00B46758" w:rsidRDefault="008E28E5" w:rsidP="008E28E5">
      <w:pPr>
        <w:pStyle w:val="notetext"/>
      </w:pPr>
      <w:r w:rsidRPr="00B46758">
        <w:t>Note:</w:t>
      </w:r>
      <w:r w:rsidRPr="00B46758">
        <w:tab/>
        <w:t>Identification information may be corrected under this section or Australian Privacy Principle</w:t>
      </w:r>
      <w:r w:rsidR="00683B1D" w:rsidRPr="00B46758">
        <w:t> </w:t>
      </w:r>
      <w:r w:rsidRPr="00B46758">
        <w:t>13.</w:t>
      </w:r>
    </w:p>
    <w:p w14:paraId="639FE613" w14:textId="24846391" w:rsidR="00475225" w:rsidRPr="00B46758" w:rsidRDefault="00475225" w:rsidP="00475225">
      <w:pPr>
        <w:pStyle w:val="SubsectionHead"/>
      </w:pPr>
      <w:r w:rsidRPr="00B46758">
        <w:t>Exemption for certain non</w:t>
      </w:r>
      <w:r w:rsidR="00B46758">
        <w:noBreakHyphen/>
      </w:r>
      <w:r w:rsidRPr="00B46758">
        <w:t>participating credit providers</w:t>
      </w:r>
    </w:p>
    <w:p w14:paraId="084A46E4" w14:textId="5C2A55B9" w:rsidR="00475225" w:rsidRPr="00B46758" w:rsidRDefault="00475225" w:rsidP="00475225">
      <w:pPr>
        <w:pStyle w:val="subsection"/>
      </w:pPr>
      <w:r w:rsidRPr="00B46758">
        <w:tab/>
        <w:t>(5)</w:t>
      </w:r>
      <w:r w:rsidRPr="00B46758">
        <w:tab/>
        <w:t>This section does not apply to a non</w:t>
      </w:r>
      <w:r w:rsidR="00B46758">
        <w:noBreakHyphen/>
      </w:r>
      <w:r w:rsidRPr="00B46758">
        <w:t>participating credit provider.</w:t>
      </w:r>
    </w:p>
    <w:p w14:paraId="248E4018" w14:textId="77777777" w:rsidR="008E28E5" w:rsidRPr="00B46758" w:rsidRDefault="008E28E5" w:rsidP="008E28E5">
      <w:pPr>
        <w:pStyle w:val="ActHead5"/>
      </w:pPr>
      <w:bookmarkStart w:id="139" w:name="_Toc183607336"/>
      <w:r w:rsidRPr="00B46758">
        <w:rPr>
          <w:rStyle w:val="CharSectno"/>
        </w:rPr>
        <w:t>21V</w:t>
      </w:r>
      <w:r w:rsidRPr="00B46758">
        <w:t xml:space="preserve">  Individual may request the correction of credit information etc.</w:t>
      </w:r>
      <w:bookmarkEnd w:id="139"/>
    </w:p>
    <w:p w14:paraId="003D9318" w14:textId="77777777" w:rsidR="008E28E5" w:rsidRPr="00B46758" w:rsidRDefault="008E28E5" w:rsidP="008E28E5">
      <w:pPr>
        <w:pStyle w:val="SubsectionHead"/>
      </w:pPr>
      <w:r w:rsidRPr="00B46758">
        <w:t>Request</w:t>
      </w:r>
    </w:p>
    <w:p w14:paraId="55409FF0" w14:textId="77777777" w:rsidR="008E28E5" w:rsidRPr="00B46758" w:rsidRDefault="008E28E5" w:rsidP="008E28E5">
      <w:pPr>
        <w:pStyle w:val="subsection"/>
      </w:pPr>
      <w:r w:rsidRPr="00B46758">
        <w:tab/>
        <w:t>(1)</w:t>
      </w:r>
      <w:r w:rsidRPr="00B46758">
        <w:tab/>
        <w:t>An individual may request a credit provider to correct personal information about the individual if:</w:t>
      </w:r>
    </w:p>
    <w:p w14:paraId="2B449813" w14:textId="77777777" w:rsidR="008E28E5" w:rsidRPr="00B46758" w:rsidRDefault="008E28E5" w:rsidP="008E28E5">
      <w:pPr>
        <w:pStyle w:val="paragraph"/>
      </w:pPr>
      <w:r w:rsidRPr="00B46758">
        <w:tab/>
        <w:t>(a)</w:t>
      </w:r>
      <w:r w:rsidRPr="00B46758">
        <w:tab/>
        <w:t>the personal information is:</w:t>
      </w:r>
    </w:p>
    <w:p w14:paraId="018AE99F" w14:textId="77777777" w:rsidR="008E28E5" w:rsidRPr="00B46758" w:rsidRDefault="008E28E5" w:rsidP="008E28E5">
      <w:pPr>
        <w:pStyle w:val="paragraphsub"/>
      </w:pPr>
      <w:r w:rsidRPr="00B46758">
        <w:tab/>
        <w:t>(i)</w:t>
      </w:r>
      <w:r w:rsidRPr="00B46758">
        <w:tab/>
        <w:t>credit information about the individual; or</w:t>
      </w:r>
    </w:p>
    <w:p w14:paraId="49312EA3" w14:textId="77777777" w:rsidR="008E28E5" w:rsidRPr="00B46758" w:rsidRDefault="008E28E5" w:rsidP="008E28E5">
      <w:pPr>
        <w:pStyle w:val="paragraphsub"/>
      </w:pPr>
      <w:r w:rsidRPr="00B46758">
        <w:tab/>
        <w:t>(ii)</w:t>
      </w:r>
      <w:r w:rsidRPr="00B46758">
        <w:tab/>
        <w:t>CRB derived information about the individual; or</w:t>
      </w:r>
    </w:p>
    <w:p w14:paraId="7ED6EDB1" w14:textId="77777777" w:rsidR="008E28E5" w:rsidRPr="00B46758" w:rsidRDefault="008E28E5" w:rsidP="008E28E5">
      <w:pPr>
        <w:pStyle w:val="paragraphsub"/>
      </w:pPr>
      <w:r w:rsidRPr="00B46758">
        <w:tab/>
        <w:t>(iii)</w:t>
      </w:r>
      <w:r w:rsidRPr="00B46758">
        <w:tab/>
        <w:t>CP derived information about the individual; and</w:t>
      </w:r>
    </w:p>
    <w:p w14:paraId="166999BD" w14:textId="77777777" w:rsidR="008E28E5" w:rsidRPr="00B46758" w:rsidRDefault="008E28E5" w:rsidP="008E28E5">
      <w:pPr>
        <w:pStyle w:val="paragraph"/>
      </w:pPr>
      <w:r w:rsidRPr="00B46758">
        <w:tab/>
        <w:t>(b)</w:t>
      </w:r>
      <w:r w:rsidRPr="00B46758">
        <w:tab/>
        <w:t xml:space="preserve">the provider holds at least one kind of the personal information referred to in </w:t>
      </w:r>
      <w:r w:rsidR="00683B1D" w:rsidRPr="00B46758">
        <w:t>paragraph (</w:t>
      </w:r>
      <w:r w:rsidRPr="00B46758">
        <w:t>a).</w:t>
      </w:r>
    </w:p>
    <w:p w14:paraId="6C3B93A4" w14:textId="77777777" w:rsidR="008E28E5" w:rsidRPr="00B46758" w:rsidRDefault="008E28E5" w:rsidP="008E28E5">
      <w:pPr>
        <w:pStyle w:val="SubsectionHead"/>
      </w:pPr>
      <w:r w:rsidRPr="00B46758">
        <w:lastRenderedPageBreak/>
        <w:t>Correction</w:t>
      </w:r>
    </w:p>
    <w:p w14:paraId="449BEC52" w14:textId="45A54042" w:rsidR="008E28E5" w:rsidRPr="00B46758" w:rsidRDefault="008E28E5" w:rsidP="008E28E5">
      <w:pPr>
        <w:pStyle w:val="subsection"/>
      </w:pPr>
      <w:r w:rsidRPr="00B46758">
        <w:tab/>
        <w:t>(2)</w:t>
      </w:r>
      <w:r w:rsidRPr="00B46758">
        <w:tab/>
        <w:t>If the credit provider is satisfied that the personal information is inaccurate, out</w:t>
      </w:r>
      <w:r w:rsidR="00B46758">
        <w:noBreakHyphen/>
      </w:r>
      <w:r w:rsidRPr="00B46758">
        <w:t>of</w:t>
      </w:r>
      <w:r w:rsidR="00B46758">
        <w:noBreakHyphen/>
      </w:r>
      <w:r w:rsidRPr="00B46758">
        <w:t>date, incomplete, irrelevant or misleading, the provider must take such steps (if any) as are reasonable in the circumstances to correct the information within:</w:t>
      </w:r>
    </w:p>
    <w:p w14:paraId="2CC5D570" w14:textId="77777777" w:rsidR="008E28E5" w:rsidRPr="00B46758" w:rsidRDefault="008E28E5" w:rsidP="008E28E5">
      <w:pPr>
        <w:pStyle w:val="paragraph"/>
      </w:pPr>
      <w:r w:rsidRPr="00B46758">
        <w:tab/>
        <w:t>(a)</w:t>
      </w:r>
      <w:r w:rsidRPr="00B46758">
        <w:tab/>
        <w:t>the period of 30 days that starts on the day on which the request is made; or</w:t>
      </w:r>
    </w:p>
    <w:p w14:paraId="3C9A06C0" w14:textId="77777777" w:rsidR="008E28E5" w:rsidRPr="00B46758" w:rsidRDefault="008E28E5" w:rsidP="008E28E5">
      <w:pPr>
        <w:pStyle w:val="paragraph"/>
      </w:pPr>
      <w:r w:rsidRPr="00B46758">
        <w:tab/>
        <w:t>(b)</w:t>
      </w:r>
      <w:r w:rsidRPr="00B46758">
        <w:tab/>
        <w:t>such longer period as the individual has agreed to in writing.</w:t>
      </w:r>
    </w:p>
    <w:p w14:paraId="7C01BE27" w14:textId="77777777" w:rsidR="008E28E5" w:rsidRPr="00B46758" w:rsidRDefault="008E28E5" w:rsidP="008E28E5">
      <w:pPr>
        <w:pStyle w:val="SubsectionHead"/>
      </w:pPr>
      <w:r w:rsidRPr="00B46758">
        <w:t>Consultation</w:t>
      </w:r>
    </w:p>
    <w:p w14:paraId="69E8C62B" w14:textId="77777777" w:rsidR="008E28E5" w:rsidRPr="00B46758" w:rsidRDefault="008E28E5" w:rsidP="008E28E5">
      <w:pPr>
        <w:pStyle w:val="subsection"/>
      </w:pPr>
      <w:r w:rsidRPr="00B46758">
        <w:tab/>
        <w:t>(3)</w:t>
      </w:r>
      <w:r w:rsidRPr="00B46758">
        <w:tab/>
        <w:t xml:space="preserve">If the credit provider considers that the provider cannot be satisfied of the matter referred to in </w:t>
      </w:r>
      <w:r w:rsidR="00683B1D" w:rsidRPr="00B46758">
        <w:t>subsection (</w:t>
      </w:r>
      <w:r w:rsidRPr="00B46758">
        <w:t xml:space="preserve">2) in relation to the personal information without consulting either or both of the following (the </w:t>
      </w:r>
      <w:r w:rsidRPr="00B46758">
        <w:rPr>
          <w:b/>
          <w:i/>
        </w:rPr>
        <w:t>interested party</w:t>
      </w:r>
      <w:r w:rsidRPr="00B46758">
        <w:t>):</w:t>
      </w:r>
    </w:p>
    <w:p w14:paraId="22073DF5" w14:textId="77777777" w:rsidR="008E28E5" w:rsidRPr="00B46758" w:rsidRDefault="008E28E5" w:rsidP="008E28E5">
      <w:pPr>
        <w:pStyle w:val="paragraph"/>
      </w:pPr>
      <w:r w:rsidRPr="00B46758">
        <w:tab/>
        <w:t>(a)</w:t>
      </w:r>
      <w:r w:rsidRPr="00B46758">
        <w:tab/>
        <w:t>a credit reporting body that holds or held the information and that has an Australian link;</w:t>
      </w:r>
    </w:p>
    <w:p w14:paraId="0AE0ADC8" w14:textId="77777777" w:rsidR="008E28E5" w:rsidRPr="00B46758" w:rsidRDefault="008E28E5" w:rsidP="008E28E5">
      <w:pPr>
        <w:pStyle w:val="paragraph"/>
      </w:pPr>
      <w:r w:rsidRPr="00B46758">
        <w:tab/>
        <w:t>(b)</w:t>
      </w:r>
      <w:r w:rsidRPr="00B46758">
        <w:tab/>
        <w:t>another credit provider that holds or held the information and that has an Australian link;</w:t>
      </w:r>
    </w:p>
    <w:p w14:paraId="687799F6" w14:textId="77777777" w:rsidR="008E28E5" w:rsidRPr="00B46758" w:rsidRDefault="008E28E5" w:rsidP="008E28E5">
      <w:pPr>
        <w:pStyle w:val="subsection2"/>
      </w:pPr>
      <w:r w:rsidRPr="00B46758">
        <w:t>the provider must consult that interested party, or those interested parties, about the individual’s request.</w:t>
      </w:r>
    </w:p>
    <w:p w14:paraId="4F5A5712" w14:textId="77777777" w:rsidR="008E28E5" w:rsidRPr="00B46758" w:rsidRDefault="008E28E5" w:rsidP="008E28E5">
      <w:pPr>
        <w:pStyle w:val="subsection"/>
      </w:pPr>
      <w:r w:rsidRPr="00B46758">
        <w:tab/>
        <w:t>(4)</w:t>
      </w:r>
      <w:r w:rsidRPr="00B46758">
        <w:tab/>
        <w:t>The use or disclosure of personal information about the individual for the purposes of the consultation is taken, for the purposes of this Act, to be a use or disclosure that is authorised by this subsection.</w:t>
      </w:r>
    </w:p>
    <w:p w14:paraId="57CB2C2C" w14:textId="77777777" w:rsidR="008E28E5" w:rsidRPr="00B46758" w:rsidRDefault="008E28E5" w:rsidP="008E28E5">
      <w:pPr>
        <w:pStyle w:val="SubsectionHead"/>
      </w:pPr>
      <w:r w:rsidRPr="00B46758">
        <w:t>No charge</w:t>
      </w:r>
    </w:p>
    <w:p w14:paraId="286A7DA3" w14:textId="77777777" w:rsidR="008E28E5" w:rsidRPr="00B46758" w:rsidRDefault="008E28E5" w:rsidP="008E28E5">
      <w:pPr>
        <w:pStyle w:val="subsection"/>
      </w:pPr>
      <w:r w:rsidRPr="00B46758">
        <w:tab/>
        <w:t>(5)</w:t>
      </w:r>
      <w:r w:rsidRPr="00B46758">
        <w:tab/>
        <w:t>The credit provider must not charge the individual for the making of the request or for correcting the information.</w:t>
      </w:r>
    </w:p>
    <w:p w14:paraId="18628E0A" w14:textId="77777777" w:rsidR="008E28E5" w:rsidRPr="00B46758" w:rsidRDefault="008E28E5" w:rsidP="008E28E5">
      <w:pPr>
        <w:pStyle w:val="SubsectionHead"/>
      </w:pPr>
      <w:r w:rsidRPr="00B46758">
        <w:t>Interaction with the Australian Privacy Principles</w:t>
      </w:r>
    </w:p>
    <w:p w14:paraId="17EFD579" w14:textId="77777777" w:rsidR="008E28E5" w:rsidRPr="00B46758" w:rsidRDefault="008E28E5" w:rsidP="008E28E5">
      <w:pPr>
        <w:pStyle w:val="subsection"/>
      </w:pPr>
      <w:r w:rsidRPr="00B46758">
        <w:tab/>
        <w:t>(6)</w:t>
      </w:r>
      <w:r w:rsidRPr="00B46758">
        <w:tab/>
        <w:t>If a credit provider is an APP entity, Australian Privacy Principle</w:t>
      </w:r>
      <w:r w:rsidR="00683B1D" w:rsidRPr="00B46758">
        <w:t> </w:t>
      </w:r>
      <w:r w:rsidRPr="00B46758">
        <w:t>13:</w:t>
      </w:r>
    </w:p>
    <w:p w14:paraId="66DD5381" w14:textId="77777777" w:rsidR="008E28E5" w:rsidRPr="00B46758" w:rsidRDefault="008E28E5" w:rsidP="008E28E5">
      <w:pPr>
        <w:pStyle w:val="paragraph"/>
      </w:pPr>
      <w:r w:rsidRPr="00B46758">
        <w:lastRenderedPageBreak/>
        <w:tab/>
        <w:t>(a)</w:t>
      </w:r>
      <w:r w:rsidRPr="00B46758">
        <w:tab/>
        <w:t xml:space="preserve">applies to the provider in relation to personal information referred to in </w:t>
      </w:r>
      <w:r w:rsidR="00683B1D" w:rsidRPr="00B46758">
        <w:t>paragraph (</w:t>
      </w:r>
      <w:r w:rsidRPr="00B46758">
        <w:t>1)(a) that is identification information; but</w:t>
      </w:r>
    </w:p>
    <w:p w14:paraId="53D95FD1" w14:textId="77777777" w:rsidR="008E28E5" w:rsidRPr="00B46758" w:rsidRDefault="008E28E5" w:rsidP="008E28E5">
      <w:pPr>
        <w:pStyle w:val="paragraph"/>
      </w:pPr>
      <w:r w:rsidRPr="00B46758">
        <w:tab/>
        <w:t>(b)</w:t>
      </w:r>
      <w:r w:rsidRPr="00B46758">
        <w:tab/>
        <w:t>does not apply to the provider in relation to any other kind of personal information referred to in that paragraph.</w:t>
      </w:r>
    </w:p>
    <w:p w14:paraId="553DBA9A" w14:textId="77777777" w:rsidR="008E28E5" w:rsidRPr="00B46758" w:rsidRDefault="008E28E5" w:rsidP="008E28E5">
      <w:pPr>
        <w:pStyle w:val="notetext"/>
      </w:pPr>
      <w:r w:rsidRPr="00B46758">
        <w:t>Note:</w:t>
      </w:r>
      <w:r w:rsidRPr="00B46758">
        <w:tab/>
        <w:t>Identification information may be corrected under this section or Australian Privacy Principle</w:t>
      </w:r>
      <w:r w:rsidR="00683B1D" w:rsidRPr="00B46758">
        <w:t> </w:t>
      </w:r>
      <w:r w:rsidRPr="00B46758">
        <w:t>13.</w:t>
      </w:r>
    </w:p>
    <w:p w14:paraId="3C2C9271" w14:textId="429E5F89" w:rsidR="00475225" w:rsidRPr="00B46758" w:rsidRDefault="00475225" w:rsidP="00475225">
      <w:pPr>
        <w:pStyle w:val="SubsectionHead"/>
      </w:pPr>
      <w:r w:rsidRPr="00B46758">
        <w:t>Exemption for certain non</w:t>
      </w:r>
      <w:r w:rsidR="00B46758">
        <w:noBreakHyphen/>
      </w:r>
      <w:r w:rsidRPr="00B46758">
        <w:t>participating credit providers</w:t>
      </w:r>
    </w:p>
    <w:p w14:paraId="14FAD37E" w14:textId="06F4FD09" w:rsidR="00475225" w:rsidRPr="00B46758" w:rsidRDefault="00475225" w:rsidP="00475225">
      <w:pPr>
        <w:pStyle w:val="subsection"/>
      </w:pPr>
      <w:r w:rsidRPr="00B46758">
        <w:tab/>
        <w:t>(7)</w:t>
      </w:r>
      <w:r w:rsidRPr="00B46758">
        <w:tab/>
        <w:t>This section does not apply to a non</w:t>
      </w:r>
      <w:r w:rsidR="00B46758">
        <w:noBreakHyphen/>
      </w:r>
      <w:r w:rsidRPr="00B46758">
        <w:t>participating credit provider.</w:t>
      </w:r>
    </w:p>
    <w:p w14:paraId="75904576" w14:textId="77777777" w:rsidR="008E28E5" w:rsidRPr="00B46758" w:rsidRDefault="008E28E5" w:rsidP="008E28E5">
      <w:pPr>
        <w:pStyle w:val="ActHead5"/>
      </w:pPr>
      <w:bookmarkStart w:id="140" w:name="_Toc183607337"/>
      <w:r w:rsidRPr="00B46758">
        <w:rPr>
          <w:rStyle w:val="CharSectno"/>
        </w:rPr>
        <w:t>21W</w:t>
      </w:r>
      <w:r w:rsidRPr="00B46758">
        <w:t xml:space="preserve">  Notice of correction etc. must be given</w:t>
      </w:r>
      <w:bookmarkEnd w:id="140"/>
    </w:p>
    <w:p w14:paraId="3AC5C504" w14:textId="77777777" w:rsidR="008E28E5" w:rsidRPr="00B46758" w:rsidRDefault="008E28E5" w:rsidP="008E28E5">
      <w:pPr>
        <w:pStyle w:val="subsection"/>
      </w:pPr>
      <w:r w:rsidRPr="00B46758">
        <w:tab/>
        <w:t>(1)</w:t>
      </w:r>
      <w:r w:rsidRPr="00B46758">
        <w:tab/>
        <w:t>This section applies if an individual requests a credit provider to correct personal information under subsection</w:t>
      </w:r>
      <w:r w:rsidR="00683B1D" w:rsidRPr="00B46758">
        <w:t> </w:t>
      </w:r>
      <w:r w:rsidRPr="00B46758">
        <w:t>21V(1).</w:t>
      </w:r>
    </w:p>
    <w:p w14:paraId="5023FBC0" w14:textId="77777777" w:rsidR="008E28E5" w:rsidRPr="00B46758" w:rsidRDefault="008E28E5" w:rsidP="008E28E5">
      <w:pPr>
        <w:pStyle w:val="SubsectionHead"/>
      </w:pPr>
      <w:r w:rsidRPr="00B46758">
        <w:t>Notice of correction etc.</w:t>
      </w:r>
    </w:p>
    <w:p w14:paraId="0F7DD1AA" w14:textId="77777777" w:rsidR="008E28E5" w:rsidRPr="00B46758" w:rsidRDefault="008E28E5" w:rsidP="008E28E5">
      <w:pPr>
        <w:pStyle w:val="subsection"/>
      </w:pPr>
      <w:r w:rsidRPr="00B46758">
        <w:tab/>
        <w:t>(2)</w:t>
      </w:r>
      <w:r w:rsidRPr="00B46758">
        <w:tab/>
        <w:t>If the credit provider corrects personal information about the individual under subsection</w:t>
      </w:r>
      <w:r w:rsidR="00683B1D" w:rsidRPr="00B46758">
        <w:t> </w:t>
      </w:r>
      <w:r w:rsidRPr="00B46758">
        <w:t>21V(2), the provider must, within a reasonable period:</w:t>
      </w:r>
    </w:p>
    <w:p w14:paraId="68E12339" w14:textId="77777777" w:rsidR="008E28E5" w:rsidRPr="00B46758" w:rsidRDefault="008E28E5" w:rsidP="008E28E5">
      <w:pPr>
        <w:pStyle w:val="paragraph"/>
      </w:pPr>
      <w:r w:rsidRPr="00B46758">
        <w:tab/>
        <w:t>(a)</w:t>
      </w:r>
      <w:r w:rsidRPr="00B46758">
        <w:tab/>
        <w:t>give the individual written notice of the correction; and</w:t>
      </w:r>
    </w:p>
    <w:p w14:paraId="201131F4" w14:textId="77777777" w:rsidR="008E28E5" w:rsidRPr="00B46758" w:rsidRDefault="008E28E5" w:rsidP="008E28E5">
      <w:pPr>
        <w:pStyle w:val="paragraph"/>
      </w:pPr>
      <w:r w:rsidRPr="00B46758">
        <w:tab/>
        <w:t>(b)</w:t>
      </w:r>
      <w:r w:rsidRPr="00B46758">
        <w:tab/>
        <w:t>if the provider consulted an interested party under subsection</w:t>
      </w:r>
      <w:r w:rsidR="00683B1D" w:rsidRPr="00B46758">
        <w:t> </w:t>
      </w:r>
      <w:r w:rsidRPr="00B46758">
        <w:t>21V(3) about the individual’s request—give the party written notice of the correction; and</w:t>
      </w:r>
    </w:p>
    <w:p w14:paraId="4EB614DD" w14:textId="77777777" w:rsidR="008E28E5" w:rsidRPr="00B46758" w:rsidRDefault="008E28E5" w:rsidP="008E28E5">
      <w:pPr>
        <w:pStyle w:val="paragraph"/>
      </w:pPr>
      <w:r w:rsidRPr="00B46758">
        <w:tab/>
        <w:t>(c)</w:t>
      </w:r>
      <w:r w:rsidRPr="00B46758">
        <w:tab/>
        <w:t>if the correction relates to information that the provider has previously disclosed under:</w:t>
      </w:r>
    </w:p>
    <w:p w14:paraId="3A4B371B" w14:textId="77777777" w:rsidR="008E28E5" w:rsidRPr="00B46758" w:rsidRDefault="008E28E5" w:rsidP="008E28E5">
      <w:pPr>
        <w:pStyle w:val="paragraphsub"/>
      </w:pPr>
      <w:r w:rsidRPr="00B46758">
        <w:tab/>
        <w:t>(i)</w:t>
      </w:r>
      <w:r w:rsidRPr="00B46758">
        <w:tab/>
        <w:t>this Division (other than subsection</w:t>
      </w:r>
      <w:r w:rsidR="00683B1D" w:rsidRPr="00B46758">
        <w:t> </w:t>
      </w:r>
      <w:r w:rsidRPr="00B46758">
        <w:t>21V(4)); or</w:t>
      </w:r>
    </w:p>
    <w:p w14:paraId="728DD1F5" w14:textId="77777777" w:rsidR="008E28E5" w:rsidRPr="00B46758" w:rsidRDefault="008E28E5" w:rsidP="008E28E5">
      <w:pPr>
        <w:pStyle w:val="paragraphsub"/>
      </w:pPr>
      <w:r w:rsidRPr="00B46758">
        <w:tab/>
        <w:t>(ii)</w:t>
      </w:r>
      <w:r w:rsidRPr="00B46758">
        <w:tab/>
        <w:t>the Australian Privacy Principles (other than Australian Privacy Principle</w:t>
      </w:r>
      <w:r w:rsidR="00683B1D" w:rsidRPr="00B46758">
        <w:t> </w:t>
      </w:r>
      <w:r w:rsidRPr="00B46758">
        <w:t>4.2);</w:t>
      </w:r>
    </w:p>
    <w:p w14:paraId="45BCAB53" w14:textId="77777777" w:rsidR="008E28E5" w:rsidRPr="00B46758" w:rsidRDefault="008E28E5" w:rsidP="008E28E5">
      <w:pPr>
        <w:pStyle w:val="paragraph"/>
      </w:pPr>
      <w:r w:rsidRPr="00B46758">
        <w:tab/>
      </w:r>
      <w:r w:rsidRPr="00B46758">
        <w:tab/>
        <w:t>give each recipient of the information written notice of the correction.</w:t>
      </w:r>
    </w:p>
    <w:p w14:paraId="72056AC9" w14:textId="77777777" w:rsidR="008E28E5" w:rsidRPr="00B46758" w:rsidRDefault="008E28E5" w:rsidP="008E28E5">
      <w:pPr>
        <w:pStyle w:val="subsection"/>
      </w:pPr>
      <w:r w:rsidRPr="00B46758">
        <w:tab/>
        <w:t>(3)</w:t>
      </w:r>
      <w:r w:rsidRPr="00B46758">
        <w:tab/>
        <w:t>If the credit provider does not correct the personal information under subsection</w:t>
      </w:r>
      <w:r w:rsidR="00683B1D" w:rsidRPr="00B46758">
        <w:t> </w:t>
      </w:r>
      <w:r w:rsidRPr="00B46758">
        <w:t>21V(2), the provider must, within a reasonable period, give the individual written notice that:</w:t>
      </w:r>
    </w:p>
    <w:p w14:paraId="54DEA6D7" w14:textId="77777777" w:rsidR="008E28E5" w:rsidRPr="00B46758" w:rsidRDefault="008E28E5" w:rsidP="008E28E5">
      <w:pPr>
        <w:pStyle w:val="paragraph"/>
      </w:pPr>
      <w:r w:rsidRPr="00B46758">
        <w:tab/>
        <w:t>(a)</w:t>
      </w:r>
      <w:r w:rsidRPr="00B46758">
        <w:tab/>
        <w:t>states that the correction has not been made; and</w:t>
      </w:r>
    </w:p>
    <w:p w14:paraId="7CB36FD3" w14:textId="77777777" w:rsidR="008E28E5" w:rsidRPr="00B46758" w:rsidRDefault="008E28E5" w:rsidP="008E28E5">
      <w:pPr>
        <w:pStyle w:val="paragraph"/>
      </w:pPr>
      <w:r w:rsidRPr="00B46758">
        <w:lastRenderedPageBreak/>
        <w:tab/>
        <w:t>(b)</w:t>
      </w:r>
      <w:r w:rsidRPr="00B46758">
        <w:tab/>
        <w:t>sets out the provider’s reasons for not correcting the information (including evidence substantiating the correctness of the information); and</w:t>
      </w:r>
    </w:p>
    <w:p w14:paraId="0AD5FD2C" w14:textId="77777777" w:rsidR="008E28E5" w:rsidRPr="00B46758" w:rsidRDefault="008E28E5" w:rsidP="008E28E5">
      <w:pPr>
        <w:pStyle w:val="paragraph"/>
      </w:pPr>
      <w:r w:rsidRPr="00B46758">
        <w:tab/>
        <w:t>(c)</w:t>
      </w:r>
      <w:r w:rsidRPr="00B46758">
        <w:tab/>
        <w:t>states that, if the individual is not satisfied with the response to the request, the individual may:</w:t>
      </w:r>
    </w:p>
    <w:p w14:paraId="4E5E3CDA" w14:textId="77777777" w:rsidR="008E28E5" w:rsidRPr="00B46758" w:rsidRDefault="008E28E5" w:rsidP="008E28E5">
      <w:pPr>
        <w:pStyle w:val="paragraphsub"/>
      </w:pPr>
      <w:r w:rsidRPr="00B46758">
        <w:tab/>
        <w:t>(i)</w:t>
      </w:r>
      <w:r w:rsidRPr="00B46758">
        <w:tab/>
        <w:t>access a recognised external dispute resolution scheme of which the provider is a member</w:t>
      </w:r>
      <w:r w:rsidR="00475225" w:rsidRPr="00B46758">
        <w:t xml:space="preserve"> or to which it is subject</w:t>
      </w:r>
      <w:r w:rsidRPr="00B46758">
        <w:t>; or</w:t>
      </w:r>
    </w:p>
    <w:p w14:paraId="1051560F" w14:textId="77777777" w:rsidR="008E28E5" w:rsidRPr="00B46758" w:rsidRDefault="008E28E5" w:rsidP="008E28E5">
      <w:pPr>
        <w:pStyle w:val="paragraphsub"/>
      </w:pPr>
      <w:r w:rsidRPr="00B46758">
        <w:tab/>
        <w:t>(ii)</w:t>
      </w:r>
      <w:r w:rsidRPr="00B46758">
        <w:tab/>
        <w:t>make a complaint to the Commissioner under Part V.</w:t>
      </w:r>
    </w:p>
    <w:p w14:paraId="1B5F2F47" w14:textId="77777777" w:rsidR="008E28E5" w:rsidRPr="00B46758" w:rsidRDefault="008E28E5" w:rsidP="008E28E5">
      <w:pPr>
        <w:pStyle w:val="SubsectionHead"/>
      </w:pPr>
      <w:r w:rsidRPr="00B46758">
        <w:t>Exceptions</w:t>
      </w:r>
    </w:p>
    <w:p w14:paraId="2DA5889E" w14:textId="77777777" w:rsidR="008E28E5" w:rsidRPr="00B46758" w:rsidRDefault="008E28E5" w:rsidP="008E28E5">
      <w:pPr>
        <w:pStyle w:val="subsection"/>
      </w:pPr>
      <w:r w:rsidRPr="00B46758">
        <w:tab/>
        <w:t>(4)</w:t>
      </w:r>
      <w:r w:rsidRPr="00B46758">
        <w:tab/>
      </w:r>
      <w:r w:rsidR="00683B1D" w:rsidRPr="00B46758">
        <w:t>Paragraph (</w:t>
      </w:r>
      <w:r w:rsidRPr="00B46758">
        <w:t>2)(c) does not apply if it is impracticable for the credit provider to give the notice under that paragraph.</w:t>
      </w:r>
    </w:p>
    <w:p w14:paraId="4276D65D" w14:textId="77777777" w:rsidR="008E28E5" w:rsidRPr="00B46758" w:rsidRDefault="008E28E5" w:rsidP="008E28E5">
      <w:pPr>
        <w:pStyle w:val="subsection"/>
      </w:pPr>
      <w:r w:rsidRPr="00B46758">
        <w:tab/>
        <w:t>(5)</w:t>
      </w:r>
      <w:r w:rsidRPr="00B46758">
        <w:tab/>
      </w:r>
      <w:r w:rsidR="00683B1D" w:rsidRPr="00B46758">
        <w:t>Subsection (</w:t>
      </w:r>
      <w:r w:rsidRPr="00B46758">
        <w:t>2) or (3) does not apply if the credit provider is required by or under an Australian law, or a court/tribunal order, not to give the notice under that subsection.</w:t>
      </w:r>
    </w:p>
    <w:p w14:paraId="640A73C4" w14:textId="77777777" w:rsidR="008E28E5" w:rsidRPr="00B46758" w:rsidRDefault="008E28E5" w:rsidP="00582533">
      <w:pPr>
        <w:pStyle w:val="ActHead3"/>
        <w:pageBreakBefore/>
      </w:pPr>
      <w:bookmarkStart w:id="141" w:name="_Toc183607338"/>
      <w:r w:rsidRPr="00B46758">
        <w:rPr>
          <w:rStyle w:val="CharDivNo"/>
        </w:rPr>
        <w:lastRenderedPageBreak/>
        <w:t>Division</w:t>
      </w:r>
      <w:r w:rsidR="00683B1D" w:rsidRPr="00B46758">
        <w:rPr>
          <w:rStyle w:val="CharDivNo"/>
        </w:rPr>
        <w:t> </w:t>
      </w:r>
      <w:r w:rsidRPr="00B46758">
        <w:rPr>
          <w:rStyle w:val="CharDivNo"/>
        </w:rPr>
        <w:t>4</w:t>
      </w:r>
      <w:r w:rsidRPr="00B46758">
        <w:t>—</w:t>
      </w:r>
      <w:r w:rsidRPr="00B46758">
        <w:rPr>
          <w:rStyle w:val="CharDivText"/>
        </w:rPr>
        <w:t>Affected information recipients</w:t>
      </w:r>
      <w:bookmarkEnd w:id="141"/>
    </w:p>
    <w:p w14:paraId="00081913" w14:textId="77777777" w:rsidR="008E28E5" w:rsidRPr="00B46758" w:rsidRDefault="008E28E5" w:rsidP="008E28E5">
      <w:pPr>
        <w:pStyle w:val="ActHead5"/>
      </w:pPr>
      <w:bookmarkStart w:id="142" w:name="_Toc183607339"/>
      <w:r w:rsidRPr="00B46758">
        <w:rPr>
          <w:rStyle w:val="CharSectno"/>
        </w:rPr>
        <w:t>22</w:t>
      </w:r>
      <w:r w:rsidRPr="00B46758">
        <w:t xml:space="preserve">  Guide to this Division</w:t>
      </w:r>
      <w:bookmarkEnd w:id="142"/>
    </w:p>
    <w:p w14:paraId="51B68C79" w14:textId="77777777" w:rsidR="008E28E5" w:rsidRPr="00B46758" w:rsidRDefault="008E28E5" w:rsidP="008E28E5">
      <w:pPr>
        <w:pStyle w:val="BoxText"/>
      </w:pPr>
      <w:r w:rsidRPr="00B46758">
        <w:t>This Division sets out rules that apply to affected information recipients in relation to their handling of their regulated information.</w:t>
      </w:r>
    </w:p>
    <w:p w14:paraId="6337DBFE" w14:textId="77777777" w:rsidR="008E28E5" w:rsidRPr="00B46758" w:rsidRDefault="008E28E5" w:rsidP="008E28E5">
      <w:pPr>
        <w:pStyle w:val="BoxText"/>
      </w:pPr>
      <w:r w:rsidRPr="00B46758">
        <w:t>If an affected information recipient is an APP entity, the rules apply in relation to the regulated information of the recipient in addition to, or instead of, any relevant Australian Privacy Principles.</w:t>
      </w:r>
    </w:p>
    <w:p w14:paraId="70FF852C" w14:textId="77777777" w:rsidR="008E28E5" w:rsidRPr="00B46758" w:rsidRDefault="008E28E5" w:rsidP="008E28E5">
      <w:pPr>
        <w:pStyle w:val="ActHead4"/>
      </w:pPr>
      <w:bookmarkStart w:id="143" w:name="_Toc183607340"/>
      <w:r w:rsidRPr="00B46758">
        <w:rPr>
          <w:rStyle w:val="CharSubdNo"/>
        </w:rPr>
        <w:t>Subdivision A</w:t>
      </w:r>
      <w:r w:rsidRPr="00B46758">
        <w:t>—</w:t>
      </w:r>
      <w:r w:rsidRPr="00B46758">
        <w:rPr>
          <w:rStyle w:val="CharSubdText"/>
        </w:rPr>
        <w:t>Consideration of information privacy</w:t>
      </w:r>
      <w:bookmarkEnd w:id="143"/>
    </w:p>
    <w:p w14:paraId="15A4EA63" w14:textId="77777777" w:rsidR="008E28E5" w:rsidRPr="00B46758" w:rsidRDefault="008E28E5" w:rsidP="008E28E5">
      <w:pPr>
        <w:pStyle w:val="ActHead5"/>
      </w:pPr>
      <w:bookmarkStart w:id="144" w:name="_Toc183607341"/>
      <w:r w:rsidRPr="00B46758">
        <w:rPr>
          <w:rStyle w:val="CharSectno"/>
        </w:rPr>
        <w:t>22A</w:t>
      </w:r>
      <w:r w:rsidRPr="00B46758">
        <w:t xml:space="preserve">  Open and transparent management of regulated information</w:t>
      </w:r>
      <w:bookmarkEnd w:id="144"/>
    </w:p>
    <w:p w14:paraId="72C0A61D" w14:textId="77777777" w:rsidR="008E28E5" w:rsidRPr="00B46758" w:rsidRDefault="008E28E5" w:rsidP="008E28E5">
      <w:pPr>
        <w:pStyle w:val="subsection"/>
      </w:pPr>
      <w:r w:rsidRPr="00B46758">
        <w:tab/>
        <w:t>(1)</w:t>
      </w:r>
      <w:r w:rsidRPr="00B46758">
        <w:tab/>
        <w:t>The object of this section is to ensure that an affected information recipient manages the regulated information of the recipient in an open and transparent way.</w:t>
      </w:r>
    </w:p>
    <w:p w14:paraId="63B191AE" w14:textId="77777777" w:rsidR="008E28E5" w:rsidRPr="00B46758" w:rsidRDefault="008E28E5" w:rsidP="008E28E5">
      <w:pPr>
        <w:pStyle w:val="SubsectionHead"/>
      </w:pPr>
      <w:r w:rsidRPr="00B46758">
        <w:t>Compliance with this Division etc.</w:t>
      </w:r>
    </w:p>
    <w:p w14:paraId="2E2EB6D3" w14:textId="77777777" w:rsidR="008E28E5" w:rsidRPr="00B46758" w:rsidRDefault="008E28E5" w:rsidP="008E28E5">
      <w:pPr>
        <w:pStyle w:val="subsection"/>
      </w:pPr>
      <w:r w:rsidRPr="00B46758">
        <w:tab/>
        <w:t>(2)</w:t>
      </w:r>
      <w:r w:rsidRPr="00B46758">
        <w:tab/>
        <w:t>An affected information recipient must take such steps as are reasonable in the circumstances to implement practices, procedures and systems relating to the recipient’s functions or activities that:</w:t>
      </w:r>
    </w:p>
    <w:p w14:paraId="512884BC" w14:textId="77777777" w:rsidR="008E28E5" w:rsidRPr="00B46758" w:rsidRDefault="008E28E5" w:rsidP="008E28E5">
      <w:pPr>
        <w:pStyle w:val="paragraph"/>
      </w:pPr>
      <w:r w:rsidRPr="00B46758">
        <w:tab/>
        <w:t>(a)</w:t>
      </w:r>
      <w:r w:rsidRPr="00B46758">
        <w:tab/>
        <w:t>will ensure that the recipient complies with this Division and the registered CR code if it binds the recipient; and</w:t>
      </w:r>
    </w:p>
    <w:p w14:paraId="1A78F019" w14:textId="77777777" w:rsidR="008E28E5" w:rsidRPr="00B46758" w:rsidRDefault="008E28E5" w:rsidP="008E28E5">
      <w:pPr>
        <w:pStyle w:val="paragraph"/>
      </w:pPr>
      <w:r w:rsidRPr="00B46758">
        <w:tab/>
        <w:t>(b)</w:t>
      </w:r>
      <w:r w:rsidRPr="00B46758">
        <w:tab/>
        <w:t>will enable the recipient to deal with inquiries or complaints from individuals about the recipient’s compliance with this Division or the registered CR code if it binds the recipient.</w:t>
      </w:r>
    </w:p>
    <w:p w14:paraId="2C9FB3B8" w14:textId="77777777" w:rsidR="008E28E5" w:rsidRPr="00B46758" w:rsidRDefault="008E28E5" w:rsidP="008E28E5">
      <w:pPr>
        <w:pStyle w:val="SubsectionHead"/>
      </w:pPr>
      <w:r w:rsidRPr="00B46758">
        <w:lastRenderedPageBreak/>
        <w:t>Policy about the management of regulated information</w:t>
      </w:r>
    </w:p>
    <w:p w14:paraId="05BE5C02" w14:textId="5963FAB0" w:rsidR="008E28E5" w:rsidRPr="00B46758" w:rsidRDefault="008E28E5" w:rsidP="008E28E5">
      <w:pPr>
        <w:pStyle w:val="subsection"/>
      </w:pPr>
      <w:r w:rsidRPr="00B46758">
        <w:tab/>
        <w:t>(3)</w:t>
      </w:r>
      <w:r w:rsidRPr="00B46758">
        <w:tab/>
        <w:t>An affected information recipient must have a clearly expressed and up</w:t>
      </w:r>
      <w:r w:rsidR="00B46758">
        <w:noBreakHyphen/>
      </w:r>
      <w:r w:rsidRPr="00B46758">
        <w:t>to</w:t>
      </w:r>
      <w:r w:rsidR="00B46758">
        <w:noBreakHyphen/>
      </w:r>
      <w:r w:rsidRPr="00B46758">
        <w:t>date policy about the recipient’s management of the regulated information of the recipient.</w:t>
      </w:r>
    </w:p>
    <w:p w14:paraId="72DC7B1C" w14:textId="77777777" w:rsidR="008E28E5" w:rsidRPr="00B46758" w:rsidRDefault="008E28E5" w:rsidP="008E28E5">
      <w:pPr>
        <w:pStyle w:val="subsection"/>
      </w:pPr>
      <w:r w:rsidRPr="00B46758">
        <w:tab/>
        <w:t>(4)</w:t>
      </w:r>
      <w:r w:rsidRPr="00B46758">
        <w:tab/>
        <w:t xml:space="preserve">Without limiting </w:t>
      </w:r>
      <w:r w:rsidR="00683B1D" w:rsidRPr="00B46758">
        <w:t>subsection (</w:t>
      </w:r>
      <w:r w:rsidRPr="00B46758">
        <w:t>3), the policy of the affected information recipient must contain the following information:</w:t>
      </w:r>
    </w:p>
    <w:p w14:paraId="0F6BDED4" w14:textId="77777777" w:rsidR="008E28E5" w:rsidRPr="00B46758" w:rsidRDefault="008E28E5" w:rsidP="008E28E5">
      <w:pPr>
        <w:pStyle w:val="paragraph"/>
      </w:pPr>
      <w:r w:rsidRPr="00B46758">
        <w:tab/>
        <w:t>(a)</w:t>
      </w:r>
      <w:r w:rsidRPr="00B46758">
        <w:tab/>
        <w:t>the kinds of regulated information that the recipient collects and holds, and how the recipient collects and holds that information;</w:t>
      </w:r>
    </w:p>
    <w:p w14:paraId="38503605" w14:textId="77777777" w:rsidR="008E28E5" w:rsidRPr="00B46758" w:rsidRDefault="008E28E5" w:rsidP="008E28E5">
      <w:pPr>
        <w:pStyle w:val="paragraph"/>
      </w:pPr>
      <w:r w:rsidRPr="00B46758">
        <w:tab/>
        <w:t>(b)</w:t>
      </w:r>
      <w:r w:rsidRPr="00B46758">
        <w:tab/>
        <w:t>the purposes for which the recipient collects, holds, uses and discloses regulated information;</w:t>
      </w:r>
    </w:p>
    <w:p w14:paraId="783530D5" w14:textId="77777777" w:rsidR="008E28E5" w:rsidRPr="00B46758" w:rsidRDefault="008E28E5" w:rsidP="008E28E5">
      <w:pPr>
        <w:pStyle w:val="paragraph"/>
      </w:pPr>
      <w:r w:rsidRPr="00B46758">
        <w:tab/>
        <w:t>(c)</w:t>
      </w:r>
      <w:r w:rsidRPr="00B46758">
        <w:tab/>
        <w:t>how an individual may access regulated information about the individual that is held by the recipient and seek the correction of such information;</w:t>
      </w:r>
    </w:p>
    <w:p w14:paraId="2B9F6579" w14:textId="77777777" w:rsidR="008E28E5" w:rsidRPr="00B46758" w:rsidRDefault="008E28E5" w:rsidP="008E28E5">
      <w:pPr>
        <w:pStyle w:val="paragraph"/>
      </w:pPr>
      <w:r w:rsidRPr="00B46758">
        <w:tab/>
        <w:t>(d)</w:t>
      </w:r>
      <w:r w:rsidRPr="00B46758">
        <w:tab/>
        <w:t>how an individual may complain about a failure of the recipient to comply with this Division or the registered CR code if it binds the recipient;</w:t>
      </w:r>
    </w:p>
    <w:p w14:paraId="1D04A3CF" w14:textId="77777777" w:rsidR="008E28E5" w:rsidRPr="00B46758" w:rsidRDefault="008E28E5" w:rsidP="008E28E5">
      <w:pPr>
        <w:pStyle w:val="paragraph"/>
      </w:pPr>
      <w:r w:rsidRPr="00B46758">
        <w:tab/>
        <w:t>(e)</w:t>
      </w:r>
      <w:r w:rsidRPr="00B46758">
        <w:tab/>
        <w:t>how the recipient will deal with such a complaint.</w:t>
      </w:r>
    </w:p>
    <w:p w14:paraId="560CEF4D" w14:textId="77777777" w:rsidR="008E28E5" w:rsidRPr="00B46758" w:rsidRDefault="008E28E5" w:rsidP="008E28E5">
      <w:pPr>
        <w:pStyle w:val="SubsectionHead"/>
      </w:pPr>
      <w:r w:rsidRPr="00B46758">
        <w:t>Availability of policy etc.</w:t>
      </w:r>
    </w:p>
    <w:p w14:paraId="4945322A" w14:textId="77777777" w:rsidR="008E28E5" w:rsidRPr="00B46758" w:rsidRDefault="008E28E5" w:rsidP="008E28E5">
      <w:pPr>
        <w:pStyle w:val="subsection"/>
      </w:pPr>
      <w:r w:rsidRPr="00B46758">
        <w:tab/>
        <w:t>(5)</w:t>
      </w:r>
      <w:r w:rsidRPr="00B46758">
        <w:tab/>
        <w:t>An affected information recipient must take such steps as are reasonable in the circumstances to make the policy available:</w:t>
      </w:r>
    </w:p>
    <w:p w14:paraId="7EA26340" w14:textId="77777777" w:rsidR="008E28E5" w:rsidRPr="00B46758" w:rsidRDefault="008E28E5" w:rsidP="008E28E5">
      <w:pPr>
        <w:pStyle w:val="paragraph"/>
      </w:pPr>
      <w:r w:rsidRPr="00B46758">
        <w:tab/>
        <w:t>(a)</w:t>
      </w:r>
      <w:r w:rsidRPr="00B46758">
        <w:tab/>
        <w:t>free of charge; and</w:t>
      </w:r>
    </w:p>
    <w:p w14:paraId="36C680F7" w14:textId="77777777" w:rsidR="008E28E5" w:rsidRPr="00B46758" w:rsidRDefault="008E28E5" w:rsidP="008E28E5">
      <w:pPr>
        <w:pStyle w:val="paragraph"/>
      </w:pPr>
      <w:r w:rsidRPr="00B46758">
        <w:tab/>
        <w:t>(b)</w:t>
      </w:r>
      <w:r w:rsidRPr="00B46758">
        <w:tab/>
        <w:t>in such form as is appropriate.</w:t>
      </w:r>
    </w:p>
    <w:p w14:paraId="784E612A" w14:textId="77777777" w:rsidR="008E28E5" w:rsidRPr="00B46758" w:rsidRDefault="008E28E5" w:rsidP="008E28E5">
      <w:pPr>
        <w:pStyle w:val="notetext"/>
      </w:pPr>
      <w:r w:rsidRPr="00B46758">
        <w:t>Note:</w:t>
      </w:r>
      <w:r w:rsidRPr="00B46758">
        <w:tab/>
        <w:t>An affected information recipient will usually make the policy available on the recipient’s website.</w:t>
      </w:r>
    </w:p>
    <w:p w14:paraId="71F27580" w14:textId="77777777" w:rsidR="008E28E5" w:rsidRPr="00B46758" w:rsidRDefault="008E28E5" w:rsidP="008E28E5">
      <w:pPr>
        <w:pStyle w:val="subsection"/>
      </w:pPr>
      <w:r w:rsidRPr="00B46758">
        <w:tab/>
        <w:t>(6)</w:t>
      </w:r>
      <w:r w:rsidRPr="00B46758">
        <w:tab/>
        <w:t>If a person or body requests a copy, in a particular form, of the policy of an affected information recipient, the recipient must take such steps as are reasonable in the circumstances to give the person or body a copy in that form.</w:t>
      </w:r>
    </w:p>
    <w:p w14:paraId="7D92A968" w14:textId="77777777" w:rsidR="008E28E5" w:rsidRPr="00B46758" w:rsidRDefault="008E28E5" w:rsidP="008E28E5">
      <w:pPr>
        <w:pStyle w:val="SubsectionHead"/>
      </w:pPr>
      <w:r w:rsidRPr="00B46758">
        <w:lastRenderedPageBreak/>
        <w:t>Interaction with the Australian Privacy Principles</w:t>
      </w:r>
    </w:p>
    <w:p w14:paraId="7E79E8FF" w14:textId="77777777" w:rsidR="008E28E5" w:rsidRPr="00B46758" w:rsidRDefault="008E28E5" w:rsidP="008E28E5">
      <w:pPr>
        <w:pStyle w:val="subsection"/>
      </w:pPr>
      <w:r w:rsidRPr="00B46758">
        <w:tab/>
        <w:t>(7)</w:t>
      </w:r>
      <w:r w:rsidRPr="00B46758">
        <w:tab/>
        <w:t>If an affected information recipient is an APP entity, Australian Privacy Principles</w:t>
      </w:r>
      <w:r w:rsidR="00683B1D" w:rsidRPr="00B46758">
        <w:t> </w:t>
      </w:r>
      <w:r w:rsidRPr="00B46758">
        <w:t>1.3 and 1.4 do not apply to the recipient in relation to the regulated information of the recipient.</w:t>
      </w:r>
    </w:p>
    <w:p w14:paraId="25EC8655" w14:textId="77777777" w:rsidR="008E28E5" w:rsidRPr="00B46758" w:rsidRDefault="008E28E5" w:rsidP="008E28E5">
      <w:pPr>
        <w:pStyle w:val="ActHead4"/>
      </w:pPr>
      <w:bookmarkStart w:id="145" w:name="_Toc183607342"/>
      <w:r w:rsidRPr="00B46758">
        <w:rPr>
          <w:rStyle w:val="CharSubdNo"/>
        </w:rPr>
        <w:t>Subdivision B</w:t>
      </w:r>
      <w:r w:rsidRPr="00B46758">
        <w:t>—</w:t>
      </w:r>
      <w:r w:rsidRPr="00B46758">
        <w:rPr>
          <w:rStyle w:val="CharSubdText"/>
        </w:rPr>
        <w:t>Dealing with regulated information</w:t>
      </w:r>
      <w:bookmarkEnd w:id="145"/>
    </w:p>
    <w:p w14:paraId="7DEA42EB" w14:textId="77777777" w:rsidR="008E28E5" w:rsidRPr="00B46758" w:rsidRDefault="008E28E5" w:rsidP="008E28E5">
      <w:pPr>
        <w:pStyle w:val="ActHead5"/>
      </w:pPr>
      <w:bookmarkStart w:id="146" w:name="_Toc183607343"/>
      <w:r w:rsidRPr="00B46758">
        <w:rPr>
          <w:rStyle w:val="CharSectno"/>
        </w:rPr>
        <w:t>22B</w:t>
      </w:r>
      <w:r w:rsidRPr="00B46758">
        <w:t xml:space="preserve">  Additional notification requirements for affected information recipients</w:t>
      </w:r>
      <w:bookmarkEnd w:id="146"/>
    </w:p>
    <w:p w14:paraId="1F161B9F" w14:textId="77777777" w:rsidR="008E28E5" w:rsidRPr="00B46758" w:rsidRDefault="008E28E5" w:rsidP="008E28E5">
      <w:pPr>
        <w:pStyle w:val="subsection"/>
      </w:pPr>
      <w:r w:rsidRPr="00B46758">
        <w:tab/>
      </w:r>
      <w:r w:rsidRPr="00B46758">
        <w:tab/>
        <w:t>If an affected information recipient is an APP entity, then the matters for the purposes of Australian Privacy Principle</w:t>
      </w:r>
      <w:r w:rsidR="00683B1D" w:rsidRPr="00B46758">
        <w:t> </w:t>
      </w:r>
      <w:r w:rsidRPr="00B46758">
        <w:t>5.1 include the following matters to the extent that the personal information referred to in that principle is regulated information of the recipient:</w:t>
      </w:r>
    </w:p>
    <w:p w14:paraId="2E2E6C1E" w14:textId="77777777" w:rsidR="008E28E5" w:rsidRPr="00B46758" w:rsidRDefault="008E28E5" w:rsidP="008E28E5">
      <w:pPr>
        <w:pStyle w:val="paragraph"/>
      </w:pPr>
      <w:r w:rsidRPr="00B46758">
        <w:tab/>
        <w:t>(a)</w:t>
      </w:r>
      <w:r w:rsidRPr="00B46758">
        <w:tab/>
        <w:t xml:space="preserve">that the policy (the </w:t>
      </w:r>
      <w:r w:rsidRPr="00B46758">
        <w:rPr>
          <w:b/>
          <w:i/>
        </w:rPr>
        <w:t>credit reporting policy</w:t>
      </w:r>
      <w:r w:rsidRPr="00B46758">
        <w:t>) of the recipient that is referred to in subsection</w:t>
      </w:r>
      <w:r w:rsidR="00683B1D" w:rsidRPr="00B46758">
        <w:t> </w:t>
      </w:r>
      <w:r w:rsidRPr="00B46758">
        <w:t>22A(3) contains information about how an individual may access the regulated information about the individual that is held by the recipient, and seek the correction of such information;</w:t>
      </w:r>
    </w:p>
    <w:p w14:paraId="45F68E12" w14:textId="77777777" w:rsidR="008E28E5" w:rsidRPr="00B46758" w:rsidRDefault="008E28E5" w:rsidP="008E28E5">
      <w:pPr>
        <w:pStyle w:val="paragraph"/>
      </w:pPr>
      <w:r w:rsidRPr="00B46758">
        <w:tab/>
        <w:t>(b)</w:t>
      </w:r>
      <w:r w:rsidRPr="00B46758">
        <w:tab/>
        <w:t>that the credit reporting policy of the recipient contains information about how an individual may complain about a failure of the recipient to comply with this Division or the registered CR code if it binds the recipient; and</w:t>
      </w:r>
    </w:p>
    <w:p w14:paraId="1EB513D8" w14:textId="77777777" w:rsidR="008E28E5" w:rsidRPr="00B46758" w:rsidRDefault="008E28E5" w:rsidP="008E28E5">
      <w:pPr>
        <w:pStyle w:val="paragraph"/>
      </w:pPr>
      <w:r w:rsidRPr="00B46758">
        <w:tab/>
        <w:t>(c)</w:t>
      </w:r>
      <w:r w:rsidRPr="00B46758">
        <w:tab/>
        <w:t>that the credit reporting policy of the recipient contains information about how the recipient will deal with such a complaint.</w:t>
      </w:r>
    </w:p>
    <w:p w14:paraId="23C70E00" w14:textId="77777777" w:rsidR="008E28E5" w:rsidRPr="00B46758" w:rsidRDefault="008E28E5" w:rsidP="008E28E5">
      <w:pPr>
        <w:pStyle w:val="ActHead5"/>
      </w:pPr>
      <w:bookmarkStart w:id="147" w:name="_Toc183607344"/>
      <w:r w:rsidRPr="00B46758">
        <w:rPr>
          <w:rStyle w:val="CharSectno"/>
        </w:rPr>
        <w:t>22C</w:t>
      </w:r>
      <w:r w:rsidRPr="00B46758">
        <w:t xml:space="preserve">  Use or disclosure of information by mortgage insurers or trade insurers</w:t>
      </w:r>
      <w:bookmarkEnd w:id="147"/>
    </w:p>
    <w:p w14:paraId="2670E93F" w14:textId="77777777" w:rsidR="008E28E5" w:rsidRPr="00B46758" w:rsidRDefault="008E28E5" w:rsidP="008E28E5">
      <w:pPr>
        <w:pStyle w:val="SubsectionHead"/>
      </w:pPr>
      <w:r w:rsidRPr="00B46758">
        <w:t>Prohibition on use or disclosure</w:t>
      </w:r>
    </w:p>
    <w:p w14:paraId="54B0E828" w14:textId="77777777" w:rsidR="008E28E5" w:rsidRPr="00B46758" w:rsidRDefault="008E28E5" w:rsidP="008E28E5">
      <w:pPr>
        <w:pStyle w:val="subsection"/>
      </w:pPr>
      <w:r w:rsidRPr="00B46758">
        <w:tab/>
        <w:t>(1)</w:t>
      </w:r>
      <w:r w:rsidRPr="00B46758">
        <w:tab/>
        <w:t>If:</w:t>
      </w:r>
    </w:p>
    <w:p w14:paraId="21C7314E" w14:textId="77777777" w:rsidR="008E28E5" w:rsidRPr="00B46758" w:rsidRDefault="008E28E5" w:rsidP="008E28E5">
      <w:pPr>
        <w:pStyle w:val="paragraph"/>
      </w:pPr>
      <w:r w:rsidRPr="00B46758">
        <w:tab/>
        <w:t>(a)</w:t>
      </w:r>
      <w:r w:rsidRPr="00B46758">
        <w:tab/>
        <w:t>a mortgage insurer or trade insurer holds or held personal information about an individual; and</w:t>
      </w:r>
    </w:p>
    <w:p w14:paraId="71BB50F4" w14:textId="77777777" w:rsidR="008E28E5" w:rsidRPr="00B46758" w:rsidRDefault="008E28E5" w:rsidP="008E28E5">
      <w:pPr>
        <w:pStyle w:val="paragraph"/>
      </w:pPr>
      <w:r w:rsidRPr="00B46758">
        <w:lastRenderedPageBreak/>
        <w:tab/>
        <w:t>(b)</w:t>
      </w:r>
      <w:r w:rsidRPr="00B46758">
        <w:tab/>
        <w:t xml:space="preserve">the information was disclosed to the insurer by a credit reporting body or credit provider under </w:t>
      </w:r>
      <w:r w:rsidR="00101C77" w:rsidRPr="00B46758">
        <w:t>Division 2</w:t>
      </w:r>
      <w:r w:rsidRPr="00B46758">
        <w:t xml:space="preserve"> or 3 of this Part;</w:t>
      </w:r>
    </w:p>
    <w:p w14:paraId="3A1D95C1" w14:textId="77777777" w:rsidR="008E28E5" w:rsidRPr="00B46758" w:rsidRDefault="008E28E5" w:rsidP="008E28E5">
      <w:pPr>
        <w:pStyle w:val="subsection2"/>
      </w:pPr>
      <w:r w:rsidRPr="00B46758">
        <w:t>the insurer must not use or disclose the information, or any personal information about the individual derived from that information.</w:t>
      </w:r>
    </w:p>
    <w:p w14:paraId="1C06E35C" w14:textId="77777777" w:rsidR="008E28E5" w:rsidRPr="00B46758" w:rsidRDefault="008E28E5" w:rsidP="008E28E5">
      <w:pPr>
        <w:pStyle w:val="Penalty"/>
      </w:pPr>
      <w:r w:rsidRPr="00B46758">
        <w:t>Civil penalty:</w:t>
      </w:r>
      <w:r w:rsidRPr="00B46758">
        <w:tab/>
        <w:t>2,000 penalty units.</w:t>
      </w:r>
    </w:p>
    <w:p w14:paraId="4F4CF685" w14:textId="77777777" w:rsidR="008E28E5" w:rsidRPr="00B46758" w:rsidRDefault="008E28E5" w:rsidP="008E28E5">
      <w:pPr>
        <w:pStyle w:val="SubsectionHead"/>
      </w:pPr>
      <w:r w:rsidRPr="00B46758">
        <w:t>Permitted uses</w:t>
      </w:r>
    </w:p>
    <w:p w14:paraId="569A2BB3" w14:textId="77777777" w:rsidR="008E28E5" w:rsidRPr="00B46758" w:rsidRDefault="008E28E5" w:rsidP="008E28E5">
      <w:pPr>
        <w:pStyle w:val="subsection"/>
      </w:pPr>
      <w:r w:rsidRPr="00B46758">
        <w:tab/>
        <w:t>(2)</w:t>
      </w:r>
      <w:r w:rsidRPr="00B46758">
        <w:tab/>
      </w:r>
      <w:r w:rsidR="00683B1D" w:rsidRPr="00B46758">
        <w:t>Subsection (</w:t>
      </w:r>
      <w:r w:rsidRPr="00B46758">
        <w:t>1) does not apply to the use of the information if:</w:t>
      </w:r>
    </w:p>
    <w:p w14:paraId="738B54A1" w14:textId="77777777" w:rsidR="008E28E5" w:rsidRPr="00B46758" w:rsidRDefault="008E28E5" w:rsidP="008E28E5">
      <w:pPr>
        <w:pStyle w:val="paragraph"/>
      </w:pPr>
      <w:r w:rsidRPr="00B46758">
        <w:tab/>
        <w:t>(a)</w:t>
      </w:r>
      <w:r w:rsidRPr="00B46758">
        <w:tab/>
        <w:t>for a mortgage insurer—the use is for:</w:t>
      </w:r>
    </w:p>
    <w:p w14:paraId="433AA630" w14:textId="77777777" w:rsidR="008E28E5" w:rsidRPr="00B46758" w:rsidRDefault="008E28E5" w:rsidP="008E28E5">
      <w:pPr>
        <w:pStyle w:val="paragraphsub"/>
      </w:pPr>
      <w:r w:rsidRPr="00B46758">
        <w:tab/>
        <w:t>(i)</w:t>
      </w:r>
      <w:r w:rsidRPr="00B46758">
        <w:tab/>
        <w:t>a mortgage insurance purpose of the insurer in relation to the individual; or</w:t>
      </w:r>
    </w:p>
    <w:p w14:paraId="3C066976" w14:textId="77777777" w:rsidR="008E28E5" w:rsidRPr="00B46758" w:rsidRDefault="008E28E5" w:rsidP="008E28E5">
      <w:pPr>
        <w:pStyle w:val="paragraphsub"/>
      </w:pPr>
      <w:r w:rsidRPr="00B46758">
        <w:tab/>
        <w:t>(ii)</w:t>
      </w:r>
      <w:r w:rsidRPr="00B46758">
        <w:tab/>
        <w:t>any purpose arising under a contract for mortgage insurance that has been entered into between the credit provider and the insurer; or</w:t>
      </w:r>
    </w:p>
    <w:p w14:paraId="5D08AE87" w14:textId="77777777" w:rsidR="008E28E5" w:rsidRPr="00B46758" w:rsidRDefault="008E28E5" w:rsidP="008E28E5">
      <w:pPr>
        <w:pStyle w:val="paragraph"/>
      </w:pPr>
      <w:r w:rsidRPr="00B46758">
        <w:tab/>
        <w:t>(b)</w:t>
      </w:r>
      <w:r w:rsidRPr="00B46758">
        <w:tab/>
        <w:t>for a trade insurer—the use is for a trade insurance purpose of the insurer in relation to the individual; or</w:t>
      </w:r>
    </w:p>
    <w:p w14:paraId="311C6901" w14:textId="77777777" w:rsidR="008E28E5" w:rsidRPr="00B46758" w:rsidRDefault="008E28E5" w:rsidP="008E28E5">
      <w:pPr>
        <w:pStyle w:val="paragraph"/>
      </w:pPr>
      <w:r w:rsidRPr="00B46758">
        <w:tab/>
        <w:t>(c)</w:t>
      </w:r>
      <w:r w:rsidRPr="00B46758">
        <w:tab/>
        <w:t>the use is required or authorised by or under an Australian law or a court/tribunal order.</w:t>
      </w:r>
    </w:p>
    <w:p w14:paraId="29F51DC9" w14:textId="77777777" w:rsidR="008E28E5" w:rsidRPr="00B46758" w:rsidRDefault="008E28E5" w:rsidP="008E28E5">
      <w:pPr>
        <w:pStyle w:val="SubsectionHead"/>
      </w:pPr>
      <w:r w:rsidRPr="00B46758">
        <w:t>Permitted disclosure</w:t>
      </w:r>
    </w:p>
    <w:p w14:paraId="3B847A5E" w14:textId="77777777" w:rsidR="008E28E5" w:rsidRPr="00B46758" w:rsidRDefault="008E28E5" w:rsidP="008E28E5">
      <w:pPr>
        <w:pStyle w:val="subsection"/>
      </w:pPr>
      <w:r w:rsidRPr="00B46758">
        <w:tab/>
        <w:t>(3)</w:t>
      </w:r>
      <w:r w:rsidRPr="00B46758">
        <w:tab/>
      </w:r>
      <w:r w:rsidR="00683B1D" w:rsidRPr="00B46758">
        <w:t>Subsection (</w:t>
      </w:r>
      <w:r w:rsidRPr="00B46758">
        <w:t>1) does not apply to the disclosure of the information if the disclosure is required or authorised by or under an Australian law or a court/tribunal order.</w:t>
      </w:r>
    </w:p>
    <w:p w14:paraId="64573386" w14:textId="77777777" w:rsidR="008E28E5" w:rsidRPr="00B46758" w:rsidRDefault="008E28E5" w:rsidP="008E28E5">
      <w:pPr>
        <w:pStyle w:val="SubsectionHead"/>
      </w:pPr>
      <w:r w:rsidRPr="00B46758">
        <w:t>Interaction with the Australian Privacy Principles</w:t>
      </w:r>
    </w:p>
    <w:p w14:paraId="0060918C" w14:textId="77777777" w:rsidR="008E28E5" w:rsidRPr="00B46758" w:rsidRDefault="008E28E5" w:rsidP="008E28E5">
      <w:pPr>
        <w:pStyle w:val="subsection"/>
      </w:pPr>
      <w:r w:rsidRPr="00B46758">
        <w:tab/>
        <w:t>(4)</w:t>
      </w:r>
      <w:r w:rsidRPr="00B46758">
        <w:tab/>
        <w:t>If the mortgage insurer or trade insurer is an APP entity, Australian Privacy Principles</w:t>
      </w:r>
      <w:r w:rsidR="00683B1D" w:rsidRPr="00B46758">
        <w:t> </w:t>
      </w:r>
      <w:r w:rsidRPr="00B46758">
        <w:t>6, 7 and 8 do not apply to the insurer in relation to the information.</w:t>
      </w:r>
    </w:p>
    <w:p w14:paraId="13BC50A0" w14:textId="77777777" w:rsidR="008E28E5" w:rsidRPr="00B46758" w:rsidRDefault="008E28E5" w:rsidP="008E28E5">
      <w:pPr>
        <w:pStyle w:val="subsection"/>
      </w:pPr>
      <w:r w:rsidRPr="00B46758">
        <w:tab/>
        <w:t>(5)</w:t>
      </w:r>
      <w:r w:rsidRPr="00B46758">
        <w:tab/>
        <w:t>If:</w:t>
      </w:r>
    </w:p>
    <w:p w14:paraId="3A6DB669" w14:textId="77777777" w:rsidR="008E28E5" w:rsidRPr="00B46758" w:rsidRDefault="008E28E5" w:rsidP="008E28E5">
      <w:pPr>
        <w:pStyle w:val="paragraph"/>
      </w:pPr>
      <w:r w:rsidRPr="00B46758">
        <w:tab/>
        <w:t>(a)</w:t>
      </w:r>
      <w:r w:rsidRPr="00B46758">
        <w:tab/>
        <w:t>the mortgage insurer or trade insurer is an APP entity; and</w:t>
      </w:r>
    </w:p>
    <w:p w14:paraId="1DFBA967" w14:textId="77777777" w:rsidR="008E28E5" w:rsidRPr="00B46758" w:rsidRDefault="008E28E5" w:rsidP="008E28E5">
      <w:pPr>
        <w:pStyle w:val="paragraph"/>
      </w:pPr>
      <w:r w:rsidRPr="00B46758">
        <w:lastRenderedPageBreak/>
        <w:tab/>
        <w:t>(b)</w:t>
      </w:r>
      <w:r w:rsidRPr="00B46758">
        <w:tab/>
        <w:t>the information is a government related identifier of the individual;</w:t>
      </w:r>
    </w:p>
    <w:p w14:paraId="5A9E9681" w14:textId="77777777" w:rsidR="008E28E5" w:rsidRPr="00B46758" w:rsidRDefault="008E28E5" w:rsidP="008E28E5">
      <w:pPr>
        <w:pStyle w:val="subsection2"/>
      </w:pPr>
      <w:r w:rsidRPr="00B46758">
        <w:t>Australian Privacy Principle</w:t>
      </w:r>
      <w:r w:rsidR="00683B1D" w:rsidRPr="00B46758">
        <w:t> </w:t>
      </w:r>
      <w:r w:rsidRPr="00B46758">
        <w:t>9.2 does not apply to the insurer in relation to the information.</w:t>
      </w:r>
    </w:p>
    <w:p w14:paraId="1100B4A6" w14:textId="77777777" w:rsidR="008E28E5" w:rsidRPr="00B46758" w:rsidRDefault="008E28E5" w:rsidP="008E28E5">
      <w:pPr>
        <w:pStyle w:val="ActHead5"/>
      </w:pPr>
      <w:bookmarkStart w:id="148" w:name="_Toc183607345"/>
      <w:r w:rsidRPr="00B46758">
        <w:rPr>
          <w:rStyle w:val="CharSectno"/>
        </w:rPr>
        <w:t>22D</w:t>
      </w:r>
      <w:r w:rsidRPr="00B46758">
        <w:t xml:space="preserve">  Use or disclosure of information by a related body corporate</w:t>
      </w:r>
      <w:bookmarkEnd w:id="148"/>
    </w:p>
    <w:p w14:paraId="631EF95A" w14:textId="77777777" w:rsidR="008E28E5" w:rsidRPr="00B46758" w:rsidRDefault="008E28E5" w:rsidP="008E28E5">
      <w:pPr>
        <w:pStyle w:val="SubsectionHead"/>
      </w:pPr>
      <w:r w:rsidRPr="00B46758">
        <w:t>Prohibition on use or disclosure</w:t>
      </w:r>
    </w:p>
    <w:p w14:paraId="3650E29D" w14:textId="77777777" w:rsidR="008E28E5" w:rsidRPr="00B46758" w:rsidRDefault="008E28E5" w:rsidP="008E28E5">
      <w:pPr>
        <w:pStyle w:val="subsection"/>
      </w:pPr>
      <w:r w:rsidRPr="00B46758">
        <w:tab/>
        <w:t>(1)</w:t>
      </w:r>
      <w:r w:rsidRPr="00B46758">
        <w:tab/>
        <w:t>If:</w:t>
      </w:r>
    </w:p>
    <w:p w14:paraId="5812709C" w14:textId="77777777" w:rsidR="008E28E5" w:rsidRPr="00B46758" w:rsidRDefault="008E28E5" w:rsidP="008E28E5">
      <w:pPr>
        <w:pStyle w:val="paragraph"/>
      </w:pPr>
      <w:r w:rsidRPr="00B46758">
        <w:tab/>
        <w:t>(a)</w:t>
      </w:r>
      <w:r w:rsidRPr="00B46758">
        <w:tab/>
        <w:t>a body corporate holds or held credit eligibility information about an individual; and</w:t>
      </w:r>
    </w:p>
    <w:p w14:paraId="5676E6C3" w14:textId="77777777" w:rsidR="008E28E5" w:rsidRPr="00B46758" w:rsidRDefault="008E28E5" w:rsidP="008E28E5">
      <w:pPr>
        <w:pStyle w:val="paragraph"/>
      </w:pPr>
      <w:r w:rsidRPr="00B46758">
        <w:tab/>
        <w:t>(b)</w:t>
      </w:r>
      <w:r w:rsidRPr="00B46758">
        <w:tab/>
        <w:t>the information was disclosed to the body by a credit provider under paragraph</w:t>
      </w:r>
      <w:r w:rsidR="00683B1D" w:rsidRPr="00B46758">
        <w:t> </w:t>
      </w:r>
      <w:r w:rsidRPr="00B46758">
        <w:t>21G(3)(b);</w:t>
      </w:r>
    </w:p>
    <w:p w14:paraId="2A7FBBBB" w14:textId="77777777" w:rsidR="008E28E5" w:rsidRPr="00B46758" w:rsidRDefault="008E28E5" w:rsidP="008E28E5">
      <w:pPr>
        <w:pStyle w:val="subsection2"/>
      </w:pPr>
      <w:r w:rsidRPr="00B46758">
        <w:t>the body must not use or disclose the information, or any personal information about the individual derived from that information.</w:t>
      </w:r>
    </w:p>
    <w:p w14:paraId="0151B633" w14:textId="77777777" w:rsidR="008E28E5" w:rsidRPr="00B46758" w:rsidRDefault="008E28E5" w:rsidP="008E28E5">
      <w:pPr>
        <w:pStyle w:val="Penalty"/>
      </w:pPr>
      <w:r w:rsidRPr="00B46758">
        <w:t>Civil penalty:</w:t>
      </w:r>
      <w:r w:rsidRPr="00B46758">
        <w:tab/>
        <w:t>1,000 penalty units.</w:t>
      </w:r>
    </w:p>
    <w:p w14:paraId="36C77E05" w14:textId="77777777" w:rsidR="008E28E5" w:rsidRPr="00B46758" w:rsidRDefault="008E28E5" w:rsidP="008E28E5">
      <w:pPr>
        <w:pStyle w:val="SubsectionHead"/>
      </w:pPr>
      <w:r w:rsidRPr="00B46758">
        <w:t>Permitted use or disclosure</w:t>
      </w:r>
    </w:p>
    <w:p w14:paraId="1E3A6833" w14:textId="77777777" w:rsidR="008E28E5" w:rsidRPr="00B46758" w:rsidRDefault="008E28E5" w:rsidP="008E28E5">
      <w:pPr>
        <w:pStyle w:val="subsection"/>
      </w:pPr>
      <w:r w:rsidRPr="00B46758">
        <w:tab/>
        <w:t>(2)</w:t>
      </w:r>
      <w:r w:rsidRPr="00B46758">
        <w:tab/>
      </w:r>
      <w:r w:rsidR="00683B1D" w:rsidRPr="00B46758">
        <w:t>Subsection (</w:t>
      </w:r>
      <w:r w:rsidRPr="00B46758">
        <w:t>1) does not apply to the use or disclosure of the information by the body corporate if the body would be permitted to use or disclose the information under section</w:t>
      </w:r>
      <w:r w:rsidR="00683B1D" w:rsidRPr="00B46758">
        <w:t> </w:t>
      </w:r>
      <w:r w:rsidRPr="00B46758">
        <w:t>21G if the body were the credit provider.</w:t>
      </w:r>
    </w:p>
    <w:p w14:paraId="41BC3E6D" w14:textId="77777777" w:rsidR="008E28E5" w:rsidRPr="00B46758" w:rsidRDefault="008E28E5" w:rsidP="008E28E5">
      <w:pPr>
        <w:pStyle w:val="subsection"/>
      </w:pPr>
      <w:r w:rsidRPr="00B46758">
        <w:tab/>
        <w:t>(3)</w:t>
      </w:r>
      <w:r w:rsidRPr="00B46758">
        <w:tab/>
        <w:t>In determining whether the body corporate would be permitted to use or disclose the information under section</w:t>
      </w:r>
      <w:r w:rsidR="00683B1D" w:rsidRPr="00B46758">
        <w:t> </w:t>
      </w:r>
      <w:r w:rsidRPr="00B46758">
        <w:t>21G, assume that the body is whichever of the following is applicable:</w:t>
      </w:r>
    </w:p>
    <w:p w14:paraId="6DB3A387" w14:textId="77777777" w:rsidR="008E28E5" w:rsidRPr="00B46758" w:rsidRDefault="008E28E5" w:rsidP="008E28E5">
      <w:pPr>
        <w:pStyle w:val="paragraph"/>
      </w:pPr>
      <w:r w:rsidRPr="00B46758">
        <w:tab/>
        <w:t>(a)</w:t>
      </w:r>
      <w:r w:rsidRPr="00B46758">
        <w:tab/>
        <w:t>the credit provider that has provided the relevant credit to the individual;</w:t>
      </w:r>
    </w:p>
    <w:p w14:paraId="1F955A45" w14:textId="77777777" w:rsidR="008E28E5" w:rsidRPr="00B46758" w:rsidRDefault="008E28E5" w:rsidP="008E28E5">
      <w:pPr>
        <w:pStyle w:val="paragraph"/>
      </w:pPr>
      <w:r w:rsidRPr="00B46758">
        <w:tab/>
        <w:t>(b)</w:t>
      </w:r>
      <w:r w:rsidRPr="00B46758">
        <w:tab/>
        <w:t>the credit provider to which the relevant application for credit was made by the individual.</w:t>
      </w:r>
    </w:p>
    <w:p w14:paraId="3FB4D605" w14:textId="77777777" w:rsidR="008E28E5" w:rsidRPr="00B46758" w:rsidRDefault="008E28E5" w:rsidP="008E28E5">
      <w:pPr>
        <w:pStyle w:val="SubsectionHead"/>
      </w:pPr>
      <w:r w:rsidRPr="00B46758">
        <w:lastRenderedPageBreak/>
        <w:t>Interaction with the Australian Privacy Principles</w:t>
      </w:r>
    </w:p>
    <w:p w14:paraId="17834633" w14:textId="77777777" w:rsidR="008E28E5" w:rsidRPr="00B46758" w:rsidRDefault="008E28E5" w:rsidP="008E28E5">
      <w:pPr>
        <w:pStyle w:val="subsection"/>
      </w:pPr>
      <w:r w:rsidRPr="00B46758">
        <w:tab/>
        <w:t>(4)</w:t>
      </w:r>
      <w:r w:rsidRPr="00B46758">
        <w:tab/>
        <w:t>If the body corporate is an APP entity, Australian Privacy Principles</w:t>
      </w:r>
      <w:r w:rsidR="00683B1D" w:rsidRPr="00B46758">
        <w:t> </w:t>
      </w:r>
      <w:r w:rsidRPr="00B46758">
        <w:t>6, 7 and 8 do not apply to the body in relation to the information.</w:t>
      </w:r>
    </w:p>
    <w:p w14:paraId="2228D7D7" w14:textId="77777777" w:rsidR="008E28E5" w:rsidRPr="00B46758" w:rsidRDefault="008E28E5" w:rsidP="008E28E5">
      <w:pPr>
        <w:pStyle w:val="subsection"/>
      </w:pPr>
      <w:r w:rsidRPr="00B46758">
        <w:tab/>
        <w:t>(5)</w:t>
      </w:r>
      <w:r w:rsidRPr="00B46758">
        <w:tab/>
        <w:t>If:</w:t>
      </w:r>
    </w:p>
    <w:p w14:paraId="13ED0742" w14:textId="77777777" w:rsidR="008E28E5" w:rsidRPr="00B46758" w:rsidRDefault="008E28E5" w:rsidP="008E28E5">
      <w:pPr>
        <w:pStyle w:val="paragraph"/>
      </w:pPr>
      <w:r w:rsidRPr="00B46758">
        <w:tab/>
        <w:t>(a)</w:t>
      </w:r>
      <w:r w:rsidRPr="00B46758">
        <w:tab/>
        <w:t>the body corporate is an APP entity; and</w:t>
      </w:r>
    </w:p>
    <w:p w14:paraId="073C32A4" w14:textId="77777777" w:rsidR="008E28E5" w:rsidRPr="00B46758" w:rsidRDefault="008E28E5" w:rsidP="008E28E5">
      <w:pPr>
        <w:pStyle w:val="paragraph"/>
      </w:pPr>
      <w:r w:rsidRPr="00B46758">
        <w:tab/>
        <w:t>(b)</w:t>
      </w:r>
      <w:r w:rsidRPr="00B46758">
        <w:tab/>
        <w:t>the information is a government related identifier of the individual;</w:t>
      </w:r>
    </w:p>
    <w:p w14:paraId="2B6F71E1" w14:textId="77777777" w:rsidR="008E28E5" w:rsidRPr="00B46758" w:rsidRDefault="008E28E5" w:rsidP="008E28E5">
      <w:pPr>
        <w:pStyle w:val="subsection2"/>
      </w:pPr>
      <w:r w:rsidRPr="00B46758">
        <w:t>Australian Privacy Principle</w:t>
      </w:r>
      <w:r w:rsidR="00683B1D" w:rsidRPr="00B46758">
        <w:t> </w:t>
      </w:r>
      <w:r w:rsidRPr="00B46758">
        <w:t>9.2 does not apply to the body in relation to the information.</w:t>
      </w:r>
    </w:p>
    <w:p w14:paraId="6D709655" w14:textId="77777777" w:rsidR="008E28E5" w:rsidRPr="00B46758" w:rsidRDefault="008E28E5" w:rsidP="008E28E5">
      <w:pPr>
        <w:pStyle w:val="ActHead5"/>
      </w:pPr>
      <w:bookmarkStart w:id="149" w:name="_Toc183607346"/>
      <w:r w:rsidRPr="00B46758">
        <w:rPr>
          <w:rStyle w:val="CharSectno"/>
        </w:rPr>
        <w:t>22E</w:t>
      </w:r>
      <w:r w:rsidRPr="00B46758">
        <w:t xml:space="preserve">  Use or disclosure of information by credit managers </w:t>
      </w:r>
      <w:r w:rsidRPr="00B46758">
        <w:rPr>
          <w:bCs/>
          <w:color w:val="000000"/>
          <w:szCs w:val="22"/>
        </w:rPr>
        <w:t>etc.</w:t>
      </w:r>
      <w:bookmarkEnd w:id="149"/>
    </w:p>
    <w:p w14:paraId="134433AB" w14:textId="77777777" w:rsidR="008E28E5" w:rsidRPr="00B46758" w:rsidRDefault="008E28E5" w:rsidP="008E28E5">
      <w:pPr>
        <w:pStyle w:val="SubsectionHead"/>
      </w:pPr>
      <w:r w:rsidRPr="00B46758">
        <w:t>Prohibition on use or disclosure</w:t>
      </w:r>
    </w:p>
    <w:p w14:paraId="3A7ED31B" w14:textId="77777777" w:rsidR="008E28E5" w:rsidRPr="00B46758" w:rsidRDefault="008E28E5" w:rsidP="008E28E5">
      <w:pPr>
        <w:pStyle w:val="subsection"/>
      </w:pPr>
      <w:r w:rsidRPr="00B46758">
        <w:tab/>
        <w:t>(1)</w:t>
      </w:r>
      <w:r w:rsidRPr="00B46758">
        <w:tab/>
        <w:t>If:</w:t>
      </w:r>
    </w:p>
    <w:p w14:paraId="2E757E30" w14:textId="77777777" w:rsidR="008E28E5" w:rsidRPr="00B46758" w:rsidRDefault="008E28E5" w:rsidP="008E28E5">
      <w:pPr>
        <w:pStyle w:val="paragraph"/>
      </w:pPr>
      <w:r w:rsidRPr="00B46758">
        <w:tab/>
        <w:t>(a)</w:t>
      </w:r>
      <w:r w:rsidRPr="00B46758">
        <w:tab/>
        <w:t>a person holds or held credit eligibility information about an individual; and</w:t>
      </w:r>
    </w:p>
    <w:p w14:paraId="6C76C6EF" w14:textId="77777777" w:rsidR="008E28E5" w:rsidRPr="00B46758" w:rsidRDefault="008E28E5" w:rsidP="008E28E5">
      <w:pPr>
        <w:pStyle w:val="paragraph"/>
      </w:pPr>
      <w:r w:rsidRPr="00B46758">
        <w:tab/>
        <w:t>(b)</w:t>
      </w:r>
      <w:r w:rsidRPr="00B46758">
        <w:tab/>
        <w:t>the information was disclosed to the person by a credit provider under paragraph</w:t>
      </w:r>
      <w:r w:rsidR="00683B1D" w:rsidRPr="00B46758">
        <w:t> </w:t>
      </w:r>
      <w:r w:rsidRPr="00B46758">
        <w:t>21G(3)(c);</w:t>
      </w:r>
    </w:p>
    <w:p w14:paraId="23BAB450" w14:textId="77777777" w:rsidR="008E28E5" w:rsidRPr="00B46758" w:rsidRDefault="008E28E5" w:rsidP="008E28E5">
      <w:pPr>
        <w:pStyle w:val="subsection2"/>
      </w:pPr>
      <w:r w:rsidRPr="00B46758">
        <w:t>the person must not use or disclose the information, or any personal information about the individual derived from that information.</w:t>
      </w:r>
    </w:p>
    <w:p w14:paraId="4CA433B5" w14:textId="77777777" w:rsidR="008E28E5" w:rsidRPr="00B46758" w:rsidRDefault="008E28E5" w:rsidP="008E28E5">
      <w:pPr>
        <w:pStyle w:val="Penalty"/>
      </w:pPr>
      <w:r w:rsidRPr="00B46758">
        <w:t>Civil penalty:</w:t>
      </w:r>
      <w:r w:rsidRPr="00B46758">
        <w:tab/>
        <w:t>1,000 penalty units.</w:t>
      </w:r>
    </w:p>
    <w:p w14:paraId="52608E01" w14:textId="77777777" w:rsidR="008E28E5" w:rsidRPr="00B46758" w:rsidRDefault="008E28E5" w:rsidP="008E28E5">
      <w:pPr>
        <w:pStyle w:val="SubsectionHead"/>
      </w:pPr>
      <w:r w:rsidRPr="00B46758">
        <w:t>Permitted uses</w:t>
      </w:r>
    </w:p>
    <w:p w14:paraId="5D34A1BD" w14:textId="77777777" w:rsidR="008E28E5" w:rsidRPr="00B46758" w:rsidRDefault="008E28E5" w:rsidP="008E28E5">
      <w:pPr>
        <w:pStyle w:val="subsection"/>
      </w:pPr>
      <w:r w:rsidRPr="00B46758">
        <w:tab/>
        <w:t>(2)</w:t>
      </w:r>
      <w:r w:rsidRPr="00B46758">
        <w:tab/>
      </w:r>
      <w:r w:rsidR="00683B1D" w:rsidRPr="00B46758">
        <w:t>Subsection (</w:t>
      </w:r>
      <w:r w:rsidRPr="00B46758">
        <w:t>1) does not apply to the use of the information if:</w:t>
      </w:r>
    </w:p>
    <w:p w14:paraId="472DC6A5" w14:textId="77777777" w:rsidR="008E28E5" w:rsidRPr="00B46758" w:rsidRDefault="008E28E5" w:rsidP="008E28E5">
      <w:pPr>
        <w:pStyle w:val="paragraph"/>
      </w:pPr>
      <w:r w:rsidRPr="00B46758">
        <w:tab/>
        <w:t>(a)</w:t>
      </w:r>
      <w:r w:rsidRPr="00B46758">
        <w:tab/>
        <w:t>the person uses the information for the purpose for which it was disclosed to the person under paragraph</w:t>
      </w:r>
      <w:r w:rsidR="00683B1D" w:rsidRPr="00B46758">
        <w:t> </w:t>
      </w:r>
      <w:r w:rsidRPr="00B46758">
        <w:t>21G(3)(c); or</w:t>
      </w:r>
    </w:p>
    <w:p w14:paraId="422A92DD" w14:textId="77777777" w:rsidR="008E28E5" w:rsidRPr="00B46758" w:rsidRDefault="008E28E5" w:rsidP="008E28E5">
      <w:pPr>
        <w:pStyle w:val="paragraph"/>
      </w:pPr>
      <w:r w:rsidRPr="00B46758">
        <w:tab/>
        <w:t>(b)</w:t>
      </w:r>
      <w:r w:rsidRPr="00B46758">
        <w:tab/>
        <w:t>the use is required or authorised by or under an Australian law</w:t>
      </w:r>
      <w:r w:rsidR="00621C2A" w:rsidRPr="00B46758">
        <w:t xml:space="preserve"> (other than the consumer data rules)</w:t>
      </w:r>
      <w:r w:rsidRPr="00B46758">
        <w:t xml:space="preserve"> or a court/tribunal order.</w:t>
      </w:r>
    </w:p>
    <w:p w14:paraId="765109D7" w14:textId="77777777" w:rsidR="008E28E5" w:rsidRPr="00B46758" w:rsidRDefault="008E28E5" w:rsidP="008E28E5">
      <w:pPr>
        <w:pStyle w:val="SubsectionHead"/>
      </w:pPr>
      <w:r w:rsidRPr="00B46758">
        <w:lastRenderedPageBreak/>
        <w:t>Permitted disclosure</w:t>
      </w:r>
    </w:p>
    <w:p w14:paraId="1DF369FB" w14:textId="77777777" w:rsidR="008E28E5" w:rsidRPr="00B46758" w:rsidRDefault="008E28E5" w:rsidP="008E28E5">
      <w:pPr>
        <w:pStyle w:val="subsection"/>
      </w:pPr>
      <w:r w:rsidRPr="00B46758">
        <w:tab/>
        <w:t>(3)</w:t>
      </w:r>
      <w:r w:rsidRPr="00B46758">
        <w:tab/>
      </w:r>
      <w:r w:rsidR="00683B1D" w:rsidRPr="00B46758">
        <w:t>Subsection (</w:t>
      </w:r>
      <w:r w:rsidRPr="00B46758">
        <w:t>1) does not apply to the disclosure of the information if:</w:t>
      </w:r>
    </w:p>
    <w:p w14:paraId="1E3572D0" w14:textId="77777777" w:rsidR="008E28E5" w:rsidRPr="00B46758" w:rsidRDefault="008E28E5" w:rsidP="008E28E5">
      <w:pPr>
        <w:pStyle w:val="paragraph"/>
      </w:pPr>
      <w:r w:rsidRPr="00B46758">
        <w:tab/>
        <w:t>(a)</w:t>
      </w:r>
      <w:r w:rsidRPr="00B46758">
        <w:tab/>
        <w:t>the disclosure is to the credit provider; or</w:t>
      </w:r>
    </w:p>
    <w:p w14:paraId="03826AFC" w14:textId="77777777" w:rsidR="008E28E5" w:rsidRPr="00B46758" w:rsidRDefault="008E28E5" w:rsidP="008E28E5">
      <w:pPr>
        <w:pStyle w:val="paragraph"/>
      </w:pPr>
      <w:r w:rsidRPr="00B46758">
        <w:tab/>
        <w:t>(b)</w:t>
      </w:r>
      <w:r w:rsidRPr="00B46758">
        <w:tab/>
        <w:t>the disclosure is required or authorised by or under an Australian law</w:t>
      </w:r>
      <w:r w:rsidR="00621C2A" w:rsidRPr="00B46758">
        <w:t xml:space="preserve"> (other than the consumer data rules)</w:t>
      </w:r>
      <w:r w:rsidRPr="00B46758">
        <w:t xml:space="preserve"> or a court/tribunal order.</w:t>
      </w:r>
    </w:p>
    <w:p w14:paraId="3D4EFBB8" w14:textId="77777777" w:rsidR="008E28E5" w:rsidRPr="00B46758" w:rsidRDefault="008E28E5" w:rsidP="008E28E5">
      <w:pPr>
        <w:pStyle w:val="SubsectionHead"/>
      </w:pPr>
      <w:r w:rsidRPr="00B46758">
        <w:t>Interaction with the Australian Privacy Principles</w:t>
      </w:r>
    </w:p>
    <w:p w14:paraId="1A1BA833" w14:textId="77777777" w:rsidR="008E28E5" w:rsidRPr="00B46758" w:rsidRDefault="008E28E5" w:rsidP="008E28E5">
      <w:pPr>
        <w:pStyle w:val="subsection"/>
      </w:pPr>
      <w:r w:rsidRPr="00B46758">
        <w:tab/>
        <w:t>(4)</w:t>
      </w:r>
      <w:r w:rsidRPr="00B46758">
        <w:tab/>
        <w:t>If the person is an APP entity, Australian Privacy Principles</w:t>
      </w:r>
      <w:r w:rsidR="00683B1D" w:rsidRPr="00B46758">
        <w:t> </w:t>
      </w:r>
      <w:r w:rsidRPr="00B46758">
        <w:t>6, 7 and 8 do not apply to the person in relation to the information.</w:t>
      </w:r>
    </w:p>
    <w:p w14:paraId="321064A6" w14:textId="77777777" w:rsidR="008E28E5" w:rsidRPr="00B46758" w:rsidRDefault="008E28E5" w:rsidP="008E28E5">
      <w:pPr>
        <w:pStyle w:val="subsection"/>
      </w:pPr>
      <w:r w:rsidRPr="00B46758">
        <w:tab/>
        <w:t>(5)</w:t>
      </w:r>
      <w:r w:rsidRPr="00B46758">
        <w:tab/>
        <w:t>If:</w:t>
      </w:r>
    </w:p>
    <w:p w14:paraId="39F21005" w14:textId="77777777" w:rsidR="008E28E5" w:rsidRPr="00B46758" w:rsidRDefault="008E28E5" w:rsidP="008E28E5">
      <w:pPr>
        <w:pStyle w:val="paragraph"/>
      </w:pPr>
      <w:r w:rsidRPr="00B46758">
        <w:tab/>
        <w:t>(a)</w:t>
      </w:r>
      <w:r w:rsidRPr="00B46758">
        <w:tab/>
        <w:t>the person is an APP entity; and</w:t>
      </w:r>
    </w:p>
    <w:p w14:paraId="165D4FE2" w14:textId="77777777" w:rsidR="008E28E5" w:rsidRPr="00B46758" w:rsidRDefault="008E28E5" w:rsidP="008E28E5">
      <w:pPr>
        <w:pStyle w:val="paragraph"/>
      </w:pPr>
      <w:r w:rsidRPr="00B46758">
        <w:tab/>
        <w:t>(b)</w:t>
      </w:r>
      <w:r w:rsidRPr="00B46758">
        <w:tab/>
        <w:t>the information is a government related identifier of the individual;</w:t>
      </w:r>
    </w:p>
    <w:p w14:paraId="14CE5032" w14:textId="77777777" w:rsidR="008E28E5" w:rsidRPr="00B46758" w:rsidRDefault="008E28E5" w:rsidP="008E28E5">
      <w:pPr>
        <w:pStyle w:val="subsection2"/>
      </w:pPr>
      <w:r w:rsidRPr="00B46758">
        <w:t>Australian Privacy Principle</w:t>
      </w:r>
      <w:r w:rsidR="00683B1D" w:rsidRPr="00B46758">
        <w:t> </w:t>
      </w:r>
      <w:r w:rsidRPr="00B46758">
        <w:t>9.2 does not apply to the person in relation to the information.</w:t>
      </w:r>
    </w:p>
    <w:p w14:paraId="49E73F64" w14:textId="77777777" w:rsidR="008E28E5" w:rsidRPr="00B46758" w:rsidRDefault="008E28E5" w:rsidP="008E28E5">
      <w:pPr>
        <w:pStyle w:val="ActHead5"/>
      </w:pPr>
      <w:bookmarkStart w:id="150" w:name="_Toc183607347"/>
      <w:r w:rsidRPr="00B46758">
        <w:rPr>
          <w:rStyle w:val="CharSectno"/>
        </w:rPr>
        <w:t>22F</w:t>
      </w:r>
      <w:r w:rsidRPr="00B46758">
        <w:t xml:space="preserve">  Use or disclosure of information by advisers etc.</w:t>
      </w:r>
      <w:bookmarkEnd w:id="150"/>
    </w:p>
    <w:p w14:paraId="4777C621" w14:textId="77777777" w:rsidR="008E28E5" w:rsidRPr="00B46758" w:rsidRDefault="008E28E5" w:rsidP="008E28E5">
      <w:pPr>
        <w:pStyle w:val="SubsectionHead"/>
      </w:pPr>
      <w:r w:rsidRPr="00B46758">
        <w:t>Prohibition on use or disclosure</w:t>
      </w:r>
    </w:p>
    <w:p w14:paraId="58F8C1EB" w14:textId="77777777" w:rsidR="008E28E5" w:rsidRPr="00B46758" w:rsidRDefault="008E28E5" w:rsidP="008E28E5">
      <w:pPr>
        <w:pStyle w:val="subsection"/>
      </w:pPr>
      <w:r w:rsidRPr="00B46758">
        <w:tab/>
        <w:t>(1)</w:t>
      </w:r>
      <w:r w:rsidRPr="00B46758">
        <w:tab/>
        <w:t>If:</w:t>
      </w:r>
    </w:p>
    <w:p w14:paraId="5A343DB8" w14:textId="77777777" w:rsidR="008E28E5" w:rsidRPr="00B46758" w:rsidRDefault="008E28E5" w:rsidP="008E28E5">
      <w:pPr>
        <w:pStyle w:val="paragraph"/>
      </w:pPr>
      <w:r w:rsidRPr="00B46758">
        <w:tab/>
        <w:t>(a)</w:t>
      </w:r>
      <w:r w:rsidRPr="00B46758">
        <w:tab/>
        <w:t xml:space="preserve">any of the following (the </w:t>
      </w:r>
      <w:r w:rsidRPr="00B46758">
        <w:rPr>
          <w:b/>
          <w:i/>
        </w:rPr>
        <w:t>recipient</w:t>
      </w:r>
      <w:r w:rsidRPr="00B46758">
        <w:t>) holds or held credit eligibility information about an individual:</w:t>
      </w:r>
    </w:p>
    <w:p w14:paraId="2130A485" w14:textId="77777777" w:rsidR="008E28E5" w:rsidRPr="00B46758" w:rsidRDefault="008E28E5" w:rsidP="008E28E5">
      <w:pPr>
        <w:pStyle w:val="paragraphsub"/>
      </w:pPr>
      <w:r w:rsidRPr="00B46758">
        <w:tab/>
        <w:t>(i)</w:t>
      </w:r>
      <w:r w:rsidRPr="00B46758">
        <w:tab/>
        <w:t>an entity;</w:t>
      </w:r>
    </w:p>
    <w:p w14:paraId="622452A3" w14:textId="77777777" w:rsidR="008E28E5" w:rsidRPr="00B46758" w:rsidRDefault="008E28E5" w:rsidP="008E28E5">
      <w:pPr>
        <w:pStyle w:val="paragraphsub"/>
      </w:pPr>
      <w:r w:rsidRPr="00B46758">
        <w:tab/>
        <w:t>(ii)</w:t>
      </w:r>
      <w:r w:rsidRPr="00B46758">
        <w:tab/>
        <w:t>a professional legal adviser of the entity;</w:t>
      </w:r>
    </w:p>
    <w:p w14:paraId="26832CA1" w14:textId="77777777" w:rsidR="008E28E5" w:rsidRPr="00B46758" w:rsidRDefault="008E28E5" w:rsidP="008E28E5">
      <w:pPr>
        <w:pStyle w:val="paragraphsub"/>
      </w:pPr>
      <w:r w:rsidRPr="00B46758">
        <w:tab/>
        <w:t>(iii)</w:t>
      </w:r>
      <w:r w:rsidRPr="00B46758">
        <w:tab/>
        <w:t>a professional financial adviser of the entity; and</w:t>
      </w:r>
    </w:p>
    <w:p w14:paraId="1153E82B" w14:textId="77777777" w:rsidR="008E28E5" w:rsidRPr="00B46758" w:rsidRDefault="008E28E5" w:rsidP="008E28E5">
      <w:pPr>
        <w:pStyle w:val="paragraph"/>
      </w:pPr>
      <w:r w:rsidRPr="00B46758">
        <w:tab/>
        <w:t>(b)</w:t>
      </w:r>
      <w:r w:rsidRPr="00B46758">
        <w:tab/>
        <w:t>the information was disclosed to the recipient by a credit provider under subsection</w:t>
      </w:r>
      <w:r w:rsidR="00683B1D" w:rsidRPr="00B46758">
        <w:t> </w:t>
      </w:r>
      <w:r w:rsidRPr="00B46758">
        <w:t>21N(2);</w:t>
      </w:r>
    </w:p>
    <w:p w14:paraId="5AFE7EA1" w14:textId="77777777" w:rsidR="008E28E5" w:rsidRPr="00B46758" w:rsidRDefault="008E28E5" w:rsidP="008E28E5">
      <w:pPr>
        <w:pStyle w:val="subsection2"/>
      </w:pPr>
      <w:r w:rsidRPr="00B46758">
        <w:t>the recipient must not use or disclose the information, or any personal information about the individual derived from that information.</w:t>
      </w:r>
    </w:p>
    <w:p w14:paraId="704CCB7D" w14:textId="77777777" w:rsidR="008E28E5" w:rsidRPr="00B46758" w:rsidRDefault="008E28E5" w:rsidP="008E28E5">
      <w:pPr>
        <w:pStyle w:val="Penalty"/>
      </w:pPr>
      <w:r w:rsidRPr="00B46758">
        <w:t>Civil penalty:</w:t>
      </w:r>
      <w:r w:rsidRPr="00B46758">
        <w:tab/>
        <w:t>1,000 penalty units.</w:t>
      </w:r>
    </w:p>
    <w:p w14:paraId="4D2774EB" w14:textId="77777777" w:rsidR="008E28E5" w:rsidRPr="00B46758" w:rsidRDefault="008E28E5" w:rsidP="008E28E5">
      <w:pPr>
        <w:pStyle w:val="SubsectionHead"/>
      </w:pPr>
      <w:r w:rsidRPr="00B46758">
        <w:lastRenderedPageBreak/>
        <w:t>Permitted uses</w:t>
      </w:r>
    </w:p>
    <w:p w14:paraId="7DBD349B" w14:textId="77777777" w:rsidR="008E28E5" w:rsidRPr="00B46758" w:rsidRDefault="008E28E5" w:rsidP="008E28E5">
      <w:pPr>
        <w:pStyle w:val="subsection"/>
      </w:pPr>
      <w:r w:rsidRPr="00B46758">
        <w:tab/>
        <w:t>(2)</w:t>
      </w:r>
      <w:r w:rsidRPr="00B46758">
        <w:tab/>
      </w:r>
      <w:r w:rsidR="00683B1D" w:rsidRPr="00B46758">
        <w:t>Subsection (</w:t>
      </w:r>
      <w:r w:rsidRPr="00B46758">
        <w:t>1) does not apply to the use of the information if:</w:t>
      </w:r>
    </w:p>
    <w:p w14:paraId="5E982B52" w14:textId="77777777" w:rsidR="008E28E5" w:rsidRPr="00B46758" w:rsidRDefault="008E28E5" w:rsidP="008E28E5">
      <w:pPr>
        <w:pStyle w:val="paragraph"/>
      </w:pPr>
      <w:r w:rsidRPr="00B46758">
        <w:tab/>
        <w:t>(a)</w:t>
      </w:r>
      <w:r w:rsidRPr="00B46758">
        <w:tab/>
        <w:t>for a recipient that is the entity—the information is used for a matter referred to in subsection</w:t>
      </w:r>
      <w:r w:rsidR="00683B1D" w:rsidRPr="00B46758">
        <w:t> </w:t>
      </w:r>
      <w:r w:rsidRPr="00B46758">
        <w:t>21N(3); or</w:t>
      </w:r>
    </w:p>
    <w:p w14:paraId="0EC2E34D" w14:textId="77777777" w:rsidR="008E28E5" w:rsidRPr="00B46758" w:rsidRDefault="008E28E5" w:rsidP="008E28E5">
      <w:pPr>
        <w:pStyle w:val="paragraph"/>
      </w:pPr>
      <w:r w:rsidRPr="00B46758">
        <w:tab/>
        <w:t>(b)</w:t>
      </w:r>
      <w:r w:rsidRPr="00B46758">
        <w:tab/>
        <w:t>for a recipient that is the professional legal adviser, or professional financial adviser, of the entity—the information is used:</w:t>
      </w:r>
    </w:p>
    <w:p w14:paraId="6596B3C6" w14:textId="77777777" w:rsidR="008E28E5" w:rsidRPr="00B46758" w:rsidRDefault="008E28E5" w:rsidP="008E28E5">
      <w:pPr>
        <w:pStyle w:val="paragraphsub"/>
      </w:pPr>
      <w:r w:rsidRPr="00B46758">
        <w:tab/>
        <w:t>(i)</w:t>
      </w:r>
      <w:r w:rsidRPr="00B46758">
        <w:tab/>
        <w:t>in the adviser’s capacity as an adviser of the entity; and</w:t>
      </w:r>
    </w:p>
    <w:p w14:paraId="617B929D" w14:textId="77777777" w:rsidR="008E28E5" w:rsidRPr="00B46758" w:rsidRDefault="008E28E5" w:rsidP="008E28E5">
      <w:pPr>
        <w:pStyle w:val="paragraphsub"/>
      </w:pPr>
      <w:r w:rsidRPr="00B46758">
        <w:tab/>
        <w:t>(ii)</w:t>
      </w:r>
      <w:r w:rsidRPr="00B46758">
        <w:tab/>
        <w:t>in connection with advising the entity about a matter referred to in subsection</w:t>
      </w:r>
      <w:r w:rsidR="00683B1D" w:rsidRPr="00B46758">
        <w:t> </w:t>
      </w:r>
      <w:r w:rsidRPr="00B46758">
        <w:t>21N(3); or</w:t>
      </w:r>
    </w:p>
    <w:p w14:paraId="5CB46926" w14:textId="77777777" w:rsidR="008E28E5" w:rsidRPr="00B46758" w:rsidRDefault="008E28E5" w:rsidP="008E28E5">
      <w:pPr>
        <w:pStyle w:val="paragraph"/>
      </w:pPr>
      <w:r w:rsidRPr="00B46758">
        <w:tab/>
        <w:t>(c)</w:t>
      </w:r>
      <w:r w:rsidRPr="00B46758">
        <w:tab/>
        <w:t>the use is required or authorised by or under an Australian law or a court/tribunal order.</w:t>
      </w:r>
    </w:p>
    <w:p w14:paraId="1032C806" w14:textId="77777777" w:rsidR="008E28E5" w:rsidRPr="00B46758" w:rsidRDefault="008E28E5" w:rsidP="008E28E5">
      <w:pPr>
        <w:pStyle w:val="SubsectionHead"/>
      </w:pPr>
      <w:r w:rsidRPr="00B46758">
        <w:t>Permitted disclosure</w:t>
      </w:r>
    </w:p>
    <w:p w14:paraId="07305344" w14:textId="77777777" w:rsidR="008E28E5" w:rsidRPr="00B46758" w:rsidRDefault="008E28E5" w:rsidP="008E28E5">
      <w:pPr>
        <w:pStyle w:val="subsection"/>
      </w:pPr>
      <w:r w:rsidRPr="00B46758">
        <w:tab/>
        <w:t>(3)</w:t>
      </w:r>
      <w:r w:rsidRPr="00B46758">
        <w:tab/>
      </w:r>
      <w:r w:rsidR="00683B1D" w:rsidRPr="00B46758">
        <w:t>Subsection (</w:t>
      </w:r>
      <w:r w:rsidRPr="00B46758">
        <w:t>1) does not apply to the disclosure of the information if the disclosure is required or authorised by or under an Australian law or a court/tribunal order.</w:t>
      </w:r>
    </w:p>
    <w:p w14:paraId="63F71D4F" w14:textId="77777777" w:rsidR="008E28E5" w:rsidRPr="00B46758" w:rsidRDefault="008E28E5" w:rsidP="008E28E5">
      <w:pPr>
        <w:pStyle w:val="SubsectionHead"/>
      </w:pPr>
      <w:r w:rsidRPr="00B46758">
        <w:t>Interaction with the Australian Privacy Principles</w:t>
      </w:r>
    </w:p>
    <w:p w14:paraId="1A2C5617" w14:textId="77777777" w:rsidR="008E28E5" w:rsidRPr="00B46758" w:rsidRDefault="008E28E5" w:rsidP="008E28E5">
      <w:pPr>
        <w:pStyle w:val="subsection"/>
      </w:pPr>
      <w:r w:rsidRPr="00B46758">
        <w:tab/>
        <w:t>(4)</w:t>
      </w:r>
      <w:r w:rsidRPr="00B46758">
        <w:tab/>
        <w:t>If the recipient is an APP entity, Australian Privacy Principles</w:t>
      </w:r>
      <w:r w:rsidR="00683B1D" w:rsidRPr="00B46758">
        <w:t> </w:t>
      </w:r>
      <w:r w:rsidRPr="00B46758">
        <w:t>6, 7 and 8 do not apply to the recipient in relation to the information.</w:t>
      </w:r>
    </w:p>
    <w:p w14:paraId="31EF6388" w14:textId="77777777" w:rsidR="008E28E5" w:rsidRPr="00B46758" w:rsidRDefault="008E28E5" w:rsidP="008E28E5">
      <w:pPr>
        <w:pStyle w:val="subsection"/>
      </w:pPr>
      <w:r w:rsidRPr="00B46758">
        <w:tab/>
        <w:t>(5)</w:t>
      </w:r>
      <w:r w:rsidRPr="00B46758">
        <w:tab/>
        <w:t>If:</w:t>
      </w:r>
    </w:p>
    <w:p w14:paraId="47CA3491" w14:textId="77777777" w:rsidR="008E28E5" w:rsidRPr="00B46758" w:rsidRDefault="008E28E5" w:rsidP="008E28E5">
      <w:pPr>
        <w:pStyle w:val="paragraph"/>
      </w:pPr>
      <w:r w:rsidRPr="00B46758">
        <w:tab/>
        <w:t>(a)</w:t>
      </w:r>
      <w:r w:rsidRPr="00B46758">
        <w:tab/>
        <w:t>the recipient is an APP entity; and</w:t>
      </w:r>
    </w:p>
    <w:p w14:paraId="334F888D" w14:textId="77777777" w:rsidR="008E28E5" w:rsidRPr="00B46758" w:rsidRDefault="008E28E5" w:rsidP="008E28E5">
      <w:pPr>
        <w:pStyle w:val="paragraph"/>
      </w:pPr>
      <w:r w:rsidRPr="00B46758">
        <w:tab/>
        <w:t>(b)</w:t>
      </w:r>
      <w:r w:rsidRPr="00B46758">
        <w:tab/>
        <w:t>the information is a government related identifier of the individual;</w:t>
      </w:r>
    </w:p>
    <w:p w14:paraId="0D3655F4" w14:textId="77777777" w:rsidR="008E28E5" w:rsidRPr="00B46758" w:rsidRDefault="008E28E5" w:rsidP="008E28E5">
      <w:pPr>
        <w:pStyle w:val="subsection2"/>
      </w:pPr>
      <w:r w:rsidRPr="00B46758">
        <w:t>Australian Privacy Principle</w:t>
      </w:r>
      <w:r w:rsidR="00683B1D" w:rsidRPr="00B46758">
        <w:t> </w:t>
      </w:r>
      <w:r w:rsidRPr="00B46758">
        <w:t>9.2 does not apply to the recipient in relation to the information.</w:t>
      </w:r>
    </w:p>
    <w:p w14:paraId="788C251D" w14:textId="77777777" w:rsidR="008E28E5" w:rsidRPr="00B46758" w:rsidRDefault="008E28E5" w:rsidP="00582533">
      <w:pPr>
        <w:pStyle w:val="ActHead3"/>
        <w:pageBreakBefore/>
      </w:pPr>
      <w:bookmarkStart w:id="151" w:name="_Toc183607348"/>
      <w:r w:rsidRPr="00B46758">
        <w:rPr>
          <w:rStyle w:val="CharDivNo"/>
        </w:rPr>
        <w:lastRenderedPageBreak/>
        <w:t>Division</w:t>
      </w:r>
      <w:r w:rsidR="00683B1D" w:rsidRPr="00B46758">
        <w:rPr>
          <w:rStyle w:val="CharDivNo"/>
        </w:rPr>
        <w:t> </w:t>
      </w:r>
      <w:r w:rsidRPr="00B46758">
        <w:rPr>
          <w:rStyle w:val="CharDivNo"/>
        </w:rPr>
        <w:t>5</w:t>
      </w:r>
      <w:r w:rsidRPr="00B46758">
        <w:t>—</w:t>
      </w:r>
      <w:r w:rsidRPr="00B46758">
        <w:rPr>
          <w:rStyle w:val="CharDivText"/>
        </w:rPr>
        <w:t>Complaints</w:t>
      </w:r>
      <w:bookmarkEnd w:id="151"/>
    </w:p>
    <w:p w14:paraId="3378C192" w14:textId="77777777" w:rsidR="008E28E5" w:rsidRPr="00B46758" w:rsidRDefault="008E28E5" w:rsidP="008E28E5">
      <w:pPr>
        <w:pStyle w:val="ActHead5"/>
      </w:pPr>
      <w:bookmarkStart w:id="152" w:name="_Toc183607349"/>
      <w:r w:rsidRPr="00B46758">
        <w:rPr>
          <w:rStyle w:val="CharSectno"/>
        </w:rPr>
        <w:t>23</w:t>
      </w:r>
      <w:r w:rsidRPr="00B46758">
        <w:t xml:space="preserve">  Guide to this Division</w:t>
      </w:r>
      <w:bookmarkEnd w:id="152"/>
    </w:p>
    <w:p w14:paraId="3AA6D794" w14:textId="77777777" w:rsidR="008E28E5" w:rsidRPr="00B46758" w:rsidRDefault="008E28E5" w:rsidP="008E28E5">
      <w:pPr>
        <w:pStyle w:val="BoxText"/>
      </w:pPr>
      <w:r w:rsidRPr="00B46758">
        <w:t>This Division deals with complaints about credit reporting bodies or credit providers.</w:t>
      </w:r>
    </w:p>
    <w:p w14:paraId="2DA924EE" w14:textId="77777777" w:rsidR="008E28E5" w:rsidRPr="00B46758" w:rsidRDefault="008E28E5" w:rsidP="008E28E5">
      <w:pPr>
        <w:pStyle w:val="BoxText"/>
      </w:pPr>
      <w:r w:rsidRPr="00B46758">
        <w:t>Individuals may complain to credit reporting bodies or credit providers about acts or practices that may be a breach of certain provisions of this Part or the registered CR code.</w:t>
      </w:r>
    </w:p>
    <w:p w14:paraId="4CFA81F9" w14:textId="77777777" w:rsidR="008E28E5" w:rsidRPr="00B46758" w:rsidRDefault="008E28E5" w:rsidP="008E28E5">
      <w:pPr>
        <w:pStyle w:val="BoxText"/>
      </w:pPr>
      <w:r w:rsidRPr="00B46758">
        <w:t>If a complaint is made, the respondent for the complaint must investigate the complaint and make a decision about the complaint.</w:t>
      </w:r>
    </w:p>
    <w:p w14:paraId="4158FA2F" w14:textId="77777777" w:rsidR="008E28E5" w:rsidRPr="00B46758" w:rsidRDefault="008E28E5" w:rsidP="008E28E5">
      <w:pPr>
        <w:pStyle w:val="ActHead5"/>
      </w:pPr>
      <w:bookmarkStart w:id="153" w:name="_Toc183607350"/>
      <w:r w:rsidRPr="00B46758">
        <w:rPr>
          <w:rStyle w:val="CharSectno"/>
        </w:rPr>
        <w:t>23A</w:t>
      </w:r>
      <w:r w:rsidRPr="00B46758">
        <w:t xml:space="preserve">  Individual may complain about a breach of a provision of this Part etc.</w:t>
      </w:r>
      <w:bookmarkEnd w:id="153"/>
    </w:p>
    <w:p w14:paraId="0D82B6EB" w14:textId="77777777" w:rsidR="008E28E5" w:rsidRPr="00B46758" w:rsidRDefault="008E28E5" w:rsidP="008E28E5">
      <w:pPr>
        <w:pStyle w:val="SubsectionHead"/>
      </w:pPr>
      <w:r w:rsidRPr="00B46758">
        <w:t>Complaint</w:t>
      </w:r>
    </w:p>
    <w:p w14:paraId="6AB000AD" w14:textId="77777777" w:rsidR="008E28E5" w:rsidRPr="00B46758" w:rsidRDefault="008E28E5" w:rsidP="008E28E5">
      <w:pPr>
        <w:pStyle w:val="subsection"/>
      </w:pPr>
      <w:r w:rsidRPr="00B46758">
        <w:tab/>
        <w:t>(1)</w:t>
      </w:r>
      <w:r w:rsidRPr="00B46758">
        <w:tab/>
        <w:t>An individual may complain to a credit reporting body about an act or practice engaged in by the body that may be a breach of either of the following provisions in relation to the individual:</w:t>
      </w:r>
    </w:p>
    <w:p w14:paraId="7D16EC99" w14:textId="77777777" w:rsidR="008E28E5" w:rsidRPr="00B46758" w:rsidRDefault="008E28E5" w:rsidP="008E28E5">
      <w:pPr>
        <w:pStyle w:val="paragraph"/>
      </w:pPr>
      <w:r w:rsidRPr="00B46758">
        <w:tab/>
        <w:t>(a)</w:t>
      </w:r>
      <w:r w:rsidRPr="00B46758">
        <w:tab/>
        <w:t>a provision of this Part (other than section</w:t>
      </w:r>
      <w:r w:rsidR="00683B1D" w:rsidRPr="00B46758">
        <w:t> </w:t>
      </w:r>
      <w:r w:rsidRPr="00B46758">
        <w:t>20R or 20T);</w:t>
      </w:r>
    </w:p>
    <w:p w14:paraId="737F9E2B" w14:textId="77777777" w:rsidR="008E28E5" w:rsidRPr="00B46758" w:rsidRDefault="008E28E5" w:rsidP="008E28E5">
      <w:pPr>
        <w:pStyle w:val="paragraph"/>
      </w:pPr>
      <w:r w:rsidRPr="00B46758">
        <w:tab/>
        <w:t>(b)</w:t>
      </w:r>
      <w:r w:rsidRPr="00B46758">
        <w:tab/>
        <w:t>a provision of the registered CR code (other than a provision that relates to that section).</w:t>
      </w:r>
    </w:p>
    <w:p w14:paraId="01E3C9BE" w14:textId="77777777" w:rsidR="008E28E5" w:rsidRPr="00B46758" w:rsidRDefault="008E28E5" w:rsidP="008E28E5">
      <w:pPr>
        <w:pStyle w:val="notetext"/>
      </w:pPr>
      <w:r w:rsidRPr="00B46758">
        <w:t>Note:</w:t>
      </w:r>
      <w:r w:rsidRPr="00B46758">
        <w:tab/>
        <w:t>A complaint about a breach of section</w:t>
      </w:r>
      <w:r w:rsidR="00683B1D" w:rsidRPr="00B46758">
        <w:t> </w:t>
      </w:r>
      <w:r w:rsidRPr="00B46758">
        <w:t>20R or 20T, or a provision of the registered CR code that relates to that section, may be made to the Commissioner under Part V.</w:t>
      </w:r>
    </w:p>
    <w:p w14:paraId="1ABF23B7" w14:textId="77777777" w:rsidR="008E28E5" w:rsidRPr="00B46758" w:rsidRDefault="008E28E5" w:rsidP="008E28E5">
      <w:pPr>
        <w:pStyle w:val="subsection"/>
      </w:pPr>
      <w:r w:rsidRPr="00B46758">
        <w:tab/>
        <w:t>(2)</w:t>
      </w:r>
      <w:r w:rsidRPr="00B46758">
        <w:tab/>
        <w:t>An individual may complain to a credit provider about an act or practice engaged in by the provider that may be a breach of either of the following provisions in relation to the individual:</w:t>
      </w:r>
    </w:p>
    <w:p w14:paraId="31C9E4F9" w14:textId="77777777" w:rsidR="008E28E5" w:rsidRPr="00B46758" w:rsidRDefault="008E28E5" w:rsidP="008E28E5">
      <w:pPr>
        <w:pStyle w:val="paragraph"/>
      </w:pPr>
      <w:r w:rsidRPr="00B46758">
        <w:tab/>
        <w:t>(a)</w:t>
      </w:r>
      <w:r w:rsidRPr="00B46758">
        <w:tab/>
        <w:t>a provision of this Part (other than section</w:t>
      </w:r>
      <w:r w:rsidR="00683B1D" w:rsidRPr="00B46758">
        <w:t> </w:t>
      </w:r>
      <w:r w:rsidRPr="00B46758">
        <w:t>21T or 21V);</w:t>
      </w:r>
    </w:p>
    <w:p w14:paraId="2961E57F" w14:textId="77777777" w:rsidR="008E28E5" w:rsidRPr="00B46758" w:rsidRDefault="008E28E5" w:rsidP="008E28E5">
      <w:pPr>
        <w:pStyle w:val="paragraph"/>
      </w:pPr>
      <w:r w:rsidRPr="00B46758">
        <w:tab/>
        <w:t>(b)</w:t>
      </w:r>
      <w:r w:rsidRPr="00B46758">
        <w:tab/>
        <w:t>a provision of the registered CR code (other than a provision that relates to that section) if it binds the credit provider.</w:t>
      </w:r>
    </w:p>
    <w:p w14:paraId="2BAE0617" w14:textId="77777777" w:rsidR="008E28E5" w:rsidRPr="00B46758" w:rsidRDefault="008E28E5" w:rsidP="008E28E5">
      <w:pPr>
        <w:pStyle w:val="notetext"/>
      </w:pPr>
      <w:r w:rsidRPr="00B46758">
        <w:lastRenderedPageBreak/>
        <w:t>Note:</w:t>
      </w:r>
      <w:r w:rsidRPr="00B46758">
        <w:tab/>
        <w:t>A complaint about a breach of section</w:t>
      </w:r>
      <w:r w:rsidR="00683B1D" w:rsidRPr="00B46758">
        <w:t> </w:t>
      </w:r>
      <w:r w:rsidRPr="00B46758">
        <w:t>21T or 21V, or a provision of the registered CR code that relates to that section, may be made to the Commissioner under Part V.</w:t>
      </w:r>
    </w:p>
    <w:p w14:paraId="4E2C68BC" w14:textId="77777777" w:rsidR="008E28E5" w:rsidRPr="00B46758" w:rsidRDefault="008E28E5" w:rsidP="008E28E5">
      <w:pPr>
        <w:pStyle w:val="SubsectionHead"/>
      </w:pPr>
      <w:r w:rsidRPr="00B46758">
        <w:t>Nature of complaint</w:t>
      </w:r>
    </w:p>
    <w:p w14:paraId="18BADFF9" w14:textId="77777777" w:rsidR="008E28E5" w:rsidRPr="00B46758" w:rsidRDefault="008E28E5" w:rsidP="008E28E5">
      <w:pPr>
        <w:pStyle w:val="subsection"/>
      </w:pPr>
      <w:r w:rsidRPr="00B46758">
        <w:tab/>
        <w:t>(3)</w:t>
      </w:r>
      <w:r w:rsidRPr="00B46758">
        <w:tab/>
        <w:t>If an individual makes a complaint, the individual must specify the nature of the complaint.</w:t>
      </w:r>
    </w:p>
    <w:p w14:paraId="542F079B" w14:textId="53F6B4AA" w:rsidR="008E28E5" w:rsidRPr="00B46758" w:rsidRDefault="008E28E5" w:rsidP="008E28E5">
      <w:pPr>
        <w:pStyle w:val="subsection"/>
      </w:pPr>
      <w:r w:rsidRPr="00B46758">
        <w:tab/>
        <w:t>(4)</w:t>
      </w:r>
      <w:r w:rsidRPr="00B46758">
        <w:tab/>
        <w:t>The complaint may relate to personal information that has been destroyed or de</w:t>
      </w:r>
      <w:r w:rsidR="00B46758">
        <w:noBreakHyphen/>
      </w:r>
      <w:r w:rsidRPr="00B46758">
        <w:t>identified.</w:t>
      </w:r>
    </w:p>
    <w:p w14:paraId="2B43AF55" w14:textId="77777777" w:rsidR="008E28E5" w:rsidRPr="00B46758" w:rsidRDefault="008E28E5" w:rsidP="008E28E5">
      <w:pPr>
        <w:pStyle w:val="SubsectionHead"/>
      </w:pPr>
      <w:r w:rsidRPr="00B46758">
        <w:t>No charge</w:t>
      </w:r>
    </w:p>
    <w:p w14:paraId="5EAA2A8A" w14:textId="77777777" w:rsidR="008E28E5" w:rsidRPr="00B46758" w:rsidRDefault="008E28E5" w:rsidP="008E28E5">
      <w:pPr>
        <w:pStyle w:val="subsection"/>
      </w:pPr>
      <w:r w:rsidRPr="00B46758">
        <w:tab/>
        <w:t>(5)</w:t>
      </w:r>
      <w:r w:rsidRPr="00B46758">
        <w:tab/>
        <w:t>The credit reporting body or credit provider must not charge the individual for the making of the complaint or for dealing with the complaint.</w:t>
      </w:r>
    </w:p>
    <w:p w14:paraId="412EE818" w14:textId="77777777" w:rsidR="008E28E5" w:rsidRPr="00B46758" w:rsidRDefault="008E28E5" w:rsidP="008E28E5">
      <w:pPr>
        <w:pStyle w:val="ActHead5"/>
      </w:pPr>
      <w:bookmarkStart w:id="154" w:name="_Toc183607351"/>
      <w:r w:rsidRPr="00B46758">
        <w:rPr>
          <w:rStyle w:val="CharSectno"/>
        </w:rPr>
        <w:t>23B</w:t>
      </w:r>
      <w:r w:rsidRPr="00B46758">
        <w:t xml:space="preserve">  Dealing with complaints</w:t>
      </w:r>
      <w:bookmarkEnd w:id="154"/>
    </w:p>
    <w:p w14:paraId="3F8AB324" w14:textId="77777777" w:rsidR="008E28E5" w:rsidRPr="00B46758" w:rsidRDefault="008E28E5" w:rsidP="008E28E5">
      <w:pPr>
        <w:pStyle w:val="subsection"/>
      </w:pPr>
      <w:r w:rsidRPr="00B46758">
        <w:tab/>
        <w:t>(1)</w:t>
      </w:r>
      <w:r w:rsidRPr="00B46758">
        <w:tab/>
        <w:t>If an individual makes a complaint under section</w:t>
      </w:r>
      <w:r w:rsidR="00683B1D" w:rsidRPr="00B46758">
        <w:t> </w:t>
      </w:r>
      <w:r w:rsidRPr="00B46758">
        <w:t>23A, the respondent for the complaint:</w:t>
      </w:r>
    </w:p>
    <w:p w14:paraId="47073E6D" w14:textId="77777777" w:rsidR="008E28E5" w:rsidRPr="00B46758" w:rsidRDefault="008E28E5" w:rsidP="008E28E5">
      <w:pPr>
        <w:pStyle w:val="paragraph"/>
      </w:pPr>
      <w:r w:rsidRPr="00B46758">
        <w:tab/>
        <w:t>(a)</w:t>
      </w:r>
      <w:r w:rsidRPr="00B46758">
        <w:tab/>
        <w:t>must, within 7 days after the complaint is made, give the individual a written notice that:</w:t>
      </w:r>
    </w:p>
    <w:p w14:paraId="7BF2A6F9" w14:textId="77777777" w:rsidR="008E28E5" w:rsidRPr="00B46758" w:rsidRDefault="008E28E5" w:rsidP="008E28E5">
      <w:pPr>
        <w:pStyle w:val="paragraphsub"/>
      </w:pPr>
      <w:r w:rsidRPr="00B46758">
        <w:tab/>
        <w:t>(i)</w:t>
      </w:r>
      <w:r w:rsidRPr="00B46758">
        <w:tab/>
        <w:t>acknowledges the making of the complaint; and</w:t>
      </w:r>
    </w:p>
    <w:p w14:paraId="26FC9452" w14:textId="77777777" w:rsidR="008E28E5" w:rsidRPr="00B46758" w:rsidRDefault="008E28E5" w:rsidP="008E28E5">
      <w:pPr>
        <w:pStyle w:val="paragraphsub"/>
      </w:pPr>
      <w:r w:rsidRPr="00B46758">
        <w:tab/>
        <w:t>(ii)</w:t>
      </w:r>
      <w:r w:rsidRPr="00B46758">
        <w:tab/>
        <w:t>sets out how the respondent will deal with the complaint; and</w:t>
      </w:r>
    </w:p>
    <w:p w14:paraId="42D2DCFD" w14:textId="77777777" w:rsidR="008E28E5" w:rsidRPr="00B46758" w:rsidRDefault="008E28E5" w:rsidP="008E28E5">
      <w:pPr>
        <w:pStyle w:val="paragraph"/>
      </w:pPr>
      <w:r w:rsidRPr="00B46758">
        <w:tab/>
        <w:t>(b)</w:t>
      </w:r>
      <w:r w:rsidRPr="00B46758">
        <w:tab/>
        <w:t>must investigate the complaint.</w:t>
      </w:r>
    </w:p>
    <w:p w14:paraId="2E74AF87" w14:textId="77777777" w:rsidR="008E28E5" w:rsidRPr="00B46758" w:rsidRDefault="008E28E5" w:rsidP="008E28E5">
      <w:pPr>
        <w:pStyle w:val="SubsectionHead"/>
      </w:pPr>
      <w:r w:rsidRPr="00B46758">
        <w:t>Consultation about the complaint</w:t>
      </w:r>
    </w:p>
    <w:p w14:paraId="4D7E8ACF" w14:textId="77777777" w:rsidR="008E28E5" w:rsidRPr="00B46758" w:rsidRDefault="008E28E5" w:rsidP="008E28E5">
      <w:pPr>
        <w:pStyle w:val="subsection"/>
      </w:pPr>
      <w:r w:rsidRPr="00B46758">
        <w:tab/>
        <w:t>(2)</w:t>
      </w:r>
      <w:r w:rsidRPr="00B46758">
        <w:tab/>
        <w:t>If the respondent for the complaint considers that it is necessary to consult a credit reporting body or credit provider about the complaint, the respondent must consult the body or provider.</w:t>
      </w:r>
    </w:p>
    <w:p w14:paraId="0AA00CF5" w14:textId="77777777" w:rsidR="008E28E5" w:rsidRPr="00B46758" w:rsidRDefault="008E28E5" w:rsidP="008E28E5">
      <w:pPr>
        <w:pStyle w:val="subsection"/>
      </w:pPr>
      <w:r w:rsidRPr="00B46758">
        <w:tab/>
        <w:t>(3)</w:t>
      </w:r>
      <w:r w:rsidRPr="00B46758">
        <w:tab/>
        <w:t>The use or disclosure of personal information about the individual for the purposes of the consultation is taken, for the purposes of this Act, to be a use or disclosure that is authorised by this subsection.</w:t>
      </w:r>
    </w:p>
    <w:p w14:paraId="391DB9BE" w14:textId="77777777" w:rsidR="008E28E5" w:rsidRPr="00B46758" w:rsidRDefault="008E28E5" w:rsidP="008E28E5">
      <w:pPr>
        <w:pStyle w:val="SubsectionHead"/>
      </w:pPr>
      <w:r w:rsidRPr="00B46758">
        <w:lastRenderedPageBreak/>
        <w:t>Decision about the complaint</w:t>
      </w:r>
    </w:p>
    <w:p w14:paraId="446B8457" w14:textId="77777777" w:rsidR="008E28E5" w:rsidRPr="00B46758" w:rsidRDefault="008E28E5" w:rsidP="008E28E5">
      <w:pPr>
        <w:pStyle w:val="subsection"/>
      </w:pPr>
      <w:r w:rsidRPr="00B46758">
        <w:tab/>
        <w:t>(4)</w:t>
      </w:r>
      <w:r w:rsidRPr="00B46758">
        <w:tab/>
        <w:t xml:space="preserve">After investigating the complaint, the respondent must, within the period referred to in </w:t>
      </w:r>
      <w:r w:rsidR="00683B1D" w:rsidRPr="00B46758">
        <w:t>subsection (</w:t>
      </w:r>
      <w:r w:rsidRPr="00B46758">
        <w:t>5), make a decision about the complaint and give the individual a written notice that:</w:t>
      </w:r>
    </w:p>
    <w:p w14:paraId="6BC0E108" w14:textId="77777777" w:rsidR="008E28E5" w:rsidRPr="00B46758" w:rsidRDefault="008E28E5" w:rsidP="008E28E5">
      <w:pPr>
        <w:pStyle w:val="paragraph"/>
      </w:pPr>
      <w:r w:rsidRPr="00B46758">
        <w:tab/>
        <w:t>(a)</w:t>
      </w:r>
      <w:r w:rsidRPr="00B46758">
        <w:tab/>
        <w:t>sets out the decision; and</w:t>
      </w:r>
    </w:p>
    <w:p w14:paraId="6185F188" w14:textId="77777777" w:rsidR="008E28E5" w:rsidRPr="00B46758" w:rsidRDefault="008E28E5" w:rsidP="008E28E5">
      <w:pPr>
        <w:pStyle w:val="paragraph"/>
      </w:pPr>
      <w:r w:rsidRPr="00B46758">
        <w:tab/>
        <w:t>(b)</w:t>
      </w:r>
      <w:r w:rsidRPr="00B46758">
        <w:tab/>
        <w:t>states that, if the individual is not satisfied with the decision, the individual may:</w:t>
      </w:r>
    </w:p>
    <w:p w14:paraId="6A8FD189" w14:textId="77777777" w:rsidR="008E28E5" w:rsidRPr="00B46758" w:rsidRDefault="008E28E5" w:rsidP="008E28E5">
      <w:pPr>
        <w:pStyle w:val="paragraphsub"/>
      </w:pPr>
      <w:r w:rsidRPr="00B46758">
        <w:tab/>
        <w:t>(i)</w:t>
      </w:r>
      <w:r w:rsidRPr="00B46758">
        <w:tab/>
        <w:t>access a recognised external dispute resolution scheme of which the respondent is a member</w:t>
      </w:r>
      <w:r w:rsidR="00912B4A" w:rsidRPr="00B46758">
        <w:t xml:space="preserve"> or to which it is subject</w:t>
      </w:r>
      <w:r w:rsidRPr="00B46758">
        <w:t>; or</w:t>
      </w:r>
    </w:p>
    <w:p w14:paraId="2A665A86" w14:textId="77777777" w:rsidR="008E28E5" w:rsidRPr="00B46758" w:rsidRDefault="008E28E5" w:rsidP="008E28E5">
      <w:pPr>
        <w:pStyle w:val="paragraphsub"/>
      </w:pPr>
      <w:r w:rsidRPr="00B46758">
        <w:tab/>
        <w:t>(ii)</w:t>
      </w:r>
      <w:r w:rsidRPr="00B46758">
        <w:tab/>
        <w:t>make a complaint to the Commissioner under Part V.</w:t>
      </w:r>
    </w:p>
    <w:p w14:paraId="33AB93C8" w14:textId="77777777" w:rsidR="008E28E5" w:rsidRPr="00B46758" w:rsidRDefault="008E28E5" w:rsidP="008E28E5">
      <w:pPr>
        <w:pStyle w:val="subsection"/>
      </w:pPr>
      <w:r w:rsidRPr="00B46758">
        <w:tab/>
        <w:t>(5)</w:t>
      </w:r>
      <w:r w:rsidRPr="00B46758">
        <w:tab/>
        <w:t xml:space="preserve">The period for the purposes of </w:t>
      </w:r>
      <w:r w:rsidR="00683B1D" w:rsidRPr="00B46758">
        <w:t>subsection (</w:t>
      </w:r>
      <w:r w:rsidRPr="00B46758">
        <w:t>4) is:</w:t>
      </w:r>
    </w:p>
    <w:p w14:paraId="585135F9" w14:textId="77777777" w:rsidR="008E28E5" w:rsidRPr="00B46758" w:rsidRDefault="008E28E5" w:rsidP="008E28E5">
      <w:pPr>
        <w:pStyle w:val="paragraph"/>
      </w:pPr>
      <w:r w:rsidRPr="00B46758">
        <w:tab/>
        <w:t>(a)</w:t>
      </w:r>
      <w:r w:rsidRPr="00B46758">
        <w:tab/>
        <w:t>the period of 30 days that starts on the day on which the complaint is made; or</w:t>
      </w:r>
    </w:p>
    <w:p w14:paraId="3E9074E3" w14:textId="77777777" w:rsidR="008E28E5" w:rsidRPr="00B46758" w:rsidRDefault="008E28E5" w:rsidP="008E28E5">
      <w:pPr>
        <w:pStyle w:val="paragraph"/>
      </w:pPr>
      <w:r w:rsidRPr="00B46758">
        <w:tab/>
        <w:t>(b)</w:t>
      </w:r>
      <w:r w:rsidRPr="00B46758">
        <w:tab/>
        <w:t>such longer period as the individual has agreed to in writing.</w:t>
      </w:r>
    </w:p>
    <w:p w14:paraId="46E103BA" w14:textId="77777777" w:rsidR="008E28E5" w:rsidRPr="00B46758" w:rsidRDefault="008E28E5" w:rsidP="008E28E5">
      <w:pPr>
        <w:pStyle w:val="ActHead5"/>
      </w:pPr>
      <w:bookmarkStart w:id="155" w:name="_Toc183607352"/>
      <w:r w:rsidRPr="00B46758">
        <w:rPr>
          <w:rStyle w:val="CharSectno"/>
        </w:rPr>
        <w:t>23C</w:t>
      </w:r>
      <w:r w:rsidRPr="00B46758">
        <w:t xml:space="preserve">  Notification requirements relating to correction complaints</w:t>
      </w:r>
      <w:bookmarkEnd w:id="155"/>
    </w:p>
    <w:p w14:paraId="4158D98D" w14:textId="77777777" w:rsidR="008E28E5" w:rsidRPr="00B46758" w:rsidRDefault="008E28E5" w:rsidP="008E28E5">
      <w:pPr>
        <w:pStyle w:val="subsection"/>
      </w:pPr>
      <w:r w:rsidRPr="00B46758">
        <w:tab/>
        <w:t>(1)</w:t>
      </w:r>
      <w:r w:rsidRPr="00B46758">
        <w:tab/>
        <w:t>This section applies if an individual makes a complaint under section</w:t>
      </w:r>
      <w:r w:rsidR="00683B1D" w:rsidRPr="00B46758">
        <w:t> </w:t>
      </w:r>
      <w:r w:rsidRPr="00B46758">
        <w:t>23A about an act or practice that may breach section</w:t>
      </w:r>
      <w:r w:rsidR="00683B1D" w:rsidRPr="00B46758">
        <w:t> </w:t>
      </w:r>
      <w:r w:rsidRPr="00B46758">
        <w:t>20S or 21U (which deal with the correction of personal information by credit reporting bodies and credit providers).</w:t>
      </w:r>
    </w:p>
    <w:p w14:paraId="089ECE0B" w14:textId="77777777" w:rsidR="008E28E5" w:rsidRPr="00B46758" w:rsidRDefault="008E28E5" w:rsidP="008E28E5">
      <w:pPr>
        <w:pStyle w:val="SubsectionHead"/>
      </w:pPr>
      <w:r w:rsidRPr="00B46758">
        <w:t>Notification of complaint etc.</w:t>
      </w:r>
    </w:p>
    <w:p w14:paraId="4F532AFA" w14:textId="77777777" w:rsidR="008E28E5" w:rsidRPr="00B46758" w:rsidRDefault="008E28E5" w:rsidP="008E28E5">
      <w:pPr>
        <w:pStyle w:val="subsection"/>
      </w:pPr>
      <w:r w:rsidRPr="00B46758">
        <w:tab/>
        <w:t>(2)</w:t>
      </w:r>
      <w:r w:rsidRPr="00B46758">
        <w:tab/>
        <w:t>If:</w:t>
      </w:r>
    </w:p>
    <w:p w14:paraId="44A48E63" w14:textId="77777777" w:rsidR="008E28E5" w:rsidRPr="00B46758" w:rsidRDefault="008E28E5" w:rsidP="008E28E5">
      <w:pPr>
        <w:pStyle w:val="paragraph"/>
      </w:pPr>
      <w:r w:rsidRPr="00B46758">
        <w:tab/>
        <w:t>(a)</w:t>
      </w:r>
      <w:r w:rsidRPr="00B46758">
        <w:tab/>
        <w:t>the respondent for the complaint is a credit reporting body; and</w:t>
      </w:r>
    </w:p>
    <w:p w14:paraId="77F7566F" w14:textId="77777777" w:rsidR="008E28E5" w:rsidRPr="00B46758" w:rsidRDefault="008E28E5" w:rsidP="008E28E5">
      <w:pPr>
        <w:pStyle w:val="paragraph"/>
      </w:pPr>
      <w:r w:rsidRPr="00B46758">
        <w:tab/>
        <w:t>(b)</w:t>
      </w:r>
      <w:r w:rsidRPr="00B46758">
        <w:tab/>
        <w:t>the complaint relates to credit information or credit eligibility information that a credit provider holds;</w:t>
      </w:r>
    </w:p>
    <w:p w14:paraId="66BBE4CC" w14:textId="77777777" w:rsidR="008E28E5" w:rsidRPr="00B46758" w:rsidRDefault="008E28E5" w:rsidP="008E28E5">
      <w:pPr>
        <w:pStyle w:val="subsection2"/>
      </w:pPr>
      <w:r w:rsidRPr="00B46758">
        <w:t>the respondent must, in writing:</w:t>
      </w:r>
    </w:p>
    <w:p w14:paraId="51454558" w14:textId="77777777" w:rsidR="008E28E5" w:rsidRPr="00B46758" w:rsidRDefault="008E28E5" w:rsidP="008E28E5">
      <w:pPr>
        <w:pStyle w:val="paragraph"/>
      </w:pPr>
      <w:r w:rsidRPr="00B46758">
        <w:tab/>
        <w:t>(c)</w:t>
      </w:r>
      <w:r w:rsidRPr="00B46758">
        <w:tab/>
        <w:t>notify the provider of the making of the complaint as soon as practicable after it is made; and</w:t>
      </w:r>
    </w:p>
    <w:p w14:paraId="698215A3" w14:textId="77777777" w:rsidR="008E28E5" w:rsidRPr="00B46758" w:rsidRDefault="008E28E5" w:rsidP="008E28E5">
      <w:pPr>
        <w:pStyle w:val="paragraph"/>
      </w:pPr>
      <w:r w:rsidRPr="00B46758">
        <w:lastRenderedPageBreak/>
        <w:tab/>
        <w:t>(d)</w:t>
      </w:r>
      <w:r w:rsidRPr="00B46758">
        <w:tab/>
        <w:t>notify the provider of the making of a decision about the complaint under subsection</w:t>
      </w:r>
      <w:r w:rsidR="00683B1D" w:rsidRPr="00B46758">
        <w:t> </w:t>
      </w:r>
      <w:r w:rsidRPr="00B46758">
        <w:t>23B(4) as soon as practicable after it is made.</w:t>
      </w:r>
    </w:p>
    <w:p w14:paraId="3E84F1CC" w14:textId="77777777" w:rsidR="008E28E5" w:rsidRPr="00B46758" w:rsidRDefault="008E28E5" w:rsidP="008E28E5">
      <w:pPr>
        <w:pStyle w:val="subsection"/>
      </w:pPr>
      <w:r w:rsidRPr="00B46758">
        <w:tab/>
        <w:t>(3)</w:t>
      </w:r>
      <w:r w:rsidRPr="00B46758">
        <w:tab/>
        <w:t>If:</w:t>
      </w:r>
    </w:p>
    <w:p w14:paraId="0D3CE1F3" w14:textId="77777777" w:rsidR="008E28E5" w:rsidRPr="00B46758" w:rsidRDefault="008E28E5" w:rsidP="008E28E5">
      <w:pPr>
        <w:pStyle w:val="paragraph"/>
      </w:pPr>
      <w:r w:rsidRPr="00B46758">
        <w:tab/>
        <w:t>(a)</w:t>
      </w:r>
      <w:r w:rsidRPr="00B46758">
        <w:tab/>
        <w:t>the respondent for the complaint is a credit provider; and</w:t>
      </w:r>
    </w:p>
    <w:p w14:paraId="73B4DBA6" w14:textId="77777777" w:rsidR="008E28E5" w:rsidRPr="00B46758" w:rsidRDefault="008E28E5" w:rsidP="008E28E5">
      <w:pPr>
        <w:pStyle w:val="paragraph"/>
      </w:pPr>
      <w:r w:rsidRPr="00B46758">
        <w:tab/>
        <w:t>(b)</w:t>
      </w:r>
      <w:r w:rsidRPr="00B46758">
        <w:tab/>
        <w:t>the complaint relates to:</w:t>
      </w:r>
    </w:p>
    <w:p w14:paraId="7C5B6E3B" w14:textId="77777777" w:rsidR="008E28E5" w:rsidRPr="00B46758" w:rsidRDefault="008E28E5" w:rsidP="008E28E5">
      <w:pPr>
        <w:pStyle w:val="paragraphsub"/>
      </w:pPr>
      <w:r w:rsidRPr="00B46758">
        <w:tab/>
        <w:t>(i)</w:t>
      </w:r>
      <w:r w:rsidRPr="00B46758">
        <w:tab/>
        <w:t>credit reporting information that a credit reporting body holds; or</w:t>
      </w:r>
    </w:p>
    <w:p w14:paraId="5AA0C23F" w14:textId="77777777" w:rsidR="008E28E5" w:rsidRPr="00B46758" w:rsidRDefault="008E28E5" w:rsidP="008E28E5">
      <w:pPr>
        <w:pStyle w:val="paragraphsub"/>
      </w:pPr>
      <w:r w:rsidRPr="00B46758">
        <w:tab/>
        <w:t>(ii)</w:t>
      </w:r>
      <w:r w:rsidRPr="00B46758">
        <w:tab/>
        <w:t>credit information or credit eligibility information that another credit provider holds;</w:t>
      </w:r>
    </w:p>
    <w:p w14:paraId="6448CB9E" w14:textId="77777777" w:rsidR="008E28E5" w:rsidRPr="00B46758" w:rsidRDefault="008E28E5" w:rsidP="008E28E5">
      <w:pPr>
        <w:pStyle w:val="subsection2"/>
      </w:pPr>
      <w:r w:rsidRPr="00B46758">
        <w:t>the respondent must, in writing:</w:t>
      </w:r>
    </w:p>
    <w:p w14:paraId="57B85958" w14:textId="77777777" w:rsidR="008E28E5" w:rsidRPr="00B46758" w:rsidRDefault="008E28E5" w:rsidP="008E28E5">
      <w:pPr>
        <w:pStyle w:val="paragraph"/>
      </w:pPr>
      <w:r w:rsidRPr="00B46758">
        <w:tab/>
        <w:t>(c)</w:t>
      </w:r>
      <w:r w:rsidRPr="00B46758">
        <w:tab/>
        <w:t>notify the body or other provider (as the case may be) of the making of the complaint as soon as practicable after it is made; and</w:t>
      </w:r>
    </w:p>
    <w:p w14:paraId="564862DA" w14:textId="77777777" w:rsidR="008E28E5" w:rsidRPr="00B46758" w:rsidRDefault="008E28E5" w:rsidP="008E28E5">
      <w:pPr>
        <w:pStyle w:val="paragraph"/>
      </w:pPr>
      <w:r w:rsidRPr="00B46758">
        <w:tab/>
        <w:t>(d)</w:t>
      </w:r>
      <w:r w:rsidRPr="00B46758">
        <w:tab/>
        <w:t>notify the body or other provider (as the case may be) of the making of a decision about the complaint under subsection</w:t>
      </w:r>
      <w:r w:rsidR="00683B1D" w:rsidRPr="00B46758">
        <w:t> </w:t>
      </w:r>
      <w:r w:rsidRPr="00B46758">
        <w:t>23B(4) as soon as practicable after it is made.</w:t>
      </w:r>
    </w:p>
    <w:p w14:paraId="320535E3" w14:textId="77777777" w:rsidR="008E28E5" w:rsidRPr="00B46758" w:rsidRDefault="008E28E5" w:rsidP="008E28E5">
      <w:pPr>
        <w:pStyle w:val="SubsectionHead"/>
      </w:pPr>
      <w:r w:rsidRPr="00B46758">
        <w:t>Notification of recipients of disclosed information</w:t>
      </w:r>
    </w:p>
    <w:p w14:paraId="0CF12680" w14:textId="77777777" w:rsidR="008E28E5" w:rsidRPr="00B46758" w:rsidRDefault="008E28E5" w:rsidP="008E28E5">
      <w:pPr>
        <w:pStyle w:val="subsection"/>
      </w:pPr>
      <w:r w:rsidRPr="00B46758">
        <w:tab/>
        <w:t>(4)</w:t>
      </w:r>
      <w:r w:rsidRPr="00B46758">
        <w:tab/>
        <w:t>If:</w:t>
      </w:r>
    </w:p>
    <w:p w14:paraId="1A5EB898" w14:textId="77777777" w:rsidR="008E28E5" w:rsidRPr="00B46758" w:rsidRDefault="008E28E5" w:rsidP="008E28E5">
      <w:pPr>
        <w:pStyle w:val="paragraph"/>
      </w:pPr>
      <w:r w:rsidRPr="00B46758">
        <w:tab/>
        <w:t>(a)</w:t>
      </w:r>
      <w:r w:rsidRPr="00B46758">
        <w:tab/>
        <w:t xml:space="preserve">a credit reporting body discloses credit reporting information to which the complaint relates under </w:t>
      </w:r>
      <w:r w:rsidR="00101C77" w:rsidRPr="00B46758">
        <w:t>Division 2</w:t>
      </w:r>
      <w:r w:rsidRPr="00B46758">
        <w:t xml:space="preserve"> of this Part; and</w:t>
      </w:r>
    </w:p>
    <w:p w14:paraId="3EDC6C9F" w14:textId="77777777" w:rsidR="008E28E5" w:rsidRPr="00B46758" w:rsidRDefault="008E28E5" w:rsidP="008E28E5">
      <w:pPr>
        <w:pStyle w:val="paragraph"/>
      </w:pPr>
      <w:r w:rsidRPr="00B46758">
        <w:tab/>
        <w:t>(b)</w:t>
      </w:r>
      <w:r w:rsidRPr="00B46758">
        <w:tab/>
        <w:t>at the time of the disclosure, a decision about the complaint under subsection</w:t>
      </w:r>
      <w:r w:rsidR="00683B1D" w:rsidRPr="00B46758">
        <w:t> </w:t>
      </w:r>
      <w:r w:rsidRPr="00B46758">
        <w:t>23B(4) has not been made;</w:t>
      </w:r>
    </w:p>
    <w:p w14:paraId="293FDB97" w14:textId="77777777" w:rsidR="008E28E5" w:rsidRPr="00B46758" w:rsidRDefault="008E28E5" w:rsidP="008E28E5">
      <w:pPr>
        <w:pStyle w:val="subsection2"/>
      </w:pPr>
      <w:r w:rsidRPr="00B46758">
        <w:t>the body must, at that time, notify in writing the recipient of the information of the complaint.</w:t>
      </w:r>
    </w:p>
    <w:p w14:paraId="11D802CE" w14:textId="77777777" w:rsidR="008E28E5" w:rsidRPr="00B46758" w:rsidRDefault="008E28E5" w:rsidP="008E28E5">
      <w:pPr>
        <w:pStyle w:val="subsection"/>
      </w:pPr>
      <w:r w:rsidRPr="00B46758">
        <w:tab/>
        <w:t>(5)</w:t>
      </w:r>
      <w:r w:rsidRPr="00B46758">
        <w:tab/>
        <w:t>If:</w:t>
      </w:r>
    </w:p>
    <w:p w14:paraId="26F04F3C" w14:textId="77777777" w:rsidR="008E28E5" w:rsidRPr="00B46758" w:rsidRDefault="008E28E5" w:rsidP="008E28E5">
      <w:pPr>
        <w:pStyle w:val="paragraph"/>
      </w:pPr>
      <w:r w:rsidRPr="00B46758">
        <w:tab/>
        <w:t>(a)</w:t>
      </w:r>
      <w:r w:rsidRPr="00B46758">
        <w:tab/>
        <w:t>a credit provider discloses personal information to which the complaint relates under Division</w:t>
      </w:r>
      <w:r w:rsidR="00683B1D" w:rsidRPr="00B46758">
        <w:t> </w:t>
      </w:r>
      <w:r w:rsidRPr="00B46758">
        <w:t>3 of this Part or under the Australian Privacy Principles; and</w:t>
      </w:r>
    </w:p>
    <w:p w14:paraId="6C1C85B0" w14:textId="77777777" w:rsidR="008E28E5" w:rsidRPr="00B46758" w:rsidRDefault="008E28E5" w:rsidP="008E28E5">
      <w:pPr>
        <w:pStyle w:val="paragraph"/>
      </w:pPr>
      <w:r w:rsidRPr="00B46758">
        <w:tab/>
        <w:t>(b)</w:t>
      </w:r>
      <w:r w:rsidRPr="00B46758">
        <w:tab/>
        <w:t>at the time of the disclosure, a decision about the complaint under subsection</w:t>
      </w:r>
      <w:r w:rsidR="00683B1D" w:rsidRPr="00B46758">
        <w:t> </w:t>
      </w:r>
      <w:r w:rsidRPr="00B46758">
        <w:t>23B(4) has not been made;</w:t>
      </w:r>
    </w:p>
    <w:p w14:paraId="1D41A96D" w14:textId="77777777" w:rsidR="008E28E5" w:rsidRPr="00B46758" w:rsidRDefault="008E28E5" w:rsidP="008E28E5">
      <w:pPr>
        <w:pStyle w:val="subsection2"/>
      </w:pPr>
      <w:r w:rsidRPr="00B46758">
        <w:lastRenderedPageBreak/>
        <w:t>the provider must, at that time, notify in writing the recipient of the information of the complaint.</w:t>
      </w:r>
    </w:p>
    <w:p w14:paraId="7B0D7111" w14:textId="77777777" w:rsidR="008E28E5" w:rsidRPr="00B46758" w:rsidRDefault="008E28E5" w:rsidP="008E28E5">
      <w:pPr>
        <w:pStyle w:val="SubsectionHead"/>
      </w:pPr>
      <w:r w:rsidRPr="00B46758">
        <w:t>Exceptions</w:t>
      </w:r>
    </w:p>
    <w:p w14:paraId="4DB79B67" w14:textId="77777777" w:rsidR="008E28E5" w:rsidRPr="00B46758" w:rsidRDefault="008E28E5" w:rsidP="008E28E5">
      <w:pPr>
        <w:pStyle w:val="subsection"/>
      </w:pPr>
      <w:r w:rsidRPr="00B46758">
        <w:tab/>
        <w:t>(6)</w:t>
      </w:r>
      <w:r w:rsidRPr="00B46758">
        <w:tab/>
      </w:r>
      <w:r w:rsidR="00683B1D" w:rsidRPr="00B46758">
        <w:t>Subsection (</w:t>
      </w:r>
      <w:r w:rsidRPr="00B46758">
        <w:t>2), (3), (4) or (5) does not apply if:</w:t>
      </w:r>
    </w:p>
    <w:p w14:paraId="17D18C92" w14:textId="77777777" w:rsidR="008E28E5" w:rsidRPr="00B46758" w:rsidRDefault="008E28E5" w:rsidP="008E28E5">
      <w:pPr>
        <w:pStyle w:val="paragraph"/>
      </w:pPr>
      <w:r w:rsidRPr="00B46758">
        <w:tab/>
        <w:t>(a)</w:t>
      </w:r>
      <w:r w:rsidRPr="00B46758">
        <w:tab/>
        <w:t>it is impracticable for the credit reporting body or credit provider to give the notification under that subsection; or</w:t>
      </w:r>
    </w:p>
    <w:p w14:paraId="5D0A81D2" w14:textId="77777777" w:rsidR="008E28E5" w:rsidRPr="00B46758" w:rsidRDefault="008E28E5" w:rsidP="008E28E5">
      <w:pPr>
        <w:pStyle w:val="paragraph"/>
      </w:pPr>
      <w:r w:rsidRPr="00B46758">
        <w:tab/>
        <w:t>(b)</w:t>
      </w:r>
      <w:r w:rsidRPr="00B46758">
        <w:tab/>
        <w:t>the credit reporting body or credit provider is required by or under an Australian law, or a court/tribunal order, not to give the notification under that subsection.</w:t>
      </w:r>
    </w:p>
    <w:p w14:paraId="77234BBF" w14:textId="77777777" w:rsidR="008E28E5" w:rsidRPr="00B46758" w:rsidRDefault="008E28E5" w:rsidP="00582533">
      <w:pPr>
        <w:pStyle w:val="ActHead3"/>
        <w:pageBreakBefore/>
      </w:pPr>
      <w:bookmarkStart w:id="156" w:name="_Toc183607353"/>
      <w:r w:rsidRPr="00B46758">
        <w:rPr>
          <w:rStyle w:val="CharDivNo"/>
        </w:rPr>
        <w:lastRenderedPageBreak/>
        <w:t>Division</w:t>
      </w:r>
      <w:r w:rsidR="00683B1D" w:rsidRPr="00B46758">
        <w:rPr>
          <w:rStyle w:val="CharDivNo"/>
        </w:rPr>
        <w:t> </w:t>
      </w:r>
      <w:r w:rsidRPr="00B46758">
        <w:rPr>
          <w:rStyle w:val="CharDivNo"/>
        </w:rPr>
        <w:t>6</w:t>
      </w:r>
      <w:r w:rsidRPr="00B46758">
        <w:t>—</w:t>
      </w:r>
      <w:r w:rsidRPr="00B46758">
        <w:rPr>
          <w:rStyle w:val="CharDivText"/>
        </w:rPr>
        <w:t>Unauthorised obtaining of credit reporting information etc.</w:t>
      </w:r>
      <w:bookmarkEnd w:id="156"/>
    </w:p>
    <w:p w14:paraId="201DE543" w14:textId="77777777" w:rsidR="008E28E5" w:rsidRPr="00B46758" w:rsidRDefault="008E28E5" w:rsidP="008E28E5">
      <w:pPr>
        <w:pStyle w:val="ActHead5"/>
      </w:pPr>
      <w:bookmarkStart w:id="157" w:name="_Toc183607354"/>
      <w:r w:rsidRPr="00B46758">
        <w:rPr>
          <w:rStyle w:val="CharSectno"/>
        </w:rPr>
        <w:t>24</w:t>
      </w:r>
      <w:r w:rsidRPr="00B46758">
        <w:t xml:space="preserve">  Obtaining credit reporting information from a credit reporting body</w:t>
      </w:r>
      <w:bookmarkEnd w:id="157"/>
    </w:p>
    <w:p w14:paraId="35F0ED05" w14:textId="77777777" w:rsidR="008E28E5" w:rsidRPr="00B46758" w:rsidRDefault="008E28E5" w:rsidP="008E28E5">
      <w:pPr>
        <w:pStyle w:val="SubsectionHead"/>
      </w:pPr>
      <w:r w:rsidRPr="00B46758">
        <w:t>Offences</w:t>
      </w:r>
    </w:p>
    <w:p w14:paraId="76C19CB3" w14:textId="77777777" w:rsidR="008E28E5" w:rsidRPr="00B46758" w:rsidRDefault="008E28E5" w:rsidP="008E28E5">
      <w:pPr>
        <w:pStyle w:val="subsection"/>
      </w:pPr>
      <w:r w:rsidRPr="00B46758">
        <w:tab/>
        <w:t>(1)</w:t>
      </w:r>
      <w:r w:rsidRPr="00B46758">
        <w:tab/>
        <w:t>An entity commits an offence if:</w:t>
      </w:r>
    </w:p>
    <w:p w14:paraId="7CA56E98" w14:textId="77777777" w:rsidR="008E28E5" w:rsidRPr="00B46758" w:rsidRDefault="008E28E5" w:rsidP="008E28E5">
      <w:pPr>
        <w:pStyle w:val="paragraph"/>
      </w:pPr>
      <w:r w:rsidRPr="00B46758">
        <w:tab/>
        <w:t>(a)</w:t>
      </w:r>
      <w:r w:rsidRPr="00B46758">
        <w:tab/>
        <w:t>the entity obtains credit reporting information; and</w:t>
      </w:r>
    </w:p>
    <w:p w14:paraId="7190A8E3" w14:textId="77777777" w:rsidR="008E28E5" w:rsidRPr="00B46758" w:rsidRDefault="008E28E5" w:rsidP="008E28E5">
      <w:pPr>
        <w:pStyle w:val="paragraph"/>
      </w:pPr>
      <w:r w:rsidRPr="00B46758">
        <w:tab/>
        <w:t>(b)</w:t>
      </w:r>
      <w:r w:rsidRPr="00B46758">
        <w:tab/>
        <w:t>the information is obtained from a credit reporting body; and</w:t>
      </w:r>
    </w:p>
    <w:p w14:paraId="55AC0D6A" w14:textId="77777777" w:rsidR="008E28E5" w:rsidRPr="00B46758" w:rsidRDefault="008E28E5" w:rsidP="008E28E5">
      <w:pPr>
        <w:pStyle w:val="paragraph"/>
      </w:pPr>
      <w:r w:rsidRPr="00B46758">
        <w:tab/>
        <w:t>(c)</w:t>
      </w:r>
      <w:r w:rsidRPr="00B46758">
        <w:tab/>
        <w:t>the entity is not:</w:t>
      </w:r>
    </w:p>
    <w:p w14:paraId="448B8C93" w14:textId="77777777" w:rsidR="008E28E5" w:rsidRPr="00B46758" w:rsidRDefault="008E28E5" w:rsidP="008E28E5">
      <w:pPr>
        <w:pStyle w:val="paragraphsub"/>
      </w:pPr>
      <w:r w:rsidRPr="00B46758">
        <w:tab/>
        <w:t>(i)</w:t>
      </w:r>
      <w:r w:rsidRPr="00B46758">
        <w:tab/>
        <w:t xml:space="preserve">an entity to which the body is permitted to disclose the information under </w:t>
      </w:r>
      <w:r w:rsidR="00101C77" w:rsidRPr="00B46758">
        <w:t>Division 2</w:t>
      </w:r>
      <w:r w:rsidRPr="00B46758">
        <w:t xml:space="preserve"> of this Part; or</w:t>
      </w:r>
    </w:p>
    <w:p w14:paraId="389CC0EA" w14:textId="77777777" w:rsidR="008E28E5" w:rsidRPr="00B46758" w:rsidRDefault="008E28E5" w:rsidP="008E28E5">
      <w:pPr>
        <w:pStyle w:val="paragraphsub"/>
      </w:pPr>
      <w:r w:rsidRPr="00B46758">
        <w:tab/>
        <w:t>(ii)</w:t>
      </w:r>
      <w:r w:rsidRPr="00B46758">
        <w:tab/>
        <w:t>an access seeker for the information.</w:t>
      </w:r>
    </w:p>
    <w:p w14:paraId="70A19EDB" w14:textId="77777777" w:rsidR="008E28E5" w:rsidRPr="00B46758" w:rsidRDefault="008E28E5" w:rsidP="008E28E5">
      <w:pPr>
        <w:pStyle w:val="Penalty"/>
      </w:pPr>
      <w:r w:rsidRPr="00B46758">
        <w:t>Penalty:</w:t>
      </w:r>
      <w:r w:rsidRPr="00B46758">
        <w:tab/>
        <w:t>200 penalty units.</w:t>
      </w:r>
    </w:p>
    <w:p w14:paraId="03582D33" w14:textId="77777777" w:rsidR="008E28E5" w:rsidRPr="00B46758" w:rsidRDefault="008E28E5" w:rsidP="008E28E5">
      <w:pPr>
        <w:pStyle w:val="subsection"/>
      </w:pPr>
      <w:r w:rsidRPr="00B46758">
        <w:tab/>
        <w:t>(2)</w:t>
      </w:r>
      <w:r w:rsidRPr="00B46758">
        <w:tab/>
        <w:t>An entity commits an offence if:</w:t>
      </w:r>
    </w:p>
    <w:p w14:paraId="68CAB7E5" w14:textId="77777777" w:rsidR="008E28E5" w:rsidRPr="00B46758" w:rsidRDefault="008E28E5" w:rsidP="008E28E5">
      <w:pPr>
        <w:pStyle w:val="paragraph"/>
      </w:pPr>
      <w:r w:rsidRPr="00B46758">
        <w:tab/>
        <w:t>(a)</w:t>
      </w:r>
      <w:r w:rsidRPr="00B46758">
        <w:tab/>
        <w:t>the entity obtains credit reporting information; and</w:t>
      </w:r>
    </w:p>
    <w:p w14:paraId="43FDB923" w14:textId="77777777" w:rsidR="008E28E5" w:rsidRPr="00B46758" w:rsidRDefault="008E28E5" w:rsidP="008E28E5">
      <w:pPr>
        <w:pStyle w:val="paragraph"/>
      </w:pPr>
      <w:r w:rsidRPr="00B46758">
        <w:tab/>
        <w:t>(b)</w:t>
      </w:r>
      <w:r w:rsidRPr="00B46758">
        <w:tab/>
        <w:t>the information is obtained from a credit reporting body; and</w:t>
      </w:r>
    </w:p>
    <w:p w14:paraId="77B45199" w14:textId="77777777" w:rsidR="008E28E5" w:rsidRPr="00B46758" w:rsidRDefault="008E28E5" w:rsidP="008E28E5">
      <w:pPr>
        <w:pStyle w:val="paragraph"/>
      </w:pPr>
      <w:r w:rsidRPr="00B46758">
        <w:tab/>
        <w:t>(c)</w:t>
      </w:r>
      <w:r w:rsidRPr="00B46758">
        <w:tab/>
        <w:t>the information is obtained by false pretence.</w:t>
      </w:r>
    </w:p>
    <w:p w14:paraId="5BAB4B46" w14:textId="77777777" w:rsidR="008E28E5" w:rsidRPr="00B46758" w:rsidRDefault="008E28E5" w:rsidP="008E28E5">
      <w:pPr>
        <w:pStyle w:val="Penalty"/>
      </w:pPr>
      <w:r w:rsidRPr="00B46758">
        <w:t>Penalty:</w:t>
      </w:r>
      <w:r w:rsidRPr="00B46758">
        <w:tab/>
        <w:t>200 penalty units.</w:t>
      </w:r>
    </w:p>
    <w:p w14:paraId="55739D76" w14:textId="77777777" w:rsidR="008E28E5" w:rsidRPr="00B46758" w:rsidRDefault="008E28E5" w:rsidP="008E28E5">
      <w:pPr>
        <w:pStyle w:val="SubsectionHead"/>
      </w:pPr>
      <w:r w:rsidRPr="00B46758">
        <w:t>Civil penalties</w:t>
      </w:r>
    </w:p>
    <w:p w14:paraId="4F6C9A53" w14:textId="77777777" w:rsidR="008E28E5" w:rsidRPr="00B46758" w:rsidRDefault="008E28E5" w:rsidP="008E28E5">
      <w:pPr>
        <w:pStyle w:val="subsection"/>
      </w:pPr>
      <w:r w:rsidRPr="00B46758">
        <w:tab/>
        <w:t>(3)</w:t>
      </w:r>
      <w:r w:rsidRPr="00B46758">
        <w:tab/>
        <w:t>An entity must not obtain credit reporting information from a credit reporting body if the entity is not:</w:t>
      </w:r>
    </w:p>
    <w:p w14:paraId="14692F8E" w14:textId="77777777" w:rsidR="008E28E5" w:rsidRPr="00B46758" w:rsidRDefault="008E28E5" w:rsidP="008E28E5">
      <w:pPr>
        <w:pStyle w:val="paragraph"/>
      </w:pPr>
      <w:r w:rsidRPr="00B46758">
        <w:tab/>
        <w:t>(a)</w:t>
      </w:r>
      <w:r w:rsidRPr="00B46758">
        <w:tab/>
        <w:t xml:space="preserve">an entity to which the body is permitted to disclose the information under </w:t>
      </w:r>
      <w:r w:rsidR="00101C77" w:rsidRPr="00B46758">
        <w:t>Division 2</w:t>
      </w:r>
      <w:r w:rsidRPr="00B46758">
        <w:t xml:space="preserve"> of this Part; or</w:t>
      </w:r>
    </w:p>
    <w:p w14:paraId="2252266A" w14:textId="77777777" w:rsidR="008E28E5" w:rsidRPr="00B46758" w:rsidRDefault="008E28E5" w:rsidP="008E28E5">
      <w:pPr>
        <w:pStyle w:val="paragraph"/>
      </w:pPr>
      <w:r w:rsidRPr="00B46758">
        <w:tab/>
        <w:t>(b)</w:t>
      </w:r>
      <w:r w:rsidRPr="00B46758">
        <w:tab/>
        <w:t>an access seeker for the information.</w:t>
      </w:r>
    </w:p>
    <w:p w14:paraId="44988374" w14:textId="77777777" w:rsidR="008E28E5" w:rsidRPr="00B46758" w:rsidRDefault="008E28E5" w:rsidP="008E28E5">
      <w:pPr>
        <w:pStyle w:val="Penalty"/>
      </w:pPr>
      <w:r w:rsidRPr="00B46758">
        <w:t>Civil penalty:</w:t>
      </w:r>
      <w:r w:rsidRPr="00B46758">
        <w:tab/>
        <w:t>2,000 penalty units.</w:t>
      </w:r>
    </w:p>
    <w:p w14:paraId="29F7D5E7" w14:textId="77777777" w:rsidR="008E28E5" w:rsidRPr="00B46758" w:rsidRDefault="008E28E5" w:rsidP="00B10507">
      <w:pPr>
        <w:pStyle w:val="subsection"/>
        <w:keepNext/>
      </w:pPr>
      <w:r w:rsidRPr="00B46758">
        <w:lastRenderedPageBreak/>
        <w:tab/>
        <w:t>(4)</w:t>
      </w:r>
      <w:r w:rsidRPr="00B46758">
        <w:tab/>
        <w:t>An entity must not obtain, by false pretence, credit reporting information from a credit reporting body.</w:t>
      </w:r>
    </w:p>
    <w:p w14:paraId="23D5D3D0" w14:textId="77777777" w:rsidR="008E28E5" w:rsidRPr="00B46758" w:rsidRDefault="008E28E5" w:rsidP="008E28E5">
      <w:pPr>
        <w:pStyle w:val="Penalty"/>
      </w:pPr>
      <w:r w:rsidRPr="00B46758">
        <w:t>Civil penalty:</w:t>
      </w:r>
      <w:r w:rsidRPr="00B46758">
        <w:tab/>
        <w:t>2,000 penalty units.</w:t>
      </w:r>
    </w:p>
    <w:p w14:paraId="5D2BA4AF" w14:textId="77777777" w:rsidR="008E28E5" w:rsidRPr="00B46758" w:rsidRDefault="008E28E5" w:rsidP="008E28E5">
      <w:pPr>
        <w:pStyle w:val="ActHead5"/>
      </w:pPr>
      <w:bookmarkStart w:id="158" w:name="_Toc183607355"/>
      <w:r w:rsidRPr="00B46758">
        <w:rPr>
          <w:rStyle w:val="CharSectno"/>
        </w:rPr>
        <w:t>24A</w:t>
      </w:r>
      <w:r w:rsidRPr="00B46758">
        <w:t xml:space="preserve">  Obtaining credit eligibility information from a credit provider</w:t>
      </w:r>
      <w:bookmarkEnd w:id="158"/>
    </w:p>
    <w:p w14:paraId="6E59AA68" w14:textId="77777777" w:rsidR="008E28E5" w:rsidRPr="00B46758" w:rsidRDefault="008E28E5" w:rsidP="008E28E5">
      <w:pPr>
        <w:pStyle w:val="SubsectionHead"/>
      </w:pPr>
      <w:r w:rsidRPr="00B46758">
        <w:t>Offences</w:t>
      </w:r>
    </w:p>
    <w:p w14:paraId="00EB5A03" w14:textId="77777777" w:rsidR="008E28E5" w:rsidRPr="00B46758" w:rsidRDefault="008E28E5" w:rsidP="008E28E5">
      <w:pPr>
        <w:pStyle w:val="subsection"/>
      </w:pPr>
      <w:r w:rsidRPr="00B46758">
        <w:tab/>
        <w:t>(1)</w:t>
      </w:r>
      <w:r w:rsidRPr="00B46758">
        <w:tab/>
        <w:t>An entity commits an offence if:</w:t>
      </w:r>
    </w:p>
    <w:p w14:paraId="5FE8CCE0" w14:textId="77777777" w:rsidR="008E28E5" w:rsidRPr="00B46758" w:rsidRDefault="008E28E5" w:rsidP="008E28E5">
      <w:pPr>
        <w:pStyle w:val="paragraph"/>
      </w:pPr>
      <w:r w:rsidRPr="00B46758">
        <w:tab/>
        <w:t>(a)</w:t>
      </w:r>
      <w:r w:rsidRPr="00B46758">
        <w:tab/>
        <w:t>the entity obtains credit eligibility information; and</w:t>
      </w:r>
    </w:p>
    <w:p w14:paraId="01089887" w14:textId="77777777" w:rsidR="008E28E5" w:rsidRPr="00B46758" w:rsidRDefault="008E28E5" w:rsidP="008E28E5">
      <w:pPr>
        <w:pStyle w:val="paragraph"/>
      </w:pPr>
      <w:r w:rsidRPr="00B46758">
        <w:tab/>
        <w:t>(b)</w:t>
      </w:r>
      <w:r w:rsidRPr="00B46758">
        <w:tab/>
        <w:t>the information is obtained from a credit provider; and</w:t>
      </w:r>
    </w:p>
    <w:p w14:paraId="41D0283E" w14:textId="77777777" w:rsidR="008E28E5" w:rsidRPr="00B46758" w:rsidRDefault="008E28E5" w:rsidP="008E28E5">
      <w:pPr>
        <w:pStyle w:val="paragraph"/>
      </w:pPr>
      <w:r w:rsidRPr="00B46758">
        <w:tab/>
        <w:t>(c)</w:t>
      </w:r>
      <w:r w:rsidRPr="00B46758">
        <w:tab/>
        <w:t>the entity is not:</w:t>
      </w:r>
    </w:p>
    <w:p w14:paraId="69A4AB03" w14:textId="77777777" w:rsidR="008E28E5" w:rsidRPr="00B46758" w:rsidRDefault="008E28E5" w:rsidP="008E28E5">
      <w:pPr>
        <w:pStyle w:val="paragraphsub"/>
      </w:pPr>
      <w:r w:rsidRPr="00B46758">
        <w:tab/>
        <w:t>(i)</w:t>
      </w:r>
      <w:r w:rsidRPr="00B46758">
        <w:tab/>
        <w:t>an entity to which the provider is permitted to disclose the information under Division</w:t>
      </w:r>
      <w:r w:rsidR="00683B1D" w:rsidRPr="00B46758">
        <w:t> </w:t>
      </w:r>
      <w:r w:rsidRPr="00B46758">
        <w:t>3 of this Part; or</w:t>
      </w:r>
    </w:p>
    <w:p w14:paraId="6D418B3F" w14:textId="77777777" w:rsidR="008E28E5" w:rsidRPr="00B46758" w:rsidRDefault="008E28E5" w:rsidP="008E28E5">
      <w:pPr>
        <w:pStyle w:val="paragraphsub"/>
      </w:pPr>
      <w:r w:rsidRPr="00B46758">
        <w:tab/>
        <w:t>(ii)</w:t>
      </w:r>
      <w:r w:rsidRPr="00B46758">
        <w:tab/>
        <w:t>an access seeker for the information.</w:t>
      </w:r>
    </w:p>
    <w:p w14:paraId="0687E514" w14:textId="77777777" w:rsidR="008E28E5" w:rsidRPr="00B46758" w:rsidRDefault="008E28E5" w:rsidP="008E28E5">
      <w:pPr>
        <w:pStyle w:val="Penalty"/>
      </w:pPr>
      <w:r w:rsidRPr="00B46758">
        <w:t>Penalty:</w:t>
      </w:r>
      <w:r w:rsidRPr="00B46758">
        <w:tab/>
        <w:t>200 penalty units.</w:t>
      </w:r>
    </w:p>
    <w:p w14:paraId="266BE70A" w14:textId="77777777" w:rsidR="008E28E5" w:rsidRPr="00B46758" w:rsidRDefault="008E28E5" w:rsidP="008E28E5">
      <w:pPr>
        <w:pStyle w:val="subsection"/>
      </w:pPr>
      <w:r w:rsidRPr="00B46758">
        <w:tab/>
        <w:t>(2)</w:t>
      </w:r>
      <w:r w:rsidRPr="00B46758">
        <w:tab/>
        <w:t>An entity commits an offence if:</w:t>
      </w:r>
    </w:p>
    <w:p w14:paraId="148B3C02" w14:textId="77777777" w:rsidR="008E28E5" w:rsidRPr="00B46758" w:rsidRDefault="008E28E5" w:rsidP="008E28E5">
      <w:pPr>
        <w:pStyle w:val="paragraph"/>
      </w:pPr>
      <w:r w:rsidRPr="00B46758">
        <w:tab/>
        <w:t>(a)</w:t>
      </w:r>
      <w:r w:rsidRPr="00B46758">
        <w:tab/>
        <w:t>the entity obtains credit eligibility information; and</w:t>
      </w:r>
    </w:p>
    <w:p w14:paraId="3C89D63E" w14:textId="77777777" w:rsidR="008E28E5" w:rsidRPr="00B46758" w:rsidRDefault="008E28E5" w:rsidP="008E28E5">
      <w:pPr>
        <w:pStyle w:val="paragraph"/>
      </w:pPr>
      <w:r w:rsidRPr="00B46758">
        <w:tab/>
        <w:t>(b)</w:t>
      </w:r>
      <w:r w:rsidRPr="00B46758">
        <w:tab/>
        <w:t>the information is obtained from a credit provider; and</w:t>
      </w:r>
    </w:p>
    <w:p w14:paraId="0EECE73C" w14:textId="77777777" w:rsidR="008E28E5" w:rsidRPr="00B46758" w:rsidRDefault="008E28E5" w:rsidP="008E28E5">
      <w:pPr>
        <w:pStyle w:val="paragraph"/>
      </w:pPr>
      <w:r w:rsidRPr="00B46758">
        <w:tab/>
        <w:t>(c)</w:t>
      </w:r>
      <w:r w:rsidRPr="00B46758">
        <w:tab/>
        <w:t>the information is obtained by false pretence.</w:t>
      </w:r>
    </w:p>
    <w:p w14:paraId="316FB30D" w14:textId="77777777" w:rsidR="008E28E5" w:rsidRPr="00B46758" w:rsidRDefault="008E28E5" w:rsidP="008E28E5">
      <w:pPr>
        <w:pStyle w:val="Penalty"/>
      </w:pPr>
      <w:r w:rsidRPr="00B46758">
        <w:t>Penalty:</w:t>
      </w:r>
      <w:r w:rsidRPr="00B46758">
        <w:tab/>
        <w:t>200 penalty units.</w:t>
      </w:r>
    </w:p>
    <w:p w14:paraId="2534D3CA" w14:textId="77777777" w:rsidR="008E28E5" w:rsidRPr="00B46758" w:rsidRDefault="008E28E5" w:rsidP="008E28E5">
      <w:pPr>
        <w:pStyle w:val="SubsectionHead"/>
      </w:pPr>
      <w:r w:rsidRPr="00B46758">
        <w:t>Civil penalties</w:t>
      </w:r>
    </w:p>
    <w:p w14:paraId="76ADAC98" w14:textId="77777777" w:rsidR="008E28E5" w:rsidRPr="00B46758" w:rsidRDefault="008E28E5" w:rsidP="008E28E5">
      <w:pPr>
        <w:pStyle w:val="subsection"/>
      </w:pPr>
      <w:r w:rsidRPr="00B46758">
        <w:tab/>
        <w:t>(3)</w:t>
      </w:r>
      <w:r w:rsidRPr="00B46758">
        <w:tab/>
        <w:t>An entity must not obtain credit eligibility information from a credit provider if the entity is not:</w:t>
      </w:r>
    </w:p>
    <w:p w14:paraId="7FC3369B" w14:textId="77777777" w:rsidR="008E28E5" w:rsidRPr="00B46758" w:rsidRDefault="008E28E5" w:rsidP="008E28E5">
      <w:pPr>
        <w:pStyle w:val="paragraph"/>
      </w:pPr>
      <w:r w:rsidRPr="00B46758">
        <w:tab/>
        <w:t>(a)</w:t>
      </w:r>
      <w:r w:rsidRPr="00B46758">
        <w:tab/>
        <w:t>an entity to which the provider is permitted to disclose the information under Division</w:t>
      </w:r>
      <w:r w:rsidR="00683B1D" w:rsidRPr="00B46758">
        <w:t> </w:t>
      </w:r>
      <w:r w:rsidRPr="00B46758">
        <w:t>3 of this Part; or</w:t>
      </w:r>
    </w:p>
    <w:p w14:paraId="7F12CE04" w14:textId="77777777" w:rsidR="008E28E5" w:rsidRPr="00B46758" w:rsidRDefault="008E28E5" w:rsidP="008E28E5">
      <w:pPr>
        <w:pStyle w:val="paragraph"/>
      </w:pPr>
      <w:r w:rsidRPr="00B46758">
        <w:tab/>
        <w:t>(b)</w:t>
      </w:r>
      <w:r w:rsidRPr="00B46758">
        <w:tab/>
        <w:t>an access seeker for the information.</w:t>
      </w:r>
    </w:p>
    <w:p w14:paraId="0F767D72" w14:textId="77777777" w:rsidR="008E28E5" w:rsidRPr="00B46758" w:rsidRDefault="008E28E5" w:rsidP="008E28E5">
      <w:pPr>
        <w:pStyle w:val="Penalty"/>
      </w:pPr>
      <w:r w:rsidRPr="00B46758">
        <w:t>Civil penalty:</w:t>
      </w:r>
      <w:r w:rsidRPr="00B46758">
        <w:tab/>
        <w:t>2,000 penalty units.</w:t>
      </w:r>
    </w:p>
    <w:p w14:paraId="4FB739FB" w14:textId="77777777" w:rsidR="008E28E5" w:rsidRPr="00B46758" w:rsidRDefault="008E28E5" w:rsidP="005322EA">
      <w:pPr>
        <w:pStyle w:val="subsection"/>
        <w:keepNext/>
      </w:pPr>
      <w:r w:rsidRPr="00B46758">
        <w:lastRenderedPageBreak/>
        <w:tab/>
        <w:t>(4)</w:t>
      </w:r>
      <w:r w:rsidRPr="00B46758">
        <w:tab/>
        <w:t>An entity must not obtain, by false pretence, credit eligibility information from a credit provider.</w:t>
      </w:r>
    </w:p>
    <w:p w14:paraId="43383B88" w14:textId="77777777" w:rsidR="008E28E5" w:rsidRPr="00B46758" w:rsidRDefault="008E28E5" w:rsidP="008E28E5">
      <w:pPr>
        <w:pStyle w:val="Penalty"/>
      </w:pPr>
      <w:r w:rsidRPr="00B46758">
        <w:t>Civil penalty:</w:t>
      </w:r>
      <w:r w:rsidRPr="00B46758">
        <w:tab/>
        <w:t>2,000 penalty units.</w:t>
      </w:r>
    </w:p>
    <w:p w14:paraId="5F50B914" w14:textId="77777777" w:rsidR="008E28E5" w:rsidRPr="00B46758" w:rsidRDefault="008E28E5" w:rsidP="00582533">
      <w:pPr>
        <w:pStyle w:val="ActHead3"/>
        <w:pageBreakBefore/>
      </w:pPr>
      <w:bookmarkStart w:id="159" w:name="_Toc183607356"/>
      <w:r w:rsidRPr="00B46758">
        <w:rPr>
          <w:rStyle w:val="CharDivNo"/>
        </w:rPr>
        <w:lastRenderedPageBreak/>
        <w:t>Division</w:t>
      </w:r>
      <w:r w:rsidR="00683B1D" w:rsidRPr="00B46758">
        <w:rPr>
          <w:rStyle w:val="CharDivNo"/>
        </w:rPr>
        <w:t> </w:t>
      </w:r>
      <w:r w:rsidRPr="00B46758">
        <w:rPr>
          <w:rStyle w:val="CharDivNo"/>
        </w:rPr>
        <w:t>7</w:t>
      </w:r>
      <w:r w:rsidRPr="00B46758">
        <w:t>—</w:t>
      </w:r>
      <w:r w:rsidRPr="00B46758">
        <w:rPr>
          <w:rStyle w:val="CharDivText"/>
        </w:rPr>
        <w:t>Court orders</w:t>
      </w:r>
      <w:bookmarkEnd w:id="159"/>
    </w:p>
    <w:p w14:paraId="36D92AF4" w14:textId="77777777" w:rsidR="008E28E5" w:rsidRPr="00B46758" w:rsidRDefault="008E28E5" w:rsidP="008E28E5">
      <w:pPr>
        <w:pStyle w:val="ActHead5"/>
      </w:pPr>
      <w:bookmarkStart w:id="160" w:name="_Toc183607357"/>
      <w:r w:rsidRPr="00B46758">
        <w:rPr>
          <w:rStyle w:val="CharSectno"/>
        </w:rPr>
        <w:t>25</w:t>
      </w:r>
      <w:r w:rsidRPr="00B46758">
        <w:t xml:space="preserve">  Compensation orders</w:t>
      </w:r>
      <w:bookmarkEnd w:id="160"/>
    </w:p>
    <w:p w14:paraId="4451A1B1" w14:textId="77777777" w:rsidR="008E28E5" w:rsidRPr="00B46758" w:rsidRDefault="008E28E5" w:rsidP="008E28E5">
      <w:pPr>
        <w:pStyle w:val="subsection"/>
      </w:pPr>
      <w:r w:rsidRPr="00B46758">
        <w:tab/>
        <w:t>(1)</w:t>
      </w:r>
      <w:r w:rsidRPr="00B46758">
        <w:tab/>
        <w:t xml:space="preserve">The Federal Court or the </w:t>
      </w:r>
      <w:r w:rsidR="00F97E4E" w:rsidRPr="00B46758">
        <w:t>Federal Circuit and Family Court of Australia (</w:t>
      </w:r>
      <w:r w:rsidR="00101C77" w:rsidRPr="00B46758">
        <w:t>Division 2</w:t>
      </w:r>
      <w:r w:rsidR="00F97E4E" w:rsidRPr="00B46758">
        <w:t>)</w:t>
      </w:r>
      <w:r w:rsidRPr="00B46758">
        <w:t xml:space="preserve"> may order an entity to compensate a person for loss or damage (including injury to the person’s feelings or humiliation) suffered by the person if:</w:t>
      </w:r>
    </w:p>
    <w:p w14:paraId="0AB4CEFB" w14:textId="77777777" w:rsidR="008E28E5" w:rsidRPr="00B46758" w:rsidRDefault="008E28E5" w:rsidP="008E28E5">
      <w:pPr>
        <w:pStyle w:val="paragraph"/>
      </w:pPr>
      <w:r w:rsidRPr="00B46758">
        <w:tab/>
        <w:t>(a)</w:t>
      </w:r>
      <w:r w:rsidRPr="00B46758">
        <w:tab/>
        <w:t>either:</w:t>
      </w:r>
    </w:p>
    <w:p w14:paraId="55753831" w14:textId="77777777" w:rsidR="00273C04" w:rsidRPr="00B46758" w:rsidRDefault="00273C04" w:rsidP="00273C04">
      <w:pPr>
        <w:pStyle w:val="paragraphsub"/>
      </w:pPr>
      <w:r w:rsidRPr="00B46758">
        <w:tab/>
        <w:t>(i)</w:t>
      </w:r>
      <w:r w:rsidRPr="00B46758">
        <w:tab/>
        <w:t>a civil penalty order has been made under subsection</w:t>
      </w:r>
      <w:r w:rsidR="00683B1D" w:rsidRPr="00B46758">
        <w:t> </w:t>
      </w:r>
      <w:r w:rsidRPr="00B46758">
        <w:t xml:space="preserve">82(3) of the Regulatory Powers Act against the entity for a contravention of a civil penalty provision of </w:t>
      </w:r>
      <w:r w:rsidR="00574712" w:rsidRPr="00B46758">
        <w:t>this Part</w:t>
      </w:r>
      <w:r w:rsidRPr="00B46758">
        <w:t>; or</w:t>
      </w:r>
    </w:p>
    <w:p w14:paraId="0CF994CF" w14:textId="77777777" w:rsidR="008E28E5" w:rsidRPr="00B46758" w:rsidRDefault="008E28E5" w:rsidP="008E28E5">
      <w:pPr>
        <w:pStyle w:val="paragraphsub"/>
      </w:pPr>
      <w:r w:rsidRPr="00B46758">
        <w:tab/>
        <w:t>(ii)</w:t>
      </w:r>
      <w:r w:rsidRPr="00B46758">
        <w:tab/>
        <w:t>the entity is found guilty of an offence against this Part; and</w:t>
      </w:r>
    </w:p>
    <w:p w14:paraId="5DCE76FB" w14:textId="77777777" w:rsidR="008E28E5" w:rsidRPr="00B46758" w:rsidRDefault="008E28E5" w:rsidP="008E28E5">
      <w:pPr>
        <w:pStyle w:val="paragraph"/>
      </w:pPr>
      <w:r w:rsidRPr="00B46758">
        <w:tab/>
        <w:t>(b)</w:t>
      </w:r>
      <w:r w:rsidRPr="00B46758">
        <w:tab/>
        <w:t>that loss or damage resulted from the contravention or commission of the offence.</w:t>
      </w:r>
    </w:p>
    <w:p w14:paraId="54B75459" w14:textId="77777777" w:rsidR="008E28E5" w:rsidRPr="00B46758" w:rsidRDefault="008E28E5" w:rsidP="008E28E5">
      <w:pPr>
        <w:pStyle w:val="subsection2"/>
      </w:pPr>
      <w:r w:rsidRPr="00B46758">
        <w:t>The order must specify the amount of compensation.</w:t>
      </w:r>
    </w:p>
    <w:p w14:paraId="182BBA05" w14:textId="77777777" w:rsidR="008E28E5" w:rsidRPr="00B46758" w:rsidRDefault="008E28E5" w:rsidP="008E28E5">
      <w:pPr>
        <w:pStyle w:val="subsection"/>
      </w:pPr>
      <w:r w:rsidRPr="00B46758">
        <w:tab/>
        <w:t>(2)</w:t>
      </w:r>
      <w:r w:rsidRPr="00B46758">
        <w:tab/>
        <w:t>The court may make the order only if:</w:t>
      </w:r>
    </w:p>
    <w:p w14:paraId="608C0391" w14:textId="77777777" w:rsidR="008E28E5" w:rsidRPr="00B46758" w:rsidRDefault="008E28E5" w:rsidP="008E28E5">
      <w:pPr>
        <w:pStyle w:val="paragraph"/>
      </w:pPr>
      <w:r w:rsidRPr="00B46758">
        <w:tab/>
        <w:t>(a)</w:t>
      </w:r>
      <w:r w:rsidRPr="00B46758">
        <w:tab/>
        <w:t>the person applies for an order under this section; and</w:t>
      </w:r>
    </w:p>
    <w:p w14:paraId="7671C2E4" w14:textId="77777777" w:rsidR="008E28E5" w:rsidRPr="00B46758" w:rsidRDefault="008E28E5" w:rsidP="008E28E5">
      <w:pPr>
        <w:pStyle w:val="paragraph"/>
      </w:pPr>
      <w:r w:rsidRPr="00B46758">
        <w:tab/>
        <w:t>(b)</w:t>
      </w:r>
      <w:r w:rsidRPr="00B46758">
        <w:tab/>
        <w:t>the application is made within 6 years of the day the cause of action that relates to the contravention or commission of the offence accrued.</w:t>
      </w:r>
    </w:p>
    <w:p w14:paraId="054E9047" w14:textId="77777777" w:rsidR="008E28E5" w:rsidRPr="00B46758" w:rsidRDefault="008E28E5" w:rsidP="008E28E5">
      <w:pPr>
        <w:pStyle w:val="subsection"/>
      </w:pPr>
      <w:r w:rsidRPr="00B46758">
        <w:tab/>
        <w:t>(3)</w:t>
      </w:r>
      <w:r w:rsidRPr="00B46758">
        <w:tab/>
        <w:t>If the court makes the order, the amount of compensation specified in the order that is to be paid to the person may be recovered as a debt due to the person.</w:t>
      </w:r>
    </w:p>
    <w:p w14:paraId="3201B98D" w14:textId="77777777" w:rsidR="008E28E5" w:rsidRPr="00B46758" w:rsidRDefault="008E28E5" w:rsidP="008E28E5">
      <w:pPr>
        <w:pStyle w:val="ActHead5"/>
      </w:pPr>
      <w:bookmarkStart w:id="161" w:name="_Toc183607358"/>
      <w:r w:rsidRPr="00B46758">
        <w:rPr>
          <w:rStyle w:val="CharSectno"/>
        </w:rPr>
        <w:t>25A</w:t>
      </w:r>
      <w:r w:rsidRPr="00B46758">
        <w:t xml:space="preserve">  Other orders to compensate loss or damage</w:t>
      </w:r>
      <w:bookmarkEnd w:id="161"/>
    </w:p>
    <w:p w14:paraId="07383430" w14:textId="77777777" w:rsidR="008E28E5" w:rsidRPr="00B46758" w:rsidRDefault="008E28E5" w:rsidP="008E28E5">
      <w:pPr>
        <w:pStyle w:val="subsection"/>
      </w:pPr>
      <w:r w:rsidRPr="00B46758">
        <w:tab/>
        <w:t>(1)</w:t>
      </w:r>
      <w:r w:rsidRPr="00B46758">
        <w:tab/>
        <w:t>This section applies if:</w:t>
      </w:r>
    </w:p>
    <w:p w14:paraId="1236C060" w14:textId="77777777" w:rsidR="008E28E5" w:rsidRPr="00B46758" w:rsidRDefault="008E28E5" w:rsidP="008E28E5">
      <w:pPr>
        <w:pStyle w:val="paragraph"/>
      </w:pPr>
      <w:r w:rsidRPr="00B46758">
        <w:tab/>
        <w:t>(a)</w:t>
      </w:r>
      <w:r w:rsidRPr="00B46758">
        <w:tab/>
        <w:t>either:</w:t>
      </w:r>
    </w:p>
    <w:p w14:paraId="597ED96C" w14:textId="77777777" w:rsidR="00273C04" w:rsidRPr="00B46758" w:rsidRDefault="00273C04" w:rsidP="00273C04">
      <w:pPr>
        <w:pStyle w:val="paragraphsub"/>
      </w:pPr>
      <w:r w:rsidRPr="00B46758">
        <w:tab/>
        <w:t>(i)</w:t>
      </w:r>
      <w:r w:rsidRPr="00B46758">
        <w:tab/>
        <w:t>a civil penalty order has been made under subsection</w:t>
      </w:r>
      <w:r w:rsidR="00683B1D" w:rsidRPr="00B46758">
        <w:t> </w:t>
      </w:r>
      <w:r w:rsidRPr="00B46758">
        <w:t xml:space="preserve">82(3) of the Regulatory Powers Act against </w:t>
      </w:r>
      <w:r w:rsidRPr="00B46758">
        <w:lastRenderedPageBreak/>
        <w:t xml:space="preserve">the entity for a contravention of a civil penalty provision of </w:t>
      </w:r>
      <w:r w:rsidR="00574712" w:rsidRPr="00B46758">
        <w:t>this Part</w:t>
      </w:r>
      <w:r w:rsidRPr="00B46758">
        <w:t>; or</w:t>
      </w:r>
    </w:p>
    <w:p w14:paraId="7267E710" w14:textId="77777777" w:rsidR="008E28E5" w:rsidRPr="00B46758" w:rsidRDefault="008E28E5" w:rsidP="008E28E5">
      <w:pPr>
        <w:pStyle w:val="paragraphsub"/>
      </w:pPr>
      <w:r w:rsidRPr="00B46758">
        <w:tab/>
        <w:t>(ii)</w:t>
      </w:r>
      <w:r w:rsidRPr="00B46758">
        <w:tab/>
        <w:t>an entity is found guilty of an offence against this Part; and</w:t>
      </w:r>
    </w:p>
    <w:p w14:paraId="1718410F" w14:textId="77777777" w:rsidR="008E28E5" w:rsidRPr="00B46758" w:rsidRDefault="008E28E5" w:rsidP="008E28E5">
      <w:pPr>
        <w:pStyle w:val="paragraph"/>
      </w:pPr>
      <w:r w:rsidRPr="00B46758">
        <w:tab/>
        <w:t>(b)</w:t>
      </w:r>
      <w:r w:rsidRPr="00B46758">
        <w:tab/>
        <w:t>a person has suffered, or is likely to suffer, loss or damage (including injury to the person’s feelings or humiliation) as a result of the contravention or commission of the offence.</w:t>
      </w:r>
    </w:p>
    <w:p w14:paraId="188493D3" w14:textId="77777777" w:rsidR="008E28E5" w:rsidRPr="00B46758" w:rsidRDefault="008E28E5" w:rsidP="008E28E5">
      <w:pPr>
        <w:pStyle w:val="subsection"/>
      </w:pPr>
      <w:r w:rsidRPr="00B46758">
        <w:tab/>
        <w:t>(2)</w:t>
      </w:r>
      <w:r w:rsidRPr="00B46758">
        <w:tab/>
        <w:t xml:space="preserve">The Federal Court or the </w:t>
      </w:r>
      <w:bookmarkStart w:id="162" w:name="_Hlk83367456"/>
      <w:r w:rsidR="00F97E4E" w:rsidRPr="00B46758">
        <w:t>Federal Circuit and Family Court of Australia (</w:t>
      </w:r>
      <w:r w:rsidR="00101C77" w:rsidRPr="00B46758">
        <w:t>Division 2</w:t>
      </w:r>
      <w:r w:rsidR="00F97E4E" w:rsidRPr="00B46758">
        <w:t>)</w:t>
      </w:r>
      <w:bookmarkEnd w:id="162"/>
      <w:r w:rsidRPr="00B46758">
        <w:t xml:space="preserve"> may make such order as the Court considers appropriate against the entity to:</w:t>
      </w:r>
    </w:p>
    <w:p w14:paraId="3127C20C" w14:textId="77777777" w:rsidR="008E28E5" w:rsidRPr="00B46758" w:rsidRDefault="008E28E5" w:rsidP="008E28E5">
      <w:pPr>
        <w:pStyle w:val="paragraph"/>
      </w:pPr>
      <w:r w:rsidRPr="00B46758">
        <w:tab/>
        <w:t>(a)</w:t>
      </w:r>
      <w:r w:rsidRPr="00B46758">
        <w:tab/>
        <w:t>compensate the person, in whole or in part, for that loss or damage; or</w:t>
      </w:r>
    </w:p>
    <w:p w14:paraId="5D4C0945" w14:textId="77777777" w:rsidR="008E28E5" w:rsidRPr="00B46758" w:rsidRDefault="008E28E5" w:rsidP="008E28E5">
      <w:pPr>
        <w:pStyle w:val="paragraph"/>
      </w:pPr>
      <w:r w:rsidRPr="00B46758">
        <w:tab/>
        <w:t>(b)</w:t>
      </w:r>
      <w:r w:rsidRPr="00B46758">
        <w:tab/>
        <w:t>prevent or reduce that loss or damage suffered, or likely to be suffered, by the person.</w:t>
      </w:r>
    </w:p>
    <w:p w14:paraId="490C7DC6" w14:textId="77777777" w:rsidR="008E28E5" w:rsidRPr="00B46758" w:rsidRDefault="008E28E5" w:rsidP="008E28E5">
      <w:pPr>
        <w:pStyle w:val="subsection"/>
      </w:pPr>
      <w:r w:rsidRPr="00B46758">
        <w:tab/>
        <w:t>(3)</w:t>
      </w:r>
      <w:r w:rsidRPr="00B46758">
        <w:tab/>
        <w:t xml:space="preserve">Without limiting </w:t>
      </w:r>
      <w:r w:rsidR="00683B1D" w:rsidRPr="00B46758">
        <w:t>subsection (</w:t>
      </w:r>
      <w:r w:rsidRPr="00B46758">
        <w:t>2), examples of orders the court may make include:</w:t>
      </w:r>
    </w:p>
    <w:p w14:paraId="7F41E95F" w14:textId="77777777" w:rsidR="008E28E5" w:rsidRPr="00B46758" w:rsidRDefault="008E28E5" w:rsidP="008E28E5">
      <w:pPr>
        <w:pStyle w:val="paragraph"/>
      </w:pPr>
      <w:r w:rsidRPr="00B46758">
        <w:tab/>
        <w:t>(a)</w:t>
      </w:r>
      <w:r w:rsidRPr="00B46758">
        <w:tab/>
        <w:t>an order directing the entity to perform any reasonable act, or carry out any reasonable course of conduct, to redress the loss or damage suffered by the person; and</w:t>
      </w:r>
    </w:p>
    <w:p w14:paraId="1EA2D68D" w14:textId="77777777" w:rsidR="008E28E5" w:rsidRPr="00B46758" w:rsidRDefault="008E28E5" w:rsidP="008E28E5">
      <w:pPr>
        <w:pStyle w:val="paragraph"/>
      </w:pPr>
      <w:r w:rsidRPr="00B46758">
        <w:tab/>
        <w:t>(b)</w:t>
      </w:r>
      <w:r w:rsidRPr="00B46758">
        <w:tab/>
        <w:t>an order directing the entity to pay the person a specified amount to reimburse the person for expenses reasonably incurred by the person in connection with the contravention or commission of the offence; and</w:t>
      </w:r>
    </w:p>
    <w:p w14:paraId="680DAE92" w14:textId="77777777" w:rsidR="008E28E5" w:rsidRPr="00B46758" w:rsidRDefault="008E28E5" w:rsidP="008E28E5">
      <w:pPr>
        <w:pStyle w:val="paragraph"/>
      </w:pPr>
      <w:r w:rsidRPr="00B46758">
        <w:tab/>
        <w:t>(c)</w:t>
      </w:r>
      <w:r w:rsidRPr="00B46758">
        <w:tab/>
        <w:t>an order directing the defendant to pay to the person the amount of loss or damage the plaintiff suffered.</w:t>
      </w:r>
    </w:p>
    <w:p w14:paraId="6FEEFE96" w14:textId="77777777" w:rsidR="008E28E5" w:rsidRPr="00B46758" w:rsidRDefault="008E28E5" w:rsidP="008E28E5">
      <w:pPr>
        <w:pStyle w:val="subsection"/>
      </w:pPr>
      <w:r w:rsidRPr="00B46758">
        <w:tab/>
        <w:t>(4)</w:t>
      </w:r>
      <w:r w:rsidRPr="00B46758">
        <w:tab/>
        <w:t>The court may make the order only if:</w:t>
      </w:r>
    </w:p>
    <w:p w14:paraId="3EA9C1BE" w14:textId="77777777" w:rsidR="008E28E5" w:rsidRPr="00B46758" w:rsidRDefault="008E28E5" w:rsidP="008E28E5">
      <w:pPr>
        <w:pStyle w:val="paragraph"/>
      </w:pPr>
      <w:r w:rsidRPr="00B46758">
        <w:tab/>
        <w:t>(a)</w:t>
      </w:r>
      <w:r w:rsidRPr="00B46758">
        <w:tab/>
        <w:t>the person applies for an order under this section; and</w:t>
      </w:r>
    </w:p>
    <w:p w14:paraId="117A7C9A" w14:textId="77777777" w:rsidR="008E28E5" w:rsidRPr="00B46758" w:rsidRDefault="008E28E5" w:rsidP="008E28E5">
      <w:pPr>
        <w:pStyle w:val="paragraph"/>
      </w:pPr>
      <w:r w:rsidRPr="00B46758">
        <w:tab/>
        <w:t>(b)</w:t>
      </w:r>
      <w:r w:rsidRPr="00B46758">
        <w:tab/>
        <w:t>the application is made within 6 years of the day the cause of action that relates to the contravention or commission of the offence accrued.</w:t>
      </w:r>
    </w:p>
    <w:p w14:paraId="230AECF9" w14:textId="77777777" w:rsidR="008E28E5" w:rsidRPr="00B46758" w:rsidRDefault="008E28E5" w:rsidP="008E28E5">
      <w:pPr>
        <w:pStyle w:val="subsection"/>
      </w:pPr>
      <w:r w:rsidRPr="00B46758">
        <w:tab/>
        <w:t>(5)</w:t>
      </w:r>
      <w:r w:rsidRPr="00B46758">
        <w:tab/>
        <w:t>If the court makes an order that the entity pay an amount to the person, the person may recover the amount as a debt due to the person.</w:t>
      </w:r>
    </w:p>
    <w:p w14:paraId="7531DBCE" w14:textId="77777777" w:rsidR="00912B4A" w:rsidRPr="00B46758" w:rsidRDefault="00356B5F" w:rsidP="00AB267C">
      <w:pPr>
        <w:pStyle w:val="ActHead3"/>
        <w:pageBreakBefore/>
      </w:pPr>
      <w:bookmarkStart w:id="163" w:name="_Toc183607359"/>
      <w:r w:rsidRPr="00B46758">
        <w:rPr>
          <w:rStyle w:val="CharDivNo"/>
        </w:rPr>
        <w:lastRenderedPageBreak/>
        <w:t>Division 8</w:t>
      </w:r>
      <w:r w:rsidR="00912B4A" w:rsidRPr="00B46758">
        <w:t>—</w:t>
      </w:r>
      <w:r w:rsidR="00912B4A" w:rsidRPr="00B46758">
        <w:rPr>
          <w:rStyle w:val="CharDivText"/>
        </w:rPr>
        <w:t>Review</w:t>
      </w:r>
      <w:bookmarkEnd w:id="163"/>
    </w:p>
    <w:p w14:paraId="14CA5564" w14:textId="77777777" w:rsidR="00912B4A" w:rsidRPr="00B46758" w:rsidRDefault="00912B4A" w:rsidP="00912B4A">
      <w:pPr>
        <w:pStyle w:val="ActHead5"/>
      </w:pPr>
      <w:bookmarkStart w:id="164" w:name="_Toc183607360"/>
      <w:r w:rsidRPr="00B46758">
        <w:rPr>
          <w:rStyle w:val="CharSectno"/>
        </w:rPr>
        <w:t>25B</w:t>
      </w:r>
      <w:r w:rsidRPr="00B46758">
        <w:t xml:space="preserve">  Review of operation of this Part</w:t>
      </w:r>
      <w:bookmarkEnd w:id="164"/>
    </w:p>
    <w:p w14:paraId="313A9201" w14:textId="77777777" w:rsidR="00912B4A" w:rsidRPr="00B46758" w:rsidRDefault="00912B4A" w:rsidP="00912B4A">
      <w:pPr>
        <w:pStyle w:val="subsection"/>
      </w:pPr>
      <w:r w:rsidRPr="00B46758">
        <w:tab/>
        <w:t>(1)</w:t>
      </w:r>
      <w:r w:rsidRPr="00B46758">
        <w:tab/>
        <w:t>The Minister must cause an independent review to be conducted of the operation of this Part.</w:t>
      </w:r>
    </w:p>
    <w:p w14:paraId="2EFFFE71" w14:textId="77777777" w:rsidR="00912B4A" w:rsidRPr="00B46758" w:rsidRDefault="00912B4A" w:rsidP="00912B4A">
      <w:pPr>
        <w:pStyle w:val="subsection"/>
      </w:pPr>
      <w:r w:rsidRPr="00B46758">
        <w:tab/>
        <w:t>(2)</w:t>
      </w:r>
      <w:r w:rsidRPr="00B46758">
        <w:tab/>
        <w:t>The persons who conduct the review must complete it, and give the Minister a written report of the review, before 1 October 2024.</w:t>
      </w:r>
    </w:p>
    <w:p w14:paraId="2DD0F2DE" w14:textId="77777777" w:rsidR="00912B4A" w:rsidRPr="00B46758" w:rsidRDefault="00912B4A" w:rsidP="00912B4A">
      <w:pPr>
        <w:pStyle w:val="subsection"/>
      </w:pPr>
      <w:r w:rsidRPr="00B46758">
        <w:tab/>
        <w:t>(3)</w:t>
      </w:r>
      <w:r w:rsidRPr="00B46758">
        <w:tab/>
        <w:t>The Minister must cause a copy of the report to be tabled in each House of the Parliament within 15 sitting days of that House after the report is given to the Minister.</w:t>
      </w:r>
    </w:p>
    <w:p w14:paraId="440202DE" w14:textId="77777777" w:rsidR="000C3228" w:rsidRPr="00B46758" w:rsidRDefault="000C3228" w:rsidP="00081CA2">
      <w:pPr>
        <w:pStyle w:val="ActHead2"/>
        <w:pageBreakBefore/>
      </w:pPr>
      <w:bookmarkStart w:id="165" w:name="_Toc183607361"/>
      <w:r w:rsidRPr="00B46758">
        <w:rPr>
          <w:rStyle w:val="CharPartNo"/>
        </w:rPr>
        <w:lastRenderedPageBreak/>
        <w:t>Part IIIB</w:t>
      </w:r>
      <w:r w:rsidRPr="00B46758">
        <w:t>—</w:t>
      </w:r>
      <w:r w:rsidRPr="00B46758">
        <w:rPr>
          <w:rStyle w:val="CharPartText"/>
        </w:rPr>
        <w:t>Privacy codes</w:t>
      </w:r>
      <w:bookmarkEnd w:id="165"/>
    </w:p>
    <w:p w14:paraId="1C34DEC9" w14:textId="77777777" w:rsidR="000C3228" w:rsidRPr="00B46758" w:rsidRDefault="00523E66" w:rsidP="000C3228">
      <w:pPr>
        <w:pStyle w:val="ActHead3"/>
      </w:pPr>
      <w:bookmarkStart w:id="166" w:name="_Toc183607362"/>
      <w:r w:rsidRPr="00B46758">
        <w:rPr>
          <w:rStyle w:val="CharDivNo"/>
        </w:rPr>
        <w:t>Division 1</w:t>
      </w:r>
      <w:r w:rsidR="000C3228" w:rsidRPr="00B46758">
        <w:t>—</w:t>
      </w:r>
      <w:r w:rsidR="000C3228" w:rsidRPr="00B46758">
        <w:rPr>
          <w:rStyle w:val="CharDivText"/>
        </w:rPr>
        <w:t>Introduction</w:t>
      </w:r>
      <w:bookmarkEnd w:id="166"/>
    </w:p>
    <w:p w14:paraId="33537A38" w14:textId="77777777" w:rsidR="000C3228" w:rsidRPr="00B46758" w:rsidRDefault="000C3228" w:rsidP="000C3228">
      <w:pPr>
        <w:pStyle w:val="ActHead5"/>
      </w:pPr>
      <w:bookmarkStart w:id="167" w:name="_Toc183607363"/>
      <w:r w:rsidRPr="00B46758">
        <w:rPr>
          <w:rStyle w:val="CharSectno"/>
        </w:rPr>
        <w:t>26</w:t>
      </w:r>
      <w:r w:rsidRPr="00B46758">
        <w:t xml:space="preserve">  Guide to this Part</w:t>
      </w:r>
      <w:bookmarkEnd w:id="167"/>
    </w:p>
    <w:p w14:paraId="24848ED6" w14:textId="77777777" w:rsidR="000C3228" w:rsidRPr="00B46758" w:rsidRDefault="000C3228" w:rsidP="004E09AB">
      <w:pPr>
        <w:pStyle w:val="SOText"/>
      </w:pPr>
      <w:r w:rsidRPr="00B46758">
        <w:t>This Part deals with privacy codes.</w:t>
      </w:r>
    </w:p>
    <w:p w14:paraId="0C686F14" w14:textId="77777777" w:rsidR="000C3228" w:rsidRPr="00B46758" w:rsidRDefault="00101C77" w:rsidP="004E09AB">
      <w:pPr>
        <w:pStyle w:val="SOText"/>
      </w:pPr>
      <w:r w:rsidRPr="00B46758">
        <w:t>Division 2</w:t>
      </w:r>
      <w:r w:rsidR="000C3228" w:rsidRPr="00B46758">
        <w:t xml:space="preserve"> deals with codes of practice about information privacy, called APP codes. APP code developers or the Commissioner may develop APP codes, which:</w:t>
      </w:r>
    </w:p>
    <w:p w14:paraId="1D7A02BF" w14:textId="77777777" w:rsidR="000C3228" w:rsidRPr="00B46758" w:rsidRDefault="000C3228" w:rsidP="004E09AB">
      <w:pPr>
        <w:pStyle w:val="SOPara"/>
      </w:pPr>
      <w:r w:rsidRPr="00B46758">
        <w:tab/>
        <w:t>(a)</w:t>
      </w:r>
      <w:r w:rsidRPr="00B46758">
        <w:tab/>
        <w:t>must set out how one or more of the Australian Privacy Principles are to be applied or complied with; and</w:t>
      </w:r>
    </w:p>
    <w:p w14:paraId="6CC820DE" w14:textId="77777777" w:rsidR="000C3228" w:rsidRPr="00B46758" w:rsidRDefault="000C3228" w:rsidP="004E09AB">
      <w:pPr>
        <w:pStyle w:val="SOPara"/>
      </w:pPr>
      <w:r w:rsidRPr="00B46758">
        <w:tab/>
        <w:t>(b)</w:t>
      </w:r>
      <w:r w:rsidRPr="00B46758">
        <w:tab/>
        <w:t>may impose additional requirements to those imposed by the Australian Privacy Principles; and</w:t>
      </w:r>
    </w:p>
    <w:p w14:paraId="54A1C96D" w14:textId="77777777" w:rsidR="000C3228" w:rsidRPr="00B46758" w:rsidRDefault="000C3228" w:rsidP="004E09AB">
      <w:pPr>
        <w:pStyle w:val="SOPara"/>
      </w:pPr>
      <w:r w:rsidRPr="00B46758">
        <w:tab/>
        <w:t>(c)</w:t>
      </w:r>
      <w:r w:rsidRPr="00B46758">
        <w:tab/>
        <w:t>may deal with other specified matters.</w:t>
      </w:r>
    </w:p>
    <w:p w14:paraId="5DB94046" w14:textId="77777777" w:rsidR="000C3228" w:rsidRPr="00B46758" w:rsidRDefault="000C3228" w:rsidP="004E09AB">
      <w:pPr>
        <w:pStyle w:val="SOText"/>
      </w:pPr>
      <w:r w:rsidRPr="00B46758">
        <w:t>If the Commissioner includes an APP code on the Codes Register, an APP entity bound by the code must not breach it. A breach of a registered APP code is an interference with the privacy of an individual.</w:t>
      </w:r>
    </w:p>
    <w:p w14:paraId="26E3A9ED" w14:textId="77777777" w:rsidR="000C3228" w:rsidRPr="00B46758" w:rsidRDefault="000C3228" w:rsidP="004E09AB">
      <w:pPr>
        <w:pStyle w:val="SOText"/>
      </w:pPr>
      <w:r w:rsidRPr="00B46758">
        <w:t>Division</w:t>
      </w:r>
      <w:r w:rsidR="00683B1D" w:rsidRPr="00B46758">
        <w:t> </w:t>
      </w:r>
      <w:r w:rsidRPr="00B46758">
        <w:t>3 deals with a code of practice about credit reporting, called a CR code. CR code developers or the Commissioner may develop a CR code, which:</w:t>
      </w:r>
    </w:p>
    <w:p w14:paraId="06FAC38A" w14:textId="77777777" w:rsidR="000C3228" w:rsidRPr="00B46758" w:rsidRDefault="000C3228" w:rsidP="004E09AB">
      <w:pPr>
        <w:pStyle w:val="SOPara"/>
      </w:pPr>
      <w:r w:rsidRPr="00B46758">
        <w:tab/>
        <w:t>(a)</w:t>
      </w:r>
      <w:r w:rsidRPr="00B46758">
        <w:tab/>
        <w:t>must set out how one or more of the provisions of Part IIIA are to be applied or complied with; and</w:t>
      </w:r>
    </w:p>
    <w:p w14:paraId="5D2C41D3" w14:textId="77777777" w:rsidR="000C3228" w:rsidRPr="00B46758" w:rsidRDefault="000C3228" w:rsidP="004E09AB">
      <w:pPr>
        <w:pStyle w:val="SOPara"/>
      </w:pPr>
      <w:r w:rsidRPr="00B46758">
        <w:tab/>
        <w:t>(b)</w:t>
      </w:r>
      <w:r w:rsidRPr="00B46758">
        <w:tab/>
        <w:t>must deal with matters required or permitted by Part IIIA to be provided for by the registered CR code; and</w:t>
      </w:r>
    </w:p>
    <w:p w14:paraId="05E61A71" w14:textId="77777777" w:rsidR="000C3228" w:rsidRPr="00B46758" w:rsidRDefault="000C3228" w:rsidP="004E09AB">
      <w:pPr>
        <w:pStyle w:val="SOPara"/>
      </w:pPr>
      <w:r w:rsidRPr="00B46758">
        <w:tab/>
        <w:t>(c)</w:t>
      </w:r>
      <w:r w:rsidRPr="00B46758">
        <w:tab/>
        <w:t>may deal with other specified matters.</w:t>
      </w:r>
    </w:p>
    <w:p w14:paraId="67910BE8" w14:textId="77777777" w:rsidR="000C3228" w:rsidRPr="00B46758" w:rsidRDefault="000C3228" w:rsidP="004E09AB">
      <w:pPr>
        <w:pStyle w:val="SOText"/>
      </w:pPr>
      <w:r w:rsidRPr="00B46758">
        <w:t xml:space="preserve">If the Commissioner includes a CR code on the Codes Register, an entity bound by the code must not breach it. A breach of the </w:t>
      </w:r>
      <w:r w:rsidRPr="00B46758">
        <w:lastRenderedPageBreak/>
        <w:t>registered CR code is an interference with the privacy of an individual.</w:t>
      </w:r>
    </w:p>
    <w:p w14:paraId="4282BF96" w14:textId="77777777" w:rsidR="000C3228" w:rsidRPr="00B46758" w:rsidRDefault="000C3228" w:rsidP="004E09AB">
      <w:pPr>
        <w:pStyle w:val="SOText"/>
      </w:pPr>
      <w:r w:rsidRPr="00B46758">
        <w:t>Division</w:t>
      </w:r>
      <w:r w:rsidR="00683B1D" w:rsidRPr="00B46758">
        <w:t> </w:t>
      </w:r>
      <w:r w:rsidRPr="00B46758">
        <w:t>4 deals with the Codes Register, guidelines relating to codes and the review of the operation of registered codes.</w:t>
      </w:r>
    </w:p>
    <w:p w14:paraId="2CFCC472" w14:textId="77777777" w:rsidR="000C3228" w:rsidRPr="00B46758" w:rsidRDefault="00101C77" w:rsidP="00081CA2">
      <w:pPr>
        <w:pStyle w:val="ActHead3"/>
        <w:pageBreakBefore/>
      </w:pPr>
      <w:bookmarkStart w:id="168" w:name="_Toc183607364"/>
      <w:r w:rsidRPr="00B46758">
        <w:rPr>
          <w:rStyle w:val="CharDivNo"/>
        </w:rPr>
        <w:lastRenderedPageBreak/>
        <w:t>Division 2</w:t>
      </w:r>
      <w:r w:rsidR="000C3228" w:rsidRPr="00B46758">
        <w:t>—</w:t>
      </w:r>
      <w:r w:rsidR="000C3228" w:rsidRPr="00B46758">
        <w:rPr>
          <w:rStyle w:val="CharDivText"/>
        </w:rPr>
        <w:t>Registered APP codes</w:t>
      </w:r>
      <w:bookmarkEnd w:id="168"/>
    </w:p>
    <w:p w14:paraId="780912EA" w14:textId="77777777" w:rsidR="000C3228" w:rsidRPr="00B46758" w:rsidRDefault="000C3228" w:rsidP="000C3228">
      <w:pPr>
        <w:pStyle w:val="ActHead4"/>
      </w:pPr>
      <w:bookmarkStart w:id="169" w:name="_Toc183607365"/>
      <w:r w:rsidRPr="00B46758">
        <w:rPr>
          <w:rStyle w:val="CharSubdNo"/>
        </w:rPr>
        <w:t>Subdivision A</w:t>
      </w:r>
      <w:r w:rsidRPr="00B46758">
        <w:t>—</w:t>
      </w:r>
      <w:r w:rsidRPr="00B46758">
        <w:rPr>
          <w:rStyle w:val="CharSubdText"/>
        </w:rPr>
        <w:t>Compliance with registered APP codes etc.</w:t>
      </w:r>
      <w:bookmarkEnd w:id="169"/>
    </w:p>
    <w:p w14:paraId="0F27A27B" w14:textId="77777777" w:rsidR="000C3228" w:rsidRPr="00B46758" w:rsidRDefault="000C3228" w:rsidP="000C3228">
      <w:pPr>
        <w:pStyle w:val="ActHead5"/>
      </w:pPr>
      <w:bookmarkStart w:id="170" w:name="_Toc183607366"/>
      <w:r w:rsidRPr="00B46758">
        <w:rPr>
          <w:rStyle w:val="CharSectno"/>
        </w:rPr>
        <w:t>26A</w:t>
      </w:r>
      <w:r w:rsidRPr="00B46758">
        <w:t xml:space="preserve">  APP entities to comply with binding registered APP codes</w:t>
      </w:r>
      <w:bookmarkEnd w:id="170"/>
    </w:p>
    <w:p w14:paraId="7E910BBE" w14:textId="77777777" w:rsidR="000C3228" w:rsidRPr="00B46758" w:rsidRDefault="000C3228" w:rsidP="000C3228">
      <w:pPr>
        <w:pStyle w:val="subsection"/>
      </w:pPr>
      <w:r w:rsidRPr="00B46758">
        <w:tab/>
      </w:r>
      <w:r w:rsidRPr="00B46758">
        <w:tab/>
        <w:t>An APP entity must not do an act, or engage in a practice, that breaches a registered APP code that binds the entity.</w:t>
      </w:r>
    </w:p>
    <w:p w14:paraId="1D7C67AB" w14:textId="77777777" w:rsidR="000C3228" w:rsidRPr="00B46758" w:rsidRDefault="000C3228" w:rsidP="000C3228">
      <w:pPr>
        <w:pStyle w:val="ActHead5"/>
      </w:pPr>
      <w:bookmarkStart w:id="171" w:name="_Toc183607367"/>
      <w:r w:rsidRPr="00B46758">
        <w:rPr>
          <w:rStyle w:val="CharSectno"/>
        </w:rPr>
        <w:t>26B</w:t>
      </w:r>
      <w:r w:rsidRPr="00B46758">
        <w:t xml:space="preserve">  What is a </w:t>
      </w:r>
      <w:r w:rsidRPr="00B46758">
        <w:rPr>
          <w:i/>
        </w:rPr>
        <w:t>registered APP code</w:t>
      </w:r>
      <w:bookmarkEnd w:id="171"/>
    </w:p>
    <w:p w14:paraId="48A1D779" w14:textId="77777777" w:rsidR="000C3228" w:rsidRPr="00B46758" w:rsidRDefault="000C3228" w:rsidP="000C3228">
      <w:pPr>
        <w:pStyle w:val="subsection"/>
      </w:pPr>
      <w:r w:rsidRPr="00B46758">
        <w:tab/>
        <w:t>(1)</w:t>
      </w:r>
      <w:r w:rsidRPr="00B46758">
        <w:tab/>
        <w:t xml:space="preserve">A </w:t>
      </w:r>
      <w:r w:rsidRPr="00B46758">
        <w:rPr>
          <w:b/>
          <w:i/>
        </w:rPr>
        <w:t>registered APP code</w:t>
      </w:r>
      <w:r w:rsidRPr="00B46758">
        <w:t xml:space="preserve"> is an APP code:</w:t>
      </w:r>
    </w:p>
    <w:p w14:paraId="03D41A52" w14:textId="77777777" w:rsidR="000C3228" w:rsidRPr="00B46758" w:rsidRDefault="000C3228" w:rsidP="000C3228">
      <w:pPr>
        <w:pStyle w:val="paragraph"/>
      </w:pPr>
      <w:r w:rsidRPr="00B46758">
        <w:tab/>
        <w:t>(a)</w:t>
      </w:r>
      <w:r w:rsidRPr="00B46758">
        <w:tab/>
        <w:t>that is included on the Codes Register; and</w:t>
      </w:r>
    </w:p>
    <w:p w14:paraId="7B027BB3" w14:textId="77777777" w:rsidR="000C3228" w:rsidRPr="00B46758" w:rsidRDefault="000C3228" w:rsidP="000C3228">
      <w:pPr>
        <w:pStyle w:val="paragraph"/>
      </w:pPr>
      <w:r w:rsidRPr="00B46758">
        <w:tab/>
        <w:t>(b)</w:t>
      </w:r>
      <w:r w:rsidRPr="00B46758">
        <w:tab/>
        <w:t>that is in force.</w:t>
      </w:r>
    </w:p>
    <w:p w14:paraId="29507FE9" w14:textId="77777777" w:rsidR="000C3228" w:rsidRPr="00B46758" w:rsidRDefault="000C3228" w:rsidP="000C3228">
      <w:pPr>
        <w:pStyle w:val="subsection"/>
      </w:pPr>
      <w:r w:rsidRPr="00B46758">
        <w:tab/>
        <w:t>(2)</w:t>
      </w:r>
      <w:r w:rsidRPr="00B46758">
        <w:tab/>
        <w:t>A registered APP code is a legislative instrument.</w:t>
      </w:r>
    </w:p>
    <w:p w14:paraId="1047C71E" w14:textId="77777777" w:rsidR="00060D18" w:rsidRPr="00B46758" w:rsidRDefault="00060D18" w:rsidP="00060D18">
      <w:pPr>
        <w:pStyle w:val="subsection"/>
      </w:pPr>
      <w:r w:rsidRPr="00B46758">
        <w:tab/>
        <w:t>(3)</w:t>
      </w:r>
      <w:r w:rsidRPr="00B46758">
        <w:tab/>
        <w:t>Sub</w:t>
      </w:r>
      <w:r w:rsidR="00104936" w:rsidRPr="00B46758">
        <w:t>section 1</w:t>
      </w:r>
      <w:r w:rsidRPr="00B46758">
        <w:t xml:space="preserve">2(2) (retrospective application of legislative instruments) of the </w:t>
      </w:r>
      <w:r w:rsidRPr="00B46758">
        <w:rPr>
          <w:i/>
        </w:rPr>
        <w:t>Legislation Act 2003</w:t>
      </w:r>
      <w:r w:rsidRPr="00B46758">
        <w:t xml:space="preserve"> does not apply to a registered APP code.</w:t>
      </w:r>
    </w:p>
    <w:p w14:paraId="2CAE8997" w14:textId="77777777" w:rsidR="000C3228" w:rsidRPr="00B46758" w:rsidRDefault="000C3228" w:rsidP="000C3228">
      <w:pPr>
        <w:pStyle w:val="notetext"/>
      </w:pPr>
      <w:r w:rsidRPr="00B46758">
        <w:t>Note:</w:t>
      </w:r>
      <w:r w:rsidRPr="00B46758">
        <w:tab/>
        <w:t>An APP code cannot come into force before it is included on the Codes Register: see paragraph</w:t>
      </w:r>
      <w:r w:rsidR="00683B1D" w:rsidRPr="00B46758">
        <w:t> </w:t>
      </w:r>
      <w:r w:rsidRPr="00B46758">
        <w:t>26C(2)(c).</w:t>
      </w:r>
    </w:p>
    <w:p w14:paraId="3EE12878" w14:textId="77777777" w:rsidR="000C3228" w:rsidRPr="00B46758" w:rsidRDefault="000C3228" w:rsidP="000C3228">
      <w:pPr>
        <w:pStyle w:val="ActHead5"/>
      </w:pPr>
      <w:bookmarkStart w:id="172" w:name="_Toc183607368"/>
      <w:r w:rsidRPr="00B46758">
        <w:rPr>
          <w:rStyle w:val="CharSectno"/>
        </w:rPr>
        <w:t>26C</w:t>
      </w:r>
      <w:r w:rsidRPr="00B46758">
        <w:t xml:space="preserve">  What is an </w:t>
      </w:r>
      <w:r w:rsidRPr="00B46758">
        <w:rPr>
          <w:i/>
        </w:rPr>
        <w:t>APP code</w:t>
      </w:r>
      <w:bookmarkEnd w:id="172"/>
    </w:p>
    <w:p w14:paraId="5EDA496D" w14:textId="77777777" w:rsidR="000C3228" w:rsidRPr="00B46758" w:rsidRDefault="000C3228" w:rsidP="000C3228">
      <w:pPr>
        <w:pStyle w:val="subsection"/>
      </w:pPr>
      <w:r w:rsidRPr="00B46758">
        <w:tab/>
        <w:t>(1)</w:t>
      </w:r>
      <w:r w:rsidRPr="00B46758">
        <w:tab/>
        <w:t xml:space="preserve">An </w:t>
      </w:r>
      <w:r w:rsidRPr="00B46758">
        <w:rPr>
          <w:b/>
          <w:i/>
        </w:rPr>
        <w:t>APP code</w:t>
      </w:r>
      <w:r w:rsidRPr="00B46758">
        <w:t xml:space="preserve"> is a written code of practice about information privacy.</w:t>
      </w:r>
    </w:p>
    <w:p w14:paraId="773FBF86" w14:textId="77777777" w:rsidR="000C3228" w:rsidRPr="00B46758" w:rsidRDefault="000C3228" w:rsidP="000C3228">
      <w:pPr>
        <w:pStyle w:val="subsection"/>
      </w:pPr>
      <w:r w:rsidRPr="00B46758">
        <w:tab/>
        <w:t>(2)</w:t>
      </w:r>
      <w:r w:rsidRPr="00B46758">
        <w:tab/>
        <w:t>An APP code must:</w:t>
      </w:r>
    </w:p>
    <w:p w14:paraId="63A36B38" w14:textId="77777777" w:rsidR="000C3228" w:rsidRPr="00B46758" w:rsidRDefault="000C3228" w:rsidP="000C3228">
      <w:pPr>
        <w:pStyle w:val="paragraph"/>
      </w:pPr>
      <w:r w:rsidRPr="00B46758">
        <w:tab/>
        <w:t>(a)</w:t>
      </w:r>
      <w:r w:rsidRPr="00B46758">
        <w:tab/>
        <w:t>set out how one or more of the Australian Privacy Principles are to be applied or complied with; and</w:t>
      </w:r>
    </w:p>
    <w:p w14:paraId="0F5520C8" w14:textId="77777777" w:rsidR="000C3228" w:rsidRPr="00B46758" w:rsidRDefault="000C3228" w:rsidP="000C3228">
      <w:pPr>
        <w:pStyle w:val="paragraph"/>
      </w:pPr>
      <w:r w:rsidRPr="00B46758">
        <w:tab/>
        <w:t>(b)</w:t>
      </w:r>
      <w:r w:rsidRPr="00B46758">
        <w:tab/>
        <w:t>specify the APP entities that are bound by the code, or a way of determining the APP entities that are bound by the code; and</w:t>
      </w:r>
    </w:p>
    <w:p w14:paraId="4FD75F8A" w14:textId="77777777" w:rsidR="000C3228" w:rsidRPr="00B46758" w:rsidRDefault="000C3228" w:rsidP="000C3228">
      <w:pPr>
        <w:pStyle w:val="paragraph"/>
      </w:pPr>
      <w:r w:rsidRPr="00B46758">
        <w:tab/>
        <w:t>(c)</w:t>
      </w:r>
      <w:r w:rsidRPr="00B46758">
        <w:tab/>
        <w:t>set out the period during which the code is in force (which must not start before the day the code is registered under section</w:t>
      </w:r>
      <w:r w:rsidR="00683B1D" w:rsidRPr="00B46758">
        <w:t> </w:t>
      </w:r>
      <w:r w:rsidRPr="00B46758">
        <w:t>26H).</w:t>
      </w:r>
    </w:p>
    <w:p w14:paraId="14790488" w14:textId="77777777" w:rsidR="000C3228" w:rsidRPr="00B46758" w:rsidRDefault="000C3228" w:rsidP="000C3228">
      <w:pPr>
        <w:pStyle w:val="subsection"/>
      </w:pPr>
      <w:r w:rsidRPr="00B46758">
        <w:lastRenderedPageBreak/>
        <w:tab/>
        <w:t>(3)</w:t>
      </w:r>
      <w:r w:rsidRPr="00B46758">
        <w:tab/>
        <w:t>An APP code may do one or more of the following:</w:t>
      </w:r>
    </w:p>
    <w:p w14:paraId="01AF8F41" w14:textId="77777777" w:rsidR="000C3228" w:rsidRPr="00B46758" w:rsidRDefault="000C3228" w:rsidP="000C3228">
      <w:pPr>
        <w:pStyle w:val="paragraph"/>
      </w:pPr>
      <w:r w:rsidRPr="00B46758">
        <w:tab/>
        <w:t>(a)</w:t>
      </w:r>
      <w:r w:rsidRPr="00B46758">
        <w:tab/>
        <w:t>impose additional requirements to those imposed by one or more of the Australian Privacy Principles, so long as the additional requirements are not contrary to, or inconsistent with, those principles;</w:t>
      </w:r>
    </w:p>
    <w:p w14:paraId="47176CC8" w14:textId="77777777" w:rsidR="000C3228" w:rsidRPr="00B46758" w:rsidRDefault="000C3228" w:rsidP="000C3228">
      <w:pPr>
        <w:pStyle w:val="paragraph"/>
      </w:pPr>
      <w:r w:rsidRPr="00B46758">
        <w:tab/>
        <w:t>(b)</w:t>
      </w:r>
      <w:r w:rsidRPr="00B46758">
        <w:tab/>
        <w:t>cover an act or practice that is exempt within the meaning of subsection</w:t>
      </w:r>
      <w:r w:rsidR="00683B1D" w:rsidRPr="00B46758">
        <w:t> </w:t>
      </w:r>
      <w:r w:rsidRPr="00B46758">
        <w:t>7B(1), (2) or (3);</w:t>
      </w:r>
    </w:p>
    <w:p w14:paraId="68B50907" w14:textId="77777777" w:rsidR="000C3228" w:rsidRPr="00B46758" w:rsidRDefault="000C3228" w:rsidP="000C3228">
      <w:pPr>
        <w:pStyle w:val="paragraph"/>
      </w:pPr>
      <w:r w:rsidRPr="00B46758">
        <w:tab/>
        <w:t>(c)</w:t>
      </w:r>
      <w:r w:rsidRPr="00B46758">
        <w:tab/>
        <w:t>deal with the internal handling of complaints;</w:t>
      </w:r>
    </w:p>
    <w:p w14:paraId="04283042" w14:textId="77777777" w:rsidR="000C3228" w:rsidRPr="00B46758" w:rsidRDefault="000C3228" w:rsidP="000C3228">
      <w:pPr>
        <w:pStyle w:val="paragraph"/>
      </w:pPr>
      <w:r w:rsidRPr="00B46758">
        <w:tab/>
        <w:t>(d)</w:t>
      </w:r>
      <w:r w:rsidRPr="00B46758">
        <w:tab/>
        <w:t>provide for the reporting to the Commissioner about complaints;</w:t>
      </w:r>
    </w:p>
    <w:p w14:paraId="14CFF7DF" w14:textId="77777777" w:rsidR="000C3228" w:rsidRPr="00B46758" w:rsidRDefault="000C3228" w:rsidP="000C3228">
      <w:pPr>
        <w:pStyle w:val="paragraph"/>
      </w:pPr>
      <w:r w:rsidRPr="00B46758">
        <w:tab/>
        <w:t>(e)</w:t>
      </w:r>
      <w:r w:rsidRPr="00B46758">
        <w:tab/>
        <w:t>deal with any other relevant matters.</w:t>
      </w:r>
    </w:p>
    <w:p w14:paraId="0964D9B7" w14:textId="77777777" w:rsidR="000C3228" w:rsidRPr="00B46758" w:rsidRDefault="000C3228" w:rsidP="000C3228">
      <w:pPr>
        <w:pStyle w:val="subsection"/>
      </w:pPr>
      <w:r w:rsidRPr="00B46758">
        <w:tab/>
        <w:t>(4)</w:t>
      </w:r>
      <w:r w:rsidRPr="00B46758">
        <w:tab/>
        <w:t>An APP code may be expressed to apply to any one or more of the following:</w:t>
      </w:r>
    </w:p>
    <w:p w14:paraId="7D0101B1" w14:textId="77777777" w:rsidR="000C3228" w:rsidRPr="00B46758" w:rsidRDefault="000C3228" w:rsidP="000C3228">
      <w:pPr>
        <w:pStyle w:val="paragraph"/>
      </w:pPr>
      <w:r w:rsidRPr="00B46758">
        <w:tab/>
        <w:t>(a)</w:t>
      </w:r>
      <w:r w:rsidRPr="00B46758">
        <w:tab/>
        <w:t>all personal information or a specified type of personal information;</w:t>
      </w:r>
    </w:p>
    <w:p w14:paraId="2AAAD6B1" w14:textId="77777777" w:rsidR="000C3228" w:rsidRPr="00B46758" w:rsidRDefault="000C3228" w:rsidP="000C3228">
      <w:pPr>
        <w:pStyle w:val="paragraph"/>
      </w:pPr>
      <w:r w:rsidRPr="00B46758">
        <w:tab/>
        <w:t>(b)</w:t>
      </w:r>
      <w:r w:rsidRPr="00B46758">
        <w:tab/>
        <w:t>a specified activity, or a specified class of activities, of an APP entity;</w:t>
      </w:r>
    </w:p>
    <w:p w14:paraId="76FB13A6" w14:textId="77777777" w:rsidR="000C3228" w:rsidRPr="00B46758" w:rsidRDefault="000C3228" w:rsidP="000C3228">
      <w:pPr>
        <w:pStyle w:val="paragraph"/>
      </w:pPr>
      <w:r w:rsidRPr="00B46758">
        <w:tab/>
        <w:t>(c)</w:t>
      </w:r>
      <w:r w:rsidRPr="00B46758">
        <w:tab/>
        <w:t>a specified industry sector or profession, or a specified class of industry sectors or professions;</w:t>
      </w:r>
    </w:p>
    <w:p w14:paraId="192DAEDC" w14:textId="77777777" w:rsidR="000C3228" w:rsidRPr="00B46758" w:rsidRDefault="000C3228" w:rsidP="000C3228">
      <w:pPr>
        <w:pStyle w:val="paragraph"/>
      </w:pPr>
      <w:r w:rsidRPr="00B46758">
        <w:tab/>
        <w:t>(d)</w:t>
      </w:r>
      <w:r w:rsidRPr="00B46758">
        <w:tab/>
        <w:t>APP entities that use technology of a specified kind.</w:t>
      </w:r>
    </w:p>
    <w:p w14:paraId="0899E29A" w14:textId="77777777" w:rsidR="000C3228" w:rsidRPr="00B46758" w:rsidRDefault="000C3228" w:rsidP="000C3228">
      <w:pPr>
        <w:pStyle w:val="subsection"/>
      </w:pPr>
      <w:r w:rsidRPr="00B46758">
        <w:tab/>
        <w:t>(5)</w:t>
      </w:r>
      <w:r w:rsidRPr="00B46758">
        <w:tab/>
        <w:t>An APP code is not a legislative instrument.</w:t>
      </w:r>
    </w:p>
    <w:p w14:paraId="1296D5A9" w14:textId="77777777" w:rsidR="000C3228" w:rsidRPr="00B46758" w:rsidRDefault="000C3228" w:rsidP="000C3228">
      <w:pPr>
        <w:pStyle w:val="ActHead5"/>
      </w:pPr>
      <w:bookmarkStart w:id="173" w:name="_Toc183607369"/>
      <w:r w:rsidRPr="00B46758">
        <w:rPr>
          <w:rStyle w:val="CharSectno"/>
        </w:rPr>
        <w:t>26D</w:t>
      </w:r>
      <w:r w:rsidRPr="00B46758">
        <w:t xml:space="preserve">  Extension of Act to exempt acts or practices covered by registered APP codes</w:t>
      </w:r>
      <w:bookmarkEnd w:id="173"/>
    </w:p>
    <w:p w14:paraId="3F8F7236" w14:textId="77777777" w:rsidR="000C3228" w:rsidRPr="00B46758" w:rsidRDefault="000C3228" w:rsidP="000C3228">
      <w:pPr>
        <w:pStyle w:val="subsection"/>
      </w:pPr>
      <w:r w:rsidRPr="00B46758">
        <w:tab/>
      </w:r>
      <w:r w:rsidRPr="00B46758">
        <w:tab/>
        <w:t>If a registered APP code covers an act or practice that is exempt within the meaning of subsection</w:t>
      </w:r>
      <w:r w:rsidR="00683B1D" w:rsidRPr="00B46758">
        <w:t> </w:t>
      </w:r>
      <w:r w:rsidRPr="00B46758">
        <w:t>7B(1), (2) or (3), this Act applies in relation to the code as if that act or practice were not exempt.</w:t>
      </w:r>
    </w:p>
    <w:p w14:paraId="7D1D55D5" w14:textId="77777777" w:rsidR="000C3228" w:rsidRPr="00B46758" w:rsidRDefault="000C3228" w:rsidP="000C3228">
      <w:pPr>
        <w:pStyle w:val="ActHead4"/>
      </w:pPr>
      <w:bookmarkStart w:id="174" w:name="_Toc183607370"/>
      <w:r w:rsidRPr="00B46758">
        <w:rPr>
          <w:rStyle w:val="CharSubdNo"/>
        </w:rPr>
        <w:lastRenderedPageBreak/>
        <w:t>Subdivision B</w:t>
      </w:r>
      <w:r w:rsidRPr="00B46758">
        <w:t>—</w:t>
      </w:r>
      <w:r w:rsidRPr="00B46758">
        <w:rPr>
          <w:rStyle w:val="CharSubdText"/>
        </w:rPr>
        <w:t>Development and registration of APP codes</w:t>
      </w:r>
      <w:bookmarkEnd w:id="174"/>
    </w:p>
    <w:p w14:paraId="6972D2DF" w14:textId="77777777" w:rsidR="000C3228" w:rsidRPr="00B46758" w:rsidRDefault="000C3228" w:rsidP="000C3228">
      <w:pPr>
        <w:pStyle w:val="ActHead5"/>
      </w:pPr>
      <w:bookmarkStart w:id="175" w:name="_Toc183607371"/>
      <w:r w:rsidRPr="00B46758">
        <w:rPr>
          <w:rStyle w:val="CharSectno"/>
        </w:rPr>
        <w:t>26E</w:t>
      </w:r>
      <w:r w:rsidRPr="00B46758">
        <w:t xml:space="preserve">  Development of APP codes by APP code developers</w:t>
      </w:r>
      <w:bookmarkEnd w:id="175"/>
    </w:p>
    <w:p w14:paraId="7510B702" w14:textId="77777777" w:rsidR="000C3228" w:rsidRPr="00B46758" w:rsidRDefault="000C3228" w:rsidP="000C3228">
      <w:pPr>
        <w:pStyle w:val="SubsectionHead"/>
      </w:pPr>
      <w:r w:rsidRPr="00B46758">
        <w:t>Own initiative</w:t>
      </w:r>
    </w:p>
    <w:p w14:paraId="1D49CD8D" w14:textId="77777777" w:rsidR="000C3228" w:rsidRPr="00B46758" w:rsidRDefault="000C3228" w:rsidP="000C3228">
      <w:pPr>
        <w:pStyle w:val="subsection"/>
      </w:pPr>
      <w:r w:rsidRPr="00B46758">
        <w:tab/>
        <w:t>(1)</w:t>
      </w:r>
      <w:r w:rsidRPr="00B46758">
        <w:tab/>
        <w:t>An APP code developer may develop an APP code.</w:t>
      </w:r>
    </w:p>
    <w:p w14:paraId="335F5D96" w14:textId="77777777" w:rsidR="000C3228" w:rsidRPr="00B46758" w:rsidRDefault="000C3228" w:rsidP="000C3228">
      <w:pPr>
        <w:pStyle w:val="SubsectionHead"/>
      </w:pPr>
      <w:r w:rsidRPr="00B46758">
        <w:t>At the Commissioner’s request</w:t>
      </w:r>
    </w:p>
    <w:p w14:paraId="6C960248" w14:textId="77777777" w:rsidR="000C3228" w:rsidRPr="00B46758" w:rsidRDefault="000C3228" w:rsidP="000C3228">
      <w:pPr>
        <w:pStyle w:val="subsection"/>
      </w:pPr>
      <w:r w:rsidRPr="00B46758">
        <w:tab/>
        <w:t>(2)</w:t>
      </w:r>
      <w:r w:rsidRPr="00B46758">
        <w:tab/>
        <w:t>The Commissioner may, in writing, request an APP code developer to develop an APP code, and apply to the Commissioner for the code to be registered, if the Commissioner is satisfied it is in the public interest for the code to be developed.</w:t>
      </w:r>
    </w:p>
    <w:p w14:paraId="51E2663D" w14:textId="77777777" w:rsidR="000C3228" w:rsidRPr="00B46758" w:rsidRDefault="000C3228" w:rsidP="000C3228">
      <w:pPr>
        <w:pStyle w:val="subsection"/>
      </w:pPr>
      <w:r w:rsidRPr="00B46758">
        <w:tab/>
        <w:t>(3)</w:t>
      </w:r>
      <w:r w:rsidRPr="00B46758">
        <w:tab/>
        <w:t>The request must:</w:t>
      </w:r>
    </w:p>
    <w:p w14:paraId="75790328" w14:textId="77777777" w:rsidR="000C3228" w:rsidRPr="00B46758" w:rsidRDefault="000C3228" w:rsidP="000C3228">
      <w:pPr>
        <w:pStyle w:val="paragraph"/>
      </w:pPr>
      <w:r w:rsidRPr="00B46758">
        <w:tab/>
        <w:t>(a)</w:t>
      </w:r>
      <w:r w:rsidRPr="00B46758">
        <w:tab/>
        <w:t>specify the period within which the request must be complied with; and</w:t>
      </w:r>
    </w:p>
    <w:p w14:paraId="3E7AFCEF" w14:textId="77777777" w:rsidR="000C3228" w:rsidRPr="00B46758" w:rsidRDefault="000C3228" w:rsidP="000C3228">
      <w:pPr>
        <w:pStyle w:val="paragraph"/>
      </w:pPr>
      <w:r w:rsidRPr="00B46758">
        <w:tab/>
        <w:t>(b)</w:t>
      </w:r>
      <w:r w:rsidRPr="00B46758">
        <w:tab/>
        <w:t>set out the effect of section</w:t>
      </w:r>
      <w:r w:rsidR="00683B1D" w:rsidRPr="00B46758">
        <w:t> </w:t>
      </w:r>
      <w:r w:rsidRPr="00B46758">
        <w:t>26A.</w:t>
      </w:r>
    </w:p>
    <w:p w14:paraId="0F4629C7" w14:textId="77777777" w:rsidR="000C3228" w:rsidRPr="00B46758" w:rsidRDefault="000C3228" w:rsidP="000C3228">
      <w:pPr>
        <w:pStyle w:val="subsection"/>
      </w:pPr>
      <w:r w:rsidRPr="00B46758">
        <w:tab/>
        <w:t>(4)</w:t>
      </w:r>
      <w:r w:rsidRPr="00B46758">
        <w:tab/>
        <w:t>The period:</w:t>
      </w:r>
    </w:p>
    <w:p w14:paraId="11BD7FAD" w14:textId="77777777" w:rsidR="000C3228" w:rsidRPr="00B46758" w:rsidRDefault="000C3228" w:rsidP="000C3228">
      <w:pPr>
        <w:pStyle w:val="paragraph"/>
      </w:pPr>
      <w:r w:rsidRPr="00B46758">
        <w:tab/>
        <w:t>(a)</w:t>
      </w:r>
      <w:r w:rsidRPr="00B46758">
        <w:tab/>
        <w:t>must run for at least 120 days from the date the request is made; and</w:t>
      </w:r>
    </w:p>
    <w:p w14:paraId="2DD7D528" w14:textId="77777777" w:rsidR="000C3228" w:rsidRPr="00B46758" w:rsidRDefault="000C3228" w:rsidP="000C3228">
      <w:pPr>
        <w:pStyle w:val="paragraph"/>
      </w:pPr>
      <w:r w:rsidRPr="00B46758">
        <w:tab/>
        <w:t>(b)</w:t>
      </w:r>
      <w:r w:rsidRPr="00B46758">
        <w:tab/>
        <w:t>may be extended by the Commissioner.</w:t>
      </w:r>
    </w:p>
    <w:p w14:paraId="4C193A0B" w14:textId="77777777" w:rsidR="000C3228" w:rsidRPr="00B46758" w:rsidRDefault="000C3228" w:rsidP="000C3228">
      <w:pPr>
        <w:pStyle w:val="subsection"/>
      </w:pPr>
      <w:r w:rsidRPr="00B46758">
        <w:tab/>
        <w:t>(5)</w:t>
      </w:r>
      <w:r w:rsidRPr="00B46758">
        <w:tab/>
        <w:t>The request may:</w:t>
      </w:r>
    </w:p>
    <w:p w14:paraId="7ED4A204" w14:textId="77777777" w:rsidR="000C3228" w:rsidRPr="00B46758" w:rsidRDefault="000C3228" w:rsidP="000C3228">
      <w:pPr>
        <w:pStyle w:val="paragraph"/>
      </w:pPr>
      <w:r w:rsidRPr="00B46758">
        <w:tab/>
        <w:t>(a)</w:t>
      </w:r>
      <w:r w:rsidRPr="00B46758">
        <w:tab/>
        <w:t>specify one or more matters that the APP code must deal with; and</w:t>
      </w:r>
    </w:p>
    <w:p w14:paraId="3E58747B" w14:textId="77777777" w:rsidR="000C3228" w:rsidRPr="00B46758" w:rsidRDefault="000C3228" w:rsidP="000C3228">
      <w:pPr>
        <w:pStyle w:val="paragraph"/>
      </w:pPr>
      <w:r w:rsidRPr="00B46758">
        <w:tab/>
        <w:t>(b)</w:t>
      </w:r>
      <w:r w:rsidRPr="00B46758">
        <w:tab/>
        <w:t>specify the APP entities, or a class of APP entities, that should be bound by the code.</w:t>
      </w:r>
    </w:p>
    <w:p w14:paraId="6279646E" w14:textId="77777777" w:rsidR="000C3228" w:rsidRPr="00B46758" w:rsidRDefault="000C3228" w:rsidP="000C3228">
      <w:pPr>
        <w:pStyle w:val="subsection"/>
      </w:pPr>
      <w:r w:rsidRPr="00B46758">
        <w:tab/>
        <w:t>(6)</w:t>
      </w:r>
      <w:r w:rsidRPr="00B46758">
        <w:tab/>
        <w:t xml:space="preserve">Despite </w:t>
      </w:r>
      <w:r w:rsidR="00683B1D" w:rsidRPr="00B46758">
        <w:t>paragraph (</w:t>
      </w:r>
      <w:r w:rsidRPr="00B46758">
        <w:t>5)(a), the Commissioner must not require an APP code to cover an act or practice that is exempt within the meaning of subsection</w:t>
      </w:r>
      <w:r w:rsidR="00683B1D" w:rsidRPr="00B46758">
        <w:t> </w:t>
      </w:r>
      <w:r w:rsidRPr="00B46758">
        <w:t>7B(1), (2) or (3). However, the APP code that is developed by the APP code developer may cover such an act or practice.</w:t>
      </w:r>
    </w:p>
    <w:p w14:paraId="660EB051" w14:textId="77777777" w:rsidR="000C3228" w:rsidRPr="00B46758" w:rsidRDefault="000C3228" w:rsidP="000C3228">
      <w:pPr>
        <w:pStyle w:val="subsection"/>
      </w:pPr>
      <w:r w:rsidRPr="00B46758">
        <w:tab/>
        <w:t>(7)</w:t>
      </w:r>
      <w:r w:rsidRPr="00B46758">
        <w:tab/>
        <w:t>The Commissioner must make a copy of the request publicly available as soon as practicable after the request is made.</w:t>
      </w:r>
    </w:p>
    <w:p w14:paraId="5C8F03E4" w14:textId="77777777" w:rsidR="000C3228" w:rsidRPr="00B46758" w:rsidRDefault="000C3228" w:rsidP="000C3228">
      <w:pPr>
        <w:pStyle w:val="ActHead5"/>
      </w:pPr>
      <w:bookmarkStart w:id="176" w:name="_Toc183607372"/>
      <w:r w:rsidRPr="00B46758">
        <w:rPr>
          <w:rStyle w:val="CharSectno"/>
        </w:rPr>
        <w:lastRenderedPageBreak/>
        <w:t>26F</w:t>
      </w:r>
      <w:r w:rsidRPr="00B46758">
        <w:t xml:space="preserve">  Application for registration of APP codes</w:t>
      </w:r>
      <w:bookmarkEnd w:id="176"/>
    </w:p>
    <w:p w14:paraId="75953451" w14:textId="77777777" w:rsidR="000C3228" w:rsidRPr="00B46758" w:rsidRDefault="000C3228" w:rsidP="000C3228">
      <w:pPr>
        <w:pStyle w:val="subsection"/>
      </w:pPr>
      <w:r w:rsidRPr="00B46758">
        <w:tab/>
        <w:t>(1)</w:t>
      </w:r>
      <w:r w:rsidRPr="00B46758">
        <w:tab/>
        <w:t>If an APP code developer develops an APP code, the developer may apply to the Commissioner for registration of the code.</w:t>
      </w:r>
    </w:p>
    <w:p w14:paraId="7804F63E" w14:textId="77777777" w:rsidR="000C3228" w:rsidRPr="00B46758" w:rsidRDefault="000C3228" w:rsidP="000C3228">
      <w:pPr>
        <w:pStyle w:val="subsection"/>
      </w:pPr>
      <w:r w:rsidRPr="00B46758">
        <w:tab/>
        <w:t>(2)</w:t>
      </w:r>
      <w:r w:rsidRPr="00B46758">
        <w:tab/>
        <w:t>Before making the application, the APP code developer must:</w:t>
      </w:r>
    </w:p>
    <w:p w14:paraId="71679B3C" w14:textId="77777777" w:rsidR="000C3228" w:rsidRPr="00B46758" w:rsidRDefault="000C3228" w:rsidP="000C3228">
      <w:pPr>
        <w:pStyle w:val="paragraph"/>
      </w:pPr>
      <w:r w:rsidRPr="00B46758">
        <w:tab/>
        <w:t>(a)</w:t>
      </w:r>
      <w:r w:rsidRPr="00B46758">
        <w:tab/>
        <w:t>make a draft of the APP code publicly available; and</w:t>
      </w:r>
    </w:p>
    <w:p w14:paraId="2EBB5099" w14:textId="77777777" w:rsidR="000C3228" w:rsidRPr="00B46758" w:rsidRDefault="000C3228" w:rsidP="000C3228">
      <w:pPr>
        <w:pStyle w:val="paragraph"/>
      </w:pPr>
      <w:r w:rsidRPr="00B46758">
        <w:tab/>
        <w:t>(b)</w:t>
      </w:r>
      <w:r w:rsidRPr="00B46758">
        <w:tab/>
        <w:t>invite the public to make submissions to the developer about the draft within a specified period (which must run for at least 28 days); and</w:t>
      </w:r>
    </w:p>
    <w:p w14:paraId="630FC48A" w14:textId="77777777" w:rsidR="000C3228" w:rsidRPr="00B46758" w:rsidRDefault="000C3228" w:rsidP="000C3228">
      <w:pPr>
        <w:pStyle w:val="paragraph"/>
      </w:pPr>
      <w:r w:rsidRPr="00B46758">
        <w:tab/>
        <w:t>(c)</w:t>
      </w:r>
      <w:r w:rsidRPr="00B46758">
        <w:tab/>
        <w:t>give consideration to any submissions made within the specified period.</w:t>
      </w:r>
    </w:p>
    <w:p w14:paraId="6EF3BC7E" w14:textId="77777777" w:rsidR="000C3228" w:rsidRPr="00B46758" w:rsidRDefault="000C3228" w:rsidP="000C3228">
      <w:pPr>
        <w:pStyle w:val="subsection"/>
      </w:pPr>
      <w:r w:rsidRPr="00B46758">
        <w:tab/>
        <w:t>(3)</w:t>
      </w:r>
      <w:r w:rsidRPr="00B46758">
        <w:tab/>
        <w:t>The application must:</w:t>
      </w:r>
    </w:p>
    <w:p w14:paraId="1793303A" w14:textId="77777777" w:rsidR="000C3228" w:rsidRPr="00B46758" w:rsidRDefault="000C3228" w:rsidP="000C3228">
      <w:pPr>
        <w:pStyle w:val="paragraph"/>
      </w:pPr>
      <w:r w:rsidRPr="00B46758">
        <w:tab/>
        <w:t>(a)</w:t>
      </w:r>
      <w:r w:rsidRPr="00B46758">
        <w:tab/>
        <w:t>be made in the form and manner specified by the Commissioner; and</w:t>
      </w:r>
    </w:p>
    <w:p w14:paraId="04ADDDB1" w14:textId="77777777" w:rsidR="000C3228" w:rsidRPr="00B46758" w:rsidRDefault="000C3228" w:rsidP="000C3228">
      <w:pPr>
        <w:pStyle w:val="paragraph"/>
      </w:pPr>
      <w:r w:rsidRPr="00B46758">
        <w:tab/>
        <w:t>(b)</w:t>
      </w:r>
      <w:r w:rsidRPr="00B46758">
        <w:tab/>
        <w:t>be accompanied by such information as is specified by the Commissioner.</w:t>
      </w:r>
    </w:p>
    <w:p w14:paraId="1D1E80C2" w14:textId="77777777" w:rsidR="000C3228" w:rsidRPr="00B46758" w:rsidRDefault="000C3228" w:rsidP="000C3228">
      <w:pPr>
        <w:pStyle w:val="subsection"/>
      </w:pPr>
      <w:r w:rsidRPr="00B46758">
        <w:tab/>
        <w:t>(4)</w:t>
      </w:r>
      <w:r w:rsidRPr="00B46758">
        <w:tab/>
        <w:t>The APP code developer may vary the APP code at any time before the Commissioner registers the code, but only with the consent of the Commissioner.</w:t>
      </w:r>
    </w:p>
    <w:p w14:paraId="363E4175" w14:textId="77777777" w:rsidR="000C3228" w:rsidRPr="00B46758" w:rsidRDefault="000C3228" w:rsidP="000C3228">
      <w:pPr>
        <w:pStyle w:val="ActHead5"/>
      </w:pPr>
      <w:bookmarkStart w:id="177" w:name="_Toc183607373"/>
      <w:r w:rsidRPr="00B46758">
        <w:rPr>
          <w:rStyle w:val="CharSectno"/>
        </w:rPr>
        <w:t>26G</w:t>
      </w:r>
      <w:r w:rsidRPr="00B46758">
        <w:t xml:space="preserve">  Development of APP codes by the Commissioner</w:t>
      </w:r>
      <w:bookmarkEnd w:id="177"/>
    </w:p>
    <w:p w14:paraId="0D61FB13" w14:textId="77777777" w:rsidR="000C3228" w:rsidRPr="00B46758" w:rsidRDefault="000C3228" w:rsidP="000C3228">
      <w:pPr>
        <w:pStyle w:val="subsection"/>
      </w:pPr>
      <w:r w:rsidRPr="00B46758">
        <w:tab/>
        <w:t>(1)</w:t>
      </w:r>
      <w:r w:rsidRPr="00B46758">
        <w:tab/>
        <w:t>This section applies if the Commissioner made a request under subsection</w:t>
      </w:r>
      <w:r w:rsidR="00683B1D" w:rsidRPr="00B46758">
        <w:t> </w:t>
      </w:r>
      <w:r w:rsidRPr="00B46758">
        <w:t>26E(2) and either:</w:t>
      </w:r>
    </w:p>
    <w:p w14:paraId="02E9CC04" w14:textId="77777777" w:rsidR="000C3228" w:rsidRPr="00B46758" w:rsidRDefault="000C3228" w:rsidP="000C3228">
      <w:pPr>
        <w:pStyle w:val="paragraph"/>
      </w:pPr>
      <w:r w:rsidRPr="00B46758">
        <w:tab/>
        <w:t>(a)</w:t>
      </w:r>
      <w:r w:rsidRPr="00B46758">
        <w:tab/>
        <w:t>the request has not been complied with; or</w:t>
      </w:r>
    </w:p>
    <w:p w14:paraId="5E446D33" w14:textId="77777777" w:rsidR="000C3228" w:rsidRPr="00B46758" w:rsidRDefault="000C3228" w:rsidP="000C3228">
      <w:pPr>
        <w:pStyle w:val="paragraph"/>
      </w:pPr>
      <w:r w:rsidRPr="00B46758">
        <w:tab/>
        <w:t>(b)</w:t>
      </w:r>
      <w:r w:rsidRPr="00B46758">
        <w:tab/>
        <w:t>the request has been complied with but the Commissioner has decided not to register, under section</w:t>
      </w:r>
      <w:r w:rsidR="00683B1D" w:rsidRPr="00B46758">
        <w:t> </w:t>
      </w:r>
      <w:r w:rsidRPr="00B46758">
        <w:t>26H, the APP code that was developed as requested.</w:t>
      </w:r>
    </w:p>
    <w:p w14:paraId="021E1CC5" w14:textId="77777777" w:rsidR="000C3228" w:rsidRPr="00B46758" w:rsidRDefault="000C3228" w:rsidP="000C3228">
      <w:pPr>
        <w:pStyle w:val="subsection"/>
      </w:pPr>
      <w:r w:rsidRPr="00B46758">
        <w:tab/>
        <w:t>(2)</w:t>
      </w:r>
      <w:r w:rsidRPr="00B46758">
        <w:tab/>
        <w:t>The Commissioner may develop an APP code if the Commissioner is satisfied that it is in public interest to develop the code. However, despite subsection</w:t>
      </w:r>
      <w:r w:rsidR="00683B1D" w:rsidRPr="00B46758">
        <w:t> </w:t>
      </w:r>
      <w:r w:rsidRPr="00B46758">
        <w:t>26C(3)(b), the APP code must not cover an act or practice that is exempt within the meaning of subsection</w:t>
      </w:r>
      <w:r w:rsidR="00683B1D" w:rsidRPr="00B46758">
        <w:t> </w:t>
      </w:r>
      <w:r w:rsidRPr="00B46758">
        <w:t>7B(1), (2) or (3).</w:t>
      </w:r>
    </w:p>
    <w:p w14:paraId="58425083" w14:textId="77777777" w:rsidR="000C3228" w:rsidRPr="00B46758" w:rsidRDefault="000C3228" w:rsidP="000C3228">
      <w:pPr>
        <w:pStyle w:val="subsection"/>
      </w:pPr>
      <w:r w:rsidRPr="00B46758">
        <w:lastRenderedPageBreak/>
        <w:tab/>
        <w:t>(3)</w:t>
      </w:r>
      <w:r w:rsidRPr="00B46758">
        <w:tab/>
        <w:t>Before registering the APP code under section</w:t>
      </w:r>
      <w:r w:rsidR="00683B1D" w:rsidRPr="00B46758">
        <w:t> </w:t>
      </w:r>
      <w:r w:rsidRPr="00B46758">
        <w:t>26H, the Commissioner must:</w:t>
      </w:r>
    </w:p>
    <w:p w14:paraId="03178C1C" w14:textId="77777777" w:rsidR="000C3228" w:rsidRPr="00B46758" w:rsidRDefault="000C3228" w:rsidP="000C3228">
      <w:pPr>
        <w:pStyle w:val="paragraph"/>
      </w:pPr>
      <w:r w:rsidRPr="00B46758">
        <w:tab/>
        <w:t>(a)</w:t>
      </w:r>
      <w:r w:rsidRPr="00B46758">
        <w:tab/>
        <w:t>make a draft of the code publicly available; and</w:t>
      </w:r>
    </w:p>
    <w:p w14:paraId="3966C279" w14:textId="77777777" w:rsidR="000C3228" w:rsidRPr="00B46758" w:rsidRDefault="000C3228" w:rsidP="000C3228">
      <w:pPr>
        <w:pStyle w:val="paragraph"/>
      </w:pPr>
      <w:r w:rsidRPr="00B46758">
        <w:tab/>
        <w:t>(b)</w:t>
      </w:r>
      <w:r w:rsidRPr="00B46758">
        <w:tab/>
        <w:t>invite the public to make submissions to the Commissioner about the draft within a specified period (which must run for at least 28 days); and</w:t>
      </w:r>
    </w:p>
    <w:p w14:paraId="363F6D8F" w14:textId="77777777" w:rsidR="000C3228" w:rsidRPr="00B46758" w:rsidRDefault="000C3228" w:rsidP="000C3228">
      <w:pPr>
        <w:pStyle w:val="paragraph"/>
      </w:pPr>
      <w:r w:rsidRPr="00B46758">
        <w:tab/>
        <w:t>(c)</w:t>
      </w:r>
      <w:r w:rsidRPr="00B46758">
        <w:tab/>
        <w:t>give consideration to any submissions made within the specified period.</w:t>
      </w:r>
    </w:p>
    <w:p w14:paraId="3A5ACA03" w14:textId="77777777" w:rsidR="000C3228" w:rsidRPr="00B46758" w:rsidRDefault="000C3228" w:rsidP="000C3228">
      <w:pPr>
        <w:pStyle w:val="ActHead5"/>
      </w:pPr>
      <w:bookmarkStart w:id="178" w:name="_Toc183607374"/>
      <w:r w:rsidRPr="00B46758">
        <w:rPr>
          <w:rStyle w:val="CharSectno"/>
        </w:rPr>
        <w:t>26H</w:t>
      </w:r>
      <w:r w:rsidRPr="00B46758">
        <w:t xml:space="preserve">  Commissioner may register APP codes</w:t>
      </w:r>
      <w:bookmarkEnd w:id="178"/>
    </w:p>
    <w:p w14:paraId="48049E5F" w14:textId="77777777" w:rsidR="000C3228" w:rsidRPr="00B46758" w:rsidRDefault="000C3228" w:rsidP="000C3228">
      <w:pPr>
        <w:pStyle w:val="subsection"/>
      </w:pPr>
      <w:r w:rsidRPr="00B46758">
        <w:tab/>
        <w:t>(1)</w:t>
      </w:r>
      <w:r w:rsidRPr="00B46758">
        <w:tab/>
        <w:t>If:</w:t>
      </w:r>
    </w:p>
    <w:p w14:paraId="743C6EB6" w14:textId="77777777" w:rsidR="000C3228" w:rsidRPr="00B46758" w:rsidRDefault="000C3228" w:rsidP="000C3228">
      <w:pPr>
        <w:pStyle w:val="paragraph"/>
      </w:pPr>
      <w:r w:rsidRPr="00B46758">
        <w:tab/>
        <w:t>(a)</w:t>
      </w:r>
      <w:r w:rsidRPr="00B46758">
        <w:tab/>
        <w:t>an application for registration of an APP code is made under section</w:t>
      </w:r>
      <w:r w:rsidR="00683B1D" w:rsidRPr="00B46758">
        <w:t> </w:t>
      </w:r>
      <w:r w:rsidRPr="00B46758">
        <w:t>26F; or</w:t>
      </w:r>
    </w:p>
    <w:p w14:paraId="4D7031E7" w14:textId="77777777" w:rsidR="000C3228" w:rsidRPr="00B46758" w:rsidRDefault="000C3228" w:rsidP="000C3228">
      <w:pPr>
        <w:pStyle w:val="paragraph"/>
      </w:pPr>
      <w:r w:rsidRPr="00B46758">
        <w:tab/>
        <w:t>(b)</w:t>
      </w:r>
      <w:r w:rsidRPr="00B46758">
        <w:tab/>
        <w:t>the Commissioner develops an APP code under section</w:t>
      </w:r>
      <w:r w:rsidR="00683B1D" w:rsidRPr="00B46758">
        <w:t> </w:t>
      </w:r>
      <w:r w:rsidRPr="00B46758">
        <w:t>26G;</w:t>
      </w:r>
    </w:p>
    <w:p w14:paraId="6437596F" w14:textId="77777777" w:rsidR="000C3228" w:rsidRPr="00B46758" w:rsidRDefault="000C3228" w:rsidP="000C3228">
      <w:pPr>
        <w:pStyle w:val="subsection2"/>
      </w:pPr>
      <w:r w:rsidRPr="00B46758">
        <w:t>the Commissioner may register the code by including it on the Codes Register.</w:t>
      </w:r>
    </w:p>
    <w:p w14:paraId="3A6EF475" w14:textId="77777777" w:rsidR="000C3228" w:rsidRPr="00B46758" w:rsidRDefault="000C3228" w:rsidP="000C3228">
      <w:pPr>
        <w:pStyle w:val="subsection"/>
      </w:pPr>
      <w:r w:rsidRPr="00B46758">
        <w:tab/>
        <w:t>(2)</w:t>
      </w:r>
      <w:r w:rsidRPr="00B46758">
        <w:tab/>
        <w:t>In deciding whether to register the APP code, the Commissioner may:</w:t>
      </w:r>
    </w:p>
    <w:p w14:paraId="4DA4ED04" w14:textId="77777777" w:rsidR="000C3228" w:rsidRPr="00B46758" w:rsidRDefault="000C3228" w:rsidP="000C3228">
      <w:pPr>
        <w:pStyle w:val="paragraph"/>
      </w:pPr>
      <w:r w:rsidRPr="00B46758">
        <w:tab/>
        <w:t>(a)</w:t>
      </w:r>
      <w:r w:rsidRPr="00B46758">
        <w:tab/>
        <w:t>consult any person the Commissioner considers appropriate; and</w:t>
      </w:r>
    </w:p>
    <w:p w14:paraId="4B259B5A" w14:textId="77777777" w:rsidR="000C3228" w:rsidRPr="00B46758" w:rsidRDefault="000C3228" w:rsidP="000C3228">
      <w:pPr>
        <w:pStyle w:val="paragraph"/>
      </w:pPr>
      <w:r w:rsidRPr="00B46758">
        <w:tab/>
        <w:t>(b)</w:t>
      </w:r>
      <w:r w:rsidRPr="00B46758">
        <w:tab/>
        <w:t>consider the matters specified in any relevant guidelines made under section</w:t>
      </w:r>
      <w:r w:rsidR="00683B1D" w:rsidRPr="00B46758">
        <w:t> </w:t>
      </w:r>
      <w:r w:rsidRPr="00B46758">
        <w:t>26V.</w:t>
      </w:r>
    </w:p>
    <w:p w14:paraId="7CC5B0EC" w14:textId="77777777" w:rsidR="000C3228" w:rsidRPr="00B46758" w:rsidRDefault="000C3228" w:rsidP="000C3228">
      <w:pPr>
        <w:pStyle w:val="subsection"/>
      </w:pPr>
      <w:r w:rsidRPr="00B46758">
        <w:tab/>
        <w:t>(3)</w:t>
      </w:r>
      <w:r w:rsidRPr="00B46758">
        <w:tab/>
        <w:t>If the Commissioner decides not to register an APP code developed by an APP code developer, the Commissioner must give written notice of the decision to the developer, including reasons for the decision.</w:t>
      </w:r>
    </w:p>
    <w:p w14:paraId="472136C9" w14:textId="77777777" w:rsidR="000C3228" w:rsidRPr="00B46758" w:rsidRDefault="000C3228" w:rsidP="000C3228">
      <w:pPr>
        <w:pStyle w:val="ActHead4"/>
      </w:pPr>
      <w:bookmarkStart w:id="179" w:name="_Toc183607375"/>
      <w:r w:rsidRPr="00B46758">
        <w:rPr>
          <w:rStyle w:val="CharSubdNo"/>
        </w:rPr>
        <w:t>Subdivision C</w:t>
      </w:r>
      <w:r w:rsidRPr="00B46758">
        <w:t>—</w:t>
      </w:r>
      <w:r w:rsidRPr="00B46758">
        <w:rPr>
          <w:rStyle w:val="CharSubdText"/>
        </w:rPr>
        <w:t>Variation and removal of registered APP codes</w:t>
      </w:r>
      <w:bookmarkEnd w:id="179"/>
    </w:p>
    <w:p w14:paraId="603F89F8" w14:textId="77777777" w:rsidR="000C3228" w:rsidRPr="00B46758" w:rsidRDefault="000C3228" w:rsidP="000C3228">
      <w:pPr>
        <w:pStyle w:val="ActHead5"/>
      </w:pPr>
      <w:bookmarkStart w:id="180" w:name="_Toc183607376"/>
      <w:r w:rsidRPr="00B46758">
        <w:rPr>
          <w:rStyle w:val="CharSectno"/>
        </w:rPr>
        <w:t>26J</w:t>
      </w:r>
      <w:r w:rsidRPr="00B46758">
        <w:t xml:space="preserve">  Variation of registered APP codes</w:t>
      </w:r>
      <w:bookmarkEnd w:id="180"/>
    </w:p>
    <w:p w14:paraId="009CDDD8" w14:textId="77777777" w:rsidR="000C3228" w:rsidRPr="00B46758" w:rsidRDefault="000C3228" w:rsidP="000C3228">
      <w:pPr>
        <w:pStyle w:val="subsection"/>
      </w:pPr>
      <w:r w:rsidRPr="00B46758">
        <w:tab/>
        <w:t>(1)</w:t>
      </w:r>
      <w:r w:rsidRPr="00B46758">
        <w:tab/>
        <w:t>The Commissioner may, in writing, approve a variation of a registered APP code:</w:t>
      </w:r>
    </w:p>
    <w:p w14:paraId="1CF7466B" w14:textId="77777777" w:rsidR="000C3228" w:rsidRPr="00B46758" w:rsidRDefault="000C3228" w:rsidP="000C3228">
      <w:pPr>
        <w:pStyle w:val="paragraph"/>
      </w:pPr>
      <w:r w:rsidRPr="00B46758">
        <w:tab/>
        <w:t>(a)</w:t>
      </w:r>
      <w:r w:rsidRPr="00B46758">
        <w:tab/>
        <w:t>on his or her own initiative; or</w:t>
      </w:r>
    </w:p>
    <w:p w14:paraId="55552B05" w14:textId="77777777" w:rsidR="000C3228" w:rsidRPr="00B46758" w:rsidRDefault="000C3228" w:rsidP="000C3228">
      <w:pPr>
        <w:pStyle w:val="paragraph"/>
      </w:pPr>
      <w:r w:rsidRPr="00B46758">
        <w:lastRenderedPageBreak/>
        <w:tab/>
        <w:t>(b)</w:t>
      </w:r>
      <w:r w:rsidRPr="00B46758">
        <w:tab/>
        <w:t>on application by an APP entity that is bound by the code; or</w:t>
      </w:r>
    </w:p>
    <w:p w14:paraId="3F605457" w14:textId="77777777" w:rsidR="000C3228" w:rsidRPr="00B46758" w:rsidRDefault="000C3228" w:rsidP="000C3228">
      <w:pPr>
        <w:pStyle w:val="paragraph"/>
      </w:pPr>
      <w:r w:rsidRPr="00B46758">
        <w:tab/>
        <w:t>(c)</w:t>
      </w:r>
      <w:r w:rsidRPr="00B46758">
        <w:tab/>
        <w:t>on application by a body or association representing one or more APP entities that are bound by the code.</w:t>
      </w:r>
    </w:p>
    <w:p w14:paraId="6D9076F4" w14:textId="77777777" w:rsidR="000C3228" w:rsidRPr="00B46758" w:rsidRDefault="000C3228" w:rsidP="000C3228">
      <w:pPr>
        <w:pStyle w:val="subsection"/>
      </w:pPr>
      <w:r w:rsidRPr="00B46758">
        <w:tab/>
        <w:t>(2)</w:t>
      </w:r>
      <w:r w:rsidRPr="00B46758">
        <w:tab/>
        <w:t xml:space="preserve">An application under </w:t>
      </w:r>
      <w:r w:rsidR="00683B1D" w:rsidRPr="00B46758">
        <w:t>paragraph (</w:t>
      </w:r>
      <w:r w:rsidRPr="00B46758">
        <w:t>1)(b) or (c) must:</w:t>
      </w:r>
    </w:p>
    <w:p w14:paraId="5A305750" w14:textId="77777777" w:rsidR="000C3228" w:rsidRPr="00B46758" w:rsidRDefault="000C3228" w:rsidP="000C3228">
      <w:pPr>
        <w:pStyle w:val="paragraph"/>
      </w:pPr>
      <w:r w:rsidRPr="00B46758">
        <w:tab/>
        <w:t>(a)</w:t>
      </w:r>
      <w:r w:rsidRPr="00B46758">
        <w:tab/>
        <w:t>be made in the form and manner specified by the Commissioner; and</w:t>
      </w:r>
    </w:p>
    <w:p w14:paraId="0B928ED4" w14:textId="77777777" w:rsidR="000C3228" w:rsidRPr="00B46758" w:rsidRDefault="000C3228" w:rsidP="000C3228">
      <w:pPr>
        <w:pStyle w:val="paragraph"/>
      </w:pPr>
      <w:r w:rsidRPr="00B46758">
        <w:tab/>
        <w:t>(b)</w:t>
      </w:r>
      <w:r w:rsidRPr="00B46758">
        <w:tab/>
        <w:t>be accompanied by such information as is specified by the Commissioner.</w:t>
      </w:r>
    </w:p>
    <w:p w14:paraId="107E0AAC" w14:textId="77777777" w:rsidR="000C3228" w:rsidRPr="00B46758" w:rsidRDefault="000C3228" w:rsidP="000C3228">
      <w:pPr>
        <w:pStyle w:val="subsection"/>
      </w:pPr>
      <w:r w:rsidRPr="00B46758">
        <w:tab/>
        <w:t>(3)</w:t>
      </w:r>
      <w:r w:rsidRPr="00B46758">
        <w:tab/>
        <w:t>If the Commissioner varies a registered APP code on his or her own initiative, then, despite subsection</w:t>
      </w:r>
      <w:r w:rsidR="00683B1D" w:rsidRPr="00B46758">
        <w:t> </w:t>
      </w:r>
      <w:r w:rsidRPr="00B46758">
        <w:t>26C(3)(b), the variation must not deal with an act or practice that is exempt within the meaning of subsection</w:t>
      </w:r>
      <w:r w:rsidR="00683B1D" w:rsidRPr="00B46758">
        <w:t> </w:t>
      </w:r>
      <w:r w:rsidRPr="00B46758">
        <w:t>7B(1), (2) or (3).</w:t>
      </w:r>
    </w:p>
    <w:p w14:paraId="4E6C300A" w14:textId="77777777" w:rsidR="000C3228" w:rsidRPr="00B46758" w:rsidRDefault="000C3228" w:rsidP="000C3228">
      <w:pPr>
        <w:pStyle w:val="subsection"/>
      </w:pPr>
      <w:r w:rsidRPr="00B46758">
        <w:tab/>
        <w:t>(4)</w:t>
      </w:r>
      <w:r w:rsidRPr="00B46758">
        <w:tab/>
        <w:t>Before deciding whether to approve a variation, the Commissioner must:</w:t>
      </w:r>
    </w:p>
    <w:p w14:paraId="277BDB62" w14:textId="77777777" w:rsidR="000C3228" w:rsidRPr="00B46758" w:rsidRDefault="000C3228" w:rsidP="000C3228">
      <w:pPr>
        <w:pStyle w:val="paragraph"/>
      </w:pPr>
      <w:r w:rsidRPr="00B46758">
        <w:tab/>
        <w:t>(a)</w:t>
      </w:r>
      <w:r w:rsidRPr="00B46758">
        <w:tab/>
        <w:t>make a draft of the variation publicly available; and</w:t>
      </w:r>
    </w:p>
    <w:p w14:paraId="559BF9B8" w14:textId="77777777" w:rsidR="000C3228" w:rsidRPr="00B46758" w:rsidRDefault="000C3228" w:rsidP="000C3228">
      <w:pPr>
        <w:pStyle w:val="paragraph"/>
      </w:pPr>
      <w:r w:rsidRPr="00B46758">
        <w:tab/>
        <w:t>(b)</w:t>
      </w:r>
      <w:r w:rsidRPr="00B46758">
        <w:tab/>
        <w:t>consult any person the Commissioner considers appropriate about the variation; and</w:t>
      </w:r>
    </w:p>
    <w:p w14:paraId="5BC7EDBF" w14:textId="77777777" w:rsidR="000C3228" w:rsidRPr="00B46758" w:rsidRDefault="000C3228" w:rsidP="000C3228">
      <w:pPr>
        <w:pStyle w:val="paragraph"/>
      </w:pPr>
      <w:r w:rsidRPr="00B46758">
        <w:tab/>
        <w:t>(c)</w:t>
      </w:r>
      <w:r w:rsidRPr="00B46758">
        <w:tab/>
        <w:t>consider the extent to which members of the public have been given an opportunity to comment on the variation.</w:t>
      </w:r>
    </w:p>
    <w:p w14:paraId="1FF8936D" w14:textId="77777777" w:rsidR="000C3228" w:rsidRPr="00B46758" w:rsidRDefault="000C3228" w:rsidP="000C3228">
      <w:pPr>
        <w:pStyle w:val="subsection"/>
      </w:pPr>
      <w:r w:rsidRPr="00B46758">
        <w:tab/>
        <w:t>(5)</w:t>
      </w:r>
      <w:r w:rsidRPr="00B46758">
        <w:tab/>
        <w:t>In deciding whether to approve a variation, the Commissioner may consider the matters specified in any relevant guidelines made under section</w:t>
      </w:r>
      <w:r w:rsidR="00683B1D" w:rsidRPr="00B46758">
        <w:t> </w:t>
      </w:r>
      <w:r w:rsidRPr="00B46758">
        <w:t>26V.</w:t>
      </w:r>
    </w:p>
    <w:p w14:paraId="1E3C8AAD" w14:textId="77777777" w:rsidR="000C3228" w:rsidRPr="00B46758" w:rsidRDefault="000C3228" w:rsidP="000C3228">
      <w:pPr>
        <w:pStyle w:val="subsection"/>
      </w:pPr>
      <w:r w:rsidRPr="00B46758">
        <w:tab/>
        <w:t>(6)</w:t>
      </w:r>
      <w:r w:rsidRPr="00B46758">
        <w:tab/>
        <w:t xml:space="preserve">If the Commissioner approves a variation of a registered APP code (the </w:t>
      </w:r>
      <w:r w:rsidRPr="00B46758">
        <w:rPr>
          <w:b/>
          <w:i/>
        </w:rPr>
        <w:t>original code</w:t>
      </w:r>
      <w:r w:rsidRPr="00B46758">
        <w:t>), the Commissioner must:</w:t>
      </w:r>
    </w:p>
    <w:p w14:paraId="13A0CCAB" w14:textId="77777777" w:rsidR="000C3228" w:rsidRPr="00B46758" w:rsidRDefault="000C3228" w:rsidP="000C3228">
      <w:pPr>
        <w:pStyle w:val="paragraph"/>
      </w:pPr>
      <w:r w:rsidRPr="00B46758">
        <w:tab/>
        <w:t>(a)</w:t>
      </w:r>
      <w:r w:rsidRPr="00B46758">
        <w:tab/>
        <w:t>remove the original code from the Codes Register; and</w:t>
      </w:r>
    </w:p>
    <w:p w14:paraId="1AD869FB" w14:textId="77777777" w:rsidR="000C3228" w:rsidRPr="00B46758" w:rsidRDefault="000C3228" w:rsidP="000C3228">
      <w:pPr>
        <w:pStyle w:val="paragraph"/>
      </w:pPr>
      <w:r w:rsidRPr="00B46758">
        <w:tab/>
        <w:t>(b)</w:t>
      </w:r>
      <w:r w:rsidRPr="00B46758">
        <w:tab/>
        <w:t>register the APP code, as varied, by including it on the Register.</w:t>
      </w:r>
    </w:p>
    <w:p w14:paraId="7B667BF3" w14:textId="77777777" w:rsidR="000C3228" w:rsidRPr="00B46758" w:rsidRDefault="000C3228" w:rsidP="000C3228">
      <w:pPr>
        <w:pStyle w:val="subsection"/>
      </w:pPr>
      <w:r w:rsidRPr="00B46758">
        <w:tab/>
        <w:t>(7)</w:t>
      </w:r>
      <w:r w:rsidRPr="00B46758">
        <w:tab/>
        <w:t>If the Commissioner approves a variation, the variation comes into effect on the day specified in the approval, which must not be before the day on which the APP code, as varied, is included on the Codes Register.</w:t>
      </w:r>
    </w:p>
    <w:p w14:paraId="25AE1B34" w14:textId="77777777" w:rsidR="000C3228" w:rsidRPr="00B46758" w:rsidRDefault="000C3228" w:rsidP="0053380A">
      <w:pPr>
        <w:pStyle w:val="subsection"/>
        <w:keepNext/>
      </w:pPr>
      <w:r w:rsidRPr="00B46758">
        <w:lastRenderedPageBreak/>
        <w:tab/>
        <w:t>(8)</w:t>
      </w:r>
      <w:r w:rsidRPr="00B46758">
        <w:tab/>
        <w:t>An approval is not a legislative instrument.</w:t>
      </w:r>
    </w:p>
    <w:p w14:paraId="23567288" w14:textId="77777777" w:rsidR="000C3228" w:rsidRPr="00B46758" w:rsidRDefault="000C3228" w:rsidP="000C3228">
      <w:pPr>
        <w:pStyle w:val="notetext"/>
      </w:pPr>
      <w:r w:rsidRPr="00B46758">
        <w:t>Note:</w:t>
      </w:r>
      <w:r w:rsidRPr="00B46758">
        <w:tab/>
        <w:t>The APP code, as varied, is a legislative instrument once it is included on the Codes Register: see section</w:t>
      </w:r>
      <w:r w:rsidR="00683B1D" w:rsidRPr="00B46758">
        <w:t> </w:t>
      </w:r>
      <w:r w:rsidRPr="00B46758">
        <w:t>26B.</w:t>
      </w:r>
    </w:p>
    <w:p w14:paraId="4674A0AD" w14:textId="77777777" w:rsidR="000C3228" w:rsidRPr="00B46758" w:rsidRDefault="000C3228" w:rsidP="000C3228">
      <w:pPr>
        <w:pStyle w:val="ActHead5"/>
      </w:pPr>
      <w:bookmarkStart w:id="181" w:name="_Toc183607377"/>
      <w:r w:rsidRPr="00B46758">
        <w:rPr>
          <w:rStyle w:val="CharSectno"/>
        </w:rPr>
        <w:t>26K</w:t>
      </w:r>
      <w:r w:rsidRPr="00B46758">
        <w:t xml:space="preserve">  Removal of registered APP codes</w:t>
      </w:r>
      <w:bookmarkEnd w:id="181"/>
    </w:p>
    <w:p w14:paraId="0344DB74" w14:textId="77777777" w:rsidR="000C3228" w:rsidRPr="00B46758" w:rsidRDefault="000C3228" w:rsidP="000C3228">
      <w:pPr>
        <w:pStyle w:val="subsection"/>
      </w:pPr>
      <w:r w:rsidRPr="00B46758">
        <w:tab/>
        <w:t>(1)</w:t>
      </w:r>
      <w:r w:rsidRPr="00B46758">
        <w:tab/>
        <w:t>The Commissioner may remove a registered APP code from the Codes Register:</w:t>
      </w:r>
    </w:p>
    <w:p w14:paraId="03A39303" w14:textId="77777777" w:rsidR="000C3228" w:rsidRPr="00B46758" w:rsidRDefault="000C3228" w:rsidP="000C3228">
      <w:pPr>
        <w:pStyle w:val="paragraph"/>
      </w:pPr>
      <w:r w:rsidRPr="00B46758">
        <w:tab/>
        <w:t>(a)</w:t>
      </w:r>
      <w:r w:rsidRPr="00B46758">
        <w:tab/>
        <w:t>on his or her own initiative; or</w:t>
      </w:r>
    </w:p>
    <w:p w14:paraId="354B9177" w14:textId="77777777" w:rsidR="000C3228" w:rsidRPr="00B46758" w:rsidRDefault="000C3228" w:rsidP="000C3228">
      <w:pPr>
        <w:pStyle w:val="paragraph"/>
      </w:pPr>
      <w:r w:rsidRPr="00B46758">
        <w:tab/>
        <w:t>(b)</w:t>
      </w:r>
      <w:r w:rsidRPr="00B46758">
        <w:tab/>
        <w:t>on application by an APP entity that is bound by the code; or</w:t>
      </w:r>
    </w:p>
    <w:p w14:paraId="2F18559E" w14:textId="77777777" w:rsidR="000C3228" w:rsidRPr="00B46758" w:rsidRDefault="000C3228" w:rsidP="000C3228">
      <w:pPr>
        <w:pStyle w:val="paragraph"/>
      </w:pPr>
      <w:r w:rsidRPr="00B46758">
        <w:tab/>
        <w:t>(c)</w:t>
      </w:r>
      <w:r w:rsidRPr="00B46758">
        <w:tab/>
        <w:t>on application by a body or association representing one or more APP entities that are bound by the code.</w:t>
      </w:r>
    </w:p>
    <w:p w14:paraId="53995F5C" w14:textId="77777777" w:rsidR="000C3228" w:rsidRPr="00B46758" w:rsidRDefault="000C3228" w:rsidP="000C3228">
      <w:pPr>
        <w:pStyle w:val="subsection"/>
      </w:pPr>
      <w:r w:rsidRPr="00B46758">
        <w:tab/>
        <w:t>(2)</w:t>
      </w:r>
      <w:r w:rsidRPr="00B46758">
        <w:tab/>
        <w:t xml:space="preserve">An application under </w:t>
      </w:r>
      <w:r w:rsidR="00683B1D" w:rsidRPr="00B46758">
        <w:t>paragraph (</w:t>
      </w:r>
      <w:r w:rsidRPr="00B46758">
        <w:t>1)(b) or (c) must:</w:t>
      </w:r>
    </w:p>
    <w:p w14:paraId="3DEC1D28" w14:textId="77777777" w:rsidR="000C3228" w:rsidRPr="00B46758" w:rsidRDefault="000C3228" w:rsidP="000C3228">
      <w:pPr>
        <w:pStyle w:val="paragraph"/>
      </w:pPr>
      <w:r w:rsidRPr="00B46758">
        <w:tab/>
        <w:t>(a)</w:t>
      </w:r>
      <w:r w:rsidRPr="00B46758">
        <w:tab/>
        <w:t>be made in the form and manner specified by the Commissioner; and</w:t>
      </w:r>
    </w:p>
    <w:p w14:paraId="262769B0" w14:textId="77777777" w:rsidR="000C3228" w:rsidRPr="00B46758" w:rsidRDefault="000C3228" w:rsidP="000C3228">
      <w:pPr>
        <w:pStyle w:val="paragraph"/>
      </w:pPr>
      <w:r w:rsidRPr="00B46758">
        <w:tab/>
        <w:t>(b)</w:t>
      </w:r>
      <w:r w:rsidRPr="00B46758">
        <w:tab/>
        <w:t>be accompanied by such information as is specified by the Commissioner.</w:t>
      </w:r>
    </w:p>
    <w:p w14:paraId="510E5CD4" w14:textId="77777777" w:rsidR="000C3228" w:rsidRPr="00B46758" w:rsidRDefault="000C3228" w:rsidP="000C3228">
      <w:pPr>
        <w:pStyle w:val="subsection"/>
      </w:pPr>
      <w:r w:rsidRPr="00B46758">
        <w:tab/>
        <w:t>(3)</w:t>
      </w:r>
      <w:r w:rsidRPr="00B46758">
        <w:tab/>
        <w:t>Before deciding whether to remove the registered APP code, the Commissioner must:</w:t>
      </w:r>
    </w:p>
    <w:p w14:paraId="2F0C0D54" w14:textId="77777777" w:rsidR="000C3228" w:rsidRPr="00B46758" w:rsidRDefault="000C3228" w:rsidP="000C3228">
      <w:pPr>
        <w:pStyle w:val="paragraph"/>
      </w:pPr>
      <w:r w:rsidRPr="00B46758">
        <w:tab/>
        <w:t>(a)</w:t>
      </w:r>
      <w:r w:rsidRPr="00B46758">
        <w:tab/>
        <w:t>consult any person the Commissioner considers appropriate about the proposed removal; and</w:t>
      </w:r>
    </w:p>
    <w:p w14:paraId="7C6820F6" w14:textId="77777777" w:rsidR="000C3228" w:rsidRPr="00B46758" w:rsidRDefault="000C3228" w:rsidP="000C3228">
      <w:pPr>
        <w:pStyle w:val="paragraph"/>
      </w:pPr>
      <w:r w:rsidRPr="00B46758">
        <w:tab/>
        <w:t>(b)</w:t>
      </w:r>
      <w:r w:rsidRPr="00B46758">
        <w:tab/>
        <w:t>consider the extent to which members of the public have been given an opportunity to comment on the proposed removal.</w:t>
      </w:r>
    </w:p>
    <w:p w14:paraId="41C56837" w14:textId="77777777" w:rsidR="000C3228" w:rsidRPr="00B46758" w:rsidRDefault="000C3228" w:rsidP="000C3228">
      <w:pPr>
        <w:pStyle w:val="subsection"/>
      </w:pPr>
      <w:r w:rsidRPr="00B46758">
        <w:tab/>
        <w:t>(4)</w:t>
      </w:r>
      <w:r w:rsidRPr="00B46758">
        <w:tab/>
        <w:t>In deciding whether to remove the registered APP code, the Commissioner may consider the matters specified in any relevant guidelines made under section</w:t>
      </w:r>
      <w:r w:rsidR="00683B1D" w:rsidRPr="00B46758">
        <w:t> </w:t>
      </w:r>
      <w:r w:rsidRPr="00B46758">
        <w:t>26V.</w:t>
      </w:r>
    </w:p>
    <w:p w14:paraId="4D3BE0B8" w14:textId="77777777" w:rsidR="000C3228" w:rsidRPr="00B46758" w:rsidRDefault="000C3228" w:rsidP="00081CA2">
      <w:pPr>
        <w:pStyle w:val="ActHead3"/>
        <w:pageBreakBefore/>
      </w:pPr>
      <w:bookmarkStart w:id="182" w:name="_Toc183607378"/>
      <w:r w:rsidRPr="00B46758">
        <w:rPr>
          <w:rStyle w:val="CharDivNo"/>
        </w:rPr>
        <w:lastRenderedPageBreak/>
        <w:t>Division</w:t>
      </w:r>
      <w:r w:rsidR="00683B1D" w:rsidRPr="00B46758">
        <w:rPr>
          <w:rStyle w:val="CharDivNo"/>
        </w:rPr>
        <w:t> </w:t>
      </w:r>
      <w:r w:rsidRPr="00B46758">
        <w:rPr>
          <w:rStyle w:val="CharDivNo"/>
        </w:rPr>
        <w:t>3</w:t>
      </w:r>
      <w:r w:rsidRPr="00B46758">
        <w:t>—</w:t>
      </w:r>
      <w:r w:rsidRPr="00B46758">
        <w:rPr>
          <w:rStyle w:val="CharDivText"/>
        </w:rPr>
        <w:t>Registered CR code</w:t>
      </w:r>
      <w:bookmarkEnd w:id="182"/>
    </w:p>
    <w:p w14:paraId="0D28CB6A" w14:textId="77777777" w:rsidR="000C3228" w:rsidRPr="00B46758" w:rsidRDefault="000C3228" w:rsidP="000C3228">
      <w:pPr>
        <w:pStyle w:val="ActHead4"/>
      </w:pPr>
      <w:bookmarkStart w:id="183" w:name="_Toc183607379"/>
      <w:r w:rsidRPr="00B46758">
        <w:rPr>
          <w:rStyle w:val="CharSubdNo"/>
        </w:rPr>
        <w:t>Subdivision A</w:t>
      </w:r>
      <w:r w:rsidRPr="00B46758">
        <w:t>—</w:t>
      </w:r>
      <w:r w:rsidRPr="00B46758">
        <w:rPr>
          <w:rStyle w:val="CharSubdText"/>
        </w:rPr>
        <w:t>Compliance with the registered CR code</w:t>
      </w:r>
      <w:bookmarkEnd w:id="183"/>
    </w:p>
    <w:p w14:paraId="71104971" w14:textId="77777777" w:rsidR="000C3228" w:rsidRPr="00B46758" w:rsidRDefault="000C3228" w:rsidP="000C3228">
      <w:pPr>
        <w:pStyle w:val="ActHead5"/>
      </w:pPr>
      <w:bookmarkStart w:id="184" w:name="_Toc183607380"/>
      <w:r w:rsidRPr="00B46758">
        <w:rPr>
          <w:rStyle w:val="CharSectno"/>
        </w:rPr>
        <w:t>26L</w:t>
      </w:r>
      <w:r w:rsidRPr="00B46758">
        <w:t xml:space="preserve">  Entities to comply with the registered CR code if bound by the code</w:t>
      </w:r>
      <w:bookmarkEnd w:id="184"/>
    </w:p>
    <w:p w14:paraId="18DE6D23" w14:textId="77777777" w:rsidR="000C3228" w:rsidRPr="00B46758" w:rsidRDefault="000C3228" w:rsidP="000C3228">
      <w:pPr>
        <w:pStyle w:val="subsection"/>
      </w:pPr>
      <w:r w:rsidRPr="00B46758">
        <w:tab/>
      </w:r>
      <w:r w:rsidRPr="00B46758">
        <w:tab/>
        <w:t>If an entity is bound by the registered CR code, the entity must not do an act, or engage in a practice, that breaches the code.</w:t>
      </w:r>
    </w:p>
    <w:p w14:paraId="280D9F93" w14:textId="77777777" w:rsidR="000C3228" w:rsidRPr="00B46758" w:rsidRDefault="000C3228" w:rsidP="000C3228">
      <w:pPr>
        <w:pStyle w:val="notetext"/>
      </w:pPr>
      <w:r w:rsidRPr="00B46758">
        <w:t>Note:</w:t>
      </w:r>
      <w:r w:rsidRPr="00B46758">
        <w:tab/>
        <w:t xml:space="preserve">There must always be one, and only one, registered CR code at all times after this </w:t>
      </w:r>
      <w:r w:rsidR="004171DD" w:rsidRPr="00B46758">
        <w:t>Part c</w:t>
      </w:r>
      <w:r w:rsidRPr="00B46758">
        <w:t>ommences: see subsection</w:t>
      </w:r>
      <w:r w:rsidR="00683B1D" w:rsidRPr="00B46758">
        <w:t> </w:t>
      </w:r>
      <w:r w:rsidRPr="00B46758">
        <w:t>26S(4).</w:t>
      </w:r>
    </w:p>
    <w:p w14:paraId="2DAF854C" w14:textId="77777777" w:rsidR="000C3228" w:rsidRPr="00B46758" w:rsidRDefault="000C3228" w:rsidP="000C3228">
      <w:pPr>
        <w:pStyle w:val="ActHead5"/>
      </w:pPr>
      <w:bookmarkStart w:id="185" w:name="_Toc183607381"/>
      <w:r w:rsidRPr="00B46758">
        <w:rPr>
          <w:rStyle w:val="CharSectno"/>
        </w:rPr>
        <w:t>26M</w:t>
      </w:r>
      <w:r w:rsidRPr="00B46758">
        <w:t xml:space="preserve">  What is the </w:t>
      </w:r>
      <w:r w:rsidRPr="00B46758">
        <w:rPr>
          <w:i/>
        </w:rPr>
        <w:t>registered CR code</w:t>
      </w:r>
      <w:bookmarkEnd w:id="185"/>
    </w:p>
    <w:p w14:paraId="4199859B" w14:textId="77777777" w:rsidR="000C3228" w:rsidRPr="00B46758" w:rsidRDefault="000C3228" w:rsidP="000C3228">
      <w:pPr>
        <w:pStyle w:val="subsection"/>
      </w:pPr>
      <w:r w:rsidRPr="00B46758">
        <w:tab/>
        <w:t>(1)</w:t>
      </w:r>
      <w:r w:rsidRPr="00B46758">
        <w:tab/>
        <w:t xml:space="preserve">The </w:t>
      </w:r>
      <w:r w:rsidRPr="00B46758">
        <w:rPr>
          <w:b/>
          <w:i/>
        </w:rPr>
        <w:t>registered CR code</w:t>
      </w:r>
      <w:r w:rsidRPr="00B46758">
        <w:t xml:space="preserve"> is the CR code that is included on the Codes Register.</w:t>
      </w:r>
    </w:p>
    <w:p w14:paraId="39A772B6" w14:textId="77777777" w:rsidR="000C3228" w:rsidRPr="00B46758" w:rsidRDefault="000C3228" w:rsidP="000C3228">
      <w:pPr>
        <w:pStyle w:val="subsection"/>
      </w:pPr>
      <w:r w:rsidRPr="00B46758">
        <w:tab/>
        <w:t>(2)</w:t>
      </w:r>
      <w:r w:rsidRPr="00B46758">
        <w:tab/>
        <w:t>The registered CR code is a legislative instrument.</w:t>
      </w:r>
    </w:p>
    <w:p w14:paraId="67E87D11" w14:textId="77777777" w:rsidR="00060D18" w:rsidRPr="00B46758" w:rsidRDefault="00060D18" w:rsidP="00060D18">
      <w:pPr>
        <w:pStyle w:val="subsection"/>
      </w:pPr>
      <w:r w:rsidRPr="00B46758">
        <w:tab/>
        <w:t>(3)</w:t>
      </w:r>
      <w:r w:rsidRPr="00B46758">
        <w:tab/>
        <w:t>Sub</w:t>
      </w:r>
      <w:r w:rsidR="00104936" w:rsidRPr="00B46758">
        <w:t>section 1</w:t>
      </w:r>
      <w:r w:rsidRPr="00B46758">
        <w:t xml:space="preserve">2(2) (retrospective application of legislative instruments) of the </w:t>
      </w:r>
      <w:r w:rsidRPr="00B46758">
        <w:rPr>
          <w:i/>
        </w:rPr>
        <w:t>Legislation Act 2003</w:t>
      </w:r>
      <w:r w:rsidRPr="00B46758">
        <w:t xml:space="preserve"> does not apply to the registered CR code.</w:t>
      </w:r>
    </w:p>
    <w:p w14:paraId="5D12E3EB" w14:textId="77777777" w:rsidR="000C3228" w:rsidRPr="00B46758" w:rsidRDefault="000C3228" w:rsidP="000C3228">
      <w:pPr>
        <w:pStyle w:val="ActHead5"/>
      </w:pPr>
      <w:bookmarkStart w:id="186" w:name="_Toc183607382"/>
      <w:r w:rsidRPr="00B46758">
        <w:rPr>
          <w:rStyle w:val="CharSectno"/>
        </w:rPr>
        <w:t>26N</w:t>
      </w:r>
      <w:r w:rsidRPr="00B46758">
        <w:t xml:space="preserve">  What is a </w:t>
      </w:r>
      <w:r w:rsidRPr="00B46758">
        <w:rPr>
          <w:i/>
        </w:rPr>
        <w:t>CR code</w:t>
      </w:r>
      <w:bookmarkEnd w:id="186"/>
    </w:p>
    <w:p w14:paraId="38BE9A0B" w14:textId="77777777" w:rsidR="000C3228" w:rsidRPr="00B46758" w:rsidRDefault="000C3228" w:rsidP="000C3228">
      <w:pPr>
        <w:pStyle w:val="subsection"/>
      </w:pPr>
      <w:r w:rsidRPr="00B46758">
        <w:tab/>
        <w:t>(1)</w:t>
      </w:r>
      <w:r w:rsidRPr="00B46758">
        <w:tab/>
        <w:t xml:space="preserve">A </w:t>
      </w:r>
      <w:r w:rsidRPr="00B46758">
        <w:rPr>
          <w:b/>
          <w:i/>
        </w:rPr>
        <w:t>CR code</w:t>
      </w:r>
      <w:r w:rsidRPr="00B46758">
        <w:t xml:space="preserve"> is a written code of practice about credit reporting.</w:t>
      </w:r>
    </w:p>
    <w:p w14:paraId="03287283" w14:textId="77777777" w:rsidR="000C3228" w:rsidRPr="00B46758" w:rsidRDefault="000C3228" w:rsidP="000C3228">
      <w:pPr>
        <w:pStyle w:val="subsection"/>
      </w:pPr>
      <w:r w:rsidRPr="00B46758">
        <w:tab/>
        <w:t>(2)</w:t>
      </w:r>
      <w:r w:rsidRPr="00B46758">
        <w:tab/>
        <w:t>A CR code must:</w:t>
      </w:r>
    </w:p>
    <w:p w14:paraId="41BDCF40" w14:textId="77777777" w:rsidR="000C3228" w:rsidRPr="00B46758" w:rsidRDefault="000C3228" w:rsidP="000C3228">
      <w:pPr>
        <w:pStyle w:val="paragraph"/>
      </w:pPr>
      <w:r w:rsidRPr="00B46758">
        <w:tab/>
        <w:t>(a)</w:t>
      </w:r>
      <w:r w:rsidRPr="00B46758">
        <w:tab/>
        <w:t>set out how one or more of the provisions of Part IIIA are to be applied or complied with; and</w:t>
      </w:r>
    </w:p>
    <w:p w14:paraId="29C4A4EB" w14:textId="77777777" w:rsidR="000C3228" w:rsidRPr="00B46758" w:rsidRDefault="000C3228" w:rsidP="000C3228">
      <w:pPr>
        <w:pStyle w:val="paragraph"/>
      </w:pPr>
      <w:r w:rsidRPr="00B46758">
        <w:tab/>
        <w:t>(b)</w:t>
      </w:r>
      <w:r w:rsidRPr="00B46758">
        <w:tab/>
        <w:t>make provision for, or in relation to, matters required or permitted by Part IIIA to be provided for by the registered CR code; and</w:t>
      </w:r>
    </w:p>
    <w:p w14:paraId="77F78D9B" w14:textId="77777777" w:rsidR="000C3228" w:rsidRPr="00B46758" w:rsidRDefault="000C3228" w:rsidP="000C3228">
      <w:pPr>
        <w:pStyle w:val="paragraph"/>
      </w:pPr>
      <w:r w:rsidRPr="00B46758">
        <w:tab/>
        <w:t>(c)</w:t>
      </w:r>
      <w:r w:rsidRPr="00B46758">
        <w:tab/>
        <w:t>bind all credit reporting bodies; and</w:t>
      </w:r>
    </w:p>
    <w:p w14:paraId="6F006306" w14:textId="77777777" w:rsidR="000C3228" w:rsidRPr="00B46758" w:rsidRDefault="000C3228" w:rsidP="000C3228">
      <w:pPr>
        <w:pStyle w:val="paragraph"/>
      </w:pPr>
      <w:r w:rsidRPr="00B46758">
        <w:tab/>
        <w:t>(d)</w:t>
      </w:r>
      <w:r w:rsidRPr="00B46758">
        <w:tab/>
        <w:t>specify the credit providers that are bound by the code, or a way of determining which credit providers are bound; and</w:t>
      </w:r>
    </w:p>
    <w:p w14:paraId="7CE3D6C9" w14:textId="77777777" w:rsidR="000C3228" w:rsidRPr="00B46758" w:rsidRDefault="000C3228" w:rsidP="000C3228">
      <w:pPr>
        <w:pStyle w:val="paragraph"/>
      </w:pPr>
      <w:r w:rsidRPr="00B46758">
        <w:lastRenderedPageBreak/>
        <w:tab/>
        <w:t>(e)</w:t>
      </w:r>
      <w:r w:rsidRPr="00B46758">
        <w:tab/>
        <w:t>specify any other entities subject to Part IIIA that are bound by the code, or a way of determining which of those entities are bound.</w:t>
      </w:r>
    </w:p>
    <w:p w14:paraId="4BB3D5BB" w14:textId="77777777" w:rsidR="000C3228" w:rsidRPr="00B46758" w:rsidRDefault="000C3228" w:rsidP="000C3228">
      <w:pPr>
        <w:pStyle w:val="subsection"/>
      </w:pPr>
      <w:r w:rsidRPr="00B46758">
        <w:tab/>
        <w:t>(3)</w:t>
      </w:r>
      <w:r w:rsidRPr="00B46758">
        <w:tab/>
        <w:t>A CR code may do one or more of the following:</w:t>
      </w:r>
    </w:p>
    <w:p w14:paraId="4D1B3263" w14:textId="77777777" w:rsidR="000C3228" w:rsidRPr="00B46758" w:rsidRDefault="000C3228" w:rsidP="000C3228">
      <w:pPr>
        <w:pStyle w:val="paragraph"/>
      </w:pPr>
      <w:r w:rsidRPr="00B46758">
        <w:tab/>
        <w:t>(a)</w:t>
      </w:r>
      <w:r w:rsidRPr="00B46758">
        <w:tab/>
        <w:t>impose additional requirements to those imposed by Part IIIA, so long as the additional requirements are not contrary to, or inconsistent with, that Part;</w:t>
      </w:r>
    </w:p>
    <w:p w14:paraId="2768D66F" w14:textId="77777777" w:rsidR="000C3228" w:rsidRPr="00B46758" w:rsidRDefault="000C3228" w:rsidP="000C3228">
      <w:pPr>
        <w:pStyle w:val="paragraph"/>
      </w:pPr>
      <w:r w:rsidRPr="00B46758">
        <w:tab/>
        <w:t>(b)</w:t>
      </w:r>
      <w:r w:rsidRPr="00B46758">
        <w:tab/>
        <w:t>deal with the internal handling of complaints;</w:t>
      </w:r>
    </w:p>
    <w:p w14:paraId="7BF72B53" w14:textId="77777777" w:rsidR="000C3228" w:rsidRPr="00B46758" w:rsidRDefault="000C3228" w:rsidP="000C3228">
      <w:pPr>
        <w:pStyle w:val="paragraph"/>
      </w:pPr>
      <w:r w:rsidRPr="00B46758">
        <w:tab/>
        <w:t>(c)</w:t>
      </w:r>
      <w:r w:rsidRPr="00B46758">
        <w:tab/>
        <w:t>provide for the reporting to the Commissioner about complaints;</w:t>
      </w:r>
    </w:p>
    <w:p w14:paraId="54460889" w14:textId="77777777" w:rsidR="000C3228" w:rsidRPr="00B46758" w:rsidRDefault="000C3228" w:rsidP="000C3228">
      <w:pPr>
        <w:pStyle w:val="paragraph"/>
      </w:pPr>
      <w:r w:rsidRPr="00B46758">
        <w:tab/>
        <w:t>(d)</w:t>
      </w:r>
      <w:r w:rsidRPr="00B46758">
        <w:tab/>
        <w:t>deal with any other relevant matters.</w:t>
      </w:r>
    </w:p>
    <w:p w14:paraId="1DC25380" w14:textId="77777777" w:rsidR="000C3228" w:rsidRPr="00B46758" w:rsidRDefault="000C3228" w:rsidP="000C3228">
      <w:pPr>
        <w:pStyle w:val="subsection"/>
      </w:pPr>
      <w:r w:rsidRPr="00B46758">
        <w:tab/>
        <w:t>(4)</w:t>
      </w:r>
      <w:r w:rsidRPr="00B46758">
        <w:tab/>
        <w:t>A CR code may be expressed to apply differently in relation to:</w:t>
      </w:r>
    </w:p>
    <w:p w14:paraId="430A2646" w14:textId="77777777" w:rsidR="000C3228" w:rsidRPr="00B46758" w:rsidRDefault="000C3228" w:rsidP="000C3228">
      <w:pPr>
        <w:pStyle w:val="paragraph"/>
      </w:pPr>
      <w:r w:rsidRPr="00B46758">
        <w:tab/>
        <w:t>(a)</w:t>
      </w:r>
      <w:r w:rsidRPr="00B46758">
        <w:tab/>
        <w:t>classes of entities that are subject to Part IIIA; and</w:t>
      </w:r>
    </w:p>
    <w:p w14:paraId="776B1DEC" w14:textId="77777777" w:rsidR="000C3228" w:rsidRPr="00B46758" w:rsidRDefault="000C3228" w:rsidP="000C3228">
      <w:pPr>
        <w:pStyle w:val="paragraph"/>
      </w:pPr>
      <w:r w:rsidRPr="00B46758">
        <w:tab/>
        <w:t>(b)</w:t>
      </w:r>
      <w:r w:rsidRPr="00B46758">
        <w:tab/>
        <w:t>specified classes of credit information, credit reporting information or credit eligibility information; and</w:t>
      </w:r>
    </w:p>
    <w:p w14:paraId="6367E669" w14:textId="77777777" w:rsidR="000C3228" w:rsidRPr="00B46758" w:rsidRDefault="000C3228" w:rsidP="000C3228">
      <w:pPr>
        <w:pStyle w:val="paragraph"/>
      </w:pPr>
      <w:r w:rsidRPr="00B46758">
        <w:tab/>
        <w:t>(c)</w:t>
      </w:r>
      <w:r w:rsidRPr="00B46758">
        <w:tab/>
        <w:t>specified classes of activities of entities that are subject to Part IIIA.</w:t>
      </w:r>
    </w:p>
    <w:p w14:paraId="23FF37C4" w14:textId="77777777" w:rsidR="000C3228" w:rsidRPr="00B46758" w:rsidRDefault="000C3228" w:rsidP="000C3228">
      <w:pPr>
        <w:pStyle w:val="subsection"/>
      </w:pPr>
      <w:r w:rsidRPr="00B46758">
        <w:tab/>
        <w:t>(5)</w:t>
      </w:r>
      <w:r w:rsidRPr="00B46758">
        <w:tab/>
        <w:t>A CR code is not a legislative instrument.</w:t>
      </w:r>
    </w:p>
    <w:p w14:paraId="110B2A14" w14:textId="77777777" w:rsidR="000C3228" w:rsidRPr="00B46758" w:rsidRDefault="000C3228" w:rsidP="000C3228">
      <w:pPr>
        <w:pStyle w:val="ActHead4"/>
      </w:pPr>
      <w:bookmarkStart w:id="187" w:name="_Toc183607383"/>
      <w:r w:rsidRPr="00B46758">
        <w:rPr>
          <w:rStyle w:val="CharSubdNo"/>
        </w:rPr>
        <w:t>Subdivision B</w:t>
      </w:r>
      <w:r w:rsidRPr="00B46758">
        <w:t>—</w:t>
      </w:r>
      <w:r w:rsidRPr="00B46758">
        <w:rPr>
          <w:rStyle w:val="CharSubdText"/>
        </w:rPr>
        <w:t>Development and registration of CR code</w:t>
      </w:r>
      <w:bookmarkEnd w:id="187"/>
    </w:p>
    <w:p w14:paraId="745A0CDE" w14:textId="77777777" w:rsidR="000C3228" w:rsidRPr="00B46758" w:rsidRDefault="000C3228" w:rsidP="000C3228">
      <w:pPr>
        <w:pStyle w:val="ActHead5"/>
      </w:pPr>
      <w:bookmarkStart w:id="188" w:name="_Toc183607384"/>
      <w:r w:rsidRPr="00B46758">
        <w:rPr>
          <w:rStyle w:val="CharSectno"/>
        </w:rPr>
        <w:t>26P</w:t>
      </w:r>
      <w:r w:rsidRPr="00B46758">
        <w:t xml:space="preserve">  Development of CR code by CR code developers</w:t>
      </w:r>
      <w:bookmarkEnd w:id="188"/>
    </w:p>
    <w:p w14:paraId="3DAC850E" w14:textId="77777777" w:rsidR="000C3228" w:rsidRPr="00B46758" w:rsidRDefault="000C3228" w:rsidP="000C3228">
      <w:pPr>
        <w:pStyle w:val="subsection"/>
      </w:pPr>
      <w:r w:rsidRPr="00B46758">
        <w:tab/>
        <w:t>(1)</w:t>
      </w:r>
      <w:r w:rsidRPr="00B46758">
        <w:tab/>
        <w:t>The Commissioner may, in writing, request a CR code developer to develop a CR code and apply to the Commissioner for the code to be registered.</w:t>
      </w:r>
    </w:p>
    <w:p w14:paraId="1E792CD9" w14:textId="77777777" w:rsidR="000C3228" w:rsidRPr="00B46758" w:rsidRDefault="000C3228" w:rsidP="000C3228">
      <w:pPr>
        <w:pStyle w:val="subsection"/>
      </w:pPr>
      <w:r w:rsidRPr="00B46758">
        <w:tab/>
        <w:t>(2)</w:t>
      </w:r>
      <w:r w:rsidRPr="00B46758">
        <w:tab/>
        <w:t>The request must:</w:t>
      </w:r>
    </w:p>
    <w:p w14:paraId="29BA549B" w14:textId="77777777" w:rsidR="000C3228" w:rsidRPr="00B46758" w:rsidRDefault="000C3228" w:rsidP="000C3228">
      <w:pPr>
        <w:pStyle w:val="paragraph"/>
      </w:pPr>
      <w:r w:rsidRPr="00B46758">
        <w:tab/>
        <w:t>(a)</w:t>
      </w:r>
      <w:r w:rsidRPr="00B46758">
        <w:tab/>
        <w:t>specify the period within which the request must be complied with; and</w:t>
      </w:r>
    </w:p>
    <w:p w14:paraId="6C4C74A1" w14:textId="77777777" w:rsidR="000C3228" w:rsidRPr="00B46758" w:rsidRDefault="000C3228" w:rsidP="000C3228">
      <w:pPr>
        <w:pStyle w:val="paragraph"/>
      </w:pPr>
      <w:r w:rsidRPr="00B46758">
        <w:tab/>
        <w:t>(b)</w:t>
      </w:r>
      <w:r w:rsidRPr="00B46758">
        <w:tab/>
        <w:t>set out the effect of section</w:t>
      </w:r>
      <w:r w:rsidR="00683B1D" w:rsidRPr="00B46758">
        <w:t> </w:t>
      </w:r>
      <w:r w:rsidRPr="00B46758">
        <w:t>26L.</w:t>
      </w:r>
    </w:p>
    <w:p w14:paraId="4C2338C7" w14:textId="77777777" w:rsidR="000C3228" w:rsidRPr="00B46758" w:rsidRDefault="000C3228" w:rsidP="000C3228">
      <w:pPr>
        <w:pStyle w:val="subsection"/>
      </w:pPr>
      <w:r w:rsidRPr="00B46758">
        <w:tab/>
        <w:t>(3)</w:t>
      </w:r>
      <w:r w:rsidRPr="00B46758">
        <w:tab/>
        <w:t>The period:</w:t>
      </w:r>
    </w:p>
    <w:p w14:paraId="7E460088" w14:textId="77777777" w:rsidR="000C3228" w:rsidRPr="00B46758" w:rsidRDefault="000C3228" w:rsidP="000C3228">
      <w:pPr>
        <w:pStyle w:val="paragraph"/>
      </w:pPr>
      <w:r w:rsidRPr="00B46758">
        <w:tab/>
        <w:t>(a)</w:t>
      </w:r>
      <w:r w:rsidRPr="00B46758">
        <w:tab/>
        <w:t>must run for at least 120 days from the date the request is made; and</w:t>
      </w:r>
    </w:p>
    <w:p w14:paraId="5E8F643B" w14:textId="77777777" w:rsidR="000C3228" w:rsidRPr="00B46758" w:rsidRDefault="000C3228" w:rsidP="000C3228">
      <w:pPr>
        <w:pStyle w:val="paragraph"/>
      </w:pPr>
      <w:r w:rsidRPr="00B46758">
        <w:lastRenderedPageBreak/>
        <w:tab/>
        <w:t>(b)</w:t>
      </w:r>
      <w:r w:rsidRPr="00B46758">
        <w:tab/>
        <w:t>may be extended by the Commissioner.</w:t>
      </w:r>
    </w:p>
    <w:p w14:paraId="3E050AF8" w14:textId="77777777" w:rsidR="000C3228" w:rsidRPr="00B46758" w:rsidRDefault="000C3228" w:rsidP="000C3228">
      <w:pPr>
        <w:pStyle w:val="subsection"/>
      </w:pPr>
      <w:r w:rsidRPr="00B46758">
        <w:tab/>
        <w:t>(4)</w:t>
      </w:r>
      <w:r w:rsidRPr="00B46758">
        <w:tab/>
        <w:t>The request may:</w:t>
      </w:r>
    </w:p>
    <w:p w14:paraId="62829645" w14:textId="77777777" w:rsidR="000C3228" w:rsidRPr="00B46758" w:rsidRDefault="000C3228" w:rsidP="000C3228">
      <w:pPr>
        <w:pStyle w:val="paragraph"/>
      </w:pPr>
      <w:r w:rsidRPr="00B46758">
        <w:tab/>
        <w:t>(a)</w:t>
      </w:r>
      <w:r w:rsidRPr="00B46758">
        <w:tab/>
        <w:t>specify one or more matters that the CR code must deal with; and</w:t>
      </w:r>
    </w:p>
    <w:p w14:paraId="46CBCE86" w14:textId="77777777" w:rsidR="000C3228" w:rsidRPr="00B46758" w:rsidRDefault="000C3228" w:rsidP="000C3228">
      <w:pPr>
        <w:pStyle w:val="paragraph"/>
      </w:pPr>
      <w:r w:rsidRPr="00B46758">
        <w:tab/>
        <w:t>(b)</w:t>
      </w:r>
      <w:r w:rsidRPr="00B46758">
        <w:tab/>
        <w:t>specify the credit providers, or a class of credit providers, that should be bound by the code; and</w:t>
      </w:r>
    </w:p>
    <w:p w14:paraId="13BED561" w14:textId="77777777" w:rsidR="000C3228" w:rsidRPr="00B46758" w:rsidRDefault="000C3228" w:rsidP="000C3228">
      <w:pPr>
        <w:pStyle w:val="paragraph"/>
      </w:pPr>
      <w:r w:rsidRPr="00B46758">
        <w:tab/>
        <w:t>(c)</w:t>
      </w:r>
      <w:r w:rsidRPr="00B46758">
        <w:tab/>
        <w:t>specify the other entities, or a class of other entities, subject to Part IIIA that should be bound by the code.</w:t>
      </w:r>
    </w:p>
    <w:p w14:paraId="1B0CB6E4" w14:textId="77777777" w:rsidR="000C3228" w:rsidRPr="00B46758" w:rsidRDefault="000C3228" w:rsidP="000C3228">
      <w:pPr>
        <w:pStyle w:val="subsection"/>
      </w:pPr>
      <w:r w:rsidRPr="00B46758">
        <w:tab/>
        <w:t>(5)</w:t>
      </w:r>
      <w:r w:rsidRPr="00B46758">
        <w:tab/>
        <w:t>The Commissioner must make a copy of the request publicly available as soon as practicable after the request is made.</w:t>
      </w:r>
    </w:p>
    <w:p w14:paraId="51D11BB3" w14:textId="77777777" w:rsidR="000C3228" w:rsidRPr="00B46758" w:rsidRDefault="000C3228" w:rsidP="000C3228">
      <w:pPr>
        <w:pStyle w:val="ActHead5"/>
      </w:pPr>
      <w:bookmarkStart w:id="189" w:name="_Toc183607385"/>
      <w:r w:rsidRPr="00B46758">
        <w:rPr>
          <w:rStyle w:val="CharSectno"/>
        </w:rPr>
        <w:t>26Q</w:t>
      </w:r>
      <w:r w:rsidRPr="00B46758">
        <w:t xml:space="preserve">  Application for registration of CR code</w:t>
      </w:r>
      <w:bookmarkEnd w:id="189"/>
    </w:p>
    <w:p w14:paraId="5E2077D2" w14:textId="77777777" w:rsidR="000C3228" w:rsidRPr="00B46758" w:rsidRDefault="000C3228" w:rsidP="000C3228">
      <w:pPr>
        <w:pStyle w:val="subsection"/>
      </w:pPr>
      <w:r w:rsidRPr="00B46758">
        <w:tab/>
        <w:t>(1)</w:t>
      </w:r>
      <w:r w:rsidRPr="00B46758">
        <w:tab/>
        <w:t>If a CR code developer develops a CR code, the developer may apply to the Commissioner for registration of the code.</w:t>
      </w:r>
    </w:p>
    <w:p w14:paraId="1EA18C4E" w14:textId="77777777" w:rsidR="000C3228" w:rsidRPr="00B46758" w:rsidRDefault="000C3228" w:rsidP="000C3228">
      <w:pPr>
        <w:pStyle w:val="subsection"/>
      </w:pPr>
      <w:r w:rsidRPr="00B46758">
        <w:tab/>
        <w:t>(2)</w:t>
      </w:r>
      <w:r w:rsidRPr="00B46758">
        <w:tab/>
        <w:t>Before making the application, the CR code developer must:</w:t>
      </w:r>
    </w:p>
    <w:p w14:paraId="36905E15" w14:textId="77777777" w:rsidR="000C3228" w:rsidRPr="00B46758" w:rsidRDefault="000C3228" w:rsidP="000C3228">
      <w:pPr>
        <w:pStyle w:val="paragraph"/>
      </w:pPr>
      <w:r w:rsidRPr="00B46758">
        <w:tab/>
        <w:t>(a)</w:t>
      </w:r>
      <w:r w:rsidRPr="00B46758">
        <w:tab/>
        <w:t>make a draft of the CR code publicly available; and</w:t>
      </w:r>
    </w:p>
    <w:p w14:paraId="5B762BFC" w14:textId="77777777" w:rsidR="000C3228" w:rsidRPr="00B46758" w:rsidRDefault="000C3228" w:rsidP="000C3228">
      <w:pPr>
        <w:pStyle w:val="paragraph"/>
      </w:pPr>
      <w:r w:rsidRPr="00B46758">
        <w:tab/>
        <w:t>(b)</w:t>
      </w:r>
      <w:r w:rsidRPr="00B46758">
        <w:tab/>
        <w:t>invite the public to make submissions to the developer about the draft within a specified period (which must run for at least 28 days); and</w:t>
      </w:r>
    </w:p>
    <w:p w14:paraId="5F825303" w14:textId="77777777" w:rsidR="000C3228" w:rsidRPr="00B46758" w:rsidRDefault="000C3228" w:rsidP="000C3228">
      <w:pPr>
        <w:pStyle w:val="paragraph"/>
      </w:pPr>
      <w:r w:rsidRPr="00B46758">
        <w:tab/>
        <w:t>(c)</w:t>
      </w:r>
      <w:r w:rsidRPr="00B46758">
        <w:tab/>
        <w:t>give consideration to any submissions made within the specified period.</w:t>
      </w:r>
    </w:p>
    <w:p w14:paraId="25B78C95" w14:textId="77777777" w:rsidR="000C3228" w:rsidRPr="00B46758" w:rsidRDefault="000C3228" w:rsidP="000C3228">
      <w:pPr>
        <w:pStyle w:val="subsection"/>
      </w:pPr>
      <w:r w:rsidRPr="00B46758">
        <w:tab/>
        <w:t>(3)</w:t>
      </w:r>
      <w:r w:rsidRPr="00B46758">
        <w:tab/>
        <w:t>The application must:</w:t>
      </w:r>
    </w:p>
    <w:p w14:paraId="0D98F897" w14:textId="77777777" w:rsidR="000C3228" w:rsidRPr="00B46758" w:rsidRDefault="000C3228" w:rsidP="000C3228">
      <w:pPr>
        <w:pStyle w:val="paragraph"/>
      </w:pPr>
      <w:r w:rsidRPr="00B46758">
        <w:tab/>
        <w:t>(a)</w:t>
      </w:r>
      <w:r w:rsidRPr="00B46758">
        <w:tab/>
        <w:t>be made in the form and manner specified by the Commissioner; and</w:t>
      </w:r>
    </w:p>
    <w:p w14:paraId="40855EC5" w14:textId="77777777" w:rsidR="000C3228" w:rsidRPr="00B46758" w:rsidRDefault="000C3228" w:rsidP="000C3228">
      <w:pPr>
        <w:pStyle w:val="paragraph"/>
      </w:pPr>
      <w:r w:rsidRPr="00B46758">
        <w:tab/>
        <w:t>(b)</w:t>
      </w:r>
      <w:r w:rsidRPr="00B46758">
        <w:tab/>
        <w:t>be accompanied by such information as is specified by the Commissioner.</w:t>
      </w:r>
    </w:p>
    <w:p w14:paraId="579181F5" w14:textId="77777777" w:rsidR="000C3228" w:rsidRPr="00B46758" w:rsidRDefault="000C3228" w:rsidP="000C3228">
      <w:pPr>
        <w:pStyle w:val="subsection"/>
      </w:pPr>
      <w:r w:rsidRPr="00B46758">
        <w:tab/>
        <w:t>(4)</w:t>
      </w:r>
      <w:r w:rsidRPr="00B46758">
        <w:tab/>
        <w:t>The CR code developer may vary the CR code at any time before the Commissioner registers the code, but only with the consent of the Commissioner.</w:t>
      </w:r>
    </w:p>
    <w:p w14:paraId="04337E68" w14:textId="77777777" w:rsidR="000C3228" w:rsidRPr="00B46758" w:rsidRDefault="000C3228" w:rsidP="000C3228">
      <w:pPr>
        <w:pStyle w:val="ActHead5"/>
      </w:pPr>
      <w:bookmarkStart w:id="190" w:name="_Toc183607386"/>
      <w:r w:rsidRPr="00B46758">
        <w:rPr>
          <w:rStyle w:val="CharSectno"/>
        </w:rPr>
        <w:lastRenderedPageBreak/>
        <w:t>26R</w:t>
      </w:r>
      <w:r w:rsidRPr="00B46758">
        <w:t xml:space="preserve">  Development of CR code by the Commissioner</w:t>
      </w:r>
      <w:bookmarkEnd w:id="190"/>
    </w:p>
    <w:p w14:paraId="46850C8F" w14:textId="77777777" w:rsidR="000C3228" w:rsidRPr="00B46758" w:rsidRDefault="000C3228" w:rsidP="000C3228">
      <w:pPr>
        <w:pStyle w:val="subsection"/>
      </w:pPr>
      <w:r w:rsidRPr="00B46758">
        <w:tab/>
        <w:t>(1)</w:t>
      </w:r>
      <w:r w:rsidRPr="00B46758">
        <w:tab/>
        <w:t>The Commissioner may develop a CR code if the Commissioner made a request under section</w:t>
      </w:r>
      <w:r w:rsidR="00683B1D" w:rsidRPr="00B46758">
        <w:t> </w:t>
      </w:r>
      <w:r w:rsidRPr="00B46758">
        <w:t>26P and either:</w:t>
      </w:r>
    </w:p>
    <w:p w14:paraId="793FAD4D" w14:textId="77777777" w:rsidR="000C3228" w:rsidRPr="00B46758" w:rsidRDefault="000C3228" w:rsidP="000C3228">
      <w:pPr>
        <w:pStyle w:val="paragraph"/>
      </w:pPr>
      <w:r w:rsidRPr="00B46758">
        <w:tab/>
        <w:t>(a)</w:t>
      </w:r>
      <w:r w:rsidRPr="00B46758">
        <w:tab/>
        <w:t>the request has not been complied with; or</w:t>
      </w:r>
    </w:p>
    <w:p w14:paraId="1AE85DA2" w14:textId="77777777" w:rsidR="000C3228" w:rsidRPr="00B46758" w:rsidRDefault="000C3228" w:rsidP="000C3228">
      <w:pPr>
        <w:pStyle w:val="paragraph"/>
      </w:pPr>
      <w:r w:rsidRPr="00B46758">
        <w:tab/>
        <w:t>(b)</w:t>
      </w:r>
      <w:r w:rsidRPr="00B46758">
        <w:tab/>
        <w:t>the request has been complied with but the Commissioner has decided not to register, under section</w:t>
      </w:r>
      <w:r w:rsidR="00683B1D" w:rsidRPr="00B46758">
        <w:t> </w:t>
      </w:r>
      <w:r w:rsidRPr="00B46758">
        <w:t>26S, the CR code that was developed as requested.</w:t>
      </w:r>
    </w:p>
    <w:p w14:paraId="5F5CD0AA" w14:textId="77777777" w:rsidR="000C3228" w:rsidRPr="00B46758" w:rsidRDefault="000C3228" w:rsidP="000C3228">
      <w:pPr>
        <w:pStyle w:val="subsection"/>
      </w:pPr>
      <w:r w:rsidRPr="00B46758">
        <w:tab/>
        <w:t>(2)</w:t>
      </w:r>
      <w:r w:rsidRPr="00B46758">
        <w:tab/>
        <w:t>Before registering the CR code under section</w:t>
      </w:r>
      <w:r w:rsidR="00683B1D" w:rsidRPr="00B46758">
        <w:t> </w:t>
      </w:r>
      <w:r w:rsidRPr="00B46758">
        <w:t>26S, the Commissioner must:</w:t>
      </w:r>
    </w:p>
    <w:p w14:paraId="06BDE82C" w14:textId="77777777" w:rsidR="000C3228" w:rsidRPr="00B46758" w:rsidRDefault="000C3228" w:rsidP="000C3228">
      <w:pPr>
        <w:pStyle w:val="paragraph"/>
      </w:pPr>
      <w:r w:rsidRPr="00B46758">
        <w:tab/>
        <w:t>(a)</w:t>
      </w:r>
      <w:r w:rsidRPr="00B46758">
        <w:tab/>
        <w:t>make a draft of the code publicly available; and</w:t>
      </w:r>
    </w:p>
    <w:p w14:paraId="3E808E5E" w14:textId="77777777" w:rsidR="000C3228" w:rsidRPr="00B46758" w:rsidRDefault="000C3228" w:rsidP="000C3228">
      <w:pPr>
        <w:pStyle w:val="paragraph"/>
      </w:pPr>
      <w:r w:rsidRPr="00B46758">
        <w:tab/>
        <w:t>(b)</w:t>
      </w:r>
      <w:r w:rsidRPr="00B46758">
        <w:tab/>
        <w:t>invite the public to make submissions to the Commissioner about the draft within a specified period (which must run for at least 28 days); and</w:t>
      </w:r>
    </w:p>
    <w:p w14:paraId="64E27055" w14:textId="77777777" w:rsidR="000C3228" w:rsidRPr="00B46758" w:rsidRDefault="000C3228" w:rsidP="000C3228">
      <w:pPr>
        <w:pStyle w:val="paragraph"/>
      </w:pPr>
      <w:r w:rsidRPr="00B46758">
        <w:tab/>
        <w:t>(c)</w:t>
      </w:r>
      <w:r w:rsidRPr="00B46758">
        <w:tab/>
        <w:t>give consideration to any submissions made within the specified period.</w:t>
      </w:r>
    </w:p>
    <w:p w14:paraId="5DFC51F5" w14:textId="77777777" w:rsidR="000C3228" w:rsidRPr="00B46758" w:rsidRDefault="000C3228" w:rsidP="000C3228">
      <w:pPr>
        <w:pStyle w:val="ActHead5"/>
      </w:pPr>
      <w:bookmarkStart w:id="191" w:name="_Toc183607387"/>
      <w:r w:rsidRPr="00B46758">
        <w:rPr>
          <w:rStyle w:val="CharSectno"/>
        </w:rPr>
        <w:t>26S</w:t>
      </w:r>
      <w:r w:rsidRPr="00B46758">
        <w:t xml:space="preserve">  Commissioner may register CR code</w:t>
      </w:r>
      <w:bookmarkEnd w:id="191"/>
    </w:p>
    <w:p w14:paraId="33E0FF1E" w14:textId="77777777" w:rsidR="000C3228" w:rsidRPr="00B46758" w:rsidRDefault="000C3228" w:rsidP="000C3228">
      <w:pPr>
        <w:pStyle w:val="subsection"/>
      </w:pPr>
      <w:r w:rsidRPr="00B46758">
        <w:tab/>
        <w:t>(1)</w:t>
      </w:r>
      <w:r w:rsidRPr="00B46758">
        <w:tab/>
        <w:t>If:</w:t>
      </w:r>
    </w:p>
    <w:p w14:paraId="59A7F6F1" w14:textId="77777777" w:rsidR="000C3228" w:rsidRPr="00B46758" w:rsidRDefault="000C3228" w:rsidP="000C3228">
      <w:pPr>
        <w:pStyle w:val="paragraph"/>
      </w:pPr>
      <w:r w:rsidRPr="00B46758">
        <w:tab/>
        <w:t>(a)</w:t>
      </w:r>
      <w:r w:rsidRPr="00B46758">
        <w:tab/>
        <w:t>an application for registration of a CR code is made under section</w:t>
      </w:r>
      <w:r w:rsidR="00683B1D" w:rsidRPr="00B46758">
        <w:t> </w:t>
      </w:r>
      <w:r w:rsidRPr="00B46758">
        <w:t>26Q; or</w:t>
      </w:r>
    </w:p>
    <w:p w14:paraId="1BB95B9D" w14:textId="77777777" w:rsidR="000C3228" w:rsidRPr="00B46758" w:rsidRDefault="000C3228" w:rsidP="000C3228">
      <w:pPr>
        <w:pStyle w:val="paragraph"/>
      </w:pPr>
      <w:r w:rsidRPr="00B46758">
        <w:tab/>
        <w:t>(b)</w:t>
      </w:r>
      <w:r w:rsidRPr="00B46758">
        <w:tab/>
        <w:t>the Commissioner develops a CR code under section</w:t>
      </w:r>
      <w:r w:rsidR="00683B1D" w:rsidRPr="00B46758">
        <w:t> </w:t>
      </w:r>
      <w:r w:rsidRPr="00B46758">
        <w:t>26R;</w:t>
      </w:r>
    </w:p>
    <w:p w14:paraId="30FC4444" w14:textId="77777777" w:rsidR="000C3228" w:rsidRPr="00B46758" w:rsidRDefault="000C3228" w:rsidP="000C3228">
      <w:pPr>
        <w:pStyle w:val="subsection2"/>
      </w:pPr>
      <w:r w:rsidRPr="00B46758">
        <w:t>the Commissioner may register the code by including it on the Codes Register.</w:t>
      </w:r>
    </w:p>
    <w:p w14:paraId="58D3C150" w14:textId="77777777" w:rsidR="000C3228" w:rsidRPr="00B46758" w:rsidRDefault="000C3228" w:rsidP="000C3228">
      <w:pPr>
        <w:pStyle w:val="subsection"/>
      </w:pPr>
      <w:r w:rsidRPr="00B46758">
        <w:tab/>
        <w:t>(2)</w:t>
      </w:r>
      <w:r w:rsidRPr="00B46758">
        <w:tab/>
        <w:t>In deciding whether to register the CR code, the Commissioner may:</w:t>
      </w:r>
    </w:p>
    <w:p w14:paraId="4EAC0762" w14:textId="77777777" w:rsidR="000C3228" w:rsidRPr="00B46758" w:rsidRDefault="000C3228" w:rsidP="000C3228">
      <w:pPr>
        <w:pStyle w:val="paragraph"/>
      </w:pPr>
      <w:r w:rsidRPr="00B46758">
        <w:tab/>
        <w:t>(a)</w:t>
      </w:r>
      <w:r w:rsidRPr="00B46758">
        <w:tab/>
        <w:t>consult any person the Commissioner considers appropriate; and</w:t>
      </w:r>
    </w:p>
    <w:p w14:paraId="38A414F7" w14:textId="77777777" w:rsidR="000C3228" w:rsidRPr="00B46758" w:rsidRDefault="000C3228" w:rsidP="000C3228">
      <w:pPr>
        <w:pStyle w:val="paragraph"/>
      </w:pPr>
      <w:r w:rsidRPr="00B46758">
        <w:tab/>
        <w:t>(b)</w:t>
      </w:r>
      <w:r w:rsidRPr="00B46758">
        <w:tab/>
        <w:t>consider the matters specified in any guidelines made under section</w:t>
      </w:r>
      <w:r w:rsidR="00683B1D" w:rsidRPr="00B46758">
        <w:t> </w:t>
      </w:r>
      <w:r w:rsidRPr="00B46758">
        <w:t>26V.</w:t>
      </w:r>
    </w:p>
    <w:p w14:paraId="09C523D2" w14:textId="77777777" w:rsidR="000C3228" w:rsidRPr="00B46758" w:rsidRDefault="000C3228" w:rsidP="000C3228">
      <w:pPr>
        <w:pStyle w:val="subsection"/>
      </w:pPr>
      <w:r w:rsidRPr="00B46758">
        <w:tab/>
        <w:t>(3)</w:t>
      </w:r>
      <w:r w:rsidRPr="00B46758">
        <w:tab/>
        <w:t>If the Commissioner decides not to register a CR code developed by a CR code developer, the Commissioner must give written notice of the decision to the developer, including reasons for the decision.</w:t>
      </w:r>
    </w:p>
    <w:p w14:paraId="6AFBEBD4" w14:textId="77777777" w:rsidR="000C3228" w:rsidRPr="00B46758" w:rsidRDefault="000C3228" w:rsidP="000C3228">
      <w:pPr>
        <w:pStyle w:val="subsection"/>
      </w:pPr>
      <w:r w:rsidRPr="00B46758">
        <w:lastRenderedPageBreak/>
        <w:tab/>
        <w:t>(4)</w:t>
      </w:r>
      <w:r w:rsidRPr="00B46758">
        <w:tab/>
        <w:t xml:space="preserve">The Commissioner must ensure that there is one, and only one, registered CR code at all times after this </w:t>
      </w:r>
      <w:r w:rsidR="004171DD" w:rsidRPr="00B46758">
        <w:t>Part c</w:t>
      </w:r>
      <w:r w:rsidRPr="00B46758">
        <w:t>ommences.</w:t>
      </w:r>
    </w:p>
    <w:p w14:paraId="5D931B3A" w14:textId="77777777" w:rsidR="000C3228" w:rsidRPr="00B46758" w:rsidRDefault="000C3228" w:rsidP="000C3228">
      <w:pPr>
        <w:pStyle w:val="ActHead4"/>
      </w:pPr>
      <w:bookmarkStart w:id="192" w:name="_Toc183607388"/>
      <w:r w:rsidRPr="00B46758">
        <w:rPr>
          <w:rStyle w:val="CharSubdNo"/>
        </w:rPr>
        <w:t>Subdivision C</w:t>
      </w:r>
      <w:r w:rsidRPr="00B46758">
        <w:t>—</w:t>
      </w:r>
      <w:r w:rsidRPr="00B46758">
        <w:rPr>
          <w:rStyle w:val="CharSubdText"/>
        </w:rPr>
        <w:t>Variation of the registered CR code</w:t>
      </w:r>
      <w:bookmarkEnd w:id="192"/>
    </w:p>
    <w:p w14:paraId="6F88599B" w14:textId="77777777" w:rsidR="000C3228" w:rsidRPr="00B46758" w:rsidRDefault="000C3228" w:rsidP="000C3228">
      <w:pPr>
        <w:pStyle w:val="ActHead5"/>
      </w:pPr>
      <w:bookmarkStart w:id="193" w:name="_Toc183607389"/>
      <w:r w:rsidRPr="00B46758">
        <w:rPr>
          <w:rStyle w:val="CharSectno"/>
        </w:rPr>
        <w:t>26T</w:t>
      </w:r>
      <w:r w:rsidRPr="00B46758">
        <w:t xml:space="preserve">  Variation of the registered CR code</w:t>
      </w:r>
      <w:bookmarkEnd w:id="193"/>
    </w:p>
    <w:p w14:paraId="5CE291D5" w14:textId="77777777" w:rsidR="000C3228" w:rsidRPr="00B46758" w:rsidRDefault="000C3228" w:rsidP="000C3228">
      <w:pPr>
        <w:pStyle w:val="subsection"/>
      </w:pPr>
      <w:r w:rsidRPr="00B46758">
        <w:tab/>
        <w:t>(1)</w:t>
      </w:r>
      <w:r w:rsidRPr="00B46758">
        <w:tab/>
        <w:t>The Commissioner may, in writing, approve a variation of the registered CR code:</w:t>
      </w:r>
    </w:p>
    <w:p w14:paraId="7B018266" w14:textId="77777777" w:rsidR="000C3228" w:rsidRPr="00B46758" w:rsidRDefault="000C3228" w:rsidP="000C3228">
      <w:pPr>
        <w:pStyle w:val="paragraph"/>
      </w:pPr>
      <w:r w:rsidRPr="00B46758">
        <w:tab/>
        <w:t>(a)</w:t>
      </w:r>
      <w:r w:rsidRPr="00B46758">
        <w:tab/>
        <w:t>on his or her own initiative; or</w:t>
      </w:r>
    </w:p>
    <w:p w14:paraId="03F48416" w14:textId="77777777" w:rsidR="000C3228" w:rsidRPr="00B46758" w:rsidRDefault="000C3228" w:rsidP="000C3228">
      <w:pPr>
        <w:pStyle w:val="paragraph"/>
      </w:pPr>
      <w:r w:rsidRPr="00B46758">
        <w:tab/>
        <w:t>(b)</w:t>
      </w:r>
      <w:r w:rsidRPr="00B46758">
        <w:tab/>
        <w:t>on application by an entity that is bound by the code; or</w:t>
      </w:r>
    </w:p>
    <w:p w14:paraId="567BEB60" w14:textId="77777777" w:rsidR="000C3228" w:rsidRPr="00B46758" w:rsidRDefault="000C3228" w:rsidP="000C3228">
      <w:pPr>
        <w:pStyle w:val="paragraph"/>
      </w:pPr>
      <w:r w:rsidRPr="00B46758">
        <w:tab/>
        <w:t>(c)</w:t>
      </w:r>
      <w:r w:rsidRPr="00B46758">
        <w:tab/>
        <w:t>on application by a body or association representing one or more of the entities that are bound by the code.</w:t>
      </w:r>
    </w:p>
    <w:p w14:paraId="6B01A23B" w14:textId="77777777" w:rsidR="000C3228" w:rsidRPr="00B46758" w:rsidRDefault="000C3228" w:rsidP="000C3228">
      <w:pPr>
        <w:pStyle w:val="subsection"/>
      </w:pPr>
      <w:r w:rsidRPr="00B46758">
        <w:tab/>
        <w:t>(2)</w:t>
      </w:r>
      <w:r w:rsidRPr="00B46758">
        <w:tab/>
        <w:t xml:space="preserve">An application under </w:t>
      </w:r>
      <w:r w:rsidR="00683B1D" w:rsidRPr="00B46758">
        <w:t>paragraph (</w:t>
      </w:r>
      <w:r w:rsidRPr="00B46758">
        <w:t>1)(b) or (c) must:</w:t>
      </w:r>
    </w:p>
    <w:p w14:paraId="38B9A1E7" w14:textId="77777777" w:rsidR="000C3228" w:rsidRPr="00B46758" w:rsidRDefault="000C3228" w:rsidP="000C3228">
      <w:pPr>
        <w:pStyle w:val="paragraph"/>
      </w:pPr>
      <w:r w:rsidRPr="00B46758">
        <w:tab/>
        <w:t>(a)</w:t>
      </w:r>
      <w:r w:rsidRPr="00B46758">
        <w:tab/>
        <w:t>be made in the form and manner specified by the Commissioner; and</w:t>
      </w:r>
    </w:p>
    <w:p w14:paraId="4484E71F" w14:textId="77777777" w:rsidR="000C3228" w:rsidRPr="00B46758" w:rsidRDefault="000C3228" w:rsidP="000C3228">
      <w:pPr>
        <w:pStyle w:val="paragraph"/>
      </w:pPr>
      <w:r w:rsidRPr="00B46758">
        <w:tab/>
        <w:t>(b)</w:t>
      </w:r>
      <w:r w:rsidRPr="00B46758">
        <w:tab/>
        <w:t>be accompanied by such information as is specified by the Commissioner.</w:t>
      </w:r>
    </w:p>
    <w:p w14:paraId="39A35FB0" w14:textId="77777777" w:rsidR="000C3228" w:rsidRPr="00B46758" w:rsidRDefault="000C3228" w:rsidP="000C3228">
      <w:pPr>
        <w:pStyle w:val="subsection"/>
      </w:pPr>
      <w:r w:rsidRPr="00B46758">
        <w:tab/>
        <w:t>(3)</w:t>
      </w:r>
      <w:r w:rsidRPr="00B46758">
        <w:tab/>
        <w:t>Before deciding whether to approve a variation, the Commissioner must:</w:t>
      </w:r>
    </w:p>
    <w:p w14:paraId="4B9AAB18" w14:textId="77777777" w:rsidR="000C3228" w:rsidRPr="00B46758" w:rsidRDefault="000C3228" w:rsidP="000C3228">
      <w:pPr>
        <w:pStyle w:val="paragraph"/>
      </w:pPr>
      <w:r w:rsidRPr="00B46758">
        <w:tab/>
        <w:t>(a)</w:t>
      </w:r>
      <w:r w:rsidRPr="00B46758">
        <w:tab/>
        <w:t>make a draft of the variation publicly available; and</w:t>
      </w:r>
    </w:p>
    <w:p w14:paraId="07A28E7D" w14:textId="77777777" w:rsidR="000C3228" w:rsidRPr="00B46758" w:rsidRDefault="000C3228" w:rsidP="000C3228">
      <w:pPr>
        <w:pStyle w:val="paragraph"/>
      </w:pPr>
      <w:r w:rsidRPr="00B46758">
        <w:tab/>
        <w:t>(b)</w:t>
      </w:r>
      <w:r w:rsidRPr="00B46758">
        <w:tab/>
        <w:t>consult any person the Commissioner considers appropriate about the variation; and</w:t>
      </w:r>
    </w:p>
    <w:p w14:paraId="024111ED" w14:textId="77777777" w:rsidR="000C3228" w:rsidRPr="00B46758" w:rsidRDefault="000C3228" w:rsidP="000C3228">
      <w:pPr>
        <w:pStyle w:val="paragraph"/>
      </w:pPr>
      <w:r w:rsidRPr="00B46758">
        <w:tab/>
        <w:t>(c)</w:t>
      </w:r>
      <w:r w:rsidRPr="00B46758">
        <w:tab/>
        <w:t>consider the extent to which members of the public have been given an opportunity to comment on the variation.</w:t>
      </w:r>
    </w:p>
    <w:p w14:paraId="155973A3" w14:textId="77777777" w:rsidR="000C3228" w:rsidRPr="00B46758" w:rsidRDefault="000C3228" w:rsidP="000C3228">
      <w:pPr>
        <w:pStyle w:val="subsection"/>
      </w:pPr>
      <w:r w:rsidRPr="00B46758">
        <w:tab/>
        <w:t>(4)</w:t>
      </w:r>
      <w:r w:rsidRPr="00B46758">
        <w:tab/>
        <w:t>In deciding whether to approve a variation, the Commissioner may consider the matters specified in any relevant guidelines made under section</w:t>
      </w:r>
      <w:r w:rsidR="00683B1D" w:rsidRPr="00B46758">
        <w:t> </w:t>
      </w:r>
      <w:r w:rsidRPr="00B46758">
        <w:t>26V.</w:t>
      </w:r>
    </w:p>
    <w:p w14:paraId="23B5F316" w14:textId="77777777" w:rsidR="000C3228" w:rsidRPr="00B46758" w:rsidRDefault="000C3228" w:rsidP="000C3228">
      <w:pPr>
        <w:pStyle w:val="subsection"/>
      </w:pPr>
      <w:r w:rsidRPr="00B46758">
        <w:tab/>
        <w:t>(5)</w:t>
      </w:r>
      <w:r w:rsidRPr="00B46758">
        <w:tab/>
        <w:t xml:space="preserve">If the Commissioner approves a variation of the registered CR code (the </w:t>
      </w:r>
      <w:r w:rsidRPr="00B46758">
        <w:rPr>
          <w:b/>
          <w:i/>
        </w:rPr>
        <w:t>original code</w:t>
      </w:r>
      <w:r w:rsidRPr="00B46758">
        <w:t>), the Commissioner must:</w:t>
      </w:r>
    </w:p>
    <w:p w14:paraId="163B4652" w14:textId="77777777" w:rsidR="000C3228" w:rsidRPr="00B46758" w:rsidRDefault="000C3228" w:rsidP="000C3228">
      <w:pPr>
        <w:pStyle w:val="paragraph"/>
      </w:pPr>
      <w:r w:rsidRPr="00B46758">
        <w:tab/>
        <w:t>(a)</w:t>
      </w:r>
      <w:r w:rsidRPr="00B46758">
        <w:tab/>
        <w:t>remove the original code from the Codes Register; and</w:t>
      </w:r>
    </w:p>
    <w:p w14:paraId="7B057B85" w14:textId="77777777" w:rsidR="000C3228" w:rsidRPr="00B46758" w:rsidRDefault="000C3228" w:rsidP="000C3228">
      <w:pPr>
        <w:pStyle w:val="paragraph"/>
      </w:pPr>
      <w:r w:rsidRPr="00B46758">
        <w:tab/>
        <w:t>(b)</w:t>
      </w:r>
      <w:r w:rsidRPr="00B46758">
        <w:tab/>
        <w:t>register the CR code, as varied, by including it on the Register.</w:t>
      </w:r>
    </w:p>
    <w:p w14:paraId="1C60A550" w14:textId="77777777" w:rsidR="000C3228" w:rsidRPr="00B46758" w:rsidRDefault="000C3228" w:rsidP="000C3228">
      <w:pPr>
        <w:pStyle w:val="subsection"/>
      </w:pPr>
      <w:r w:rsidRPr="00B46758">
        <w:lastRenderedPageBreak/>
        <w:tab/>
        <w:t>(6)</w:t>
      </w:r>
      <w:r w:rsidRPr="00B46758">
        <w:tab/>
        <w:t>If the Commissioner approves a variation, the variation comes into effect on the day specified in the approval, which must not be before the day on which the CR code, as varied, is included on the Codes Register.</w:t>
      </w:r>
    </w:p>
    <w:p w14:paraId="42B2BB9D" w14:textId="77777777" w:rsidR="000C3228" w:rsidRPr="00B46758" w:rsidRDefault="000C3228" w:rsidP="000C3228">
      <w:pPr>
        <w:pStyle w:val="subsection"/>
      </w:pPr>
      <w:r w:rsidRPr="00B46758">
        <w:tab/>
        <w:t>(7)</w:t>
      </w:r>
      <w:r w:rsidRPr="00B46758">
        <w:tab/>
        <w:t>An approval is not a legislative instrument.</w:t>
      </w:r>
    </w:p>
    <w:p w14:paraId="5DD44FCC" w14:textId="77777777" w:rsidR="000C3228" w:rsidRPr="00B46758" w:rsidRDefault="000C3228" w:rsidP="000C3228">
      <w:pPr>
        <w:pStyle w:val="notetext"/>
      </w:pPr>
      <w:r w:rsidRPr="00B46758">
        <w:t>Note:</w:t>
      </w:r>
      <w:r w:rsidRPr="00B46758">
        <w:tab/>
        <w:t>The CR code, as varied, is a legislative instrument once it is included on the Codes Register: see section</w:t>
      </w:r>
      <w:r w:rsidR="00683B1D" w:rsidRPr="00B46758">
        <w:t> </w:t>
      </w:r>
      <w:r w:rsidRPr="00B46758">
        <w:t>26M.</w:t>
      </w:r>
    </w:p>
    <w:p w14:paraId="3506362D" w14:textId="77777777" w:rsidR="000C3228" w:rsidRPr="00B46758" w:rsidRDefault="000C3228" w:rsidP="00081CA2">
      <w:pPr>
        <w:pStyle w:val="ActHead3"/>
        <w:pageBreakBefore/>
      </w:pPr>
      <w:bookmarkStart w:id="194" w:name="_Toc183607390"/>
      <w:r w:rsidRPr="00B46758">
        <w:rPr>
          <w:rStyle w:val="CharDivNo"/>
        </w:rPr>
        <w:lastRenderedPageBreak/>
        <w:t>Division</w:t>
      </w:r>
      <w:r w:rsidR="00683B1D" w:rsidRPr="00B46758">
        <w:rPr>
          <w:rStyle w:val="CharDivNo"/>
        </w:rPr>
        <w:t> </w:t>
      </w:r>
      <w:r w:rsidRPr="00B46758">
        <w:rPr>
          <w:rStyle w:val="CharDivNo"/>
        </w:rPr>
        <w:t>4</w:t>
      </w:r>
      <w:r w:rsidRPr="00B46758">
        <w:t>—</w:t>
      </w:r>
      <w:r w:rsidRPr="00B46758">
        <w:rPr>
          <w:rStyle w:val="CharDivText"/>
        </w:rPr>
        <w:t>General matters</w:t>
      </w:r>
      <w:bookmarkEnd w:id="194"/>
    </w:p>
    <w:p w14:paraId="4A5939DC" w14:textId="77777777" w:rsidR="000C3228" w:rsidRPr="00B46758" w:rsidRDefault="000C3228" w:rsidP="000C3228">
      <w:pPr>
        <w:pStyle w:val="ActHead5"/>
      </w:pPr>
      <w:bookmarkStart w:id="195" w:name="_Toc183607391"/>
      <w:r w:rsidRPr="00B46758">
        <w:rPr>
          <w:rStyle w:val="CharSectno"/>
        </w:rPr>
        <w:t>26U</w:t>
      </w:r>
      <w:r w:rsidRPr="00B46758">
        <w:t xml:space="preserve">  Codes Register</w:t>
      </w:r>
      <w:bookmarkEnd w:id="195"/>
    </w:p>
    <w:p w14:paraId="5C0D7AC5" w14:textId="77777777" w:rsidR="000C3228" w:rsidRPr="00B46758" w:rsidRDefault="000C3228" w:rsidP="000C3228">
      <w:pPr>
        <w:pStyle w:val="subsection"/>
      </w:pPr>
      <w:r w:rsidRPr="00B46758">
        <w:tab/>
        <w:t>(1)</w:t>
      </w:r>
      <w:r w:rsidRPr="00B46758">
        <w:tab/>
        <w:t xml:space="preserve">The Commissioner must keep a register (the </w:t>
      </w:r>
      <w:r w:rsidRPr="00B46758">
        <w:rPr>
          <w:b/>
          <w:i/>
        </w:rPr>
        <w:t>Codes Register</w:t>
      </w:r>
      <w:r w:rsidRPr="00B46758">
        <w:t>) which includes:</w:t>
      </w:r>
    </w:p>
    <w:p w14:paraId="0C2BCD35" w14:textId="77777777" w:rsidR="000C3228" w:rsidRPr="00B46758" w:rsidRDefault="000C3228" w:rsidP="000C3228">
      <w:pPr>
        <w:pStyle w:val="paragraph"/>
      </w:pPr>
      <w:r w:rsidRPr="00B46758">
        <w:tab/>
        <w:t>(a)</w:t>
      </w:r>
      <w:r w:rsidRPr="00B46758">
        <w:tab/>
        <w:t>the APP codes the Commissioner has decided to register under section</w:t>
      </w:r>
      <w:r w:rsidR="00683B1D" w:rsidRPr="00B46758">
        <w:t> </w:t>
      </w:r>
      <w:r w:rsidRPr="00B46758">
        <w:t>26H; and</w:t>
      </w:r>
    </w:p>
    <w:p w14:paraId="076C247A" w14:textId="77777777" w:rsidR="000C3228" w:rsidRPr="00B46758" w:rsidRDefault="000C3228" w:rsidP="000C3228">
      <w:pPr>
        <w:pStyle w:val="paragraph"/>
      </w:pPr>
      <w:r w:rsidRPr="00B46758">
        <w:tab/>
        <w:t>(b)</w:t>
      </w:r>
      <w:r w:rsidRPr="00B46758">
        <w:tab/>
        <w:t>the APP codes the Commissioner must register under section</w:t>
      </w:r>
      <w:r w:rsidR="00683B1D" w:rsidRPr="00B46758">
        <w:t> </w:t>
      </w:r>
      <w:r w:rsidRPr="00B46758">
        <w:t>26J; and</w:t>
      </w:r>
    </w:p>
    <w:p w14:paraId="5AC014F7" w14:textId="77777777" w:rsidR="000C3228" w:rsidRPr="00B46758" w:rsidRDefault="000C3228" w:rsidP="000C3228">
      <w:pPr>
        <w:pStyle w:val="paragraph"/>
      </w:pPr>
      <w:r w:rsidRPr="00B46758">
        <w:tab/>
        <w:t>(c)</w:t>
      </w:r>
      <w:r w:rsidRPr="00B46758">
        <w:tab/>
        <w:t>the CR code the Commissioner has decided to register under section</w:t>
      </w:r>
      <w:r w:rsidR="00683B1D" w:rsidRPr="00B46758">
        <w:t> </w:t>
      </w:r>
      <w:r w:rsidRPr="00B46758">
        <w:t>26S; and</w:t>
      </w:r>
    </w:p>
    <w:p w14:paraId="15F12DDC" w14:textId="77777777" w:rsidR="000C3228" w:rsidRPr="00B46758" w:rsidRDefault="000C3228" w:rsidP="000C3228">
      <w:pPr>
        <w:pStyle w:val="paragraph"/>
      </w:pPr>
      <w:r w:rsidRPr="00B46758">
        <w:tab/>
        <w:t>(d)</w:t>
      </w:r>
      <w:r w:rsidRPr="00B46758">
        <w:tab/>
        <w:t>the CR code the Commissioner must register under section</w:t>
      </w:r>
      <w:r w:rsidR="00683B1D" w:rsidRPr="00B46758">
        <w:t> </w:t>
      </w:r>
      <w:r w:rsidRPr="00B46758">
        <w:t>26T.</w:t>
      </w:r>
    </w:p>
    <w:p w14:paraId="60791A80" w14:textId="77777777" w:rsidR="000C3228" w:rsidRPr="00B46758" w:rsidRDefault="000C3228" w:rsidP="000C3228">
      <w:pPr>
        <w:pStyle w:val="subsection"/>
      </w:pPr>
      <w:r w:rsidRPr="00B46758">
        <w:tab/>
        <w:t>(2)</w:t>
      </w:r>
      <w:r w:rsidRPr="00B46758">
        <w:tab/>
        <w:t xml:space="preserve">Despite </w:t>
      </w:r>
      <w:r w:rsidR="00683B1D" w:rsidRPr="00B46758">
        <w:t>subsection (</w:t>
      </w:r>
      <w:r w:rsidRPr="00B46758">
        <w:t>1), the Commissioner is not required to include on the Codes Register:</w:t>
      </w:r>
    </w:p>
    <w:p w14:paraId="20FA8894" w14:textId="77777777" w:rsidR="000C3228" w:rsidRPr="00B46758" w:rsidRDefault="000C3228" w:rsidP="000C3228">
      <w:pPr>
        <w:pStyle w:val="paragraph"/>
      </w:pPr>
      <w:r w:rsidRPr="00B46758">
        <w:tab/>
        <w:t>(a)</w:t>
      </w:r>
      <w:r w:rsidRPr="00B46758">
        <w:tab/>
        <w:t>an APP code removed from the Register under section</w:t>
      </w:r>
      <w:r w:rsidR="00683B1D" w:rsidRPr="00B46758">
        <w:t> </w:t>
      </w:r>
      <w:r w:rsidRPr="00B46758">
        <w:t>26J or 26K; or</w:t>
      </w:r>
    </w:p>
    <w:p w14:paraId="465654B5" w14:textId="77777777" w:rsidR="000C3228" w:rsidRPr="00B46758" w:rsidRDefault="000C3228" w:rsidP="000C3228">
      <w:pPr>
        <w:pStyle w:val="paragraph"/>
      </w:pPr>
      <w:r w:rsidRPr="00B46758">
        <w:tab/>
        <w:t>(b)</w:t>
      </w:r>
      <w:r w:rsidRPr="00B46758">
        <w:tab/>
        <w:t>the CR code removed from the Register under section</w:t>
      </w:r>
      <w:r w:rsidR="00683B1D" w:rsidRPr="00B46758">
        <w:t> </w:t>
      </w:r>
      <w:r w:rsidRPr="00B46758">
        <w:t>26T.</w:t>
      </w:r>
    </w:p>
    <w:p w14:paraId="78FC6D68" w14:textId="77777777" w:rsidR="000C3228" w:rsidRPr="00B46758" w:rsidRDefault="000C3228" w:rsidP="000C3228">
      <w:pPr>
        <w:pStyle w:val="subsection"/>
      </w:pPr>
      <w:r w:rsidRPr="00B46758">
        <w:tab/>
        <w:t>(3)</w:t>
      </w:r>
      <w:r w:rsidRPr="00B46758">
        <w:tab/>
        <w:t>The Commissioner must make the Codes Register available on the Commissioner’s website.</w:t>
      </w:r>
    </w:p>
    <w:p w14:paraId="06FE1DD4" w14:textId="77777777" w:rsidR="000C3228" w:rsidRPr="00B46758" w:rsidRDefault="000C3228" w:rsidP="000C3228">
      <w:pPr>
        <w:pStyle w:val="subsection"/>
      </w:pPr>
      <w:r w:rsidRPr="00B46758">
        <w:tab/>
        <w:t>(4)</w:t>
      </w:r>
      <w:r w:rsidRPr="00B46758">
        <w:tab/>
        <w:t>The Commissioner may charge fees for providing copies of, or extracts from, the Codes Register.</w:t>
      </w:r>
    </w:p>
    <w:p w14:paraId="5DCB08FC" w14:textId="77777777" w:rsidR="000C3228" w:rsidRPr="00B46758" w:rsidRDefault="000C3228" w:rsidP="000C3228">
      <w:pPr>
        <w:pStyle w:val="ActHead5"/>
      </w:pPr>
      <w:bookmarkStart w:id="196" w:name="_Toc183607392"/>
      <w:r w:rsidRPr="00B46758">
        <w:rPr>
          <w:rStyle w:val="CharSectno"/>
        </w:rPr>
        <w:t>26V</w:t>
      </w:r>
      <w:r w:rsidRPr="00B46758">
        <w:t xml:space="preserve">  Guidelines relating to codes</w:t>
      </w:r>
      <w:bookmarkEnd w:id="196"/>
    </w:p>
    <w:p w14:paraId="51248383" w14:textId="77777777" w:rsidR="000C3228" w:rsidRPr="00B46758" w:rsidRDefault="000C3228" w:rsidP="000C3228">
      <w:pPr>
        <w:pStyle w:val="subsection"/>
      </w:pPr>
      <w:r w:rsidRPr="00B46758">
        <w:tab/>
        <w:t>(1)</w:t>
      </w:r>
      <w:r w:rsidRPr="00B46758">
        <w:tab/>
        <w:t>The Commissioner may make written guidelines:</w:t>
      </w:r>
    </w:p>
    <w:p w14:paraId="00D61BE0" w14:textId="77777777" w:rsidR="000C3228" w:rsidRPr="00B46758" w:rsidRDefault="000C3228" w:rsidP="000C3228">
      <w:pPr>
        <w:pStyle w:val="paragraph"/>
      </w:pPr>
      <w:r w:rsidRPr="00B46758">
        <w:tab/>
        <w:t>(a)</w:t>
      </w:r>
      <w:r w:rsidRPr="00B46758">
        <w:tab/>
        <w:t>to assist APP code developers to develop APP codes; or</w:t>
      </w:r>
    </w:p>
    <w:p w14:paraId="30F80757" w14:textId="77777777" w:rsidR="000C3228" w:rsidRPr="00B46758" w:rsidRDefault="000C3228" w:rsidP="000C3228">
      <w:pPr>
        <w:pStyle w:val="paragraph"/>
      </w:pPr>
      <w:r w:rsidRPr="00B46758">
        <w:tab/>
        <w:t>(b)</w:t>
      </w:r>
      <w:r w:rsidRPr="00B46758">
        <w:tab/>
        <w:t>to assist APP entities bound by registered APP codes to apply or comply with the codes; or</w:t>
      </w:r>
    </w:p>
    <w:p w14:paraId="363E5977" w14:textId="77777777" w:rsidR="000C3228" w:rsidRPr="00B46758" w:rsidRDefault="000C3228" w:rsidP="000C3228">
      <w:pPr>
        <w:pStyle w:val="paragraph"/>
      </w:pPr>
      <w:r w:rsidRPr="00B46758">
        <w:tab/>
        <w:t>(c)</w:t>
      </w:r>
      <w:r w:rsidRPr="00B46758">
        <w:tab/>
        <w:t>to assist CR code developers to develop a CR code; or</w:t>
      </w:r>
    </w:p>
    <w:p w14:paraId="10FB0CCD" w14:textId="77777777" w:rsidR="000C3228" w:rsidRPr="00B46758" w:rsidRDefault="000C3228" w:rsidP="000C3228">
      <w:pPr>
        <w:pStyle w:val="paragraph"/>
      </w:pPr>
      <w:r w:rsidRPr="00B46758">
        <w:tab/>
        <w:t>(d)</w:t>
      </w:r>
      <w:r w:rsidRPr="00B46758">
        <w:tab/>
        <w:t>to assist entities bound by the registered CR code to apply or comply with the code.</w:t>
      </w:r>
    </w:p>
    <w:p w14:paraId="0A26D91C" w14:textId="77777777" w:rsidR="000C3228" w:rsidRPr="00B46758" w:rsidRDefault="000C3228" w:rsidP="000C3228">
      <w:pPr>
        <w:pStyle w:val="subsection"/>
      </w:pPr>
      <w:r w:rsidRPr="00B46758">
        <w:lastRenderedPageBreak/>
        <w:tab/>
        <w:t>(2)</w:t>
      </w:r>
      <w:r w:rsidRPr="00B46758">
        <w:tab/>
        <w:t>The Commissioner may make written guidelines about matters the Commissioner may consider in deciding whether:</w:t>
      </w:r>
    </w:p>
    <w:p w14:paraId="0F63C956" w14:textId="77777777" w:rsidR="000C3228" w:rsidRPr="00B46758" w:rsidRDefault="000C3228" w:rsidP="000C3228">
      <w:pPr>
        <w:pStyle w:val="paragraph"/>
      </w:pPr>
      <w:r w:rsidRPr="00B46758">
        <w:tab/>
        <w:t>(a)</w:t>
      </w:r>
      <w:r w:rsidRPr="00B46758">
        <w:tab/>
        <w:t>to register an APP code or a CR code; or</w:t>
      </w:r>
    </w:p>
    <w:p w14:paraId="022FAAA2" w14:textId="77777777" w:rsidR="000C3228" w:rsidRPr="00B46758" w:rsidRDefault="000C3228" w:rsidP="000C3228">
      <w:pPr>
        <w:pStyle w:val="paragraph"/>
      </w:pPr>
      <w:r w:rsidRPr="00B46758">
        <w:tab/>
        <w:t>(b)</w:t>
      </w:r>
      <w:r w:rsidRPr="00B46758">
        <w:tab/>
        <w:t>to approve a variation of a registered APP code or the registered CR code; or</w:t>
      </w:r>
    </w:p>
    <w:p w14:paraId="79B1B9C7" w14:textId="77777777" w:rsidR="000C3228" w:rsidRPr="00B46758" w:rsidRDefault="000C3228" w:rsidP="000C3228">
      <w:pPr>
        <w:pStyle w:val="paragraph"/>
      </w:pPr>
      <w:r w:rsidRPr="00B46758">
        <w:tab/>
        <w:t>(c)</w:t>
      </w:r>
      <w:r w:rsidRPr="00B46758">
        <w:tab/>
        <w:t>to remove a registered APP code from the Codes Register.</w:t>
      </w:r>
    </w:p>
    <w:p w14:paraId="3230F897" w14:textId="77777777" w:rsidR="000C3228" w:rsidRPr="00B46758" w:rsidRDefault="000C3228" w:rsidP="000C3228">
      <w:pPr>
        <w:pStyle w:val="subsection"/>
      </w:pPr>
      <w:r w:rsidRPr="00B46758">
        <w:tab/>
        <w:t>(3)</w:t>
      </w:r>
      <w:r w:rsidRPr="00B46758">
        <w:tab/>
        <w:t>The Commissioner may publish any such guidelines on the Commissioner’s website.</w:t>
      </w:r>
    </w:p>
    <w:p w14:paraId="1BBD75A0" w14:textId="77777777" w:rsidR="000C3228" w:rsidRPr="00B46758" w:rsidRDefault="000C3228" w:rsidP="000C3228">
      <w:pPr>
        <w:pStyle w:val="subsection"/>
      </w:pPr>
      <w:r w:rsidRPr="00B46758">
        <w:tab/>
        <w:t>(4)</w:t>
      </w:r>
      <w:r w:rsidRPr="00B46758">
        <w:tab/>
        <w:t>Guidelines are not a legislative instrument.</w:t>
      </w:r>
    </w:p>
    <w:p w14:paraId="4E563A84" w14:textId="77777777" w:rsidR="000C3228" w:rsidRPr="00B46758" w:rsidRDefault="000C3228" w:rsidP="000C3228">
      <w:pPr>
        <w:pStyle w:val="ActHead5"/>
      </w:pPr>
      <w:bookmarkStart w:id="197" w:name="_Toc183607393"/>
      <w:r w:rsidRPr="00B46758">
        <w:rPr>
          <w:rStyle w:val="CharSectno"/>
        </w:rPr>
        <w:t>26W</w:t>
      </w:r>
      <w:r w:rsidRPr="00B46758">
        <w:t xml:space="preserve">  Review of operation of registered codes</w:t>
      </w:r>
      <w:bookmarkEnd w:id="197"/>
    </w:p>
    <w:p w14:paraId="5D0FA70E" w14:textId="77777777" w:rsidR="000C3228" w:rsidRPr="00B46758" w:rsidRDefault="000C3228" w:rsidP="000C3228">
      <w:pPr>
        <w:pStyle w:val="subsection"/>
      </w:pPr>
      <w:r w:rsidRPr="00B46758">
        <w:tab/>
        <w:t>(1)</w:t>
      </w:r>
      <w:r w:rsidRPr="00B46758">
        <w:tab/>
        <w:t>The Commissioner may review the operation of a registered APP code.</w:t>
      </w:r>
    </w:p>
    <w:p w14:paraId="3C889A67" w14:textId="77777777" w:rsidR="000C3228" w:rsidRPr="00B46758" w:rsidRDefault="000C3228" w:rsidP="000C3228">
      <w:pPr>
        <w:pStyle w:val="notetext"/>
      </w:pPr>
      <w:r w:rsidRPr="00B46758">
        <w:t>Note:</w:t>
      </w:r>
      <w:r w:rsidRPr="00B46758">
        <w:tab/>
        <w:t>The review may inform a decision by the Commissioner to approve a variation of a registered APP code or to remove a registered APP code from the Codes Register.</w:t>
      </w:r>
    </w:p>
    <w:p w14:paraId="5F9844D9" w14:textId="77777777" w:rsidR="000C3228" w:rsidRPr="00B46758" w:rsidRDefault="000C3228" w:rsidP="000C3228">
      <w:pPr>
        <w:pStyle w:val="subsection"/>
      </w:pPr>
      <w:r w:rsidRPr="00B46758">
        <w:tab/>
        <w:t>(2)</w:t>
      </w:r>
      <w:r w:rsidRPr="00B46758">
        <w:tab/>
        <w:t>The Commissioner may review the operation of the registered CR code.</w:t>
      </w:r>
    </w:p>
    <w:p w14:paraId="6F961418" w14:textId="77777777" w:rsidR="000C3228" w:rsidRPr="00B46758" w:rsidRDefault="000C3228" w:rsidP="000C3228">
      <w:pPr>
        <w:pStyle w:val="notetext"/>
      </w:pPr>
      <w:r w:rsidRPr="00B46758">
        <w:t>Note:</w:t>
      </w:r>
      <w:r w:rsidRPr="00B46758">
        <w:tab/>
        <w:t>The review may inform a decision by the Commissioner to approve a variation of the registered CR code.</w:t>
      </w:r>
    </w:p>
    <w:p w14:paraId="6B8DBFB2" w14:textId="77777777" w:rsidR="003C0DDC" w:rsidRPr="00B46758" w:rsidRDefault="003C0DDC" w:rsidP="00673A76">
      <w:pPr>
        <w:pStyle w:val="ActHead2"/>
        <w:pageBreakBefore/>
      </w:pPr>
      <w:bookmarkStart w:id="198" w:name="_Toc183607394"/>
      <w:r w:rsidRPr="00B46758">
        <w:rPr>
          <w:rStyle w:val="CharPartNo"/>
        </w:rPr>
        <w:lastRenderedPageBreak/>
        <w:t>Part IIIC</w:t>
      </w:r>
      <w:r w:rsidRPr="00B46758">
        <w:t>—</w:t>
      </w:r>
      <w:r w:rsidRPr="00B46758">
        <w:rPr>
          <w:rStyle w:val="CharPartText"/>
        </w:rPr>
        <w:t>Notification of eligible data breaches</w:t>
      </w:r>
      <w:bookmarkEnd w:id="198"/>
    </w:p>
    <w:p w14:paraId="38000DEB" w14:textId="77777777" w:rsidR="003C0DDC" w:rsidRPr="00B46758" w:rsidRDefault="00523E66" w:rsidP="003C0DDC">
      <w:pPr>
        <w:pStyle w:val="ActHead3"/>
      </w:pPr>
      <w:bookmarkStart w:id="199" w:name="_Toc183607395"/>
      <w:r w:rsidRPr="00B46758">
        <w:rPr>
          <w:rStyle w:val="CharDivNo"/>
        </w:rPr>
        <w:t>Division 1</w:t>
      </w:r>
      <w:r w:rsidR="003C0DDC" w:rsidRPr="00B46758">
        <w:t>—</w:t>
      </w:r>
      <w:r w:rsidR="003C0DDC" w:rsidRPr="00B46758">
        <w:rPr>
          <w:rStyle w:val="CharDivText"/>
        </w:rPr>
        <w:t>Introduction</w:t>
      </w:r>
      <w:bookmarkEnd w:id="199"/>
    </w:p>
    <w:p w14:paraId="7522CCC1" w14:textId="77777777" w:rsidR="003C0DDC" w:rsidRPr="00B46758" w:rsidRDefault="003C0DDC" w:rsidP="003C0DDC">
      <w:pPr>
        <w:pStyle w:val="ActHead5"/>
      </w:pPr>
      <w:bookmarkStart w:id="200" w:name="_Toc183607396"/>
      <w:r w:rsidRPr="00B46758">
        <w:rPr>
          <w:rStyle w:val="CharSectno"/>
        </w:rPr>
        <w:t>26WA</w:t>
      </w:r>
      <w:r w:rsidRPr="00B46758">
        <w:t xml:space="preserve">  Simplified outline of this Part</w:t>
      </w:r>
      <w:bookmarkEnd w:id="200"/>
    </w:p>
    <w:p w14:paraId="531606E4" w14:textId="77777777" w:rsidR="003C0DDC" w:rsidRPr="00B46758" w:rsidRDefault="003C0DDC" w:rsidP="003C0DDC">
      <w:pPr>
        <w:pStyle w:val="SOBullet"/>
      </w:pPr>
      <w:r w:rsidRPr="00B46758">
        <w:t>•</w:t>
      </w:r>
      <w:r w:rsidRPr="00B46758">
        <w:tab/>
        <w:t>This Part sets up a scheme for notification of eligible data breaches.</w:t>
      </w:r>
    </w:p>
    <w:p w14:paraId="0F133F8F" w14:textId="77777777" w:rsidR="003C0DDC" w:rsidRPr="00B46758" w:rsidRDefault="003C0DDC" w:rsidP="003C0DDC">
      <w:pPr>
        <w:pStyle w:val="SOBullet"/>
      </w:pPr>
      <w:r w:rsidRPr="00B46758">
        <w:t>•</w:t>
      </w:r>
      <w:r w:rsidRPr="00B46758">
        <w:tab/>
        <w:t>An eligible data breach happens if:</w:t>
      </w:r>
    </w:p>
    <w:p w14:paraId="707A058C" w14:textId="77777777" w:rsidR="003C0DDC" w:rsidRPr="00B46758" w:rsidRDefault="003C0DDC" w:rsidP="003C0DDC">
      <w:pPr>
        <w:pStyle w:val="SOPara"/>
      </w:pPr>
      <w:r w:rsidRPr="00B46758">
        <w:tab/>
        <w:t>(a)</w:t>
      </w:r>
      <w:r w:rsidRPr="00B46758">
        <w:tab/>
        <w:t>there is unauthorised access to, unauthorised disclosure of, or loss of, personal information held by an entity; and</w:t>
      </w:r>
    </w:p>
    <w:p w14:paraId="1433B955" w14:textId="77777777" w:rsidR="003C0DDC" w:rsidRPr="00B46758" w:rsidRDefault="003C0DDC" w:rsidP="003C0DDC">
      <w:pPr>
        <w:pStyle w:val="SOPara"/>
      </w:pPr>
      <w:r w:rsidRPr="00B46758">
        <w:tab/>
        <w:t>(b)</w:t>
      </w:r>
      <w:r w:rsidRPr="00B46758">
        <w:tab/>
        <w:t>the access, disclosure or loss is likely to result in serious harm to any of the individuals to whom the information relates.</w:t>
      </w:r>
    </w:p>
    <w:p w14:paraId="1F59B3E5" w14:textId="77777777" w:rsidR="003C0DDC" w:rsidRPr="00B46758" w:rsidRDefault="003C0DDC" w:rsidP="003C0DDC">
      <w:pPr>
        <w:pStyle w:val="SOBullet"/>
      </w:pPr>
      <w:r w:rsidRPr="00B46758">
        <w:t>•</w:t>
      </w:r>
      <w:r w:rsidRPr="00B46758">
        <w:tab/>
        <w:t>An entity must give a notification if:</w:t>
      </w:r>
    </w:p>
    <w:p w14:paraId="4F570CA4" w14:textId="77777777" w:rsidR="003C0DDC" w:rsidRPr="00B46758" w:rsidRDefault="003C0DDC" w:rsidP="003C0DDC">
      <w:pPr>
        <w:pStyle w:val="SOPara"/>
      </w:pPr>
      <w:r w:rsidRPr="00B46758">
        <w:tab/>
        <w:t>(a)</w:t>
      </w:r>
      <w:r w:rsidRPr="00B46758">
        <w:tab/>
        <w:t>it has reasonable grounds to believe that an eligible data breach has happened; or</w:t>
      </w:r>
    </w:p>
    <w:p w14:paraId="598CCF1C" w14:textId="77777777" w:rsidR="003C0DDC" w:rsidRPr="00B46758" w:rsidRDefault="003C0DDC" w:rsidP="003C0DDC">
      <w:pPr>
        <w:pStyle w:val="SOPara"/>
      </w:pPr>
      <w:r w:rsidRPr="00B46758">
        <w:tab/>
        <w:t>(b)</w:t>
      </w:r>
      <w:r w:rsidRPr="00B46758">
        <w:tab/>
        <w:t>it is directed to do so by the Commissioner.</w:t>
      </w:r>
    </w:p>
    <w:p w14:paraId="09F255B8" w14:textId="77777777" w:rsidR="00574712" w:rsidRPr="00B46758" w:rsidRDefault="00574712" w:rsidP="00574712">
      <w:pPr>
        <w:pStyle w:val="SOBullet"/>
      </w:pPr>
      <w:r w:rsidRPr="00B46758">
        <w:t>•</w:t>
      </w:r>
      <w:r w:rsidRPr="00B46758">
        <w:tab/>
        <w:t>The Commissioner may obtain information or documents in relation to actual or suspected eligible data breaches.</w:t>
      </w:r>
    </w:p>
    <w:p w14:paraId="30CF2094" w14:textId="77777777" w:rsidR="003C0DDC" w:rsidRPr="00B46758" w:rsidRDefault="003C0DDC" w:rsidP="003C0DDC">
      <w:pPr>
        <w:pStyle w:val="ActHead5"/>
      </w:pPr>
      <w:bookmarkStart w:id="201" w:name="_Toc183607397"/>
      <w:r w:rsidRPr="00B46758">
        <w:rPr>
          <w:rStyle w:val="CharSectno"/>
        </w:rPr>
        <w:t>26WB</w:t>
      </w:r>
      <w:r w:rsidRPr="00B46758">
        <w:t xml:space="preserve">  Entity</w:t>
      </w:r>
      <w:bookmarkEnd w:id="201"/>
    </w:p>
    <w:p w14:paraId="1521921A" w14:textId="77777777" w:rsidR="003C0DDC" w:rsidRPr="00B46758" w:rsidRDefault="003C0DDC" w:rsidP="003C0DDC">
      <w:pPr>
        <w:pStyle w:val="subsection"/>
      </w:pPr>
      <w:r w:rsidRPr="00B46758">
        <w:tab/>
      </w:r>
      <w:r w:rsidRPr="00B46758">
        <w:tab/>
        <w:t xml:space="preserve">For the purposes of this Part, </w:t>
      </w:r>
      <w:r w:rsidRPr="00B46758">
        <w:rPr>
          <w:b/>
          <w:i/>
        </w:rPr>
        <w:t>entity</w:t>
      </w:r>
      <w:r w:rsidRPr="00B46758">
        <w:t xml:space="preserve"> includes a person who is a file number recipient.</w:t>
      </w:r>
    </w:p>
    <w:p w14:paraId="43EEBC19" w14:textId="77777777" w:rsidR="003C0DDC" w:rsidRPr="00B46758" w:rsidRDefault="003C0DDC" w:rsidP="003C0DDC">
      <w:pPr>
        <w:pStyle w:val="ActHead5"/>
      </w:pPr>
      <w:bookmarkStart w:id="202" w:name="_Toc183607398"/>
      <w:r w:rsidRPr="00B46758">
        <w:rPr>
          <w:rStyle w:val="CharSectno"/>
        </w:rPr>
        <w:t>26WC</w:t>
      </w:r>
      <w:r w:rsidRPr="00B46758">
        <w:t xml:space="preserve">  Deemed holding of information</w:t>
      </w:r>
      <w:bookmarkEnd w:id="202"/>
    </w:p>
    <w:p w14:paraId="38B2DDF4" w14:textId="77777777" w:rsidR="003C0DDC" w:rsidRPr="00B46758" w:rsidRDefault="003C0DDC" w:rsidP="003C0DDC">
      <w:pPr>
        <w:pStyle w:val="SubsectionHead"/>
      </w:pPr>
      <w:r w:rsidRPr="00B46758">
        <w:t>Overseas recipients</w:t>
      </w:r>
    </w:p>
    <w:p w14:paraId="40F9AF6F" w14:textId="77777777" w:rsidR="003C0DDC" w:rsidRPr="00B46758" w:rsidRDefault="003C0DDC" w:rsidP="003C0DDC">
      <w:pPr>
        <w:pStyle w:val="subsection"/>
      </w:pPr>
      <w:r w:rsidRPr="00B46758">
        <w:tab/>
        <w:t>(1)</w:t>
      </w:r>
      <w:r w:rsidRPr="00B46758">
        <w:tab/>
        <w:t>If:</w:t>
      </w:r>
    </w:p>
    <w:p w14:paraId="45CC0E57" w14:textId="77777777" w:rsidR="003C0DDC" w:rsidRPr="00B46758" w:rsidRDefault="003C0DDC" w:rsidP="003C0DDC">
      <w:pPr>
        <w:pStyle w:val="paragraph"/>
      </w:pPr>
      <w:r w:rsidRPr="00B46758">
        <w:lastRenderedPageBreak/>
        <w:tab/>
        <w:t>(a)</w:t>
      </w:r>
      <w:r w:rsidRPr="00B46758">
        <w:tab/>
        <w:t>an APP entity has disclosed personal information about one or more individuals to an overseas recipient; and</w:t>
      </w:r>
    </w:p>
    <w:p w14:paraId="404EF15A" w14:textId="77777777" w:rsidR="003C0DDC" w:rsidRPr="00B46758" w:rsidRDefault="003C0DDC" w:rsidP="003C0DDC">
      <w:pPr>
        <w:pStyle w:val="paragraph"/>
      </w:pPr>
      <w:r w:rsidRPr="00B46758">
        <w:tab/>
        <w:t>(b)</w:t>
      </w:r>
      <w:r w:rsidRPr="00B46758">
        <w:tab/>
        <w:t>Australian Privacy Principle</w:t>
      </w:r>
      <w:r w:rsidR="00683B1D" w:rsidRPr="00B46758">
        <w:t> </w:t>
      </w:r>
      <w:r w:rsidRPr="00B46758">
        <w:t>8.1 applied to the disclosure of the personal information; and</w:t>
      </w:r>
    </w:p>
    <w:p w14:paraId="2F8DEA0E" w14:textId="77777777" w:rsidR="003C0DDC" w:rsidRPr="00B46758" w:rsidRDefault="003C0DDC" w:rsidP="003C0DDC">
      <w:pPr>
        <w:pStyle w:val="paragraph"/>
      </w:pPr>
      <w:r w:rsidRPr="00B46758">
        <w:tab/>
        <w:t>(c)</w:t>
      </w:r>
      <w:r w:rsidRPr="00B46758">
        <w:tab/>
        <w:t>the overseas recipient holds the personal information;</w:t>
      </w:r>
    </w:p>
    <w:p w14:paraId="7258E530" w14:textId="77777777" w:rsidR="003C0DDC" w:rsidRPr="00B46758" w:rsidRDefault="003C0DDC" w:rsidP="003C0DDC">
      <w:pPr>
        <w:pStyle w:val="subsection2"/>
      </w:pPr>
      <w:r w:rsidRPr="00B46758">
        <w:t>this Part has effect as if:</w:t>
      </w:r>
    </w:p>
    <w:p w14:paraId="575D54ED" w14:textId="77777777" w:rsidR="003C0DDC" w:rsidRPr="00B46758" w:rsidRDefault="003C0DDC" w:rsidP="003C0DDC">
      <w:pPr>
        <w:pStyle w:val="paragraph"/>
      </w:pPr>
      <w:r w:rsidRPr="00B46758">
        <w:tab/>
        <w:t>(d)</w:t>
      </w:r>
      <w:r w:rsidRPr="00B46758">
        <w:tab/>
        <w:t>the personal information were held by the APP entity; and</w:t>
      </w:r>
    </w:p>
    <w:p w14:paraId="328FF6EB" w14:textId="77777777" w:rsidR="003C0DDC" w:rsidRPr="00B46758" w:rsidRDefault="003C0DDC" w:rsidP="003C0DDC">
      <w:pPr>
        <w:pStyle w:val="paragraph"/>
      </w:pPr>
      <w:r w:rsidRPr="00B46758">
        <w:tab/>
        <w:t>(e)</w:t>
      </w:r>
      <w:r w:rsidRPr="00B46758">
        <w:tab/>
        <w:t xml:space="preserve">the APP entity were required under </w:t>
      </w:r>
      <w:r w:rsidR="00104936" w:rsidRPr="00B46758">
        <w:t>section 1</w:t>
      </w:r>
      <w:r w:rsidRPr="00B46758">
        <w:t>5 not to do an act, or engage in a practice, that breaches Australian Privacy Principle</w:t>
      </w:r>
      <w:r w:rsidR="00683B1D" w:rsidRPr="00B46758">
        <w:t> </w:t>
      </w:r>
      <w:r w:rsidRPr="00B46758">
        <w:t>11.1 in relation to the personal information.</w:t>
      </w:r>
    </w:p>
    <w:p w14:paraId="580061A6" w14:textId="77777777" w:rsidR="003C0DDC" w:rsidRPr="00B46758" w:rsidRDefault="003C0DDC" w:rsidP="003C0DDC">
      <w:pPr>
        <w:pStyle w:val="SubsectionHead"/>
      </w:pPr>
      <w:r w:rsidRPr="00B46758">
        <w:t>Bodies or persons with no Australian link</w:t>
      </w:r>
    </w:p>
    <w:p w14:paraId="21AEF3B3" w14:textId="77777777" w:rsidR="003C0DDC" w:rsidRPr="00B46758" w:rsidRDefault="003C0DDC" w:rsidP="003C0DDC">
      <w:pPr>
        <w:pStyle w:val="subsection"/>
      </w:pPr>
      <w:r w:rsidRPr="00B46758">
        <w:tab/>
        <w:t>(2)</w:t>
      </w:r>
      <w:r w:rsidRPr="00B46758">
        <w:tab/>
        <w:t>If:</w:t>
      </w:r>
    </w:p>
    <w:p w14:paraId="4FC7DE10" w14:textId="77777777" w:rsidR="003C0DDC" w:rsidRPr="00B46758" w:rsidRDefault="003C0DDC" w:rsidP="003C0DDC">
      <w:pPr>
        <w:pStyle w:val="paragraph"/>
      </w:pPr>
      <w:r w:rsidRPr="00B46758">
        <w:tab/>
        <w:t>(a)</w:t>
      </w:r>
      <w:r w:rsidRPr="00B46758">
        <w:tab/>
        <w:t>either:</w:t>
      </w:r>
    </w:p>
    <w:p w14:paraId="419EE2F4" w14:textId="77777777" w:rsidR="003C0DDC" w:rsidRPr="00B46758" w:rsidRDefault="003C0DDC" w:rsidP="003C0DDC">
      <w:pPr>
        <w:pStyle w:val="paragraphsub"/>
      </w:pPr>
      <w:r w:rsidRPr="00B46758">
        <w:tab/>
        <w:t>(i)</w:t>
      </w:r>
      <w:r w:rsidRPr="00B46758">
        <w:tab/>
        <w:t>a credit provider has disclosed, under paragraph</w:t>
      </w:r>
      <w:r w:rsidR="00683B1D" w:rsidRPr="00B46758">
        <w:t> </w:t>
      </w:r>
      <w:r w:rsidRPr="00B46758">
        <w:t>21G(3)(b) or (c), credit eligibility information about one or more individuals to a related body corporate, or person, that does not have an Australian link; or</w:t>
      </w:r>
    </w:p>
    <w:p w14:paraId="07758E00" w14:textId="77777777" w:rsidR="003C0DDC" w:rsidRPr="00B46758" w:rsidRDefault="003C0DDC" w:rsidP="003C0DDC">
      <w:pPr>
        <w:pStyle w:val="paragraphsub"/>
      </w:pPr>
      <w:r w:rsidRPr="00B46758">
        <w:tab/>
        <w:t>(ii)</w:t>
      </w:r>
      <w:r w:rsidRPr="00B46758">
        <w:tab/>
        <w:t>a credit provider has disclosed, under subsection</w:t>
      </w:r>
      <w:r w:rsidR="00683B1D" w:rsidRPr="00B46758">
        <w:t> </w:t>
      </w:r>
      <w:r w:rsidRPr="00B46758">
        <w:t>21M(1), credit eligibility information about one or more individuals to a body or person that does not have an Australian link; and</w:t>
      </w:r>
    </w:p>
    <w:p w14:paraId="43D543EE" w14:textId="77777777" w:rsidR="003C0DDC" w:rsidRPr="00B46758" w:rsidRDefault="003C0DDC" w:rsidP="003C0DDC">
      <w:pPr>
        <w:pStyle w:val="paragraph"/>
      </w:pPr>
      <w:r w:rsidRPr="00B46758">
        <w:tab/>
        <w:t>(b)</w:t>
      </w:r>
      <w:r w:rsidRPr="00B46758">
        <w:tab/>
        <w:t>the related body corporate, body or person holds the credit eligibility information;</w:t>
      </w:r>
    </w:p>
    <w:p w14:paraId="679BE88F" w14:textId="77777777" w:rsidR="003C0DDC" w:rsidRPr="00B46758" w:rsidRDefault="003C0DDC" w:rsidP="003C0DDC">
      <w:pPr>
        <w:pStyle w:val="subsection2"/>
      </w:pPr>
      <w:r w:rsidRPr="00B46758">
        <w:t>this Part has effect as if:</w:t>
      </w:r>
    </w:p>
    <w:p w14:paraId="6335B3C1" w14:textId="77777777" w:rsidR="003C0DDC" w:rsidRPr="00B46758" w:rsidRDefault="003C0DDC" w:rsidP="003C0DDC">
      <w:pPr>
        <w:pStyle w:val="paragraph"/>
      </w:pPr>
      <w:r w:rsidRPr="00B46758">
        <w:tab/>
        <w:t>(c)</w:t>
      </w:r>
      <w:r w:rsidRPr="00B46758">
        <w:tab/>
        <w:t>the credit eligibility information were held by the credit provider; and</w:t>
      </w:r>
    </w:p>
    <w:p w14:paraId="1E3DCBFB" w14:textId="77777777" w:rsidR="003C0DDC" w:rsidRPr="00B46758" w:rsidRDefault="003C0DDC" w:rsidP="003C0DDC">
      <w:pPr>
        <w:pStyle w:val="paragraph"/>
      </w:pPr>
      <w:r w:rsidRPr="00B46758">
        <w:tab/>
        <w:t>(d)</w:t>
      </w:r>
      <w:r w:rsidRPr="00B46758">
        <w:tab/>
        <w:t>the credit provider were required to comply with subsection</w:t>
      </w:r>
      <w:r w:rsidR="00683B1D" w:rsidRPr="00B46758">
        <w:t> </w:t>
      </w:r>
      <w:r w:rsidRPr="00B46758">
        <w:t>21S(1) in relation to the credit eligibility information.</w:t>
      </w:r>
    </w:p>
    <w:p w14:paraId="43C71FFE" w14:textId="77777777" w:rsidR="003C0DDC" w:rsidRPr="00B46758" w:rsidRDefault="003C0DDC" w:rsidP="003C0DDC">
      <w:pPr>
        <w:pStyle w:val="notetext"/>
      </w:pPr>
      <w:r w:rsidRPr="00B46758">
        <w:t>Note:</w:t>
      </w:r>
      <w:r w:rsidRPr="00B46758">
        <w:tab/>
        <w:t>See section</w:t>
      </w:r>
      <w:r w:rsidR="00683B1D" w:rsidRPr="00B46758">
        <w:t> </w:t>
      </w:r>
      <w:r w:rsidRPr="00B46758">
        <w:t>21NA.</w:t>
      </w:r>
    </w:p>
    <w:p w14:paraId="49233BE0" w14:textId="77777777" w:rsidR="003C0DDC" w:rsidRPr="00B46758" w:rsidRDefault="003C0DDC" w:rsidP="009700D4">
      <w:pPr>
        <w:pStyle w:val="ActHead5"/>
      </w:pPr>
      <w:bookmarkStart w:id="203" w:name="_Toc183607399"/>
      <w:r w:rsidRPr="00B46758">
        <w:rPr>
          <w:rStyle w:val="CharSectno"/>
        </w:rPr>
        <w:lastRenderedPageBreak/>
        <w:t>26WD</w:t>
      </w:r>
      <w:r w:rsidRPr="00B46758">
        <w:t xml:space="preserve">  Exception—notification under the </w:t>
      </w:r>
      <w:r w:rsidRPr="00B46758">
        <w:rPr>
          <w:i/>
        </w:rPr>
        <w:t>My Health Records Act 2012</w:t>
      </w:r>
      <w:bookmarkEnd w:id="203"/>
    </w:p>
    <w:p w14:paraId="67BCC9BA" w14:textId="77777777" w:rsidR="003C0DDC" w:rsidRPr="00B46758" w:rsidRDefault="003C0DDC" w:rsidP="009700D4">
      <w:pPr>
        <w:pStyle w:val="subsection"/>
        <w:keepNext/>
        <w:keepLines/>
      </w:pPr>
      <w:r w:rsidRPr="00B46758">
        <w:tab/>
      </w:r>
      <w:r w:rsidRPr="00B46758">
        <w:tab/>
        <w:t>If:</w:t>
      </w:r>
    </w:p>
    <w:p w14:paraId="5093DE1A" w14:textId="77777777" w:rsidR="003C0DDC" w:rsidRPr="00B46758" w:rsidRDefault="003C0DDC" w:rsidP="009700D4">
      <w:pPr>
        <w:pStyle w:val="paragraph"/>
        <w:keepNext/>
        <w:keepLines/>
      </w:pPr>
      <w:r w:rsidRPr="00B46758">
        <w:tab/>
        <w:t>(a)</w:t>
      </w:r>
      <w:r w:rsidRPr="00B46758">
        <w:tab/>
        <w:t>an unauthorised access to information; or</w:t>
      </w:r>
    </w:p>
    <w:p w14:paraId="53BC7D1C" w14:textId="77777777" w:rsidR="003C0DDC" w:rsidRPr="00B46758" w:rsidRDefault="003C0DDC" w:rsidP="009700D4">
      <w:pPr>
        <w:pStyle w:val="paragraph"/>
        <w:keepNext/>
        <w:keepLines/>
      </w:pPr>
      <w:r w:rsidRPr="00B46758">
        <w:tab/>
        <w:t>(b)</w:t>
      </w:r>
      <w:r w:rsidRPr="00B46758">
        <w:tab/>
        <w:t>an unauthorised disclosure of information; or</w:t>
      </w:r>
    </w:p>
    <w:p w14:paraId="01188A12" w14:textId="77777777" w:rsidR="003C0DDC" w:rsidRPr="00B46758" w:rsidRDefault="003C0DDC" w:rsidP="003C0DDC">
      <w:pPr>
        <w:pStyle w:val="paragraph"/>
      </w:pPr>
      <w:r w:rsidRPr="00B46758">
        <w:tab/>
        <w:t>(c)</w:t>
      </w:r>
      <w:r w:rsidRPr="00B46758">
        <w:tab/>
        <w:t>a loss of information;</w:t>
      </w:r>
    </w:p>
    <w:p w14:paraId="2575816C" w14:textId="77777777" w:rsidR="003C0DDC" w:rsidRPr="00B46758" w:rsidRDefault="003C0DDC" w:rsidP="003C0DDC">
      <w:pPr>
        <w:pStyle w:val="subsection2"/>
      </w:pPr>
      <w:r w:rsidRPr="00B46758">
        <w:t>has been, or is required to be, notified under section</w:t>
      </w:r>
      <w:r w:rsidR="00683B1D" w:rsidRPr="00B46758">
        <w:t> </w:t>
      </w:r>
      <w:r w:rsidRPr="00B46758">
        <w:t xml:space="preserve">75 of the </w:t>
      </w:r>
      <w:r w:rsidRPr="00B46758">
        <w:rPr>
          <w:i/>
        </w:rPr>
        <w:t>My Health Records Act 2012</w:t>
      </w:r>
      <w:r w:rsidRPr="00B46758">
        <w:t>, this Part does not apply in relation to the access, disclosure or loss.</w:t>
      </w:r>
    </w:p>
    <w:p w14:paraId="27F2DE82" w14:textId="77777777" w:rsidR="003C0DDC" w:rsidRPr="00B46758" w:rsidRDefault="00101C77" w:rsidP="00673A76">
      <w:pPr>
        <w:pStyle w:val="ActHead3"/>
        <w:pageBreakBefore/>
      </w:pPr>
      <w:bookmarkStart w:id="204" w:name="_Toc183607400"/>
      <w:r w:rsidRPr="00B46758">
        <w:rPr>
          <w:rStyle w:val="CharDivNo"/>
        </w:rPr>
        <w:lastRenderedPageBreak/>
        <w:t>Division 2</w:t>
      </w:r>
      <w:r w:rsidR="003C0DDC" w:rsidRPr="00B46758">
        <w:t>—</w:t>
      </w:r>
      <w:r w:rsidR="003C0DDC" w:rsidRPr="00B46758">
        <w:rPr>
          <w:rStyle w:val="CharDivText"/>
        </w:rPr>
        <w:t>Eligible data breach</w:t>
      </w:r>
      <w:bookmarkEnd w:id="204"/>
    </w:p>
    <w:p w14:paraId="2B4EF124" w14:textId="77777777" w:rsidR="003C0DDC" w:rsidRPr="00B46758" w:rsidRDefault="003C0DDC" w:rsidP="003C0DDC">
      <w:pPr>
        <w:pStyle w:val="ActHead5"/>
      </w:pPr>
      <w:bookmarkStart w:id="205" w:name="_Toc183607401"/>
      <w:r w:rsidRPr="00B46758">
        <w:rPr>
          <w:rStyle w:val="CharSectno"/>
        </w:rPr>
        <w:t>26WE</w:t>
      </w:r>
      <w:r w:rsidRPr="00B46758">
        <w:t xml:space="preserve">  Eligible data breach</w:t>
      </w:r>
      <w:bookmarkEnd w:id="205"/>
    </w:p>
    <w:p w14:paraId="0E85ADFD" w14:textId="77777777" w:rsidR="003C0DDC" w:rsidRPr="00B46758" w:rsidRDefault="003C0DDC" w:rsidP="003C0DDC">
      <w:pPr>
        <w:pStyle w:val="SubsectionHead"/>
      </w:pPr>
      <w:r w:rsidRPr="00B46758">
        <w:t>Scope</w:t>
      </w:r>
    </w:p>
    <w:p w14:paraId="39706BB6" w14:textId="77777777" w:rsidR="003C0DDC" w:rsidRPr="00B46758" w:rsidRDefault="003C0DDC" w:rsidP="003C0DDC">
      <w:pPr>
        <w:pStyle w:val="subsection"/>
      </w:pPr>
      <w:r w:rsidRPr="00B46758">
        <w:tab/>
        <w:t>(1)</w:t>
      </w:r>
      <w:r w:rsidRPr="00B46758">
        <w:tab/>
        <w:t>This section applies if:</w:t>
      </w:r>
    </w:p>
    <w:p w14:paraId="28E0E811" w14:textId="77777777" w:rsidR="003C0DDC" w:rsidRPr="00B46758" w:rsidRDefault="003C0DDC" w:rsidP="003C0DDC">
      <w:pPr>
        <w:pStyle w:val="paragraph"/>
      </w:pPr>
      <w:r w:rsidRPr="00B46758">
        <w:tab/>
        <w:t>(a)</w:t>
      </w:r>
      <w:r w:rsidRPr="00B46758">
        <w:tab/>
        <w:t>both:</w:t>
      </w:r>
    </w:p>
    <w:p w14:paraId="5733A625" w14:textId="77777777" w:rsidR="003C0DDC" w:rsidRPr="00B46758" w:rsidRDefault="003C0DDC" w:rsidP="003C0DDC">
      <w:pPr>
        <w:pStyle w:val="paragraphsub"/>
      </w:pPr>
      <w:r w:rsidRPr="00B46758">
        <w:tab/>
        <w:t>(i)</w:t>
      </w:r>
      <w:r w:rsidRPr="00B46758">
        <w:tab/>
        <w:t>an APP entity holds personal information relating to one or more individuals; and</w:t>
      </w:r>
    </w:p>
    <w:p w14:paraId="7379CEB4" w14:textId="77777777" w:rsidR="003C0DDC" w:rsidRPr="00B46758" w:rsidRDefault="003C0DDC" w:rsidP="003C0DDC">
      <w:pPr>
        <w:pStyle w:val="paragraphsub"/>
      </w:pPr>
      <w:r w:rsidRPr="00B46758">
        <w:tab/>
        <w:t>(ii)</w:t>
      </w:r>
      <w:r w:rsidRPr="00B46758">
        <w:tab/>
        <w:t xml:space="preserve">the APP entity is required under </w:t>
      </w:r>
      <w:r w:rsidR="00104936" w:rsidRPr="00B46758">
        <w:t>section 1</w:t>
      </w:r>
      <w:r w:rsidRPr="00B46758">
        <w:t>5 not to do an act, or engage in a practice, that breaches Australian Privacy Principle</w:t>
      </w:r>
      <w:r w:rsidR="00683B1D" w:rsidRPr="00B46758">
        <w:t> </w:t>
      </w:r>
      <w:r w:rsidRPr="00B46758">
        <w:t>11.1 in relation to the personal information; or</w:t>
      </w:r>
    </w:p>
    <w:p w14:paraId="22FBB37F" w14:textId="77777777" w:rsidR="003C0DDC" w:rsidRPr="00B46758" w:rsidRDefault="003C0DDC" w:rsidP="003C0DDC">
      <w:pPr>
        <w:pStyle w:val="paragraph"/>
      </w:pPr>
      <w:r w:rsidRPr="00B46758">
        <w:tab/>
        <w:t>(b)</w:t>
      </w:r>
      <w:r w:rsidRPr="00B46758">
        <w:tab/>
        <w:t>both:</w:t>
      </w:r>
    </w:p>
    <w:p w14:paraId="2D21DC64" w14:textId="77777777" w:rsidR="003C0DDC" w:rsidRPr="00B46758" w:rsidRDefault="003C0DDC" w:rsidP="003C0DDC">
      <w:pPr>
        <w:pStyle w:val="paragraphsub"/>
      </w:pPr>
      <w:r w:rsidRPr="00B46758">
        <w:tab/>
        <w:t>(i)</w:t>
      </w:r>
      <w:r w:rsidRPr="00B46758">
        <w:tab/>
        <w:t>a credit reporting body holds credit reporting information relating to one or more individuals; and</w:t>
      </w:r>
    </w:p>
    <w:p w14:paraId="0710A639" w14:textId="77777777" w:rsidR="003C0DDC" w:rsidRPr="00B46758" w:rsidRDefault="003C0DDC" w:rsidP="003C0DDC">
      <w:pPr>
        <w:pStyle w:val="paragraphsub"/>
      </w:pPr>
      <w:r w:rsidRPr="00B46758">
        <w:tab/>
        <w:t>(ii)</w:t>
      </w:r>
      <w:r w:rsidRPr="00B46758">
        <w:tab/>
        <w:t>the credit reporting body is required to comply with section</w:t>
      </w:r>
      <w:r w:rsidR="00683B1D" w:rsidRPr="00B46758">
        <w:t> </w:t>
      </w:r>
      <w:r w:rsidRPr="00B46758">
        <w:t>20Q in relation to the credit reporting information; or</w:t>
      </w:r>
    </w:p>
    <w:p w14:paraId="24C58D89" w14:textId="77777777" w:rsidR="003C0DDC" w:rsidRPr="00B46758" w:rsidRDefault="003C0DDC" w:rsidP="003C0DDC">
      <w:pPr>
        <w:pStyle w:val="paragraph"/>
      </w:pPr>
      <w:r w:rsidRPr="00B46758">
        <w:tab/>
        <w:t>(c)</w:t>
      </w:r>
      <w:r w:rsidRPr="00B46758">
        <w:tab/>
        <w:t>both:</w:t>
      </w:r>
    </w:p>
    <w:p w14:paraId="49D3766B" w14:textId="77777777" w:rsidR="003C0DDC" w:rsidRPr="00B46758" w:rsidRDefault="003C0DDC" w:rsidP="003C0DDC">
      <w:pPr>
        <w:pStyle w:val="paragraphsub"/>
      </w:pPr>
      <w:r w:rsidRPr="00B46758">
        <w:tab/>
        <w:t>(i)</w:t>
      </w:r>
      <w:r w:rsidRPr="00B46758">
        <w:tab/>
        <w:t>a credit provider holds credit eligibility information relating to one or more individuals; and</w:t>
      </w:r>
    </w:p>
    <w:p w14:paraId="5072C2CF" w14:textId="77777777" w:rsidR="003C0DDC" w:rsidRPr="00B46758" w:rsidRDefault="003C0DDC" w:rsidP="003C0DDC">
      <w:pPr>
        <w:pStyle w:val="paragraphsub"/>
      </w:pPr>
      <w:r w:rsidRPr="00B46758">
        <w:tab/>
        <w:t>(ii)</w:t>
      </w:r>
      <w:r w:rsidRPr="00B46758">
        <w:tab/>
        <w:t>the credit provider is required to comply with subsection</w:t>
      </w:r>
      <w:r w:rsidR="00683B1D" w:rsidRPr="00B46758">
        <w:t> </w:t>
      </w:r>
      <w:r w:rsidRPr="00B46758">
        <w:t>21S(1) in relation to the credit eligibility information; or</w:t>
      </w:r>
    </w:p>
    <w:p w14:paraId="5DA8542B" w14:textId="77777777" w:rsidR="003C0DDC" w:rsidRPr="00B46758" w:rsidRDefault="003C0DDC" w:rsidP="003C0DDC">
      <w:pPr>
        <w:pStyle w:val="paragraph"/>
      </w:pPr>
      <w:r w:rsidRPr="00B46758">
        <w:tab/>
        <w:t>(d)</w:t>
      </w:r>
      <w:r w:rsidRPr="00B46758">
        <w:tab/>
        <w:t>both:</w:t>
      </w:r>
    </w:p>
    <w:p w14:paraId="1DB1CEB7" w14:textId="77777777" w:rsidR="003C0DDC" w:rsidRPr="00B46758" w:rsidRDefault="003C0DDC" w:rsidP="003C0DDC">
      <w:pPr>
        <w:pStyle w:val="paragraphsub"/>
      </w:pPr>
      <w:r w:rsidRPr="00B46758">
        <w:tab/>
        <w:t>(i)</w:t>
      </w:r>
      <w:r w:rsidRPr="00B46758">
        <w:tab/>
        <w:t>a file number recipient holds tax file number information relating to one or more individuals; and</w:t>
      </w:r>
    </w:p>
    <w:p w14:paraId="4953F4D5" w14:textId="77777777" w:rsidR="003C0DDC" w:rsidRPr="00B46758" w:rsidRDefault="003C0DDC" w:rsidP="003C0DDC">
      <w:pPr>
        <w:pStyle w:val="paragraphsub"/>
      </w:pPr>
      <w:r w:rsidRPr="00B46758">
        <w:tab/>
        <w:t>(ii)</w:t>
      </w:r>
      <w:r w:rsidRPr="00B46758">
        <w:tab/>
        <w:t xml:space="preserve">the file number recipient is required under </w:t>
      </w:r>
      <w:r w:rsidR="00104936" w:rsidRPr="00B46758">
        <w:t>section 1</w:t>
      </w:r>
      <w:r w:rsidRPr="00B46758">
        <w:t xml:space="preserve">8 not to do an act, or engage in a practice, that breaches a </w:t>
      </w:r>
      <w:r w:rsidR="00104936" w:rsidRPr="00B46758">
        <w:t>section 1</w:t>
      </w:r>
      <w:r w:rsidRPr="00B46758">
        <w:t>7 rule that relates to the tax file number information.</w:t>
      </w:r>
    </w:p>
    <w:p w14:paraId="34E46B9E" w14:textId="77777777" w:rsidR="003C0DDC" w:rsidRPr="00B46758" w:rsidRDefault="003C0DDC" w:rsidP="003C0DDC">
      <w:pPr>
        <w:pStyle w:val="SubsectionHead"/>
      </w:pPr>
      <w:r w:rsidRPr="00B46758">
        <w:lastRenderedPageBreak/>
        <w:t>Eligible data breach</w:t>
      </w:r>
    </w:p>
    <w:p w14:paraId="3A0156E1" w14:textId="77777777" w:rsidR="003C0DDC" w:rsidRPr="00B46758" w:rsidRDefault="003C0DDC" w:rsidP="003C0DDC">
      <w:pPr>
        <w:pStyle w:val="subsection"/>
      </w:pPr>
      <w:r w:rsidRPr="00B46758">
        <w:tab/>
        <w:t>(2)</w:t>
      </w:r>
      <w:r w:rsidRPr="00B46758">
        <w:tab/>
        <w:t>For the purposes of this Act, if:</w:t>
      </w:r>
    </w:p>
    <w:p w14:paraId="606EBE58" w14:textId="77777777" w:rsidR="003C0DDC" w:rsidRPr="00B46758" w:rsidRDefault="003C0DDC" w:rsidP="003C0DDC">
      <w:pPr>
        <w:pStyle w:val="paragraph"/>
      </w:pPr>
      <w:r w:rsidRPr="00B46758">
        <w:tab/>
        <w:t>(a)</w:t>
      </w:r>
      <w:r w:rsidRPr="00B46758">
        <w:tab/>
        <w:t>both of the following conditions are satisfied:</w:t>
      </w:r>
    </w:p>
    <w:p w14:paraId="1389102F" w14:textId="77777777" w:rsidR="003C0DDC" w:rsidRPr="00B46758" w:rsidRDefault="003C0DDC" w:rsidP="003C0DDC">
      <w:pPr>
        <w:pStyle w:val="paragraphsub"/>
      </w:pPr>
      <w:r w:rsidRPr="00B46758">
        <w:tab/>
        <w:t>(i)</w:t>
      </w:r>
      <w:r w:rsidRPr="00B46758">
        <w:tab/>
        <w:t>there is unauthorised access to, or unauthorised disclosure of, the information;</w:t>
      </w:r>
    </w:p>
    <w:p w14:paraId="0C3EA93A" w14:textId="77777777" w:rsidR="003C0DDC" w:rsidRPr="00B46758" w:rsidRDefault="003C0DDC" w:rsidP="003C0DDC">
      <w:pPr>
        <w:pStyle w:val="paragraphsub"/>
      </w:pPr>
      <w:r w:rsidRPr="00B46758">
        <w:tab/>
        <w:t>(ii)</w:t>
      </w:r>
      <w:r w:rsidRPr="00B46758">
        <w:tab/>
        <w:t>a reasonable person would conclude that the access or disclosure would be likely to result in serious harm to any of the individuals to whom the information relates; or</w:t>
      </w:r>
    </w:p>
    <w:p w14:paraId="5AEEDADA" w14:textId="77777777" w:rsidR="003C0DDC" w:rsidRPr="00B46758" w:rsidRDefault="003C0DDC" w:rsidP="003C0DDC">
      <w:pPr>
        <w:pStyle w:val="paragraph"/>
      </w:pPr>
      <w:r w:rsidRPr="00B46758">
        <w:tab/>
        <w:t>(b)</w:t>
      </w:r>
      <w:r w:rsidRPr="00B46758">
        <w:tab/>
        <w:t>the information is lost in circumstances where:</w:t>
      </w:r>
    </w:p>
    <w:p w14:paraId="184ED3A9" w14:textId="77777777" w:rsidR="003C0DDC" w:rsidRPr="00B46758" w:rsidRDefault="003C0DDC" w:rsidP="003C0DDC">
      <w:pPr>
        <w:pStyle w:val="paragraphsub"/>
      </w:pPr>
      <w:r w:rsidRPr="00B46758">
        <w:tab/>
        <w:t>(i)</w:t>
      </w:r>
      <w:r w:rsidRPr="00B46758">
        <w:tab/>
        <w:t>unauthorised access to, or unauthorised disclosure of, the information is likely to occur; and</w:t>
      </w:r>
    </w:p>
    <w:p w14:paraId="231AB48A" w14:textId="77777777" w:rsidR="003C0DDC" w:rsidRPr="00B46758" w:rsidRDefault="003C0DDC" w:rsidP="003C0DDC">
      <w:pPr>
        <w:pStyle w:val="paragraphsub"/>
      </w:pPr>
      <w:r w:rsidRPr="00B46758">
        <w:tab/>
        <w:t>(ii)</w:t>
      </w:r>
      <w:r w:rsidRPr="00B46758">
        <w:tab/>
        <w:t>assuming that unauthorised access to, or unauthorised disclosure of, the information were to occur, a reasonable person would conclude that the access or disclosure would be likely to result in serious harm to any of the individuals to whom the information relates;</w:t>
      </w:r>
    </w:p>
    <w:p w14:paraId="528CEA2C" w14:textId="77777777" w:rsidR="003C0DDC" w:rsidRPr="00B46758" w:rsidRDefault="003C0DDC" w:rsidP="003C0DDC">
      <w:pPr>
        <w:pStyle w:val="subsection2"/>
      </w:pPr>
      <w:r w:rsidRPr="00B46758">
        <w:t>then:</w:t>
      </w:r>
    </w:p>
    <w:p w14:paraId="0300843D" w14:textId="77777777" w:rsidR="003C0DDC" w:rsidRPr="00B46758" w:rsidRDefault="003C0DDC" w:rsidP="003C0DDC">
      <w:pPr>
        <w:pStyle w:val="paragraph"/>
      </w:pPr>
      <w:r w:rsidRPr="00B46758">
        <w:tab/>
        <w:t>(c)</w:t>
      </w:r>
      <w:r w:rsidRPr="00B46758">
        <w:tab/>
        <w:t xml:space="preserve">the access or disclosure covered by </w:t>
      </w:r>
      <w:r w:rsidR="00683B1D" w:rsidRPr="00B46758">
        <w:t>paragraph (</w:t>
      </w:r>
      <w:r w:rsidRPr="00B46758">
        <w:t xml:space="preserve">a), or the loss covered by </w:t>
      </w:r>
      <w:r w:rsidR="00683B1D" w:rsidRPr="00B46758">
        <w:t>paragraph (</w:t>
      </w:r>
      <w:r w:rsidRPr="00B46758">
        <w:t xml:space="preserve">b), is an </w:t>
      </w:r>
      <w:r w:rsidRPr="00B46758">
        <w:rPr>
          <w:b/>
          <w:i/>
        </w:rPr>
        <w:t>eligible data breach</w:t>
      </w:r>
      <w:r w:rsidRPr="00B46758">
        <w:t xml:space="preserve"> of the APP entity, credit reporting body, credit provider or file number recipient, as the case may be; and</w:t>
      </w:r>
    </w:p>
    <w:p w14:paraId="45DDBB00" w14:textId="77777777" w:rsidR="003C0DDC" w:rsidRPr="00B46758" w:rsidRDefault="003C0DDC" w:rsidP="003C0DDC">
      <w:pPr>
        <w:pStyle w:val="paragraph"/>
      </w:pPr>
      <w:r w:rsidRPr="00B46758">
        <w:tab/>
        <w:t>(d)</w:t>
      </w:r>
      <w:r w:rsidRPr="00B46758">
        <w:tab/>
        <w:t xml:space="preserve">an individual covered by </w:t>
      </w:r>
      <w:r w:rsidR="00683B1D" w:rsidRPr="00B46758">
        <w:t>subparagraph (</w:t>
      </w:r>
      <w:r w:rsidRPr="00B46758">
        <w:t xml:space="preserve">a)(ii) or (b)(ii) is </w:t>
      </w:r>
      <w:r w:rsidRPr="00B46758">
        <w:rPr>
          <w:b/>
          <w:i/>
        </w:rPr>
        <w:t xml:space="preserve">at risk </w:t>
      </w:r>
      <w:r w:rsidRPr="00B46758">
        <w:t>from the eligible data breach.</w:t>
      </w:r>
    </w:p>
    <w:p w14:paraId="665BDA99" w14:textId="77777777" w:rsidR="003C0DDC" w:rsidRPr="00B46758" w:rsidRDefault="003C0DDC" w:rsidP="003C0DDC">
      <w:pPr>
        <w:pStyle w:val="subsection"/>
      </w:pPr>
      <w:r w:rsidRPr="00B46758">
        <w:tab/>
        <w:t>(3)</w:t>
      </w:r>
      <w:r w:rsidRPr="00B46758">
        <w:tab/>
      </w:r>
      <w:r w:rsidR="00683B1D" w:rsidRPr="00B46758">
        <w:t>Subsection (</w:t>
      </w:r>
      <w:r w:rsidRPr="00B46758">
        <w:t>2) has effect subject to section</w:t>
      </w:r>
      <w:r w:rsidR="00683B1D" w:rsidRPr="00B46758">
        <w:t> </w:t>
      </w:r>
      <w:r w:rsidRPr="00B46758">
        <w:t>26WF.</w:t>
      </w:r>
    </w:p>
    <w:p w14:paraId="6CDE0A21" w14:textId="77777777" w:rsidR="003C0DDC" w:rsidRPr="00B46758" w:rsidRDefault="003C0DDC" w:rsidP="003C0DDC">
      <w:pPr>
        <w:pStyle w:val="ActHead5"/>
      </w:pPr>
      <w:bookmarkStart w:id="206" w:name="_Toc183607402"/>
      <w:r w:rsidRPr="00B46758">
        <w:rPr>
          <w:rStyle w:val="CharSectno"/>
        </w:rPr>
        <w:t>26WF</w:t>
      </w:r>
      <w:r w:rsidRPr="00B46758">
        <w:t xml:space="preserve">  Exception—remedial action</w:t>
      </w:r>
      <w:bookmarkEnd w:id="206"/>
    </w:p>
    <w:p w14:paraId="1D377912" w14:textId="77777777" w:rsidR="003C0DDC" w:rsidRPr="00B46758" w:rsidRDefault="003C0DDC" w:rsidP="003C0DDC">
      <w:pPr>
        <w:pStyle w:val="SubsectionHead"/>
      </w:pPr>
      <w:r w:rsidRPr="00B46758">
        <w:t>Access to, or disclosure of, information</w:t>
      </w:r>
    </w:p>
    <w:p w14:paraId="742C5C5C" w14:textId="77777777" w:rsidR="003C0DDC" w:rsidRPr="00B46758" w:rsidRDefault="003C0DDC" w:rsidP="003C0DDC">
      <w:pPr>
        <w:pStyle w:val="subsection"/>
      </w:pPr>
      <w:r w:rsidRPr="00B46758">
        <w:tab/>
        <w:t>(1)</w:t>
      </w:r>
      <w:r w:rsidRPr="00B46758">
        <w:tab/>
        <w:t>If:</w:t>
      </w:r>
    </w:p>
    <w:p w14:paraId="64E037CC" w14:textId="77777777" w:rsidR="003C0DDC" w:rsidRPr="00B46758" w:rsidRDefault="003C0DDC" w:rsidP="003C0DDC">
      <w:pPr>
        <w:pStyle w:val="paragraph"/>
      </w:pPr>
      <w:r w:rsidRPr="00B46758">
        <w:tab/>
        <w:t>(a)</w:t>
      </w:r>
      <w:r w:rsidRPr="00B46758">
        <w:tab/>
        <w:t>an access to, or disclosure of, information is covered by paragraph</w:t>
      </w:r>
      <w:r w:rsidR="00683B1D" w:rsidRPr="00B46758">
        <w:t> </w:t>
      </w:r>
      <w:r w:rsidRPr="00B46758">
        <w:t>26WE(2)(a); and</w:t>
      </w:r>
    </w:p>
    <w:p w14:paraId="08C9690D" w14:textId="77777777" w:rsidR="003C0DDC" w:rsidRPr="00B46758" w:rsidRDefault="003C0DDC" w:rsidP="003C0DDC">
      <w:pPr>
        <w:pStyle w:val="paragraph"/>
      </w:pPr>
      <w:r w:rsidRPr="00B46758">
        <w:lastRenderedPageBreak/>
        <w:tab/>
        <w:t>(b)</w:t>
      </w:r>
      <w:r w:rsidRPr="00B46758">
        <w:tab/>
        <w:t>the APP entity, credit reporting body, credit provider or file number recipient, as the case may be, takes action in relation to the access or disclosure; and</w:t>
      </w:r>
    </w:p>
    <w:p w14:paraId="31CFC654" w14:textId="77777777" w:rsidR="003C0DDC" w:rsidRPr="00B46758" w:rsidRDefault="003C0DDC" w:rsidP="003C0DDC">
      <w:pPr>
        <w:pStyle w:val="paragraph"/>
      </w:pPr>
      <w:r w:rsidRPr="00B46758">
        <w:tab/>
        <w:t>(c)</w:t>
      </w:r>
      <w:r w:rsidRPr="00B46758">
        <w:tab/>
        <w:t>the APP entity, credit reporting body, credit provider or file number recipient, as the case may be, does so before the access or disclosure results in serious harm to any of the individuals to whom the information relates; and</w:t>
      </w:r>
    </w:p>
    <w:p w14:paraId="0AF85D9C" w14:textId="77777777" w:rsidR="003C0DDC" w:rsidRPr="00B46758" w:rsidRDefault="003C0DDC" w:rsidP="003C0DDC">
      <w:pPr>
        <w:pStyle w:val="paragraph"/>
      </w:pPr>
      <w:r w:rsidRPr="00B46758">
        <w:tab/>
        <w:t>(d)</w:t>
      </w:r>
      <w:r w:rsidRPr="00B46758">
        <w:tab/>
        <w:t>as a result of the action, a reasonable person would conclude that the access or disclosure would not be likely to result in serious harm to any of those individuals;</w:t>
      </w:r>
    </w:p>
    <w:p w14:paraId="752BDC05" w14:textId="77777777" w:rsidR="003C0DDC" w:rsidRPr="00B46758" w:rsidRDefault="003C0DDC" w:rsidP="003C0DDC">
      <w:pPr>
        <w:pStyle w:val="subsection2"/>
      </w:pPr>
      <w:r w:rsidRPr="00B46758">
        <w:t>the access or disclosure is not, and is taken never to have been:</w:t>
      </w:r>
    </w:p>
    <w:p w14:paraId="2EA4AE6B" w14:textId="77777777" w:rsidR="003C0DDC" w:rsidRPr="00B46758" w:rsidRDefault="003C0DDC" w:rsidP="003C0DDC">
      <w:pPr>
        <w:pStyle w:val="paragraph"/>
      </w:pPr>
      <w:r w:rsidRPr="00B46758">
        <w:tab/>
        <w:t>(e)</w:t>
      </w:r>
      <w:r w:rsidRPr="00B46758">
        <w:tab/>
        <w:t xml:space="preserve">an </w:t>
      </w:r>
      <w:r w:rsidRPr="00B46758">
        <w:rPr>
          <w:b/>
          <w:i/>
        </w:rPr>
        <w:t>eligible data breach</w:t>
      </w:r>
      <w:r w:rsidRPr="00B46758">
        <w:t xml:space="preserve"> of the APP entity, credit reporting body, credit provider or file number recipient, as the case may be; or</w:t>
      </w:r>
    </w:p>
    <w:p w14:paraId="7EC4096C" w14:textId="77777777" w:rsidR="003C0DDC" w:rsidRPr="00B46758" w:rsidRDefault="003C0DDC" w:rsidP="003C0DDC">
      <w:pPr>
        <w:pStyle w:val="paragraph"/>
      </w:pPr>
      <w:r w:rsidRPr="00B46758">
        <w:tab/>
        <w:t>(f)</w:t>
      </w:r>
      <w:r w:rsidRPr="00B46758">
        <w:tab/>
        <w:t xml:space="preserve">an </w:t>
      </w:r>
      <w:r w:rsidRPr="00B46758">
        <w:rPr>
          <w:b/>
          <w:i/>
        </w:rPr>
        <w:t xml:space="preserve">eligible data breach </w:t>
      </w:r>
      <w:r w:rsidRPr="00B46758">
        <w:t>of any other entity.</w:t>
      </w:r>
    </w:p>
    <w:p w14:paraId="41AA6A2C" w14:textId="77777777" w:rsidR="003C0DDC" w:rsidRPr="00B46758" w:rsidRDefault="003C0DDC" w:rsidP="003C0DDC">
      <w:pPr>
        <w:pStyle w:val="subsection"/>
      </w:pPr>
      <w:r w:rsidRPr="00B46758">
        <w:tab/>
        <w:t>(2)</w:t>
      </w:r>
      <w:r w:rsidRPr="00B46758">
        <w:tab/>
        <w:t>If:</w:t>
      </w:r>
    </w:p>
    <w:p w14:paraId="41B7F03A" w14:textId="77777777" w:rsidR="003C0DDC" w:rsidRPr="00B46758" w:rsidRDefault="003C0DDC" w:rsidP="003C0DDC">
      <w:pPr>
        <w:pStyle w:val="paragraph"/>
      </w:pPr>
      <w:r w:rsidRPr="00B46758">
        <w:tab/>
        <w:t>(a)</w:t>
      </w:r>
      <w:r w:rsidRPr="00B46758">
        <w:tab/>
        <w:t>an access to, or disclosure of, information is covered by paragraph</w:t>
      </w:r>
      <w:r w:rsidR="00683B1D" w:rsidRPr="00B46758">
        <w:t> </w:t>
      </w:r>
      <w:r w:rsidRPr="00B46758">
        <w:t>26WE(2)(a); and</w:t>
      </w:r>
    </w:p>
    <w:p w14:paraId="4887BD88" w14:textId="77777777" w:rsidR="003C0DDC" w:rsidRPr="00B46758" w:rsidRDefault="003C0DDC" w:rsidP="003C0DDC">
      <w:pPr>
        <w:pStyle w:val="paragraph"/>
      </w:pPr>
      <w:r w:rsidRPr="00B46758">
        <w:tab/>
        <w:t>(b)</w:t>
      </w:r>
      <w:r w:rsidRPr="00B46758">
        <w:tab/>
        <w:t>the APP entity, credit reporting body, credit provider or file number recipient, as the case may be, takes action in relation to the access or disclosure; and</w:t>
      </w:r>
    </w:p>
    <w:p w14:paraId="1A7EE9CB" w14:textId="77777777" w:rsidR="003C0DDC" w:rsidRPr="00B46758" w:rsidRDefault="003C0DDC" w:rsidP="003C0DDC">
      <w:pPr>
        <w:pStyle w:val="paragraph"/>
      </w:pPr>
      <w:r w:rsidRPr="00B46758">
        <w:tab/>
        <w:t>(c)</w:t>
      </w:r>
      <w:r w:rsidRPr="00B46758">
        <w:tab/>
        <w:t>the APP entity, credit reporting body, credit provider or file number recipient, as the case may be, does so before the access or disclosure results in serious harm to a particular individual to whom the information relates; and</w:t>
      </w:r>
    </w:p>
    <w:p w14:paraId="11DBCCFE" w14:textId="77777777" w:rsidR="003C0DDC" w:rsidRPr="00B46758" w:rsidRDefault="003C0DDC" w:rsidP="003C0DDC">
      <w:pPr>
        <w:pStyle w:val="paragraph"/>
      </w:pPr>
      <w:r w:rsidRPr="00B46758">
        <w:tab/>
        <w:t>(d)</w:t>
      </w:r>
      <w:r w:rsidRPr="00B46758">
        <w:tab/>
        <w:t>as a result of the action, a reasonable person would conclude that the access or disclosure would not be likely to result in serious harm to the individual;</w:t>
      </w:r>
    </w:p>
    <w:p w14:paraId="3853E140" w14:textId="77777777" w:rsidR="003C0DDC" w:rsidRPr="00B46758" w:rsidRDefault="003C0DDC" w:rsidP="003C0DDC">
      <w:pPr>
        <w:pStyle w:val="subsection2"/>
      </w:pPr>
      <w:r w:rsidRPr="00B46758">
        <w:t>this Part does not require:</w:t>
      </w:r>
    </w:p>
    <w:p w14:paraId="04F517D7" w14:textId="77777777" w:rsidR="003C0DDC" w:rsidRPr="00B46758" w:rsidRDefault="003C0DDC" w:rsidP="003C0DDC">
      <w:pPr>
        <w:pStyle w:val="paragraph"/>
      </w:pPr>
      <w:r w:rsidRPr="00B46758">
        <w:tab/>
        <w:t>(e)</w:t>
      </w:r>
      <w:r w:rsidRPr="00B46758">
        <w:tab/>
        <w:t>the APP entity, credit reporting body, credit provider or file number recipient, as the case may be; or</w:t>
      </w:r>
    </w:p>
    <w:p w14:paraId="49A04070" w14:textId="77777777" w:rsidR="003C0DDC" w:rsidRPr="00B46758" w:rsidRDefault="003C0DDC" w:rsidP="003C0DDC">
      <w:pPr>
        <w:pStyle w:val="paragraph"/>
      </w:pPr>
      <w:r w:rsidRPr="00B46758">
        <w:tab/>
        <w:t>(f)</w:t>
      </w:r>
      <w:r w:rsidRPr="00B46758">
        <w:tab/>
        <w:t>any other entity;</w:t>
      </w:r>
    </w:p>
    <w:p w14:paraId="23D4DE68" w14:textId="77777777" w:rsidR="003C0DDC" w:rsidRPr="00B46758" w:rsidRDefault="003C0DDC" w:rsidP="003C0DDC">
      <w:pPr>
        <w:pStyle w:val="subsection2"/>
      </w:pPr>
      <w:r w:rsidRPr="00B46758">
        <w:t>to take steps to notify the individual of the contents of a statement that relates to the access or disclosure.</w:t>
      </w:r>
    </w:p>
    <w:p w14:paraId="38650DD4" w14:textId="77777777" w:rsidR="003C0DDC" w:rsidRPr="00B46758" w:rsidRDefault="003C0DDC" w:rsidP="003C0DDC">
      <w:pPr>
        <w:pStyle w:val="SubsectionHead"/>
      </w:pPr>
      <w:r w:rsidRPr="00B46758">
        <w:lastRenderedPageBreak/>
        <w:t>Loss of information</w:t>
      </w:r>
    </w:p>
    <w:p w14:paraId="17D053E3" w14:textId="77777777" w:rsidR="003C0DDC" w:rsidRPr="00B46758" w:rsidRDefault="003C0DDC" w:rsidP="003C0DDC">
      <w:pPr>
        <w:pStyle w:val="subsection"/>
      </w:pPr>
      <w:r w:rsidRPr="00B46758">
        <w:tab/>
        <w:t>(3)</w:t>
      </w:r>
      <w:r w:rsidRPr="00B46758">
        <w:tab/>
        <w:t>If:</w:t>
      </w:r>
    </w:p>
    <w:p w14:paraId="2E2EE516" w14:textId="77777777" w:rsidR="003C0DDC" w:rsidRPr="00B46758" w:rsidRDefault="003C0DDC" w:rsidP="003C0DDC">
      <w:pPr>
        <w:pStyle w:val="paragraph"/>
      </w:pPr>
      <w:r w:rsidRPr="00B46758">
        <w:tab/>
        <w:t>(a)</w:t>
      </w:r>
      <w:r w:rsidRPr="00B46758">
        <w:tab/>
        <w:t>a loss of information is covered by paragraph</w:t>
      </w:r>
      <w:r w:rsidR="00683B1D" w:rsidRPr="00B46758">
        <w:t> </w:t>
      </w:r>
      <w:r w:rsidRPr="00B46758">
        <w:t>26WE(2)(b); and</w:t>
      </w:r>
    </w:p>
    <w:p w14:paraId="58174A9E" w14:textId="77777777" w:rsidR="003C0DDC" w:rsidRPr="00B46758" w:rsidRDefault="003C0DDC" w:rsidP="003C0DDC">
      <w:pPr>
        <w:pStyle w:val="paragraph"/>
      </w:pPr>
      <w:r w:rsidRPr="00B46758">
        <w:tab/>
        <w:t>(b)</w:t>
      </w:r>
      <w:r w:rsidRPr="00B46758">
        <w:tab/>
        <w:t>the APP entity, credit reporting body, credit provider or file number recipient, as the case may be, takes action in relation to the loss; and</w:t>
      </w:r>
    </w:p>
    <w:p w14:paraId="10967022" w14:textId="77777777" w:rsidR="003C0DDC" w:rsidRPr="00B46758" w:rsidRDefault="003C0DDC" w:rsidP="003C0DDC">
      <w:pPr>
        <w:pStyle w:val="paragraph"/>
      </w:pPr>
      <w:r w:rsidRPr="00B46758">
        <w:tab/>
        <w:t>(c)</w:t>
      </w:r>
      <w:r w:rsidRPr="00B46758">
        <w:tab/>
        <w:t>the APP entity, credit reporting body, credit provider or file number recipient, as the case may be, does so before there is unauthorised access to, or unauthorised disclosure of, the information; and</w:t>
      </w:r>
    </w:p>
    <w:p w14:paraId="76588EEE" w14:textId="77777777" w:rsidR="003C0DDC" w:rsidRPr="00B46758" w:rsidRDefault="003C0DDC" w:rsidP="003C0DDC">
      <w:pPr>
        <w:pStyle w:val="paragraph"/>
      </w:pPr>
      <w:r w:rsidRPr="00B46758">
        <w:tab/>
        <w:t>(d)</w:t>
      </w:r>
      <w:r w:rsidRPr="00B46758">
        <w:tab/>
        <w:t>as a result of the action, there is no unauthorised access to, or unauthorised disclosure of, the information;</w:t>
      </w:r>
    </w:p>
    <w:p w14:paraId="3E7044B6" w14:textId="77777777" w:rsidR="003C0DDC" w:rsidRPr="00B46758" w:rsidRDefault="003C0DDC" w:rsidP="003C0DDC">
      <w:pPr>
        <w:pStyle w:val="subsection2"/>
      </w:pPr>
      <w:r w:rsidRPr="00B46758">
        <w:t>the loss is not, and is taken never to have been:</w:t>
      </w:r>
    </w:p>
    <w:p w14:paraId="7408C485" w14:textId="77777777" w:rsidR="003C0DDC" w:rsidRPr="00B46758" w:rsidRDefault="003C0DDC" w:rsidP="003C0DDC">
      <w:pPr>
        <w:pStyle w:val="paragraph"/>
      </w:pPr>
      <w:r w:rsidRPr="00B46758">
        <w:tab/>
        <w:t>(e)</w:t>
      </w:r>
      <w:r w:rsidRPr="00B46758">
        <w:tab/>
        <w:t xml:space="preserve">an </w:t>
      </w:r>
      <w:r w:rsidRPr="00B46758">
        <w:rPr>
          <w:b/>
          <w:i/>
        </w:rPr>
        <w:t>eligible data breach</w:t>
      </w:r>
      <w:r w:rsidRPr="00B46758">
        <w:t xml:space="preserve"> of the APP entity, credit reporting body, credit provider or file number recipient, as the case may be; or</w:t>
      </w:r>
    </w:p>
    <w:p w14:paraId="0F680A52" w14:textId="77777777" w:rsidR="003C0DDC" w:rsidRPr="00B46758" w:rsidRDefault="003C0DDC" w:rsidP="003C0DDC">
      <w:pPr>
        <w:pStyle w:val="paragraph"/>
      </w:pPr>
      <w:r w:rsidRPr="00B46758">
        <w:tab/>
        <w:t>(f)</w:t>
      </w:r>
      <w:r w:rsidRPr="00B46758">
        <w:tab/>
        <w:t xml:space="preserve">an </w:t>
      </w:r>
      <w:r w:rsidRPr="00B46758">
        <w:rPr>
          <w:b/>
          <w:i/>
        </w:rPr>
        <w:t xml:space="preserve">eligible data breach </w:t>
      </w:r>
      <w:r w:rsidRPr="00B46758">
        <w:t>of any other entity.</w:t>
      </w:r>
    </w:p>
    <w:p w14:paraId="2560A3C3" w14:textId="77777777" w:rsidR="003C0DDC" w:rsidRPr="00B46758" w:rsidRDefault="003C0DDC" w:rsidP="003C0DDC">
      <w:pPr>
        <w:pStyle w:val="subsection"/>
      </w:pPr>
      <w:r w:rsidRPr="00B46758">
        <w:tab/>
        <w:t>(4)</w:t>
      </w:r>
      <w:r w:rsidRPr="00B46758">
        <w:tab/>
        <w:t>If:</w:t>
      </w:r>
    </w:p>
    <w:p w14:paraId="07773D9F" w14:textId="77777777" w:rsidR="003C0DDC" w:rsidRPr="00B46758" w:rsidRDefault="003C0DDC" w:rsidP="003C0DDC">
      <w:pPr>
        <w:pStyle w:val="paragraph"/>
      </w:pPr>
      <w:r w:rsidRPr="00B46758">
        <w:tab/>
        <w:t>(a)</w:t>
      </w:r>
      <w:r w:rsidRPr="00B46758">
        <w:tab/>
        <w:t>a loss of information is covered by paragraph</w:t>
      </w:r>
      <w:r w:rsidR="00683B1D" w:rsidRPr="00B46758">
        <w:t> </w:t>
      </w:r>
      <w:r w:rsidRPr="00B46758">
        <w:t>26WE(2)(b); and</w:t>
      </w:r>
    </w:p>
    <w:p w14:paraId="04839EB5" w14:textId="77777777" w:rsidR="003C0DDC" w:rsidRPr="00B46758" w:rsidRDefault="003C0DDC" w:rsidP="003C0DDC">
      <w:pPr>
        <w:pStyle w:val="paragraph"/>
      </w:pPr>
      <w:r w:rsidRPr="00B46758">
        <w:tab/>
        <w:t>(b)</w:t>
      </w:r>
      <w:r w:rsidRPr="00B46758">
        <w:tab/>
        <w:t>the APP entity, credit reporting body, credit provider or file number recipient, as the case may be, takes action in relation to the loss; and</w:t>
      </w:r>
    </w:p>
    <w:p w14:paraId="486C4418" w14:textId="77777777" w:rsidR="003C0DDC" w:rsidRPr="00B46758" w:rsidRDefault="003C0DDC" w:rsidP="003C0DDC">
      <w:pPr>
        <w:pStyle w:val="paragraph"/>
      </w:pPr>
      <w:r w:rsidRPr="00B46758">
        <w:tab/>
        <w:t>(c)</w:t>
      </w:r>
      <w:r w:rsidRPr="00B46758">
        <w:tab/>
        <w:t>the APP entity, credit reporting body, credit provider or file number recipient, as the case may be, does so:</w:t>
      </w:r>
    </w:p>
    <w:p w14:paraId="7C7D2B5A" w14:textId="77777777" w:rsidR="003C0DDC" w:rsidRPr="00B46758" w:rsidRDefault="003C0DDC" w:rsidP="003C0DDC">
      <w:pPr>
        <w:pStyle w:val="paragraphsub"/>
      </w:pPr>
      <w:r w:rsidRPr="00B46758">
        <w:tab/>
        <w:t>(i)</w:t>
      </w:r>
      <w:r w:rsidRPr="00B46758">
        <w:tab/>
        <w:t>after there is unauthorised access to, or unauthorised disclosure of, the information; and</w:t>
      </w:r>
    </w:p>
    <w:p w14:paraId="68F50558" w14:textId="77777777" w:rsidR="003C0DDC" w:rsidRPr="00B46758" w:rsidRDefault="003C0DDC" w:rsidP="003C0DDC">
      <w:pPr>
        <w:pStyle w:val="paragraphsub"/>
      </w:pPr>
      <w:r w:rsidRPr="00B46758">
        <w:tab/>
        <w:t>(ii)</w:t>
      </w:r>
      <w:r w:rsidRPr="00B46758">
        <w:tab/>
        <w:t>before the access or disclosure results in serious harm to any of the individuals to whom the information relates; and</w:t>
      </w:r>
    </w:p>
    <w:p w14:paraId="1ADADF4E" w14:textId="77777777" w:rsidR="003C0DDC" w:rsidRPr="00B46758" w:rsidRDefault="003C0DDC" w:rsidP="003C0DDC">
      <w:pPr>
        <w:pStyle w:val="paragraph"/>
      </w:pPr>
      <w:r w:rsidRPr="00B46758">
        <w:tab/>
        <w:t>(d)</w:t>
      </w:r>
      <w:r w:rsidRPr="00B46758">
        <w:tab/>
        <w:t>as a result of the action, a reasonable person would conclude that the access or disclosure would not be likely to result in serious harm to any of those individuals;</w:t>
      </w:r>
    </w:p>
    <w:p w14:paraId="59B5811C" w14:textId="77777777" w:rsidR="003C0DDC" w:rsidRPr="00B46758" w:rsidRDefault="003C0DDC" w:rsidP="003C0DDC">
      <w:pPr>
        <w:pStyle w:val="subsection2"/>
      </w:pPr>
      <w:r w:rsidRPr="00B46758">
        <w:lastRenderedPageBreak/>
        <w:t>the loss is not, and is taken never to have been:</w:t>
      </w:r>
    </w:p>
    <w:p w14:paraId="2326FDD8" w14:textId="77777777" w:rsidR="003C0DDC" w:rsidRPr="00B46758" w:rsidRDefault="003C0DDC" w:rsidP="003C0DDC">
      <w:pPr>
        <w:pStyle w:val="paragraph"/>
      </w:pPr>
      <w:r w:rsidRPr="00B46758">
        <w:tab/>
        <w:t>(e)</w:t>
      </w:r>
      <w:r w:rsidRPr="00B46758">
        <w:tab/>
        <w:t xml:space="preserve">an </w:t>
      </w:r>
      <w:r w:rsidRPr="00B46758">
        <w:rPr>
          <w:b/>
          <w:i/>
        </w:rPr>
        <w:t>eligible data breach</w:t>
      </w:r>
      <w:r w:rsidRPr="00B46758">
        <w:t xml:space="preserve"> of the APP entity, credit reporting body, credit provider or file number recipient, as the case may be; or</w:t>
      </w:r>
    </w:p>
    <w:p w14:paraId="29E505D0" w14:textId="77777777" w:rsidR="003C0DDC" w:rsidRPr="00B46758" w:rsidRDefault="003C0DDC" w:rsidP="003C0DDC">
      <w:pPr>
        <w:pStyle w:val="paragraph"/>
      </w:pPr>
      <w:r w:rsidRPr="00B46758">
        <w:tab/>
        <w:t>(f)</w:t>
      </w:r>
      <w:r w:rsidRPr="00B46758">
        <w:tab/>
        <w:t xml:space="preserve">an </w:t>
      </w:r>
      <w:r w:rsidRPr="00B46758">
        <w:rPr>
          <w:b/>
          <w:i/>
        </w:rPr>
        <w:t xml:space="preserve">eligible data breach </w:t>
      </w:r>
      <w:r w:rsidRPr="00B46758">
        <w:t>of any other entity.</w:t>
      </w:r>
    </w:p>
    <w:p w14:paraId="521CB4D5" w14:textId="77777777" w:rsidR="003C0DDC" w:rsidRPr="00B46758" w:rsidRDefault="003C0DDC" w:rsidP="003C0DDC">
      <w:pPr>
        <w:pStyle w:val="subsection"/>
      </w:pPr>
      <w:r w:rsidRPr="00B46758">
        <w:tab/>
        <w:t>(5)</w:t>
      </w:r>
      <w:r w:rsidRPr="00B46758">
        <w:tab/>
        <w:t>If:</w:t>
      </w:r>
    </w:p>
    <w:p w14:paraId="32523907" w14:textId="77777777" w:rsidR="003C0DDC" w:rsidRPr="00B46758" w:rsidRDefault="003C0DDC" w:rsidP="003C0DDC">
      <w:pPr>
        <w:pStyle w:val="paragraph"/>
      </w:pPr>
      <w:r w:rsidRPr="00B46758">
        <w:tab/>
        <w:t>(a)</w:t>
      </w:r>
      <w:r w:rsidRPr="00B46758">
        <w:tab/>
        <w:t>a loss of information is covered by paragraph</w:t>
      </w:r>
      <w:r w:rsidR="00683B1D" w:rsidRPr="00B46758">
        <w:t> </w:t>
      </w:r>
      <w:r w:rsidRPr="00B46758">
        <w:t>26WE(2)(b); and</w:t>
      </w:r>
    </w:p>
    <w:p w14:paraId="17629FBB" w14:textId="77777777" w:rsidR="003C0DDC" w:rsidRPr="00B46758" w:rsidRDefault="003C0DDC" w:rsidP="003C0DDC">
      <w:pPr>
        <w:pStyle w:val="paragraph"/>
      </w:pPr>
      <w:r w:rsidRPr="00B46758">
        <w:tab/>
        <w:t>(b)</w:t>
      </w:r>
      <w:r w:rsidRPr="00B46758">
        <w:tab/>
        <w:t>the APP entity, credit reporting body, credit provider or file number recipient, as the case may be, takes action in relation to the loss; and</w:t>
      </w:r>
    </w:p>
    <w:p w14:paraId="3D9688C6" w14:textId="77777777" w:rsidR="003C0DDC" w:rsidRPr="00B46758" w:rsidRDefault="003C0DDC" w:rsidP="003C0DDC">
      <w:pPr>
        <w:pStyle w:val="paragraph"/>
      </w:pPr>
      <w:r w:rsidRPr="00B46758">
        <w:tab/>
        <w:t>(c)</w:t>
      </w:r>
      <w:r w:rsidRPr="00B46758">
        <w:tab/>
        <w:t>the APP entity, credit reporting body, credit provider or file number recipient, as the case may be, does so:</w:t>
      </w:r>
    </w:p>
    <w:p w14:paraId="5309E47A" w14:textId="77777777" w:rsidR="003C0DDC" w:rsidRPr="00B46758" w:rsidRDefault="003C0DDC" w:rsidP="003C0DDC">
      <w:pPr>
        <w:pStyle w:val="paragraphsub"/>
      </w:pPr>
      <w:r w:rsidRPr="00B46758">
        <w:tab/>
        <w:t>(i)</w:t>
      </w:r>
      <w:r w:rsidRPr="00B46758">
        <w:tab/>
        <w:t>after there is unauthorised access to, or unauthorised disclosure of, the information; and</w:t>
      </w:r>
    </w:p>
    <w:p w14:paraId="3D8F0046" w14:textId="77777777" w:rsidR="003C0DDC" w:rsidRPr="00B46758" w:rsidRDefault="003C0DDC" w:rsidP="003C0DDC">
      <w:pPr>
        <w:pStyle w:val="paragraphsub"/>
      </w:pPr>
      <w:r w:rsidRPr="00B46758">
        <w:tab/>
        <w:t>(ii)</w:t>
      </w:r>
      <w:r w:rsidRPr="00B46758">
        <w:tab/>
        <w:t>before the access or disclosure results in serious harm to a particular individual to whom the information relates; and</w:t>
      </w:r>
    </w:p>
    <w:p w14:paraId="320A631C" w14:textId="77777777" w:rsidR="003C0DDC" w:rsidRPr="00B46758" w:rsidRDefault="003C0DDC" w:rsidP="003C0DDC">
      <w:pPr>
        <w:pStyle w:val="paragraph"/>
      </w:pPr>
      <w:r w:rsidRPr="00B46758">
        <w:tab/>
        <w:t>(d)</w:t>
      </w:r>
      <w:r w:rsidRPr="00B46758">
        <w:tab/>
        <w:t>as a result of the action, a reasonable person would conclude that the access or disclosure would not be likely to result in serious harm to the individual;</w:t>
      </w:r>
    </w:p>
    <w:p w14:paraId="5388EF4E" w14:textId="77777777" w:rsidR="003C0DDC" w:rsidRPr="00B46758" w:rsidRDefault="003C0DDC" w:rsidP="003C0DDC">
      <w:pPr>
        <w:pStyle w:val="subsection2"/>
      </w:pPr>
      <w:r w:rsidRPr="00B46758">
        <w:t>this Part does not require:</w:t>
      </w:r>
    </w:p>
    <w:p w14:paraId="47515DC6" w14:textId="77777777" w:rsidR="003C0DDC" w:rsidRPr="00B46758" w:rsidRDefault="003C0DDC" w:rsidP="003C0DDC">
      <w:pPr>
        <w:pStyle w:val="paragraph"/>
      </w:pPr>
      <w:r w:rsidRPr="00B46758">
        <w:tab/>
        <w:t>(e)</w:t>
      </w:r>
      <w:r w:rsidRPr="00B46758">
        <w:tab/>
        <w:t>the APP entity, credit reporting body, credit provider or file number recipient, as the case may be; or</w:t>
      </w:r>
    </w:p>
    <w:p w14:paraId="178757FD" w14:textId="77777777" w:rsidR="003C0DDC" w:rsidRPr="00B46758" w:rsidRDefault="003C0DDC" w:rsidP="003C0DDC">
      <w:pPr>
        <w:pStyle w:val="paragraph"/>
      </w:pPr>
      <w:r w:rsidRPr="00B46758">
        <w:tab/>
        <w:t>(f)</w:t>
      </w:r>
      <w:r w:rsidRPr="00B46758">
        <w:tab/>
        <w:t>any other entity;</w:t>
      </w:r>
    </w:p>
    <w:p w14:paraId="3E473D55" w14:textId="77777777" w:rsidR="003C0DDC" w:rsidRPr="00B46758" w:rsidRDefault="003C0DDC" w:rsidP="003C0DDC">
      <w:pPr>
        <w:pStyle w:val="subsection2"/>
      </w:pPr>
      <w:r w:rsidRPr="00B46758">
        <w:t>to take steps to notify the individual of the contents of a statement that relates to the loss.</w:t>
      </w:r>
    </w:p>
    <w:p w14:paraId="4E08B71A" w14:textId="77777777" w:rsidR="003C0DDC" w:rsidRPr="00B46758" w:rsidRDefault="003C0DDC" w:rsidP="003C0DDC">
      <w:pPr>
        <w:pStyle w:val="ActHead5"/>
      </w:pPr>
      <w:bookmarkStart w:id="207" w:name="_Toc183607403"/>
      <w:r w:rsidRPr="00B46758">
        <w:rPr>
          <w:rStyle w:val="CharSectno"/>
        </w:rPr>
        <w:t>26WG</w:t>
      </w:r>
      <w:r w:rsidRPr="00B46758">
        <w:t xml:space="preserve">  Whether access or disclosure would be likely, or would not be likely, to result in serious harm—relevant matters</w:t>
      </w:r>
      <w:bookmarkEnd w:id="207"/>
    </w:p>
    <w:p w14:paraId="3F653663" w14:textId="77777777" w:rsidR="003C0DDC" w:rsidRPr="00B46758" w:rsidRDefault="003C0DDC" w:rsidP="003C0DDC">
      <w:pPr>
        <w:pStyle w:val="subsection"/>
      </w:pPr>
      <w:r w:rsidRPr="00B46758">
        <w:tab/>
      </w:r>
      <w:r w:rsidRPr="00B46758">
        <w:tab/>
        <w:t>For the purposes of this Division, in determining whether a reasonable person would conclude that an access to, or a disclosure of, information:</w:t>
      </w:r>
    </w:p>
    <w:p w14:paraId="28E45AEB" w14:textId="77777777" w:rsidR="003C0DDC" w:rsidRPr="00B46758" w:rsidRDefault="003C0DDC" w:rsidP="003C0DDC">
      <w:pPr>
        <w:pStyle w:val="paragraph"/>
      </w:pPr>
      <w:r w:rsidRPr="00B46758">
        <w:tab/>
        <w:t>(a)</w:t>
      </w:r>
      <w:r w:rsidRPr="00B46758">
        <w:tab/>
        <w:t>would be likely; or</w:t>
      </w:r>
    </w:p>
    <w:p w14:paraId="5B80B2E0" w14:textId="77777777" w:rsidR="003C0DDC" w:rsidRPr="00B46758" w:rsidRDefault="003C0DDC" w:rsidP="003C0DDC">
      <w:pPr>
        <w:pStyle w:val="paragraph"/>
      </w:pPr>
      <w:r w:rsidRPr="00B46758">
        <w:lastRenderedPageBreak/>
        <w:tab/>
        <w:t>(b)</w:t>
      </w:r>
      <w:r w:rsidRPr="00B46758">
        <w:tab/>
        <w:t>would not be likely;</w:t>
      </w:r>
    </w:p>
    <w:p w14:paraId="735B1C7B" w14:textId="77777777" w:rsidR="003C0DDC" w:rsidRPr="00B46758" w:rsidRDefault="003C0DDC" w:rsidP="003C0DDC">
      <w:pPr>
        <w:pStyle w:val="subsection2"/>
      </w:pPr>
      <w:r w:rsidRPr="00B46758">
        <w:t>to result in serious harm to any of the individuals to whom the information relates, have regard to the following:</w:t>
      </w:r>
    </w:p>
    <w:p w14:paraId="0960841D" w14:textId="77777777" w:rsidR="003C0DDC" w:rsidRPr="00B46758" w:rsidRDefault="003C0DDC" w:rsidP="003C0DDC">
      <w:pPr>
        <w:pStyle w:val="paragraph"/>
      </w:pPr>
      <w:r w:rsidRPr="00B46758">
        <w:tab/>
        <w:t>(c)</w:t>
      </w:r>
      <w:r w:rsidRPr="00B46758">
        <w:tab/>
        <w:t>the kind or kinds of information;</w:t>
      </w:r>
    </w:p>
    <w:p w14:paraId="56B8EF87" w14:textId="77777777" w:rsidR="003C0DDC" w:rsidRPr="00B46758" w:rsidRDefault="003C0DDC" w:rsidP="003C0DDC">
      <w:pPr>
        <w:pStyle w:val="paragraph"/>
      </w:pPr>
      <w:r w:rsidRPr="00B46758">
        <w:tab/>
        <w:t>(d)</w:t>
      </w:r>
      <w:r w:rsidRPr="00B46758">
        <w:tab/>
        <w:t>the sensitivity of the information;</w:t>
      </w:r>
    </w:p>
    <w:p w14:paraId="0FC9E137" w14:textId="77777777" w:rsidR="003C0DDC" w:rsidRPr="00B46758" w:rsidRDefault="003C0DDC" w:rsidP="003C0DDC">
      <w:pPr>
        <w:pStyle w:val="paragraph"/>
      </w:pPr>
      <w:r w:rsidRPr="00B46758">
        <w:tab/>
        <w:t>(e)</w:t>
      </w:r>
      <w:r w:rsidRPr="00B46758">
        <w:tab/>
        <w:t>whether the information is protected by one or more security measures;</w:t>
      </w:r>
    </w:p>
    <w:p w14:paraId="4ED1C648" w14:textId="77777777" w:rsidR="003C0DDC" w:rsidRPr="00B46758" w:rsidRDefault="003C0DDC" w:rsidP="003C0DDC">
      <w:pPr>
        <w:pStyle w:val="paragraph"/>
      </w:pPr>
      <w:r w:rsidRPr="00B46758">
        <w:tab/>
        <w:t>(f)</w:t>
      </w:r>
      <w:r w:rsidRPr="00B46758">
        <w:tab/>
        <w:t>if the information is protected by one or more security measures—the likelihood that any of those security measures could be overcome;</w:t>
      </w:r>
    </w:p>
    <w:p w14:paraId="60B0A70C" w14:textId="77777777" w:rsidR="003C0DDC" w:rsidRPr="00B46758" w:rsidRDefault="003C0DDC" w:rsidP="003C0DDC">
      <w:pPr>
        <w:pStyle w:val="paragraph"/>
      </w:pPr>
      <w:r w:rsidRPr="00B46758">
        <w:tab/>
        <w:t>(g)</w:t>
      </w:r>
      <w:r w:rsidRPr="00B46758">
        <w:tab/>
        <w:t>the persons, or the kinds of persons, who have obtained, or who could obtain, the information;</w:t>
      </w:r>
    </w:p>
    <w:p w14:paraId="740570F7" w14:textId="77777777" w:rsidR="003C0DDC" w:rsidRPr="00B46758" w:rsidRDefault="003C0DDC" w:rsidP="003C0DDC">
      <w:pPr>
        <w:pStyle w:val="paragraph"/>
      </w:pPr>
      <w:r w:rsidRPr="00B46758">
        <w:tab/>
        <w:t>(h)</w:t>
      </w:r>
      <w:r w:rsidRPr="00B46758">
        <w:tab/>
        <w:t>if a security technology or methodology:</w:t>
      </w:r>
    </w:p>
    <w:p w14:paraId="0FCBAC5E" w14:textId="77777777" w:rsidR="003C0DDC" w:rsidRPr="00B46758" w:rsidRDefault="003C0DDC" w:rsidP="003C0DDC">
      <w:pPr>
        <w:pStyle w:val="paragraphsub"/>
      </w:pPr>
      <w:r w:rsidRPr="00B46758">
        <w:tab/>
        <w:t>(i)</w:t>
      </w:r>
      <w:r w:rsidRPr="00B46758">
        <w:tab/>
        <w:t>was used in relation to the information; and</w:t>
      </w:r>
    </w:p>
    <w:p w14:paraId="13A056B6" w14:textId="77777777" w:rsidR="003C0DDC" w:rsidRPr="00B46758" w:rsidRDefault="003C0DDC" w:rsidP="003C0DDC">
      <w:pPr>
        <w:pStyle w:val="paragraphsub"/>
      </w:pPr>
      <w:r w:rsidRPr="00B46758">
        <w:tab/>
        <w:t>(ii)</w:t>
      </w:r>
      <w:r w:rsidRPr="00B46758">
        <w:tab/>
        <w:t>was designed to make the information unintelligible or meaningless to persons who are not authorised to obtain the information;</w:t>
      </w:r>
    </w:p>
    <w:p w14:paraId="092B3F50" w14:textId="77777777" w:rsidR="003C0DDC" w:rsidRPr="00B46758" w:rsidRDefault="003C0DDC" w:rsidP="003C0DDC">
      <w:pPr>
        <w:pStyle w:val="paragraph"/>
      </w:pPr>
      <w:r w:rsidRPr="00B46758">
        <w:tab/>
      </w:r>
      <w:r w:rsidRPr="00B46758">
        <w:tab/>
        <w:t>the likelihood that the persons, or the kinds of persons, who:</w:t>
      </w:r>
    </w:p>
    <w:p w14:paraId="5B28A692" w14:textId="77777777" w:rsidR="003C0DDC" w:rsidRPr="00B46758" w:rsidRDefault="003C0DDC" w:rsidP="003C0DDC">
      <w:pPr>
        <w:pStyle w:val="paragraphsub"/>
      </w:pPr>
      <w:r w:rsidRPr="00B46758">
        <w:tab/>
        <w:t>(iii)</w:t>
      </w:r>
      <w:r w:rsidRPr="00B46758">
        <w:tab/>
        <w:t>have obtained, or who could obtain, the information; and</w:t>
      </w:r>
    </w:p>
    <w:p w14:paraId="418B05F5" w14:textId="77777777" w:rsidR="003C0DDC" w:rsidRPr="00B46758" w:rsidRDefault="003C0DDC" w:rsidP="003C0DDC">
      <w:pPr>
        <w:pStyle w:val="paragraphsub"/>
      </w:pPr>
      <w:r w:rsidRPr="00B46758">
        <w:tab/>
        <w:t>(iv)</w:t>
      </w:r>
      <w:r w:rsidRPr="00B46758">
        <w:tab/>
        <w:t>have, or are likely to have, the intention of causing harm to any of the individuals to whom the information relates;</w:t>
      </w:r>
    </w:p>
    <w:p w14:paraId="0D705675" w14:textId="77777777" w:rsidR="003C0DDC" w:rsidRPr="00B46758" w:rsidRDefault="003C0DDC" w:rsidP="003C0DDC">
      <w:pPr>
        <w:pStyle w:val="paragraph"/>
      </w:pPr>
      <w:r w:rsidRPr="00B46758">
        <w:tab/>
      </w:r>
      <w:r w:rsidRPr="00B46758">
        <w:tab/>
        <w:t>have obtained, or could obtain, information or knowledge required to circumvent the security technology or methodology;</w:t>
      </w:r>
    </w:p>
    <w:p w14:paraId="29B180CD" w14:textId="77777777" w:rsidR="003C0DDC" w:rsidRPr="00B46758" w:rsidRDefault="003C0DDC" w:rsidP="003C0DDC">
      <w:pPr>
        <w:pStyle w:val="paragraph"/>
      </w:pPr>
      <w:r w:rsidRPr="00B46758">
        <w:tab/>
        <w:t>(i)</w:t>
      </w:r>
      <w:r w:rsidRPr="00B46758">
        <w:tab/>
        <w:t>the nature of the harm;</w:t>
      </w:r>
    </w:p>
    <w:p w14:paraId="19A6F817" w14:textId="77777777" w:rsidR="003C0DDC" w:rsidRPr="00B46758" w:rsidRDefault="003C0DDC" w:rsidP="003C0DDC">
      <w:pPr>
        <w:pStyle w:val="paragraph"/>
      </w:pPr>
      <w:r w:rsidRPr="00B46758">
        <w:tab/>
        <w:t>(j)</w:t>
      </w:r>
      <w:r w:rsidRPr="00B46758">
        <w:tab/>
        <w:t>any other relevant matters.</w:t>
      </w:r>
    </w:p>
    <w:p w14:paraId="35884600" w14:textId="77777777" w:rsidR="003C0DDC" w:rsidRPr="00B46758" w:rsidRDefault="003C0DDC" w:rsidP="003C0DDC">
      <w:pPr>
        <w:pStyle w:val="notetext"/>
      </w:pPr>
      <w:r w:rsidRPr="00B46758">
        <w:t>Note:</w:t>
      </w:r>
      <w:r w:rsidRPr="00B46758">
        <w:tab/>
        <w:t xml:space="preserve">If the security technology or methodology mentioned in </w:t>
      </w:r>
      <w:r w:rsidR="00683B1D" w:rsidRPr="00B46758">
        <w:t>paragraph (</w:t>
      </w:r>
      <w:r w:rsidRPr="00B46758">
        <w:t>h) is encryption, an encryption key is an example of information required to circumvent the security technology or methodology.</w:t>
      </w:r>
    </w:p>
    <w:p w14:paraId="47F237F4" w14:textId="77777777" w:rsidR="003C0DDC" w:rsidRPr="00B46758" w:rsidRDefault="003C0DDC" w:rsidP="00673A76">
      <w:pPr>
        <w:pStyle w:val="ActHead3"/>
        <w:pageBreakBefore/>
      </w:pPr>
      <w:bookmarkStart w:id="208" w:name="_Toc183607404"/>
      <w:r w:rsidRPr="00B46758">
        <w:rPr>
          <w:rStyle w:val="CharDivNo"/>
        </w:rPr>
        <w:lastRenderedPageBreak/>
        <w:t>Division</w:t>
      </w:r>
      <w:r w:rsidR="00683B1D" w:rsidRPr="00B46758">
        <w:rPr>
          <w:rStyle w:val="CharDivNo"/>
        </w:rPr>
        <w:t> </w:t>
      </w:r>
      <w:r w:rsidRPr="00B46758">
        <w:rPr>
          <w:rStyle w:val="CharDivNo"/>
        </w:rPr>
        <w:t>3</w:t>
      </w:r>
      <w:r w:rsidRPr="00B46758">
        <w:t>—</w:t>
      </w:r>
      <w:r w:rsidRPr="00B46758">
        <w:rPr>
          <w:rStyle w:val="CharDivText"/>
        </w:rPr>
        <w:t>Notification of eligible data breaches</w:t>
      </w:r>
      <w:bookmarkEnd w:id="208"/>
    </w:p>
    <w:p w14:paraId="32597032" w14:textId="77777777" w:rsidR="003C0DDC" w:rsidRPr="00B46758" w:rsidRDefault="003C0DDC" w:rsidP="003C0DDC">
      <w:pPr>
        <w:pStyle w:val="ActHead4"/>
      </w:pPr>
      <w:bookmarkStart w:id="209" w:name="_Toc183607405"/>
      <w:r w:rsidRPr="00B46758">
        <w:rPr>
          <w:rStyle w:val="CharSubdNo"/>
        </w:rPr>
        <w:t>Subdivision A</w:t>
      </w:r>
      <w:r w:rsidRPr="00B46758">
        <w:t>—</w:t>
      </w:r>
      <w:r w:rsidRPr="00B46758">
        <w:rPr>
          <w:rStyle w:val="CharSubdText"/>
        </w:rPr>
        <w:t>Suspected eligible data breaches</w:t>
      </w:r>
      <w:bookmarkEnd w:id="209"/>
    </w:p>
    <w:p w14:paraId="2C31FEDD" w14:textId="77777777" w:rsidR="003C0DDC" w:rsidRPr="00B46758" w:rsidRDefault="003C0DDC" w:rsidP="003C0DDC">
      <w:pPr>
        <w:pStyle w:val="ActHead5"/>
      </w:pPr>
      <w:bookmarkStart w:id="210" w:name="_Toc183607406"/>
      <w:r w:rsidRPr="00B46758">
        <w:rPr>
          <w:rStyle w:val="CharSectno"/>
        </w:rPr>
        <w:t>26WH</w:t>
      </w:r>
      <w:r w:rsidRPr="00B46758">
        <w:t xml:space="preserve">  Assessment of suspected eligible data breach</w:t>
      </w:r>
      <w:bookmarkEnd w:id="210"/>
    </w:p>
    <w:p w14:paraId="150B2FD1" w14:textId="77777777" w:rsidR="003C0DDC" w:rsidRPr="00B46758" w:rsidRDefault="003C0DDC" w:rsidP="003C0DDC">
      <w:pPr>
        <w:pStyle w:val="SubsectionHead"/>
      </w:pPr>
      <w:r w:rsidRPr="00B46758">
        <w:t>Scope</w:t>
      </w:r>
    </w:p>
    <w:p w14:paraId="69361BFF" w14:textId="77777777" w:rsidR="003C0DDC" w:rsidRPr="00B46758" w:rsidRDefault="003C0DDC" w:rsidP="003C0DDC">
      <w:pPr>
        <w:pStyle w:val="subsection"/>
      </w:pPr>
      <w:r w:rsidRPr="00B46758">
        <w:tab/>
        <w:t>(1)</w:t>
      </w:r>
      <w:r w:rsidRPr="00B46758">
        <w:tab/>
        <w:t>This section applies if:</w:t>
      </w:r>
    </w:p>
    <w:p w14:paraId="5BDCF2E1" w14:textId="77777777" w:rsidR="003C0DDC" w:rsidRPr="00B46758" w:rsidRDefault="003C0DDC" w:rsidP="003C0DDC">
      <w:pPr>
        <w:pStyle w:val="paragraph"/>
      </w:pPr>
      <w:r w:rsidRPr="00B46758">
        <w:tab/>
        <w:t>(a)</w:t>
      </w:r>
      <w:r w:rsidRPr="00B46758">
        <w:tab/>
        <w:t>an entity is aware that there are reasonable grounds to suspect that there may have been an eligible data breach of the entity; and</w:t>
      </w:r>
    </w:p>
    <w:p w14:paraId="465E9B7F" w14:textId="77777777" w:rsidR="003C0DDC" w:rsidRPr="00B46758" w:rsidRDefault="003C0DDC" w:rsidP="003C0DDC">
      <w:pPr>
        <w:pStyle w:val="paragraph"/>
      </w:pPr>
      <w:r w:rsidRPr="00B46758">
        <w:tab/>
        <w:t>(b)</w:t>
      </w:r>
      <w:r w:rsidRPr="00B46758">
        <w:tab/>
        <w:t>the entity is not aware that there are reasonable grounds to believe that the relevant circumstances amount to an eligible data breach of the entity.</w:t>
      </w:r>
    </w:p>
    <w:p w14:paraId="36803758" w14:textId="77777777" w:rsidR="003C0DDC" w:rsidRPr="00B46758" w:rsidRDefault="003C0DDC" w:rsidP="003C0DDC">
      <w:pPr>
        <w:pStyle w:val="SubsectionHead"/>
      </w:pPr>
      <w:r w:rsidRPr="00B46758">
        <w:t>Assessment</w:t>
      </w:r>
    </w:p>
    <w:p w14:paraId="6FD80D7F" w14:textId="77777777" w:rsidR="003C0DDC" w:rsidRPr="00B46758" w:rsidRDefault="003C0DDC" w:rsidP="003C0DDC">
      <w:pPr>
        <w:pStyle w:val="subsection"/>
      </w:pPr>
      <w:r w:rsidRPr="00B46758">
        <w:tab/>
        <w:t>(2)</w:t>
      </w:r>
      <w:r w:rsidRPr="00B46758">
        <w:tab/>
        <w:t>The entity must:</w:t>
      </w:r>
    </w:p>
    <w:p w14:paraId="4E8ABBDE" w14:textId="77777777" w:rsidR="003C0DDC" w:rsidRPr="00B46758" w:rsidRDefault="003C0DDC" w:rsidP="003C0DDC">
      <w:pPr>
        <w:pStyle w:val="paragraph"/>
      </w:pPr>
      <w:r w:rsidRPr="00B46758">
        <w:tab/>
        <w:t>(a)</w:t>
      </w:r>
      <w:r w:rsidRPr="00B46758">
        <w:tab/>
        <w:t>carry out a reasonable and expeditious assessment of whether there are reasonable grounds to believe that the relevant circumstances amount to an eligible data breach of the entity; and</w:t>
      </w:r>
    </w:p>
    <w:p w14:paraId="3B5621DE" w14:textId="77777777" w:rsidR="003C0DDC" w:rsidRPr="00B46758" w:rsidRDefault="003C0DDC" w:rsidP="003C0DDC">
      <w:pPr>
        <w:pStyle w:val="paragraph"/>
      </w:pPr>
      <w:r w:rsidRPr="00B46758">
        <w:tab/>
        <w:t>(b)</w:t>
      </w:r>
      <w:r w:rsidRPr="00B46758">
        <w:tab/>
        <w:t xml:space="preserve">take all reasonable steps to ensure that the assessment is completed within 30 days after the entity becomes aware as mentioned in </w:t>
      </w:r>
      <w:r w:rsidR="00683B1D" w:rsidRPr="00B46758">
        <w:t>paragraph (</w:t>
      </w:r>
      <w:r w:rsidRPr="00B46758">
        <w:t>1)(a).</w:t>
      </w:r>
    </w:p>
    <w:p w14:paraId="725E22E7" w14:textId="77777777" w:rsidR="003C0DDC" w:rsidRPr="00B46758" w:rsidRDefault="003C0DDC" w:rsidP="003C0DDC">
      <w:pPr>
        <w:pStyle w:val="notetext"/>
      </w:pPr>
      <w:r w:rsidRPr="00B46758">
        <w:t>Note:</w:t>
      </w:r>
      <w:r w:rsidRPr="00B46758">
        <w:tab/>
        <w:t>Section</w:t>
      </w:r>
      <w:r w:rsidR="00683B1D" w:rsidRPr="00B46758">
        <w:t> </w:t>
      </w:r>
      <w:r w:rsidRPr="00B46758">
        <w:t>26WK applies if an entity is aware that there are reasonable grounds to believe that there has been an eligible data breach of the entity.</w:t>
      </w:r>
    </w:p>
    <w:p w14:paraId="206DEF48" w14:textId="77777777" w:rsidR="003C0DDC" w:rsidRPr="00B46758" w:rsidRDefault="003C0DDC" w:rsidP="003C0DDC">
      <w:pPr>
        <w:pStyle w:val="ActHead5"/>
      </w:pPr>
      <w:bookmarkStart w:id="211" w:name="_Toc183607407"/>
      <w:r w:rsidRPr="00B46758">
        <w:rPr>
          <w:rStyle w:val="CharSectno"/>
        </w:rPr>
        <w:t>26WJ</w:t>
      </w:r>
      <w:r w:rsidRPr="00B46758">
        <w:t xml:space="preserve">  Exception—eligible data breaches of other entities</w:t>
      </w:r>
      <w:bookmarkEnd w:id="211"/>
    </w:p>
    <w:p w14:paraId="34815E45" w14:textId="77777777" w:rsidR="003C0DDC" w:rsidRPr="00B46758" w:rsidRDefault="003C0DDC" w:rsidP="003C0DDC">
      <w:pPr>
        <w:pStyle w:val="subsection"/>
      </w:pPr>
      <w:r w:rsidRPr="00B46758">
        <w:tab/>
      </w:r>
      <w:r w:rsidRPr="00B46758">
        <w:tab/>
        <w:t>If:</w:t>
      </w:r>
    </w:p>
    <w:p w14:paraId="620A50FC" w14:textId="77777777" w:rsidR="003C0DDC" w:rsidRPr="00B46758" w:rsidRDefault="003C0DDC" w:rsidP="003C0DDC">
      <w:pPr>
        <w:pStyle w:val="paragraph"/>
      </w:pPr>
      <w:r w:rsidRPr="00B46758">
        <w:tab/>
        <w:t>(a)</w:t>
      </w:r>
      <w:r w:rsidRPr="00B46758">
        <w:tab/>
        <w:t>an entity complies with section</w:t>
      </w:r>
      <w:r w:rsidR="00683B1D" w:rsidRPr="00B46758">
        <w:t> </w:t>
      </w:r>
      <w:r w:rsidRPr="00B46758">
        <w:t>26WH in relation to an eligible data breach of the entity; and</w:t>
      </w:r>
    </w:p>
    <w:p w14:paraId="40D1BE2C" w14:textId="77777777" w:rsidR="003C0DDC" w:rsidRPr="00B46758" w:rsidRDefault="003C0DDC" w:rsidP="003C0DDC">
      <w:pPr>
        <w:pStyle w:val="paragraph"/>
      </w:pPr>
      <w:r w:rsidRPr="00B46758">
        <w:lastRenderedPageBreak/>
        <w:tab/>
        <w:t>(b)</w:t>
      </w:r>
      <w:r w:rsidRPr="00B46758">
        <w:tab/>
        <w:t>the access, disclosure or loss that constituted the eligible data breach of the entity is an eligible data breach of one or more other entities;</w:t>
      </w:r>
    </w:p>
    <w:p w14:paraId="497963AB" w14:textId="77777777" w:rsidR="003C0DDC" w:rsidRPr="00B46758" w:rsidRDefault="003C0DDC" w:rsidP="003C0DDC">
      <w:pPr>
        <w:pStyle w:val="subsection2"/>
      </w:pPr>
      <w:r w:rsidRPr="00B46758">
        <w:t>that section does not apply in relation to those eligible data breaches of those other entities.</w:t>
      </w:r>
    </w:p>
    <w:p w14:paraId="50F16E1D" w14:textId="77777777" w:rsidR="003C0DDC" w:rsidRPr="00B46758" w:rsidRDefault="003C0DDC" w:rsidP="003C0DDC">
      <w:pPr>
        <w:pStyle w:val="ActHead4"/>
      </w:pPr>
      <w:bookmarkStart w:id="212" w:name="_Toc183607408"/>
      <w:r w:rsidRPr="00B46758">
        <w:rPr>
          <w:rStyle w:val="CharSubdNo"/>
        </w:rPr>
        <w:t>Subdivision B</w:t>
      </w:r>
      <w:r w:rsidRPr="00B46758">
        <w:t>—</w:t>
      </w:r>
      <w:r w:rsidRPr="00B46758">
        <w:rPr>
          <w:rStyle w:val="CharSubdText"/>
        </w:rPr>
        <w:t>General notification obligations</w:t>
      </w:r>
      <w:bookmarkEnd w:id="212"/>
    </w:p>
    <w:p w14:paraId="591A23F4" w14:textId="77777777" w:rsidR="003C0DDC" w:rsidRPr="00B46758" w:rsidRDefault="003C0DDC" w:rsidP="003C0DDC">
      <w:pPr>
        <w:pStyle w:val="ActHead5"/>
      </w:pPr>
      <w:bookmarkStart w:id="213" w:name="_Toc183607409"/>
      <w:r w:rsidRPr="00B46758">
        <w:rPr>
          <w:rStyle w:val="CharSectno"/>
        </w:rPr>
        <w:t>26WK</w:t>
      </w:r>
      <w:r w:rsidRPr="00B46758">
        <w:t xml:space="preserve">  Statement about eligible data breach</w:t>
      </w:r>
      <w:bookmarkEnd w:id="213"/>
    </w:p>
    <w:p w14:paraId="5AE2242D" w14:textId="77777777" w:rsidR="003C0DDC" w:rsidRPr="00B46758" w:rsidRDefault="003C0DDC" w:rsidP="003C0DDC">
      <w:pPr>
        <w:pStyle w:val="SubsectionHead"/>
      </w:pPr>
      <w:r w:rsidRPr="00B46758">
        <w:t>Scope</w:t>
      </w:r>
    </w:p>
    <w:p w14:paraId="3092B8B3" w14:textId="77777777" w:rsidR="003C0DDC" w:rsidRPr="00B46758" w:rsidRDefault="003C0DDC" w:rsidP="003C0DDC">
      <w:pPr>
        <w:pStyle w:val="subsection"/>
      </w:pPr>
      <w:r w:rsidRPr="00B46758">
        <w:tab/>
        <w:t>(1)</w:t>
      </w:r>
      <w:r w:rsidRPr="00B46758">
        <w:tab/>
        <w:t>This section applies if an entity is aware that there are reasonable grounds to believe that there has been an eligible data breach of the entity.</w:t>
      </w:r>
    </w:p>
    <w:p w14:paraId="07C48984" w14:textId="77777777" w:rsidR="003C0DDC" w:rsidRPr="00B46758" w:rsidRDefault="003C0DDC" w:rsidP="003C0DDC">
      <w:pPr>
        <w:pStyle w:val="SubsectionHead"/>
      </w:pPr>
      <w:r w:rsidRPr="00B46758">
        <w:t>Statement</w:t>
      </w:r>
    </w:p>
    <w:p w14:paraId="19DC424E" w14:textId="77777777" w:rsidR="003C0DDC" w:rsidRPr="00B46758" w:rsidRDefault="003C0DDC" w:rsidP="003C0DDC">
      <w:pPr>
        <w:pStyle w:val="subsection"/>
      </w:pPr>
      <w:r w:rsidRPr="00B46758">
        <w:tab/>
        <w:t>(2)</w:t>
      </w:r>
      <w:r w:rsidRPr="00B46758">
        <w:tab/>
        <w:t>The entity must:</w:t>
      </w:r>
    </w:p>
    <w:p w14:paraId="31E86A67" w14:textId="77777777" w:rsidR="003C0DDC" w:rsidRPr="00B46758" w:rsidRDefault="003C0DDC" w:rsidP="003C0DDC">
      <w:pPr>
        <w:pStyle w:val="paragraph"/>
      </w:pPr>
      <w:r w:rsidRPr="00B46758">
        <w:tab/>
        <w:t>(a)</w:t>
      </w:r>
      <w:r w:rsidRPr="00B46758">
        <w:tab/>
        <w:t>both:</w:t>
      </w:r>
    </w:p>
    <w:p w14:paraId="3C46B082" w14:textId="77777777" w:rsidR="003C0DDC" w:rsidRPr="00B46758" w:rsidRDefault="003C0DDC" w:rsidP="003C0DDC">
      <w:pPr>
        <w:pStyle w:val="paragraphsub"/>
      </w:pPr>
      <w:r w:rsidRPr="00B46758">
        <w:tab/>
        <w:t>(i)</w:t>
      </w:r>
      <w:r w:rsidRPr="00B46758">
        <w:tab/>
        <w:t xml:space="preserve">prepare a statement that complies with </w:t>
      </w:r>
      <w:r w:rsidR="00683B1D" w:rsidRPr="00B46758">
        <w:t>subsection (</w:t>
      </w:r>
      <w:r w:rsidRPr="00B46758">
        <w:t>3); and</w:t>
      </w:r>
    </w:p>
    <w:p w14:paraId="7EEE42D0" w14:textId="77777777" w:rsidR="003C0DDC" w:rsidRPr="00B46758" w:rsidRDefault="003C0DDC" w:rsidP="003C0DDC">
      <w:pPr>
        <w:pStyle w:val="paragraphsub"/>
      </w:pPr>
      <w:r w:rsidRPr="00B46758">
        <w:tab/>
        <w:t>(ii)</w:t>
      </w:r>
      <w:r w:rsidRPr="00B46758">
        <w:tab/>
        <w:t>give a copy of the statement to the Commissioner; and</w:t>
      </w:r>
    </w:p>
    <w:p w14:paraId="158632BB" w14:textId="77777777" w:rsidR="003C0DDC" w:rsidRPr="00B46758" w:rsidRDefault="003C0DDC" w:rsidP="003C0DDC">
      <w:pPr>
        <w:pStyle w:val="paragraph"/>
      </w:pPr>
      <w:r w:rsidRPr="00B46758">
        <w:tab/>
        <w:t>(b)</w:t>
      </w:r>
      <w:r w:rsidRPr="00B46758">
        <w:tab/>
        <w:t>do so as soon as practicable after the entity becomes so aware.</w:t>
      </w:r>
    </w:p>
    <w:p w14:paraId="5854EB80" w14:textId="77777777" w:rsidR="003C0DDC" w:rsidRPr="00B46758" w:rsidRDefault="003C0DDC" w:rsidP="003C0DDC">
      <w:pPr>
        <w:pStyle w:val="subsection"/>
      </w:pPr>
      <w:r w:rsidRPr="00B46758">
        <w:tab/>
        <w:t>(3)</w:t>
      </w:r>
      <w:r w:rsidRPr="00B46758">
        <w:tab/>
        <w:t xml:space="preserve">The statement referred to in </w:t>
      </w:r>
      <w:r w:rsidR="00683B1D" w:rsidRPr="00B46758">
        <w:t>subparagraph (</w:t>
      </w:r>
      <w:r w:rsidRPr="00B46758">
        <w:t>2)(a)(i) must set out:</w:t>
      </w:r>
    </w:p>
    <w:p w14:paraId="4CDB76D9" w14:textId="77777777" w:rsidR="003C0DDC" w:rsidRPr="00B46758" w:rsidRDefault="003C0DDC" w:rsidP="003C0DDC">
      <w:pPr>
        <w:pStyle w:val="paragraph"/>
      </w:pPr>
      <w:r w:rsidRPr="00B46758">
        <w:tab/>
        <w:t>(a)</w:t>
      </w:r>
      <w:r w:rsidRPr="00B46758">
        <w:tab/>
        <w:t>the identity and contact details of the entity; and</w:t>
      </w:r>
    </w:p>
    <w:p w14:paraId="1A6B4B82" w14:textId="77777777" w:rsidR="003C0DDC" w:rsidRPr="00B46758" w:rsidRDefault="003C0DDC" w:rsidP="003C0DDC">
      <w:pPr>
        <w:pStyle w:val="paragraph"/>
      </w:pPr>
      <w:r w:rsidRPr="00B46758">
        <w:tab/>
        <w:t>(b)</w:t>
      </w:r>
      <w:r w:rsidRPr="00B46758">
        <w:tab/>
        <w:t>a description of the eligible data breach that the entity has reasonable grounds to believe has happened; and</w:t>
      </w:r>
    </w:p>
    <w:p w14:paraId="213C8A8D" w14:textId="77777777" w:rsidR="003C0DDC" w:rsidRPr="00B46758" w:rsidRDefault="003C0DDC" w:rsidP="003C0DDC">
      <w:pPr>
        <w:pStyle w:val="paragraph"/>
      </w:pPr>
      <w:r w:rsidRPr="00B46758">
        <w:tab/>
        <w:t>(c)</w:t>
      </w:r>
      <w:r w:rsidRPr="00B46758">
        <w:tab/>
        <w:t>the</w:t>
      </w:r>
      <w:r w:rsidR="00574712" w:rsidRPr="00B46758">
        <w:t xml:space="preserve"> particular</w:t>
      </w:r>
      <w:r w:rsidRPr="00B46758">
        <w:t xml:space="preserve"> kind or kinds of information concerned; and</w:t>
      </w:r>
    </w:p>
    <w:p w14:paraId="2A9C1246" w14:textId="77777777" w:rsidR="003C0DDC" w:rsidRPr="00B46758" w:rsidRDefault="003C0DDC" w:rsidP="003C0DDC">
      <w:pPr>
        <w:pStyle w:val="paragraph"/>
      </w:pPr>
      <w:r w:rsidRPr="00B46758">
        <w:tab/>
        <w:t>(d)</w:t>
      </w:r>
      <w:r w:rsidRPr="00B46758">
        <w:tab/>
        <w:t>recommendations about the steps that individuals should take in response to the eligible data breach that the entity has reasonable grounds to believe has happened.</w:t>
      </w:r>
    </w:p>
    <w:p w14:paraId="4075D31C" w14:textId="77777777" w:rsidR="003C0DDC" w:rsidRPr="00B46758" w:rsidRDefault="003C0DDC" w:rsidP="003C0DDC">
      <w:pPr>
        <w:pStyle w:val="subsection"/>
      </w:pPr>
      <w:r w:rsidRPr="00B46758">
        <w:tab/>
        <w:t>(4)</w:t>
      </w:r>
      <w:r w:rsidRPr="00B46758">
        <w:tab/>
        <w:t xml:space="preserve">If the entity has reasonable grounds to believe that the access, disclosure or loss that constituted the eligible data breach of the entity is an eligible data breach of one or more other entities, the </w:t>
      </w:r>
      <w:r w:rsidRPr="00B46758">
        <w:lastRenderedPageBreak/>
        <w:t xml:space="preserve">statement referred to in </w:t>
      </w:r>
      <w:r w:rsidR="00683B1D" w:rsidRPr="00B46758">
        <w:t>subparagraph (</w:t>
      </w:r>
      <w:r w:rsidRPr="00B46758">
        <w:t>2)(a)(i) may also set out the identity and contact details of those other entities.</w:t>
      </w:r>
    </w:p>
    <w:p w14:paraId="03309E2F" w14:textId="77777777" w:rsidR="003C0DDC" w:rsidRPr="00B46758" w:rsidRDefault="003C0DDC" w:rsidP="003C0DDC">
      <w:pPr>
        <w:pStyle w:val="ActHead5"/>
      </w:pPr>
      <w:bookmarkStart w:id="214" w:name="_Toc183607410"/>
      <w:r w:rsidRPr="00B46758">
        <w:rPr>
          <w:rStyle w:val="CharSectno"/>
        </w:rPr>
        <w:t>26WL</w:t>
      </w:r>
      <w:r w:rsidRPr="00B46758">
        <w:t xml:space="preserve">  Entity must notify eligible data breach</w:t>
      </w:r>
      <w:bookmarkEnd w:id="214"/>
    </w:p>
    <w:p w14:paraId="7B312FB6" w14:textId="77777777" w:rsidR="003C0DDC" w:rsidRPr="00B46758" w:rsidRDefault="003C0DDC" w:rsidP="003C0DDC">
      <w:pPr>
        <w:pStyle w:val="SubsectionHead"/>
      </w:pPr>
      <w:r w:rsidRPr="00B46758">
        <w:t>Scope</w:t>
      </w:r>
    </w:p>
    <w:p w14:paraId="290053A1" w14:textId="77777777" w:rsidR="003C0DDC" w:rsidRPr="00B46758" w:rsidRDefault="003C0DDC" w:rsidP="003C0DDC">
      <w:pPr>
        <w:pStyle w:val="subsection"/>
      </w:pPr>
      <w:r w:rsidRPr="00B46758">
        <w:tab/>
        <w:t>(1)</w:t>
      </w:r>
      <w:r w:rsidRPr="00B46758">
        <w:tab/>
        <w:t>This section applies if:</w:t>
      </w:r>
    </w:p>
    <w:p w14:paraId="0C95114C" w14:textId="77777777" w:rsidR="003C0DDC" w:rsidRPr="00B46758" w:rsidRDefault="003C0DDC" w:rsidP="003C0DDC">
      <w:pPr>
        <w:pStyle w:val="paragraph"/>
      </w:pPr>
      <w:r w:rsidRPr="00B46758">
        <w:tab/>
        <w:t>(a)</w:t>
      </w:r>
      <w:r w:rsidRPr="00B46758">
        <w:tab/>
        <w:t>an entity is aware that there are reasonable grounds to believe that there has been an eligible data breach of the entity; and</w:t>
      </w:r>
    </w:p>
    <w:p w14:paraId="4DC540DD" w14:textId="77777777" w:rsidR="003C0DDC" w:rsidRPr="00B46758" w:rsidRDefault="003C0DDC" w:rsidP="003C0DDC">
      <w:pPr>
        <w:pStyle w:val="paragraph"/>
      </w:pPr>
      <w:r w:rsidRPr="00B46758">
        <w:tab/>
        <w:t>(b)</w:t>
      </w:r>
      <w:r w:rsidRPr="00B46758">
        <w:tab/>
        <w:t>the entity has prepared a statement that:</w:t>
      </w:r>
    </w:p>
    <w:p w14:paraId="2356373A" w14:textId="77777777" w:rsidR="003C0DDC" w:rsidRPr="00B46758" w:rsidRDefault="003C0DDC" w:rsidP="003C0DDC">
      <w:pPr>
        <w:pStyle w:val="paragraphsub"/>
      </w:pPr>
      <w:r w:rsidRPr="00B46758">
        <w:tab/>
        <w:t>(i)</w:t>
      </w:r>
      <w:r w:rsidRPr="00B46758">
        <w:tab/>
        <w:t>complies with subsection</w:t>
      </w:r>
      <w:r w:rsidR="00683B1D" w:rsidRPr="00B46758">
        <w:t> </w:t>
      </w:r>
      <w:r w:rsidRPr="00B46758">
        <w:t>26WK(3); and</w:t>
      </w:r>
    </w:p>
    <w:p w14:paraId="3D9176D9" w14:textId="77777777" w:rsidR="003C0DDC" w:rsidRPr="00B46758" w:rsidRDefault="003C0DDC" w:rsidP="003C0DDC">
      <w:pPr>
        <w:pStyle w:val="paragraphsub"/>
      </w:pPr>
      <w:r w:rsidRPr="00B46758">
        <w:tab/>
        <w:t>(ii)</w:t>
      </w:r>
      <w:r w:rsidRPr="00B46758">
        <w:tab/>
        <w:t>relates to the eligible data breach that the entity has reasonable grounds to believe has happened.</w:t>
      </w:r>
    </w:p>
    <w:p w14:paraId="10894750" w14:textId="77777777" w:rsidR="003C0DDC" w:rsidRPr="00B46758" w:rsidRDefault="003C0DDC" w:rsidP="003C0DDC">
      <w:pPr>
        <w:pStyle w:val="SubsectionHead"/>
      </w:pPr>
      <w:r w:rsidRPr="00B46758">
        <w:t>Notification</w:t>
      </w:r>
    </w:p>
    <w:p w14:paraId="7D8191CA" w14:textId="77777777" w:rsidR="003C0DDC" w:rsidRPr="00B46758" w:rsidRDefault="003C0DDC" w:rsidP="003C0DDC">
      <w:pPr>
        <w:pStyle w:val="subsection"/>
      </w:pPr>
      <w:r w:rsidRPr="00B46758">
        <w:tab/>
        <w:t>(2)</w:t>
      </w:r>
      <w:r w:rsidRPr="00B46758">
        <w:tab/>
        <w:t>The entity must:</w:t>
      </w:r>
    </w:p>
    <w:p w14:paraId="6EC2E864" w14:textId="77777777" w:rsidR="003C0DDC" w:rsidRPr="00B46758" w:rsidRDefault="003C0DDC" w:rsidP="003C0DDC">
      <w:pPr>
        <w:pStyle w:val="paragraph"/>
      </w:pPr>
      <w:r w:rsidRPr="00B46758">
        <w:tab/>
        <w:t>(a)</w:t>
      </w:r>
      <w:r w:rsidRPr="00B46758">
        <w:tab/>
        <w:t>if it is practicable for the entity to notify the contents of the statement to each of the individuals to whom the relevant information relates—take such steps as are reasonable in the circumstances to notify the contents of the statement to each of the individuals to whom the relevant information relates; or</w:t>
      </w:r>
    </w:p>
    <w:p w14:paraId="465A47D4" w14:textId="77777777" w:rsidR="003C0DDC" w:rsidRPr="00B46758" w:rsidRDefault="003C0DDC" w:rsidP="003C0DDC">
      <w:pPr>
        <w:pStyle w:val="paragraph"/>
      </w:pPr>
      <w:r w:rsidRPr="00B46758">
        <w:tab/>
        <w:t>(b)</w:t>
      </w:r>
      <w:r w:rsidRPr="00B46758">
        <w:tab/>
        <w:t>if it is practicable for the entity to notify the contents of the statement to each of the individuals who are at risk from the eligible data breach—take such steps as are reasonable in the circumstances to notify the contents of the statement to each of the individuals who are at risk from the eligible data breach; or</w:t>
      </w:r>
    </w:p>
    <w:p w14:paraId="10826177" w14:textId="77777777" w:rsidR="003C0DDC" w:rsidRPr="00B46758" w:rsidRDefault="003C0DDC" w:rsidP="003C0DDC">
      <w:pPr>
        <w:pStyle w:val="paragraph"/>
      </w:pPr>
      <w:r w:rsidRPr="00B46758">
        <w:tab/>
        <w:t>(c)</w:t>
      </w:r>
      <w:r w:rsidRPr="00B46758">
        <w:tab/>
        <w:t xml:space="preserve">if neither </w:t>
      </w:r>
      <w:r w:rsidR="00683B1D" w:rsidRPr="00B46758">
        <w:t>paragraph (</w:t>
      </w:r>
      <w:r w:rsidRPr="00B46758">
        <w:t>a) nor (b) applies:</w:t>
      </w:r>
    </w:p>
    <w:p w14:paraId="74E1D6B6" w14:textId="77777777" w:rsidR="003C0DDC" w:rsidRPr="00B46758" w:rsidRDefault="003C0DDC" w:rsidP="003C0DDC">
      <w:pPr>
        <w:pStyle w:val="paragraphsub"/>
      </w:pPr>
      <w:r w:rsidRPr="00B46758">
        <w:tab/>
        <w:t>(i)</w:t>
      </w:r>
      <w:r w:rsidRPr="00B46758">
        <w:tab/>
        <w:t>publish a copy of the statement on the entity’s website (if any); and</w:t>
      </w:r>
    </w:p>
    <w:p w14:paraId="16F70512" w14:textId="77777777" w:rsidR="003C0DDC" w:rsidRPr="00B46758" w:rsidRDefault="003C0DDC" w:rsidP="003C0DDC">
      <w:pPr>
        <w:pStyle w:val="paragraphsub"/>
      </w:pPr>
      <w:r w:rsidRPr="00B46758">
        <w:tab/>
        <w:t>(ii)</w:t>
      </w:r>
      <w:r w:rsidRPr="00B46758">
        <w:tab/>
        <w:t>take reasonable steps to publicise the contents of the statement.</w:t>
      </w:r>
    </w:p>
    <w:p w14:paraId="1D8A4E3F" w14:textId="77777777" w:rsidR="003C0DDC" w:rsidRPr="00B46758" w:rsidRDefault="003C0DDC" w:rsidP="003C0DDC">
      <w:pPr>
        <w:pStyle w:val="notetext"/>
      </w:pPr>
      <w:r w:rsidRPr="00B46758">
        <w:t>Note:</w:t>
      </w:r>
      <w:r w:rsidRPr="00B46758">
        <w:tab/>
        <w:t>See also subsections</w:t>
      </w:r>
      <w:r w:rsidR="00683B1D" w:rsidRPr="00B46758">
        <w:t> </w:t>
      </w:r>
      <w:r w:rsidRPr="00B46758">
        <w:t>26WF(2) and (5), which deal with remedial action.</w:t>
      </w:r>
    </w:p>
    <w:p w14:paraId="5DE87E08" w14:textId="77777777" w:rsidR="003C0DDC" w:rsidRPr="00B46758" w:rsidRDefault="003C0DDC" w:rsidP="003C0DDC">
      <w:pPr>
        <w:pStyle w:val="subsection"/>
      </w:pPr>
      <w:r w:rsidRPr="00B46758">
        <w:lastRenderedPageBreak/>
        <w:tab/>
        <w:t>(3)</w:t>
      </w:r>
      <w:r w:rsidRPr="00B46758">
        <w:tab/>
        <w:t xml:space="preserve">The entity must comply with </w:t>
      </w:r>
      <w:r w:rsidR="00683B1D" w:rsidRPr="00B46758">
        <w:t>subsection (</w:t>
      </w:r>
      <w:r w:rsidRPr="00B46758">
        <w:t>2) as soon as practicable after the completion of the preparation of the statement.</w:t>
      </w:r>
    </w:p>
    <w:p w14:paraId="3B37ED1F" w14:textId="77777777" w:rsidR="003C0DDC" w:rsidRPr="00B46758" w:rsidRDefault="003C0DDC" w:rsidP="003C0DDC">
      <w:pPr>
        <w:pStyle w:val="SubsectionHead"/>
      </w:pPr>
      <w:r w:rsidRPr="00B46758">
        <w:t>Method of providing a statement to an individual</w:t>
      </w:r>
    </w:p>
    <w:p w14:paraId="6B908D89" w14:textId="77777777" w:rsidR="003C0DDC" w:rsidRPr="00B46758" w:rsidRDefault="003C0DDC" w:rsidP="003C0DDC">
      <w:pPr>
        <w:pStyle w:val="subsection"/>
      </w:pPr>
      <w:r w:rsidRPr="00B46758">
        <w:tab/>
        <w:t>(4)</w:t>
      </w:r>
      <w:r w:rsidRPr="00B46758">
        <w:tab/>
        <w:t xml:space="preserve">If the entity normally communicates with a particular individual using a particular method, the notification to the individual under </w:t>
      </w:r>
      <w:r w:rsidR="00683B1D" w:rsidRPr="00B46758">
        <w:t>paragraph (</w:t>
      </w:r>
      <w:r w:rsidRPr="00B46758">
        <w:t xml:space="preserve">2)(a) or (b) may use that method. This subsection does not limit </w:t>
      </w:r>
      <w:r w:rsidR="00683B1D" w:rsidRPr="00B46758">
        <w:t>paragraph (</w:t>
      </w:r>
      <w:r w:rsidRPr="00B46758">
        <w:t>2)(a) or (b).</w:t>
      </w:r>
    </w:p>
    <w:p w14:paraId="2392A15B" w14:textId="77777777" w:rsidR="003C0DDC" w:rsidRPr="00B46758" w:rsidRDefault="003C0DDC" w:rsidP="003C0DDC">
      <w:pPr>
        <w:pStyle w:val="ActHead5"/>
      </w:pPr>
      <w:bookmarkStart w:id="215" w:name="_Toc183607411"/>
      <w:r w:rsidRPr="00B46758">
        <w:rPr>
          <w:rStyle w:val="CharSectno"/>
        </w:rPr>
        <w:t>26WM</w:t>
      </w:r>
      <w:r w:rsidRPr="00B46758">
        <w:t xml:space="preserve">  Exception—eligible data breaches of other entities</w:t>
      </w:r>
      <w:bookmarkEnd w:id="215"/>
    </w:p>
    <w:p w14:paraId="4B44D8C7" w14:textId="77777777" w:rsidR="003C0DDC" w:rsidRPr="00B46758" w:rsidRDefault="003C0DDC" w:rsidP="003C0DDC">
      <w:pPr>
        <w:pStyle w:val="subsection"/>
      </w:pPr>
      <w:r w:rsidRPr="00B46758">
        <w:tab/>
      </w:r>
      <w:r w:rsidRPr="00B46758">
        <w:tab/>
        <w:t>If:</w:t>
      </w:r>
    </w:p>
    <w:p w14:paraId="2B3D3764" w14:textId="77777777" w:rsidR="003C0DDC" w:rsidRPr="00B46758" w:rsidRDefault="003C0DDC" w:rsidP="003C0DDC">
      <w:pPr>
        <w:pStyle w:val="paragraph"/>
      </w:pPr>
      <w:r w:rsidRPr="00B46758">
        <w:tab/>
        <w:t>(a)</w:t>
      </w:r>
      <w:r w:rsidRPr="00B46758">
        <w:tab/>
        <w:t>an entity complies with sections</w:t>
      </w:r>
      <w:r w:rsidR="00683B1D" w:rsidRPr="00B46758">
        <w:t> </w:t>
      </w:r>
      <w:r w:rsidRPr="00B46758">
        <w:t>26WK and 26WL in relation to an eligible data breach of the entity; and</w:t>
      </w:r>
    </w:p>
    <w:p w14:paraId="6682BCC9" w14:textId="77777777" w:rsidR="003C0DDC" w:rsidRPr="00B46758" w:rsidRDefault="003C0DDC" w:rsidP="003C0DDC">
      <w:pPr>
        <w:pStyle w:val="paragraph"/>
      </w:pPr>
      <w:r w:rsidRPr="00B46758">
        <w:tab/>
        <w:t>(b)</w:t>
      </w:r>
      <w:r w:rsidRPr="00B46758">
        <w:tab/>
        <w:t>the access, disclosure or loss that constituted the eligible data breach of the entity is an eligible data breach of one or more other entities;</w:t>
      </w:r>
    </w:p>
    <w:p w14:paraId="40915378" w14:textId="77777777" w:rsidR="003C0DDC" w:rsidRPr="00B46758" w:rsidRDefault="003C0DDC" w:rsidP="003C0DDC">
      <w:pPr>
        <w:pStyle w:val="subsection2"/>
      </w:pPr>
      <w:r w:rsidRPr="00B46758">
        <w:t>those sections do not apply in relation to those eligible data breaches of those other entities.</w:t>
      </w:r>
    </w:p>
    <w:p w14:paraId="223C0461" w14:textId="77777777" w:rsidR="003C0DDC" w:rsidRPr="00B46758" w:rsidRDefault="003C0DDC" w:rsidP="003C0DDC">
      <w:pPr>
        <w:pStyle w:val="ActHead5"/>
      </w:pPr>
      <w:bookmarkStart w:id="216" w:name="_Toc183607412"/>
      <w:r w:rsidRPr="00B46758">
        <w:rPr>
          <w:rStyle w:val="CharSectno"/>
        </w:rPr>
        <w:t>26WN</w:t>
      </w:r>
      <w:r w:rsidRPr="00B46758">
        <w:t xml:space="preserve">  Exception—enforcement related activities</w:t>
      </w:r>
      <w:bookmarkEnd w:id="216"/>
    </w:p>
    <w:p w14:paraId="7380B249" w14:textId="77777777" w:rsidR="003C0DDC" w:rsidRPr="00B46758" w:rsidRDefault="003C0DDC" w:rsidP="003C0DDC">
      <w:pPr>
        <w:pStyle w:val="subsection"/>
      </w:pPr>
      <w:r w:rsidRPr="00B46758">
        <w:tab/>
      </w:r>
      <w:r w:rsidRPr="00B46758">
        <w:tab/>
        <w:t>If:</w:t>
      </w:r>
    </w:p>
    <w:p w14:paraId="2B448B70" w14:textId="77777777" w:rsidR="003C0DDC" w:rsidRPr="00B46758" w:rsidRDefault="003C0DDC" w:rsidP="003C0DDC">
      <w:pPr>
        <w:pStyle w:val="paragraph"/>
      </w:pPr>
      <w:r w:rsidRPr="00B46758">
        <w:tab/>
        <w:t>(a)</w:t>
      </w:r>
      <w:r w:rsidRPr="00B46758">
        <w:tab/>
        <w:t>an entity is an enforcement body; and</w:t>
      </w:r>
    </w:p>
    <w:p w14:paraId="7FA61755" w14:textId="77777777" w:rsidR="003C0DDC" w:rsidRPr="00B46758" w:rsidRDefault="003C0DDC" w:rsidP="003C0DDC">
      <w:pPr>
        <w:pStyle w:val="paragraph"/>
      </w:pPr>
      <w:r w:rsidRPr="00B46758">
        <w:tab/>
        <w:t>(b)</w:t>
      </w:r>
      <w:r w:rsidRPr="00B46758">
        <w:tab/>
        <w:t>the chief executive officer of the enforcement body believes on reasonable grounds that there has been an eligible data breach of the entity; and</w:t>
      </w:r>
    </w:p>
    <w:p w14:paraId="21DA1B4E" w14:textId="77777777" w:rsidR="003C0DDC" w:rsidRPr="00B46758" w:rsidRDefault="003C0DDC" w:rsidP="003C0DDC">
      <w:pPr>
        <w:pStyle w:val="paragraph"/>
      </w:pPr>
      <w:r w:rsidRPr="00B46758">
        <w:tab/>
        <w:t>(c)</w:t>
      </w:r>
      <w:r w:rsidRPr="00B46758">
        <w:tab/>
        <w:t>the chief executive officer of the enforcement body believes on reasonable grounds that compliance with section</w:t>
      </w:r>
      <w:r w:rsidR="00683B1D" w:rsidRPr="00B46758">
        <w:t> </w:t>
      </w:r>
      <w:r w:rsidRPr="00B46758">
        <w:t>26WL in relation to the eligible data breach would be likely to prejudice one or more enforcement related activities conducted by, or on behalf of, the enforcement body;</w:t>
      </w:r>
    </w:p>
    <w:p w14:paraId="475649E4" w14:textId="77777777" w:rsidR="003C0DDC" w:rsidRPr="00B46758" w:rsidRDefault="003C0DDC" w:rsidP="003C0DDC">
      <w:pPr>
        <w:pStyle w:val="subsection2"/>
      </w:pPr>
      <w:r w:rsidRPr="00B46758">
        <w:t>paragraph</w:t>
      </w:r>
      <w:r w:rsidR="00683B1D" w:rsidRPr="00B46758">
        <w:t> </w:t>
      </w:r>
      <w:r w:rsidRPr="00B46758">
        <w:t>26WK(3)(d) and section</w:t>
      </w:r>
      <w:r w:rsidR="00683B1D" w:rsidRPr="00B46758">
        <w:t> </w:t>
      </w:r>
      <w:r w:rsidRPr="00B46758">
        <w:t>26WL do not apply in relation to:</w:t>
      </w:r>
    </w:p>
    <w:p w14:paraId="545D7F67" w14:textId="77777777" w:rsidR="003C0DDC" w:rsidRPr="00B46758" w:rsidRDefault="003C0DDC" w:rsidP="003C0DDC">
      <w:pPr>
        <w:pStyle w:val="paragraph"/>
      </w:pPr>
      <w:r w:rsidRPr="00B46758">
        <w:tab/>
        <w:t>(d)</w:t>
      </w:r>
      <w:r w:rsidRPr="00B46758">
        <w:tab/>
        <w:t>the eligible data breach of the entity; and</w:t>
      </w:r>
    </w:p>
    <w:p w14:paraId="21ED6883" w14:textId="77777777" w:rsidR="003C0DDC" w:rsidRPr="00B46758" w:rsidRDefault="003C0DDC" w:rsidP="003C0DDC">
      <w:pPr>
        <w:pStyle w:val="paragraph"/>
      </w:pPr>
      <w:r w:rsidRPr="00B46758">
        <w:lastRenderedPageBreak/>
        <w:tab/>
        <w:t>(e)</w:t>
      </w:r>
      <w:r w:rsidRPr="00B46758">
        <w:tab/>
        <w:t>if the access, disclosure or loss that constituted the eligible data breach of the entity is an eligible data breach of one or more other entities—such an eligible data breach of those other entities.</w:t>
      </w:r>
    </w:p>
    <w:p w14:paraId="2BCF381E" w14:textId="77777777" w:rsidR="003C0DDC" w:rsidRPr="00B46758" w:rsidRDefault="003C0DDC" w:rsidP="003C0DDC">
      <w:pPr>
        <w:pStyle w:val="ActHead5"/>
      </w:pPr>
      <w:bookmarkStart w:id="217" w:name="_Toc183607413"/>
      <w:r w:rsidRPr="00B46758">
        <w:rPr>
          <w:rStyle w:val="CharSectno"/>
        </w:rPr>
        <w:t>26WP</w:t>
      </w:r>
      <w:r w:rsidRPr="00B46758">
        <w:t xml:space="preserve">  Exception—inconsistency with secrecy provisions</w:t>
      </w:r>
      <w:bookmarkEnd w:id="217"/>
    </w:p>
    <w:p w14:paraId="47A89829" w14:textId="77777777" w:rsidR="003C0DDC" w:rsidRPr="00B46758" w:rsidRDefault="003C0DDC" w:rsidP="003C0DDC">
      <w:pPr>
        <w:pStyle w:val="SubsectionHead"/>
      </w:pPr>
      <w:r w:rsidRPr="00B46758">
        <w:t>Secrecy provisions</w:t>
      </w:r>
    </w:p>
    <w:p w14:paraId="29E23EC1" w14:textId="77777777" w:rsidR="003C0DDC" w:rsidRPr="00B46758" w:rsidRDefault="003C0DDC" w:rsidP="003C0DDC">
      <w:pPr>
        <w:pStyle w:val="subsection"/>
      </w:pPr>
      <w:r w:rsidRPr="00B46758">
        <w:tab/>
        <w:t>(1)</w:t>
      </w:r>
      <w:r w:rsidRPr="00B46758">
        <w:tab/>
        <w:t xml:space="preserve">For the purposes of this section, </w:t>
      </w:r>
      <w:r w:rsidRPr="00B46758">
        <w:rPr>
          <w:b/>
          <w:i/>
        </w:rPr>
        <w:t>secrecy provision</w:t>
      </w:r>
      <w:r w:rsidRPr="00B46758">
        <w:t xml:space="preserve"> means a provision that:</w:t>
      </w:r>
    </w:p>
    <w:p w14:paraId="678E2E21" w14:textId="77777777" w:rsidR="003C0DDC" w:rsidRPr="00B46758" w:rsidRDefault="003C0DDC" w:rsidP="003C0DDC">
      <w:pPr>
        <w:pStyle w:val="paragraph"/>
      </w:pPr>
      <w:r w:rsidRPr="00B46758">
        <w:tab/>
        <w:t>(a)</w:t>
      </w:r>
      <w:r w:rsidRPr="00B46758">
        <w:tab/>
        <w:t>is a provision of a law of the Commonwealth (other than this Act); and</w:t>
      </w:r>
    </w:p>
    <w:p w14:paraId="548C94C9" w14:textId="77777777" w:rsidR="003C0DDC" w:rsidRPr="00B46758" w:rsidRDefault="003C0DDC" w:rsidP="003C0DDC">
      <w:pPr>
        <w:pStyle w:val="paragraph"/>
      </w:pPr>
      <w:r w:rsidRPr="00B46758">
        <w:tab/>
        <w:t>(b)</w:t>
      </w:r>
      <w:r w:rsidRPr="00B46758">
        <w:tab/>
        <w:t>prohibits or regulates the use or disclosure of information.</w:t>
      </w:r>
    </w:p>
    <w:p w14:paraId="3034B2F8" w14:textId="77777777" w:rsidR="003C0DDC" w:rsidRPr="00B46758" w:rsidRDefault="003C0DDC" w:rsidP="003C0DDC">
      <w:pPr>
        <w:pStyle w:val="subsection"/>
      </w:pPr>
      <w:r w:rsidRPr="00B46758">
        <w:tab/>
        <w:t>(2)</w:t>
      </w:r>
      <w:r w:rsidRPr="00B46758">
        <w:tab/>
        <w:t>If compliance by an entity with subparagraph</w:t>
      </w:r>
      <w:r w:rsidR="00683B1D" w:rsidRPr="00B46758">
        <w:t> </w:t>
      </w:r>
      <w:r w:rsidRPr="00B46758">
        <w:t>26WK(2)(a)(ii) in relation to a statement would, to any extent, be inconsistent with a secrecy provision (other than a prescribed secrecy provision), subsection</w:t>
      </w:r>
      <w:r w:rsidR="00683B1D" w:rsidRPr="00B46758">
        <w:t> </w:t>
      </w:r>
      <w:r w:rsidRPr="00B46758">
        <w:t>26WK(2) does not apply to the entity, in relation to the statement, to the extent of the inconsistency.</w:t>
      </w:r>
    </w:p>
    <w:p w14:paraId="70C2A6A9" w14:textId="77777777" w:rsidR="003C0DDC" w:rsidRPr="00B46758" w:rsidRDefault="003C0DDC" w:rsidP="003C0DDC">
      <w:pPr>
        <w:pStyle w:val="subsection"/>
      </w:pPr>
      <w:r w:rsidRPr="00B46758">
        <w:tab/>
        <w:t>(3)</w:t>
      </w:r>
      <w:r w:rsidRPr="00B46758">
        <w:tab/>
        <w:t>If compliance by an entity with section</w:t>
      </w:r>
      <w:r w:rsidR="00683B1D" w:rsidRPr="00B46758">
        <w:t> </w:t>
      </w:r>
      <w:r w:rsidRPr="00B46758">
        <w:t>26WL in relation to a statement would, to any extent, be inconsistent with a secrecy provision (other than a prescribed secrecy provision), section</w:t>
      </w:r>
      <w:r w:rsidR="00683B1D" w:rsidRPr="00B46758">
        <w:t> </w:t>
      </w:r>
      <w:r w:rsidRPr="00B46758">
        <w:t>26WL does not apply to the entity, in relation to the statement, to the extent of the inconsistency.</w:t>
      </w:r>
    </w:p>
    <w:p w14:paraId="7680A80A" w14:textId="77777777" w:rsidR="003C0DDC" w:rsidRPr="00B46758" w:rsidRDefault="003C0DDC" w:rsidP="003C0DDC">
      <w:pPr>
        <w:pStyle w:val="SubsectionHead"/>
      </w:pPr>
      <w:r w:rsidRPr="00B46758">
        <w:t>Prescribed secrecy provisions</w:t>
      </w:r>
    </w:p>
    <w:p w14:paraId="40BB7135" w14:textId="77777777" w:rsidR="003C0DDC" w:rsidRPr="00B46758" w:rsidRDefault="003C0DDC" w:rsidP="003C0DDC">
      <w:pPr>
        <w:pStyle w:val="subsection"/>
      </w:pPr>
      <w:r w:rsidRPr="00B46758">
        <w:tab/>
        <w:t>(4)</w:t>
      </w:r>
      <w:r w:rsidRPr="00B46758">
        <w:tab/>
        <w:t xml:space="preserve">For the purposes of this section, </w:t>
      </w:r>
      <w:r w:rsidRPr="00B46758">
        <w:rPr>
          <w:b/>
          <w:i/>
        </w:rPr>
        <w:t>prescribed secrecy provision</w:t>
      </w:r>
      <w:r w:rsidRPr="00B46758">
        <w:t xml:space="preserve"> means a secrecy provision that is specified in the regulations.</w:t>
      </w:r>
    </w:p>
    <w:p w14:paraId="71F2D58B" w14:textId="77777777" w:rsidR="003C0DDC" w:rsidRPr="00B46758" w:rsidRDefault="003C0DDC" w:rsidP="003C0DDC">
      <w:pPr>
        <w:pStyle w:val="subsection"/>
      </w:pPr>
      <w:r w:rsidRPr="00B46758">
        <w:tab/>
        <w:t>(5)</w:t>
      </w:r>
      <w:r w:rsidRPr="00B46758">
        <w:tab/>
        <w:t>For the purposes of a prescribed secrecy provision:</w:t>
      </w:r>
    </w:p>
    <w:p w14:paraId="0BF726CB" w14:textId="77777777" w:rsidR="003C0DDC" w:rsidRPr="00B46758" w:rsidRDefault="003C0DDC" w:rsidP="003C0DDC">
      <w:pPr>
        <w:pStyle w:val="paragraph"/>
      </w:pPr>
      <w:r w:rsidRPr="00B46758">
        <w:tab/>
        <w:t>(a)</w:t>
      </w:r>
      <w:r w:rsidRPr="00B46758">
        <w:tab/>
        <w:t>subparagraph</w:t>
      </w:r>
      <w:r w:rsidR="00683B1D" w:rsidRPr="00B46758">
        <w:t> </w:t>
      </w:r>
      <w:r w:rsidRPr="00B46758">
        <w:t>26WK(2)(a)(ii); and</w:t>
      </w:r>
    </w:p>
    <w:p w14:paraId="2397DF70" w14:textId="77777777" w:rsidR="003C0DDC" w:rsidRPr="00B46758" w:rsidRDefault="003C0DDC" w:rsidP="003C0DDC">
      <w:pPr>
        <w:pStyle w:val="paragraph"/>
      </w:pPr>
      <w:r w:rsidRPr="00B46758">
        <w:tab/>
        <w:t>(b)</w:t>
      </w:r>
      <w:r w:rsidRPr="00B46758">
        <w:tab/>
        <w:t>section</w:t>
      </w:r>
      <w:r w:rsidR="00683B1D" w:rsidRPr="00B46758">
        <w:t> </w:t>
      </w:r>
      <w:r w:rsidRPr="00B46758">
        <w:t>26WL;</w:t>
      </w:r>
    </w:p>
    <w:p w14:paraId="14638D2E" w14:textId="77777777" w:rsidR="003C0DDC" w:rsidRPr="00B46758" w:rsidRDefault="003C0DDC" w:rsidP="003C0DDC">
      <w:pPr>
        <w:pStyle w:val="subsection2"/>
      </w:pPr>
      <w:r w:rsidRPr="00B46758">
        <w:t>are taken not to be provisions that require or authorise the use or disclosure of information.</w:t>
      </w:r>
    </w:p>
    <w:p w14:paraId="4A2BC7BF" w14:textId="77777777" w:rsidR="003C0DDC" w:rsidRPr="00B46758" w:rsidRDefault="003C0DDC" w:rsidP="003C0DDC">
      <w:pPr>
        <w:pStyle w:val="subsection"/>
      </w:pPr>
      <w:r w:rsidRPr="00B46758">
        <w:lastRenderedPageBreak/>
        <w:tab/>
        <w:t>(6)</w:t>
      </w:r>
      <w:r w:rsidRPr="00B46758">
        <w:tab/>
        <w:t>If compliance by an entity with subparagraph</w:t>
      </w:r>
      <w:r w:rsidR="00683B1D" w:rsidRPr="00B46758">
        <w:t> </w:t>
      </w:r>
      <w:r w:rsidRPr="00B46758">
        <w:t>26WK(2)(a)(ii) in relation to a statement would, to any extent, be inconsistent with a prescribed secrecy provision, subsection</w:t>
      </w:r>
      <w:r w:rsidR="00683B1D" w:rsidRPr="00B46758">
        <w:t> </w:t>
      </w:r>
      <w:r w:rsidRPr="00B46758">
        <w:t>26WK(2) does not apply to the entity in relation to the statement.</w:t>
      </w:r>
    </w:p>
    <w:p w14:paraId="0C9AC068" w14:textId="77777777" w:rsidR="003C0DDC" w:rsidRPr="00B46758" w:rsidRDefault="003C0DDC" w:rsidP="003C0DDC">
      <w:pPr>
        <w:pStyle w:val="subsection"/>
      </w:pPr>
      <w:r w:rsidRPr="00B46758">
        <w:tab/>
        <w:t>(7)</w:t>
      </w:r>
      <w:r w:rsidRPr="00B46758">
        <w:tab/>
        <w:t>If compliance by an entity with section</w:t>
      </w:r>
      <w:r w:rsidR="00683B1D" w:rsidRPr="00B46758">
        <w:t> </w:t>
      </w:r>
      <w:r w:rsidRPr="00B46758">
        <w:t>26WL in relation to a statement would, to any extent, be inconsistent with a prescribed secrecy provision, section</w:t>
      </w:r>
      <w:r w:rsidR="00683B1D" w:rsidRPr="00B46758">
        <w:t> </w:t>
      </w:r>
      <w:r w:rsidRPr="00B46758">
        <w:t>26WL does not apply to the entity in relation to the statement.</w:t>
      </w:r>
    </w:p>
    <w:p w14:paraId="27D41D57" w14:textId="77777777" w:rsidR="003C0DDC" w:rsidRPr="00B46758" w:rsidRDefault="003C0DDC" w:rsidP="003C0DDC">
      <w:pPr>
        <w:pStyle w:val="ActHead5"/>
      </w:pPr>
      <w:bookmarkStart w:id="218" w:name="_Toc183607414"/>
      <w:r w:rsidRPr="00B46758">
        <w:rPr>
          <w:rStyle w:val="CharSectno"/>
        </w:rPr>
        <w:t>26WQ</w:t>
      </w:r>
      <w:r w:rsidRPr="00B46758">
        <w:t xml:space="preserve">  Exception—declaration by Commissioner</w:t>
      </w:r>
      <w:bookmarkEnd w:id="218"/>
    </w:p>
    <w:p w14:paraId="0F7657FE" w14:textId="77777777" w:rsidR="003C0DDC" w:rsidRPr="00B46758" w:rsidRDefault="003C0DDC" w:rsidP="003C0DDC">
      <w:pPr>
        <w:pStyle w:val="subsection"/>
      </w:pPr>
      <w:r w:rsidRPr="00B46758">
        <w:tab/>
        <w:t>(1)</w:t>
      </w:r>
      <w:r w:rsidRPr="00B46758">
        <w:tab/>
        <w:t>If the Commissioner:</w:t>
      </w:r>
    </w:p>
    <w:p w14:paraId="4A1A6664" w14:textId="77777777" w:rsidR="003C0DDC" w:rsidRPr="00B46758" w:rsidRDefault="003C0DDC" w:rsidP="003C0DDC">
      <w:pPr>
        <w:pStyle w:val="paragraph"/>
      </w:pPr>
      <w:r w:rsidRPr="00B46758">
        <w:tab/>
        <w:t>(a)</w:t>
      </w:r>
      <w:r w:rsidRPr="00B46758">
        <w:tab/>
        <w:t>is aware that there are reasonable grounds to believe that there has been an eligible data breach of an entity; or</w:t>
      </w:r>
    </w:p>
    <w:p w14:paraId="71D6F03A" w14:textId="77777777" w:rsidR="003C0DDC" w:rsidRPr="00B46758" w:rsidRDefault="003C0DDC" w:rsidP="003C0DDC">
      <w:pPr>
        <w:pStyle w:val="paragraph"/>
      </w:pPr>
      <w:r w:rsidRPr="00B46758">
        <w:tab/>
        <w:t>(b)</w:t>
      </w:r>
      <w:r w:rsidRPr="00B46758">
        <w:tab/>
        <w:t>is informed by an entity that the entity is aware that there are reasonable grounds to believe that there has been an eligible data breach of the entity;</w:t>
      </w:r>
    </w:p>
    <w:p w14:paraId="5DCAE278" w14:textId="77777777" w:rsidR="003C0DDC" w:rsidRPr="00B46758" w:rsidRDefault="003C0DDC" w:rsidP="003C0DDC">
      <w:pPr>
        <w:pStyle w:val="subsection2"/>
      </w:pPr>
      <w:r w:rsidRPr="00B46758">
        <w:t>the Commissioner may, by written notice given to the entity:</w:t>
      </w:r>
    </w:p>
    <w:p w14:paraId="4B5F0A1B" w14:textId="77777777" w:rsidR="003C0DDC" w:rsidRPr="00B46758" w:rsidRDefault="003C0DDC" w:rsidP="003C0DDC">
      <w:pPr>
        <w:pStyle w:val="paragraph"/>
      </w:pPr>
      <w:r w:rsidRPr="00B46758">
        <w:tab/>
        <w:t>(c)</w:t>
      </w:r>
      <w:r w:rsidRPr="00B46758">
        <w:tab/>
        <w:t>declare that sections</w:t>
      </w:r>
      <w:r w:rsidR="00683B1D" w:rsidRPr="00B46758">
        <w:t> </w:t>
      </w:r>
      <w:r w:rsidRPr="00B46758">
        <w:t>26WK and 26WL do not apply in relation to:</w:t>
      </w:r>
    </w:p>
    <w:p w14:paraId="181398F5" w14:textId="77777777" w:rsidR="003C0DDC" w:rsidRPr="00B46758" w:rsidRDefault="003C0DDC" w:rsidP="003C0DDC">
      <w:pPr>
        <w:pStyle w:val="paragraphsub"/>
      </w:pPr>
      <w:r w:rsidRPr="00B46758">
        <w:tab/>
        <w:t>(i)</w:t>
      </w:r>
      <w:r w:rsidRPr="00B46758">
        <w:tab/>
        <w:t>the eligible data breach of the entity; and</w:t>
      </w:r>
    </w:p>
    <w:p w14:paraId="42DFBF1A" w14:textId="77777777" w:rsidR="003C0DDC" w:rsidRPr="00B46758" w:rsidRDefault="003C0DDC" w:rsidP="003C0DDC">
      <w:pPr>
        <w:pStyle w:val="paragraphsub"/>
      </w:pPr>
      <w:r w:rsidRPr="00B46758">
        <w:tab/>
        <w:t>(ii)</w:t>
      </w:r>
      <w:r w:rsidRPr="00B46758">
        <w:tab/>
        <w:t>if the access, disclosure or loss that constituted the eligible data breach of the entity is an eligible data breach of one or more other entities—such an eligible data breach of those other entities; or</w:t>
      </w:r>
    </w:p>
    <w:p w14:paraId="1CB328F5" w14:textId="77777777" w:rsidR="003C0DDC" w:rsidRPr="00B46758" w:rsidRDefault="003C0DDC" w:rsidP="003C0DDC">
      <w:pPr>
        <w:pStyle w:val="paragraph"/>
      </w:pPr>
      <w:r w:rsidRPr="00B46758">
        <w:tab/>
        <w:t>(d)</w:t>
      </w:r>
      <w:r w:rsidRPr="00B46758">
        <w:tab/>
        <w:t>declare that subsection</w:t>
      </w:r>
      <w:r w:rsidR="00683B1D" w:rsidRPr="00B46758">
        <w:t> </w:t>
      </w:r>
      <w:r w:rsidRPr="00B46758">
        <w:t>26WL(3) has effect in relation to:</w:t>
      </w:r>
    </w:p>
    <w:p w14:paraId="2036F0AF" w14:textId="77777777" w:rsidR="003C0DDC" w:rsidRPr="00B46758" w:rsidRDefault="003C0DDC" w:rsidP="003C0DDC">
      <w:pPr>
        <w:pStyle w:val="paragraphsub"/>
      </w:pPr>
      <w:r w:rsidRPr="00B46758">
        <w:tab/>
        <w:t>(i)</w:t>
      </w:r>
      <w:r w:rsidRPr="00B46758">
        <w:tab/>
        <w:t>the eligible data breach of the entity; and</w:t>
      </w:r>
    </w:p>
    <w:p w14:paraId="76BC2D75" w14:textId="77777777" w:rsidR="003C0DDC" w:rsidRPr="00B46758" w:rsidRDefault="003C0DDC" w:rsidP="003C0DDC">
      <w:pPr>
        <w:pStyle w:val="paragraphsub"/>
      </w:pPr>
      <w:r w:rsidRPr="00B46758">
        <w:tab/>
        <w:t>(ii)</w:t>
      </w:r>
      <w:r w:rsidRPr="00B46758">
        <w:tab/>
        <w:t>if the access, disclosure or loss that constituted the eligible data breach of the entity is an eligible data breach of one or more other entities—such an eligible data breach of those other entities;</w:t>
      </w:r>
    </w:p>
    <w:p w14:paraId="2C28D113" w14:textId="77777777" w:rsidR="003C0DDC" w:rsidRPr="00B46758" w:rsidRDefault="003C0DDC" w:rsidP="003C0DDC">
      <w:pPr>
        <w:pStyle w:val="paragraph"/>
      </w:pPr>
      <w:r w:rsidRPr="00B46758">
        <w:tab/>
      </w:r>
      <w:r w:rsidRPr="00B46758">
        <w:tab/>
        <w:t>as if that subsection required compliance with subsection</w:t>
      </w:r>
      <w:r w:rsidR="00683B1D" w:rsidRPr="00B46758">
        <w:t> </w:t>
      </w:r>
      <w:r w:rsidRPr="00B46758">
        <w:t>26WL(2) before the end of a period specified in the declaration.</w:t>
      </w:r>
    </w:p>
    <w:p w14:paraId="34E98B36" w14:textId="77777777" w:rsidR="003C0DDC" w:rsidRPr="00B46758" w:rsidRDefault="003C0DDC" w:rsidP="003C0DDC">
      <w:pPr>
        <w:pStyle w:val="subsection"/>
      </w:pPr>
      <w:r w:rsidRPr="00B46758">
        <w:lastRenderedPageBreak/>
        <w:tab/>
        <w:t>(2)</w:t>
      </w:r>
      <w:r w:rsidRPr="00B46758">
        <w:tab/>
        <w:t xml:space="preserve">The Commissioner’s power in </w:t>
      </w:r>
      <w:r w:rsidR="00683B1D" w:rsidRPr="00B46758">
        <w:t>paragraph (</w:t>
      </w:r>
      <w:r w:rsidRPr="00B46758">
        <w:t>1)(d) may only be used to extend the time for compliance with subsection</w:t>
      </w:r>
      <w:r w:rsidR="00683B1D" w:rsidRPr="00B46758">
        <w:t> </w:t>
      </w:r>
      <w:r w:rsidRPr="00B46758">
        <w:t>26WL(2) to the end of a period that the Commissioner is satisfied is reasonable in the circumstances.</w:t>
      </w:r>
    </w:p>
    <w:p w14:paraId="7E8E7121" w14:textId="77777777" w:rsidR="003C0DDC" w:rsidRPr="00B46758" w:rsidRDefault="003C0DDC" w:rsidP="003C0DDC">
      <w:pPr>
        <w:pStyle w:val="subsection"/>
      </w:pPr>
      <w:r w:rsidRPr="00B46758">
        <w:tab/>
        <w:t>(3)</w:t>
      </w:r>
      <w:r w:rsidRPr="00B46758">
        <w:tab/>
        <w:t xml:space="preserve">The Commissioner must not make a declaration under </w:t>
      </w:r>
      <w:r w:rsidR="00683B1D" w:rsidRPr="00B46758">
        <w:t>subsection (</w:t>
      </w:r>
      <w:r w:rsidRPr="00B46758">
        <w:t>1) unless the Commissioner is satisfied that it is reasonable in the circumstances to do so, having regard to the following:</w:t>
      </w:r>
    </w:p>
    <w:p w14:paraId="3996E903" w14:textId="77777777" w:rsidR="003C0DDC" w:rsidRPr="00B46758" w:rsidRDefault="003C0DDC" w:rsidP="003C0DDC">
      <w:pPr>
        <w:pStyle w:val="paragraph"/>
      </w:pPr>
      <w:r w:rsidRPr="00B46758">
        <w:tab/>
        <w:t>(a)</w:t>
      </w:r>
      <w:r w:rsidRPr="00B46758">
        <w:tab/>
        <w:t>the public interest;</w:t>
      </w:r>
    </w:p>
    <w:p w14:paraId="6D75F2D3" w14:textId="77777777" w:rsidR="003C0DDC" w:rsidRPr="00B46758" w:rsidRDefault="003C0DDC" w:rsidP="003C0DDC">
      <w:pPr>
        <w:pStyle w:val="paragraph"/>
      </w:pPr>
      <w:r w:rsidRPr="00B46758">
        <w:tab/>
        <w:t>(b)</w:t>
      </w:r>
      <w:r w:rsidRPr="00B46758">
        <w:tab/>
        <w:t>any relevant advice given to the Commissioner by:</w:t>
      </w:r>
    </w:p>
    <w:p w14:paraId="60F18794" w14:textId="77777777" w:rsidR="003C0DDC" w:rsidRPr="00B46758" w:rsidRDefault="003C0DDC" w:rsidP="003C0DDC">
      <w:pPr>
        <w:pStyle w:val="paragraphsub"/>
      </w:pPr>
      <w:r w:rsidRPr="00B46758">
        <w:tab/>
        <w:t>(i)</w:t>
      </w:r>
      <w:r w:rsidRPr="00B46758">
        <w:tab/>
        <w:t>an enforcement body; or</w:t>
      </w:r>
    </w:p>
    <w:p w14:paraId="2CEB2D95" w14:textId="77777777" w:rsidR="003C0DDC" w:rsidRPr="00B46758" w:rsidRDefault="003C0DDC" w:rsidP="003C0DDC">
      <w:pPr>
        <w:pStyle w:val="paragraphsub"/>
      </w:pPr>
      <w:r w:rsidRPr="00B46758">
        <w:tab/>
        <w:t>(ii)</w:t>
      </w:r>
      <w:r w:rsidRPr="00B46758">
        <w:tab/>
        <w:t>the Australian Signals Directorate;</w:t>
      </w:r>
    </w:p>
    <w:p w14:paraId="5540676C" w14:textId="77777777" w:rsidR="003C0DDC" w:rsidRPr="00B46758" w:rsidRDefault="003C0DDC" w:rsidP="003C0DDC">
      <w:pPr>
        <w:pStyle w:val="paragraph"/>
      </w:pPr>
      <w:r w:rsidRPr="00B46758">
        <w:tab/>
        <w:t>(c)</w:t>
      </w:r>
      <w:r w:rsidRPr="00B46758">
        <w:tab/>
        <w:t>such other matters (if any) as the Commissioner considers relevant.</w:t>
      </w:r>
    </w:p>
    <w:p w14:paraId="22CC8037" w14:textId="77777777" w:rsidR="003C0DDC" w:rsidRPr="00B46758" w:rsidRDefault="003C0DDC" w:rsidP="003C0DDC">
      <w:pPr>
        <w:pStyle w:val="subsection"/>
      </w:pPr>
      <w:r w:rsidRPr="00B46758">
        <w:tab/>
        <w:t>(4)</w:t>
      </w:r>
      <w:r w:rsidRPr="00B46758">
        <w:tab/>
      </w:r>
      <w:r w:rsidR="00683B1D" w:rsidRPr="00B46758">
        <w:t>Paragraph (</w:t>
      </w:r>
      <w:r w:rsidRPr="00B46758">
        <w:t>3)(b) does not limit the advice to which the Commissioner may have regard.</w:t>
      </w:r>
    </w:p>
    <w:p w14:paraId="1A5F79A0" w14:textId="77777777" w:rsidR="003C0DDC" w:rsidRPr="00B46758" w:rsidRDefault="003C0DDC" w:rsidP="003C0DDC">
      <w:pPr>
        <w:pStyle w:val="subsection"/>
      </w:pPr>
      <w:r w:rsidRPr="00B46758">
        <w:tab/>
        <w:t>(5)</w:t>
      </w:r>
      <w:r w:rsidRPr="00B46758">
        <w:tab/>
        <w:t xml:space="preserve">The Commissioner may give a notice of a declaration to an entity under </w:t>
      </w:r>
      <w:r w:rsidR="00683B1D" w:rsidRPr="00B46758">
        <w:t>subsection (</w:t>
      </w:r>
      <w:r w:rsidRPr="00B46758">
        <w:t>1):</w:t>
      </w:r>
    </w:p>
    <w:p w14:paraId="5BC9B914" w14:textId="77777777" w:rsidR="003C0DDC" w:rsidRPr="00B46758" w:rsidRDefault="003C0DDC" w:rsidP="003C0DDC">
      <w:pPr>
        <w:pStyle w:val="paragraph"/>
      </w:pPr>
      <w:r w:rsidRPr="00B46758">
        <w:tab/>
        <w:t>(a)</w:t>
      </w:r>
      <w:r w:rsidRPr="00B46758">
        <w:tab/>
        <w:t>on the Commissioner’s own initiative; or</w:t>
      </w:r>
    </w:p>
    <w:p w14:paraId="64CE18D1" w14:textId="77777777" w:rsidR="003C0DDC" w:rsidRPr="00B46758" w:rsidRDefault="003C0DDC" w:rsidP="003C0DDC">
      <w:pPr>
        <w:pStyle w:val="paragraph"/>
      </w:pPr>
      <w:r w:rsidRPr="00B46758">
        <w:tab/>
        <w:t>(b)</w:t>
      </w:r>
      <w:r w:rsidRPr="00B46758">
        <w:tab/>
        <w:t>on application made to the Commissioner by the entity.</w:t>
      </w:r>
    </w:p>
    <w:p w14:paraId="519B00FC" w14:textId="77777777" w:rsidR="003C0DDC" w:rsidRPr="00B46758" w:rsidRDefault="003C0DDC" w:rsidP="003C0DDC">
      <w:pPr>
        <w:pStyle w:val="SubsectionHead"/>
      </w:pPr>
      <w:r w:rsidRPr="00B46758">
        <w:t>Applications</w:t>
      </w:r>
    </w:p>
    <w:p w14:paraId="4281B570" w14:textId="77777777" w:rsidR="003C0DDC" w:rsidRPr="00B46758" w:rsidRDefault="003C0DDC" w:rsidP="003C0DDC">
      <w:pPr>
        <w:pStyle w:val="subsection"/>
      </w:pPr>
      <w:r w:rsidRPr="00B46758">
        <w:tab/>
        <w:t>(6)</w:t>
      </w:r>
      <w:r w:rsidRPr="00B46758">
        <w:tab/>
        <w:t xml:space="preserve">An application by an entity under </w:t>
      </w:r>
      <w:r w:rsidR="00683B1D" w:rsidRPr="00B46758">
        <w:t>paragraph (</w:t>
      </w:r>
      <w:r w:rsidRPr="00B46758">
        <w:t>5)(b) may be expressed to be:</w:t>
      </w:r>
    </w:p>
    <w:p w14:paraId="051A6721" w14:textId="77777777" w:rsidR="003C0DDC" w:rsidRPr="00B46758" w:rsidRDefault="003C0DDC" w:rsidP="003C0DDC">
      <w:pPr>
        <w:pStyle w:val="paragraph"/>
      </w:pPr>
      <w:r w:rsidRPr="00B46758">
        <w:tab/>
        <w:t>(a)</w:t>
      </w:r>
      <w:r w:rsidRPr="00B46758">
        <w:tab/>
        <w:t xml:space="preserve">an application for a </w:t>
      </w:r>
      <w:r w:rsidR="00683B1D" w:rsidRPr="00B46758">
        <w:t>paragraph (</w:t>
      </w:r>
      <w:r w:rsidRPr="00B46758">
        <w:t>1)(c) declaration; or</w:t>
      </w:r>
    </w:p>
    <w:p w14:paraId="60F2FD81" w14:textId="77777777" w:rsidR="003C0DDC" w:rsidRPr="00B46758" w:rsidRDefault="003C0DDC" w:rsidP="003C0DDC">
      <w:pPr>
        <w:pStyle w:val="paragraph"/>
      </w:pPr>
      <w:r w:rsidRPr="00B46758">
        <w:tab/>
        <w:t>(b)</w:t>
      </w:r>
      <w:r w:rsidRPr="00B46758">
        <w:tab/>
        <w:t xml:space="preserve">an application for a </w:t>
      </w:r>
      <w:r w:rsidR="00683B1D" w:rsidRPr="00B46758">
        <w:t>paragraph (</w:t>
      </w:r>
      <w:r w:rsidRPr="00B46758">
        <w:t>1)(d) declaration; or</w:t>
      </w:r>
    </w:p>
    <w:p w14:paraId="64F4379F" w14:textId="77777777" w:rsidR="003C0DDC" w:rsidRPr="00B46758" w:rsidRDefault="003C0DDC" w:rsidP="003C0DDC">
      <w:pPr>
        <w:pStyle w:val="paragraph"/>
      </w:pPr>
      <w:r w:rsidRPr="00B46758">
        <w:tab/>
        <w:t>(c)</w:t>
      </w:r>
      <w:r w:rsidRPr="00B46758">
        <w:tab/>
        <w:t>an application for:</w:t>
      </w:r>
    </w:p>
    <w:p w14:paraId="0806AEF9" w14:textId="77777777" w:rsidR="003C0DDC" w:rsidRPr="00B46758" w:rsidRDefault="003C0DDC" w:rsidP="003C0DDC">
      <w:pPr>
        <w:pStyle w:val="paragraphsub"/>
      </w:pPr>
      <w:r w:rsidRPr="00B46758">
        <w:tab/>
        <w:t>(i)</w:t>
      </w:r>
      <w:r w:rsidRPr="00B46758">
        <w:tab/>
        <w:t xml:space="preserve">a </w:t>
      </w:r>
      <w:r w:rsidR="00683B1D" w:rsidRPr="00B46758">
        <w:t>paragraph (</w:t>
      </w:r>
      <w:r w:rsidRPr="00B46758">
        <w:t>1)(c) declaration; or</w:t>
      </w:r>
    </w:p>
    <w:p w14:paraId="037342A1" w14:textId="77777777" w:rsidR="003C0DDC" w:rsidRPr="00B46758" w:rsidRDefault="003C0DDC" w:rsidP="003C0DDC">
      <w:pPr>
        <w:pStyle w:val="paragraphsub"/>
      </w:pPr>
      <w:r w:rsidRPr="00B46758">
        <w:tab/>
        <w:t>(ii)</w:t>
      </w:r>
      <w:r w:rsidRPr="00B46758">
        <w:tab/>
        <w:t xml:space="preserve">in the event that the Commissioner is not disposed to make such a declaration—a </w:t>
      </w:r>
      <w:r w:rsidR="00683B1D" w:rsidRPr="00B46758">
        <w:t>paragraph (</w:t>
      </w:r>
      <w:r w:rsidRPr="00B46758">
        <w:t>1)(d) declaration.</w:t>
      </w:r>
    </w:p>
    <w:p w14:paraId="77CFC87E" w14:textId="77777777" w:rsidR="003C0DDC" w:rsidRPr="00B46758" w:rsidRDefault="003C0DDC" w:rsidP="003C0DDC">
      <w:pPr>
        <w:pStyle w:val="subsection"/>
      </w:pPr>
      <w:r w:rsidRPr="00B46758">
        <w:tab/>
        <w:t>(7)</w:t>
      </w:r>
      <w:r w:rsidRPr="00B46758">
        <w:tab/>
        <w:t xml:space="preserve">If an entity applies to the Commissioner under </w:t>
      </w:r>
      <w:r w:rsidR="00683B1D" w:rsidRPr="00B46758">
        <w:t>paragraph (</w:t>
      </w:r>
      <w:r w:rsidRPr="00B46758">
        <w:t>5)(b):</w:t>
      </w:r>
    </w:p>
    <w:p w14:paraId="794B77D7" w14:textId="77777777" w:rsidR="003C0DDC" w:rsidRPr="00B46758" w:rsidRDefault="003C0DDC" w:rsidP="003C0DDC">
      <w:pPr>
        <w:pStyle w:val="paragraph"/>
      </w:pPr>
      <w:r w:rsidRPr="00B46758">
        <w:lastRenderedPageBreak/>
        <w:tab/>
        <w:t>(a)</w:t>
      </w:r>
      <w:r w:rsidRPr="00B46758">
        <w:tab/>
        <w:t>the Commissioner may refuse the application; and</w:t>
      </w:r>
    </w:p>
    <w:p w14:paraId="5F416CDD" w14:textId="77777777" w:rsidR="003C0DDC" w:rsidRPr="00B46758" w:rsidRDefault="003C0DDC" w:rsidP="003C0DDC">
      <w:pPr>
        <w:pStyle w:val="paragraph"/>
      </w:pPr>
      <w:r w:rsidRPr="00B46758">
        <w:tab/>
        <w:t>(b)</w:t>
      </w:r>
      <w:r w:rsidRPr="00B46758">
        <w:tab/>
        <w:t>if the Commissioner does so—the Commissioner must give written notice of the refusal to the entity.</w:t>
      </w:r>
    </w:p>
    <w:p w14:paraId="6BFA3A91" w14:textId="77777777" w:rsidR="003C0DDC" w:rsidRPr="00B46758" w:rsidRDefault="003C0DDC" w:rsidP="003C0DDC">
      <w:pPr>
        <w:pStyle w:val="subsection"/>
      </w:pPr>
      <w:r w:rsidRPr="00B46758">
        <w:tab/>
        <w:t>(8)</w:t>
      </w:r>
      <w:r w:rsidRPr="00B46758">
        <w:tab/>
        <w:t>If:</w:t>
      </w:r>
    </w:p>
    <w:p w14:paraId="79A5B62C" w14:textId="77777777" w:rsidR="003C0DDC" w:rsidRPr="00B46758" w:rsidRDefault="003C0DDC" w:rsidP="003C0DDC">
      <w:pPr>
        <w:pStyle w:val="paragraph"/>
      </w:pPr>
      <w:r w:rsidRPr="00B46758">
        <w:tab/>
        <w:t>(a)</w:t>
      </w:r>
      <w:r w:rsidRPr="00B46758">
        <w:tab/>
        <w:t xml:space="preserve">an application for a </w:t>
      </w:r>
      <w:r w:rsidR="00683B1D" w:rsidRPr="00B46758">
        <w:t>paragraph (</w:t>
      </w:r>
      <w:r w:rsidRPr="00B46758">
        <w:t>1)(d) declaration nominates a period to be specified in the declaration; and</w:t>
      </w:r>
    </w:p>
    <w:p w14:paraId="654AAC98" w14:textId="77777777" w:rsidR="003C0DDC" w:rsidRPr="00B46758" w:rsidRDefault="003C0DDC" w:rsidP="003C0DDC">
      <w:pPr>
        <w:pStyle w:val="paragraph"/>
      </w:pPr>
      <w:r w:rsidRPr="00B46758">
        <w:tab/>
        <w:t>(b)</w:t>
      </w:r>
      <w:r w:rsidRPr="00B46758">
        <w:tab/>
        <w:t>the Commissioner makes the declaration, but specifies a different period in the declaration;</w:t>
      </w:r>
    </w:p>
    <w:p w14:paraId="7CCC31BC" w14:textId="77777777" w:rsidR="003C0DDC" w:rsidRPr="00B46758" w:rsidRDefault="003C0DDC" w:rsidP="003C0DDC">
      <w:pPr>
        <w:pStyle w:val="subsection2"/>
      </w:pPr>
      <w:r w:rsidRPr="00B46758">
        <w:t>the Commissioner is taken not to have refused the application.</w:t>
      </w:r>
    </w:p>
    <w:p w14:paraId="409CF66D" w14:textId="77777777" w:rsidR="003C0DDC" w:rsidRPr="00B46758" w:rsidRDefault="003C0DDC" w:rsidP="003C0DDC">
      <w:pPr>
        <w:pStyle w:val="subsection"/>
      </w:pPr>
      <w:r w:rsidRPr="00B46758">
        <w:tab/>
        <w:t>(9)</w:t>
      </w:r>
      <w:r w:rsidRPr="00B46758">
        <w:tab/>
        <w:t xml:space="preserve">If an entity applies to the Commissioner under </w:t>
      </w:r>
      <w:r w:rsidR="00683B1D" w:rsidRPr="00B46758">
        <w:t>paragraph (</w:t>
      </w:r>
      <w:r w:rsidRPr="00B46758">
        <w:t>5)(b) for a declaration that, to any extent, relates to an eligible data breach of the entity, sections</w:t>
      </w:r>
      <w:r w:rsidR="00683B1D" w:rsidRPr="00B46758">
        <w:t> </w:t>
      </w:r>
      <w:r w:rsidRPr="00B46758">
        <w:t>26WK and 26WL do not apply in relation to:</w:t>
      </w:r>
    </w:p>
    <w:p w14:paraId="60A69A9F" w14:textId="77777777" w:rsidR="003C0DDC" w:rsidRPr="00B46758" w:rsidRDefault="003C0DDC" w:rsidP="003C0DDC">
      <w:pPr>
        <w:pStyle w:val="paragraph"/>
      </w:pPr>
      <w:r w:rsidRPr="00B46758">
        <w:tab/>
        <w:t>(a)</w:t>
      </w:r>
      <w:r w:rsidRPr="00B46758">
        <w:tab/>
        <w:t>the eligible data breach; or</w:t>
      </w:r>
    </w:p>
    <w:p w14:paraId="7286BC98" w14:textId="77777777" w:rsidR="003C0DDC" w:rsidRPr="00B46758" w:rsidRDefault="003C0DDC" w:rsidP="003C0DDC">
      <w:pPr>
        <w:pStyle w:val="paragraph"/>
      </w:pPr>
      <w:r w:rsidRPr="00B46758">
        <w:tab/>
        <w:t>(b)</w:t>
      </w:r>
      <w:r w:rsidRPr="00B46758">
        <w:tab/>
        <w:t>if the access, disclosure or loss that constituted the eligible data breach of the entity is an eligible data breach of one or more other entities—such an eligible data breach of those other entities;</w:t>
      </w:r>
    </w:p>
    <w:p w14:paraId="35FE1692" w14:textId="77777777" w:rsidR="003C0DDC" w:rsidRPr="00B46758" w:rsidRDefault="003C0DDC" w:rsidP="003C0DDC">
      <w:pPr>
        <w:pStyle w:val="subsection2"/>
      </w:pPr>
      <w:r w:rsidRPr="00B46758">
        <w:t>until the Commissioner makes a decision in response to the application for the declaration.</w:t>
      </w:r>
    </w:p>
    <w:p w14:paraId="6FB4A28C" w14:textId="77777777" w:rsidR="003C0DDC" w:rsidRPr="00B46758" w:rsidRDefault="003C0DDC" w:rsidP="003C0DDC">
      <w:pPr>
        <w:pStyle w:val="subsection"/>
      </w:pPr>
      <w:r w:rsidRPr="00B46758">
        <w:tab/>
        <w:t>(10)</w:t>
      </w:r>
      <w:r w:rsidRPr="00B46758">
        <w:tab/>
        <w:t xml:space="preserve">An entity is not entitled to make an application under </w:t>
      </w:r>
      <w:r w:rsidR="00683B1D" w:rsidRPr="00B46758">
        <w:t>paragraph (</w:t>
      </w:r>
      <w:r w:rsidRPr="00B46758">
        <w:t>5)(b) in relation to an eligible data breach of the entity if:</w:t>
      </w:r>
    </w:p>
    <w:p w14:paraId="7FCCC7F2" w14:textId="77777777" w:rsidR="003C0DDC" w:rsidRPr="00B46758" w:rsidRDefault="003C0DDC" w:rsidP="003C0DDC">
      <w:pPr>
        <w:pStyle w:val="paragraph"/>
      </w:pPr>
      <w:r w:rsidRPr="00B46758">
        <w:tab/>
        <w:t>(a)</w:t>
      </w:r>
      <w:r w:rsidRPr="00B46758">
        <w:tab/>
        <w:t>the access, disclosure or loss that constituted the eligible data breach of the entity is an eligible data breach of one or more other entities; and</w:t>
      </w:r>
    </w:p>
    <w:p w14:paraId="6E1F8F1D" w14:textId="77777777" w:rsidR="003C0DDC" w:rsidRPr="00B46758" w:rsidRDefault="003C0DDC" w:rsidP="003C0DDC">
      <w:pPr>
        <w:pStyle w:val="paragraph"/>
      </w:pPr>
      <w:r w:rsidRPr="00B46758">
        <w:tab/>
        <w:t>(b)</w:t>
      </w:r>
      <w:r w:rsidRPr="00B46758">
        <w:tab/>
        <w:t xml:space="preserve">one of those other entities has already made an application under </w:t>
      </w:r>
      <w:r w:rsidR="00683B1D" w:rsidRPr="00B46758">
        <w:t>paragraph (</w:t>
      </w:r>
      <w:r w:rsidRPr="00B46758">
        <w:t>5)(b) in relation to the eligible data breach of the other entity.</w:t>
      </w:r>
    </w:p>
    <w:p w14:paraId="4BC243A5" w14:textId="77777777" w:rsidR="003C0DDC" w:rsidRPr="00B46758" w:rsidRDefault="003C0DDC" w:rsidP="003C0DDC">
      <w:pPr>
        <w:pStyle w:val="SubsectionHead"/>
      </w:pPr>
      <w:r w:rsidRPr="00B46758">
        <w:t>Extension of specified period</w:t>
      </w:r>
    </w:p>
    <w:p w14:paraId="76A9F15F" w14:textId="77777777" w:rsidR="003C0DDC" w:rsidRPr="00B46758" w:rsidRDefault="003C0DDC" w:rsidP="003C0DDC">
      <w:pPr>
        <w:pStyle w:val="subsection"/>
      </w:pPr>
      <w:r w:rsidRPr="00B46758">
        <w:tab/>
        <w:t>(11)</w:t>
      </w:r>
      <w:r w:rsidRPr="00B46758">
        <w:tab/>
        <w:t xml:space="preserve">If notice of a </w:t>
      </w:r>
      <w:r w:rsidR="00683B1D" w:rsidRPr="00B46758">
        <w:t>paragraph (</w:t>
      </w:r>
      <w:r w:rsidRPr="00B46758">
        <w:t>1)(d) declaration has been given to an entity, the Commissioner may, by written notice given to the entity, extend the period specified in the declaration.</w:t>
      </w:r>
    </w:p>
    <w:p w14:paraId="709DC0F2" w14:textId="77777777" w:rsidR="003C0DDC" w:rsidRPr="00B46758" w:rsidRDefault="003C0DDC" w:rsidP="003C0DDC">
      <w:pPr>
        <w:pStyle w:val="ActHead4"/>
      </w:pPr>
      <w:bookmarkStart w:id="219" w:name="_Toc183607415"/>
      <w:r w:rsidRPr="00B46758">
        <w:rPr>
          <w:rStyle w:val="CharSubdNo"/>
        </w:rPr>
        <w:lastRenderedPageBreak/>
        <w:t>Subdivision C</w:t>
      </w:r>
      <w:r w:rsidRPr="00B46758">
        <w:t>—</w:t>
      </w:r>
      <w:r w:rsidRPr="00B46758">
        <w:rPr>
          <w:rStyle w:val="CharSubdText"/>
        </w:rPr>
        <w:t>Commissioner may direct entity to notify eligible data breach</w:t>
      </w:r>
      <w:bookmarkEnd w:id="219"/>
    </w:p>
    <w:p w14:paraId="6EFFF26E" w14:textId="77777777" w:rsidR="003C0DDC" w:rsidRPr="00B46758" w:rsidRDefault="003C0DDC" w:rsidP="003C0DDC">
      <w:pPr>
        <w:pStyle w:val="ActHead5"/>
      </w:pPr>
      <w:bookmarkStart w:id="220" w:name="_Toc183607416"/>
      <w:r w:rsidRPr="00B46758">
        <w:rPr>
          <w:rStyle w:val="CharSectno"/>
        </w:rPr>
        <w:t>26WR</w:t>
      </w:r>
      <w:r w:rsidRPr="00B46758">
        <w:t xml:space="preserve">  Commissioner may direct entity to notify eligible data breach</w:t>
      </w:r>
      <w:bookmarkEnd w:id="220"/>
    </w:p>
    <w:p w14:paraId="6C04632A" w14:textId="77777777" w:rsidR="003C0DDC" w:rsidRPr="00B46758" w:rsidRDefault="003C0DDC" w:rsidP="003C0DDC">
      <w:pPr>
        <w:pStyle w:val="subsection"/>
      </w:pPr>
      <w:r w:rsidRPr="00B46758">
        <w:tab/>
        <w:t>(1)</w:t>
      </w:r>
      <w:r w:rsidRPr="00B46758">
        <w:tab/>
        <w:t>If the Commissioner is aware that there are reasonable grounds to believe that there has been an eligible data breach of an entity, the Commissioner may, by written notice given to the entity, direct the entity to:</w:t>
      </w:r>
    </w:p>
    <w:p w14:paraId="7F5D302D" w14:textId="77777777" w:rsidR="003C0DDC" w:rsidRPr="00B46758" w:rsidRDefault="003C0DDC" w:rsidP="003C0DDC">
      <w:pPr>
        <w:pStyle w:val="paragraph"/>
      </w:pPr>
      <w:r w:rsidRPr="00B46758">
        <w:tab/>
        <w:t>(a)</w:t>
      </w:r>
      <w:r w:rsidRPr="00B46758">
        <w:tab/>
        <w:t xml:space="preserve">prepare a statement that complies with </w:t>
      </w:r>
      <w:r w:rsidR="00683B1D" w:rsidRPr="00B46758">
        <w:t>subsection (</w:t>
      </w:r>
      <w:r w:rsidRPr="00B46758">
        <w:t>4); and</w:t>
      </w:r>
    </w:p>
    <w:p w14:paraId="350E1A2C" w14:textId="77777777" w:rsidR="003C0DDC" w:rsidRPr="00B46758" w:rsidRDefault="003C0DDC" w:rsidP="003C0DDC">
      <w:pPr>
        <w:pStyle w:val="paragraph"/>
      </w:pPr>
      <w:r w:rsidRPr="00B46758">
        <w:tab/>
        <w:t>(b)</w:t>
      </w:r>
      <w:r w:rsidRPr="00B46758">
        <w:tab/>
        <w:t>give a copy of the statement to the Commissioner.</w:t>
      </w:r>
    </w:p>
    <w:p w14:paraId="790ECC25" w14:textId="77777777" w:rsidR="003C0DDC" w:rsidRPr="00B46758" w:rsidRDefault="003C0DDC" w:rsidP="003C0DDC">
      <w:pPr>
        <w:pStyle w:val="subsection"/>
      </w:pPr>
      <w:r w:rsidRPr="00B46758">
        <w:tab/>
        <w:t>(2)</w:t>
      </w:r>
      <w:r w:rsidRPr="00B46758">
        <w:tab/>
        <w:t>The direction must also require the entity to:</w:t>
      </w:r>
    </w:p>
    <w:p w14:paraId="47BA9031" w14:textId="77777777" w:rsidR="003C0DDC" w:rsidRPr="00B46758" w:rsidRDefault="003C0DDC" w:rsidP="003C0DDC">
      <w:pPr>
        <w:pStyle w:val="paragraph"/>
      </w:pPr>
      <w:r w:rsidRPr="00B46758">
        <w:tab/>
        <w:t>(a)</w:t>
      </w:r>
      <w:r w:rsidRPr="00B46758">
        <w:tab/>
        <w:t>if it is practicable for the entity to notify the contents of the statement to each of the individuals to whom the relevant information relates—take such steps as are reasonable in the circumstances to notify the contents of the statement to each of the individuals to whom the relevant information relates; or</w:t>
      </w:r>
    </w:p>
    <w:p w14:paraId="5B3A7F3E" w14:textId="77777777" w:rsidR="003C0DDC" w:rsidRPr="00B46758" w:rsidRDefault="003C0DDC" w:rsidP="003C0DDC">
      <w:pPr>
        <w:pStyle w:val="paragraph"/>
      </w:pPr>
      <w:r w:rsidRPr="00B46758">
        <w:tab/>
        <w:t>(b)</w:t>
      </w:r>
      <w:r w:rsidRPr="00B46758">
        <w:tab/>
        <w:t>if it is practicable for the entity to notify the contents of the statement to each of the individuals who are at risk from the eligible data breach—take such steps as are reasonable in the circumstances to notify the contents of the statement to each of the individuals who are at risk from the eligible data breach; or</w:t>
      </w:r>
    </w:p>
    <w:p w14:paraId="6E304663" w14:textId="77777777" w:rsidR="003C0DDC" w:rsidRPr="00B46758" w:rsidRDefault="003C0DDC" w:rsidP="003C0DDC">
      <w:pPr>
        <w:pStyle w:val="paragraph"/>
      </w:pPr>
      <w:r w:rsidRPr="00B46758">
        <w:tab/>
        <w:t>(c)</w:t>
      </w:r>
      <w:r w:rsidRPr="00B46758">
        <w:tab/>
        <w:t xml:space="preserve">if neither </w:t>
      </w:r>
      <w:r w:rsidR="00683B1D" w:rsidRPr="00B46758">
        <w:t>paragraph (</w:t>
      </w:r>
      <w:r w:rsidRPr="00B46758">
        <w:t>a) nor (b) applies:</w:t>
      </w:r>
    </w:p>
    <w:p w14:paraId="4D092E23" w14:textId="77777777" w:rsidR="003C0DDC" w:rsidRPr="00B46758" w:rsidRDefault="003C0DDC" w:rsidP="003C0DDC">
      <w:pPr>
        <w:pStyle w:val="paragraphsub"/>
      </w:pPr>
      <w:r w:rsidRPr="00B46758">
        <w:tab/>
        <w:t>(i)</w:t>
      </w:r>
      <w:r w:rsidRPr="00B46758">
        <w:tab/>
        <w:t>publish a copy of the statement on the entity’s website (if any); and</w:t>
      </w:r>
    </w:p>
    <w:p w14:paraId="743BDD63" w14:textId="77777777" w:rsidR="003C0DDC" w:rsidRPr="00B46758" w:rsidRDefault="003C0DDC" w:rsidP="003C0DDC">
      <w:pPr>
        <w:pStyle w:val="paragraphsub"/>
      </w:pPr>
      <w:r w:rsidRPr="00B46758">
        <w:tab/>
        <w:t>(ii)</w:t>
      </w:r>
      <w:r w:rsidRPr="00B46758">
        <w:tab/>
        <w:t>take reasonable steps to publicise the contents of the statement.</w:t>
      </w:r>
    </w:p>
    <w:p w14:paraId="37A915A7" w14:textId="77777777" w:rsidR="003C0DDC" w:rsidRPr="00B46758" w:rsidRDefault="003C0DDC" w:rsidP="003C0DDC">
      <w:pPr>
        <w:pStyle w:val="notetext"/>
      </w:pPr>
      <w:r w:rsidRPr="00B46758">
        <w:t>Note:</w:t>
      </w:r>
      <w:r w:rsidRPr="00B46758">
        <w:tab/>
        <w:t>See also subsections</w:t>
      </w:r>
      <w:r w:rsidR="00683B1D" w:rsidRPr="00B46758">
        <w:t> </w:t>
      </w:r>
      <w:r w:rsidRPr="00B46758">
        <w:t>26WF(2) and (5), which deal with remedial action.</w:t>
      </w:r>
    </w:p>
    <w:p w14:paraId="6CB076B7" w14:textId="77777777" w:rsidR="003C0DDC" w:rsidRPr="00B46758" w:rsidRDefault="003C0DDC" w:rsidP="003C0DDC">
      <w:pPr>
        <w:pStyle w:val="subsection"/>
      </w:pPr>
      <w:r w:rsidRPr="00B46758">
        <w:tab/>
        <w:t>(3)</w:t>
      </w:r>
      <w:r w:rsidRPr="00B46758">
        <w:tab/>
        <w:t xml:space="preserve">Before giving a direction to an entity under </w:t>
      </w:r>
      <w:r w:rsidR="00683B1D" w:rsidRPr="00B46758">
        <w:t>subsection (</w:t>
      </w:r>
      <w:r w:rsidRPr="00B46758">
        <w:t>1), the Commissioner must invite the entity to make a submission to the Commissioner in relation to the direction within the period specified in the invitation.</w:t>
      </w:r>
    </w:p>
    <w:p w14:paraId="48C73C85" w14:textId="77777777" w:rsidR="003C0DDC" w:rsidRPr="00B46758" w:rsidRDefault="003C0DDC" w:rsidP="003C0DDC">
      <w:pPr>
        <w:pStyle w:val="subsection"/>
      </w:pPr>
      <w:r w:rsidRPr="00B46758">
        <w:lastRenderedPageBreak/>
        <w:tab/>
        <w:t>(4)</w:t>
      </w:r>
      <w:r w:rsidRPr="00B46758">
        <w:tab/>
        <w:t xml:space="preserve">The statement referred to in </w:t>
      </w:r>
      <w:r w:rsidR="00683B1D" w:rsidRPr="00B46758">
        <w:t>paragraph (</w:t>
      </w:r>
      <w:r w:rsidRPr="00B46758">
        <w:t>1)(a) must set out:</w:t>
      </w:r>
    </w:p>
    <w:p w14:paraId="1E69A5D7" w14:textId="77777777" w:rsidR="003C0DDC" w:rsidRPr="00B46758" w:rsidRDefault="003C0DDC" w:rsidP="003C0DDC">
      <w:pPr>
        <w:pStyle w:val="paragraph"/>
      </w:pPr>
      <w:r w:rsidRPr="00B46758">
        <w:tab/>
        <w:t>(a)</w:t>
      </w:r>
      <w:r w:rsidRPr="00B46758">
        <w:tab/>
        <w:t>the identity and contact details of the entity; and</w:t>
      </w:r>
    </w:p>
    <w:p w14:paraId="560BF5AE" w14:textId="77777777" w:rsidR="003C0DDC" w:rsidRPr="00B46758" w:rsidRDefault="003C0DDC" w:rsidP="003C0DDC">
      <w:pPr>
        <w:pStyle w:val="paragraph"/>
      </w:pPr>
      <w:r w:rsidRPr="00B46758">
        <w:tab/>
        <w:t>(b)</w:t>
      </w:r>
      <w:r w:rsidRPr="00B46758">
        <w:tab/>
        <w:t>a description of the eligible data breach that the Commissioner has reasonable grounds to believe has happened; and</w:t>
      </w:r>
    </w:p>
    <w:p w14:paraId="23DD067B" w14:textId="77777777" w:rsidR="003C0DDC" w:rsidRPr="00B46758" w:rsidRDefault="003C0DDC" w:rsidP="003C0DDC">
      <w:pPr>
        <w:pStyle w:val="paragraph"/>
      </w:pPr>
      <w:r w:rsidRPr="00B46758">
        <w:tab/>
        <w:t>(c)</w:t>
      </w:r>
      <w:r w:rsidRPr="00B46758">
        <w:tab/>
        <w:t>the</w:t>
      </w:r>
      <w:r w:rsidR="00574712" w:rsidRPr="00B46758">
        <w:t xml:space="preserve"> particular</w:t>
      </w:r>
      <w:r w:rsidRPr="00B46758">
        <w:t xml:space="preserve"> kind or kinds of information concerned; and</w:t>
      </w:r>
    </w:p>
    <w:p w14:paraId="714E503B" w14:textId="77777777" w:rsidR="003C0DDC" w:rsidRPr="00B46758" w:rsidRDefault="003C0DDC" w:rsidP="003C0DDC">
      <w:pPr>
        <w:pStyle w:val="paragraph"/>
      </w:pPr>
      <w:r w:rsidRPr="00B46758">
        <w:tab/>
        <w:t>(d)</w:t>
      </w:r>
      <w:r w:rsidRPr="00B46758">
        <w:tab/>
        <w:t>recommendations about the steps that individuals should take in response to the eligible data breach that the Commissioner has reasonable grounds to believe has happened.</w:t>
      </w:r>
    </w:p>
    <w:p w14:paraId="6468E66F" w14:textId="77777777" w:rsidR="003C0DDC" w:rsidRPr="00B46758" w:rsidRDefault="003C0DDC" w:rsidP="003C0DDC">
      <w:pPr>
        <w:pStyle w:val="subsection"/>
      </w:pPr>
      <w:r w:rsidRPr="00B46758">
        <w:tab/>
        <w:t>(5)</w:t>
      </w:r>
      <w:r w:rsidRPr="00B46758">
        <w:tab/>
        <w:t xml:space="preserve">A direction under </w:t>
      </w:r>
      <w:r w:rsidR="00683B1D" w:rsidRPr="00B46758">
        <w:t>subsection (</w:t>
      </w:r>
      <w:r w:rsidRPr="00B46758">
        <w:t xml:space="preserve">1) may also require the statement referred to in </w:t>
      </w:r>
      <w:r w:rsidR="00683B1D" w:rsidRPr="00B46758">
        <w:t>paragraph (</w:t>
      </w:r>
      <w:r w:rsidRPr="00B46758">
        <w:t>1)(a) to set out specified information that relates to the eligible data breach that the Commissioner has reasonable grounds to believe has happened.</w:t>
      </w:r>
    </w:p>
    <w:p w14:paraId="275D2C08" w14:textId="77777777" w:rsidR="003C0DDC" w:rsidRPr="00B46758" w:rsidRDefault="003C0DDC" w:rsidP="003C0DDC">
      <w:pPr>
        <w:pStyle w:val="subsection"/>
      </w:pPr>
      <w:r w:rsidRPr="00B46758">
        <w:tab/>
        <w:t>(6)</w:t>
      </w:r>
      <w:r w:rsidRPr="00B46758">
        <w:tab/>
        <w:t xml:space="preserve">In deciding whether to give a direction to an entity under </w:t>
      </w:r>
      <w:r w:rsidR="00683B1D" w:rsidRPr="00B46758">
        <w:t>subsection (</w:t>
      </w:r>
      <w:r w:rsidRPr="00B46758">
        <w:t>1), the Commissioner must have regard to the following:</w:t>
      </w:r>
    </w:p>
    <w:p w14:paraId="3C6F047A" w14:textId="77777777" w:rsidR="003C0DDC" w:rsidRPr="00B46758" w:rsidRDefault="003C0DDC" w:rsidP="003C0DDC">
      <w:pPr>
        <w:pStyle w:val="paragraph"/>
      </w:pPr>
      <w:r w:rsidRPr="00B46758">
        <w:tab/>
        <w:t>(a)</w:t>
      </w:r>
      <w:r w:rsidRPr="00B46758">
        <w:tab/>
        <w:t>any relevant advice given to the Commissioner by:</w:t>
      </w:r>
    </w:p>
    <w:p w14:paraId="0A0B806F" w14:textId="77777777" w:rsidR="003C0DDC" w:rsidRPr="00B46758" w:rsidRDefault="003C0DDC" w:rsidP="003C0DDC">
      <w:pPr>
        <w:pStyle w:val="paragraphsub"/>
      </w:pPr>
      <w:r w:rsidRPr="00B46758">
        <w:tab/>
        <w:t>(i)</w:t>
      </w:r>
      <w:r w:rsidRPr="00B46758">
        <w:tab/>
        <w:t>an enforcement body; or</w:t>
      </w:r>
    </w:p>
    <w:p w14:paraId="764ADA11" w14:textId="77777777" w:rsidR="003C0DDC" w:rsidRPr="00B46758" w:rsidRDefault="003C0DDC" w:rsidP="003C0DDC">
      <w:pPr>
        <w:pStyle w:val="paragraphsub"/>
      </w:pPr>
      <w:r w:rsidRPr="00B46758">
        <w:tab/>
        <w:t>(ii)</w:t>
      </w:r>
      <w:r w:rsidRPr="00B46758">
        <w:tab/>
        <w:t>the Australian Signals Directorate;</w:t>
      </w:r>
    </w:p>
    <w:p w14:paraId="309CC3C6" w14:textId="77777777" w:rsidR="003C0DDC" w:rsidRPr="00B46758" w:rsidRDefault="003C0DDC" w:rsidP="003C0DDC">
      <w:pPr>
        <w:pStyle w:val="paragraph"/>
      </w:pPr>
      <w:r w:rsidRPr="00B46758">
        <w:tab/>
        <w:t>(b)</w:t>
      </w:r>
      <w:r w:rsidRPr="00B46758">
        <w:tab/>
        <w:t>any relevant submission that was made by the entity:</w:t>
      </w:r>
    </w:p>
    <w:p w14:paraId="090F57AD" w14:textId="77777777" w:rsidR="003C0DDC" w:rsidRPr="00B46758" w:rsidRDefault="003C0DDC" w:rsidP="003C0DDC">
      <w:pPr>
        <w:pStyle w:val="paragraphsub"/>
      </w:pPr>
      <w:r w:rsidRPr="00B46758">
        <w:tab/>
        <w:t>(i)</w:t>
      </w:r>
      <w:r w:rsidRPr="00B46758">
        <w:tab/>
        <w:t xml:space="preserve">in response to an invitation under </w:t>
      </w:r>
      <w:r w:rsidR="00683B1D" w:rsidRPr="00B46758">
        <w:t>subsection (</w:t>
      </w:r>
      <w:r w:rsidRPr="00B46758">
        <w:t>3); and</w:t>
      </w:r>
    </w:p>
    <w:p w14:paraId="2CA34C09" w14:textId="77777777" w:rsidR="003C0DDC" w:rsidRPr="00B46758" w:rsidRDefault="003C0DDC" w:rsidP="003C0DDC">
      <w:pPr>
        <w:pStyle w:val="paragraphsub"/>
      </w:pPr>
      <w:r w:rsidRPr="00B46758">
        <w:tab/>
        <w:t>(ii)</w:t>
      </w:r>
      <w:r w:rsidRPr="00B46758">
        <w:tab/>
        <w:t>within the period specified in the invitation;</w:t>
      </w:r>
    </w:p>
    <w:p w14:paraId="0FA8B3FD" w14:textId="77777777" w:rsidR="003C0DDC" w:rsidRPr="00B46758" w:rsidRDefault="003C0DDC" w:rsidP="003C0DDC">
      <w:pPr>
        <w:pStyle w:val="paragraph"/>
      </w:pPr>
      <w:r w:rsidRPr="00B46758">
        <w:tab/>
        <w:t>(c)</w:t>
      </w:r>
      <w:r w:rsidRPr="00B46758">
        <w:tab/>
        <w:t>such other matters (if any) as the Commissioner considers relevant.</w:t>
      </w:r>
    </w:p>
    <w:p w14:paraId="560DA5A9" w14:textId="77777777" w:rsidR="003C0DDC" w:rsidRPr="00B46758" w:rsidRDefault="003C0DDC" w:rsidP="003C0DDC">
      <w:pPr>
        <w:pStyle w:val="subsection"/>
      </w:pPr>
      <w:r w:rsidRPr="00B46758">
        <w:tab/>
        <w:t>(7)</w:t>
      </w:r>
      <w:r w:rsidRPr="00B46758">
        <w:tab/>
      </w:r>
      <w:r w:rsidR="00683B1D" w:rsidRPr="00B46758">
        <w:t>Paragraph (</w:t>
      </w:r>
      <w:r w:rsidRPr="00B46758">
        <w:t>6)(a) does not limit the advice to which the Commissioner may have regard.</w:t>
      </w:r>
    </w:p>
    <w:p w14:paraId="64991970" w14:textId="77777777" w:rsidR="003C0DDC" w:rsidRPr="00B46758" w:rsidRDefault="003C0DDC" w:rsidP="003C0DDC">
      <w:pPr>
        <w:pStyle w:val="subsection"/>
      </w:pPr>
      <w:r w:rsidRPr="00B46758">
        <w:tab/>
        <w:t>(8)</w:t>
      </w:r>
      <w:r w:rsidRPr="00B46758">
        <w:tab/>
        <w:t xml:space="preserve">If the Commissioner is aware that there are reasonable grounds to believe that the access, disclosure or loss that constituted the eligible data breach of the entity is an eligible data breach of one or more other entities, a direction under </w:t>
      </w:r>
      <w:r w:rsidR="00683B1D" w:rsidRPr="00B46758">
        <w:t>subsection (</w:t>
      </w:r>
      <w:r w:rsidRPr="00B46758">
        <w:t xml:space="preserve">1) may also require the statement referred to in </w:t>
      </w:r>
      <w:r w:rsidR="00683B1D" w:rsidRPr="00B46758">
        <w:t>paragraph (</w:t>
      </w:r>
      <w:r w:rsidRPr="00B46758">
        <w:t>1)(a) to set out the identity and contact details of those other entities.</w:t>
      </w:r>
    </w:p>
    <w:p w14:paraId="6071BDBE" w14:textId="77777777" w:rsidR="003C0DDC" w:rsidRPr="00B46758" w:rsidRDefault="003C0DDC" w:rsidP="003C0DDC">
      <w:pPr>
        <w:pStyle w:val="SubsectionHead"/>
      </w:pPr>
      <w:r w:rsidRPr="00B46758">
        <w:lastRenderedPageBreak/>
        <w:t>Method of providing a statement to an individual</w:t>
      </w:r>
    </w:p>
    <w:p w14:paraId="06891CFC" w14:textId="77777777" w:rsidR="003C0DDC" w:rsidRPr="00B46758" w:rsidRDefault="003C0DDC" w:rsidP="003C0DDC">
      <w:pPr>
        <w:pStyle w:val="subsection"/>
      </w:pPr>
      <w:r w:rsidRPr="00B46758">
        <w:tab/>
        <w:t>(9)</w:t>
      </w:r>
      <w:r w:rsidRPr="00B46758">
        <w:tab/>
        <w:t xml:space="preserve">If an entity normally communicates with a particular individual using a particular method, the notification to the individual mentioned in </w:t>
      </w:r>
      <w:r w:rsidR="00683B1D" w:rsidRPr="00B46758">
        <w:t>paragraph (</w:t>
      </w:r>
      <w:r w:rsidRPr="00B46758">
        <w:t xml:space="preserve">2)(a) or (b) may use that method. This subsection does not limit </w:t>
      </w:r>
      <w:r w:rsidR="00683B1D" w:rsidRPr="00B46758">
        <w:t>paragraph (</w:t>
      </w:r>
      <w:r w:rsidRPr="00B46758">
        <w:t>2)(a) or (b).</w:t>
      </w:r>
    </w:p>
    <w:p w14:paraId="5529A5CB" w14:textId="77777777" w:rsidR="003C0DDC" w:rsidRPr="00B46758" w:rsidRDefault="003C0DDC" w:rsidP="003C0DDC">
      <w:pPr>
        <w:pStyle w:val="SubsectionHead"/>
      </w:pPr>
      <w:r w:rsidRPr="00B46758">
        <w:t>Compliance with direction</w:t>
      </w:r>
    </w:p>
    <w:p w14:paraId="39CA4A11" w14:textId="77777777" w:rsidR="003C0DDC" w:rsidRPr="00B46758" w:rsidRDefault="003C0DDC" w:rsidP="003C0DDC">
      <w:pPr>
        <w:pStyle w:val="subsection"/>
      </w:pPr>
      <w:r w:rsidRPr="00B46758">
        <w:tab/>
        <w:t>(10)</w:t>
      </w:r>
      <w:r w:rsidRPr="00B46758">
        <w:tab/>
        <w:t xml:space="preserve">An entity must comply with a direction under </w:t>
      </w:r>
      <w:r w:rsidR="00683B1D" w:rsidRPr="00B46758">
        <w:t>subsection (</w:t>
      </w:r>
      <w:r w:rsidRPr="00B46758">
        <w:t>1) as soon as practicable after the direction is given.</w:t>
      </w:r>
    </w:p>
    <w:p w14:paraId="2088488B" w14:textId="77777777" w:rsidR="003C0DDC" w:rsidRPr="00B46758" w:rsidRDefault="003C0DDC" w:rsidP="003C0DDC">
      <w:pPr>
        <w:pStyle w:val="ActHead5"/>
      </w:pPr>
      <w:bookmarkStart w:id="221" w:name="_Toc183607417"/>
      <w:r w:rsidRPr="00B46758">
        <w:rPr>
          <w:rStyle w:val="CharSectno"/>
        </w:rPr>
        <w:t>26WS</w:t>
      </w:r>
      <w:r w:rsidRPr="00B46758">
        <w:t xml:space="preserve">  Exception—enforcement related activities</w:t>
      </w:r>
      <w:bookmarkEnd w:id="221"/>
    </w:p>
    <w:p w14:paraId="2753B239" w14:textId="77777777" w:rsidR="003C0DDC" w:rsidRPr="00B46758" w:rsidRDefault="003C0DDC" w:rsidP="003C0DDC">
      <w:pPr>
        <w:pStyle w:val="subsection"/>
      </w:pPr>
      <w:r w:rsidRPr="00B46758">
        <w:tab/>
      </w:r>
      <w:r w:rsidRPr="00B46758">
        <w:tab/>
        <w:t>An entity is not required to comply with a direction under subsection</w:t>
      </w:r>
      <w:r w:rsidR="00683B1D" w:rsidRPr="00B46758">
        <w:t> </w:t>
      </w:r>
      <w:r w:rsidRPr="00B46758">
        <w:t>26WR(1) if:</w:t>
      </w:r>
    </w:p>
    <w:p w14:paraId="50E8F140" w14:textId="77777777" w:rsidR="003C0DDC" w:rsidRPr="00B46758" w:rsidRDefault="003C0DDC" w:rsidP="003C0DDC">
      <w:pPr>
        <w:pStyle w:val="paragraph"/>
      </w:pPr>
      <w:r w:rsidRPr="00B46758">
        <w:tab/>
        <w:t>(a)</w:t>
      </w:r>
      <w:r w:rsidRPr="00B46758">
        <w:tab/>
        <w:t>the entity is an enforcement body; and</w:t>
      </w:r>
    </w:p>
    <w:p w14:paraId="137BF51A" w14:textId="77777777" w:rsidR="003C0DDC" w:rsidRPr="00B46758" w:rsidRDefault="003C0DDC" w:rsidP="003C0DDC">
      <w:pPr>
        <w:pStyle w:val="paragraph"/>
      </w:pPr>
      <w:r w:rsidRPr="00B46758">
        <w:tab/>
        <w:t>(b)</w:t>
      </w:r>
      <w:r w:rsidRPr="00B46758">
        <w:tab/>
        <w:t>the chief executive officer of the enforcement body believes on reasonable grounds that compliance with the direction would be likely to prejudice one or more enforcement related activities conducted by, or on behalf of, the enforcement body.</w:t>
      </w:r>
    </w:p>
    <w:p w14:paraId="1576998D" w14:textId="77777777" w:rsidR="003C0DDC" w:rsidRPr="00B46758" w:rsidRDefault="003C0DDC" w:rsidP="003C0DDC">
      <w:pPr>
        <w:pStyle w:val="ActHead5"/>
      </w:pPr>
      <w:bookmarkStart w:id="222" w:name="_Toc183607418"/>
      <w:r w:rsidRPr="00B46758">
        <w:rPr>
          <w:rStyle w:val="CharSectno"/>
        </w:rPr>
        <w:t>26WT</w:t>
      </w:r>
      <w:r w:rsidRPr="00B46758">
        <w:t xml:space="preserve">  Exception—inconsistency with secrecy provisions</w:t>
      </w:r>
      <w:bookmarkEnd w:id="222"/>
    </w:p>
    <w:p w14:paraId="01ED650F" w14:textId="77777777" w:rsidR="003C0DDC" w:rsidRPr="00B46758" w:rsidRDefault="003C0DDC" w:rsidP="003C0DDC">
      <w:pPr>
        <w:pStyle w:val="SubsectionHead"/>
      </w:pPr>
      <w:r w:rsidRPr="00B46758">
        <w:t>Secrecy provisions</w:t>
      </w:r>
    </w:p>
    <w:p w14:paraId="0B4A91B9" w14:textId="77777777" w:rsidR="003C0DDC" w:rsidRPr="00B46758" w:rsidRDefault="003C0DDC" w:rsidP="003C0DDC">
      <w:pPr>
        <w:pStyle w:val="subsection"/>
      </w:pPr>
      <w:r w:rsidRPr="00B46758">
        <w:tab/>
        <w:t>(1)</w:t>
      </w:r>
      <w:r w:rsidRPr="00B46758">
        <w:tab/>
        <w:t xml:space="preserve">For the purposes of this section, </w:t>
      </w:r>
      <w:r w:rsidRPr="00B46758">
        <w:rPr>
          <w:b/>
          <w:i/>
        </w:rPr>
        <w:t>secrecy provision</w:t>
      </w:r>
      <w:r w:rsidRPr="00B46758">
        <w:t xml:space="preserve"> means a provision that:</w:t>
      </w:r>
    </w:p>
    <w:p w14:paraId="46C50C33" w14:textId="77777777" w:rsidR="003C0DDC" w:rsidRPr="00B46758" w:rsidRDefault="003C0DDC" w:rsidP="003C0DDC">
      <w:pPr>
        <w:pStyle w:val="paragraph"/>
      </w:pPr>
      <w:r w:rsidRPr="00B46758">
        <w:tab/>
        <w:t>(a)</w:t>
      </w:r>
      <w:r w:rsidRPr="00B46758">
        <w:tab/>
        <w:t>is a provision of a law of the Commonwealth (other than this Act); and</w:t>
      </w:r>
    </w:p>
    <w:p w14:paraId="1071CE86" w14:textId="77777777" w:rsidR="003C0DDC" w:rsidRPr="00B46758" w:rsidRDefault="003C0DDC" w:rsidP="003C0DDC">
      <w:pPr>
        <w:pStyle w:val="paragraph"/>
      </w:pPr>
      <w:r w:rsidRPr="00B46758">
        <w:tab/>
        <w:t>(b)</w:t>
      </w:r>
      <w:r w:rsidRPr="00B46758">
        <w:tab/>
        <w:t>prohibits or regulates the use or disclosure of information.</w:t>
      </w:r>
    </w:p>
    <w:p w14:paraId="790C923D" w14:textId="77777777" w:rsidR="003C0DDC" w:rsidRPr="00B46758" w:rsidRDefault="003C0DDC" w:rsidP="003C0DDC">
      <w:pPr>
        <w:pStyle w:val="subsection"/>
      </w:pPr>
      <w:r w:rsidRPr="00B46758">
        <w:tab/>
        <w:t>(2)</w:t>
      </w:r>
      <w:r w:rsidRPr="00B46758">
        <w:tab/>
        <w:t>If compliance by an entity with paragraph</w:t>
      </w:r>
      <w:r w:rsidR="00683B1D" w:rsidRPr="00B46758">
        <w:t> </w:t>
      </w:r>
      <w:r w:rsidRPr="00B46758">
        <w:t>26WR(1)(b) or subsection</w:t>
      </w:r>
      <w:r w:rsidR="00683B1D" w:rsidRPr="00B46758">
        <w:t> </w:t>
      </w:r>
      <w:r w:rsidRPr="00B46758">
        <w:t>26WR(2) in relation to a statement would, to any extent, be inconsistent with a secrecy provision (other than a prescribed secrecy provision), paragraph</w:t>
      </w:r>
      <w:r w:rsidR="00683B1D" w:rsidRPr="00B46758">
        <w:t> </w:t>
      </w:r>
      <w:r w:rsidRPr="00B46758">
        <w:t>26WR(1)(b) or subsection</w:t>
      </w:r>
      <w:r w:rsidR="00683B1D" w:rsidRPr="00B46758">
        <w:t> </w:t>
      </w:r>
      <w:r w:rsidRPr="00B46758">
        <w:t>26WR(2), as the case may be, does not apply to the entity, in relation to the statement, to the extent of the inconsistency.</w:t>
      </w:r>
    </w:p>
    <w:p w14:paraId="72532AC3" w14:textId="77777777" w:rsidR="003C0DDC" w:rsidRPr="00B46758" w:rsidRDefault="003C0DDC" w:rsidP="003C0DDC">
      <w:pPr>
        <w:pStyle w:val="SubsectionHead"/>
      </w:pPr>
      <w:r w:rsidRPr="00B46758">
        <w:lastRenderedPageBreak/>
        <w:t>Prescribed secrecy provisions</w:t>
      </w:r>
    </w:p>
    <w:p w14:paraId="7B9C7DBC" w14:textId="77777777" w:rsidR="003C0DDC" w:rsidRPr="00B46758" w:rsidRDefault="003C0DDC" w:rsidP="003C0DDC">
      <w:pPr>
        <w:pStyle w:val="subsection"/>
      </w:pPr>
      <w:r w:rsidRPr="00B46758">
        <w:tab/>
        <w:t>(3)</w:t>
      </w:r>
      <w:r w:rsidRPr="00B46758">
        <w:tab/>
        <w:t xml:space="preserve">For the purposes of this section, </w:t>
      </w:r>
      <w:r w:rsidRPr="00B46758">
        <w:rPr>
          <w:b/>
          <w:i/>
        </w:rPr>
        <w:t>prescribed secrecy provision</w:t>
      </w:r>
      <w:r w:rsidRPr="00B46758">
        <w:t xml:space="preserve"> means a secrecy provision that is specified in the regulations.</w:t>
      </w:r>
    </w:p>
    <w:p w14:paraId="3D90A216" w14:textId="77777777" w:rsidR="003C0DDC" w:rsidRPr="00B46758" w:rsidRDefault="003C0DDC" w:rsidP="003C0DDC">
      <w:pPr>
        <w:pStyle w:val="subsection"/>
      </w:pPr>
      <w:r w:rsidRPr="00B46758">
        <w:tab/>
        <w:t>(4)</w:t>
      </w:r>
      <w:r w:rsidRPr="00B46758">
        <w:tab/>
        <w:t>For the purposes of a prescribed secrecy provision:</w:t>
      </w:r>
    </w:p>
    <w:p w14:paraId="70A70B84" w14:textId="77777777" w:rsidR="003C0DDC" w:rsidRPr="00B46758" w:rsidRDefault="003C0DDC" w:rsidP="003C0DDC">
      <w:pPr>
        <w:pStyle w:val="paragraph"/>
      </w:pPr>
      <w:r w:rsidRPr="00B46758">
        <w:tab/>
        <w:t>(a)</w:t>
      </w:r>
      <w:r w:rsidRPr="00B46758">
        <w:tab/>
        <w:t>paragraph</w:t>
      </w:r>
      <w:r w:rsidR="00683B1D" w:rsidRPr="00B46758">
        <w:t> </w:t>
      </w:r>
      <w:r w:rsidRPr="00B46758">
        <w:t>26WR(1)(b); and</w:t>
      </w:r>
    </w:p>
    <w:p w14:paraId="5371CBE0" w14:textId="77777777" w:rsidR="003C0DDC" w:rsidRPr="00B46758" w:rsidRDefault="003C0DDC" w:rsidP="003C0DDC">
      <w:pPr>
        <w:pStyle w:val="paragraph"/>
      </w:pPr>
      <w:r w:rsidRPr="00B46758">
        <w:tab/>
        <w:t>(b)</w:t>
      </w:r>
      <w:r w:rsidRPr="00B46758">
        <w:tab/>
        <w:t>subsection</w:t>
      </w:r>
      <w:r w:rsidR="00683B1D" w:rsidRPr="00B46758">
        <w:t> </w:t>
      </w:r>
      <w:r w:rsidRPr="00B46758">
        <w:t>26WR(2);</w:t>
      </w:r>
    </w:p>
    <w:p w14:paraId="4FA73334" w14:textId="77777777" w:rsidR="003C0DDC" w:rsidRPr="00B46758" w:rsidRDefault="003C0DDC" w:rsidP="003C0DDC">
      <w:pPr>
        <w:pStyle w:val="subsection2"/>
      </w:pPr>
      <w:r w:rsidRPr="00B46758">
        <w:t>are taken not to be provisions that require or authorise the use or disclosure of information.</w:t>
      </w:r>
    </w:p>
    <w:p w14:paraId="5C644222" w14:textId="77777777" w:rsidR="003C0DDC" w:rsidRPr="00B46758" w:rsidRDefault="003C0DDC" w:rsidP="003C0DDC">
      <w:pPr>
        <w:pStyle w:val="subsection"/>
      </w:pPr>
      <w:r w:rsidRPr="00B46758">
        <w:tab/>
        <w:t>(5)</w:t>
      </w:r>
      <w:r w:rsidRPr="00B46758">
        <w:tab/>
        <w:t>If compliance by an entity with paragraph</w:t>
      </w:r>
      <w:r w:rsidR="00683B1D" w:rsidRPr="00B46758">
        <w:t> </w:t>
      </w:r>
      <w:r w:rsidRPr="00B46758">
        <w:t>26WR(1)(b) or subsection</w:t>
      </w:r>
      <w:r w:rsidR="00683B1D" w:rsidRPr="00B46758">
        <w:t> </w:t>
      </w:r>
      <w:r w:rsidRPr="00B46758">
        <w:t>26WR(2) in relation to a statement would, to any extent, be inconsistent with a prescribed secrecy provision, paragraph</w:t>
      </w:r>
      <w:r w:rsidR="00683B1D" w:rsidRPr="00B46758">
        <w:t> </w:t>
      </w:r>
      <w:r w:rsidRPr="00B46758">
        <w:t>26WR(1)(b) or subsection</w:t>
      </w:r>
      <w:r w:rsidR="00683B1D" w:rsidRPr="00B46758">
        <w:t> </w:t>
      </w:r>
      <w:r w:rsidRPr="00B46758">
        <w:t>26WR(2), as the case may be, does not apply to the entity in relation to the statement.</w:t>
      </w:r>
    </w:p>
    <w:p w14:paraId="0D49EFF1" w14:textId="77777777" w:rsidR="00574712" w:rsidRPr="00B46758" w:rsidRDefault="00574712" w:rsidP="00F453C4">
      <w:pPr>
        <w:pStyle w:val="ActHead3"/>
        <w:pageBreakBefore/>
      </w:pPr>
      <w:bookmarkStart w:id="223" w:name="_Toc183607419"/>
      <w:bookmarkStart w:id="224" w:name="_Hlk122203069"/>
      <w:r w:rsidRPr="00B46758">
        <w:rPr>
          <w:rStyle w:val="CharDivNo"/>
        </w:rPr>
        <w:lastRenderedPageBreak/>
        <w:t>Division 4</w:t>
      </w:r>
      <w:r w:rsidRPr="00B46758">
        <w:t>—</w:t>
      </w:r>
      <w:r w:rsidRPr="00B46758">
        <w:rPr>
          <w:rStyle w:val="CharDivText"/>
        </w:rPr>
        <w:t>Commissioner’s powers to obtain information or documents relating to eligible data breaches</w:t>
      </w:r>
      <w:bookmarkEnd w:id="223"/>
    </w:p>
    <w:p w14:paraId="68869F01" w14:textId="77777777" w:rsidR="00574712" w:rsidRPr="00B46758" w:rsidRDefault="00574712" w:rsidP="00574712">
      <w:pPr>
        <w:pStyle w:val="ActHead5"/>
      </w:pPr>
      <w:bookmarkStart w:id="225" w:name="_Toc183607420"/>
      <w:r w:rsidRPr="00B46758">
        <w:rPr>
          <w:rStyle w:val="CharSectno"/>
        </w:rPr>
        <w:t>26WU</w:t>
      </w:r>
      <w:r w:rsidRPr="00B46758">
        <w:t xml:space="preserve">  Power to obtain information and documents relating to eligible data breaches</w:t>
      </w:r>
      <w:bookmarkEnd w:id="225"/>
    </w:p>
    <w:p w14:paraId="0F8EDAE2" w14:textId="77777777" w:rsidR="00574712" w:rsidRPr="00B46758" w:rsidRDefault="00574712" w:rsidP="00574712">
      <w:pPr>
        <w:pStyle w:val="subsection"/>
      </w:pPr>
      <w:r w:rsidRPr="00B46758">
        <w:tab/>
        <w:t>(1)</w:t>
      </w:r>
      <w:r w:rsidRPr="00B46758">
        <w:tab/>
        <w:t xml:space="preserve">This section applies if the Commissioner has reason to believe that a person or entity has information or documents, or can answer questions, that are relevant to either or both of the following matters (the </w:t>
      </w:r>
      <w:r w:rsidRPr="00B46758">
        <w:rPr>
          <w:b/>
          <w:i/>
        </w:rPr>
        <w:t>relevant matters</w:t>
      </w:r>
      <w:r w:rsidRPr="00B46758">
        <w:t>):</w:t>
      </w:r>
    </w:p>
    <w:p w14:paraId="766FCAB1" w14:textId="77777777" w:rsidR="00574712" w:rsidRPr="00B46758" w:rsidRDefault="00574712" w:rsidP="00574712">
      <w:pPr>
        <w:pStyle w:val="paragraph"/>
      </w:pPr>
      <w:r w:rsidRPr="00B46758">
        <w:tab/>
        <w:t>(a)</w:t>
      </w:r>
      <w:r w:rsidRPr="00B46758">
        <w:tab/>
        <w:t>an actual or suspected eligible data breach of an entity;</w:t>
      </w:r>
    </w:p>
    <w:p w14:paraId="39BFEA27" w14:textId="77777777" w:rsidR="00574712" w:rsidRPr="00B46758" w:rsidRDefault="00574712" w:rsidP="00574712">
      <w:pPr>
        <w:pStyle w:val="paragraph"/>
      </w:pPr>
      <w:r w:rsidRPr="00B46758">
        <w:tab/>
        <w:t>(b)</w:t>
      </w:r>
      <w:r w:rsidRPr="00B46758">
        <w:tab/>
        <w:t>an entity’s compliance with the requirements in Division 3 of this Part.</w:t>
      </w:r>
    </w:p>
    <w:p w14:paraId="1286ABC5" w14:textId="77777777" w:rsidR="00574712" w:rsidRPr="00B46758" w:rsidRDefault="00574712" w:rsidP="00574712">
      <w:pPr>
        <w:pStyle w:val="subsection"/>
      </w:pPr>
      <w:r w:rsidRPr="00B46758">
        <w:tab/>
        <w:t>(2)</w:t>
      </w:r>
      <w:r w:rsidRPr="00B46758">
        <w:tab/>
        <w:t>Without limiting subsection (1), the relevant matters may relate to one or more of the following:</w:t>
      </w:r>
    </w:p>
    <w:p w14:paraId="537850A0" w14:textId="77777777" w:rsidR="00574712" w:rsidRPr="00B46758" w:rsidRDefault="00574712" w:rsidP="00574712">
      <w:pPr>
        <w:pStyle w:val="paragraph"/>
      </w:pPr>
      <w:r w:rsidRPr="00B46758">
        <w:tab/>
        <w:t>(a)</w:t>
      </w:r>
      <w:r w:rsidRPr="00B46758">
        <w:tab/>
        <w:t>whether the entity is required to comply with one or more of those requirements;</w:t>
      </w:r>
    </w:p>
    <w:p w14:paraId="49B9DC79" w14:textId="77777777" w:rsidR="00574712" w:rsidRPr="00B46758" w:rsidRDefault="00574712" w:rsidP="00574712">
      <w:pPr>
        <w:pStyle w:val="paragraph"/>
      </w:pPr>
      <w:r w:rsidRPr="00B46758">
        <w:tab/>
        <w:t>(b)</w:t>
      </w:r>
      <w:r w:rsidRPr="00B46758">
        <w:tab/>
        <w:t>the conduct or events that led to, or may have led to, the application of one or more of those requirements to the entity;</w:t>
      </w:r>
    </w:p>
    <w:p w14:paraId="7A4BD955" w14:textId="77777777" w:rsidR="00574712" w:rsidRPr="00B46758" w:rsidRDefault="00574712" w:rsidP="00574712">
      <w:pPr>
        <w:pStyle w:val="paragraph"/>
      </w:pPr>
      <w:r w:rsidRPr="00B46758">
        <w:tab/>
        <w:t>(c)</w:t>
      </w:r>
      <w:r w:rsidRPr="00B46758">
        <w:tab/>
        <w:t>the actions taken by the entity to comply with one or more of those requirements;</w:t>
      </w:r>
    </w:p>
    <w:p w14:paraId="4ADD87BE" w14:textId="77777777" w:rsidR="00574712" w:rsidRPr="00B46758" w:rsidRDefault="00574712" w:rsidP="00574712">
      <w:pPr>
        <w:pStyle w:val="paragraph"/>
      </w:pPr>
      <w:r w:rsidRPr="00B46758">
        <w:tab/>
        <w:t>(d)</w:t>
      </w:r>
      <w:r w:rsidRPr="00B46758">
        <w:tab/>
        <w:t>the actual or suspected eligible data breach that has, or may have, happened;</w:t>
      </w:r>
    </w:p>
    <w:p w14:paraId="2FAD5339" w14:textId="77777777" w:rsidR="00574712" w:rsidRPr="00B46758" w:rsidRDefault="00574712" w:rsidP="00574712">
      <w:pPr>
        <w:pStyle w:val="paragraph"/>
      </w:pPr>
      <w:r w:rsidRPr="00B46758">
        <w:tab/>
        <w:t>(e)</w:t>
      </w:r>
      <w:r w:rsidRPr="00B46758">
        <w:tab/>
        <w:t>the particular kind or kinds of information involved in the actual or suspected eligible data breach;</w:t>
      </w:r>
    </w:p>
    <w:p w14:paraId="275E8B53" w14:textId="77777777" w:rsidR="00574712" w:rsidRPr="00B46758" w:rsidRDefault="00574712" w:rsidP="00574712">
      <w:pPr>
        <w:pStyle w:val="paragraph"/>
      </w:pPr>
      <w:r w:rsidRPr="00B46758">
        <w:tab/>
        <w:t>(f)</w:t>
      </w:r>
      <w:r w:rsidRPr="00B46758">
        <w:tab/>
        <w:t>the steps taken to notify individuals affected by the actual or suspected eligible data breach.</w:t>
      </w:r>
    </w:p>
    <w:p w14:paraId="7113ABEB" w14:textId="77777777" w:rsidR="00574712" w:rsidRPr="00B46758" w:rsidRDefault="00574712" w:rsidP="00574712">
      <w:pPr>
        <w:pStyle w:val="subsection"/>
      </w:pPr>
      <w:r w:rsidRPr="00B46758">
        <w:tab/>
        <w:t>(3)</w:t>
      </w:r>
      <w:r w:rsidRPr="00B46758">
        <w:tab/>
        <w:t>The Commissioner may give to the person or entity a written notice requiring the person or entity:</w:t>
      </w:r>
    </w:p>
    <w:p w14:paraId="1AB73C20" w14:textId="77777777" w:rsidR="00574712" w:rsidRPr="00B46758" w:rsidRDefault="00574712" w:rsidP="00574712">
      <w:pPr>
        <w:pStyle w:val="paragraph"/>
      </w:pPr>
      <w:r w:rsidRPr="00B46758">
        <w:tab/>
        <w:t>(a)</w:t>
      </w:r>
      <w:r w:rsidRPr="00B46758">
        <w:tab/>
        <w:t>to give information of the kind specified in the notice to the Commissioner that relates to the matter; or</w:t>
      </w:r>
    </w:p>
    <w:p w14:paraId="028A64E1" w14:textId="77777777" w:rsidR="00574712" w:rsidRPr="00B46758" w:rsidRDefault="00574712" w:rsidP="00574712">
      <w:pPr>
        <w:pStyle w:val="paragraph"/>
      </w:pPr>
      <w:r w:rsidRPr="00B46758">
        <w:lastRenderedPageBreak/>
        <w:tab/>
        <w:t>(b)</w:t>
      </w:r>
      <w:r w:rsidRPr="00B46758">
        <w:tab/>
        <w:t>to produce documents of the kind specified in the notice to the Commissioner that relate to the matter; or</w:t>
      </w:r>
    </w:p>
    <w:p w14:paraId="124CC9A2" w14:textId="77777777" w:rsidR="00574712" w:rsidRPr="00B46758" w:rsidRDefault="00574712" w:rsidP="00574712">
      <w:pPr>
        <w:pStyle w:val="paragraph"/>
      </w:pPr>
      <w:r w:rsidRPr="00B46758">
        <w:tab/>
        <w:t>(c)</w:t>
      </w:r>
      <w:r w:rsidRPr="00B46758">
        <w:tab/>
        <w:t>answer questions of the kind specified in the notice to the Commissioner that relate to the matter.</w:t>
      </w:r>
    </w:p>
    <w:p w14:paraId="26E000AE" w14:textId="77777777" w:rsidR="00574712" w:rsidRPr="00B46758" w:rsidRDefault="00574712" w:rsidP="00574712">
      <w:pPr>
        <w:pStyle w:val="notetext"/>
      </w:pPr>
      <w:r w:rsidRPr="00B46758">
        <w:t>Note:</w:t>
      </w:r>
      <w:r w:rsidRPr="00B46758">
        <w:tab/>
        <w:t>For a failure to give information etc., see section 66.</w:t>
      </w:r>
    </w:p>
    <w:p w14:paraId="7A86DFDC" w14:textId="77777777" w:rsidR="00574712" w:rsidRPr="00B46758" w:rsidRDefault="00574712" w:rsidP="00574712">
      <w:pPr>
        <w:pStyle w:val="subsection"/>
      </w:pPr>
      <w:r w:rsidRPr="00B46758">
        <w:tab/>
        <w:t>(4)</w:t>
      </w:r>
      <w:r w:rsidRPr="00B46758">
        <w:tab/>
        <w:t>A notice given by the Commissioner under subsection (3) must state:</w:t>
      </w:r>
    </w:p>
    <w:p w14:paraId="2346F428" w14:textId="77777777" w:rsidR="00574712" w:rsidRPr="00B46758" w:rsidRDefault="00574712" w:rsidP="00574712">
      <w:pPr>
        <w:pStyle w:val="paragraph"/>
      </w:pPr>
      <w:r w:rsidRPr="00B46758">
        <w:tab/>
        <w:t>(a)</w:t>
      </w:r>
      <w:r w:rsidRPr="00B46758">
        <w:tab/>
        <w:t>the place at, or manner in which, the information or document is to be given or produced or the questions are to be answered; and</w:t>
      </w:r>
    </w:p>
    <w:p w14:paraId="74117879" w14:textId="77777777" w:rsidR="00574712" w:rsidRPr="00B46758" w:rsidRDefault="00574712" w:rsidP="00574712">
      <w:pPr>
        <w:pStyle w:val="paragraph"/>
      </w:pPr>
      <w:r w:rsidRPr="00B46758">
        <w:tab/>
        <w:t>(b)</w:t>
      </w:r>
      <w:r w:rsidRPr="00B46758">
        <w:tab/>
        <w:t>the time at which, or the period within which, the information or document is to be given or produced or the questions are to be answered.</w:t>
      </w:r>
    </w:p>
    <w:p w14:paraId="5D47A0E8" w14:textId="77777777" w:rsidR="00574712" w:rsidRPr="00B46758" w:rsidRDefault="00574712" w:rsidP="00574712">
      <w:pPr>
        <w:pStyle w:val="subsection"/>
      </w:pPr>
      <w:r w:rsidRPr="00B46758">
        <w:tab/>
        <w:t>(5)</w:t>
      </w:r>
      <w:r w:rsidRPr="00B46758">
        <w:tab/>
        <w:t>If docu</w:t>
      </w:r>
      <w:r w:rsidRPr="00B46758">
        <w:rPr>
          <w:lang w:eastAsia="en-US"/>
        </w:rPr>
        <w:t>m</w:t>
      </w:r>
      <w:r w:rsidRPr="00B46758">
        <w:t>ents are produced to the Commissioner in accordance with a requirement under subsection (3), the Commissioner:</w:t>
      </w:r>
    </w:p>
    <w:p w14:paraId="1FF4D44D" w14:textId="77777777" w:rsidR="00574712" w:rsidRPr="00B46758" w:rsidRDefault="00574712" w:rsidP="00574712">
      <w:pPr>
        <w:pStyle w:val="paragraph"/>
      </w:pPr>
      <w:r w:rsidRPr="00B46758">
        <w:tab/>
        <w:t>(a)</w:t>
      </w:r>
      <w:r w:rsidRPr="00B46758">
        <w:tab/>
        <w:t>may take possession of, and may make copies of, or take extracts from, the documents; and</w:t>
      </w:r>
    </w:p>
    <w:p w14:paraId="0E8156A8" w14:textId="77777777" w:rsidR="00574712" w:rsidRPr="00B46758" w:rsidRDefault="00574712" w:rsidP="00574712">
      <w:pPr>
        <w:pStyle w:val="paragraph"/>
      </w:pPr>
      <w:r w:rsidRPr="00B46758">
        <w:tab/>
        <w:t>(b)</w:t>
      </w:r>
      <w:r w:rsidRPr="00B46758">
        <w:tab/>
        <w:t>may retain possession of the documents for any period that is necessary for the purposes of assessing an entity’s compliance with this Part; and</w:t>
      </w:r>
    </w:p>
    <w:p w14:paraId="12E625DA" w14:textId="77777777" w:rsidR="00574712" w:rsidRPr="00B46758" w:rsidRDefault="00574712" w:rsidP="00574712">
      <w:pPr>
        <w:pStyle w:val="paragraph"/>
      </w:pPr>
      <w:r w:rsidRPr="00B46758">
        <w:tab/>
        <w:t>(c)</w:t>
      </w:r>
      <w:r w:rsidRPr="00B46758">
        <w:tab/>
        <w:t>during that period must permit a person who would be entitled to inspect any one or more of the documents if they were not in the Commissioner’s possession to inspect at all reasonable times any of the documents that the person would be so entitled to inspect.</w:t>
      </w:r>
    </w:p>
    <w:p w14:paraId="2246E63A" w14:textId="77777777" w:rsidR="00574712" w:rsidRPr="00B46758" w:rsidRDefault="00574712" w:rsidP="00574712">
      <w:pPr>
        <w:pStyle w:val="subsection"/>
      </w:pPr>
      <w:r w:rsidRPr="00B46758">
        <w:tab/>
        <w:t>(6)</w:t>
      </w:r>
      <w:r w:rsidRPr="00B46758">
        <w:tab/>
        <w:t>This section is subject to section 70 but it has effect regardless of any other Commonwealth law.</w:t>
      </w:r>
    </w:p>
    <w:p w14:paraId="14FB043B" w14:textId="77777777" w:rsidR="00574712" w:rsidRPr="00B46758" w:rsidRDefault="00574712" w:rsidP="00574712">
      <w:pPr>
        <w:pStyle w:val="subsection"/>
      </w:pPr>
      <w:r w:rsidRPr="00B46758">
        <w:tab/>
        <w:t>(7)</w:t>
      </w:r>
      <w:r w:rsidRPr="00B46758">
        <w:tab/>
        <w:t>A person or entity is not liable to a penalty under the provisions of any other Commonwealth law because the person or entity gives information, produces a document or answers a question when required to do so under this section.</w:t>
      </w:r>
    </w:p>
    <w:p w14:paraId="7CDE1802" w14:textId="77777777" w:rsidR="00310D33" w:rsidRPr="00B46758" w:rsidRDefault="00310D33" w:rsidP="00546303">
      <w:pPr>
        <w:pStyle w:val="ActHead2"/>
        <w:pageBreakBefore/>
      </w:pPr>
      <w:bookmarkStart w:id="226" w:name="_Toc183607421"/>
      <w:bookmarkEnd w:id="224"/>
      <w:r w:rsidRPr="00B46758">
        <w:rPr>
          <w:rStyle w:val="CharPartNo"/>
        </w:rPr>
        <w:lastRenderedPageBreak/>
        <w:t>Part</w:t>
      </w:r>
      <w:r w:rsidR="00546303" w:rsidRPr="00B46758">
        <w:rPr>
          <w:rStyle w:val="CharPartNo"/>
        </w:rPr>
        <w:t> </w:t>
      </w:r>
      <w:r w:rsidRPr="00B46758">
        <w:rPr>
          <w:rStyle w:val="CharPartNo"/>
        </w:rPr>
        <w:t>IV</w:t>
      </w:r>
      <w:r w:rsidRPr="00B46758">
        <w:t>—</w:t>
      </w:r>
      <w:r w:rsidRPr="00B46758">
        <w:rPr>
          <w:rStyle w:val="CharPartText"/>
        </w:rPr>
        <w:t>Functions of the Information Commissioner</w:t>
      </w:r>
      <w:bookmarkEnd w:id="226"/>
    </w:p>
    <w:p w14:paraId="6F4BF6FD" w14:textId="77777777" w:rsidR="00DC348A" w:rsidRPr="00B46758" w:rsidRDefault="00101C77" w:rsidP="00DC348A">
      <w:pPr>
        <w:pStyle w:val="ActHead3"/>
      </w:pPr>
      <w:bookmarkStart w:id="227" w:name="_Toc183607422"/>
      <w:r w:rsidRPr="00B46758">
        <w:rPr>
          <w:rStyle w:val="CharDivNo"/>
        </w:rPr>
        <w:t>Division 2</w:t>
      </w:r>
      <w:r w:rsidR="00DC348A" w:rsidRPr="00B46758">
        <w:t>—</w:t>
      </w:r>
      <w:r w:rsidR="00DC348A" w:rsidRPr="00B46758">
        <w:rPr>
          <w:rStyle w:val="CharDivText"/>
        </w:rPr>
        <w:t>Functions of Commissioner</w:t>
      </w:r>
      <w:bookmarkEnd w:id="227"/>
    </w:p>
    <w:p w14:paraId="504F4843" w14:textId="77777777" w:rsidR="005B3D6C" w:rsidRPr="00B46758" w:rsidRDefault="005B3D6C" w:rsidP="005B3D6C">
      <w:pPr>
        <w:pStyle w:val="ActHead5"/>
      </w:pPr>
      <w:bookmarkStart w:id="228" w:name="_Toc183607423"/>
      <w:r w:rsidRPr="00B46758">
        <w:rPr>
          <w:rStyle w:val="CharSectno"/>
        </w:rPr>
        <w:t>27</w:t>
      </w:r>
      <w:r w:rsidRPr="00B46758">
        <w:t xml:space="preserve">  Functions of the Commissioner</w:t>
      </w:r>
      <w:bookmarkEnd w:id="228"/>
    </w:p>
    <w:p w14:paraId="0C941207" w14:textId="77777777" w:rsidR="005B3D6C" w:rsidRPr="00B46758" w:rsidRDefault="005B3D6C" w:rsidP="005B3D6C">
      <w:pPr>
        <w:pStyle w:val="subsection"/>
      </w:pPr>
      <w:r w:rsidRPr="00B46758">
        <w:tab/>
        <w:t>(1)</w:t>
      </w:r>
      <w:r w:rsidRPr="00B46758">
        <w:tab/>
        <w:t>The Commissioner has the following functions:</w:t>
      </w:r>
    </w:p>
    <w:p w14:paraId="2784484C" w14:textId="77777777" w:rsidR="005B3D6C" w:rsidRPr="00B46758" w:rsidRDefault="005B3D6C" w:rsidP="005B3D6C">
      <w:pPr>
        <w:pStyle w:val="paragraph"/>
      </w:pPr>
      <w:r w:rsidRPr="00B46758">
        <w:tab/>
        <w:t>(a)</w:t>
      </w:r>
      <w:r w:rsidRPr="00B46758">
        <w:tab/>
        <w:t>the functions that are conferred on the Commissioner by or under:</w:t>
      </w:r>
    </w:p>
    <w:p w14:paraId="18D65677" w14:textId="77777777" w:rsidR="005B3D6C" w:rsidRPr="00B46758" w:rsidRDefault="005B3D6C" w:rsidP="005B3D6C">
      <w:pPr>
        <w:pStyle w:val="paragraphsub"/>
      </w:pPr>
      <w:r w:rsidRPr="00B46758">
        <w:tab/>
        <w:t>(i)</w:t>
      </w:r>
      <w:r w:rsidRPr="00B46758">
        <w:tab/>
        <w:t>this Act; or</w:t>
      </w:r>
    </w:p>
    <w:p w14:paraId="71BFD850" w14:textId="77777777" w:rsidR="005B3D6C" w:rsidRPr="00B46758" w:rsidRDefault="005B3D6C" w:rsidP="005B3D6C">
      <w:pPr>
        <w:pStyle w:val="paragraphsub"/>
      </w:pPr>
      <w:r w:rsidRPr="00B46758">
        <w:tab/>
        <w:t>(ii)</w:t>
      </w:r>
      <w:r w:rsidRPr="00B46758">
        <w:tab/>
        <w:t>any other law of the Commonwealth;</w:t>
      </w:r>
    </w:p>
    <w:p w14:paraId="67DA6108" w14:textId="77777777" w:rsidR="005B3D6C" w:rsidRPr="00B46758" w:rsidRDefault="005B3D6C" w:rsidP="005B3D6C">
      <w:pPr>
        <w:pStyle w:val="paragraph"/>
      </w:pPr>
      <w:r w:rsidRPr="00B46758">
        <w:tab/>
        <w:t>(b)</w:t>
      </w:r>
      <w:r w:rsidRPr="00B46758">
        <w:tab/>
        <w:t>the guidance related functions;</w:t>
      </w:r>
    </w:p>
    <w:p w14:paraId="3FC9665E" w14:textId="77777777" w:rsidR="005B3D6C" w:rsidRPr="00B46758" w:rsidRDefault="005B3D6C" w:rsidP="005B3D6C">
      <w:pPr>
        <w:pStyle w:val="paragraph"/>
      </w:pPr>
      <w:r w:rsidRPr="00B46758">
        <w:tab/>
        <w:t>(c)</w:t>
      </w:r>
      <w:r w:rsidRPr="00B46758">
        <w:tab/>
        <w:t>the monitoring related functions;</w:t>
      </w:r>
    </w:p>
    <w:p w14:paraId="2C6904A8" w14:textId="77777777" w:rsidR="005B3D6C" w:rsidRPr="00B46758" w:rsidRDefault="005B3D6C" w:rsidP="005B3D6C">
      <w:pPr>
        <w:pStyle w:val="paragraph"/>
      </w:pPr>
      <w:r w:rsidRPr="00B46758">
        <w:tab/>
        <w:t>(d)</w:t>
      </w:r>
      <w:r w:rsidRPr="00B46758">
        <w:tab/>
        <w:t>the advice related functions;</w:t>
      </w:r>
    </w:p>
    <w:p w14:paraId="53E47912" w14:textId="77777777" w:rsidR="005B3D6C" w:rsidRPr="00B46758" w:rsidRDefault="005B3D6C" w:rsidP="005B3D6C">
      <w:pPr>
        <w:pStyle w:val="paragraph"/>
      </w:pPr>
      <w:r w:rsidRPr="00B46758">
        <w:tab/>
        <w:t>(e)</w:t>
      </w:r>
      <w:r w:rsidRPr="00B46758">
        <w:tab/>
        <w:t>to do anything incidental or conducive to the performance of any of the above functions.</w:t>
      </w:r>
    </w:p>
    <w:p w14:paraId="7F0591C9" w14:textId="77777777" w:rsidR="005B3D6C" w:rsidRPr="00B46758" w:rsidRDefault="005B3D6C" w:rsidP="005B3D6C">
      <w:pPr>
        <w:pStyle w:val="subsection"/>
      </w:pPr>
      <w:r w:rsidRPr="00B46758">
        <w:tab/>
        <w:t>(2)</w:t>
      </w:r>
      <w:r w:rsidRPr="00B46758">
        <w:tab/>
        <w:t>The Commissioner has power to do all things necessary or convenient to be done for, or in connection with, the performance of the Commissioner’s functions.</w:t>
      </w:r>
    </w:p>
    <w:p w14:paraId="13B6BB97" w14:textId="77777777" w:rsidR="005B3D6C" w:rsidRPr="00B46758" w:rsidRDefault="005B3D6C" w:rsidP="005B3D6C">
      <w:pPr>
        <w:pStyle w:val="subsection"/>
      </w:pPr>
      <w:r w:rsidRPr="00B46758">
        <w:tab/>
        <w:t>(3)</w:t>
      </w:r>
      <w:r w:rsidRPr="00B46758">
        <w:tab/>
        <w:t xml:space="preserve">Without limiting </w:t>
      </w:r>
      <w:r w:rsidR="00683B1D" w:rsidRPr="00B46758">
        <w:t>subsection (</w:t>
      </w:r>
      <w:r w:rsidRPr="00B46758">
        <w:t>2), the Commissioner may establish a panel of persons with expertise in relation to a particular matter to assist the Commissioner in performing any of the Commissioner’s functions.</w:t>
      </w:r>
    </w:p>
    <w:p w14:paraId="6447552A" w14:textId="77777777" w:rsidR="005B3D6C" w:rsidRPr="00B46758" w:rsidRDefault="005B3D6C" w:rsidP="005B3D6C">
      <w:pPr>
        <w:pStyle w:val="subsection"/>
      </w:pPr>
      <w:r w:rsidRPr="00B46758">
        <w:tab/>
        <w:t>(4)</w:t>
      </w:r>
      <w:r w:rsidRPr="00B46758">
        <w:tab/>
        <w:t>Section</w:t>
      </w:r>
      <w:r w:rsidR="00683B1D" w:rsidRPr="00B46758">
        <w:t> </w:t>
      </w:r>
      <w:r w:rsidRPr="00B46758">
        <w:t xml:space="preserve">38 of the </w:t>
      </w:r>
      <w:r w:rsidRPr="00B46758">
        <w:rPr>
          <w:i/>
        </w:rPr>
        <w:t>Healthcare Identifiers Act 2010</w:t>
      </w:r>
      <w:r w:rsidRPr="00B46758">
        <w:t xml:space="preserve">, rather than </w:t>
      </w:r>
      <w:r w:rsidR="00104936" w:rsidRPr="00B46758">
        <w:t>section 1</w:t>
      </w:r>
      <w:r w:rsidRPr="00B46758">
        <w:t>2B of this Act, applies in relation to an investigation of an act or practice referred to in subsection</w:t>
      </w:r>
      <w:r w:rsidR="00683B1D" w:rsidRPr="00B46758">
        <w:t> </w:t>
      </w:r>
      <w:r w:rsidRPr="00B46758">
        <w:t>29(1) of that Act in the same way as it applies to Parts</w:t>
      </w:r>
      <w:r w:rsidR="00683B1D" w:rsidRPr="00B46758">
        <w:t> </w:t>
      </w:r>
      <w:r w:rsidRPr="00B46758">
        <w:t>3 and 4 of that Act.</w:t>
      </w:r>
    </w:p>
    <w:p w14:paraId="1F9B06C6" w14:textId="77777777" w:rsidR="005B3D6C" w:rsidRPr="00B46758" w:rsidRDefault="005B3D6C" w:rsidP="005B3D6C">
      <w:pPr>
        <w:pStyle w:val="notetext"/>
      </w:pPr>
      <w:r w:rsidRPr="00B46758">
        <w:t>Note:</w:t>
      </w:r>
      <w:r w:rsidRPr="00B46758">
        <w:tab/>
        <w:t>Section</w:t>
      </w:r>
      <w:r w:rsidR="00683B1D" w:rsidRPr="00B46758">
        <w:t> </w:t>
      </w:r>
      <w:r w:rsidRPr="00B46758">
        <w:t xml:space="preserve">38 of the </w:t>
      </w:r>
      <w:r w:rsidRPr="00B46758">
        <w:rPr>
          <w:i/>
        </w:rPr>
        <w:t>Healthcare Identifiers Act 2010</w:t>
      </w:r>
      <w:r w:rsidRPr="00B46758">
        <w:t xml:space="preserve"> deals with the additional effect of Parts</w:t>
      </w:r>
      <w:r w:rsidR="00683B1D" w:rsidRPr="00B46758">
        <w:t> </w:t>
      </w:r>
      <w:r w:rsidRPr="00B46758">
        <w:t>3 and 4 of that Act.</w:t>
      </w:r>
    </w:p>
    <w:p w14:paraId="195F9D98" w14:textId="77777777" w:rsidR="005B3D6C" w:rsidRPr="00B46758" w:rsidRDefault="005B3D6C" w:rsidP="005B3D6C">
      <w:pPr>
        <w:pStyle w:val="ActHead5"/>
      </w:pPr>
      <w:bookmarkStart w:id="229" w:name="_Toc183607424"/>
      <w:r w:rsidRPr="00B46758">
        <w:rPr>
          <w:rStyle w:val="CharSectno"/>
        </w:rPr>
        <w:lastRenderedPageBreak/>
        <w:t>28</w:t>
      </w:r>
      <w:r w:rsidRPr="00B46758">
        <w:t xml:space="preserve">  </w:t>
      </w:r>
      <w:r w:rsidRPr="00B46758">
        <w:rPr>
          <w:i/>
        </w:rPr>
        <w:t>Guidance related functions</w:t>
      </w:r>
      <w:r w:rsidRPr="00B46758">
        <w:t xml:space="preserve"> of the Commissioner</w:t>
      </w:r>
      <w:bookmarkEnd w:id="229"/>
    </w:p>
    <w:p w14:paraId="042D8486" w14:textId="77777777" w:rsidR="005B3D6C" w:rsidRPr="00B46758" w:rsidRDefault="005B3D6C" w:rsidP="005B3D6C">
      <w:pPr>
        <w:pStyle w:val="subsection"/>
      </w:pPr>
      <w:r w:rsidRPr="00B46758">
        <w:tab/>
        <w:t>(1)</w:t>
      </w:r>
      <w:r w:rsidRPr="00B46758">
        <w:tab/>
        <w:t xml:space="preserve">The following are the </w:t>
      </w:r>
      <w:r w:rsidRPr="00B46758">
        <w:rPr>
          <w:b/>
          <w:i/>
        </w:rPr>
        <w:t>guidance related functions</w:t>
      </w:r>
      <w:r w:rsidRPr="00B46758">
        <w:t xml:space="preserve"> of the Commissioner:</w:t>
      </w:r>
    </w:p>
    <w:p w14:paraId="6141B3E9" w14:textId="77777777" w:rsidR="005B3D6C" w:rsidRPr="00B46758" w:rsidRDefault="005B3D6C" w:rsidP="005B3D6C">
      <w:pPr>
        <w:pStyle w:val="paragraph"/>
      </w:pPr>
      <w:r w:rsidRPr="00B46758">
        <w:tab/>
        <w:t>(a)</w:t>
      </w:r>
      <w:r w:rsidRPr="00B46758">
        <w:tab/>
        <w:t>making guidelines for the avoidance of acts or practices that may or might be interferences with the privacy of individuals, or which may otherwise have any adverse effects on the privacy of individuals;</w:t>
      </w:r>
    </w:p>
    <w:p w14:paraId="309FEA6E" w14:textId="77777777" w:rsidR="005B3D6C" w:rsidRPr="00B46758" w:rsidRDefault="005B3D6C" w:rsidP="005B3D6C">
      <w:pPr>
        <w:pStyle w:val="paragraph"/>
      </w:pPr>
      <w:r w:rsidRPr="00B46758">
        <w:tab/>
        <w:t>(b)</w:t>
      </w:r>
      <w:r w:rsidRPr="00B46758">
        <w:tab/>
        <w:t xml:space="preserve">making, by legislative instrument, guidelines for the purposes of </w:t>
      </w:r>
      <w:r w:rsidR="00683B1D" w:rsidRPr="00B46758">
        <w:t>paragraph (</w:t>
      </w:r>
      <w:r w:rsidRPr="00B46758">
        <w:t>d) of Australian Privacy Principle</w:t>
      </w:r>
      <w:r w:rsidR="00683B1D" w:rsidRPr="00B46758">
        <w:t> </w:t>
      </w:r>
      <w:r w:rsidRPr="00B46758">
        <w:t>6.3;</w:t>
      </w:r>
    </w:p>
    <w:p w14:paraId="01F15050" w14:textId="77777777" w:rsidR="005B3D6C" w:rsidRPr="00B46758" w:rsidRDefault="005B3D6C" w:rsidP="005B3D6C">
      <w:pPr>
        <w:pStyle w:val="paragraph"/>
      </w:pPr>
      <w:r w:rsidRPr="00B46758">
        <w:tab/>
        <w:t>(c)</w:t>
      </w:r>
      <w:r w:rsidRPr="00B46758">
        <w:tab/>
        <w:t>promoting an understanding and acceptance of:</w:t>
      </w:r>
    </w:p>
    <w:p w14:paraId="21A2B214" w14:textId="77777777" w:rsidR="005B3D6C" w:rsidRPr="00B46758" w:rsidRDefault="005B3D6C" w:rsidP="005B3D6C">
      <w:pPr>
        <w:pStyle w:val="paragraphsub"/>
      </w:pPr>
      <w:r w:rsidRPr="00B46758">
        <w:tab/>
        <w:t>(i)</w:t>
      </w:r>
      <w:r w:rsidRPr="00B46758">
        <w:tab/>
        <w:t>the Australian Privacy Principles and the objects of those principles; and</w:t>
      </w:r>
    </w:p>
    <w:p w14:paraId="799678C4" w14:textId="77777777" w:rsidR="005B3D6C" w:rsidRPr="00B46758" w:rsidRDefault="005B3D6C" w:rsidP="005B3D6C">
      <w:pPr>
        <w:pStyle w:val="paragraphsub"/>
      </w:pPr>
      <w:r w:rsidRPr="00B46758">
        <w:tab/>
        <w:t>(ii)</w:t>
      </w:r>
      <w:r w:rsidRPr="00B46758">
        <w:tab/>
        <w:t>a registered APP code; and</w:t>
      </w:r>
    </w:p>
    <w:p w14:paraId="1CA3DD55" w14:textId="77777777" w:rsidR="005B3D6C" w:rsidRPr="00B46758" w:rsidRDefault="005B3D6C" w:rsidP="005B3D6C">
      <w:pPr>
        <w:pStyle w:val="paragraphsub"/>
      </w:pPr>
      <w:r w:rsidRPr="00B46758">
        <w:tab/>
        <w:t>(iii)</w:t>
      </w:r>
      <w:r w:rsidRPr="00B46758">
        <w:tab/>
        <w:t>the provisions of Part IIIA and the objects of those provisions; and</w:t>
      </w:r>
    </w:p>
    <w:p w14:paraId="556ECF88" w14:textId="77777777" w:rsidR="005B3D6C" w:rsidRPr="00B46758" w:rsidRDefault="005B3D6C" w:rsidP="005B3D6C">
      <w:pPr>
        <w:pStyle w:val="paragraphsub"/>
      </w:pPr>
      <w:r w:rsidRPr="00B46758">
        <w:tab/>
        <w:t>(iv)</w:t>
      </w:r>
      <w:r w:rsidRPr="00B46758">
        <w:tab/>
        <w:t>the registered CR code;</w:t>
      </w:r>
    </w:p>
    <w:p w14:paraId="171C8374" w14:textId="77777777" w:rsidR="005B3D6C" w:rsidRPr="00B46758" w:rsidRDefault="005B3D6C" w:rsidP="005B3D6C">
      <w:pPr>
        <w:pStyle w:val="paragraph"/>
      </w:pPr>
      <w:r w:rsidRPr="00B46758">
        <w:tab/>
        <w:t>(d)</w:t>
      </w:r>
      <w:r w:rsidRPr="00B46758">
        <w:tab/>
        <w:t>undertaking educational programs for the purposes of promoting the protection of individual privacy.</w:t>
      </w:r>
    </w:p>
    <w:p w14:paraId="3BEBB3F6" w14:textId="77777777" w:rsidR="005B3D6C" w:rsidRPr="00B46758" w:rsidRDefault="005B3D6C" w:rsidP="005B3D6C">
      <w:pPr>
        <w:pStyle w:val="subsection"/>
      </w:pPr>
      <w:r w:rsidRPr="00B46758">
        <w:tab/>
        <w:t>(2)</w:t>
      </w:r>
      <w:r w:rsidRPr="00B46758">
        <w:tab/>
        <w:t xml:space="preserve">The Commissioner may publish the guidelines referred to in </w:t>
      </w:r>
      <w:r w:rsidR="00683B1D" w:rsidRPr="00B46758">
        <w:t>paragraphs (</w:t>
      </w:r>
      <w:r w:rsidRPr="00B46758">
        <w:t>1)(a) and (b) in such manner as the Commissioner considers appropriate.</w:t>
      </w:r>
    </w:p>
    <w:p w14:paraId="5C63AE65" w14:textId="77777777" w:rsidR="005B3D6C" w:rsidRPr="00B46758" w:rsidRDefault="005B3D6C" w:rsidP="005B3D6C">
      <w:pPr>
        <w:pStyle w:val="subsection"/>
      </w:pPr>
      <w:r w:rsidRPr="00B46758">
        <w:tab/>
        <w:t>(3)</w:t>
      </w:r>
      <w:r w:rsidRPr="00B46758">
        <w:tab/>
        <w:t xml:space="preserve">The educational programs referred to in </w:t>
      </w:r>
      <w:r w:rsidR="00683B1D" w:rsidRPr="00B46758">
        <w:t>paragraph (</w:t>
      </w:r>
      <w:r w:rsidRPr="00B46758">
        <w:t>1)(d) may be undertaken by:</w:t>
      </w:r>
    </w:p>
    <w:p w14:paraId="77264436" w14:textId="77777777" w:rsidR="005B3D6C" w:rsidRPr="00B46758" w:rsidRDefault="005B3D6C" w:rsidP="005B3D6C">
      <w:pPr>
        <w:pStyle w:val="paragraph"/>
      </w:pPr>
      <w:r w:rsidRPr="00B46758">
        <w:tab/>
        <w:t>(a)</w:t>
      </w:r>
      <w:r w:rsidRPr="00B46758">
        <w:tab/>
        <w:t>the Commissioner; or</w:t>
      </w:r>
    </w:p>
    <w:p w14:paraId="1213BE8F" w14:textId="77777777" w:rsidR="005B3D6C" w:rsidRPr="00B46758" w:rsidRDefault="005B3D6C" w:rsidP="005B3D6C">
      <w:pPr>
        <w:pStyle w:val="paragraph"/>
      </w:pPr>
      <w:r w:rsidRPr="00B46758">
        <w:tab/>
        <w:t>(b)</w:t>
      </w:r>
      <w:r w:rsidRPr="00B46758">
        <w:tab/>
        <w:t>a person or authority acting on behalf of the Commissioner.</w:t>
      </w:r>
    </w:p>
    <w:p w14:paraId="1A824001" w14:textId="77777777" w:rsidR="005B3D6C" w:rsidRPr="00B46758" w:rsidRDefault="005B3D6C" w:rsidP="005B3D6C">
      <w:pPr>
        <w:pStyle w:val="subsection"/>
      </w:pPr>
      <w:r w:rsidRPr="00B46758">
        <w:tab/>
        <w:t>(4)</w:t>
      </w:r>
      <w:r w:rsidRPr="00B46758">
        <w:tab/>
        <w:t xml:space="preserve">Guidelines made under </w:t>
      </w:r>
      <w:r w:rsidR="00683B1D" w:rsidRPr="00B46758">
        <w:t>paragraph (</w:t>
      </w:r>
      <w:r w:rsidRPr="00B46758">
        <w:t>1)(a) are not a legislative instrument.</w:t>
      </w:r>
    </w:p>
    <w:p w14:paraId="11DE27DB" w14:textId="77777777" w:rsidR="005B3D6C" w:rsidRPr="00B46758" w:rsidRDefault="005B3D6C" w:rsidP="005B3D6C">
      <w:pPr>
        <w:pStyle w:val="ActHead5"/>
      </w:pPr>
      <w:bookmarkStart w:id="230" w:name="_Toc183607425"/>
      <w:r w:rsidRPr="00B46758">
        <w:rPr>
          <w:rStyle w:val="CharSectno"/>
        </w:rPr>
        <w:t>28A</w:t>
      </w:r>
      <w:r w:rsidRPr="00B46758">
        <w:t xml:space="preserve">  </w:t>
      </w:r>
      <w:r w:rsidRPr="00B46758">
        <w:rPr>
          <w:i/>
        </w:rPr>
        <w:t>Monitoring related functions</w:t>
      </w:r>
      <w:r w:rsidRPr="00B46758">
        <w:t xml:space="preserve"> of the Commissioner</w:t>
      </w:r>
      <w:bookmarkEnd w:id="230"/>
    </w:p>
    <w:p w14:paraId="12ABA699" w14:textId="77777777" w:rsidR="005B3D6C" w:rsidRPr="00B46758" w:rsidRDefault="005B3D6C" w:rsidP="005B3D6C">
      <w:pPr>
        <w:pStyle w:val="SubsectionHead"/>
      </w:pPr>
      <w:r w:rsidRPr="00B46758">
        <w:t>Credit reporting and tax file number information</w:t>
      </w:r>
    </w:p>
    <w:p w14:paraId="5E22EB3C" w14:textId="77777777" w:rsidR="005B3D6C" w:rsidRPr="00B46758" w:rsidRDefault="005B3D6C" w:rsidP="005B3D6C">
      <w:pPr>
        <w:pStyle w:val="subsection"/>
      </w:pPr>
      <w:r w:rsidRPr="00B46758">
        <w:tab/>
        <w:t>(1)</w:t>
      </w:r>
      <w:r w:rsidRPr="00B46758">
        <w:tab/>
        <w:t xml:space="preserve">The following are the </w:t>
      </w:r>
      <w:r w:rsidRPr="00B46758">
        <w:rPr>
          <w:b/>
          <w:i/>
        </w:rPr>
        <w:t>monitoring related functions</w:t>
      </w:r>
      <w:r w:rsidRPr="00B46758">
        <w:t xml:space="preserve"> of the Commissioner:</w:t>
      </w:r>
    </w:p>
    <w:p w14:paraId="7CA74AB7" w14:textId="77777777" w:rsidR="005B3D6C" w:rsidRPr="00B46758" w:rsidRDefault="005B3D6C" w:rsidP="005B3D6C">
      <w:pPr>
        <w:pStyle w:val="paragraph"/>
      </w:pPr>
      <w:r w:rsidRPr="00B46758">
        <w:lastRenderedPageBreak/>
        <w:tab/>
        <w:t>(a)</w:t>
      </w:r>
      <w:r w:rsidRPr="00B46758">
        <w:tab/>
        <w:t>monitoring the security and accuracy of information held by an entity that is information to which Part IIIA applies;</w:t>
      </w:r>
    </w:p>
    <w:p w14:paraId="38EA3A3A" w14:textId="77777777" w:rsidR="005B3D6C" w:rsidRPr="00B46758" w:rsidRDefault="005B3D6C" w:rsidP="005B3D6C">
      <w:pPr>
        <w:pStyle w:val="paragraph"/>
      </w:pPr>
      <w:r w:rsidRPr="00B46758">
        <w:tab/>
        <w:t>(b)</w:t>
      </w:r>
      <w:r w:rsidRPr="00B46758">
        <w:tab/>
        <w:t>examining the records of entities to ensure that the entities:</w:t>
      </w:r>
    </w:p>
    <w:p w14:paraId="0CC8A4B5" w14:textId="77777777" w:rsidR="005B3D6C" w:rsidRPr="00B46758" w:rsidRDefault="005B3D6C" w:rsidP="005B3D6C">
      <w:pPr>
        <w:pStyle w:val="paragraphsub"/>
      </w:pPr>
      <w:r w:rsidRPr="00B46758">
        <w:tab/>
        <w:t>(i)</w:t>
      </w:r>
      <w:r w:rsidRPr="00B46758">
        <w:tab/>
        <w:t>are not using information to which Part IIIA applies for unauthorised purposes; and</w:t>
      </w:r>
    </w:p>
    <w:p w14:paraId="08635ADF" w14:textId="77777777" w:rsidR="005B3D6C" w:rsidRPr="00B46758" w:rsidRDefault="005B3D6C" w:rsidP="005B3D6C">
      <w:pPr>
        <w:pStyle w:val="paragraphsub"/>
      </w:pPr>
      <w:r w:rsidRPr="00B46758">
        <w:tab/>
        <w:t>(ii)</w:t>
      </w:r>
      <w:r w:rsidRPr="00B46758">
        <w:tab/>
        <w:t>are taking adequate measures to prevent the unlawful disclosure of such information;</w:t>
      </w:r>
    </w:p>
    <w:p w14:paraId="66A1C971" w14:textId="77777777" w:rsidR="005B3D6C" w:rsidRPr="00B46758" w:rsidRDefault="005B3D6C" w:rsidP="005B3D6C">
      <w:pPr>
        <w:pStyle w:val="paragraph"/>
      </w:pPr>
      <w:r w:rsidRPr="00B46758">
        <w:tab/>
        <w:t>(c)</w:t>
      </w:r>
      <w:r w:rsidRPr="00B46758">
        <w:tab/>
        <w:t>examining the records of the Commissioner of Taxation to ensure that the Commissioner:</w:t>
      </w:r>
    </w:p>
    <w:p w14:paraId="67B9E93D" w14:textId="77777777" w:rsidR="005B3D6C" w:rsidRPr="00B46758" w:rsidRDefault="005B3D6C" w:rsidP="005B3D6C">
      <w:pPr>
        <w:pStyle w:val="paragraphsub"/>
      </w:pPr>
      <w:r w:rsidRPr="00B46758">
        <w:tab/>
        <w:t>(i)</w:t>
      </w:r>
      <w:r w:rsidRPr="00B46758">
        <w:tab/>
        <w:t>is not using tax file number information for purposes beyond his or her powers; and</w:t>
      </w:r>
    </w:p>
    <w:p w14:paraId="6235A64B" w14:textId="77777777" w:rsidR="005B3D6C" w:rsidRPr="00B46758" w:rsidRDefault="005B3D6C" w:rsidP="005B3D6C">
      <w:pPr>
        <w:pStyle w:val="paragraphsub"/>
      </w:pPr>
      <w:r w:rsidRPr="00B46758">
        <w:tab/>
        <w:t>(ii)</w:t>
      </w:r>
      <w:r w:rsidRPr="00B46758">
        <w:tab/>
        <w:t>is taking adequate measures to prevent the unlawful disclosure of the tax file number information that he or she holds;</w:t>
      </w:r>
    </w:p>
    <w:p w14:paraId="3F3982FB" w14:textId="77777777" w:rsidR="005B3D6C" w:rsidRPr="00B46758" w:rsidRDefault="005B3D6C" w:rsidP="005B3D6C">
      <w:pPr>
        <w:pStyle w:val="paragraph"/>
      </w:pPr>
      <w:r w:rsidRPr="00B46758">
        <w:tab/>
        <w:t>(d)</w:t>
      </w:r>
      <w:r w:rsidRPr="00B46758">
        <w:tab/>
        <w:t xml:space="preserve">evaluating compliance with the rules issued under </w:t>
      </w:r>
      <w:r w:rsidR="00104936" w:rsidRPr="00B46758">
        <w:t>section 1</w:t>
      </w:r>
      <w:r w:rsidRPr="00B46758">
        <w:t>7;</w:t>
      </w:r>
    </w:p>
    <w:p w14:paraId="1C62BB11" w14:textId="77777777" w:rsidR="005B3D6C" w:rsidRPr="00B46758" w:rsidRDefault="005B3D6C" w:rsidP="005B3D6C">
      <w:pPr>
        <w:pStyle w:val="paragraph"/>
      </w:pPr>
      <w:r w:rsidRPr="00B46758">
        <w:tab/>
        <w:t>(e)</w:t>
      </w:r>
      <w:r w:rsidRPr="00B46758">
        <w:tab/>
        <w:t>monitoring the security and accuracy of tax file number information kept by file number recipients.</w:t>
      </w:r>
    </w:p>
    <w:p w14:paraId="12AF3386" w14:textId="77777777" w:rsidR="005B3D6C" w:rsidRPr="00B46758" w:rsidRDefault="005B3D6C" w:rsidP="005B3D6C">
      <w:pPr>
        <w:pStyle w:val="SubsectionHead"/>
      </w:pPr>
      <w:r w:rsidRPr="00B46758">
        <w:t>Other matters</w:t>
      </w:r>
    </w:p>
    <w:p w14:paraId="665865EE" w14:textId="77777777" w:rsidR="005B3D6C" w:rsidRPr="00B46758" w:rsidRDefault="005B3D6C" w:rsidP="005B3D6C">
      <w:pPr>
        <w:pStyle w:val="subsection"/>
      </w:pPr>
      <w:r w:rsidRPr="00B46758">
        <w:tab/>
        <w:t>(2)</w:t>
      </w:r>
      <w:r w:rsidRPr="00B46758">
        <w:tab/>
        <w:t xml:space="preserve">The following are also the </w:t>
      </w:r>
      <w:r w:rsidRPr="00B46758">
        <w:rPr>
          <w:b/>
          <w:i/>
        </w:rPr>
        <w:t>monitoring related functions</w:t>
      </w:r>
      <w:r w:rsidRPr="00B46758">
        <w:t xml:space="preserve"> of the Commissioner:</w:t>
      </w:r>
    </w:p>
    <w:p w14:paraId="684B5BE3" w14:textId="77777777" w:rsidR="005B3D6C" w:rsidRPr="00B46758" w:rsidRDefault="005B3D6C" w:rsidP="005B3D6C">
      <w:pPr>
        <w:pStyle w:val="paragraph"/>
      </w:pPr>
      <w:r w:rsidRPr="00B46758">
        <w:tab/>
        <w:t>(a)</w:t>
      </w:r>
      <w:r w:rsidRPr="00B46758">
        <w:tab/>
        <w:t xml:space="preserve">examining a proposed </w:t>
      </w:r>
      <w:r w:rsidR="00A47472" w:rsidRPr="00B46758">
        <w:t>Commonwealth law</w:t>
      </w:r>
      <w:r w:rsidRPr="00B46758">
        <w:t xml:space="preserve"> that would require or authorise acts or practices of an entity that might otherwise be interferences with the privacy of individuals, or which may otherwise have any adverse effects on the privacy of individuals;</w:t>
      </w:r>
    </w:p>
    <w:p w14:paraId="2E10FA0B" w14:textId="77777777" w:rsidR="005B3D6C" w:rsidRPr="00B46758" w:rsidRDefault="005B3D6C" w:rsidP="005B3D6C">
      <w:pPr>
        <w:pStyle w:val="paragraph"/>
      </w:pPr>
      <w:r w:rsidRPr="00B46758">
        <w:tab/>
        <w:t>(b)</w:t>
      </w:r>
      <w:r w:rsidRPr="00B46758">
        <w:tab/>
        <w:t>examining a proposal for data matching or linkage that may involve an interference with the privacy of individuals, or which may otherwise have any adverse effects on the privacy of individuals;</w:t>
      </w:r>
    </w:p>
    <w:p w14:paraId="5C554505" w14:textId="77777777" w:rsidR="005B3D6C" w:rsidRPr="00B46758" w:rsidRDefault="005B3D6C" w:rsidP="005B3D6C">
      <w:pPr>
        <w:pStyle w:val="paragraph"/>
      </w:pPr>
      <w:r w:rsidRPr="00B46758">
        <w:tab/>
        <w:t>(c)</w:t>
      </w:r>
      <w:r w:rsidRPr="00B46758">
        <w:tab/>
        <w:t xml:space="preserve">ensuring that any adverse effects of the proposed </w:t>
      </w:r>
      <w:r w:rsidR="00A47472" w:rsidRPr="00B46758">
        <w:t>law</w:t>
      </w:r>
      <w:r w:rsidRPr="00B46758">
        <w:t xml:space="preserve"> or the proposal on the privacy of individuals are minimised;</w:t>
      </w:r>
    </w:p>
    <w:p w14:paraId="4E45C687" w14:textId="77777777" w:rsidR="005B3D6C" w:rsidRPr="00B46758" w:rsidRDefault="005B3D6C" w:rsidP="005B3D6C">
      <w:pPr>
        <w:pStyle w:val="paragraph"/>
      </w:pPr>
      <w:r w:rsidRPr="00B46758">
        <w:tab/>
        <w:t>(d)</w:t>
      </w:r>
      <w:r w:rsidRPr="00B46758">
        <w:tab/>
        <w:t xml:space="preserve">undertaking research into, and monitoring developments in, data processing and technology (including data matching and </w:t>
      </w:r>
      <w:r w:rsidRPr="00B46758">
        <w:lastRenderedPageBreak/>
        <w:t>linkage) to ensure that any adverse effects of such developments on the privacy of individuals are minimised;</w:t>
      </w:r>
    </w:p>
    <w:p w14:paraId="65DE1098" w14:textId="77777777" w:rsidR="005B3D6C" w:rsidRPr="00B46758" w:rsidRDefault="005B3D6C" w:rsidP="005B3D6C">
      <w:pPr>
        <w:pStyle w:val="paragraph"/>
      </w:pPr>
      <w:r w:rsidRPr="00B46758">
        <w:tab/>
        <w:t>(e)</w:t>
      </w:r>
      <w:r w:rsidRPr="00B46758">
        <w:tab/>
        <w:t>reporting to the Minister the results of that research and monitoring;</w:t>
      </w:r>
    </w:p>
    <w:p w14:paraId="132F721C" w14:textId="77777777" w:rsidR="005B3D6C" w:rsidRPr="00B46758" w:rsidRDefault="005B3D6C" w:rsidP="005B3D6C">
      <w:pPr>
        <w:pStyle w:val="paragraph"/>
      </w:pPr>
      <w:r w:rsidRPr="00B46758">
        <w:tab/>
        <w:t>(f)</w:t>
      </w:r>
      <w:r w:rsidRPr="00B46758">
        <w:tab/>
        <w:t>monitoring and reporting on the adequacy of equipment and user safeguards.</w:t>
      </w:r>
    </w:p>
    <w:p w14:paraId="1E395C50" w14:textId="77777777" w:rsidR="005B3D6C" w:rsidRPr="00B46758" w:rsidRDefault="005B3D6C" w:rsidP="005B3D6C">
      <w:pPr>
        <w:pStyle w:val="subsection"/>
      </w:pPr>
      <w:r w:rsidRPr="00B46758">
        <w:tab/>
        <w:t>(3)</w:t>
      </w:r>
      <w:r w:rsidRPr="00B46758">
        <w:tab/>
        <w:t xml:space="preserve">The functions referred to in </w:t>
      </w:r>
      <w:r w:rsidR="00683B1D" w:rsidRPr="00B46758">
        <w:t>paragraphs (</w:t>
      </w:r>
      <w:r w:rsidRPr="00B46758">
        <w:t>2)(a) and (b) may be performed by the Commissioner:</w:t>
      </w:r>
    </w:p>
    <w:p w14:paraId="19972F20" w14:textId="77777777" w:rsidR="005B3D6C" w:rsidRPr="00B46758" w:rsidRDefault="005B3D6C" w:rsidP="005B3D6C">
      <w:pPr>
        <w:pStyle w:val="paragraph"/>
      </w:pPr>
      <w:r w:rsidRPr="00B46758">
        <w:tab/>
        <w:t>(a)</w:t>
      </w:r>
      <w:r w:rsidRPr="00B46758">
        <w:tab/>
        <w:t>on request by a Minister; or</w:t>
      </w:r>
    </w:p>
    <w:p w14:paraId="57F78BBB" w14:textId="77777777" w:rsidR="005B3D6C" w:rsidRPr="00B46758" w:rsidRDefault="005B3D6C" w:rsidP="005B3D6C">
      <w:pPr>
        <w:pStyle w:val="paragraph"/>
      </w:pPr>
      <w:r w:rsidRPr="00B46758">
        <w:tab/>
        <w:t>(b)</w:t>
      </w:r>
      <w:r w:rsidRPr="00B46758">
        <w:tab/>
        <w:t>on the Commissioner’s own initiative.</w:t>
      </w:r>
    </w:p>
    <w:p w14:paraId="4EB86C1C" w14:textId="77777777" w:rsidR="005B3D6C" w:rsidRPr="00B46758" w:rsidRDefault="005B3D6C" w:rsidP="005B3D6C">
      <w:pPr>
        <w:pStyle w:val="subsection"/>
      </w:pPr>
      <w:r w:rsidRPr="00B46758">
        <w:tab/>
        <w:t>(4)</w:t>
      </w:r>
      <w:r w:rsidRPr="00B46758">
        <w:tab/>
        <w:t xml:space="preserve">If the reporting referred to in </w:t>
      </w:r>
      <w:r w:rsidR="00683B1D" w:rsidRPr="00B46758">
        <w:t>paragraph (</w:t>
      </w:r>
      <w:r w:rsidRPr="00B46758">
        <w:t>2)(e) or (f) is done in writing, the instrument is not a legislative instrument.</w:t>
      </w:r>
    </w:p>
    <w:p w14:paraId="14184C96" w14:textId="77777777" w:rsidR="005B3D6C" w:rsidRPr="00B46758" w:rsidRDefault="005B3D6C" w:rsidP="005B3D6C">
      <w:pPr>
        <w:pStyle w:val="ActHead5"/>
      </w:pPr>
      <w:bookmarkStart w:id="231" w:name="_Toc183607426"/>
      <w:r w:rsidRPr="00B46758">
        <w:rPr>
          <w:rStyle w:val="CharSectno"/>
        </w:rPr>
        <w:t>28B</w:t>
      </w:r>
      <w:r w:rsidRPr="00B46758">
        <w:t xml:space="preserve">  </w:t>
      </w:r>
      <w:r w:rsidRPr="00B46758">
        <w:rPr>
          <w:i/>
        </w:rPr>
        <w:t>Advice related functions</w:t>
      </w:r>
      <w:r w:rsidRPr="00B46758">
        <w:t xml:space="preserve"> of the Commissioner</w:t>
      </w:r>
      <w:bookmarkEnd w:id="231"/>
    </w:p>
    <w:p w14:paraId="033EC4E0" w14:textId="77777777" w:rsidR="005B3D6C" w:rsidRPr="00B46758" w:rsidRDefault="005B3D6C" w:rsidP="005B3D6C">
      <w:pPr>
        <w:pStyle w:val="subsection"/>
      </w:pPr>
      <w:r w:rsidRPr="00B46758">
        <w:tab/>
        <w:t>(1)</w:t>
      </w:r>
      <w:r w:rsidRPr="00B46758">
        <w:tab/>
        <w:t>The following are the</w:t>
      </w:r>
      <w:r w:rsidRPr="00B46758">
        <w:rPr>
          <w:b/>
          <w:i/>
        </w:rPr>
        <w:t xml:space="preserve"> advice related functions</w:t>
      </w:r>
      <w:r w:rsidRPr="00B46758">
        <w:t xml:space="preserve"> of the Commissioner:</w:t>
      </w:r>
    </w:p>
    <w:p w14:paraId="1A138990" w14:textId="77777777" w:rsidR="005B3D6C" w:rsidRPr="00B46758" w:rsidRDefault="005B3D6C" w:rsidP="005B3D6C">
      <w:pPr>
        <w:pStyle w:val="paragraph"/>
      </w:pPr>
      <w:r w:rsidRPr="00B46758">
        <w:tab/>
        <w:t>(a)</w:t>
      </w:r>
      <w:r w:rsidRPr="00B46758">
        <w:tab/>
        <w:t>providing advice to a Minister or entity about any matter relevant to the operation of this Act;</w:t>
      </w:r>
    </w:p>
    <w:p w14:paraId="7A911807" w14:textId="77777777" w:rsidR="005B3D6C" w:rsidRPr="00B46758" w:rsidRDefault="005B3D6C" w:rsidP="005B3D6C">
      <w:pPr>
        <w:pStyle w:val="paragraph"/>
      </w:pPr>
      <w:r w:rsidRPr="00B46758">
        <w:tab/>
        <w:t>(b)</w:t>
      </w:r>
      <w:r w:rsidRPr="00B46758">
        <w:tab/>
        <w:t>informing the Minister of action that needs to be taken by an agency in order to comply with the Australian Privacy Principles;</w:t>
      </w:r>
    </w:p>
    <w:p w14:paraId="2B53B6A9" w14:textId="77777777" w:rsidR="005B3D6C" w:rsidRPr="00B46758" w:rsidRDefault="005B3D6C" w:rsidP="005B3D6C">
      <w:pPr>
        <w:pStyle w:val="paragraph"/>
      </w:pPr>
      <w:r w:rsidRPr="00B46758">
        <w:tab/>
        <w:t>(c)</w:t>
      </w:r>
      <w:r w:rsidRPr="00B46758">
        <w:tab/>
        <w:t>providing reports and recommendations to the Minister in relation to any matter concerning the need for, or the desirability of, legislative or administrative action in the interests of the privacy of individuals;</w:t>
      </w:r>
    </w:p>
    <w:p w14:paraId="45933D72" w14:textId="77777777" w:rsidR="005B3D6C" w:rsidRPr="00B46758" w:rsidRDefault="005B3D6C" w:rsidP="005B3D6C">
      <w:pPr>
        <w:pStyle w:val="paragraph"/>
      </w:pPr>
      <w:r w:rsidRPr="00B46758">
        <w:tab/>
        <w:t>(d)</w:t>
      </w:r>
      <w:r w:rsidRPr="00B46758">
        <w:tab/>
        <w:t>providing advice to file number recipients about:</w:t>
      </w:r>
    </w:p>
    <w:p w14:paraId="3CA92644" w14:textId="77777777" w:rsidR="005B3D6C" w:rsidRPr="00B46758" w:rsidRDefault="005B3D6C" w:rsidP="005B3D6C">
      <w:pPr>
        <w:pStyle w:val="paragraphsub"/>
      </w:pPr>
      <w:r w:rsidRPr="00B46758">
        <w:tab/>
        <w:t>(i)</w:t>
      </w:r>
      <w:r w:rsidRPr="00B46758">
        <w:tab/>
        <w:t xml:space="preserve">their obligations under the </w:t>
      </w:r>
      <w:r w:rsidRPr="00B46758">
        <w:rPr>
          <w:i/>
        </w:rPr>
        <w:t>Taxation Administration Act 1953</w:t>
      </w:r>
      <w:r w:rsidRPr="00B46758">
        <w:t xml:space="preserve"> in relation to the confidentiality of tax file number information; or</w:t>
      </w:r>
    </w:p>
    <w:p w14:paraId="402DCF1A" w14:textId="77777777" w:rsidR="005B3D6C" w:rsidRPr="00B46758" w:rsidRDefault="005B3D6C" w:rsidP="005B3D6C">
      <w:pPr>
        <w:pStyle w:val="paragraphsub"/>
      </w:pPr>
      <w:r w:rsidRPr="00B46758">
        <w:tab/>
        <w:t>(ii)</w:t>
      </w:r>
      <w:r w:rsidRPr="00B46758">
        <w:tab/>
        <w:t>any matter relevant to the operation of this Act.</w:t>
      </w:r>
    </w:p>
    <w:p w14:paraId="386EEE77" w14:textId="77777777" w:rsidR="005B3D6C" w:rsidRPr="00B46758" w:rsidRDefault="005B3D6C" w:rsidP="005B3D6C">
      <w:pPr>
        <w:pStyle w:val="subsection"/>
      </w:pPr>
      <w:r w:rsidRPr="00B46758">
        <w:tab/>
        <w:t>(2)</w:t>
      </w:r>
      <w:r w:rsidRPr="00B46758">
        <w:tab/>
        <w:t xml:space="preserve">The functions referred to in </w:t>
      </w:r>
      <w:r w:rsidR="00683B1D" w:rsidRPr="00B46758">
        <w:t>paragraphs (</w:t>
      </w:r>
      <w:r w:rsidRPr="00B46758">
        <w:t>1)(a), (c) and (d) may be performed by the Commissioner on request or on the Commissioner’s own initiative.</w:t>
      </w:r>
    </w:p>
    <w:p w14:paraId="12BF12CA" w14:textId="77777777" w:rsidR="005B3D6C" w:rsidRPr="00B46758" w:rsidRDefault="005B3D6C" w:rsidP="005B3D6C">
      <w:pPr>
        <w:pStyle w:val="subsection"/>
      </w:pPr>
      <w:r w:rsidRPr="00B46758">
        <w:lastRenderedPageBreak/>
        <w:tab/>
        <w:t>(3)</w:t>
      </w:r>
      <w:r w:rsidRPr="00B46758">
        <w:tab/>
        <w:t xml:space="preserve">The Commissioner may perform the function referred to in </w:t>
      </w:r>
      <w:r w:rsidR="00683B1D" w:rsidRPr="00B46758">
        <w:t>paragraph (</w:t>
      </w:r>
      <w:r w:rsidRPr="00B46758">
        <w:t>1)(b) whenever the Commissioners think it is necessary to do so.</w:t>
      </w:r>
    </w:p>
    <w:p w14:paraId="474094C4" w14:textId="77777777" w:rsidR="005B3D6C" w:rsidRPr="00B46758" w:rsidRDefault="005B3D6C" w:rsidP="005B3D6C">
      <w:pPr>
        <w:pStyle w:val="subsection"/>
      </w:pPr>
      <w:r w:rsidRPr="00B46758">
        <w:tab/>
        <w:t>(4)</w:t>
      </w:r>
      <w:r w:rsidRPr="00B46758">
        <w:tab/>
        <w:t xml:space="preserve">If the Minister is informed under </w:t>
      </w:r>
      <w:r w:rsidR="00683B1D" w:rsidRPr="00B46758">
        <w:t>paragraph (</w:t>
      </w:r>
      <w:r w:rsidRPr="00B46758">
        <w:t xml:space="preserve">1)(b) in writing, or the report referred to in </w:t>
      </w:r>
      <w:r w:rsidR="00683B1D" w:rsidRPr="00B46758">
        <w:t>paragraph (</w:t>
      </w:r>
      <w:r w:rsidRPr="00B46758">
        <w:t>1)(c) is provided in writing, the instrument is not a legislative instrument.</w:t>
      </w:r>
    </w:p>
    <w:p w14:paraId="139804B0" w14:textId="77777777" w:rsidR="005B3D6C" w:rsidRPr="00B46758" w:rsidRDefault="005B3D6C" w:rsidP="005B3D6C">
      <w:pPr>
        <w:pStyle w:val="ActHead5"/>
      </w:pPr>
      <w:bookmarkStart w:id="232" w:name="_Toc183607427"/>
      <w:r w:rsidRPr="00B46758">
        <w:rPr>
          <w:rStyle w:val="CharSectno"/>
        </w:rPr>
        <w:t>29</w:t>
      </w:r>
      <w:r w:rsidRPr="00B46758">
        <w:t xml:space="preserve">  Commissioner must have due regard to the objects of the Act</w:t>
      </w:r>
      <w:bookmarkEnd w:id="232"/>
    </w:p>
    <w:p w14:paraId="49F8937A" w14:textId="77777777" w:rsidR="005B3D6C" w:rsidRPr="00B46758" w:rsidRDefault="005B3D6C" w:rsidP="005B3D6C">
      <w:pPr>
        <w:pStyle w:val="subsection"/>
      </w:pPr>
      <w:r w:rsidRPr="00B46758">
        <w:tab/>
      </w:r>
      <w:r w:rsidRPr="00B46758">
        <w:tab/>
        <w:t>The Commissioner must have due regard to the objects of this Act in performing the Commissioner’s functions, and exercising the Commissioner’s powers, conferred by this Act.</w:t>
      </w:r>
    </w:p>
    <w:p w14:paraId="603E8A5B" w14:textId="77777777" w:rsidR="005B3D6C" w:rsidRPr="00B46758" w:rsidRDefault="005B3D6C" w:rsidP="005B3D6C">
      <w:pPr>
        <w:pStyle w:val="notetext"/>
      </w:pPr>
      <w:r w:rsidRPr="00B46758">
        <w:t>Note:</w:t>
      </w:r>
      <w:r w:rsidRPr="00B46758">
        <w:tab/>
        <w:t>The objects of this Act are set out in section</w:t>
      </w:r>
      <w:r w:rsidR="00683B1D" w:rsidRPr="00B46758">
        <w:t> </w:t>
      </w:r>
      <w:r w:rsidRPr="00B46758">
        <w:t>2A.</w:t>
      </w:r>
    </w:p>
    <w:p w14:paraId="5A4EB97F" w14:textId="77777777" w:rsidR="00574712" w:rsidRPr="00B46758" w:rsidRDefault="00574712" w:rsidP="00E05335">
      <w:pPr>
        <w:pStyle w:val="ActHead3"/>
        <w:pageBreakBefore/>
      </w:pPr>
      <w:bookmarkStart w:id="233" w:name="_Toc183607428"/>
      <w:r w:rsidRPr="00B46758">
        <w:rPr>
          <w:rStyle w:val="CharDivNo"/>
        </w:rPr>
        <w:lastRenderedPageBreak/>
        <w:t>Division 3</w:t>
      </w:r>
      <w:r w:rsidRPr="00B46758">
        <w:t>—</w:t>
      </w:r>
      <w:r w:rsidRPr="00B46758">
        <w:rPr>
          <w:rStyle w:val="CharDivText"/>
        </w:rPr>
        <w:t>Reports and information sharing by Commissioner</w:t>
      </w:r>
      <w:bookmarkEnd w:id="233"/>
    </w:p>
    <w:p w14:paraId="192F2152" w14:textId="77777777" w:rsidR="00DC348A" w:rsidRPr="00B46758" w:rsidRDefault="00DC348A" w:rsidP="00DC348A">
      <w:pPr>
        <w:pStyle w:val="ActHead5"/>
      </w:pPr>
      <w:bookmarkStart w:id="234" w:name="_Toc183607429"/>
      <w:r w:rsidRPr="00B46758">
        <w:rPr>
          <w:rStyle w:val="CharSectno"/>
        </w:rPr>
        <w:t>30</w:t>
      </w:r>
      <w:r w:rsidRPr="00B46758">
        <w:t xml:space="preserve">  Reports following investigation of act or practice</w:t>
      </w:r>
      <w:bookmarkEnd w:id="234"/>
    </w:p>
    <w:p w14:paraId="401DF4A5" w14:textId="77777777" w:rsidR="00DC348A" w:rsidRPr="00B46758" w:rsidRDefault="00DC348A" w:rsidP="00DC348A">
      <w:pPr>
        <w:pStyle w:val="subsection"/>
      </w:pPr>
      <w:r w:rsidRPr="00B46758">
        <w:tab/>
        <w:t>(1)</w:t>
      </w:r>
      <w:r w:rsidRPr="00B46758">
        <w:tab/>
        <w:t>Where the Commissioner has investigated an act or practice without a complaint having been made under section</w:t>
      </w:r>
      <w:r w:rsidR="00683B1D" w:rsidRPr="00B46758">
        <w:t> </w:t>
      </w:r>
      <w:r w:rsidRPr="00B46758">
        <w:t>36, the Commissioner may report to the Minister about the act or practice, and shall do so:</w:t>
      </w:r>
    </w:p>
    <w:p w14:paraId="583F3E13" w14:textId="77777777" w:rsidR="00DC348A" w:rsidRPr="00B46758" w:rsidRDefault="00DC348A" w:rsidP="00DC348A">
      <w:pPr>
        <w:pStyle w:val="paragraph"/>
      </w:pPr>
      <w:r w:rsidRPr="00B46758">
        <w:tab/>
        <w:t>(a)</w:t>
      </w:r>
      <w:r w:rsidRPr="00B46758">
        <w:tab/>
        <w:t>if so directed by the Minister; or</w:t>
      </w:r>
    </w:p>
    <w:p w14:paraId="0D3D3A78" w14:textId="77777777" w:rsidR="00DC348A" w:rsidRPr="00B46758" w:rsidRDefault="00DC348A" w:rsidP="00DC348A">
      <w:pPr>
        <w:pStyle w:val="paragraph"/>
      </w:pPr>
      <w:r w:rsidRPr="00B46758">
        <w:tab/>
        <w:t>(b)</w:t>
      </w:r>
      <w:r w:rsidRPr="00B46758">
        <w:tab/>
        <w:t>if the Commissioner:</w:t>
      </w:r>
    </w:p>
    <w:p w14:paraId="00F8BFBA" w14:textId="77777777" w:rsidR="00DC348A" w:rsidRPr="00B46758" w:rsidRDefault="00DC348A" w:rsidP="00DC348A">
      <w:pPr>
        <w:pStyle w:val="paragraphsub"/>
      </w:pPr>
      <w:r w:rsidRPr="00B46758">
        <w:tab/>
        <w:t>(i)</w:t>
      </w:r>
      <w:r w:rsidRPr="00B46758">
        <w:tab/>
        <w:t>thinks that the act or practice is an interference with the privacy of an individual; and</w:t>
      </w:r>
    </w:p>
    <w:p w14:paraId="61DFE389" w14:textId="77777777" w:rsidR="00A974DB" w:rsidRPr="00B46758" w:rsidRDefault="00A974DB" w:rsidP="00A974DB">
      <w:pPr>
        <w:pStyle w:val="paragraphsub"/>
      </w:pPr>
      <w:r w:rsidRPr="00B46758">
        <w:tab/>
        <w:t>(ii)</w:t>
      </w:r>
      <w:r w:rsidRPr="00B46758">
        <w:tab/>
        <w:t>does not consider that it is reasonably possible that the matter that gave rise to the investigation can be conciliated successfully or has attempted to conciliate the matter without success.</w:t>
      </w:r>
    </w:p>
    <w:p w14:paraId="6528FBF9" w14:textId="77777777" w:rsidR="00DC348A" w:rsidRPr="00B46758" w:rsidRDefault="00DC348A" w:rsidP="00DC348A">
      <w:pPr>
        <w:pStyle w:val="subsection"/>
      </w:pPr>
      <w:r w:rsidRPr="00B46758">
        <w:tab/>
        <w:t>(2)</w:t>
      </w:r>
      <w:r w:rsidRPr="00B46758">
        <w:tab/>
        <w:t xml:space="preserve">Where the Commissioner reports under </w:t>
      </w:r>
      <w:r w:rsidR="00683B1D" w:rsidRPr="00B46758">
        <w:t>subsection (</w:t>
      </w:r>
      <w:r w:rsidRPr="00B46758">
        <w:t>1) about an act done in accordance with a practice, the Commissioner shall also report to the Minister about the practice.</w:t>
      </w:r>
    </w:p>
    <w:p w14:paraId="705778C3" w14:textId="77777777" w:rsidR="00DC348A" w:rsidRPr="00B46758" w:rsidRDefault="00DC348A" w:rsidP="00DC348A">
      <w:pPr>
        <w:pStyle w:val="subsection"/>
      </w:pPr>
      <w:r w:rsidRPr="00B46758">
        <w:tab/>
        <w:t>(3)</w:t>
      </w:r>
      <w:r w:rsidRPr="00B46758">
        <w:tab/>
        <w:t xml:space="preserve">Where, after an investigation of an act or practice of an agency, file number recipient, </w:t>
      </w:r>
      <w:r w:rsidR="0082162D" w:rsidRPr="00B46758">
        <w:t>credit reporting body</w:t>
      </w:r>
      <w:r w:rsidRPr="00B46758">
        <w:t xml:space="preserve"> or credit provider</w:t>
      </w:r>
      <w:r w:rsidR="00A974DB" w:rsidRPr="00B46758">
        <w:t xml:space="preserve"> that is an interference with the privacy of an individual under sub</w:t>
      </w:r>
      <w:r w:rsidR="00104936" w:rsidRPr="00B46758">
        <w:t>section 1</w:t>
      </w:r>
      <w:r w:rsidR="00A974DB" w:rsidRPr="00B46758">
        <w:t>3(1), (2) or (4)</w:t>
      </w:r>
      <w:r w:rsidRPr="00B46758">
        <w:t xml:space="preserve">, the Commissioner is required by virtue of </w:t>
      </w:r>
      <w:r w:rsidR="00683B1D" w:rsidRPr="00B46758">
        <w:t>paragraph (</w:t>
      </w:r>
      <w:r w:rsidRPr="00B46758">
        <w:t>1)(b) of this section to report to the Minister about the act or practice, the Commissioner:</w:t>
      </w:r>
    </w:p>
    <w:p w14:paraId="66C0D3F6" w14:textId="77777777" w:rsidR="00DC348A" w:rsidRPr="00B46758" w:rsidRDefault="00DC348A" w:rsidP="00DC348A">
      <w:pPr>
        <w:pStyle w:val="paragraph"/>
      </w:pPr>
      <w:r w:rsidRPr="00B46758">
        <w:tab/>
        <w:t>(a)</w:t>
      </w:r>
      <w:r w:rsidRPr="00B46758">
        <w:tab/>
        <w:t>shall set out in the report his or her findings and the reasons for those findings;</w:t>
      </w:r>
    </w:p>
    <w:p w14:paraId="0E907FC7" w14:textId="77777777" w:rsidR="00DC348A" w:rsidRPr="00B46758" w:rsidRDefault="00DC348A" w:rsidP="00DC348A">
      <w:pPr>
        <w:pStyle w:val="paragraph"/>
      </w:pPr>
      <w:r w:rsidRPr="00B46758">
        <w:tab/>
        <w:t>(b)</w:t>
      </w:r>
      <w:r w:rsidRPr="00B46758">
        <w:tab/>
        <w:t>may include in the report any recommendations by the Commissioner for preventing a repetition of the act or a continuation of the practice;</w:t>
      </w:r>
    </w:p>
    <w:p w14:paraId="5882AEFD" w14:textId="77777777" w:rsidR="00DC348A" w:rsidRPr="00B46758" w:rsidRDefault="00DC348A" w:rsidP="00DC348A">
      <w:pPr>
        <w:pStyle w:val="paragraph"/>
      </w:pPr>
      <w:r w:rsidRPr="00B46758">
        <w:tab/>
        <w:t>(c)</w:t>
      </w:r>
      <w:r w:rsidRPr="00B46758">
        <w:tab/>
        <w:t>may include in the report any recommendation by the Commissioner for either or both of the following:</w:t>
      </w:r>
    </w:p>
    <w:p w14:paraId="287FF482" w14:textId="77777777" w:rsidR="00DC348A" w:rsidRPr="00B46758" w:rsidRDefault="00DC348A" w:rsidP="00DC348A">
      <w:pPr>
        <w:pStyle w:val="paragraphsub"/>
      </w:pPr>
      <w:r w:rsidRPr="00B46758">
        <w:lastRenderedPageBreak/>
        <w:tab/>
        <w:t>(i)</w:t>
      </w:r>
      <w:r w:rsidRPr="00B46758">
        <w:tab/>
        <w:t>the payment of compensation in respect of a person who has suffered loss or damage as a result of the act or practice;</w:t>
      </w:r>
    </w:p>
    <w:p w14:paraId="4FD3D579" w14:textId="77777777" w:rsidR="00DC348A" w:rsidRPr="00B46758" w:rsidRDefault="00DC348A" w:rsidP="00DC348A">
      <w:pPr>
        <w:pStyle w:val="paragraphsub"/>
      </w:pPr>
      <w:r w:rsidRPr="00B46758">
        <w:tab/>
        <w:t>(ii)</w:t>
      </w:r>
      <w:r w:rsidRPr="00B46758">
        <w:tab/>
        <w:t>the taking of other action to remedy or reduce loss or damage suffered by a person as a result of the act or practice;</w:t>
      </w:r>
    </w:p>
    <w:p w14:paraId="0CB17048" w14:textId="77777777" w:rsidR="00DC348A" w:rsidRPr="00B46758" w:rsidRDefault="00DC348A" w:rsidP="00DC348A">
      <w:pPr>
        <w:pStyle w:val="paragraph"/>
      </w:pPr>
      <w:r w:rsidRPr="00B46758">
        <w:tab/>
        <w:t>(d)</w:t>
      </w:r>
      <w:r w:rsidRPr="00B46758">
        <w:tab/>
        <w:t xml:space="preserve">shall serve a copy of the report on the agency, file number recipient, </w:t>
      </w:r>
      <w:r w:rsidR="0082162D" w:rsidRPr="00B46758">
        <w:t>credit reporting body</w:t>
      </w:r>
      <w:r w:rsidRPr="00B46758">
        <w:t xml:space="preserve"> or credit provider concerned and the Minister (if any) responsible for the agency, recipient, </w:t>
      </w:r>
      <w:r w:rsidR="0082162D" w:rsidRPr="00B46758">
        <w:t>credit reporting body</w:t>
      </w:r>
      <w:r w:rsidRPr="00B46758">
        <w:t xml:space="preserve"> or credit provider; and</w:t>
      </w:r>
    </w:p>
    <w:p w14:paraId="0E2D2E29" w14:textId="77777777" w:rsidR="00DC348A" w:rsidRPr="00B46758" w:rsidRDefault="00DC348A" w:rsidP="00DC348A">
      <w:pPr>
        <w:pStyle w:val="paragraph"/>
      </w:pPr>
      <w:r w:rsidRPr="00B46758">
        <w:tab/>
        <w:t>(e)</w:t>
      </w:r>
      <w:r w:rsidRPr="00B46758">
        <w:tab/>
        <w:t>may serve a copy of the report on any person affected by the act or practice.</w:t>
      </w:r>
    </w:p>
    <w:p w14:paraId="7650909D" w14:textId="77777777" w:rsidR="00DC348A" w:rsidRPr="00B46758" w:rsidRDefault="00DC348A" w:rsidP="00DC348A">
      <w:pPr>
        <w:pStyle w:val="subsection"/>
      </w:pPr>
      <w:r w:rsidRPr="00B46758">
        <w:tab/>
        <w:t>(4)</w:t>
      </w:r>
      <w:r w:rsidRPr="00B46758">
        <w:tab/>
        <w:t xml:space="preserve">Where, at the end of 60 days after a copy of a report about an act or practice of an agency, file number recipient, </w:t>
      </w:r>
      <w:r w:rsidR="0082162D" w:rsidRPr="00B46758">
        <w:t>credit reporting body</w:t>
      </w:r>
      <w:r w:rsidRPr="00B46758">
        <w:t xml:space="preserve"> or credit provider was served under </w:t>
      </w:r>
      <w:r w:rsidR="00683B1D" w:rsidRPr="00B46758">
        <w:t>subsection (</w:t>
      </w:r>
      <w:r w:rsidRPr="00B46758">
        <w:t>3), the Commissioner:</w:t>
      </w:r>
    </w:p>
    <w:p w14:paraId="0BC8E04F" w14:textId="77777777" w:rsidR="00DC348A" w:rsidRPr="00B46758" w:rsidRDefault="00DC348A" w:rsidP="00DC348A">
      <w:pPr>
        <w:pStyle w:val="paragraph"/>
      </w:pPr>
      <w:r w:rsidRPr="00B46758">
        <w:tab/>
        <w:t>(a)</w:t>
      </w:r>
      <w:r w:rsidRPr="00B46758">
        <w:tab/>
        <w:t>still thinks that the act or practice is an interference with the privacy of an individual; and</w:t>
      </w:r>
    </w:p>
    <w:p w14:paraId="3451E12F" w14:textId="77777777" w:rsidR="00DC348A" w:rsidRPr="00B46758" w:rsidRDefault="00DC348A" w:rsidP="00DC348A">
      <w:pPr>
        <w:pStyle w:val="paragraph"/>
      </w:pPr>
      <w:r w:rsidRPr="00B46758">
        <w:tab/>
        <w:t>(b)</w:t>
      </w:r>
      <w:r w:rsidRPr="00B46758">
        <w:tab/>
        <w:t>is not satisfied that reasonable steps have been taken to prevent a repetition of the act or a continuation of the practice;</w:t>
      </w:r>
    </w:p>
    <w:p w14:paraId="4438A18A" w14:textId="77777777" w:rsidR="00DC348A" w:rsidRPr="00B46758" w:rsidRDefault="00DC348A" w:rsidP="00DC348A">
      <w:pPr>
        <w:pStyle w:val="subsection2"/>
      </w:pPr>
      <w:r w:rsidRPr="00B46758">
        <w:t>the Commissioner shall give to the Minister a further report that:</w:t>
      </w:r>
    </w:p>
    <w:p w14:paraId="4B9A0053" w14:textId="324190BE" w:rsidR="00DC348A" w:rsidRPr="00B46758" w:rsidRDefault="00DC348A" w:rsidP="00DC348A">
      <w:pPr>
        <w:pStyle w:val="paragraph"/>
      </w:pPr>
      <w:r w:rsidRPr="00B46758">
        <w:tab/>
        <w:t>(c)</w:t>
      </w:r>
      <w:r w:rsidRPr="00B46758">
        <w:tab/>
        <w:t>incorporates the first</w:t>
      </w:r>
      <w:r w:rsidR="00B46758">
        <w:noBreakHyphen/>
      </w:r>
      <w:r w:rsidRPr="00B46758">
        <w:t>mentioned report and any document that the Commissioner has received, in response to the first</w:t>
      </w:r>
      <w:r w:rsidR="00B46758">
        <w:noBreakHyphen/>
      </w:r>
      <w:r w:rsidRPr="00B46758">
        <w:t xml:space="preserve">mentioned report, from the agency, file number recipient, </w:t>
      </w:r>
      <w:r w:rsidR="0082162D" w:rsidRPr="00B46758">
        <w:t>credit reporting body</w:t>
      </w:r>
      <w:r w:rsidRPr="00B46758">
        <w:t xml:space="preserve"> or credit provider;</w:t>
      </w:r>
    </w:p>
    <w:p w14:paraId="6E0B5E25" w14:textId="66386033" w:rsidR="00DC348A" w:rsidRPr="00B46758" w:rsidRDefault="00DC348A" w:rsidP="00DC348A">
      <w:pPr>
        <w:pStyle w:val="paragraph"/>
      </w:pPr>
      <w:r w:rsidRPr="00B46758">
        <w:tab/>
        <w:t>(d)</w:t>
      </w:r>
      <w:r w:rsidRPr="00B46758">
        <w:tab/>
        <w:t>states whether, to the knowledge of the Commissioner, any action has been taken as a result of the findings, and recommendations (if any), set out in the first</w:t>
      </w:r>
      <w:r w:rsidR="00B46758">
        <w:noBreakHyphen/>
      </w:r>
      <w:r w:rsidRPr="00B46758">
        <w:t>mentioned report and, if so, the nature of that action; and</w:t>
      </w:r>
    </w:p>
    <w:p w14:paraId="4527A428" w14:textId="77777777" w:rsidR="00DC348A" w:rsidRPr="00B46758" w:rsidRDefault="00DC348A" w:rsidP="00DC348A">
      <w:pPr>
        <w:pStyle w:val="paragraph"/>
      </w:pPr>
      <w:r w:rsidRPr="00B46758">
        <w:tab/>
        <w:t>(e)</w:t>
      </w:r>
      <w:r w:rsidRPr="00B46758">
        <w:tab/>
        <w:t>states why the Commissioner is not satisfied that reasonable steps have been taken to prevent a repetition of the act or a continuation of the practice;</w:t>
      </w:r>
    </w:p>
    <w:p w14:paraId="1CD16FF8" w14:textId="77777777" w:rsidR="00DC348A" w:rsidRPr="00B46758" w:rsidRDefault="00DC348A" w:rsidP="00DC348A">
      <w:pPr>
        <w:pStyle w:val="subsection2"/>
      </w:pPr>
      <w:r w:rsidRPr="00B46758">
        <w:t>and shall serve a copy of the report on the Minister (if any)</w:t>
      </w:r>
      <w:r w:rsidR="00EE77D1" w:rsidRPr="00B46758">
        <w:t xml:space="preserve"> </w:t>
      </w:r>
      <w:r w:rsidRPr="00B46758">
        <w:t xml:space="preserve">responsible for the agency, recipient, </w:t>
      </w:r>
      <w:r w:rsidR="0082162D" w:rsidRPr="00B46758">
        <w:t>credit reporting body</w:t>
      </w:r>
      <w:r w:rsidRPr="00B46758">
        <w:t xml:space="preserve"> or credit provider.</w:t>
      </w:r>
    </w:p>
    <w:p w14:paraId="29C143FA" w14:textId="77777777" w:rsidR="00DC348A" w:rsidRPr="00B46758" w:rsidRDefault="00DC348A" w:rsidP="00DC348A">
      <w:pPr>
        <w:pStyle w:val="subsection"/>
      </w:pPr>
      <w:r w:rsidRPr="00B46758">
        <w:lastRenderedPageBreak/>
        <w:tab/>
        <w:t>(5)</w:t>
      </w:r>
      <w:r w:rsidRPr="00B46758">
        <w:tab/>
        <w:t xml:space="preserve">The Minister shall cause a copy of a report given to the Minister under </w:t>
      </w:r>
      <w:r w:rsidR="00683B1D" w:rsidRPr="00B46758">
        <w:t>subsection (</w:t>
      </w:r>
      <w:r w:rsidRPr="00B46758">
        <w:t>4) to be laid before each House of the Parliament within 15 sitting days of that House after the report is received by the Minister.</w:t>
      </w:r>
    </w:p>
    <w:p w14:paraId="7659A136" w14:textId="77777777" w:rsidR="00DC348A" w:rsidRPr="00B46758" w:rsidRDefault="00DC348A" w:rsidP="00DC348A">
      <w:pPr>
        <w:pStyle w:val="ActHead5"/>
      </w:pPr>
      <w:bookmarkStart w:id="235" w:name="_Toc183607430"/>
      <w:r w:rsidRPr="00B46758">
        <w:rPr>
          <w:rStyle w:val="CharSectno"/>
        </w:rPr>
        <w:t>31</w:t>
      </w:r>
      <w:r w:rsidRPr="00B46758">
        <w:t xml:space="preserve">  Report following examination of proposed </w:t>
      </w:r>
      <w:bookmarkStart w:id="236" w:name="_Hlk74825643"/>
      <w:r w:rsidR="00A47472" w:rsidRPr="00B46758">
        <w:t>law</w:t>
      </w:r>
      <w:bookmarkEnd w:id="236"/>
      <w:bookmarkEnd w:id="235"/>
    </w:p>
    <w:p w14:paraId="678A9B30" w14:textId="77777777" w:rsidR="00DC348A" w:rsidRPr="00B46758" w:rsidRDefault="00DC348A" w:rsidP="00DC348A">
      <w:pPr>
        <w:pStyle w:val="subsection"/>
      </w:pPr>
      <w:r w:rsidRPr="00B46758">
        <w:tab/>
        <w:t>(1)</w:t>
      </w:r>
      <w:r w:rsidRPr="00B46758">
        <w:tab/>
        <w:t xml:space="preserve">Where the Commissioner has examined a proposed </w:t>
      </w:r>
      <w:r w:rsidR="00A47472" w:rsidRPr="00B46758">
        <w:t>Commonwealth law</w:t>
      </w:r>
      <w:r w:rsidRPr="00B46758">
        <w:t xml:space="preserve"> under </w:t>
      </w:r>
      <w:r w:rsidR="001562B0" w:rsidRPr="00B46758">
        <w:t>paragraph</w:t>
      </w:r>
      <w:r w:rsidR="00683B1D" w:rsidRPr="00B46758">
        <w:t> </w:t>
      </w:r>
      <w:r w:rsidR="001562B0" w:rsidRPr="00B46758">
        <w:t>28A(2)(a)</w:t>
      </w:r>
      <w:r w:rsidRPr="00B46758">
        <w:t xml:space="preserve">, </w:t>
      </w:r>
      <w:r w:rsidR="00683B1D" w:rsidRPr="00B46758">
        <w:t>subsections (</w:t>
      </w:r>
      <w:r w:rsidRPr="00B46758">
        <w:t>2) and (3) of this section have effect.</w:t>
      </w:r>
    </w:p>
    <w:p w14:paraId="4B7062F8" w14:textId="77777777" w:rsidR="00DC348A" w:rsidRPr="00B46758" w:rsidRDefault="00DC348A" w:rsidP="00DC348A">
      <w:pPr>
        <w:pStyle w:val="subsection"/>
      </w:pPr>
      <w:r w:rsidRPr="00B46758">
        <w:tab/>
        <w:t>(2)</w:t>
      </w:r>
      <w:r w:rsidRPr="00B46758">
        <w:tab/>
        <w:t xml:space="preserve">If the Commissioner thinks that the proposed </w:t>
      </w:r>
      <w:r w:rsidR="00A47472" w:rsidRPr="00B46758">
        <w:t>law</w:t>
      </w:r>
      <w:r w:rsidRPr="00B46758">
        <w:t xml:space="preserve"> would require or authorise acts or practices of an </w:t>
      </w:r>
      <w:r w:rsidR="001562B0" w:rsidRPr="00B46758">
        <w:t>entity</w:t>
      </w:r>
      <w:r w:rsidRPr="00B46758">
        <w:t xml:space="preserve"> that would be interferences with the privacy of individuals, the Commissioner shall:</w:t>
      </w:r>
    </w:p>
    <w:p w14:paraId="31919877" w14:textId="77777777" w:rsidR="00DC348A" w:rsidRPr="00B46758" w:rsidRDefault="00DC348A" w:rsidP="00DC348A">
      <w:pPr>
        <w:pStyle w:val="paragraph"/>
      </w:pPr>
      <w:r w:rsidRPr="00B46758">
        <w:tab/>
        <w:t>(a)</w:t>
      </w:r>
      <w:r w:rsidRPr="00B46758">
        <w:tab/>
        <w:t xml:space="preserve">report to the Minister about the proposed </w:t>
      </w:r>
      <w:r w:rsidR="00A47472" w:rsidRPr="00B46758">
        <w:t>law</w:t>
      </w:r>
      <w:r w:rsidRPr="00B46758">
        <w:t>; and</w:t>
      </w:r>
    </w:p>
    <w:p w14:paraId="3992D4F0" w14:textId="77777777" w:rsidR="00DC348A" w:rsidRPr="00B46758" w:rsidRDefault="00DC348A" w:rsidP="00DC348A">
      <w:pPr>
        <w:pStyle w:val="paragraph"/>
      </w:pPr>
      <w:r w:rsidRPr="00B46758">
        <w:tab/>
        <w:t>(b)</w:t>
      </w:r>
      <w:r w:rsidRPr="00B46758">
        <w:tab/>
        <w:t xml:space="preserve">include in the report any recommendations he or she wishes to make for amendment of the proposed </w:t>
      </w:r>
      <w:r w:rsidR="00A47472" w:rsidRPr="00B46758">
        <w:t>law</w:t>
      </w:r>
      <w:r w:rsidRPr="00B46758">
        <w:t xml:space="preserve"> to ensure that it would not require or authorise such acts or practices.</w:t>
      </w:r>
    </w:p>
    <w:p w14:paraId="50FFCE82" w14:textId="77777777" w:rsidR="00DC348A" w:rsidRPr="00B46758" w:rsidRDefault="00DC348A" w:rsidP="00DC348A">
      <w:pPr>
        <w:pStyle w:val="subsection"/>
      </w:pPr>
      <w:r w:rsidRPr="00B46758">
        <w:tab/>
        <w:t>(3)</w:t>
      </w:r>
      <w:r w:rsidRPr="00B46758">
        <w:tab/>
        <w:t xml:space="preserve">Otherwise, the Commissioner may report to the Minister about the proposed </w:t>
      </w:r>
      <w:r w:rsidR="00A47472" w:rsidRPr="00B46758">
        <w:t>law</w:t>
      </w:r>
      <w:r w:rsidRPr="00B46758">
        <w:t>, and shall do so if so directed by the Minister.</w:t>
      </w:r>
    </w:p>
    <w:p w14:paraId="00A22A78" w14:textId="77777777" w:rsidR="00DC348A" w:rsidRPr="00B46758" w:rsidRDefault="00DC348A" w:rsidP="00DC348A">
      <w:pPr>
        <w:pStyle w:val="subsection"/>
      </w:pPr>
      <w:r w:rsidRPr="00B46758">
        <w:tab/>
        <w:t>(4)</w:t>
      </w:r>
      <w:r w:rsidRPr="00B46758">
        <w:tab/>
        <w:t xml:space="preserve">Where the Commissioner is of the belief that it is in the public interest that the proposed </w:t>
      </w:r>
      <w:r w:rsidR="00A47472" w:rsidRPr="00B46758">
        <w:t>law</w:t>
      </w:r>
      <w:r w:rsidRPr="00B46758">
        <w:t xml:space="preserve"> should be the subject of a further report, the Commissioner may give to the Minister a further report setting out the Commissioner’s reasons for so doing.</w:t>
      </w:r>
    </w:p>
    <w:p w14:paraId="6843FDE1" w14:textId="77777777" w:rsidR="00DC348A" w:rsidRPr="00B46758" w:rsidRDefault="00DC348A" w:rsidP="00DC348A">
      <w:pPr>
        <w:pStyle w:val="subsection"/>
      </w:pPr>
      <w:r w:rsidRPr="00B46758">
        <w:tab/>
        <w:t>(5)</w:t>
      </w:r>
      <w:r w:rsidRPr="00B46758">
        <w:tab/>
        <w:t xml:space="preserve">The Minister shall cause a copy of a report given under </w:t>
      </w:r>
      <w:r w:rsidR="00683B1D" w:rsidRPr="00B46758">
        <w:t>subsection (</w:t>
      </w:r>
      <w:r w:rsidRPr="00B46758">
        <w:t>4) to be laid before each House of the Parliament as soon as practicable, and no later than 15 sitting days of that House, after the report is received by the Minister.</w:t>
      </w:r>
    </w:p>
    <w:p w14:paraId="136F9B1A" w14:textId="77777777" w:rsidR="001562B0" w:rsidRPr="00B46758" w:rsidRDefault="001562B0" w:rsidP="001562B0">
      <w:pPr>
        <w:pStyle w:val="ActHead5"/>
      </w:pPr>
      <w:bookmarkStart w:id="237" w:name="_Toc183607431"/>
      <w:r w:rsidRPr="00B46758">
        <w:rPr>
          <w:rStyle w:val="CharSectno"/>
        </w:rPr>
        <w:t>32</w:t>
      </w:r>
      <w:r w:rsidRPr="00B46758">
        <w:t xml:space="preserve">  Commissioner may report to the Minister if the Commissioner has monitored certain activities etc.</w:t>
      </w:r>
      <w:bookmarkEnd w:id="237"/>
    </w:p>
    <w:p w14:paraId="3B9DE4C6" w14:textId="77777777" w:rsidR="00B2294E" w:rsidRPr="00B46758" w:rsidRDefault="00B2294E" w:rsidP="00B2294E">
      <w:pPr>
        <w:pStyle w:val="subsection"/>
      </w:pPr>
      <w:r w:rsidRPr="00B46758">
        <w:tab/>
        <w:t>(1)</w:t>
      </w:r>
      <w:r w:rsidRPr="00B46758">
        <w:tab/>
        <w:t>If the Commissioner has:</w:t>
      </w:r>
    </w:p>
    <w:p w14:paraId="335E5FD7" w14:textId="77777777" w:rsidR="00B2294E" w:rsidRPr="00B46758" w:rsidRDefault="00B2294E" w:rsidP="00B2294E">
      <w:pPr>
        <w:pStyle w:val="paragraph"/>
      </w:pPr>
      <w:r w:rsidRPr="00B46758">
        <w:tab/>
        <w:t>(a)</w:t>
      </w:r>
      <w:r w:rsidRPr="00B46758">
        <w:tab/>
        <w:t>monitored an activity in the performance of a function under paragraph</w:t>
      </w:r>
      <w:r w:rsidR="00683B1D" w:rsidRPr="00B46758">
        <w:t> </w:t>
      </w:r>
      <w:r w:rsidRPr="00B46758">
        <w:t>28(1)(d), 28A(1)(a), (b), (d) or (e) or (2)(b), (c) or (d) or 28B(1)(b) or (c); or</w:t>
      </w:r>
    </w:p>
    <w:p w14:paraId="468F81C3" w14:textId="77777777" w:rsidR="00B2294E" w:rsidRPr="00B46758" w:rsidRDefault="00B2294E" w:rsidP="00B2294E">
      <w:pPr>
        <w:pStyle w:val="paragraph"/>
      </w:pPr>
      <w:r w:rsidRPr="00B46758">
        <w:lastRenderedPageBreak/>
        <w:tab/>
        <w:t>(b)</w:t>
      </w:r>
      <w:r w:rsidRPr="00B46758">
        <w:tab/>
        <w:t>conducted an assessment under section</w:t>
      </w:r>
      <w:r w:rsidR="00683B1D" w:rsidRPr="00B46758">
        <w:t> </w:t>
      </w:r>
      <w:r w:rsidRPr="00B46758">
        <w:t>33C;</w:t>
      </w:r>
    </w:p>
    <w:p w14:paraId="0A71FAB2" w14:textId="77777777" w:rsidR="00B2294E" w:rsidRPr="00B46758" w:rsidRDefault="00B2294E" w:rsidP="00B2294E">
      <w:pPr>
        <w:pStyle w:val="subsection2"/>
      </w:pPr>
      <w:r w:rsidRPr="00B46758">
        <w:t>the Commissioner may report to the Minister about the activity or assessment, and must do so if so directed by the Minister.</w:t>
      </w:r>
    </w:p>
    <w:p w14:paraId="51AB44DF" w14:textId="77777777" w:rsidR="00DC348A" w:rsidRPr="00B46758" w:rsidRDefault="00DC348A" w:rsidP="00DC348A">
      <w:pPr>
        <w:pStyle w:val="subsection"/>
      </w:pPr>
      <w:r w:rsidRPr="00B46758">
        <w:tab/>
        <w:t>(2)</w:t>
      </w:r>
      <w:r w:rsidRPr="00B46758">
        <w:tab/>
        <w:t>Where the Commissioner is of the belief that it is in the public interest that the activity</w:t>
      </w:r>
      <w:r w:rsidR="00E51112" w:rsidRPr="00B46758">
        <w:t xml:space="preserve"> or assessment</w:t>
      </w:r>
      <w:r w:rsidRPr="00B46758">
        <w:t xml:space="preserve"> should be the subject of a further report, the Commissioner may give to the Minister a further report setting out the Commissioner’s reasons for so doing.</w:t>
      </w:r>
    </w:p>
    <w:p w14:paraId="327E006B" w14:textId="77777777" w:rsidR="00DC348A" w:rsidRPr="00B46758" w:rsidRDefault="00DC348A" w:rsidP="00DC348A">
      <w:pPr>
        <w:pStyle w:val="subsection"/>
      </w:pPr>
      <w:r w:rsidRPr="00B46758">
        <w:tab/>
        <w:t>(3)</w:t>
      </w:r>
      <w:r w:rsidRPr="00B46758">
        <w:tab/>
        <w:t xml:space="preserve">The Minister shall cause a copy of a report given under </w:t>
      </w:r>
      <w:r w:rsidR="00683B1D" w:rsidRPr="00B46758">
        <w:t>subsection (</w:t>
      </w:r>
      <w:r w:rsidRPr="00B46758">
        <w:t>2) to be laid before each House of the Parliament as soon as practicable, and no later than 15 sitting days of that House, after the report is received by the Minister.</w:t>
      </w:r>
    </w:p>
    <w:p w14:paraId="26E2E7CF" w14:textId="77777777" w:rsidR="00DC348A" w:rsidRPr="00B46758" w:rsidRDefault="00DC348A" w:rsidP="00DC348A">
      <w:pPr>
        <w:pStyle w:val="ActHead5"/>
      </w:pPr>
      <w:bookmarkStart w:id="238" w:name="_Toc183607432"/>
      <w:r w:rsidRPr="00B46758">
        <w:rPr>
          <w:rStyle w:val="CharSectno"/>
        </w:rPr>
        <w:t>33</w:t>
      </w:r>
      <w:r w:rsidRPr="00B46758">
        <w:t xml:space="preserve">  Exclusion of certain matters from reports</w:t>
      </w:r>
      <w:bookmarkEnd w:id="238"/>
    </w:p>
    <w:p w14:paraId="69E3A8FE" w14:textId="77777777" w:rsidR="00DC348A" w:rsidRPr="00B46758" w:rsidRDefault="00DC348A" w:rsidP="00DC348A">
      <w:pPr>
        <w:pStyle w:val="subsection"/>
      </w:pPr>
      <w:r w:rsidRPr="00B46758">
        <w:tab/>
        <w:t>(1)</w:t>
      </w:r>
      <w:r w:rsidRPr="00B46758">
        <w:tab/>
        <w:t>In setting out findings, opinions and reasons in a report to be given under section</w:t>
      </w:r>
      <w:r w:rsidR="00683B1D" w:rsidRPr="00B46758">
        <w:t> </w:t>
      </w:r>
      <w:r w:rsidRPr="00B46758">
        <w:t xml:space="preserve">30, 31 or 32, the Commissioner may exclude a matter if the Commissioner considers it desirable to do so having regard to the obligations of the Commissioner under </w:t>
      </w:r>
      <w:r w:rsidR="00683B1D" w:rsidRPr="00B46758">
        <w:t>subsections (</w:t>
      </w:r>
      <w:r w:rsidRPr="00B46758">
        <w:t>2) and (3).</w:t>
      </w:r>
    </w:p>
    <w:p w14:paraId="5DD70C56" w14:textId="77777777" w:rsidR="00DC348A" w:rsidRPr="00B46758" w:rsidRDefault="00DC348A" w:rsidP="00DC348A">
      <w:pPr>
        <w:pStyle w:val="subsection"/>
      </w:pPr>
      <w:r w:rsidRPr="00B46758">
        <w:tab/>
        <w:t>(2)</w:t>
      </w:r>
      <w:r w:rsidRPr="00B46758">
        <w:tab/>
        <w:t xml:space="preserve">In deciding under </w:t>
      </w:r>
      <w:r w:rsidR="00683B1D" w:rsidRPr="00B46758">
        <w:t>subsection (</w:t>
      </w:r>
      <w:r w:rsidRPr="00B46758">
        <w:t>1) whether or not to exclude matter from a report, the Commissioner shall have regard to the need to prevent:</w:t>
      </w:r>
    </w:p>
    <w:p w14:paraId="1E0126F2" w14:textId="77777777" w:rsidR="00DC348A" w:rsidRPr="00B46758" w:rsidRDefault="00DC348A" w:rsidP="00DC348A">
      <w:pPr>
        <w:pStyle w:val="paragraph"/>
      </w:pPr>
      <w:r w:rsidRPr="00B46758">
        <w:tab/>
        <w:t>(a)</w:t>
      </w:r>
      <w:r w:rsidRPr="00B46758">
        <w:tab/>
        <w:t>prejudice to the security, defence or international relations of Australia;</w:t>
      </w:r>
    </w:p>
    <w:p w14:paraId="2D3FD460" w14:textId="77777777" w:rsidR="00DC348A" w:rsidRPr="00B46758" w:rsidRDefault="00DC348A" w:rsidP="00DC348A">
      <w:pPr>
        <w:pStyle w:val="paragraph"/>
      </w:pPr>
      <w:r w:rsidRPr="00B46758">
        <w:tab/>
        <w:t>(b)</w:t>
      </w:r>
      <w:r w:rsidRPr="00B46758">
        <w:tab/>
        <w:t>prejudice to relations between the Commonwealth Government and the Government of a State or between the Government of a State and the Government of another State;</w:t>
      </w:r>
    </w:p>
    <w:p w14:paraId="04C34524" w14:textId="77777777" w:rsidR="00DC348A" w:rsidRPr="00B46758" w:rsidRDefault="00DC348A" w:rsidP="00DC348A">
      <w:pPr>
        <w:pStyle w:val="paragraph"/>
      </w:pPr>
      <w:r w:rsidRPr="00B46758">
        <w:tab/>
        <w:t>(c)</w:t>
      </w:r>
      <w:r w:rsidRPr="00B46758">
        <w:tab/>
        <w:t>the disclosure of deliberations or decisions of the Cabinet, or of a Committee of the Cabinet, of the Commonwealth or of a State;</w:t>
      </w:r>
    </w:p>
    <w:p w14:paraId="52401685" w14:textId="77777777" w:rsidR="00DC348A" w:rsidRPr="00B46758" w:rsidRDefault="00DC348A" w:rsidP="00DC348A">
      <w:pPr>
        <w:pStyle w:val="paragraph"/>
      </w:pPr>
      <w:r w:rsidRPr="00B46758">
        <w:tab/>
        <w:t>(d)</w:t>
      </w:r>
      <w:r w:rsidRPr="00B46758">
        <w:tab/>
        <w:t>the disclosure of deliberations or advice of the Federal Executive Council or the Executive Council of a State;</w:t>
      </w:r>
    </w:p>
    <w:p w14:paraId="7FACDF1A" w14:textId="77777777" w:rsidR="00DC348A" w:rsidRPr="00B46758" w:rsidRDefault="00DC348A" w:rsidP="00DC348A">
      <w:pPr>
        <w:pStyle w:val="paragraph"/>
      </w:pPr>
      <w:r w:rsidRPr="00B46758">
        <w:tab/>
        <w:t>(da)</w:t>
      </w:r>
      <w:r w:rsidRPr="00B46758">
        <w:tab/>
        <w:t>the disclosure of the deliberations or decisions of the Australian Capital Territory Executive or of a committee of that Executive;</w:t>
      </w:r>
    </w:p>
    <w:p w14:paraId="25F7F324" w14:textId="77777777" w:rsidR="00DC348A" w:rsidRPr="00B46758" w:rsidRDefault="00DC348A" w:rsidP="00DC348A">
      <w:pPr>
        <w:pStyle w:val="paragraph"/>
      </w:pPr>
      <w:r w:rsidRPr="00B46758">
        <w:lastRenderedPageBreak/>
        <w:tab/>
        <w:t>(e)</w:t>
      </w:r>
      <w:r w:rsidRPr="00B46758">
        <w:tab/>
        <w:t>the disclosure, or the ascertaining by a person, of the existence or identity of a confidential source of information in relation to the enforcement of the criminal law;</w:t>
      </w:r>
    </w:p>
    <w:p w14:paraId="343767F2" w14:textId="77777777" w:rsidR="00DC348A" w:rsidRPr="00B46758" w:rsidRDefault="00DC348A" w:rsidP="00DC348A">
      <w:pPr>
        <w:pStyle w:val="paragraph"/>
        <w:keepNext/>
        <w:keepLines/>
      </w:pPr>
      <w:r w:rsidRPr="00B46758">
        <w:tab/>
        <w:t>(f)</w:t>
      </w:r>
      <w:r w:rsidRPr="00B46758">
        <w:tab/>
        <w:t>the endangering of the life or safety of any person;</w:t>
      </w:r>
    </w:p>
    <w:p w14:paraId="4C9B8DC6" w14:textId="77777777" w:rsidR="00DC348A" w:rsidRPr="00B46758" w:rsidRDefault="00DC348A" w:rsidP="00DC348A">
      <w:pPr>
        <w:pStyle w:val="paragraph"/>
      </w:pPr>
      <w:r w:rsidRPr="00B46758">
        <w:tab/>
        <w:t>(g)</w:t>
      </w:r>
      <w:r w:rsidRPr="00B46758">
        <w:tab/>
        <w:t>prejudice to the proper enforcement of the law or the protection of public safety;</w:t>
      </w:r>
    </w:p>
    <w:p w14:paraId="069ABD20" w14:textId="77777777" w:rsidR="00DC348A" w:rsidRPr="00B46758" w:rsidRDefault="00DC348A" w:rsidP="00DC348A">
      <w:pPr>
        <w:pStyle w:val="paragraph"/>
      </w:pPr>
      <w:r w:rsidRPr="00B46758">
        <w:tab/>
        <w:t>(h)</w:t>
      </w:r>
      <w:r w:rsidRPr="00B46758">
        <w:tab/>
        <w:t xml:space="preserve">the disclosure of information the disclosure of which is prohibited, absolutely or subject to qualifications, by or under another </w:t>
      </w:r>
      <w:r w:rsidR="00A47472" w:rsidRPr="00B46758">
        <w:t>Commonwealth law</w:t>
      </w:r>
      <w:r w:rsidRPr="00B46758">
        <w:t>;</w:t>
      </w:r>
    </w:p>
    <w:p w14:paraId="79562015" w14:textId="77777777" w:rsidR="00DC348A" w:rsidRPr="00B46758" w:rsidRDefault="00DC348A" w:rsidP="00DC348A">
      <w:pPr>
        <w:pStyle w:val="paragraph"/>
      </w:pPr>
      <w:r w:rsidRPr="00B46758">
        <w:tab/>
        <w:t>(j)</w:t>
      </w:r>
      <w:r w:rsidRPr="00B46758">
        <w:tab/>
        <w:t>the unreasonable disclosure of the personal affairs of any person; and</w:t>
      </w:r>
    </w:p>
    <w:p w14:paraId="7819ACF4" w14:textId="77777777" w:rsidR="00DC348A" w:rsidRPr="00B46758" w:rsidRDefault="00DC348A" w:rsidP="00DC348A">
      <w:pPr>
        <w:pStyle w:val="paragraph"/>
      </w:pPr>
      <w:r w:rsidRPr="00B46758">
        <w:tab/>
        <w:t>(k)</w:t>
      </w:r>
      <w:r w:rsidRPr="00B46758">
        <w:tab/>
        <w:t>the unreasonable disclosure of confidential commercial information.</w:t>
      </w:r>
    </w:p>
    <w:p w14:paraId="0C0CF911" w14:textId="77777777" w:rsidR="00DC348A" w:rsidRPr="00B46758" w:rsidRDefault="00DC348A" w:rsidP="00DC348A">
      <w:pPr>
        <w:pStyle w:val="subsection"/>
      </w:pPr>
      <w:r w:rsidRPr="00B46758">
        <w:tab/>
        <w:t>(3)</w:t>
      </w:r>
      <w:r w:rsidRPr="00B46758">
        <w:tab/>
        <w:t xml:space="preserve">The Commissioner shall try to achieve an appropriate balance between meeting the need referred to in </w:t>
      </w:r>
      <w:r w:rsidR="00683B1D" w:rsidRPr="00B46758">
        <w:t>subsection (</w:t>
      </w:r>
      <w:r w:rsidRPr="00B46758">
        <w:t>2) and the desirability of ensuring that interested persons are sufficiently informed of the results of the Commissioner’s investigation, examination or monitoring.</w:t>
      </w:r>
    </w:p>
    <w:p w14:paraId="68BBAE5B" w14:textId="77777777" w:rsidR="00DC348A" w:rsidRPr="00B46758" w:rsidRDefault="00DC348A" w:rsidP="00DC348A">
      <w:pPr>
        <w:pStyle w:val="subsection"/>
      </w:pPr>
      <w:r w:rsidRPr="00B46758">
        <w:tab/>
        <w:t>(4)</w:t>
      </w:r>
      <w:r w:rsidRPr="00B46758">
        <w:tab/>
        <w:t>Where the Commissioner excludes a matter from a report, he or she shall give to the Minister a report setting out the excluded matter and his or her reasons for excluding the matter.</w:t>
      </w:r>
    </w:p>
    <w:p w14:paraId="031CC735" w14:textId="77777777" w:rsidR="00EE77D1" w:rsidRPr="00B46758" w:rsidRDefault="00EE77D1" w:rsidP="00EE77D1">
      <w:pPr>
        <w:pStyle w:val="SubsectionHead"/>
      </w:pPr>
      <w:r w:rsidRPr="00B46758">
        <w:t>Norfolk Island</w:t>
      </w:r>
    </w:p>
    <w:p w14:paraId="0212F02F" w14:textId="77777777" w:rsidR="00EE77D1" w:rsidRPr="00B46758" w:rsidRDefault="00EE77D1" w:rsidP="00EE77D1">
      <w:pPr>
        <w:pStyle w:val="subsection"/>
      </w:pPr>
      <w:r w:rsidRPr="00B46758">
        <w:tab/>
        <w:t>(5)</w:t>
      </w:r>
      <w:r w:rsidRPr="00B46758">
        <w:tab/>
        <w:t>In this section:</w:t>
      </w:r>
    </w:p>
    <w:p w14:paraId="2B94E9D5" w14:textId="77777777" w:rsidR="00EE77D1" w:rsidRPr="00B46758" w:rsidRDefault="00EE77D1" w:rsidP="00EE77D1">
      <w:pPr>
        <w:pStyle w:val="Definition"/>
      </w:pPr>
      <w:r w:rsidRPr="00B46758">
        <w:rPr>
          <w:b/>
          <w:i/>
        </w:rPr>
        <w:t>State</w:t>
      </w:r>
      <w:r w:rsidRPr="00B46758">
        <w:t xml:space="preserve"> includes Norfolk Island.</w:t>
      </w:r>
    </w:p>
    <w:p w14:paraId="0ADB680B" w14:textId="77777777" w:rsidR="00574712" w:rsidRPr="00B46758" w:rsidRDefault="00574712" w:rsidP="00574712">
      <w:pPr>
        <w:pStyle w:val="ActHead5"/>
      </w:pPr>
      <w:bookmarkStart w:id="239" w:name="_Toc183607433"/>
      <w:bookmarkStart w:id="240" w:name="_Hlk122203272"/>
      <w:r w:rsidRPr="00B46758">
        <w:rPr>
          <w:rStyle w:val="CharSectno"/>
        </w:rPr>
        <w:t>33A</w:t>
      </w:r>
      <w:r w:rsidRPr="00B46758">
        <w:t xml:space="preserve">  Commissioner may share information with other authorities</w:t>
      </w:r>
      <w:bookmarkEnd w:id="239"/>
    </w:p>
    <w:p w14:paraId="1E332DC3" w14:textId="77777777" w:rsidR="00574712" w:rsidRPr="00B46758" w:rsidRDefault="00574712" w:rsidP="00574712">
      <w:pPr>
        <w:pStyle w:val="subsection"/>
      </w:pPr>
      <w:r w:rsidRPr="00B46758">
        <w:tab/>
        <w:t>(1)</w:t>
      </w:r>
      <w:r w:rsidRPr="00B46758">
        <w:tab/>
        <w:t xml:space="preserve">Subject to subsections (3) and (4), the Commissioner may share information or documents with a body covered by subsection (2) (a </w:t>
      </w:r>
      <w:r w:rsidRPr="00B46758">
        <w:rPr>
          <w:b/>
          <w:i/>
        </w:rPr>
        <w:t>receiving body</w:t>
      </w:r>
      <w:r w:rsidRPr="00B46758">
        <w:t>):</w:t>
      </w:r>
    </w:p>
    <w:p w14:paraId="2C6F5B6C" w14:textId="77777777" w:rsidR="00574712" w:rsidRPr="00B46758" w:rsidRDefault="00574712" w:rsidP="00574712">
      <w:pPr>
        <w:pStyle w:val="paragraph"/>
      </w:pPr>
      <w:r w:rsidRPr="00B46758">
        <w:tab/>
        <w:t>(a)</w:t>
      </w:r>
      <w:r w:rsidRPr="00B46758">
        <w:tab/>
        <w:t>for the purpose of the Commissioner exercising powers, or performing functions or duties, under this Act; or</w:t>
      </w:r>
    </w:p>
    <w:p w14:paraId="4712FFF2" w14:textId="77777777" w:rsidR="00574712" w:rsidRPr="00B46758" w:rsidRDefault="00574712" w:rsidP="00574712">
      <w:pPr>
        <w:pStyle w:val="paragraph"/>
      </w:pPr>
      <w:r w:rsidRPr="00B46758">
        <w:lastRenderedPageBreak/>
        <w:tab/>
        <w:t>(b)</w:t>
      </w:r>
      <w:r w:rsidRPr="00B46758">
        <w:tab/>
        <w:t>for the purpose of the receiving body exercising its powers, or performing its functions or duties.</w:t>
      </w:r>
    </w:p>
    <w:p w14:paraId="3EF1CC38" w14:textId="77777777" w:rsidR="00574712" w:rsidRPr="00B46758" w:rsidRDefault="00574712" w:rsidP="00574712">
      <w:pPr>
        <w:pStyle w:val="subsection"/>
      </w:pPr>
      <w:r w:rsidRPr="00B46758">
        <w:tab/>
        <w:t>(2)</w:t>
      </w:r>
      <w:r w:rsidRPr="00B46758">
        <w:tab/>
        <w:t>The following bodies are covered by this subsection:</w:t>
      </w:r>
    </w:p>
    <w:p w14:paraId="5D3449FF" w14:textId="77777777" w:rsidR="00574712" w:rsidRPr="00B46758" w:rsidRDefault="00574712" w:rsidP="00574712">
      <w:pPr>
        <w:pStyle w:val="paragraph"/>
      </w:pPr>
      <w:r w:rsidRPr="00B46758">
        <w:tab/>
        <w:t>(a)</w:t>
      </w:r>
      <w:r w:rsidRPr="00B46758">
        <w:tab/>
        <w:t>an enforcement body;</w:t>
      </w:r>
    </w:p>
    <w:p w14:paraId="3A07AAAE" w14:textId="77777777" w:rsidR="00574712" w:rsidRPr="00B46758" w:rsidRDefault="00574712" w:rsidP="00574712">
      <w:pPr>
        <w:pStyle w:val="paragraph"/>
      </w:pPr>
      <w:r w:rsidRPr="00B46758">
        <w:tab/>
        <w:t>(b)</w:t>
      </w:r>
      <w:r w:rsidRPr="00B46758">
        <w:tab/>
        <w:t>an alternative complaint body;</w:t>
      </w:r>
    </w:p>
    <w:p w14:paraId="532BB664" w14:textId="77777777" w:rsidR="00574712" w:rsidRPr="00B46758" w:rsidRDefault="00574712" w:rsidP="00574712">
      <w:pPr>
        <w:pStyle w:val="paragraph"/>
      </w:pPr>
      <w:r w:rsidRPr="00B46758">
        <w:tab/>
        <w:t>(c)</w:t>
      </w:r>
      <w:r w:rsidRPr="00B46758">
        <w:tab/>
        <w:t>a State or Territory authority, or an authority of the government of a foreign country, that has functions to protect the privacy of individuals (whether or not the authority has other functions).</w:t>
      </w:r>
    </w:p>
    <w:p w14:paraId="4F010AB8" w14:textId="77777777" w:rsidR="00574712" w:rsidRPr="00B46758" w:rsidRDefault="00574712" w:rsidP="00574712">
      <w:pPr>
        <w:pStyle w:val="subsection"/>
      </w:pPr>
      <w:r w:rsidRPr="00B46758">
        <w:tab/>
        <w:t>(3)</w:t>
      </w:r>
      <w:r w:rsidRPr="00B46758">
        <w:tab/>
        <w:t>The Commissioner may only share information or documents with a receiving body under this section if:</w:t>
      </w:r>
    </w:p>
    <w:p w14:paraId="7605205D" w14:textId="77777777" w:rsidR="00574712" w:rsidRPr="00B46758" w:rsidRDefault="00574712" w:rsidP="00574712">
      <w:pPr>
        <w:pStyle w:val="paragraph"/>
      </w:pPr>
      <w:r w:rsidRPr="00B46758">
        <w:tab/>
        <w:t>(a)</w:t>
      </w:r>
      <w:r w:rsidRPr="00B46758">
        <w:tab/>
        <w:t>the information or documents were acquired by the Commissioner in the course of exercising powers, or performing functions or duties, under this Act; and</w:t>
      </w:r>
    </w:p>
    <w:p w14:paraId="3DB782BA" w14:textId="77777777" w:rsidR="00574712" w:rsidRPr="00B46758" w:rsidRDefault="00574712" w:rsidP="00574712">
      <w:pPr>
        <w:pStyle w:val="paragraph"/>
      </w:pPr>
      <w:r w:rsidRPr="00B46758">
        <w:tab/>
        <w:t>(b)</w:t>
      </w:r>
      <w:r w:rsidRPr="00B46758">
        <w:tab/>
        <w:t>the Commissioner is satisfied on reasonable grounds that the receiving body has satisfactory arrangements in place for protecting the information or documents.</w:t>
      </w:r>
    </w:p>
    <w:p w14:paraId="441EE59F" w14:textId="77777777" w:rsidR="00574712" w:rsidRPr="00B46758" w:rsidRDefault="00574712" w:rsidP="00574712">
      <w:pPr>
        <w:pStyle w:val="subsection"/>
      </w:pPr>
      <w:r w:rsidRPr="00B46758">
        <w:tab/>
        <w:t>(4)</w:t>
      </w:r>
      <w:r w:rsidRPr="00B46758">
        <w:tab/>
        <w:t>If the Commissioner acquired the information or documents from an agency, the Commissioner may only share the information or documents with a receiving body under this section if the receiving body is an agency.</w:t>
      </w:r>
    </w:p>
    <w:p w14:paraId="705BEC9C" w14:textId="77777777" w:rsidR="00574712" w:rsidRPr="00B46758" w:rsidRDefault="00574712" w:rsidP="00574712">
      <w:pPr>
        <w:pStyle w:val="subsection"/>
      </w:pPr>
      <w:r w:rsidRPr="00B46758">
        <w:tab/>
        <w:t>(5)</w:t>
      </w:r>
      <w:r w:rsidRPr="00B46758">
        <w:tab/>
        <w:t>If information is shared with a receiving body under this section, the receiving body may use the information only for the purposes for which it was shared.</w:t>
      </w:r>
    </w:p>
    <w:p w14:paraId="11911370" w14:textId="77777777" w:rsidR="00574712" w:rsidRPr="00B46758" w:rsidRDefault="00574712" w:rsidP="00574712">
      <w:pPr>
        <w:pStyle w:val="subsection"/>
      </w:pPr>
      <w:r w:rsidRPr="00B46758">
        <w:tab/>
        <w:t>(6)</w:t>
      </w:r>
      <w:r w:rsidRPr="00B46758">
        <w:tab/>
        <w:t>To avoid doubt, the Commissioner may share information or documents with a receiving body under this section whether or not the Commissioner is transferring a complaint or part of a complaint to the body.</w:t>
      </w:r>
    </w:p>
    <w:p w14:paraId="05A35F6C" w14:textId="77777777" w:rsidR="00574712" w:rsidRPr="00B46758" w:rsidRDefault="00574712" w:rsidP="009700D4">
      <w:pPr>
        <w:pStyle w:val="ActHead5"/>
      </w:pPr>
      <w:bookmarkStart w:id="241" w:name="_Toc183607434"/>
      <w:r w:rsidRPr="00B46758">
        <w:rPr>
          <w:rStyle w:val="CharSectno"/>
        </w:rPr>
        <w:lastRenderedPageBreak/>
        <w:t>33B</w:t>
      </w:r>
      <w:r w:rsidRPr="00B46758">
        <w:t xml:space="preserve">  Commissioner may disclose certain information if in the public interest etc.</w:t>
      </w:r>
      <w:bookmarkEnd w:id="241"/>
    </w:p>
    <w:p w14:paraId="67905A65" w14:textId="77777777" w:rsidR="00574712" w:rsidRPr="00B46758" w:rsidRDefault="00574712" w:rsidP="009700D4">
      <w:pPr>
        <w:pStyle w:val="SubsectionHead"/>
      </w:pPr>
      <w:r w:rsidRPr="00B46758">
        <w:t>Information may generally be disclosed if in the public interest</w:t>
      </w:r>
    </w:p>
    <w:p w14:paraId="27E8BC52" w14:textId="77777777" w:rsidR="00574712" w:rsidRPr="00B46758" w:rsidRDefault="00574712" w:rsidP="009700D4">
      <w:pPr>
        <w:pStyle w:val="subsection"/>
        <w:keepNext/>
        <w:keepLines/>
      </w:pPr>
      <w:r w:rsidRPr="00B46758">
        <w:tab/>
        <w:t>(1)</w:t>
      </w:r>
      <w:r w:rsidRPr="00B46758">
        <w:tab/>
        <w:t>The Commissioner may disclose information acquired by the Commissioner in the course of exercising powers or performing functions or duties under this Act if the Commissioner is satisfied that it is in the public interest to do so.</w:t>
      </w:r>
    </w:p>
    <w:p w14:paraId="268D5149" w14:textId="77777777" w:rsidR="00574712" w:rsidRPr="00B46758" w:rsidRDefault="00574712" w:rsidP="00574712">
      <w:pPr>
        <w:pStyle w:val="SubsectionHead"/>
      </w:pPr>
      <w:r w:rsidRPr="00B46758">
        <w:t>Public interest considerations</w:t>
      </w:r>
    </w:p>
    <w:p w14:paraId="1674198A" w14:textId="77777777" w:rsidR="00574712" w:rsidRPr="00B46758" w:rsidRDefault="00574712" w:rsidP="00574712">
      <w:pPr>
        <w:pStyle w:val="subsection"/>
      </w:pPr>
      <w:r w:rsidRPr="00B46758">
        <w:tab/>
        <w:t>(2)</w:t>
      </w:r>
      <w:r w:rsidRPr="00B46758">
        <w:tab/>
        <w:t>In determining under subsection (1) whether the Commissioner is satisfied that a disclosure is in the public interest, the Commissioner:</w:t>
      </w:r>
    </w:p>
    <w:p w14:paraId="7F048990" w14:textId="77777777" w:rsidR="00574712" w:rsidRPr="00B46758" w:rsidRDefault="00574712" w:rsidP="00574712">
      <w:pPr>
        <w:pStyle w:val="paragraph"/>
      </w:pPr>
      <w:r w:rsidRPr="00B46758">
        <w:tab/>
        <w:t>(a)</w:t>
      </w:r>
      <w:r w:rsidRPr="00B46758">
        <w:tab/>
        <w:t>must have regard to the following:</w:t>
      </w:r>
    </w:p>
    <w:p w14:paraId="6C1E4F9F" w14:textId="77777777" w:rsidR="00574712" w:rsidRPr="00B46758" w:rsidRDefault="00574712" w:rsidP="00574712">
      <w:pPr>
        <w:pStyle w:val="paragraphsub"/>
      </w:pPr>
      <w:r w:rsidRPr="00B46758">
        <w:tab/>
        <w:t>(i)</w:t>
      </w:r>
      <w:r w:rsidRPr="00B46758">
        <w:tab/>
        <w:t>the rights and interests of any complainant or respondent;</w:t>
      </w:r>
    </w:p>
    <w:p w14:paraId="61E17FC5" w14:textId="77777777" w:rsidR="00574712" w:rsidRPr="00B46758" w:rsidRDefault="00574712" w:rsidP="00574712">
      <w:pPr>
        <w:pStyle w:val="paragraphsub"/>
      </w:pPr>
      <w:r w:rsidRPr="00B46758">
        <w:tab/>
        <w:t>(ii)</w:t>
      </w:r>
      <w:r w:rsidRPr="00B46758">
        <w:tab/>
        <w:t>whether the disclosure will, or is likely to, prejudice any investigation the Commissioner is undertaking;</w:t>
      </w:r>
    </w:p>
    <w:p w14:paraId="22EF8FE5" w14:textId="77777777" w:rsidR="00574712" w:rsidRPr="00B46758" w:rsidRDefault="00574712" w:rsidP="00574712">
      <w:pPr>
        <w:pStyle w:val="paragraphsub"/>
      </w:pPr>
      <w:r w:rsidRPr="00B46758">
        <w:tab/>
        <w:t>(iii)</w:t>
      </w:r>
      <w:r w:rsidRPr="00B46758">
        <w:tab/>
        <w:t>whether the disclosure will, or is likely to, disclose the personal information of any person;</w:t>
      </w:r>
    </w:p>
    <w:p w14:paraId="5B700A2C" w14:textId="77777777" w:rsidR="00574712" w:rsidRPr="00B46758" w:rsidRDefault="00574712" w:rsidP="00574712">
      <w:pPr>
        <w:pStyle w:val="paragraphsub"/>
      </w:pPr>
      <w:r w:rsidRPr="00B46758">
        <w:tab/>
        <w:t>(iv)</w:t>
      </w:r>
      <w:r w:rsidRPr="00B46758">
        <w:tab/>
        <w:t>whether the disclosure will, or is likely to, disclose any confidential commercial information;</w:t>
      </w:r>
    </w:p>
    <w:p w14:paraId="74432CD9" w14:textId="77777777" w:rsidR="00574712" w:rsidRPr="00B46758" w:rsidRDefault="00574712" w:rsidP="00574712">
      <w:pPr>
        <w:pStyle w:val="paragraphsub"/>
      </w:pPr>
      <w:r w:rsidRPr="00B46758">
        <w:tab/>
        <w:t>(v)</w:t>
      </w:r>
      <w:r w:rsidRPr="00B46758">
        <w:tab/>
        <w:t>whether the Commissioner reasonably believes that the disclosure would be likely to prejudice one or more enforcement related activities conducted by or on behalf of an enforcement body; and</w:t>
      </w:r>
    </w:p>
    <w:p w14:paraId="501C6C21" w14:textId="77777777" w:rsidR="00574712" w:rsidRPr="00B46758" w:rsidRDefault="00574712" w:rsidP="00574712">
      <w:pPr>
        <w:pStyle w:val="paragraph"/>
      </w:pPr>
      <w:r w:rsidRPr="00B46758">
        <w:tab/>
        <w:t>(b)</w:t>
      </w:r>
      <w:r w:rsidRPr="00B46758">
        <w:tab/>
        <w:t>may have regard to any other matter the Commissioner considers relevant.</w:t>
      </w:r>
    </w:p>
    <w:p w14:paraId="6D6D0C05" w14:textId="77777777" w:rsidR="00574712" w:rsidRPr="00B46758" w:rsidRDefault="00574712" w:rsidP="00574712">
      <w:pPr>
        <w:pStyle w:val="subsection"/>
      </w:pPr>
      <w:r w:rsidRPr="00B46758">
        <w:tab/>
        <w:t>(3)</w:t>
      </w:r>
      <w:r w:rsidRPr="00B46758">
        <w:tab/>
        <w:t>This section does not limit any other powers the Commissioner has to disclose information under this Act or any other law of the Commonwealth.</w:t>
      </w:r>
    </w:p>
    <w:p w14:paraId="0B731A73" w14:textId="77777777" w:rsidR="00417C22" w:rsidRPr="00B46758" w:rsidRDefault="00417C22" w:rsidP="00C073BA">
      <w:pPr>
        <w:pStyle w:val="ActHead3"/>
        <w:pageBreakBefore/>
      </w:pPr>
      <w:bookmarkStart w:id="242" w:name="_Toc183607435"/>
      <w:bookmarkEnd w:id="240"/>
      <w:r w:rsidRPr="00B46758">
        <w:rPr>
          <w:rStyle w:val="CharDivNo"/>
        </w:rPr>
        <w:lastRenderedPageBreak/>
        <w:t>Division</w:t>
      </w:r>
      <w:r w:rsidR="00683B1D" w:rsidRPr="00B46758">
        <w:rPr>
          <w:rStyle w:val="CharDivNo"/>
        </w:rPr>
        <w:t> </w:t>
      </w:r>
      <w:r w:rsidRPr="00B46758">
        <w:rPr>
          <w:rStyle w:val="CharDivNo"/>
        </w:rPr>
        <w:t>3A</w:t>
      </w:r>
      <w:r w:rsidRPr="00B46758">
        <w:t>—</w:t>
      </w:r>
      <w:r w:rsidRPr="00B46758">
        <w:rPr>
          <w:rStyle w:val="CharDivText"/>
        </w:rPr>
        <w:t>Assessments by, or at the direction of, the Commissioner</w:t>
      </w:r>
      <w:bookmarkEnd w:id="242"/>
    </w:p>
    <w:p w14:paraId="59CA605A" w14:textId="77777777" w:rsidR="00417C22" w:rsidRPr="00B46758" w:rsidRDefault="00417C22" w:rsidP="00417C22">
      <w:pPr>
        <w:pStyle w:val="ActHead5"/>
      </w:pPr>
      <w:bookmarkStart w:id="243" w:name="_Toc183607436"/>
      <w:r w:rsidRPr="00B46758">
        <w:rPr>
          <w:rStyle w:val="CharSectno"/>
        </w:rPr>
        <w:t>33C</w:t>
      </w:r>
      <w:r w:rsidRPr="00B46758">
        <w:t xml:space="preserve">  Commissioner may conduct an assessment relating to the Australian Privacy Principles etc.</w:t>
      </w:r>
      <w:bookmarkEnd w:id="243"/>
    </w:p>
    <w:p w14:paraId="43DF4DD6" w14:textId="77777777" w:rsidR="00417C22" w:rsidRPr="00B46758" w:rsidRDefault="00417C22" w:rsidP="00417C22">
      <w:pPr>
        <w:pStyle w:val="subsection"/>
      </w:pPr>
      <w:r w:rsidRPr="00B46758">
        <w:tab/>
        <w:t>(1)</w:t>
      </w:r>
      <w:r w:rsidRPr="00B46758">
        <w:tab/>
        <w:t>The Commissioner may conduct an assessment of the following matters:</w:t>
      </w:r>
    </w:p>
    <w:p w14:paraId="68B9EF38" w14:textId="77777777" w:rsidR="00417C22" w:rsidRPr="00B46758" w:rsidRDefault="00417C22" w:rsidP="00417C22">
      <w:pPr>
        <w:pStyle w:val="paragraph"/>
      </w:pPr>
      <w:r w:rsidRPr="00B46758">
        <w:tab/>
        <w:t>(a)</w:t>
      </w:r>
      <w:r w:rsidRPr="00B46758">
        <w:tab/>
        <w:t>whether personal information held by an APP entity is being maintained and handled in accordance with the following:</w:t>
      </w:r>
    </w:p>
    <w:p w14:paraId="401B2770" w14:textId="77777777" w:rsidR="00417C22" w:rsidRPr="00B46758" w:rsidRDefault="00417C22" w:rsidP="00417C22">
      <w:pPr>
        <w:pStyle w:val="paragraphsub"/>
      </w:pPr>
      <w:r w:rsidRPr="00B46758">
        <w:tab/>
        <w:t>(i)</w:t>
      </w:r>
      <w:r w:rsidRPr="00B46758">
        <w:tab/>
        <w:t>the Australian Privacy Principles;</w:t>
      </w:r>
    </w:p>
    <w:p w14:paraId="6CC4C355" w14:textId="77777777" w:rsidR="00417C22" w:rsidRPr="00B46758" w:rsidRDefault="00417C22" w:rsidP="00417C22">
      <w:pPr>
        <w:pStyle w:val="paragraphsub"/>
      </w:pPr>
      <w:r w:rsidRPr="00B46758">
        <w:tab/>
        <w:t>(ii)</w:t>
      </w:r>
      <w:r w:rsidRPr="00B46758">
        <w:tab/>
        <w:t>a registered APP code that binds the entity;</w:t>
      </w:r>
    </w:p>
    <w:p w14:paraId="5386974D" w14:textId="77777777" w:rsidR="00417C22" w:rsidRPr="00B46758" w:rsidRDefault="00417C22" w:rsidP="00417C22">
      <w:pPr>
        <w:pStyle w:val="paragraph"/>
      </w:pPr>
      <w:r w:rsidRPr="00B46758">
        <w:tab/>
        <w:t>(b)</w:t>
      </w:r>
      <w:r w:rsidRPr="00B46758">
        <w:tab/>
        <w:t>whether information held by an entity is being maintained and handled in accordance with the following to the extent that they apply to the information:</w:t>
      </w:r>
    </w:p>
    <w:p w14:paraId="6D6755E3" w14:textId="77777777" w:rsidR="00417C22" w:rsidRPr="00B46758" w:rsidRDefault="00417C22" w:rsidP="00417C22">
      <w:pPr>
        <w:pStyle w:val="paragraphsub"/>
      </w:pPr>
      <w:r w:rsidRPr="00B46758">
        <w:tab/>
        <w:t>(i)</w:t>
      </w:r>
      <w:r w:rsidRPr="00B46758">
        <w:tab/>
        <w:t>the provisions of Part IIIA;</w:t>
      </w:r>
    </w:p>
    <w:p w14:paraId="3056DB67" w14:textId="77777777" w:rsidR="00417C22" w:rsidRPr="00B46758" w:rsidRDefault="00417C22" w:rsidP="00417C22">
      <w:pPr>
        <w:pStyle w:val="paragraphsub"/>
      </w:pPr>
      <w:r w:rsidRPr="00B46758">
        <w:tab/>
        <w:t>(ii)</w:t>
      </w:r>
      <w:r w:rsidRPr="00B46758">
        <w:tab/>
        <w:t>the registered CR code if it binds the entity;</w:t>
      </w:r>
    </w:p>
    <w:p w14:paraId="0F2BD4AA" w14:textId="77777777" w:rsidR="00417C22" w:rsidRPr="00B46758" w:rsidRDefault="00417C22" w:rsidP="00417C22">
      <w:pPr>
        <w:pStyle w:val="paragraph"/>
      </w:pPr>
      <w:r w:rsidRPr="00B46758">
        <w:tab/>
        <w:t>(c)</w:t>
      </w:r>
      <w:r w:rsidRPr="00B46758">
        <w:tab/>
        <w:t xml:space="preserve">whether tax file number information held by a file number recipient is being maintained and handled in accordance with any relevant rules issued under </w:t>
      </w:r>
      <w:r w:rsidR="00104936" w:rsidRPr="00B46758">
        <w:t>section 1</w:t>
      </w:r>
      <w:r w:rsidRPr="00B46758">
        <w:t>7;</w:t>
      </w:r>
    </w:p>
    <w:p w14:paraId="1F8A33DC" w14:textId="77777777" w:rsidR="00574712" w:rsidRPr="00B46758" w:rsidRDefault="00574712" w:rsidP="00574712">
      <w:pPr>
        <w:pStyle w:val="paragraph"/>
      </w:pPr>
      <w:r w:rsidRPr="00B46758">
        <w:tab/>
        <w:t>(ca)</w:t>
      </w:r>
      <w:r w:rsidRPr="00B46758">
        <w:tab/>
        <w:t>the ability of an entity subject to Part IIIC to comply with that Part, including the extent to which the entity has processes and procedures in place to:</w:t>
      </w:r>
    </w:p>
    <w:p w14:paraId="13F437F2" w14:textId="77777777" w:rsidR="00574712" w:rsidRPr="00B46758" w:rsidRDefault="00574712" w:rsidP="00574712">
      <w:pPr>
        <w:pStyle w:val="paragraphsub"/>
      </w:pPr>
      <w:r w:rsidRPr="00B46758">
        <w:tab/>
        <w:t>(i)</w:t>
      </w:r>
      <w:r w:rsidRPr="00B46758">
        <w:tab/>
        <w:t>assess suspected eligible data breaches; and</w:t>
      </w:r>
    </w:p>
    <w:p w14:paraId="1B12FB29" w14:textId="77777777" w:rsidR="00574712" w:rsidRPr="00B46758" w:rsidRDefault="00574712" w:rsidP="00574712">
      <w:pPr>
        <w:pStyle w:val="paragraphsub"/>
      </w:pPr>
      <w:r w:rsidRPr="00B46758">
        <w:tab/>
        <w:t>(ii)</w:t>
      </w:r>
      <w:r w:rsidRPr="00B46758">
        <w:tab/>
        <w:t>provide notice of eligible data breaches to the Commissioner and to individuals at risk from such breaches;</w:t>
      </w:r>
    </w:p>
    <w:p w14:paraId="423A08DE" w14:textId="00102F0C" w:rsidR="00417C22" w:rsidRPr="00B46758" w:rsidRDefault="00417C22" w:rsidP="00417C22">
      <w:pPr>
        <w:pStyle w:val="paragraph"/>
      </w:pPr>
      <w:r w:rsidRPr="00B46758">
        <w:tab/>
        <w:t>(d)</w:t>
      </w:r>
      <w:r w:rsidRPr="00B46758">
        <w:tab/>
        <w:t xml:space="preserve">whether the data matching program (within the meaning of the </w:t>
      </w:r>
      <w:r w:rsidRPr="00B46758">
        <w:rPr>
          <w:i/>
        </w:rPr>
        <w:t>Data</w:t>
      </w:r>
      <w:r w:rsidR="00B46758">
        <w:rPr>
          <w:i/>
        </w:rPr>
        <w:noBreakHyphen/>
      </w:r>
      <w:r w:rsidRPr="00B46758">
        <w:rPr>
          <w:i/>
        </w:rPr>
        <w:t>matching Program (Assistance and Tax) Act 1990</w:t>
      </w:r>
      <w:r w:rsidRPr="00B46758">
        <w:rPr>
          <w:iCs/>
        </w:rPr>
        <w:t xml:space="preserve">) </w:t>
      </w:r>
      <w:r w:rsidRPr="00B46758">
        <w:t>of an agency complies with Part</w:t>
      </w:r>
      <w:r w:rsidR="00683B1D" w:rsidRPr="00B46758">
        <w:t> </w:t>
      </w:r>
      <w:r w:rsidRPr="00B46758">
        <w:t xml:space="preserve">2 of that Act and the rules issued under </w:t>
      </w:r>
      <w:r w:rsidR="00104936" w:rsidRPr="00B46758">
        <w:t>section 1</w:t>
      </w:r>
      <w:r w:rsidRPr="00B46758">
        <w:t>2 of that Act;</w:t>
      </w:r>
    </w:p>
    <w:p w14:paraId="47731699" w14:textId="77777777" w:rsidR="00417C22" w:rsidRPr="00B46758" w:rsidRDefault="00417C22" w:rsidP="00417C22">
      <w:pPr>
        <w:pStyle w:val="paragraph"/>
      </w:pPr>
      <w:r w:rsidRPr="00B46758">
        <w:tab/>
        <w:t>(e)</w:t>
      </w:r>
      <w:r w:rsidRPr="00B46758">
        <w:tab/>
        <w:t xml:space="preserve">whether information to which </w:t>
      </w:r>
      <w:r w:rsidR="00104936" w:rsidRPr="00B46758">
        <w:t>section 1</w:t>
      </w:r>
      <w:r w:rsidRPr="00B46758">
        <w:t xml:space="preserve">35AA of the </w:t>
      </w:r>
      <w:r w:rsidRPr="00B46758">
        <w:rPr>
          <w:i/>
        </w:rPr>
        <w:t>National Health Act 1953</w:t>
      </w:r>
      <w:r w:rsidRPr="00B46758">
        <w:t xml:space="preserve"> applies is being maintained and handled in accordance with the rules issued under that section</w:t>
      </w:r>
      <w:r w:rsidR="0003250F" w:rsidRPr="00B46758">
        <w:t>;</w:t>
      </w:r>
    </w:p>
    <w:p w14:paraId="2536BF47" w14:textId="77777777" w:rsidR="0003250F" w:rsidRPr="00B46758" w:rsidRDefault="0003250F" w:rsidP="0003250F">
      <w:pPr>
        <w:pStyle w:val="paragraph"/>
      </w:pPr>
      <w:r w:rsidRPr="00B46758">
        <w:lastRenderedPageBreak/>
        <w:tab/>
        <w:t>(f)</w:t>
      </w:r>
      <w:r w:rsidRPr="00B46758">
        <w:tab/>
        <w:t xml:space="preserve">whether the matching of information under Part VIIIA of the </w:t>
      </w:r>
      <w:r w:rsidRPr="00B46758">
        <w:rPr>
          <w:i/>
        </w:rPr>
        <w:t>National Health Act 1953</w:t>
      </w:r>
      <w:r w:rsidRPr="00B46758">
        <w:t>, and the handling of information relating to that matching, is in accordance with that Part, including:</w:t>
      </w:r>
    </w:p>
    <w:p w14:paraId="4054DC83" w14:textId="77777777" w:rsidR="0003250F" w:rsidRPr="00B46758" w:rsidRDefault="0003250F" w:rsidP="0003250F">
      <w:pPr>
        <w:pStyle w:val="paragraphsub"/>
      </w:pPr>
      <w:r w:rsidRPr="00B46758">
        <w:tab/>
        <w:t>(i)</w:t>
      </w:r>
      <w:r w:rsidRPr="00B46758">
        <w:tab/>
        <w:t>any terms and conditions relating to the matching of the information determined by the Chief Executive Medicare under paragraph</w:t>
      </w:r>
      <w:r w:rsidR="00683B1D" w:rsidRPr="00B46758">
        <w:t> </w:t>
      </w:r>
      <w:r w:rsidRPr="00B46758">
        <w:t>132B(3)(a) of that Act; and</w:t>
      </w:r>
    </w:p>
    <w:p w14:paraId="129C5FA4" w14:textId="7AF7C982" w:rsidR="0003250F" w:rsidRPr="00B46758" w:rsidRDefault="0003250F" w:rsidP="0003250F">
      <w:pPr>
        <w:pStyle w:val="paragraphsub"/>
      </w:pPr>
      <w:r w:rsidRPr="00B46758">
        <w:tab/>
        <w:t>(ii)</w:t>
      </w:r>
      <w:r w:rsidRPr="00B46758">
        <w:tab/>
        <w:t>the principles made by the Minister under sub</w:t>
      </w:r>
      <w:r w:rsidR="00104936" w:rsidRPr="00B46758">
        <w:t>section 1</w:t>
      </w:r>
      <w:r w:rsidRPr="00B46758">
        <w:t>32F(1) of that Act</w:t>
      </w:r>
      <w:r w:rsidR="000E533E" w:rsidRPr="00B46758">
        <w:t>;</w:t>
      </w:r>
    </w:p>
    <w:p w14:paraId="140DC616" w14:textId="77777777" w:rsidR="000E533E" w:rsidRPr="00B46758" w:rsidRDefault="000E533E" w:rsidP="000E533E">
      <w:pPr>
        <w:pStyle w:val="paragraph"/>
      </w:pPr>
      <w:r w:rsidRPr="00B46758">
        <w:tab/>
        <w:t>(g)</w:t>
      </w:r>
      <w:r w:rsidRPr="00B46758">
        <w:tab/>
        <w:t xml:space="preserve">whether personal information (within the meaning of the </w:t>
      </w:r>
      <w:r w:rsidRPr="00B46758">
        <w:rPr>
          <w:i/>
        </w:rPr>
        <w:t>Digital ID Act 2024</w:t>
      </w:r>
      <w:r w:rsidRPr="00B46758">
        <w:t>) is being maintained and handled in accordance with the following:</w:t>
      </w:r>
    </w:p>
    <w:p w14:paraId="6F74F39C" w14:textId="77777777" w:rsidR="000E533E" w:rsidRPr="00B46758" w:rsidRDefault="000E533E" w:rsidP="000E533E">
      <w:pPr>
        <w:pStyle w:val="paragraphsub"/>
      </w:pPr>
      <w:r w:rsidRPr="00B46758">
        <w:tab/>
        <w:t>(i)</w:t>
      </w:r>
      <w:r w:rsidRPr="00B46758">
        <w:tab/>
        <w:t>Division 2 of Part 2 of Chapter 3 of that Act, including rules made for the purposes of that Division;</w:t>
      </w:r>
    </w:p>
    <w:p w14:paraId="74B29BA8" w14:textId="236013B3" w:rsidR="000E533E" w:rsidRPr="00B46758" w:rsidRDefault="000E533E" w:rsidP="000E533E">
      <w:pPr>
        <w:pStyle w:val="paragraphsub"/>
      </w:pPr>
      <w:r w:rsidRPr="00B46758">
        <w:tab/>
        <w:t>(ii)</w:t>
      </w:r>
      <w:r w:rsidRPr="00B46758">
        <w:tab/>
        <w:t>the term in APP</w:t>
      </w:r>
      <w:r w:rsidR="00B46758">
        <w:noBreakHyphen/>
      </w:r>
      <w:r w:rsidRPr="00B46758">
        <w:t>equivalent agreements (within the meaning of that Act) prohibiting collecting, holding, using or disclosing personal information (within the meaning of that Act) in any way that would breach an Australian Privacy Principle.</w:t>
      </w:r>
    </w:p>
    <w:p w14:paraId="030A8322" w14:textId="77777777" w:rsidR="00417C22" w:rsidRPr="00B46758" w:rsidRDefault="00417C22" w:rsidP="00417C22">
      <w:pPr>
        <w:pStyle w:val="subsection"/>
      </w:pPr>
      <w:r w:rsidRPr="00B46758">
        <w:tab/>
        <w:t>(2)</w:t>
      </w:r>
      <w:r w:rsidRPr="00B46758">
        <w:tab/>
        <w:t>The Commissioner may conduct the assessment in such manner as the Commissioner considers fit.</w:t>
      </w:r>
    </w:p>
    <w:p w14:paraId="45554FA5" w14:textId="77777777" w:rsidR="00574712" w:rsidRPr="00B46758" w:rsidRDefault="00574712" w:rsidP="00574712">
      <w:pPr>
        <w:pStyle w:val="subsection"/>
      </w:pPr>
      <w:bookmarkStart w:id="244" w:name="_Hlk122203477"/>
      <w:r w:rsidRPr="00B46758">
        <w:tab/>
        <w:t>(3)</w:t>
      </w:r>
      <w:r w:rsidRPr="00B46758">
        <w:tab/>
        <w:t>Without limiting subsection (2), if the Commissioner has reason to believe that an entity or file number recipient being assessed has information or a document relevant to the assessment the Commissioner may, by written notice, require the entity or file number recipient to give the information or produce the document within the period specified in the notice, which must not be less than 14 days after the notice is given to the entity or file number recipient.</w:t>
      </w:r>
    </w:p>
    <w:p w14:paraId="74DD51CB" w14:textId="77777777" w:rsidR="00574712" w:rsidRPr="00B46758" w:rsidRDefault="00574712" w:rsidP="00574712">
      <w:pPr>
        <w:pStyle w:val="notetext"/>
      </w:pPr>
      <w:r w:rsidRPr="00B46758">
        <w:t>Note:</w:t>
      </w:r>
      <w:r w:rsidRPr="00B46758">
        <w:tab/>
        <w:t>For a failure to give information etc., see section 66.</w:t>
      </w:r>
    </w:p>
    <w:p w14:paraId="6997DC51" w14:textId="77777777" w:rsidR="00574712" w:rsidRPr="00B46758" w:rsidRDefault="00574712" w:rsidP="00574712">
      <w:pPr>
        <w:pStyle w:val="subsection"/>
      </w:pPr>
      <w:r w:rsidRPr="00B46758">
        <w:tab/>
        <w:t>(4)</w:t>
      </w:r>
      <w:r w:rsidRPr="00B46758">
        <w:tab/>
        <w:t>The Commissioner must not give a notice under subsection (3) unless the Commissioner is satisfied that it is reasonable in the circumstances to do so, having regard to the following:</w:t>
      </w:r>
    </w:p>
    <w:p w14:paraId="01EC0E22" w14:textId="77777777" w:rsidR="00574712" w:rsidRPr="00B46758" w:rsidRDefault="00574712" w:rsidP="00574712">
      <w:pPr>
        <w:pStyle w:val="paragraph"/>
      </w:pPr>
      <w:r w:rsidRPr="00B46758">
        <w:tab/>
        <w:t>(a)</w:t>
      </w:r>
      <w:r w:rsidRPr="00B46758">
        <w:tab/>
        <w:t>the public interest;</w:t>
      </w:r>
    </w:p>
    <w:p w14:paraId="57E6E7BF" w14:textId="77777777" w:rsidR="00574712" w:rsidRPr="00B46758" w:rsidRDefault="00574712" w:rsidP="00574712">
      <w:pPr>
        <w:pStyle w:val="paragraph"/>
      </w:pPr>
      <w:r w:rsidRPr="00B46758">
        <w:lastRenderedPageBreak/>
        <w:tab/>
        <w:t>(b)</w:t>
      </w:r>
      <w:r w:rsidRPr="00B46758">
        <w:tab/>
        <w:t>the impact on the entity or file number recipient of complying with the notice;</w:t>
      </w:r>
    </w:p>
    <w:p w14:paraId="50556979" w14:textId="77777777" w:rsidR="00574712" w:rsidRPr="00B46758" w:rsidRDefault="00574712" w:rsidP="00574712">
      <w:pPr>
        <w:pStyle w:val="paragraph"/>
      </w:pPr>
      <w:r w:rsidRPr="00B46758">
        <w:tab/>
        <w:t>(c)</w:t>
      </w:r>
      <w:r w:rsidRPr="00B46758">
        <w:tab/>
        <w:t>any other matters that the Commissioner considers relevant.</w:t>
      </w:r>
    </w:p>
    <w:p w14:paraId="77BC24B0" w14:textId="77777777" w:rsidR="00574712" w:rsidRPr="00B46758" w:rsidRDefault="00574712" w:rsidP="00574712">
      <w:pPr>
        <w:pStyle w:val="subsection"/>
      </w:pPr>
      <w:r w:rsidRPr="00B46758">
        <w:tab/>
        <w:t>(5)</w:t>
      </w:r>
      <w:r w:rsidRPr="00B46758">
        <w:tab/>
        <w:t>An enforcement body is not required to comply with a notice given by the Commissioner under subsection (3) if the chief executive officer of the enforcement body believes on reasonable grounds that compliance with the notice would be likely to prejudice one or more enforcement related activities conducted by or on behalf of the enforcement body.</w:t>
      </w:r>
    </w:p>
    <w:p w14:paraId="07D87D0F" w14:textId="77777777" w:rsidR="00574712" w:rsidRPr="00B46758" w:rsidRDefault="00574712" w:rsidP="00574712">
      <w:pPr>
        <w:pStyle w:val="subsection"/>
      </w:pPr>
      <w:r w:rsidRPr="00B46758">
        <w:tab/>
        <w:t>(6)</w:t>
      </w:r>
      <w:r w:rsidRPr="00B46758">
        <w:tab/>
        <w:t>Subsection (3) is subject to section 70 but it has effect regardless of any other Commonwealth law.</w:t>
      </w:r>
    </w:p>
    <w:p w14:paraId="17426B83" w14:textId="77777777" w:rsidR="00574712" w:rsidRPr="00B46758" w:rsidRDefault="00574712" w:rsidP="00574712">
      <w:pPr>
        <w:pStyle w:val="subsection"/>
      </w:pPr>
      <w:r w:rsidRPr="00B46758">
        <w:tab/>
        <w:t>(7)</w:t>
      </w:r>
      <w:r w:rsidRPr="00B46758">
        <w:tab/>
        <w:t>A person or entity is not liable to a penalty under the provisions of any other Commonwealth law because the person or entity gives information or produces a document when required to do so under subsection (3).</w:t>
      </w:r>
    </w:p>
    <w:p w14:paraId="6A2349DE" w14:textId="77777777" w:rsidR="00574712" w:rsidRPr="00B46758" w:rsidRDefault="00574712" w:rsidP="00574712">
      <w:pPr>
        <w:pStyle w:val="subsection"/>
      </w:pPr>
      <w:r w:rsidRPr="00B46758">
        <w:tab/>
        <w:t>(8)</w:t>
      </w:r>
      <w:r w:rsidRPr="00B46758">
        <w:tab/>
        <w:t>The Commissioner may publish information relating to an assessment on the Commissioner’s website.</w:t>
      </w:r>
    </w:p>
    <w:p w14:paraId="66D5BC36" w14:textId="77777777" w:rsidR="00417C22" w:rsidRPr="00B46758" w:rsidRDefault="00417C22" w:rsidP="00417C22">
      <w:pPr>
        <w:pStyle w:val="ActHead5"/>
      </w:pPr>
      <w:bookmarkStart w:id="245" w:name="_Toc183607437"/>
      <w:bookmarkEnd w:id="244"/>
      <w:r w:rsidRPr="00B46758">
        <w:rPr>
          <w:rStyle w:val="CharSectno"/>
        </w:rPr>
        <w:t>33D</w:t>
      </w:r>
      <w:r w:rsidRPr="00B46758">
        <w:t xml:space="preserve">  Commissioner may direct an agency to give a privacy impact assessment</w:t>
      </w:r>
      <w:bookmarkEnd w:id="245"/>
    </w:p>
    <w:p w14:paraId="30A25968" w14:textId="77777777" w:rsidR="00417C22" w:rsidRPr="00B46758" w:rsidRDefault="00417C22" w:rsidP="00417C22">
      <w:pPr>
        <w:pStyle w:val="subsection"/>
      </w:pPr>
      <w:r w:rsidRPr="00B46758">
        <w:tab/>
        <w:t>(1)</w:t>
      </w:r>
      <w:r w:rsidRPr="00B46758">
        <w:tab/>
        <w:t>If:</w:t>
      </w:r>
    </w:p>
    <w:p w14:paraId="5F4CB2F0" w14:textId="77777777" w:rsidR="00417C22" w:rsidRPr="00B46758" w:rsidRDefault="00417C22" w:rsidP="00417C22">
      <w:pPr>
        <w:pStyle w:val="paragraph"/>
      </w:pPr>
      <w:r w:rsidRPr="00B46758">
        <w:tab/>
        <w:t>(a)</w:t>
      </w:r>
      <w:r w:rsidRPr="00B46758">
        <w:tab/>
        <w:t xml:space="preserve">an agency proposes to engage in an activity or function involving the handling </w:t>
      </w:r>
      <w:r w:rsidRPr="00B46758">
        <w:rPr>
          <w:sz w:val="24"/>
        </w:rPr>
        <w:t>of</w:t>
      </w:r>
      <w:r w:rsidRPr="00B46758">
        <w:t xml:space="preserve"> personal information about individuals; and</w:t>
      </w:r>
    </w:p>
    <w:p w14:paraId="1C7977F5" w14:textId="77777777" w:rsidR="00417C22" w:rsidRPr="00B46758" w:rsidRDefault="00417C22" w:rsidP="00417C22">
      <w:pPr>
        <w:pStyle w:val="paragraph"/>
      </w:pPr>
      <w:r w:rsidRPr="00B46758">
        <w:tab/>
        <w:t>(b)</w:t>
      </w:r>
      <w:r w:rsidRPr="00B46758">
        <w:tab/>
        <w:t>the Commissioner considers that the activity or function might have a significant impact on the privacy of individuals;</w:t>
      </w:r>
    </w:p>
    <w:p w14:paraId="7AFBB284" w14:textId="77777777" w:rsidR="00417C22" w:rsidRPr="00B46758" w:rsidRDefault="00417C22" w:rsidP="00417C22">
      <w:pPr>
        <w:pStyle w:val="subsection2"/>
      </w:pPr>
      <w:r w:rsidRPr="00B46758">
        <w:t>the Commissioner may, in writing, direct the agency to give the Commissioner, within a specified period, a privacy impact assessment about the activity or function.</w:t>
      </w:r>
    </w:p>
    <w:p w14:paraId="24FC5ADB" w14:textId="77777777" w:rsidR="00417C22" w:rsidRPr="00B46758" w:rsidRDefault="00417C22" w:rsidP="00417C22">
      <w:pPr>
        <w:pStyle w:val="subsection"/>
      </w:pPr>
      <w:r w:rsidRPr="00B46758">
        <w:tab/>
        <w:t>(2)</w:t>
      </w:r>
      <w:r w:rsidRPr="00B46758">
        <w:tab/>
        <w:t xml:space="preserve">A direction under </w:t>
      </w:r>
      <w:r w:rsidR="00683B1D" w:rsidRPr="00B46758">
        <w:t>subsection (</w:t>
      </w:r>
      <w:r w:rsidRPr="00B46758">
        <w:t>1) is not a legislative instrument.</w:t>
      </w:r>
    </w:p>
    <w:p w14:paraId="0036426D" w14:textId="77777777" w:rsidR="00417C22" w:rsidRPr="00B46758" w:rsidRDefault="00417C22" w:rsidP="00417C22">
      <w:pPr>
        <w:pStyle w:val="SubsectionHead"/>
      </w:pPr>
      <w:r w:rsidRPr="00B46758">
        <w:lastRenderedPageBreak/>
        <w:t>Privacy impact assessment</w:t>
      </w:r>
    </w:p>
    <w:p w14:paraId="3C9F1249" w14:textId="77777777" w:rsidR="00417C22" w:rsidRPr="00B46758" w:rsidRDefault="00417C22" w:rsidP="00417C22">
      <w:pPr>
        <w:pStyle w:val="subsection"/>
      </w:pPr>
      <w:r w:rsidRPr="00B46758">
        <w:tab/>
        <w:t>(3)</w:t>
      </w:r>
      <w:r w:rsidRPr="00B46758">
        <w:tab/>
        <w:t xml:space="preserve">A </w:t>
      </w:r>
      <w:r w:rsidRPr="00B46758">
        <w:rPr>
          <w:b/>
          <w:i/>
        </w:rPr>
        <w:t>privacy impact assessment</w:t>
      </w:r>
      <w:r w:rsidRPr="00B46758">
        <w:t xml:space="preserve"> is a written assessment of an activity or function that:</w:t>
      </w:r>
    </w:p>
    <w:p w14:paraId="3D8D4753" w14:textId="77777777" w:rsidR="00417C22" w:rsidRPr="00B46758" w:rsidRDefault="00417C22" w:rsidP="00417C22">
      <w:pPr>
        <w:pStyle w:val="paragraph"/>
      </w:pPr>
      <w:r w:rsidRPr="00B46758">
        <w:tab/>
        <w:t>(a)</w:t>
      </w:r>
      <w:r w:rsidRPr="00B46758">
        <w:tab/>
        <w:t>identifies the impact that the activity or function might have on the privacy of individuals; and</w:t>
      </w:r>
    </w:p>
    <w:p w14:paraId="6FF603FB" w14:textId="77777777" w:rsidR="00417C22" w:rsidRPr="00B46758" w:rsidRDefault="00417C22" w:rsidP="00417C22">
      <w:pPr>
        <w:pStyle w:val="paragraph"/>
      </w:pPr>
      <w:r w:rsidRPr="00B46758">
        <w:tab/>
        <w:t>(b)</w:t>
      </w:r>
      <w:r w:rsidRPr="00B46758">
        <w:tab/>
        <w:t>sets out recommendations for managing, minimising or eliminating that impact.</w:t>
      </w:r>
    </w:p>
    <w:p w14:paraId="4C03A34D" w14:textId="77777777" w:rsidR="00417C22" w:rsidRPr="00B46758" w:rsidRDefault="00417C22" w:rsidP="00417C22">
      <w:pPr>
        <w:pStyle w:val="subsection"/>
      </w:pPr>
      <w:r w:rsidRPr="00B46758">
        <w:tab/>
        <w:t>(4)</w:t>
      </w:r>
      <w:r w:rsidRPr="00B46758">
        <w:tab/>
      </w:r>
      <w:r w:rsidR="00683B1D" w:rsidRPr="00B46758">
        <w:t>Subsection (</w:t>
      </w:r>
      <w:r w:rsidRPr="00B46758">
        <w:t>3) does not limit the matters that the privacy impact assessment may deal with.</w:t>
      </w:r>
    </w:p>
    <w:p w14:paraId="429CA933" w14:textId="77777777" w:rsidR="00417C22" w:rsidRPr="00B46758" w:rsidRDefault="00417C22" w:rsidP="00417C22">
      <w:pPr>
        <w:pStyle w:val="subsection"/>
      </w:pPr>
      <w:r w:rsidRPr="00B46758">
        <w:tab/>
        <w:t>(5)</w:t>
      </w:r>
      <w:r w:rsidRPr="00B46758">
        <w:tab/>
        <w:t>A privacy impact assessment is not a legislative instrument.</w:t>
      </w:r>
    </w:p>
    <w:p w14:paraId="0F13D668" w14:textId="77777777" w:rsidR="00417C22" w:rsidRPr="00B46758" w:rsidRDefault="00417C22" w:rsidP="00417C22">
      <w:pPr>
        <w:pStyle w:val="SubsectionHead"/>
      </w:pPr>
      <w:r w:rsidRPr="00B46758">
        <w:t>Failure to comply with a direction</w:t>
      </w:r>
    </w:p>
    <w:p w14:paraId="07151533" w14:textId="77777777" w:rsidR="00417C22" w:rsidRPr="00B46758" w:rsidRDefault="00417C22" w:rsidP="00417C22">
      <w:pPr>
        <w:pStyle w:val="subsection"/>
      </w:pPr>
      <w:r w:rsidRPr="00B46758">
        <w:tab/>
        <w:t>(6)</w:t>
      </w:r>
      <w:r w:rsidRPr="00B46758">
        <w:tab/>
        <w:t xml:space="preserve">If an agency does not comply with a direction under </w:t>
      </w:r>
      <w:r w:rsidR="00683B1D" w:rsidRPr="00B46758">
        <w:t>subsection (</w:t>
      </w:r>
      <w:r w:rsidRPr="00B46758">
        <w:t>1), the Commissioner must advise both of the following of the failure:</w:t>
      </w:r>
    </w:p>
    <w:p w14:paraId="4EDAE898" w14:textId="77777777" w:rsidR="00417C22" w:rsidRPr="00B46758" w:rsidRDefault="00417C22" w:rsidP="00417C22">
      <w:pPr>
        <w:pStyle w:val="paragraph"/>
      </w:pPr>
      <w:r w:rsidRPr="00B46758">
        <w:tab/>
        <w:t>(a)</w:t>
      </w:r>
      <w:r w:rsidRPr="00B46758">
        <w:tab/>
        <w:t>the Minister;</w:t>
      </w:r>
    </w:p>
    <w:p w14:paraId="3F19E95C" w14:textId="77777777" w:rsidR="00417C22" w:rsidRPr="00B46758" w:rsidRDefault="00417C22" w:rsidP="00417C22">
      <w:pPr>
        <w:pStyle w:val="paragraph"/>
      </w:pPr>
      <w:r w:rsidRPr="00B46758">
        <w:tab/>
        <w:t>(b)</w:t>
      </w:r>
      <w:r w:rsidRPr="00B46758">
        <w:tab/>
        <w:t>if another Minister is responsible for the agency—that other Minister.</w:t>
      </w:r>
    </w:p>
    <w:p w14:paraId="601A359A" w14:textId="77777777" w:rsidR="00417C22" w:rsidRPr="00B46758" w:rsidRDefault="00417C22" w:rsidP="00417C22">
      <w:pPr>
        <w:pStyle w:val="SubsectionHead"/>
      </w:pPr>
      <w:r w:rsidRPr="00B46758">
        <w:t>Review</w:t>
      </w:r>
    </w:p>
    <w:p w14:paraId="68874436" w14:textId="77777777" w:rsidR="00417C22" w:rsidRPr="00B46758" w:rsidRDefault="00417C22" w:rsidP="00417C22">
      <w:pPr>
        <w:pStyle w:val="subsection"/>
      </w:pPr>
      <w:r w:rsidRPr="00B46758">
        <w:tab/>
        <w:t>(7)</w:t>
      </w:r>
      <w:r w:rsidRPr="00B46758">
        <w:tab/>
        <w:t>Before the fifth anniversary of the commencement of this section, the Minister must cause a review to be undertaken of whether this section should apply in relation to organisations.</w:t>
      </w:r>
    </w:p>
    <w:p w14:paraId="2850C1B5" w14:textId="77777777" w:rsidR="00DC348A" w:rsidRPr="00B46758" w:rsidRDefault="00DC348A" w:rsidP="00546303">
      <w:pPr>
        <w:pStyle w:val="ActHead3"/>
        <w:pageBreakBefore/>
      </w:pPr>
      <w:bookmarkStart w:id="246" w:name="_Toc183607438"/>
      <w:r w:rsidRPr="00B46758">
        <w:rPr>
          <w:rStyle w:val="CharDivNo"/>
        </w:rPr>
        <w:lastRenderedPageBreak/>
        <w:t>Division</w:t>
      </w:r>
      <w:r w:rsidR="00683B1D" w:rsidRPr="00B46758">
        <w:rPr>
          <w:rStyle w:val="CharDivNo"/>
        </w:rPr>
        <w:t> </w:t>
      </w:r>
      <w:r w:rsidRPr="00B46758">
        <w:rPr>
          <w:rStyle w:val="CharDivNo"/>
        </w:rPr>
        <w:t>4</w:t>
      </w:r>
      <w:r w:rsidRPr="00B46758">
        <w:t>—</w:t>
      </w:r>
      <w:r w:rsidRPr="00B46758">
        <w:rPr>
          <w:rStyle w:val="CharDivText"/>
        </w:rPr>
        <w:t>Miscellaneous</w:t>
      </w:r>
      <w:bookmarkEnd w:id="246"/>
    </w:p>
    <w:p w14:paraId="3D23FA6C" w14:textId="77777777" w:rsidR="00DC348A" w:rsidRPr="00B46758" w:rsidRDefault="00DC348A" w:rsidP="00DC348A">
      <w:pPr>
        <w:pStyle w:val="ActHead5"/>
      </w:pPr>
      <w:bookmarkStart w:id="247" w:name="_Toc183607439"/>
      <w:r w:rsidRPr="00B46758">
        <w:rPr>
          <w:rStyle w:val="CharSectno"/>
        </w:rPr>
        <w:t>34</w:t>
      </w:r>
      <w:r w:rsidRPr="00B46758">
        <w:t xml:space="preserve">  Provisions relating to documents exempt under the </w:t>
      </w:r>
      <w:r w:rsidRPr="00B46758">
        <w:rPr>
          <w:i/>
        </w:rPr>
        <w:t>Freedom of Information Act 1982</w:t>
      </w:r>
      <w:bookmarkEnd w:id="247"/>
    </w:p>
    <w:p w14:paraId="284AC785" w14:textId="046E3D96" w:rsidR="00BE481A" w:rsidRPr="00B46758" w:rsidRDefault="00DC348A" w:rsidP="00BE481A">
      <w:pPr>
        <w:pStyle w:val="subsection"/>
      </w:pPr>
      <w:r w:rsidRPr="00B46758">
        <w:tab/>
        <w:t>(1)</w:t>
      </w:r>
      <w:r w:rsidRPr="00B46758">
        <w:tab/>
        <w:t xml:space="preserve">The Commissioner shall not, in connection with the performance of the </w:t>
      </w:r>
      <w:r w:rsidR="00417C22" w:rsidRPr="00B46758">
        <w:t>Commissioner’s functions</w:t>
      </w:r>
      <w:r w:rsidRPr="00B46758">
        <w:t>, give to a person information as to the existence or non</w:t>
      </w:r>
      <w:r w:rsidR="00B46758">
        <w:noBreakHyphen/>
      </w:r>
      <w:r w:rsidRPr="00B46758">
        <w:t>existence of a document where information as to the existence or non</w:t>
      </w:r>
      <w:r w:rsidR="00B46758">
        <w:noBreakHyphen/>
      </w:r>
      <w:r w:rsidRPr="00B46758">
        <w:t>existence of that document would, if included in a document of an agency, cause the last</w:t>
      </w:r>
      <w:r w:rsidR="00B46758">
        <w:noBreakHyphen/>
      </w:r>
      <w:r w:rsidRPr="00B46758">
        <w:t>mentioned document</w:t>
      </w:r>
      <w:r w:rsidR="00BE481A" w:rsidRPr="00B46758">
        <w:t xml:space="preserve"> to be:</w:t>
      </w:r>
    </w:p>
    <w:p w14:paraId="57D4FB54" w14:textId="77777777" w:rsidR="00BE481A" w:rsidRPr="00B46758" w:rsidRDefault="00BE481A" w:rsidP="00BE481A">
      <w:pPr>
        <w:pStyle w:val="paragraph"/>
      </w:pPr>
      <w:r w:rsidRPr="00B46758">
        <w:tab/>
        <w:t>(a)</w:t>
      </w:r>
      <w:r w:rsidRPr="00B46758">
        <w:tab/>
        <w:t>an exempt document by virtue of section</w:t>
      </w:r>
      <w:r w:rsidR="00683B1D" w:rsidRPr="00B46758">
        <w:t> </w:t>
      </w:r>
      <w:r w:rsidRPr="00B46758">
        <w:t>33 or subsection</w:t>
      </w:r>
      <w:r w:rsidR="00683B1D" w:rsidRPr="00B46758">
        <w:t> </w:t>
      </w:r>
      <w:r w:rsidRPr="00B46758">
        <w:t xml:space="preserve">37(1) or 45A(1) of the </w:t>
      </w:r>
      <w:r w:rsidRPr="00B46758">
        <w:rPr>
          <w:i/>
        </w:rPr>
        <w:t>Freedom of Information Act 1982</w:t>
      </w:r>
      <w:r w:rsidRPr="00B46758">
        <w:t>; or</w:t>
      </w:r>
    </w:p>
    <w:p w14:paraId="20BAA055" w14:textId="77777777" w:rsidR="00BE481A" w:rsidRPr="00B46758" w:rsidRDefault="00BE481A" w:rsidP="00BE481A">
      <w:pPr>
        <w:pStyle w:val="paragraph"/>
      </w:pPr>
      <w:r w:rsidRPr="00B46758">
        <w:tab/>
        <w:t>(b)</w:t>
      </w:r>
      <w:r w:rsidRPr="00B46758">
        <w:tab/>
        <w:t>an exempt document to the extent referred to in subsection</w:t>
      </w:r>
      <w:r w:rsidR="00683B1D" w:rsidRPr="00B46758">
        <w:t> </w:t>
      </w:r>
      <w:r w:rsidRPr="00B46758">
        <w:t>45A(2) or (3) of that Act.</w:t>
      </w:r>
    </w:p>
    <w:p w14:paraId="32A5960D" w14:textId="77777777" w:rsidR="00DC348A" w:rsidRPr="00B46758" w:rsidRDefault="00DC348A" w:rsidP="00DC348A">
      <w:pPr>
        <w:pStyle w:val="subsection"/>
      </w:pPr>
      <w:r w:rsidRPr="00B46758">
        <w:tab/>
        <w:t>(2)</w:t>
      </w:r>
      <w:r w:rsidRPr="00B46758">
        <w:tab/>
        <w:t xml:space="preserve">The Commissioner shall not, in connection with the performance of the </w:t>
      </w:r>
      <w:r w:rsidR="00417C22" w:rsidRPr="00B46758">
        <w:t>Commissioner’s functions</w:t>
      </w:r>
      <w:r w:rsidRPr="00B46758">
        <w:t>, give to a person information:</w:t>
      </w:r>
    </w:p>
    <w:p w14:paraId="157A3AE8" w14:textId="77777777" w:rsidR="00DC348A" w:rsidRPr="00B46758" w:rsidRDefault="00DC348A" w:rsidP="00DC348A">
      <w:pPr>
        <w:pStyle w:val="paragraph"/>
      </w:pPr>
      <w:r w:rsidRPr="00B46758">
        <w:tab/>
        <w:t>(a)</w:t>
      </w:r>
      <w:r w:rsidRPr="00B46758">
        <w:tab/>
        <w:t>about the contents of a document of an agency, or the contents of an official document of a Minister, being a document that is an exempt document; or</w:t>
      </w:r>
    </w:p>
    <w:p w14:paraId="0D328304" w14:textId="77777777" w:rsidR="00DC348A" w:rsidRPr="00B46758" w:rsidRDefault="00DC348A" w:rsidP="00DC348A">
      <w:pPr>
        <w:pStyle w:val="paragraph"/>
      </w:pPr>
      <w:r w:rsidRPr="00B46758">
        <w:tab/>
        <w:t>(b)</w:t>
      </w:r>
      <w:r w:rsidRPr="00B46758">
        <w:tab/>
        <w:t>about exempt matter contained in a document of an agency or in an official document of a Minister.</w:t>
      </w:r>
    </w:p>
    <w:p w14:paraId="65D8F4C9" w14:textId="77777777" w:rsidR="00DC348A" w:rsidRPr="00B46758" w:rsidRDefault="00DC348A" w:rsidP="00DC348A">
      <w:pPr>
        <w:pStyle w:val="subsection"/>
      </w:pPr>
      <w:r w:rsidRPr="00B46758">
        <w:tab/>
        <w:t>(3)</w:t>
      </w:r>
      <w:r w:rsidRPr="00B46758">
        <w:tab/>
        <w:t xml:space="preserve">An expression used in this section and in the </w:t>
      </w:r>
      <w:r w:rsidRPr="00B46758">
        <w:rPr>
          <w:i/>
        </w:rPr>
        <w:t>Freedom of Information Act 1982</w:t>
      </w:r>
      <w:r w:rsidRPr="00B46758">
        <w:t xml:space="preserve"> has the same meaning in this section as in that Act.</w:t>
      </w:r>
    </w:p>
    <w:p w14:paraId="4F33B609" w14:textId="77777777" w:rsidR="00DC348A" w:rsidRPr="00B46758" w:rsidRDefault="00DC348A" w:rsidP="00DC348A">
      <w:pPr>
        <w:pStyle w:val="ActHead5"/>
      </w:pPr>
      <w:bookmarkStart w:id="248" w:name="_Toc183607440"/>
      <w:r w:rsidRPr="00B46758">
        <w:rPr>
          <w:rStyle w:val="CharSectno"/>
        </w:rPr>
        <w:t>35</w:t>
      </w:r>
      <w:r w:rsidRPr="00B46758">
        <w:t xml:space="preserve">  Direction where refusal or failure to amend exempt document</w:t>
      </w:r>
      <w:bookmarkEnd w:id="248"/>
    </w:p>
    <w:p w14:paraId="0DDB4A25" w14:textId="77777777" w:rsidR="00DC348A" w:rsidRPr="00B46758" w:rsidRDefault="00DC348A" w:rsidP="00DC348A">
      <w:pPr>
        <w:pStyle w:val="subsection"/>
      </w:pPr>
      <w:r w:rsidRPr="00B46758">
        <w:tab/>
        <w:t>(1)</w:t>
      </w:r>
      <w:r w:rsidRPr="00B46758">
        <w:tab/>
        <w:t>Where:</w:t>
      </w:r>
    </w:p>
    <w:p w14:paraId="30B81CDF" w14:textId="77777777" w:rsidR="00DC348A" w:rsidRPr="00B46758" w:rsidRDefault="00DC348A" w:rsidP="00DC348A">
      <w:pPr>
        <w:pStyle w:val="paragraph"/>
      </w:pPr>
      <w:r w:rsidRPr="00B46758">
        <w:tab/>
        <w:t>(a)</w:t>
      </w:r>
      <w:r w:rsidRPr="00B46758">
        <w:tab/>
        <w:t>an application made under subsection</w:t>
      </w:r>
      <w:r w:rsidR="00683B1D" w:rsidRPr="00B46758">
        <w:t> </w:t>
      </w:r>
      <w:r w:rsidRPr="00B46758">
        <w:t xml:space="preserve">55(1) of the </w:t>
      </w:r>
      <w:r w:rsidRPr="00B46758">
        <w:rPr>
          <w:i/>
        </w:rPr>
        <w:t>Freedom of Information Act 1982</w:t>
      </w:r>
      <w:r w:rsidRPr="00B46758">
        <w:t xml:space="preserve"> for review of a decision under that Act refusing access to a document has been finally determined or otherwise disposed of;</w:t>
      </w:r>
    </w:p>
    <w:p w14:paraId="22387007" w14:textId="77777777" w:rsidR="00DC348A" w:rsidRPr="00B46758" w:rsidRDefault="00DC348A" w:rsidP="00DC348A">
      <w:pPr>
        <w:pStyle w:val="paragraph"/>
      </w:pPr>
      <w:r w:rsidRPr="00B46758">
        <w:lastRenderedPageBreak/>
        <w:tab/>
        <w:t>(b)</w:t>
      </w:r>
      <w:r w:rsidRPr="00B46758">
        <w:tab/>
        <w:t>the period within which an appeal may be made to the Federal Court has expired or, if such an appeal has been instituted, the appeal has been determined;</w:t>
      </w:r>
    </w:p>
    <w:p w14:paraId="6A2E8E4A" w14:textId="77777777" w:rsidR="00DC348A" w:rsidRPr="00B46758" w:rsidRDefault="00DC348A" w:rsidP="00DC348A">
      <w:pPr>
        <w:pStyle w:val="paragraph"/>
      </w:pPr>
      <w:r w:rsidRPr="00B46758">
        <w:tab/>
        <w:t>(c)</w:t>
      </w:r>
      <w:r w:rsidRPr="00B46758">
        <w:tab/>
        <w:t>the effect of the review and any appeal is that access is not to be given to the document;</w:t>
      </w:r>
    </w:p>
    <w:p w14:paraId="17158D3E" w14:textId="77777777" w:rsidR="00DC348A" w:rsidRPr="00B46758" w:rsidRDefault="00DC348A" w:rsidP="00DC348A">
      <w:pPr>
        <w:pStyle w:val="paragraph"/>
      </w:pPr>
      <w:r w:rsidRPr="00B46758">
        <w:tab/>
        <w:t>(d)</w:t>
      </w:r>
      <w:r w:rsidRPr="00B46758">
        <w:tab/>
        <w:t>the applicant has requested the agency concerned to amend the document;</w:t>
      </w:r>
    </w:p>
    <w:p w14:paraId="30D84DA1" w14:textId="77777777" w:rsidR="00DC348A" w:rsidRPr="00B46758" w:rsidRDefault="00DC348A" w:rsidP="00DC348A">
      <w:pPr>
        <w:pStyle w:val="paragraph"/>
      </w:pPr>
      <w:r w:rsidRPr="00B46758">
        <w:tab/>
        <w:t>(e)</w:t>
      </w:r>
      <w:r w:rsidRPr="00B46758">
        <w:tab/>
        <w:t>the applicant has complained to the Commissioner under this Act about the refusal or failure of the agency to amend the document;</w:t>
      </w:r>
    </w:p>
    <w:p w14:paraId="7526E59D" w14:textId="77777777" w:rsidR="00DC348A" w:rsidRPr="00B46758" w:rsidRDefault="00DC348A" w:rsidP="00DC348A">
      <w:pPr>
        <w:pStyle w:val="paragraph"/>
      </w:pPr>
      <w:r w:rsidRPr="00B46758">
        <w:tab/>
        <w:t>(f)</w:t>
      </w:r>
      <w:r w:rsidRPr="00B46758">
        <w:tab/>
        <w:t>the Commissioner has, as a result of the complaint, recommended under subsection</w:t>
      </w:r>
      <w:r w:rsidR="00683B1D" w:rsidRPr="00B46758">
        <w:t> </w:t>
      </w:r>
      <w:r w:rsidRPr="00B46758">
        <w:t>30(3) of this Act that the agency amend the document, or amend a part of the document, to which the applicant has been refused access; and</w:t>
      </w:r>
    </w:p>
    <w:p w14:paraId="7043A6DA" w14:textId="77777777" w:rsidR="00DC348A" w:rsidRPr="00B46758" w:rsidRDefault="00DC348A" w:rsidP="00DC348A">
      <w:pPr>
        <w:pStyle w:val="paragraph"/>
      </w:pPr>
      <w:r w:rsidRPr="00B46758">
        <w:tab/>
        <w:t>(g)</w:t>
      </w:r>
      <w:r w:rsidRPr="00B46758">
        <w:tab/>
        <w:t>as at the end of 60 days after a copy of the report containing the recommendation was served on the agency, the Commissioner:</w:t>
      </w:r>
    </w:p>
    <w:p w14:paraId="6E64EBE8" w14:textId="77777777" w:rsidR="00DC348A" w:rsidRPr="00B46758" w:rsidRDefault="00DC348A" w:rsidP="00DC348A">
      <w:pPr>
        <w:pStyle w:val="paragraphsub"/>
      </w:pPr>
      <w:r w:rsidRPr="00B46758">
        <w:tab/>
        <w:t>(i)</w:t>
      </w:r>
      <w:r w:rsidRPr="00B46758">
        <w:tab/>
        <w:t>still thinks that the agency should amend the document in a particular manner; and</w:t>
      </w:r>
    </w:p>
    <w:p w14:paraId="30BB2715" w14:textId="77777777" w:rsidR="00DC348A" w:rsidRPr="00B46758" w:rsidRDefault="00DC348A" w:rsidP="00DC348A">
      <w:pPr>
        <w:pStyle w:val="paragraphsub"/>
      </w:pPr>
      <w:r w:rsidRPr="00B46758">
        <w:tab/>
        <w:t>(ii)</w:t>
      </w:r>
      <w:r w:rsidRPr="00B46758">
        <w:tab/>
        <w:t>is not satisfied that the agency has amended the document in that manner;</w:t>
      </w:r>
    </w:p>
    <w:p w14:paraId="16D71797" w14:textId="77777777" w:rsidR="00DC348A" w:rsidRPr="00B46758" w:rsidRDefault="00DC348A" w:rsidP="00DC348A">
      <w:pPr>
        <w:pStyle w:val="subsection2"/>
      </w:pPr>
      <w:r w:rsidRPr="00B46758">
        <w:t>the Commissioner may direct the agency to add to the document an appropriate notation setting out particulars of the amendments of the document that the Commissioner thinks should be made.</w:t>
      </w:r>
    </w:p>
    <w:p w14:paraId="54B0AFDB" w14:textId="77777777" w:rsidR="00DC348A" w:rsidRPr="00B46758" w:rsidRDefault="00DC348A" w:rsidP="00DC348A">
      <w:pPr>
        <w:pStyle w:val="subsection"/>
      </w:pPr>
      <w:r w:rsidRPr="00B46758">
        <w:tab/>
        <w:t>(2)</w:t>
      </w:r>
      <w:r w:rsidRPr="00B46758">
        <w:tab/>
        <w:t xml:space="preserve">An agency shall comply with a direction given in accordance with </w:t>
      </w:r>
      <w:r w:rsidR="00683B1D" w:rsidRPr="00B46758">
        <w:t>subsection (</w:t>
      </w:r>
      <w:r w:rsidRPr="00B46758">
        <w:t>1).</w:t>
      </w:r>
    </w:p>
    <w:p w14:paraId="195740A6" w14:textId="77777777" w:rsidR="00DC348A" w:rsidRPr="00B46758" w:rsidRDefault="00DC348A" w:rsidP="00DC348A">
      <w:pPr>
        <w:pStyle w:val="subsection"/>
      </w:pPr>
      <w:r w:rsidRPr="00B46758">
        <w:tab/>
        <w:t>(3)</w:t>
      </w:r>
      <w:r w:rsidRPr="00B46758">
        <w:tab/>
        <w:t xml:space="preserve">In </w:t>
      </w:r>
      <w:r w:rsidR="00683B1D" w:rsidRPr="00B46758">
        <w:t>subsection (</w:t>
      </w:r>
      <w:r w:rsidRPr="00B46758">
        <w:t xml:space="preserve">1), </w:t>
      </w:r>
      <w:r w:rsidRPr="00B46758">
        <w:rPr>
          <w:b/>
          <w:i/>
        </w:rPr>
        <w:t>amend</w:t>
      </w:r>
      <w:r w:rsidRPr="00B46758">
        <w:t>, in relation to a document, means amend by making a correction, deletion or addition.</w:t>
      </w:r>
    </w:p>
    <w:p w14:paraId="4357DCD9" w14:textId="77777777" w:rsidR="00DC348A" w:rsidRPr="00B46758" w:rsidRDefault="00DC348A" w:rsidP="00DC348A">
      <w:pPr>
        <w:pStyle w:val="subsection"/>
      </w:pPr>
      <w:r w:rsidRPr="00B46758">
        <w:tab/>
        <w:t>(4)</w:t>
      </w:r>
      <w:r w:rsidRPr="00B46758">
        <w:tab/>
        <w:t xml:space="preserve">An expression used in this section and in the </w:t>
      </w:r>
      <w:r w:rsidRPr="00B46758">
        <w:rPr>
          <w:i/>
        </w:rPr>
        <w:t>Freedom of Information Act 1982</w:t>
      </w:r>
      <w:r w:rsidRPr="00B46758">
        <w:t xml:space="preserve"> has the same meaning in this section as in that Act.</w:t>
      </w:r>
    </w:p>
    <w:p w14:paraId="1CC041AF" w14:textId="77777777" w:rsidR="00417C22" w:rsidRPr="00B46758" w:rsidRDefault="00417C22" w:rsidP="00417C22">
      <w:pPr>
        <w:pStyle w:val="ActHead5"/>
      </w:pPr>
      <w:bookmarkStart w:id="249" w:name="_Toc183607441"/>
      <w:r w:rsidRPr="00B46758">
        <w:rPr>
          <w:rStyle w:val="CharSectno"/>
        </w:rPr>
        <w:lastRenderedPageBreak/>
        <w:t>35A</w:t>
      </w:r>
      <w:r w:rsidRPr="00B46758">
        <w:t xml:space="preserve">  Commissioner may recognise external dispute resolution schemes</w:t>
      </w:r>
      <w:bookmarkEnd w:id="249"/>
    </w:p>
    <w:p w14:paraId="16A489AE" w14:textId="77777777" w:rsidR="00417C22" w:rsidRPr="00B46758" w:rsidRDefault="00417C22" w:rsidP="00417C22">
      <w:pPr>
        <w:pStyle w:val="subsection"/>
      </w:pPr>
      <w:r w:rsidRPr="00B46758">
        <w:tab/>
        <w:t>(1)</w:t>
      </w:r>
      <w:r w:rsidRPr="00B46758">
        <w:tab/>
        <w:t>The Commissioner may, by written notice, recognise an external dispute resolution scheme:</w:t>
      </w:r>
    </w:p>
    <w:p w14:paraId="4142870B" w14:textId="77777777" w:rsidR="00417C22" w:rsidRPr="00B46758" w:rsidRDefault="00417C22" w:rsidP="00417C22">
      <w:pPr>
        <w:pStyle w:val="paragraph"/>
      </w:pPr>
      <w:r w:rsidRPr="00B46758">
        <w:tab/>
        <w:t>(a)</w:t>
      </w:r>
      <w:r w:rsidRPr="00B46758">
        <w:tab/>
        <w:t>for an entity or a class of entities; or</w:t>
      </w:r>
    </w:p>
    <w:p w14:paraId="304378A1" w14:textId="77777777" w:rsidR="00417C22" w:rsidRPr="00B46758" w:rsidRDefault="00417C22" w:rsidP="00417C22">
      <w:pPr>
        <w:pStyle w:val="paragraph"/>
      </w:pPr>
      <w:r w:rsidRPr="00B46758">
        <w:tab/>
        <w:t>(b)</w:t>
      </w:r>
      <w:r w:rsidRPr="00B46758">
        <w:tab/>
        <w:t>for a specified purpose.</w:t>
      </w:r>
    </w:p>
    <w:p w14:paraId="277784D8" w14:textId="77777777" w:rsidR="00417C22" w:rsidRPr="00B46758" w:rsidRDefault="00417C22" w:rsidP="00417C22">
      <w:pPr>
        <w:pStyle w:val="subsection"/>
      </w:pPr>
      <w:r w:rsidRPr="00B46758">
        <w:tab/>
        <w:t>(2)</w:t>
      </w:r>
      <w:r w:rsidRPr="00B46758">
        <w:tab/>
        <w:t>In considering whether to recognise an external dispute resolution scheme, the Commissioner must take the following matters into account:</w:t>
      </w:r>
    </w:p>
    <w:p w14:paraId="2F300978" w14:textId="77777777" w:rsidR="00417C22" w:rsidRPr="00B46758" w:rsidRDefault="00417C22" w:rsidP="00417C22">
      <w:pPr>
        <w:pStyle w:val="paragraph"/>
      </w:pPr>
      <w:r w:rsidRPr="00B46758">
        <w:tab/>
        <w:t>(a)</w:t>
      </w:r>
      <w:r w:rsidRPr="00B46758">
        <w:tab/>
        <w:t>the accessibility of the scheme;</w:t>
      </w:r>
    </w:p>
    <w:p w14:paraId="60E80082" w14:textId="77777777" w:rsidR="00417C22" w:rsidRPr="00B46758" w:rsidRDefault="00417C22" w:rsidP="00417C22">
      <w:pPr>
        <w:pStyle w:val="paragraph"/>
      </w:pPr>
      <w:r w:rsidRPr="00B46758">
        <w:tab/>
        <w:t>(b)</w:t>
      </w:r>
      <w:r w:rsidRPr="00B46758">
        <w:tab/>
        <w:t>the independence of the scheme;</w:t>
      </w:r>
    </w:p>
    <w:p w14:paraId="3F6852BE" w14:textId="77777777" w:rsidR="00417C22" w:rsidRPr="00B46758" w:rsidRDefault="00417C22" w:rsidP="00417C22">
      <w:pPr>
        <w:pStyle w:val="paragraph"/>
      </w:pPr>
      <w:r w:rsidRPr="00B46758">
        <w:tab/>
        <w:t>(c)</w:t>
      </w:r>
      <w:r w:rsidRPr="00B46758">
        <w:tab/>
        <w:t>the fairness of the scheme;</w:t>
      </w:r>
    </w:p>
    <w:p w14:paraId="203B22DC" w14:textId="77777777" w:rsidR="00417C22" w:rsidRPr="00B46758" w:rsidRDefault="00417C22" w:rsidP="00417C22">
      <w:pPr>
        <w:pStyle w:val="paragraph"/>
      </w:pPr>
      <w:r w:rsidRPr="00B46758">
        <w:tab/>
        <w:t>(d)</w:t>
      </w:r>
      <w:r w:rsidRPr="00B46758">
        <w:tab/>
        <w:t>the accountability of the scheme;</w:t>
      </w:r>
    </w:p>
    <w:p w14:paraId="17B5119D" w14:textId="77777777" w:rsidR="00417C22" w:rsidRPr="00B46758" w:rsidRDefault="00417C22" w:rsidP="00417C22">
      <w:pPr>
        <w:pStyle w:val="paragraph"/>
      </w:pPr>
      <w:r w:rsidRPr="00B46758">
        <w:tab/>
        <w:t>(e)</w:t>
      </w:r>
      <w:r w:rsidRPr="00B46758">
        <w:tab/>
        <w:t>the efficiency of the scheme;</w:t>
      </w:r>
    </w:p>
    <w:p w14:paraId="187176A6" w14:textId="77777777" w:rsidR="00417C22" w:rsidRPr="00B46758" w:rsidRDefault="00417C22" w:rsidP="00417C22">
      <w:pPr>
        <w:pStyle w:val="paragraph"/>
      </w:pPr>
      <w:r w:rsidRPr="00B46758">
        <w:tab/>
        <w:t>(f)</w:t>
      </w:r>
      <w:r w:rsidRPr="00B46758">
        <w:tab/>
        <w:t>the effectiveness of the scheme;</w:t>
      </w:r>
    </w:p>
    <w:p w14:paraId="53E18423" w14:textId="77777777" w:rsidR="00417C22" w:rsidRPr="00B46758" w:rsidRDefault="00417C22" w:rsidP="00417C22">
      <w:pPr>
        <w:pStyle w:val="paragraph"/>
      </w:pPr>
      <w:r w:rsidRPr="00B46758">
        <w:tab/>
        <w:t>(g)</w:t>
      </w:r>
      <w:r w:rsidRPr="00B46758">
        <w:tab/>
        <w:t>any other matter the Commissioner considers relevant.</w:t>
      </w:r>
    </w:p>
    <w:p w14:paraId="0D9717A6" w14:textId="77777777" w:rsidR="00417C22" w:rsidRPr="00B46758" w:rsidRDefault="00417C22" w:rsidP="00417C22">
      <w:pPr>
        <w:pStyle w:val="subsection"/>
      </w:pPr>
      <w:r w:rsidRPr="00B46758">
        <w:tab/>
        <w:t>(3)</w:t>
      </w:r>
      <w:r w:rsidRPr="00B46758">
        <w:tab/>
        <w:t>The Commissioner may:</w:t>
      </w:r>
    </w:p>
    <w:p w14:paraId="7872E21D" w14:textId="77777777" w:rsidR="00417C22" w:rsidRPr="00B46758" w:rsidRDefault="00417C22" w:rsidP="00417C22">
      <w:pPr>
        <w:pStyle w:val="paragraph"/>
      </w:pPr>
      <w:r w:rsidRPr="00B46758">
        <w:tab/>
        <w:t>(a)</w:t>
      </w:r>
      <w:r w:rsidRPr="00B46758">
        <w:tab/>
        <w:t>specify a period for which the recognition of an external dispute resolution scheme is in force; and</w:t>
      </w:r>
    </w:p>
    <w:p w14:paraId="6A59762F" w14:textId="77777777" w:rsidR="00417C22" w:rsidRPr="00B46758" w:rsidRDefault="00417C22" w:rsidP="00417C22">
      <w:pPr>
        <w:pStyle w:val="paragraph"/>
      </w:pPr>
      <w:r w:rsidRPr="00B46758">
        <w:tab/>
        <w:t>(b)</w:t>
      </w:r>
      <w:r w:rsidRPr="00B46758">
        <w:tab/>
        <w:t>make the recognition of an external dispute resolution scheme subject to specified conditions, including conditions relating to the conduct of an independent review of the operation of the scheme; and</w:t>
      </w:r>
    </w:p>
    <w:p w14:paraId="0517C876" w14:textId="77777777" w:rsidR="00417C22" w:rsidRPr="00B46758" w:rsidRDefault="00417C22" w:rsidP="00417C22">
      <w:pPr>
        <w:pStyle w:val="paragraph"/>
      </w:pPr>
      <w:r w:rsidRPr="00B46758">
        <w:tab/>
        <w:t>(c)</w:t>
      </w:r>
      <w:r w:rsidRPr="00B46758">
        <w:tab/>
        <w:t>vary or revoke:</w:t>
      </w:r>
    </w:p>
    <w:p w14:paraId="7C72131B" w14:textId="77777777" w:rsidR="00417C22" w:rsidRPr="00B46758" w:rsidRDefault="00417C22" w:rsidP="00417C22">
      <w:pPr>
        <w:pStyle w:val="paragraphsub"/>
      </w:pPr>
      <w:r w:rsidRPr="00B46758">
        <w:tab/>
        <w:t>(i)</w:t>
      </w:r>
      <w:r w:rsidRPr="00B46758">
        <w:tab/>
        <w:t>the recognition of an external dispute resolution scheme; or</w:t>
      </w:r>
    </w:p>
    <w:p w14:paraId="3F53F483" w14:textId="77777777" w:rsidR="00417C22" w:rsidRPr="00B46758" w:rsidRDefault="00417C22" w:rsidP="00417C22">
      <w:pPr>
        <w:pStyle w:val="paragraphsub"/>
      </w:pPr>
      <w:r w:rsidRPr="00B46758">
        <w:tab/>
        <w:t>(ii)</w:t>
      </w:r>
      <w:r w:rsidRPr="00B46758">
        <w:tab/>
        <w:t>the period for which the recognition is in force; or</w:t>
      </w:r>
    </w:p>
    <w:p w14:paraId="12D80941" w14:textId="77777777" w:rsidR="00417C22" w:rsidRPr="00B46758" w:rsidRDefault="00417C22" w:rsidP="00417C22">
      <w:pPr>
        <w:pStyle w:val="paragraphsub"/>
      </w:pPr>
      <w:r w:rsidRPr="00B46758">
        <w:tab/>
        <w:t>(iii)</w:t>
      </w:r>
      <w:r w:rsidRPr="00B46758">
        <w:tab/>
        <w:t>a condition to which the recognition is subject.</w:t>
      </w:r>
    </w:p>
    <w:p w14:paraId="04E7B6EB" w14:textId="77777777" w:rsidR="00417C22" w:rsidRPr="00B46758" w:rsidRDefault="00417C22" w:rsidP="00417C22">
      <w:pPr>
        <w:pStyle w:val="subsection"/>
      </w:pPr>
      <w:r w:rsidRPr="00B46758">
        <w:tab/>
        <w:t>(4)</w:t>
      </w:r>
      <w:r w:rsidRPr="00B46758">
        <w:tab/>
        <w:t xml:space="preserve">A notice under </w:t>
      </w:r>
      <w:r w:rsidR="00683B1D" w:rsidRPr="00B46758">
        <w:t>subsection (</w:t>
      </w:r>
      <w:r w:rsidRPr="00B46758">
        <w:t>1) is not a legislative instrument.</w:t>
      </w:r>
    </w:p>
    <w:p w14:paraId="4861009B" w14:textId="77777777" w:rsidR="00AB3DB7" w:rsidRPr="00B46758" w:rsidRDefault="00AB3DB7" w:rsidP="00D41D31">
      <w:pPr>
        <w:pStyle w:val="ActHead2"/>
        <w:pageBreakBefore/>
      </w:pPr>
      <w:bookmarkStart w:id="250" w:name="_Toc183607442"/>
      <w:r w:rsidRPr="00B46758">
        <w:rPr>
          <w:rStyle w:val="CharPartNo"/>
        </w:rPr>
        <w:lastRenderedPageBreak/>
        <w:t>Part V</w:t>
      </w:r>
      <w:r w:rsidRPr="00B46758">
        <w:t>—</w:t>
      </w:r>
      <w:r w:rsidRPr="00B46758">
        <w:rPr>
          <w:rStyle w:val="CharPartText"/>
        </w:rPr>
        <w:t>Investigations etc.</w:t>
      </w:r>
      <w:bookmarkEnd w:id="250"/>
    </w:p>
    <w:p w14:paraId="4C610CBB" w14:textId="77777777" w:rsidR="00AB3DB7" w:rsidRPr="00B46758" w:rsidRDefault="00523E66" w:rsidP="00AB3DB7">
      <w:pPr>
        <w:pStyle w:val="ActHead3"/>
      </w:pPr>
      <w:bookmarkStart w:id="251" w:name="_Toc183607443"/>
      <w:r w:rsidRPr="00B46758">
        <w:rPr>
          <w:rStyle w:val="CharDivNo"/>
        </w:rPr>
        <w:t>Division 1</w:t>
      </w:r>
      <w:r w:rsidR="00AB3DB7" w:rsidRPr="00B46758">
        <w:rPr>
          <w:rStyle w:val="CharDivNo"/>
        </w:rPr>
        <w:t>A</w:t>
      </w:r>
      <w:r w:rsidR="00AB3DB7" w:rsidRPr="00B46758">
        <w:t>—</w:t>
      </w:r>
      <w:r w:rsidR="00AB3DB7" w:rsidRPr="00B46758">
        <w:rPr>
          <w:rStyle w:val="CharDivText"/>
        </w:rPr>
        <w:t>Introduction</w:t>
      </w:r>
      <w:bookmarkEnd w:id="251"/>
    </w:p>
    <w:p w14:paraId="42323448" w14:textId="77777777" w:rsidR="00AB3DB7" w:rsidRPr="00B46758" w:rsidRDefault="00AB3DB7" w:rsidP="00AB3DB7">
      <w:pPr>
        <w:pStyle w:val="ActHead5"/>
      </w:pPr>
      <w:bookmarkStart w:id="252" w:name="_Toc183607444"/>
      <w:r w:rsidRPr="00B46758">
        <w:rPr>
          <w:rStyle w:val="CharSectno"/>
        </w:rPr>
        <w:t>36A</w:t>
      </w:r>
      <w:r w:rsidRPr="00B46758">
        <w:t xml:space="preserve">  Guide to this Part</w:t>
      </w:r>
      <w:bookmarkEnd w:id="252"/>
    </w:p>
    <w:p w14:paraId="1B0C7989" w14:textId="77777777" w:rsidR="00AB3DB7" w:rsidRPr="00B46758" w:rsidRDefault="00AB3DB7" w:rsidP="004E09AB">
      <w:pPr>
        <w:pStyle w:val="SOText"/>
      </w:pPr>
      <w:r w:rsidRPr="00B46758">
        <w:t>In general, this Part deals with complaints and investigations about acts or practices that may be an interference with the privacy of an individual.</w:t>
      </w:r>
    </w:p>
    <w:p w14:paraId="489F4C45" w14:textId="77777777" w:rsidR="00AB3DB7" w:rsidRPr="00B46758" w:rsidRDefault="00AB3DB7" w:rsidP="004E09AB">
      <w:pPr>
        <w:pStyle w:val="SOText"/>
      </w:pPr>
      <w:r w:rsidRPr="00B46758">
        <w:t>An individual may complain to the Commissioner about an act or practice that may be an interference with the privacy of the individual. If a complaint is made, the Commissioner is required to investigate the act or practice except in certain circumstances.</w:t>
      </w:r>
    </w:p>
    <w:p w14:paraId="223DC231" w14:textId="77777777" w:rsidR="00AB3DB7" w:rsidRPr="00B46758" w:rsidRDefault="00AB3DB7" w:rsidP="004E09AB">
      <w:pPr>
        <w:pStyle w:val="SOText"/>
      </w:pPr>
      <w:r w:rsidRPr="00B46758">
        <w:t>The Commissioner may also, on his or her own initiative, investigate an act or practice that may be an interference with the privacy of an individual or a breach of Australian Privacy Principle</w:t>
      </w:r>
      <w:r w:rsidR="00683B1D" w:rsidRPr="00B46758">
        <w:t> </w:t>
      </w:r>
      <w:r w:rsidRPr="00B46758">
        <w:t>1.</w:t>
      </w:r>
    </w:p>
    <w:p w14:paraId="364FA473" w14:textId="77777777" w:rsidR="00AB3DB7" w:rsidRPr="00B46758" w:rsidRDefault="00AB3DB7" w:rsidP="004E09AB">
      <w:pPr>
        <w:pStyle w:val="SOText"/>
      </w:pPr>
      <w:r w:rsidRPr="00B46758">
        <w:t>The Commissioner has a range powers relating to the conduct of investigations including powers:</w:t>
      </w:r>
    </w:p>
    <w:p w14:paraId="286490AB" w14:textId="77777777" w:rsidR="00AB3DB7" w:rsidRPr="00B46758" w:rsidRDefault="00AB3DB7" w:rsidP="004E09AB">
      <w:pPr>
        <w:pStyle w:val="SOPara"/>
      </w:pPr>
      <w:r w:rsidRPr="00B46758">
        <w:tab/>
        <w:t>(a)</w:t>
      </w:r>
      <w:r w:rsidRPr="00B46758">
        <w:tab/>
        <w:t>to conciliate complaints; and</w:t>
      </w:r>
    </w:p>
    <w:p w14:paraId="350EAF23" w14:textId="77777777" w:rsidR="00AB3DB7" w:rsidRPr="00B46758" w:rsidRDefault="00AB3DB7" w:rsidP="004E09AB">
      <w:pPr>
        <w:pStyle w:val="SOPara"/>
      </w:pPr>
      <w:r w:rsidRPr="00B46758">
        <w:tab/>
        <w:t>(b)</w:t>
      </w:r>
      <w:r w:rsidRPr="00B46758">
        <w:tab/>
        <w:t>to make preliminary inquiries of any person; and</w:t>
      </w:r>
    </w:p>
    <w:p w14:paraId="0F61A257" w14:textId="77777777" w:rsidR="00AB3DB7" w:rsidRPr="00B46758" w:rsidRDefault="00AB3DB7" w:rsidP="004E09AB">
      <w:pPr>
        <w:pStyle w:val="SOPara"/>
      </w:pPr>
      <w:r w:rsidRPr="00B46758">
        <w:tab/>
        <w:t>(c)</w:t>
      </w:r>
      <w:r w:rsidRPr="00B46758">
        <w:tab/>
        <w:t>to require a person to give information or documents, or to attend a compulsory conference; and</w:t>
      </w:r>
    </w:p>
    <w:p w14:paraId="2F9DA82B" w14:textId="77777777" w:rsidR="00AB3DB7" w:rsidRPr="00B46758" w:rsidRDefault="00AB3DB7" w:rsidP="004E09AB">
      <w:pPr>
        <w:pStyle w:val="SOPara"/>
      </w:pPr>
      <w:r w:rsidRPr="00B46758">
        <w:tab/>
        <w:t>(d)</w:t>
      </w:r>
      <w:r w:rsidRPr="00B46758">
        <w:tab/>
        <w:t>to transfer matters to an alternative complaint body in certain circumstances.</w:t>
      </w:r>
    </w:p>
    <w:p w14:paraId="4E4934D0" w14:textId="77777777" w:rsidR="00AB3DB7" w:rsidRPr="00B46758" w:rsidRDefault="00AB3DB7" w:rsidP="004E09AB">
      <w:pPr>
        <w:pStyle w:val="SOText"/>
      </w:pPr>
      <w:r w:rsidRPr="00B46758">
        <w:t>After an investigation, the Commissioner may make a determination in relation to the investigation. An entity to which a determination relates must comply with certain declarations included in the determination. Court proceedings may be commenced to enforce a determination.</w:t>
      </w:r>
    </w:p>
    <w:p w14:paraId="697BFC6E" w14:textId="77777777" w:rsidR="00DC348A" w:rsidRPr="00B46758" w:rsidRDefault="00523E66" w:rsidP="005A7BCE">
      <w:pPr>
        <w:pStyle w:val="ActHead3"/>
        <w:pageBreakBefore/>
      </w:pPr>
      <w:bookmarkStart w:id="253" w:name="_Toc183607445"/>
      <w:r w:rsidRPr="00B46758">
        <w:rPr>
          <w:rStyle w:val="CharDivNo"/>
        </w:rPr>
        <w:lastRenderedPageBreak/>
        <w:t>Division 1</w:t>
      </w:r>
      <w:r w:rsidR="00DC348A" w:rsidRPr="00B46758">
        <w:t>—</w:t>
      </w:r>
      <w:r w:rsidR="00DC348A" w:rsidRPr="00B46758">
        <w:rPr>
          <w:rStyle w:val="CharDivText"/>
        </w:rPr>
        <w:t>Investigation of complaints and investigations on the Commissioner’s initiative</w:t>
      </w:r>
      <w:bookmarkEnd w:id="253"/>
    </w:p>
    <w:p w14:paraId="5490053D" w14:textId="77777777" w:rsidR="00DC348A" w:rsidRPr="00B46758" w:rsidRDefault="00DC348A" w:rsidP="00DC348A">
      <w:pPr>
        <w:pStyle w:val="ActHead5"/>
      </w:pPr>
      <w:bookmarkStart w:id="254" w:name="_Toc183607446"/>
      <w:r w:rsidRPr="00B46758">
        <w:rPr>
          <w:rStyle w:val="CharSectno"/>
        </w:rPr>
        <w:t>36</w:t>
      </w:r>
      <w:r w:rsidRPr="00B46758">
        <w:t xml:space="preserve">  Complaints</w:t>
      </w:r>
      <w:bookmarkEnd w:id="254"/>
    </w:p>
    <w:p w14:paraId="3425E9F9" w14:textId="77777777" w:rsidR="00DC348A" w:rsidRPr="00B46758" w:rsidRDefault="00DC348A" w:rsidP="00DC348A">
      <w:pPr>
        <w:pStyle w:val="subsection"/>
      </w:pPr>
      <w:r w:rsidRPr="00B46758">
        <w:tab/>
        <w:t>(1)</w:t>
      </w:r>
      <w:r w:rsidRPr="00B46758">
        <w:tab/>
      </w:r>
      <w:r w:rsidR="00B2505A" w:rsidRPr="00B46758">
        <w:t>An</w:t>
      </w:r>
      <w:r w:rsidRPr="00B46758">
        <w:t xml:space="preserve"> individual may complain to the Commissioner about an act or practice that may be an interference with the privacy of the individual.</w:t>
      </w:r>
    </w:p>
    <w:p w14:paraId="2D8DD61E" w14:textId="77777777" w:rsidR="00DC348A" w:rsidRPr="00B46758" w:rsidRDefault="00DC348A" w:rsidP="00DC348A">
      <w:pPr>
        <w:pStyle w:val="subsection"/>
      </w:pPr>
      <w:r w:rsidRPr="00B46758">
        <w:tab/>
        <w:t>(2)</w:t>
      </w:r>
      <w:r w:rsidRPr="00B46758">
        <w:tab/>
        <w:t xml:space="preserve">In the case of an act or practice that may be an interference with the privacy of 2 or more individuals, any one of those individuals may make a complaint under </w:t>
      </w:r>
      <w:r w:rsidR="00683B1D" w:rsidRPr="00B46758">
        <w:t>subsection (</w:t>
      </w:r>
      <w:r w:rsidRPr="00B46758">
        <w:t>1) on behalf of all of the individuals.</w:t>
      </w:r>
    </w:p>
    <w:p w14:paraId="355BFC83" w14:textId="77777777" w:rsidR="00DC348A" w:rsidRPr="00B46758" w:rsidRDefault="00DC348A" w:rsidP="00DC348A">
      <w:pPr>
        <w:pStyle w:val="subsection"/>
      </w:pPr>
      <w:r w:rsidRPr="00B46758">
        <w:tab/>
        <w:t>(2A)</w:t>
      </w:r>
      <w:r w:rsidRPr="00B46758">
        <w:tab/>
        <w:t>In the case of a representative complaint, this section has effect subject to section</w:t>
      </w:r>
      <w:r w:rsidR="00683B1D" w:rsidRPr="00B46758">
        <w:t> </w:t>
      </w:r>
      <w:r w:rsidRPr="00B46758">
        <w:t>38.</w:t>
      </w:r>
    </w:p>
    <w:p w14:paraId="24F30F99" w14:textId="77777777" w:rsidR="00DC348A" w:rsidRPr="00B46758" w:rsidRDefault="00DC348A" w:rsidP="00DC348A">
      <w:pPr>
        <w:pStyle w:val="subsection"/>
      </w:pPr>
      <w:r w:rsidRPr="00B46758">
        <w:tab/>
        <w:t>(3)</w:t>
      </w:r>
      <w:r w:rsidRPr="00B46758">
        <w:tab/>
        <w:t>A complaint shall be in writing.</w:t>
      </w:r>
    </w:p>
    <w:p w14:paraId="1BAA2A8A" w14:textId="77777777" w:rsidR="0091316D" w:rsidRPr="00B46758" w:rsidRDefault="0091316D" w:rsidP="0091316D">
      <w:pPr>
        <w:pStyle w:val="subsection"/>
      </w:pPr>
      <w:r w:rsidRPr="00B46758">
        <w:tab/>
        <w:t>(4)</w:t>
      </w:r>
      <w:r w:rsidRPr="00B46758">
        <w:tab/>
        <w:t>It is the duty of members of the staff of the Commissioner to provide appropriate assistance to a person who:</w:t>
      </w:r>
    </w:p>
    <w:p w14:paraId="6A2EAE52" w14:textId="77777777" w:rsidR="0091316D" w:rsidRPr="00B46758" w:rsidRDefault="0091316D" w:rsidP="0091316D">
      <w:pPr>
        <w:pStyle w:val="paragraph"/>
      </w:pPr>
      <w:r w:rsidRPr="00B46758">
        <w:tab/>
        <w:t>(a)</w:t>
      </w:r>
      <w:r w:rsidRPr="00B46758">
        <w:tab/>
        <w:t>wishes to make a complaint; and</w:t>
      </w:r>
    </w:p>
    <w:p w14:paraId="1BE276DA" w14:textId="77777777" w:rsidR="0091316D" w:rsidRPr="00B46758" w:rsidRDefault="0091316D" w:rsidP="0091316D">
      <w:pPr>
        <w:pStyle w:val="paragraph"/>
      </w:pPr>
      <w:r w:rsidRPr="00B46758">
        <w:tab/>
        <w:t>(b)</w:t>
      </w:r>
      <w:r w:rsidRPr="00B46758">
        <w:tab/>
        <w:t>requires assistance to formulate the complaint.</w:t>
      </w:r>
    </w:p>
    <w:p w14:paraId="59F654B9" w14:textId="77777777" w:rsidR="00DC348A" w:rsidRPr="00B46758" w:rsidRDefault="00DC348A" w:rsidP="00DC348A">
      <w:pPr>
        <w:pStyle w:val="subsection"/>
      </w:pPr>
      <w:r w:rsidRPr="00B46758">
        <w:tab/>
        <w:t>(5)</w:t>
      </w:r>
      <w:r w:rsidRPr="00B46758">
        <w:tab/>
        <w:t>The complaint shall specify the respondent to the complaint.</w:t>
      </w:r>
    </w:p>
    <w:p w14:paraId="5A1D1AA4" w14:textId="77777777" w:rsidR="00DC348A" w:rsidRPr="00B46758" w:rsidRDefault="00DC348A" w:rsidP="00DC348A">
      <w:pPr>
        <w:pStyle w:val="subsection"/>
      </w:pPr>
      <w:r w:rsidRPr="00B46758">
        <w:tab/>
        <w:t>(6)</w:t>
      </w:r>
      <w:r w:rsidRPr="00B46758">
        <w:tab/>
        <w:t>In the case of a complaint about an act or practice of an agency:</w:t>
      </w:r>
    </w:p>
    <w:p w14:paraId="2993F2D3" w14:textId="77777777" w:rsidR="00DC348A" w:rsidRPr="00B46758" w:rsidRDefault="00DC348A" w:rsidP="00DC348A">
      <w:pPr>
        <w:pStyle w:val="paragraph"/>
      </w:pPr>
      <w:r w:rsidRPr="00B46758">
        <w:tab/>
        <w:t>(a)</w:t>
      </w:r>
      <w:r w:rsidRPr="00B46758">
        <w:tab/>
        <w:t>if the agency is an individual or a body corporate, the agency shall be the respondent; and</w:t>
      </w:r>
    </w:p>
    <w:p w14:paraId="2BD75C0D" w14:textId="77777777" w:rsidR="00DC348A" w:rsidRPr="00B46758" w:rsidRDefault="00DC348A" w:rsidP="00DC348A">
      <w:pPr>
        <w:pStyle w:val="paragraph"/>
      </w:pPr>
      <w:r w:rsidRPr="00B46758">
        <w:tab/>
        <w:t>(b)</w:t>
      </w:r>
      <w:r w:rsidRPr="00B46758">
        <w:tab/>
        <w:t>if the agency is an unincorporated body, the principal executive of the agency shall be the respondent.</w:t>
      </w:r>
    </w:p>
    <w:p w14:paraId="7FF31890" w14:textId="77777777" w:rsidR="00DC348A" w:rsidRPr="00B46758" w:rsidRDefault="00DC348A" w:rsidP="00DC348A">
      <w:pPr>
        <w:pStyle w:val="subsection"/>
      </w:pPr>
      <w:r w:rsidRPr="00B46758">
        <w:tab/>
        <w:t>(7)</w:t>
      </w:r>
      <w:r w:rsidRPr="00B46758">
        <w:tab/>
        <w:t>In the case of a complaint about an act or practice of an organisation, the organisation is the respondent.</w:t>
      </w:r>
    </w:p>
    <w:p w14:paraId="2C025535" w14:textId="77777777" w:rsidR="00DC348A" w:rsidRPr="00B46758" w:rsidRDefault="00DC348A" w:rsidP="00DC348A">
      <w:pPr>
        <w:pStyle w:val="notetext"/>
      </w:pPr>
      <w:r w:rsidRPr="00B46758">
        <w:t>Note:</w:t>
      </w:r>
      <w:r w:rsidRPr="00B46758">
        <w:tab/>
      </w:r>
      <w:r w:rsidR="009F094A" w:rsidRPr="00B46758">
        <w:t>Sections</w:t>
      </w:r>
      <w:r w:rsidR="00683B1D" w:rsidRPr="00B46758">
        <w:t> </w:t>
      </w:r>
      <w:r w:rsidR="009F094A" w:rsidRPr="00B46758">
        <w:t>98A to 98C contain</w:t>
      </w:r>
      <w:r w:rsidRPr="00B46758">
        <w:t xml:space="preserve"> further rules about how this </w:t>
      </w:r>
      <w:r w:rsidR="005F78D4" w:rsidRPr="00B46758">
        <w:t>Part</w:t>
      </w:r>
      <w:r w:rsidR="00546303" w:rsidRPr="00B46758">
        <w:t xml:space="preserve"> </w:t>
      </w:r>
      <w:r w:rsidRPr="00B46758">
        <w:t>operates in relation to respondent organisations that are not legal persons.</w:t>
      </w:r>
    </w:p>
    <w:p w14:paraId="708BA6B2" w14:textId="77777777" w:rsidR="00DC348A" w:rsidRPr="00B46758" w:rsidRDefault="00DC348A" w:rsidP="00DC348A">
      <w:pPr>
        <w:pStyle w:val="subsection"/>
      </w:pPr>
      <w:r w:rsidRPr="00B46758">
        <w:lastRenderedPageBreak/>
        <w:tab/>
        <w:t>(8)</w:t>
      </w:r>
      <w:r w:rsidRPr="00B46758">
        <w:tab/>
        <w:t xml:space="preserve">The respondent to a complaint about an act or practice described in </w:t>
      </w:r>
      <w:r w:rsidR="00D87106" w:rsidRPr="00B46758">
        <w:t>sub</w:t>
      </w:r>
      <w:r w:rsidR="00104936" w:rsidRPr="00B46758">
        <w:t>section 1</w:t>
      </w:r>
      <w:r w:rsidR="00D87106" w:rsidRPr="00B46758">
        <w:t>3(2), (4) or (5)</w:t>
      </w:r>
      <w:r w:rsidRPr="00B46758">
        <w:t>, other than an act or practice of an agency or organisation, is the person</w:t>
      </w:r>
      <w:r w:rsidR="00D87106" w:rsidRPr="00B46758">
        <w:t xml:space="preserve"> or entity</w:t>
      </w:r>
      <w:r w:rsidRPr="00B46758">
        <w:t xml:space="preserve"> who engaged in the act or practice.</w:t>
      </w:r>
    </w:p>
    <w:p w14:paraId="3886EFB4" w14:textId="77777777" w:rsidR="00EB04B2" w:rsidRPr="00B46758" w:rsidRDefault="00EB04B2" w:rsidP="00EB04B2">
      <w:pPr>
        <w:pStyle w:val="ActHead5"/>
      </w:pPr>
      <w:bookmarkStart w:id="255" w:name="_Toc183607447"/>
      <w:r w:rsidRPr="00B46758">
        <w:rPr>
          <w:rStyle w:val="CharSectno"/>
        </w:rPr>
        <w:t>36B</w:t>
      </w:r>
      <w:r w:rsidRPr="00B46758">
        <w:t xml:space="preserve">  Complaints relating to the data sharing scheme</w:t>
      </w:r>
      <w:bookmarkEnd w:id="255"/>
    </w:p>
    <w:p w14:paraId="2BA69BBE" w14:textId="77777777" w:rsidR="00EB04B2" w:rsidRPr="00B46758" w:rsidRDefault="00EB04B2" w:rsidP="00EB04B2">
      <w:pPr>
        <w:pStyle w:val="subsection"/>
      </w:pPr>
      <w:r w:rsidRPr="00B46758">
        <w:tab/>
        <w:t>(1)</w:t>
      </w:r>
      <w:r w:rsidRPr="00B46758">
        <w:tab/>
        <w:t xml:space="preserve">If a complaint relates to the data sharing scheme within the meaning of the </w:t>
      </w:r>
      <w:r w:rsidRPr="00B46758">
        <w:rPr>
          <w:i/>
        </w:rPr>
        <w:t>Data Availability and Transparency Act 2022</w:t>
      </w:r>
      <w:r w:rsidRPr="00B46758">
        <w:t xml:space="preserve">, the Commissioner may share information and documents about the complaint with the National Data Commissioner (the </w:t>
      </w:r>
      <w:r w:rsidRPr="00B46758">
        <w:rPr>
          <w:b/>
          <w:i/>
        </w:rPr>
        <w:t>NDC</w:t>
      </w:r>
      <w:r w:rsidRPr="00B46758">
        <w:t>), for the purposes of the NDC exercising powers, or performing functions or duties, under that Act.</w:t>
      </w:r>
    </w:p>
    <w:p w14:paraId="31B18936" w14:textId="77777777" w:rsidR="00EB04B2" w:rsidRPr="00B46758" w:rsidRDefault="00EB04B2" w:rsidP="00EB04B2">
      <w:pPr>
        <w:pStyle w:val="subsection"/>
      </w:pPr>
      <w:r w:rsidRPr="00B46758">
        <w:tab/>
        <w:t>(2)</w:t>
      </w:r>
      <w:r w:rsidRPr="00B46758">
        <w:tab/>
        <w:t>The Commissioner may share only information and documents under subsection (1) that were acquired by the Commissioner in the course of exercising powers, or performing functions or duties, under this Act.</w:t>
      </w:r>
    </w:p>
    <w:p w14:paraId="02E9B782" w14:textId="77777777" w:rsidR="00EB04B2" w:rsidRPr="00B46758" w:rsidRDefault="00EB04B2" w:rsidP="00EB04B2">
      <w:pPr>
        <w:pStyle w:val="subsection"/>
      </w:pPr>
      <w:r w:rsidRPr="00B46758">
        <w:tab/>
        <w:t>(3)</w:t>
      </w:r>
      <w:r w:rsidRPr="00B46758">
        <w:tab/>
        <w:t>To avoid doubt, the Commissioner may share information or documents with the NDC under this section whether or not the Commissioner is transferring the complaint or part of the complaint to the NDC.</w:t>
      </w:r>
    </w:p>
    <w:p w14:paraId="5B31B65D" w14:textId="77777777" w:rsidR="00EB04B2" w:rsidRPr="00B46758" w:rsidRDefault="00EB04B2" w:rsidP="00EB04B2">
      <w:pPr>
        <w:pStyle w:val="notetext"/>
      </w:pPr>
      <w:r w:rsidRPr="00B46758">
        <w:t>Note:</w:t>
      </w:r>
      <w:r w:rsidRPr="00B46758">
        <w:tab/>
        <w:t>The Commissioner may transfer the complaint to the NDC under section 50, if the Commissioner is of the opinion that the complaint could have been made to the NDC.</w:t>
      </w:r>
    </w:p>
    <w:p w14:paraId="1D2DFA36" w14:textId="77777777" w:rsidR="00DC348A" w:rsidRPr="00B46758" w:rsidRDefault="00DC348A" w:rsidP="00DC348A">
      <w:pPr>
        <w:pStyle w:val="ActHead5"/>
      </w:pPr>
      <w:bookmarkStart w:id="256" w:name="_Toc183607448"/>
      <w:r w:rsidRPr="00B46758">
        <w:rPr>
          <w:rStyle w:val="CharSectno"/>
        </w:rPr>
        <w:t>37</w:t>
      </w:r>
      <w:r w:rsidRPr="00B46758">
        <w:t xml:space="preserve">  Principal executive of agency</w:t>
      </w:r>
      <w:bookmarkEnd w:id="256"/>
    </w:p>
    <w:p w14:paraId="07E4ADBB" w14:textId="77777777" w:rsidR="00DC348A" w:rsidRPr="00B46758" w:rsidRDefault="00DC348A" w:rsidP="00DC348A">
      <w:pPr>
        <w:pStyle w:val="subsection"/>
        <w:keepNext/>
      </w:pPr>
      <w:r w:rsidRPr="00B46758">
        <w:tab/>
      </w:r>
      <w:r w:rsidRPr="00B46758">
        <w:tab/>
        <w:t>The principal executive of an agency of a kind specified in column 1 of an item in the following table is the person specified in column 2 of the item:</w:t>
      </w:r>
    </w:p>
    <w:p w14:paraId="6AE996AE" w14:textId="77777777" w:rsidR="005F78D4" w:rsidRPr="00B46758" w:rsidRDefault="005F78D4" w:rsidP="005F78D4">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672"/>
        <w:gridCol w:w="2573"/>
      </w:tblGrid>
      <w:tr w:rsidR="00DC348A" w:rsidRPr="00B46758" w14:paraId="24A37359" w14:textId="77777777" w:rsidTr="00D0617C">
        <w:trPr>
          <w:tblHeader/>
        </w:trPr>
        <w:tc>
          <w:tcPr>
            <w:tcW w:w="709" w:type="dxa"/>
            <w:tcBorders>
              <w:top w:val="single" w:sz="12" w:space="0" w:color="auto"/>
              <w:bottom w:val="single" w:sz="12" w:space="0" w:color="auto"/>
            </w:tcBorders>
            <w:shd w:val="clear" w:color="auto" w:fill="auto"/>
          </w:tcPr>
          <w:p w14:paraId="1E467072" w14:textId="77777777" w:rsidR="00DC348A" w:rsidRPr="00B46758" w:rsidRDefault="00DC348A" w:rsidP="00D0258F">
            <w:pPr>
              <w:pStyle w:val="TableHeading"/>
            </w:pPr>
            <w:r w:rsidRPr="00B46758">
              <w:br/>
              <w:t>Item</w:t>
            </w:r>
          </w:p>
        </w:tc>
        <w:tc>
          <w:tcPr>
            <w:tcW w:w="2672" w:type="dxa"/>
            <w:tcBorders>
              <w:top w:val="single" w:sz="12" w:space="0" w:color="auto"/>
              <w:bottom w:val="single" w:sz="12" w:space="0" w:color="auto"/>
            </w:tcBorders>
            <w:shd w:val="clear" w:color="auto" w:fill="auto"/>
          </w:tcPr>
          <w:p w14:paraId="0F549A29" w14:textId="77777777" w:rsidR="00DC348A" w:rsidRPr="00B46758" w:rsidRDefault="00DC348A" w:rsidP="00D0258F">
            <w:pPr>
              <w:pStyle w:val="TableHeading"/>
            </w:pPr>
            <w:r w:rsidRPr="00B46758">
              <w:t>Column 1</w:t>
            </w:r>
            <w:r w:rsidRPr="00B46758">
              <w:br/>
              <w:t>Agency</w:t>
            </w:r>
          </w:p>
        </w:tc>
        <w:tc>
          <w:tcPr>
            <w:tcW w:w="2573" w:type="dxa"/>
            <w:tcBorders>
              <w:top w:val="single" w:sz="12" w:space="0" w:color="auto"/>
              <w:bottom w:val="single" w:sz="12" w:space="0" w:color="auto"/>
            </w:tcBorders>
            <w:shd w:val="clear" w:color="auto" w:fill="auto"/>
          </w:tcPr>
          <w:p w14:paraId="3BAADB14" w14:textId="77777777" w:rsidR="00DC348A" w:rsidRPr="00B46758" w:rsidRDefault="00DC348A" w:rsidP="00D0258F">
            <w:pPr>
              <w:pStyle w:val="TableHeading"/>
            </w:pPr>
            <w:r w:rsidRPr="00B46758">
              <w:t>Column 2</w:t>
            </w:r>
            <w:r w:rsidRPr="00B46758">
              <w:br/>
              <w:t>Principal executive</w:t>
            </w:r>
          </w:p>
        </w:tc>
      </w:tr>
      <w:tr w:rsidR="00DC348A" w:rsidRPr="00B46758" w14:paraId="43BD5B17" w14:textId="77777777" w:rsidTr="00D0617C">
        <w:tc>
          <w:tcPr>
            <w:tcW w:w="709" w:type="dxa"/>
            <w:tcBorders>
              <w:top w:val="single" w:sz="12" w:space="0" w:color="auto"/>
              <w:bottom w:val="single" w:sz="4" w:space="0" w:color="auto"/>
            </w:tcBorders>
            <w:shd w:val="clear" w:color="auto" w:fill="auto"/>
          </w:tcPr>
          <w:p w14:paraId="2D8CD215" w14:textId="77777777" w:rsidR="00DC348A" w:rsidRPr="00B46758" w:rsidRDefault="00DC348A" w:rsidP="004157C0">
            <w:pPr>
              <w:pStyle w:val="Tabletext"/>
            </w:pPr>
            <w:r w:rsidRPr="00B46758">
              <w:t>1</w:t>
            </w:r>
          </w:p>
        </w:tc>
        <w:tc>
          <w:tcPr>
            <w:tcW w:w="2672" w:type="dxa"/>
            <w:tcBorders>
              <w:top w:val="single" w:sz="12" w:space="0" w:color="auto"/>
              <w:bottom w:val="single" w:sz="4" w:space="0" w:color="auto"/>
            </w:tcBorders>
            <w:shd w:val="clear" w:color="auto" w:fill="auto"/>
          </w:tcPr>
          <w:p w14:paraId="0E6444AD" w14:textId="77777777" w:rsidR="00DC348A" w:rsidRPr="00B46758" w:rsidRDefault="00DC348A" w:rsidP="004157C0">
            <w:pPr>
              <w:pStyle w:val="Tabletext"/>
            </w:pPr>
            <w:r w:rsidRPr="00B46758">
              <w:t>Department</w:t>
            </w:r>
          </w:p>
        </w:tc>
        <w:tc>
          <w:tcPr>
            <w:tcW w:w="2573" w:type="dxa"/>
            <w:tcBorders>
              <w:top w:val="single" w:sz="12" w:space="0" w:color="auto"/>
              <w:bottom w:val="single" w:sz="4" w:space="0" w:color="auto"/>
            </w:tcBorders>
            <w:shd w:val="clear" w:color="auto" w:fill="auto"/>
          </w:tcPr>
          <w:p w14:paraId="37AB5A8B" w14:textId="77777777" w:rsidR="00DC348A" w:rsidRPr="00B46758" w:rsidRDefault="00DC348A" w:rsidP="004157C0">
            <w:pPr>
              <w:pStyle w:val="Tabletext"/>
            </w:pPr>
            <w:r w:rsidRPr="00B46758">
              <w:t>The Secretary of the Department</w:t>
            </w:r>
          </w:p>
        </w:tc>
      </w:tr>
      <w:tr w:rsidR="00DC348A" w:rsidRPr="00B46758" w14:paraId="1577AB15" w14:textId="77777777" w:rsidTr="006D7E5D">
        <w:trPr>
          <w:cantSplit/>
        </w:trPr>
        <w:tc>
          <w:tcPr>
            <w:tcW w:w="709" w:type="dxa"/>
            <w:tcBorders>
              <w:top w:val="single" w:sz="4" w:space="0" w:color="auto"/>
            </w:tcBorders>
            <w:shd w:val="clear" w:color="auto" w:fill="auto"/>
          </w:tcPr>
          <w:p w14:paraId="525C5DF7" w14:textId="77777777" w:rsidR="00DC348A" w:rsidRPr="00B46758" w:rsidRDefault="00DC348A" w:rsidP="004157C0">
            <w:pPr>
              <w:pStyle w:val="Tabletext"/>
            </w:pPr>
            <w:r w:rsidRPr="00B46758">
              <w:lastRenderedPageBreak/>
              <w:t>2</w:t>
            </w:r>
          </w:p>
        </w:tc>
        <w:tc>
          <w:tcPr>
            <w:tcW w:w="2672" w:type="dxa"/>
            <w:tcBorders>
              <w:top w:val="single" w:sz="4" w:space="0" w:color="auto"/>
            </w:tcBorders>
            <w:shd w:val="clear" w:color="auto" w:fill="auto"/>
          </w:tcPr>
          <w:p w14:paraId="3C8DBA0D" w14:textId="77777777" w:rsidR="00DC348A" w:rsidRPr="00B46758" w:rsidRDefault="00DC348A" w:rsidP="004157C0">
            <w:pPr>
              <w:pStyle w:val="Tabletext"/>
            </w:pPr>
            <w:r w:rsidRPr="00B46758">
              <w:t xml:space="preserve">An unincorporated body, or a tribunal, referred to in </w:t>
            </w:r>
            <w:r w:rsidR="00683B1D" w:rsidRPr="00B46758">
              <w:t>paragraph (</w:t>
            </w:r>
            <w:r w:rsidRPr="00B46758">
              <w:t xml:space="preserve">c) of the definition of </w:t>
            </w:r>
            <w:r w:rsidRPr="00B46758">
              <w:rPr>
                <w:b/>
                <w:i/>
              </w:rPr>
              <w:t>agency</w:t>
            </w:r>
            <w:r w:rsidRPr="00B46758">
              <w:t xml:space="preserve"> in subsection</w:t>
            </w:r>
            <w:r w:rsidR="00683B1D" w:rsidRPr="00B46758">
              <w:t> </w:t>
            </w:r>
            <w:r w:rsidRPr="00B46758">
              <w:t>6(1)</w:t>
            </w:r>
          </w:p>
        </w:tc>
        <w:tc>
          <w:tcPr>
            <w:tcW w:w="2573" w:type="dxa"/>
            <w:tcBorders>
              <w:top w:val="single" w:sz="4" w:space="0" w:color="auto"/>
            </w:tcBorders>
            <w:shd w:val="clear" w:color="auto" w:fill="auto"/>
          </w:tcPr>
          <w:p w14:paraId="24275F17" w14:textId="77777777" w:rsidR="00DC348A" w:rsidRPr="00B46758" w:rsidRDefault="00DC348A" w:rsidP="004157C0">
            <w:pPr>
              <w:pStyle w:val="Tabletext"/>
            </w:pPr>
            <w:r w:rsidRPr="00B46758">
              <w:t>The chief executive officer of the body or tribunal</w:t>
            </w:r>
          </w:p>
        </w:tc>
      </w:tr>
      <w:tr w:rsidR="00DC348A" w:rsidRPr="00B46758" w14:paraId="0FEC14AA" w14:textId="77777777" w:rsidTr="005F78D4">
        <w:tc>
          <w:tcPr>
            <w:tcW w:w="709" w:type="dxa"/>
            <w:shd w:val="clear" w:color="auto" w:fill="auto"/>
          </w:tcPr>
          <w:p w14:paraId="2AEB012C" w14:textId="77777777" w:rsidR="00DC348A" w:rsidRPr="00B46758" w:rsidRDefault="00DC348A" w:rsidP="004157C0">
            <w:pPr>
              <w:pStyle w:val="Tabletext"/>
            </w:pPr>
            <w:r w:rsidRPr="00B46758">
              <w:t>3</w:t>
            </w:r>
          </w:p>
        </w:tc>
        <w:tc>
          <w:tcPr>
            <w:tcW w:w="2672" w:type="dxa"/>
            <w:shd w:val="clear" w:color="auto" w:fill="auto"/>
          </w:tcPr>
          <w:p w14:paraId="1498C5D6" w14:textId="77777777" w:rsidR="00DC348A" w:rsidRPr="00B46758" w:rsidRDefault="00DC348A" w:rsidP="004157C0">
            <w:pPr>
              <w:pStyle w:val="Tabletext"/>
            </w:pPr>
            <w:r w:rsidRPr="00B46758">
              <w:t xml:space="preserve">A body referred to in </w:t>
            </w:r>
            <w:r w:rsidR="00683B1D" w:rsidRPr="00B46758">
              <w:t>paragraph (</w:t>
            </w:r>
            <w:r w:rsidRPr="00B46758">
              <w:t xml:space="preserve">d) of the definition of </w:t>
            </w:r>
            <w:r w:rsidRPr="00B46758">
              <w:rPr>
                <w:b/>
                <w:i/>
              </w:rPr>
              <w:t>agency</w:t>
            </w:r>
            <w:r w:rsidRPr="00B46758">
              <w:t xml:space="preserve"> in subsection</w:t>
            </w:r>
            <w:r w:rsidR="00683B1D" w:rsidRPr="00B46758">
              <w:t> </w:t>
            </w:r>
            <w:r w:rsidRPr="00B46758">
              <w:t>6(1)</w:t>
            </w:r>
          </w:p>
        </w:tc>
        <w:tc>
          <w:tcPr>
            <w:tcW w:w="2573" w:type="dxa"/>
            <w:shd w:val="clear" w:color="auto" w:fill="auto"/>
          </w:tcPr>
          <w:p w14:paraId="43EA55D8" w14:textId="77777777" w:rsidR="00DC348A" w:rsidRPr="00B46758" w:rsidRDefault="00DC348A" w:rsidP="004157C0">
            <w:pPr>
              <w:pStyle w:val="Tabletext"/>
            </w:pPr>
            <w:r w:rsidRPr="00B46758">
              <w:t>The chief executive officer of the body</w:t>
            </w:r>
          </w:p>
        </w:tc>
      </w:tr>
      <w:tr w:rsidR="00DC348A" w:rsidRPr="00B46758" w14:paraId="3CB27830" w14:textId="77777777" w:rsidTr="005F78D4">
        <w:tc>
          <w:tcPr>
            <w:tcW w:w="709" w:type="dxa"/>
            <w:shd w:val="clear" w:color="auto" w:fill="auto"/>
          </w:tcPr>
          <w:p w14:paraId="6EE18563" w14:textId="77777777" w:rsidR="00DC348A" w:rsidRPr="00B46758" w:rsidRDefault="00DC348A" w:rsidP="004157C0">
            <w:pPr>
              <w:pStyle w:val="Tabletext"/>
            </w:pPr>
            <w:r w:rsidRPr="00B46758">
              <w:t>4</w:t>
            </w:r>
          </w:p>
        </w:tc>
        <w:tc>
          <w:tcPr>
            <w:tcW w:w="2672" w:type="dxa"/>
            <w:shd w:val="clear" w:color="auto" w:fill="auto"/>
          </w:tcPr>
          <w:p w14:paraId="5CC719AE" w14:textId="77777777" w:rsidR="00DC348A" w:rsidRPr="00B46758" w:rsidRDefault="00DC348A" w:rsidP="004157C0">
            <w:pPr>
              <w:pStyle w:val="Tabletext"/>
            </w:pPr>
            <w:r w:rsidRPr="00B46758">
              <w:t>A federal court</w:t>
            </w:r>
          </w:p>
        </w:tc>
        <w:tc>
          <w:tcPr>
            <w:tcW w:w="2573" w:type="dxa"/>
            <w:shd w:val="clear" w:color="auto" w:fill="auto"/>
          </w:tcPr>
          <w:p w14:paraId="5D3105A5" w14:textId="77777777" w:rsidR="00DC348A" w:rsidRPr="00B46758" w:rsidRDefault="00DC348A" w:rsidP="004262E7">
            <w:pPr>
              <w:pStyle w:val="Tabletext"/>
            </w:pPr>
            <w:r w:rsidRPr="00B46758">
              <w:t>The principal registrar of the court or the person occupying an equivalent office</w:t>
            </w:r>
          </w:p>
        </w:tc>
      </w:tr>
      <w:tr w:rsidR="00DC348A" w:rsidRPr="00B46758" w14:paraId="663EF28C" w14:textId="77777777" w:rsidTr="00174CAF">
        <w:tc>
          <w:tcPr>
            <w:tcW w:w="709" w:type="dxa"/>
            <w:tcBorders>
              <w:bottom w:val="single" w:sz="4" w:space="0" w:color="auto"/>
            </w:tcBorders>
            <w:shd w:val="clear" w:color="auto" w:fill="auto"/>
          </w:tcPr>
          <w:p w14:paraId="25B99CD6" w14:textId="77777777" w:rsidR="00DC348A" w:rsidRPr="00B46758" w:rsidRDefault="00DC348A" w:rsidP="004157C0">
            <w:pPr>
              <w:pStyle w:val="Tabletext"/>
            </w:pPr>
            <w:r w:rsidRPr="00B46758">
              <w:t>5</w:t>
            </w:r>
          </w:p>
        </w:tc>
        <w:tc>
          <w:tcPr>
            <w:tcW w:w="2672" w:type="dxa"/>
            <w:tcBorders>
              <w:bottom w:val="single" w:sz="4" w:space="0" w:color="auto"/>
            </w:tcBorders>
            <w:shd w:val="clear" w:color="auto" w:fill="auto"/>
          </w:tcPr>
          <w:p w14:paraId="5CC27796" w14:textId="77777777" w:rsidR="00DC348A" w:rsidRPr="00B46758" w:rsidRDefault="00DC348A" w:rsidP="004157C0">
            <w:pPr>
              <w:pStyle w:val="Tabletext"/>
            </w:pPr>
            <w:r w:rsidRPr="00B46758">
              <w:t>The Australian Federal Police</w:t>
            </w:r>
          </w:p>
        </w:tc>
        <w:tc>
          <w:tcPr>
            <w:tcW w:w="2573" w:type="dxa"/>
            <w:tcBorders>
              <w:bottom w:val="single" w:sz="4" w:space="0" w:color="auto"/>
            </w:tcBorders>
            <w:shd w:val="clear" w:color="auto" w:fill="auto"/>
          </w:tcPr>
          <w:p w14:paraId="2B729806" w14:textId="77777777" w:rsidR="00DC348A" w:rsidRPr="00B46758" w:rsidRDefault="00DC348A" w:rsidP="004157C0">
            <w:pPr>
              <w:pStyle w:val="Tabletext"/>
            </w:pPr>
            <w:r w:rsidRPr="00B46758">
              <w:t>The Commissioner of Police</w:t>
            </w:r>
          </w:p>
        </w:tc>
      </w:tr>
      <w:tr w:rsidR="00304DC7" w:rsidRPr="00B46758" w14:paraId="06C963D9" w14:textId="77777777" w:rsidTr="00ED38FF">
        <w:tc>
          <w:tcPr>
            <w:tcW w:w="709" w:type="dxa"/>
            <w:tcBorders>
              <w:top w:val="single" w:sz="4" w:space="0" w:color="auto"/>
              <w:bottom w:val="single" w:sz="4" w:space="0" w:color="auto"/>
            </w:tcBorders>
            <w:shd w:val="clear" w:color="auto" w:fill="auto"/>
          </w:tcPr>
          <w:p w14:paraId="17EBD2EF" w14:textId="77777777" w:rsidR="00304DC7" w:rsidRPr="00B46758" w:rsidRDefault="00304DC7" w:rsidP="00304DC7">
            <w:pPr>
              <w:pStyle w:val="Tabletext"/>
            </w:pPr>
            <w:r w:rsidRPr="00B46758">
              <w:t>5A</w:t>
            </w:r>
          </w:p>
        </w:tc>
        <w:tc>
          <w:tcPr>
            <w:tcW w:w="2672" w:type="dxa"/>
            <w:tcBorders>
              <w:top w:val="single" w:sz="4" w:space="0" w:color="auto"/>
              <w:bottom w:val="single" w:sz="4" w:space="0" w:color="auto"/>
            </w:tcBorders>
            <w:shd w:val="clear" w:color="auto" w:fill="auto"/>
          </w:tcPr>
          <w:p w14:paraId="4D07C7C8" w14:textId="77777777" w:rsidR="00304DC7" w:rsidRPr="00B46758" w:rsidRDefault="00304DC7" w:rsidP="00304DC7">
            <w:pPr>
              <w:pStyle w:val="Tabletext"/>
            </w:pPr>
            <w:r w:rsidRPr="00B46758">
              <w:t xml:space="preserve">A body or tribunal referred to in paragraph (ca) of the definition of </w:t>
            </w:r>
            <w:r w:rsidRPr="00B46758">
              <w:rPr>
                <w:b/>
                <w:i/>
              </w:rPr>
              <w:t>agency</w:t>
            </w:r>
            <w:r w:rsidRPr="00B46758">
              <w:t xml:space="preserve"> in subsection 6(1)</w:t>
            </w:r>
          </w:p>
        </w:tc>
        <w:tc>
          <w:tcPr>
            <w:tcW w:w="2573" w:type="dxa"/>
            <w:tcBorders>
              <w:top w:val="single" w:sz="4" w:space="0" w:color="auto"/>
              <w:bottom w:val="single" w:sz="4" w:space="0" w:color="auto"/>
            </w:tcBorders>
            <w:shd w:val="clear" w:color="auto" w:fill="auto"/>
          </w:tcPr>
          <w:p w14:paraId="3E881CE5" w14:textId="7338CECF" w:rsidR="00304DC7" w:rsidRPr="00B46758" w:rsidRDefault="00304DC7" w:rsidP="00304DC7">
            <w:pPr>
              <w:pStyle w:val="Tabletext"/>
            </w:pPr>
            <w:r w:rsidRPr="00B46758">
              <w:t>The person responsible for the day</w:t>
            </w:r>
            <w:r w:rsidR="00B46758">
              <w:noBreakHyphen/>
            </w:r>
            <w:r w:rsidRPr="00B46758">
              <w:t>to</w:t>
            </w:r>
            <w:r w:rsidR="00B46758">
              <w:noBreakHyphen/>
            </w:r>
            <w:r w:rsidRPr="00B46758">
              <w:t>day management of the agency</w:t>
            </w:r>
          </w:p>
        </w:tc>
      </w:tr>
      <w:tr w:rsidR="00E94BDB" w:rsidRPr="00B46758" w14:paraId="3F287054" w14:textId="77777777" w:rsidTr="005F78D4">
        <w:tc>
          <w:tcPr>
            <w:tcW w:w="709" w:type="dxa"/>
            <w:shd w:val="clear" w:color="auto" w:fill="auto"/>
          </w:tcPr>
          <w:p w14:paraId="77082976" w14:textId="77777777" w:rsidR="00E94BDB" w:rsidRPr="00B46758" w:rsidRDefault="00E94BDB" w:rsidP="004157C0">
            <w:pPr>
              <w:pStyle w:val="Tabletext"/>
            </w:pPr>
            <w:r w:rsidRPr="00B46758">
              <w:t>5D</w:t>
            </w:r>
          </w:p>
        </w:tc>
        <w:tc>
          <w:tcPr>
            <w:tcW w:w="2672" w:type="dxa"/>
            <w:shd w:val="clear" w:color="auto" w:fill="auto"/>
          </w:tcPr>
          <w:p w14:paraId="0F2B8576" w14:textId="77777777" w:rsidR="00E94BDB" w:rsidRPr="00B46758" w:rsidRDefault="00E94BDB" w:rsidP="004157C0">
            <w:pPr>
              <w:pStyle w:val="Tabletext"/>
            </w:pPr>
            <w:r w:rsidRPr="00B46758">
              <w:t>A court of Norfolk Island</w:t>
            </w:r>
          </w:p>
        </w:tc>
        <w:tc>
          <w:tcPr>
            <w:tcW w:w="2573" w:type="dxa"/>
            <w:shd w:val="clear" w:color="auto" w:fill="auto"/>
          </w:tcPr>
          <w:p w14:paraId="13ABC16F" w14:textId="77777777" w:rsidR="00E94BDB" w:rsidRPr="00B46758" w:rsidRDefault="00E94BDB" w:rsidP="004157C0">
            <w:pPr>
              <w:pStyle w:val="Tabletext"/>
            </w:pPr>
            <w:r w:rsidRPr="00B46758">
              <w:t>The registrar or principal registrar of the court or the person occupying an equivalent office</w:t>
            </w:r>
          </w:p>
        </w:tc>
      </w:tr>
      <w:tr w:rsidR="00E94BDB" w:rsidRPr="00B46758" w14:paraId="13EEBFE3" w14:textId="77777777" w:rsidTr="005F78D4">
        <w:tc>
          <w:tcPr>
            <w:tcW w:w="709" w:type="dxa"/>
            <w:tcBorders>
              <w:bottom w:val="single" w:sz="4" w:space="0" w:color="auto"/>
            </w:tcBorders>
            <w:shd w:val="clear" w:color="auto" w:fill="auto"/>
          </w:tcPr>
          <w:p w14:paraId="0D6A186A" w14:textId="77777777" w:rsidR="00E94BDB" w:rsidRPr="00B46758" w:rsidRDefault="00E94BDB" w:rsidP="004157C0">
            <w:pPr>
              <w:pStyle w:val="Tabletext"/>
            </w:pPr>
            <w:r w:rsidRPr="00B46758">
              <w:t>9</w:t>
            </w:r>
          </w:p>
        </w:tc>
        <w:tc>
          <w:tcPr>
            <w:tcW w:w="2672" w:type="dxa"/>
            <w:tcBorders>
              <w:bottom w:val="single" w:sz="4" w:space="0" w:color="auto"/>
            </w:tcBorders>
            <w:shd w:val="clear" w:color="auto" w:fill="auto"/>
          </w:tcPr>
          <w:p w14:paraId="3A376271" w14:textId="77777777" w:rsidR="00E94BDB" w:rsidRPr="00B46758" w:rsidRDefault="00E94BDB" w:rsidP="004157C0">
            <w:pPr>
              <w:pStyle w:val="Tabletext"/>
            </w:pPr>
            <w:r w:rsidRPr="00B46758">
              <w:t>An eligible hearing service provider that is an individual</w:t>
            </w:r>
          </w:p>
        </w:tc>
        <w:tc>
          <w:tcPr>
            <w:tcW w:w="2573" w:type="dxa"/>
            <w:tcBorders>
              <w:bottom w:val="single" w:sz="4" w:space="0" w:color="auto"/>
            </w:tcBorders>
            <w:shd w:val="clear" w:color="auto" w:fill="auto"/>
          </w:tcPr>
          <w:p w14:paraId="79C84AE9" w14:textId="77777777" w:rsidR="00E94BDB" w:rsidRPr="00B46758" w:rsidRDefault="00E94BDB" w:rsidP="004157C0">
            <w:pPr>
              <w:pStyle w:val="Tabletext"/>
            </w:pPr>
            <w:r w:rsidRPr="00B46758">
              <w:t>The individual</w:t>
            </w:r>
          </w:p>
        </w:tc>
      </w:tr>
      <w:tr w:rsidR="00E94BDB" w:rsidRPr="00B46758" w14:paraId="663BF06D" w14:textId="77777777" w:rsidTr="005F78D4">
        <w:tc>
          <w:tcPr>
            <w:tcW w:w="709" w:type="dxa"/>
            <w:tcBorders>
              <w:bottom w:val="single" w:sz="12" w:space="0" w:color="auto"/>
            </w:tcBorders>
            <w:shd w:val="clear" w:color="auto" w:fill="auto"/>
          </w:tcPr>
          <w:p w14:paraId="49442907" w14:textId="77777777" w:rsidR="00E94BDB" w:rsidRPr="00B46758" w:rsidRDefault="00E94BDB" w:rsidP="005A7BCE">
            <w:pPr>
              <w:pStyle w:val="Tabletext"/>
              <w:spacing w:after="60"/>
            </w:pPr>
            <w:r w:rsidRPr="00B46758">
              <w:t>10</w:t>
            </w:r>
          </w:p>
        </w:tc>
        <w:tc>
          <w:tcPr>
            <w:tcW w:w="2672" w:type="dxa"/>
            <w:tcBorders>
              <w:bottom w:val="single" w:sz="12" w:space="0" w:color="auto"/>
            </w:tcBorders>
            <w:shd w:val="clear" w:color="auto" w:fill="auto"/>
          </w:tcPr>
          <w:p w14:paraId="56E6C8E9" w14:textId="77777777" w:rsidR="00E94BDB" w:rsidRPr="00B46758" w:rsidRDefault="00E94BDB" w:rsidP="00943683">
            <w:pPr>
              <w:pStyle w:val="Tabletext"/>
              <w:spacing w:after="60"/>
            </w:pPr>
            <w:r w:rsidRPr="00B46758">
              <w:t>An eligible hearing service provider that is not an individual</w:t>
            </w:r>
          </w:p>
        </w:tc>
        <w:tc>
          <w:tcPr>
            <w:tcW w:w="2573" w:type="dxa"/>
            <w:tcBorders>
              <w:bottom w:val="single" w:sz="12" w:space="0" w:color="auto"/>
            </w:tcBorders>
            <w:shd w:val="clear" w:color="auto" w:fill="auto"/>
          </w:tcPr>
          <w:p w14:paraId="6EB6648A" w14:textId="77777777" w:rsidR="00E94BDB" w:rsidRPr="00B46758" w:rsidRDefault="00E94BDB" w:rsidP="00943683">
            <w:pPr>
              <w:pStyle w:val="Tabletext"/>
              <w:spacing w:after="60"/>
            </w:pPr>
            <w:r w:rsidRPr="00B46758">
              <w:t>The individual primarily responsible for the management of the eligible hearing service provider</w:t>
            </w:r>
          </w:p>
        </w:tc>
      </w:tr>
    </w:tbl>
    <w:p w14:paraId="24836DD3" w14:textId="77777777" w:rsidR="00DC348A" w:rsidRPr="00B46758" w:rsidRDefault="00DC348A" w:rsidP="00DC348A">
      <w:pPr>
        <w:pStyle w:val="ActHead5"/>
      </w:pPr>
      <w:bookmarkStart w:id="257" w:name="_Toc183607449"/>
      <w:r w:rsidRPr="00B46758">
        <w:rPr>
          <w:rStyle w:val="CharSectno"/>
        </w:rPr>
        <w:t>38</w:t>
      </w:r>
      <w:r w:rsidRPr="00B46758">
        <w:t xml:space="preserve">  Conditions for making a representative complaint</w:t>
      </w:r>
      <w:bookmarkEnd w:id="257"/>
    </w:p>
    <w:p w14:paraId="61190487" w14:textId="77777777" w:rsidR="00DC348A" w:rsidRPr="00B46758" w:rsidRDefault="00DC348A" w:rsidP="00DC348A">
      <w:pPr>
        <w:pStyle w:val="subsection"/>
        <w:keepNext/>
      </w:pPr>
      <w:r w:rsidRPr="00B46758">
        <w:tab/>
        <w:t>(1)</w:t>
      </w:r>
      <w:r w:rsidRPr="00B46758">
        <w:tab/>
        <w:t>A representative complaint may be lodged under section</w:t>
      </w:r>
      <w:r w:rsidR="00683B1D" w:rsidRPr="00B46758">
        <w:t> </w:t>
      </w:r>
      <w:r w:rsidRPr="00B46758">
        <w:t>36 only if:</w:t>
      </w:r>
    </w:p>
    <w:p w14:paraId="17CF96D2" w14:textId="77777777" w:rsidR="00DC348A" w:rsidRPr="00B46758" w:rsidRDefault="00DC348A" w:rsidP="00DC348A">
      <w:pPr>
        <w:pStyle w:val="paragraph"/>
      </w:pPr>
      <w:r w:rsidRPr="00B46758">
        <w:tab/>
        <w:t>(a)</w:t>
      </w:r>
      <w:r w:rsidRPr="00B46758">
        <w:tab/>
        <w:t>the class members have complaints against the same person</w:t>
      </w:r>
      <w:r w:rsidR="00D87106" w:rsidRPr="00B46758">
        <w:t xml:space="preserve"> or entity</w:t>
      </w:r>
      <w:r w:rsidRPr="00B46758">
        <w:t>; and</w:t>
      </w:r>
    </w:p>
    <w:p w14:paraId="11D9BFB9" w14:textId="77777777" w:rsidR="00DC348A" w:rsidRPr="00B46758" w:rsidRDefault="00DC348A" w:rsidP="00DC348A">
      <w:pPr>
        <w:pStyle w:val="paragraph"/>
      </w:pPr>
      <w:r w:rsidRPr="00B46758">
        <w:tab/>
        <w:t>(b)</w:t>
      </w:r>
      <w:r w:rsidRPr="00B46758">
        <w:tab/>
        <w:t>all the complaints are in respect of, or arise out of, the same, similar or related circumstances; and</w:t>
      </w:r>
    </w:p>
    <w:p w14:paraId="699CCFFB" w14:textId="77777777" w:rsidR="00DC348A" w:rsidRPr="00B46758" w:rsidRDefault="00DC348A" w:rsidP="00DC348A">
      <w:pPr>
        <w:pStyle w:val="paragraph"/>
      </w:pPr>
      <w:r w:rsidRPr="00B46758">
        <w:lastRenderedPageBreak/>
        <w:tab/>
        <w:t>(c)</w:t>
      </w:r>
      <w:r w:rsidRPr="00B46758">
        <w:tab/>
        <w:t>all the complaints give rise to a substantial common issue of law or fact.</w:t>
      </w:r>
    </w:p>
    <w:p w14:paraId="3FE3BDBB" w14:textId="77777777" w:rsidR="00DC348A" w:rsidRPr="00B46758" w:rsidRDefault="00DC348A" w:rsidP="00DC348A">
      <w:pPr>
        <w:pStyle w:val="subsection"/>
      </w:pPr>
      <w:r w:rsidRPr="00B46758">
        <w:tab/>
        <w:t>(2)</w:t>
      </w:r>
      <w:r w:rsidRPr="00B46758">
        <w:tab/>
        <w:t>A representative complaint made under section</w:t>
      </w:r>
      <w:r w:rsidR="00683B1D" w:rsidRPr="00B46758">
        <w:t> </w:t>
      </w:r>
      <w:r w:rsidRPr="00B46758">
        <w:t>36 must:</w:t>
      </w:r>
    </w:p>
    <w:p w14:paraId="1EF277D7" w14:textId="77777777" w:rsidR="00DC348A" w:rsidRPr="00B46758" w:rsidRDefault="00DC348A" w:rsidP="00DC348A">
      <w:pPr>
        <w:pStyle w:val="paragraph"/>
      </w:pPr>
      <w:r w:rsidRPr="00B46758">
        <w:tab/>
        <w:t>(a)</w:t>
      </w:r>
      <w:r w:rsidRPr="00B46758">
        <w:tab/>
        <w:t>describe or otherwise identify the class members; and</w:t>
      </w:r>
    </w:p>
    <w:p w14:paraId="56EC42D4" w14:textId="77777777" w:rsidR="00DC348A" w:rsidRPr="00B46758" w:rsidRDefault="00DC348A" w:rsidP="00DC348A">
      <w:pPr>
        <w:pStyle w:val="paragraph"/>
      </w:pPr>
      <w:r w:rsidRPr="00B46758">
        <w:tab/>
        <w:t>(b)</w:t>
      </w:r>
      <w:r w:rsidRPr="00B46758">
        <w:tab/>
        <w:t>specify the nature of the complaints made on behalf of the class members; and</w:t>
      </w:r>
    </w:p>
    <w:p w14:paraId="40CCA30C" w14:textId="77777777" w:rsidR="00DC348A" w:rsidRPr="00B46758" w:rsidRDefault="00DC348A" w:rsidP="00DC348A">
      <w:pPr>
        <w:pStyle w:val="paragraph"/>
      </w:pPr>
      <w:r w:rsidRPr="00B46758">
        <w:tab/>
        <w:t>(c)</w:t>
      </w:r>
      <w:r w:rsidRPr="00B46758">
        <w:tab/>
        <w:t>specify the nature of the relief sought; and</w:t>
      </w:r>
    </w:p>
    <w:p w14:paraId="0597C9A5" w14:textId="77777777" w:rsidR="00DC348A" w:rsidRPr="00B46758" w:rsidRDefault="00DC348A" w:rsidP="00DC348A">
      <w:pPr>
        <w:pStyle w:val="paragraph"/>
      </w:pPr>
      <w:r w:rsidRPr="00B46758">
        <w:tab/>
        <w:t>(d)</w:t>
      </w:r>
      <w:r w:rsidRPr="00B46758">
        <w:tab/>
        <w:t>specify the questions of law or fact that are common to the complaints of the class members.</w:t>
      </w:r>
    </w:p>
    <w:p w14:paraId="2B1F80F4" w14:textId="77777777" w:rsidR="00DC348A" w:rsidRPr="00B46758" w:rsidRDefault="00DC348A" w:rsidP="00DC348A">
      <w:pPr>
        <w:pStyle w:val="subsection2"/>
      </w:pPr>
      <w:r w:rsidRPr="00B46758">
        <w:t>In describing or otherwise identifying the class members, it is not necessary to name them or specify how many there are.</w:t>
      </w:r>
    </w:p>
    <w:p w14:paraId="72A2EB73" w14:textId="77777777" w:rsidR="00DC348A" w:rsidRPr="00B46758" w:rsidRDefault="00DC348A" w:rsidP="00DC348A">
      <w:pPr>
        <w:pStyle w:val="subsection"/>
      </w:pPr>
      <w:r w:rsidRPr="00B46758">
        <w:tab/>
        <w:t>(3)</w:t>
      </w:r>
      <w:r w:rsidRPr="00B46758">
        <w:tab/>
        <w:t>A representative complaint may be lodged without the consent of class members.</w:t>
      </w:r>
    </w:p>
    <w:p w14:paraId="6F2FA0AC" w14:textId="77777777" w:rsidR="00DC348A" w:rsidRPr="00B46758" w:rsidRDefault="00DC348A" w:rsidP="00DC348A">
      <w:pPr>
        <w:pStyle w:val="ActHead5"/>
      </w:pPr>
      <w:bookmarkStart w:id="258" w:name="_Toc183607450"/>
      <w:r w:rsidRPr="00B46758">
        <w:rPr>
          <w:rStyle w:val="CharSectno"/>
        </w:rPr>
        <w:t>38A</w:t>
      </w:r>
      <w:r w:rsidRPr="00B46758">
        <w:t xml:space="preserve">  Commissioner may determine that a complaint is not to continue as a representative complaint</w:t>
      </w:r>
      <w:bookmarkEnd w:id="258"/>
    </w:p>
    <w:p w14:paraId="1133D71B" w14:textId="77777777" w:rsidR="00DC348A" w:rsidRPr="00B46758" w:rsidRDefault="00DC348A" w:rsidP="00DC348A">
      <w:pPr>
        <w:pStyle w:val="subsection"/>
      </w:pPr>
      <w:r w:rsidRPr="00B46758">
        <w:tab/>
        <w:t>(1)</w:t>
      </w:r>
      <w:r w:rsidRPr="00B46758">
        <w:tab/>
        <w:t>The Commissioner may, on application by the respondent or on his or her own initiative, determine that a complaint should no longer continue as a representative complaint.</w:t>
      </w:r>
    </w:p>
    <w:p w14:paraId="0CCFDA96" w14:textId="77777777" w:rsidR="00DC348A" w:rsidRPr="00B46758" w:rsidRDefault="00DC348A" w:rsidP="00DC348A">
      <w:pPr>
        <w:pStyle w:val="subsection"/>
      </w:pPr>
      <w:r w:rsidRPr="00B46758">
        <w:tab/>
        <w:t>(2)</w:t>
      </w:r>
      <w:r w:rsidRPr="00B46758">
        <w:tab/>
        <w:t>The Commissioner may only make such a determination if the Commissioner is satisfied that it is in the interests of justice to do so for any of the following reasons:</w:t>
      </w:r>
    </w:p>
    <w:p w14:paraId="1D0173AD" w14:textId="77777777" w:rsidR="00DC348A" w:rsidRPr="00B46758" w:rsidRDefault="00DC348A" w:rsidP="00DC348A">
      <w:pPr>
        <w:pStyle w:val="paragraph"/>
      </w:pPr>
      <w:r w:rsidRPr="00B46758">
        <w:tab/>
        <w:t>(a)</w:t>
      </w:r>
      <w:r w:rsidRPr="00B46758">
        <w:tab/>
        <w:t>the costs that would be incurred if the complaint were to continue as a representative complaint are likely to exceed the costs that would be incurred if each class member lodged a separate complaint;</w:t>
      </w:r>
    </w:p>
    <w:p w14:paraId="5BBF7CC0" w14:textId="77777777" w:rsidR="00DC348A" w:rsidRPr="00B46758" w:rsidRDefault="00DC348A" w:rsidP="00DC348A">
      <w:pPr>
        <w:pStyle w:val="paragraph"/>
      </w:pPr>
      <w:r w:rsidRPr="00B46758">
        <w:tab/>
        <w:t>(b)</w:t>
      </w:r>
      <w:r w:rsidRPr="00B46758">
        <w:tab/>
        <w:t>the representative complaint will not provide an efficient and effective means of dealing with the complaints of the class members;</w:t>
      </w:r>
    </w:p>
    <w:p w14:paraId="5C21C7D6" w14:textId="77777777" w:rsidR="00DC348A" w:rsidRPr="00B46758" w:rsidRDefault="00DC348A" w:rsidP="00DC348A">
      <w:pPr>
        <w:pStyle w:val="paragraph"/>
      </w:pPr>
      <w:r w:rsidRPr="00B46758">
        <w:tab/>
        <w:t>(c)</w:t>
      </w:r>
      <w:r w:rsidRPr="00B46758">
        <w:tab/>
        <w:t>the complaint was not brought in good faith as a representative complaint;</w:t>
      </w:r>
    </w:p>
    <w:p w14:paraId="16FC40C6" w14:textId="77777777" w:rsidR="00DC348A" w:rsidRPr="00B46758" w:rsidRDefault="00DC348A" w:rsidP="00DC348A">
      <w:pPr>
        <w:pStyle w:val="paragraph"/>
      </w:pPr>
      <w:r w:rsidRPr="00B46758">
        <w:tab/>
        <w:t>(d)</w:t>
      </w:r>
      <w:r w:rsidRPr="00B46758">
        <w:tab/>
        <w:t>it is otherwise inappropriate that the complaints be pursued by means of a representative complaint.</w:t>
      </w:r>
    </w:p>
    <w:p w14:paraId="664DB236" w14:textId="77777777" w:rsidR="00DC348A" w:rsidRPr="00B46758" w:rsidRDefault="00DC348A" w:rsidP="00DC348A">
      <w:pPr>
        <w:pStyle w:val="subsection"/>
      </w:pPr>
      <w:r w:rsidRPr="00B46758">
        <w:lastRenderedPageBreak/>
        <w:tab/>
        <w:t>(3)</w:t>
      </w:r>
      <w:r w:rsidRPr="00B46758">
        <w:tab/>
        <w:t>If the Commissioner makes such a determination:</w:t>
      </w:r>
    </w:p>
    <w:p w14:paraId="4DBAA9FE" w14:textId="77777777" w:rsidR="00DC348A" w:rsidRPr="00B46758" w:rsidRDefault="00DC348A" w:rsidP="00DC348A">
      <w:pPr>
        <w:pStyle w:val="paragraph"/>
      </w:pPr>
      <w:r w:rsidRPr="00B46758">
        <w:tab/>
        <w:t>(a)</w:t>
      </w:r>
      <w:r w:rsidRPr="00B46758">
        <w:tab/>
        <w:t>the complaint may be continued as a complaint by the complainant on his or her own behalf against the respondent; and</w:t>
      </w:r>
    </w:p>
    <w:p w14:paraId="0D185017" w14:textId="77777777" w:rsidR="00DC348A" w:rsidRPr="00B46758" w:rsidRDefault="00DC348A" w:rsidP="00DC348A">
      <w:pPr>
        <w:pStyle w:val="paragraph"/>
      </w:pPr>
      <w:r w:rsidRPr="00B46758">
        <w:tab/>
        <w:t>(b)</w:t>
      </w:r>
      <w:r w:rsidRPr="00B46758">
        <w:tab/>
        <w:t xml:space="preserve">on the application of a person who was a class member for the purposes of the former representative complaint, the Commissioner may join that person as a complainant to the complaint as continued under </w:t>
      </w:r>
      <w:r w:rsidR="00683B1D" w:rsidRPr="00B46758">
        <w:t>paragraph (</w:t>
      </w:r>
      <w:r w:rsidRPr="00B46758">
        <w:t>a).</w:t>
      </w:r>
    </w:p>
    <w:p w14:paraId="78C53B86" w14:textId="77777777" w:rsidR="00DC348A" w:rsidRPr="00B46758" w:rsidRDefault="00DC348A" w:rsidP="00DC348A">
      <w:pPr>
        <w:pStyle w:val="ActHead5"/>
      </w:pPr>
      <w:bookmarkStart w:id="259" w:name="_Toc183607451"/>
      <w:r w:rsidRPr="00B46758">
        <w:rPr>
          <w:rStyle w:val="CharSectno"/>
        </w:rPr>
        <w:t>38B</w:t>
      </w:r>
      <w:r w:rsidRPr="00B46758">
        <w:t xml:space="preserve">  Additional rules applying to the determination of representative complaints</w:t>
      </w:r>
      <w:bookmarkEnd w:id="259"/>
    </w:p>
    <w:p w14:paraId="41897439" w14:textId="77777777" w:rsidR="00DC348A" w:rsidRPr="00B46758" w:rsidRDefault="00DC348A" w:rsidP="00DC348A">
      <w:pPr>
        <w:pStyle w:val="subsection"/>
      </w:pPr>
      <w:r w:rsidRPr="00B46758">
        <w:tab/>
        <w:t>(1)</w:t>
      </w:r>
      <w:r w:rsidRPr="00B46758">
        <w:tab/>
        <w:t>The Commissioner may, on application by a class member, replace the complainant with another class member, where it appears to the Commissioner that the complainant is not able adequately to represent the interests of the class members.</w:t>
      </w:r>
    </w:p>
    <w:p w14:paraId="513C81F4" w14:textId="77777777" w:rsidR="00DC348A" w:rsidRPr="00B46758" w:rsidRDefault="00DC348A" w:rsidP="00DC348A">
      <w:pPr>
        <w:pStyle w:val="subsection"/>
      </w:pPr>
      <w:r w:rsidRPr="00B46758">
        <w:tab/>
        <w:t>(2)</w:t>
      </w:r>
      <w:r w:rsidRPr="00B46758">
        <w:tab/>
        <w:t xml:space="preserve">A class member may, by notice in writing to the Commissioner, withdraw from a representative </w:t>
      </w:r>
      <w:r w:rsidR="007B7967" w:rsidRPr="00B46758">
        <w:t>complaint:</w:t>
      </w:r>
    </w:p>
    <w:p w14:paraId="19523FEA" w14:textId="77777777" w:rsidR="00A51CE2" w:rsidRPr="00B46758" w:rsidRDefault="00A51CE2" w:rsidP="00A51CE2">
      <w:pPr>
        <w:pStyle w:val="paragraph"/>
      </w:pPr>
      <w:r w:rsidRPr="00B46758">
        <w:tab/>
        <w:t>(a)</w:t>
      </w:r>
      <w:r w:rsidRPr="00B46758">
        <w:tab/>
        <w:t>if the complaint was lodged without the consent of the member—at any time; or</w:t>
      </w:r>
    </w:p>
    <w:p w14:paraId="036AB86C" w14:textId="77777777" w:rsidR="00A51CE2" w:rsidRPr="00B46758" w:rsidRDefault="00A51CE2" w:rsidP="00A51CE2">
      <w:pPr>
        <w:pStyle w:val="paragraph"/>
      </w:pPr>
      <w:r w:rsidRPr="00B46758">
        <w:tab/>
        <w:t>(b)</w:t>
      </w:r>
      <w:r w:rsidRPr="00B46758">
        <w:tab/>
        <w:t>otherwise—at any time before the Commissioner begins to hold an inquiry into the complaint.</w:t>
      </w:r>
    </w:p>
    <w:p w14:paraId="3031B47E" w14:textId="77777777" w:rsidR="00533B15" w:rsidRPr="00B46758" w:rsidRDefault="00533B15" w:rsidP="00533B15">
      <w:pPr>
        <w:pStyle w:val="notetext"/>
      </w:pPr>
      <w:r w:rsidRPr="00B46758">
        <w:t>Note:</w:t>
      </w:r>
      <w:r w:rsidRPr="00B46758">
        <w:tab/>
        <w:t>If a class member withdraws from a representative complaint that relates to a matter, the former member may make a complaint under section</w:t>
      </w:r>
      <w:r w:rsidR="00683B1D" w:rsidRPr="00B46758">
        <w:t> </w:t>
      </w:r>
      <w:r w:rsidRPr="00B46758">
        <w:t>36 that relates to the matter.</w:t>
      </w:r>
    </w:p>
    <w:p w14:paraId="7DE61485" w14:textId="77777777" w:rsidR="00DC348A" w:rsidRPr="00B46758" w:rsidRDefault="00DC348A" w:rsidP="00DC348A">
      <w:pPr>
        <w:pStyle w:val="subsection"/>
      </w:pPr>
      <w:r w:rsidRPr="00B46758">
        <w:tab/>
        <w:t>(3)</w:t>
      </w:r>
      <w:r w:rsidRPr="00B46758">
        <w:tab/>
        <w:t>The Commissioner may at any stage direct that notice of any matter be given to a class member or class members.</w:t>
      </w:r>
    </w:p>
    <w:p w14:paraId="7EAE2ED8" w14:textId="77777777" w:rsidR="00DC348A" w:rsidRPr="00B46758" w:rsidRDefault="00DC348A" w:rsidP="00DC348A">
      <w:pPr>
        <w:pStyle w:val="ActHead5"/>
      </w:pPr>
      <w:bookmarkStart w:id="260" w:name="_Toc183607452"/>
      <w:r w:rsidRPr="00B46758">
        <w:rPr>
          <w:rStyle w:val="CharSectno"/>
        </w:rPr>
        <w:t>38C</w:t>
      </w:r>
      <w:r w:rsidRPr="00B46758">
        <w:t xml:space="preserve">  Amendment of representative complaints</w:t>
      </w:r>
      <w:bookmarkEnd w:id="260"/>
    </w:p>
    <w:p w14:paraId="7B481079" w14:textId="77777777" w:rsidR="00DC348A" w:rsidRPr="00B46758" w:rsidRDefault="00DC348A" w:rsidP="00DC348A">
      <w:pPr>
        <w:pStyle w:val="subsection"/>
      </w:pPr>
      <w:r w:rsidRPr="00B46758">
        <w:tab/>
      </w:r>
      <w:r w:rsidRPr="00B46758">
        <w:tab/>
        <w:t>If the Commissioner is satisfied that a complaint could be dealt with as a representative complaint if the class of persons on whose behalf the complaint is lodged is increased, reduced or otherwise altered, the Commissioner may amend the complaint so that the complaint can be dealt with as a representative complaint.</w:t>
      </w:r>
    </w:p>
    <w:p w14:paraId="16ACE37A" w14:textId="77777777" w:rsidR="00DC348A" w:rsidRPr="00B46758" w:rsidRDefault="00DC348A" w:rsidP="00DC348A">
      <w:pPr>
        <w:pStyle w:val="ActHead5"/>
      </w:pPr>
      <w:bookmarkStart w:id="261" w:name="_Toc183607453"/>
      <w:r w:rsidRPr="00B46758">
        <w:rPr>
          <w:rStyle w:val="CharSectno"/>
        </w:rPr>
        <w:lastRenderedPageBreak/>
        <w:t>39</w:t>
      </w:r>
      <w:r w:rsidRPr="00B46758">
        <w:t xml:space="preserve">  Class member for representative complaint not entitled to lodge individual complaint</w:t>
      </w:r>
      <w:bookmarkEnd w:id="261"/>
    </w:p>
    <w:p w14:paraId="019F79FE" w14:textId="77777777" w:rsidR="00DC348A" w:rsidRPr="00B46758" w:rsidRDefault="00DC348A" w:rsidP="00DC348A">
      <w:pPr>
        <w:pStyle w:val="subsection"/>
      </w:pPr>
      <w:r w:rsidRPr="00B46758">
        <w:tab/>
      </w:r>
      <w:r w:rsidRPr="00B46758">
        <w:tab/>
        <w:t>A person who is a class member for a representative complaint is not entitled to lodge a complaint in respect of the same subject matter.</w:t>
      </w:r>
    </w:p>
    <w:p w14:paraId="5E17C15D" w14:textId="77777777" w:rsidR="00DC348A" w:rsidRPr="00B46758" w:rsidRDefault="00DC348A" w:rsidP="00DC348A">
      <w:pPr>
        <w:pStyle w:val="ActHead5"/>
      </w:pPr>
      <w:bookmarkStart w:id="262" w:name="_Toc183607454"/>
      <w:r w:rsidRPr="00B46758">
        <w:rPr>
          <w:rStyle w:val="CharSectno"/>
        </w:rPr>
        <w:t>40</w:t>
      </w:r>
      <w:r w:rsidRPr="00B46758">
        <w:t xml:space="preserve">  Investigations</w:t>
      </w:r>
      <w:bookmarkEnd w:id="262"/>
    </w:p>
    <w:p w14:paraId="5062008D" w14:textId="77777777" w:rsidR="00DC348A" w:rsidRPr="00B46758" w:rsidRDefault="00DC348A" w:rsidP="00DC348A">
      <w:pPr>
        <w:pStyle w:val="subsection"/>
      </w:pPr>
      <w:r w:rsidRPr="00B46758">
        <w:tab/>
        <w:t>(1)</w:t>
      </w:r>
      <w:r w:rsidRPr="00B46758">
        <w:tab/>
        <w:t xml:space="preserve">Subject to </w:t>
      </w:r>
      <w:r w:rsidR="00683B1D" w:rsidRPr="00B46758">
        <w:t>subsection (</w:t>
      </w:r>
      <w:r w:rsidRPr="00B46758">
        <w:t>1A), the Commissioner shall investigate an act or practice if:</w:t>
      </w:r>
    </w:p>
    <w:p w14:paraId="5ABBF883" w14:textId="77777777" w:rsidR="00DC348A" w:rsidRPr="00B46758" w:rsidRDefault="00DC348A" w:rsidP="00DC348A">
      <w:pPr>
        <w:pStyle w:val="paragraph"/>
      </w:pPr>
      <w:r w:rsidRPr="00B46758">
        <w:tab/>
        <w:t>(a)</w:t>
      </w:r>
      <w:r w:rsidRPr="00B46758">
        <w:tab/>
        <w:t>the act or practice may be an interference with the privacy of an individual; and</w:t>
      </w:r>
    </w:p>
    <w:p w14:paraId="7839AAE1" w14:textId="77777777" w:rsidR="00DC348A" w:rsidRPr="00B46758" w:rsidRDefault="00DC348A" w:rsidP="00DC348A">
      <w:pPr>
        <w:pStyle w:val="paragraph"/>
      </w:pPr>
      <w:r w:rsidRPr="00B46758">
        <w:tab/>
        <w:t>(b)</w:t>
      </w:r>
      <w:r w:rsidRPr="00B46758">
        <w:tab/>
        <w:t>a complaint about the act or practice has been made under section</w:t>
      </w:r>
      <w:r w:rsidR="00683B1D" w:rsidRPr="00B46758">
        <w:t> </w:t>
      </w:r>
      <w:r w:rsidRPr="00B46758">
        <w:t>36.</w:t>
      </w:r>
    </w:p>
    <w:p w14:paraId="575D6C27" w14:textId="77777777" w:rsidR="00DC348A" w:rsidRPr="00B46758" w:rsidRDefault="00DC348A" w:rsidP="00DC348A">
      <w:pPr>
        <w:pStyle w:val="subsection"/>
      </w:pPr>
      <w:r w:rsidRPr="00B46758">
        <w:tab/>
        <w:t>(1A)</w:t>
      </w:r>
      <w:r w:rsidRPr="00B46758">
        <w:tab/>
        <w:t>The Commissioner must not investigate a complaint if the complainant did not complain to the respondent before making the complaint to the Commissioner under section</w:t>
      </w:r>
      <w:r w:rsidR="00683B1D" w:rsidRPr="00B46758">
        <w:t> </w:t>
      </w:r>
      <w:r w:rsidRPr="00B46758">
        <w:t>36. However, the Commissioner may decide to investigate the complaint if he or she considers that it was not appropriate for the complainant to complain to the respondent.</w:t>
      </w:r>
    </w:p>
    <w:p w14:paraId="360AFC18" w14:textId="77777777" w:rsidR="00533B15" w:rsidRPr="00B46758" w:rsidRDefault="00533B15" w:rsidP="00533B15">
      <w:pPr>
        <w:pStyle w:val="subsection"/>
      </w:pPr>
      <w:r w:rsidRPr="00B46758">
        <w:tab/>
        <w:t>(1B)</w:t>
      </w:r>
      <w:r w:rsidRPr="00B46758">
        <w:tab/>
      </w:r>
      <w:r w:rsidR="00683B1D" w:rsidRPr="00B46758">
        <w:t>Subsection (</w:t>
      </w:r>
      <w:r w:rsidRPr="00B46758">
        <w:t>1A) does not apply if the complaint is about an act or practice that may breach:</w:t>
      </w:r>
    </w:p>
    <w:p w14:paraId="5E75FC15" w14:textId="77777777" w:rsidR="00533B15" w:rsidRPr="00B46758" w:rsidRDefault="00533B15" w:rsidP="00533B15">
      <w:pPr>
        <w:pStyle w:val="paragraph"/>
      </w:pPr>
      <w:r w:rsidRPr="00B46758">
        <w:tab/>
        <w:t>(a)</w:t>
      </w:r>
      <w:r w:rsidRPr="00B46758">
        <w:tab/>
        <w:t>section</w:t>
      </w:r>
      <w:r w:rsidR="00683B1D" w:rsidRPr="00B46758">
        <w:t> </w:t>
      </w:r>
      <w:r w:rsidRPr="00B46758">
        <w:t>20R, 20T, 21T or 21V (which are about access to, and correction of, credit reporting information etc.); or</w:t>
      </w:r>
    </w:p>
    <w:p w14:paraId="6F54A9E3" w14:textId="77777777" w:rsidR="00533B15" w:rsidRPr="00B46758" w:rsidRDefault="00533B15" w:rsidP="00533B15">
      <w:pPr>
        <w:pStyle w:val="paragraph"/>
      </w:pPr>
      <w:r w:rsidRPr="00B46758">
        <w:tab/>
        <w:t>(b)</w:t>
      </w:r>
      <w:r w:rsidRPr="00B46758">
        <w:tab/>
        <w:t>a provision of the registered CR code that relates to that section.</w:t>
      </w:r>
    </w:p>
    <w:p w14:paraId="1E0657C3" w14:textId="77777777" w:rsidR="00DC348A" w:rsidRPr="00B46758" w:rsidRDefault="00DC348A" w:rsidP="00DC348A">
      <w:pPr>
        <w:pStyle w:val="subsection"/>
      </w:pPr>
      <w:r w:rsidRPr="00B46758">
        <w:tab/>
        <w:t>(2)</w:t>
      </w:r>
      <w:r w:rsidRPr="00B46758">
        <w:tab/>
        <w:t>The Commissioner may</w:t>
      </w:r>
      <w:r w:rsidR="009B2438" w:rsidRPr="00B46758">
        <w:t>, on the Commissioner’s own initiative,</w:t>
      </w:r>
      <w:r w:rsidRPr="00B46758">
        <w:t xml:space="preserve"> investigate an act or practice if:</w:t>
      </w:r>
    </w:p>
    <w:p w14:paraId="746195B3" w14:textId="77777777" w:rsidR="00DC348A" w:rsidRPr="00B46758" w:rsidRDefault="00DC348A" w:rsidP="00DC348A">
      <w:pPr>
        <w:pStyle w:val="paragraph"/>
      </w:pPr>
      <w:r w:rsidRPr="00B46758">
        <w:tab/>
        <w:t>(a)</w:t>
      </w:r>
      <w:r w:rsidRPr="00B46758">
        <w:tab/>
        <w:t>the act or practice may be an interference with the privacy of an individual</w:t>
      </w:r>
      <w:r w:rsidR="009B2438" w:rsidRPr="00B46758">
        <w:t xml:space="preserve"> or a breach of Australian Privacy Principle</w:t>
      </w:r>
      <w:r w:rsidR="00683B1D" w:rsidRPr="00B46758">
        <w:t> </w:t>
      </w:r>
      <w:r w:rsidR="009B2438" w:rsidRPr="00B46758">
        <w:t>1</w:t>
      </w:r>
      <w:r w:rsidRPr="00B46758">
        <w:t>; and</w:t>
      </w:r>
    </w:p>
    <w:p w14:paraId="5EB8E744" w14:textId="77777777" w:rsidR="00DC348A" w:rsidRPr="00B46758" w:rsidRDefault="00DC348A" w:rsidP="00DC348A">
      <w:pPr>
        <w:pStyle w:val="paragraph"/>
      </w:pPr>
      <w:r w:rsidRPr="00B46758">
        <w:tab/>
        <w:t>(b)</w:t>
      </w:r>
      <w:r w:rsidRPr="00B46758">
        <w:tab/>
        <w:t>the Commissioner thinks it is desirable that the act or practice be investigated.</w:t>
      </w:r>
    </w:p>
    <w:p w14:paraId="768D03A0" w14:textId="77777777" w:rsidR="00DC348A" w:rsidRPr="00B46758" w:rsidRDefault="00DC348A" w:rsidP="00DC348A">
      <w:pPr>
        <w:pStyle w:val="subsection"/>
      </w:pPr>
      <w:r w:rsidRPr="00B46758">
        <w:lastRenderedPageBreak/>
        <w:tab/>
        <w:t>(3)</w:t>
      </w:r>
      <w:r w:rsidRPr="00B46758">
        <w:tab/>
        <w:t>This section has effect subject to section</w:t>
      </w:r>
      <w:r w:rsidR="00683B1D" w:rsidRPr="00B46758">
        <w:t> </w:t>
      </w:r>
      <w:r w:rsidRPr="00B46758">
        <w:t>41.</w:t>
      </w:r>
    </w:p>
    <w:p w14:paraId="1AD10EDB" w14:textId="77777777" w:rsidR="009B2438" w:rsidRPr="00B46758" w:rsidRDefault="009B2438" w:rsidP="009B2438">
      <w:pPr>
        <w:pStyle w:val="ActHead5"/>
      </w:pPr>
      <w:bookmarkStart w:id="263" w:name="_Toc183607455"/>
      <w:r w:rsidRPr="00B46758">
        <w:rPr>
          <w:rStyle w:val="CharSectno"/>
        </w:rPr>
        <w:t>40A</w:t>
      </w:r>
      <w:r w:rsidRPr="00B46758">
        <w:t xml:space="preserve">  Conciliation of complaints</w:t>
      </w:r>
      <w:bookmarkEnd w:id="263"/>
    </w:p>
    <w:p w14:paraId="6133B99A" w14:textId="77777777" w:rsidR="009B2438" w:rsidRPr="00B46758" w:rsidRDefault="009B2438" w:rsidP="009B2438">
      <w:pPr>
        <w:pStyle w:val="subsection"/>
      </w:pPr>
      <w:r w:rsidRPr="00B46758">
        <w:tab/>
        <w:t>(1)</w:t>
      </w:r>
      <w:r w:rsidRPr="00B46758">
        <w:tab/>
        <w:t>If:</w:t>
      </w:r>
    </w:p>
    <w:p w14:paraId="1864452E" w14:textId="77777777" w:rsidR="009B2438" w:rsidRPr="00B46758" w:rsidRDefault="009B2438" w:rsidP="009B2438">
      <w:pPr>
        <w:pStyle w:val="paragraph"/>
      </w:pPr>
      <w:r w:rsidRPr="00B46758">
        <w:tab/>
        <w:t>(a)</w:t>
      </w:r>
      <w:r w:rsidRPr="00B46758">
        <w:tab/>
        <w:t>a complaint about an act or practice is made under section</w:t>
      </w:r>
      <w:r w:rsidR="00683B1D" w:rsidRPr="00B46758">
        <w:t> </w:t>
      </w:r>
      <w:r w:rsidRPr="00B46758">
        <w:t>36; and</w:t>
      </w:r>
    </w:p>
    <w:p w14:paraId="59BEAF54" w14:textId="77777777" w:rsidR="009B2438" w:rsidRPr="00B46758" w:rsidRDefault="009B2438" w:rsidP="009B2438">
      <w:pPr>
        <w:pStyle w:val="paragraph"/>
      </w:pPr>
      <w:r w:rsidRPr="00B46758">
        <w:tab/>
        <w:t>(b)</w:t>
      </w:r>
      <w:r w:rsidRPr="00B46758">
        <w:tab/>
        <w:t>the Commissioner considers it is reasonably possible that the complaint may be conciliated successfully;</w:t>
      </w:r>
    </w:p>
    <w:p w14:paraId="03591D82" w14:textId="77777777" w:rsidR="009B2438" w:rsidRPr="00B46758" w:rsidRDefault="009B2438" w:rsidP="009B2438">
      <w:pPr>
        <w:pStyle w:val="subsection2"/>
      </w:pPr>
      <w:r w:rsidRPr="00B46758">
        <w:t>the Commissioner must make a reasonable attempt to conciliate the complaint.</w:t>
      </w:r>
    </w:p>
    <w:p w14:paraId="0CCDBE99" w14:textId="77777777" w:rsidR="009B2438" w:rsidRPr="00B46758" w:rsidRDefault="009B2438" w:rsidP="009B2438">
      <w:pPr>
        <w:pStyle w:val="subsection"/>
      </w:pPr>
      <w:r w:rsidRPr="00B46758">
        <w:tab/>
        <w:t>(2)</w:t>
      </w:r>
      <w:r w:rsidRPr="00B46758">
        <w:tab/>
      </w:r>
      <w:r w:rsidR="00683B1D" w:rsidRPr="00B46758">
        <w:t>Subsection (</w:t>
      </w:r>
      <w:r w:rsidRPr="00B46758">
        <w:t>1) does not apply if the Commissioner has decided under section</w:t>
      </w:r>
      <w:r w:rsidR="00683B1D" w:rsidRPr="00B46758">
        <w:t> </w:t>
      </w:r>
      <w:r w:rsidRPr="00B46758">
        <w:t>41 or 50 not to investigate, or not to investigate further, the act or practice.</w:t>
      </w:r>
    </w:p>
    <w:p w14:paraId="4C15BA2A" w14:textId="77777777" w:rsidR="009B2438" w:rsidRPr="00B46758" w:rsidRDefault="009B2438" w:rsidP="009B2438">
      <w:pPr>
        <w:pStyle w:val="subsection"/>
      </w:pPr>
      <w:r w:rsidRPr="00B46758">
        <w:tab/>
        <w:t>(3)</w:t>
      </w:r>
      <w:r w:rsidRPr="00B46758">
        <w:tab/>
        <w:t>If the Commissioner is satisfied that there is no reasonable likelihood that the complaint will be resolved by conciliation, the Commissioner must, in writing, notify the complainant and respondent of that matter.</w:t>
      </w:r>
    </w:p>
    <w:p w14:paraId="7893BB24" w14:textId="77777777" w:rsidR="009B2438" w:rsidRPr="00B46758" w:rsidRDefault="009B2438" w:rsidP="009B2438">
      <w:pPr>
        <w:pStyle w:val="subsection"/>
      </w:pPr>
      <w:r w:rsidRPr="00B46758">
        <w:tab/>
        <w:t>(4)</w:t>
      </w:r>
      <w:r w:rsidRPr="00B46758">
        <w:tab/>
        <w:t xml:space="preserve">If a notification is given under </w:t>
      </w:r>
      <w:r w:rsidR="00683B1D" w:rsidRPr="00B46758">
        <w:t>subsection (</w:t>
      </w:r>
      <w:r w:rsidRPr="00B46758">
        <w:t>3), the Commissioner may decide not to investigate, or not to investigate further, the act or practice.</w:t>
      </w:r>
    </w:p>
    <w:p w14:paraId="567F44C5" w14:textId="77777777" w:rsidR="009B2438" w:rsidRPr="00B46758" w:rsidRDefault="009B2438" w:rsidP="009B2438">
      <w:pPr>
        <w:pStyle w:val="subsection"/>
      </w:pPr>
      <w:r w:rsidRPr="00B46758">
        <w:tab/>
        <w:t>(5)</w:t>
      </w:r>
      <w:r w:rsidRPr="00B46758">
        <w:tab/>
        <w:t>Evidence of anything said or done in the course of the conciliation is not admissible in any hearing before the Commissioner, or in any legal proceedings, relating to complaint or the act or practice unless:</w:t>
      </w:r>
    </w:p>
    <w:p w14:paraId="6B7E1A99" w14:textId="77777777" w:rsidR="009B2438" w:rsidRPr="00B46758" w:rsidRDefault="009B2438" w:rsidP="009B2438">
      <w:pPr>
        <w:pStyle w:val="paragraph"/>
      </w:pPr>
      <w:r w:rsidRPr="00B46758">
        <w:tab/>
        <w:t>(a)</w:t>
      </w:r>
      <w:r w:rsidRPr="00B46758">
        <w:tab/>
        <w:t>the complainant and respondent otherwise agree; or</w:t>
      </w:r>
    </w:p>
    <w:p w14:paraId="5FCF4209" w14:textId="77777777" w:rsidR="009B2438" w:rsidRPr="00B46758" w:rsidRDefault="009B2438" w:rsidP="009B2438">
      <w:pPr>
        <w:pStyle w:val="paragraph"/>
      </w:pPr>
      <w:r w:rsidRPr="00B46758">
        <w:tab/>
        <w:t>(b)</w:t>
      </w:r>
      <w:r w:rsidRPr="00B46758">
        <w:tab/>
        <w:t>the thing was said or done in furtherance of the commission of a fraud or an offence, or the commission of an act that renders a person liable to a civil penalty.</w:t>
      </w:r>
    </w:p>
    <w:p w14:paraId="2D25472F" w14:textId="77777777" w:rsidR="00DF0E30" w:rsidRPr="00B46758" w:rsidRDefault="00DF0E30" w:rsidP="00DF0E30">
      <w:pPr>
        <w:pStyle w:val="ActHead5"/>
      </w:pPr>
      <w:bookmarkStart w:id="264" w:name="_Toc183607456"/>
      <w:r w:rsidRPr="00B46758">
        <w:rPr>
          <w:rStyle w:val="CharSectno"/>
        </w:rPr>
        <w:lastRenderedPageBreak/>
        <w:t>41</w:t>
      </w:r>
      <w:r w:rsidRPr="00B46758">
        <w:t xml:space="preserve">  Commissioner may or must decide not to investigate etc. in certain circumstances</w:t>
      </w:r>
      <w:bookmarkEnd w:id="264"/>
    </w:p>
    <w:p w14:paraId="0A28AFD8" w14:textId="77777777" w:rsidR="00DC348A" w:rsidRPr="00B46758" w:rsidRDefault="00DC348A" w:rsidP="00DC348A">
      <w:pPr>
        <w:pStyle w:val="subsection"/>
      </w:pPr>
      <w:r w:rsidRPr="00B46758">
        <w:tab/>
        <w:t>(1)</w:t>
      </w:r>
      <w:r w:rsidRPr="00B46758">
        <w:tab/>
        <w:t>The Commissioner may decide not to investigate, or not to investigate further, an act or practice about which a complaint has been made under section</w:t>
      </w:r>
      <w:r w:rsidR="00683B1D" w:rsidRPr="00B46758">
        <w:t> </w:t>
      </w:r>
      <w:r w:rsidRPr="00B46758">
        <w:t>36 if the Commissioner is satisfied that:</w:t>
      </w:r>
    </w:p>
    <w:p w14:paraId="55EE95CF" w14:textId="77777777" w:rsidR="00DC348A" w:rsidRPr="00B46758" w:rsidRDefault="00DC348A" w:rsidP="00DC348A">
      <w:pPr>
        <w:pStyle w:val="paragraph"/>
      </w:pPr>
      <w:r w:rsidRPr="00B46758">
        <w:tab/>
        <w:t>(a)</w:t>
      </w:r>
      <w:r w:rsidRPr="00B46758">
        <w:tab/>
        <w:t>the act or practice is not an interference with the privacy of an individual;</w:t>
      </w:r>
      <w:r w:rsidR="00DF0E30" w:rsidRPr="00B46758">
        <w:t xml:space="preserve"> or</w:t>
      </w:r>
    </w:p>
    <w:p w14:paraId="3CF603B6" w14:textId="77777777" w:rsidR="00DC348A" w:rsidRPr="00B46758" w:rsidRDefault="00DC348A" w:rsidP="00DC348A">
      <w:pPr>
        <w:pStyle w:val="paragraph"/>
      </w:pPr>
      <w:r w:rsidRPr="00B46758">
        <w:tab/>
        <w:t>(c)</w:t>
      </w:r>
      <w:r w:rsidRPr="00B46758">
        <w:tab/>
        <w:t>the complaint was made more than 12 months after the complainant became aware of the act or practice;</w:t>
      </w:r>
      <w:r w:rsidR="00DF0E30" w:rsidRPr="00B46758">
        <w:t xml:space="preserve"> or</w:t>
      </w:r>
    </w:p>
    <w:p w14:paraId="44F92AF8" w14:textId="77777777" w:rsidR="00DC348A" w:rsidRPr="00B46758" w:rsidRDefault="00DC348A" w:rsidP="00DC348A">
      <w:pPr>
        <w:pStyle w:val="paragraph"/>
      </w:pPr>
      <w:r w:rsidRPr="00B46758">
        <w:tab/>
        <w:t>(d)</w:t>
      </w:r>
      <w:r w:rsidRPr="00B46758">
        <w:tab/>
        <w:t>the complaint is frivolous, vexatious, misconceived</w:t>
      </w:r>
      <w:r w:rsidR="00DF0E30" w:rsidRPr="00B46758">
        <w:t>, lacking in substance or not made in good faith; or</w:t>
      </w:r>
    </w:p>
    <w:p w14:paraId="25F23B5F" w14:textId="77777777" w:rsidR="00DF0E30" w:rsidRPr="00B46758" w:rsidRDefault="00DF0E30" w:rsidP="00DF0E30">
      <w:pPr>
        <w:pStyle w:val="paragraph"/>
      </w:pPr>
      <w:r w:rsidRPr="00B46758">
        <w:tab/>
        <w:t>(da)</w:t>
      </w:r>
      <w:r w:rsidRPr="00B46758">
        <w:tab/>
        <w:t>an investigation, or further investigation, of the act or practice is not warranted having regard to all the circumstances; or</w:t>
      </w:r>
    </w:p>
    <w:p w14:paraId="58DC65BB" w14:textId="77777777" w:rsidR="00DF0E30" w:rsidRPr="00B46758" w:rsidRDefault="00DF0E30" w:rsidP="00DF0E30">
      <w:pPr>
        <w:pStyle w:val="paragraph"/>
      </w:pPr>
      <w:r w:rsidRPr="00B46758">
        <w:tab/>
        <w:t>(db)</w:t>
      </w:r>
      <w:r w:rsidRPr="00B46758">
        <w:tab/>
        <w:t>the complainant has not responded, within the period specified by the Commissioner, to a request for information in relation to the complaint; or</w:t>
      </w:r>
    </w:p>
    <w:p w14:paraId="1A3795F2" w14:textId="77777777" w:rsidR="00DF0E30" w:rsidRPr="00B46758" w:rsidRDefault="00DF0E30" w:rsidP="00DF0E30">
      <w:pPr>
        <w:pStyle w:val="paragraph"/>
      </w:pPr>
      <w:r w:rsidRPr="00B46758">
        <w:tab/>
        <w:t>(dc)</w:t>
      </w:r>
      <w:r w:rsidRPr="00B46758">
        <w:tab/>
        <w:t>the act or practice is being dealt with by a recognised external dispute resolution scheme; or</w:t>
      </w:r>
    </w:p>
    <w:p w14:paraId="618024AD" w14:textId="77777777" w:rsidR="00DF0E30" w:rsidRPr="00B46758" w:rsidRDefault="00DF0E30" w:rsidP="00DF0E30">
      <w:pPr>
        <w:pStyle w:val="paragraph"/>
      </w:pPr>
      <w:r w:rsidRPr="00B46758">
        <w:tab/>
        <w:t>(dd)</w:t>
      </w:r>
      <w:r w:rsidRPr="00B46758">
        <w:tab/>
        <w:t>the act or practice would be more effectively or appropriately dealt with by a recognised external dispute resolution scheme; or</w:t>
      </w:r>
    </w:p>
    <w:p w14:paraId="0C0BF0CB" w14:textId="1C42D345" w:rsidR="00DC348A" w:rsidRPr="00B46758" w:rsidRDefault="00DC348A" w:rsidP="00DC348A">
      <w:pPr>
        <w:pStyle w:val="paragraph"/>
      </w:pPr>
      <w:r w:rsidRPr="00B46758">
        <w:tab/>
        <w:t>(e)</w:t>
      </w:r>
      <w:r w:rsidRPr="00B46758">
        <w:tab/>
        <w:t>the act or practice is the subject of an application under another Commonwealth law, or a State or Territory law, and the subject</w:t>
      </w:r>
      <w:r w:rsidR="00B46758">
        <w:noBreakHyphen/>
      </w:r>
      <w:r w:rsidRPr="00B46758">
        <w:t>matter of the complaint has been, or is being, dealt with adequately under that law; or</w:t>
      </w:r>
    </w:p>
    <w:p w14:paraId="41215D75" w14:textId="77777777" w:rsidR="00DC348A" w:rsidRPr="00B46758" w:rsidRDefault="00DC348A" w:rsidP="00DC348A">
      <w:pPr>
        <w:pStyle w:val="paragraph"/>
      </w:pPr>
      <w:r w:rsidRPr="00B46758">
        <w:tab/>
        <w:t>(f)</w:t>
      </w:r>
      <w:r w:rsidRPr="00B46758">
        <w:tab/>
        <w:t>another Commonwealth law, or a State or Territory law, provides a more appropriate remedy for the act or practice that is the subject of the complaint.</w:t>
      </w:r>
    </w:p>
    <w:p w14:paraId="380B36CF" w14:textId="77777777" w:rsidR="00DF0E30" w:rsidRPr="00B46758" w:rsidRDefault="00DF0E30" w:rsidP="00DF0E30">
      <w:pPr>
        <w:pStyle w:val="subsection"/>
      </w:pPr>
      <w:r w:rsidRPr="00B46758">
        <w:tab/>
        <w:t>(1A)</w:t>
      </w:r>
      <w:r w:rsidRPr="00B46758">
        <w:tab/>
        <w:t>The Commissioner must not investigate, or investigate further, an act or practice about which a complaint has been made under section</w:t>
      </w:r>
      <w:r w:rsidR="00683B1D" w:rsidRPr="00B46758">
        <w:t> </w:t>
      </w:r>
      <w:r w:rsidRPr="00B46758">
        <w:t>36 if the Commissioner is satisfied that the complainant has withdrawn the complaint.</w:t>
      </w:r>
    </w:p>
    <w:p w14:paraId="21426CDB" w14:textId="77777777" w:rsidR="00DC348A" w:rsidRPr="00B46758" w:rsidRDefault="00DC348A" w:rsidP="00DC348A">
      <w:pPr>
        <w:pStyle w:val="subsection"/>
      </w:pPr>
      <w:r w:rsidRPr="00B46758">
        <w:lastRenderedPageBreak/>
        <w:tab/>
        <w:t>(2)</w:t>
      </w:r>
      <w:r w:rsidRPr="00B46758">
        <w:tab/>
        <w:t>The Commissioner may decide not to investigate, or not to investigate further, an act or practice about which a complaint has been made under section</w:t>
      </w:r>
      <w:r w:rsidR="00683B1D" w:rsidRPr="00B46758">
        <w:t> </w:t>
      </w:r>
      <w:r w:rsidRPr="00B46758">
        <w:t>36 if the Commissioner is satisfied that the complainant has complained to the respondent about the act or practice and either:</w:t>
      </w:r>
    </w:p>
    <w:p w14:paraId="0C56D63E" w14:textId="77777777" w:rsidR="00DC348A" w:rsidRPr="00B46758" w:rsidRDefault="00DC348A" w:rsidP="00DC348A">
      <w:pPr>
        <w:pStyle w:val="paragraph"/>
      </w:pPr>
      <w:r w:rsidRPr="00B46758">
        <w:tab/>
        <w:t>(a)</w:t>
      </w:r>
      <w:r w:rsidRPr="00B46758">
        <w:tab/>
        <w:t>the respondent has dealt, or is dealing, adequately with the complaint; or</w:t>
      </w:r>
    </w:p>
    <w:p w14:paraId="7A65C357" w14:textId="77777777" w:rsidR="00DC348A" w:rsidRPr="00B46758" w:rsidRDefault="00DC348A" w:rsidP="00DC348A">
      <w:pPr>
        <w:pStyle w:val="paragraph"/>
      </w:pPr>
      <w:r w:rsidRPr="00B46758">
        <w:tab/>
        <w:t>(b)</w:t>
      </w:r>
      <w:r w:rsidRPr="00B46758">
        <w:tab/>
        <w:t>the respondent has not yet had an adequate opportunity to deal with the complaint.</w:t>
      </w:r>
    </w:p>
    <w:p w14:paraId="2D03D100" w14:textId="77777777" w:rsidR="00DC348A" w:rsidRPr="00B46758" w:rsidRDefault="00DC348A" w:rsidP="00DC348A">
      <w:pPr>
        <w:pStyle w:val="subsection"/>
      </w:pPr>
      <w:r w:rsidRPr="00B46758">
        <w:tab/>
        <w:t>(3)</w:t>
      </w:r>
      <w:r w:rsidRPr="00B46758">
        <w:tab/>
        <w:t>The Commissioner may defer the investigation or further investigation of an act or practice about which a complaint has been made under section</w:t>
      </w:r>
      <w:r w:rsidR="00683B1D" w:rsidRPr="00B46758">
        <w:t> </w:t>
      </w:r>
      <w:r w:rsidRPr="00B46758">
        <w:t>36 if:</w:t>
      </w:r>
    </w:p>
    <w:p w14:paraId="0675B22A" w14:textId="77777777" w:rsidR="00DC348A" w:rsidRPr="00B46758" w:rsidRDefault="00DC348A" w:rsidP="00DC348A">
      <w:pPr>
        <w:pStyle w:val="paragraph"/>
      </w:pPr>
      <w:r w:rsidRPr="00B46758">
        <w:tab/>
        <w:t>(a)</w:t>
      </w:r>
      <w:r w:rsidRPr="00B46758">
        <w:tab/>
        <w:t>an application has been made by the respondent for a determination under section</w:t>
      </w:r>
      <w:r w:rsidR="00683B1D" w:rsidRPr="00B46758">
        <w:t> </w:t>
      </w:r>
      <w:r w:rsidRPr="00B46758">
        <w:t>72 in relation to the act or practice; and</w:t>
      </w:r>
    </w:p>
    <w:p w14:paraId="6C409B78" w14:textId="77777777" w:rsidR="00DC348A" w:rsidRPr="00B46758" w:rsidRDefault="00DC348A" w:rsidP="00ED38FF">
      <w:pPr>
        <w:pStyle w:val="paragraph"/>
        <w:keepNext/>
        <w:keepLines/>
      </w:pPr>
      <w:r w:rsidRPr="00B46758">
        <w:tab/>
        <w:t>(b)</w:t>
      </w:r>
      <w:r w:rsidRPr="00B46758">
        <w:tab/>
        <w:t>the Commissioner is satisfied that the interests of persons affected by the act or practice would not be unreasonably prejudiced if the investigation or further investigation were deferred until the application had been disposed of.</w:t>
      </w:r>
    </w:p>
    <w:p w14:paraId="05993CDD" w14:textId="77777777" w:rsidR="00DC348A" w:rsidRPr="00B46758" w:rsidRDefault="00DC348A" w:rsidP="00DC348A">
      <w:pPr>
        <w:pStyle w:val="ActHead5"/>
      </w:pPr>
      <w:bookmarkStart w:id="265" w:name="_Toc183607457"/>
      <w:r w:rsidRPr="00B46758">
        <w:rPr>
          <w:rStyle w:val="CharSectno"/>
        </w:rPr>
        <w:t>42</w:t>
      </w:r>
      <w:r w:rsidRPr="00B46758">
        <w:t xml:space="preserve">  Preliminary inquiries</w:t>
      </w:r>
      <w:bookmarkEnd w:id="265"/>
    </w:p>
    <w:p w14:paraId="62C09DE9" w14:textId="77777777" w:rsidR="00DC348A" w:rsidRPr="00B46758" w:rsidRDefault="00DC348A" w:rsidP="00DC348A">
      <w:pPr>
        <w:pStyle w:val="subsection"/>
      </w:pPr>
      <w:r w:rsidRPr="00B46758">
        <w:tab/>
      </w:r>
      <w:r w:rsidR="00034C1B" w:rsidRPr="00B46758">
        <w:t>(1)</w:t>
      </w:r>
      <w:r w:rsidRPr="00B46758">
        <w:tab/>
        <w:t>Where a complaint has been made to the Commissioner, the Commissioner may, for the purpose of determining:</w:t>
      </w:r>
    </w:p>
    <w:p w14:paraId="1276D342" w14:textId="77777777" w:rsidR="00DC348A" w:rsidRPr="00B46758" w:rsidRDefault="00DC348A" w:rsidP="00DC348A">
      <w:pPr>
        <w:pStyle w:val="paragraph"/>
      </w:pPr>
      <w:r w:rsidRPr="00B46758">
        <w:tab/>
        <w:t>(a)</w:t>
      </w:r>
      <w:r w:rsidRPr="00B46758">
        <w:tab/>
        <w:t>whether the Commissioner has power to investigate the matter to which the complaint relates; or</w:t>
      </w:r>
    </w:p>
    <w:p w14:paraId="739335C2" w14:textId="77777777" w:rsidR="00DC348A" w:rsidRPr="00B46758" w:rsidRDefault="00DC348A" w:rsidP="00DC348A">
      <w:pPr>
        <w:pStyle w:val="paragraph"/>
      </w:pPr>
      <w:r w:rsidRPr="00B46758">
        <w:tab/>
        <w:t>(b)</w:t>
      </w:r>
      <w:r w:rsidRPr="00B46758">
        <w:tab/>
        <w:t>whether the Commissioner may, in his or her discretion, decide not to investigate the matter;</w:t>
      </w:r>
    </w:p>
    <w:p w14:paraId="718248D0" w14:textId="77777777" w:rsidR="00DC348A" w:rsidRPr="00B46758" w:rsidRDefault="00DC348A" w:rsidP="00DC348A">
      <w:pPr>
        <w:pStyle w:val="subsection2"/>
      </w:pPr>
      <w:r w:rsidRPr="00B46758">
        <w:t xml:space="preserve">make inquiries of the </w:t>
      </w:r>
      <w:r w:rsidR="00034C1B" w:rsidRPr="00B46758">
        <w:t>respondent or any other person</w:t>
      </w:r>
      <w:r w:rsidRPr="00B46758">
        <w:t>.</w:t>
      </w:r>
    </w:p>
    <w:p w14:paraId="2E303EC9" w14:textId="77777777" w:rsidR="00034C1B" w:rsidRPr="00B46758" w:rsidRDefault="00034C1B" w:rsidP="00034C1B">
      <w:pPr>
        <w:pStyle w:val="subsection"/>
      </w:pPr>
      <w:r w:rsidRPr="00B46758">
        <w:tab/>
        <w:t>(2)</w:t>
      </w:r>
      <w:r w:rsidRPr="00B46758">
        <w:tab/>
        <w:t>The Commissioner may make inquiries of any person for the purpose of determining whether to investigate an act or practice under subsection</w:t>
      </w:r>
      <w:r w:rsidR="00683B1D" w:rsidRPr="00B46758">
        <w:t> </w:t>
      </w:r>
      <w:r w:rsidRPr="00B46758">
        <w:t>40(2).</w:t>
      </w:r>
    </w:p>
    <w:p w14:paraId="0BE57C2A" w14:textId="77777777" w:rsidR="00DC348A" w:rsidRPr="00B46758" w:rsidRDefault="00DC348A" w:rsidP="00DC348A">
      <w:pPr>
        <w:pStyle w:val="ActHead5"/>
      </w:pPr>
      <w:bookmarkStart w:id="266" w:name="_Toc183607458"/>
      <w:r w:rsidRPr="00B46758">
        <w:rPr>
          <w:rStyle w:val="CharSectno"/>
        </w:rPr>
        <w:lastRenderedPageBreak/>
        <w:t>43</w:t>
      </w:r>
      <w:r w:rsidRPr="00B46758">
        <w:t xml:space="preserve">  Conduct of investigations</w:t>
      </w:r>
      <w:bookmarkEnd w:id="266"/>
    </w:p>
    <w:p w14:paraId="7DD9143F" w14:textId="77777777" w:rsidR="00DC348A" w:rsidRPr="00B46758" w:rsidRDefault="00DC348A" w:rsidP="00DC348A">
      <w:pPr>
        <w:pStyle w:val="subsection"/>
      </w:pPr>
      <w:r w:rsidRPr="00B46758">
        <w:tab/>
        <w:t>(1)</w:t>
      </w:r>
      <w:r w:rsidRPr="00B46758">
        <w:tab/>
        <w:t>Before commencing an investigation of a matter to which a complaint relates, the Commissioner shall inform the respondent that the matter is to be investigated.</w:t>
      </w:r>
    </w:p>
    <w:p w14:paraId="0BEAAF8C" w14:textId="77777777" w:rsidR="00034C1B" w:rsidRPr="00B46758" w:rsidRDefault="00034C1B" w:rsidP="00034C1B">
      <w:pPr>
        <w:pStyle w:val="subsection"/>
      </w:pPr>
      <w:r w:rsidRPr="00B46758">
        <w:tab/>
        <w:t>(1AA)</w:t>
      </w:r>
      <w:r w:rsidRPr="00B46758">
        <w:tab/>
        <w:t>Before commencing an investigation of an act or practice of a person or entity under subsection</w:t>
      </w:r>
      <w:r w:rsidR="00683B1D" w:rsidRPr="00B46758">
        <w:t> </w:t>
      </w:r>
      <w:r w:rsidRPr="00B46758">
        <w:t>40(2), the Commissioner must inform the person or entity that the act or practice is to be investigated.</w:t>
      </w:r>
    </w:p>
    <w:p w14:paraId="455D4EAC" w14:textId="77777777" w:rsidR="00DC348A" w:rsidRPr="00B46758" w:rsidRDefault="00DC348A" w:rsidP="00DC348A">
      <w:pPr>
        <w:pStyle w:val="subsection"/>
      </w:pPr>
      <w:r w:rsidRPr="00B46758">
        <w:tab/>
        <w:t>(1A)</w:t>
      </w:r>
      <w:r w:rsidRPr="00B46758">
        <w:tab/>
        <w:t>Before starting to investigate an act done, or practice engaged in, by a contracted service provider for the purpose of providing (directly or indirectly) a service to an agency under a Commonwealth contract, the Commissioner must also inform the agency that the act or practice is to be investigated.</w:t>
      </w:r>
    </w:p>
    <w:p w14:paraId="279FFAE5" w14:textId="77777777" w:rsidR="00DC348A" w:rsidRPr="00B46758" w:rsidRDefault="00DC348A" w:rsidP="00DC348A">
      <w:pPr>
        <w:pStyle w:val="notetext"/>
      </w:pPr>
      <w:r w:rsidRPr="00B46758">
        <w:t>Note:</w:t>
      </w:r>
      <w:r w:rsidRPr="00B46758">
        <w:tab/>
        <w:t>See subsection</w:t>
      </w:r>
      <w:r w:rsidR="00683B1D" w:rsidRPr="00B46758">
        <w:t> </w:t>
      </w:r>
      <w:r w:rsidRPr="00B46758">
        <w:t>6(9) about provision of services to an agency.</w:t>
      </w:r>
    </w:p>
    <w:p w14:paraId="3F68F7F0" w14:textId="77777777" w:rsidR="00DC348A" w:rsidRPr="00B46758" w:rsidRDefault="00DC348A" w:rsidP="00DC348A">
      <w:pPr>
        <w:pStyle w:val="subsection"/>
      </w:pPr>
      <w:r w:rsidRPr="00B46758">
        <w:tab/>
        <w:t>(2)</w:t>
      </w:r>
      <w:r w:rsidRPr="00B46758">
        <w:tab/>
        <w:t xml:space="preserve">An investigation under this </w:t>
      </w:r>
      <w:r w:rsidR="005F78D4" w:rsidRPr="00B46758">
        <w:t>Division</w:t>
      </w:r>
      <w:r w:rsidR="00546303" w:rsidRPr="00B46758">
        <w:t xml:space="preserve"> </w:t>
      </w:r>
      <w:r w:rsidRPr="00B46758">
        <w:t>shall be conducted in such manner as the Commissioner thinks fit.</w:t>
      </w:r>
    </w:p>
    <w:p w14:paraId="38FC765F" w14:textId="77777777" w:rsidR="00DC348A" w:rsidRPr="00B46758" w:rsidRDefault="00DC348A" w:rsidP="00DC348A">
      <w:pPr>
        <w:pStyle w:val="subsection"/>
      </w:pPr>
      <w:r w:rsidRPr="00B46758">
        <w:tab/>
        <w:t>(3)</w:t>
      </w:r>
      <w:r w:rsidRPr="00B46758">
        <w:tab/>
        <w:t>The Commissioner may, for the purposes of an investigation, obtain information from such persons, and make such inquiries, as he or she thinks fit.</w:t>
      </w:r>
    </w:p>
    <w:p w14:paraId="4855FF97" w14:textId="77777777" w:rsidR="001238BB" w:rsidRPr="00B46758" w:rsidRDefault="001238BB" w:rsidP="001238BB">
      <w:pPr>
        <w:pStyle w:val="subsection"/>
      </w:pPr>
      <w:r w:rsidRPr="00B46758">
        <w:tab/>
        <w:t>(4)</w:t>
      </w:r>
      <w:r w:rsidRPr="00B46758">
        <w:tab/>
        <w:t>The Commissioner may make a determination under section</w:t>
      </w:r>
      <w:r w:rsidR="00683B1D" w:rsidRPr="00B46758">
        <w:t> </w:t>
      </w:r>
      <w:r w:rsidRPr="00B46758">
        <w:t>52 in relation to an investigation under this Division without holding a hearing, if:</w:t>
      </w:r>
    </w:p>
    <w:p w14:paraId="263B1EF8" w14:textId="77777777" w:rsidR="001238BB" w:rsidRPr="00B46758" w:rsidRDefault="001238BB" w:rsidP="001238BB">
      <w:pPr>
        <w:pStyle w:val="paragraph"/>
      </w:pPr>
      <w:r w:rsidRPr="00B46758">
        <w:tab/>
        <w:t>(a)</w:t>
      </w:r>
      <w:r w:rsidRPr="00B46758">
        <w:tab/>
        <w:t>it appears to the Commissioner that the matter to which the investigation relates can be adequately determined in the absence of:</w:t>
      </w:r>
    </w:p>
    <w:p w14:paraId="451FE523" w14:textId="77777777" w:rsidR="001238BB" w:rsidRPr="00B46758" w:rsidRDefault="001238BB" w:rsidP="001238BB">
      <w:pPr>
        <w:pStyle w:val="paragraphsub"/>
      </w:pPr>
      <w:r w:rsidRPr="00B46758">
        <w:tab/>
        <w:t>(i)</w:t>
      </w:r>
      <w:r w:rsidRPr="00B46758">
        <w:tab/>
        <w:t>in the case of an investigation under subsection</w:t>
      </w:r>
      <w:r w:rsidR="00683B1D" w:rsidRPr="00B46758">
        <w:t> </w:t>
      </w:r>
      <w:r w:rsidRPr="00B46758">
        <w:t>40(1)—the complainant and respondent; or</w:t>
      </w:r>
    </w:p>
    <w:p w14:paraId="73A64FC5" w14:textId="77777777" w:rsidR="001238BB" w:rsidRPr="00B46758" w:rsidRDefault="001238BB" w:rsidP="001238BB">
      <w:pPr>
        <w:pStyle w:val="paragraphsub"/>
      </w:pPr>
      <w:r w:rsidRPr="00B46758">
        <w:tab/>
        <w:t>(ii)</w:t>
      </w:r>
      <w:r w:rsidRPr="00B46758">
        <w:tab/>
        <w:t>otherwise—the person or entity that engaged in the act or practice that is being investigated; and</w:t>
      </w:r>
    </w:p>
    <w:p w14:paraId="4E4F3386" w14:textId="77777777" w:rsidR="001238BB" w:rsidRPr="00B46758" w:rsidRDefault="001238BB" w:rsidP="001238BB">
      <w:pPr>
        <w:pStyle w:val="paragraph"/>
      </w:pPr>
      <w:r w:rsidRPr="00B46758">
        <w:tab/>
        <w:t>(b)</w:t>
      </w:r>
      <w:r w:rsidRPr="00B46758">
        <w:tab/>
        <w:t>the Commissioner is satisfied that there are no unusual circumstances that would warrant the Commissioner holding a hearing; and</w:t>
      </w:r>
    </w:p>
    <w:p w14:paraId="4F78785E" w14:textId="77777777" w:rsidR="001238BB" w:rsidRPr="00B46758" w:rsidRDefault="001238BB" w:rsidP="001238BB">
      <w:pPr>
        <w:pStyle w:val="paragraph"/>
      </w:pPr>
      <w:r w:rsidRPr="00B46758">
        <w:lastRenderedPageBreak/>
        <w:tab/>
        <w:t>(c)</w:t>
      </w:r>
      <w:r w:rsidRPr="00B46758">
        <w:tab/>
        <w:t>an application for a hearing has not been made under section</w:t>
      </w:r>
      <w:r w:rsidR="00683B1D" w:rsidRPr="00B46758">
        <w:t> </w:t>
      </w:r>
      <w:r w:rsidRPr="00B46758">
        <w:t>43A.</w:t>
      </w:r>
    </w:p>
    <w:p w14:paraId="5BAE7C13" w14:textId="77777777" w:rsidR="00DC348A" w:rsidRPr="00B46758" w:rsidRDefault="00DC348A" w:rsidP="00DC348A">
      <w:pPr>
        <w:pStyle w:val="subsection"/>
      </w:pPr>
      <w:r w:rsidRPr="00B46758">
        <w:tab/>
        <w:t>(7)</w:t>
      </w:r>
      <w:r w:rsidRPr="00B46758">
        <w:tab/>
        <w:t xml:space="preserve">Where, in connection with an investigation of a matter under this Division, the Commissioner proposes to </w:t>
      </w:r>
      <w:r w:rsidR="001238BB" w:rsidRPr="00B46758">
        <w:t>hold a hearing</w:t>
      </w:r>
      <w:r w:rsidRPr="00B46758">
        <w:t>, or proposes to make a requirement of a person under section</w:t>
      </w:r>
      <w:r w:rsidR="00683B1D" w:rsidRPr="00B46758">
        <w:t> </w:t>
      </w:r>
      <w:r w:rsidRPr="00B46758">
        <w:t>44, the Commissioner shall, if he or she has not previously informed the responsible Minister (if any) that the matter is being investigated, inform that Minister accordingly.</w:t>
      </w:r>
    </w:p>
    <w:p w14:paraId="4FDABB25" w14:textId="77777777" w:rsidR="00DC348A" w:rsidRPr="00B46758" w:rsidRDefault="00DC348A" w:rsidP="00DC348A">
      <w:pPr>
        <w:pStyle w:val="subsection"/>
      </w:pPr>
      <w:r w:rsidRPr="00B46758">
        <w:tab/>
        <w:t>(8)</w:t>
      </w:r>
      <w:r w:rsidRPr="00B46758">
        <w:tab/>
        <w:t>The Commissioner may, either before or after the completion of an investigation under this Division, discuss any matter that is relevant to the investigation with a Minister concerned with the matter.</w:t>
      </w:r>
    </w:p>
    <w:p w14:paraId="154A56E8" w14:textId="77777777" w:rsidR="00DC348A" w:rsidRPr="00B46758" w:rsidRDefault="00DC348A" w:rsidP="00DC348A">
      <w:pPr>
        <w:pStyle w:val="subsection"/>
      </w:pPr>
      <w:r w:rsidRPr="00B46758">
        <w:tab/>
        <w:t>(8A)</w:t>
      </w:r>
      <w:r w:rsidRPr="00B46758">
        <w:tab/>
      </w:r>
      <w:r w:rsidR="00683B1D" w:rsidRPr="00B46758">
        <w:t>Subsection (</w:t>
      </w:r>
      <w:r w:rsidRPr="00B46758">
        <w:t xml:space="preserve">8) does not allow the Commissioner to discuss a matter relevant to an investigation of a breach of </w:t>
      </w:r>
      <w:r w:rsidR="001238BB" w:rsidRPr="00B46758">
        <w:t>the Australian Privacy Principles or a registered APP code</w:t>
      </w:r>
      <w:r w:rsidRPr="00B46758">
        <w:t xml:space="preserve"> with a Minister, unless the investigation is of an act done, or practice engaged in:</w:t>
      </w:r>
    </w:p>
    <w:p w14:paraId="5FF4BB4D" w14:textId="77777777" w:rsidR="00DC348A" w:rsidRPr="00B46758" w:rsidRDefault="00DC348A" w:rsidP="00DC348A">
      <w:pPr>
        <w:pStyle w:val="paragraph"/>
      </w:pPr>
      <w:r w:rsidRPr="00B46758">
        <w:tab/>
        <w:t>(a)</w:t>
      </w:r>
      <w:r w:rsidRPr="00B46758">
        <w:tab/>
        <w:t>by a contracted service provider for a Commonwealth contract; and</w:t>
      </w:r>
    </w:p>
    <w:p w14:paraId="4AC25B94" w14:textId="77777777" w:rsidR="00DC348A" w:rsidRPr="00B46758" w:rsidRDefault="00DC348A" w:rsidP="00DC348A">
      <w:pPr>
        <w:pStyle w:val="paragraph"/>
      </w:pPr>
      <w:r w:rsidRPr="00B46758">
        <w:tab/>
        <w:t>(b)</w:t>
      </w:r>
      <w:r w:rsidRPr="00B46758">
        <w:tab/>
        <w:t>for the purpose of providing a service to an agency to meet (directly or indirectly) an obligation under the contract.</w:t>
      </w:r>
    </w:p>
    <w:p w14:paraId="1D40181B" w14:textId="77777777" w:rsidR="00DC348A" w:rsidRPr="00B46758" w:rsidRDefault="00DC348A" w:rsidP="00DC348A">
      <w:pPr>
        <w:pStyle w:val="subsection"/>
      </w:pPr>
      <w:r w:rsidRPr="00B46758">
        <w:tab/>
        <w:t>(9)</w:t>
      </w:r>
      <w:r w:rsidRPr="00B46758">
        <w:tab/>
        <w:t>Where the Commissioner forms the opinion, either before or after completing an investigation under this Division, that there is evidence that an officer of an agency has been guilty of a breach of duty or of misconduct and that the evidence is, in all the circumstances, of sufficient force to justify the Commissioner doing so, the Commissioner shall bring the evidence to the notice of:</w:t>
      </w:r>
    </w:p>
    <w:p w14:paraId="3EE98765" w14:textId="77777777" w:rsidR="00DC348A" w:rsidRPr="00B46758" w:rsidRDefault="00DC348A" w:rsidP="00DC348A">
      <w:pPr>
        <w:pStyle w:val="paragraph"/>
      </w:pPr>
      <w:r w:rsidRPr="00B46758">
        <w:tab/>
        <w:t>(a)</w:t>
      </w:r>
      <w:r w:rsidRPr="00B46758">
        <w:tab/>
        <w:t>an appropriate officer of an agency; or</w:t>
      </w:r>
    </w:p>
    <w:p w14:paraId="1FFC0163" w14:textId="77777777" w:rsidR="00DC348A" w:rsidRPr="00B46758" w:rsidRDefault="00DC348A" w:rsidP="00DC348A">
      <w:pPr>
        <w:pStyle w:val="paragraph"/>
      </w:pPr>
      <w:r w:rsidRPr="00B46758">
        <w:tab/>
        <w:t>(b)</w:t>
      </w:r>
      <w:r w:rsidRPr="00B46758">
        <w:tab/>
        <w:t>if the Commissioner thinks that there is no officer of an agency to whose notice the evidence may appropriately be drawn—an appropriate Minister.</w:t>
      </w:r>
    </w:p>
    <w:p w14:paraId="21CE08AF" w14:textId="77777777" w:rsidR="001238BB" w:rsidRPr="00B46758" w:rsidRDefault="001238BB" w:rsidP="00EC44FD">
      <w:pPr>
        <w:pStyle w:val="ActHead5"/>
      </w:pPr>
      <w:bookmarkStart w:id="267" w:name="_Toc183607459"/>
      <w:r w:rsidRPr="00B46758">
        <w:rPr>
          <w:rStyle w:val="CharSectno"/>
        </w:rPr>
        <w:lastRenderedPageBreak/>
        <w:t>43A</w:t>
      </w:r>
      <w:r w:rsidRPr="00B46758">
        <w:t xml:space="preserve">  Interested party may request a hearing</w:t>
      </w:r>
      <w:bookmarkEnd w:id="267"/>
    </w:p>
    <w:p w14:paraId="782FF39E" w14:textId="77777777" w:rsidR="001238BB" w:rsidRPr="00B46758" w:rsidRDefault="001238BB" w:rsidP="00EC44FD">
      <w:pPr>
        <w:pStyle w:val="subsection"/>
        <w:keepNext/>
        <w:keepLines/>
      </w:pPr>
      <w:r w:rsidRPr="00B46758">
        <w:tab/>
        <w:t>(1)</w:t>
      </w:r>
      <w:r w:rsidRPr="00B46758">
        <w:tab/>
        <w:t>An interested party in relation to an investigation under this Division may, in writing, request that the Commissioner hold a hearing before the Commissioner makes a determination under section</w:t>
      </w:r>
      <w:r w:rsidR="00683B1D" w:rsidRPr="00B46758">
        <w:t> </w:t>
      </w:r>
      <w:r w:rsidRPr="00B46758">
        <w:t>52 in relation to the investigation.</w:t>
      </w:r>
    </w:p>
    <w:p w14:paraId="62A1F0A1" w14:textId="77777777" w:rsidR="001238BB" w:rsidRPr="00B46758" w:rsidRDefault="001238BB" w:rsidP="001238BB">
      <w:pPr>
        <w:pStyle w:val="subsection"/>
      </w:pPr>
      <w:r w:rsidRPr="00B46758">
        <w:tab/>
        <w:t>(2)</w:t>
      </w:r>
      <w:r w:rsidRPr="00B46758">
        <w:tab/>
        <w:t xml:space="preserve">If an interested party makes request under </w:t>
      </w:r>
      <w:r w:rsidR="00683B1D" w:rsidRPr="00B46758">
        <w:t>subsection (</w:t>
      </w:r>
      <w:r w:rsidRPr="00B46758">
        <w:t>1), the Commissioner must:</w:t>
      </w:r>
    </w:p>
    <w:p w14:paraId="7999309E" w14:textId="77777777" w:rsidR="001238BB" w:rsidRPr="00B46758" w:rsidRDefault="001238BB" w:rsidP="001238BB">
      <w:pPr>
        <w:pStyle w:val="paragraph"/>
      </w:pPr>
      <w:r w:rsidRPr="00B46758">
        <w:tab/>
        <w:t>(a)</w:t>
      </w:r>
      <w:r w:rsidRPr="00B46758">
        <w:tab/>
        <w:t>notify any other interested party of the request; and</w:t>
      </w:r>
    </w:p>
    <w:p w14:paraId="04EB1F54" w14:textId="77777777" w:rsidR="001238BB" w:rsidRPr="00B46758" w:rsidRDefault="001238BB" w:rsidP="001238BB">
      <w:pPr>
        <w:pStyle w:val="paragraph"/>
      </w:pPr>
      <w:r w:rsidRPr="00B46758">
        <w:tab/>
        <w:t>(b)</w:t>
      </w:r>
      <w:r w:rsidRPr="00B46758">
        <w:tab/>
        <w:t>give all interested parties a reasonable opportunity to make a submission about the request; and</w:t>
      </w:r>
    </w:p>
    <w:p w14:paraId="4B1D8BCB" w14:textId="77777777" w:rsidR="001238BB" w:rsidRPr="00B46758" w:rsidRDefault="001238BB" w:rsidP="001238BB">
      <w:pPr>
        <w:pStyle w:val="paragraph"/>
      </w:pPr>
      <w:r w:rsidRPr="00B46758">
        <w:tab/>
        <w:t>(c)</w:t>
      </w:r>
      <w:r w:rsidRPr="00B46758">
        <w:tab/>
        <w:t>decide whether or not to hold a hearing.</w:t>
      </w:r>
    </w:p>
    <w:p w14:paraId="4788C004" w14:textId="77777777" w:rsidR="001238BB" w:rsidRPr="00B46758" w:rsidRDefault="001238BB" w:rsidP="001238BB">
      <w:pPr>
        <w:pStyle w:val="subsection"/>
      </w:pPr>
      <w:r w:rsidRPr="00B46758">
        <w:tab/>
        <w:t>(3)</w:t>
      </w:r>
      <w:r w:rsidRPr="00B46758">
        <w:tab/>
        <w:t>In this section:</w:t>
      </w:r>
    </w:p>
    <w:p w14:paraId="643B280D" w14:textId="77777777" w:rsidR="001238BB" w:rsidRPr="00B46758" w:rsidRDefault="001238BB" w:rsidP="001238BB">
      <w:pPr>
        <w:pStyle w:val="Definition"/>
      </w:pPr>
      <w:r w:rsidRPr="00B46758">
        <w:rPr>
          <w:b/>
          <w:i/>
        </w:rPr>
        <w:t>interested party</w:t>
      </w:r>
      <w:r w:rsidRPr="00B46758">
        <w:t xml:space="preserve"> in relation to an investigation means:</w:t>
      </w:r>
    </w:p>
    <w:p w14:paraId="4C7C6951" w14:textId="77777777" w:rsidR="001238BB" w:rsidRPr="00B46758" w:rsidRDefault="001238BB" w:rsidP="001238BB">
      <w:pPr>
        <w:pStyle w:val="paragraph"/>
      </w:pPr>
      <w:r w:rsidRPr="00B46758">
        <w:tab/>
        <w:t>(a)</w:t>
      </w:r>
      <w:r w:rsidRPr="00B46758">
        <w:tab/>
        <w:t>in the case of an investigation under subsection</w:t>
      </w:r>
      <w:r w:rsidR="00683B1D" w:rsidRPr="00B46758">
        <w:t> </w:t>
      </w:r>
      <w:r w:rsidRPr="00B46758">
        <w:t>40(1)—the complainant or respondent; or</w:t>
      </w:r>
    </w:p>
    <w:p w14:paraId="5BE12629" w14:textId="77777777" w:rsidR="001238BB" w:rsidRPr="00B46758" w:rsidRDefault="001238BB" w:rsidP="001238BB">
      <w:pPr>
        <w:pStyle w:val="paragraph"/>
      </w:pPr>
      <w:r w:rsidRPr="00B46758">
        <w:tab/>
        <w:t>(b)</w:t>
      </w:r>
      <w:r w:rsidRPr="00B46758">
        <w:tab/>
        <w:t>otherwise—the person or entity that engaged in the act or practice that is being investigated.</w:t>
      </w:r>
    </w:p>
    <w:p w14:paraId="6781D5A6" w14:textId="77777777" w:rsidR="00DC348A" w:rsidRPr="00B46758" w:rsidRDefault="00DC348A" w:rsidP="00DC348A">
      <w:pPr>
        <w:pStyle w:val="ActHead5"/>
      </w:pPr>
      <w:bookmarkStart w:id="268" w:name="_Toc183607460"/>
      <w:r w:rsidRPr="00B46758">
        <w:rPr>
          <w:rStyle w:val="CharSectno"/>
        </w:rPr>
        <w:t>44</w:t>
      </w:r>
      <w:r w:rsidRPr="00B46758">
        <w:t xml:space="preserve">  Power to obtain information and documents</w:t>
      </w:r>
      <w:bookmarkEnd w:id="268"/>
    </w:p>
    <w:p w14:paraId="7AEE2A93" w14:textId="77777777" w:rsidR="00DC348A" w:rsidRPr="00B46758" w:rsidRDefault="00DC348A" w:rsidP="00DC348A">
      <w:pPr>
        <w:pStyle w:val="subsection"/>
      </w:pPr>
      <w:r w:rsidRPr="00B46758">
        <w:tab/>
        <w:t>(1)</w:t>
      </w:r>
      <w:r w:rsidRPr="00B46758">
        <w:tab/>
        <w:t>If the Commissioner has reason to believe that a person has information or a document relevant to an investigation under this Division, the Commissioner may give to the person a written notice requiring the person:</w:t>
      </w:r>
    </w:p>
    <w:p w14:paraId="1DE45179" w14:textId="77777777" w:rsidR="00DC348A" w:rsidRPr="00B46758" w:rsidRDefault="00DC348A" w:rsidP="00DC348A">
      <w:pPr>
        <w:pStyle w:val="paragraph"/>
      </w:pPr>
      <w:r w:rsidRPr="00B46758">
        <w:tab/>
        <w:t>(a)</w:t>
      </w:r>
      <w:r w:rsidRPr="00B46758">
        <w:tab/>
        <w:t>to give the information to the Commissioner in writing signed by the person or, in the case of a body corporate, by an officer of the body corporate; or</w:t>
      </w:r>
    </w:p>
    <w:p w14:paraId="5B166366" w14:textId="77777777" w:rsidR="00DC348A" w:rsidRPr="00B46758" w:rsidRDefault="00DC348A" w:rsidP="00DC348A">
      <w:pPr>
        <w:pStyle w:val="paragraph"/>
      </w:pPr>
      <w:r w:rsidRPr="00B46758">
        <w:tab/>
        <w:t>(b)</w:t>
      </w:r>
      <w:r w:rsidRPr="00B46758">
        <w:tab/>
        <w:t>to produce the document to the Commissioner.</w:t>
      </w:r>
    </w:p>
    <w:p w14:paraId="04F03519" w14:textId="77777777" w:rsidR="00574712" w:rsidRPr="00B46758" w:rsidRDefault="00574712" w:rsidP="00574712">
      <w:pPr>
        <w:pStyle w:val="notetext"/>
      </w:pPr>
      <w:r w:rsidRPr="00B46758">
        <w:t>Note:</w:t>
      </w:r>
      <w:r w:rsidRPr="00B46758">
        <w:tab/>
        <w:t>For a failure to give information etc., see section 66.</w:t>
      </w:r>
    </w:p>
    <w:p w14:paraId="0E31A8EC" w14:textId="77777777" w:rsidR="00DC348A" w:rsidRPr="00B46758" w:rsidRDefault="00DC348A" w:rsidP="00DC348A">
      <w:pPr>
        <w:pStyle w:val="subsection"/>
      </w:pPr>
      <w:r w:rsidRPr="00B46758">
        <w:tab/>
        <w:t>(2)</w:t>
      </w:r>
      <w:r w:rsidRPr="00B46758">
        <w:tab/>
        <w:t xml:space="preserve">A notice given by the Commissioner under </w:t>
      </w:r>
      <w:r w:rsidR="00683B1D" w:rsidRPr="00B46758">
        <w:t>subsection (</w:t>
      </w:r>
      <w:r w:rsidRPr="00B46758">
        <w:t>1) shall state:</w:t>
      </w:r>
    </w:p>
    <w:p w14:paraId="222A18FD" w14:textId="77777777" w:rsidR="00DC348A" w:rsidRPr="00B46758" w:rsidRDefault="00DC348A" w:rsidP="00DC348A">
      <w:pPr>
        <w:pStyle w:val="paragraph"/>
      </w:pPr>
      <w:r w:rsidRPr="00B46758">
        <w:tab/>
        <w:t>(a)</w:t>
      </w:r>
      <w:r w:rsidRPr="00B46758">
        <w:tab/>
        <w:t>the place at which the information or document is to be given or produced to the Commissioner; and</w:t>
      </w:r>
    </w:p>
    <w:p w14:paraId="440D5EAD" w14:textId="77777777" w:rsidR="00DC348A" w:rsidRPr="00B46758" w:rsidRDefault="00DC348A" w:rsidP="00DC348A">
      <w:pPr>
        <w:pStyle w:val="paragraph"/>
      </w:pPr>
      <w:r w:rsidRPr="00B46758">
        <w:lastRenderedPageBreak/>
        <w:tab/>
        <w:t>(b)</w:t>
      </w:r>
      <w:r w:rsidRPr="00B46758">
        <w:tab/>
        <w:t>the time at which, or the period within which, the information or document is to be given or produced.</w:t>
      </w:r>
    </w:p>
    <w:p w14:paraId="4FF5F89A" w14:textId="77777777" w:rsidR="00DC348A" w:rsidRPr="00B46758" w:rsidRDefault="00DC348A" w:rsidP="00DC348A">
      <w:pPr>
        <w:pStyle w:val="subsection"/>
      </w:pPr>
      <w:r w:rsidRPr="00B46758">
        <w:tab/>
        <w:t>(2A)</w:t>
      </w:r>
      <w:r w:rsidRPr="00B46758">
        <w:tab/>
        <w:t xml:space="preserve">If documents are produced to the Commissioner in accordance with a requirement under </w:t>
      </w:r>
      <w:r w:rsidR="00683B1D" w:rsidRPr="00B46758">
        <w:t>subsection (</w:t>
      </w:r>
      <w:r w:rsidRPr="00B46758">
        <w:t>1), the Commissioner:</w:t>
      </w:r>
    </w:p>
    <w:p w14:paraId="2A4EF90C" w14:textId="77777777" w:rsidR="00DC348A" w:rsidRPr="00B46758" w:rsidRDefault="00DC348A" w:rsidP="00DC348A">
      <w:pPr>
        <w:pStyle w:val="paragraph"/>
      </w:pPr>
      <w:r w:rsidRPr="00B46758">
        <w:tab/>
        <w:t>(a)</w:t>
      </w:r>
      <w:r w:rsidRPr="00B46758">
        <w:tab/>
        <w:t>may take possession of, and may make copies of, or take extracts from, the documents; and</w:t>
      </w:r>
    </w:p>
    <w:p w14:paraId="32B517AE" w14:textId="77777777" w:rsidR="00DC348A" w:rsidRPr="00B46758" w:rsidRDefault="00DC348A" w:rsidP="00DC348A">
      <w:pPr>
        <w:pStyle w:val="paragraph"/>
      </w:pPr>
      <w:r w:rsidRPr="00B46758">
        <w:tab/>
        <w:t>(b)</w:t>
      </w:r>
      <w:r w:rsidRPr="00B46758">
        <w:tab/>
        <w:t>may retain possession of the documents for any period that is necessary for the purposes of the investigation to which the documents relate; and</w:t>
      </w:r>
    </w:p>
    <w:p w14:paraId="685A2B46" w14:textId="77777777" w:rsidR="00DC348A" w:rsidRPr="00B46758" w:rsidRDefault="00DC348A" w:rsidP="00DC348A">
      <w:pPr>
        <w:pStyle w:val="paragraph"/>
      </w:pPr>
      <w:r w:rsidRPr="00B46758">
        <w:tab/>
        <w:t>(c)</w:t>
      </w:r>
      <w:r w:rsidRPr="00B46758">
        <w:tab/>
        <w:t>during that period must permit a person who would be entitled to inspect any one or more of the documents if they were not in the Commissioner’s possession to inspect at all reasonable times any of the documents that the person would be so entitled to inspect.</w:t>
      </w:r>
    </w:p>
    <w:p w14:paraId="663B1E0E" w14:textId="77777777" w:rsidR="00DC348A" w:rsidRPr="00B46758" w:rsidRDefault="00DC348A" w:rsidP="00DC348A">
      <w:pPr>
        <w:pStyle w:val="subsection"/>
      </w:pPr>
      <w:r w:rsidRPr="00B46758">
        <w:tab/>
        <w:t>(3)</w:t>
      </w:r>
      <w:r w:rsidRPr="00B46758">
        <w:tab/>
        <w:t>If the Commissioner has reason to believe that a person has information relevant to an investigation under this Division, the Commissioner may give to the person a written notice requiring the person to attend before the Commissioner at a time and place specified in the notice to answer questions relevant to the investigation.</w:t>
      </w:r>
    </w:p>
    <w:p w14:paraId="04FCE212" w14:textId="77777777" w:rsidR="00DC348A" w:rsidRPr="00B46758" w:rsidRDefault="00DC348A" w:rsidP="00DC348A">
      <w:pPr>
        <w:pStyle w:val="subsection"/>
      </w:pPr>
      <w:r w:rsidRPr="00B46758">
        <w:tab/>
        <w:t>(4)</w:t>
      </w:r>
      <w:r w:rsidRPr="00B46758">
        <w:tab/>
        <w:t xml:space="preserve">This section is subject to </w:t>
      </w:r>
      <w:r w:rsidR="00D822DA" w:rsidRPr="00B46758">
        <w:t>section</w:t>
      </w:r>
      <w:r w:rsidR="00683B1D" w:rsidRPr="00B46758">
        <w:t> </w:t>
      </w:r>
      <w:r w:rsidRPr="00B46758">
        <w:t xml:space="preserve">70 but it has effect regardless of any other </w:t>
      </w:r>
      <w:r w:rsidR="00A47472" w:rsidRPr="00B46758">
        <w:t>Commonwealth law</w:t>
      </w:r>
      <w:r w:rsidRPr="00B46758">
        <w:t>.</w:t>
      </w:r>
    </w:p>
    <w:p w14:paraId="74797DFD" w14:textId="77777777" w:rsidR="00DC348A" w:rsidRPr="00B46758" w:rsidRDefault="00DC348A" w:rsidP="00DC348A">
      <w:pPr>
        <w:pStyle w:val="subsection"/>
      </w:pPr>
      <w:r w:rsidRPr="00B46758">
        <w:tab/>
        <w:t>(5)</w:t>
      </w:r>
      <w:r w:rsidRPr="00B46758">
        <w:tab/>
        <w:t xml:space="preserve">A person is not liable to a penalty under the provisions of any other </w:t>
      </w:r>
      <w:bookmarkStart w:id="269" w:name="_Hlk74825911"/>
      <w:r w:rsidR="00A47472" w:rsidRPr="00B46758">
        <w:t>Commonwealth law</w:t>
      </w:r>
      <w:bookmarkEnd w:id="269"/>
      <w:r w:rsidRPr="00B46758">
        <w:t xml:space="preserve"> because he or she gives information, produces a document or answers a question when required to do so under this Division.</w:t>
      </w:r>
    </w:p>
    <w:p w14:paraId="73E34E9D" w14:textId="77777777" w:rsidR="00DC348A" w:rsidRPr="00B46758" w:rsidRDefault="00DC348A" w:rsidP="00DC348A">
      <w:pPr>
        <w:pStyle w:val="ActHead5"/>
      </w:pPr>
      <w:bookmarkStart w:id="270" w:name="_Toc183607461"/>
      <w:r w:rsidRPr="00B46758">
        <w:rPr>
          <w:rStyle w:val="CharSectno"/>
        </w:rPr>
        <w:t>45</w:t>
      </w:r>
      <w:r w:rsidRPr="00B46758">
        <w:t xml:space="preserve">  Power to examine witnesses</w:t>
      </w:r>
      <w:bookmarkEnd w:id="270"/>
    </w:p>
    <w:p w14:paraId="724BD90A" w14:textId="77777777" w:rsidR="00DC348A" w:rsidRPr="00B46758" w:rsidRDefault="00DC348A" w:rsidP="00DC348A">
      <w:pPr>
        <w:pStyle w:val="subsection"/>
      </w:pPr>
      <w:r w:rsidRPr="00B46758">
        <w:tab/>
        <w:t>(1)</w:t>
      </w:r>
      <w:r w:rsidRPr="00B46758">
        <w:tab/>
        <w:t>The Commissioner may administer an oath or affirmation to a person required under section</w:t>
      </w:r>
      <w:r w:rsidR="00683B1D" w:rsidRPr="00B46758">
        <w:t> </w:t>
      </w:r>
      <w:r w:rsidRPr="00B46758">
        <w:t>44 to attend before the Commissioner and may examine such a person on oath or affirmation.</w:t>
      </w:r>
    </w:p>
    <w:p w14:paraId="62D24626" w14:textId="77777777" w:rsidR="00DC348A" w:rsidRPr="00B46758" w:rsidRDefault="00DC348A" w:rsidP="00DC348A">
      <w:pPr>
        <w:pStyle w:val="subsection"/>
      </w:pPr>
      <w:r w:rsidRPr="00B46758">
        <w:lastRenderedPageBreak/>
        <w:tab/>
        <w:t>(2)</w:t>
      </w:r>
      <w:r w:rsidRPr="00B46758">
        <w:tab/>
        <w:t>The oath or affirmation to be taken or made by a person for the purposes of this section is an oath or affirmation that the answers the person will give will be true.</w:t>
      </w:r>
    </w:p>
    <w:p w14:paraId="37DA00D6" w14:textId="77777777" w:rsidR="00DC348A" w:rsidRPr="00B46758" w:rsidRDefault="00DC348A" w:rsidP="00DC348A">
      <w:pPr>
        <w:pStyle w:val="ActHead5"/>
      </w:pPr>
      <w:bookmarkStart w:id="271" w:name="_Toc183607462"/>
      <w:r w:rsidRPr="00B46758">
        <w:rPr>
          <w:rStyle w:val="CharSectno"/>
        </w:rPr>
        <w:t>46</w:t>
      </w:r>
      <w:r w:rsidRPr="00B46758">
        <w:t xml:space="preserve">  Directions to persons to attend compulsory conference</w:t>
      </w:r>
      <w:bookmarkEnd w:id="271"/>
    </w:p>
    <w:p w14:paraId="415EF433" w14:textId="77777777" w:rsidR="00DC348A" w:rsidRPr="00B46758" w:rsidRDefault="00DC348A" w:rsidP="00DC348A">
      <w:pPr>
        <w:pStyle w:val="subsection"/>
      </w:pPr>
      <w:r w:rsidRPr="00B46758">
        <w:tab/>
        <w:t>(1)</w:t>
      </w:r>
      <w:r w:rsidRPr="00B46758">
        <w:tab/>
        <w:t>For the purposes of performing the Commissioner’s functions in relation to a complaint, the Commissioner may, by written notice, direct:</w:t>
      </w:r>
    </w:p>
    <w:p w14:paraId="72CB15ED" w14:textId="77777777" w:rsidR="00DC348A" w:rsidRPr="00B46758" w:rsidRDefault="00DC348A" w:rsidP="00DC348A">
      <w:pPr>
        <w:pStyle w:val="paragraph"/>
      </w:pPr>
      <w:r w:rsidRPr="00B46758">
        <w:tab/>
        <w:t>(a)</w:t>
      </w:r>
      <w:r w:rsidRPr="00B46758">
        <w:tab/>
        <w:t>the complainant;</w:t>
      </w:r>
    </w:p>
    <w:p w14:paraId="74151749" w14:textId="77777777" w:rsidR="00DC348A" w:rsidRPr="00B46758" w:rsidRDefault="00DC348A" w:rsidP="00DC348A">
      <w:pPr>
        <w:pStyle w:val="paragraph"/>
      </w:pPr>
      <w:r w:rsidRPr="00B46758">
        <w:tab/>
        <w:t>(b)</w:t>
      </w:r>
      <w:r w:rsidRPr="00B46758">
        <w:tab/>
        <w:t>the respondent; and</w:t>
      </w:r>
    </w:p>
    <w:p w14:paraId="682B44D4" w14:textId="77777777" w:rsidR="00DC348A" w:rsidRPr="00B46758" w:rsidRDefault="00DC348A" w:rsidP="00DC348A">
      <w:pPr>
        <w:pStyle w:val="paragraph"/>
      </w:pPr>
      <w:r w:rsidRPr="00B46758">
        <w:tab/>
        <w:t>(c)</w:t>
      </w:r>
      <w:r w:rsidRPr="00B46758">
        <w:tab/>
        <w:t>any other person who, in the opinion of the Commissioner, is likely to be able to provide information relevant to the matter to which the complaint relates or whose presence at the conference is, in the opinion of the Commissioner, likely to assist in connection with the performance of the Commissioner’s functions in relation to the complaint;</w:t>
      </w:r>
    </w:p>
    <w:p w14:paraId="5EFC55DA" w14:textId="77777777" w:rsidR="00DC348A" w:rsidRPr="00B46758" w:rsidRDefault="00DC348A" w:rsidP="00DC348A">
      <w:pPr>
        <w:pStyle w:val="subsection2"/>
      </w:pPr>
      <w:r w:rsidRPr="00B46758">
        <w:t>to attend, at a time and place specified in the notice, a conference presided over by the Commissioner.</w:t>
      </w:r>
    </w:p>
    <w:p w14:paraId="11766810" w14:textId="77777777" w:rsidR="00DC348A" w:rsidRPr="00B46758" w:rsidRDefault="00DC348A" w:rsidP="00DC348A">
      <w:pPr>
        <w:pStyle w:val="subsection"/>
      </w:pPr>
      <w:r w:rsidRPr="00B46758">
        <w:tab/>
        <w:t>(2)</w:t>
      </w:r>
      <w:r w:rsidRPr="00B46758">
        <w:tab/>
        <w:t>A person who has been directed to attend a conference and who:</w:t>
      </w:r>
    </w:p>
    <w:p w14:paraId="0682D574" w14:textId="77777777" w:rsidR="00DC348A" w:rsidRPr="00B46758" w:rsidRDefault="00DC348A" w:rsidP="00DC348A">
      <w:pPr>
        <w:pStyle w:val="paragraph"/>
      </w:pPr>
      <w:r w:rsidRPr="00B46758">
        <w:tab/>
        <w:t>(a)</w:t>
      </w:r>
      <w:r w:rsidRPr="00B46758">
        <w:tab/>
        <w:t>fails to attend as required by the direction; or</w:t>
      </w:r>
    </w:p>
    <w:p w14:paraId="644379FC" w14:textId="77777777" w:rsidR="00DC348A" w:rsidRPr="00B46758" w:rsidRDefault="00DC348A" w:rsidP="00DC348A">
      <w:pPr>
        <w:pStyle w:val="paragraph"/>
      </w:pPr>
      <w:r w:rsidRPr="00B46758">
        <w:tab/>
        <w:t>(b)</w:t>
      </w:r>
      <w:r w:rsidRPr="00B46758">
        <w:tab/>
        <w:t>fails to attend from day to day unless excused, or released from further attendance, by the Commissioner;</w:t>
      </w:r>
    </w:p>
    <w:p w14:paraId="0BABB741" w14:textId="77777777" w:rsidR="00DC348A" w:rsidRPr="00B46758" w:rsidRDefault="0053594E" w:rsidP="00DC348A">
      <w:pPr>
        <w:pStyle w:val="subsection2"/>
      </w:pPr>
      <w:r w:rsidRPr="00B46758">
        <w:t>commits</w:t>
      </w:r>
      <w:r w:rsidR="00DC348A" w:rsidRPr="00B46758">
        <w:t xml:space="preserve"> an offence punishable on conviction:</w:t>
      </w:r>
    </w:p>
    <w:p w14:paraId="55A1F202" w14:textId="77777777" w:rsidR="00DC348A" w:rsidRPr="00B46758" w:rsidRDefault="00DC348A" w:rsidP="00DC348A">
      <w:pPr>
        <w:pStyle w:val="paragraph"/>
      </w:pPr>
      <w:r w:rsidRPr="00B46758">
        <w:tab/>
        <w:t>(c)</w:t>
      </w:r>
      <w:r w:rsidRPr="00B46758">
        <w:tab/>
        <w:t xml:space="preserve">in the case of an individual—by </w:t>
      </w:r>
      <w:r w:rsidR="006C7832" w:rsidRPr="00B46758">
        <w:t>imprisonment for a period not exceeding 6 months or a fine not exceeding 10 penalty units</w:t>
      </w:r>
      <w:r w:rsidRPr="00B46758">
        <w:t>, or both; or</w:t>
      </w:r>
    </w:p>
    <w:p w14:paraId="40CE15D0" w14:textId="77777777" w:rsidR="00DC348A" w:rsidRPr="00B46758" w:rsidRDefault="00DC348A" w:rsidP="00DC348A">
      <w:pPr>
        <w:pStyle w:val="paragraph"/>
      </w:pPr>
      <w:r w:rsidRPr="00B46758">
        <w:tab/>
        <w:t>(d)</w:t>
      </w:r>
      <w:r w:rsidRPr="00B46758">
        <w:tab/>
        <w:t xml:space="preserve">in the case of a body corporate—by a fine not exceeding </w:t>
      </w:r>
      <w:r w:rsidR="006C7832" w:rsidRPr="00B46758">
        <w:t>50 penalty units</w:t>
      </w:r>
      <w:r w:rsidRPr="00B46758">
        <w:t>.</w:t>
      </w:r>
    </w:p>
    <w:p w14:paraId="3D27934C" w14:textId="77777777" w:rsidR="00DC348A" w:rsidRPr="00B46758" w:rsidRDefault="00DC348A" w:rsidP="00DC348A">
      <w:pPr>
        <w:pStyle w:val="subsection"/>
      </w:pPr>
      <w:r w:rsidRPr="00B46758">
        <w:tab/>
        <w:t>(2A)</w:t>
      </w:r>
      <w:r w:rsidRPr="00B46758">
        <w:tab/>
      </w:r>
      <w:r w:rsidR="00683B1D" w:rsidRPr="00B46758">
        <w:t>Subsection (</w:t>
      </w:r>
      <w:r w:rsidRPr="00B46758">
        <w:t>2) does not apply if the person has a reasonable excuse.</w:t>
      </w:r>
    </w:p>
    <w:p w14:paraId="324A9012" w14:textId="77777777" w:rsidR="00DC348A" w:rsidRPr="00B46758" w:rsidRDefault="00DC348A" w:rsidP="00DC348A">
      <w:pPr>
        <w:pStyle w:val="notetext"/>
      </w:pPr>
      <w:r w:rsidRPr="00B46758">
        <w:t>Note:</w:t>
      </w:r>
      <w:r w:rsidRPr="00B46758">
        <w:tab/>
        <w:t xml:space="preserve">A defendant bears an evidential burden in relation to the matter in </w:t>
      </w:r>
      <w:r w:rsidR="00683B1D" w:rsidRPr="00B46758">
        <w:t>subsection (</w:t>
      </w:r>
      <w:r w:rsidRPr="00B46758">
        <w:t>2A</w:t>
      </w:r>
      <w:r w:rsidR="005F78D4" w:rsidRPr="00B46758">
        <w:t>) (s</w:t>
      </w:r>
      <w:r w:rsidRPr="00B46758">
        <w:t>ee sub</w:t>
      </w:r>
      <w:r w:rsidR="00104936" w:rsidRPr="00B46758">
        <w:t>section 1</w:t>
      </w:r>
      <w:r w:rsidRPr="00B46758">
        <w:t xml:space="preserve">3.3(3) of the </w:t>
      </w:r>
      <w:r w:rsidRPr="00B46758">
        <w:rPr>
          <w:i/>
        </w:rPr>
        <w:t>Criminal Code</w:t>
      </w:r>
      <w:r w:rsidRPr="00B46758">
        <w:t>).</w:t>
      </w:r>
    </w:p>
    <w:p w14:paraId="7185C4A0" w14:textId="77777777" w:rsidR="00DC348A" w:rsidRPr="00B46758" w:rsidRDefault="00DC348A" w:rsidP="00DC348A">
      <w:pPr>
        <w:pStyle w:val="subsection"/>
      </w:pPr>
      <w:r w:rsidRPr="00B46758">
        <w:lastRenderedPageBreak/>
        <w:tab/>
        <w:t>(3)</w:t>
      </w:r>
      <w:r w:rsidRPr="00B46758">
        <w:tab/>
        <w:t xml:space="preserve">A person who has been directed under </w:t>
      </w:r>
      <w:r w:rsidR="00683B1D" w:rsidRPr="00B46758">
        <w:t>subsection (</w:t>
      </w:r>
      <w:r w:rsidRPr="00B46758">
        <w:t>1) to attend a conference is entitled to be paid by the Commonwealth a reasonable sum for the person’s attendance at the conference.</w:t>
      </w:r>
    </w:p>
    <w:p w14:paraId="33D50FE8" w14:textId="77777777" w:rsidR="00DC348A" w:rsidRPr="00B46758" w:rsidRDefault="00DC348A" w:rsidP="00DC348A">
      <w:pPr>
        <w:pStyle w:val="subsection"/>
      </w:pPr>
      <w:r w:rsidRPr="00B46758">
        <w:tab/>
        <w:t>(4)</w:t>
      </w:r>
      <w:r w:rsidRPr="00B46758">
        <w:tab/>
        <w:t xml:space="preserve">The Commissioner may, in a notice given to a person under </w:t>
      </w:r>
      <w:r w:rsidR="00683B1D" w:rsidRPr="00B46758">
        <w:t>subsection (</w:t>
      </w:r>
      <w:r w:rsidRPr="00B46758">
        <w:t>1), require the person to produce such documents at the conference as are specified in the notice.</w:t>
      </w:r>
    </w:p>
    <w:p w14:paraId="0FD012C6" w14:textId="77777777" w:rsidR="00574712" w:rsidRPr="00B46758" w:rsidRDefault="00574712" w:rsidP="00574712">
      <w:pPr>
        <w:pStyle w:val="notetext"/>
      </w:pPr>
      <w:r w:rsidRPr="00B46758">
        <w:t>Note:</w:t>
      </w:r>
      <w:r w:rsidRPr="00B46758">
        <w:tab/>
        <w:t>For a failure to give information etc., see section 66.</w:t>
      </w:r>
    </w:p>
    <w:p w14:paraId="3C6CE117" w14:textId="77777777" w:rsidR="00DC348A" w:rsidRPr="00B46758" w:rsidRDefault="00DC348A" w:rsidP="00DC348A">
      <w:pPr>
        <w:pStyle w:val="ActHead5"/>
      </w:pPr>
      <w:bookmarkStart w:id="272" w:name="_Toc183607463"/>
      <w:r w:rsidRPr="00B46758">
        <w:rPr>
          <w:rStyle w:val="CharSectno"/>
        </w:rPr>
        <w:t>47</w:t>
      </w:r>
      <w:r w:rsidRPr="00B46758">
        <w:t xml:space="preserve">  Conduct of compulsory conference</w:t>
      </w:r>
      <w:bookmarkEnd w:id="272"/>
    </w:p>
    <w:p w14:paraId="3803FACF" w14:textId="77777777" w:rsidR="00DC348A" w:rsidRPr="00B46758" w:rsidRDefault="00DC348A" w:rsidP="00DC348A">
      <w:pPr>
        <w:pStyle w:val="subsection"/>
      </w:pPr>
      <w:r w:rsidRPr="00B46758">
        <w:tab/>
        <w:t>(1)</w:t>
      </w:r>
      <w:r w:rsidRPr="00B46758">
        <w:tab/>
        <w:t xml:space="preserve">The Commissioner may require a person attending a conference under this </w:t>
      </w:r>
      <w:r w:rsidR="005F78D4" w:rsidRPr="00B46758">
        <w:t>Division</w:t>
      </w:r>
      <w:r w:rsidR="00546303" w:rsidRPr="00B46758">
        <w:t xml:space="preserve"> </w:t>
      </w:r>
      <w:r w:rsidRPr="00B46758">
        <w:t>to produce a document.</w:t>
      </w:r>
    </w:p>
    <w:p w14:paraId="0BB9ADAC" w14:textId="77777777" w:rsidR="00574712" w:rsidRPr="00B46758" w:rsidRDefault="00574712" w:rsidP="00574712">
      <w:pPr>
        <w:pStyle w:val="notetext"/>
      </w:pPr>
      <w:r w:rsidRPr="00B46758">
        <w:t>Note:</w:t>
      </w:r>
      <w:r w:rsidRPr="00B46758">
        <w:tab/>
        <w:t>For a failure to give information etc., see section 66.</w:t>
      </w:r>
    </w:p>
    <w:p w14:paraId="6D48441F" w14:textId="77777777" w:rsidR="00DC348A" w:rsidRPr="00B46758" w:rsidRDefault="00DC348A" w:rsidP="00DC348A">
      <w:pPr>
        <w:pStyle w:val="subsection"/>
      </w:pPr>
      <w:r w:rsidRPr="00B46758">
        <w:tab/>
        <w:t>(2)</w:t>
      </w:r>
      <w:r w:rsidRPr="00B46758">
        <w:tab/>
        <w:t xml:space="preserve">A conference under this </w:t>
      </w:r>
      <w:r w:rsidR="005F78D4" w:rsidRPr="00B46758">
        <w:t>Division</w:t>
      </w:r>
      <w:r w:rsidR="00546303" w:rsidRPr="00B46758">
        <w:t xml:space="preserve"> </w:t>
      </w:r>
      <w:r w:rsidRPr="00B46758">
        <w:t>shall be held in private and shall be conducted in such manner as the Commissioner thinks fit.</w:t>
      </w:r>
    </w:p>
    <w:p w14:paraId="086A52A6" w14:textId="77777777" w:rsidR="00DC348A" w:rsidRPr="00B46758" w:rsidRDefault="00DC348A" w:rsidP="00DC348A">
      <w:pPr>
        <w:pStyle w:val="subsection"/>
        <w:keepLines/>
      </w:pPr>
      <w:r w:rsidRPr="00B46758">
        <w:tab/>
        <w:t>(3)</w:t>
      </w:r>
      <w:r w:rsidRPr="00B46758">
        <w:tab/>
        <w:t>A body of persons, whether corporate or unincorporate, that is directed under section</w:t>
      </w:r>
      <w:r w:rsidR="00683B1D" w:rsidRPr="00B46758">
        <w:t> </w:t>
      </w:r>
      <w:r w:rsidRPr="00B46758">
        <w:t>46 to attend a conference shall be deemed to attend if a member, officer or employee of that body attends on behalf of that body.</w:t>
      </w:r>
    </w:p>
    <w:p w14:paraId="71F167AB" w14:textId="77777777" w:rsidR="00DC348A" w:rsidRPr="00B46758" w:rsidRDefault="00DC348A" w:rsidP="00DC348A">
      <w:pPr>
        <w:pStyle w:val="subsection"/>
      </w:pPr>
      <w:r w:rsidRPr="00B46758">
        <w:tab/>
        <w:t>(4)</w:t>
      </w:r>
      <w:r w:rsidRPr="00B46758">
        <w:tab/>
        <w:t>Except with the consent of the Commissioner:</w:t>
      </w:r>
    </w:p>
    <w:p w14:paraId="55230242" w14:textId="77777777" w:rsidR="00DC348A" w:rsidRPr="00B46758" w:rsidRDefault="00DC348A" w:rsidP="00DC348A">
      <w:pPr>
        <w:pStyle w:val="paragraph"/>
      </w:pPr>
      <w:r w:rsidRPr="00B46758">
        <w:tab/>
        <w:t>(a)</w:t>
      </w:r>
      <w:r w:rsidRPr="00B46758">
        <w:tab/>
        <w:t>an individual is not entitled to be represented at the conference by another person; and</w:t>
      </w:r>
    </w:p>
    <w:p w14:paraId="3B1A70A0" w14:textId="77777777" w:rsidR="00DC348A" w:rsidRPr="00B46758" w:rsidRDefault="00DC348A" w:rsidP="00DC348A">
      <w:pPr>
        <w:pStyle w:val="paragraph"/>
      </w:pPr>
      <w:r w:rsidRPr="00B46758">
        <w:tab/>
        <w:t>(b)</w:t>
      </w:r>
      <w:r w:rsidRPr="00B46758">
        <w:tab/>
        <w:t>a body of persons, whether corporate or unincorporate, is not entitled to be represented at the conference by a person other than a member, officer or employee of that body.</w:t>
      </w:r>
    </w:p>
    <w:p w14:paraId="005F6B04" w14:textId="77777777" w:rsidR="00DC348A" w:rsidRPr="00B46758" w:rsidRDefault="00DC348A" w:rsidP="00DC348A">
      <w:pPr>
        <w:pStyle w:val="ActHead5"/>
      </w:pPr>
      <w:bookmarkStart w:id="273" w:name="_Toc183607464"/>
      <w:r w:rsidRPr="00B46758">
        <w:rPr>
          <w:rStyle w:val="CharSectno"/>
        </w:rPr>
        <w:t>48</w:t>
      </w:r>
      <w:r w:rsidRPr="00B46758">
        <w:t xml:space="preserve">  Complainant and certain other persons to be informed of various matters</w:t>
      </w:r>
      <w:bookmarkEnd w:id="273"/>
    </w:p>
    <w:p w14:paraId="67993777" w14:textId="77777777" w:rsidR="00DC348A" w:rsidRPr="00B46758" w:rsidRDefault="00DC348A" w:rsidP="00DC348A">
      <w:pPr>
        <w:pStyle w:val="subsection"/>
      </w:pPr>
      <w:r w:rsidRPr="00B46758">
        <w:tab/>
        <w:t>(1)</w:t>
      </w:r>
      <w:r w:rsidRPr="00B46758">
        <w:tab/>
        <w:t>Where the Commissioner decides not to investigate, or not to investigate further, a matter to which a complaint relates, the Commissioner shall, as soon as practicable and in such manner as the Commissioner thinks fit, inform the complainant and the respondent of the decision and of the reasons for the decision.</w:t>
      </w:r>
    </w:p>
    <w:p w14:paraId="7BF1C737" w14:textId="77777777" w:rsidR="00DC348A" w:rsidRPr="00B46758" w:rsidRDefault="00DC348A" w:rsidP="00DC348A">
      <w:pPr>
        <w:pStyle w:val="subsection"/>
      </w:pPr>
      <w:r w:rsidRPr="00B46758">
        <w:lastRenderedPageBreak/>
        <w:tab/>
        <w:t>(2)</w:t>
      </w:r>
      <w:r w:rsidRPr="00B46758">
        <w:tab/>
        <w:t>If the Commissioner decides not to investigate (at all or further) an act done, or practice engaged in, by a contracted service provider for the purpose of providing (directly or indirectly) a service to an agency under a Commonwealth contract, the Commissioner must also inform the agency of the decision.</w:t>
      </w:r>
    </w:p>
    <w:p w14:paraId="0574824B" w14:textId="77777777" w:rsidR="00DC348A" w:rsidRPr="00B46758" w:rsidRDefault="00DC348A" w:rsidP="00DC348A">
      <w:pPr>
        <w:pStyle w:val="notetext"/>
      </w:pPr>
      <w:r w:rsidRPr="00B46758">
        <w:t>Note:</w:t>
      </w:r>
      <w:r w:rsidRPr="00B46758">
        <w:tab/>
        <w:t>See subsection</w:t>
      </w:r>
      <w:r w:rsidR="00683B1D" w:rsidRPr="00B46758">
        <w:t> </w:t>
      </w:r>
      <w:r w:rsidRPr="00B46758">
        <w:t>6(9) about provision of services to an agency.</w:t>
      </w:r>
    </w:p>
    <w:p w14:paraId="61B72DB8" w14:textId="77777777" w:rsidR="00DC348A" w:rsidRPr="00B46758" w:rsidRDefault="00DC348A" w:rsidP="00DC348A">
      <w:pPr>
        <w:pStyle w:val="ActHead5"/>
      </w:pPr>
      <w:bookmarkStart w:id="274" w:name="_Toc183607465"/>
      <w:r w:rsidRPr="00B46758">
        <w:rPr>
          <w:rStyle w:val="CharSectno"/>
        </w:rPr>
        <w:t>49</w:t>
      </w:r>
      <w:r w:rsidRPr="00B46758">
        <w:t xml:space="preserve">  Investigation under section</w:t>
      </w:r>
      <w:r w:rsidR="00683B1D" w:rsidRPr="00B46758">
        <w:t> </w:t>
      </w:r>
      <w:r w:rsidRPr="00B46758">
        <w:t>40 to cease if certain offences may have been committed</w:t>
      </w:r>
      <w:bookmarkEnd w:id="274"/>
    </w:p>
    <w:p w14:paraId="4B61C7B5" w14:textId="77777777" w:rsidR="00DC348A" w:rsidRPr="00B46758" w:rsidRDefault="00DC348A" w:rsidP="00DC348A">
      <w:pPr>
        <w:pStyle w:val="subsection"/>
      </w:pPr>
      <w:r w:rsidRPr="00B46758">
        <w:tab/>
        <w:t>(1)</w:t>
      </w:r>
      <w:r w:rsidRPr="00B46758">
        <w:tab/>
        <w:t>Where, in the course of an investigation under section</w:t>
      </w:r>
      <w:r w:rsidR="00683B1D" w:rsidRPr="00B46758">
        <w:t> </w:t>
      </w:r>
      <w:r w:rsidRPr="00B46758">
        <w:t>40, the Commissioner forms the opinion that a tax file number offence</w:t>
      </w:r>
      <w:r w:rsidR="00FC44DA" w:rsidRPr="00B46758">
        <w:t>, a healthcare identifier offence</w:t>
      </w:r>
      <w:r w:rsidR="00F96A0B" w:rsidRPr="00B46758">
        <w:t>, an AML/CTF verification offence</w:t>
      </w:r>
      <w:r w:rsidRPr="00B46758">
        <w:t xml:space="preserve"> or a credit reporting offence may have been committed, the Commissioner shall:</w:t>
      </w:r>
    </w:p>
    <w:p w14:paraId="013738C2" w14:textId="77777777" w:rsidR="00DC348A" w:rsidRPr="00B46758" w:rsidRDefault="00DC348A" w:rsidP="00DC348A">
      <w:pPr>
        <w:pStyle w:val="paragraph"/>
      </w:pPr>
      <w:r w:rsidRPr="00B46758">
        <w:tab/>
        <w:t>(a)</w:t>
      </w:r>
      <w:r w:rsidRPr="00B46758">
        <w:tab/>
        <w:t>inform the Commissioner of Police or the Director of Public Prosecutions of that opinion;</w:t>
      </w:r>
    </w:p>
    <w:p w14:paraId="3E892153" w14:textId="77777777" w:rsidR="00DC348A" w:rsidRPr="00B46758" w:rsidRDefault="00DC348A" w:rsidP="00DC348A">
      <w:pPr>
        <w:pStyle w:val="paragraph"/>
      </w:pPr>
      <w:r w:rsidRPr="00B46758">
        <w:tab/>
        <w:t>(b)</w:t>
      </w:r>
      <w:r w:rsidRPr="00B46758">
        <w:tab/>
        <w:t>in the case of an investigation under subsection</w:t>
      </w:r>
      <w:r w:rsidR="00683B1D" w:rsidRPr="00B46758">
        <w:t> </w:t>
      </w:r>
      <w:r w:rsidRPr="00B46758">
        <w:t>40(1), give a copy of the complaint to the Commissioner of Police or the Director of Public Prosecutions, as the case may be; and</w:t>
      </w:r>
    </w:p>
    <w:p w14:paraId="2DD0457F" w14:textId="77777777" w:rsidR="00DC348A" w:rsidRPr="00B46758" w:rsidRDefault="00DC348A" w:rsidP="00DC348A">
      <w:pPr>
        <w:pStyle w:val="paragraph"/>
      </w:pPr>
      <w:r w:rsidRPr="00B46758">
        <w:tab/>
        <w:t>(c)</w:t>
      </w:r>
      <w:r w:rsidRPr="00B46758">
        <w:tab/>
        <w:t xml:space="preserve">subject to </w:t>
      </w:r>
      <w:r w:rsidR="00683B1D" w:rsidRPr="00B46758">
        <w:t>subsection (</w:t>
      </w:r>
      <w:r w:rsidRPr="00B46758">
        <w:t>3), discontinue the investigation except to the extent that it concerns matters unconnected with the offence that the Commissioner believes may have been committed.</w:t>
      </w:r>
    </w:p>
    <w:p w14:paraId="2A06DDFF" w14:textId="77777777" w:rsidR="00DC348A" w:rsidRPr="00B46758" w:rsidRDefault="00DC348A" w:rsidP="00DC348A">
      <w:pPr>
        <w:pStyle w:val="subsection"/>
      </w:pPr>
      <w:r w:rsidRPr="00B46758">
        <w:tab/>
        <w:t>(2)</w:t>
      </w:r>
      <w:r w:rsidRPr="00B46758">
        <w:tab/>
        <w:t xml:space="preserve">If, after having been informed of the Commissioner’s opinion under </w:t>
      </w:r>
      <w:r w:rsidR="00683B1D" w:rsidRPr="00B46758">
        <w:t>paragraph (</w:t>
      </w:r>
      <w:r w:rsidRPr="00B46758">
        <w:t>1)(a), the Commissioner of Police or the Director of Public Prosecutions, as the case may be, decides that the matter will not be, or will no longer be, the subject of proceedings for an offence, he or she shall give a written notice to that effect to the Commissioner.</w:t>
      </w:r>
    </w:p>
    <w:p w14:paraId="647F56B4" w14:textId="77777777" w:rsidR="00DC348A" w:rsidRPr="00B46758" w:rsidRDefault="00DC348A" w:rsidP="00DC348A">
      <w:pPr>
        <w:pStyle w:val="subsection"/>
      </w:pPr>
      <w:r w:rsidRPr="00B46758">
        <w:tab/>
        <w:t>(3)</w:t>
      </w:r>
      <w:r w:rsidRPr="00B46758">
        <w:tab/>
        <w:t xml:space="preserve">Upon receiving such a notice the Commissioner may continue the investigation discontinued under </w:t>
      </w:r>
      <w:r w:rsidR="00683B1D" w:rsidRPr="00B46758">
        <w:t>paragraph (</w:t>
      </w:r>
      <w:r w:rsidRPr="00B46758">
        <w:t>1)(c).</w:t>
      </w:r>
    </w:p>
    <w:p w14:paraId="042E13C8" w14:textId="77777777" w:rsidR="00DC348A" w:rsidRPr="00B46758" w:rsidRDefault="00DC348A" w:rsidP="00DC348A">
      <w:pPr>
        <w:pStyle w:val="subsection"/>
      </w:pPr>
      <w:r w:rsidRPr="00B46758">
        <w:tab/>
        <w:t>(4)</w:t>
      </w:r>
      <w:r w:rsidRPr="00B46758">
        <w:tab/>
        <w:t xml:space="preserve">In </w:t>
      </w:r>
      <w:r w:rsidR="00683B1D" w:rsidRPr="00B46758">
        <w:t>subsection (</w:t>
      </w:r>
      <w:r w:rsidRPr="00B46758">
        <w:t>1):</w:t>
      </w:r>
    </w:p>
    <w:p w14:paraId="76B991B5" w14:textId="0717585C" w:rsidR="00F96A0B" w:rsidRPr="00B46758" w:rsidRDefault="00F96A0B" w:rsidP="00F96A0B">
      <w:pPr>
        <w:pStyle w:val="Definition"/>
      </w:pPr>
      <w:r w:rsidRPr="00B46758">
        <w:rPr>
          <w:b/>
          <w:i/>
        </w:rPr>
        <w:lastRenderedPageBreak/>
        <w:t>AML/CTF verification offence</w:t>
      </w:r>
      <w:r w:rsidRPr="00B46758">
        <w:t xml:space="preserve"> (short for anti</w:t>
      </w:r>
      <w:r w:rsidR="00B46758">
        <w:noBreakHyphen/>
      </w:r>
      <w:r w:rsidRPr="00B46758">
        <w:t>money laundering and counter</w:t>
      </w:r>
      <w:r w:rsidR="00B46758">
        <w:noBreakHyphen/>
      </w:r>
      <w:r w:rsidRPr="00B46758">
        <w:t>terrorism financing offence) means an offence against section</w:t>
      </w:r>
      <w:r w:rsidR="00683B1D" w:rsidRPr="00B46758">
        <w:t> </w:t>
      </w:r>
      <w:r w:rsidRPr="00B46758">
        <w:t xml:space="preserve">35H, 35J or 35K of the </w:t>
      </w:r>
      <w:r w:rsidRPr="00B46758">
        <w:rPr>
          <w:i/>
        </w:rPr>
        <w:t>Anti</w:t>
      </w:r>
      <w:r w:rsidR="00B46758">
        <w:rPr>
          <w:i/>
        </w:rPr>
        <w:noBreakHyphen/>
      </w:r>
      <w:r w:rsidRPr="00B46758">
        <w:rPr>
          <w:i/>
        </w:rPr>
        <w:t>Money Laundering and Counter</w:t>
      </w:r>
      <w:r w:rsidR="00B46758">
        <w:rPr>
          <w:i/>
        </w:rPr>
        <w:noBreakHyphen/>
      </w:r>
      <w:r w:rsidRPr="00B46758">
        <w:rPr>
          <w:i/>
        </w:rPr>
        <w:t>Terrorism Financing Act 2006</w:t>
      </w:r>
      <w:r w:rsidRPr="00B46758">
        <w:t>.</w:t>
      </w:r>
    </w:p>
    <w:p w14:paraId="4817B37B" w14:textId="77777777" w:rsidR="00DC348A" w:rsidRPr="00B46758" w:rsidRDefault="00DC348A" w:rsidP="00DC348A">
      <w:pPr>
        <w:pStyle w:val="Definition"/>
      </w:pPr>
      <w:r w:rsidRPr="00B46758">
        <w:rPr>
          <w:b/>
          <w:i/>
        </w:rPr>
        <w:t>credit reporting offence</w:t>
      </w:r>
      <w:r w:rsidRPr="00B46758">
        <w:t xml:space="preserve"> means:</w:t>
      </w:r>
    </w:p>
    <w:p w14:paraId="504D50B9" w14:textId="77777777" w:rsidR="00DC348A" w:rsidRPr="00B46758" w:rsidRDefault="00DC348A" w:rsidP="00DC348A">
      <w:pPr>
        <w:pStyle w:val="paragraph"/>
      </w:pPr>
      <w:r w:rsidRPr="00B46758">
        <w:tab/>
        <w:t>(a)</w:t>
      </w:r>
      <w:r w:rsidRPr="00B46758">
        <w:tab/>
        <w:t>an offence against subsection</w:t>
      </w:r>
      <w:r w:rsidR="00683B1D" w:rsidRPr="00B46758">
        <w:t> </w:t>
      </w:r>
      <w:r w:rsidR="00711047" w:rsidRPr="00B46758">
        <w:t>20P(1), 21R(1) or (2), 24(1) or (2) or 24A(1) or (2)</w:t>
      </w:r>
      <w:r w:rsidRPr="00B46758">
        <w:t>; or</w:t>
      </w:r>
    </w:p>
    <w:p w14:paraId="411E9748" w14:textId="77777777" w:rsidR="00DC348A" w:rsidRPr="00B46758" w:rsidRDefault="00DC348A" w:rsidP="00DC348A">
      <w:pPr>
        <w:pStyle w:val="paragraph"/>
      </w:pPr>
      <w:r w:rsidRPr="00B46758">
        <w:tab/>
        <w:t>(b)</w:t>
      </w:r>
      <w:r w:rsidRPr="00B46758">
        <w:tab/>
        <w:t>an offence against section</w:t>
      </w:r>
      <w:r w:rsidR="00683B1D" w:rsidRPr="00B46758">
        <w:t> </w:t>
      </w:r>
      <w:r w:rsidRPr="00B46758">
        <w:t xml:space="preserve">6 of the </w:t>
      </w:r>
      <w:r w:rsidRPr="00B46758">
        <w:rPr>
          <w:i/>
        </w:rPr>
        <w:t>Crimes Act 1914</w:t>
      </w:r>
      <w:r w:rsidRPr="00B46758">
        <w:t xml:space="preserve">, or </w:t>
      </w:r>
      <w:r w:rsidR="00104936" w:rsidRPr="00B46758">
        <w:t>section 1</w:t>
      </w:r>
      <w:r w:rsidRPr="00B46758">
        <w:t xml:space="preserve">1.1, 11.4 or 11.5 of the </w:t>
      </w:r>
      <w:r w:rsidRPr="00B46758">
        <w:rPr>
          <w:i/>
        </w:rPr>
        <w:t>Criminal Code</w:t>
      </w:r>
      <w:r w:rsidRPr="00B46758">
        <w:t xml:space="preserve">, being an offence that relates to an offence referred to in </w:t>
      </w:r>
      <w:r w:rsidR="00683B1D" w:rsidRPr="00B46758">
        <w:t>paragraph (</w:t>
      </w:r>
      <w:r w:rsidRPr="00B46758">
        <w:t>a) of this definition.</w:t>
      </w:r>
    </w:p>
    <w:p w14:paraId="4D9E8956" w14:textId="77777777" w:rsidR="00DC348A" w:rsidRPr="00B46758" w:rsidRDefault="00DC348A" w:rsidP="00DC348A">
      <w:pPr>
        <w:pStyle w:val="Definition"/>
      </w:pPr>
      <w:r w:rsidRPr="00B46758">
        <w:rPr>
          <w:b/>
          <w:i/>
        </w:rPr>
        <w:t>tax file number offence</w:t>
      </w:r>
      <w:r w:rsidRPr="00B46758">
        <w:t xml:space="preserve"> means:</w:t>
      </w:r>
    </w:p>
    <w:p w14:paraId="56077C76" w14:textId="77777777" w:rsidR="00DC348A" w:rsidRPr="00B46758" w:rsidRDefault="00DC348A" w:rsidP="00DC348A">
      <w:pPr>
        <w:pStyle w:val="paragraph"/>
      </w:pPr>
      <w:r w:rsidRPr="00B46758">
        <w:tab/>
        <w:t>(a)</w:t>
      </w:r>
      <w:r w:rsidRPr="00B46758">
        <w:tab/>
        <w:t>an offence against section</w:t>
      </w:r>
      <w:r w:rsidR="00683B1D" w:rsidRPr="00B46758">
        <w:t> </w:t>
      </w:r>
      <w:r w:rsidRPr="00B46758">
        <w:t xml:space="preserve">8WA or 8WB of the </w:t>
      </w:r>
      <w:r w:rsidRPr="00B46758">
        <w:rPr>
          <w:i/>
        </w:rPr>
        <w:t>Taxation Administration Act 1953</w:t>
      </w:r>
      <w:r w:rsidRPr="00B46758">
        <w:t>; or</w:t>
      </w:r>
    </w:p>
    <w:p w14:paraId="783E9AFF" w14:textId="77777777" w:rsidR="00DC348A" w:rsidRPr="00B46758" w:rsidRDefault="00DC348A" w:rsidP="00DC348A">
      <w:pPr>
        <w:pStyle w:val="paragraph"/>
      </w:pPr>
      <w:r w:rsidRPr="00B46758">
        <w:tab/>
        <w:t>(b)</w:t>
      </w:r>
      <w:r w:rsidRPr="00B46758">
        <w:tab/>
        <w:t>an offence against section</w:t>
      </w:r>
      <w:r w:rsidR="00683B1D" w:rsidRPr="00B46758">
        <w:t> </w:t>
      </w:r>
      <w:r w:rsidRPr="00B46758">
        <w:t xml:space="preserve">6 of the </w:t>
      </w:r>
      <w:r w:rsidRPr="00B46758">
        <w:rPr>
          <w:i/>
        </w:rPr>
        <w:t>Crimes Act 1914</w:t>
      </w:r>
      <w:r w:rsidRPr="00B46758">
        <w:t xml:space="preserve">, or </w:t>
      </w:r>
      <w:r w:rsidR="00104936" w:rsidRPr="00B46758">
        <w:t>section 1</w:t>
      </w:r>
      <w:r w:rsidRPr="00B46758">
        <w:t xml:space="preserve">1.1, 11.4 or 11.5 of the </w:t>
      </w:r>
      <w:r w:rsidRPr="00B46758">
        <w:rPr>
          <w:i/>
        </w:rPr>
        <w:t>Criminal Code</w:t>
      </w:r>
      <w:r w:rsidRPr="00B46758">
        <w:t xml:space="preserve">, being an offence that relates to an offence referred to in </w:t>
      </w:r>
      <w:r w:rsidR="00683B1D" w:rsidRPr="00B46758">
        <w:t>paragraph (</w:t>
      </w:r>
      <w:r w:rsidRPr="00B46758">
        <w:t>a) of this definition.</w:t>
      </w:r>
    </w:p>
    <w:p w14:paraId="14CD2A91" w14:textId="77777777" w:rsidR="00991A4D" w:rsidRPr="00B46758" w:rsidRDefault="00991A4D" w:rsidP="00991A4D">
      <w:pPr>
        <w:pStyle w:val="ActHead5"/>
      </w:pPr>
      <w:bookmarkStart w:id="275" w:name="_Toc183607466"/>
      <w:r w:rsidRPr="00B46758">
        <w:rPr>
          <w:rStyle w:val="CharSectno"/>
        </w:rPr>
        <w:t>49A</w:t>
      </w:r>
      <w:r w:rsidRPr="00B46758">
        <w:t xml:space="preserve">  Investigation under section</w:t>
      </w:r>
      <w:r w:rsidR="00683B1D" w:rsidRPr="00B46758">
        <w:t> </w:t>
      </w:r>
      <w:r w:rsidRPr="00B46758">
        <w:t xml:space="preserve">40 to cease if civil penalty provision under </w:t>
      </w:r>
      <w:r w:rsidRPr="00B46758">
        <w:rPr>
          <w:i/>
        </w:rPr>
        <w:t>Personal Property Securities Act 2009</w:t>
      </w:r>
      <w:r w:rsidRPr="00B46758">
        <w:t xml:space="preserve"> may have been contravened</w:t>
      </w:r>
      <w:bookmarkEnd w:id="275"/>
    </w:p>
    <w:p w14:paraId="1DE6AEF4" w14:textId="77777777" w:rsidR="00991A4D" w:rsidRPr="00B46758" w:rsidRDefault="00991A4D" w:rsidP="00991A4D">
      <w:pPr>
        <w:pStyle w:val="subsection"/>
      </w:pPr>
      <w:r w:rsidRPr="00B46758">
        <w:tab/>
        <w:t>(1)</w:t>
      </w:r>
      <w:r w:rsidRPr="00B46758">
        <w:tab/>
        <w:t>If, in the course of an investigation under section</w:t>
      </w:r>
      <w:r w:rsidR="00683B1D" w:rsidRPr="00B46758">
        <w:t> </w:t>
      </w:r>
      <w:r w:rsidRPr="00B46758">
        <w:t>40, the Commissioner forms the opinion that sub</w:t>
      </w:r>
      <w:r w:rsidR="00104936" w:rsidRPr="00B46758">
        <w:t>section 1</w:t>
      </w:r>
      <w:r w:rsidRPr="00B46758">
        <w:t xml:space="preserve">72(3) of the </w:t>
      </w:r>
      <w:r w:rsidRPr="00B46758">
        <w:rPr>
          <w:i/>
        </w:rPr>
        <w:t>Personal Property Securities Act 2009</w:t>
      </w:r>
      <w:r w:rsidRPr="00B46758">
        <w:t xml:space="preserve"> (civil penalty for searching otherwise than for authorised purposes) may have been contravened, the Commissioner must:</w:t>
      </w:r>
    </w:p>
    <w:p w14:paraId="35D29BE9" w14:textId="77777777" w:rsidR="00991A4D" w:rsidRPr="00B46758" w:rsidRDefault="00991A4D" w:rsidP="00991A4D">
      <w:pPr>
        <w:pStyle w:val="paragraph"/>
      </w:pPr>
      <w:r w:rsidRPr="00B46758">
        <w:tab/>
        <w:t>(a)</w:t>
      </w:r>
      <w:r w:rsidRPr="00B46758">
        <w:tab/>
        <w:t xml:space="preserve">inform the Registrar of Personal Property Securities under the </w:t>
      </w:r>
      <w:r w:rsidRPr="00B46758">
        <w:rPr>
          <w:i/>
        </w:rPr>
        <w:t>Personal Property Securities Act 2009</w:t>
      </w:r>
      <w:r w:rsidRPr="00B46758">
        <w:t xml:space="preserve"> of that opinion; and</w:t>
      </w:r>
    </w:p>
    <w:p w14:paraId="6BB4083E" w14:textId="77777777" w:rsidR="00991A4D" w:rsidRPr="00B46758" w:rsidRDefault="00991A4D" w:rsidP="00991A4D">
      <w:pPr>
        <w:pStyle w:val="paragraph"/>
      </w:pPr>
      <w:r w:rsidRPr="00B46758">
        <w:tab/>
        <w:t>(b)</w:t>
      </w:r>
      <w:r w:rsidRPr="00B46758">
        <w:tab/>
        <w:t>in the case of an investigation under subsection</w:t>
      </w:r>
      <w:r w:rsidR="00683B1D" w:rsidRPr="00B46758">
        <w:t> </w:t>
      </w:r>
      <w:r w:rsidRPr="00B46758">
        <w:t>40(1), give a copy of the complaint to the Registrar of Personal Property Securities; and</w:t>
      </w:r>
    </w:p>
    <w:p w14:paraId="74AD211D" w14:textId="77777777" w:rsidR="00991A4D" w:rsidRPr="00B46758" w:rsidRDefault="00991A4D" w:rsidP="00991A4D">
      <w:pPr>
        <w:pStyle w:val="paragraph"/>
      </w:pPr>
      <w:r w:rsidRPr="00B46758">
        <w:lastRenderedPageBreak/>
        <w:tab/>
        <w:t>(c)</w:t>
      </w:r>
      <w:r w:rsidRPr="00B46758">
        <w:tab/>
        <w:t>discontinue the investigation except to the extent that it concerns matters unconnected with the contravention that the Commissioner believes may have taken place.</w:t>
      </w:r>
    </w:p>
    <w:p w14:paraId="30DC59A3" w14:textId="77777777" w:rsidR="00991A4D" w:rsidRPr="00B46758" w:rsidRDefault="00991A4D" w:rsidP="00991A4D">
      <w:pPr>
        <w:pStyle w:val="subsection"/>
      </w:pPr>
      <w:r w:rsidRPr="00B46758">
        <w:tab/>
        <w:t>(2)</w:t>
      </w:r>
      <w:r w:rsidRPr="00B46758">
        <w:tab/>
        <w:t xml:space="preserve">The Registrar of Personal Property Securities must notify the Commissioner in writing if, after having been informed of the Commissioner’s opinion under </w:t>
      </w:r>
      <w:r w:rsidR="00683B1D" w:rsidRPr="00B46758">
        <w:t>paragraph (</w:t>
      </w:r>
      <w:r w:rsidRPr="00B46758">
        <w:t>1)(a), the Registrar decides:</w:t>
      </w:r>
    </w:p>
    <w:p w14:paraId="10677EAF" w14:textId="77777777" w:rsidR="00991A4D" w:rsidRPr="00B46758" w:rsidRDefault="00991A4D" w:rsidP="00991A4D">
      <w:pPr>
        <w:pStyle w:val="paragraph"/>
      </w:pPr>
      <w:r w:rsidRPr="00B46758">
        <w:tab/>
        <w:t>(a)</w:t>
      </w:r>
      <w:r w:rsidRPr="00B46758">
        <w:tab/>
        <w:t>not to apply for an order under section</w:t>
      </w:r>
      <w:r w:rsidR="00683B1D" w:rsidRPr="00B46758">
        <w:t> </w:t>
      </w:r>
      <w:r w:rsidRPr="00B46758">
        <w:t xml:space="preserve">222 of the </w:t>
      </w:r>
      <w:r w:rsidRPr="00B46758">
        <w:rPr>
          <w:i/>
        </w:rPr>
        <w:t>Personal Property Securities Act 2009</w:t>
      </w:r>
      <w:r w:rsidRPr="00B46758">
        <w:t>; or</w:t>
      </w:r>
    </w:p>
    <w:p w14:paraId="6D73C973" w14:textId="77777777" w:rsidR="00991A4D" w:rsidRPr="00B46758" w:rsidRDefault="00991A4D" w:rsidP="00991A4D">
      <w:pPr>
        <w:pStyle w:val="paragraph"/>
      </w:pPr>
      <w:r w:rsidRPr="00B46758">
        <w:tab/>
        <w:t>(b)</w:t>
      </w:r>
      <w:r w:rsidRPr="00B46758">
        <w:tab/>
        <w:t>to discontinue a proceeding that is an application for an order under section</w:t>
      </w:r>
      <w:r w:rsidR="00683B1D" w:rsidRPr="00B46758">
        <w:t> </w:t>
      </w:r>
      <w:r w:rsidRPr="00B46758">
        <w:t>222 of that Act.</w:t>
      </w:r>
    </w:p>
    <w:p w14:paraId="0E0444BB" w14:textId="77777777" w:rsidR="00991A4D" w:rsidRPr="00B46758" w:rsidRDefault="00991A4D" w:rsidP="00991A4D">
      <w:pPr>
        <w:pStyle w:val="subsection"/>
      </w:pPr>
      <w:r w:rsidRPr="00B46758">
        <w:tab/>
        <w:t>(3)</w:t>
      </w:r>
      <w:r w:rsidRPr="00B46758">
        <w:tab/>
        <w:t xml:space="preserve">Upon receiving a notice under </w:t>
      </w:r>
      <w:r w:rsidR="00683B1D" w:rsidRPr="00B46758">
        <w:t>subsection (</w:t>
      </w:r>
      <w:r w:rsidRPr="00B46758">
        <w:t xml:space="preserve">2), the Commissioner may continue an investigation discontinued under </w:t>
      </w:r>
      <w:r w:rsidR="00683B1D" w:rsidRPr="00B46758">
        <w:t>paragraph (</w:t>
      </w:r>
      <w:r w:rsidRPr="00B46758">
        <w:t>1)(c).</w:t>
      </w:r>
    </w:p>
    <w:p w14:paraId="54CD6877" w14:textId="596277A1" w:rsidR="007F29D2" w:rsidRPr="00B46758" w:rsidRDefault="007F29D2" w:rsidP="007F29D2">
      <w:pPr>
        <w:pStyle w:val="ActHead5"/>
      </w:pPr>
      <w:bookmarkStart w:id="276" w:name="_Toc183607467"/>
      <w:r w:rsidRPr="00B46758">
        <w:rPr>
          <w:rStyle w:val="CharSectno"/>
        </w:rPr>
        <w:t>49B</w:t>
      </w:r>
      <w:r w:rsidRPr="00B46758">
        <w:t xml:space="preserve">  Transfer of complaints from the Inspector</w:t>
      </w:r>
      <w:r w:rsidR="00B46758">
        <w:noBreakHyphen/>
      </w:r>
      <w:r w:rsidRPr="00B46758">
        <w:t>General of Intelligence and Security</w:t>
      </w:r>
      <w:bookmarkEnd w:id="276"/>
    </w:p>
    <w:p w14:paraId="672D6F5A" w14:textId="40859F33" w:rsidR="007F29D2" w:rsidRPr="00B46758" w:rsidRDefault="007F29D2" w:rsidP="007F29D2">
      <w:pPr>
        <w:pStyle w:val="subsection"/>
      </w:pPr>
      <w:r w:rsidRPr="00B46758">
        <w:tab/>
      </w:r>
      <w:r w:rsidRPr="00B46758">
        <w:tab/>
        <w:t>An individual is taken to have complained to the Information Commissioner under subsection 36(1)</w:t>
      </w:r>
      <w:r w:rsidRPr="00B46758">
        <w:rPr>
          <w:i/>
        </w:rPr>
        <w:t xml:space="preserve"> </w:t>
      </w:r>
      <w:r w:rsidRPr="00B46758">
        <w:t>in respect of action taken by ACC or the Australian Federal Police if the Inspector</w:t>
      </w:r>
      <w:r w:rsidR="00B46758">
        <w:noBreakHyphen/>
      </w:r>
      <w:r w:rsidRPr="00B46758">
        <w:t>General of Intelligence and Security transfers all or part of the complaint to the Information Commissioner under section </w:t>
      </w:r>
      <w:r w:rsidR="00444B66" w:rsidRPr="00B46758">
        <w:t>32AG</w:t>
      </w:r>
      <w:r w:rsidRPr="00B46758">
        <w:t xml:space="preserve"> of the </w:t>
      </w:r>
      <w:r w:rsidRPr="00B46758">
        <w:rPr>
          <w:i/>
        </w:rPr>
        <w:t>Inspector</w:t>
      </w:r>
      <w:r w:rsidR="00B46758">
        <w:rPr>
          <w:i/>
        </w:rPr>
        <w:noBreakHyphen/>
      </w:r>
      <w:r w:rsidRPr="00B46758">
        <w:rPr>
          <w:i/>
        </w:rPr>
        <w:t>General of Intelligence and Security Act 1986</w:t>
      </w:r>
      <w:r w:rsidRPr="00B46758">
        <w:t>.</w:t>
      </w:r>
    </w:p>
    <w:p w14:paraId="5515AC88" w14:textId="77777777" w:rsidR="00DC348A" w:rsidRPr="00B46758" w:rsidRDefault="00DC348A" w:rsidP="00DC348A">
      <w:pPr>
        <w:pStyle w:val="ActHead5"/>
      </w:pPr>
      <w:bookmarkStart w:id="277" w:name="_Toc183607468"/>
      <w:r w:rsidRPr="00B46758">
        <w:rPr>
          <w:rStyle w:val="CharSectno"/>
        </w:rPr>
        <w:t>50</w:t>
      </w:r>
      <w:r w:rsidRPr="00B46758">
        <w:t xml:space="preserve">  Reference of matters to other authorities</w:t>
      </w:r>
      <w:bookmarkEnd w:id="277"/>
    </w:p>
    <w:p w14:paraId="3B88B945" w14:textId="77777777" w:rsidR="00DC348A" w:rsidRPr="00B46758" w:rsidRDefault="00DC348A" w:rsidP="00DC348A">
      <w:pPr>
        <w:pStyle w:val="subsection"/>
      </w:pPr>
      <w:r w:rsidRPr="00B46758">
        <w:tab/>
        <w:t>(1)</w:t>
      </w:r>
      <w:r w:rsidRPr="00B46758">
        <w:tab/>
      </w:r>
      <w:r w:rsidR="00574712" w:rsidRPr="00B46758">
        <w:t>In this Act</w:t>
      </w:r>
      <w:r w:rsidRPr="00B46758">
        <w:t>:</w:t>
      </w:r>
    </w:p>
    <w:p w14:paraId="07385A12" w14:textId="77777777" w:rsidR="00D822DA" w:rsidRPr="00B46758" w:rsidRDefault="00D822DA" w:rsidP="00D822DA">
      <w:pPr>
        <w:pStyle w:val="Definition"/>
      </w:pPr>
      <w:r w:rsidRPr="00B46758">
        <w:rPr>
          <w:b/>
          <w:i/>
        </w:rPr>
        <w:t>alternative complaint body</w:t>
      </w:r>
      <w:r w:rsidRPr="00B46758">
        <w:t xml:space="preserve"> means:</w:t>
      </w:r>
    </w:p>
    <w:p w14:paraId="17E41B64" w14:textId="77777777" w:rsidR="00D822DA" w:rsidRPr="00B46758" w:rsidRDefault="00D822DA" w:rsidP="00D822DA">
      <w:pPr>
        <w:pStyle w:val="paragraph"/>
      </w:pPr>
      <w:r w:rsidRPr="00B46758">
        <w:tab/>
        <w:t>(a)</w:t>
      </w:r>
      <w:r w:rsidRPr="00B46758">
        <w:tab/>
        <w:t>the Australian Human Rights Commission; or</w:t>
      </w:r>
    </w:p>
    <w:p w14:paraId="24FB7D4F" w14:textId="77777777" w:rsidR="00EB04B2" w:rsidRPr="00B46758" w:rsidRDefault="00EB04B2" w:rsidP="00EB04B2">
      <w:pPr>
        <w:pStyle w:val="paragraph"/>
      </w:pPr>
      <w:r w:rsidRPr="00B46758">
        <w:tab/>
        <w:t>(aa)</w:t>
      </w:r>
      <w:r w:rsidRPr="00B46758">
        <w:tab/>
        <w:t>the National Data Commissioner; or</w:t>
      </w:r>
    </w:p>
    <w:p w14:paraId="5F02F918" w14:textId="77777777" w:rsidR="00D822DA" w:rsidRPr="00B46758" w:rsidRDefault="00D822DA" w:rsidP="00D822DA">
      <w:pPr>
        <w:pStyle w:val="paragraph"/>
      </w:pPr>
      <w:r w:rsidRPr="00B46758">
        <w:tab/>
        <w:t>(b)</w:t>
      </w:r>
      <w:r w:rsidRPr="00B46758">
        <w:tab/>
        <w:t>the Ombudsman; or</w:t>
      </w:r>
    </w:p>
    <w:p w14:paraId="101AECCE" w14:textId="77777777" w:rsidR="00574712" w:rsidRPr="00B46758" w:rsidRDefault="00574712" w:rsidP="00574712">
      <w:pPr>
        <w:pStyle w:val="paragraph"/>
      </w:pPr>
      <w:r w:rsidRPr="00B46758">
        <w:tab/>
        <w:t>(ba)</w:t>
      </w:r>
      <w:r w:rsidRPr="00B46758">
        <w:tab/>
        <w:t>the eSafety Commissioner; or</w:t>
      </w:r>
    </w:p>
    <w:p w14:paraId="73FB6191" w14:textId="77777777" w:rsidR="00D822DA" w:rsidRPr="00B46758" w:rsidRDefault="00D822DA" w:rsidP="00D822DA">
      <w:pPr>
        <w:pStyle w:val="paragraph"/>
      </w:pPr>
      <w:r w:rsidRPr="00B46758">
        <w:tab/>
        <w:t>(c)</w:t>
      </w:r>
      <w:r w:rsidRPr="00B46758">
        <w:tab/>
        <w:t>the Postal Industry Ombudsman; or</w:t>
      </w:r>
    </w:p>
    <w:p w14:paraId="0DDAE380" w14:textId="77777777" w:rsidR="00D822DA" w:rsidRPr="00B46758" w:rsidRDefault="00D822DA" w:rsidP="00D822DA">
      <w:pPr>
        <w:pStyle w:val="paragraph"/>
      </w:pPr>
      <w:r w:rsidRPr="00B46758">
        <w:tab/>
        <w:t>(d)</w:t>
      </w:r>
      <w:r w:rsidRPr="00B46758">
        <w:tab/>
        <w:t>the Overseas Students Ombudsman; or</w:t>
      </w:r>
    </w:p>
    <w:p w14:paraId="215667AA" w14:textId="77777777" w:rsidR="00D822DA" w:rsidRPr="00B46758" w:rsidRDefault="00D822DA" w:rsidP="00D822DA">
      <w:pPr>
        <w:pStyle w:val="paragraph"/>
      </w:pPr>
      <w:r w:rsidRPr="00B46758">
        <w:lastRenderedPageBreak/>
        <w:tab/>
        <w:t>(e)</w:t>
      </w:r>
      <w:r w:rsidRPr="00B46758">
        <w:tab/>
        <w:t xml:space="preserve">the </w:t>
      </w:r>
      <w:r w:rsidR="00CB7792" w:rsidRPr="00B46758">
        <w:t>Australian Public Service Commissioner</w:t>
      </w:r>
      <w:r w:rsidRPr="00B46758">
        <w:t>; or</w:t>
      </w:r>
    </w:p>
    <w:p w14:paraId="0AD3A726" w14:textId="6AEF9771" w:rsidR="007F29D2" w:rsidRPr="00B46758" w:rsidRDefault="007F29D2" w:rsidP="007F29D2">
      <w:pPr>
        <w:pStyle w:val="paragraph"/>
      </w:pPr>
      <w:r w:rsidRPr="00B46758">
        <w:tab/>
        <w:t>(f)</w:t>
      </w:r>
      <w:r w:rsidRPr="00B46758">
        <w:tab/>
        <w:t>the Inspector</w:t>
      </w:r>
      <w:r w:rsidR="00B46758">
        <w:noBreakHyphen/>
      </w:r>
      <w:r w:rsidRPr="00B46758">
        <w:t>General of Intelligence and Security; or</w:t>
      </w:r>
    </w:p>
    <w:p w14:paraId="74C00DBB" w14:textId="77777777" w:rsidR="00D822DA" w:rsidRPr="00B46758" w:rsidRDefault="00D822DA" w:rsidP="00D822DA">
      <w:pPr>
        <w:pStyle w:val="paragraph"/>
      </w:pPr>
      <w:r w:rsidRPr="00B46758">
        <w:tab/>
        <w:t>(g)</w:t>
      </w:r>
      <w:r w:rsidRPr="00B46758">
        <w:tab/>
        <w:t>a recognised external dispute resolution scheme.</w:t>
      </w:r>
    </w:p>
    <w:p w14:paraId="06DBB03B" w14:textId="77777777" w:rsidR="00183793" w:rsidRPr="00B46758" w:rsidRDefault="00183793" w:rsidP="00183793">
      <w:pPr>
        <w:pStyle w:val="Definition"/>
      </w:pPr>
      <w:r w:rsidRPr="00B46758">
        <w:rPr>
          <w:b/>
          <w:i/>
        </w:rPr>
        <w:t>Australian Human Rights Commission</w:t>
      </w:r>
      <w:r w:rsidRPr="00B46758">
        <w:t xml:space="preserve"> includes a person performing functions of that Commission.</w:t>
      </w:r>
    </w:p>
    <w:p w14:paraId="35046D20" w14:textId="77777777" w:rsidR="00DC348A" w:rsidRPr="00B46758" w:rsidRDefault="00DC348A" w:rsidP="00DC348A">
      <w:pPr>
        <w:pStyle w:val="subsection"/>
      </w:pPr>
      <w:r w:rsidRPr="00B46758">
        <w:tab/>
        <w:t>(2)</w:t>
      </w:r>
      <w:r w:rsidRPr="00B46758">
        <w:tab/>
        <w:t>Where, before the Commissioner commences, or after the Commissioner has commenced, to investigate a matter to which a complaint relates, the Commissioner forms the opinion that:</w:t>
      </w:r>
    </w:p>
    <w:p w14:paraId="05DB261E" w14:textId="77777777" w:rsidR="00DC348A" w:rsidRPr="00B46758" w:rsidRDefault="00DC348A" w:rsidP="00DC348A">
      <w:pPr>
        <w:pStyle w:val="paragraph"/>
      </w:pPr>
      <w:r w:rsidRPr="00B46758">
        <w:tab/>
        <w:t>(a)</w:t>
      </w:r>
      <w:r w:rsidRPr="00B46758">
        <w:tab/>
        <w:t>a complaint relating to that matter has been, or could have been, made by the complainant:</w:t>
      </w:r>
    </w:p>
    <w:p w14:paraId="4351F6EF" w14:textId="77777777" w:rsidR="00DC348A" w:rsidRPr="00B46758" w:rsidRDefault="00DC348A" w:rsidP="00DC348A">
      <w:pPr>
        <w:pStyle w:val="paragraphsub"/>
      </w:pPr>
      <w:r w:rsidRPr="00B46758">
        <w:tab/>
        <w:t>(i)</w:t>
      </w:r>
      <w:r w:rsidRPr="00B46758">
        <w:tab/>
        <w:t xml:space="preserve">to the </w:t>
      </w:r>
      <w:r w:rsidR="00161378" w:rsidRPr="00B46758">
        <w:t>Australian Human Rights Commission</w:t>
      </w:r>
      <w:r w:rsidRPr="00B46758">
        <w:t xml:space="preserve"> under Division</w:t>
      </w:r>
      <w:r w:rsidR="00683B1D" w:rsidRPr="00B46758">
        <w:t> </w:t>
      </w:r>
      <w:r w:rsidRPr="00B46758">
        <w:t>3 of Part</w:t>
      </w:r>
      <w:r w:rsidR="00546303" w:rsidRPr="00B46758">
        <w:t> </w:t>
      </w:r>
      <w:r w:rsidRPr="00B46758">
        <w:t xml:space="preserve">II of the </w:t>
      </w:r>
      <w:r w:rsidR="00161378" w:rsidRPr="00B46758">
        <w:rPr>
          <w:i/>
        </w:rPr>
        <w:t>Australian Human Rights Commission Act 1986</w:t>
      </w:r>
      <w:r w:rsidRPr="00B46758">
        <w:t>; or</w:t>
      </w:r>
    </w:p>
    <w:p w14:paraId="3A7B04D8" w14:textId="77777777" w:rsidR="00EB04B2" w:rsidRPr="00B46758" w:rsidRDefault="00EB04B2" w:rsidP="00EB04B2">
      <w:pPr>
        <w:pStyle w:val="paragraphsub"/>
      </w:pPr>
      <w:r w:rsidRPr="00B46758">
        <w:tab/>
        <w:t>(ia)</w:t>
      </w:r>
      <w:r w:rsidRPr="00B46758">
        <w:tab/>
        <w:t xml:space="preserve">to the National Data Commissioner under Part 5.3 of the </w:t>
      </w:r>
      <w:r w:rsidRPr="00B46758">
        <w:rPr>
          <w:i/>
        </w:rPr>
        <w:t>Data Availability and Transparency Act 2022</w:t>
      </w:r>
      <w:r w:rsidRPr="00B46758">
        <w:t>; or</w:t>
      </w:r>
    </w:p>
    <w:p w14:paraId="1C759A07" w14:textId="77777777" w:rsidR="00DC348A" w:rsidRPr="00B46758" w:rsidRDefault="00DC348A" w:rsidP="00DC348A">
      <w:pPr>
        <w:pStyle w:val="paragraphsub"/>
      </w:pPr>
      <w:r w:rsidRPr="00B46758">
        <w:tab/>
        <w:t>(ii)</w:t>
      </w:r>
      <w:r w:rsidRPr="00B46758">
        <w:tab/>
        <w:t xml:space="preserve">to the Ombudsman under the </w:t>
      </w:r>
      <w:r w:rsidRPr="00B46758">
        <w:rPr>
          <w:i/>
        </w:rPr>
        <w:t>Ombudsman Act 1976</w:t>
      </w:r>
      <w:r w:rsidRPr="00B46758">
        <w:t>; or</w:t>
      </w:r>
    </w:p>
    <w:p w14:paraId="66A2C3ED" w14:textId="77777777" w:rsidR="00BC27D3" w:rsidRPr="00B46758" w:rsidRDefault="00BC27D3" w:rsidP="00BC27D3">
      <w:pPr>
        <w:pStyle w:val="paragraphsub"/>
      </w:pPr>
      <w:r w:rsidRPr="00B46758">
        <w:tab/>
        <w:t>(iia)</w:t>
      </w:r>
      <w:r w:rsidRPr="00B46758">
        <w:tab/>
        <w:t xml:space="preserve">to the Ombudsman under a </w:t>
      </w:r>
      <w:r w:rsidR="00F13813" w:rsidRPr="00B46758">
        <w:t xml:space="preserve">law in force in an external Territory other than the </w:t>
      </w:r>
      <w:r w:rsidR="00F13813" w:rsidRPr="00B46758">
        <w:rPr>
          <w:i/>
        </w:rPr>
        <w:t>Ombudsman Act 1976</w:t>
      </w:r>
      <w:r w:rsidRPr="00B46758">
        <w:t>; or</w:t>
      </w:r>
    </w:p>
    <w:p w14:paraId="0D433C95" w14:textId="77777777" w:rsidR="00615EDA" w:rsidRPr="00B46758" w:rsidRDefault="00615EDA" w:rsidP="00615EDA">
      <w:pPr>
        <w:pStyle w:val="paragraphsub"/>
      </w:pPr>
      <w:r w:rsidRPr="00B46758">
        <w:tab/>
        <w:t>(iii)</w:t>
      </w:r>
      <w:r w:rsidRPr="00B46758">
        <w:tab/>
        <w:t xml:space="preserve">to the Postal Industry Ombudsman under the </w:t>
      </w:r>
      <w:r w:rsidRPr="00B46758">
        <w:rPr>
          <w:i/>
        </w:rPr>
        <w:t>Ombudsman Act 1976</w:t>
      </w:r>
      <w:r w:rsidRPr="00B46758">
        <w:t>; or</w:t>
      </w:r>
    </w:p>
    <w:p w14:paraId="6777DFAB" w14:textId="77777777" w:rsidR="00782BE7" w:rsidRPr="00B46758" w:rsidRDefault="00782BE7" w:rsidP="00782BE7">
      <w:pPr>
        <w:pStyle w:val="paragraphsub"/>
      </w:pPr>
      <w:r w:rsidRPr="00B46758">
        <w:tab/>
        <w:t>(iv)</w:t>
      </w:r>
      <w:r w:rsidRPr="00B46758">
        <w:tab/>
        <w:t xml:space="preserve">to the Overseas Students Ombudsman under the </w:t>
      </w:r>
      <w:r w:rsidRPr="00B46758">
        <w:rPr>
          <w:i/>
        </w:rPr>
        <w:t>Ombudsman Act 1976</w:t>
      </w:r>
      <w:r w:rsidRPr="00B46758">
        <w:t>; or</w:t>
      </w:r>
    </w:p>
    <w:p w14:paraId="7CCC7E28" w14:textId="6C034864" w:rsidR="007F29D2" w:rsidRPr="00B46758" w:rsidRDefault="007F29D2" w:rsidP="007F29D2">
      <w:pPr>
        <w:pStyle w:val="paragraphsub"/>
      </w:pPr>
      <w:r w:rsidRPr="00B46758">
        <w:tab/>
        <w:t>(iva)</w:t>
      </w:r>
      <w:r w:rsidRPr="00B46758">
        <w:tab/>
        <w:t>to the Inspector</w:t>
      </w:r>
      <w:r w:rsidR="00B46758">
        <w:noBreakHyphen/>
      </w:r>
      <w:r w:rsidRPr="00B46758">
        <w:t xml:space="preserve">General of Intelligence and Security under the </w:t>
      </w:r>
      <w:r w:rsidRPr="00B46758">
        <w:rPr>
          <w:i/>
        </w:rPr>
        <w:t>Inspector</w:t>
      </w:r>
      <w:r w:rsidR="00B46758">
        <w:rPr>
          <w:i/>
        </w:rPr>
        <w:noBreakHyphen/>
      </w:r>
      <w:r w:rsidRPr="00B46758">
        <w:rPr>
          <w:i/>
        </w:rPr>
        <w:t>General of Intelligence and Security Act 1986</w:t>
      </w:r>
      <w:r w:rsidRPr="00B46758">
        <w:t>; or</w:t>
      </w:r>
    </w:p>
    <w:p w14:paraId="4C10B8F8" w14:textId="77777777" w:rsidR="00A63558" w:rsidRPr="00B46758" w:rsidRDefault="00A63558" w:rsidP="00A63558">
      <w:pPr>
        <w:pStyle w:val="paragraphsub"/>
      </w:pPr>
      <w:r w:rsidRPr="00B46758">
        <w:tab/>
        <w:t>(v)</w:t>
      </w:r>
      <w:r w:rsidRPr="00B46758">
        <w:tab/>
        <w:t>to a recognised external dispute resolution scheme; or</w:t>
      </w:r>
    </w:p>
    <w:p w14:paraId="3894E66C" w14:textId="77777777" w:rsidR="00DC348A" w:rsidRPr="00B46758" w:rsidRDefault="00DC348A" w:rsidP="00DC348A">
      <w:pPr>
        <w:pStyle w:val="paragraph"/>
      </w:pPr>
      <w:r w:rsidRPr="00B46758">
        <w:tab/>
        <w:t>(b)</w:t>
      </w:r>
      <w:r w:rsidRPr="00B46758">
        <w:tab/>
        <w:t xml:space="preserve">an application with respect to that matter has been, or could have been, made by the complainant to the </w:t>
      </w:r>
      <w:r w:rsidR="00C67432" w:rsidRPr="00B46758">
        <w:t>Australian Public Service Commissioner</w:t>
      </w:r>
      <w:r w:rsidRPr="00B46758">
        <w:t xml:space="preserve"> under the </w:t>
      </w:r>
      <w:r w:rsidRPr="00B46758">
        <w:rPr>
          <w:i/>
        </w:rPr>
        <w:t>Public Service Act 1999</w:t>
      </w:r>
      <w:r w:rsidRPr="00B46758">
        <w:t>;</w:t>
      </w:r>
    </w:p>
    <w:p w14:paraId="43589F64" w14:textId="77777777" w:rsidR="00DC348A" w:rsidRPr="00B46758" w:rsidRDefault="00DC348A" w:rsidP="00DC348A">
      <w:pPr>
        <w:pStyle w:val="subsection2"/>
      </w:pPr>
      <w:r w:rsidRPr="00B46758">
        <w:t xml:space="preserve">and that that matter could be more conveniently or effectively dealt with </w:t>
      </w:r>
      <w:r w:rsidR="00183793" w:rsidRPr="00B46758">
        <w:t xml:space="preserve">by the </w:t>
      </w:r>
      <w:r w:rsidR="008C72E9" w:rsidRPr="00B46758">
        <w:t>alternative complaint body</w:t>
      </w:r>
      <w:r w:rsidRPr="00B46758">
        <w:t>, the Commissioner may decide not to investigate the matter, or not to investigate the matter further, as the case may be, and, if the Commissioner so decides, he or she shall:</w:t>
      </w:r>
    </w:p>
    <w:p w14:paraId="39E79738" w14:textId="77777777" w:rsidR="00DC348A" w:rsidRPr="00B46758" w:rsidRDefault="00DC348A" w:rsidP="00DC348A">
      <w:pPr>
        <w:pStyle w:val="paragraph"/>
      </w:pPr>
      <w:r w:rsidRPr="00B46758">
        <w:lastRenderedPageBreak/>
        <w:tab/>
        <w:t>(c)</w:t>
      </w:r>
      <w:r w:rsidRPr="00B46758">
        <w:tab/>
        <w:t xml:space="preserve">transfer the complaint to </w:t>
      </w:r>
      <w:r w:rsidR="00AC20B9" w:rsidRPr="00B46758">
        <w:t xml:space="preserve">the </w:t>
      </w:r>
      <w:r w:rsidR="00B12D18" w:rsidRPr="00B46758">
        <w:t>alternative complaint body</w:t>
      </w:r>
      <w:r w:rsidRPr="00B46758">
        <w:t>;</w:t>
      </w:r>
      <w:r w:rsidR="00183793" w:rsidRPr="00B46758">
        <w:t xml:space="preserve"> and</w:t>
      </w:r>
    </w:p>
    <w:p w14:paraId="04A11BA9" w14:textId="77777777" w:rsidR="00DC348A" w:rsidRPr="00B46758" w:rsidRDefault="00DC348A" w:rsidP="00DC348A">
      <w:pPr>
        <w:pStyle w:val="paragraph"/>
      </w:pPr>
      <w:r w:rsidRPr="00B46758">
        <w:tab/>
        <w:t>(d)</w:t>
      </w:r>
      <w:r w:rsidRPr="00B46758">
        <w:tab/>
        <w:t>give notice in writing to the complainant stating that the complaint has been so transferred; and</w:t>
      </w:r>
    </w:p>
    <w:p w14:paraId="33AECD7B" w14:textId="77777777" w:rsidR="00DC348A" w:rsidRPr="00B46758" w:rsidRDefault="00DC348A" w:rsidP="00DC348A">
      <w:pPr>
        <w:pStyle w:val="paragraph"/>
      </w:pPr>
      <w:r w:rsidRPr="00B46758">
        <w:tab/>
        <w:t>(e)</w:t>
      </w:r>
      <w:r w:rsidRPr="00B46758">
        <w:tab/>
        <w:t xml:space="preserve">give to </w:t>
      </w:r>
      <w:r w:rsidR="00130272" w:rsidRPr="00B46758">
        <w:t xml:space="preserve">the </w:t>
      </w:r>
      <w:r w:rsidR="00FF43DB" w:rsidRPr="00B46758">
        <w:t>alternative complaint body</w:t>
      </w:r>
      <w:r w:rsidRPr="00B46758">
        <w:t xml:space="preserve"> any information or documents that relate to the complaint and are in the possession, or under the control, of the Commissioner.</w:t>
      </w:r>
    </w:p>
    <w:p w14:paraId="540DAC2B" w14:textId="77777777" w:rsidR="00DC348A" w:rsidRPr="00B46758" w:rsidRDefault="00DC348A" w:rsidP="00006BE2">
      <w:pPr>
        <w:pStyle w:val="subsection"/>
      </w:pPr>
      <w:r w:rsidRPr="00B46758">
        <w:tab/>
        <w:t>(3)</w:t>
      </w:r>
      <w:r w:rsidRPr="00B46758">
        <w:tab/>
        <w:t xml:space="preserve">A complaint transferred under </w:t>
      </w:r>
      <w:r w:rsidR="00683B1D" w:rsidRPr="00B46758">
        <w:t>subsection (</w:t>
      </w:r>
      <w:r w:rsidRPr="00B46758">
        <w:t>2) shall be taken to be:</w:t>
      </w:r>
    </w:p>
    <w:p w14:paraId="2B92C836" w14:textId="77777777" w:rsidR="00DC348A" w:rsidRPr="00B46758" w:rsidRDefault="00DC348A" w:rsidP="00006BE2">
      <w:pPr>
        <w:pStyle w:val="paragraph"/>
      </w:pPr>
      <w:r w:rsidRPr="00B46758">
        <w:tab/>
        <w:t>(a)</w:t>
      </w:r>
      <w:r w:rsidRPr="00B46758">
        <w:tab/>
        <w:t>a complaint made:</w:t>
      </w:r>
    </w:p>
    <w:p w14:paraId="39178A3F" w14:textId="77777777" w:rsidR="00DC348A" w:rsidRPr="00B46758" w:rsidRDefault="00DC348A" w:rsidP="00DC348A">
      <w:pPr>
        <w:pStyle w:val="paragraphsub"/>
      </w:pPr>
      <w:r w:rsidRPr="00B46758">
        <w:tab/>
        <w:t>(i)</w:t>
      </w:r>
      <w:r w:rsidRPr="00B46758">
        <w:tab/>
        <w:t xml:space="preserve">to the </w:t>
      </w:r>
      <w:r w:rsidR="00183793" w:rsidRPr="00B46758">
        <w:t>Australian Human Rights Commission</w:t>
      </w:r>
      <w:r w:rsidRPr="00B46758">
        <w:t xml:space="preserve"> under Division</w:t>
      </w:r>
      <w:r w:rsidR="00683B1D" w:rsidRPr="00B46758">
        <w:t> </w:t>
      </w:r>
      <w:r w:rsidRPr="00B46758">
        <w:t>3 of Part</w:t>
      </w:r>
      <w:r w:rsidR="00546303" w:rsidRPr="00B46758">
        <w:t> </w:t>
      </w:r>
      <w:r w:rsidRPr="00B46758">
        <w:t xml:space="preserve">II of the </w:t>
      </w:r>
      <w:r w:rsidR="00183793" w:rsidRPr="00B46758">
        <w:rPr>
          <w:i/>
        </w:rPr>
        <w:t>Australian Human Rights Commission Act 1986</w:t>
      </w:r>
      <w:r w:rsidRPr="00B46758">
        <w:t>; or</w:t>
      </w:r>
    </w:p>
    <w:p w14:paraId="571F696E" w14:textId="77777777" w:rsidR="00EB04B2" w:rsidRPr="00B46758" w:rsidRDefault="00EB04B2" w:rsidP="00EB04B2">
      <w:pPr>
        <w:pStyle w:val="paragraphsub"/>
      </w:pPr>
      <w:r w:rsidRPr="00B46758">
        <w:tab/>
        <w:t>(ia)</w:t>
      </w:r>
      <w:r w:rsidRPr="00B46758">
        <w:tab/>
        <w:t xml:space="preserve">to the National Data Commissioner under Part 5.3 of the </w:t>
      </w:r>
      <w:r w:rsidRPr="00B46758">
        <w:rPr>
          <w:i/>
        </w:rPr>
        <w:t>Data Availability and Transparency Act 2022</w:t>
      </w:r>
      <w:r w:rsidRPr="00B46758">
        <w:t>; or</w:t>
      </w:r>
    </w:p>
    <w:p w14:paraId="6B1C72EE" w14:textId="77777777" w:rsidR="00DC348A" w:rsidRPr="00B46758" w:rsidRDefault="00DC348A" w:rsidP="00DC348A">
      <w:pPr>
        <w:pStyle w:val="paragraphsub"/>
      </w:pPr>
      <w:r w:rsidRPr="00B46758">
        <w:tab/>
        <w:t>(ii)</w:t>
      </w:r>
      <w:r w:rsidRPr="00B46758">
        <w:tab/>
        <w:t xml:space="preserve">to the Ombudsman under the </w:t>
      </w:r>
      <w:r w:rsidRPr="00B46758">
        <w:rPr>
          <w:i/>
        </w:rPr>
        <w:t>Ombudsman Act 1976</w:t>
      </w:r>
      <w:r w:rsidRPr="00B46758">
        <w:t>; or</w:t>
      </w:r>
    </w:p>
    <w:p w14:paraId="3D7209B9" w14:textId="77777777" w:rsidR="000A40F6" w:rsidRPr="00B46758" w:rsidRDefault="000A40F6" w:rsidP="000A40F6">
      <w:pPr>
        <w:pStyle w:val="paragraphsub"/>
      </w:pPr>
      <w:r w:rsidRPr="00B46758">
        <w:tab/>
        <w:t>(iia)</w:t>
      </w:r>
      <w:r w:rsidRPr="00B46758">
        <w:tab/>
        <w:t xml:space="preserve">to the Ombudsman under the </w:t>
      </w:r>
      <w:r w:rsidR="00F13813" w:rsidRPr="00B46758">
        <w:t>law mentioned in subparagraph 50(2)(a)(iia)</w:t>
      </w:r>
      <w:r w:rsidRPr="00B46758">
        <w:t>; or</w:t>
      </w:r>
    </w:p>
    <w:p w14:paraId="5AEBE263" w14:textId="77777777" w:rsidR="0058267D" w:rsidRPr="00B46758" w:rsidRDefault="0058267D" w:rsidP="0058267D">
      <w:pPr>
        <w:pStyle w:val="paragraphsub"/>
      </w:pPr>
      <w:r w:rsidRPr="00B46758">
        <w:tab/>
        <w:t>(iii)</w:t>
      </w:r>
      <w:r w:rsidRPr="00B46758">
        <w:tab/>
        <w:t xml:space="preserve">to the Postal Industry Ombudsman under the </w:t>
      </w:r>
      <w:r w:rsidRPr="00B46758">
        <w:rPr>
          <w:i/>
        </w:rPr>
        <w:t>Ombudsman Act 1976</w:t>
      </w:r>
      <w:r w:rsidRPr="00B46758">
        <w:t>; or</w:t>
      </w:r>
    </w:p>
    <w:p w14:paraId="2658C430" w14:textId="77777777" w:rsidR="00FD3D87" w:rsidRPr="00B46758" w:rsidRDefault="00FD3D87" w:rsidP="00FD3D87">
      <w:pPr>
        <w:pStyle w:val="paragraphsub"/>
      </w:pPr>
      <w:r w:rsidRPr="00B46758">
        <w:tab/>
        <w:t>(iv)</w:t>
      </w:r>
      <w:r w:rsidRPr="00B46758">
        <w:tab/>
        <w:t xml:space="preserve">to the Overseas Students Ombudsman under the </w:t>
      </w:r>
      <w:r w:rsidRPr="00B46758">
        <w:rPr>
          <w:i/>
        </w:rPr>
        <w:t>Ombudsman Act 1976</w:t>
      </w:r>
      <w:r w:rsidRPr="00B46758">
        <w:t>; or</w:t>
      </w:r>
    </w:p>
    <w:p w14:paraId="366B1F35" w14:textId="2A71855D" w:rsidR="007F29D2" w:rsidRPr="00B46758" w:rsidRDefault="007F29D2" w:rsidP="007F29D2">
      <w:pPr>
        <w:pStyle w:val="paragraphsub"/>
      </w:pPr>
      <w:r w:rsidRPr="00B46758">
        <w:tab/>
        <w:t>(iva)</w:t>
      </w:r>
      <w:r w:rsidRPr="00B46758">
        <w:tab/>
        <w:t>to the Inspector</w:t>
      </w:r>
      <w:r w:rsidR="00B46758">
        <w:noBreakHyphen/>
      </w:r>
      <w:r w:rsidRPr="00B46758">
        <w:t xml:space="preserve">General of Intelligence and Security under the </w:t>
      </w:r>
      <w:r w:rsidRPr="00B46758">
        <w:rPr>
          <w:i/>
        </w:rPr>
        <w:t>Inspector</w:t>
      </w:r>
      <w:r w:rsidR="00B46758">
        <w:rPr>
          <w:i/>
        </w:rPr>
        <w:noBreakHyphen/>
      </w:r>
      <w:r w:rsidRPr="00B46758">
        <w:rPr>
          <w:i/>
        </w:rPr>
        <w:t>General of Intelligence and Security Act 1986</w:t>
      </w:r>
      <w:r w:rsidRPr="00B46758">
        <w:t>; or</w:t>
      </w:r>
    </w:p>
    <w:p w14:paraId="46990FD1" w14:textId="77777777" w:rsidR="00204929" w:rsidRPr="00B46758" w:rsidRDefault="00204929" w:rsidP="00204929">
      <w:pPr>
        <w:pStyle w:val="paragraphsub"/>
      </w:pPr>
      <w:r w:rsidRPr="00B46758">
        <w:tab/>
        <w:t>(v)</w:t>
      </w:r>
      <w:r w:rsidRPr="00B46758">
        <w:tab/>
        <w:t>to the recognised external dispute resolution scheme; or</w:t>
      </w:r>
    </w:p>
    <w:p w14:paraId="79009D6A" w14:textId="77777777" w:rsidR="00DC348A" w:rsidRPr="00B46758" w:rsidRDefault="00DC348A" w:rsidP="00DC348A">
      <w:pPr>
        <w:pStyle w:val="paragraph"/>
      </w:pPr>
      <w:r w:rsidRPr="00B46758">
        <w:tab/>
        <w:t>(b)</w:t>
      </w:r>
      <w:r w:rsidRPr="00B46758">
        <w:tab/>
        <w:t xml:space="preserve">an application made to the </w:t>
      </w:r>
      <w:r w:rsidR="00C67432" w:rsidRPr="00B46758">
        <w:t>Australian Public Service Commissioner</w:t>
      </w:r>
      <w:r w:rsidRPr="00B46758">
        <w:t xml:space="preserve"> under the </w:t>
      </w:r>
      <w:r w:rsidRPr="00B46758">
        <w:rPr>
          <w:i/>
        </w:rPr>
        <w:t>Public Service Act 1999</w:t>
      </w:r>
      <w:r w:rsidRPr="00B46758">
        <w:t>;</w:t>
      </w:r>
    </w:p>
    <w:p w14:paraId="27A3D934" w14:textId="77777777" w:rsidR="00DC348A" w:rsidRPr="00B46758" w:rsidRDefault="00DC348A" w:rsidP="00DC348A">
      <w:pPr>
        <w:pStyle w:val="subsection2"/>
      </w:pPr>
      <w:r w:rsidRPr="00B46758">
        <w:t>as the case requires.</w:t>
      </w:r>
    </w:p>
    <w:p w14:paraId="53D076BB" w14:textId="77777777" w:rsidR="00DC348A" w:rsidRPr="00B46758" w:rsidRDefault="00DC348A" w:rsidP="00ED38FF">
      <w:pPr>
        <w:pStyle w:val="ActHead5"/>
      </w:pPr>
      <w:bookmarkStart w:id="278" w:name="_Toc183607469"/>
      <w:r w:rsidRPr="00B46758">
        <w:rPr>
          <w:rStyle w:val="CharSectno"/>
        </w:rPr>
        <w:t>50A</w:t>
      </w:r>
      <w:r w:rsidRPr="00B46758">
        <w:t xml:space="preserve">  Substitution of respondent to complaint</w:t>
      </w:r>
      <w:bookmarkEnd w:id="278"/>
    </w:p>
    <w:p w14:paraId="7F67D1C6" w14:textId="77777777" w:rsidR="00DC348A" w:rsidRPr="00B46758" w:rsidRDefault="00DC348A" w:rsidP="00954FCA">
      <w:pPr>
        <w:pStyle w:val="subsection"/>
      </w:pPr>
      <w:r w:rsidRPr="00B46758">
        <w:tab/>
        <w:t>(1)</w:t>
      </w:r>
      <w:r w:rsidRPr="00B46758">
        <w:tab/>
        <w:t>This section lets the Commissioner substitute an agency for an organisation as respondent to a complaint if:</w:t>
      </w:r>
    </w:p>
    <w:p w14:paraId="4CE7A412" w14:textId="77777777" w:rsidR="00DC348A" w:rsidRPr="00B46758" w:rsidRDefault="00DC348A" w:rsidP="00954FCA">
      <w:pPr>
        <w:pStyle w:val="paragraph"/>
      </w:pPr>
      <w:r w:rsidRPr="00B46758">
        <w:tab/>
        <w:t>(a)</w:t>
      </w:r>
      <w:r w:rsidRPr="00B46758">
        <w:tab/>
        <w:t>the organisation is a contracted service provider for a Commonwealth contract to provide services to the agency; and</w:t>
      </w:r>
    </w:p>
    <w:p w14:paraId="6D8E2C37" w14:textId="77777777" w:rsidR="00DC348A" w:rsidRPr="00B46758" w:rsidRDefault="00DC348A" w:rsidP="00954FCA">
      <w:pPr>
        <w:pStyle w:val="paragraph"/>
      </w:pPr>
      <w:r w:rsidRPr="00B46758">
        <w:lastRenderedPageBreak/>
        <w:tab/>
        <w:t>(b)</w:t>
      </w:r>
      <w:r w:rsidRPr="00B46758">
        <w:tab/>
        <w:t>before the Commissioner makes a determination under section</w:t>
      </w:r>
      <w:r w:rsidR="00683B1D" w:rsidRPr="00B46758">
        <w:t> </w:t>
      </w:r>
      <w:r w:rsidRPr="00B46758">
        <w:t>52 in relation to the complaint, the organisation:</w:t>
      </w:r>
    </w:p>
    <w:p w14:paraId="0243267B" w14:textId="77777777" w:rsidR="00DC348A" w:rsidRPr="00B46758" w:rsidRDefault="00DC348A" w:rsidP="00954FCA">
      <w:pPr>
        <w:pStyle w:val="paragraphsub"/>
      </w:pPr>
      <w:r w:rsidRPr="00B46758">
        <w:tab/>
        <w:t>(i)</w:t>
      </w:r>
      <w:r w:rsidRPr="00B46758">
        <w:tab/>
        <w:t>dies or ceases to exist; or</w:t>
      </w:r>
    </w:p>
    <w:p w14:paraId="6527F0C2" w14:textId="77777777" w:rsidR="00DC348A" w:rsidRPr="00B46758" w:rsidRDefault="00DC348A" w:rsidP="00954FCA">
      <w:pPr>
        <w:pStyle w:val="paragraphsub"/>
      </w:pPr>
      <w:r w:rsidRPr="00B46758">
        <w:tab/>
        <w:t>(ii)</w:t>
      </w:r>
      <w:r w:rsidRPr="00B46758">
        <w:tab/>
        <w:t>becomes bankrupt or insolvent, commences to be wound up, applies to take the benefit of a law for the relief of bankrupt or insolvent debtors, compounds with creditors or makes an assignment of any property for the benefit of creditors.</w:t>
      </w:r>
    </w:p>
    <w:p w14:paraId="484C2589" w14:textId="77777777" w:rsidR="00DC348A" w:rsidRPr="00B46758" w:rsidRDefault="00DC348A" w:rsidP="00DC348A">
      <w:pPr>
        <w:pStyle w:val="subsection"/>
      </w:pPr>
      <w:r w:rsidRPr="00B46758">
        <w:tab/>
        <w:t>(2)</w:t>
      </w:r>
      <w:r w:rsidRPr="00B46758">
        <w:tab/>
        <w:t>The Commissioner may amend the complaint to specify as a respondent to the complaint the agency or its principal executive, instead of the organisation.</w:t>
      </w:r>
    </w:p>
    <w:p w14:paraId="2C48C832" w14:textId="77777777" w:rsidR="00DC348A" w:rsidRPr="00B46758" w:rsidRDefault="00DC348A" w:rsidP="00DC348A">
      <w:pPr>
        <w:pStyle w:val="notetext"/>
      </w:pPr>
      <w:r w:rsidRPr="00B46758">
        <w:t>Note 1:</w:t>
      </w:r>
      <w:r w:rsidRPr="00B46758">
        <w:tab/>
        <w:t>The complaint still relates to the act or practice of the organisation.</w:t>
      </w:r>
    </w:p>
    <w:p w14:paraId="7F34EE51" w14:textId="77777777" w:rsidR="00065F5A" w:rsidRPr="00B46758" w:rsidRDefault="00065F5A" w:rsidP="00065F5A">
      <w:pPr>
        <w:pStyle w:val="notetext"/>
      </w:pPr>
      <w:r w:rsidRPr="00B46758">
        <w:t>Note 2:</w:t>
      </w:r>
      <w:r w:rsidRPr="00B46758">
        <w:tab/>
        <w:t>The Commissioner may determine under section</w:t>
      </w:r>
      <w:r w:rsidR="00683B1D" w:rsidRPr="00B46758">
        <w:t> </w:t>
      </w:r>
      <w:r w:rsidRPr="00B46758">
        <w:t>53B that the determination applies in relation to an agency if the organisation has not complied with the determination.</w:t>
      </w:r>
    </w:p>
    <w:p w14:paraId="2CA7968F" w14:textId="77777777" w:rsidR="00DC348A" w:rsidRPr="00B46758" w:rsidRDefault="00DC348A" w:rsidP="00DC348A">
      <w:pPr>
        <w:pStyle w:val="subsection"/>
      </w:pPr>
      <w:r w:rsidRPr="00B46758">
        <w:tab/>
        <w:t>(3)</w:t>
      </w:r>
      <w:r w:rsidRPr="00B46758">
        <w:tab/>
        <w:t>Before amending the complaint, the Commissioner must:</w:t>
      </w:r>
    </w:p>
    <w:p w14:paraId="3447AC9D" w14:textId="77777777" w:rsidR="00DC348A" w:rsidRPr="00B46758" w:rsidRDefault="00DC348A" w:rsidP="00DC348A">
      <w:pPr>
        <w:pStyle w:val="paragraph"/>
      </w:pPr>
      <w:r w:rsidRPr="00B46758">
        <w:tab/>
        <w:t>(a)</w:t>
      </w:r>
      <w:r w:rsidRPr="00B46758">
        <w:tab/>
        <w:t>give the agency a notice stating that the Commissioner proposes to amend the complaint and stating the reasons for the proposal; and</w:t>
      </w:r>
    </w:p>
    <w:p w14:paraId="3CB5D382" w14:textId="77777777" w:rsidR="00DC348A" w:rsidRPr="00B46758" w:rsidRDefault="00DC348A" w:rsidP="00DC348A">
      <w:pPr>
        <w:pStyle w:val="paragraph"/>
      </w:pPr>
      <w:r w:rsidRPr="00B46758">
        <w:tab/>
        <w:t>(b)</w:t>
      </w:r>
      <w:r w:rsidRPr="00B46758">
        <w:tab/>
        <w:t>give the agency an opportunity to appear before the Commissioner and to make oral and/or written submissions relating to the proposed amendment.</w:t>
      </w:r>
    </w:p>
    <w:p w14:paraId="267FFF37" w14:textId="77777777" w:rsidR="00DC348A" w:rsidRPr="00B46758" w:rsidRDefault="00DC348A" w:rsidP="00DC348A">
      <w:pPr>
        <w:pStyle w:val="subsection"/>
      </w:pPr>
      <w:r w:rsidRPr="00B46758">
        <w:tab/>
        <w:t>(4)</w:t>
      </w:r>
      <w:r w:rsidRPr="00B46758">
        <w:tab/>
        <w:t>If the Commissioner amends the complaint after starting to investigate it, the Commissioner is taken to have satisfied subsection</w:t>
      </w:r>
      <w:r w:rsidR="00683B1D" w:rsidRPr="00B46758">
        <w:t> </w:t>
      </w:r>
      <w:r w:rsidRPr="00B46758">
        <w:t>43(1A) in relation to the agency.</w:t>
      </w:r>
    </w:p>
    <w:p w14:paraId="176EA46B" w14:textId="4AA3B0B6" w:rsidR="00DC348A" w:rsidRPr="00B46758" w:rsidRDefault="00DC348A" w:rsidP="00ED38FF">
      <w:pPr>
        <w:pStyle w:val="ActHead5"/>
      </w:pPr>
      <w:bookmarkStart w:id="279" w:name="_Toc183607470"/>
      <w:r w:rsidRPr="00B46758">
        <w:rPr>
          <w:rStyle w:val="CharSectno"/>
        </w:rPr>
        <w:t>51</w:t>
      </w:r>
      <w:r w:rsidRPr="00B46758">
        <w:t xml:space="preserve">  Effect of investigation by Auditor</w:t>
      </w:r>
      <w:r w:rsidR="00B46758">
        <w:noBreakHyphen/>
      </w:r>
      <w:r w:rsidRPr="00B46758">
        <w:t>General</w:t>
      </w:r>
      <w:bookmarkEnd w:id="279"/>
    </w:p>
    <w:p w14:paraId="0AA662A2" w14:textId="39E84B37" w:rsidR="00DC348A" w:rsidRPr="00B46758" w:rsidRDefault="00DC348A" w:rsidP="00954FCA">
      <w:pPr>
        <w:pStyle w:val="subsection"/>
      </w:pPr>
      <w:r w:rsidRPr="00B46758">
        <w:tab/>
      </w:r>
      <w:r w:rsidRPr="00B46758">
        <w:tab/>
        <w:t>Where the Commissioner becomes aware that a matter being investigated by the Commissioner is, or is related to, a matter that is under investigation by the Auditor</w:t>
      </w:r>
      <w:r w:rsidR="00B46758">
        <w:noBreakHyphen/>
      </w:r>
      <w:r w:rsidRPr="00B46758">
        <w:t>General, the Commissioner shall not, unless the Commissioner and Auditor</w:t>
      </w:r>
      <w:r w:rsidR="00B46758">
        <w:noBreakHyphen/>
      </w:r>
      <w:r w:rsidRPr="00B46758">
        <w:t>General agree to the contrary, continue to investigate the matter until the investigation by the Auditor</w:t>
      </w:r>
      <w:r w:rsidR="00B46758">
        <w:noBreakHyphen/>
      </w:r>
      <w:r w:rsidRPr="00B46758">
        <w:t>General has been completed.</w:t>
      </w:r>
    </w:p>
    <w:p w14:paraId="2C229873" w14:textId="77777777" w:rsidR="00DC348A" w:rsidRPr="00B46758" w:rsidRDefault="00101C77" w:rsidP="00ED38FF">
      <w:pPr>
        <w:pStyle w:val="ActHead3"/>
        <w:pageBreakBefore/>
      </w:pPr>
      <w:bookmarkStart w:id="280" w:name="_Toc183607471"/>
      <w:r w:rsidRPr="00B46758">
        <w:rPr>
          <w:rStyle w:val="CharDivNo"/>
        </w:rPr>
        <w:lastRenderedPageBreak/>
        <w:t>Division 2</w:t>
      </w:r>
      <w:r w:rsidR="00DC348A" w:rsidRPr="00B46758">
        <w:t>—</w:t>
      </w:r>
      <w:r w:rsidR="00DC348A" w:rsidRPr="00B46758">
        <w:rPr>
          <w:rStyle w:val="CharDivText"/>
        </w:rPr>
        <w:t>Determinations following investigation of complaints</w:t>
      </w:r>
      <w:bookmarkEnd w:id="280"/>
    </w:p>
    <w:p w14:paraId="463F4513" w14:textId="77777777" w:rsidR="00DC348A" w:rsidRPr="00B46758" w:rsidRDefault="00DC348A" w:rsidP="00ED38FF">
      <w:pPr>
        <w:pStyle w:val="ActHead5"/>
      </w:pPr>
      <w:bookmarkStart w:id="281" w:name="_Toc183607472"/>
      <w:r w:rsidRPr="00B46758">
        <w:rPr>
          <w:rStyle w:val="CharSectno"/>
        </w:rPr>
        <w:t>52</w:t>
      </w:r>
      <w:r w:rsidRPr="00B46758">
        <w:t xml:space="preserve">  Determination of the Commissioner</w:t>
      </w:r>
      <w:bookmarkEnd w:id="281"/>
    </w:p>
    <w:p w14:paraId="0449C6D1" w14:textId="77777777" w:rsidR="00DC348A" w:rsidRPr="00B46758" w:rsidRDefault="00DC348A" w:rsidP="00954FCA">
      <w:pPr>
        <w:pStyle w:val="subsection"/>
      </w:pPr>
      <w:r w:rsidRPr="00B46758">
        <w:tab/>
        <w:t>(1)</w:t>
      </w:r>
      <w:r w:rsidRPr="00B46758">
        <w:tab/>
        <w:t>After investigating a complaint, the Commissioner may:</w:t>
      </w:r>
    </w:p>
    <w:p w14:paraId="1D5CFC65" w14:textId="77777777" w:rsidR="00DC348A" w:rsidRPr="00B46758" w:rsidRDefault="00DC348A" w:rsidP="00954FCA">
      <w:pPr>
        <w:pStyle w:val="paragraph"/>
      </w:pPr>
      <w:r w:rsidRPr="00B46758">
        <w:tab/>
        <w:t>(a)</w:t>
      </w:r>
      <w:r w:rsidRPr="00B46758">
        <w:tab/>
        <w:t>make a determination dismissing the complaint; or</w:t>
      </w:r>
    </w:p>
    <w:p w14:paraId="134B7893" w14:textId="77777777" w:rsidR="00DC348A" w:rsidRPr="00B46758" w:rsidRDefault="00DC348A" w:rsidP="00954FCA">
      <w:pPr>
        <w:pStyle w:val="paragraph"/>
      </w:pPr>
      <w:r w:rsidRPr="00B46758">
        <w:tab/>
        <w:t>(b)</w:t>
      </w:r>
      <w:r w:rsidRPr="00B46758">
        <w:tab/>
        <w:t>find the complaint substantiated and make a determination that includes one or more of the following:</w:t>
      </w:r>
    </w:p>
    <w:p w14:paraId="515D56A0" w14:textId="77777777" w:rsidR="00DC348A" w:rsidRPr="00B46758" w:rsidRDefault="00DC348A" w:rsidP="00954FCA">
      <w:pPr>
        <w:pStyle w:val="paragraphsub"/>
      </w:pPr>
      <w:r w:rsidRPr="00B46758">
        <w:tab/>
        <w:t>(i)</w:t>
      </w:r>
      <w:r w:rsidRPr="00B46758">
        <w:tab/>
        <w:t>a declaration:</w:t>
      </w:r>
    </w:p>
    <w:p w14:paraId="04D10CF3" w14:textId="77777777" w:rsidR="00DC348A" w:rsidRPr="00B46758" w:rsidRDefault="00DC348A" w:rsidP="00954FCA">
      <w:pPr>
        <w:pStyle w:val="paragraphsub-sub"/>
      </w:pPr>
      <w:r w:rsidRPr="00B46758">
        <w:tab/>
        <w:t>(A)</w:t>
      </w:r>
      <w:r w:rsidRPr="00B46758">
        <w:tab/>
        <w:t xml:space="preserve">where the principal executive of an agency is the respondent—that the agency has engaged in conduct constituting an interference with the privacy of an individual and </w:t>
      </w:r>
      <w:r w:rsidR="00065F5A" w:rsidRPr="00B46758">
        <w:t>must</w:t>
      </w:r>
      <w:r w:rsidRPr="00B46758">
        <w:t xml:space="preserve"> not repeat or continue such conduct; or</w:t>
      </w:r>
    </w:p>
    <w:p w14:paraId="62EA6B11" w14:textId="77777777" w:rsidR="00DC348A" w:rsidRPr="00B46758" w:rsidRDefault="00DC348A" w:rsidP="00954FCA">
      <w:pPr>
        <w:pStyle w:val="paragraphsub-sub"/>
      </w:pPr>
      <w:r w:rsidRPr="00B46758">
        <w:tab/>
        <w:t>(B)</w:t>
      </w:r>
      <w:r w:rsidRPr="00B46758">
        <w:tab/>
        <w:t xml:space="preserve">in any other case—that the respondent has engaged in conduct constituting an interference with the privacy of an individual and </w:t>
      </w:r>
      <w:r w:rsidR="00065F5A" w:rsidRPr="00B46758">
        <w:t>must</w:t>
      </w:r>
      <w:r w:rsidRPr="00B46758">
        <w:t xml:space="preserve"> not repeat or continue such conduct;</w:t>
      </w:r>
    </w:p>
    <w:p w14:paraId="561A4C22" w14:textId="77777777" w:rsidR="00065F5A" w:rsidRPr="00B46758" w:rsidRDefault="00065F5A" w:rsidP="00954FCA">
      <w:pPr>
        <w:pStyle w:val="paragraphsub"/>
      </w:pPr>
      <w:r w:rsidRPr="00B46758">
        <w:tab/>
        <w:t>(ia)</w:t>
      </w:r>
      <w:r w:rsidRPr="00B46758">
        <w:tab/>
        <w:t>a declaration that the respondent must take specified steps within a specified period to ensure that such conduct is not repeated or continued;</w:t>
      </w:r>
    </w:p>
    <w:p w14:paraId="49E78FD7" w14:textId="77777777" w:rsidR="00DC348A" w:rsidRPr="00B46758" w:rsidRDefault="00DC348A" w:rsidP="00954FCA">
      <w:pPr>
        <w:pStyle w:val="paragraphsub"/>
      </w:pPr>
      <w:r w:rsidRPr="00B46758">
        <w:tab/>
        <w:t>(ii)</w:t>
      </w:r>
      <w:r w:rsidRPr="00B46758">
        <w:tab/>
        <w:t xml:space="preserve">a declaration that the respondent </w:t>
      </w:r>
      <w:r w:rsidR="00065F5A" w:rsidRPr="00B46758">
        <w:t>must</w:t>
      </w:r>
      <w:r w:rsidRPr="00B46758">
        <w:t xml:space="preserve"> perform any reasonable act or course of conduct to redress any loss or damage suffered by the complainant;</w:t>
      </w:r>
    </w:p>
    <w:p w14:paraId="5385FCA0" w14:textId="77777777" w:rsidR="00574712" w:rsidRPr="00B46758" w:rsidRDefault="00574712" w:rsidP="000B0F87">
      <w:pPr>
        <w:pStyle w:val="paragraphsub"/>
      </w:pPr>
      <w:r w:rsidRPr="00B46758">
        <w:tab/>
        <w:t>(iia)</w:t>
      </w:r>
      <w:r w:rsidRPr="00B46758">
        <w:tab/>
        <w:t>a declaration that the respondent must prepare and publish, or otherwise communicate, a statement about the conduct (see section 52A);</w:t>
      </w:r>
    </w:p>
    <w:p w14:paraId="563977F1" w14:textId="77777777" w:rsidR="00DC348A" w:rsidRPr="00B46758" w:rsidRDefault="00DC348A" w:rsidP="00954FCA">
      <w:pPr>
        <w:pStyle w:val="paragraphsub"/>
      </w:pPr>
      <w:r w:rsidRPr="00B46758">
        <w:tab/>
        <w:t>(iii)</w:t>
      </w:r>
      <w:r w:rsidRPr="00B46758">
        <w:tab/>
        <w:t>a declaration that the complainant is entitled to a specified amount by way of compensation for any loss or damage suffered by reason of the act or practice the subject of the complaint;</w:t>
      </w:r>
    </w:p>
    <w:p w14:paraId="75BB2F04" w14:textId="77777777" w:rsidR="00DC348A" w:rsidRPr="00B46758" w:rsidRDefault="00DC348A" w:rsidP="00954FCA">
      <w:pPr>
        <w:pStyle w:val="paragraphsub"/>
      </w:pPr>
      <w:r w:rsidRPr="00B46758">
        <w:tab/>
        <w:t>(iv)</w:t>
      </w:r>
      <w:r w:rsidRPr="00B46758">
        <w:tab/>
        <w:t>a declaration that it would be inappropriate for any further action to be taken in the matter.</w:t>
      </w:r>
    </w:p>
    <w:p w14:paraId="29079DD2" w14:textId="77777777" w:rsidR="003F45E3" w:rsidRPr="00B46758" w:rsidRDefault="003F45E3" w:rsidP="003F45E3">
      <w:pPr>
        <w:pStyle w:val="subsection"/>
      </w:pPr>
      <w:r w:rsidRPr="00B46758">
        <w:lastRenderedPageBreak/>
        <w:tab/>
        <w:t>(1A)</w:t>
      </w:r>
      <w:r w:rsidRPr="00B46758">
        <w:tab/>
        <w:t>After investigating an act or practice of a person or entity under subsection</w:t>
      </w:r>
      <w:r w:rsidR="00683B1D" w:rsidRPr="00B46758">
        <w:t> </w:t>
      </w:r>
      <w:r w:rsidRPr="00B46758">
        <w:t>40(2), the Commissioner may make a determination that includes one or more of the following:</w:t>
      </w:r>
    </w:p>
    <w:p w14:paraId="243E5463" w14:textId="77777777" w:rsidR="003F45E3" w:rsidRPr="00B46758" w:rsidRDefault="003F45E3" w:rsidP="003F45E3">
      <w:pPr>
        <w:pStyle w:val="paragraph"/>
      </w:pPr>
      <w:r w:rsidRPr="00B46758">
        <w:tab/>
        <w:t>(a)</w:t>
      </w:r>
      <w:r w:rsidRPr="00B46758">
        <w:tab/>
        <w:t>a declaration that:</w:t>
      </w:r>
    </w:p>
    <w:p w14:paraId="06381E4E" w14:textId="77777777" w:rsidR="003F45E3" w:rsidRPr="00B46758" w:rsidRDefault="003F45E3" w:rsidP="003F45E3">
      <w:pPr>
        <w:pStyle w:val="paragraphsub"/>
      </w:pPr>
      <w:r w:rsidRPr="00B46758">
        <w:tab/>
        <w:t>(i)</w:t>
      </w:r>
      <w:r w:rsidRPr="00B46758">
        <w:tab/>
        <w:t>the act or practice is an interference with the privacy of one or more individuals; and</w:t>
      </w:r>
    </w:p>
    <w:p w14:paraId="31EF3CA0" w14:textId="77777777" w:rsidR="003F45E3" w:rsidRPr="00B46758" w:rsidRDefault="003F45E3" w:rsidP="003F45E3">
      <w:pPr>
        <w:pStyle w:val="paragraphsub"/>
      </w:pPr>
      <w:r w:rsidRPr="00B46758">
        <w:tab/>
        <w:t>(ii)</w:t>
      </w:r>
      <w:r w:rsidRPr="00B46758">
        <w:tab/>
        <w:t>the person or entity must not repeat or continue the act or practice;</w:t>
      </w:r>
    </w:p>
    <w:p w14:paraId="41F598FF" w14:textId="77777777" w:rsidR="003F45E3" w:rsidRPr="00B46758" w:rsidRDefault="003F45E3" w:rsidP="003F45E3">
      <w:pPr>
        <w:pStyle w:val="paragraph"/>
      </w:pPr>
      <w:r w:rsidRPr="00B46758">
        <w:tab/>
        <w:t>(b)</w:t>
      </w:r>
      <w:r w:rsidRPr="00B46758">
        <w:tab/>
        <w:t>a declaration that the person or entity must take specified steps within a specified period to ensure that the act or practice is not repeated or continued;</w:t>
      </w:r>
    </w:p>
    <w:p w14:paraId="05FB446F" w14:textId="77777777" w:rsidR="00574712" w:rsidRPr="00B46758" w:rsidRDefault="00574712" w:rsidP="00574712">
      <w:pPr>
        <w:pStyle w:val="paragraph"/>
      </w:pPr>
      <w:bookmarkStart w:id="282" w:name="_Hlk122203832"/>
      <w:r w:rsidRPr="00B46758">
        <w:tab/>
        <w:t>(ba)</w:t>
      </w:r>
      <w:r w:rsidRPr="00B46758">
        <w:tab/>
        <w:t>a declaration that the respondent must prepare and publish, or otherwise communicate, a statement about the conduct (see section 52A);</w:t>
      </w:r>
    </w:p>
    <w:bookmarkEnd w:id="282"/>
    <w:p w14:paraId="137D08FB" w14:textId="77777777" w:rsidR="003F45E3" w:rsidRPr="00B46758" w:rsidRDefault="003F45E3" w:rsidP="003F45E3">
      <w:pPr>
        <w:pStyle w:val="paragraph"/>
      </w:pPr>
      <w:r w:rsidRPr="00B46758">
        <w:tab/>
        <w:t>(c)</w:t>
      </w:r>
      <w:r w:rsidRPr="00B46758">
        <w:tab/>
        <w:t>a declaration that the person or entity must perform any reasonable act or course of conduct to redress any loss or damage suffered by one or more of those individuals;</w:t>
      </w:r>
    </w:p>
    <w:p w14:paraId="3ECE3091" w14:textId="77777777" w:rsidR="003F45E3" w:rsidRPr="00B46758" w:rsidRDefault="003F45E3" w:rsidP="003F45E3">
      <w:pPr>
        <w:pStyle w:val="paragraph"/>
      </w:pPr>
      <w:r w:rsidRPr="00B46758">
        <w:tab/>
        <w:t>(d)</w:t>
      </w:r>
      <w:r w:rsidRPr="00B46758">
        <w:tab/>
        <w:t>a declaration that one or more of those individuals are entitled to a specified amount by way of compensation for any loss or damage suffered by reason of the act or practice;</w:t>
      </w:r>
    </w:p>
    <w:p w14:paraId="072A0B0A" w14:textId="77777777" w:rsidR="003F45E3" w:rsidRPr="00B46758" w:rsidRDefault="003F45E3" w:rsidP="003F45E3">
      <w:pPr>
        <w:pStyle w:val="paragraph"/>
      </w:pPr>
      <w:r w:rsidRPr="00B46758">
        <w:tab/>
        <w:t>(e)</w:t>
      </w:r>
      <w:r w:rsidRPr="00B46758">
        <w:tab/>
        <w:t>a declaration that it would be inappropriate for any further action to be taken in the matter.</w:t>
      </w:r>
    </w:p>
    <w:p w14:paraId="72F6225F" w14:textId="77777777" w:rsidR="00574712" w:rsidRPr="00B46758" w:rsidRDefault="00574712" w:rsidP="00574712">
      <w:pPr>
        <w:pStyle w:val="subsection"/>
      </w:pPr>
      <w:bookmarkStart w:id="283" w:name="_Hlk122203917"/>
      <w:r w:rsidRPr="00B46758">
        <w:tab/>
        <w:t>(1AAA)</w:t>
      </w:r>
      <w:r w:rsidRPr="00B46758">
        <w:tab/>
        <w:t>Without limiting subparagraph (1)(b)(ia) or paragraph (1A)(b), the steps specified by the Commissioner may include a requirement for the respondent to:</w:t>
      </w:r>
    </w:p>
    <w:p w14:paraId="67918900" w14:textId="77777777" w:rsidR="00574712" w:rsidRPr="00B46758" w:rsidRDefault="00574712" w:rsidP="00574712">
      <w:pPr>
        <w:pStyle w:val="paragraph"/>
      </w:pPr>
      <w:r w:rsidRPr="00B46758">
        <w:tab/>
        <w:t>(a)</w:t>
      </w:r>
      <w:r w:rsidRPr="00B46758">
        <w:tab/>
        <w:t>engage, in consultation with the Commissioner, a suitably qualified independent adviser to review:</w:t>
      </w:r>
    </w:p>
    <w:p w14:paraId="5541B3D1" w14:textId="77777777" w:rsidR="00574712" w:rsidRPr="00B46758" w:rsidRDefault="00574712" w:rsidP="00574712">
      <w:pPr>
        <w:pStyle w:val="paragraphsub"/>
      </w:pPr>
      <w:r w:rsidRPr="00B46758">
        <w:tab/>
        <w:t>(i)</w:t>
      </w:r>
      <w:r w:rsidRPr="00B46758">
        <w:tab/>
        <w:t>the acts or practices engaged in by the respondent that were the subject of the complaint; and</w:t>
      </w:r>
    </w:p>
    <w:p w14:paraId="549C4B91" w14:textId="77777777" w:rsidR="00574712" w:rsidRPr="00B46758" w:rsidRDefault="00574712" w:rsidP="00574712">
      <w:pPr>
        <w:pStyle w:val="paragraphsub"/>
      </w:pPr>
      <w:r w:rsidRPr="00B46758">
        <w:tab/>
        <w:t>(ii)</w:t>
      </w:r>
      <w:r w:rsidRPr="00B46758">
        <w:tab/>
        <w:t>the steps (if any) taken by the respondent to ensure that the conduct referred to in the determination is not repeated or continued; and</w:t>
      </w:r>
    </w:p>
    <w:p w14:paraId="0B0BD012" w14:textId="77777777" w:rsidR="00574712" w:rsidRPr="00B46758" w:rsidRDefault="00574712" w:rsidP="00574712">
      <w:pPr>
        <w:pStyle w:val="paragraphsub"/>
      </w:pPr>
      <w:r w:rsidRPr="00B46758">
        <w:tab/>
        <w:t>(iii)</w:t>
      </w:r>
      <w:r w:rsidRPr="00B46758">
        <w:tab/>
        <w:t>any other matter specified in the declaration that is relevant to those acts or practices, or that complaint; and</w:t>
      </w:r>
    </w:p>
    <w:p w14:paraId="5F3A0693" w14:textId="77777777" w:rsidR="00574712" w:rsidRPr="00B46758" w:rsidRDefault="00574712" w:rsidP="00574712">
      <w:pPr>
        <w:pStyle w:val="paragraph"/>
      </w:pPr>
      <w:r w:rsidRPr="00B46758">
        <w:tab/>
        <w:t>(b)</w:t>
      </w:r>
      <w:r w:rsidRPr="00B46758">
        <w:tab/>
        <w:t>provide a copy of the review to the Commissioner.</w:t>
      </w:r>
    </w:p>
    <w:bookmarkEnd w:id="283"/>
    <w:p w14:paraId="501B0C8B" w14:textId="77777777" w:rsidR="003F45E3" w:rsidRPr="00B46758" w:rsidRDefault="003F45E3" w:rsidP="003F45E3">
      <w:pPr>
        <w:pStyle w:val="subsection"/>
      </w:pPr>
      <w:r w:rsidRPr="00B46758">
        <w:lastRenderedPageBreak/>
        <w:tab/>
        <w:t>(1AA)</w:t>
      </w:r>
      <w:r w:rsidRPr="00B46758">
        <w:tab/>
        <w:t xml:space="preserve">The steps specified by the Commissioner under </w:t>
      </w:r>
      <w:r w:rsidR="00683B1D" w:rsidRPr="00B46758">
        <w:t>subparagraph (</w:t>
      </w:r>
      <w:r w:rsidRPr="00B46758">
        <w:t xml:space="preserve">1)(b)(ia) or </w:t>
      </w:r>
      <w:r w:rsidR="00683B1D" w:rsidRPr="00B46758">
        <w:t>paragraph (</w:t>
      </w:r>
      <w:r w:rsidRPr="00B46758">
        <w:t>1A)(b) must be reasonable and appropriate.</w:t>
      </w:r>
    </w:p>
    <w:p w14:paraId="38BD13DA" w14:textId="77777777" w:rsidR="003F45E3" w:rsidRPr="00B46758" w:rsidRDefault="003F45E3" w:rsidP="003F45E3">
      <w:pPr>
        <w:pStyle w:val="subsection"/>
      </w:pPr>
      <w:r w:rsidRPr="00B46758">
        <w:tab/>
        <w:t>(1AB)</w:t>
      </w:r>
      <w:r w:rsidRPr="00B46758">
        <w:tab/>
        <w:t xml:space="preserve">The loss or damage referred to in </w:t>
      </w:r>
      <w:r w:rsidR="00683B1D" w:rsidRPr="00B46758">
        <w:t>paragraph (</w:t>
      </w:r>
      <w:r w:rsidRPr="00B46758">
        <w:t xml:space="preserve">1)(b) or </w:t>
      </w:r>
      <w:r w:rsidR="00683B1D" w:rsidRPr="00B46758">
        <w:t>subsection (</w:t>
      </w:r>
      <w:r w:rsidRPr="00B46758">
        <w:t>1A) includes:</w:t>
      </w:r>
    </w:p>
    <w:p w14:paraId="48AF667D" w14:textId="77777777" w:rsidR="003F45E3" w:rsidRPr="00B46758" w:rsidRDefault="003F45E3" w:rsidP="003F45E3">
      <w:pPr>
        <w:pStyle w:val="paragraph"/>
      </w:pPr>
      <w:r w:rsidRPr="00B46758">
        <w:tab/>
        <w:t>(a)</w:t>
      </w:r>
      <w:r w:rsidRPr="00B46758">
        <w:tab/>
        <w:t>injury to the feelings of the complainant or individual; and</w:t>
      </w:r>
    </w:p>
    <w:p w14:paraId="0BFBB084" w14:textId="77777777" w:rsidR="003F45E3" w:rsidRPr="00B46758" w:rsidRDefault="003F45E3" w:rsidP="003F45E3">
      <w:pPr>
        <w:pStyle w:val="paragraph"/>
      </w:pPr>
      <w:r w:rsidRPr="00B46758">
        <w:tab/>
        <w:t>(b)</w:t>
      </w:r>
      <w:r w:rsidRPr="00B46758">
        <w:tab/>
        <w:t>humiliation suffered by the complainant or individual.</w:t>
      </w:r>
    </w:p>
    <w:p w14:paraId="51AF6908" w14:textId="77777777" w:rsidR="00DC348A" w:rsidRPr="00B46758" w:rsidRDefault="00DC348A" w:rsidP="00DC348A">
      <w:pPr>
        <w:pStyle w:val="subsection"/>
      </w:pPr>
      <w:r w:rsidRPr="00B46758">
        <w:tab/>
        <w:t>(1B)</w:t>
      </w:r>
      <w:r w:rsidRPr="00B46758">
        <w:tab/>
        <w:t xml:space="preserve">A determination of the Commissioner under </w:t>
      </w:r>
      <w:r w:rsidR="00683B1D" w:rsidRPr="00B46758">
        <w:t>subsection (</w:t>
      </w:r>
      <w:r w:rsidRPr="00B46758">
        <w:t>1)</w:t>
      </w:r>
      <w:r w:rsidR="002B729B" w:rsidRPr="00B46758">
        <w:t xml:space="preserve"> or (1A)</w:t>
      </w:r>
      <w:r w:rsidRPr="00B46758">
        <w:t xml:space="preserve"> is not binding or conclusive between any of the parties to the determination.</w:t>
      </w:r>
    </w:p>
    <w:p w14:paraId="515D30C5" w14:textId="77777777" w:rsidR="00DC348A" w:rsidRPr="00B46758" w:rsidRDefault="00DC348A" w:rsidP="00DC348A">
      <w:pPr>
        <w:pStyle w:val="subsection"/>
      </w:pPr>
      <w:r w:rsidRPr="00B46758">
        <w:tab/>
        <w:t>(2)</w:t>
      </w:r>
      <w:r w:rsidRPr="00B46758">
        <w:tab/>
        <w:t>The Commissioner shall, in a determination, state any findings of fact upon which the determination is based.</w:t>
      </w:r>
    </w:p>
    <w:p w14:paraId="7F24DFBC" w14:textId="77777777" w:rsidR="00DC348A" w:rsidRPr="00B46758" w:rsidRDefault="00DC348A" w:rsidP="00DC348A">
      <w:pPr>
        <w:pStyle w:val="subsection"/>
      </w:pPr>
      <w:r w:rsidRPr="00B46758">
        <w:tab/>
        <w:t>(3)</w:t>
      </w:r>
      <w:r w:rsidRPr="00B46758">
        <w:tab/>
        <w:t xml:space="preserve">In a determination under </w:t>
      </w:r>
      <w:r w:rsidR="00683B1D" w:rsidRPr="00B46758">
        <w:t>paragraph (</w:t>
      </w:r>
      <w:r w:rsidRPr="00B46758">
        <w:t>1)(a) or (b</w:t>
      </w:r>
      <w:r w:rsidR="005F78D4" w:rsidRPr="00B46758">
        <w:t>) (o</w:t>
      </w:r>
      <w:r w:rsidRPr="00B46758">
        <w:t>ther than a determination made on a representative complaint), the Commissioner may include a declaration that the complainant is entitled to a specified amount to reimburse the complainant for expenses reasonably incurred by the complainant in connection with the making of the complaint and the investigation of the complaint.</w:t>
      </w:r>
    </w:p>
    <w:p w14:paraId="44A83E43" w14:textId="77777777" w:rsidR="002B729B" w:rsidRPr="00B46758" w:rsidRDefault="002B729B" w:rsidP="002B729B">
      <w:pPr>
        <w:pStyle w:val="subsection"/>
      </w:pPr>
      <w:r w:rsidRPr="00B46758">
        <w:tab/>
        <w:t>(3A)</w:t>
      </w:r>
      <w:r w:rsidRPr="00B46758">
        <w:tab/>
        <w:t xml:space="preserve">A determination under </w:t>
      </w:r>
      <w:r w:rsidR="00683B1D" w:rsidRPr="00B46758">
        <w:t>paragraph (</w:t>
      </w:r>
      <w:r w:rsidRPr="00B46758">
        <w:t xml:space="preserve">1)(b) or </w:t>
      </w:r>
      <w:r w:rsidR="00683B1D" w:rsidRPr="00B46758">
        <w:t>subsection (</w:t>
      </w:r>
      <w:r w:rsidRPr="00B46758">
        <w:t>1A) may include any order that the Commissioner considers necessary or appropriate.</w:t>
      </w:r>
    </w:p>
    <w:p w14:paraId="056959B3" w14:textId="77777777" w:rsidR="00DC348A" w:rsidRPr="00B46758" w:rsidRDefault="00DC348A" w:rsidP="00DC348A">
      <w:pPr>
        <w:pStyle w:val="subsection"/>
      </w:pPr>
      <w:r w:rsidRPr="00B46758">
        <w:tab/>
        <w:t>(4)</w:t>
      </w:r>
      <w:r w:rsidRPr="00B46758">
        <w:tab/>
        <w:t xml:space="preserve">A determination by the Commissioner under </w:t>
      </w:r>
      <w:r w:rsidR="00683B1D" w:rsidRPr="00B46758">
        <w:t>subparagraph (</w:t>
      </w:r>
      <w:r w:rsidRPr="00B46758">
        <w:t>1)(b)(iii) on a representative complaint:</w:t>
      </w:r>
    </w:p>
    <w:p w14:paraId="35A2D4D6" w14:textId="77777777" w:rsidR="00DC348A" w:rsidRPr="00B46758" w:rsidRDefault="00DC348A" w:rsidP="00DC348A">
      <w:pPr>
        <w:pStyle w:val="paragraph"/>
      </w:pPr>
      <w:r w:rsidRPr="00B46758">
        <w:tab/>
        <w:t>(a)</w:t>
      </w:r>
      <w:r w:rsidRPr="00B46758">
        <w:tab/>
        <w:t>may provide for payment of specified amounts or of amounts worked out in a manner specified by the Commissioner; and</w:t>
      </w:r>
    </w:p>
    <w:p w14:paraId="42CBE10C" w14:textId="77777777" w:rsidR="00DC348A" w:rsidRPr="00B46758" w:rsidRDefault="00DC348A" w:rsidP="00DC348A">
      <w:pPr>
        <w:pStyle w:val="paragraph"/>
      </w:pPr>
      <w:r w:rsidRPr="00B46758">
        <w:tab/>
        <w:t>(b)</w:t>
      </w:r>
      <w:r w:rsidRPr="00B46758">
        <w:tab/>
        <w:t xml:space="preserve">if the Commissioner provides for payment in accordance with </w:t>
      </w:r>
      <w:r w:rsidR="00683B1D" w:rsidRPr="00B46758">
        <w:t>paragraph (</w:t>
      </w:r>
      <w:r w:rsidRPr="00B46758">
        <w:t>a), must make provision for the payment of the money to the complainants concerned.</w:t>
      </w:r>
    </w:p>
    <w:p w14:paraId="228551E4" w14:textId="77777777" w:rsidR="00DC348A" w:rsidRPr="00B46758" w:rsidRDefault="00DC348A" w:rsidP="00DC348A">
      <w:pPr>
        <w:pStyle w:val="subsection"/>
      </w:pPr>
      <w:r w:rsidRPr="00B46758">
        <w:tab/>
        <w:t>(5)</w:t>
      </w:r>
      <w:r w:rsidRPr="00B46758">
        <w:tab/>
        <w:t xml:space="preserve">If the Commissioner makes a determination under </w:t>
      </w:r>
      <w:r w:rsidR="00683B1D" w:rsidRPr="00B46758">
        <w:t>subparagraph (</w:t>
      </w:r>
      <w:r w:rsidRPr="00B46758">
        <w:t xml:space="preserve">1)(b)(iii) on a representative complaint, the </w:t>
      </w:r>
      <w:r w:rsidRPr="00B46758">
        <w:lastRenderedPageBreak/>
        <w:t>Commissioner may give such directions (if any) as he or she thinks just in relation to:</w:t>
      </w:r>
    </w:p>
    <w:p w14:paraId="6FA36B12" w14:textId="77777777" w:rsidR="00DC348A" w:rsidRPr="00B46758" w:rsidRDefault="00DC348A" w:rsidP="00DC348A">
      <w:pPr>
        <w:pStyle w:val="paragraph"/>
      </w:pPr>
      <w:r w:rsidRPr="00B46758">
        <w:tab/>
        <w:t>(a)</w:t>
      </w:r>
      <w:r w:rsidRPr="00B46758">
        <w:tab/>
        <w:t>the manner in which a class member is to establish his or her entitlement to the payment of an amount under the determination; and</w:t>
      </w:r>
    </w:p>
    <w:p w14:paraId="6B4F8A2C" w14:textId="77777777" w:rsidR="00DC348A" w:rsidRPr="00B46758" w:rsidRDefault="00DC348A" w:rsidP="00DC348A">
      <w:pPr>
        <w:pStyle w:val="paragraph"/>
      </w:pPr>
      <w:r w:rsidRPr="00B46758">
        <w:tab/>
        <w:t>(b)</w:t>
      </w:r>
      <w:r w:rsidRPr="00B46758">
        <w:tab/>
        <w:t>the manner for determining any dispute regarding the entitlement of a class member to the payment.</w:t>
      </w:r>
    </w:p>
    <w:p w14:paraId="6574A4E8" w14:textId="77777777" w:rsidR="00574712" w:rsidRPr="00B46758" w:rsidRDefault="00574712" w:rsidP="00574712">
      <w:pPr>
        <w:pStyle w:val="subsection"/>
      </w:pPr>
      <w:r w:rsidRPr="00B46758">
        <w:tab/>
        <w:t>(5A)</w:t>
      </w:r>
      <w:r w:rsidRPr="00B46758">
        <w:tab/>
        <w:t>The Commissioner may publish a determination made under this section on the Commissioner’s website.</w:t>
      </w:r>
    </w:p>
    <w:p w14:paraId="46E739EA" w14:textId="77777777" w:rsidR="00DC348A" w:rsidRPr="00B46758" w:rsidRDefault="00DC348A" w:rsidP="00E265D5">
      <w:pPr>
        <w:pStyle w:val="subsection"/>
      </w:pPr>
      <w:r w:rsidRPr="00B46758">
        <w:tab/>
        <w:t>(6)</w:t>
      </w:r>
      <w:r w:rsidRPr="00B46758">
        <w:tab/>
        <w:t>In this section:</w:t>
      </w:r>
    </w:p>
    <w:p w14:paraId="2FA5937C" w14:textId="77777777" w:rsidR="00DC348A" w:rsidRPr="00B46758" w:rsidRDefault="00DC348A" w:rsidP="00E265D5">
      <w:pPr>
        <w:pStyle w:val="Definition"/>
      </w:pPr>
      <w:r w:rsidRPr="00B46758">
        <w:rPr>
          <w:b/>
          <w:i/>
        </w:rPr>
        <w:t>complainant</w:t>
      </w:r>
      <w:r w:rsidRPr="00B46758">
        <w:t>, in relation to a representative complaint, means the class members.</w:t>
      </w:r>
    </w:p>
    <w:p w14:paraId="7E17CED7" w14:textId="77777777" w:rsidR="00574712" w:rsidRPr="00B46758" w:rsidRDefault="00574712" w:rsidP="00574712">
      <w:pPr>
        <w:pStyle w:val="ActHead5"/>
      </w:pPr>
      <w:bookmarkStart w:id="284" w:name="_Toc183607473"/>
      <w:bookmarkStart w:id="285" w:name="_Hlk122204052"/>
      <w:r w:rsidRPr="00B46758">
        <w:rPr>
          <w:rStyle w:val="CharSectno"/>
        </w:rPr>
        <w:t>52A</w:t>
      </w:r>
      <w:r w:rsidRPr="00B46758">
        <w:t xml:space="preserve">  Determination—requirement to notify conduct constituting interference with privacy of individual</w:t>
      </w:r>
      <w:bookmarkEnd w:id="284"/>
    </w:p>
    <w:p w14:paraId="7267034A" w14:textId="77777777" w:rsidR="00574712" w:rsidRPr="00B46758" w:rsidRDefault="00574712" w:rsidP="00574712">
      <w:pPr>
        <w:pStyle w:val="subsection"/>
      </w:pPr>
      <w:r w:rsidRPr="00B46758">
        <w:tab/>
        <w:t>(1)</w:t>
      </w:r>
      <w:r w:rsidRPr="00B46758">
        <w:tab/>
        <w:t>If a determination under section 52 includes a declaration mentioned in subparagraph 52(1)(b)(iia) or paragraph 52(1A)(ba), the respondent must, within 14 days after receiving the determination (or such longer period as the Commissioner allows):</w:t>
      </w:r>
    </w:p>
    <w:p w14:paraId="74F63161" w14:textId="77777777" w:rsidR="00574712" w:rsidRPr="00B46758" w:rsidRDefault="00574712" w:rsidP="00574712">
      <w:pPr>
        <w:pStyle w:val="paragraph"/>
      </w:pPr>
      <w:r w:rsidRPr="00B46758">
        <w:tab/>
        <w:t>(a)</w:t>
      </w:r>
      <w:r w:rsidRPr="00B46758">
        <w:tab/>
        <w:t>prepare a statement, in consultation with the Commissioner, setting out:</w:t>
      </w:r>
    </w:p>
    <w:p w14:paraId="23D14E0D" w14:textId="77777777" w:rsidR="00574712" w:rsidRPr="00B46758" w:rsidRDefault="00574712" w:rsidP="00574712">
      <w:pPr>
        <w:pStyle w:val="paragraphsub"/>
      </w:pPr>
      <w:r w:rsidRPr="00B46758">
        <w:tab/>
        <w:t>(i)</w:t>
      </w:r>
      <w:r w:rsidRPr="00B46758">
        <w:tab/>
        <w:t>the identity and contact details of the respondent or, if the respondent is the principal executive of an agency, the agency; and</w:t>
      </w:r>
    </w:p>
    <w:p w14:paraId="2FAC0D49" w14:textId="77777777" w:rsidR="00574712" w:rsidRPr="00B46758" w:rsidRDefault="00574712" w:rsidP="00574712">
      <w:pPr>
        <w:pStyle w:val="paragraphsub"/>
      </w:pPr>
      <w:r w:rsidRPr="00B46758">
        <w:tab/>
        <w:t>(ii)</w:t>
      </w:r>
      <w:r w:rsidRPr="00B46758">
        <w:tab/>
        <w:t>a description of the conduct engaged in by the respondent that constitutes the interference with the privacy of an individual; and</w:t>
      </w:r>
    </w:p>
    <w:p w14:paraId="768664B6" w14:textId="77777777" w:rsidR="00574712" w:rsidRPr="00B46758" w:rsidRDefault="00574712" w:rsidP="00574712">
      <w:pPr>
        <w:pStyle w:val="paragraphsub"/>
      </w:pPr>
      <w:r w:rsidRPr="00B46758">
        <w:tab/>
        <w:t>(iii)</w:t>
      </w:r>
      <w:r w:rsidRPr="00B46758">
        <w:tab/>
        <w:t>the steps (if any) undertaken, or to be undertaken, by the respondent to ensure the conduct is not repeated or continued; and</w:t>
      </w:r>
    </w:p>
    <w:p w14:paraId="1CD286FE" w14:textId="77777777" w:rsidR="00574712" w:rsidRPr="00B46758" w:rsidRDefault="00574712" w:rsidP="00574712">
      <w:pPr>
        <w:pStyle w:val="paragraphsub"/>
      </w:pPr>
      <w:r w:rsidRPr="00B46758">
        <w:tab/>
        <w:t>(iv)</w:t>
      </w:r>
      <w:r w:rsidRPr="00B46758">
        <w:tab/>
        <w:t>any other information required by the declaration to be included in the statement; and</w:t>
      </w:r>
    </w:p>
    <w:p w14:paraId="53916EE7" w14:textId="77777777" w:rsidR="00574712" w:rsidRPr="00B46758" w:rsidRDefault="00574712" w:rsidP="00574712">
      <w:pPr>
        <w:pStyle w:val="paragraph"/>
      </w:pPr>
      <w:r w:rsidRPr="00B46758">
        <w:tab/>
        <w:t>(b)</w:t>
      </w:r>
      <w:r w:rsidRPr="00B46758">
        <w:tab/>
        <w:t xml:space="preserve">if required by the declaration—give a copy of the statement to the complainant or, if the complaint is a representative </w:t>
      </w:r>
      <w:r w:rsidRPr="00B46758">
        <w:lastRenderedPageBreak/>
        <w:t>complaint, to each class member identified as affected by the determination, in the manner specified by the declaration; and</w:t>
      </w:r>
    </w:p>
    <w:p w14:paraId="0D586957" w14:textId="77777777" w:rsidR="00574712" w:rsidRPr="00B46758" w:rsidRDefault="00574712" w:rsidP="00574712">
      <w:pPr>
        <w:pStyle w:val="paragraph"/>
      </w:pPr>
      <w:r w:rsidRPr="00B46758">
        <w:tab/>
        <w:t>(c)</w:t>
      </w:r>
      <w:r w:rsidRPr="00B46758">
        <w:tab/>
        <w:t>if required by the declaration—publish, or otherwise communicate, the statement in the manner specified by the declaration; and</w:t>
      </w:r>
    </w:p>
    <w:p w14:paraId="13CDE4C8" w14:textId="77777777" w:rsidR="00574712" w:rsidRPr="00B46758" w:rsidRDefault="00574712" w:rsidP="00574712">
      <w:pPr>
        <w:pStyle w:val="paragraph"/>
      </w:pPr>
      <w:r w:rsidRPr="00B46758">
        <w:tab/>
        <w:t>(d)</w:t>
      </w:r>
      <w:r w:rsidRPr="00B46758">
        <w:tab/>
        <w:t>give the Commissioner, within 14 days after the end of the period specified in the declaration, evidence that the actions required by paragraphs (b) and (c) were taken in accordance with this section and the declaration.</w:t>
      </w:r>
    </w:p>
    <w:p w14:paraId="5CCE8CA5" w14:textId="77777777" w:rsidR="00574712" w:rsidRPr="00B46758" w:rsidRDefault="00574712" w:rsidP="00574712">
      <w:pPr>
        <w:pStyle w:val="subsection"/>
      </w:pPr>
      <w:r w:rsidRPr="00B46758">
        <w:tab/>
        <w:t>(2)</w:t>
      </w:r>
      <w:r w:rsidRPr="00B46758">
        <w:tab/>
        <w:t>The matters specified by the Commissioner for the purposes of subsection (1) must be reasonable and appropriate.</w:t>
      </w:r>
    </w:p>
    <w:p w14:paraId="7AF6746C" w14:textId="77777777" w:rsidR="00DC348A" w:rsidRPr="00B46758" w:rsidRDefault="00DC348A" w:rsidP="00DC348A">
      <w:pPr>
        <w:pStyle w:val="ActHead5"/>
      </w:pPr>
      <w:bookmarkStart w:id="286" w:name="_Toc183607474"/>
      <w:bookmarkEnd w:id="285"/>
      <w:r w:rsidRPr="00B46758">
        <w:rPr>
          <w:rStyle w:val="CharSectno"/>
        </w:rPr>
        <w:t>53</w:t>
      </w:r>
      <w:r w:rsidRPr="00B46758">
        <w:t xml:space="preserve">  Determination must identify the class members who are to be affected by the determination</w:t>
      </w:r>
      <w:bookmarkEnd w:id="286"/>
    </w:p>
    <w:p w14:paraId="5BDD554F" w14:textId="77777777" w:rsidR="00DC348A" w:rsidRPr="00B46758" w:rsidRDefault="00DC348A" w:rsidP="00DC348A">
      <w:pPr>
        <w:pStyle w:val="subsection"/>
      </w:pPr>
      <w:r w:rsidRPr="00B46758">
        <w:tab/>
      </w:r>
      <w:r w:rsidRPr="00B46758">
        <w:tab/>
        <w:t>A determination under section</w:t>
      </w:r>
      <w:r w:rsidR="00683B1D" w:rsidRPr="00B46758">
        <w:t> </w:t>
      </w:r>
      <w:r w:rsidRPr="00B46758">
        <w:t>52 on a representative complaint must describe or otherwise identify those of the class members who are to be affected by the determination.</w:t>
      </w:r>
    </w:p>
    <w:p w14:paraId="551E9E20" w14:textId="77777777" w:rsidR="00DC348A" w:rsidRPr="00B46758" w:rsidRDefault="00DC348A" w:rsidP="00DC348A">
      <w:pPr>
        <w:pStyle w:val="ActHead5"/>
      </w:pPr>
      <w:bookmarkStart w:id="287" w:name="_Toc183607475"/>
      <w:r w:rsidRPr="00B46758">
        <w:rPr>
          <w:rStyle w:val="CharSectno"/>
        </w:rPr>
        <w:t>53A</w:t>
      </w:r>
      <w:r w:rsidRPr="00B46758">
        <w:t xml:space="preserve">  Notice to be given to outsourcing agency</w:t>
      </w:r>
      <w:bookmarkEnd w:id="287"/>
    </w:p>
    <w:p w14:paraId="12A51715" w14:textId="77777777" w:rsidR="00DC348A" w:rsidRPr="00B46758" w:rsidRDefault="00DC348A" w:rsidP="00DC348A">
      <w:pPr>
        <w:pStyle w:val="subsection"/>
      </w:pPr>
      <w:r w:rsidRPr="00B46758">
        <w:tab/>
        <w:t>(1)</w:t>
      </w:r>
      <w:r w:rsidRPr="00B46758">
        <w:tab/>
        <w:t xml:space="preserve">If the Commissioner makes a determination </w:t>
      </w:r>
      <w:r w:rsidR="00C172C7" w:rsidRPr="00B46758">
        <w:t>that applies in relation to a contracted service provider for a Commonwealth contract</w:t>
      </w:r>
      <w:r w:rsidRPr="00B46758">
        <w:t>, the Commissioner:</w:t>
      </w:r>
    </w:p>
    <w:p w14:paraId="627331DB" w14:textId="77777777" w:rsidR="00DC348A" w:rsidRPr="00B46758" w:rsidRDefault="00DC348A" w:rsidP="00DC348A">
      <w:pPr>
        <w:pStyle w:val="paragraph"/>
      </w:pPr>
      <w:r w:rsidRPr="00B46758">
        <w:tab/>
        <w:t>(a)</w:t>
      </w:r>
      <w:r w:rsidRPr="00B46758">
        <w:tab/>
        <w:t>must give a copy of the determination to each agency:</w:t>
      </w:r>
    </w:p>
    <w:p w14:paraId="784C855B" w14:textId="77777777" w:rsidR="00DC348A" w:rsidRPr="00B46758" w:rsidRDefault="00DC348A" w:rsidP="00DC348A">
      <w:pPr>
        <w:pStyle w:val="paragraphsub"/>
      </w:pPr>
      <w:r w:rsidRPr="00B46758">
        <w:tab/>
        <w:t>(i)</w:t>
      </w:r>
      <w:r w:rsidRPr="00B46758">
        <w:tab/>
        <w:t>to which services are or were to be provided under the contract; and</w:t>
      </w:r>
    </w:p>
    <w:p w14:paraId="2AA4FC5B" w14:textId="77777777" w:rsidR="00DC348A" w:rsidRPr="00B46758" w:rsidRDefault="00DC348A" w:rsidP="00DC348A">
      <w:pPr>
        <w:pStyle w:val="paragraphsub"/>
      </w:pPr>
      <w:r w:rsidRPr="00B46758">
        <w:tab/>
        <w:t>(ii)</w:t>
      </w:r>
      <w:r w:rsidRPr="00B46758">
        <w:tab/>
        <w:t>to which the Commissioner considers it appropriate to give a copy; and</w:t>
      </w:r>
    </w:p>
    <w:p w14:paraId="1671F21F" w14:textId="77777777" w:rsidR="00DC348A" w:rsidRPr="00B46758" w:rsidRDefault="00DC348A" w:rsidP="00DC348A">
      <w:pPr>
        <w:pStyle w:val="paragraph"/>
      </w:pPr>
      <w:r w:rsidRPr="00B46758">
        <w:tab/>
        <w:t>(b)</w:t>
      </w:r>
      <w:r w:rsidRPr="00B46758">
        <w:tab/>
        <w:t>may give such an agency a written recommendation of any measures that the Commissioner considers appropriate.</w:t>
      </w:r>
    </w:p>
    <w:p w14:paraId="2C62588B" w14:textId="77777777" w:rsidR="00DC348A" w:rsidRPr="00B46758" w:rsidRDefault="00DC348A" w:rsidP="00DC348A">
      <w:pPr>
        <w:pStyle w:val="subsection"/>
      </w:pPr>
      <w:r w:rsidRPr="00B46758">
        <w:tab/>
        <w:t>(2)</w:t>
      </w:r>
      <w:r w:rsidRPr="00B46758">
        <w:tab/>
        <w:t>The Commissioner may give an agency a recommendation only after consulting the agency.</w:t>
      </w:r>
    </w:p>
    <w:p w14:paraId="53EB98B3" w14:textId="77777777" w:rsidR="00DC348A" w:rsidRPr="00B46758" w:rsidRDefault="00DC348A" w:rsidP="00DC348A">
      <w:pPr>
        <w:pStyle w:val="subsection"/>
      </w:pPr>
      <w:r w:rsidRPr="00B46758">
        <w:lastRenderedPageBreak/>
        <w:tab/>
        <w:t>(3)</w:t>
      </w:r>
      <w:r w:rsidRPr="00B46758">
        <w:tab/>
        <w:t>An agency that receives a recommendation from the Commissioner must tell the Commissioner in writing of any action the agency proposes to take in relation to the recommendation. The agency must do so within 60 days of receiving the recommendation.</w:t>
      </w:r>
    </w:p>
    <w:p w14:paraId="104DDA74" w14:textId="77777777" w:rsidR="00CD16E4" w:rsidRPr="00B46758" w:rsidRDefault="00CD16E4" w:rsidP="00CD16E4">
      <w:pPr>
        <w:pStyle w:val="ActHead5"/>
      </w:pPr>
      <w:bookmarkStart w:id="288" w:name="_Toc183607476"/>
      <w:r w:rsidRPr="00B46758">
        <w:rPr>
          <w:rStyle w:val="CharSectno"/>
        </w:rPr>
        <w:t>53B</w:t>
      </w:r>
      <w:r w:rsidRPr="00B46758">
        <w:t xml:space="preserve">  Substituting an agency for a contracted service provider</w:t>
      </w:r>
      <w:bookmarkEnd w:id="288"/>
    </w:p>
    <w:p w14:paraId="15C25C4D" w14:textId="77777777" w:rsidR="00DC348A" w:rsidRPr="00B46758" w:rsidRDefault="00DC348A" w:rsidP="00D41D31">
      <w:pPr>
        <w:pStyle w:val="subsection"/>
      </w:pPr>
      <w:r w:rsidRPr="00B46758">
        <w:tab/>
        <w:t>(1)</w:t>
      </w:r>
      <w:r w:rsidRPr="00B46758">
        <w:tab/>
        <w:t>This section applies if:</w:t>
      </w:r>
    </w:p>
    <w:p w14:paraId="5C5BA660" w14:textId="77777777" w:rsidR="00CD16E4" w:rsidRPr="00B46758" w:rsidRDefault="00CD16E4" w:rsidP="00CD16E4">
      <w:pPr>
        <w:pStyle w:val="paragraph"/>
      </w:pPr>
      <w:r w:rsidRPr="00B46758">
        <w:tab/>
        <w:t>(a)</w:t>
      </w:r>
      <w:r w:rsidRPr="00B46758">
        <w:tab/>
        <w:t>a determination under section</w:t>
      </w:r>
      <w:r w:rsidR="00683B1D" w:rsidRPr="00B46758">
        <w:t> </w:t>
      </w:r>
      <w:r w:rsidRPr="00B46758">
        <w:t>52 applies in relation to a contracted service provider for a Commonwealth contract; and</w:t>
      </w:r>
    </w:p>
    <w:p w14:paraId="430A97C0" w14:textId="77777777" w:rsidR="00DC348A" w:rsidRPr="00B46758" w:rsidRDefault="00DC348A" w:rsidP="00DC348A">
      <w:pPr>
        <w:pStyle w:val="paragraph"/>
      </w:pPr>
      <w:r w:rsidRPr="00B46758">
        <w:tab/>
        <w:t>(b)</w:t>
      </w:r>
      <w:r w:rsidRPr="00B46758">
        <w:tab/>
        <w:t>the determination includes:</w:t>
      </w:r>
    </w:p>
    <w:p w14:paraId="086C89A7" w14:textId="77777777" w:rsidR="00DC348A" w:rsidRPr="00B46758" w:rsidRDefault="00DC348A" w:rsidP="00DC348A">
      <w:pPr>
        <w:pStyle w:val="paragraphsub"/>
      </w:pPr>
      <w:r w:rsidRPr="00B46758">
        <w:tab/>
        <w:t>(i)</w:t>
      </w:r>
      <w:r w:rsidRPr="00B46758">
        <w:tab/>
        <w:t>a declaration under subparagraph</w:t>
      </w:r>
      <w:r w:rsidR="00683B1D" w:rsidRPr="00B46758">
        <w:t> </w:t>
      </w:r>
      <w:r w:rsidRPr="00B46758">
        <w:t>52(1)(b)(iii) that the complainant is entitled to a specified amount by way of compensation; or</w:t>
      </w:r>
    </w:p>
    <w:p w14:paraId="46E98A88" w14:textId="77777777" w:rsidR="00CD16E4" w:rsidRPr="00B46758" w:rsidRDefault="00CD16E4" w:rsidP="00CD16E4">
      <w:pPr>
        <w:pStyle w:val="paragraphsub"/>
      </w:pPr>
      <w:r w:rsidRPr="00B46758">
        <w:tab/>
        <w:t>(ia)</w:t>
      </w:r>
      <w:r w:rsidRPr="00B46758">
        <w:tab/>
        <w:t>a declaration under paragraph</w:t>
      </w:r>
      <w:r w:rsidR="00683B1D" w:rsidRPr="00B46758">
        <w:t> </w:t>
      </w:r>
      <w:r w:rsidRPr="00B46758">
        <w:t>52(1A)(d) that one or more individuals are entitled to a specified amount by way of the compensation; or</w:t>
      </w:r>
    </w:p>
    <w:p w14:paraId="08746C76" w14:textId="77777777" w:rsidR="00DC348A" w:rsidRPr="00B46758" w:rsidRDefault="00DC348A" w:rsidP="00DC348A">
      <w:pPr>
        <w:pStyle w:val="paragraphsub"/>
      </w:pPr>
      <w:r w:rsidRPr="00B46758">
        <w:tab/>
        <w:t>(ii)</w:t>
      </w:r>
      <w:r w:rsidRPr="00B46758">
        <w:tab/>
        <w:t>a declaration under subsection</w:t>
      </w:r>
      <w:r w:rsidR="00683B1D" w:rsidRPr="00B46758">
        <w:t> </w:t>
      </w:r>
      <w:r w:rsidRPr="00B46758">
        <w:t>52(3) that the complainant is entitled to a specified amount by way of reimbursement; and</w:t>
      </w:r>
    </w:p>
    <w:p w14:paraId="7571914D" w14:textId="77777777" w:rsidR="00DC348A" w:rsidRPr="00B46758" w:rsidRDefault="00DC348A" w:rsidP="00DC348A">
      <w:pPr>
        <w:pStyle w:val="paragraph"/>
      </w:pPr>
      <w:r w:rsidRPr="00B46758">
        <w:tab/>
        <w:t>(c)</w:t>
      </w:r>
      <w:r w:rsidRPr="00B46758">
        <w:tab/>
        <w:t xml:space="preserve">at a particular time after the determination was made, the </w:t>
      </w:r>
      <w:r w:rsidR="00154960" w:rsidRPr="00B46758">
        <w:t>provider</w:t>
      </w:r>
      <w:r w:rsidRPr="00B46758">
        <w:t>:</w:t>
      </w:r>
    </w:p>
    <w:p w14:paraId="20E03E25" w14:textId="77777777" w:rsidR="00DC348A" w:rsidRPr="00B46758" w:rsidRDefault="00DC348A" w:rsidP="00DC348A">
      <w:pPr>
        <w:pStyle w:val="paragraphsub"/>
      </w:pPr>
      <w:r w:rsidRPr="00B46758">
        <w:tab/>
        <w:t>(i)</w:t>
      </w:r>
      <w:r w:rsidRPr="00B46758">
        <w:tab/>
        <w:t>dies or ceases to exist; or</w:t>
      </w:r>
    </w:p>
    <w:p w14:paraId="55BCDEFE" w14:textId="77777777" w:rsidR="00DC348A" w:rsidRPr="00B46758" w:rsidRDefault="00DC348A" w:rsidP="00DC348A">
      <w:pPr>
        <w:pStyle w:val="paragraphsub"/>
      </w:pPr>
      <w:r w:rsidRPr="00B46758">
        <w:tab/>
        <w:t>(ii)</w:t>
      </w:r>
      <w:r w:rsidRPr="00B46758">
        <w:tab/>
        <w:t>becomes bankrupt or insolvent, commences to be wound up, applies to take the benefit of a law for the relief of bankrupt or insolvent debtors, compounds with creditors or makes an assignment of any property for the benefit of creditors; and</w:t>
      </w:r>
    </w:p>
    <w:p w14:paraId="49C3900A" w14:textId="77777777" w:rsidR="00DC348A" w:rsidRPr="00B46758" w:rsidRDefault="00DC348A" w:rsidP="00DC348A">
      <w:pPr>
        <w:pStyle w:val="paragraph"/>
      </w:pPr>
      <w:r w:rsidRPr="00B46758">
        <w:tab/>
        <w:t>(d)</w:t>
      </w:r>
      <w:r w:rsidRPr="00B46758">
        <w:tab/>
        <w:t>at that time, the complainant</w:t>
      </w:r>
      <w:r w:rsidR="00154960" w:rsidRPr="00B46758">
        <w:t xml:space="preserve"> or individuals</w:t>
      </w:r>
      <w:r w:rsidRPr="00B46758">
        <w:t xml:space="preserve"> had not been paid the whole or part of an amount referred to in </w:t>
      </w:r>
      <w:r w:rsidR="00683B1D" w:rsidRPr="00B46758">
        <w:t>paragraph (</w:t>
      </w:r>
      <w:r w:rsidR="00154960" w:rsidRPr="00B46758">
        <w:t>b)</w:t>
      </w:r>
      <w:r w:rsidRPr="00B46758">
        <w:t>.</w:t>
      </w:r>
    </w:p>
    <w:p w14:paraId="6E799A55" w14:textId="77777777" w:rsidR="00DC348A" w:rsidRPr="00B46758" w:rsidRDefault="00DC348A" w:rsidP="00DC348A">
      <w:pPr>
        <w:pStyle w:val="subsection"/>
      </w:pPr>
      <w:r w:rsidRPr="00B46758">
        <w:tab/>
        <w:t>(2)</w:t>
      </w:r>
      <w:r w:rsidRPr="00B46758">
        <w:tab/>
        <w:t>The Commissioner may determine in writing that</w:t>
      </w:r>
      <w:r w:rsidR="00154960" w:rsidRPr="00B46758">
        <w:t xml:space="preserve"> the determination under section</w:t>
      </w:r>
      <w:r w:rsidR="00683B1D" w:rsidRPr="00B46758">
        <w:t> </w:t>
      </w:r>
      <w:r w:rsidR="00154960" w:rsidRPr="00B46758">
        <w:t>52 instead applies in relation to</w:t>
      </w:r>
      <w:r w:rsidRPr="00B46758">
        <w:t xml:space="preserve"> a specified agency to which services were or were to be provided under the contract. The determination has effect according to its terms for the purposes of section</w:t>
      </w:r>
      <w:r w:rsidR="00683B1D" w:rsidRPr="00B46758">
        <w:t> </w:t>
      </w:r>
      <w:r w:rsidRPr="00B46758">
        <w:t>60.</w:t>
      </w:r>
    </w:p>
    <w:p w14:paraId="4A22B2C1" w14:textId="77777777" w:rsidR="00DC348A" w:rsidRPr="00B46758" w:rsidRDefault="00DC348A" w:rsidP="00DC348A">
      <w:pPr>
        <w:pStyle w:val="notetext"/>
      </w:pPr>
      <w:r w:rsidRPr="00B46758">
        <w:lastRenderedPageBreak/>
        <w:t>Note:</w:t>
      </w:r>
      <w:r w:rsidRPr="00B46758">
        <w:tab/>
        <w:t>This means that the amount owed by the contracted service provider will be a debt due by the agency to the complainant</w:t>
      </w:r>
      <w:r w:rsidR="00C91884" w:rsidRPr="00B46758">
        <w:t xml:space="preserve"> or individuals</w:t>
      </w:r>
      <w:r w:rsidRPr="00B46758">
        <w:t>.</w:t>
      </w:r>
    </w:p>
    <w:p w14:paraId="303063F7" w14:textId="77777777" w:rsidR="00DC348A" w:rsidRPr="00B46758" w:rsidRDefault="00DC348A" w:rsidP="00DC348A">
      <w:pPr>
        <w:pStyle w:val="subsection"/>
      </w:pPr>
      <w:r w:rsidRPr="00B46758">
        <w:tab/>
        <w:t>(3)</w:t>
      </w:r>
      <w:r w:rsidRPr="00B46758">
        <w:tab/>
        <w:t>Before making a determination, the Commissioner must give the agency:</w:t>
      </w:r>
    </w:p>
    <w:p w14:paraId="4B77CA01" w14:textId="77777777" w:rsidR="00DC348A" w:rsidRPr="00B46758" w:rsidRDefault="00DC348A" w:rsidP="00DC348A">
      <w:pPr>
        <w:pStyle w:val="paragraph"/>
      </w:pPr>
      <w:r w:rsidRPr="00B46758">
        <w:tab/>
        <w:t>(a)</w:t>
      </w:r>
      <w:r w:rsidRPr="00B46758">
        <w:tab/>
        <w:t>a notice stating that the Commissioner proposes to make the determination and stating the reasons for the proposal; and</w:t>
      </w:r>
    </w:p>
    <w:p w14:paraId="4D8D68F2" w14:textId="77777777" w:rsidR="00DC348A" w:rsidRPr="00B46758" w:rsidRDefault="00DC348A" w:rsidP="00DC348A">
      <w:pPr>
        <w:pStyle w:val="paragraph"/>
      </w:pPr>
      <w:r w:rsidRPr="00B46758">
        <w:tab/>
        <w:t>(b)</w:t>
      </w:r>
      <w:r w:rsidRPr="00B46758">
        <w:tab/>
        <w:t>an opportunity to appear before the Commissioner and to make oral and/or written submissions relating to the proposed determination.</w:t>
      </w:r>
    </w:p>
    <w:p w14:paraId="44FFEAEC" w14:textId="77777777" w:rsidR="00574712" w:rsidRPr="00B46758" w:rsidRDefault="00574712" w:rsidP="00D562CB">
      <w:pPr>
        <w:pStyle w:val="ActHead3"/>
        <w:pageBreakBefore/>
      </w:pPr>
      <w:bookmarkStart w:id="289" w:name="_Toc183607477"/>
      <w:r w:rsidRPr="00B46758">
        <w:rPr>
          <w:rStyle w:val="CharDivNo"/>
        </w:rPr>
        <w:lastRenderedPageBreak/>
        <w:t>Division 3</w:t>
      </w:r>
      <w:r w:rsidRPr="00B46758">
        <w:t>—</w:t>
      </w:r>
      <w:r w:rsidRPr="00B46758">
        <w:rPr>
          <w:rStyle w:val="CharDivText"/>
        </w:rPr>
        <w:t>Enforcement of determinations</w:t>
      </w:r>
      <w:bookmarkEnd w:id="289"/>
    </w:p>
    <w:p w14:paraId="28E445DD" w14:textId="77777777" w:rsidR="00DC348A" w:rsidRPr="00B46758" w:rsidRDefault="00DC348A" w:rsidP="00DC348A">
      <w:pPr>
        <w:pStyle w:val="ActHead5"/>
      </w:pPr>
      <w:bookmarkStart w:id="290" w:name="_Toc183607478"/>
      <w:r w:rsidRPr="00B46758">
        <w:rPr>
          <w:rStyle w:val="CharSectno"/>
        </w:rPr>
        <w:t>54</w:t>
      </w:r>
      <w:r w:rsidRPr="00B46758">
        <w:t xml:space="preserve">  Application of Division</w:t>
      </w:r>
      <w:bookmarkEnd w:id="290"/>
    </w:p>
    <w:p w14:paraId="5858F8DD" w14:textId="77777777" w:rsidR="00DC348A" w:rsidRPr="00B46758" w:rsidRDefault="00DC348A" w:rsidP="00DC348A">
      <w:pPr>
        <w:pStyle w:val="subsection"/>
      </w:pPr>
      <w:r w:rsidRPr="00B46758">
        <w:tab/>
        <w:t>(1)</w:t>
      </w:r>
      <w:r w:rsidRPr="00B46758">
        <w:tab/>
        <w:t xml:space="preserve">This </w:t>
      </w:r>
      <w:r w:rsidR="005F78D4" w:rsidRPr="00B46758">
        <w:t>Division</w:t>
      </w:r>
      <w:r w:rsidR="00546303" w:rsidRPr="00B46758">
        <w:t xml:space="preserve"> </w:t>
      </w:r>
      <w:r w:rsidRPr="00B46758">
        <w:t>applies to a determination made under section</w:t>
      </w:r>
      <w:r w:rsidR="00683B1D" w:rsidRPr="00B46758">
        <w:t> </w:t>
      </w:r>
      <w:r w:rsidRPr="00B46758">
        <w:t xml:space="preserve">52 after the commencement of this Division, except where the </w:t>
      </w:r>
      <w:r w:rsidR="00C91884" w:rsidRPr="00B46758">
        <w:t>determination applies in relation to</w:t>
      </w:r>
      <w:r w:rsidRPr="00B46758">
        <w:t xml:space="preserve"> an agency or the principal executive of an agency.</w:t>
      </w:r>
    </w:p>
    <w:p w14:paraId="68501E5C" w14:textId="77777777" w:rsidR="00DC348A" w:rsidRPr="00B46758" w:rsidRDefault="00DC348A" w:rsidP="00DC348A">
      <w:pPr>
        <w:pStyle w:val="subsection"/>
      </w:pPr>
      <w:r w:rsidRPr="00B46758">
        <w:tab/>
        <w:t>(2)</w:t>
      </w:r>
      <w:r w:rsidRPr="00B46758">
        <w:tab/>
        <w:t>In this section:</w:t>
      </w:r>
    </w:p>
    <w:p w14:paraId="64A994B9" w14:textId="77777777" w:rsidR="00DC348A" w:rsidRPr="00B46758" w:rsidRDefault="00DC348A" w:rsidP="00DC348A">
      <w:pPr>
        <w:pStyle w:val="Definition"/>
      </w:pPr>
      <w:r w:rsidRPr="00B46758">
        <w:rPr>
          <w:b/>
          <w:i/>
        </w:rPr>
        <w:t>agency</w:t>
      </w:r>
      <w:r w:rsidRPr="00B46758">
        <w:t xml:space="preserve"> does not include </w:t>
      </w:r>
      <w:r w:rsidR="0027177F" w:rsidRPr="00B46758">
        <w:t>an eligible hearing service provider</w:t>
      </w:r>
      <w:r w:rsidRPr="00B46758">
        <w:t>.</w:t>
      </w:r>
    </w:p>
    <w:p w14:paraId="58BB6D39" w14:textId="77777777" w:rsidR="007404E1" w:rsidRPr="00B46758" w:rsidRDefault="007404E1" w:rsidP="007404E1">
      <w:pPr>
        <w:pStyle w:val="ActHead5"/>
      </w:pPr>
      <w:bookmarkStart w:id="291" w:name="_Toc183607479"/>
      <w:r w:rsidRPr="00B46758">
        <w:rPr>
          <w:rStyle w:val="CharSectno"/>
        </w:rPr>
        <w:t>55</w:t>
      </w:r>
      <w:r w:rsidRPr="00B46758">
        <w:t xml:space="preserve">  Obligations of organisations and small business operators</w:t>
      </w:r>
      <w:bookmarkEnd w:id="291"/>
    </w:p>
    <w:p w14:paraId="295A12C1" w14:textId="77777777" w:rsidR="007404E1" w:rsidRPr="00B46758" w:rsidRDefault="007404E1" w:rsidP="007404E1">
      <w:pPr>
        <w:pStyle w:val="subsection"/>
      </w:pPr>
      <w:r w:rsidRPr="00B46758">
        <w:tab/>
      </w:r>
      <w:r w:rsidRPr="00B46758">
        <w:tab/>
        <w:t>If the determination applies in relation to an organisation or small business operator, the organisation or operator:</w:t>
      </w:r>
    </w:p>
    <w:p w14:paraId="7F8E30EE" w14:textId="7E57EF96" w:rsidR="007404E1" w:rsidRPr="00B46758" w:rsidRDefault="007404E1" w:rsidP="007404E1">
      <w:pPr>
        <w:pStyle w:val="paragraph"/>
      </w:pPr>
      <w:r w:rsidRPr="00B46758">
        <w:tab/>
        <w:t>(a)</w:t>
      </w:r>
      <w:r w:rsidRPr="00B46758">
        <w:tab/>
        <w:t>must not repeat or continue conduct that is covered by a declaration included in the determination under sub</w:t>
      </w:r>
      <w:r w:rsidR="00B46758">
        <w:noBreakHyphen/>
      </w:r>
      <w:r w:rsidRPr="00B46758">
        <w:t>subparagraph</w:t>
      </w:r>
      <w:r w:rsidR="00683B1D" w:rsidRPr="00B46758">
        <w:t> </w:t>
      </w:r>
      <w:r w:rsidRPr="00B46758">
        <w:t>52(1)(b)(i)(B) or paragraph</w:t>
      </w:r>
      <w:r w:rsidR="00683B1D" w:rsidRPr="00B46758">
        <w:t> </w:t>
      </w:r>
      <w:r w:rsidRPr="00B46758">
        <w:t>52(1A)(a); and</w:t>
      </w:r>
    </w:p>
    <w:p w14:paraId="0CF80ADB" w14:textId="77777777" w:rsidR="007404E1" w:rsidRPr="00B46758" w:rsidRDefault="007404E1" w:rsidP="007404E1">
      <w:pPr>
        <w:pStyle w:val="paragraph"/>
      </w:pPr>
      <w:r w:rsidRPr="00B46758">
        <w:tab/>
        <w:t>(b)</w:t>
      </w:r>
      <w:r w:rsidRPr="00B46758">
        <w:tab/>
        <w:t>must take the steps that are specified in a declaration included in the determination under subparagraph</w:t>
      </w:r>
      <w:r w:rsidR="00683B1D" w:rsidRPr="00B46758">
        <w:t> </w:t>
      </w:r>
      <w:r w:rsidRPr="00B46758">
        <w:t>52(1)(b)(ia) or paragraph</w:t>
      </w:r>
      <w:r w:rsidR="00683B1D" w:rsidRPr="00B46758">
        <w:t> </w:t>
      </w:r>
      <w:r w:rsidRPr="00B46758">
        <w:t>52(1A)(b) within the specified period; and</w:t>
      </w:r>
    </w:p>
    <w:p w14:paraId="22C538B8" w14:textId="77777777" w:rsidR="007404E1" w:rsidRPr="00B46758" w:rsidRDefault="007404E1" w:rsidP="007404E1">
      <w:pPr>
        <w:pStyle w:val="paragraph"/>
      </w:pPr>
      <w:r w:rsidRPr="00B46758">
        <w:tab/>
        <w:t>(c)</w:t>
      </w:r>
      <w:r w:rsidRPr="00B46758">
        <w:tab/>
        <w:t>must perform the act or course of conduct that is covered by a declaration included in the determination under subparagraph</w:t>
      </w:r>
      <w:r w:rsidR="00683B1D" w:rsidRPr="00B46758">
        <w:t> </w:t>
      </w:r>
      <w:r w:rsidRPr="00B46758">
        <w:t>52(1)(b)(ii) or paragraph</w:t>
      </w:r>
      <w:r w:rsidR="00683B1D" w:rsidRPr="00B46758">
        <w:t> </w:t>
      </w:r>
      <w:r w:rsidRPr="00B46758">
        <w:t>52(1A)(c)</w:t>
      </w:r>
      <w:r w:rsidR="00F535D5" w:rsidRPr="00B46758">
        <w:t>; and</w:t>
      </w:r>
    </w:p>
    <w:p w14:paraId="031DB76D" w14:textId="77777777" w:rsidR="00574712" w:rsidRPr="00B46758" w:rsidRDefault="00574712" w:rsidP="00574712">
      <w:pPr>
        <w:pStyle w:val="paragraph"/>
      </w:pPr>
      <w:r w:rsidRPr="00B46758">
        <w:tab/>
        <w:t>(d)</w:t>
      </w:r>
      <w:r w:rsidRPr="00B46758">
        <w:tab/>
        <w:t>must prepare and publish, or otherwise communicate, a statement in accordance with a declaration included in the determination under subparagraph 52(1)(b)(iia) or paragraph 52(1A)(ba) and section 52A.</w:t>
      </w:r>
    </w:p>
    <w:p w14:paraId="26127623" w14:textId="77777777" w:rsidR="005703ED" w:rsidRPr="00B46758" w:rsidRDefault="005703ED" w:rsidP="005703ED">
      <w:pPr>
        <w:pStyle w:val="ActHead5"/>
      </w:pPr>
      <w:bookmarkStart w:id="292" w:name="_Toc183607480"/>
      <w:r w:rsidRPr="00B46758">
        <w:rPr>
          <w:rStyle w:val="CharSectno"/>
        </w:rPr>
        <w:lastRenderedPageBreak/>
        <w:t>55A</w:t>
      </w:r>
      <w:r w:rsidRPr="00B46758">
        <w:t xml:space="preserve">  Proceedings in the Federal Court or </w:t>
      </w:r>
      <w:r w:rsidR="00D72A81" w:rsidRPr="00B46758">
        <w:t>Federal Circuit and Family Court of Australia (</w:t>
      </w:r>
      <w:r w:rsidR="00101C77" w:rsidRPr="00B46758">
        <w:t>Division 2</w:t>
      </w:r>
      <w:r w:rsidR="00D72A81" w:rsidRPr="00B46758">
        <w:t>)</w:t>
      </w:r>
      <w:r w:rsidRPr="00B46758">
        <w:t xml:space="preserve"> to enforce a determination</w:t>
      </w:r>
      <w:bookmarkEnd w:id="292"/>
    </w:p>
    <w:p w14:paraId="2D4AF6A2" w14:textId="77777777" w:rsidR="00DC348A" w:rsidRPr="00B46758" w:rsidRDefault="00DC348A" w:rsidP="00DC348A">
      <w:pPr>
        <w:pStyle w:val="subsection"/>
      </w:pPr>
      <w:r w:rsidRPr="00B46758">
        <w:tab/>
        <w:t>(1)</w:t>
      </w:r>
      <w:r w:rsidRPr="00B46758">
        <w:tab/>
      </w:r>
      <w:r w:rsidR="00CF1852" w:rsidRPr="00B46758">
        <w:t>The</w:t>
      </w:r>
      <w:r w:rsidRPr="00B46758">
        <w:t xml:space="preserve"> following persons may commence proceedings in the Federal Court or the </w:t>
      </w:r>
      <w:r w:rsidR="00F97E4E" w:rsidRPr="00B46758">
        <w:t>Federal Circuit and Family Court of Australia (</w:t>
      </w:r>
      <w:r w:rsidR="00101C77" w:rsidRPr="00B46758">
        <w:t>Division 2</w:t>
      </w:r>
      <w:r w:rsidR="00F97E4E" w:rsidRPr="00B46758">
        <w:t>)</w:t>
      </w:r>
      <w:r w:rsidRPr="00B46758">
        <w:t xml:space="preserve"> for an order to enforce a determination:</w:t>
      </w:r>
    </w:p>
    <w:p w14:paraId="2FE46E22" w14:textId="77777777" w:rsidR="00CF1852" w:rsidRPr="00B46758" w:rsidRDefault="00CF1852" w:rsidP="00CF1852">
      <w:pPr>
        <w:pStyle w:val="paragraph"/>
      </w:pPr>
      <w:r w:rsidRPr="00B46758">
        <w:tab/>
        <w:t>(a)</w:t>
      </w:r>
      <w:r w:rsidRPr="00B46758">
        <w:tab/>
        <w:t>if the determination was made under subsection</w:t>
      </w:r>
      <w:r w:rsidR="00683B1D" w:rsidRPr="00B46758">
        <w:t> </w:t>
      </w:r>
      <w:r w:rsidRPr="00B46758">
        <w:t>52(1)—the complainant;</w:t>
      </w:r>
    </w:p>
    <w:p w14:paraId="6961DA8D" w14:textId="77777777" w:rsidR="00CF1852" w:rsidRPr="00B46758" w:rsidRDefault="00CF1852" w:rsidP="00CF1852">
      <w:pPr>
        <w:pStyle w:val="paragraph"/>
      </w:pPr>
      <w:r w:rsidRPr="00B46758">
        <w:tab/>
        <w:t>(b)</w:t>
      </w:r>
      <w:r w:rsidRPr="00B46758">
        <w:tab/>
        <w:t>the Commissioner.</w:t>
      </w:r>
    </w:p>
    <w:p w14:paraId="6A0A4902" w14:textId="77777777" w:rsidR="00DC348A" w:rsidRPr="00B46758" w:rsidRDefault="00DC348A" w:rsidP="00DC348A">
      <w:pPr>
        <w:pStyle w:val="subsection"/>
      </w:pPr>
      <w:r w:rsidRPr="00B46758">
        <w:tab/>
        <w:t>(2)</w:t>
      </w:r>
      <w:r w:rsidRPr="00B46758">
        <w:tab/>
        <w:t xml:space="preserve">If the court is satisfied that the </w:t>
      </w:r>
      <w:r w:rsidR="00CF1852" w:rsidRPr="00B46758">
        <w:t>person or entity in relation to which the determination applies</w:t>
      </w:r>
      <w:r w:rsidRPr="00B46758">
        <w:t xml:space="preserve"> has engaged in conduct that constitutes an interference with the privacy of </w:t>
      </w:r>
      <w:r w:rsidR="00CF1852" w:rsidRPr="00B46758">
        <w:t>an individual</w:t>
      </w:r>
      <w:r w:rsidRPr="00B46758">
        <w:t>, the court may make such orders (including a declaration of right) as it thinks fit.</w:t>
      </w:r>
    </w:p>
    <w:p w14:paraId="279FC03F" w14:textId="77777777" w:rsidR="00DC348A" w:rsidRPr="00B46758" w:rsidRDefault="00DC348A" w:rsidP="00DC348A">
      <w:pPr>
        <w:pStyle w:val="subsection"/>
      </w:pPr>
      <w:r w:rsidRPr="00B46758">
        <w:tab/>
        <w:t>(3)</w:t>
      </w:r>
      <w:r w:rsidRPr="00B46758">
        <w:tab/>
        <w:t>The court may, if it thinks fit, grant an interim injunction pending the determination of the proceedings.</w:t>
      </w:r>
    </w:p>
    <w:p w14:paraId="369F07A8" w14:textId="77777777" w:rsidR="00DC348A" w:rsidRPr="00B46758" w:rsidRDefault="00DC348A" w:rsidP="00DC348A">
      <w:pPr>
        <w:pStyle w:val="subsection"/>
      </w:pPr>
      <w:r w:rsidRPr="00B46758">
        <w:tab/>
        <w:t>(4)</w:t>
      </w:r>
      <w:r w:rsidRPr="00B46758">
        <w:tab/>
        <w:t>The court is not to require a person, as a condition of granting an interim injunction, to give an undertaking as to damages.</w:t>
      </w:r>
    </w:p>
    <w:p w14:paraId="0DF5788C" w14:textId="77777777" w:rsidR="00DC348A" w:rsidRPr="00B46758" w:rsidRDefault="00DC348A" w:rsidP="00DC348A">
      <w:pPr>
        <w:pStyle w:val="subsection"/>
      </w:pPr>
      <w:r w:rsidRPr="00B46758">
        <w:tab/>
        <w:t>(5)</w:t>
      </w:r>
      <w:r w:rsidRPr="00B46758">
        <w:tab/>
        <w:t xml:space="preserve">The court is to deal by way of a hearing de novo with the question whether the </w:t>
      </w:r>
      <w:r w:rsidR="00CF1852" w:rsidRPr="00B46758">
        <w:t>person or entity in relation to which the determination applies</w:t>
      </w:r>
      <w:r w:rsidRPr="00B46758">
        <w:t xml:space="preserve"> has engaged in conduct that constitutes an interference with the privacy of </w:t>
      </w:r>
      <w:r w:rsidR="00EB1ED5" w:rsidRPr="00B46758">
        <w:t>an individual</w:t>
      </w:r>
      <w:r w:rsidRPr="00B46758">
        <w:t>.</w:t>
      </w:r>
    </w:p>
    <w:p w14:paraId="1D1E5566" w14:textId="77777777" w:rsidR="00DC348A" w:rsidRPr="00B46758" w:rsidRDefault="00DC348A" w:rsidP="00DC348A">
      <w:pPr>
        <w:pStyle w:val="subsection"/>
      </w:pPr>
      <w:r w:rsidRPr="00B46758">
        <w:tab/>
        <w:t>(6)</w:t>
      </w:r>
      <w:r w:rsidRPr="00B46758">
        <w:tab/>
        <w:t xml:space="preserve">Despite </w:t>
      </w:r>
      <w:r w:rsidR="00683B1D" w:rsidRPr="00B46758">
        <w:t>subsection (</w:t>
      </w:r>
      <w:r w:rsidRPr="00B46758">
        <w:t>5), the court may receive any of the following as evidence in proceedings about a determination made by the Commissioner under section</w:t>
      </w:r>
      <w:r w:rsidR="00683B1D" w:rsidRPr="00B46758">
        <w:t> </w:t>
      </w:r>
      <w:r w:rsidRPr="00B46758">
        <w:t>52:</w:t>
      </w:r>
    </w:p>
    <w:p w14:paraId="2FBEE8EC" w14:textId="77777777" w:rsidR="00DC348A" w:rsidRPr="00B46758" w:rsidRDefault="00DC348A" w:rsidP="00DC348A">
      <w:pPr>
        <w:pStyle w:val="paragraph"/>
      </w:pPr>
      <w:r w:rsidRPr="00B46758">
        <w:tab/>
        <w:t>(a)</w:t>
      </w:r>
      <w:r w:rsidRPr="00B46758">
        <w:tab/>
        <w:t>a copy of the Commissioner’s written reasons for the determination;</w:t>
      </w:r>
    </w:p>
    <w:p w14:paraId="49FA686C" w14:textId="77777777" w:rsidR="00DC348A" w:rsidRPr="00B46758" w:rsidRDefault="00DC348A" w:rsidP="00DC348A">
      <w:pPr>
        <w:pStyle w:val="paragraph"/>
      </w:pPr>
      <w:r w:rsidRPr="00B46758">
        <w:tab/>
        <w:t>(b)</w:t>
      </w:r>
      <w:r w:rsidRPr="00B46758">
        <w:tab/>
        <w:t>a copy of any document that was before the Commissioner;</w:t>
      </w:r>
    </w:p>
    <w:p w14:paraId="2684C40A" w14:textId="77777777" w:rsidR="00DC348A" w:rsidRPr="00B46758" w:rsidRDefault="00DC348A" w:rsidP="00DC348A">
      <w:pPr>
        <w:pStyle w:val="paragraph"/>
      </w:pPr>
      <w:r w:rsidRPr="00B46758">
        <w:tab/>
        <w:t>(c)</w:t>
      </w:r>
      <w:r w:rsidRPr="00B46758">
        <w:tab/>
        <w:t xml:space="preserve">a copy of a record (including any tape recording) of any </w:t>
      </w:r>
      <w:r w:rsidR="00EB1ED5" w:rsidRPr="00B46758">
        <w:t>hearing</w:t>
      </w:r>
      <w:r w:rsidRPr="00B46758">
        <w:t xml:space="preserve"> before the Commissioner (including any oral submissions made).</w:t>
      </w:r>
    </w:p>
    <w:p w14:paraId="4E616E14" w14:textId="77777777" w:rsidR="00DC348A" w:rsidRPr="00B46758" w:rsidRDefault="00DC348A" w:rsidP="00DC348A">
      <w:pPr>
        <w:pStyle w:val="subsection"/>
      </w:pPr>
      <w:r w:rsidRPr="00B46758">
        <w:tab/>
        <w:t>(7A)</w:t>
      </w:r>
      <w:r w:rsidRPr="00B46758">
        <w:tab/>
        <w:t xml:space="preserve">In conducting a hearing and making an order under this section, the court is to have due regard to the </w:t>
      </w:r>
      <w:r w:rsidR="004B4579" w:rsidRPr="00B46758">
        <w:t>objects of this Act</w:t>
      </w:r>
      <w:r w:rsidRPr="00B46758">
        <w:t>.</w:t>
      </w:r>
    </w:p>
    <w:p w14:paraId="0AC8C2D2" w14:textId="77777777" w:rsidR="00DC348A" w:rsidRPr="00B46758" w:rsidRDefault="00DC348A" w:rsidP="00DC348A">
      <w:pPr>
        <w:pStyle w:val="subsection"/>
      </w:pPr>
      <w:r w:rsidRPr="00B46758">
        <w:lastRenderedPageBreak/>
        <w:tab/>
        <w:t>(8)</w:t>
      </w:r>
      <w:r w:rsidRPr="00B46758">
        <w:tab/>
        <w:t>In this section:</w:t>
      </w:r>
    </w:p>
    <w:p w14:paraId="52E6A5B0" w14:textId="77777777" w:rsidR="00DC348A" w:rsidRPr="00B46758" w:rsidRDefault="00DC348A" w:rsidP="00DC348A">
      <w:pPr>
        <w:pStyle w:val="Definition"/>
      </w:pPr>
      <w:r w:rsidRPr="00B46758">
        <w:rPr>
          <w:b/>
          <w:i/>
        </w:rPr>
        <w:t>complainant</w:t>
      </w:r>
      <w:r w:rsidRPr="00B46758">
        <w:t>, in relation to a representative complaint, means any of the class members.</w:t>
      </w:r>
    </w:p>
    <w:p w14:paraId="756F4200" w14:textId="77777777" w:rsidR="00DC348A" w:rsidRPr="00B46758" w:rsidRDefault="00DC348A" w:rsidP="00EC44FD">
      <w:pPr>
        <w:pStyle w:val="ActHead5"/>
      </w:pPr>
      <w:bookmarkStart w:id="293" w:name="_Toc183607481"/>
      <w:r w:rsidRPr="00B46758">
        <w:rPr>
          <w:rStyle w:val="CharSectno"/>
        </w:rPr>
        <w:t>55B</w:t>
      </w:r>
      <w:r w:rsidRPr="00B46758">
        <w:t xml:space="preserve">  Evidentiary certificate</w:t>
      </w:r>
      <w:bookmarkEnd w:id="293"/>
    </w:p>
    <w:p w14:paraId="4843FDE0" w14:textId="77777777" w:rsidR="00DC348A" w:rsidRPr="00B46758" w:rsidRDefault="00DC348A" w:rsidP="00F75D1A">
      <w:pPr>
        <w:pStyle w:val="subsection"/>
      </w:pPr>
      <w:r w:rsidRPr="00B46758">
        <w:tab/>
        <w:t>(1)</w:t>
      </w:r>
      <w:r w:rsidRPr="00B46758">
        <w:tab/>
        <w:t>The Commissioner may issue a written certificate setting out the findings of fact upon which the Commissioner based his or her determination that:</w:t>
      </w:r>
    </w:p>
    <w:p w14:paraId="736F4839" w14:textId="77777777" w:rsidR="003F78EF" w:rsidRPr="00B46758" w:rsidRDefault="003F78EF" w:rsidP="00F75D1A">
      <w:pPr>
        <w:pStyle w:val="paragraph"/>
      </w:pPr>
      <w:r w:rsidRPr="00B46758">
        <w:tab/>
        <w:t>(a)</w:t>
      </w:r>
      <w:r w:rsidRPr="00B46758">
        <w:tab/>
        <w:t>a specified APP entity had breached an Australian Privacy Principle; or</w:t>
      </w:r>
    </w:p>
    <w:p w14:paraId="0F32A859" w14:textId="77777777" w:rsidR="003F78EF" w:rsidRPr="00B46758" w:rsidRDefault="003F78EF" w:rsidP="003F78EF">
      <w:pPr>
        <w:pStyle w:val="paragraph"/>
      </w:pPr>
      <w:r w:rsidRPr="00B46758">
        <w:tab/>
        <w:t>(b)</w:t>
      </w:r>
      <w:r w:rsidRPr="00B46758">
        <w:tab/>
        <w:t>a specified APP entity had breached a registered APP code that binds the entity.</w:t>
      </w:r>
    </w:p>
    <w:p w14:paraId="257118B4" w14:textId="77777777" w:rsidR="00DC348A" w:rsidRPr="00B46758" w:rsidRDefault="00DC348A" w:rsidP="00623693">
      <w:pPr>
        <w:pStyle w:val="subsection"/>
        <w:ind w:right="-147"/>
      </w:pPr>
      <w:r w:rsidRPr="00B46758">
        <w:tab/>
        <w:t>(3)</w:t>
      </w:r>
      <w:r w:rsidRPr="00B46758">
        <w:tab/>
        <w:t>In any proceedings under section</w:t>
      </w:r>
      <w:r w:rsidR="00683B1D" w:rsidRPr="00B46758">
        <w:t> </w:t>
      </w:r>
      <w:r w:rsidRPr="00B46758">
        <w:t xml:space="preserve">55A, a certificate under </w:t>
      </w:r>
      <w:r w:rsidR="00683B1D" w:rsidRPr="00B46758">
        <w:t>subsection (</w:t>
      </w:r>
      <w:r w:rsidRPr="00B46758">
        <w:t>1) of this section is prima facie evidence of the facts found by the Commissioner and set out in the certificate. However, the certificate is not prima facie evidence of a finding that:</w:t>
      </w:r>
    </w:p>
    <w:p w14:paraId="7ECD77F8" w14:textId="77777777" w:rsidR="003F78EF" w:rsidRPr="00B46758" w:rsidRDefault="003F78EF" w:rsidP="003F78EF">
      <w:pPr>
        <w:pStyle w:val="paragraph"/>
      </w:pPr>
      <w:r w:rsidRPr="00B46758">
        <w:tab/>
        <w:t>(a)</w:t>
      </w:r>
      <w:r w:rsidRPr="00B46758">
        <w:tab/>
        <w:t>a specified APP entity had breached an Australian Privacy Principle; or</w:t>
      </w:r>
    </w:p>
    <w:p w14:paraId="2B806958" w14:textId="77777777" w:rsidR="003F78EF" w:rsidRPr="00B46758" w:rsidRDefault="003F78EF" w:rsidP="003F78EF">
      <w:pPr>
        <w:pStyle w:val="paragraph"/>
      </w:pPr>
      <w:r w:rsidRPr="00B46758">
        <w:tab/>
        <w:t>(b)</w:t>
      </w:r>
      <w:r w:rsidRPr="00B46758">
        <w:tab/>
        <w:t>a specified APP entity had breached a registered APP code that binds the entity.</w:t>
      </w:r>
    </w:p>
    <w:p w14:paraId="78561F5F" w14:textId="77777777" w:rsidR="00DC348A" w:rsidRPr="00B46758" w:rsidRDefault="00DC348A" w:rsidP="00DC348A">
      <w:pPr>
        <w:pStyle w:val="subsection"/>
        <w:ind w:right="-150"/>
      </w:pPr>
      <w:r w:rsidRPr="00B46758">
        <w:tab/>
        <w:t>(4)</w:t>
      </w:r>
      <w:r w:rsidRPr="00B46758">
        <w:tab/>
        <w:t xml:space="preserve">A document purporting to be a certificate under </w:t>
      </w:r>
      <w:r w:rsidR="00683B1D" w:rsidRPr="00B46758">
        <w:t>subsection (</w:t>
      </w:r>
      <w:r w:rsidRPr="00B46758">
        <w:t>1) must, unless the contrary is established, be taken to be a certificate and to have been properly given.</w:t>
      </w:r>
    </w:p>
    <w:p w14:paraId="1AFE6784" w14:textId="77777777" w:rsidR="00DC348A" w:rsidRPr="00B46758" w:rsidRDefault="00DC348A" w:rsidP="00546303">
      <w:pPr>
        <w:pStyle w:val="ActHead3"/>
        <w:pageBreakBefore/>
      </w:pPr>
      <w:bookmarkStart w:id="294" w:name="_Toc183607482"/>
      <w:r w:rsidRPr="00B46758">
        <w:rPr>
          <w:rStyle w:val="CharDivNo"/>
        </w:rPr>
        <w:lastRenderedPageBreak/>
        <w:t>Division</w:t>
      </w:r>
      <w:r w:rsidR="00683B1D" w:rsidRPr="00B46758">
        <w:rPr>
          <w:rStyle w:val="CharDivNo"/>
        </w:rPr>
        <w:t> </w:t>
      </w:r>
      <w:r w:rsidRPr="00B46758">
        <w:rPr>
          <w:rStyle w:val="CharDivNo"/>
        </w:rPr>
        <w:t>4</w:t>
      </w:r>
      <w:r w:rsidRPr="00B46758">
        <w:t>—</w:t>
      </w:r>
      <w:r w:rsidRPr="00B46758">
        <w:rPr>
          <w:rStyle w:val="CharDivText"/>
        </w:rPr>
        <w:t>Review and enforcement of determinations involving Commonwealth agencies</w:t>
      </w:r>
      <w:bookmarkEnd w:id="294"/>
    </w:p>
    <w:p w14:paraId="2CD5EAED" w14:textId="77777777" w:rsidR="00DC348A" w:rsidRPr="00B46758" w:rsidRDefault="00DC348A" w:rsidP="00DC348A">
      <w:pPr>
        <w:pStyle w:val="ActHead5"/>
      </w:pPr>
      <w:bookmarkStart w:id="295" w:name="_Toc183607483"/>
      <w:r w:rsidRPr="00B46758">
        <w:rPr>
          <w:rStyle w:val="CharSectno"/>
        </w:rPr>
        <w:t>57</w:t>
      </w:r>
      <w:r w:rsidRPr="00B46758">
        <w:t xml:space="preserve">  Application of Division</w:t>
      </w:r>
      <w:bookmarkEnd w:id="295"/>
    </w:p>
    <w:p w14:paraId="25A253E0" w14:textId="77777777" w:rsidR="00DC348A" w:rsidRPr="00B46758" w:rsidRDefault="00DC348A" w:rsidP="00DC348A">
      <w:pPr>
        <w:pStyle w:val="subsection"/>
      </w:pPr>
      <w:r w:rsidRPr="00B46758">
        <w:tab/>
        <w:t>(1)</w:t>
      </w:r>
      <w:r w:rsidRPr="00B46758">
        <w:tab/>
        <w:t xml:space="preserve">This </w:t>
      </w:r>
      <w:r w:rsidR="005F78D4" w:rsidRPr="00B46758">
        <w:t>Division</w:t>
      </w:r>
      <w:r w:rsidR="00546303" w:rsidRPr="00B46758">
        <w:t xml:space="preserve"> </w:t>
      </w:r>
      <w:r w:rsidRPr="00B46758">
        <w:t>applies to a determination that is made under section</w:t>
      </w:r>
      <w:r w:rsidR="00683B1D" w:rsidRPr="00B46758">
        <w:t> </w:t>
      </w:r>
      <w:r w:rsidRPr="00B46758">
        <w:t xml:space="preserve">52 and </w:t>
      </w:r>
      <w:r w:rsidR="0076397D" w:rsidRPr="00B46758">
        <w:t>that applies in relation to an agency or the principal executive of an agency</w:t>
      </w:r>
      <w:r w:rsidRPr="00B46758">
        <w:t>.</w:t>
      </w:r>
    </w:p>
    <w:p w14:paraId="5F7880AE" w14:textId="77777777" w:rsidR="00DC348A" w:rsidRPr="00B46758" w:rsidRDefault="00DC348A" w:rsidP="00DC348A">
      <w:pPr>
        <w:pStyle w:val="subsection"/>
      </w:pPr>
      <w:r w:rsidRPr="00B46758">
        <w:tab/>
        <w:t>(2)</w:t>
      </w:r>
      <w:r w:rsidRPr="00B46758">
        <w:tab/>
        <w:t>In this section:</w:t>
      </w:r>
    </w:p>
    <w:p w14:paraId="2CED77EB" w14:textId="77777777" w:rsidR="00DC348A" w:rsidRPr="00B46758" w:rsidRDefault="00DC348A" w:rsidP="00DC348A">
      <w:pPr>
        <w:pStyle w:val="Definition"/>
      </w:pPr>
      <w:r w:rsidRPr="00B46758">
        <w:rPr>
          <w:b/>
          <w:i/>
        </w:rPr>
        <w:t>agency</w:t>
      </w:r>
      <w:r w:rsidRPr="00B46758">
        <w:t xml:space="preserve"> does not include</w:t>
      </w:r>
      <w:r w:rsidR="0027177F" w:rsidRPr="00B46758">
        <w:t xml:space="preserve"> an eligible hearing service provider</w:t>
      </w:r>
      <w:r w:rsidRPr="00B46758">
        <w:t>.</w:t>
      </w:r>
    </w:p>
    <w:p w14:paraId="2D1E2AA5" w14:textId="77777777" w:rsidR="00EC5D88" w:rsidRPr="00B46758" w:rsidRDefault="00EC5D88" w:rsidP="00EC5D88">
      <w:pPr>
        <w:pStyle w:val="ActHead5"/>
      </w:pPr>
      <w:bookmarkStart w:id="296" w:name="_Toc183607484"/>
      <w:r w:rsidRPr="00B46758">
        <w:rPr>
          <w:rStyle w:val="CharSectno"/>
        </w:rPr>
        <w:t>58</w:t>
      </w:r>
      <w:r w:rsidRPr="00B46758">
        <w:t xml:space="preserve">  Obligations of agencies</w:t>
      </w:r>
      <w:bookmarkEnd w:id="296"/>
    </w:p>
    <w:p w14:paraId="7956BF39" w14:textId="77777777" w:rsidR="00EC5D88" w:rsidRPr="00B46758" w:rsidRDefault="00EC5D88" w:rsidP="00EC5D88">
      <w:pPr>
        <w:pStyle w:val="subsection"/>
      </w:pPr>
      <w:r w:rsidRPr="00B46758">
        <w:tab/>
      </w:r>
      <w:r w:rsidRPr="00B46758">
        <w:tab/>
        <w:t>If this Division applies to a determination and the determination applies in relation to an agency, the agency:</w:t>
      </w:r>
    </w:p>
    <w:p w14:paraId="0FF2F242" w14:textId="77777777" w:rsidR="00EC5D88" w:rsidRPr="00B46758" w:rsidRDefault="00EC5D88" w:rsidP="00EC5D88">
      <w:pPr>
        <w:pStyle w:val="paragraph"/>
      </w:pPr>
      <w:r w:rsidRPr="00B46758">
        <w:tab/>
        <w:t>(a)</w:t>
      </w:r>
      <w:r w:rsidRPr="00B46758">
        <w:tab/>
        <w:t>must not repeat or continue conduct that is covered by a declaration included in the determination under subparagraph</w:t>
      </w:r>
      <w:r w:rsidR="00683B1D" w:rsidRPr="00B46758">
        <w:t> </w:t>
      </w:r>
      <w:r w:rsidRPr="00B46758">
        <w:t>52(1)(b)(i) or paragraph</w:t>
      </w:r>
      <w:r w:rsidR="00683B1D" w:rsidRPr="00B46758">
        <w:t> </w:t>
      </w:r>
      <w:r w:rsidRPr="00B46758">
        <w:t>52(1A)(a); and</w:t>
      </w:r>
    </w:p>
    <w:p w14:paraId="76448DE3" w14:textId="77777777" w:rsidR="00EC5D88" w:rsidRPr="00B46758" w:rsidRDefault="00EC5D88" w:rsidP="00EC5D88">
      <w:pPr>
        <w:pStyle w:val="paragraph"/>
      </w:pPr>
      <w:r w:rsidRPr="00B46758">
        <w:tab/>
        <w:t>(b)</w:t>
      </w:r>
      <w:r w:rsidRPr="00B46758">
        <w:tab/>
        <w:t>must take the steps that are specified in a declaration included in the determination under subparagraph</w:t>
      </w:r>
      <w:r w:rsidR="00683B1D" w:rsidRPr="00B46758">
        <w:t> </w:t>
      </w:r>
      <w:r w:rsidRPr="00B46758">
        <w:t>52(1)(b)(ia) or paragraph</w:t>
      </w:r>
      <w:r w:rsidR="00683B1D" w:rsidRPr="00B46758">
        <w:t> </w:t>
      </w:r>
      <w:r w:rsidRPr="00B46758">
        <w:t>52(1A)(b) within the specified period; and</w:t>
      </w:r>
    </w:p>
    <w:p w14:paraId="3F043B58" w14:textId="77777777" w:rsidR="00EC5D88" w:rsidRPr="00B46758" w:rsidRDefault="00EC5D88" w:rsidP="00EC5D88">
      <w:pPr>
        <w:pStyle w:val="paragraph"/>
      </w:pPr>
      <w:r w:rsidRPr="00B46758">
        <w:tab/>
        <w:t>(c)</w:t>
      </w:r>
      <w:r w:rsidRPr="00B46758">
        <w:tab/>
        <w:t>must perform the act or course of conduct that is covered by a declaration included in the determination under subparagraph</w:t>
      </w:r>
      <w:r w:rsidR="00683B1D" w:rsidRPr="00B46758">
        <w:t> </w:t>
      </w:r>
      <w:r w:rsidRPr="00B46758">
        <w:t>52(1)(b)(ii) or paragraph</w:t>
      </w:r>
      <w:r w:rsidR="00683B1D" w:rsidRPr="00B46758">
        <w:t> </w:t>
      </w:r>
      <w:r w:rsidRPr="00B46758">
        <w:t>52(1A)(c)</w:t>
      </w:r>
      <w:r w:rsidR="00F535D5" w:rsidRPr="00B46758">
        <w:t>; and</w:t>
      </w:r>
    </w:p>
    <w:p w14:paraId="20657ECE" w14:textId="77777777" w:rsidR="00574712" w:rsidRPr="00B46758" w:rsidRDefault="00574712" w:rsidP="00574712">
      <w:pPr>
        <w:pStyle w:val="paragraph"/>
      </w:pPr>
      <w:r w:rsidRPr="00B46758">
        <w:tab/>
        <w:t>(d)</w:t>
      </w:r>
      <w:r w:rsidRPr="00B46758">
        <w:tab/>
        <w:t>must prepare and publish, or otherwise communicate, a statement in accordance with a declaration included in the determination under subparagraph 52(1)(b)(iia) or paragraph 52(1A)(ba) and section 52A.</w:t>
      </w:r>
    </w:p>
    <w:p w14:paraId="70BE6486" w14:textId="77777777" w:rsidR="00DC348A" w:rsidRPr="00B46758" w:rsidRDefault="00DC348A" w:rsidP="00DC348A">
      <w:pPr>
        <w:pStyle w:val="ActHead5"/>
      </w:pPr>
      <w:bookmarkStart w:id="297" w:name="_Toc183607485"/>
      <w:r w:rsidRPr="00B46758">
        <w:rPr>
          <w:rStyle w:val="CharSectno"/>
        </w:rPr>
        <w:t>59</w:t>
      </w:r>
      <w:r w:rsidRPr="00B46758">
        <w:t xml:space="preserve">  Obligations of principal executive of agency</w:t>
      </w:r>
      <w:bookmarkEnd w:id="297"/>
    </w:p>
    <w:p w14:paraId="532351A7" w14:textId="77777777" w:rsidR="00DC348A" w:rsidRPr="00B46758" w:rsidRDefault="00DC348A" w:rsidP="00DC348A">
      <w:pPr>
        <w:pStyle w:val="subsection"/>
      </w:pPr>
      <w:r w:rsidRPr="00B46758">
        <w:tab/>
      </w:r>
      <w:r w:rsidRPr="00B46758">
        <w:tab/>
        <w:t xml:space="preserve">If </w:t>
      </w:r>
      <w:r w:rsidR="00EC5D88" w:rsidRPr="00B46758">
        <w:t>this Division applies to a determination and the determination applies in relation to the principal executive of an agency</w:t>
      </w:r>
      <w:r w:rsidRPr="00B46758">
        <w:t xml:space="preserve">, the </w:t>
      </w:r>
      <w:r w:rsidRPr="00B46758">
        <w:lastRenderedPageBreak/>
        <w:t>principal executive must take all such steps as are reasonably within his or her power to ensure:</w:t>
      </w:r>
    </w:p>
    <w:p w14:paraId="0D005FF1" w14:textId="77777777" w:rsidR="00DC348A" w:rsidRPr="00B46758" w:rsidRDefault="00DC348A" w:rsidP="00DC348A">
      <w:pPr>
        <w:pStyle w:val="paragraph"/>
      </w:pPr>
      <w:r w:rsidRPr="00B46758">
        <w:tab/>
        <w:t>(a)</w:t>
      </w:r>
      <w:r w:rsidRPr="00B46758">
        <w:tab/>
        <w:t>that the terms of the determination are brought to the notice of all members, officers and employees of the agency whose duties are such that they may engage in conduct of the kind to which the determination relates; and</w:t>
      </w:r>
    </w:p>
    <w:p w14:paraId="626D6615" w14:textId="77777777" w:rsidR="00DC348A" w:rsidRPr="00B46758" w:rsidRDefault="00DC348A" w:rsidP="00DC348A">
      <w:pPr>
        <w:pStyle w:val="paragraph"/>
      </w:pPr>
      <w:r w:rsidRPr="00B46758">
        <w:tab/>
        <w:t>(b)</w:t>
      </w:r>
      <w:r w:rsidRPr="00B46758">
        <w:tab/>
        <w:t>that no member, officer or employee of the agency repeats or continues conduct that is covered by a declaration included in the determination under subparagraph</w:t>
      </w:r>
      <w:r w:rsidR="00683B1D" w:rsidRPr="00B46758">
        <w:t> </w:t>
      </w:r>
      <w:r w:rsidRPr="00B46758">
        <w:t>52(1)(b)(i)</w:t>
      </w:r>
      <w:r w:rsidR="00EC5D88" w:rsidRPr="00B46758">
        <w:t xml:space="preserve"> or paragraph</w:t>
      </w:r>
      <w:r w:rsidR="00683B1D" w:rsidRPr="00B46758">
        <w:t> </w:t>
      </w:r>
      <w:r w:rsidR="00EC5D88" w:rsidRPr="00B46758">
        <w:t>52(1A)(a)</w:t>
      </w:r>
      <w:r w:rsidRPr="00B46758">
        <w:t>; and</w:t>
      </w:r>
    </w:p>
    <w:p w14:paraId="19F2230D" w14:textId="77777777" w:rsidR="00D927B2" w:rsidRPr="00B46758" w:rsidRDefault="00D927B2" w:rsidP="00D927B2">
      <w:pPr>
        <w:pStyle w:val="paragraph"/>
      </w:pPr>
      <w:r w:rsidRPr="00B46758">
        <w:tab/>
        <w:t>(ba)</w:t>
      </w:r>
      <w:r w:rsidRPr="00B46758">
        <w:tab/>
        <w:t>that the steps specified in a declaration included in the determination under subparagraph</w:t>
      </w:r>
      <w:r w:rsidR="00683B1D" w:rsidRPr="00B46758">
        <w:t> </w:t>
      </w:r>
      <w:r w:rsidRPr="00B46758">
        <w:t>52(1)(b)(ia) or paragraph</w:t>
      </w:r>
      <w:r w:rsidR="00683B1D" w:rsidRPr="00B46758">
        <w:t> </w:t>
      </w:r>
      <w:r w:rsidRPr="00B46758">
        <w:t>52(1A)(b) are taken within the specified period; and</w:t>
      </w:r>
    </w:p>
    <w:p w14:paraId="79376104" w14:textId="77777777" w:rsidR="00DC348A" w:rsidRPr="00B46758" w:rsidRDefault="00DC348A" w:rsidP="00DC348A">
      <w:pPr>
        <w:pStyle w:val="paragraph"/>
      </w:pPr>
      <w:r w:rsidRPr="00B46758">
        <w:tab/>
        <w:t>(c)</w:t>
      </w:r>
      <w:r w:rsidRPr="00B46758">
        <w:tab/>
        <w:t>the performance of any act or course of conduct that is covered by a declaration included in the determination under subparagraph</w:t>
      </w:r>
      <w:r w:rsidR="00683B1D" w:rsidRPr="00B46758">
        <w:t> </w:t>
      </w:r>
      <w:r w:rsidRPr="00B46758">
        <w:t>52(1)(b)(ii)</w:t>
      </w:r>
      <w:r w:rsidR="00D927B2" w:rsidRPr="00B46758">
        <w:t xml:space="preserve"> or paragraph</w:t>
      </w:r>
      <w:r w:rsidR="00683B1D" w:rsidRPr="00B46758">
        <w:t> </w:t>
      </w:r>
      <w:r w:rsidR="00D927B2" w:rsidRPr="00B46758">
        <w:t>52(1A)(c)</w:t>
      </w:r>
      <w:r w:rsidR="00F535D5" w:rsidRPr="00B46758">
        <w:t>; and</w:t>
      </w:r>
    </w:p>
    <w:p w14:paraId="5C91D89A" w14:textId="77777777" w:rsidR="00574712" w:rsidRPr="00B46758" w:rsidRDefault="00574712" w:rsidP="00574712">
      <w:pPr>
        <w:pStyle w:val="paragraph"/>
      </w:pPr>
      <w:r w:rsidRPr="00B46758">
        <w:tab/>
        <w:t>(d)</w:t>
      </w:r>
      <w:r w:rsidRPr="00B46758">
        <w:tab/>
        <w:t>the preparation, publishing or communicating of a statement in accordance with a declaration included in the determination under subparagraph 52(1)(b)(iia) or paragraph 52(1A)(ba) and section 52A.</w:t>
      </w:r>
    </w:p>
    <w:p w14:paraId="622F796A" w14:textId="77777777" w:rsidR="00DC348A" w:rsidRPr="00B46758" w:rsidRDefault="00DC348A" w:rsidP="00DC348A">
      <w:pPr>
        <w:pStyle w:val="ActHead5"/>
      </w:pPr>
      <w:bookmarkStart w:id="298" w:name="_Toc183607486"/>
      <w:r w:rsidRPr="00B46758">
        <w:rPr>
          <w:rStyle w:val="CharSectno"/>
        </w:rPr>
        <w:t>60</w:t>
      </w:r>
      <w:r w:rsidRPr="00B46758">
        <w:t xml:space="preserve">  Compensation and expenses</w:t>
      </w:r>
      <w:bookmarkEnd w:id="298"/>
    </w:p>
    <w:p w14:paraId="5251BFCF" w14:textId="77777777" w:rsidR="00DC348A" w:rsidRPr="00B46758" w:rsidRDefault="00DC348A" w:rsidP="00DC348A">
      <w:pPr>
        <w:pStyle w:val="subsection"/>
      </w:pPr>
      <w:r w:rsidRPr="00B46758">
        <w:tab/>
        <w:t>(1)</w:t>
      </w:r>
      <w:r w:rsidRPr="00B46758">
        <w:tab/>
        <w:t xml:space="preserve">If a determination to which this </w:t>
      </w:r>
      <w:r w:rsidR="005F78D4" w:rsidRPr="00B46758">
        <w:t>Division</w:t>
      </w:r>
      <w:r w:rsidR="00546303" w:rsidRPr="00B46758">
        <w:t xml:space="preserve"> </w:t>
      </w:r>
      <w:r w:rsidRPr="00B46758">
        <w:t>applies includes a declaration of the kind referred to in subparagraph</w:t>
      </w:r>
      <w:r w:rsidR="00683B1D" w:rsidRPr="00B46758">
        <w:t> </w:t>
      </w:r>
      <w:r w:rsidRPr="00B46758">
        <w:t>52(1)(b)(iii)</w:t>
      </w:r>
      <w:r w:rsidR="00D927B2" w:rsidRPr="00B46758">
        <w:t>, paragraph</w:t>
      </w:r>
      <w:r w:rsidR="00683B1D" w:rsidRPr="00B46758">
        <w:t> </w:t>
      </w:r>
      <w:r w:rsidR="00D927B2" w:rsidRPr="00B46758">
        <w:t>52(1A)(d)</w:t>
      </w:r>
      <w:r w:rsidRPr="00B46758">
        <w:t xml:space="preserve"> or subsection</w:t>
      </w:r>
      <w:r w:rsidR="00683B1D" w:rsidRPr="00B46758">
        <w:t> </w:t>
      </w:r>
      <w:r w:rsidRPr="00B46758">
        <w:t>52(3), the complainant</w:t>
      </w:r>
      <w:r w:rsidR="00D927B2" w:rsidRPr="00B46758">
        <w:t xml:space="preserve"> or individual</w:t>
      </w:r>
      <w:r w:rsidRPr="00B46758">
        <w:t xml:space="preserve"> is entitled to be paid the amount specified in the declaration.</w:t>
      </w:r>
    </w:p>
    <w:p w14:paraId="25383C0C" w14:textId="77777777" w:rsidR="00DC348A" w:rsidRPr="00B46758" w:rsidRDefault="00DC348A" w:rsidP="00DC348A">
      <w:pPr>
        <w:pStyle w:val="subsection"/>
      </w:pPr>
      <w:r w:rsidRPr="00B46758">
        <w:tab/>
        <w:t>(2)</w:t>
      </w:r>
      <w:r w:rsidRPr="00B46758">
        <w:tab/>
        <w:t xml:space="preserve">If the </w:t>
      </w:r>
      <w:r w:rsidR="00D927B2" w:rsidRPr="00B46758">
        <w:t>determination applies in relation to</w:t>
      </w:r>
      <w:r w:rsidRPr="00B46758">
        <w:t xml:space="preserve"> an agency that has the capacity to sue and be sued, the amount is recoverable as a debt due by the agency to the complainant</w:t>
      </w:r>
      <w:r w:rsidR="00EA108A" w:rsidRPr="00B46758">
        <w:t xml:space="preserve"> or individual</w:t>
      </w:r>
      <w:r w:rsidRPr="00B46758">
        <w:t>. In any other case, the amount is recoverable as a debt due by the Commonwealth to the complainant</w:t>
      </w:r>
      <w:r w:rsidR="00EA108A" w:rsidRPr="00B46758">
        <w:t xml:space="preserve"> or individual</w:t>
      </w:r>
      <w:r w:rsidRPr="00B46758">
        <w:t>.</w:t>
      </w:r>
    </w:p>
    <w:p w14:paraId="796455A6" w14:textId="77777777" w:rsidR="00DC348A" w:rsidRPr="00B46758" w:rsidRDefault="00DC348A" w:rsidP="00DC348A">
      <w:pPr>
        <w:pStyle w:val="subsection"/>
      </w:pPr>
      <w:r w:rsidRPr="00B46758">
        <w:tab/>
        <w:t>(3)</w:t>
      </w:r>
      <w:r w:rsidRPr="00B46758">
        <w:tab/>
        <w:t>In this section:</w:t>
      </w:r>
    </w:p>
    <w:p w14:paraId="1936B17A" w14:textId="77777777" w:rsidR="00DC348A" w:rsidRPr="00B46758" w:rsidRDefault="00DC348A" w:rsidP="00DC348A">
      <w:pPr>
        <w:pStyle w:val="Definition"/>
      </w:pPr>
      <w:r w:rsidRPr="00B46758">
        <w:rPr>
          <w:b/>
          <w:i/>
        </w:rPr>
        <w:lastRenderedPageBreak/>
        <w:t>complainant</w:t>
      </w:r>
      <w:r w:rsidRPr="00B46758">
        <w:t>, in relation to a representative complaint, means a class member.</w:t>
      </w:r>
    </w:p>
    <w:p w14:paraId="624345A6" w14:textId="77777777" w:rsidR="00DC348A" w:rsidRPr="00B46758" w:rsidRDefault="00DC348A" w:rsidP="00DC348A">
      <w:pPr>
        <w:pStyle w:val="ActHead5"/>
      </w:pPr>
      <w:bookmarkStart w:id="299" w:name="_Toc183607487"/>
      <w:r w:rsidRPr="00B46758">
        <w:rPr>
          <w:rStyle w:val="CharSectno"/>
        </w:rPr>
        <w:t>62</w:t>
      </w:r>
      <w:r w:rsidRPr="00B46758">
        <w:t xml:space="preserve">  Enforcement of determination against an agency</w:t>
      </w:r>
      <w:bookmarkEnd w:id="299"/>
    </w:p>
    <w:p w14:paraId="49D3D136" w14:textId="77777777" w:rsidR="00DC348A" w:rsidRPr="00B46758" w:rsidRDefault="00DC348A" w:rsidP="00DC348A">
      <w:pPr>
        <w:pStyle w:val="subsection"/>
      </w:pPr>
      <w:r w:rsidRPr="00B46758">
        <w:tab/>
        <w:t>(1)</w:t>
      </w:r>
      <w:r w:rsidRPr="00B46758">
        <w:tab/>
        <w:t>If an agency fails to comply with section</w:t>
      </w:r>
      <w:r w:rsidR="00683B1D" w:rsidRPr="00B46758">
        <w:t> </w:t>
      </w:r>
      <w:r w:rsidRPr="00B46758">
        <w:t xml:space="preserve">58, an application may be made to the Federal Court or the </w:t>
      </w:r>
      <w:r w:rsidR="00F97E4E" w:rsidRPr="00B46758">
        <w:t>Federal Circuit and Family Court of Australia (</w:t>
      </w:r>
      <w:r w:rsidR="00101C77" w:rsidRPr="00B46758">
        <w:t>Division 2</w:t>
      </w:r>
      <w:r w:rsidR="00F97E4E" w:rsidRPr="00B46758">
        <w:t>)</w:t>
      </w:r>
      <w:r w:rsidRPr="00B46758">
        <w:t xml:space="preserve"> for an order directing the agency to comply.</w:t>
      </w:r>
    </w:p>
    <w:p w14:paraId="5E0DF1A3" w14:textId="77777777" w:rsidR="00DC348A" w:rsidRPr="00B46758" w:rsidRDefault="00DC348A" w:rsidP="006726E3">
      <w:pPr>
        <w:pStyle w:val="subsection"/>
        <w:keepNext/>
        <w:keepLines/>
      </w:pPr>
      <w:r w:rsidRPr="00B46758">
        <w:tab/>
        <w:t>(2)</w:t>
      </w:r>
      <w:r w:rsidRPr="00B46758">
        <w:tab/>
        <w:t>If the principal executive of an agency fails to comply with section</w:t>
      </w:r>
      <w:r w:rsidR="00683B1D" w:rsidRPr="00B46758">
        <w:t> </w:t>
      </w:r>
      <w:r w:rsidRPr="00B46758">
        <w:t xml:space="preserve">59, an application may be made to the Federal Court or the </w:t>
      </w:r>
      <w:r w:rsidR="00F97E4E" w:rsidRPr="00B46758">
        <w:t>Federal Circuit and Family Court of Australia (</w:t>
      </w:r>
      <w:r w:rsidR="00101C77" w:rsidRPr="00B46758">
        <w:t>Division 2</w:t>
      </w:r>
      <w:r w:rsidR="00F97E4E" w:rsidRPr="00B46758">
        <w:t>)</w:t>
      </w:r>
      <w:r w:rsidRPr="00B46758">
        <w:t xml:space="preserve"> for an order directing the principal executive to comply.</w:t>
      </w:r>
    </w:p>
    <w:p w14:paraId="57FBDF11" w14:textId="77777777" w:rsidR="00093ECC" w:rsidRPr="00B46758" w:rsidRDefault="00093ECC" w:rsidP="00093ECC">
      <w:pPr>
        <w:pStyle w:val="subsection"/>
      </w:pPr>
      <w:r w:rsidRPr="00B46758">
        <w:tab/>
        <w:t>(3)</w:t>
      </w:r>
      <w:r w:rsidRPr="00B46758">
        <w:tab/>
        <w:t>The application may be made by:</w:t>
      </w:r>
    </w:p>
    <w:p w14:paraId="74A97BBE" w14:textId="77777777" w:rsidR="00093ECC" w:rsidRPr="00B46758" w:rsidRDefault="00093ECC" w:rsidP="00093ECC">
      <w:pPr>
        <w:pStyle w:val="paragraph"/>
      </w:pPr>
      <w:r w:rsidRPr="00B46758">
        <w:tab/>
        <w:t>(a)</w:t>
      </w:r>
      <w:r w:rsidRPr="00B46758">
        <w:tab/>
        <w:t>if the determination was made under subsection</w:t>
      </w:r>
      <w:r w:rsidR="00683B1D" w:rsidRPr="00B46758">
        <w:t> </w:t>
      </w:r>
      <w:r w:rsidRPr="00B46758">
        <w:t>52(1)—the complainant; or</w:t>
      </w:r>
    </w:p>
    <w:p w14:paraId="24FD2FCC" w14:textId="77777777" w:rsidR="00093ECC" w:rsidRPr="00B46758" w:rsidRDefault="00093ECC" w:rsidP="00093ECC">
      <w:pPr>
        <w:pStyle w:val="paragraph"/>
      </w:pPr>
      <w:r w:rsidRPr="00B46758">
        <w:tab/>
        <w:t>(b)</w:t>
      </w:r>
      <w:r w:rsidRPr="00B46758">
        <w:tab/>
        <w:t>the Commissioner.</w:t>
      </w:r>
    </w:p>
    <w:p w14:paraId="201F5DAF" w14:textId="77777777" w:rsidR="00DC348A" w:rsidRPr="00B46758" w:rsidRDefault="00DC348A" w:rsidP="00DC348A">
      <w:pPr>
        <w:pStyle w:val="subsection"/>
      </w:pPr>
      <w:r w:rsidRPr="00B46758">
        <w:tab/>
        <w:t>(4)</w:t>
      </w:r>
      <w:r w:rsidRPr="00B46758">
        <w:tab/>
        <w:t xml:space="preserve">On an application under this section, the court may make such other orders as it thinks fit with a view to securing compliance by the </w:t>
      </w:r>
      <w:r w:rsidR="00093ECC" w:rsidRPr="00B46758">
        <w:t>agency or principal executive</w:t>
      </w:r>
      <w:r w:rsidRPr="00B46758">
        <w:t>.</w:t>
      </w:r>
    </w:p>
    <w:p w14:paraId="6E59BB5E" w14:textId="77777777" w:rsidR="00DC348A" w:rsidRPr="00B46758" w:rsidRDefault="00DC348A" w:rsidP="00DC348A">
      <w:pPr>
        <w:pStyle w:val="subsection"/>
      </w:pPr>
      <w:r w:rsidRPr="00B46758">
        <w:tab/>
        <w:t>(5)</w:t>
      </w:r>
      <w:r w:rsidRPr="00B46758">
        <w:tab/>
        <w:t>An application may not be made under this section in relation to a determination under section</w:t>
      </w:r>
      <w:r w:rsidR="00683B1D" w:rsidRPr="00B46758">
        <w:t> </w:t>
      </w:r>
      <w:r w:rsidRPr="00B46758">
        <w:t>52 until:</w:t>
      </w:r>
    </w:p>
    <w:p w14:paraId="0375F937" w14:textId="77777777" w:rsidR="00DC348A" w:rsidRPr="00B46758" w:rsidRDefault="00DC348A" w:rsidP="00DC348A">
      <w:pPr>
        <w:pStyle w:val="paragraph"/>
      </w:pPr>
      <w:r w:rsidRPr="00B46758">
        <w:tab/>
        <w:t>(a)</w:t>
      </w:r>
      <w:r w:rsidRPr="00B46758">
        <w:tab/>
        <w:t xml:space="preserve">the time has expired for making an application under </w:t>
      </w:r>
      <w:r w:rsidR="00093ECC" w:rsidRPr="00B46758">
        <w:t>section</w:t>
      </w:r>
      <w:r w:rsidR="00683B1D" w:rsidRPr="00B46758">
        <w:t> </w:t>
      </w:r>
      <w:r w:rsidR="00093ECC" w:rsidRPr="00B46758">
        <w:t>96</w:t>
      </w:r>
      <w:r w:rsidRPr="00B46758">
        <w:t xml:space="preserve"> for review of the determination; or</w:t>
      </w:r>
    </w:p>
    <w:p w14:paraId="5FE67464" w14:textId="77777777" w:rsidR="00DC348A" w:rsidRPr="00B46758" w:rsidRDefault="00DC348A" w:rsidP="00DC348A">
      <w:pPr>
        <w:pStyle w:val="paragraph"/>
      </w:pPr>
      <w:r w:rsidRPr="00B46758">
        <w:tab/>
        <w:t>(b)</w:t>
      </w:r>
      <w:r w:rsidRPr="00B46758">
        <w:tab/>
        <w:t xml:space="preserve">if such an application is made, the decision of the </w:t>
      </w:r>
      <w:r w:rsidR="00E742F1" w:rsidRPr="00B46758">
        <w:t>Administrative Review Tribunal</w:t>
      </w:r>
      <w:r w:rsidRPr="00B46758">
        <w:t xml:space="preserve"> on the application has come into operation.</w:t>
      </w:r>
    </w:p>
    <w:p w14:paraId="270C101F" w14:textId="77777777" w:rsidR="00093ECC" w:rsidRPr="00B46758" w:rsidRDefault="00093ECC" w:rsidP="00093ECC">
      <w:pPr>
        <w:pStyle w:val="subsection"/>
      </w:pPr>
      <w:r w:rsidRPr="00B46758">
        <w:tab/>
        <w:t>(6)</w:t>
      </w:r>
      <w:r w:rsidRPr="00B46758">
        <w:tab/>
        <w:t>In this section:</w:t>
      </w:r>
    </w:p>
    <w:p w14:paraId="14D34F67" w14:textId="77777777" w:rsidR="00093ECC" w:rsidRPr="00B46758" w:rsidRDefault="00093ECC" w:rsidP="00093ECC">
      <w:pPr>
        <w:pStyle w:val="Definition"/>
      </w:pPr>
      <w:r w:rsidRPr="00B46758">
        <w:rPr>
          <w:b/>
          <w:i/>
        </w:rPr>
        <w:t>complainant</w:t>
      </w:r>
      <w:r w:rsidRPr="00B46758">
        <w:t>, in relation to a representative complaint, means a class member.</w:t>
      </w:r>
    </w:p>
    <w:p w14:paraId="0999E99A" w14:textId="77777777" w:rsidR="00DC348A" w:rsidRPr="00B46758" w:rsidRDefault="00DC348A" w:rsidP="00546303">
      <w:pPr>
        <w:pStyle w:val="ActHead3"/>
        <w:pageBreakBefore/>
      </w:pPr>
      <w:bookmarkStart w:id="300" w:name="_Toc183607488"/>
      <w:r w:rsidRPr="00B46758">
        <w:rPr>
          <w:rStyle w:val="CharDivNo"/>
        </w:rPr>
        <w:lastRenderedPageBreak/>
        <w:t>Division</w:t>
      </w:r>
      <w:r w:rsidR="00683B1D" w:rsidRPr="00B46758">
        <w:rPr>
          <w:rStyle w:val="CharDivNo"/>
        </w:rPr>
        <w:t> </w:t>
      </w:r>
      <w:r w:rsidRPr="00B46758">
        <w:rPr>
          <w:rStyle w:val="CharDivNo"/>
        </w:rPr>
        <w:t>5</w:t>
      </w:r>
      <w:r w:rsidRPr="00B46758">
        <w:t>—</w:t>
      </w:r>
      <w:r w:rsidRPr="00B46758">
        <w:rPr>
          <w:rStyle w:val="CharDivText"/>
        </w:rPr>
        <w:t>Miscellaneous</w:t>
      </w:r>
      <w:bookmarkEnd w:id="300"/>
    </w:p>
    <w:p w14:paraId="70A381D9" w14:textId="77777777" w:rsidR="00DC348A" w:rsidRPr="00B46758" w:rsidRDefault="00DC348A" w:rsidP="00DC348A">
      <w:pPr>
        <w:pStyle w:val="ActHead5"/>
      </w:pPr>
      <w:bookmarkStart w:id="301" w:name="_Toc183607489"/>
      <w:r w:rsidRPr="00B46758">
        <w:rPr>
          <w:rStyle w:val="CharSectno"/>
        </w:rPr>
        <w:t>63</w:t>
      </w:r>
      <w:r w:rsidRPr="00B46758">
        <w:t xml:space="preserve">  Legal assistance</w:t>
      </w:r>
      <w:bookmarkEnd w:id="301"/>
    </w:p>
    <w:p w14:paraId="4BB957EB" w14:textId="77777777" w:rsidR="00DC348A" w:rsidRPr="00B46758" w:rsidRDefault="00DC348A" w:rsidP="00DC348A">
      <w:pPr>
        <w:pStyle w:val="subsection"/>
      </w:pPr>
      <w:r w:rsidRPr="00B46758">
        <w:tab/>
        <w:t>(1)</w:t>
      </w:r>
      <w:r w:rsidRPr="00B46758">
        <w:tab/>
        <w:t>If:</w:t>
      </w:r>
    </w:p>
    <w:p w14:paraId="206EB667" w14:textId="77777777" w:rsidR="00DC348A" w:rsidRPr="00B46758" w:rsidRDefault="00DC348A" w:rsidP="00DC348A">
      <w:pPr>
        <w:pStyle w:val="paragraph"/>
      </w:pPr>
      <w:r w:rsidRPr="00B46758">
        <w:tab/>
        <w:t>(a)</w:t>
      </w:r>
      <w:r w:rsidRPr="00B46758">
        <w:tab/>
        <w:t>the Commissioner has dismissed a file number complaint; and</w:t>
      </w:r>
    </w:p>
    <w:p w14:paraId="525853B3" w14:textId="77777777" w:rsidR="00DC348A" w:rsidRPr="00B46758" w:rsidRDefault="00DC348A" w:rsidP="00DC348A">
      <w:pPr>
        <w:pStyle w:val="paragraph"/>
      </w:pPr>
      <w:r w:rsidRPr="00B46758">
        <w:tab/>
        <w:t>(b)</w:t>
      </w:r>
      <w:r w:rsidRPr="00B46758">
        <w:tab/>
        <w:t>the respondent to the complaint is not an agency or the principal executive of an agency;</w:t>
      </w:r>
    </w:p>
    <w:p w14:paraId="218FE268" w14:textId="2C8481E4" w:rsidR="00DC348A" w:rsidRPr="00B46758" w:rsidRDefault="00DC348A" w:rsidP="00DC348A">
      <w:pPr>
        <w:pStyle w:val="subsection2"/>
      </w:pPr>
      <w:r w:rsidRPr="00B46758">
        <w:t>the respondent may apply to the Attorney</w:t>
      </w:r>
      <w:r w:rsidR="00B46758">
        <w:noBreakHyphen/>
      </w:r>
      <w:r w:rsidRPr="00B46758">
        <w:t>General for assistance under this section.</w:t>
      </w:r>
    </w:p>
    <w:p w14:paraId="27ED643C" w14:textId="77777777" w:rsidR="00DC348A" w:rsidRPr="00B46758" w:rsidRDefault="00DC348A" w:rsidP="00DC348A">
      <w:pPr>
        <w:pStyle w:val="subsection"/>
      </w:pPr>
      <w:r w:rsidRPr="00B46758">
        <w:tab/>
        <w:t>(2)</w:t>
      </w:r>
      <w:r w:rsidRPr="00B46758">
        <w:tab/>
        <w:t>A person who:</w:t>
      </w:r>
    </w:p>
    <w:p w14:paraId="592B0AF7" w14:textId="77777777" w:rsidR="00DC348A" w:rsidRPr="00B46758" w:rsidRDefault="00DC348A" w:rsidP="00DC348A">
      <w:pPr>
        <w:pStyle w:val="paragraph"/>
      </w:pPr>
      <w:r w:rsidRPr="00B46758">
        <w:tab/>
        <w:t>(a)</w:t>
      </w:r>
      <w:r w:rsidRPr="00B46758">
        <w:tab/>
        <w:t xml:space="preserve">has commenced or proposes to commence proceedings in the Federal Court or the </w:t>
      </w:r>
      <w:r w:rsidR="00D72A81" w:rsidRPr="00B46758">
        <w:t>Federal Circuit and Family Court of Australia (</w:t>
      </w:r>
      <w:r w:rsidR="00101C77" w:rsidRPr="00B46758">
        <w:t>Division 2</w:t>
      </w:r>
      <w:r w:rsidR="00D72A81" w:rsidRPr="00B46758">
        <w:t>)</w:t>
      </w:r>
      <w:r w:rsidRPr="00B46758">
        <w:t xml:space="preserve"> under section</w:t>
      </w:r>
      <w:r w:rsidR="00683B1D" w:rsidRPr="00B46758">
        <w:t> </w:t>
      </w:r>
      <w:r w:rsidRPr="00B46758">
        <w:t>55; or</w:t>
      </w:r>
    </w:p>
    <w:p w14:paraId="63509645" w14:textId="77777777" w:rsidR="00DC348A" w:rsidRPr="00B46758" w:rsidRDefault="00DC348A" w:rsidP="00DC348A">
      <w:pPr>
        <w:pStyle w:val="paragraph"/>
      </w:pPr>
      <w:r w:rsidRPr="00B46758">
        <w:tab/>
        <w:t>(b)</w:t>
      </w:r>
      <w:r w:rsidRPr="00B46758">
        <w:tab/>
        <w:t xml:space="preserve">has engaged in conduct or is alleged to have engaged in conduct in respect of which proceedings have been commenced in the Federal Court or the </w:t>
      </w:r>
      <w:r w:rsidR="00D72A81" w:rsidRPr="00B46758">
        <w:t>Federal Circuit and Family Court of Australia (</w:t>
      </w:r>
      <w:r w:rsidR="00101C77" w:rsidRPr="00B46758">
        <w:t>Division 2</w:t>
      </w:r>
      <w:r w:rsidR="00D72A81" w:rsidRPr="00B46758">
        <w:t>)</w:t>
      </w:r>
      <w:r w:rsidRPr="00B46758">
        <w:t xml:space="preserve"> under section</w:t>
      </w:r>
      <w:r w:rsidR="00683B1D" w:rsidRPr="00B46758">
        <w:t> </w:t>
      </w:r>
      <w:r w:rsidRPr="00B46758">
        <w:t>55;</w:t>
      </w:r>
    </w:p>
    <w:p w14:paraId="25A1CE87" w14:textId="78B7F5B8" w:rsidR="00DC348A" w:rsidRPr="00B46758" w:rsidRDefault="00DC348A" w:rsidP="00DC348A">
      <w:pPr>
        <w:pStyle w:val="subsection2"/>
      </w:pPr>
      <w:r w:rsidRPr="00B46758">
        <w:t>may apply to the Attorney</w:t>
      </w:r>
      <w:r w:rsidR="00B46758">
        <w:noBreakHyphen/>
      </w:r>
      <w:r w:rsidRPr="00B46758">
        <w:t>General for the provision of assistance under this section in respect of the proceedings.</w:t>
      </w:r>
    </w:p>
    <w:p w14:paraId="4B7CD561" w14:textId="77777777" w:rsidR="00DC348A" w:rsidRPr="00B46758" w:rsidRDefault="00DC348A" w:rsidP="00DC348A">
      <w:pPr>
        <w:pStyle w:val="subsection"/>
      </w:pPr>
      <w:r w:rsidRPr="00B46758">
        <w:tab/>
        <w:t>(2A)</w:t>
      </w:r>
      <w:r w:rsidRPr="00B46758">
        <w:tab/>
      </w:r>
      <w:r w:rsidR="00683B1D" w:rsidRPr="00B46758">
        <w:t>Subsection (</w:t>
      </w:r>
      <w:r w:rsidRPr="00B46758">
        <w:t>2) does not permit an application relating to proceedings under section</w:t>
      </w:r>
      <w:r w:rsidR="00683B1D" w:rsidRPr="00B46758">
        <w:t> </w:t>
      </w:r>
      <w:r w:rsidRPr="00B46758">
        <w:t xml:space="preserve">55A to enforce a determination relating to a code complaint or an </w:t>
      </w:r>
      <w:r w:rsidR="00554DC0" w:rsidRPr="00B46758">
        <w:t>APP</w:t>
      </w:r>
      <w:r w:rsidRPr="00B46758">
        <w:t xml:space="preserve"> complaint.</w:t>
      </w:r>
    </w:p>
    <w:p w14:paraId="0F12B6E5" w14:textId="5E0BCEDA" w:rsidR="00DC348A" w:rsidRPr="00B46758" w:rsidRDefault="00DC348A" w:rsidP="00DC348A">
      <w:pPr>
        <w:pStyle w:val="subsection"/>
      </w:pPr>
      <w:r w:rsidRPr="00B46758">
        <w:tab/>
        <w:t>(3)</w:t>
      </w:r>
      <w:r w:rsidRPr="00B46758">
        <w:tab/>
        <w:t>If the Attorney</w:t>
      </w:r>
      <w:r w:rsidR="00B46758">
        <w:noBreakHyphen/>
      </w:r>
      <w:r w:rsidRPr="00B46758">
        <w:t>General is satisfied that in all the circumstances it is reasonable to grant an application made under this section, he or she may authorise the provision by the Commonwealth to the applicant of:</w:t>
      </w:r>
    </w:p>
    <w:p w14:paraId="5BFF1BB3" w14:textId="7EA18391" w:rsidR="00DC348A" w:rsidRPr="00B46758" w:rsidRDefault="00DC348A" w:rsidP="00DC348A">
      <w:pPr>
        <w:pStyle w:val="paragraph"/>
      </w:pPr>
      <w:r w:rsidRPr="00B46758">
        <w:tab/>
        <w:t>(a)</w:t>
      </w:r>
      <w:r w:rsidRPr="00B46758">
        <w:tab/>
        <w:t xml:space="preserve">in the case of an application under </w:t>
      </w:r>
      <w:r w:rsidR="00683B1D" w:rsidRPr="00B46758">
        <w:t>subsection (</w:t>
      </w:r>
      <w:r w:rsidRPr="00B46758">
        <w:t>1)—such financial assistance in connection with the investigation of the complaint as the Attorney</w:t>
      </w:r>
      <w:r w:rsidR="00B46758">
        <w:noBreakHyphen/>
      </w:r>
      <w:r w:rsidRPr="00B46758">
        <w:t>General determines; or</w:t>
      </w:r>
    </w:p>
    <w:p w14:paraId="64D677D1" w14:textId="02823E02" w:rsidR="00DC348A" w:rsidRPr="00B46758" w:rsidRDefault="00DC348A" w:rsidP="00DC348A">
      <w:pPr>
        <w:pStyle w:val="paragraph"/>
      </w:pPr>
      <w:r w:rsidRPr="00B46758">
        <w:tab/>
        <w:t>(b)</w:t>
      </w:r>
      <w:r w:rsidRPr="00B46758">
        <w:tab/>
        <w:t xml:space="preserve">in the case of an application under </w:t>
      </w:r>
      <w:r w:rsidR="00683B1D" w:rsidRPr="00B46758">
        <w:t>subsection (</w:t>
      </w:r>
      <w:r w:rsidRPr="00B46758">
        <w:t>2)—such legal or financial assistance in respect of the proceeding as the Attorney</w:t>
      </w:r>
      <w:r w:rsidR="00B46758">
        <w:noBreakHyphen/>
      </w:r>
      <w:r w:rsidRPr="00B46758">
        <w:t>General determines.</w:t>
      </w:r>
    </w:p>
    <w:p w14:paraId="12BF8C4F" w14:textId="3F7FE2EF" w:rsidR="00DC348A" w:rsidRPr="00B46758" w:rsidRDefault="00DC348A" w:rsidP="00DC348A">
      <w:pPr>
        <w:pStyle w:val="subsection"/>
      </w:pPr>
      <w:r w:rsidRPr="00B46758">
        <w:lastRenderedPageBreak/>
        <w:tab/>
        <w:t>(4)</w:t>
      </w:r>
      <w:r w:rsidRPr="00B46758">
        <w:tab/>
        <w:t xml:space="preserve">An authorisation under </w:t>
      </w:r>
      <w:r w:rsidR="00683B1D" w:rsidRPr="00B46758">
        <w:t>subsection (</w:t>
      </w:r>
      <w:r w:rsidRPr="00B46758">
        <w:t>3) may be made subject to such conditions (if any) as the Attorney</w:t>
      </w:r>
      <w:r w:rsidR="00B46758">
        <w:noBreakHyphen/>
      </w:r>
      <w:r w:rsidRPr="00B46758">
        <w:t>General determines.</w:t>
      </w:r>
    </w:p>
    <w:p w14:paraId="59765E15" w14:textId="19C26EE1" w:rsidR="00DC348A" w:rsidRPr="00B46758" w:rsidRDefault="00DC348A" w:rsidP="00DC348A">
      <w:pPr>
        <w:pStyle w:val="subsection"/>
      </w:pPr>
      <w:r w:rsidRPr="00B46758">
        <w:tab/>
        <w:t>(5)</w:t>
      </w:r>
      <w:r w:rsidRPr="00B46758">
        <w:tab/>
        <w:t>In considering an application made under this section, the Attorney</w:t>
      </w:r>
      <w:r w:rsidR="00B46758">
        <w:noBreakHyphen/>
      </w:r>
      <w:r w:rsidRPr="00B46758">
        <w:t>General must have regard to any hardship to the applicant that refusal of the application would involve.</w:t>
      </w:r>
    </w:p>
    <w:p w14:paraId="2D042BFD" w14:textId="77777777" w:rsidR="00DC348A" w:rsidRPr="00B46758" w:rsidRDefault="00DC348A" w:rsidP="00DC348A">
      <w:pPr>
        <w:pStyle w:val="ActHead5"/>
      </w:pPr>
      <w:bookmarkStart w:id="302" w:name="_Toc183607490"/>
      <w:r w:rsidRPr="00B46758">
        <w:rPr>
          <w:rStyle w:val="CharSectno"/>
        </w:rPr>
        <w:t>64</w:t>
      </w:r>
      <w:r w:rsidRPr="00B46758">
        <w:t xml:space="preserve">  Commissioner etc. not to be sued</w:t>
      </w:r>
      <w:bookmarkEnd w:id="302"/>
    </w:p>
    <w:p w14:paraId="14185304" w14:textId="77777777" w:rsidR="00DC348A" w:rsidRPr="00B46758" w:rsidRDefault="00DC348A" w:rsidP="00DC348A">
      <w:pPr>
        <w:pStyle w:val="subsection"/>
      </w:pPr>
      <w:r w:rsidRPr="00B46758">
        <w:tab/>
      </w:r>
      <w:r w:rsidRPr="00B46758">
        <w:tab/>
        <w:t>Neither the Commissioner nor a person acting under his or her direction or authority is liable to an action, suit or proceeding in relation to an act done or omitted to be done in good faith in the exercise or purported exercise of any power or authority conferred by this Act.</w:t>
      </w:r>
    </w:p>
    <w:p w14:paraId="04358C96" w14:textId="77777777" w:rsidR="00DC348A" w:rsidRPr="00B46758" w:rsidRDefault="00DC348A" w:rsidP="00DC348A">
      <w:pPr>
        <w:pStyle w:val="ActHead5"/>
      </w:pPr>
      <w:bookmarkStart w:id="303" w:name="_Toc183607491"/>
      <w:r w:rsidRPr="00B46758">
        <w:rPr>
          <w:rStyle w:val="CharSectno"/>
        </w:rPr>
        <w:t>65</w:t>
      </w:r>
      <w:r w:rsidRPr="00B46758">
        <w:t xml:space="preserve">  Failure to attend etc. before Commissioner</w:t>
      </w:r>
      <w:bookmarkEnd w:id="303"/>
    </w:p>
    <w:p w14:paraId="155EF896" w14:textId="77777777" w:rsidR="00DC348A" w:rsidRPr="00B46758" w:rsidRDefault="00DC348A" w:rsidP="00DC348A">
      <w:pPr>
        <w:pStyle w:val="subsection"/>
      </w:pPr>
      <w:r w:rsidRPr="00B46758">
        <w:tab/>
        <w:t>(1)</w:t>
      </w:r>
      <w:r w:rsidRPr="00B46758">
        <w:tab/>
        <w:t>A person shall not:</w:t>
      </w:r>
    </w:p>
    <w:p w14:paraId="77735EC4" w14:textId="77777777" w:rsidR="00DC348A" w:rsidRPr="00B46758" w:rsidRDefault="00DC348A" w:rsidP="00DC348A">
      <w:pPr>
        <w:pStyle w:val="paragraph"/>
      </w:pPr>
      <w:r w:rsidRPr="00B46758">
        <w:tab/>
        <w:t>(a)</w:t>
      </w:r>
      <w:r w:rsidRPr="00B46758">
        <w:tab/>
        <w:t>refuse or fail to attend before the Commissioner; or</w:t>
      </w:r>
    </w:p>
    <w:p w14:paraId="200781F6" w14:textId="77777777" w:rsidR="00DC348A" w:rsidRPr="00B46758" w:rsidRDefault="00DC348A" w:rsidP="00DC348A">
      <w:pPr>
        <w:pStyle w:val="paragraph"/>
      </w:pPr>
      <w:r w:rsidRPr="00B46758">
        <w:tab/>
        <w:t>(b)</w:t>
      </w:r>
      <w:r w:rsidRPr="00B46758">
        <w:tab/>
        <w:t>refuse or fail to be sworn or make an affirmation;</w:t>
      </w:r>
    </w:p>
    <w:p w14:paraId="5B117E7A" w14:textId="77777777" w:rsidR="00DC348A" w:rsidRPr="00B46758" w:rsidRDefault="00DC348A" w:rsidP="00DC348A">
      <w:pPr>
        <w:pStyle w:val="subsection2"/>
      </w:pPr>
      <w:r w:rsidRPr="00B46758">
        <w:t>when so required under this Act.</w:t>
      </w:r>
    </w:p>
    <w:p w14:paraId="492DEC6E" w14:textId="77777777" w:rsidR="00DC348A" w:rsidRPr="00B46758" w:rsidRDefault="00DC348A" w:rsidP="00DC348A">
      <w:pPr>
        <w:pStyle w:val="Penalty"/>
      </w:pPr>
      <w:r w:rsidRPr="00B46758">
        <w:t>Penalty:</w:t>
      </w:r>
      <w:r w:rsidRPr="00B46758">
        <w:tab/>
      </w:r>
      <w:r w:rsidR="006C7832" w:rsidRPr="00B46758">
        <w:t>Imprisonment for 12 months or 20 penalty units</w:t>
      </w:r>
      <w:r w:rsidRPr="00B46758">
        <w:t>, or both.</w:t>
      </w:r>
    </w:p>
    <w:p w14:paraId="01D41733" w14:textId="77777777" w:rsidR="00DC348A" w:rsidRPr="00B46758" w:rsidRDefault="00DC348A" w:rsidP="00DC348A">
      <w:pPr>
        <w:pStyle w:val="subsection"/>
      </w:pPr>
      <w:r w:rsidRPr="00B46758">
        <w:tab/>
        <w:t>(2)</w:t>
      </w:r>
      <w:r w:rsidRPr="00B46758">
        <w:tab/>
      </w:r>
      <w:r w:rsidR="00683B1D" w:rsidRPr="00B46758">
        <w:t>Subsection (</w:t>
      </w:r>
      <w:r w:rsidRPr="00B46758">
        <w:t>1) does not apply if the person has a reasonable excuse.</w:t>
      </w:r>
    </w:p>
    <w:p w14:paraId="408AADD5" w14:textId="77777777" w:rsidR="00DC348A" w:rsidRPr="00B46758" w:rsidRDefault="00DC348A" w:rsidP="00DC348A">
      <w:pPr>
        <w:pStyle w:val="notetext"/>
      </w:pPr>
      <w:r w:rsidRPr="00B46758">
        <w:t>Note:</w:t>
      </w:r>
      <w:r w:rsidRPr="00B46758">
        <w:tab/>
        <w:t xml:space="preserve">A defendant bears an evidential burden in relation to the matter in </w:t>
      </w:r>
      <w:r w:rsidR="00683B1D" w:rsidRPr="00B46758">
        <w:t>subsection (</w:t>
      </w:r>
      <w:r w:rsidRPr="00B46758">
        <w:t>2</w:t>
      </w:r>
      <w:r w:rsidR="005F78D4" w:rsidRPr="00B46758">
        <w:t>) (s</w:t>
      </w:r>
      <w:r w:rsidRPr="00B46758">
        <w:t>ee sub</w:t>
      </w:r>
      <w:r w:rsidR="00104936" w:rsidRPr="00B46758">
        <w:t>section 1</w:t>
      </w:r>
      <w:r w:rsidRPr="00B46758">
        <w:t xml:space="preserve">3.3(3) of the </w:t>
      </w:r>
      <w:r w:rsidRPr="00B46758">
        <w:rPr>
          <w:i/>
        </w:rPr>
        <w:t>Criminal Code</w:t>
      </w:r>
      <w:r w:rsidRPr="00B46758">
        <w:t>).</w:t>
      </w:r>
    </w:p>
    <w:p w14:paraId="233BA7F7" w14:textId="77777777" w:rsidR="00DC348A" w:rsidRPr="00B46758" w:rsidRDefault="00DC348A" w:rsidP="00DC348A">
      <w:pPr>
        <w:pStyle w:val="subsection"/>
      </w:pPr>
      <w:r w:rsidRPr="00B46758">
        <w:tab/>
        <w:t>(3)</w:t>
      </w:r>
      <w:r w:rsidRPr="00B46758">
        <w:tab/>
        <w:t>A person shall not furnish information or make a statement to the Commissioner knowing that it is false or misleading in a material particular.</w:t>
      </w:r>
    </w:p>
    <w:p w14:paraId="42A76235" w14:textId="77777777" w:rsidR="006C7832" w:rsidRPr="00B46758" w:rsidRDefault="006C7832" w:rsidP="006C7832">
      <w:pPr>
        <w:pStyle w:val="Penalty"/>
      </w:pPr>
      <w:r w:rsidRPr="00B46758">
        <w:t>Penalty for a contravention of this subsection:</w:t>
      </w:r>
      <w:r w:rsidRPr="00B46758">
        <w:tab/>
        <w:t>Imprisonment for 12 months or 20 penalty units, or both.</w:t>
      </w:r>
    </w:p>
    <w:p w14:paraId="2A6F5CED" w14:textId="77777777" w:rsidR="00DC348A" w:rsidRPr="00B46758" w:rsidRDefault="00DC348A" w:rsidP="00DC348A">
      <w:pPr>
        <w:pStyle w:val="ActHead5"/>
      </w:pPr>
      <w:bookmarkStart w:id="304" w:name="_Toc183607492"/>
      <w:r w:rsidRPr="00B46758">
        <w:rPr>
          <w:rStyle w:val="CharSectno"/>
        </w:rPr>
        <w:lastRenderedPageBreak/>
        <w:t>66</w:t>
      </w:r>
      <w:r w:rsidRPr="00B46758">
        <w:t xml:space="preserve">  Failure to give information etc.</w:t>
      </w:r>
      <w:bookmarkEnd w:id="304"/>
    </w:p>
    <w:p w14:paraId="0D4CC97E" w14:textId="77777777" w:rsidR="00574712" w:rsidRPr="00B46758" w:rsidRDefault="00574712" w:rsidP="00574712">
      <w:pPr>
        <w:pStyle w:val="SubsectionHead"/>
      </w:pPr>
      <w:bookmarkStart w:id="305" w:name="_Hlk122204308"/>
      <w:r w:rsidRPr="00B46758">
        <w:t>Basic contravention</w:t>
      </w:r>
    </w:p>
    <w:p w14:paraId="55DA8EA2" w14:textId="77777777" w:rsidR="00574712" w:rsidRPr="00B46758" w:rsidRDefault="00574712" w:rsidP="00574712">
      <w:pPr>
        <w:pStyle w:val="subsection"/>
      </w:pPr>
      <w:r w:rsidRPr="00B46758">
        <w:tab/>
        <w:t>(1)</w:t>
      </w:r>
      <w:r w:rsidRPr="00B46758">
        <w:tab/>
        <w:t>A person contravenes this subsection if:</w:t>
      </w:r>
    </w:p>
    <w:p w14:paraId="3C9ECEF8" w14:textId="77777777" w:rsidR="00574712" w:rsidRPr="00B46758" w:rsidRDefault="00574712" w:rsidP="00574712">
      <w:pPr>
        <w:pStyle w:val="paragraph"/>
      </w:pPr>
      <w:r w:rsidRPr="00B46758">
        <w:tab/>
        <w:t>(a)</w:t>
      </w:r>
      <w:r w:rsidRPr="00B46758">
        <w:tab/>
        <w:t>the person is required to give information, answer a question or produce a document or record under this Act; and</w:t>
      </w:r>
    </w:p>
    <w:p w14:paraId="3376CC12" w14:textId="77777777" w:rsidR="00574712" w:rsidRPr="00B46758" w:rsidRDefault="00574712" w:rsidP="00574712">
      <w:pPr>
        <w:pStyle w:val="paragraph"/>
      </w:pPr>
      <w:r w:rsidRPr="00B46758">
        <w:tab/>
        <w:t>(b)</w:t>
      </w:r>
      <w:r w:rsidRPr="00B46758">
        <w:tab/>
        <w:t>the person refuses or fails to do so.</w:t>
      </w:r>
    </w:p>
    <w:p w14:paraId="6F7FAF6B" w14:textId="77777777" w:rsidR="00574712" w:rsidRPr="00B46758" w:rsidRDefault="00574712" w:rsidP="00574712">
      <w:pPr>
        <w:pStyle w:val="Penalty"/>
      </w:pPr>
      <w:r w:rsidRPr="00B46758">
        <w:t>Civil penalty:</w:t>
      </w:r>
      <w:r w:rsidRPr="00B46758">
        <w:tab/>
        <w:t>60 penalty units.</w:t>
      </w:r>
    </w:p>
    <w:p w14:paraId="107996C2" w14:textId="77777777" w:rsidR="00574712" w:rsidRPr="00B46758" w:rsidRDefault="00574712" w:rsidP="00574712">
      <w:pPr>
        <w:pStyle w:val="SubsectionHead"/>
      </w:pPr>
      <w:bookmarkStart w:id="306" w:name="_Hlk122204389"/>
      <w:bookmarkEnd w:id="305"/>
      <w:r w:rsidRPr="00B46758">
        <w:t>Multiple contraventions</w:t>
      </w:r>
    </w:p>
    <w:p w14:paraId="23993FC2" w14:textId="77777777" w:rsidR="00574712" w:rsidRPr="00B46758" w:rsidRDefault="00574712" w:rsidP="00574712">
      <w:pPr>
        <w:pStyle w:val="subsection"/>
      </w:pPr>
      <w:r w:rsidRPr="00B46758">
        <w:tab/>
        <w:t>(1AA)</w:t>
      </w:r>
      <w:r w:rsidRPr="00B46758">
        <w:tab/>
        <w:t>A person commits an offence if:</w:t>
      </w:r>
    </w:p>
    <w:p w14:paraId="492FC08E" w14:textId="77777777" w:rsidR="00574712" w:rsidRPr="00B46758" w:rsidRDefault="00574712" w:rsidP="00574712">
      <w:pPr>
        <w:pStyle w:val="paragraph"/>
      </w:pPr>
      <w:r w:rsidRPr="00B46758">
        <w:tab/>
        <w:t>(a)</w:t>
      </w:r>
      <w:r w:rsidRPr="00B46758">
        <w:tab/>
        <w:t>the person is a corporation; and</w:t>
      </w:r>
    </w:p>
    <w:p w14:paraId="47FAE193" w14:textId="77777777" w:rsidR="00574712" w:rsidRPr="00B46758" w:rsidRDefault="00574712" w:rsidP="00574712">
      <w:pPr>
        <w:pStyle w:val="paragraph"/>
      </w:pPr>
      <w:r w:rsidRPr="00B46758">
        <w:tab/>
        <w:t>(b)</w:t>
      </w:r>
      <w:r w:rsidRPr="00B46758">
        <w:tab/>
        <w:t>the person engages in conduct that constitutes a system of conduct or a pattern of behaviour; and</w:t>
      </w:r>
    </w:p>
    <w:p w14:paraId="7EACA402" w14:textId="77777777" w:rsidR="00574712" w:rsidRPr="00B46758" w:rsidRDefault="00574712" w:rsidP="00574712">
      <w:pPr>
        <w:pStyle w:val="paragraph"/>
      </w:pPr>
      <w:r w:rsidRPr="00B46758">
        <w:tab/>
        <w:t>(c)</w:t>
      </w:r>
      <w:r w:rsidRPr="00B46758">
        <w:tab/>
        <w:t>the system of conduct or pattern of behaviour results in 2 or more contraventions of subsection (1).</w:t>
      </w:r>
    </w:p>
    <w:p w14:paraId="401CD83D" w14:textId="77777777" w:rsidR="00574712" w:rsidRPr="00B46758" w:rsidRDefault="00574712" w:rsidP="00574712">
      <w:pPr>
        <w:pStyle w:val="Penalty"/>
      </w:pPr>
      <w:r w:rsidRPr="00B46758">
        <w:t>Penalty:</w:t>
      </w:r>
      <w:r w:rsidRPr="00B46758">
        <w:tab/>
        <w:t>300 penalty units.</w:t>
      </w:r>
    </w:p>
    <w:bookmarkEnd w:id="306"/>
    <w:p w14:paraId="2DA06B36" w14:textId="77777777" w:rsidR="00DC348A" w:rsidRPr="00B46758" w:rsidRDefault="00DC348A" w:rsidP="00DC348A">
      <w:pPr>
        <w:pStyle w:val="subsection"/>
      </w:pPr>
      <w:r w:rsidRPr="00B46758">
        <w:tab/>
        <w:t>(1A)</w:t>
      </w:r>
      <w:r w:rsidRPr="00B46758">
        <w:tab/>
        <w:t xml:space="preserve">For the purposes of </w:t>
      </w:r>
      <w:r w:rsidR="00683B1D" w:rsidRPr="00B46758">
        <w:t>subsection (</w:t>
      </w:r>
      <w:r w:rsidRPr="00B46758">
        <w:t>1B), a journalist has a reasonable excuse if giving the information, answering the question or producing the document or record would tend to reveal the identity of a person who gave information or a document or record to the journalist in confidence.</w:t>
      </w:r>
    </w:p>
    <w:p w14:paraId="7E3DC24B" w14:textId="77777777" w:rsidR="00DC348A" w:rsidRPr="00B46758" w:rsidRDefault="00DC348A" w:rsidP="00DC348A">
      <w:pPr>
        <w:pStyle w:val="subsection"/>
      </w:pPr>
      <w:r w:rsidRPr="00B46758">
        <w:tab/>
        <w:t>(1B)</w:t>
      </w:r>
      <w:r w:rsidRPr="00B46758">
        <w:tab/>
      </w:r>
      <w:r w:rsidR="00683B1D" w:rsidRPr="00B46758">
        <w:t>Subsection (</w:t>
      </w:r>
      <w:r w:rsidRPr="00B46758">
        <w:t>1)</w:t>
      </w:r>
      <w:r w:rsidR="00574712" w:rsidRPr="00B46758">
        <w:t xml:space="preserve"> or (1AA)</w:t>
      </w:r>
      <w:r w:rsidRPr="00B46758">
        <w:t xml:space="preserve"> does not apply if the person has a reasonable excuse.</w:t>
      </w:r>
    </w:p>
    <w:p w14:paraId="2253A29F" w14:textId="77777777" w:rsidR="00574712" w:rsidRPr="00B46758" w:rsidRDefault="00574712" w:rsidP="00574712">
      <w:pPr>
        <w:pStyle w:val="notetext"/>
      </w:pPr>
      <w:r w:rsidRPr="00B46758">
        <w:t>Note:</w:t>
      </w:r>
      <w:r w:rsidRPr="00B46758">
        <w:tab/>
        <w:t>A person who wishes to rely on this subsection bears an evidential burden in relation to the matter in this subsection: see sub</w:t>
      </w:r>
      <w:r w:rsidR="00104936" w:rsidRPr="00B46758">
        <w:t>section 1</w:t>
      </w:r>
      <w:r w:rsidRPr="00B46758">
        <w:t xml:space="preserve">3.3(3) of the </w:t>
      </w:r>
      <w:r w:rsidRPr="00B46758">
        <w:rPr>
          <w:i/>
        </w:rPr>
        <w:t>Criminal Code</w:t>
      </w:r>
      <w:r w:rsidRPr="00B46758">
        <w:t xml:space="preserve"> and section 96 of the Regulatory Powers Act.</w:t>
      </w:r>
    </w:p>
    <w:p w14:paraId="7D926C79" w14:textId="77777777" w:rsidR="00DC348A" w:rsidRPr="00B46758" w:rsidRDefault="00DC348A" w:rsidP="00DC348A">
      <w:pPr>
        <w:pStyle w:val="subsection"/>
      </w:pPr>
      <w:r w:rsidRPr="00B46758">
        <w:tab/>
        <w:t>(2)</w:t>
      </w:r>
      <w:r w:rsidRPr="00B46758">
        <w:tab/>
        <w:t xml:space="preserve">For the purposes of </w:t>
      </w:r>
      <w:r w:rsidR="00683B1D" w:rsidRPr="00B46758">
        <w:t>subsections (</w:t>
      </w:r>
      <w:r w:rsidRPr="00B46758">
        <w:t>3) to (11</w:t>
      </w:r>
      <w:r w:rsidR="005F78D4" w:rsidRPr="00B46758">
        <w:t>) (i</w:t>
      </w:r>
      <w:r w:rsidRPr="00B46758">
        <w:t>nclusive):</w:t>
      </w:r>
    </w:p>
    <w:p w14:paraId="75585F6E" w14:textId="77777777" w:rsidR="00DC348A" w:rsidRPr="00B46758" w:rsidRDefault="00DC348A" w:rsidP="00DC348A">
      <w:pPr>
        <w:pStyle w:val="Definition"/>
      </w:pPr>
      <w:r w:rsidRPr="00B46758">
        <w:rPr>
          <w:b/>
          <w:i/>
        </w:rPr>
        <w:t>document</w:t>
      </w:r>
      <w:r w:rsidRPr="00B46758">
        <w:t xml:space="preserve"> includes a record.</w:t>
      </w:r>
    </w:p>
    <w:p w14:paraId="5A51FA5E" w14:textId="77777777" w:rsidR="00DC348A" w:rsidRPr="00B46758" w:rsidRDefault="00DC348A" w:rsidP="00DC348A">
      <w:pPr>
        <w:pStyle w:val="Definition"/>
      </w:pPr>
      <w:r w:rsidRPr="00B46758">
        <w:rPr>
          <w:b/>
          <w:i/>
        </w:rPr>
        <w:t>information</w:t>
      </w:r>
      <w:r w:rsidRPr="00B46758">
        <w:t xml:space="preserve"> includes an answer to a question.</w:t>
      </w:r>
    </w:p>
    <w:p w14:paraId="15FEC849" w14:textId="77777777" w:rsidR="00DC348A" w:rsidRPr="00B46758" w:rsidRDefault="00DC348A" w:rsidP="00DC348A">
      <w:pPr>
        <w:pStyle w:val="subsection"/>
      </w:pPr>
      <w:r w:rsidRPr="00B46758">
        <w:lastRenderedPageBreak/>
        <w:tab/>
        <w:t>(3)</w:t>
      </w:r>
      <w:r w:rsidRPr="00B46758">
        <w:tab/>
        <w:t xml:space="preserve">Subject to </w:t>
      </w:r>
      <w:r w:rsidR="00683B1D" w:rsidRPr="00B46758">
        <w:t>subsections (</w:t>
      </w:r>
      <w:r w:rsidRPr="00B46758">
        <w:t xml:space="preserve">4), (7) and (10), it is a reasonable excuse for the purposes of </w:t>
      </w:r>
      <w:r w:rsidR="00683B1D" w:rsidRPr="00B46758">
        <w:t>subsection (</w:t>
      </w:r>
      <w:r w:rsidRPr="00B46758">
        <w:t>1B) for an individual:</w:t>
      </w:r>
    </w:p>
    <w:p w14:paraId="6A564DB7" w14:textId="77777777" w:rsidR="00DC348A" w:rsidRPr="00B46758" w:rsidRDefault="00DC348A" w:rsidP="00DC348A">
      <w:pPr>
        <w:pStyle w:val="paragraph"/>
      </w:pPr>
      <w:r w:rsidRPr="00B46758">
        <w:tab/>
        <w:t>(a)</w:t>
      </w:r>
      <w:r w:rsidRPr="00B46758">
        <w:tab/>
        <w:t>to refuse or fail to give information when so required under this Act; or</w:t>
      </w:r>
    </w:p>
    <w:p w14:paraId="0BF06456" w14:textId="77777777" w:rsidR="00DC348A" w:rsidRPr="00B46758" w:rsidRDefault="00DC348A" w:rsidP="00DC348A">
      <w:pPr>
        <w:pStyle w:val="paragraph"/>
      </w:pPr>
      <w:r w:rsidRPr="00B46758">
        <w:tab/>
        <w:t>(b)</w:t>
      </w:r>
      <w:r w:rsidRPr="00B46758">
        <w:tab/>
        <w:t>to refuse or fail to produce a document when so required under this Act;</w:t>
      </w:r>
    </w:p>
    <w:p w14:paraId="2045FE94" w14:textId="77777777" w:rsidR="00DC348A" w:rsidRPr="00B46758" w:rsidRDefault="00DC348A" w:rsidP="00DC348A">
      <w:pPr>
        <w:pStyle w:val="subsection2"/>
      </w:pPr>
      <w:r w:rsidRPr="00B46758">
        <w:t>that giving the information, or producing the document, as the case may be, might tend to incriminate the individual or make the individual liable to forfeiture or a penalty.</w:t>
      </w:r>
    </w:p>
    <w:p w14:paraId="3844243F" w14:textId="77777777" w:rsidR="00DC348A" w:rsidRPr="00B46758" w:rsidRDefault="00DC348A" w:rsidP="00DC348A">
      <w:pPr>
        <w:pStyle w:val="subsection"/>
      </w:pPr>
      <w:r w:rsidRPr="00B46758">
        <w:tab/>
        <w:t>(4)</w:t>
      </w:r>
      <w:r w:rsidRPr="00B46758">
        <w:tab/>
      </w:r>
      <w:r w:rsidR="00683B1D" w:rsidRPr="00B46758">
        <w:t>Subsection (</w:t>
      </w:r>
      <w:r w:rsidRPr="00B46758">
        <w:t xml:space="preserve">3) does not apply in relation to a failure or refusal by an individual to give information, or to produce a document, on the ground that giving the information or producing the document might tend to prove his or her guilt of an offence against, or make him or her liable to forfeiture or a penalty under, a law of the Commonwealth or of a Territory, if the Director of Public Prosecutions has given the individual a written undertaking under </w:t>
      </w:r>
      <w:r w:rsidR="00683B1D" w:rsidRPr="00B46758">
        <w:t>subsection (</w:t>
      </w:r>
      <w:r w:rsidRPr="00B46758">
        <w:t>5).</w:t>
      </w:r>
    </w:p>
    <w:p w14:paraId="292F4C5F" w14:textId="77777777" w:rsidR="00DC348A" w:rsidRPr="00B46758" w:rsidRDefault="00DC348A" w:rsidP="00DC348A">
      <w:pPr>
        <w:pStyle w:val="subsection"/>
      </w:pPr>
      <w:r w:rsidRPr="00B46758">
        <w:tab/>
        <w:t>(5)</w:t>
      </w:r>
      <w:r w:rsidRPr="00B46758">
        <w:tab/>
        <w:t>An undertaking by the Director of Public Prosecutions shall:</w:t>
      </w:r>
    </w:p>
    <w:p w14:paraId="169196EE" w14:textId="77777777" w:rsidR="00DC348A" w:rsidRPr="00B46758" w:rsidRDefault="00DC348A" w:rsidP="00DC348A">
      <w:pPr>
        <w:pStyle w:val="paragraph"/>
      </w:pPr>
      <w:r w:rsidRPr="00B46758">
        <w:tab/>
        <w:t>(a)</w:t>
      </w:r>
      <w:r w:rsidRPr="00B46758">
        <w:tab/>
        <w:t>be an undertaking that:</w:t>
      </w:r>
    </w:p>
    <w:p w14:paraId="6A57E7B3" w14:textId="77777777" w:rsidR="00DC348A" w:rsidRPr="00B46758" w:rsidRDefault="00DC348A" w:rsidP="00DC348A">
      <w:pPr>
        <w:pStyle w:val="paragraphsub"/>
      </w:pPr>
      <w:r w:rsidRPr="00B46758">
        <w:tab/>
        <w:t>(i)</w:t>
      </w:r>
      <w:r w:rsidRPr="00B46758">
        <w:tab/>
        <w:t>information given, or a document produced, by the individual; or</w:t>
      </w:r>
    </w:p>
    <w:p w14:paraId="4960A38E" w14:textId="77777777" w:rsidR="00DC348A" w:rsidRPr="00B46758" w:rsidRDefault="00DC348A" w:rsidP="00DC348A">
      <w:pPr>
        <w:pStyle w:val="paragraphsub"/>
      </w:pPr>
      <w:r w:rsidRPr="00B46758">
        <w:tab/>
        <w:t>(ii)</w:t>
      </w:r>
      <w:r w:rsidRPr="00B46758">
        <w:tab/>
        <w:t>any information or document obtained as a direct or indirect consequence of the giving of the information, or the production of the document;</w:t>
      </w:r>
    </w:p>
    <w:p w14:paraId="1B6F5D26" w14:textId="77777777" w:rsidR="00DC348A" w:rsidRPr="00B46758" w:rsidRDefault="00DC348A" w:rsidP="00DC348A">
      <w:pPr>
        <w:pStyle w:val="paragraph"/>
      </w:pPr>
      <w:r w:rsidRPr="00B46758">
        <w:tab/>
      </w:r>
      <w:r w:rsidRPr="00B46758">
        <w:tab/>
        <w:t>will not be used in evidence in any proceedings for an offence against a law of the Commonwealth or of a Territory, or in any disciplinary proceedings, against the individual, other than proceedings in respect of the falsity of evidence given by the individual;</w:t>
      </w:r>
    </w:p>
    <w:p w14:paraId="1A553720" w14:textId="77777777" w:rsidR="00DC348A" w:rsidRPr="00B46758" w:rsidRDefault="00DC348A" w:rsidP="00DC348A">
      <w:pPr>
        <w:pStyle w:val="paragraph"/>
      </w:pPr>
      <w:r w:rsidRPr="00B46758">
        <w:tab/>
        <w:t>(b)</w:t>
      </w:r>
      <w:r w:rsidRPr="00B46758">
        <w:tab/>
        <w:t>state that, in the opinion of the Director of Public Prosecutions, there are special reasons why, in the public interest, the information or document should be available to the Commissioner; and</w:t>
      </w:r>
    </w:p>
    <w:p w14:paraId="52308291" w14:textId="77777777" w:rsidR="00DC348A" w:rsidRPr="00B46758" w:rsidRDefault="00DC348A" w:rsidP="00DC348A">
      <w:pPr>
        <w:pStyle w:val="paragraph"/>
      </w:pPr>
      <w:r w:rsidRPr="00B46758">
        <w:tab/>
        <w:t>(c)</w:t>
      </w:r>
      <w:r w:rsidRPr="00B46758">
        <w:tab/>
        <w:t>state the general nature of those reasons.</w:t>
      </w:r>
    </w:p>
    <w:p w14:paraId="2A0DDA81" w14:textId="77777777" w:rsidR="00DC348A" w:rsidRPr="00B46758" w:rsidRDefault="00DC348A" w:rsidP="00DC348A">
      <w:pPr>
        <w:pStyle w:val="subsection"/>
      </w:pPr>
      <w:r w:rsidRPr="00B46758">
        <w:lastRenderedPageBreak/>
        <w:tab/>
        <w:t>(6)</w:t>
      </w:r>
      <w:r w:rsidRPr="00B46758">
        <w:tab/>
        <w:t xml:space="preserve">The Commissioner may recommend to the Director of Public Prosecutions that an individual who has been, or is to be, required under this Act to give information or produce a document be given an undertaking under </w:t>
      </w:r>
      <w:r w:rsidR="00683B1D" w:rsidRPr="00B46758">
        <w:t>subsection (</w:t>
      </w:r>
      <w:r w:rsidRPr="00B46758">
        <w:t>5).</w:t>
      </w:r>
    </w:p>
    <w:p w14:paraId="70845AEE" w14:textId="2889526A" w:rsidR="00DC348A" w:rsidRPr="00B46758" w:rsidRDefault="00DC348A" w:rsidP="00DC348A">
      <w:pPr>
        <w:pStyle w:val="subsection"/>
      </w:pPr>
      <w:r w:rsidRPr="00B46758">
        <w:tab/>
        <w:t>(7)</w:t>
      </w:r>
      <w:r w:rsidRPr="00B46758">
        <w:tab/>
      </w:r>
      <w:r w:rsidR="00683B1D" w:rsidRPr="00B46758">
        <w:t>Subsection (</w:t>
      </w:r>
      <w:r w:rsidRPr="00B46758">
        <w:t>3) does not apply in relation to a failure or refusal by an individual to give information, or to produce a document, on the ground that giving the information or producing the document might tend to prove his or her guilt of an offence against, or make him or her liable to forfeiture or a penalty under, a law of a State, if the Attorney</w:t>
      </w:r>
      <w:r w:rsidR="00B46758">
        <w:noBreakHyphen/>
      </w:r>
      <w:r w:rsidRPr="00B46758">
        <w:t>General of the State, or a person authorised by that Attorney</w:t>
      </w:r>
      <w:r w:rsidR="00B46758">
        <w:noBreakHyphen/>
      </w:r>
      <w:r w:rsidRPr="00B46758">
        <w:t xml:space="preserve">General (being the person holding the office of Director of Public Prosecutions, or a similar office, of the State) has given the individual a written undertaking under </w:t>
      </w:r>
      <w:r w:rsidR="00683B1D" w:rsidRPr="00B46758">
        <w:t>subsection (</w:t>
      </w:r>
      <w:r w:rsidRPr="00B46758">
        <w:t>8).</w:t>
      </w:r>
    </w:p>
    <w:p w14:paraId="20A15506" w14:textId="188C3B83" w:rsidR="00DC348A" w:rsidRPr="00B46758" w:rsidRDefault="00DC348A" w:rsidP="009B1F16">
      <w:pPr>
        <w:pStyle w:val="subsection"/>
        <w:keepLines/>
      </w:pPr>
      <w:r w:rsidRPr="00B46758">
        <w:tab/>
        <w:t>(8)</w:t>
      </w:r>
      <w:r w:rsidRPr="00B46758">
        <w:tab/>
        <w:t>An undertaking by the Attorney</w:t>
      </w:r>
      <w:r w:rsidR="00B46758">
        <w:noBreakHyphen/>
      </w:r>
      <w:r w:rsidRPr="00B46758">
        <w:t>General of the State, or authorised person, shall:</w:t>
      </w:r>
    </w:p>
    <w:p w14:paraId="684784B2" w14:textId="77777777" w:rsidR="00DC348A" w:rsidRPr="00B46758" w:rsidRDefault="00DC348A" w:rsidP="009B1F16">
      <w:pPr>
        <w:pStyle w:val="paragraph"/>
        <w:keepLines/>
      </w:pPr>
      <w:r w:rsidRPr="00B46758">
        <w:tab/>
        <w:t>(a)</w:t>
      </w:r>
      <w:r w:rsidRPr="00B46758">
        <w:tab/>
        <w:t>be an undertaking that:</w:t>
      </w:r>
    </w:p>
    <w:p w14:paraId="1ABA7F60" w14:textId="77777777" w:rsidR="00DC348A" w:rsidRPr="00B46758" w:rsidRDefault="00DC348A" w:rsidP="00DC348A">
      <w:pPr>
        <w:pStyle w:val="paragraphsub"/>
      </w:pPr>
      <w:r w:rsidRPr="00B46758">
        <w:tab/>
        <w:t>(i)</w:t>
      </w:r>
      <w:r w:rsidRPr="00B46758">
        <w:tab/>
        <w:t>information given, or a document produced, by the individual; or</w:t>
      </w:r>
    </w:p>
    <w:p w14:paraId="7FB55020" w14:textId="77777777" w:rsidR="00DC348A" w:rsidRPr="00B46758" w:rsidRDefault="00DC348A" w:rsidP="00DC348A">
      <w:pPr>
        <w:pStyle w:val="paragraphsub"/>
      </w:pPr>
      <w:r w:rsidRPr="00B46758">
        <w:tab/>
        <w:t>(ii)</w:t>
      </w:r>
      <w:r w:rsidRPr="00B46758">
        <w:tab/>
        <w:t>any information or document obtained as a direct or indirect consequence of the giving of the information, or the production of the document;</w:t>
      </w:r>
    </w:p>
    <w:p w14:paraId="69CFDC0D" w14:textId="77777777" w:rsidR="00DC348A" w:rsidRPr="00B46758" w:rsidRDefault="00DC348A" w:rsidP="00DC348A">
      <w:pPr>
        <w:pStyle w:val="paragraph"/>
      </w:pPr>
      <w:r w:rsidRPr="00B46758">
        <w:tab/>
      </w:r>
      <w:r w:rsidRPr="00B46758">
        <w:tab/>
        <w:t>will not be used in evidence in any proceedings for an offence against a law of the State, or in any disciplinary proceedings, against the individual, other than proceedings in respect of the falsity of evidence given by the individual;</w:t>
      </w:r>
    </w:p>
    <w:p w14:paraId="6639C573" w14:textId="77777777" w:rsidR="00DC348A" w:rsidRPr="00B46758" w:rsidRDefault="00DC348A" w:rsidP="00DC348A">
      <w:pPr>
        <w:pStyle w:val="paragraph"/>
      </w:pPr>
      <w:r w:rsidRPr="00B46758">
        <w:tab/>
        <w:t>(b)</w:t>
      </w:r>
      <w:r w:rsidRPr="00B46758">
        <w:tab/>
        <w:t>state that, in the opinion of the person giving the undertaking, there are special reasons why, in the public interest, the information or document should be available to the Commissioner; and</w:t>
      </w:r>
    </w:p>
    <w:p w14:paraId="5158A7BD" w14:textId="77777777" w:rsidR="00DC348A" w:rsidRPr="00B46758" w:rsidRDefault="00DC348A" w:rsidP="00DC348A">
      <w:pPr>
        <w:pStyle w:val="paragraph"/>
      </w:pPr>
      <w:r w:rsidRPr="00B46758">
        <w:tab/>
        <w:t>(c)</w:t>
      </w:r>
      <w:r w:rsidRPr="00B46758">
        <w:tab/>
        <w:t>state the general nature of those reasons.</w:t>
      </w:r>
    </w:p>
    <w:p w14:paraId="5127EB21" w14:textId="15E4888A" w:rsidR="00DC348A" w:rsidRPr="00B46758" w:rsidRDefault="00DC348A" w:rsidP="00DC348A">
      <w:pPr>
        <w:pStyle w:val="subsection"/>
      </w:pPr>
      <w:r w:rsidRPr="00B46758">
        <w:tab/>
        <w:t>(9)</w:t>
      </w:r>
      <w:r w:rsidRPr="00B46758">
        <w:tab/>
        <w:t>The Commissioner may recommend to the Attorney</w:t>
      </w:r>
      <w:r w:rsidR="00B46758">
        <w:noBreakHyphen/>
      </w:r>
      <w:r w:rsidRPr="00B46758">
        <w:t xml:space="preserve">General of a State that an individual who has been, or is to be, required under this Act to give information or produce a document be given an undertaking under </w:t>
      </w:r>
      <w:r w:rsidR="00683B1D" w:rsidRPr="00B46758">
        <w:t>subsection (</w:t>
      </w:r>
      <w:r w:rsidRPr="00B46758">
        <w:t>8).</w:t>
      </w:r>
    </w:p>
    <w:p w14:paraId="0374394B" w14:textId="77777777" w:rsidR="00DC348A" w:rsidRPr="00B46758" w:rsidRDefault="00DC348A" w:rsidP="00DC348A">
      <w:pPr>
        <w:pStyle w:val="subsection"/>
        <w:keepNext/>
      </w:pPr>
      <w:r w:rsidRPr="00B46758">
        <w:lastRenderedPageBreak/>
        <w:tab/>
        <w:t>(10)</w:t>
      </w:r>
      <w:r w:rsidRPr="00B46758">
        <w:tab/>
        <w:t xml:space="preserve">For the purposes of </w:t>
      </w:r>
      <w:r w:rsidR="00683B1D" w:rsidRPr="00B46758">
        <w:t>subsection (</w:t>
      </w:r>
      <w:r w:rsidRPr="00B46758">
        <w:t>1B):</w:t>
      </w:r>
    </w:p>
    <w:p w14:paraId="1CC69FBB" w14:textId="77777777" w:rsidR="00DC348A" w:rsidRPr="00B46758" w:rsidRDefault="00DC348A" w:rsidP="00DC348A">
      <w:pPr>
        <w:pStyle w:val="paragraph"/>
      </w:pPr>
      <w:r w:rsidRPr="00B46758">
        <w:tab/>
        <w:t>(a)</w:t>
      </w:r>
      <w:r w:rsidRPr="00B46758">
        <w:tab/>
        <w:t>it is not a reasonable excuse for a body corporate to refuse or fail to produce a document that production of the document might tend to incriminate the body corporate or make it liable to forfeiture or a penalty; and</w:t>
      </w:r>
    </w:p>
    <w:p w14:paraId="0AEA863A" w14:textId="77777777" w:rsidR="00DC348A" w:rsidRPr="00B46758" w:rsidRDefault="00DC348A" w:rsidP="00DC348A">
      <w:pPr>
        <w:pStyle w:val="paragraph"/>
      </w:pPr>
      <w:r w:rsidRPr="00B46758">
        <w:tab/>
        <w:t>(b)</w:t>
      </w:r>
      <w:r w:rsidRPr="00B46758">
        <w:tab/>
        <w:t>it is not a reasonable excuse for an individual to refuse or fail to produce a document that is, or forms part of, a record of an existing or past business (not being, if the individual is or has been an employee, a document that sets out details of earnings received by the individual in respect of his or her employment and does not set out any other information) that production of the document might tend to incriminate the individual or make the individual liable to forfeiture or a penalty.</w:t>
      </w:r>
    </w:p>
    <w:p w14:paraId="622C28DF" w14:textId="77777777" w:rsidR="00DC348A" w:rsidRPr="00B46758" w:rsidRDefault="00DC348A" w:rsidP="00DC348A">
      <w:pPr>
        <w:pStyle w:val="subsection"/>
        <w:keepLines/>
      </w:pPr>
      <w:r w:rsidRPr="00B46758">
        <w:tab/>
        <w:t>(11)</w:t>
      </w:r>
      <w:r w:rsidRPr="00B46758">
        <w:tab/>
      </w:r>
      <w:r w:rsidR="00683B1D" w:rsidRPr="00B46758">
        <w:t>Subsections (</w:t>
      </w:r>
      <w:r w:rsidRPr="00B46758">
        <w:t>4), (7) and (10) do not apply where proceedings, in respect of which giving information or producing a document might tend to incriminate an individual or make an individual liable to forfeiture or a penalty, have been commenced against the individual and have not been finally dealt with by a court or otherwise disposed of.</w:t>
      </w:r>
    </w:p>
    <w:p w14:paraId="5328EFFE" w14:textId="77777777" w:rsidR="00DC348A" w:rsidRPr="00B46758" w:rsidRDefault="00DC348A" w:rsidP="00DC348A">
      <w:pPr>
        <w:pStyle w:val="ActHead5"/>
      </w:pPr>
      <w:bookmarkStart w:id="307" w:name="_Toc183607493"/>
      <w:r w:rsidRPr="00B46758">
        <w:rPr>
          <w:rStyle w:val="CharSectno"/>
        </w:rPr>
        <w:t>67</w:t>
      </w:r>
      <w:r w:rsidRPr="00B46758">
        <w:t xml:space="preserve">  Protection from civil actions</w:t>
      </w:r>
      <w:bookmarkEnd w:id="307"/>
    </w:p>
    <w:p w14:paraId="648BBC36" w14:textId="77777777" w:rsidR="00DC348A" w:rsidRPr="00B46758" w:rsidRDefault="00DC348A" w:rsidP="00DC348A">
      <w:pPr>
        <w:pStyle w:val="subsection"/>
      </w:pPr>
      <w:r w:rsidRPr="00B46758">
        <w:tab/>
      </w:r>
      <w:r w:rsidRPr="00B46758">
        <w:tab/>
        <w:t>Civil proceedings do not lie against a person in respect of loss, damage or injury of any kind suffered by another person because of any of the following acts done in good faith:</w:t>
      </w:r>
    </w:p>
    <w:p w14:paraId="5FC054C2" w14:textId="77777777" w:rsidR="00DC348A" w:rsidRPr="00B46758" w:rsidRDefault="00DC348A" w:rsidP="00DC348A">
      <w:pPr>
        <w:pStyle w:val="paragraph"/>
      </w:pPr>
      <w:r w:rsidRPr="00B46758">
        <w:tab/>
        <w:t>(a)</w:t>
      </w:r>
      <w:r w:rsidRPr="00B46758">
        <w:tab/>
        <w:t>the making of a complaint under this Act;</w:t>
      </w:r>
    </w:p>
    <w:p w14:paraId="70807AF4" w14:textId="77777777" w:rsidR="00DC348A" w:rsidRPr="00B46758" w:rsidRDefault="00DC348A" w:rsidP="00DC348A">
      <w:pPr>
        <w:pStyle w:val="paragraph"/>
      </w:pPr>
      <w:r w:rsidRPr="00B46758">
        <w:tab/>
        <w:t>(b)</w:t>
      </w:r>
      <w:r w:rsidRPr="00B46758">
        <w:tab/>
        <w:t>the making of a statement to, or the giving of a document or information to, the Commissioner.</w:t>
      </w:r>
    </w:p>
    <w:p w14:paraId="0BF9D2BD" w14:textId="77777777" w:rsidR="00DC348A" w:rsidRPr="00B46758" w:rsidRDefault="00DC348A" w:rsidP="00DC348A">
      <w:pPr>
        <w:pStyle w:val="ActHead5"/>
      </w:pPr>
      <w:bookmarkStart w:id="308" w:name="_Toc183607494"/>
      <w:r w:rsidRPr="00B46758">
        <w:rPr>
          <w:rStyle w:val="CharSectno"/>
        </w:rPr>
        <w:t>68</w:t>
      </w:r>
      <w:r w:rsidRPr="00B46758">
        <w:t xml:space="preserve">  Power to enter premises</w:t>
      </w:r>
      <w:bookmarkEnd w:id="308"/>
    </w:p>
    <w:p w14:paraId="0A1645F3" w14:textId="4CF6E688" w:rsidR="00DC348A" w:rsidRPr="00B46758" w:rsidRDefault="00DC348A" w:rsidP="00DC348A">
      <w:pPr>
        <w:pStyle w:val="subsection"/>
      </w:pPr>
      <w:r w:rsidRPr="00B46758">
        <w:tab/>
        <w:t>(1)</w:t>
      </w:r>
      <w:r w:rsidRPr="00B46758">
        <w:tab/>
        <w:t xml:space="preserve">Subject to </w:t>
      </w:r>
      <w:r w:rsidR="00683B1D" w:rsidRPr="00B46758">
        <w:t>subsection (</w:t>
      </w:r>
      <w:r w:rsidRPr="00B46758">
        <w:t xml:space="preserve">3), for the purposes of the performance by the Commissioner of his or her functions under this Act, a person authorised by the Commissioner in writing for the purposes of this section may, at any reasonable time of the day, enter premises occupied by an agency, an organisation, a file number recipient, a </w:t>
      </w:r>
      <w:r w:rsidR="006D12E3" w:rsidRPr="00B46758">
        <w:lastRenderedPageBreak/>
        <w:t>credit reporting body</w:t>
      </w:r>
      <w:r w:rsidRPr="00B46758">
        <w:t xml:space="preserve"> or a credit provider and inspect any documents that are kept at those premises and that are relevant to the performance of those functions, other than documents in respect of which the Attorney</w:t>
      </w:r>
      <w:r w:rsidR="00B46758">
        <w:noBreakHyphen/>
      </w:r>
      <w:r w:rsidRPr="00B46758">
        <w:t>General has furnished a certificate under subsection</w:t>
      </w:r>
      <w:r w:rsidR="00683B1D" w:rsidRPr="00B46758">
        <w:t> </w:t>
      </w:r>
      <w:r w:rsidRPr="00B46758">
        <w:t>70(1) or (2).</w:t>
      </w:r>
    </w:p>
    <w:p w14:paraId="138631FA" w14:textId="77777777" w:rsidR="00DC348A" w:rsidRPr="00B46758" w:rsidRDefault="00DC348A" w:rsidP="00DC348A">
      <w:pPr>
        <w:pStyle w:val="subsection"/>
      </w:pPr>
      <w:r w:rsidRPr="00B46758">
        <w:tab/>
        <w:t>(1A)</w:t>
      </w:r>
      <w:r w:rsidRPr="00B46758">
        <w:tab/>
        <w:t>The Commissioner may authorise a person only while the person is a member of the staff assisting the Commissioner.</w:t>
      </w:r>
    </w:p>
    <w:p w14:paraId="1E380E3A" w14:textId="77777777" w:rsidR="00DC348A" w:rsidRPr="00B46758" w:rsidRDefault="00DC348A" w:rsidP="00DC348A">
      <w:pPr>
        <w:pStyle w:val="subsection"/>
      </w:pPr>
      <w:r w:rsidRPr="00B46758">
        <w:tab/>
        <w:t>(2)</w:t>
      </w:r>
      <w:r w:rsidRPr="00B46758">
        <w:tab/>
        <w:t xml:space="preserve">The occupier or person in charge of the premises shall provide the authorised person with all reasonable facilities and assistance for the effective exercise of the authorised person’s powers under </w:t>
      </w:r>
      <w:r w:rsidR="00683B1D" w:rsidRPr="00B46758">
        <w:t>subsection (</w:t>
      </w:r>
      <w:r w:rsidRPr="00B46758">
        <w:t>1).</w:t>
      </w:r>
    </w:p>
    <w:p w14:paraId="678688B5" w14:textId="77777777" w:rsidR="00DC348A" w:rsidRPr="00B46758" w:rsidRDefault="00DC348A" w:rsidP="006726E3">
      <w:pPr>
        <w:pStyle w:val="subsection"/>
        <w:keepNext/>
        <w:keepLines/>
      </w:pPr>
      <w:r w:rsidRPr="00B46758">
        <w:tab/>
        <w:t>(3)</w:t>
      </w:r>
      <w:r w:rsidRPr="00B46758">
        <w:tab/>
        <w:t xml:space="preserve">A person shall not enter under </w:t>
      </w:r>
      <w:r w:rsidR="00683B1D" w:rsidRPr="00B46758">
        <w:t>subsection (</w:t>
      </w:r>
      <w:r w:rsidRPr="00B46758">
        <w:t>1) premises other than premises that are occupied by an agency unless:</w:t>
      </w:r>
    </w:p>
    <w:p w14:paraId="2F376617" w14:textId="77777777" w:rsidR="00DC348A" w:rsidRPr="00B46758" w:rsidRDefault="00DC348A" w:rsidP="00DC348A">
      <w:pPr>
        <w:pStyle w:val="paragraph"/>
      </w:pPr>
      <w:r w:rsidRPr="00B46758">
        <w:tab/>
        <w:t>(a)</w:t>
      </w:r>
      <w:r w:rsidRPr="00B46758">
        <w:tab/>
        <w:t>the occupier of the premises has consented to the person entering the premises; or</w:t>
      </w:r>
    </w:p>
    <w:p w14:paraId="7B544E21" w14:textId="77777777" w:rsidR="00DC348A" w:rsidRPr="00B46758" w:rsidRDefault="00DC348A" w:rsidP="00DC348A">
      <w:pPr>
        <w:pStyle w:val="paragraph"/>
      </w:pPr>
      <w:r w:rsidRPr="00B46758">
        <w:tab/>
        <w:t>(b)</w:t>
      </w:r>
      <w:r w:rsidRPr="00B46758">
        <w:tab/>
        <w:t xml:space="preserve">the person is authorised, pursuant to a warrant issued under </w:t>
      </w:r>
      <w:r w:rsidR="00683B1D" w:rsidRPr="00B46758">
        <w:t>subsection (</w:t>
      </w:r>
      <w:r w:rsidRPr="00B46758">
        <w:t>4), to enter the premises.</w:t>
      </w:r>
    </w:p>
    <w:p w14:paraId="6C4636A8" w14:textId="77777777" w:rsidR="00DC348A" w:rsidRPr="00B46758" w:rsidRDefault="00DC348A" w:rsidP="00DC348A">
      <w:pPr>
        <w:pStyle w:val="subsection"/>
      </w:pPr>
      <w:r w:rsidRPr="00B46758">
        <w:tab/>
        <w:t>(3A)</w:t>
      </w:r>
      <w:r w:rsidRPr="00B46758">
        <w:tab/>
        <w:t>Before obtaining the consent, the authorised person must inform the occupier or person in charge that he or she may refuse to consent.</w:t>
      </w:r>
    </w:p>
    <w:p w14:paraId="5CABAFCF" w14:textId="77777777" w:rsidR="00DC348A" w:rsidRPr="00B46758" w:rsidRDefault="00DC348A" w:rsidP="00DC348A">
      <w:pPr>
        <w:pStyle w:val="subsection"/>
      </w:pPr>
      <w:r w:rsidRPr="00B46758">
        <w:tab/>
        <w:t>(3B)</w:t>
      </w:r>
      <w:r w:rsidRPr="00B46758">
        <w:tab/>
        <w:t>An entry by an authorised person with the consent of the occupier or person in charge is not lawful if the consent was not voluntary.</w:t>
      </w:r>
    </w:p>
    <w:p w14:paraId="41847DE1" w14:textId="77777777" w:rsidR="00DC348A" w:rsidRPr="00B46758" w:rsidRDefault="00DC348A" w:rsidP="00DC348A">
      <w:pPr>
        <w:pStyle w:val="subsection"/>
      </w:pPr>
      <w:r w:rsidRPr="00B46758">
        <w:tab/>
        <w:t>(3C)</w:t>
      </w:r>
      <w:r w:rsidRPr="00B46758">
        <w:tab/>
        <w:t>The authorised person may not enter premises (other than premises occupied by an agency) if:</w:t>
      </w:r>
    </w:p>
    <w:p w14:paraId="12DDE6E0" w14:textId="77777777" w:rsidR="00DC348A" w:rsidRPr="00B46758" w:rsidRDefault="00DC348A" w:rsidP="00DC348A">
      <w:pPr>
        <w:pStyle w:val="paragraph"/>
      </w:pPr>
      <w:r w:rsidRPr="00B46758">
        <w:tab/>
        <w:t>(a)</w:t>
      </w:r>
      <w:r w:rsidRPr="00B46758">
        <w:tab/>
        <w:t>the occupant or person in charge asks the authorised person to produce his or her identity card; and</w:t>
      </w:r>
    </w:p>
    <w:p w14:paraId="65EED373" w14:textId="77777777" w:rsidR="00DC348A" w:rsidRPr="00B46758" w:rsidRDefault="00DC348A" w:rsidP="00DC348A">
      <w:pPr>
        <w:pStyle w:val="paragraph"/>
      </w:pPr>
      <w:r w:rsidRPr="00B46758">
        <w:tab/>
        <w:t>(b)</w:t>
      </w:r>
      <w:r w:rsidRPr="00B46758">
        <w:tab/>
        <w:t>the authorised person does not produce it.</w:t>
      </w:r>
    </w:p>
    <w:p w14:paraId="1632C5D6" w14:textId="77777777" w:rsidR="00DC348A" w:rsidRPr="00B46758" w:rsidRDefault="00DC348A" w:rsidP="00DC348A">
      <w:pPr>
        <w:pStyle w:val="subsection"/>
      </w:pPr>
      <w:r w:rsidRPr="00B46758">
        <w:tab/>
        <w:t>(3D)</w:t>
      </w:r>
      <w:r w:rsidRPr="00B46758">
        <w:tab/>
        <w:t>If an authorised person is on premises with the consent of the occupier or person in charge, the authorised person must leave the premises if the occupier or person in charge asks the authorised person to do so.</w:t>
      </w:r>
    </w:p>
    <w:p w14:paraId="34DC5B2A" w14:textId="77777777" w:rsidR="00DC348A" w:rsidRPr="00B46758" w:rsidRDefault="00DC348A" w:rsidP="00DC348A">
      <w:pPr>
        <w:pStyle w:val="subsection"/>
      </w:pPr>
      <w:r w:rsidRPr="00B46758">
        <w:lastRenderedPageBreak/>
        <w:tab/>
        <w:t>(4)</w:t>
      </w:r>
      <w:r w:rsidRPr="00B46758">
        <w:tab/>
        <w:t xml:space="preserve">If, on an application made by a person authorised by the Commissioner under </w:t>
      </w:r>
      <w:r w:rsidR="00683B1D" w:rsidRPr="00B46758">
        <w:t>subsection (</w:t>
      </w:r>
      <w:r w:rsidRPr="00B46758">
        <w:t>1), a Magistrate is satisfied, by information on oath, that it is reasonably necessary, for the purposes of the performance by the Commissioner of his or her functions under this Act, that the person be empowered to enter the premises, the Magistrate may issue a warrant authorising the person, with such assistance as the person thinks necessary, to enter the premises, if necessary by force, for the purpose of exercising those powers.</w:t>
      </w:r>
    </w:p>
    <w:p w14:paraId="04A22B7C" w14:textId="77777777" w:rsidR="00DC348A" w:rsidRPr="00B46758" w:rsidRDefault="00DC348A" w:rsidP="00DC348A">
      <w:pPr>
        <w:pStyle w:val="subsection"/>
        <w:keepNext/>
      </w:pPr>
      <w:r w:rsidRPr="00B46758">
        <w:tab/>
        <w:t>(5)</w:t>
      </w:r>
      <w:r w:rsidRPr="00B46758">
        <w:tab/>
        <w:t xml:space="preserve">A warrant issued under </w:t>
      </w:r>
      <w:r w:rsidR="00683B1D" w:rsidRPr="00B46758">
        <w:t>subsection (</w:t>
      </w:r>
      <w:r w:rsidRPr="00B46758">
        <w:t>4) shall state:</w:t>
      </w:r>
    </w:p>
    <w:p w14:paraId="5C6AE3A0" w14:textId="77777777" w:rsidR="00DC348A" w:rsidRPr="00B46758" w:rsidRDefault="00DC348A" w:rsidP="00DC348A">
      <w:pPr>
        <w:pStyle w:val="paragraph"/>
      </w:pPr>
      <w:r w:rsidRPr="00B46758">
        <w:tab/>
        <w:t>(a)</w:t>
      </w:r>
      <w:r w:rsidRPr="00B46758">
        <w:tab/>
        <w:t>whether entry is authorised to be made at any time of the day or during specified hours of the day; and</w:t>
      </w:r>
    </w:p>
    <w:p w14:paraId="0BAB5814" w14:textId="77777777" w:rsidR="00DC348A" w:rsidRPr="00B46758" w:rsidRDefault="00DC348A" w:rsidP="00DC348A">
      <w:pPr>
        <w:pStyle w:val="paragraph"/>
      </w:pPr>
      <w:r w:rsidRPr="00B46758">
        <w:tab/>
        <w:t>(b)</w:t>
      </w:r>
      <w:r w:rsidRPr="00B46758">
        <w:tab/>
        <w:t>a day, not being later than one month after the day on which the warrant was issued, at the end of which the warrant ceases to have effect.</w:t>
      </w:r>
    </w:p>
    <w:p w14:paraId="475EC0C5" w14:textId="77777777" w:rsidR="00DC348A" w:rsidRPr="00B46758" w:rsidRDefault="00DC348A" w:rsidP="00DC348A">
      <w:pPr>
        <w:pStyle w:val="subsection"/>
      </w:pPr>
      <w:r w:rsidRPr="00B46758">
        <w:tab/>
        <w:t>(6)</w:t>
      </w:r>
      <w:r w:rsidRPr="00B46758">
        <w:tab/>
        <w:t xml:space="preserve">Nothing in </w:t>
      </w:r>
      <w:r w:rsidR="00683B1D" w:rsidRPr="00B46758">
        <w:t>subsection (</w:t>
      </w:r>
      <w:r w:rsidRPr="00B46758">
        <w:t>1) restricts the operation of any other provision of this Part.</w:t>
      </w:r>
    </w:p>
    <w:p w14:paraId="191626AD" w14:textId="77777777" w:rsidR="00DC348A" w:rsidRPr="00B46758" w:rsidRDefault="00DC348A" w:rsidP="00DC348A">
      <w:pPr>
        <w:pStyle w:val="ActHead5"/>
      </w:pPr>
      <w:bookmarkStart w:id="309" w:name="_Toc183607495"/>
      <w:r w:rsidRPr="00B46758">
        <w:rPr>
          <w:rStyle w:val="CharSectno"/>
        </w:rPr>
        <w:t>68A</w:t>
      </w:r>
      <w:r w:rsidRPr="00B46758">
        <w:t xml:space="preserve">  Identity cards</w:t>
      </w:r>
      <w:bookmarkEnd w:id="309"/>
    </w:p>
    <w:p w14:paraId="01D67DEA" w14:textId="77777777" w:rsidR="00DC348A" w:rsidRPr="00B46758" w:rsidRDefault="00DC348A" w:rsidP="00DC348A">
      <w:pPr>
        <w:pStyle w:val="subsection"/>
      </w:pPr>
      <w:r w:rsidRPr="00B46758">
        <w:tab/>
        <w:t>(1)</w:t>
      </w:r>
      <w:r w:rsidRPr="00B46758">
        <w:tab/>
        <w:t>The Commissioner must issue to a person authorised for the purposes of section</w:t>
      </w:r>
      <w:r w:rsidR="00683B1D" w:rsidRPr="00B46758">
        <w:t> </w:t>
      </w:r>
      <w:r w:rsidRPr="00B46758">
        <w:t>68 an identity card in the form approved by the Commissioner. The identity card must contain a recent photograph of the authorised person.</w:t>
      </w:r>
    </w:p>
    <w:p w14:paraId="1CA91CED" w14:textId="77777777" w:rsidR="00DC348A" w:rsidRPr="00B46758" w:rsidRDefault="00DC348A" w:rsidP="00DC348A">
      <w:pPr>
        <w:pStyle w:val="subsection"/>
      </w:pPr>
      <w:r w:rsidRPr="00B46758">
        <w:tab/>
        <w:t>(2)</w:t>
      </w:r>
      <w:r w:rsidRPr="00B46758">
        <w:tab/>
        <w:t>As soon as practicable after the person ceases to be authorised, he or she must return the identity card to the Commissioner.</w:t>
      </w:r>
    </w:p>
    <w:p w14:paraId="1EC77C4E" w14:textId="77777777" w:rsidR="00DC348A" w:rsidRPr="00B46758" w:rsidRDefault="00DC348A" w:rsidP="00DC348A">
      <w:pPr>
        <w:pStyle w:val="subsection"/>
      </w:pPr>
      <w:r w:rsidRPr="00B46758">
        <w:tab/>
        <w:t>(3)</w:t>
      </w:r>
      <w:r w:rsidRPr="00B46758">
        <w:tab/>
        <w:t xml:space="preserve">A person must not contravene </w:t>
      </w:r>
      <w:r w:rsidR="00683B1D" w:rsidRPr="00B46758">
        <w:t>subsection (</w:t>
      </w:r>
      <w:r w:rsidRPr="00B46758">
        <w:t>2).</w:t>
      </w:r>
    </w:p>
    <w:p w14:paraId="65F87C66" w14:textId="77777777" w:rsidR="00DC348A" w:rsidRPr="00B46758" w:rsidRDefault="00DC348A" w:rsidP="00DC348A">
      <w:pPr>
        <w:pStyle w:val="Penalty"/>
      </w:pPr>
      <w:r w:rsidRPr="00B46758">
        <w:t>Penalty:</w:t>
      </w:r>
      <w:r w:rsidRPr="00B46758">
        <w:tab/>
        <w:t>1 penalty unit.</w:t>
      </w:r>
    </w:p>
    <w:p w14:paraId="08C93A83" w14:textId="77777777" w:rsidR="00DC348A" w:rsidRPr="00B46758" w:rsidRDefault="00DC348A" w:rsidP="00DC348A">
      <w:pPr>
        <w:pStyle w:val="ActHead5"/>
      </w:pPr>
      <w:bookmarkStart w:id="310" w:name="_Toc183607496"/>
      <w:r w:rsidRPr="00B46758">
        <w:rPr>
          <w:rStyle w:val="CharSectno"/>
        </w:rPr>
        <w:t>70</w:t>
      </w:r>
      <w:r w:rsidRPr="00B46758">
        <w:t xml:space="preserve">  Certain documents and information not required to be disclosed</w:t>
      </w:r>
      <w:bookmarkEnd w:id="310"/>
    </w:p>
    <w:p w14:paraId="2AD664D2" w14:textId="34B5C602" w:rsidR="00DC348A" w:rsidRPr="00B46758" w:rsidRDefault="00DC348A" w:rsidP="00DC348A">
      <w:pPr>
        <w:pStyle w:val="subsection"/>
        <w:keepNext/>
      </w:pPr>
      <w:r w:rsidRPr="00B46758">
        <w:tab/>
        <w:t>(1)</w:t>
      </w:r>
      <w:r w:rsidRPr="00B46758">
        <w:tab/>
        <w:t>Where the Attorney</w:t>
      </w:r>
      <w:r w:rsidR="00B46758">
        <w:noBreakHyphen/>
      </w:r>
      <w:r w:rsidRPr="00B46758">
        <w:t xml:space="preserve">General furnishes to the Commissioner a certificate certifying that the giving to the Commissioner of information concerning a specified matter (including the giving of </w:t>
      </w:r>
      <w:r w:rsidRPr="00B46758">
        <w:lastRenderedPageBreak/>
        <w:t>information in answer to a question), or the production to the Commissioner of a specified document or other record, would be contrary to the public interest because it would:</w:t>
      </w:r>
    </w:p>
    <w:p w14:paraId="7DE68CB9" w14:textId="77777777" w:rsidR="00DC348A" w:rsidRPr="00B46758" w:rsidRDefault="00DC348A" w:rsidP="00DC348A">
      <w:pPr>
        <w:pStyle w:val="paragraph"/>
      </w:pPr>
      <w:r w:rsidRPr="00B46758">
        <w:tab/>
        <w:t>(a)</w:t>
      </w:r>
      <w:r w:rsidRPr="00B46758">
        <w:tab/>
        <w:t>prejudice the security, defence or international relations of Australia;</w:t>
      </w:r>
    </w:p>
    <w:p w14:paraId="10B19D81" w14:textId="77777777" w:rsidR="00DC348A" w:rsidRPr="00B46758" w:rsidRDefault="00DC348A" w:rsidP="00DC348A">
      <w:pPr>
        <w:pStyle w:val="paragraph"/>
      </w:pPr>
      <w:r w:rsidRPr="00B46758">
        <w:tab/>
        <w:t>(b)</w:t>
      </w:r>
      <w:r w:rsidRPr="00B46758">
        <w:tab/>
        <w:t>involve the disclosure of communications between a Minister of the Commonwealth and a Minister of a State, being a disclosure that would prejudice relations between the Commonwealth Government and the Government of a State;</w:t>
      </w:r>
    </w:p>
    <w:p w14:paraId="08F420EE" w14:textId="77777777" w:rsidR="00DC348A" w:rsidRPr="00B46758" w:rsidRDefault="00DC348A" w:rsidP="00DC348A">
      <w:pPr>
        <w:pStyle w:val="paragraph"/>
      </w:pPr>
      <w:r w:rsidRPr="00B46758">
        <w:tab/>
        <w:t>(c)</w:t>
      </w:r>
      <w:r w:rsidRPr="00B46758">
        <w:tab/>
        <w:t>involve the disclosure of deliberations or decisions of the Cabinet or of a Committee of the Cabinet;</w:t>
      </w:r>
    </w:p>
    <w:p w14:paraId="189FED61" w14:textId="77777777" w:rsidR="00DC348A" w:rsidRPr="00B46758" w:rsidRDefault="00DC348A" w:rsidP="00DC348A">
      <w:pPr>
        <w:pStyle w:val="paragraph"/>
      </w:pPr>
      <w:r w:rsidRPr="00B46758">
        <w:tab/>
        <w:t>(d)</w:t>
      </w:r>
      <w:r w:rsidRPr="00B46758">
        <w:tab/>
        <w:t>involve the disclosure of deliberations or advice of the Executive Council;</w:t>
      </w:r>
    </w:p>
    <w:p w14:paraId="4A626E71" w14:textId="77777777" w:rsidR="00DC348A" w:rsidRPr="00B46758" w:rsidRDefault="00DC348A" w:rsidP="00DC348A">
      <w:pPr>
        <w:pStyle w:val="paragraph"/>
      </w:pPr>
      <w:r w:rsidRPr="00B46758">
        <w:tab/>
        <w:t>(e)</w:t>
      </w:r>
      <w:r w:rsidRPr="00B46758">
        <w:tab/>
        <w:t>prejudice the conduct of an investigation or inquiry into crime or criminal activity that is currently being pursued, or prejudice the fair trial of any person;</w:t>
      </w:r>
    </w:p>
    <w:p w14:paraId="3D33B47A" w14:textId="77777777" w:rsidR="00DC348A" w:rsidRPr="00B46758" w:rsidRDefault="00DC348A" w:rsidP="00DC348A">
      <w:pPr>
        <w:pStyle w:val="paragraph"/>
      </w:pPr>
      <w:r w:rsidRPr="00B46758">
        <w:tab/>
        <w:t>(f)</w:t>
      </w:r>
      <w:r w:rsidRPr="00B46758">
        <w:tab/>
        <w:t>disclose, or enable a person to ascertain, the existence or identity of a confidential source of information in relation to the enforcement of the criminal law;</w:t>
      </w:r>
    </w:p>
    <w:p w14:paraId="039F747B" w14:textId="77777777" w:rsidR="00DC348A" w:rsidRPr="00B46758" w:rsidRDefault="00DC348A" w:rsidP="00DC348A">
      <w:pPr>
        <w:pStyle w:val="paragraph"/>
      </w:pPr>
      <w:r w:rsidRPr="00B46758">
        <w:tab/>
        <w:t>(g)</w:t>
      </w:r>
      <w:r w:rsidRPr="00B46758">
        <w:tab/>
        <w:t>prejudice the effectiveness of the operational methods or investigative practices or techniques of agencies responsible for the enforcement of the criminal law; or</w:t>
      </w:r>
    </w:p>
    <w:p w14:paraId="17444317" w14:textId="77777777" w:rsidR="00DC348A" w:rsidRPr="00B46758" w:rsidRDefault="00DC348A" w:rsidP="00DC348A">
      <w:pPr>
        <w:pStyle w:val="paragraph"/>
      </w:pPr>
      <w:r w:rsidRPr="00B46758">
        <w:tab/>
        <w:t>(h)</w:t>
      </w:r>
      <w:r w:rsidRPr="00B46758">
        <w:tab/>
        <w:t>endanger the life or physical safety of any person;</w:t>
      </w:r>
    </w:p>
    <w:p w14:paraId="30CE89DF" w14:textId="77777777" w:rsidR="00DC348A" w:rsidRPr="00B46758" w:rsidRDefault="00DC348A" w:rsidP="00DC348A">
      <w:pPr>
        <w:pStyle w:val="subsection2"/>
      </w:pPr>
      <w:r w:rsidRPr="00B46758">
        <w:t xml:space="preserve">the Commissioner </w:t>
      </w:r>
      <w:r w:rsidR="00574712" w:rsidRPr="00B46758">
        <w:t>must not exercise a power under this Act that requires</w:t>
      </w:r>
      <w:r w:rsidRPr="00B46758">
        <w:t xml:space="preserve"> a person to give any information concerning the matter or to produce the document or other record.</w:t>
      </w:r>
    </w:p>
    <w:p w14:paraId="7E8BF28B" w14:textId="3F853BA7" w:rsidR="00DC348A" w:rsidRPr="00B46758" w:rsidRDefault="00DC348A" w:rsidP="00DC348A">
      <w:pPr>
        <w:pStyle w:val="subsection"/>
      </w:pPr>
      <w:r w:rsidRPr="00B46758">
        <w:tab/>
        <w:t>(2)</w:t>
      </w:r>
      <w:r w:rsidRPr="00B46758">
        <w:tab/>
        <w:t xml:space="preserve">Without limiting the operation of </w:t>
      </w:r>
      <w:r w:rsidR="00683B1D" w:rsidRPr="00B46758">
        <w:t>subsection (</w:t>
      </w:r>
      <w:r w:rsidRPr="00B46758">
        <w:t>1), where the Attorney</w:t>
      </w:r>
      <w:r w:rsidR="00B46758">
        <w:noBreakHyphen/>
      </w:r>
      <w:r w:rsidRPr="00B46758">
        <w:t>General furnishes to the Commissioner a certificate certifying that the giving to the Commissioner of information as to the existence or non</w:t>
      </w:r>
      <w:r w:rsidR="00B46758">
        <w:noBreakHyphen/>
      </w:r>
      <w:r w:rsidRPr="00B46758">
        <w:t>existence of information concerning a specified matter (including the giving of information in answer to a question) or as to the existence or non</w:t>
      </w:r>
      <w:r w:rsidR="00B46758">
        <w:noBreakHyphen/>
      </w:r>
      <w:r w:rsidRPr="00B46758">
        <w:t>existence of any document or other record required to be produced to the Commissioner would be contrary to the public interest:</w:t>
      </w:r>
    </w:p>
    <w:p w14:paraId="59E4CA16" w14:textId="77777777" w:rsidR="00DC348A" w:rsidRPr="00B46758" w:rsidRDefault="00DC348A" w:rsidP="00DC348A">
      <w:pPr>
        <w:pStyle w:val="paragraph"/>
      </w:pPr>
      <w:r w:rsidRPr="00B46758">
        <w:tab/>
        <w:t>(a)</w:t>
      </w:r>
      <w:r w:rsidRPr="00B46758">
        <w:tab/>
        <w:t>by reason that it would prejudice the security, defence or international relations of Australia; or</w:t>
      </w:r>
    </w:p>
    <w:p w14:paraId="3929971E" w14:textId="77777777" w:rsidR="00DC348A" w:rsidRPr="00B46758" w:rsidRDefault="00DC348A" w:rsidP="00DC348A">
      <w:pPr>
        <w:pStyle w:val="paragraph"/>
      </w:pPr>
      <w:r w:rsidRPr="00B46758">
        <w:lastRenderedPageBreak/>
        <w:tab/>
        <w:t>(b)</w:t>
      </w:r>
      <w:r w:rsidRPr="00B46758">
        <w:tab/>
        <w:t>by reason that it would prejudice the proper performance of the functions of the ACC;</w:t>
      </w:r>
      <w:r w:rsidR="00DD1A1B" w:rsidRPr="00B46758">
        <w:t xml:space="preserve"> or</w:t>
      </w:r>
    </w:p>
    <w:p w14:paraId="0B972DAC" w14:textId="37B83601" w:rsidR="00DD1A1B" w:rsidRPr="00B46758" w:rsidRDefault="00DD1A1B" w:rsidP="00DD1A1B">
      <w:pPr>
        <w:pStyle w:val="paragraph"/>
      </w:pPr>
      <w:r w:rsidRPr="00B46758">
        <w:tab/>
        <w:t>(c)</w:t>
      </w:r>
      <w:r w:rsidRPr="00B46758">
        <w:tab/>
        <w:t xml:space="preserve">by reason that it would prejudice the proper performance of the functions of the </w:t>
      </w:r>
      <w:r w:rsidR="00346AAF" w:rsidRPr="00B46758">
        <w:t>National Anti</w:t>
      </w:r>
      <w:r w:rsidR="00B46758">
        <w:noBreakHyphen/>
      </w:r>
      <w:r w:rsidR="00346AAF" w:rsidRPr="00B46758">
        <w:t>Corruption Commissioner or the Inspector of the National Anti</w:t>
      </w:r>
      <w:r w:rsidR="00B46758">
        <w:noBreakHyphen/>
      </w:r>
      <w:r w:rsidR="00346AAF" w:rsidRPr="00B46758">
        <w:t>Corruption Commission</w:t>
      </w:r>
      <w:r w:rsidRPr="00B46758">
        <w:t>;</w:t>
      </w:r>
    </w:p>
    <w:p w14:paraId="41BFD5CF" w14:textId="677EB4DA" w:rsidR="00DC348A" w:rsidRPr="00B46758" w:rsidRDefault="00DC348A" w:rsidP="00DC348A">
      <w:pPr>
        <w:pStyle w:val="subsection2"/>
      </w:pPr>
      <w:r w:rsidRPr="00B46758">
        <w:t>the Commissioner is not entitled, pursuant to this Act, to require a person to give any information as to the existence or non</w:t>
      </w:r>
      <w:r w:rsidR="00B46758">
        <w:noBreakHyphen/>
      </w:r>
      <w:r w:rsidRPr="00B46758">
        <w:t>existence of information concerning that matter or as to the existence of that document or other record.</w:t>
      </w:r>
    </w:p>
    <w:p w14:paraId="777A341F" w14:textId="77777777" w:rsidR="00DC348A" w:rsidRPr="00B46758" w:rsidRDefault="00DC348A" w:rsidP="00EC44FD">
      <w:pPr>
        <w:pStyle w:val="ActHead5"/>
      </w:pPr>
      <w:bookmarkStart w:id="311" w:name="_Toc183607497"/>
      <w:r w:rsidRPr="00B46758">
        <w:rPr>
          <w:rStyle w:val="CharSectno"/>
        </w:rPr>
        <w:t>70B</w:t>
      </w:r>
      <w:r w:rsidRPr="00B46758">
        <w:t xml:space="preserve">  Application of this </w:t>
      </w:r>
      <w:r w:rsidR="005F78D4" w:rsidRPr="00B46758">
        <w:t>Part</w:t>
      </w:r>
      <w:r w:rsidR="00546303" w:rsidRPr="00B46758">
        <w:t xml:space="preserve"> </w:t>
      </w:r>
      <w:r w:rsidRPr="00B46758">
        <w:t>to former organisations</w:t>
      </w:r>
      <w:bookmarkEnd w:id="311"/>
    </w:p>
    <w:p w14:paraId="262E85DF" w14:textId="77777777" w:rsidR="00DC348A" w:rsidRPr="00B46758" w:rsidRDefault="00DC348A" w:rsidP="00EC44FD">
      <w:pPr>
        <w:pStyle w:val="subsection"/>
        <w:keepNext/>
        <w:keepLines/>
      </w:pPr>
      <w:r w:rsidRPr="00B46758">
        <w:tab/>
      </w:r>
      <w:r w:rsidRPr="00B46758">
        <w:tab/>
        <w:t xml:space="preserve">If an individual, body corporate, partnership, unincorporated association or trust ceases to be an organisation but continues to exist, this </w:t>
      </w:r>
      <w:r w:rsidR="005F78D4" w:rsidRPr="00B46758">
        <w:t>Part</w:t>
      </w:r>
      <w:r w:rsidR="00546303" w:rsidRPr="00B46758">
        <w:t xml:space="preserve"> </w:t>
      </w:r>
      <w:r w:rsidRPr="00B46758">
        <w:t>operates in relation to:</w:t>
      </w:r>
    </w:p>
    <w:p w14:paraId="61D2722F" w14:textId="77777777" w:rsidR="00DC348A" w:rsidRPr="00B46758" w:rsidRDefault="00DC348A" w:rsidP="00EC44FD">
      <w:pPr>
        <w:pStyle w:val="paragraph"/>
        <w:keepNext/>
        <w:keepLines/>
      </w:pPr>
      <w:r w:rsidRPr="00B46758">
        <w:tab/>
        <w:t>(a)</w:t>
      </w:r>
      <w:r w:rsidRPr="00B46758">
        <w:tab/>
        <w:t>an act or practice of the organisation (while it was an organisation); and</w:t>
      </w:r>
    </w:p>
    <w:p w14:paraId="61735B6D" w14:textId="77777777" w:rsidR="00DC348A" w:rsidRPr="00B46758" w:rsidRDefault="00DC348A" w:rsidP="00DC348A">
      <w:pPr>
        <w:pStyle w:val="paragraph"/>
      </w:pPr>
      <w:r w:rsidRPr="00B46758">
        <w:tab/>
        <w:t>(b)</w:t>
      </w:r>
      <w:r w:rsidRPr="00B46758">
        <w:tab/>
        <w:t>the individual, body corporate, partnership, unincorporated association or trust;</w:t>
      </w:r>
    </w:p>
    <w:p w14:paraId="21874316" w14:textId="77777777" w:rsidR="00DC348A" w:rsidRPr="00B46758" w:rsidRDefault="00DC348A" w:rsidP="00DC348A">
      <w:pPr>
        <w:pStyle w:val="subsection2"/>
      </w:pPr>
      <w:r w:rsidRPr="00B46758">
        <w:t>as if he, she or it were still (and had been at all relevant times) an organisation.</w:t>
      </w:r>
    </w:p>
    <w:p w14:paraId="5D255857" w14:textId="77777777" w:rsidR="00DC348A" w:rsidRPr="00B46758" w:rsidRDefault="00DC348A" w:rsidP="00DC348A">
      <w:pPr>
        <w:pStyle w:val="notetext"/>
      </w:pPr>
      <w:r w:rsidRPr="00B46758">
        <w:t>Example 1:</w:t>
      </w:r>
      <w:r w:rsidRPr="00B46758">
        <w:tab/>
        <w:t>If an individual carrying on a business was not a small business operator, but later became one and remained alive:</w:t>
      </w:r>
    </w:p>
    <w:p w14:paraId="7CBAE807" w14:textId="77777777" w:rsidR="00DC348A" w:rsidRPr="00B46758" w:rsidRDefault="00DC348A" w:rsidP="00570164">
      <w:pPr>
        <w:pStyle w:val="notepara"/>
      </w:pPr>
      <w:r w:rsidRPr="00B46758">
        <w:t>(a)</w:t>
      </w:r>
      <w:r w:rsidRPr="00B46758">
        <w:tab/>
        <w:t xml:space="preserve">a complaint may be made under this </w:t>
      </w:r>
      <w:r w:rsidR="005F78D4" w:rsidRPr="00B46758">
        <w:t>Part</w:t>
      </w:r>
      <w:r w:rsidR="00546303" w:rsidRPr="00B46758">
        <w:t xml:space="preserve"> </w:t>
      </w:r>
      <w:r w:rsidRPr="00B46758">
        <w:t>about an act or practice of the individual in carrying on the business before he or she became a small business operator; and</w:t>
      </w:r>
    </w:p>
    <w:p w14:paraId="2964605C" w14:textId="77777777" w:rsidR="00DC348A" w:rsidRPr="00B46758" w:rsidRDefault="00DC348A" w:rsidP="00570164">
      <w:pPr>
        <w:pStyle w:val="notepara"/>
      </w:pPr>
      <w:r w:rsidRPr="00B46758">
        <w:t>(b)</w:t>
      </w:r>
      <w:r w:rsidRPr="00B46758">
        <w:tab/>
        <w:t xml:space="preserve">the complaint may be investigated (and further proceedings taken) under this </w:t>
      </w:r>
      <w:r w:rsidR="005F78D4" w:rsidRPr="00B46758">
        <w:t>Part</w:t>
      </w:r>
      <w:r w:rsidR="00546303" w:rsidRPr="00B46758">
        <w:t xml:space="preserve"> </w:t>
      </w:r>
      <w:r w:rsidRPr="00B46758">
        <w:t>as though the individual were still an organisation.</w:t>
      </w:r>
    </w:p>
    <w:p w14:paraId="0AD1812B" w14:textId="77777777" w:rsidR="00DC348A" w:rsidRPr="00B46758" w:rsidRDefault="00DC348A" w:rsidP="00DC348A">
      <w:pPr>
        <w:pStyle w:val="notetext"/>
      </w:pPr>
      <w:r w:rsidRPr="00B46758">
        <w:t>Example 2:</w:t>
      </w:r>
      <w:r w:rsidRPr="00B46758">
        <w:tab/>
        <w:t>A small business operator chooses under section</w:t>
      </w:r>
      <w:r w:rsidR="00683B1D" w:rsidRPr="00B46758">
        <w:t> </w:t>
      </w:r>
      <w:r w:rsidRPr="00B46758">
        <w:t xml:space="preserve">6EA to be treated as an organisation, but later revokes the choice. A complaint about an act or practice the operator engaged in while the choice was registered under that section may be made and investigated under this </w:t>
      </w:r>
      <w:r w:rsidR="005F78D4" w:rsidRPr="00B46758">
        <w:t>Part</w:t>
      </w:r>
      <w:r w:rsidR="00546303" w:rsidRPr="00B46758">
        <w:t xml:space="preserve"> </w:t>
      </w:r>
      <w:r w:rsidRPr="00B46758">
        <w:t>as if the operator were an organisation.</w:t>
      </w:r>
    </w:p>
    <w:p w14:paraId="2254F6A3" w14:textId="77777777" w:rsidR="00DC348A" w:rsidRPr="00B46758" w:rsidRDefault="00DC348A" w:rsidP="00546303">
      <w:pPr>
        <w:pStyle w:val="ActHead2"/>
        <w:pageBreakBefore/>
      </w:pPr>
      <w:bookmarkStart w:id="312" w:name="_Toc183607498"/>
      <w:r w:rsidRPr="00B46758">
        <w:rPr>
          <w:rStyle w:val="CharPartNo"/>
        </w:rPr>
        <w:lastRenderedPageBreak/>
        <w:t>Part</w:t>
      </w:r>
      <w:r w:rsidR="00546303" w:rsidRPr="00B46758">
        <w:rPr>
          <w:rStyle w:val="CharPartNo"/>
        </w:rPr>
        <w:t> </w:t>
      </w:r>
      <w:r w:rsidRPr="00B46758">
        <w:rPr>
          <w:rStyle w:val="CharPartNo"/>
        </w:rPr>
        <w:t>VI</w:t>
      </w:r>
      <w:r w:rsidRPr="00B46758">
        <w:t>—</w:t>
      </w:r>
      <w:r w:rsidRPr="00B46758">
        <w:rPr>
          <w:rStyle w:val="CharPartText"/>
        </w:rPr>
        <w:t>Public interest determinations and temporary public interest determinations</w:t>
      </w:r>
      <w:bookmarkEnd w:id="312"/>
    </w:p>
    <w:p w14:paraId="30867E8B" w14:textId="77777777" w:rsidR="00DC348A" w:rsidRPr="00B46758" w:rsidRDefault="00523E66" w:rsidP="00DC348A">
      <w:pPr>
        <w:pStyle w:val="ActHead3"/>
      </w:pPr>
      <w:bookmarkStart w:id="313" w:name="_Toc183607499"/>
      <w:r w:rsidRPr="00B46758">
        <w:rPr>
          <w:rStyle w:val="CharDivNo"/>
        </w:rPr>
        <w:t>Division 1</w:t>
      </w:r>
      <w:r w:rsidR="00DC348A" w:rsidRPr="00B46758">
        <w:t>—</w:t>
      </w:r>
      <w:r w:rsidR="00DC348A" w:rsidRPr="00B46758">
        <w:rPr>
          <w:rStyle w:val="CharDivText"/>
        </w:rPr>
        <w:t>Public interest determinations</w:t>
      </w:r>
      <w:bookmarkEnd w:id="313"/>
    </w:p>
    <w:p w14:paraId="32B15E3B" w14:textId="77777777" w:rsidR="00DC348A" w:rsidRPr="00B46758" w:rsidRDefault="00DC348A" w:rsidP="00DC348A">
      <w:pPr>
        <w:pStyle w:val="ActHead5"/>
      </w:pPr>
      <w:bookmarkStart w:id="314" w:name="_Toc183607500"/>
      <w:r w:rsidRPr="00B46758">
        <w:rPr>
          <w:rStyle w:val="CharSectno"/>
        </w:rPr>
        <w:t>71</w:t>
      </w:r>
      <w:r w:rsidRPr="00B46758">
        <w:t xml:space="preserve">  Interpretation</w:t>
      </w:r>
      <w:bookmarkEnd w:id="314"/>
    </w:p>
    <w:p w14:paraId="5978DF10" w14:textId="77777777" w:rsidR="00DC348A" w:rsidRPr="00B46758" w:rsidRDefault="00DC348A" w:rsidP="00DC348A">
      <w:pPr>
        <w:pStyle w:val="subsection"/>
      </w:pPr>
      <w:r w:rsidRPr="00B46758">
        <w:tab/>
      </w:r>
      <w:r w:rsidRPr="00B46758">
        <w:tab/>
        <w:t>For the purposes of this Part, a person is interested in an application made under section</w:t>
      </w:r>
      <w:r w:rsidR="00683B1D" w:rsidRPr="00B46758">
        <w:t> </w:t>
      </w:r>
      <w:r w:rsidRPr="00B46758">
        <w:t>73 if, and only if, the Commissioner is of the opinion that the person has a real and substantial interest in the application.</w:t>
      </w:r>
    </w:p>
    <w:p w14:paraId="0D125CA8" w14:textId="77777777" w:rsidR="00DC348A" w:rsidRPr="00B46758" w:rsidRDefault="00DC348A" w:rsidP="00DC348A">
      <w:pPr>
        <w:pStyle w:val="ActHead5"/>
      </w:pPr>
      <w:bookmarkStart w:id="315" w:name="_Toc183607501"/>
      <w:r w:rsidRPr="00B46758">
        <w:rPr>
          <w:rStyle w:val="CharSectno"/>
        </w:rPr>
        <w:t>72</w:t>
      </w:r>
      <w:r w:rsidRPr="00B46758">
        <w:t xml:space="preserve">  Power to make, and effect of, determinations</w:t>
      </w:r>
      <w:bookmarkEnd w:id="315"/>
    </w:p>
    <w:p w14:paraId="14794577" w14:textId="77777777" w:rsidR="000F5BC4" w:rsidRPr="00B46758" w:rsidRDefault="000F5BC4" w:rsidP="000F5BC4">
      <w:pPr>
        <w:pStyle w:val="SubsectionHead"/>
      </w:pPr>
      <w:r w:rsidRPr="00B46758">
        <w:t>Determinations about an APP entity’s acts and practices</w:t>
      </w:r>
    </w:p>
    <w:p w14:paraId="0B6AB50F" w14:textId="77777777" w:rsidR="00DC348A" w:rsidRPr="00B46758" w:rsidRDefault="00DC348A" w:rsidP="00DC348A">
      <w:pPr>
        <w:pStyle w:val="subsection"/>
      </w:pPr>
      <w:r w:rsidRPr="00B46758">
        <w:tab/>
        <w:t>(2)</w:t>
      </w:r>
      <w:r w:rsidRPr="00B46758">
        <w:tab/>
        <w:t>Subject to this Division, if the Commissioner is satisfied that:</w:t>
      </w:r>
    </w:p>
    <w:p w14:paraId="17B0B739" w14:textId="77777777" w:rsidR="000F5BC4" w:rsidRPr="00B46758" w:rsidRDefault="000F5BC4" w:rsidP="000F5BC4">
      <w:pPr>
        <w:pStyle w:val="paragraph"/>
      </w:pPr>
      <w:r w:rsidRPr="00B46758">
        <w:tab/>
        <w:t>(a)</w:t>
      </w:r>
      <w:r w:rsidRPr="00B46758">
        <w:tab/>
        <w:t>an act or practice of an APP entity breaches, or may breach:</w:t>
      </w:r>
    </w:p>
    <w:p w14:paraId="7171D714" w14:textId="77777777" w:rsidR="000F5BC4" w:rsidRPr="00B46758" w:rsidRDefault="000F5BC4" w:rsidP="000F5BC4">
      <w:pPr>
        <w:pStyle w:val="paragraphsub"/>
      </w:pPr>
      <w:r w:rsidRPr="00B46758">
        <w:tab/>
        <w:t>(i)</w:t>
      </w:r>
      <w:r w:rsidRPr="00B46758">
        <w:tab/>
        <w:t>an Australian Privacy Principle; or</w:t>
      </w:r>
    </w:p>
    <w:p w14:paraId="3754FE25" w14:textId="77777777" w:rsidR="000F5BC4" w:rsidRPr="00B46758" w:rsidRDefault="000F5BC4" w:rsidP="000F5BC4">
      <w:pPr>
        <w:pStyle w:val="paragraphsub"/>
      </w:pPr>
      <w:r w:rsidRPr="00B46758">
        <w:tab/>
        <w:t>(ii)</w:t>
      </w:r>
      <w:r w:rsidRPr="00B46758">
        <w:tab/>
        <w:t>a registered APP code that binds the entity; but</w:t>
      </w:r>
    </w:p>
    <w:p w14:paraId="52A6B03A" w14:textId="77777777" w:rsidR="00DC348A" w:rsidRPr="00B46758" w:rsidRDefault="00DC348A" w:rsidP="00DC348A">
      <w:pPr>
        <w:pStyle w:val="paragraph"/>
      </w:pPr>
      <w:r w:rsidRPr="00B46758">
        <w:tab/>
        <w:t>(b)</w:t>
      </w:r>
      <w:r w:rsidRPr="00B46758">
        <w:tab/>
        <w:t xml:space="preserve">the public interest in the </w:t>
      </w:r>
      <w:r w:rsidR="000F5BC4" w:rsidRPr="00B46758">
        <w:t>entity</w:t>
      </w:r>
      <w:r w:rsidRPr="00B46758">
        <w:t xml:space="preserve"> doing the act, or engaging in the practice, substantially outweighs the public interest in adhering to that code or </w:t>
      </w:r>
      <w:r w:rsidR="000F5BC4" w:rsidRPr="00B46758">
        <w:t>principle</w:t>
      </w:r>
      <w:r w:rsidRPr="00B46758">
        <w:t>;</w:t>
      </w:r>
    </w:p>
    <w:p w14:paraId="5FC3724A" w14:textId="77777777" w:rsidR="00DC348A" w:rsidRPr="00B46758" w:rsidRDefault="00DC348A" w:rsidP="00DC348A">
      <w:pPr>
        <w:pStyle w:val="subsection2"/>
      </w:pPr>
      <w:r w:rsidRPr="00B46758">
        <w:t>the Commissioner may</w:t>
      </w:r>
      <w:r w:rsidR="000F5BC4" w:rsidRPr="00B46758">
        <w:t>, by legislative instrument, make a</w:t>
      </w:r>
      <w:r w:rsidRPr="00B46758">
        <w:t xml:space="preserve"> determination to that effect.</w:t>
      </w:r>
    </w:p>
    <w:p w14:paraId="68047D30" w14:textId="77777777" w:rsidR="00DC348A" w:rsidRPr="00B46758" w:rsidRDefault="00DC348A" w:rsidP="00DC348A">
      <w:pPr>
        <w:pStyle w:val="SubsectionHead"/>
      </w:pPr>
      <w:r w:rsidRPr="00B46758">
        <w:t xml:space="preserve">Effect of determination under </w:t>
      </w:r>
      <w:r w:rsidR="00683B1D" w:rsidRPr="00B46758">
        <w:t>subsection (</w:t>
      </w:r>
      <w:r w:rsidRPr="00B46758">
        <w:t>2)</w:t>
      </w:r>
    </w:p>
    <w:p w14:paraId="0F438164" w14:textId="77777777" w:rsidR="00DC348A" w:rsidRPr="00B46758" w:rsidRDefault="00DC348A" w:rsidP="00DC348A">
      <w:pPr>
        <w:pStyle w:val="subsection"/>
      </w:pPr>
      <w:r w:rsidRPr="00B46758">
        <w:tab/>
        <w:t>(3)</w:t>
      </w:r>
      <w:r w:rsidRPr="00B46758">
        <w:tab/>
        <w:t xml:space="preserve">The </w:t>
      </w:r>
      <w:r w:rsidR="000B08DF" w:rsidRPr="00B46758">
        <w:t xml:space="preserve">APP entity is taken not to contravene </w:t>
      </w:r>
      <w:r w:rsidR="00104936" w:rsidRPr="00B46758">
        <w:t>section 1</w:t>
      </w:r>
      <w:r w:rsidR="000B08DF" w:rsidRPr="00B46758">
        <w:t>5 or 26A if the entity</w:t>
      </w:r>
      <w:r w:rsidRPr="00B46758">
        <w:t xml:space="preserve"> does the act, or engages in the practice, while the determination is in force under </w:t>
      </w:r>
      <w:r w:rsidR="00683B1D" w:rsidRPr="00B46758">
        <w:t>subsection (</w:t>
      </w:r>
      <w:r w:rsidRPr="00B46758">
        <w:t>2).</w:t>
      </w:r>
    </w:p>
    <w:p w14:paraId="2BC7A2D6" w14:textId="77777777" w:rsidR="00DC348A" w:rsidRPr="00B46758" w:rsidRDefault="00DC348A" w:rsidP="00DC348A">
      <w:pPr>
        <w:pStyle w:val="SubsectionHead"/>
      </w:pPr>
      <w:r w:rsidRPr="00B46758">
        <w:t xml:space="preserve">Giving a determination under </w:t>
      </w:r>
      <w:r w:rsidR="00683B1D" w:rsidRPr="00B46758">
        <w:t>subsection (</w:t>
      </w:r>
      <w:r w:rsidRPr="00B46758">
        <w:t>2) general effect</w:t>
      </w:r>
    </w:p>
    <w:p w14:paraId="24BEA67D" w14:textId="77777777" w:rsidR="00DC348A" w:rsidRPr="00B46758" w:rsidRDefault="00DC348A" w:rsidP="00DC348A">
      <w:pPr>
        <w:pStyle w:val="subsection"/>
      </w:pPr>
      <w:r w:rsidRPr="00B46758">
        <w:tab/>
        <w:t>(4)</w:t>
      </w:r>
      <w:r w:rsidRPr="00B46758">
        <w:tab/>
        <w:t>The Commissioner may</w:t>
      </w:r>
      <w:r w:rsidR="00EA64FD" w:rsidRPr="00B46758">
        <w:t>, by legislative instrument, make a</w:t>
      </w:r>
      <w:r w:rsidRPr="00B46758">
        <w:t xml:space="preserve"> determination that no</w:t>
      </w:r>
      <w:r w:rsidR="00EA64FD" w:rsidRPr="00B46758">
        <w:t xml:space="preserve"> APP entity is taken to contravene </w:t>
      </w:r>
      <w:r w:rsidR="00104936" w:rsidRPr="00B46758">
        <w:t>section 1</w:t>
      </w:r>
      <w:r w:rsidR="00EA64FD" w:rsidRPr="00B46758">
        <w:t xml:space="preserve">5 </w:t>
      </w:r>
      <w:r w:rsidR="00EA64FD" w:rsidRPr="00B46758">
        <w:lastRenderedPageBreak/>
        <w:t>or 26A</w:t>
      </w:r>
      <w:r w:rsidRPr="00B46758">
        <w:t xml:space="preserve"> if, while that determination is in force, an </w:t>
      </w:r>
      <w:r w:rsidR="007F18D5" w:rsidRPr="00B46758">
        <w:t>APP entity does</w:t>
      </w:r>
      <w:r w:rsidRPr="00B46758">
        <w:t xml:space="preserve"> an act, or engages in a practice, that is the subject of a determination under </w:t>
      </w:r>
      <w:r w:rsidR="00683B1D" w:rsidRPr="00B46758">
        <w:t>subsection (</w:t>
      </w:r>
      <w:r w:rsidRPr="00B46758">
        <w:t xml:space="preserve">2) in relation to that </w:t>
      </w:r>
      <w:r w:rsidR="007F18D5" w:rsidRPr="00B46758">
        <w:t>entity or any other APP entity</w:t>
      </w:r>
      <w:r w:rsidRPr="00B46758">
        <w:t>.</w:t>
      </w:r>
    </w:p>
    <w:p w14:paraId="4105CC79" w14:textId="77777777" w:rsidR="00DC348A" w:rsidRPr="00B46758" w:rsidRDefault="00DC348A" w:rsidP="00DC348A">
      <w:pPr>
        <w:pStyle w:val="SubsectionHead"/>
      </w:pPr>
      <w:r w:rsidRPr="00B46758">
        <w:t xml:space="preserve">Effect of determination under </w:t>
      </w:r>
      <w:r w:rsidR="00683B1D" w:rsidRPr="00B46758">
        <w:t>subsection (</w:t>
      </w:r>
      <w:r w:rsidRPr="00B46758">
        <w:t>4)</w:t>
      </w:r>
    </w:p>
    <w:p w14:paraId="1682073D" w14:textId="77777777" w:rsidR="00DC348A" w:rsidRPr="00B46758" w:rsidRDefault="00DC348A" w:rsidP="00DC348A">
      <w:pPr>
        <w:pStyle w:val="subsection"/>
      </w:pPr>
      <w:r w:rsidRPr="00B46758">
        <w:tab/>
        <w:t>(5)</w:t>
      </w:r>
      <w:r w:rsidRPr="00B46758">
        <w:tab/>
        <w:t xml:space="preserve">A determination under </w:t>
      </w:r>
      <w:r w:rsidR="00683B1D" w:rsidRPr="00B46758">
        <w:t>subsection (</w:t>
      </w:r>
      <w:r w:rsidRPr="00B46758">
        <w:t>4) has effect according to its terms.</w:t>
      </w:r>
    </w:p>
    <w:p w14:paraId="155C7B5D" w14:textId="77777777" w:rsidR="002E1B8F" w:rsidRPr="00B46758" w:rsidRDefault="002E1B8F" w:rsidP="002E1B8F">
      <w:pPr>
        <w:pStyle w:val="ActHead5"/>
      </w:pPr>
      <w:bookmarkStart w:id="316" w:name="_Toc183607502"/>
      <w:r w:rsidRPr="00B46758">
        <w:rPr>
          <w:rStyle w:val="CharSectno"/>
        </w:rPr>
        <w:t>73</w:t>
      </w:r>
      <w:r w:rsidRPr="00B46758">
        <w:t xml:space="preserve">  Application by APP entity</w:t>
      </w:r>
      <w:bookmarkEnd w:id="316"/>
    </w:p>
    <w:p w14:paraId="17F56E36" w14:textId="77777777" w:rsidR="00DC348A" w:rsidRPr="00B46758" w:rsidRDefault="00DC348A" w:rsidP="00DC348A">
      <w:pPr>
        <w:pStyle w:val="subsection"/>
      </w:pPr>
      <w:r w:rsidRPr="00B46758">
        <w:tab/>
        <w:t>(1)</w:t>
      </w:r>
      <w:r w:rsidRPr="00B46758">
        <w:tab/>
      </w:r>
      <w:r w:rsidR="002E1B8F" w:rsidRPr="00B46758">
        <w:t>An APP entity</w:t>
      </w:r>
      <w:r w:rsidRPr="00B46758">
        <w:t xml:space="preserve"> may apply in accordance with the regulations for a determination under section</w:t>
      </w:r>
      <w:r w:rsidR="00683B1D" w:rsidRPr="00B46758">
        <w:t> </w:t>
      </w:r>
      <w:r w:rsidRPr="00B46758">
        <w:t xml:space="preserve">72 about an act or practice of </w:t>
      </w:r>
      <w:r w:rsidR="002E1B8F" w:rsidRPr="00B46758">
        <w:t>the entity</w:t>
      </w:r>
      <w:r w:rsidRPr="00B46758">
        <w:t>.</w:t>
      </w:r>
    </w:p>
    <w:p w14:paraId="3D91D5C6" w14:textId="77777777" w:rsidR="00B0544D" w:rsidRPr="00B46758" w:rsidRDefault="00B0544D" w:rsidP="00B0544D">
      <w:pPr>
        <w:pStyle w:val="subsection"/>
      </w:pPr>
      <w:r w:rsidRPr="00B46758">
        <w:tab/>
        <w:t>(1A)</w:t>
      </w:r>
      <w:r w:rsidRPr="00B46758">
        <w:tab/>
        <w:t>If:</w:t>
      </w:r>
    </w:p>
    <w:p w14:paraId="1EC2E3B3" w14:textId="77777777" w:rsidR="00B0544D" w:rsidRPr="00B46758" w:rsidRDefault="00B0544D" w:rsidP="00B0544D">
      <w:pPr>
        <w:pStyle w:val="paragraph"/>
      </w:pPr>
      <w:r w:rsidRPr="00B46758">
        <w:tab/>
        <w:t>(a)</w:t>
      </w:r>
      <w:r w:rsidRPr="00B46758">
        <w:tab/>
        <w:t xml:space="preserve">an application is made under </w:t>
      </w:r>
      <w:r w:rsidR="00683B1D" w:rsidRPr="00B46758">
        <w:t>subsection (</w:t>
      </w:r>
      <w:r w:rsidRPr="00B46758">
        <w:t>1); and</w:t>
      </w:r>
    </w:p>
    <w:p w14:paraId="35A60A8B" w14:textId="77777777" w:rsidR="00B0544D" w:rsidRPr="00B46758" w:rsidRDefault="00B0544D" w:rsidP="00B0544D">
      <w:pPr>
        <w:pStyle w:val="paragraph"/>
      </w:pPr>
      <w:r w:rsidRPr="00B46758">
        <w:tab/>
        <w:t>(b)</w:t>
      </w:r>
      <w:r w:rsidRPr="00B46758">
        <w:tab/>
        <w:t>the Commissioner is satisfied that the application is frivolous, vexatious, misconceived, lacking in substance or not made in good faith;</w:t>
      </w:r>
    </w:p>
    <w:p w14:paraId="3DEF3908" w14:textId="77777777" w:rsidR="00B0544D" w:rsidRPr="00B46758" w:rsidRDefault="00B0544D" w:rsidP="00B0544D">
      <w:pPr>
        <w:pStyle w:val="subsection2"/>
      </w:pPr>
      <w:r w:rsidRPr="00B46758">
        <w:t>the Commissioner may, in writing, dismiss the application.</w:t>
      </w:r>
    </w:p>
    <w:p w14:paraId="1D6BCD23" w14:textId="77777777" w:rsidR="00DC348A" w:rsidRPr="00B46758" w:rsidRDefault="00DC348A" w:rsidP="00DC348A">
      <w:pPr>
        <w:pStyle w:val="subsection"/>
      </w:pPr>
      <w:r w:rsidRPr="00B46758">
        <w:tab/>
        <w:t>(2)</w:t>
      </w:r>
      <w:r w:rsidRPr="00B46758">
        <w:tab/>
        <w:t xml:space="preserve">The </w:t>
      </w:r>
      <w:r w:rsidR="004B618E" w:rsidRPr="00B46758">
        <w:t xml:space="preserve">CEO of the </w:t>
      </w:r>
      <w:r w:rsidRPr="00B46758">
        <w:t xml:space="preserve">National Health and Medical Research Council may make an application under </w:t>
      </w:r>
      <w:r w:rsidR="00683B1D" w:rsidRPr="00B46758">
        <w:t>subsection (</w:t>
      </w:r>
      <w:r w:rsidRPr="00B46758">
        <w:t>1) on behalf of other agencies concerned with medical research or the provision of health services.</w:t>
      </w:r>
    </w:p>
    <w:p w14:paraId="4BA97A67" w14:textId="77777777" w:rsidR="00DC348A" w:rsidRPr="00B46758" w:rsidRDefault="00DC348A" w:rsidP="00DC348A">
      <w:pPr>
        <w:pStyle w:val="subsection"/>
      </w:pPr>
      <w:r w:rsidRPr="00B46758">
        <w:tab/>
        <w:t>(3)</w:t>
      </w:r>
      <w:r w:rsidRPr="00B46758">
        <w:tab/>
        <w:t xml:space="preserve">Where an application is made by virtue of </w:t>
      </w:r>
      <w:r w:rsidR="00683B1D" w:rsidRPr="00B46758">
        <w:t>subsection (</w:t>
      </w:r>
      <w:r w:rsidRPr="00B46758">
        <w:t xml:space="preserve">2), a reference in the succeeding provisions of this </w:t>
      </w:r>
      <w:r w:rsidR="005F78D4" w:rsidRPr="00B46758">
        <w:t>Part</w:t>
      </w:r>
      <w:r w:rsidR="00546303" w:rsidRPr="00B46758">
        <w:t xml:space="preserve"> </w:t>
      </w:r>
      <w:r w:rsidRPr="00B46758">
        <w:t xml:space="preserve">to the agency is a reference to the </w:t>
      </w:r>
      <w:r w:rsidR="004B618E" w:rsidRPr="00B46758">
        <w:t xml:space="preserve">CEO of the </w:t>
      </w:r>
      <w:r w:rsidRPr="00B46758">
        <w:t>National Health and Medical Research Council.</w:t>
      </w:r>
    </w:p>
    <w:p w14:paraId="3FC98E38" w14:textId="77777777" w:rsidR="00DC348A" w:rsidRPr="00B46758" w:rsidRDefault="00DC348A" w:rsidP="00DC348A">
      <w:pPr>
        <w:pStyle w:val="subsection"/>
        <w:keepLines/>
      </w:pPr>
      <w:r w:rsidRPr="00B46758">
        <w:tab/>
        <w:t>(4)</w:t>
      </w:r>
      <w:r w:rsidRPr="00B46758">
        <w:tab/>
        <w:t>Where the Commissioner makes a determination under section</w:t>
      </w:r>
      <w:r w:rsidR="00683B1D" w:rsidRPr="00B46758">
        <w:t> </w:t>
      </w:r>
      <w:r w:rsidRPr="00B46758">
        <w:t xml:space="preserve">72 on an application made by virtue of </w:t>
      </w:r>
      <w:r w:rsidR="00683B1D" w:rsidRPr="00B46758">
        <w:t>subsection (</w:t>
      </w:r>
      <w:r w:rsidRPr="00B46758">
        <w:t>2), that section has effect, in relation to each of the agencies on whose behalf the application was made as if the determination had been made on an application by that agency.</w:t>
      </w:r>
    </w:p>
    <w:p w14:paraId="3261DB27" w14:textId="77777777" w:rsidR="00B0544D" w:rsidRPr="00B46758" w:rsidRDefault="00B0544D" w:rsidP="00B0544D">
      <w:pPr>
        <w:pStyle w:val="ActHead5"/>
      </w:pPr>
      <w:bookmarkStart w:id="317" w:name="_Toc183607503"/>
      <w:r w:rsidRPr="00B46758">
        <w:rPr>
          <w:rStyle w:val="CharSectno"/>
        </w:rPr>
        <w:lastRenderedPageBreak/>
        <w:t>74</w:t>
      </w:r>
      <w:r w:rsidRPr="00B46758">
        <w:t xml:space="preserve">  Publication of application etc.</w:t>
      </w:r>
      <w:bookmarkEnd w:id="317"/>
    </w:p>
    <w:p w14:paraId="6F2134B7" w14:textId="77777777" w:rsidR="00DC348A" w:rsidRPr="00B46758" w:rsidRDefault="00DC348A" w:rsidP="00DC348A">
      <w:pPr>
        <w:pStyle w:val="subsection"/>
      </w:pPr>
      <w:r w:rsidRPr="00B46758">
        <w:tab/>
        <w:t>(1)</w:t>
      </w:r>
      <w:r w:rsidRPr="00B46758">
        <w:tab/>
        <w:t xml:space="preserve">Subject to </w:t>
      </w:r>
      <w:r w:rsidR="00683B1D" w:rsidRPr="00B46758">
        <w:t>subsection (</w:t>
      </w:r>
      <w:r w:rsidRPr="00B46758">
        <w:t xml:space="preserve">2), the Commissioner shall publish, in such manner as he or she thinks fit, notice </w:t>
      </w:r>
      <w:r w:rsidR="00C2054E" w:rsidRPr="00B46758">
        <w:t>of:</w:t>
      </w:r>
    </w:p>
    <w:p w14:paraId="67F0509B" w14:textId="77777777" w:rsidR="00C2054E" w:rsidRPr="00B46758" w:rsidRDefault="00C2054E" w:rsidP="00C2054E">
      <w:pPr>
        <w:pStyle w:val="paragraph"/>
      </w:pPr>
      <w:r w:rsidRPr="00B46758">
        <w:tab/>
        <w:t>(a)</w:t>
      </w:r>
      <w:r w:rsidRPr="00B46758">
        <w:tab/>
        <w:t>the receipt by the Commissioner of an application; and</w:t>
      </w:r>
    </w:p>
    <w:p w14:paraId="09513B87" w14:textId="77777777" w:rsidR="00C2054E" w:rsidRPr="00B46758" w:rsidRDefault="00C2054E" w:rsidP="00C2054E">
      <w:pPr>
        <w:pStyle w:val="paragraph"/>
      </w:pPr>
      <w:r w:rsidRPr="00B46758">
        <w:tab/>
        <w:t>(b)</w:t>
      </w:r>
      <w:r w:rsidRPr="00B46758">
        <w:tab/>
        <w:t>if the Commissioner dismisses an application under subsection</w:t>
      </w:r>
      <w:r w:rsidR="00683B1D" w:rsidRPr="00B46758">
        <w:t> </w:t>
      </w:r>
      <w:r w:rsidRPr="00B46758">
        <w:t>73(1A)—the dismissal of the application.</w:t>
      </w:r>
    </w:p>
    <w:p w14:paraId="0C656F21" w14:textId="77777777" w:rsidR="00DC348A" w:rsidRPr="00B46758" w:rsidRDefault="00DC348A" w:rsidP="00DC348A">
      <w:pPr>
        <w:pStyle w:val="subsection"/>
      </w:pPr>
      <w:r w:rsidRPr="00B46758">
        <w:tab/>
        <w:t>(2)</w:t>
      </w:r>
      <w:r w:rsidRPr="00B46758">
        <w:tab/>
        <w:t>The Commissioner shall not, except with the consent of the agency, permit the disclosure to another body or person of information contained in a document provided by an agency as part of, or in support of, an application if the agency has informed the Commissioner in writing that the agency claims that the document is an exempt document within the meaning of Part</w:t>
      </w:r>
      <w:r w:rsidR="00546303" w:rsidRPr="00B46758">
        <w:t> </w:t>
      </w:r>
      <w:r w:rsidRPr="00B46758">
        <w:t xml:space="preserve">IV of the </w:t>
      </w:r>
      <w:r w:rsidRPr="00B46758">
        <w:rPr>
          <w:i/>
        </w:rPr>
        <w:t>Freedom of Information Act 1982</w:t>
      </w:r>
      <w:r w:rsidRPr="00B46758">
        <w:t>.</w:t>
      </w:r>
    </w:p>
    <w:p w14:paraId="2A650A99" w14:textId="77777777" w:rsidR="00DC348A" w:rsidRPr="00B46758" w:rsidRDefault="00DC348A" w:rsidP="00DC348A">
      <w:pPr>
        <w:pStyle w:val="ActHead5"/>
      </w:pPr>
      <w:bookmarkStart w:id="318" w:name="_Toc183607504"/>
      <w:r w:rsidRPr="00B46758">
        <w:rPr>
          <w:rStyle w:val="CharSectno"/>
        </w:rPr>
        <w:t>75</w:t>
      </w:r>
      <w:r w:rsidRPr="00B46758">
        <w:t xml:space="preserve">  Draft determination</w:t>
      </w:r>
      <w:bookmarkEnd w:id="318"/>
    </w:p>
    <w:p w14:paraId="01545F9C" w14:textId="77777777" w:rsidR="00DC348A" w:rsidRPr="00B46758" w:rsidRDefault="00DC348A" w:rsidP="00DC348A">
      <w:pPr>
        <w:pStyle w:val="subsection"/>
      </w:pPr>
      <w:r w:rsidRPr="00B46758">
        <w:tab/>
        <w:t>(1)</w:t>
      </w:r>
      <w:r w:rsidRPr="00B46758">
        <w:tab/>
        <w:t>The Commissioner shall prepare a draft of his or her proposed determination in relation to the application</w:t>
      </w:r>
      <w:r w:rsidR="007A7E04" w:rsidRPr="00B46758">
        <w:t xml:space="preserve"> unless the Commissioner dismisses the application under subsection</w:t>
      </w:r>
      <w:r w:rsidR="00683B1D" w:rsidRPr="00B46758">
        <w:t> </w:t>
      </w:r>
      <w:r w:rsidR="007A7E04" w:rsidRPr="00B46758">
        <w:t>73(1A)</w:t>
      </w:r>
      <w:r w:rsidRPr="00B46758">
        <w:t>.</w:t>
      </w:r>
    </w:p>
    <w:p w14:paraId="1CE496DA" w14:textId="77777777" w:rsidR="00DC348A" w:rsidRPr="00B46758" w:rsidRDefault="00DC348A" w:rsidP="00DC348A">
      <w:pPr>
        <w:pStyle w:val="subsection"/>
      </w:pPr>
      <w:r w:rsidRPr="00B46758">
        <w:tab/>
        <w:t>(2)</w:t>
      </w:r>
      <w:r w:rsidRPr="00B46758">
        <w:tab/>
        <w:t>If the applicant is an agency, the Commissioner must send to the agency, and to each other person (if any) who is interested in the application, a written invitation to notify the Commissioner, within the period specified in the invitation, whether or not the agency or other person wishes the Commissioner to hold a conference about the draft determination.</w:t>
      </w:r>
    </w:p>
    <w:p w14:paraId="087BDF00" w14:textId="77777777" w:rsidR="00DC348A" w:rsidRPr="00B46758" w:rsidRDefault="00DC348A" w:rsidP="00DC348A">
      <w:pPr>
        <w:pStyle w:val="subsection"/>
      </w:pPr>
      <w:r w:rsidRPr="00B46758">
        <w:tab/>
        <w:t>(2A)</w:t>
      </w:r>
      <w:r w:rsidRPr="00B46758">
        <w:tab/>
        <w:t>If the applicant is an organisation, the Commissioner must:</w:t>
      </w:r>
    </w:p>
    <w:p w14:paraId="1326ABA7" w14:textId="77777777" w:rsidR="00DC348A" w:rsidRPr="00B46758" w:rsidRDefault="00DC348A" w:rsidP="00DC348A">
      <w:pPr>
        <w:pStyle w:val="paragraph"/>
      </w:pPr>
      <w:r w:rsidRPr="00B46758">
        <w:tab/>
        <w:t>(a)</w:t>
      </w:r>
      <w:r w:rsidRPr="00B46758">
        <w:tab/>
        <w:t>send a written invitation to the organisation to notify the Commissioner, within the period specified in the invitation, whether or not the organisation wishes the Commissioner to hold a conference about the draft determination; and</w:t>
      </w:r>
    </w:p>
    <w:p w14:paraId="4D93DAAE" w14:textId="77777777" w:rsidR="00DC348A" w:rsidRPr="00B46758" w:rsidRDefault="00DC348A" w:rsidP="00DC348A">
      <w:pPr>
        <w:pStyle w:val="paragraph"/>
      </w:pPr>
      <w:r w:rsidRPr="00B46758">
        <w:tab/>
        <w:t>(b)</w:t>
      </w:r>
      <w:r w:rsidRPr="00B46758">
        <w:tab/>
        <w:t>issue, in any way the Commissioner thinks appropriate, an invitation in corresponding terms to the other persons (if any) that the Commissioner thinks appropriate.</w:t>
      </w:r>
    </w:p>
    <w:p w14:paraId="3C391F76" w14:textId="77777777" w:rsidR="00DC348A" w:rsidRPr="00B46758" w:rsidRDefault="00DC348A" w:rsidP="00DC348A">
      <w:pPr>
        <w:pStyle w:val="subsection"/>
      </w:pPr>
      <w:r w:rsidRPr="00B46758">
        <w:lastRenderedPageBreak/>
        <w:tab/>
        <w:t>(3)</w:t>
      </w:r>
      <w:r w:rsidRPr="00B46758">
        <w:tab/>
        <w:t xml:space="preserve">An invitation under </w:t>
      </w:r>
      <w:r w:rsidR="00683B1D" w:rsidRPr="00B46758">
        <w:t>subsection (</w:t>
      </w:r>
      <w:r w:rsidRPr="00B46758">
        <w:t xml:space="preserve">2) or </w:t>
      </w:r>
      <w:r w:rsidR="00683B1D" w:rsidRPr="00B46758">
        <w:t>subsection (</w:t>
      </w:r>
      <w:r w:rsidRPr="00B46758">
        <w:t>2A) shall specify a period that begins on the day on which the invitation is sent and is not shorter than the prescribed period.</w:t>
      </w:r>
    </w:p>
    <w:p w14:paraId="7678D6B8" w14:textId="77777777" w:rsidR="00DC348A" w:rsidRPr="00B46758" w:rsidRDefault="00DC348A" w:rsidP="00DC348A">
      <w:pPr>
        <w:pStyle w:val="ActHead5"/>
      </w:pPr>
      <w:bookmarkStart w:id="319" w:name="_Toc183607505"/>
      <w:r w:rsidRPr="00B46758">
        <w:rPr>
          <w:rStyle w:val="CharSectno"/>
        </w:rPr>
        <w:t>76</w:t>
      </w:r>
      <w:r w:rsidRPr="00B46758">
        <w:t xml:space="preserve">  Conference</w:t>
      </w:r>
      <w:bookmarkEnd w:id="319"/>
    </w:p>
    <w:p w14:paraId="14D23D6B" w14:textId="77777777" w:rsidR="00DC348A" w:rsidRPr="00B46758" w:rsidRDefault="00DC348A" w:rsidP="00DC348A">
      <w:pPr>
        <w:pStyle w:val="subsection"/>
      </w:pPr>
      <w:r w:rsidRPr="00B46758">
        <w:tab/>
        <w:t>(1)</w:t>
      </w:r>
      <w:r w:rsidRPr="00B46758">
        <w:tab/>
        <w:t>If an agency, organisation or person notifies the Commissioner, within the period specified in an invitation sent to the agency, organisation or person, that the agency, organisation or person wishes a conference to be held about the draft determination, the Commissioner shall hold such a conference.</w:t>
      </w:r>
    </w:p>
    <w:p w14:paraId="608AECFD" w14:textId="77777777" w:rsidR="00DC348A" w:rsidRPr="00B46758" w:rsidRDefault="00DC348A" w:rsidP="00DC348A">
      <w:pPr>
        <w:pStyle w:val="subsection"/>
      </w:pPr>
      <w:r w:rsidRPr="00B46758">
        <w:tab/>
        <w:t>(2)</w:t>
      </w:r>
      <w:r w:rsidRPr="00B46758">
        <w:tab/>
        <w:t>The Commissioner shall fix a day, time and place for the holding of the conference.</w:t>
      </w:r>
    </w:p>
    <w:p w14:paraId="4CB28BD0" w14:textId="77777777" w:rsidR="00DC348A" w:rsidRPr="00B46758" w:rsidRDefault="00DC348A" w:rsidP="00DC348A">
      <w:pPr>
        <w:pStyle w:val="subsection"/>
      </w:pPr>
      <w:r w:rsidRPr="00B46758">
        <w:tab/>
        <w:t>(3)</w:t>
      </w:r>
      <w:r w:rsidRPr="00B46758">
        <w:tab/>
        <w:t>The day fixed shall not be more than 30 days after the latest day on which a period specified in any of the invitations sent in relation to the draft determination expires.</w:t>
      </w:r>
    </w:p>
    <w:p w14:paraId="78AA8599" w14:textId="77777777" w:rsidR="00DC348A" w:rsidRPr="00B46758" w:rsidRDefault="00DC348A" w:rsidP="00DC348A">
      <w:pPr>
        <w:pStyle w:val="subsection"/>
      </w:pPr>
      <w:r w:rsidRPr="00B46758">
        <w:tab/>
        <w:t>(4)</w:t>
      </w:r>
      <w:r w:rsidRPr="00B46758">
        <w:tab/>
        <w:t>The Commissioner shall give notice of the day, time and place of the conference to the agency or organisation and to each person to whom an invitation was sent.</w:t>
      </w:r>
    </w:p>
    <w:p w14:paraId="40D43305" w14:textId="77777777" w:rsidR="00DC348A" w:rsidRPr="00B46758" w:rsidRDefault="00DC348A" w:rsidP="00DC348A">
      <w:pPr>
        <w:pStyle w:val="ActHead5"/>
      </w:pPr>
      <w:bookmarkStart w:id="320" w:name="_Toc183607506"/>
      <w:r w:rsidRPr="00B46758">
        <w:rPr>
          <w:rStyle w:val="CharSectno"/>
        </w:rPr>
        <w:t>77</w:t>
      </w:r>
      <w:r w:rsidRPr="00B46758">
        <w:t xml:space="preserve">  Conduct of conference</w:t>
      </w:r>
      <w:bookmarkEnd w:id="320"/>
    </w:p>
    <w:p w14:paraId="27B62B26" w14:textId="77777777" w:rsidR="00DC348A" w:rsidRPr="00B46758" w:rsidRDefault="00DC348A" w:rsidP="00DC348A">
      <w:pPr>
        <w:pStyle w:val="subsection"/>
      </w:pPr>
      <w:r w:rsidRPr="00B46758">
        <w:tab/>
        <w:t>(1)</w:t>
      </w:r>
      <w:r w:rsidRPr="00B46758">
        <w:tab/>
        <w:t>At the conference, the agency or organisation is entitled to be represented by a person who is, or persons each of whom is, an officer or employee of the agency or organisation.</w:t>
      </w:r>
    </w:p>
    <w:p w14:paraId="12A20C9A" w14:textId="77777777" w:rsidR="00DC348A" w:rsidRPr="00B46758" w:rsidRDefault="00DC348A" w:rsidP="00DC348A">
      <w:pPr>
        <w:pStyle w:val="subsection"/>
      </w:pPr>
      <w:r w:rsidRPr="00B46758">
        <w:tab/>
        <w:t>(2)</w:t>
      </w:r>
      <w:r w:rsidRPr="00B46758">
        <w:tab/>
        <w:t>At the conference, a person to whom an invitation was sent, or any other person who is interested in the application and whose presence at the conference is considered by the Commissioner to be appropriate, is entitled to attend and participate personally or, in the case of a body corporate, to be represented by a person who is, or persons each of whom is, a director, officer or employee of the body corporate.</w:t>
      </w:r>
    </w:p>
    <w:p w14:paraId="6DCA2178" w14:textId="77777777" w:rsidR="00DC348A" w:rsidRPr="00B46758" w:rsidRDefault="00DC348A" w:rsidP="00DC348A">
      <w:pPr>
        <w:pStyle w:val="subsection"/>
      </w:pPr>
      <w:r w:rsidRPr="00B46758">
        <w:tab/>
        <w:t>(3)</w:t>
      </w:r>
      <w:r w:rsidRPr="00B46758">
        <w:tab/>
        <w:t>The Commissioner may exclude from the conference a person who:</w:t>
      </w:r>
    </w:p>
    <w:p w14:paraId="7E72FB44" w14:textId="77777777" w:rsidR="00DC348A" w:rsidRPr="00B46758" w:rsidRDefault="00DC348A" w:rsidP="00DC348A">
      <w:pPr>
        <w:pStyle w:val="paragraph"/>
      </w:pPr>
      <w:r w:rsidRPr="00B46758">
        <w:lastRenderedPageBreak/>
        <w:tab/>
        <w:t>(a)</w:t>
      </w:r>
      <w:r w:rsidRPr="00B46758">
        <w:tab/>
        <w:t>is entitled neither to participate in the conference nor to represent a person who is entitled to be represented at the conference;</w:t>
      </w:r>
    </w:p>
    <w:p w14:paraId="1C1E5784" w14:textId="77777777" w:rsidR="00DC348A" w:rsidRPr="00B46758" w:rsidRDefault="00DC348A" w:rsidP="00DC348A">
      <w:pPr>
        <w:pStyle w:val="paragraph"/>
      </w:pPr>
      <w:r w:rsidRPr="00B46758">
        <w:tab/>
        <w:t>(b)</w:t>
      </w:r>
      <w:r w:rsidRPr="00B46758">
        <w:tab/>
        <w:t>uses insulting language at the conference;</w:t>
      </w:r>
    </w:p>
    <w:p w14:paraId="53102783" w14:textId="77777777" w:rsidR="00DC348A" w:rsidRPr="00B46758" w:rsidRDefault="00DC348A" w:rsidP="00DC348A">
      <w:pPr>
        <w:pStyle w:val="paragraph"/>
      </w:pPr>
      <w:r w:rsidRPr="00B46758">
        <w:tab/>
        <w:t>(c)</w:t>
      </w:r>
      <w:r w:rsidRPr="00B46758">
        <w:tab/>
        <w:t xml:space="preserve">creates, or takes </w:t>
      </w:r>
      <w:r w:rsidR="004171DD" w:rsidRPr="00B46758">
        <w:t>part i</w:t>
      </w:r>
      <w:r w:rsidRPr="00B46758">
        <w:t>n creating or continuing, a disturbance at the conference; or</w:t>
      </w:r>
    </w:p>
    <w:p w14:paraId="2DC8AE26" w14:textId="77777777" w:rsidR="00DC348A" w:rsidRPr="00B46758" w:rsidRDefault="00DC348A" w:rsidP="00DC348A">
      <w:pPr>
        <w:pStyle w:val="paragraph"/>
      </w:pPr>
      <w:r w:rsidRPr="00B46758">
        <w:tab/>
        <w:t>(d)</w:t>
      </w:r>
      <w:r w:rsidRPr="00B46758">
        <w:tab/>
        <w:t>repeatedly disturbs the conference.</w:t>
      </w:r>
    </w:p>
    <w:p w14:paraId="06CDAE51" w14:textId="77777777" w:rsidR="00DC348A" w:rsidRPr="00B46758" w:rsidRDefault="00DC348A" w:rsidP="00DC348A">
      <w:pPr>
        <w:pStyle w:val="ActHead5"/>
      </w:pPr>
      <w:bookmarkStart w:id="321" w:name="_Toc183607507"/>
      <w:r w:rsidRPr="00B46758">
        <w:rPr>
          <w:rStyle w:val="CharSectno"/>
        </w:rPr>
        <w:t>78</w:t>
      </w:r>
      <w:r w:rsidRPr="00B46758">
        <w:t xml:space="preserve">  Determination of application</w:t>
      </w:r>
      <w:bookmarkEnd w:id="321"/>
    </w:p>
    <w:p w14:paraId="1BA509FB" w14:textId="77777777" w:rsidR="00DC348A" w:rsidRPr="00B46758" w:rsidRDefault="00DC348A" w:rsidP="00DC348A">
      <w:pPr>
        <w:pStyle w:val="subsection"/>
      </w:pPr>
      <w:r w:rsidRPr="00B46758">
        <w:tab/>
      </w:r>
      <w:r w:rsidRPr="00B46758">
        <w:tab/>
        <w:t xml:space="preserve">The Commissioner shall, after complying with this </w:t>
      </w:r>
      <w:r w:rsidR="004171DD" w:rsidRPr="00B46758">
        <w:t>Part i</w:t>
      </w:r>
      <w:r w:rsidRPr="00B46758">
        <w:t>n relation to the application, make:</w:t>
      </w:r>
    </w:p>
    <w:p w14:paraId="257CB0A3" w14:textId="77777777" w:rsidR="00DC348A" w:rsidRPr="00B46758" w:rsidRDefault="00DC348A" w:rsidP="00DC348A">
      <w:pPr>
        <w:pStyle w:val="paragraph"/>
      </w:pPr>
      <w:r w:rsidRPr="00B46758">
        <w:tab/>
        <w:t>(a)</w:t>
      </w:r>
      <w:r w:rsidRPr="00B46758">
        <w:tab/>
        <w:t>such determination under section</w:t>
      </w:r>
      <w:r w:rsidR="00683B1D" w:rsidRPr="00B46758">
        <w:t> </w:t>
      </w:r>
      <w:r w:rsidRPr="00B46758">
        <w:t>72 as he or she considers appropriate; or</w:t>
      </w:r>
    </w:p>
    <w:p w14:paraId="3B911782" w14:textId="77777777" w:rsidR="00DC348A" w:rsidRPr="00B46758" w:rsidRDefault="00DC348A" w:rsidP="00DC348A">
      <w:pPr>
        <w:pStyle w:val="paragraph"/>
      </w:pPr>
      <w:r w:rsidRPr="00B46758">
        <w:tab/>
        <w:t>(b)</w:t>
      </w:r>
      <w:r w:rsidRPr="00B46758">
        <w:tab/>
        <w:t>a written determination dismissing the application.</w:t>
      </w:r>
    </w:p>
    <w:p w14:paraId="483FBC34" w14:textId="77777777" w:rsidR="00DC348A" w:rsidRPr="00B46758" w:rsidRDefault="00DC348A" w:rsidP="00DC348A">
      <w:pPr>
        <w:pStyle w:val="ActHead5"/>
      </w:pPr>
      <w:bookmarkStart w:id="322" w:name="_Toc183607508"/>
      <w:r w:rsidRPr="00B46758">
        <w:rPr>
          <w:rStyle w:val="CharSectno"/>
        </w:rPr>
        <w:t>79</w:t>
      </w:r>
      <w:r w:rsidRPr="00B46758">
        <w:t xml:space="preserve">  Making of determination</w:t>
      </w:r>
      <w:bookmarkEnd w:id="322"/>
    </w:p>
    <w:p w14:paraId="5023F8E5" w14:textId="77777777" w:rsidR="00DC348A" w:rsidRPr="00B46758" w:rsidRDefault="00DC348A" w:rsidP="00DC348A">
      <w:pPr>
        <w:pStyle w:val="subsection"/>
      </w:pPr>
      <w:r w:rsidRPr="00B46758">
        <w:tab/>
        <w:t>(1)</w:t>
      </w:r>
      <w:r w:rsidRPr="00B46758">
        <w:tab/>
        <w:t>The Commissioner shall, in making a determination, take account of all matters raised at the conference.</w:t>
      </w:r>
    </w:p>
    <w:p w14:paraId="0F105983" w14:textId="77777777" w:rsidR="00DC348A" w:rsidRPr="00B46758" w:rsidRDefault="00DC348A" w:rsidP="00DC348A">
      <w:pPr>
        <w:pStyle w:val="subsection"/>
      </w:pPr>
      <w:r w:rsidRPr="00B46758">
        <w:tab/>
        <w:t>(2)</w:t>
      </w:r>
      <w:r w:rsidRPr="00B46758">
        <w:tab/>
        <w:t>The Commissioner shall, in making a determination, take account of all submissions about the application that have been made, whether at a conference or not, by the agency, organisation or any other person.</w:t>
      </w:r>
    </w:p>
    <w:p w14:paraId="0146B4C9" w14:textId="77777777" w:rsidR="00DC348A" w:rsidRPr="00B46758" w:rsidRDefault="00101C77" w:rsidP="00546303">
      <w:pPr>
        <w:pStyle w:val="ActHead3"/>
        <w:pageBreakBefore/>
      </w:pPr>
      <w:bookmarkStart w:id="323" w:name="_Toc183607509"/>
      <w:r w:rsidRPr="00B46758">
        <w:rPr>
          <w:rStyle w:val="CharDivNo"/>
        </w:rPr>
        <w:lastRenderedPageBreak/>
        <w:t>Division 2</w:t>
      </w:r>
      <w:r w:rsidR="00DC348A" w:rsidRPr="00B46758">
        <w:t>—</w:t>
      </w:r>
      <w:r w:rsidR="00DC348A" w:rsidRPr="00B46758">
        <w:rPr>
          <w:rStyle w:val="CharDivText"/>
        </w:rPr>
        <w:t>Temporary public interest determinations</w:t>
      </w:r>
      <w:bookmarkEnd w:id="323"/>
    </w:p>
    <w:p w14:paraId="10922D5B" w14:textId="77777777" w:rsidR="00DC348A" w:rsidRPr="00B46758" w:rsidRDefault="00DC348A" w:rsidP="00DC348A">
      <w:pPr>
        <w:pStyle w:val="ActHead5"/>
      </w:pPr>
      <w:bookmarkStart w:id="324" w:name="_Toc183607510"/>
      <w:r w:rsidRPr="00B46758">
        <w:rPr>
          <w:rStyle w:val="CharSectno"/>
        </w:rPr>
        <w:t>80A</w:t>
      </w:r>
      <w:r w:rsidRPr="00B46758">
        <w:t xml:space="preserve">  Temporary public interest determinations</w:t>
      </w:r>
      <w:bookmarkEnd w:id="324"/>
    </w:p>
    <w:p w14:paraId="52E2C796" w14:textId="77777777" w:rsidR="00DC348A" w:rsidRPr="00B46758" w:rsidRDefault="00DC348A" w:rsidP="00DC348A">
      <w:pPr>
        <w:pStyle w:val="subsection"/>
      </w:pPr>
      <w:r w:rsidRPr="00B46758">
        <w:tab/>
        <w:t>(1)</w:t>
      </w:r>
      <w:r w:rsidRPr="00B46758">
        <w:tab/>
        <w:t>This section applies if the Commissioner is satisfied that:</w:t>
      </w:r>
    </w:p>
    <w:p w14:paraId="610FAE6D" w14:textId="77777777" w:rsidR="00DC348A" w:rsidRPr="00B46758" w:rsidRDefault="00DC348A" w:rsidP="00DC348A">
      <w:pPr>
        <w:pStyle w:val="paragraph"/>
      </w:pPr>
      <w:r w:rsidRPr="00B46758">
        <w:tab/>
        <w:t>(a)</w:t>
      </w:r>
      <w:r w:rsidRPr="00B46758">
        <w:tab/>
        <w:t xml:space="preserve">the act or practice of an </w:t>
      </w:r>
      <w:r w:rsidR="000657CB" w:rsidRPr="00B46758">
        <w:t>APP entity</w:t>
      </w:r>
      <w:r w:rsidRPr="00B46758">
        <w:t xml:space="preserve"> that is the subject of an application under section</w:t>
      </w:r>
      <w:r w:rsidR="00683B1D" w:rsidRPr="00B46758">
        <w:t> </w:t>
      </w:r>
      <w:r w:rsidRPr="00B46758">
        <w:t>73 for a determination under section</w:t>
      </w:r>
      <w:r w:rsidR="00683B1D" w:rsidRPr="00B46758">
        <w:t> </w:t>
      </w:r>
      <w:r w:rsidRPr="00B46758">
        <w:t>72 breaches, or may breach:</w:t>
      </w:r>
    </w:p>
    <w:p w14:paraId="31A38788" w14:textId="77777777" w:rsidR="000657CB" w:rsidRPr="00B46758" w:rsidRDefault="000657CB" w:rsidP="000657CB">
      <w:pPr>
        <w:pStyle w:val="paragraphsub"/>
      </w:pPr>
      <w:r w:rsidRPr="00B46758">
        <w:tab/>
        <w:t>(i)</w:t>
      </w:r>
      <w:r w:rsidRPr="00B46758">
        <w:tab/>
        <w:t>an Australian Privacy Principle; or</w:t>
      </w:r>
    </w:p>
    <w:p w14:paraId="69933084" w14:textId="77777777" w:rsidR="000657CB" w:rsidRPr="00B46758" w:rsidRDefault="000657CB" w:rsidP="000657CB">
      <w:pPr>
        <w:pStyle w:val="paragraphsub"/>
      </w:pPr>
      <w:r w:rsidRPr="00B46758">
        <w:tab/>
        <w:t>(ii)</w:t>
      </w:r>
      <w:r w:rsidRPr="00B46758">
        <w:tab/>
        <w:t>a registered APP code that binds the entity; and</w:t>
      </w:r>
    </w:p>
    <w:p w14:paraId="4EB91610" w14:textId="77777777" w:rsidR="00DC348A" w:rsidRPr="00B46758" w:rsidRDefault="00DC348A" w:rsidP="00DC348A">
      <w:pPr>
        <w:pStyle w:val="paragraph"/>
      </w:pPr>
      <w:r w:rsidRPr="00B46758">
        <w:tab/>
        <w:t>(b)</w:t>
      </w:r>
      <w:r w:rsidRPr="00B46758">
        <w:tab/>
        <w:t xml:space="preserve">the public interest in the </w:t>
      </w:r>
      <w:r w:rsidR="000657CB" w:rsidRPr="00B46758">
        <w:t>entity</w:t>
      </w:r>
      <w:r w:rsidRPr="00B46758">
        <w:t xml:space="preserve"> doing the act, or engaging in the practice, outweighs to a substantial degree the public interest in adhering to that </w:t>
      </w:r>
      <w:r w:rsidR="000657CB" w:rsidRPr="00B46758">
        <w:t>principle</w:t>
      </w:r>
      <w:r w:rsidRPr="00B46758">
        <w:t xml:space="preserve"> or code; and</w:t>
      </w:r>
    </w:p>
    <w:p w14:paraId="2D90430C" w14:textId="77777777" w:rsidR="00DC348A" w:rsidRPr="00B46758" w:rsidRDefault="00DC348A" w:rsidP="00DC348A">
      <w:pPr>
        <w:pStyle w:val="paragraph"/>
      </w:pPr>
      <w:r w:rsidRPr="00B46758">
        <w:tab/>
        <w:t>(c)</w:t>
      </w:r>
      <w:r w:rsidRPr="00B46758">
        <w:tab/>
        <w:t>the application raises issues that require an urgent decision.</w:t>
      </w:r>
    </w:p>
    <w:p w14:paraId="1268F808" w14:textId="77777777" w:rsidR="00DC348A" w:rsidRPr="00B46758" w:rsidRDefault="00DC348A" w:rsidP="00DC348A">
      <w:pPr>
        <w:pStyle w:val="subsection"/>
      </w:pPr>
      <w:r w:rsidRPr="00B46758">
        <w:tab/>
        <w:t>(2)</w:t>
      </w:r>
      <w:r w:rsidRPr="00B46758">
        <w:tab/>
        <w:t>The Commissioner may</w:t>
      </w:r>
      <w:r w:rsidR="000657CB" w:rsidRPr="00B46758">
        <w:t>, by legislative instrument, make a</w:t>
      </w:r>
      <w:r w:rsidRPr="00B46758">
        <w:t xml:space="preserve"> determination that he or she is satisfied of the matters set out in </w:t>
      </w:r>
      <w:r w:rsidR="00683B1D" w:rsidRPr="00B46758">
        <w:t>subsection (</w:t>
      </w:r>
      <w:r w:rsidRPr="00B46758">
        <w:t>1). The Commissioner may do so:</w:t>
      </w:r>
    </w:p>
    <w:p w14:paraId="6000081F" w14:textId="77777777" w:rsidR="00DC348A" w:rsidRPr="00B46758" w:rsidRDefault="00DC348A" w:rsidP="00DC348A">
      <w:pPr>
        <w:pStyle w:val="paragraph"/>
      </w:pPr>
      <w:r w:rsidRPr="00B46758">
        <w:tab/>
        <w:t>(a)</w:t>
      </w:r>
      <w:r w:rsidRPr="00B46758">
        <w:tab/>
        <w:t xml:space="preserve">on request by the </w:t>
      </w:r>
      <w:r w:rsidR="00244062" w:rsidRPr="00B46758">
        <w:t>APP entity</w:t>
      </w:r>
      <w:r w:rsidRPr="00B46758">
        <w:t>; or</w:t>
      </w:r>
    </w:p>
    <w:p w14:paraId="7C447675" w14:textId="77777777" w:rsidR="00DC348A" w:rsidRPr="00B46758" w:rsidRDefault="00DC348A" w:rsidP="00DC348A">
      <w:pPr>
        <w:pStyle w:val="paragraph"/>
      </w:pPr>
      <w:r w:rsidRPr="00B46758">
        <w:tab/>
        <w:t>(b)</w:t>
      </w:r>
      <w:r w:rsidRPr="00B46758">
        <w:tab/>
        <w:t>on the Commissioner’s own initiative.</w:t>
      </w:r>
    </w:p>
    <w:p w14:paraId="6981679A" w14:textId="77777777" w:rsidR="00244062" w:rsidRPr="00B46758" w:rsidRDefault="00244062" w:rsidP="00244062">
      <w:pPr>
        <w:pStyle w:val="subsection"/>
      </w:pPr>
      <w:r w:rsidRPr="00B46758">
        <w:tab/>
        <w:t>(3)</w:t>
      </w:r>
      <w:r w:rsidRPr="00B46758">
        <w:tab/>
        <w:t>The Commissioner must specify in the determination a period of up to 12 months during which the determination is in force (subject to subsection</w:t>
      </w:r>
      <w:r w:rsidR="00683B1D" w:rsidRPr="00B46758">
        <w:t> </w:t>
      </w:r>
      <w:r w:rsidRPr="00B46758">
        <w:t>80D(2)).</w:t>
      </w:r>
    </w:p>
    <w:p w14:paraId="24707DF3" w14:textId="77777777" w:rsidR="00DC348A" w:rsidRPr="00B46758" w:rsidRDefault="00DC348A" w:rsidP="00DC348A">
      <w:pPr>
        <w:pStyle w:val="ActHead5"/>
      </w:pPr>
      <w:bookmarkStart w:id="325" w:name="_Toc183607511"/>
      <w:r w:rsidRPr="00B46758">
        <w:rPr>
          <w:rStyle w:val="CharSectno"/>
        </w:rPr>
        <w:t>80B</w:t>
      </w:r>
      <w:r w:rsidRPr="00B46758">
        <w:t xml:space="preserve">  Effect of temporary public interest determination</w:t>
      </w:r>
      <w:bookmarkEnd w:id="325"/>
    </w:p>
    <w:p w14:paraId="0A9CA88D" w14:textId="77777777" w:rsidR="00244062" w:rsidRPr="00B46758" w:rsidRDefault="00244062" w:rsidP="00244062">
      <w:pPr>
        <w:pStyle w:val="SubsectionHead"/>
      </w:pPr>
      <w:r w:rsidRPr="00B46758">
        <w:t>APP entity covered by a determination</w:t>
      </w:r>
    </w:p>
    <w:p w14:paraId="36FAD176" w14:textId="77777777" w:rsidR="00244062" w:rsidRPr="00B46758" w:rsidRDefault="00244062" w:rsidP="00244062">
      <w:pPr>
        <w:pStyle w:val="subsection"/>
      </w:pPr>
      <w:r w:rsidRPr="00B46758">
        <w:tab/>
        <w:t>(1)</w:t>
      </w:r>
      <w:r w:rsidRPr="00B46758">
        <w:tab/>
        <w:t xml:space="preserve">If an act or practice of an APP entity is the subject of a temporary public interest determination, the entity is taken not to breach </w:t>
      </w:r>
      <w:r w:rsidR="00104936" w:rsidRPr="00B46758">
        <w:t>section 1</w:t>
      </w:r>
      <w:r w:rsidRPr="00B46758">
        <w:t>5 or 26A if the entity does the act, or engages in the practice, while the determination is in force.</w:t>
      </w:r>
    </w:p>
    <w:p w14:paraId="4F426419" w14:textId="77777777" w:rsidR="00DC348A" w:rsidRPr="00B46758" w:rsidRDefault="00DC348A" w:rsidP="00DC348A">
      <w:pPr>
        <w:pStyle w:val="SubsectionHead"/>
      </w:pPr>
      <w:r w:rsidRPr="00B46758">
        <w:lastRenderedPageBreak/>
        <w:t>Giving a temporary public interest determination general effect</w:t>
      </w:r>
    </w:p>
    <w:p w14:paraId="4106F0D1" w14:textId="77777777" w:rsidR="00DC348A" w:rsidRPr="00B46758" w:rsidRDefault="00DC348A" w:rsidP="00DC348A">
      <w:pPr>
        <w:pStyle w:val="subsection"/>
      </w:pPr>
      <w:r w:rsidRPr="00B46758">
        <w:tab/>
        <w:t>(3)</w:t>
      </w:r>
      <w:r w:rsidRPr="00B46758">
        <w:tab/>
        <w:t>The Commissioner may</w:t>
      </w:r>
      <w:r w:rsidR="00FB7E4A" w:rsidRPr="00B46758">
        <w:t>, by legislative instrument, make a</w:t>
      </w:r>
      <w:r w:rsidRPr="00B46758">
        <w:t xml:space="preserve"> determination that no </w:t>
      </w:r>
      <w:r w:rsidR="001447D0" w:rsidRPr="00B46758">
        <w:t xml:space="preserve">APP entity is taken to contravene </w:t>
      </w:r>
      <w:r w:rsidR="00104936" w:rsidRPr="00B46758">
        <w:t>section 1</w:t>
      </w:r>
      <w:r w:rsidR="001447D0" w:rsidRPr="00B46758">
        <w:t>5 or 26A</w:t>
      </w:r>
      <w:r w:rsidRPr="00B46758">
        <w:t xml:space="preserve"> if, while that determination is in force, an </w:t>
      </w:r>
      <w:r w:rsidR="001447D0" w:rsidRPr="00B46758">
        <w:t>APP entity does</w:t>
      </w:r>
      <w:r w:rsidRPr="00B46758">
        <w:t xml:space="preserve"> an act, or engages in a practice, that is the subject of a temporary public interest determination in relation to that </w:t>
      </w:r>
      <w:r w:rsidR="001447D0" w:rsidRPr="00B46758">
        <w:t>entity or another APP entity</w:t>
      </w:r>
      <w:r w:rsidRPr="00B46758">
        <w:t>.</w:t>
      </w:r>
    </w:p>
    <w:p w14:paraId="425164AE" w14:textId="77777777" w:rsidR="00DC348A" w:rsidRPr="00B46758" w:rsidRDefault="00DC348A" w:rsidP="00DC348A">
      <w:pPr>
        <w:pStyle w:val="SubsectionHead"/>
      </w:pPr>
      <w:r w:rsidRPr="00B46758">
        <w:t xml:space="preserve">Effect of determination under </w:t>
      </w:r>
      <w:r w:rsidR="00683B1D" w:rsidRPr="00B46758">
        <w:t>subsection (</w:t>
      </w:r>
      <w:r w:rsidRPr="00B46758">
        <w:t>3)</w:t>
      </w:r>
    </w:p>
    <w:p w14:paraId="4790507C" w14:textId="77777777" w:rsidR="00DC348A" w:rsidRPr="00B46758" w:rsidRDefault="00DC348A" w:rsidP="00DC348A">
      <w:pPr>
        <w:pStyle w:val="subsection"/>
      </w:pPr>
      <w:r w:rsidRPr="00B46758">
        <w:tab/>
        <w:t>(4)</w:t>
      </w:r>
      <w:r w:rsidRPr="00B46758">
        <w:tab/>
        <w:t xml:space="preserve">A determination under </w:t>
      </w:r>
      <w:r w:rsidR="00683B1D" w:rsidRPr="00B46758">
        <w:t>subsection (</w:t>
      </w:r>
      <w:r w:rsidRPr="00B46758">
        <w:t>3) has effect according to its terms.</w:t>
      </w:r>
    </w:p>
    <w:p w14:paraId="066C86C2" w14:textId="77777777" w:rsidR="00DC348A" w:rsidRPr="00B46758" w:rsidRDefault="00DC348A" w:rsidP="00DC348A">
      <w:pPr>
        <w:pStyle w:val="ActHead5"/>
      </w:pPr>
      <w:bookmarkStart w:id="326" w:name="_Toc183607512"/>
      <w:r w:rsidRPr="00B46758">
        <w:rPr>
          <w:rStyle w:val="CharSectno"/>
        </w:rPr>
        <w:t>80D</w:t>
      </w:r>
      <w:r w:rsidRPr="00B46758">
        <w:t xml:space="preserve">  Commissioner may continue to consider application</w:t>
      </w:r>
      <w:bookmarkEnd w:id="326"/>
    </w:p>
    <w:p w14:paraId="0C7A6E90" w14:textId="77777777" w:rsidR="00DC348A" w:rsidRPr="00B46758" w:rsidRDefault="00DC348A" w:rsidP="00DC348A">
      <w:pPr>
        <w:pStyle w:val="subsection"/>
      </w:pPr>
      <w:r w:rsidRPr="00B46758">
        <w:tab/>
        <w:t>(1)</w:t>
      </w:r>
      <w:r w:rsidRPr="00B46758">
        <w:tab/>
        <w:t xml:space="preserve">The fact that the Commissioner has made a determination under this </w:t>
      </w:r>
      <w:r w:rsidR="005F78D4" w:rsidRPr="00B46758">
        <w:t>Division</w:t>
      </w:r>
      <w:r w:rsidR="00546303" w:rsidRPr="00B46758">
        <w:t xml:space="preserve"> </w:t>
      </w:r>
      <w:r w:rsidRPr="00B46758">
        <w:t xml:space="preserve">about an act or practice does not prevent the Commissioner from dealing under </w:t>
      </w:r>
      <w:r w:rsidR="00523E66" w:rsidRPr="00B46758">
        <w:t>Division 1</w:t>
      </w:r>
      <w:r w:rsidRPr="00B46758">
        <w:t xml:space="preserve"> with an application made under section</w:t>
      </w:r>
      <w:r w:rsidR="00683B1D" w:rsidRPr="00B46758">
        <w:t> </w:t>
      </w:r>
      <w:r w:rsidRPr="00B46758">
        <w:t>73 in relation to that act or practice.</w:t>
      </w:r>
    </w:p>
    <w:p w14:paraId="4FF032A0" w14:textId="77777777" w:rsidR="00DC348A" w:rsidRPr="00B46758" w:rsidRDefault="00DC348A" w:rsidP="00DC348A">
      <w:pPr>
        <w:pStyle w:val="subsection"/>
      </w:pPr>
      <w:r w:rsidRPr="00B46758">
        <w:tab/>
        <w:t>(2)</w:t>
      </w:r>
      <w:r w:rsidRPr="00B46758">
        <w:tab/>
        <w:t xml:space="preserve">A determination under this </w:t>
      </w:r>
      <w:r w:rsidR="005F78D4" w:rsidRPr="00B46758">
        <w:t>Division</w:t>
      </w:r>
      <w:r w:rsidR="00546303" w:rsidRPr="00B46758">
        <w:t xml:space="preserve"> </w:t>
      </w:r>
      <w:r w:rsidRPr="00B46758">
        <w:t>about an act or practice ceases to be in effect when:</w:t>
      </w:r>
    </w:p>
    <w:p w14:paraId="4CD2F353" w14:textId="77777777" w:rsidR="00DC348A" w:rsidRPr="00B46758" w:rsidRDefault="00DC348A" w:rsidP="00DC348A">
      <w:pPr>
        <w:pStyle w:val="paragraph"/>
      </w:pPr>
      <w:r w:rsidRPr="00B46758">
        <w:tab/>
        <w:t>(a)</w:t>
      </w:r>
      <w:r w:rsidRPr="00B46758">
        <w:tab/>
        <w:t xml:space="preserve">a determination made under </w:t>
      </w:r>
      <w:r w:rsidR="006D7493" w:rsidRPr="00B46758">
        <w:t>subsection</w:t>
      </w:r>
      <w:r w:rsidR="00683B1D" w:rsidRPr="00B46758">
        <w:t> </w:t>
      </w:r>
      <w:r w:rsidR="006D7493" w:rsidRPr="00B46758">
        <w:t>72(2)</w:t>
      </w:r>
      <w:r w:rsidRPr="00B46758">
        <w:t xml:space="preserve"> about the act or practice comes into effect; or</w:t>
      </w:r>
    </w:p>
    <w:p w14:paraId="53CD90C4" w14:textId="77777777" w:rsidR="00DC348A" w:rsidRPr="00B46758" w:rsidRDefault="00DC348A" w:rsidP="00DC348A">
      <w:pPr>
        <w:pStyle w:val="paragraph"/>
      </w:pPr>
      <w:r w:rsidRPr="00B46758">
        <w:tab/>
        <w:t>(b)</w:t>
      </w:r>
      <w:r w:rsidRPr="00B46758">
        <w:tab/>
        <w:t>a determination is made under paragraph</w:t>
      </w:r>
      <w:r w:rsidR="00683B1D" w:rsidRPr="00B46758">
        <w:t> </w:t>
      </w:r>
      <w:r w:rsidRPr="00B46758">
        <w:t>78(b) to dismiss the application.</w:t>
      </w:r>
    </w:p>
    <w:p w14:paraId="10379256" w14:textId="77777777" w:rsidR="00DC348A" w:rsidRPr="00B46758" w:rsidRDefault="00DC348A" w:rsidP="00546303">
      <w:pPr>
        <w:pStyle w:val="ActHead3"/>
        <w:pageBreakBefore/>
      </w:pPr>
      <w:bookmarkStart w:id="327" w:name="_Toc183607513"/>
      <w:r w:rsidRPr="00B46758">
        <w:rPr>
          <w:rStyle w:val="CharDivNo"/>
        </w:rPr>
        <w:lastRenderedPageBreak/>
        <w:t>Division</w:t>
      </w:r>
      <w:r w:rsidR="00683B1D" w:rsidRPr="00B46758">
        <w:rPr>
          <w:rStyle w:val="CharDivNo"/>
        </w:rPr>
        <w:t> </w:t>
      </w:r>
      <w:r w:rsidRPr="00B46758">
        <w:rPr>
          <w:rStyle w:val="CharDivNo"/>
        </w:rPr>
        <w:t>3</w:t>
      </w:r>
      <w:r w:rsidRPr="00B46758">
        <w:t>—</w:t>
      </w:r>
      <w:r w:rsidRPr="00B46758">
        <w:rPr>
          <w:rStyle w:val="CharDivText"/>
        </w:rPr>
        <w:t>Register of determinations</w:t>
      </w:r>
      <w:bookmarkEnd w:id="327"/>
    </w:p>
    <w:p w14:paraId="3EF5ACA2" w14:textId="77777777" w:rsidR="00DC348A" w:rsidRPr="00B46758" w:rsidRDefault="00DC348A" w:rsidP="00DC348A">
      <w:pPr>
        <w:pStyle w:val="ActHead5"/>
      </w:pPr>
      <w:bookmarkStart w:id="328" w:name="_Toc183607514"/>
      <w:r w:rsidRPr="00B46758">
        <w:rPr>
          <w:rStyle w:val="CharSectno"/>
        </w:rPr>
        <w:t>80E</w:t>
      </w:r>
      <w:r w:rsidRPr="00B46758">
        <w:t xml:space="preserve">  Register of determinations</w:t>
      </w:r>
      <w:bookmarkEnd w:id="328"/>
    </w:p>
    <w:p w14:paraId="71EC8FF3" w14:textId="77777777" w:rsidR="00DC348A" w:rsidRPr="00B46758" w:rsidRDefault="00DC348A" w:rsidP="00DC348A">
      <w:pPr>
        <w:pStyle w:val="subsection"/>
      </w:pPr>
      <w:r w:rsidRPr="00B46758">
        <w:tab/>
        <w:t>(1)</w:t>
      </w:r>
      <w:r w:rsidRPr="00B46758">
        <w:tab/>
        <w:t xml:space="preserve">The Commissioner must keep a register of determinations made under </w:t>
      </w:r>
      <w:r w:rsidR="00523E66" w:rsidRPr="00B46758">
        <w:t>Division 1</w:t>
      </w:r>
      <w:r w:rsidRPr="00B46758">
        <w:t xml:space="preserve"> or 2.</w:t>
      </w:r>
    </w:p>
    <w:p w14:paraId="1B5B59F6" w14:textId="77777777" w:rsidR="00DC348A" w:rsidRPr="00B46758" w:rsidRDefault="00DC348A" w:rsidP="00DC348A">
      <w:pPr>
        <w:pStyle w:val="subsection"/>
      </w:pPr>
      <w:r w:rsidRPr="00B46758">
        <w:tab/>
        <w:t>(2)</w:t>
      </w:r>
      <w:r w:rsidRPr="00B46758">
        <w:tab/>
        <w:t>The Commissioner may decide the form of the register and how it is to be kept.</w:t>
      </w:r>
    </w:p>
    <w:p w14:paraId="1A96EF70" w14:textId="77777777" w:rsidR="00DC348A" w:rsidRPr="00B46758" w:rsidRDefault="00DC348A" w:rsidP="00DC348A">
      <w:pPr>
        <w:pStyle w:val="subsection"/>
      </w:pPr>
      <w:r w:rsidRPr="00B46758">
        <w:tab/>
        <w:t>(3)</w:t>
      </w:r>
      <w:r w:rsidRPr="00B46758">
        <w:tab/>
        <w:t>The Commissioner must make the register available to the public in the way that the Commissioner determines.</w:t>
      </w:r>
    </w:p>
    <w:p w14:paraId="2B6C5097" w14:textId="77777777" w:rsidR="00DC348A" w:rsidRPr="00B46758" w:rsidRDefault="00DC348A" w:rsidP="00DC348A">
      <w:pPr>
        <w:pStyle w:val="subsection"/>
      </w:pPr>
      <w:r w:rsidRPr="00B46758">
        <w:tab/>
        <w:t>(4)</w:t>
      </w:r>
      <w:r w:rsidRPr="00B46758">
        <w:tab/>
        <w:t>The Commissioner may charge fees for:</w:t>
      </w:r>
    </w:p>
    <w:p w14:paraId="755C6D78" w14:textId="77777777" w:rsidR="00DC348A" w:rsidRPr="00B46758" w:rsidRDefault="00DC348A" w:rsidP="00DC348A">
      <w:pPr>
        <w:pStyle w:val="paragraph"/>
      </w:pPr>
      <w:r w:rsidRPr="00B46758">
        <w:tab/>
        <w:t>(a)</w:t>
      </w:r>
      <w:r w:rsidRPr="00B46758">
        <w:tab/>
        <w:t>making the register available to the public; or</w:t>
      </w:r>
    </w:p>
    <w:p w14:paraId="75E092C5" w14:textId="77777777" w:rsidR="00DC348A" w:rsidRPr="00B46758" w:rsidRDefault="00DC348A" w:rsidP="00DC348A">
      <w:pPr>
        <w:pStyle w:val="paragraph"/>
      </w:pPr>
      <w:r w:rsidRPr="00B46758">
        <w:tab/>
        <w:t>(b)</w:t>
      </w:r>
      <w:r w:rsidRPr="00B46758">
        <w:tab/>
        <w:t>providing copies of, or extracts from, the register.</w:t>
      </w:r>
    </w:p>
    <w:p w14:paraId="436B8B46" w14:textId="77777777" w:rsidR="00637F0B" w:rsidRPr="00B46758" w:rsidRDefault="00637F0B" w:rsidP="00546303">
      <w:pPr>
        <w:pStyle w:val="ActHead2"/>
        <w:pageBreakBefore/>
      </w:pPr>
      <w:bookmarkStart w:id="329" w:name="_Toc183607515"/>
      <w:r w:rsidRPr="00B46758">
        <w:rPr>
          <w:rStyle w:val="CharPartNo"/>
        </w:rPr>
        <w:lastRenderedPageBreak/>
        <w:t>Part</w:t>
      </w:r>
      <w:r w:rsidR="00546303" w:rsidRPr="00B46758">
        <w:rPr>
          <w:rStyle w:val="CharPartNo"/>
        </w:rPr>
        <w:t> </w:t>
      </w:r>
      <w:r w:rsidRPr="00B46758">
        <w:rPr>
          <w:rStyle w:val="CharPartNo"/>
        </w:rPr>
        <w:t>VIA</w:t>
      </w:r>
      <w:r w:rsidRPr="00B46758">
        <w:t>—</w:t>
      </w:r>
      <w:r w:rsidRPr="00B46758">
        <w:rPr>
          <w:rStyle w:val="CharPartText"/>
        </w:rPr>
        <w:t>Dealing with personal information in emergencies and disasters</w:t>
      </w:r>
      <w:bookmarkEnd w:id="329"/>
    </w:p>
    <w:p w14:paraId="0FCAD213" w14:textId="77777777" w:rsidR="00637F0B" w:rsidRPr="00B46758" w:rsidRDefault="00523E66" w:rsidP="00637F0B">
      <w:pPr>
        <w:pStyle w:val="ActHead3"/>
      </w:pPr>
      <w:bookmarkStart w:id="330" w:name="_Toc183607516"/>
      <w:r w:rsidRPr="00B46758">
        <w:rPr>
          <w:rStyle w:val="CharDivNo"/>
        </w:rPr>
        <w:t>Division 1</w:t>
      </w:r>
      <w:r w:rsidR="00637F0B" w:rsidRPr="00B46758">
        <w:t>—</w:t>
      </w:r>
      <w:r w:rsidR="00637F0B" w:rsidRPr="00B46758">
        <w:rPr>
          <w:rStyle w:val="CharDivText"/>
        </w:rPr>
        <w:t>Object and interpretation</w:t>
      </w:r>
      <w:bookmarkEnd w:id="330"/>
    </w:p>
    <w:p w14:paraId="72E9EDFA" w14:textId="77777777" w:rsidR="00637F0B" w:rsidRPr="00B46758" w:rsidRDefault="00637F0B" w:rsidP="00637F0B">
      <w:pPr>
        <w:pStyle w:val="ActHead5"/>
      </w:pPr>
      <w:bookmarkStart w:id="331" w:name="_Toc183607517"/>
      <w:r w:rsidRPr="00B46758">
        <w:rPr>
          <w:rStyle w:val="CharSectno"/>
        </w:rPr>
        <w:t>80F</w:t>
      </w:r>
      <w:r w:rsidRPr="00B46758">
        <w:t xml:space="preserve">  Object</w:t>
      </w:r>
      <w:bookmarkEnd w:id="331"/>
    </w:p>
    <w:p w14:paraId="135B902D" w14:textId="77777777" w:rsidR="00637F0B" w:rsidRPr="00B46758" w:rsidRDefault="00637F0B" w:rsidP="00637F0B">
      <w:pPr>
        <w:pStyle w:val="subsection"/>
      </w:pPr>
      <w:r w:rsidRPr="00B46758">
        <w:tab/>
      </w:r>
      <w:r w:rsidRPr="00B46758">
        <w:tab/>
        <w:t xml:space="preserve">The object of this </w:t>
      </w:r>
      <w:r w:rsidR="004171DD" w:rsidRPr="00B46758">
        <w:t>Part i</w:t>
      </w:r>
      <w:r w:rsidRPr="00B46758">
        <w:t>s to make special provision for the collection, use and disclosure of personal information in emergencies and disasters.</w:t>
      </w:r>
    </w:p>
    <w:p w14:paraId="3AB6C7AB" w14:textId="77777777" w:rsidR="00637F0B" w:rsidRPr="00B46758" w:rsidRDefault="00637F0B" w:rsidP="00637F0B">
      <w:pPr>
        <w:pStyle w:val="ActHead5"/>
      </w:pPr>
      <w:bookmarkStart w:id="332" w:name="_Toc183607518"/>
      <w:r w:rsidRPr="00B46758">
        <w:rPr>
          <w:rStyle w:val="CharSectno"/>
        </w:rPr>
        <w:t>80G</w:t>
      </w:r>
      <w:r w:rsidRPr="00B46758">
        <w:t xml:space="preserve">  Interpretation</w:t>
      </w:r>
      <w:bookmarkEnd w:id="332"/>
    </w:p>
    <w:p w14:paraId="1116C33D" w14:textId="77777777" w:rsidR="00637F0B" w:rsidRPr="00B46758" w:rsidRDefault="00637F0B" w:rsidP="00637F0B">
      <w:pPr>
        <w:pStyle w:val="subsection"/>
      </w:pPr>
      <w:r w:rsidRPr="00B46758">
        <w:tab/>
        <w:t>(1)</w:t>
      </w:r>
      <w:r w:rsidRPr="00B46758">
        <w:tab/>
        <w:t>In this Part:</w:t>
      </w:r>
    </w:p>
    <w:p w14:paraId="314CC604" w14:textId="77777777" w:rsidR="00637F0B" w:rsidRPr="00B46758" w:rsidRDefault="00637F0B" w:rsidP="00637F0B">
      <w:pPr>
        <w:pStyle w:val="Definition"/>
      </w:pPr>
      <w:r w:rsidRPr="00B46758">
        <w:rPr>
          <w:b/>
          <w:i/>
        </w:rPr>
        <w:t>duty of confidence</w:t>
      </w:r>
      <w:r w:rsidRPr="00B46758">
        <w:t xml:space="preserve"> means any duty or obligation arising under the common law or at equity pursuant to which a person is obliged not to disclose information, but does not include legal professional privilege.</w:t>
      </w:r>
    </w:p>
    <w:p w14:paraId="69554C89" w14:textId="77777777" w:rsidR="00637F0B" w:rsidRPr="00B46758" w:rsidRDefault="00637F0B" w:rsidP="00637F0B">
      <w:pPr>
        <w:pStyle w:val="Definition"/>
      </w:pPr>
      <w:r w:rsidRPr="00B46758">
        <w:rPr>
          <w:b/>
          <w:i/>
        </w:rPr>
        <w:t>emergency declaration</w:t>
      </w:r>
      <w:r w:rsidRPr="00B46758">
        <w:rPr>
          <w:i/>
        </w:rPr>
        <w:t xml:space="preserve"> </w:t>
      </w:r>
      <w:r w:rsidRPr="00B46758">
        <w:t>means a declaration under section</w:t>
      </w:r>
      <w:r w:rsidR="00683B1D" w:rsidRPr="00B46758">
        <w:t> </w:t>
      </w:r>
      <w:r w:rsidRPr="00B46758">
        <w:t>80J or 80K.</w:t>
      </w:r>
    </w:p>
    <w:p w14:paraId="08660FBF" w14:textId="77777777" w:rsidR="00637F0B" w:rsidRPr="00B46758" w:rsidRDefault="00637F0B" w:rsidP="00637F0B">
      <w:pPr>
        <w:pStyle w:val="Definition"/>
      </w:pPr>
      <w:r w:rsidRPr="00B46758">
        <w:rPr>
          <w:b/>
          <w:i/>
        </w:rPr>
        <w:t>permanent resident</w:t>
      </w:r>
      <w:r w:rsidRPr="00B46758">
        <w:t xml:space="preserve"> means a person, other than an Australian citizen:</w:t>
      </w:r>
    </w:p>
    <w:p w14:paraId="4E76BC0C" w14:textId="77777777" w:rsidR="00637F0B" w:rsidRPr="00B46758" w:rsidRDefault="00637F0B" w:rsidP="00637F0B">
      <w:pPr>
        <w:pStyle w:val="paragraph"/>
      </w:pPr>
      <w:r w:rsidRPr="00B46758">
        <w:tab/>
        <w:t>(a)</w:t>
      </w:r>
      <w:r w:rsidRPr="00B46758">
        <w:tab/>
        <w:t>whose normal place of residence is situated in Australia; and</w:t>
      </w:r>
    </w:p>
    <w:p w14:paraId="3C18F1E6" w14:textId="77777777" w:rsidR="00637F0B" w:rsidRPr="00B46758" w:rsidRDefault="00637F0B" w:rsidP="00637F0B">
      <w:pPr>
        <w:pStyle w:val="paragraph"/>
      </w:pPr>
      <w:r w:rsidRPr="00B46758">
        <w:tab/>
        <w:t>(b)</w:t>
      </w:r>
      <w:r w:rsidRPr="00B46758">
        <w:tab/>
        <w:t>whose presence in Australia is not subject to any limitation as to time imposed by law; and</w:t>
      </w:r>
    </w:p>
    <w:p w14:paraId="2404E0B8" w14:textId="77777777" w:rsidR="00637F0B" w:rsidRPr="00B46758" w:rsidRDefault="00637F0B" w:rsidP="00637F0B">
      <w:pPr>
        <w:pStyle w:val="paragraph"/>
      </w:pPr>
      <w:r w:rsidRPr="00B46758">
        <w:tab/>
        <w:t>(c)</w:t>
      </w:r>
      <w:r w:rsidRPr="00B46758">
        <w:tab/>
        <w:t xml:space="preserve">who is not an illegal entrant within the meaning of the </w:t>
      </w:r>
      <w:r w:rsidRPr="00B46758">
        <w:rPr>
          <w:i/>
        </w:rPr>
        <w:t>Migration Act 1958</w:t>
      </w:r>
      <w:r w:rsidRPr="00B46758">
        <w:t>.</w:t>
      </w:r>
    </w:p>
    <w:p w14:paraId="6A2DB65A" w14:textId="77777777" w:rsidR="00637F0B" w:rsidRPr="00B46758" w:rsidRDefault="00637F0B" w:rsidP="00637F0B">
      <w:pPr>
        <w:pStyle w:val="Definition"/>
      </w:pPr>
      <w:r w:rsidRPr="00B46758">
        <w:rPr>
          <w:b/>
          <w:i/>
        </w:rPr>
        <w:t>secrecy provision</w:t>
      </w:r>
      <w:r w:rsidRPr="00B46758">
        <w:t xml:space="preserve"> means a provision of </w:t>
      </w:r>
      <w:r w:rsidR="00F13813" w:rsidRPr="00B46758">
        <w:t>a Commonwealth law (including a provision of this Act)</w:t>
      </w:r>
      <w:r w:rsidRPr="00B46758">
        <w:t xml:space="preserve"> that prohibits or regulates the use or disclosure of personal information, whether the provision relates to the use or disclosure of personal information generally or in specified circumstances.</w:t>
      </w:r>
    </w:p>
    <w:p w14:paraId="76B98DC8" w14:textId="77777777" w:rsidR="00637F0B" w:rsidRPr="00B46758" w:rsidRDefault="00637F0B" w:rsidP="00637F0B">
      <w:pPr>
        <w:pStyle w:val="subsection"/>
      </w:pPr>
      <w:r w:rsidRPr="00B46758">
        <w:lastRenderedPageBreak/>
        <w:tab/>
        <w:t>(2)</w:t>
      </w:r>
      <w:r w:rsidRPr="00B46758">
        <w:tab/>
        <w:t xml:space="preserve">For the purposes of this Part, a reference in the definition of </w:t>
      </w:r>
      <w:r w:rsidRPr="00B46758">
        <w:rPr>
          <w:b/>
          <w:i/>
        </w:rPr>
        <w:t>personal information</w:t>
      </w:r>
      <w:r w:rsidRPr="00B46758">
        <w:t xml:space="preserve"> in subsection</w:t>
      </w:r>
      <w:r w:rsidR="00683B1D" w:rsidRPr="00B46758">
        <w:t> </w:t>
      </w:r>
      <w:r w:rsidRPr="00B46758">
        <w:t>6(1) to an individual is taken to include a reference to an individual who is not living.</w:t>
      </w:r>
    </w:p>
    <w:p w14:paraId="478131DC" w14:textId="77777777" w:rsidR="00637F0B" w:rsidRPr="00B46758" w:rsidRDefault="00637F0B" w:rsidP="00637F0B">
      <w:pPr>
        <w:pStyle w:val="ActHead5"/>
        <w:rPr>
          <w:i/>
        </w:rPr>
      </w:pPr>
      <w:bookmarkStart w:id="333" w:name="_Toc183607519"/>
      <w:r w:rsidRPr="00B46758">
        <w:rPr>
          <w:rStyle w:val="CharSectno"/>
        </w:rPr>
        <w:t>80H</w:t>
      </w:r>
      <w:r w:rsidRPr="00B46758">
        <w:t xml:space="preserve">  Meaning of </w:t>
      </w:r>
      <w:r w:rsidRPr="00B46758">
        <w:rPr>
          <w:i/>
        </w:rPr>
        <w:t>permitted purpose</w:t>
      </w:r>
      <w:bookmarkEnd w:id="333"/>
    </w:p>
    <w:p w14:paraId="426296AB" w14:textId="77777777" w:rsidR="00637F0B" w:rsidRPr="00B46758" w:rsidRDefault="00637F0B" w:rsidP="00637F0B">
      <w:pPr>
        <w:pStyle w:val="subsection"/>
      </w:pPr>
      <w:r w:rsidRPr="00B46758">
        <w:tab/>
        <w:t>(1)</w:t>
      </w:r>
      <w:r w:rsidRPr="00B46758">
        <w:tab/>
        <w:t xml:space="preserve">For the purposes of this Part, a </w:t>
      </w:r>
      <w:r w:rsidRPr="00B46758">
        <w:rPr>
          <w:b/>
          <w:i/>
        </w:rPr>
        <w:t xml:space="preserve">permitted purpose </w:t>
      </w:r>
      <w:r w:rsidRPr="00B46758">
        <w:t>is a purpose that directly relates to the Commonwealth’s response to an emergency or disaster in respect of which an emergency declaration is in force.</w:t>
      </w:r>
    </w:p>
    <w:p w14:paraId="5B3AFE7A" w14:textId="77777777" w:rsidR="00637F0B" w:rsidRPr="00B46758" w:rsidRDefault="00637F0B" w:rsidP="00637F0B">
      <w:pPr>
        <w:pStyle w:val="subsection"/>
      </w:pPr>
      <w:r w:rsidRPr="00B46758">
        <w:tab/>
        <w:t>(2)</w:t>
      </w:r>
      <w:r w:rsidRPr="00B46758">
        <w:tab/>
        <w:t xml:space="preserve">Without limiting </w:t>
      </w:r>
      <w:r w:rsidR="00683B1D" w:rsidRPr="00B46758">
        <w:t>subsection (</w:t>
      </w:r>
      <w:r w:rsidRPr="00B46758">
        <w:t xml:space="preserve">1), any of the following is a </w:t>
      </w:r>
      <w:r w:rsidRPr="00B46758">
        <w:rPr>
          <w:b/>
          <w:i/>
        </w:rPr>
        <w:t>permitted purpose</w:t>
      </w:r>
      <w:r w:rsidRPr="00B46758">
        <w:t xml:space="preserve"> in relation to an emergency or disaster:</w:t>
      </w:r>
    </w:p>
    <w:p w14:paraId="01417ECB" w14:textId="77777777" w:rsidR="00637F0B" w:rsidRPr="00B46758" w:rsidRDefault="00637F0B" w:rsidP="00637F0B">
      <w:pPr>
        <w:pStyle w:val="paragraph"/>
      </w:pPr>
      <w:r w:rsidRPr="00B46758">
        <w:tab/>
        <w:t>(a)</w:t>
      </w:r>
      <w:r w:rsidRPr="00B46758">
        <w:tab/>
        <w:t>identifying individuals who:</w:t>
      </w:r>
    </w:p>
    <w:p w14:paraId="48A9D782" w14:textId="77777777" w:rsidR="00637F0B" w:rsidRPr="00B46758" w:rsidRDefault="00637F0B" w:rsidP="00637F0B">
      <w:pPr>
        <w:pStyle w:val="paragraphsub"/>
      </w:pPr>
      <w:r w:rsidRPr="00B46758">
        <w:tab/>
        <w:t>(i)</w:t>
      </w:r>
      <w:r w:rsidRPr="00B46758">
        <w:tab/>
        <w:t>are or may be injured, missing or dead as a result of the emergency or disaster; or</w:t>
      </w:r>
    </w:p>
    <w:p w14:paraId="36BD850C" w14:textId="77777777" w:rsidR="00637F0B" w:rsidRPr="00B46758" w:rsidRDefault="00637F0B" w:rsidP="00637F0B">
      <w:pPr>
        <w:pStyle w:val="paragraphsub"/>
      </w:pPr>
      <w:r w:rsidRPr="00B46758">
        <w:tab/>
        <w:t>(ii)</w:t>
      </w:r>
      <w:r w:rsidRPr="00B46758">
        <w:tab/>
        <w:t>are or may be otherwise involved in the emergency or disaster;</w:t>
      </w:r>
    </w:p>
    <w:p w14:paraId="1FA5F51A" w14:textId="77777777" w:rsidR="00637F0B" w:rsidRPr="00B46758" w:rsidRDefault="00637F0B" w:rsidP="00637F0B">
      <w:pPr>
        <w:pStyle w:val="paragraph"/>
      </w:pPr>
      <w:r w:rsidRPr="00B46758">
        <w:tab/>
        <w:t>(b)</w:t>
      </w:r>
      <w:r w:rsidRPr="00B46758">
        <w:tab/>
        <w:t>assisting individuals involved in the emergency or disaster to obtain services such as repatriation services, medical or other treatment, health services and financial or other humanitarian assistance;</w:t>
      </w:r>
    </w:p>
    <w:p w14:paraId="3CB8B4D2" w14:textId="77777777" w:rsidR="00637F0B" w:rsidRPr="00B46758" w:rsidRDefault="00637F0B" w:rsidP="00637F0B">
      <w:pPr>
        <w:pStyle w:val="paragraph"/>
      </w:pPr>
      <w:r w:rsidRPr="00B46758">
        <w:tab/>
        <w:t>(c)</w:t>
      </w:r>
      <w:r w:rsidRPr="00B46758">
        <w:tab/>
        <w:t>assisting with law enforcement in relation to the emergency or disaster;</w:t>
      </w:r>
    </w:p>
    <w:p w14:paraId="14FDB5FB" w14:textId="77777777" w:rsidR="00637F0B" w:rsidRPr="00B46758" w:rsidRDefault="00637F0B" w:rsidP="00637F0B">
      <w:pPr>
        <w:pStyle w:val="paragraph"/>
      </w:pPr>
      <w:r w:rsidRPr="00B46758">
        <w:tab/>
        <w:t>(d)</w:t>
      </w:r>
      <w:r w:rsidRPr="00B46758">
        <w:tab/>
        <w:t>coordination or management of the emergency or disaster;</w:t>
      </w:r>
    </w:p>
    <w:p w14:paraId="643B21EB" w14:textId="77777777" w:rsidR="00637F0B" w:rsidRPr="00B46758" w:rsidRDefault="00637F0B" w:rsidP="00637F0B">
      <w:pPr>
        <w:pStyle w:val="paragraph"/>
      </w:pPr>
      <w:r w:rsidRPr="00B46758">
        <w:tab/>
        <w:t>(e)</w:t>
      </w:r>
      <w:r w:rsidRPr="00B46758">
        <w:tab/>
        <w:t xml:space="preserve">ensuring that </w:t>
      </w:r>
      <w:r w:rsidR="00DE23BB" w:rsidRPr="00B46758">
        <w:t>responsible persons</w:t>
      </w:r>
      <w:r w:rsidRPr="00B46758">
        <w:t xml:space="preserve"> for individuals who are, or may be, involved in the emergency or disaster are appropriately informed of matters that are relevant to:</w:t>
      </w:r>
    </w:p>
    <w:p w14:paraId="4B911601" w14:textId="77777777" w:rsidR="00637F0B" w:rsidRPr="00B46758" w:rsidRDefault="00637F0B" w:rsidP="00637F0B">
      <w:pPr>
        <w:pStyle w:val="paragraphsub"/>
      </w:pPr>
      <w:r w:rsidRPr="00B46758">
        <w:tab/>
        <w:t>(i)</w:t>
      </w:r>
      <w:r w:rsidRPr="00B46758">
        <w:tab/>
        <w:t>the involvement of those individuals in the emergency or disaster; or</w:t>
      </w:r>
    </w:p>
    <w:p w14:paraId="1805F1D8" w14:textId="77777777" w:rsidR="00637F0B" w:rsidRPr="00B46758" w:rsidRDefault="00637F0B" w:rsidP="00637F0B">
      <w:pPr>
        <w:pStyle w:val="paragraphsub"/>
      </w:pPr>
      <w:r w:rsidRPr="00B46758">
        <w:tab/>
        <w:t>(ii)</w:t>
      </w:r>
      <w:r w:rsidRPr="00B46758">
        <w:tab/>
        <w:t>the response to the emergency or disaster in relation to those individuals.</w:t>
      </w:r>
    </w:p>
    <w:p w14:paraId="371B97E7" w14:textId="77777777" w:rsidR="00637F0B" w:rsidRPr="00B46758" w:rsidRDefault="00101C77" w:rsidP="00546303">
      <w:pPr>
        <w:pStyle w:val="ActHead3"/>
        <w:pageBreakBefore/>
      </w:pPr>
      <w:bookmarkStart w:id="334" w:name="_Toc183607520"/>
      <w:r w:rsidRPr="00B46758">
        <w:rPr>
          <w:rStyle w:val="CharDivNo"/>
        </w:rPr>
        <w:lastRenderedPageBreak/>
        <w:t>Division 2</w:t>
      </w:r>
      <w:r w:rsidR="00637F0B" w:rsidRPr="00B46758">
        <w:t>—</w:t>
      </w:r>
      <w:r w:rsidR="00637F0B" w:rsidRPr="00B46758">
        <w:rPr>
          <w:rStyle w:val="CharDivText"/>
        </w:rPr>
        <w:t>Declaration of emergency</w:t>
      </w:r>
      <w:bookmarkEnd w:id="334"/>
    </w:p>
    <w:p w14:paraId="389F47BE" w14:textId="77777777" w:rsidR="00637F0B" w:rsidRPr="00B46758" w:rsidRDefault="00637F0B" w:rsidP="00637F0B">
      <w:pPr>
        <w:pStyle w:val="ActHead5"/>
      </w:pPr>
      <w:bookmarkStart w:id="335" w:name="_Toc183607521"/>
      <w:r w:rsidRPr="00B46758">
        <w:rPr>
          <w:rStyle w:val="CharSectno"/>
        </w:rPr>
        <w:t>80J</w:t>
      </w:r>
      <w:r w:rsidRPr="00B46758">
        <w:t xml:space="preserve">  Declaration of emergency—events of national significance</w:t>
      </w:r>
      <w:bookmarkEnd w:id="335"/>
    </w:p>
    <w:p w14:paraId="51902129" w14:textId="77777777" w:rsidR="00637F0B" w:rsidRPr="00B46758" w:rsidRDefault="00637F0B" w:rsidP="00637F0B">
      <w:pPr>
        <w:pStyle w:val="subsection"/>
      </w:pPr>
      <w:r w:rsidRPr="00B46758">
        <w:tab/>
      </w:r>
      <w:r w:rsidR="00835041" w:rsidRPr="00B46758">
        <w:t>(1)</w:t>
      </w:r>
      <w:r w:rsidR="00835041" w:rsidRPr="00B46758">
        <w:tab/>
      </w:r>
      <w:r w:rsidRPr="00B46758">
        <w:t>The Prime Minister or the Minister may make a declaration under this section if the Prime Minister or the Minister (as the case may be) is satisfied that:</w:t>
      </w:r>
    </w:p>
    <w:p w14:paraId="2154F345" w14:textId="77777777" w:rsidR="00637F0B" w:rsidRPr="00B46758" w:rsidRDefault="00637F0B" w:rsidP="00637F0B">
      <w:pPr>
        <w:pStyle w:val="paragraph"/>
      </w:pPr>
      <w:r w:rsidRPr="00B46758">
        <w:tab/>
        <w:t>(a)</w:t>
      </w:r>
      <w:r w:rsidRPr="00B46758">
        <w:tab/>
        <w:t>an emergency or disaster has occurred; and</w:t>
      </w:r>
    </w:p>
    <w:p w14:paraId="53055B95" w14:textId="77777777" w:rsidR="00637F0B" w:rsidRPr="00B46758" w:rsidRDefault="00637F0B" w:rsidP="00637F0B">
      <w:pPr>
        <w:pStyle w:val="paragraph"/>
      </w:pPr>
      <w:r w:rsidRPr="00B46758">
        <w:tab/>
        <w:t>(b)</w:t>
      </w:r>
      <w:r w:rsidRPr="00B46758">
        <w:tab/>
        <w:t xml:space="preserve">the emergency or disaster is of such a kind that it is appropriate in the circumstances for this </w:t>
      </w:r>
      <w:r w:rsidR="005F78D4" w:rsidRPr="00B46758">
        <w:t>Part</w:t>
      </w:r>
      <w:r w:rsidR="00546303" w:rsidRPr="00B46758">
        <w:t xml:space="preserve"> </w:t>
      </w:r>
      <w:r w:rsidRPr="00B46758">
        <w:t>to apply in relation to the emergency or disaster; and</w:t>
      </w:r>
    </w:p>
    <w:p w14:paraId="0F9741D7" w14:textId="77777777" w:rsidR="00637F0B" w:rsidRPr="00B46758" w:rsidRDefault="00637F0B" w:rsidP="00637F0B">
      <w:pPr>
        <w:pStyle w:val="paragraph"/>
      </w:pPr>
      <w:r w:rsidRPr="00B46758">
        <w:tab/>
        <w:t>(c)</w:t>
      </w:r>
      <w:r w:rsidRPr="00B46758">
        <w:tab/>
        <w:t>the emergency or disaster is of national significance (whether because of the nature and extent of the emergency or disaster, the direct or indirect effect of the emergency or disaster, or for any other reason); and</w:t>
      </w:r>
    </w:p>
    <w:p w14:paraId="38C59F5C" w14:textId="77777777" w:rsidR="00637F0B" w:rsidRPr="00B46758" w:rsidRDefault="00637F0B" w:rsidP="00637F0B">
      <w:pPr>
        <w:pStyle w:val="paragraph"/>
      </w:pPr>
      <w:r w:rsidRPr="00B46758">
        <w:tab/>
        <w:t>(d)</w:t>
      </w:r>
      <w:r w:rsidRPr="00B46758">
        <w:tab/>
        <w:t>the emergency or disaster has affected one or more Australian citizens or permanent residents (whether within Australia or overseas).</w:t>
      </w:r>
    </w:p>
    <w:p w14:paraId="107F667D" w14:textId="592A281C" w:rsidR="00637F0B" w:rsidRPr="00B46758" w:rsidRDefault="00637F0B" w:rsidP="00637F0B">
      <w:pPr>
        <w:pStyle w:val="notetext"/>
      </w:pPr>
      <w:r w:rsidRPr="00B46758">
        <w:t>Note:</w:t>
      </w:r>
      <w:r w:rsidRPr="00B46758">
        <w:tab/>
        <w:t xml:space="preserve">A declaration under this </w:t>
      </w:r>
      <w:r w:rsidR="00835041" w:rsidRPr="00B46758">
        <w:t>subsection</w:t>
      </w:r>
      <w:r w:rsidRPr="00B46758">
        <w:t xml:space="preserve"> is merely a trigger for the operation of this </w:t>
      </w:r>
      <w:r w:rsidR="005F78D4" w:rsidRPr="00B46758">
        <w:t>Part</w:t>
      </w:r>
      <w:r w:rsidR="00546303" w:rsidRPr="00B46758">
        <w:t xml:space="preserve"> </w:t>
      </w:r>
      <w:r w:rsidRPr="00B46758">
        <w:t>and is not directly related to any other legislative or non</w:t>
      </w:r>
      <w:r w:rsidR="00B46758">
        <w:noBreakHyphen/>
      </w:r>
      <w:r w:rsidRPr="00B46758">
        <w:t>legislative scheme about emergencies.</w:t>
      </w:r>
    </w:p>
    <w:p w14:paraId="028B89A1" w14:textId="77777777" w:rsidR="00835041" w:rsidRPr="00B46758" w:rsidRDefault="00835041" w:rsidP="00835041">
      <w:pPr>
        <w:pStyle w:val="subsection"/>
      </w:pPr>
      <w:r w:rsidRPr="00B46758">
        <w:tab/>
        <w:t>(2)</w:t>
      </w:r>
      <w:r w:rsidRPr="00B46758">
        <w:tab/>
        <w:t>The Prime Minister or the Minister may also make a declaration under this section if:</w:t>
      </w:r>
    </w:p>
    <w:p w14:paraId="3E2B8C27" w14:textId="77777777" w:rsidR="00835041" w:rsidRPr="00B46758" w:rsidRDefault="00835041" w:rsidP="00835041">
      <w:pPr>
        <w:pStyle w:val="paragraph"/>
      </w:pPr>
      <w:r w:rsidRPr="00B46758">
        <w:tab/>
        <w:t>(a)</w:t>
      </w:r>
      <w:r w:rsidRPr="00B46758">
        <w:tab/>
        <w:t>a national emergency declaration is in force; and</w:t>
      </w:r>
    </w:p>
    <w:p w14:paraId="27AC8385" w14:textId="77777777" w:rsidR="00835041" w:rsidRPr="00B46758" w:rsidRDefault="00835041" w:rsidP="00835041">
      <w:pPr>
        <w:pStyle w:val="paragraph"/>
      </w:pPr>
      <w:r w:rsidRPr="00B46758">
        <w:tab/>
        <w:t>(b)</w:t>
      </w:r>
      <w:r w:rsidRPr="00B46758">
        <w:tab/>
        <w:t>the Prime Minister or the Minister (as the case may be) is satisfied that the emergency to which the national emergency declaration relates is of such a kind that it is appropriate in the circumstances for this Part to apply.</w:t>
      </w:r>
    </w:p>
    <w:p w14:paraId="203E5D82" w14:textId="77777777" w:rsidR="00637F0B" w:rsidRPr="00B46758" w:rsidRDefault="00637F0B" w:rsidP="00637F0B">
      <w:pPr>
        <w:pStyle w:val="ActHead5"/>
      </w:pPr>
      <w:bookmarkStart w:id="336" w:name="_Toc183607522"/>
      <w:r w:rsidRPr="00B46758">
        <w:rPr>
          <w:rStyle w:val="CharSectno"/>
        </w:rPr>
        <w:t>80K</w:t>
      </w:r>
      <w:r w:rsidRPr="00B46758">
        <w:t xml:space="preserve">  Declaration of emergency—events outside Australia</w:t>
      </w:r>
      <w:bookmarkEnd w:id="336"/>
    </w:p>
    <w:p w14:paraId="1396160D" w14:textId="77777777" w:rsidR="00637F0B" w:rsidRPr="00B46758" w:rsidRDefault="00637F0B" w:rsidP="00637F0B">
      <w:pPr>
        <w:pStyle w:val="subsection"/>
      </w:pPr>
      <w:r w:rsidRPr="00B46758">
        <w:tab/>
        <w:t>(1)</w:t>
      </w:r>
      <w:r w:rsidRPr="00B46758">
        <w:tab/>
        <w:t>The Prime Minister or the Minister may make a declaration under this section if the Prime Minister or the Minister (as the case may be) is satisfied that:</w:t>
      </w:r>
    </w:p>
    <w:p w14:paraId="7FD8B1AF" w14:textId="77777777" w:rsidR="00637F0B" w:rsidRPr="00B46758" w:rsidRDefault="00637F0B" w:rsidP="00637F0B">
      <w:pPr>
        <w:pStyle w:val="paragraph"/>
      </w:pPr>
      <w:r w:rsidRPr="00B46758">
        <w:tab/>
        <w:t>(a)</w:t>
      </w:r>
      <w:r w:rsidRPr="00B46758">
        <w:tab/>
        <w:t>an emergency or disaster has occurred outside Australia; and</w:t>
      </w:r>
    </w:p>
    <w:p w14:paraId="372572EC" w14:textId="77777777" w:rsidR="00637F0B" w:rsidRPr="00B46758" w:rsidRDefault="00637F0B" w:rsidP="00637F0B">
      <w:pPr>
        <w:pStyle w:val="paragraph"/>
      </w:pPr>
      <w:r w:rsidRPr="00B46758">
        <w:lastRenderedPageBreak/>
        <w:tab/>
        <w:t>(b)</w:t>
      </w:r>
      <w:r w:rsidRPr="00B46758">
        <w:tab/>
        <w:t xml:space="preserve">the emergency or disaster is of such a kind that it is appropriate in the circumstances for this </w:t>
      </w:r>
      <w:r w:rsidR="005F78D4" w:rsidRPr="00B46758">
        <w:t>Part</w:t>
      </w:r>
      <w:r w:rsidR="00546303" w:rsidRPr="00B46758">
        <w:t xml:space="preserve"> </w:t>
      </w:r>
      <w:r w:rsidRPr="00B46758">
        <w:t>to apply in relation to the emergency or disaster; and</w:t>
      </w:r>
    </w:p>
    <w:p w14:paraId="32B69463" w14:textId="77777777" w:rsidR="00637F0B" w:rsidRPr="00B46758" w:rsidRDefault="00637F0B" w:rsidP="00637F0B">
      <w:pPr>
        <w:pStyle w:val="paragraph"/>
      </w:pPr>
      <w:r w:rsidRPr="00B46758">
        <w:tab/>
        <w:t>(c)</w:t>
      </w:r>
      <w:r w:rsidRPr="00B46758">
        <w:tab/>
        <w:t>the emergency or disaster has affected one or more Australian citizens or permanent residents (whether within Australia or overseas).</w:t>
      </w:r>
    </w:p>
    <w:p w14:paraId="21676CD6" w14:textId="77777777" w:rsidR="00637F0B" w:rsidRPr="00B46758" w:rsidRDefault="00637F0B" w:rsidP="00637F0B">
      <w:pPr>
        <w:pStyle w:val="subsection"/>
      </w:pPr>
      <w:r w:rsidRPr="00B46758">
        <w:tab/>
        <w:t>(2)</w:t>
      </w:r>
      <w:r w:rsidRPr="00B46758">
        <w:tab/>
        <w:t xml:space="preserve">The Minister must consult the Minister administering the </w:t>
      </w:r>
      <w:r w:rsidRPr="00B46758">
        <w:rPr>
          <w:i/>
        </w:rPr>
        <w:t>Diplomatic Privileges and Immunities Act 1967</w:t>
      </w:r>
      <w:r w:rsidRPr="00B46758">
        <w:t xml:space="preserve"> before the Minister makes a declaration under this section.</w:t>
      </w:r>
    </w:p>
    <w:p w14:paraId="17C7238A" w14:textId="7118663A" w:rsidR="00637F0B" w:rsidRPr="00B46758" w:rsidRDefault="00637F0B" w:rsidP="00637F0B">
      <w:pPr>
        <w:pStyle w:val="notetext"/>
      </w:pPr>
      <w:r w:rsidRPr="00B46758">
        <w:t>Note:</w:t>
      </w:r>
      <w:r w:rsidRPr="00B46758">
        <w:tab/>
        <w:t xml:space="preserve">A declaration under this section is merely a trigger for the operation of this </w:t>
      </w:r>
      <w:r w:rsidR="005F78D4" w:rsidRPr="00B46758">
        <w:t>Part</w:t>
      </w:r>
      <w:r w:rsidR="00546303" w:rsidRPr="00B46758">
        <w:t xml:space="preserve"> </w:t>
      </w:r>
      <w:r w:rsidRPr="00B46758">
        <w:t>and is not directly related to any other legislative or non</w:t>
      </w:r>
      <w:r w:rsidR="00B46758">
        <w:noBreakHyphen/>
      </w:r>
      <w:r w:rsidRPr="00B46758">
        <w:t>legislative scheme about emergencies.</w:t>
      </w:r>
    </w:p>
    <w:p w14:paraId="4DAB17C9" w14:textId="77777777" w:rsidR="00637F0B" w:rsidRPr="00B46758" w:rsidRDefault="00637F0B" w:rsidP="00637F0B">
      <w:pPr>
        <w:pStyle w:val="ActHead5"/>
      </w:pPr>
      <w:bookmarkStart w:id="337" w:name="_Toc183607523"/>
      <w:r w:rsidRPr="00B46758">
        <w:rPr>
          <w:rStyle w:val="CharSectno"/>
        </w:rPr>
        <w:t>80L</w:t>
      </w:r>
      <w:r w:rsidRPr="00B46758">
        <w:t xml:space="preserve">  Form of declarations</w:t>
      </w:r>
      <w:bookmarkEnd w:id="337"/>
    </w:p>
    <w:p w14:paraId="37BC4BC4" w14:textId="77777777" w:rsidR="00637F0B" w:rsidRPr="00B46758" w:rsidRDefault="00637F0B" w:rsidP="00637F0B">
      <w:pPr>
        <w:pStyle w:val="subsection"/>
      </w:pPr>
      <w:r w:rsidRPr="00B46758">
        <w:tab/>
        <w:t>(1)</w:t>
      </w:r>
      <w:r w:rsidRPr="00B46758">
        <w:tab/>
        <w:t>An emergency declaration must be in writing and signed by:</w:t>
      </w:r>
    </w:p>
    <w:p w14:paraId="4DB37E8F" w14:textId="77777777" w:rsidR="00637F0B" w:rsidRPr="00B46758" w:rsidRDefault="00637F0B" w:rsidP="00637F0B">
      <w:pPr>
        <w:pStyle w:val="paragraph"/>
      </w:pPr>
      <w:r w:rsidRPr="00B46758">
        <w:tab/>
        <w:t>(a)</w:t>
      </w:r>
      <w:r w:rsidRPr="00B46758">
        <w:tab/>
        <w:t>if the Prime Minister makes the declaration—the Prime Minister; or</w:t>
      </w:r>
    </w:p>
    <w:p w14:paraId="7A0B246A" w14:textId="77777777" w:rsidR="00637F0B" w:rsidRPr="00B46758" w:rsidRDefault="00637F0B" w:rsidP="00637F0B">
      <w:pPr>
        <w:pStyle w:val="paragraph"/>
      </w:pPr>
      <w:r w:rsidRPr="00B46758">
        <w:tab/>
        <w:t>(b)</w:t>
      </w:r>
      <w:r w:rsidRPr="00B46758">
        <w:tab/>
        <w:t>if the Minister makes the declaration—the Minister.</w:t>
      </w:r>
    </w:p>
    <w:p w14:paraId="1880E900" w14:textId="77777777" w:rsidR="00637F0B" w:rsidRPr="00B46758" w:rsidRDefault="00637F0B" w:rsidP="00637F0B">
      <w:pPr>
        <w:pStyle w:val="subsection"/>
      </w:pPr>
      <w:r w:rsidRPr="00B46758">
        <w:tab/>
        <w:t>(2)</w:t>
      </w:r>
      <w:r w:rsidRPr="00B46758">
        <w:tab/>
        <w:t>An emergency declaration must be published, as soon as practicable after the declaration has effect:</w:t>
      </w:r>
    </w:p>
    <w:p w14:paraId="24776D75" w14:textId="77777777" w:rsidR="00637F0B" w:rsidRPr="00B46758" w:rsidRDefault="00637F0B" w:rsidP="00637F0B">
      <w:pPr>
        <w:pStyle w:val="paragraph"/>
      </w:pPr>
      <w:r w:rsidRPr="00B46758">
        <w:tab/>
        <w:t>(a)</w:t>
      </w:r>
      <w:r w:rsidRPr="00B46758">
        <w:tab/>
        <w:t>on the website maintained by the Department; and</w:t>
      </w:r>
    </w:p>
    <w:p w14:paraId="14AEEDC9" w14:textId="77777777" w:rsidR="00637F0B" w:rsidRPr="00B46758" w:rsidRDefault="00637F0B" w:rsidP="00637F0B">
      <w:pPr>
        <w:pStyle w:val="paragraph"/>
      </w:pPr>
      <w:r w:rsidRPr="00B46758">
        <w:tab/>
        <w:t>(b)</w:t>
      </w:r>
      <w:r w:rsidRPr="00B46758">
        <w:tab/>
        <w:t xml:space="preserve">by notice published in the </w:t>
      </w:r>
      <w:r w:rsidRPr="00B46758">
        <w:rPr>
          <w:i/>
        </w:rPr>
        <w:t>Gazette</w:t>
      </w:r>
      <w:r w:rsidRPr="00B46758">
        <w:t>.</w:t>
      </w:r>
    </w:p>
    <w:p w14:paraId="15E4E80D" w14:textId="77777777" w:rsidR="00637F0B" w:rsidRPr="00B46758" w:rsidRDefault="00637F0B" w:rsidP="00637F0B">
      <w:pPr>
        <w:pStyle w:val="subsection"/>
      </w:pPr>
      <w:r w:rsidRPr="00B46758">
        <w:tab/>
        <w:t>(3)</w:t>
      </w:r>
      <w:r w:rsidRPr="00B46758">
        <w:tab/>
        <w:t>An emergency declaration is not a legislative instrument.</w:t>
      </w:r>
    </w:p>
    <w:p w14:paraId="09A6FEC3" w14:textId="77777777" w:rsidR="00637F0B" w:rsidRPr="00B46758" w:rsidRDefault="00637F0B" w:rsidP="00637F0B">
      <w:pPr>
        <w:pStyle w:val="ActHead5"/>
      </w:pPr>
      <w:bookmarkStart w:id="338" w:name="_Toc183607524"/>
      <w:r w:rsidRPr="00B46758">
        <w:rPr>
          <w:rStyle w:val="CharSectno"/>
        </w:rPr>
        <w:t>80M</w:t>
      </w:r>
      <w:r w:rsidRPr="00B46758">
        <w:t xml:space="preserve">  When declarations take effect</w:t>
      </w:r>
      <w:bookmarkEnd w:id="338"/>
    </w:p>
    <w:p w14:paraId="66882F9E" w14:textId="77777777" w:rsidR="00637F0B" w:rsidRPr="00B46758" w:rsidRDefault="00637F0B" w:rsidP="00637F0B">
      <w:pPr>
        <w:pStyle w:val="subsection"/>
      </w:pPr>
      <w:r w:rsidRPr="00B46758">
        <w:tab/>
      </w:r>
      <w:r w:rsidRPr="00B46758">
        <w:tab/>
        <w:t>An emergency declaration has effect from the time at which the declaration is signed.</w:t>
      </w:r>
    </w:p>
    <w:p w14:paraId="1197A3C2" w14:textId="77777777" w:rsidR="00637F0B" w:rsidRPr="00B46758" w:rsidRDefault="00637F0B" w:rsidP="00637F0B">
      <w:pPr>
        <w:pStyle w:val="ActHead5"/>
      </w:pPr>
      <w:bookmarkStart w:id="339" w:name="_Toc183607525"/>
      <w:r w:rsidRPr="00B46758">
        <w:rPr>
          <w:rStyle w:val="CharSectno"/>
        </w:rPr>
        <w:t>80N</w:t>
      </w:r>
      <w:r w:rsidRPr="00B46758">
        <w:t xml:space="preserve">  When declarations cease to have effect</w:t>
      </w:r>
      <w:bookmarkEnd w:id="339"/>
    </w:p>
    <w:p w14:paraId="0171F769" w14:textId="77777777" w:rsidR="00637F0B" w:rsidRPr="00B46758" w:rsidRDefault="00637F0B" w:rsidP="00637F0B">
      <w:pPr>
        <w:pStyle w:val="subsection"/>
      </w:pPr>
      <w:r w:rsidRPr="00B46758">
        <w:tab/>
      </w:r>
      <w:r w:rsidRPr="00B46758">
        <w:tab/>
        <w:t>An emergency declaration ceases to have effect at the earliest of:</w:t>
      </w:r>
    </w:p>
    <w:p w14:paraId="0C2D37E3" w14:textId="77777777" w:rsidR="00637F0B" w:rsidRPr="00B46758" w:rsidRDefault="00637F0B" w:rsidP="00637F0B">
      <w:pPr>
        <w:pStyle w:val="paragraph"/>
      </w:pPr>
      <w:r w:rsidRPr="00B46758">
        <w:tab/>
        <w:t>(a)</w:t>
      </w:r>
      <w:r w:rsidRPr="00B46758">
        <w:tab/>
        <w:t>if a time at which the declaration will cease to have effect is specified in the declaration—at that time; or</w:t>
      </w:r>
    </w:p>
    <w:p w14:paraId="3DC5B08B" w14:textId="77777777" w:rsidR="00637F0B" w:rsidRPr="00B46758" w:rsidRDefault="00637F0B" w:rsidP="00637F0B">
      <w:pPr>
        <w:pStyle w:val="paragraph"/>
      </w:pPr>
      <w:r w:rsidRPr="00B46758">
        <w:lastRenderedPageBreak/>
        <w:tab/>
        <w:t>(b)</w:t>
      </w:r>
      <w:r w:rsidRPr="00B46758">
        <w:tab/>
        <w:t>the time at which the declaration is revoked; or</w:t>
      </w:r>
    </w:p>
    <w:p w14:paraId="6412A8DC" w14:textId="77777777" w:rsidR="00637F0B" w:rsidRPr="00B46758" w:rsidRDefault="00637F0B" w:rsidP="00637F0B">
      <w:pPr>
        <w:pStyle w:val="paragraph"/>
      </w:pPr>
      <w:r w:rsidRPr="00B46758">
        <w:tab/>
        <w:t>(c)</w:t>
      </w:r>
      <w:r w:rsidRPr="00B46758">
        <w:tab/>
        <w:t>the end of 12 months starting when the declaration is made.</w:t>
      </w:r>
    </w:p>
    <w:p w14:paraId="3AE4F8B5" w14:textId="77777777" w:rsidR="00637F0B" w:rsidRPr="00B46758" w:rsidRDefault="00637F0B" w:rsidP="00546303">
      <w:pPr>
        <w:pStyle w:val="ActHead3"/>
        <w:pageBreakBefore/>
      </w:pPr>
      <w:bookmarkStart w:id="340" w:name="_Toc183607526"/>
      <w:r w:rsidRPr="00B46758">
        <w:rPr>
          <w:rStyle w:val="CharDivNo"/>
        </w:rPr>
        <w:lastRenderedPageBreak/>
        <w:t>Division</w:t>
      </w:r>
      <w:r w:rsidR="00683B1D" w:rsidRPr="00B46758">
        <w:rPr>
          <w:rStyle w:val="CharDivNo"/>
        </w:rPr>
        <w:t> </w:t>
      </w:r>
      <w:r w:rsidRPr="00B46758">
        <w:rPr>
          <w:rStyle w:val="CharDivNo"/>
        </w:rPr>
        <w:t>3</w:t>
      </w:r>
      <w:r w:rsidRPr="00B46758">
        <w:t>—</w:t>
      </w:r>
      <w:r w:rsidRPr="00B46758">
        <w:rPr>
          <w:rStyle w:val="CharDivText"/>
        </w:rPr>
        <w:t>Provisions dealing with the use and disclosure of personal information</w:t>
      </w:r>
      <w:bookmarkEnd w:id="340"/>
    </w:p>
    <w:p w14:paraId="7D260A19" w14:textId="77777777" w:rsidR="00637F0B" w:rsidRPr="00B46758" w:rsidRDefault="00637F0B" w:rsidP="00637F0B">
      <w:pPr>
        <w:pStyle w:val="ActHead5"/>
      </w:pPr>
      <w:bookmarkStart w:id="341" w:name="_Toc183607527"/>
      <w:r w:rsidRPr="00B46758">
        <w:rPr>
          <w:rStyle w:val="CharSectno"/>
        </w:rPr>
        <w:t>80P</w:t>
      </w:r>
      <w:r w:rsidRPr="00B46758">
        <w:t xml:space="preserve">  Authorisation of collection, use and disclosure of personal information</w:t>
      </w:r>
      <w:bookmarkEnd w:id="341"/>
    </w:p>
    <w:p w14:paraId="375E52D3" w14:textId="77777777" w:rsidR="00637F0B" w:rsidRPr="00B46758" w:rsidRDefault="00637F0B" w:rsidP="00637F0B">
      <w:pPr>
        <w:pStyle w:val="subsection"/>
      </w:pPr>
      <w:r w:rsidRPr="00B46758">
        <w:tab/>
        <w:t>(1)</w:t>
      </w:r>
      <w:r w:rsidRPr="00B46758">
        <w:tab/>
        <w:t>At any time when an emergency declaration is in force in relation to an emergency or disaster, an entity may collect, use or disclose personal information relating to an individual if:</w:t>
      </w:r>
    </w:p>
    <w:p w14:paraId="389C384D" w14:textId="77777777" w:rsidR="00637F0B" w:rsidRPr="00B46758" w:rsidRDefault="00637F0B" w:rsidP="00637F0B">
      <w:pPr>
        <w:pStyle w:val="paragraph"/>
      </w:pPr>
      <w:r w:rsidRPr="00B46758">
        <w:tab/>
        <w:t>(a)</w:t>
      </w:r>
      <w:r w:rsidRPr="00B46758">
        <w:tab/>
        <w:t>the entity reasonably believes that the individual may be involved in the emergency or disaster; and</w:t>
      </w:r>
    </w:p>
    <w:p w14:paraId="5C28BF08" w14:textId="77777777" w:rsidR="00637F0B" w:rsidRPr="00B46758" w:rsidRDefault="00637F0B" w:rsidP="00637F0B">
      <w:pPr>
        <w:pStyle w:val="paragraph"/>
      </w:pPr>
      <w:r w:rsidRPr="00B46758">
        <w:tab/>
        <w:t>(b)</w:t>
      </w:r>
      <w:r w:rsidRPr="00B46758">
        <w:tab/>
        <w:t>the collection, use or disclosure is for a permitted purpose in relation to the emergency or disaster; and</w:t>
      </w:r>
    </w:p>
    <w:p w14:paraId="223586AD" w14:textId="77777777" w:rsidR="00637F0B" w:rsidRPr="00B46758" w:rsidRDefault="00637F0B" w:rsidP="00637F0B">
      <w:pPr>
        <w:pStyle w:val="paragraph"/>
      </w:pPr>
      <w:r w:rsidRPr="00B46758">
        <w:tab/>
        <w:t>(c)</w:t>
      </w:r>
      <w:r w:rsidRPr="00B46758">
        <w:tab/>
        <w:t>in the case of a disclosure of the personal information by an agency—the disclosure is to:</w:t>
      </w:r>
    </w:p>
    <w:p w14:paraId="7A7C5C7B" w14:textId="77777777" w:rsidR="00637F0B" w:rsidRPr="00B46758" w:rsidRDefault="00637F0B" w:rsidP="00637F0B">
      <w:pPr>
        <w:pStyle w:val="paragraphsub"/>
      </w:pPr>
      <w:r w:rsidRPr="00B46758">
        <w:tab/>
        <w:t>(i)</w:t>
      </w:r>
      <w:r w:rsidRPr="00B46758">
        <w:tab/>
        <w:t>an agency; or</w:t>
      </w:r>
    </w:p>
    <w:p w14:paraId="0FF4DF63" w14:textId="77777777" w:rsidR="00637F0B" w:rsidRPr="00B46758" w:rsidRDefault="00637F0B" w:rsidP="00637F0B">
      <w:pPr>
        <w:pStyle w:val="paragraphsub"/>
      </w:pPr>
      <w:r w:rsidRPr="00B46758">
        <w:tab/>
        <w:t>(ii)</w:t>
      </w:r>
      <w:r w:rsidRPr="00B46758">
        <w:tab/>
        <w:t>a State or Territory authority; or</w:t>
      </w:r>
    </w:p>
    <w:p w14:paraId="402A8074" w14:textId="77777777" w:rsidR="00637F0B" w:rsidRPr="00B46758" w:rsidRDefault="00637F0B" w:rsidP="00637F0B">
      <w:pPr>
        <w:pStyle w:val="paragraphsub"/>
      </w:pPr>
      <w:r w:rsidRPr="00B46758">
        <w:tab/>
        <w:t>(iii)</w:t>
      </w:r>
      <w:r w:rsidRPr="00B46758">
        <w:tab/>
        <w:t>an organisation; or</w:t>
      </w:r>
    </w:p>
    <w:p w14:paraId="398EB16A" w14:textId="77777777" w:rsidR="00637F0B" w:rsidRPr="00B46758" w:rsidRDefault="00637F0B" w:rsidP="00637F0B">
      <w:pPr>
        <w:pStyle w:val="paragraphsub"/>
      </w:pPr>
      <w:r w:rsidRPr="00B46758">
        <w:tab/>
        <w:t>(iv)</w:t>
      </w:r>
      <w:r w:rsidRPr="00B46758">
        <w:tab/>
        <w:t xml:space="preserve">an entity not covered by </w:t>
      </w:r>
      <w:r w:rsidR="00683B1D" w:rsidRPr="00B46758">
        <w:t>subparagraph (</w:t>
      </w:r>
      <w:r w:rsidRPr="00B46758">
        <w:t>i), (ii) or (iii) that is, or is likely to be, involved in managing, or assisting in the management of, the emergency or disaster; or</w:t>
      </w:r>
    </w:p>
    <w:p w14:paraId="32391017" w14:textId="77777777" w:rsidR="000309A6" w:rsidRPr="00B46758" w:rsidRDefault="000309A6" w:rsidP="000309A6">
      <w:pPr>
        <w:pStyle w:val="paragraphsub"/>
      </w:pPr>
      <w:r w:rsidRPr="00B46758">
        <w:tab/>
        <w:t>(v)</w:t>
      </w:r>
      <w:r w:rsidRPr="00B46758">
        <w:tab/>
        <w:t>a responsible person for the individual; and</w:t>
      </w:r>
    </w:p>
    <w:p w14:paraId="522B215D" w14:textId="77777777" w:rsidR="00637F0B" w:rsidRPr="00B46758" w:rsidRDefault="00637F0B" w:rsidP="00637F0B">
      <w:pPr>
        <w:pStyle w:val="paragraph"/>
      </w:pPr>
      <w:r w:rsidRPr="00B46758">
        <w:tab/>
        <w:t>(d)</w:t>
      </w:r>
      <w:r w:rsidRPr="00B46758">
        <w:tab/>
        <w:t>in the case of a disclosure of the personal information by an organisation or another person—the disclosure is to:</w:t>
      </w:r>
    </w:p>
    <w:p w14:paraId="5BABD2E9" w14:textId="77777777" w:rsidR="00637F0B" w:rsidRPr="00B46758" w:rsidRDefault="00637F0B" w:rsidP="00637F0B">
      <w:pPr>
        <w:pStyle w:val="paragraphsub"/>
      </w:pPr>
      <w:r w:rsidRPr="00B46758">
        <w:tab/>
        <w:t>(i)</w:t>
      </w:r>
      <w:r w:rsidRPr="00B46758">
        <w:tab/>
        <w:t>an agency; or</w:t>
      </w:r>
    </w:p>
    <w:p w14:paraId="69C72496" w14:textId="77777777" w:rsidR="00637F0B" w:rsidRPr="00B46758" w:rsidRDefault="00637F0B" w:rsidP="00637F0B">
      <w:pPr>
        <w:pStyle w:val="paragraphsub"/>
      </w:pPr>
      <w:r w:rsidRPr="00B46758">
        <w:tab/>
        <w:t>(ii)</w:t>
      </w:r>
      <w:r w:rsidRPr="00B46758">
        <w:tab/>
        <w:t>an entity that is directly involved in providing repatriation services, medical or other treatment, health services or financial or other humanitarian assistance services to individuals involved in the emergency or disaster; or</w:t>
      </w:r>
    </w:p>
    <w:p w14:paraId="17D37692" w14:textId="77777777" w:rsidR="00637F0B" w:rsidRPr="00B46758" w:rsidRDefault="00637F0B" w:rsidP="00637F0B">
      <w:pPr>
        <w:pStyle w:val="paragraphsub"/>
      </w:pPr>
      <w:r w:rsidRPr="00B46758">
        <w:tab/>
        <w:t>(iii)</w:t>
      </w:r>
      <w:r w:rsidRPr="00B46758">
        <w:tab/>
        <w:t>a person or entity prescribed by the regulations for the purposes of this paragraph; or</w:t>
      </w:r>
    </w:p>
    <w:p w14:paraId="26787DFB" w14:textId="77777777" w:rsidR="00637F0B" w:rsidRPr="00B46758" w:rsidRDefault="00637F0B" w:rsidP="00637F0B">
      <w:pPr>
        <w:pStyle w:val="paragraphsub"/>
      </w:pPr>
      <w:r w:rsidRPr="00B46758">
        <w:lastRenderedPageBreak/>
        <w:tab/>
        <w:t>(iv)</w:t>
      </w:r>
      <w:r w:rsidRPr="00B46758">
        <w:tab/>
        <w:t>a person or entity specified by the Minister, by legislative instrument, for the purposes of this paragraph; and</w:t>
      </w:r>
    </w:p>
    <w:p w14:paraId="7785CFD6" w14:textId="77777777" w:rsidR="00637F0B" w:rsidRPr="00B46758" w:rsidRDefault="00637F0B" w:rsidP="00637F0B">
      <w:pPr>
        <w:pStyle w:val="paragraph"/>
      </w:pPr>
      <w:r w:rsidRPr="00B46758">
        <w:tab/>
        <w:t>(e)</w:t>
      </w:r>
      <w:r w:rsidRPr="00B46758">
        <w:tab/>
        <w:t>in the case of any disclosure of the personal information—the disclosure is not to a media organisation.</w:t>
      </w:r>
    </w:p>
    <w:p w14:paraId="638333C9" w14:textId="77777777" w:rsidR="00637F0B" w:rsidRPr="00B46758" w:rsidRDefault="00637F0B" w:rsidP="00637F0B">
      <w:pPr>
        <w:pStyle w:val="subsection"/>
      </w:pPr>
      <w:r w:rsidRPr="00B46758">
        <w:tab/>
        <w:t>(2)</w:t>
      </w:r>
      <w:r w:rsidRPr="00B46758">
        <w:tab/>
        <w:t xml:space="preserve">An entity is not liable to any proceedings for contravening a secrecy provision in respect of a use or disclosure of personal information authorised by </w:t>
      </w:r>
      <w:r w:rsidR="00683B1D" w:rsidRPr="00B46758">
        <w:t>subsection (</w:t>
      </w:r>
      <w:r w:rsidRPr="00B46758">
        <w:t xml:space="preserve">1), unless the secrecy provision is a designated secrecy provision (see </w:t>
      </w:r>
      <w:r w:rsidR="00683B1D" w:rsidRPr="00B46758">
        <w:t>subsection (</w:t>
      </w:r>
      <w:r w:rsidRPr="00B46758">
        <w:t>7)).</w:t>
      </w:r>
    </w:p>
    <w:p w14:paraId="3B66875A" w14:textId="77777777" w:rsidR="00637F0B" w:rsidRPr="00B46758" w:rsidRDefault="00637F0B" w:rsidP="00637F0B">
      <w:pPr>
        <w:pStyle w:val="subsection"/>
      </w:pPr>
      <w:r w:rsidRPr="00B46758">
        <w:tab/>
        <w:t>(3)</w:t>
      </w:r>
      <w:r w:rsidRPr="00B46758">
        <w:tab/>
        <w:t xml:space="preserve">An entity is not liable to any proceedings for contravening a duty of confidence in respect of a disclosure of personal information authorised by </w:t>
      </w:r>
      <w:r w:rsidR="00683B1D" w:rsidRPr="00B46758">
        <w:t>subsection (</w:t>
      </w:r>
      <w:r w:rsidRPr="00B46758">
        <w:t>1).</w:t>
      </w:r>
    </w:p>
    <w:p w14:paraId="67635FA9" w14:textId="77777777" w:rsidR="00024BFA" w:rsidRPr="00B46758" w:rsidRDefault="00024BFA" w:rsidP="00024BFA">
      <w:pPr>
        <w:pStyle w:val="subsection"/>
      </w:pPr>
      <w:r w:rsidRPr="00B46758">
        <w:tab/>
        <w:t>(4)</w:t>
      </w:r>
      <w:r w:rsidRPr="00B46758">
        <w:tab/>
        <w:t xml:space="preserve">An entity does not breach an Australian Privacy Principle, or a registered APP code that binds the entity, in respect of a collection, use or disclosure of personal information authorised by </w:t>
      </w:r>
      <w:r w:rsidR="00683B1D" w:rsidRPr="00B46758">
        <w:t>subsection (</w:t>
      </w:r>
      <w:r w:rsidRPr="00B46758">
        <w:t>1).</w:t>
      </w:r>
    </w:p>
    <w:p w14:paraId="6A59B9AC" w14:textId="77777777" w:rsidR="00637F0B" w:rsidRPr="00B46758" w:rsidRDefault="00637F0B" w:rsidP="00637F0B">
      <w:pPr>
        <w:pStyle w:val="subsection"/>
      </w:pPr>
      <w:r w:rsidRPr="00B46758">
        <w:tab/>
        <w:t>(6)</w:t>
      </w:r>
      <w:r w:rsidRPr="00B46758">
        <w:tab/>
        <w:t xml:space="preserve">A collection, use or disclose of personal information by an officer or employee of an agency in the course of duty as an officer or employee is authorised by </w:t>
      </w:r>
      <w:r w:rsidR="00683B1D" w:rsidRPr="00B46758">
        <w:t>subsection (</w:t>
      </w:r>
      <w:r w:rsidRPr="00B46758">
        <w:t>1) only if the officer or employee is authorised by the agency to collect, use or disclose the personal information.</w:t>
      </w:r>
    </w:p>
    <w:p w14:paraId="0F34EF2D" w14:textId="77777777" w:rsidR="00637F0B" w:rsidRPr="00B46758" w:rsidRDefault="00637F0B" w:rsidP="00637F0B">
      <w:pPr>
        <w:pStyle w:val="subsection"/>
      </w:pPr>
      <w:r w:rsidRPr="00B46758">
        <w:tab/>
        <w:t>(7)</w:t>
      </w:r>
      <w:r w:rsidRPr="00B46758">
        <w:tab/>
        <w:t>In this section:</w:t>
      </w:r>
    </w:p>
    <w:p w14:paraId="7CC85634" w14:textId="77777777" w:rsidR="00637F0B" w:rsidRPr="00B46758" w:rsidRDefault="00637F0B" w:rsidP="00637F0B">
      <w:pPr>
        <w:pStyle w:val="Definition"/>
      </w:pPr>
      <w:r w:rsidRPr="00B46758">
        <w:rPr>
          <w:b/>
          <w:i/>
        </w:rPr>
        <w:t>designated secrecy provision</w:t>
      </w:r>
      <w:r w:rsidRPr="00B46758">
        <w:t xml:space="preserve"> means any of the following:</w:t>
      </w:r>
    </w:p>
    <w:p w14:paraId="2CA00652" w14:textId="77777777" w:rsidR="00637F0B" w:rsidRPr="00B46758" w:rsidRDefault="00637F0B" w:rsidP="00637F0B">
      <w:pPr>
        <w:pStyle w:val="paragraph"/>
      </w:pPr>
      <w:r w:rsidRPr="00B46758">
        <w:tab/>
        <w:t>(a)</w:t>
      </w:r>
      <w:r w:rsidRPr="00B46758">
        <w:tab/>
        <w:t>sections</w:t>
      </w:r>
      <w:r w:rsidR="00683B1D" w:rsidRPr="00B46758">
        <w:t> </w:t>
      </w:r>
      <w:r w:rsidRPr="00B46758">
        <w:t>18</w:t>
      </w:r>
      <w:r w:rsidR="00196233" w:rsidRPr="00B46758">
        <w:t>, 18A, 18B</w:t>
      </w:r>
      <w:r w:rsidR="00E3289F" w:rsidRPr="00B46758">
        <w:t>, 92 and 92A</w:t>
      </w:r>
      <w:r w:rsidRPr="00B46758">
        <w:t xml:space="preserve"> of the </w:t>
      </w:r>
      <w:r w:rsidRPr="00B46758">
        <w:rPr>
          <w:i/>
        </w:rPr>
        <w:t>Australian Security Intelligence Organisation Act 1979</w:t>
      </w:r>
      <w:r w:rsidRPr="00B46758">
        <w:t>;</w:t>
      </w:r>
    </w:p>
    <w:p w14:paraId="121F5454" w14:textId="1469CA1B" w:rsidR="00637F0B" w:rsidRPr="00B46758" w:rsidRDefault="00637F0B" w:rsidP="00637F0B">
      <w:pPr>
        <w:pStyle w:val="paragraph"/>
      </w:pPr>
      <w:r w:rsidRPr="00B46758">
        <w:tab/>
        <w:t>(b)</w:t>
      </w:r>
      <w:r w:rsidRPr="00B46758">
        <w:tab/>
        <w:t>section</w:t>
      </w:r>
      <w:r w:rsidR="00683B1D" w:rsidRPr="00B46758">
        <w:t> </w:t>
      </w:r>
      <w:r w:rsidRPr="00B46758">
        <w:t xml:space="preserve">34 of the </w:t>
      </w:r>
      <w:r w:rsidRPr="00B46758">
        <w:rPr>
          <w:i/>
        </w:rPr>
        <w:t>Inspector</w:t>
      </w:r>
      <w:r w:rsidR="00B46758">
        <w:rPr>
          <w:i/>
        </w:rPr>
        <w:noBreakHyphen/>
      </w:r>
      <w:r w:rsidRPr="00B46758">
        <w:rPr>
          <w:i/>
        </w:rPr>
        <w:t>General of Intelligence and Security Act 1986</w:t>
      </w:r>
      <w:r w:rsidRPr="00B46758">
        <w:t>;</w:t>
      </w:r>
    </w:p>
    <w:p w14:paraId="56F2DA81" w14:textId="77777777" w:rsidR="00196233" w:rsidRPr="00B46758" w:rsidRDefault="00196233" w:rsidP="00196233">
      <w:pPr>
        <w:pStyle w:val="paragraph"/>
      </w:pPr>
      <w:r w:rsidRPr="00B46758">
        <w:tab/>
        <w:t>(c)</w:t>
      </w:r>
      <w:r w:rsidRPr="00B46758">
        <w:tab/>
        <w:t>sections</w:t>
      </w:r>
      <w:r w:rsidR="00683B1D" w:rsidRPr="00B46758">
        <w:t> </w:t>
      </w:r>
      <w:r w:rsidRPr="00B46758">
        <w:t xml:space="preserve">39, </w:t>
      </w:r>
      <w:r w:rsidR="00E3289F" w:rsidRPr="00B46758">
        <w:t>40C, 40D</w:t>
      </w:r>
      <w:r w:rsidRPr="00B46758">
        <w:t xml:space="preserve"> and 41 of the </w:t>
      </w:r>
      <w:r w:rsidRPr="00B46758">
        <w:rPr>
          <w:i/>
        </w:rPr>
        <w:t>Intelligence Services Act 2001</w:t>
      </w:r>
      <w:r w:rsidRPr="00B46758">
        <w:t>;</w:t>
      </w:r>
    </w:p>
    <w:p w14:paraId="3DB56559" w14:textId="77777777" w:rsidR="008749A5" w:rsidRPr="00B46758" w:rsidRDefault="008749A5" w:rsidP="008749A5">
      <w:pPr>
        <w:pStyle w:val="paragraph"/>
      </w:pPr>
      <w:r w:rsidRPr="00B46758">
        <w:tab/>
        <w:t>(ca)</w:t>
      </w:r>
      <w:r w:rsidRPr="00B46758">
        <w:tab/>
        <w:t>sections</w:t>
      </w:r>
      <w:r w:rsidR="00683B1D" w:rsidRPr="00B46758">
        <w:t> </w:t>
      </w:r>
      <w:r w:rsidRPr="00B46758">
        <w:t xml:space="preserve">42 to 44 of the </w:t>
      </w:r>
      <w:r w:rsidRPr="00B46758">
        <w:rPr>
          <w:i/>
        </w:rPr>
        <w:t>Office of National Intelligence Act 2018</w:t>
      </w:r>
      <w:r w:rsidRPr="00B46758">
        <w:t>;</w:t>
      </w:r>
    </w:p>
    <w:p w14:paraId="72FDE30B" w14:textId="77777777" w:rsidR="00637F0B" w:rsidRPr="00B46758" w:rsidRDefault="00637F0B" w:rsidP="00637F0B">
      <w:pPr>
        <w:pStyle w:val="paragraph"/>
      </w:pPr>
      <w:r w:rsidRPr="00B46758">
        <w:tab/>
        <w:t>(d)</w:t>
      </w:r>
      <w:r w:rsidRPr="00B46758">
        <w:tab/>
        <w:t xml:space="preserve">a provision of </w:t>
      </w:r>
      <w:r w:rsidR="00B550A0" w:rsidRPr="00B46758">
        <w:t>a Commonwealth law</w:t>
      </w:r>
      <w:r w:rsidRPr="00B46758">
        <w:t xml:space="preserve"> prescribed by the regulations for the purposes of this paragraph;</w:t>
      </w:r>
    </w:p>
    <w:p w14:paraId="10FC036D" w14:textId="77777777" w:rsidR="00637F0B" w:rsidRPr="00B46758" w:rsidRDefault="00637F0B" w:rsidP="00637F0B">
      <w:pPr>
        <w:pStyle w:val="paragraph"/>
      </w:pPr>
      <w:r w:rsidRPr="00B46758">
        <w:lastRenderedPageBreak/>
        <w:tab/>
        <w:t>(e)</w:t>
      </w:r>
      <w:r w:rsidRPr="00B46758">
        <w:tab/>
        <w:t xml:space="preserve">a provision of </w:t>
      </w:r>
      <w:r w:rsidR="00B550A0" w:rsidRPr="00B46758">
        <w:t>a Commonwealth law</w:t>
      </w:r>
      <w:r w:rsidRPr="00B46758">
        <w:t xml:space="preserve"> of a kind prescribed by the regulations for the purposes of this paragraph.</w:t>
      </w:r>
    </w:p>
    <w:p w14:paraId="2F1C2BC3" w14:textId="77777777" w:rsidR="00637F0B" w:rsidRPr="00B46758" w:rsidRDefault="00637F0B" w:rsidP="007C4379">
      <w:pPr>
        <w:pStyle w:val="Definition"/>
        <w:keepNext/>
      </w:pPr>
      <w:r w:rsidRPr="00B46758">
        <w:rPr>
          <w:b/>
          <w:i/>
        </w:rPr>
        <w:t xml:space="preserve">entity </w:t>
      </w:r>
      <w:r w:rsidRPr="00B46758">
        <w:t>includes the following:</w:t>
      </w:r>
    </w:p>
    <w:p w14:paraId="66C7B666" w14:textId="77777777" w:rsidR="00637F0B" w:rsidRPr="00B46758" w:rsidRDefault="00637F0B" w:rsidP="00637F0B">
      <w:pPr>
        <w:pStyle w:val="paragraph"/>
      </w:pPr>
      <w:r w:rsidRPr="00B46758">
        <w:tab/>
        <w:t>(a)</w:t>
      </w:r>
      <w:r w:rsidRPr="00B46758">
        <w:tab/>
        <w:t>a person;</w:t>
      </w:r>
    </w:p>
    <w:p w14:paraId="16AD49BD" w14:textId="77777777" w:rsidR="00637F0B" w:rsidRPr="00B46758" w:rsidRDefault="00637F0B" w:rsidP="00637F0B">
      <w:pPr>
        <w:pStyle w:val="paragraph"/>
      </w:pPr>
      <w:r w:rsidRPr="00B46758">
        <w:tab/>
        <w:t>(b)</w:t>
      </w:r>
      <w:r w:rsidRPr="00B46758">
        <w:tab/>
        <w:t>an agency;</w:t>
      </w:r>
    </w:p>
    <w:p w14:paraId="10F2939B" w14:textId="77777777" w:rsidR="00637F0B" w:rsidRPr="00B46758" w:rsidRDefault="00637F0B" w:rsidP="00637F0B">
      <w:pPr>
        <w:pStyle w:val="paragraph"/>
      </w:pPr>
      <w:r w:rsidRPr="00B46758">
        <w:tab/>
        <w:t>(c)</w:t>
      </w:r>
      <w:r w:rsidRPr="00B46758">
        <w:tab/>
        <w:t>an organisation.</w:t>
      </w:r>
    </w:p>
    <w:p w14:paraId="451560C6" w14:textId="77777777" w:rsidR="00637F0B" w:rsidRPr="00B46758" w:rsidRDefault="00637F0B" w:rsidP="00546303">
      <w:pPr>
        <w:pStyle w:val="ActHead3"/>
        <w:pageBreakBefore/>
      </w:pPr>
      <w:bookmarkStart w:id="342" w:name="_Toc183607528"/>
      <w:r w:rsidRPr="00B46758">
        <w:rPr>
          <w:rStyle w:val="CharDivNo"/>
        </w:rPr>
        <w:lastRenderedPageBreak/>
        <w:t>Division</w:t>
      </w:r>
      <w:r w:rsidR="00683B1D" w:rsidRPr="00B46758">
        <w:rPr>
          <w:rStyle w:val="CharDivNo"/>
        </w:rPr>
        <w:t> </w:t>
      </w:r>
      <w:r w:rsidRPr="00B46758">
        <w:rPr>
          <w:rStyle w:val="CharDivNo"/>
        </w:rPr>
        <w:t>4</w:t>
      </w:r>
      <w:r w:rsidRPr="00B46758">
        <w:t>—</w:t>
      </w:r>
      <w:r w:rsidRPr="00B46758">
        <w:rPr>
          <w:rStyle w:val="CharDivText"/>
        </w:rPr>
        <w:t>Other matters</w:t>
      </w:r>
      <w:bookmarkEnd w:id="342"/>
    </w:p>
    <w:p w14:paraId="602E5FFF" w14:textId="77777777" w:rsidR="00637F0B" w:rsidRPr="00B46758" w:rsidRDefault="00637F0B" w:rsidP="00637F0B">
      <w:pPr>
        <w:pStyle w:val="ActHead5"/>
      </w:pPr>
      <w:bookmarkStart w:id="343" w:name="_Toc183607529"/>
      <w:r w:rsidRPr="00B46758">
        <w:rPr>
          <w:rStyle w:val="CharSectno"/>
        </w:rPr>
        <w:t>80Q</w:t>
      </w:r>
      <w:r w:rsidRPr="00B46758">
        <w:t xml:space="preserve">  Disclosure of information—offence</w:t>
      </w:r>
      <w:bookmarkEnd w:id="343"/>
    </w:p>
    <w:p w14:paraId="6E25B232" w14:textId="77777777" w:rsidR="00637F0B" w:rsidRPr="00B46758" w:rsidRDefault="00637F0B" w:rsidP="00637F0B">
      <w:pPr>
        <w:pStyle w:val="subsection"/>
      </w:pPr>
      <w:r w:rsidRPr="00B46758">
        <w:tab/>
        <w:t>(1)</w:t>
      </w:r>
      <w:r w:rsidRPr="00B46758">
        <w:tab/>
        <w:t xml:space="preserve">A person (the </w:t>
      </w:r>
      <w:r w:rsidRPr="00B46758">
        <w:rPr>
          <w:b/>
          <w:i/>
        </w:rPr>
        <w:t>first person</w:t>
      </w:r>
      <w:r w:rsidRPr="00B46758">
        <w:t>) commits an offence if:</w:t>
      </w:r>
    </w:p>
    <w:p w14:paraId="37320BF8" w14:textId="77777777" w:rsidR="00637F0B" w:rsidRPr="00B46758" w:rsidRDefault="00637F0B" w:rsidP="00637F0B">
      <w:pPr>
        <w:pStyle w:val="paragraph"/>
      </w:pPr>
      <w:r w:rsidRPr="00B46758">
        <w:tab/>
        <w:t>(a)</w:t>
      </w:r>
      <w:r w:rsidRPr="00B46758">
        <w:tab/>
        <w:t>personal information that relates to an individual is disclosed to the first person because of the operation of this Part; and</w:t>
      </w:r>
    </w:p>
    <w:p w14:paraId="160200D6" w14:textId="77777777" w:rsidR="00637F0B" w:rsidRPr="00B46758" w:rsidRDefault="00637F0B" w:rsidP="00637F0B">
      <w:pPr>
        <w:pStyle w:val="paragraph"/>
      </w:pPr>
      <w:r w:rsidRPr="00B46758">
        <w:tab/>
        <w:t>(b)</w:t>
      </w:r>
      <w:r w:rsidRPr="00B46758">
        <w:tab/>
        <w:t>the first person subsequently discloses the personal information; and</w:t>
      </w:r>
    </w:p>
    <w:p w14:paraId="65E6E01D" w14:textId="77777777" w:rsidR="00637F0B" w:rsidRPr="00B46758" w:rsidRDefault="00637F0B" w:rsidP="00637F0B">
      <w:pPr>
        <w:pStyle w:val="paragraph"/>
      </w:pPr>
      <w:r w:rsidRPr="00B46758">
        <w:tab/>
        <w:t>(c)</w:t>
      </w:r>
      <w:r w:rsidRPr="00B46758">
        <w:tab/>
        <w:t xml:space="preserve">the first person is not </w:t>
      </w:r>
      <w:r w:rsidR="000309A6" w:rsidRPr="00B46758">
        <w:t>a responsible person for the individual</w:t>
      </w:r>
      <w:r w:rsidRPr="00B46758">
        <w:t>.</w:t>
      </w:r>
    </w:p>
    <w:p w14:paraId="6530B896" w14:textId="77777777" w:rsidR="00637F0B" w:rsidRPr="00B46758" w:rsidRDefault="00637F0B" w:rsidP="00637F0B">
      <w:pPr>
        <w:pStyle w:val="Penalty"/>
      </w:pPr>
      <w:r w:rsidRPr="00B46758">
        <w:t>Penalty:</w:t>
      </w:r>
      <w:r w:rsidRPr="00B46758">
        <w:tab/>
        <w:t>60 penalty units or imprisonment for 1 year, or both.</w:t>
      </w:r>
    </w:p>
    <w:p w14:paraId="19263C98" w14:textId="77777777" w:rsidR="00637F0B" w:rsidRPr="00B46758" w:rsidRDefault="00637F0B" w:rsidP="00637F0B">
      <w:pPr>
        <w:pStyle w:val="subsection"/>
      </w:pPr>
      <w:r w:rsidRPr="00B46758">
        <w:tab/>
        <w:t>(2)</w:t>
      </w:r>
      <w:r w:rsidRPr="00B46758">
        <w:tab/>
      </w:r>
      <w:r w:rsidR="00683B1D" w:rsidRPr="00B46758">
        <w:t>Subsection (</w:t>
      </w:r>
      <w:r w:rsidRPr="00B46758">
        <w:t>1) does not apply to the following disclosures:</w:t>
      </w:r>
    </w:p>
    <w:p w14:paraId="6AEF4E7C" w14:textId="77777777" w:rsidR="00667AEE" w:rsidRPr="00B46758" w:rsidRDefault="00667AEE" w:rsidP="00667AEE">
      <w:pPr>
        <w:pStyle w:val="paragraph"/>
      </w:pPr>
      <w:r w:rsidRPr="00B46758">
        <w:tab/>
        <w:t>(a)</w:t>
      </w:r>
      <w:r w:rsidRPr="00B46758">
        <w:tab/>
        <w:t>if the first person is an APP entity—a disclosure permitted under an Australian Privacy Principle or a registered APP code that binds the person;</w:t>
      </w:r>
    </w:p>
    <w:p w14:paraId="79A2DEE2" w14:textId="77777777" w:rsidR="00637F0B" w:rsidRPr="00B46758" w:rsidRDefault="00637F0B" w:rsidP="00637F0B">
      <w:pPr>
        <w:pStyle w:val="paragraph"/>
      </w:pPr>
      <w:r w:rsidRPr="00B46758">
        <w:tab/>
        <w:t>(c)</w:t>
      </w:r>
      <w:r w:rsidRPr="00B46758">
        <w:tab/>
        <w:t>a disclosure permitted under section</w:t>
      </w:r>
      <w:r w:rsidR="00683B1D" w:rsidRPr="00B46758">
        <w:t> </w:t>
      </w:r>
      <w:r w:rsidRPr="00B46758">
        <w:t>80P;</w:t>
      </w:r>
    </w:p>
    <w:p w14:paraId="784D7D68" w14:textId="77777777" w:rsidR="00637F0B" w:rsidRPr="00B46758" w:rsidRDefault="00637F0B" w:rsidP="00637F0B">
      <w:pPr>
        <w:pStyle w:val="paragraph"/>
      </w:pPr>
      <w:r w:rsidRPr="00B46758">
        <w:tab/>
        <w:t>(d)</w:t>
      </w:r>
      <w:r w:rsidRPr="00B46758">
        <w:tab/>
        <w:t>a disclosure made with the consent of the individual to whom the personal information relates;</w:t>
      </w:r>
    </w:p>
    <w:p w14:paraId="4FD101FB" w14:textId="77777777" w:rsidR="00637F0B" w:rsidRPr="00B46758" w:rsidRDefault="00637F0B" w:rsidP="00637F0B">
      <w:pPr>
        <w:pStyle w:val="paragraph"/>
      </w:pPr>
      <w:r w:rsidRPr="00B46758">
        <w:tab/>
        <w:t>(e)</w:t>
      </w:r>
      <w:r w:rsidRPr="00B46758">
        <w:tab/>
        <w:t>a disclosure to the individual to whom the personal information relates;</w:t>
      </w:r>
    </w:p>
    <w:p w14:paraId="2045D61F" w14:textId="77777777" w:rsidR="00637F0B" w:rsidRPr="00B46758" w:rsidRDefault="00637F0B" w:rsidP="00637F0B">
      <w:pPr>
        <w:pStyle w:val="paragraph"/>
      </w:pPr>
      <w:r w:rsidRPr="00B46758">
        <w:tab/>
        <w:t>(f)</w:t>
      </w:r>
      <w:r w:rsidRPr="00B46758">
        <w:tab/>
        <w:t>a disclosure to a court;</w:t>
      </w:r>
    </w:p>
    <w:p w14:paraId="3234383B" w14:textId="77777777" w:rsidR="00637F0B" w:rsidRPr="00B46758" w:rsidRDefault="00637F0B" w:rsidP="00637F0B">
      <w:pPr>
        <w:pStyle w:val="paragraph"/>
      </w:pPr>
      <w:r w:rsidRPr="00B46758">
        <w:tab/>
        <w:t>(g)</w:t>
      </w:r>
      <w:r w:rsidRPr="00B46758">
        <w:tab/>
        <w:t>a disclosure prescribed by the regulations.</w:t>
      </w:r>
    </w:p>
    <w:p w14:paraId="185E0887" w14:textId="77777777" w:rsidR="00637F0B" w:rsidRPr="00B46758" w:rsidRDefault="00637F0B" w:rsidP="00637F0B">
      <w:pPr>
        <w:pStyle w:val="notetext"/>
      </w:pPr>
      <w:r w:rsidRPr="00B46758">
        <w:t>Note:</w:t>
      </w:r>
      <w:r w:rsidRPr="00B46758">
        <w:tab/>
        <w:t xml:space="preserve">A defendant bears an evidential burden in relation to a matter in </w:t>
      </w:r>
      <w:r w:rsidR="00683B1D" w:rsidRPr="00B46758">
        <w:t>subsection (</w:t>
      </w:r>
      <w:r w:rsidRPr="00B46758">
        <w:t>2</w:t>
      </w:r>
      <w:r w:rsidR="005F78D4" w:rsidRPr="00B46758">
        <w:t>) (s</w:t>
      </w:r>
      <w:r w:rsidRPr="00B46758">
        <w:t>ee sub</w:t>
      </w:r>
      <w:r w:rsidR="00104936" w:rsidRPr="00B46758">
        <w:t>section 1</w:t>
      </w:r>
      <w:r w:rsidRPr="00B46758">
        <w:t>3.3(3) of the Criminal Code).</w:t>
      </w:r>
    </w:p>
    <w:p w14:paraId="6A79D564" w14:textId="77777777" w:rsidR="00637F0B" w:rsidRPr="00B46758" w:rsidRDefault="00637F0B" w:rsidP="00637F0B">
      <w:pPr>
        <w:pStyle w:val="subsection"/>
      </w:pPr>
      <w:r w:rsidRPr="00B46758">
        <w:tab/>
        <w:t>(3)</w:t>
      </w:r>
      <w:r w:rsidRPr="00B46758">
        <w:tab/>
        <w:t xml:space="preserve">If a disclosure of personal information is covered by </w:t>
      </w:r>
      <w:r w:rsidR="00683B1D" w:rsidRPr="00B46758">
        <w:t>subsection (</w:t>
      </w:r>
      <w:r w:rsidRPr="00B46758">
        <w:t>2), the disclosure is authorised by this section.</w:t>
      </w:r>
    </w:p>
    <w:p w14:paraId="5EFC5FED" w14:textId="77777777" w:rsidR="00637F0B" w:rsidRPr="00B46758" w:rsidRDefault="00637F0B" w:rsidP="00637F0B">
      <w:pPr>
        <w:pStyle w:val="subsection"/>
      </w:pPr>
      <w:r w:rsidRPr="00B46758">
        <w:tab/>
        <w:t>(4)</w:t>
      </w:r>
      <w:r w:rsidRPr="00B46758">
        <w:tab/>
        <w:t xml:space="preserve">For the purposes of </w:t>
      </w:r>
      <w:r w:rsidR="00683B1D" w:rsidRPr="00B46758">
        <w:t>paragraph (</w:t>
      </w:r>
      <w:r w:rsidRPr="00B46758">
        <w:t xml:space="preserve">2)(f), </w:t>
      </w:r>
      <w:r w:rsidRPr="00B46758">
        <w:rPr>
          <w:b/>
          <w:i/>
        </w:rPr>
        <w:t xml:space="preserve">court </w:t>
      </w:r>
      <w:r w:rsidRPr="00B46758">
        <w:t>includes any tribunal, authority or person having power to require the production of documents or the answering of questions.</w:t>
      </w:r>
    </w:p>
    <w:p w14:paraId="12F8F7F1" w14:textId="77777777" w:rsidR="00637F0B" w:rsidRPr="00B46758" w:rsidRDefault="00637F0B" w:rsidP="00637F0B">
      <w:pPr>
        <w:pStyle w:val="ActHead5"/>
      </w:pPr>
      <w:bookmarkStart w:id="344" w:name="_Toc183607530"/>
      <w:r w:rsidRPr="00B46758">
        <w:rPr>
          <w:rStyle w:val="CharSectno"/>
        </w:rPr>
        <w:lastRenderedPageBreak/>
        <w:t>80R</w:t>
      </w:r>
      <w:r w:rsidRPr="00B46758">
        <w:t xml:space="preserve">  Operation of Part</w:t>
      </w:r>
      <w:bookmarkEnd w:id="344"/>
    </w:p>
    <w:p w14:paraId="744CA127" w14:textId="77777777" w:rsidR="00637F0B" w:rsidRPr="00B46758" w:rsidRDefault="00637F0B" w:rsidP="00637F0B">
      <w:pPr>
        <w:pStyle w:val="subsection"/>
      </w:pPr>
      <w:r w:rsidRPr="00B46758">
        <w:tab/>
        <w:t>(1)</w:t>
      </w:r>
      <w:r w:rsidRPr="00B46758">
        <w:tab/>
        <w:t xml:space="preserve">The operation of this </w:t>
      </w:r>
      <w:r w:rsidR="004171DD" w:rsidRPr="00B46758">
        <w:t>Part i</w:t>
      </w:r>
      <w:r w:rsidRPr="00B46758">
        <w:t xml:space="preserve">s not limited by a secrecy provision of any other </w:t>
      </w:r>
      <w:r w:rsidR="00F13813" w:rsidRPr="00B46758">
        <w:t>Commonwealth law</w:t>
      </w:r>
      <w:r w:rsidRPr="00B46758">
        <w:t xml:space="preserve"> (whether made before or after the commencement of this Act) except to the extent that the secrecy provision expressly excludes the operation of this section.</w:t>
      </w:r>
    </w:p>
    <w:p w14:paraId="3ACF55BF" w14:textId="77777777" w:rsidR="00637F0B" w:rsidRPr="00B46758" w:rsidRDefault="00637F0B" w:rsidP="00637F0B">
      <w:pPr>
        <w:pStyle w:val="notetext"/>
      </w:pPr>
      <w:r w:rsidRPr="00B46758">
        <w:t>Note:</w:t>
      </w:r>
      <w:r w:rsidRPr="00B46758">
        <w:tab/>
        <w:t>Section</w:t>
      </w:r>
      <w:r w:rsidR="00683B1D" w:rsidRPr="00B46758">
        <w:t> </w:t>
      </w:r>
      <w:r w:rsidRPr="00B46758">
        <w:t>3 provides for the concurrent operation of State and Territory laws.</w:t>
      </w:r>
    </w:p>
    <w:p w14:paraId="3F194E8A" w14:textId="77777777" w:rsidR="00637F0B" w:rsidRPr="00B46758" w:rsidRDefault="00637F0B" w:rsidP="00637F0B">
      <w:pPr>
        <w:pStyle w:val="subsection"/>
      </w:pPr>
      <w:r w:rsidRPr="00B46758">
        <w:tab/>
        <w:t>(2)</w:t>
      </w:r>
      <w:r w:rsidRPr="00B46758">
        <w:tab/>
        <w:t xml:space="preserve">Nothing in this </w:t>
      </w:r>
      <w:r w:rsidR="004171DD" w:rsidRPr="00B46758">
        <w:t>Part i</w:t>
      </w:r>
      <w:r w:rsidRPr="00B46758">
        <w:t>s to be taken to require an entity to collect, use or disclose personal information.</w:t>
      </w:r>
    </w:p>
    <w:p w14:paraId="48E6C8EB" w14:textId="77777777" w:rsidR="00637F0B" w:rsidRPr="00B46758" w:rsidRDefault="00637F0B" w:rsidP="00637F0B">
      <w:pPr>
        <w:pStyle w:val="ActHead5"/>
      </w:pPr>
      <w:bookmarkStart w:id="345" w:name="_Toc183607531"/>
      <w:r w:rsidRPr="00B46758">
        <w:rPr>
          <w:rStyle w:val="CharSectno"/>
        </w:rPr>
        <w:t>80S</w:t>
      </w:r>
      <w:r w:rsidRPr="00B46758">
        <w:t xml:space="preserve">  Severability—additional effect of Part</w:t>
      </w:r>
      <w:bookmarkEnd w:id="345"/>
    </w:p>
    <w:p w14:paraId="58B6AF78" w14:textId="77777777" w:rsidR="00637F0B" w:rsidRPr="00B46758" w:rsidRDefault="00637F0B" w:rsidP="00637F0B">
      <w:pPr>
        <w:pStyle w:val="subsection"/>
      </w:pPr>
      <w:r w:rsidRPr="00B46758">
        <w:tab/>
        <w:t>(1)</w:t>
      </w:r>
      <w:r w:rsidRPr="00B46758">
        <w:tab/>
        <w:t xml:space="preserve">Without limiting its effect apart from each of the following subsections of this section, this </w:t>
      </w:r>
      <w:r w:rsidR="005F78D4" w:rsidRPr="00B46758">
        <w:t>Part</w:t>
      </w:r>
      <w:r w:rsidR="00546303" w:rsidRPr="00B46758">
        <w:t xml:space="preserve"> </w:t>
      </w:r>
      <w:r w:rsidRPr="00B46758">
        <w:t>has effect in relation to a collection, use or disclosure as provided by that subsection.</w:t>
      </w:r>
    </w:p>
    <w:p w14:paraId="73766F19" w14:textId="77777777" w:rsidR="00637F0B" w:rsidRPr="00B46758" w:rsidRDefault="00637F0B" w:rsidP="00637F0B">
      <w:pPr>
        <w:pStyle w:val="subsection"/>
      </w:pPr>
      <w:r w:rsidRPr="00B46758">
        <w:tab/>
        <w:t>(2)</w:t>
      </w:r>
      <w:r w:rsidRPr="00B46758">
        <w:tab/>
        <w:t xml:space="preserve">This </w:t>
      </w:r>
      <w:r w:rsidR="005F78D4" w:rsidRPr="00B46758">
        <w:t>Part</w:t>
      </w:r>
      <w:r w:rsidR="00546303" w:rsidRPr="00B46758">
        <w:t xml:space="preserve"> </w:t>
      </w:r>
      <w:r w:rsidRPr="00B46758">
        <w:t>has the effect it would have if its operation in relation to a collection, use or disclosure were expressly confined to a collection, use or disclosure by a corporation.</w:t>
      </w:r>
    </w:p>
    <w:p w14:paraId="2191107D" w14:textId="77777777" w:rsidR="00637F0B" w:rsidRPr="00B46758" w:rsidRDefault="00637F0B" w:rsidP="00637F0B">
      <w:pPr>
        <w:pStyle w:val="subsection"/>
      </w:pPr>
      <w:r w:rsidRPr="00B46758">
        <w:tab/>
        <w:t>(3)</w:t>
      </w:r>
      <w:r w:rsidRPr="00B46758">
        <w:tab/>
        <w:t xml:space="preserve">This </w:t>
      </w:r>
      <w:r w:rsidR="005F78D4" w:rsidRPr="00B46758">
        <w:t>Part</w:t>
      </w:r>
      <w:r w:rsidR="00546303" w:rsidRPr="00B46758">
        <w:t xml:space="preserve"> </w:t>
      </w:r>
      <w:r w:rsidRPr="00B46758">
        <w:t>also has the effect it would have if its operation in relation to a collection, use or disclosure were expressly confined to a collection, use or disclosure taking place in the course of, or in relation to, trade or commerce:</w:t>
      </w:r>
    </w:p>
    <w:p w14:paraId="55324F5F" w14:textId="77777777" w:rsidR="00637F0B" w:rsidRPr="00B46758" w:rsidRDefault="00637F0B" w:rsidP="00637F0B">
      <w:pPr>
        <w:pStyle w:val="paragraph"/>
      </w:pPr>
      <w:r w:rsidRPr="00B46758">
        <w:tab/>
        <w:t>(a)</w:t>
      </w:r>
      <w:r w:rsidRPr="00B46758">
        <w:tab/>
        <w:t>between Australia and places outside Australia; or</w:t>
      </w:r>
    </w:p>
    <w:p w14:paraId="061BBFB0" w14:textId="77777777" w:rsidR="00637F0B" w:rsidRPr="00B46758" w:rsidRDefault="00637F0B" w:rsidP="00637F0B">
      <w:pPr>
        <w:pStyle w:val="paragraph"/>
      </w:pPr>
      <w:r w:rsidRPr="00B46758">
        <w:tab/>
        <w:t>(b)</w:t>
      </w:r>
      <w:r w:rsidRPr="00B46758">
        <w:tab/>
        <w:t>among the States; or</w:t>
      </w:r>
    </w:p>
    <w:p w14:paraId="7195840C" w14:textId="77777777" w:rsidR="00637F0B" w:rsidRPr="00B46758" w:rsidRDefault="00637F0B" w:rsidP="00637F0B">
      <w:pPr>
        <w:pStyle w:val="paragraph"/>
      </w:pPr>
      <w:r w:rsidRPr="00B46758">
        <w:tab/>
        <w:t>(c)</w:t>
      </w:r>
      <w:r w:rsidRPr="00B46758">
        <w:tab/>
        <w:t>within a Territory, between a State and a Territory or between 2 Territories.</w:t>
      </w:r>
    </w:p>
    <w:p w14:paraId="0FF7BAA5" w14:textId="77777777" w:rsidR="00637F0B" w:rsidRPr="00B46758" w:rsidRDefault="00637F0B" w:rsidP="00637F0B">
      <w:pPr>
        <w:pStyle w:val="subsection"/>
      </w:pPr>
      <w:r w:rsidRPr="00B46758">
        <w:tab/>
        <w:t>(4)</w:t>
      </w:r>
      <w:r w:rsidRPr="00B46758">
        <w:tab/>
        <w:t xml:space="preserve">This </w:t>
      </w:r>
      <w:r w:rsidR="005F78D4" w:rsidRPr="00B46758">
        <w:t>Part</w:t>
      </w:r>
      <w:r w:rsidR="00546303" w:rsidRPr="00B46758">
        <w:t xml:space="preserve"> </w:t>
      </w:r>
      <w:r w:rsidRPr="00B46758">
        <w:t>also has the effect it would have if its operation in relation to a collection, use or disclosure were expressly confined to a collection, use or disclosure using a postal, telegraphic, telephonic or other like service within the meaning of paragraph</w:t>
      </w:r>
      <w:r w:rsidR="00683B1D" w:rsidRPr="00B46758">
        <w:t> </w:t>
      </w:r>
      <w:r w:rsidRPr="00B46758">
        <w:t>51(v) of the Constitution.</w:t>
      </w:r>
    </w:p>
    <w:p w14:paraId="2DC01034" w14:textId="77777777" w:rsidR="00637F0B" w:rsidRPr="00B46758" w:rsidRDefault="00637F0B" w:rsidP="00637F0B">
      <w:pPr>
        <w:pStyle w:val="subsection"/>
      </w:pPr>
      <w:r w:rsidRPr="00B46758">
        <w:lastRenderedPageBreak/>
        <w:tab/>
        <w:t>(5)</w:t>
      </w:r>
      <w:r w:rsidRPr="00B46758">
        <w:tab/>
        <w:t xml:space="preserve">This </w:t>
      </w:r>
      <w:r w:rsidR="005F78D4" w:rsidRPr="00B46758">
        <w:t>Part</w:t>
      </w:r>
      <w:r w:rsidR="00546303" w:rsidRPr="00B46758">
        <w:t xml:space="preserve"> </w:t>
      </w:r>
      <w:r w:rsidRPr="00B46758">
        <w:t>also has the effect it would have if its operation in relation to a collection, use or disclosure were expressly confined to a collection, use or disclosure taking place in a Territory.</w:t>
      </w:r>
    </w:p>
    <w:p w14:paraId="3C3A6093" w14:textId="77777777" w:rsidR="00637F0B" w:rsidRPr="00B46758" w:rsidRDefault="00637F0B" w:rsidP="00637F0B">
      <w:pPr>
        <w:pStyle w:val="subsection"/>
      </w:pPr>
      <w:r w:rsidRPr="00B46758">
        <w:tab/>
        <w:t>(6)</w:t>
      </w:r>
      <w:r w:rsidRPr="00B46758">
        <w:tab/>
        <w:t xml:space="preserve">This </w:t>
      </w:r>
      <w:r w:rsidR="005F78D4" w:rsidRPr="00B46758">
        <w:t>Part</w:t>
      </w:r>
      <w:r w:rsidR="00546303" w:rsidRPr="00B46758">
        <w:t xml:space="preserve"> </w:t>
      </w:r>
      <w:r w:rsidRPr="00B46758">
        <w:t>also has the effect it would have if its operation in relation to a collection, use or disclosure were expressly confined to a collection, use or disclosure taking place in a place acquired by the Commonwealth for public purposes.</w:t>
      </w:r>
    </w:p>
    <w:p w14:paraId="2697BE65" w14:textId="77777777" w:rsidR="00637F0B" w:rsidRPr="00B46758" w:rsidRDefault="00637F0B" w:rsidP="00637F0B">
      <w:pPr>
        <w:pStyle w:val="subsection"/>
      </w:pPr>
      <w:r w:rsidRPr="00B46758">
        <w:tab/>
        <w:t>(7)</w:t>
      </w:r>
      <w:r w:rsidRPr="00B46758">
        <w:tab/>
        <w:t xml:space="preserve">This </w:t>
      </w:r>
      <w:r w:rsidR="005F78D4" w:rsidRPr="00B46758">
        <w:t>Part</w:t>
      </w:r>
      <w:r w:rsidR="00546303" w:rsidRPr="00B46758">
        <w:t xml:space="preserve"> </w:t>
      </w:r>
      <w:r w:rsidRPr="00B46758">
        <w:t>also has the effect it would have if its operation in relation to a collection, use or disclosure were expressly confined to a collection, use or disclosure by an agency.</w:t>
      </w:r>
    </w:p>
    <w:p w14:paraId="266FFE1D" w14:textId="77777777" w:rsidR="00637F0B" w:rsidRPr="00B46758" w:rsidRDefault="00637F0B" w:rsidP="00637F0B">
      <w:pPr>
        <w:pStyle w:val="subsection"/>
      </w:pPr>
      <w:r w:rsidRPr="00B46758">
        <w:tab/>
        <w:t>(8)</w:t>
      </w:r>
      <w:r w:rsidRPr="00B46758">
        <w:tab/>
        <w:t xml:space="preserve">This </w:t>
      </w:r>
      <w:r w:rsidR="005F78D4" w:rsidRPr="00B46758">
        <w:t>Part</w:t>
      </w:r>
      <w:r w:rsidR="00546303" w:rsidRPr="00B46758">
        <w:t xml:space="preserve"> </w:t>
      </w:r>
      <w:r w:rsidRPr="00B46758">
        <w:t>also has the effect it would have if its operation in relation to a collection, use or disclosure were expressly confined to a collection, use or disclosure for purposes relating to the defence of the Commonwealth.</w:t>
      </w:r>
    </w:p>
    <w:p w14:paraId="317454B6" w14:textId="77777777" w:rsidR="00637F0B" w:rsidRPr="00B46758" w:rsidRDefault="00637F0B" w:rsidP="00637F0B">
      <w:pPr>
        <w:pStyle w:val="subsection"/>
      </w:pPr>
      <w:r w:rsidRPr="00B46758">
        <w:tab/>
        <w:t>(9)</w:t>
      </w:r>
      <w:r w:rsidRPr="00B46758">
        <w:tab/>
        <w:t xml:space="preserve">This </w:t>
      </w:r>
      <w:r w:rsidR="005F78D4" w:rsidRPr="00B46758">
        <w:t>Part</w:t>
      </w:r>
      <w:r w:rsidR="00546303" w:rsidRPr="00B46758">
        <w:t xml:space="preserve"> </w:t>
      </w:r>
      <w:r w:rsidRPr="00B46758">
        <w:t>also has the effect that it would have if its operation in relation to a collection, use or disclosure were expressly confined to a collection, use or disclosure taking place outside Australia.</w:t>
      </w:r>
    </w:p>
    <w:p w14:paraId="56E28A1B" w14:textId="77777777" w:rsidR="00637F0B" w:rsidRPr="00B46758" w:rsidRDefault="00637F0B" w:rsidP="00637F0B">
      <w:pPr>
        <w:pStyle w:val="subsection"/>
      </w:pPr>
      <w:r w:rsidRPr="00B46758">
        <w:tab/>
        <w:t>(10)</w:t>
      </w:r>
      <w:r w:rsidRPr="00B46758">
        <w:tab/>
        <w:t xml:space="preserve">This </w:t>
      </w:r>
      <w:r w:rsidR="005F78D4" w:rsidRPr="00B46758">
        <w:t>Part</w:t>
      </w:r>
      <w:r w:rsidR="00546303" w:rsidRPr="00B46758">
        <w:t xml:space="preserve"> </w:t>
      </w:r>
      <w:r w:rsidRPr="00B46758">
        <w:t>also has the effect that it would have if its operation in relation to a collection, use or disclosure were expressly confined to a collection, use or disclosure:</w:t>
      </w:r>
    </w:p>
    <w:p w14:paraId="4BD90C4B" w14:textId="77777777" w:rsidR="00637F0B" w:rsidRPr="00B46758" w:rsidRDefault="00637F0B" w:rsidP="00637F0B">
      <w:pPr>
        <w:pStyle w:val="paragraph"/>
      </w:pPr>
      <w:r w:rsidRPr="00B46758">
        <w:tab/>
        <w:t>(a)</w:t>
      </w:r>
      <w:r w:rsidRPr="00B46758">
        <w:tab/>
        <w:t>in relation to which the Commonwealth is under an obligation under an international agreement; or</w:t>
      </w:r>
    </w:p>
    <w:p w14:paraId="60B974F5" w14:textId="77777777" w:rsidR="00637F0B" w:rsidRPr="00B46758" w:rsidRDefault="00637F0B" w:rsidP="00637F0B">
      <w:pPr>
        <w:pStyle w:val="paragraph"/>
      </w:pPr>
      <w:r w:rsidRPr="00B46758">
        <w:tab/>
        <w:t>(b)</w:t>
      </w:r>
      <w:r w:rsidRPr="00B46758">
        <w:tab/>
        <w:t>that is of international concern.</w:t>
      </w:r>
    </w:p>
    <w:p w14:paraId="45C8C16E" w14:textId="77777777" w:rsidR="00637F0B" w:rsidRPr="00B46758" w:rsidRDefault="00637F0B" w:rsidP="00637F0B">
      <w:pPr>
        <w:pStyle w:val="subsection"/>
      </w:pPr>
      <w:r w:rsidRPr="00B46758">
        <w:tab/>
        <w:t>(11)</w:t>
      </w:r>
      <w:r w:rsidRPr="00B46758">
        <w:tab/>
        <w:t xml:space="preserve">This </w:t>
      </w:r>
      <w:r w:rsidR="005F78D4" w:rsidRPr="00B46758">
        <w:t>Part</w:t>
      </w:r>
      <w:r w:rsidR="00546303" w:rsidRPr="00B46758">
        <w:t xml:space="preserve"> </w:t>
      </w:r>
      <w:r w:rsidRPr="00B46758">
        <w:t>also has the effect that it would have if its operation in relation to a collection, use or disclosure were expressly confined to a collection, use or disclosure in relation to an emergency of national significance.</w:t>
      </w:r>
    </w:p>
    <w:p w14:paraId="41B17E6A" w14:textId="77777777" w:rsidR="00637F0B" w:rsidRPr="00B46758" w:rsidRDefault="00637F0B" w:rsidP="00637F0B">
      <w:pPr>
        <w:pStyle w:val="ActHead5"/>
      </w:pPr>
      <w:bookmarkStart w:id="346" w:name="_Toc183607532"/>
      <w:r w:rsidRPr="00B46758">
        <w:rPr>
          <w:rStyle w:val="CharSectno"/>
        </w:rPr>
        <w:t>80T</w:t>
      </w:r>
      <w:r w:rsidRPr="00B46758">
        <w:t xml:space="preserve">  Compensation for acquisition of property—constitutional safety net</w:t>
      </w:r>
      <w:bookmarkEnd w:id="346"/>
    </w:p>
    <w:p w14:paraId="514B8019" w14:textId="77777777" w:rsidR="00637F0B" w:rsidRPr="00B46758" w:rsidRDefault="00637F0B" w:rsidP="00637F0B">
      <w:pPr>
        <w:pStyle w:val="subsection"/>
      </w:pPr>
      <w:r w:rsidRPr="00B46758">
        <w:tab/>
        <w:t>(1)</w:t>
      </w:r>
      <w:r w:rsidRPr="00B46758">
        <w:tab/>
        <w:t xml:space="preserve">If the operation of this </w:t>
      </w:r>
      <w:r w:rsidR="005F78D4" w:rsidRPr="00B46758">
        <w:t>Part</w:t>
      </w:r>
      <w:r w:rsidR="00546303" w:rsidRPr="00B46758">
        <w:t xml:space="preserve"> </w:t>
      </w:r>
      <w:r w:rsidRPr="00B46758">
        <w:t xml:space="preserve">would result in an acquisition of property from a person otherwise than on just terms, the </w:t>
      </w:r>
      <w:r w:rsidRPr="00B46758">
        <w:lastRenderedPageBreak/>
        <w:t>Commonwealth is liable to pay a reasonable amount of compensation to the person.</w:t>
      </w:r>
    </w:p>
    <w:p w14:paraId="587E25E2" w14:textId="77777777" w:rsidR="00637F0B" w:rsidRPr="00B46758" w:rsidRDefault="00637F0B" w:rsidP="00637F0B">
      <w:pPr>
        <w:pStyle w:val="subsection"/>
      </w:pPr>
      <w:r w:rsidRPr="00B46758">
        <w:tab/>
        <w:t>(2)</w:t>
      </w:r>
      <w:r w:rsidRPr="00B46758">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14:paraId="7A803108" w14:textId="77777777" w:rsidR="00637F0B" w:rsidRPr="00B46758" w:rsidRDefault="00637F0B" w:rsidP="007C4379">
      <w:pPr>
        <w:pStyle w:val="subsection"/>
        <w:keepNext/>
      </w:pPr>
      <w:r w:rsidRPr="00B46758">
        <w:tab/>
        <w:t>(3)</w:t>
      </w:r>
      <w:r w:rsidRPr="00B46758">
        <w:tab/>
        <w:t>In this section:</w:t>
      </w:r>
    </w:p>
    <w:p w14:paraId="22E5E942" w14:textId="77777777" w:rsidR="00637F0B" w:rsidRPr="00B46758" w:rsidRDefault="00637F0B" w:rsidP="00637F0B">
      <w:pPr>
        <w:pStyle w:val="Definition"/>
      </w:pPr>
      <w:r w:rsidRPr="00B46758">
        <w:rPr>
          <w:b/>
          <w:i/>
        </w:rPr>
        <w:t>acquisition of property</w:t>
      </w:r>
      <w:r w:rsidRPr="00B46758">
        <w:t xml:space="preserve"> has the same meaning as in paragraph</w:t>
      </w:r>
      <w:r w:rsidR="00683B1D" w:rsidRPr="00B46758">
        <w:t> </w:t>
      </w:r>
      <w:r w:rsidRPr="00B46758">
        <w:t>51(xxxi) of the Constitution.</w:t>
      </w:r>
    </w:p>
    <w:p w14:paraId="69324B70" w14:textId="77777777" w:rsidR="00637F0B" w:rsidRPr="00B46758" w:rsidRDefault="00637F0B" w:rsidP="00637F0B">
      <w:pPr>
        <w:pStyle w:val="Definition"/>
      </w:pPr>
      <w:r w:rsidRPr="00B46758">
        <w:rPr>
          <w:b/>
          <w:i/>
        </w:rPr>
        <w:t xml:space="preserve">just terms </w:t>
      </w:r>
      <w:r w:rsidRPr="00B46758">
        <w:t>has the same meaning as in paragraph</w:t>
      </w:r>
      <w:r w:rsidR="00683B1D" w:rsidRPr="00B46758">
        <w:t> </w:t>
      </w:r>
      <w:r w:rsidRPr="00B46758">
        <w:t>51(xxxi) of the Constitution.</w:t>
      </w:r>
    </w:p>
    <w:p w14:paraId="4984E5F2" w14:textId="77777777" w:rsidR="00894972" w:rsidRPr="00B46758" w:rsidRDefault="00894972" w:rsidP="00384C47">
      <w:pPr>
        <w:pStyle w:val="ActHead2"/>
        <w:pageBreakBefore/>
      </w:pPr>
      <w:bookmarkStart w:id="347" w:name="_Toc183607533"/>
      <w:r w:rsidRPr="00B46758">
        <w:rPr>
          <w:rStyle w:val="CharPartNo"/>
        </w:rPr>
        <w:lastRenderedPageBreak/>
        <w:t>Part VIB</w:t>
      </w:r>
      <w:r w:rsidRPr="00B46758">
        <w:t>—</w:t>
      </w:r>
      <w:r w:rsidRPr="00B46758">
        <w:rPr>
          <w:rStyle w:val="CharPartText"/>
        </w:rPr>
        <w:t>Enforcement</w:t>
      </w:r>
      <w:bookmarkEnd w:id="347"/>
    </w:p>
    <w:p w14:paraId="0A766217" w14:textId="77777777" w:rsidR="00894972" w:rsidRPr="00B46758" w:rsidRDefault="00523E66" w:rsidP="00894972">
      <w:pPr>
        <w:pStyle w:val="ActHead3"/>
      </w:pPr>
      <w:bookmarkStart w:id="348" w:name="_Toc183607534"/>
      <w:r w:rsidRPr="00B46758">
        <w:rPr>
          <w:rStyle w:val="CharDivNo"/>
        </w:rPr>
        <w:t>Division 1</w:t>
      </w:r>
      <w:r w:rsidR="00894972" w:rsidRPr="00B46758">
        <w:t>—</w:t>
      </w:r>
      <w:r w:rsidR="00894972" w:rsidRPr="00B46758">
        <w:rPr>
          <w:rStyle w:val="CharDivText"/>
        </w:rPr>
        <w:t>Civil penalties</w:t>
      </w:r>
      <w:bookmarkEnd w:id="348"/>
    </w:p>
    <w:p w14:paraId="7A9DB26A" w14:textId="77777777" w:rsidR="00894972" w:rsidRPr="00B46758" w:rsidRDefault="00894972" w:rsidP="00894972">
      <w:pPr>
        <w:pStyle w:val="ActHead5"/>
      </w:pPr>
      <w:bookmarkStart w:id="349" w:name="_Toc183607535"/>
      <w:r w:rsidRPr="00B46758">
        <w:rPr>
          <w:rStyle w:val="CharSectno"/>
        </w:rPr>
        <w:t>80U</w:t>
      </w:r>
      <w:r w:rsidRPr="00B46758">
        <w:t xml:space="preserve">  Civil penalty provisions</w:t>
      </w:r>
      <w:bookmarkEnd w:id="349"/>
    </w:p>
    <w:p w14:paraId="0ED29734" w14:textId="77777777" w:rsidR="00894972" w:rsidRPr="00B46758" w:rsidRDefault="00894972" w:rsidP="00894972">
      <w:pPr>
        <w:pStyle w:val="subsection"/>
      </w:pPr>
      <w:r w:rsidRPr="00B46758">
        <w:tab/>
      </w:r>
      <w:r w:rsidRPr="00B46758">
        <w:tab/>
      </w:r>
      <w:r w:rsidRPr="00B46758">
        <w:rPr>
          <w:i/>
        </w:rPr>
        <w:t>Enforceable</w:t>
      </w:r>
      <w:r w:rsidRPr="00B46758">
        <w:t xml:space="preserve"> </w:t>
      </w:r>
      <w:r w:rsidRPr="00B46758">
        <w:rPr>
          <w:i/>
        </w:rPr>
        <w:t>civil penalty provisions</w:t>
      </w:r>
    </w:p>
    <w:p w14:paraId="3FFF61C2" w14:textId="77777777" w:rsidR="00894972" w:rsidRPr="00B46758" w:rsidRDefault="00894972" w:rsidP="00894972">
      <w:pPr>
        <w:pStyle w:val="subsection"/>
      </w:pPr>
      <w:r w:rsidRPr="00B46758">
        <w:tab/>
        <w:t>(1)</w:t>
      </w:r>
      <w:r w:rsidRPr="00B46758">
        <w:tab/>
        <w:t>Each civil penalty provision of this Act is enforceable under Part</w:t>
      </w:r>
      <w:r w:rsidR="00683B1D" w:rsidRPr="00B46758">
        <w:t> </w:t>
      </w:r>
      <w:r w:rsidRPr="00B46758">
        <w:t>4 of the Regulatory Powers Act.</w:t>
      </w:r>
    </w:p>
    <w:p w14:paraId="43562E56" w14:textId="77777777" w:rsidR="00894972" w:rsidRPr="00B46758" w:rsidRDefault="00894972" w:rsidP="00894972">
      <w:pPr>
        <w:pStyle w:val="notetext"/>
      </w:pPr>
      <w:r w:rsidRPr="00B46758">
        <w:t>Note:</w:t>
      </w:r>
      <w:r w:rsidRPr="00B46758">
        <w:tab/>
        <w:t>Part</w:t>
      </w:r>
      <w:r w:rsidR="00683B1D" w:rsidRPr="00B46758">
        <w:t> </w:t>
      </w:r>
      <w:r w:rsidRPr="00B46758">
        <w:t>4 of the Regulatory Powers Act allows a civil penalty provision to be enforced by obtaining an order for a person to pay a pecuniary penalty for the contravention of the provision.</w:t>
      </w:r>
    </w:p>
    <w:p w14:paraId="5C3C716E" w14:textId="77777777" w:rsidR="00894972" w:rsidRPr="00B46758" w:rsidRDefault="00894972" w:rsidP="00894972">
      <w:pPr>
        <w:pStyle w:val="SubsectionHead"/>
      </w:pPr>
      <w:r w:rsidRPr="00B46758">
        <w:t>Authorised applicant</w:t>
      </w:r>
    </w:p>
    <w:p w14:paraId="15D88126" w14:textId="77777777" w:rsidR="00894972" w:rsidRPr="00B46758" w:rsidRDefault="00894972" w:rsidP="00894972">
      <w:pPr>
        <w:pStyle w:val="subsection"/>
      </w:pPr>
      <w:r w:rsidRPr="00B46758">
        <w:tab/>
        <w:t>(2)</w:t>
      </w:r>
      <w:r w:rsidRPr="00B46758">
        <w:tab/>
        <w:t>For the purposes of Part</w:t>
      </w:r>
      <w:r w:rsidR="00683B1D" w:rsidRPr="00B46758">
        <w:t> </w:t>
      </w:r>
      <w:r w:rsidRPr="00B46758">
        <w:t>4 of the Regulatory Powers Act, the Commissioner is an authorised applicant in relation to the civil penalty provisions of this Act.</w:t>
      </w:r>
    </w:p>
    <w:p w14:paraId="2DDF4FC5" w14:textId="77777777" w:rsidR="00894972" w:rsidRPr="00B46758" w:rsidRDefault="00894972" w:rsidP="00894972">
      <w:pPr>
        <w:pStyle w:val="SubsectionHead"/>
      </w:pPr>
      <w:r w:rsidRPr="00B46758">
        <w:t>Relevant court</w:t>
      </w:r>
    </w:p>
    <w:p w14:paraId="6B03FE8C" w14:textId="77777777" w:rsidR="00894972" w:rsidRPr="00B46758" w:rsidRDefault="00894972" w:rsidP="00894972">
      <w:pPr>
        <w:pStyle w:val="subsection"/>
      </w:pPr>
      <w:r w:rsidRPr="00B46758">
        <w:tab/>
        <w:t>(3)</w:t>
      </w:r>
      <w:r w:rsidRPr="00B46758">
        <w:tab/>
        <w:t>For the purposes of Part</w:t>
      </w:r>
      <w:r w:rsidR="00683B1D" w:rsidRPr="00B46758">
        <w:t> </w:t>
      </w:r>
      <w:r w:rsidRPr="00B46758">
        <w:t>4 of the Regulatory Powers Act, each of the following courts is a relevant court in relation to the civil penalty provisions of this Act:</w:t>
      </w:r>
    </w:p>
    <w:p w14:paraId="134933BA" w14:textId="77777777" w:rsidR="00894972" w:rsidRPr="00B46758" w:rsidRDefault="00894972" w:rsidP="00894972">
      <w:pPr>
        <w:pStyle w:val="paragraph"/>
      </w:pPr>
      <w:r w:rsidRPr="00B46758">
        <w:tab/>
        <w:t>(a)</w:t>
      </w:r>
      <w:r w:rsidRPr="00B46758">
        <w:tab/>
        <w:t>the Federal Court;</w:t>
      </w:r>
    </w:p>
    <w:p w14:paraId="7A522B93" w14:textId="77777777" w:rsidR="00F97E4E" w:rsidRPr="00B46758" w:rsidRDefault="00F97E4E" w:rsidP="00F97E4E">
      <w:pPr>
        <w:pStyle w:val="paragraph"/>
      </w:pPr>
      <w:r w:rsidRPr="00B46758">
        <w:tab/>
        <w:t>(b)</w:t>
      </w:r>
      <w:r w:rsidRPr="00B46758">
        <w:tab/>
        <w:t>the Federal Circuit and Family Court of Australia (</w:t>
      </w:r>
      <w:r w:rsidR="00101C77" w:rsidRPr="00B46758">
        <w:t>Division 2</w:t>
      </w:r>
      <w:r w:rsidRPr="00B46758">
        <w:t>).</w:t>
      </w:r>
    </w:p>
    <w:p w14:paraId="3D5EB1C5" w14:textId="77777777" w:rsidR="00894972" w:rsidRPr="00B46758" w:rsidRDefault="00894972" w:rsidP="00894972">
      <w:pPr>
        <w:pStyle w:val="SubsectionHead"/>
      </w:pPr>
      <w:r w:rsidRPr="00B46758">
        <w:t>Extension to external Territories</w:t>
      </w:r>
    </w:p>
    <w:p w14:paraId="74D6A6B5" w14:textId="77777777" w:rsidR="00894972" w:rsidRPr="00B46758" w:rsidRDefault="00894972" w:rsidP="00894972">
      <w:pPr>
        <w:pStyle w:val="subsection"/>
      </w:pPr>
      <w:r w:rsidRPr="00B46758">
        <w:tab/>
        <w:t>(4)</w:t>
      </w:r>
      <w:r w:rsidRPr="00B46758">
        <w:tab/>
        <w:t>Part</w:t>
      </w:r>
      <w:r w:rsidR="00683B1D" w:rsidRPr="00B46758">
        <w:t> </w:t>
      </w:r>
      <w:r w:rsidRPr="00B46758">
        <w:t>4 of the Regulatory Powers Act, as that Part applies in relation to the civil penalty provisions of this Act, extends to every external Territory.</w:t>
      </w:r>
    </w:p>
    <w:p w14:paraId="69C66D48" w14:textId="77777777" w:rsidR="00574712" w:rsidRPr="00B46758" w:rsidRDefault="00523E66" w:rsidP="009B64AA">
      <w:pPr>
        <w:pStyle w:val="ActHead3"/>
        <w:pageBreakBefore/>
      </w:pPr>
      <w:bookmarkStart w:id="350" w:name="_Toc183607536"/>
      <w:r w:rsidRPr="00B46758">
        <w:rPr>
          <w:rStyle w:val="CharDivNo"/>
        </w:rPr>
        <w:lastRenderedPageBreak/>
        <w:t>Division 1</w:t>
      </w:r>
      <w:r w:rsidR="00574712" w:rsidRPr="00B46758">
        <w:rPr>
          <w:rStyle w:val="CharDivNo"/>
        </w:rPr>
        <w:t>A</w:t>
      </w:r>
      <w:r w:rsidR="00574712" w:rsidRPr="00B46758">
        <w:t>—</w:t>
      </w:r>
      <w:r w:rsidR="00574712" w:rsidRPr="00B46758">
        <w:rPr>
          <w:rStyle w:val="CharDivText"/>
        </w:rPr>
        <w:t>Infringement notices</w:t>
      </w:r>
      <w:bookmarkEnd w:id="350"/>
    </w:p>
    <w:p w14:paraId="7C5B42FC" w14:textId="77777777" w:rsidR="00574712" w:rsidRPr="00B46758" w:rsidRDefault="00574712" w:rsidP="00574712">
      <w:pPr>
        <w:pStyle w:val="ActHead5"/>
      </w:pPr>
      <w:bookmarkStart w:id="351" w:name="_Toc183607537"/>
      <w:r w:rsidRPr="00B46758">
        <w:rPr>
          <w:rStyle w:val="CharSectno"/>
        </w:rPr>
        <w:t>80UB</w:t>
      </w:r>
      <w:r w:rsidRPr="00B46758">
        <w:t xml:space="preserve">  Infringement notices</w:t>
      </w:r>
      <w:bookmarkEnd w:id="351"/>
    </w:p>
    <w:p w14:paraId="5425C9F6" w14:textId="77777777" w:rsidR="00574712" w:rsidRPr="00B46758" w:rsidRDefault="00574712" w:rsidP="00574712">
      <w:pPr>
        <w:pStyle w:val="SubsectionHead"/>
      </w:pPr>
      <w:r w:rsidRPr="00B46758">
        <w:t>Provisions subject to an infringement notice</w:t>
      </w:r>
    </w:p>
    <w:p w14:paraId="48C1CB7E" w14:textId="77777777" w:rsidR="00574712" w:rsidRPr="00B46758" w:rsidRDefault="00574712" w:rsidP="00574712">
      <w:pPr>
        <w:pStyle w:val="subsection"/>
      </w:pPr>
      <w:r w:rsidRPr="00B46758">
        <w:tab/>
        <w:t>(1)</w:t>
      </w:r>
      <w:r w:rsidRPr="00B46758">
        <w:tab/>
        <w:t>Subsection 66(1) of this Act is subject to an infringement notice under Part 5 of the Regulatory Powers Act.</w:t>
      </w:r>
    </w:p>
    <w:p w14:paraId="4DA8748B" w14:textId="77777777" w:rsidR="00574712" w:rsidRPr="00B46758" w:rsidRDefault="00574712" w:rsidP="00574712">
      <w:pPr>
        <w:pStyle w:val="notetext"/>
      </w:pPr>
      <w:r w:rsidRPr="00B46758">
        <w:t>Note:</w:t>
      </w:r>
      <w:r w:rsidRPr="00B46758">
        <w:tab/>
        <w:t>Part 5 of the Regulatory Powers Act creates a framework for using infringement notices in relation to provisions.</w:t>
      </w:r>
    </w:p>
    <w:p w14:paraId="528BD52E" w14:textId="77777777" w:rsidR="00574712" w:rsidRPr="00B46758" w:rsidRDefault="00574712" w:rsidP="00574712">
      <w:pPr>
        <w:pStyle w:val="SubsectionHead"/>
      </w:pPr>
      <w:r w:rsidRPr="00B46758">
        <w:t>Infringement officer</w:t>
      </w:r>
    </w:p>
    <w:p w14:paraId="597E3A00" w14:textId="77777777" w:rsidR="00574712" w:rsidRPr="00B46758" w:rsidRDefault="00574712" w:rsidP="00574712">
      <w:pPr>
        <w:pStyle w:val="subsection"/>
      </w:pPr>
      <w:r w:rsidRPr="00B46758">
        <w:tab/>
        <w:t>(2)</w:t>
      </w:r>
      <w:r w:rsidRPr="00B46758">
        <w:tab/>
        <w:t>For the purposes of Part 5 of the Regulatory Powers Act, each of the following is an infringement officer in relation to the provision mentioned in subsection (1):</w:t>
      </w:r>
    </w:p>
    <w:p w14:paraId="5A83E83E" w14:textId="77777777" w:rsidR="00574712" w:rsidRPr="00B46758" w:rsidRDefault="00574712" w:rsidP="00574712">
      <w:pPr>
        <w:pStyle w:val="paragraph"/>
      </w:pPr>
      <w:r w:rsidRPr="00B46758">
        <w:tab/>
        <w:t>(a)</w:t>
      </w:r>
      <w:r w:rsidRPr="00B46758">
        <w:tab/>
        <w:t>the Commissioner;</w:t>
      </w:r>
    </w:p>
    <w:p w14:paraId="11716EFD" w14:textId="77777777" w:rsidR="00574712" w:rsidRPr="00B46758" w:rsidRDefault="00574712" w:rsidP="00574712">
      <w:pPr>
        <w:pStyle w:val="paragraph"/>
      </w:pPr>
      <w:r w:rsidRPr="00B46758">
        <w:tab/>
        <w:t>(b)</w:t>
      </w:r>
      <w:r w:rsidRPr="00B46758">
        <w:tab/>
        <w:t>a member of the staff of the Commissioner who holds, or is acting in, an office or position that is equivalent to an SES employee.</w:t>
      </w:r>
    </w:p>
    <w:p w14:paraId="47BB98EE" w14:textId="77777777" w:rsidR="00574712" w:rsidRPr="00B46758" w:rsidRDefault="00574712" w:rsidP="00574712">
      <w:pPr>
        <w:pStyle w:val="SubsectionHead"/>
      </w:pPr>
      <w:r w:rsidRPr="00B46758">
        <w:t>Relevant chief executive</w:t>
      </w:r>
    </w:p>
    <w:p w14:paraId="02E6C512" w14:textId="77777777" w:rsidR="00574712" w:rsidRPr="00B46758" w:rsidRDefault="00574712" w:rsidP="00574712">
      <w:pPr>
        <w:pStyle w:val="subsection"/>
      </w:pPr>
      <w:r w:rsidRPr="00B46758">
        <w:tab/>
        <w:t>(3)</w:t>
      </w:r>
      <w:r w:rsidRPr="00B46758">
        <w:tab/>
        <w:t>For the purposes of Part 5 of the Regulatory Powers Act, the Commissioner is the relevant chief executive in relation to the provision mentioned in subsection (1).</w:t>
      </w:r>
    </w:p>
    <w:p w14:paraId="6A22F883" w14:textId="77777777" w:rsidR="00574712" w:rsidRPr="00B46758" w:rsidRDefault="00574712" w:rsidP="00574712">
      <w:pPr>
        <w:pStyle w:val="SubsectionHead"/>
      </w:pPr>
      <w:r w:rsidRPr="00B46758">
        <w:t>Extension to external Territories</w:t>
      </w:r>
    </w:p>
    <w:p w14:paraId="5AA4A38A" w14:textId="77777777" w:rsidR="00574712" w:rsidRPr="00B46758" w:rsidRDefault="00574712" w:rsidP="00574712">
      <w:pPr>
        <w:pStyle w:val="subsection"/>
      </w:pPr>
      <w:r w:rsidRPr="00B46758">
        <w:tab/>
        <w:t>(4)</w:t>
      </w:r>
      <w:r w:rsidRPr="00B46758">
        <w:tab/>
        <w:t>Part 5 of the Regulatory Powers Act, as that Part applies in relation to</w:t>
      </w:r>
      <w:r w:rsidRPr="00B46758">
        <w:rPr>
          <w:i/>
        </w:rPr>
        <w:t xml:space="preserve"> </w:t>
      </w:r>
      <w:r w:rsidRPr="00B46758">
        <w:t>the provision mentioned in subsection (1), extends to every external Territory.</w:t>
      </w:r>
    </w:p>
    <w:p w14:paraId="7922CFD4" w14:textId="77777777" w:rsidR="00894972" w:rsidRPr="00B46758" w:rsidRDefault="00101C77" w:rsidP="00894972">
      <w:pPr>
        <w:pStyle w:val="ActHead3"/>
      </w:pPr>
      <w:bookmarkStart w:id="352" w:name="_Toc183607538"/>
      <w:r w:rsidRPr="00B46758">
        <w:rPr>
          <w:rStyle w:val="CharDivNo"/>
        </w:rPr>
        <w:lastRenderedPageBreak/>
        <w:t>Division 2</w:t>
      </w:r>
      <w:r w:rsidR="00894972" w:rsidRPr="00B46758">
        <w:t>—</w:t>
      </w:r>
      <w:r w:rsidR="00894972" w:rsidRPr="00B46758">
        <w:rPr>
          <w:rStyle w:val="CharDivText"/>
        </w:rPr>
        <w:t>Enforceable undertakings</w:t>
      </w:r>
      <w:bookmarkEnd w:id="352"/>
    </w:p>
    <w:p w14:paraId="478BEB08" w14:textId="77777777" w:rsidR="00894972" w:rsidRPr="00B46758" w:rsidRDefault="00894972" w:rsidP="00894972">
      <w:pPr>
        <w:pStyle w:val="ActHead5"/>
      </w:pPr>
      <w:bookmarkStart w:id="353" w:name="_Toc183607539"/>
      <w:r w:rsidRPr="00B46758">
        <w:rPr>
          <w:rStyle w:val="CharSectno"/>
        </w:rPr>
        <w:t>80V</w:t>
      </w:r>
      <w:r w:rsidRPr="00B46758">
        <w:t xml:space="preserve">  Enforceable undertakings</w:t>
      </w:r>
      <w:bookmarkEnd w:id="353"/>
    </w:p>
    <w:p w14:paraId="5DC464DA" w14:textId="77777777" w:rsidR="00894972" w:rsidRPr="00B46758" w:rsidRDefault="00894972" w:rsidP="00894972">
      <w:pPr>
        <w:pStyle w:val="SubsectionHead"/>
      </w:pPr>
      <w:r w:rsidRPr="00B46758">
        <w:t>Enforceable provisions</w:t>
      </w:r>
    </w:p>
    <w:p w14:paraId="525DDBF5" w14:textId="77777777" w:rsidR="00894972" w:rsidRPr="00B46758" w:rsidRDefault="00894972" w:rsidP="00894972">
      <w:pPr>
        <w:pStyle w:val="subsection"/>
      </w:pPr>
      <w:r w:rsidRPr="00B46758">
        <w:tab/>
        <w:t>(1)</w:t>
      </w:r>
      <w:r w:rsidRPr="00B46758">
        <w:tab/>
        <w:t>The provisions of this Act are enforceable under Part</w:t>
      </w:r>
      <w:r w:rsidR="00683B1D" w:rsidRPr="00B46758">
        <w:t> </w:t>
      </w:r>
      <w:r w:rsidRPr="00B46758">
        <w:t>6 of the Regulatory Powers Act.</w:t>
      </w:r>
    </w:p>
    <w:p w14:paraId="75CC1AE5" w14:textId="77777777" w:rsidR="00894972" w:rsidRPr="00B46758" w:rsidRDefault="00894972" w:rsidP="00894972">
      <w:pPr>
        <w:pStyle w:val="notetext"/>
      </w:pPr>
      <w:r w:rsidRPr="00B46758">
        <w:t>Note:</w:t>
      </w:r>
      <w:r w:rsidRPr="00B46758">
        <w:tab/>
        <w:t>Part</w:t>
      </w:r>
      <w:r w:rsidR="00683B1D" w:rsidRPr="00B46758">
        <w:t> </w:t>
      </w:r>
      <w:r w:rsidRPr="00B46758">
        <w:t>6 of the Regulatory Powers Act creates a framework for accepting and enforcing undertakings relating to compliance with provisions.</w:t>
      </w:r>
    </w:p>
    <w:p w14:paraId="3230BBAD" w14:textId="77777777" w:rsidR="00894972" w:rsidRPr="00B46758" w:rsidRDefault="00894972" w:rsidP="00894972">
      <w:pPr>
        <w:pStyle w:val="SubsectionHead"/>
      </w:pPr>
      <w:r w:rsidRPr="00B46758">
        <w:t>Authorised person</w:t>
      </w:r>
    </w:p>
    <w:p w14:paraId="129CB8B0" w14:textId="77777777" w:rsidR="00894972" w:rsidRPr="00B46758" w:rsidRDefault="00894972" w:rsidP="00894972">
      <w:pPr>
        <w:pStyle w:val="subsection"/>
      </w:pPr>
      <w:r w:rsidRPr="00B46758">
        <w:tab/>
        <w:t>(2)</w:t>
      </w:r>
      <w:r w:rsidRPr="00B46758">
        <w:tab/>
        <w:t>For the purposes of Part</w:t>
      </w:r>
      <w:r w:rsidR="00683B1D" w:rsidRPr="00B46758">
        <w:t> </w:t>
      </w:r>
      <w:r w:rsidRPr="00B46758">
        <w:t xml:space="preserve">6 of the Regulatory Powers Act, the Commissioner is an authorised person in relation to the provisions mentioned in </w:t>
      </w:r>
      <w:r w:rsidR="00683B1D" w:rsidRPr="00B46758">
        <w:t>subsection (</w:t>
      </w:r>
      <w:r w:rsidRPr="00B46758">
        <w:t>1).</w:t>
      </w:r>
    </w:p>
    <w:p w14:paraId="2165ED70" w14:textId="77777777" w:rsidR="00894972" w:rsidRPr="00B46758" w:rsidRDefault="00894972" w:rsidP="00894972">
      <w:pPr>
        <w:pStyle w:val="SubsectionHead"/>
      </w:pPr>
      <w:r w:rsidRPr="00B46758">
        <w:t>Relevant court</w:t>
      </w:r>
    </w:p>
    <w:p w14:paraId="5E52AFB0" w14:textId="77777777" w:rsidR="00894972" w:rsidRPr="00B46758" w:rsidRDefault="00894972" w:rsidP="00894972">
      <w:pPr>
        <w:pStyle w:val="subsection"/>
      </w:pPr>
      <w:r w:rsidRPr="00B46758">
        <w:tab/>
        <w:t>(3)</w:t>
      </w:r>
      <w:r w:rsidRPr="00B46758">
        <w:tab/>
        <w:t>For the purposes of Part</w:t>
      </w:r>
      <w:r w:rsidR="00683B1D" w:rsidRPr="00B46758">
        <w:t> </w:t>
      </w:r>
      <w:r w:rsidRPr="00B46758">
        <w:t xml:space="preserve">6 of the Regulatory Powers Act, each of the following courts is a relevant court in relation to the provisions mentioned in </w:t>
      </w:r>
      <w:r w:rsidR="00683B1D" w:rsidRPr="00B46758">
        <w:t>subsection (</w:t>
      </w:r>
      <w:r w:rsidRPr="00B46758">
        <w:t>1):</w:t>
      </w:r>
    </w:p>
    <w:p w14:paraId="252AD026" w14:textId="77777777" w:rsidR="00894972" w:rsidRPr="00B46758" w:rsidRDefault="00894972" w:rsidP="00894972">
      <w:pPr>
        <w:pStyle w:val="paragraph"/>
      </w:pPr>
      <w:r w:rsidRPr="00B46758">
        <w:tab/>
        <w:t>(a)</w:t>
      </w:r>
      <w:r w:rsidRPr="00B46758">
        <w:tab/>
        <w:t>the Federal Court;</w:t>
      </w:r>
    </w:p>
    <w:p w14:paraId="76801A24" w14:textId="77777777" w:rsidR="00F97E4E" w:rsidRPr="00B46758" w:rsidRDefault="00F97E4E" w:rsidP="00F97E4E">
      <w:pPr>
        <w:pStyle w:val="paragraph"/>
      </w:pPr>
      <w:r w:rsidRPr="00B46758">
        <w:tab/>
        <w:t>(b)</w:t>
      </w:r>
      <w:r w:rsidRPr="00B46758">
        <w:tab/>
        <w:t>the Federal Circuit and Family Court of Australia (</w:t>
      </w:r>
      <w:r w:rsidR="00101C77" w:rsidRPr="00B46758">
        <w:t>Division 2</w:t>
      </w:r>
      <w:r w:rsidRPr="00B46758">
        <w:t>).</w:t>
      </w:r>
    </w:p>
    <w:p w14:paraId="2B77DD34" w14:textId="77777777" w:rsidR="00894972" w:rsidRPr="00B46758" w:rsidRDefault="00894972" w:rsidP="00894972">
      <w:pPr>
        <w:pStyle w:val="SubsectionHead"/>
      </w:pPr>
      <w:r w:rsidRPr="00B46758">
        <w:t>Enforceable undertaking may be published on the Commissioner’s website</w:t>
      </w:r>
    </w:p>
    <w:p w14:paraId="306DCCC3" w14:textId="77777777" w:rsidR="00894972" w:rsidRPr="00B46758" w:rsidRDefault="00894972" w:rsidP="00894972">
      <w:pPr>
        <w:pStyle w:val="subsection"/>
      </w:pPr>
      <w:r w:rsidRPr="00B46758">
        <w:tab/>
        <w:t>(4)</w:t>
      </w:r>
      <w:r w:rsidRPr="00B46758">
        <w:tab/>
        <w:t>The Commissioner may publish an undertaking given in relation to the provision on the Commissioner’s website.</w:t>
      </w:r>
    </w:p>
    <w:p w14:paraId="7F552981" w14:textId="77777777" w:rsidR="00894972" w:rsidRPr="00B46758" w:rsidRDefault="00894972" w:rsidP="00894972">
      <w:pPr>
        <w:pStyle w:val="SubsectionHead"/>
      </w:pPr>
      <w:r w:rsidRPr="00B46758">
        <w:t>Extension to external Territories</w:t>
      </w:r>
    </w:p>
    <w:p w14:paraId="012643CF" w14:textId="77777777" w:rsidR="00894972" w:rsidRPr="00B46758" w:rsidRDefault="00894972" w:rsidP="00894972">
      <w:pPr>
        <w:pStyle w:val="subsection"/>
      </w:pPr>
      <w:r w:rsidRPr="00B46758">
        <w:tab/>
        <w:t>(5)</w:t>
      </w:r>
      <w:r w:rsidRPr="00B46758">
        <w:tab/>
        <w:t>Part</w:t>
      </w:r>
      <w:r w:rsidR="00683B1D" w:rsidRPr="00B46758">
        <w:t> </w:t>
      </w:r>
      <w:r w:rsidRPr="00B46758">
        <w:t xml:space="preserve">6 of the Regulatory Powers Act, as it applies in relation to the provisions mentioned in </w:t>
      </w:r>
      <w:r w:rsidR="00683B1D" w:rsidRPr="00B46758">
        <w:t>subsection (</w:t>
      </w:r>
      <w:r w:rsidRPr="00B46758">
        <w:t>1), extends to every external Territory.</w:t>
      </w:r>
    </w:p>
    <w:p w14:paraId="34041F1C" w14:textId="77777777" w:rsidR="00894972" w:rsidRPr="00B46758" w:rsidRDefault="00894972" w:rsidP="00894972">
      <w:pPr>
        <w:pStyle w:val="ActHead3"/>
      </w:pPr>
      <w:bookmarkStart w:id="354" w:name="_Toc183607540"/>
      <w:r w:rsidRPr="00B46758">
        <w:rPr>
          <w:rStyle w:val="CharDivNo"/>
        </w:rPr>
        <w:lastRenderedPageBreak/>
        <w:t>Division</w:t>
      </w:r>
      <w:r w:rsidR="00683B1D" w:rsidRPr="00B46758">
        <w:rPr>
          <w:rStyle w:val="CharDivNo"/>
        </w:rPr>
        <w:t> </w:t>
      </w:r>
      <w:r w:rsidRPr="00B46758">
        <w:rPr>
          <w:rStyle w:val="CharDivNo"/>
        </w:rPr>
        <w:t>3</w:t>
      </w:r>
      <w:r w:rsidRPr="00B46758">
        <w:t>—</w:t>
      </w:r>
      <w:r w:rsidRPr="00B46758">
        <w:rPr>
          <w:rStyle w:val="CharDivText"/>
        </w:rPr>
        <w:t>Injunctions</w:t>
      </w:r>
      <w:bookmarkEnd w:id="354"/>
    </w:p>
    <w:p w14:paraId="1D2A56E2" w14:textId="77777777" w:rsidR="00894972" w:rsidRPr="00B46758" w:rsidRDefault="00894972" w:rsidP="00894972">
      <w:pPr>
        <w:pStyle w:val="ActHead5"/>
      </w:pPr>
      <w:bookmarkStart w:id="355" w:name="_Toc183607541"/>
      <w:r w:rsidRPr="00B46758">
        <w:rPr>
          <w:rStyle w:val="CharSectno"/>
        </w:rPr>
        <w:t>80W</w:t>
      </w:r>
      <w:r w:rsidRPr="00B46758">
        <w:t xml:space="preserve">  Injunctions</w:t>
      </w:r>
      <w:bookmarkEnd w:id="355"/>
    </w:p>
    <w:p w14:paraId="7C53D5AE" w14:textId="77777777" w:rsidR="00894972" w:rsidRPr="00B46758" w:rsidRDefault="00894972" w:rsidP="00894972">
      <w:pPr>
        <w:pStyle w:val="SubsectionHead"/>
      </w:pPr>
      <w:r w:rsidRPr="00B46758">
        <w:t>Enforceable provisions</w:t>
      </w:r>
    </w:p>
    <w:p w14:paraId="373977E6" w14:textId="77777777" w:rsidR="00894972" w:rsidRPr="00B46758" w:rsidRDefault="00894972" w:rsidP="00894972">
      <w:pPr>
        <w:pStyle w:val="subsection"/>
      </w:pPr>
      <w:r w:rsidRPr="00B46758">
        <w:tab/>
        <w:t>(1)</w:t>
      </w:r>
      <w:r w:rsidRPr="00B46758">
        <w:tab/>
        <w:t>The provisions of this Act are enforceable under Part</w:t>
      </w:r>
      <w:r w:rsidR="00683B1D" w:rsidRPr="00B46758">
        <w:t> </w:t>
      </w:r>
      <w:r w:rsidRPr="00B46758">
        <w:t>7 of the Regulatory Powers Act.</w:t>
      </w:r>
    </w:p>
    <w:p w14:paraId="32B98234" w14:textId="77777777" w:rsidR="00894972" w:rsidRPr="00B46758" w:rsidRDefault="00894972" w:rsidP="00894972">
      <w:pPr>
        <w:pStyle w:val="notetext"/>
      </w:pPr>
      <w:r w:rsidRPr="00B46758">
        <w:t>Note:</w:t>
      </w:r>
      <w:r w:rsidRPr="00B46758">
        <w:tab/>
        <w:t>Part</w:t>
      </w:r>
      <w:r w:rsidR="00683B1D" w:rsidRPr="00B46758">
        <w:t> </w:t>
      </w:r>
      <w:r w:rsidRPr="00B46758">
        <w:t>7 of the Regulatory Powers Act creates a framework for using injunctions to enforce provisions.</w:t>
      </w:r>
    </w:p>
    <w:p w14:paraId="11C4E1F4" w14:textId="77777777" w:rsidR="00894972" w:rsidRPr="00B46758" w:rsidRDefault="00894972" w:rsidP="00894972">
      <w:pPr>
        <w:pStyle w:val="SubsectionHead"/>
      </w:pPr>
      <w:r w:rsidRPr="00B46758">
        <w:t>Authorised person</w:t>
      </w:r>
    </w:p>
    <w:p w14:paraId="491D180B" w14:textId="77777777" w:rsidR="00894972" w:rsidRPr="00B46758" w:rsidRDefault="00894972" w:rsidP="00894972">
      <w:pPr>
        <w:pStyle w:val="subsection"/>
      </w:pPr>
      <w:r w:rsidRPr="00B46758">
        <w:tab/>
        <w:t>(2)</w:t>
      </w:r>
      <w:r w:rsidRPr="00B46758">
        <w:tab/>
        <w:t>For the purposes of Part</w:t>
      </w:r>
      <w:r w:rsidR="00683B1D" w:rsidRPr="00B46758">
        <w:t> </w:t>
      </w:r>
      <w:r w:rsidRPr="00B46758">
        <w:t xml:space="preserve">7 of the Regulatory Powers Act, each of the following persons is an authorised person in relation to the provisions mentioned in </w:t>
      </w:r>
      <w:r w:rsidR="00683B1D" w:rsidRPr="00B46758">
        <w:t>subsection (</w:t>
      </w:r>
      <w:r w:rsidRPr="00B46758">
        <w:t>1):</w:t>
      </w:r>
    </w:p>
    <w:p w14:paraId="7C3045FE" w14:textId="77777777" w:rsidR="00894972" w:rsidRPr="00B46758" w:rsidRDefault="00894972" w:rsidP="00894972">
      <w:pPr>
        <w:pStyle w:val="paragraph"/>
      </w:pPr>
      <w:r w:rsidRPr="00B46758">
        <w:tab/>
        <w:t>(a)</w:t>
      </w:r>
      <w:r w:rsidRPr="00B46758">
        <w:tab/>
        <w:t>the Commissioner;</w:t>
      </w:r>
    </w:p>
    <w:p w14:paraId="62FA25F8" w14:textId="77777777" w:rsidR="00894972" w:rsidRPr="00B46758" w:rsidRDefault="00894972" w:rsidP="00894972">
      <w:pPr>
        <w:pStyle w:val="paragraph"/>
      </w:pPr>
      <w:r w:rsidRPr="00B46758">
        <w:tab/>
        <w:t>(b)</w:t>
      </w:r>
      <w:r w:rsidRPr="00B46758">
        <w:tab/>
        <w:t>any other person.</w:t>
      </w:r>
    </w:p>
    <w:p w14:paraId="318F8F4F" w14:textId="77777777" w:rsidR="00894972" w:rsidRPr="00B46758" w:rsidRDefault="00894972" w:rsidP="00894972">
      <w:pPr>
        <w:pStyle w:val="SubsectionHead"/>
      </w:pPr>
      <w:r w:rsidRPr="00B46758">
        <w:t>Relevant court</w:t>
      </w:r>
    </w:p>
    <w:p w14:paraId="6B7998F9" w14:textId="77777777" w:rsidR="00894972" w:rsidRPr="00B46758" w:rsidRDefault="00894972" w:rsidP="00894972">
      <w:pPr>
        <w:pStyle w:val="subsection"/>
      </w:pPr>
      <w:r w:rsidRPr="00B46758">
        <w:tab/>
        <w:t>(3)</w:t>
      </w:r>
      <w:r w:rsidRPr="00B46758">
        <w:tab/>
        <w:t>For the purposes of Part</w:t>
      </w:r>
      <w:r w:rsidR="00683B1D" w:rsidRPr="00B46758">
        <w:t> </w:t>
      </w:r>
      <w:r w:rsidRPr="00B46758">
        <w:t xml:space="preserve">7 of the Regulatory Powers Act, each of the following courts is a relevant court in relation to the provisions mentioned in </w:t>
      </w:r>
      <w:r w:rsidR="00683B1D" w:rsidRPr="00B46758">
        <w:t>subsection (</w:t>
      </w:r>
      <w:r w:rsidRPr="00B46758">
        <w:t>1):</w:t>
      </w:r>
    </w:p>
    <w:p w14:paraId="32EE690A" w14:textId="77777777" w:rsidR="00894972" w:rsidRPr="00B46758" w:rsidRDefault="00894972" w:rsidP="00894972">
      <w:pPr>
        <w:pStyle w:val="paragraph"/>
      </w:pPr>
      <w:r w:rsidRPr="00B46758">
        <w:tab/>
        <w:t>(a)</w:t>
      </w:r>
      <w:r w:rsidRPr="00B46758">
        <w:tab/>
        <w:t>the Federal Court;</w:t>
      </w:r>
    </w:p>
    <w:p w14:paraId="7F4083B7" w14:textId="77777777" w:rsidR="00F97E4E" w:rsidRPr="00B46758" w:rsidRDefault="00F97E4E" w:rsidP="00F97E4E">
      <w:pPr>
        <w:pStyle w:val="paragraph"/>
      </w:pPr>
      <w:r w:rsidRPr="00B46758">
        <w:tab/>
        <w:t>(b)</w:t>
      </w:r>
      <w:r w:rsidRPr="00B46758">
        <w:tab/>
        <w:t>the Federal Circuit and Family Court of Australia (</w:t>
      </w:r>
      <w:r w:rsidR="00101C77" w:rsidRPr="00B46758">
        <w:t>Division 2</w:t>
      </w:r>
      <w:r w:rsidRPr="00B46758">
        <w:t>).</w:t>
      </w:r>
    </w:p>
    <w:p w14:paraId="6909F093" w14:textId="77777777" w:rsidR="00894972" w:rsidRPr="00B46758" w:rsidRDefault="00894972" w:rsidP="00894972">
      <w:pPr>
        <w:pStyle w:val="SubsectionHead"/>
      </w:pPr>
      <w:r w:rsidRPr="00B46758">
        <w:t>Extension to external Territories</w:t>
      </w:r>
    </w:p>
    <w:p w14:paraId="3D5F233A" w14:textId="77777777" w:rsidR="00894972" w:rsidRPr="00B46758" w:rsidRDefault="00894972" w:rsidP="00894972">
      <w:pPr>
        <w:pStyle w:val="subsection"/>
      </w:pPr>
      <w:r w:rsidRPr="00B46758">
        <w:tab/>
        <w:t>(4)</w:t>
      </w:r>
      <w:r w:rsidRPr="00B46758">
        <w:tab/>
        <w:t>Part</w:t>
      </w:r>
      <w:r w:rsidR="00683B1D" w:rsidRPr="00B46758">
        <w:t> </w:t>
      </w:r>
      <w:r w:rsidRPr="00B46758">
        <w:t xml:space="preserve">7 of the Regulatory Powers Act, as that Part applies in relation to the provisions mentioned in </w:t>
      </w:r>
      <w:r w:rsidR="00683B1D" w:rsidRPr="00B46758">
        <w:t>subsection (</w:t>
      </w:r>
      <w:r w:rsidRPr="00B46758">
        <w:t>1), extends to every external Territory.</w:t>
      </w:r>
    </w:p>
    <w:p w14:paraId="05D72A29" w14:textId="77777777" w:rsidR="00DC348A" w:rsidRPr="00B46758" w:rsidRDefault="00DC348A" w:rsidP="00546303">
      <w:pPr>
        <w:pStyle w:val="ActHead2"/>
        <w:pageBreakBefore/>
      </w:pPr>
      <w:bookmarkStart w:id="356" w:name="_Toc183607542"/>
      <w:r w:rsidRPr="00B46758">
        <w:rPr>
          <w:rStyle w:val="CharPartNo"/>
        </w:rPr>
        <w:lastRenderedPageBreak/>
        <w:t>Part</w:t>
      </w:r>
      <w:r w:rsidR="00546303" w:rsidRPr="00B46758">
        <w:rPr>
          <w:rStyle w:val="CharPartNo"/>
        </w:rPr>
        <w:t> </w:t>
      </w:r>
      <w:r w:rsidRPr="00B46758">
        <w:rPr>
          <w:rStyle w:val="CharPartNo"/>
        </w:rPr>
        <w:t>VII</w:t>
      </w:r>
      <w:r w:rsidRPr="00B46758">
        <w:t>—</w:t>
      </w:r>
      <w:r w:rsidRPr="00B46758">
        <w:rPr>
          <w:rStyle w:val="CharPartText"/>
        </w:rPr>
        <w:t>Privacy Advisory Committee</w:t>
      </w:r>
      <w:bookmarkEnd w:id="356"/>
    </w:p>
    <w:p w14:paraId="2A792250" w14:textId="77777777" w:rsidR="00DC348A" w:rsidRPr="00B46758" w:rsidRDefault="005F78D4" w:rsidP="00DC348A">
      <w:pPr>
        <w:pStyle w:val="Header"/>
      </w:pPr>
      <w:r w:rsidRPr="00B46758">
        <w:rPr>
          <w:rStyle w:val="CharDivNo"/>
        </w:rPr>
        <w:t xml:space="preserve"> </w:t>
      </w:r>
      <w:r w:rsidRPr="00B46758">
        <w:rPr>
          <w:rStyle w:val="CharDivText"/>
        </w:rPr>
        <w:t xml:space="preserve"> </w:t>
      </w:r>
    </w:p>
    <w:p w14:paraId="0426327B" w14:textId="77777777" w:rsidR="00DC348A" w:rsidRPr="00B46758" w:rsidRDefault="00DC348A" w:rsidP="00DC348A">
      <w:pPr>
        <w:pStyle w:val="ActHead5"/>
      </w:pPr>
      <w:bookmarkStart w:id="357" w:name="_Toc183607543"/>
      <w:r w:rsidRPr="00B46758">
        <w:rPr>
          <w:rStyle w:val="CharSectno"/>
        </w:rPr>
        <w:t>81</w:t>
      </w:r>
      <w:r w:rsidRPr="00B46758">
        <w:t xml:space="preserve">  Interpretation</w:t>
      </w:r>
      <w:bookmarkEnd w:id="357"/>
    </w:p>
    <w:p w14:paraId="486B3CE0" w14:textId="77777777" w:rsidR="00DC348A" w:rsidRPr="00B46758" w:rsidRDefault="00DC348A" w:rsidP="00DC348A">
      <w:pPr>
        <w:pStyle w:val="subsection"/>
      </w:pPr>
      <w:r w:rsidRPr="00B46758">
        <w:tab/>
      </w:r>
      <w:r w:rsidRPr="00B46758">
        <w:tab/>
        <w:t>In this Part, unless the contrary intention appears:</w:t>
      </w:r>
    </w:p>
    <w:p w14:paraId="550B2CF3" w14:textId="77777777" w:rsidR="00DC348A" w:rsidRPr="00B46758" w:rsidRDefault="00DC348A" w:rsidP="00DC348A">
      <w:pPr>
        <w:pStyle w:val="Definition"/>
      </w:pPr>
      <w:r w:rsidRPr="00B46758">
        <w:rPr>
          <w:b/>
          <w:i/>
        </w:rPr>
        <w:t>Advisory Committee</w:t>
      </w:r>
      <w:r w:rsidRPr="00B46758">
        <w:t xml:space="preserve"> means the Privacy Advisory Committee established by subsection</w:t>
      </w:r>
      <w:r w:rsidR="00683B1D" w:rsidRPr="00B46758">
        <w:t> </w:t>
      </w:r>
      <w:r w:rsidRPr="00B46758">
        <w:t>82(1).</w:t>
      </w:r>
    </w:p>
    <w:p w14:paraId="28C83C5F" w14:textId="77777777" w:rsidR="00DC348A" w:rsidRPr="00B46758" w:rsidRDefault="00DC348A" w:rsidP="00DC348A">
      <w:pPr>
        <w:pStyle w:val="Definition"/>
      </w:pPr>
      <w:r w:rsidRPr="00B46758">
        <w:rPr>
          <w:b/>
          <w:i/>
        </w:rPr>
        <w:t xml:space="preserve">member </w:t>
      </w:r>
      <w:r w:rsidRPr="00B46758">
        <w:t>means a member of the Advisory Committee.</w:t>
      </w:r>
    </w:p>
    <w:p w14:paraId="24C0D70A" w14:textId="77777777" w:rsidR="00DC348A" w:rsidRPr="00B46758" w:rsidRDefault="00DC348A" w:rsidP="00DC348A">
      <w:pPr>
        <w:pStyle w:val="ActHead5"/>
      </w:pPr>
      <w:bookmarkStart w:id="358" w:name="_Toc183607544"/>
      <w:r w:rsidRPr="00B46758">
        <w:rPr>
          <w:rStyle w:val="CharSectno"/>
        </w:rPr>
        <w:t>82</w:t>
      </w:r>
      <w:r w:rsidRPr="00B46758">
        <w:t xml:space="preserve">  Establishment and membership</w:t>
      </w:r>
      <w:bookmarkEnd w:id="358"/>
    </w:p>
    <w:p w14:paraId="15065BE6" w14:textId="77777777" w:rsidR="00DC348A" w:rsidRPr="00B46758" w:rsidRDefault="00DC348A" w:rsidP="00DC348A">
      <w:pPr>
        <w:pStyle w:val="subsection"/>
      </w:pPr>
      <w:r w:rsidRPr="00B46758">
        <w:tab/>
        <w:t>(1)</w:t>
      </w:r>
      <w:r w:rsidRPr="00B46758">
        <w:tab/>
        <w:t>A Privacy Advisory Committee is established.</w:t>
      </w:r>
    </w:p>
    <w:p w14:paraId="3000420D" w14:textId="77777777" w:rsidR="00DC348A" w:rsidRPr="00B46758" w:rsidRDefault="00DC348A" w:rsidP="00DC348A">
      <w:pPr>
        <w:pStyle w:val="subsection"/>
      </w:pPr>
      <w:r w:rsidRPr="00B46758">
        <w:tab/>
        <w:t>(2)</w:t>
      </w:r>
      <w:r w:rsidRPr="00B46758">
        <w:tab/>
        <w:t>The Advisory Committee shall consist of:</w:t>
      </w:r>
    </w:p>
    <w:p w14:paraId="14F2A8BE" w14:textId="77777777" w:rsidR="00DC348A" w:rsidRPr="00B46758" w:rsidRDefault="00DC348A" w:rsidP="00DC348A">
      <w:pPr>
        <w:pStyle w:val="paragraph"/>
      </w:pPr>
      <w:r w:rsidRPr="00B46758">
        <w:tab/>
        <w:t>(a)</w:t>
      </w:r>
      <w:r w:rsidRPr="00B46758">
        <w:tab/>
        <w:t>the Commissioner; and</w:t>
      </w:r>
    </w:p>
    <w:p w14:paraId="3C404775" w14:textId="77777777" w:rsidR="005942E3" w:rsidRPr="00B46758" w:rsidRDefault="005942E3" w:rsidP="005942E3">
      <w:pPr>
        <w:pStyle w:val="paragraph"/>
      </w:pPr>
      <w:r w:rsidRPr="00B46758">
        <w:tab/>
        <w:t>(aa)</w:t>
      </w:r>
      <w:r w:rsidRPr="00B46758">
        <w:tab/>
        <w:t xml:space="preserve">the Privacy Commissioner (within the meaning of the </w:t>
      </w:r>
      <w:r w:rsidRPr="00B46758">
        <w:rPr>
          <w:i/>
        </w:rPr>
        <w:t>Australian Information Commissioner Act 2010</w:t>
      </w:r>
      <w:r w:rsidRPr="00B46758">
        <w:t>); and</w:t>
      </w:r>
    </w:p>
    <w:p w14:paraId="09022375" w14:textId="77777777" w:rsidR="00DC348A" w:rsidRPr="00B46758" w:rsidRDefault="00DC348A" w:rsidP="00DC348A">
      <w:pPr>
        <w:pStyle w:val="paragraph"/>
      </w:pPr>
      <w:r w:rsidRPr="00B46758">
        <w:tab/>
        <w:t>(b)</w:t>
      </w:r>
      <w:r w:rsidRPr="00B46758">
        <w:tab/>
        <w:t xml:space="preserve">not more than </w:t>
      </w:r>
      <w:r w:rsidR="005942E3" w:rsidRPr="00B46758">
        <w:t>8 other</w:t>
      </w:r>
      <w:r w:rsidRPr="00B46758">
        <w:t xml:space="preserve"> members.</w:t>
      </w:r>
    </w:p>
    <w:p w14:paraId="3216EBB6" w14:textId="77777777" w:rsidR="00DC348A" w:rsidRPr="00B46758" w:rsidRDefault="00DC348A" w:rsidP="00DC348A">
      <w:pPr>
        <w:pStyle w:val="subsection"/>
      </w:pPr>
      <w:r w:rsidRPr="00B46758">
        <w:tab/>
        <w:t>(3)</w:t>
      </w:r>
      <w:r w:rsidRPr="00B46758">
        <w:tab/>
        <w:t>A member other than the Commissioner</w:t>
      </w:r>
      <w:r w:rsidR="005942E3" w:rsidRPr="00B46758">
        <w:t xml:space="preserve"> and Privacy Commissioner (within the meaning of that Act)</w:t>
      </w:r>
      <w:r w:rsidRPr="00B46758">
        <w:t>:</w:t>
      </w:r>
    </w:p>
    <w:p w14:paraId="345D8567" w14:textId="47143886" w:rsidR="00DC348A" w:rsidRPr="00B46758" w:rsidRDefault="00DC348A" w:rsidP="00DC348A">
      <w:pPr>
        <w:pStyle w:val="paragraph"/>
      </w:pPr>
      <w:r w:rsidRPr="00B46758">
        <w:tab/>
        <w:t>(a)</w:t>
      </w:r>
      <w:r w:rsidRPr="00B46758">
        <w:tab/>
        <w:t>shall be appointed by the Governor</w:t>
      </w:r>
      <w:r w:rsidR="00B46758">
        <w:noBreakHyphen/>
      </w:r>
      <w:r w:rsidRPr="00B46758">
        <w:t>General; and</w:t>
      </w:r>
    </w:p>
    <w:p w14:paraId="02D3838F" w14:textId="5CE296A7" w:rsidR="00DC348A" w:rsidRPr="00B46758" w:rsidRDefault="00DC348A" w:rsidP="00DC348A">
      <w:pPr>
        <w:pStyle w:val="paragraph"/>
      </w:pPr>
      <w:r w:rsidRPr="00B46758">
        <w:tab/>
        <w:t>(b)</w:t>
      </w:r>
      <w:r w:rsidRPr="00B46758">
        <w:tab/>
        <w:t>shall be appointed as a part</w:t>
      </w:r>
      <w:r w:rsidR="00B46758">
        <w:noBreakHyphen/>
      </w:r>
      <w:r w:rsidRPr="00B46758">
        <w:t>time member.</w:t>
      </w:r>
    </w:p>
    <w:p w14:paraId="076AAED7" w14:textId="38DC667C" w:rsidR="00DC348A" w:rsidRPr="00B46758" w:rsidRDefault="00DC348A" w:rsidP="00DC348A">
      <w:pPr>
        <w:pStyle w:val="subsection"/>
      </w:pPr>
      <w:r w:rsidRPr="00B46758">
        <w:tab/>
        <w:t>(4)</w:t>
      </w:r>
      <w:r w:rsidRPr="00B46758">
        <w:tab/>
        <w:t>An appointed member holds office, subject to this Act, for such period, not exceeding 5 years, as is specified in the instrument of the member’s appointment, but is eligible for re</w:t>
      </w:r>
      <w:r w:rsidR="00B46758">
        <w:noBreakHyphen/>
      </w:r>
      <w:r w:rsidRPr="00B46758">
        <w:t>appointment.</w:t>
      </w:r>
    </w:p>
    <w:p w14:paraId="22C20FD4" w14:textId="77777777" w:rsidR="00DC348A" w:rsidRPr="00B46758" w:rsidRDefault="00DC348A" w:rsidP="00DC348A">
      <w:pPr>
        <w:pStyle w:val="subsection"/>
      </w:pPr>
      <w:r w:rsidRPr="00B46758">
        <w:tab/>
        <w:t>(5)</w:t>
      </w:r>
      <w:r w:rsidRPr="00B46758">
        <w:tab/>
        <w:t>The Commissioner shall be convenor of the Committee.</w:t>
      </w:r>
    </w:p>
    <w:p w14:paraId="09E5F873" w14:textId="14707759" w:rsidR="00DC348A" w:rsidRPr="00B46758" w:rsidRDefault="00DC348A" w:rsidP="00DC348A">
      <w:pPr>
        <w:pStyle w:val="subsection"/>
      </w:pPr>
      <w:r w:rsidRPr="00B46758">
        <w:tab/>
        <w:t>(6)</w:t>
      </w:r>
      <w:r w:rsidRPr="00B46758">
        <w:tab/>
        <w:t>The Governor</w:t>
      </w:r>
      <w:r w:rsidR="00B46758">
        <w:noBreakHyphen/>
      </w:r>
      <w:r w:rsidRPr="00B46758">
        <w:t xml:space="preserve">General shall so exercise the power of appointment conferred by </w:t>
      </w:r>
      <w:r w:rsidR="00683B1D" w:rsidRPr="00B46758">
        <w:t>subsection (</w:t>
      </w:r>
      <w:r w:rsidRPr="00B46758">
        <w:t>3) that a majority of the appointed members are persons who are neither officers nor employees, nor members of the staff of an authority or instrumentality, of the Commonwealth.</w:t>
      </w:r>
    </w:p>
    <w:p w14:paraId="56790019" w14:textId="77777777" w:rsidR="00DC348A" w:rsidRPr="00B46758" w:rsidRDefault="00DC348A" w:rsidP="00DC348A">
      <w:pPr>
        <w:pStyle w:val="subsection"/>
      </w:pPr>
      <w:r w:rsidRPr="00B46758">
        <w:lastRenderedPageBreak/>
        <w:tab/>
        <w:t>(7)</w:t>
      </w:r>
      <w:r w:rsidRPr="00B46758">
        <w:tab/>
        <w:t>Of the appointed members:</w:t>
      </w:r>
    </w:p>
    <w:p w14:paraId="7B0596A2" w14:textId="77777777" w:rsidR="005942E3" w:rsidRPr="00B46758" w:rsidRDefault="005942E3" w:rsidP="005942E3">
      <w:pPr>
        <w:pStyle w:val="paragraph"/>
      </w:pPr>
      <w:r w:rsidRPr="00B46758">
        <w:tab/>
        <w:t>(a)</w:t>
      </w:r>
      <w:r w:rsidRPr="00B46758">
        <w:tab/>
        <w:t>at least one must be a person who has had at least 5 years’ experience at a high level in industry or commerce; and</w:t>
      </w:r>
    </w:p>
    <w:p w14:paraId="2070BB64" w14:textId="77777777" w:rsidR="005942E3" w:rsidRPr="00B46758" w:rsidRDefault="005942E3" w:rsidP="005942E3">
      <w:pPr>
        <w:pStyle w:val="paragraph"/>
      </w:pPr>
      <w:r w:rsidRPr="00B46758">
        <w:tab/>
        <w:t>(aa)</w:t>
      </w:r>
      <w:r w:rsidRPr="00B46758">
        <w:tab/>
        <w:t>at least one must be a person who has had at least 5 years’ experience at a high level in public administration, or the service of a government or an authority of a government; and</w:t>
      </w:r>
    </w:p>
    <w:p w14:paraId="1FD1AC98" w14:textId="77777777" w:rsidR="005942E3" w:rsidRPr="00B46758" w:rsidRDefault="005942E3" w:rsidP="005942E3">
      <w:pPr>
        <w:pStyle w:val="paragraph"/>
      </w:pPr>
      <w:r w:rsidRPr="00B46758">
        <w:tab/>
        <w:t>(ab)</w:t>
      </w:r>
      <w:r w:rsidRPr="00B46758">
        <w:tab/>
        <w:t>at least one must be a person who has had extensive experience in health privacy; and</w:t>
      </w:r>
    </w:p>
    <w:p w14:paraId="49D6FEB6" w14:textId="77777777" w:rsidR="00DC348A" w:rsidRPr="00B46758" w:rsidRDefault="00DC348A" w:rsidP="00DC348A">
      <w:pPr>
        <w:pStyle w:val="paragraph"/>
      </w:pPr>
      <w:r w:rsidRPr="00B46758">
        <w:tab/>
        <w:t>(b)</w:t>
      </w:r>
      <w:r w:rsidRPr="00B46758">
        <w:tab/>
        <w:t xml:space="preserve">at least one </w:t>
      </w:r>
      <w:r w:rsidR="005942E3" w:rsidRPr="00B46758">
        <w:t>must</w:t>
      </w:r>
      <w:r w:rsidRPr="00B46758">
        <w:t xml:space="preserve"> be a person who has had at least 5 years’ experience in the trade union movement;</w:t>
      </w:r>
      <w:r w:rsidR="005942E3" w:rsidRPr="00B46758">
        <w:t xml:space="preserve"> and</w:t>
      </w:r>
    </w:p>
    <w:p w14:paraId="57F66E7F" w14:textId="77777777" w:rsidR="005942E3" w:rsidRPr="00B46758" w:rsidRDefault="005942E3" w:rsidP="005942E3">
      <w:pPr>
        <w:pStyle w:val="paragraph"/>
      </w:pPr>
      <w:r w:rsidRPr="00B46758">
        <w:tab/>
        <w:t>(c)</w:t>
      </w:r>
      <w:r w:rsidRPr="00B46758">
        <w:tab/>
        <w:t>at least one must be a person who has had extensive experience in information and communication technologies; and</w:t>
      </w:r>
    </w:p>
    <w:p w14:paraId="23F9EAEF" w14:textId="77777777" w:rsidR="00DC348A" w:rsidRPr="00B46758" w:rsidRDefault="00DC348A" w:rsidP="00DC348A">
      <w:pPr>
        <w:pStyle w:val="paragraph"/>
      </w:pPr>
      <w:r w:rsidRPr="00B46758">
        <w:tab/>
        <w:t>(d)</w:t>
      </w:r>
      <w:r w:rsidRPr="00B46758">
        <w:tab/>
        <w:t xml:space="preserve">at least one </w:t>
      </w:r>
      <w:r w:rsidR="005942E3" w:rsidRPr="00B46758">
        <w:t>must</w:t>
      </w:r>
      <w:r w:rsidRPr="00B46758">
        <w:t xml:space="preserve"> be appointed to represent general community interests, including interests relating to social welfare; and</w:t>
      </w:r>
    </w:p>
    <w:p w14:paraId="45B6A2C6" w14:textId="77777777" w:rsidR="00DC348A" w:rsidRPr="00B46758" w:rsidRDefault="00DC348A" w:rsidP="00DC348A">
      <w:pPr>
        <w:pStyle w:val="paragraph"/>
      </w:pPr>
      <w:r w:rsidRPr="00B46758">
        <w:tab/>
        <w:t>(e)</w:t>
      </w:r>
      <w:r w:rsidRPr="00B46758">
        <w:tab/>
        <w:t xml:space="preserve">at least one </w:t>
      </w:r>
      <w:r w:rsidR="005942E3" w:rsidRPr="00B46758">
        <w:t>must</w:t>
      </w:r>
      <w:r w:rsidRPr="00B46758">
        <w:t xml:space="preserve"> be a person who has had extensive experience in the promotion of civil liberties.</w:t>
      </w:r>
    </w:p>
    <w:p w14:paraId="0A8F5881" w14:textId="31A06286" w:rsidR="00DC348A" w:rsidRPr="00B46758" w:rsidRDefault="00DC348A" w:rsidP="00DC348A">
      <w:pPr>
        <w:pStyle w:val="subsection"/>
      </w:pPr>
      <w:r w:rsidRPr="00B46758">
        <w:tab/>
        <w:t>(10)</w:t>
      </w:r>
      <w:r w:rsidRPr="00B46758">
        <w:tab/>
        <w:t>An appointed member holds office on such terms and conditions (if any) in respect of matters not provided for by this Act as are determined, in writing, by the Governor</w:t>
      </w:r>
      <w:r w:rsidR="00B46758">
        <w:noBreakHyphen/>
      </w:r>
      <w:r w:rsidRPr="00B46758">
        <w:t>General.</w:t>
      </w:r>
    </w:p>
    <w:p w14:paraId="384306C9" w14:textId="77777777" w:rsidR="00DC348A" w:rsidRPr="00B46758" w:rsidRDefault="00DC348A" w:rsidP="00DC348A">
      <w:pPr>
        <w:pStyle w:val="subsection"/>
      </w:pPr>
      <w:r w:rsidRPr="00B46758">
        <w:tab/>
        <w:t>(11)</w:t>
      </w:r>
      <w:r w:rsidRPr="00B46758">
        <w:tab/>
        <w:t>The performance of a function of the Advisory Committee is not affected because of a vacancy or vacancies in the membership of the Advisory Committee.</w:t>
      </w:r>
    </w:p>
    <w:p w14:paraId="7E681027" w14:textId="77777777" w:rsidR="00DC348A" w:rsidRPr="00B46758" w:rsidRDefault="00DC348A" w:rsidP="00DC348A">
      <w:pPr>
        <w:pStyle w:val="ActHead5"/>
      </w:pPr>
      <w:bookmarkStart w:id="359" w:name="_Toc183607545"/>
      <w:r w:rsidRPr="00B46758">
        <w:rPr>
          <w:rStyle w:val="CharSectno"/>
        </w:rPr>
        <w:t>83</w:t>
      </w:r>
      <w:r w:rsidRPr="00B46758">
        <w:t xml:space="preserve">  Functions</w:t>
      </w:r>
      <w:bookmarkEnd w:id="359"/>
    </w:p>
    <w:p w14:paraId="79409EC7" w14:textId="77777777" w:rsidR="00DC348A" w:rsidRPr="00B46758" w:rsidRDefault="00DC348A" w:rsidP="00DC348A">
      <w:pPr>
        <w:pStyle w:val="subsection"/>
      </w:pPr>
      <w:r w:rsidRPr="00B46758">
        <w:tab/>
      </w:r>
      <w:r w:rsidRPr="00B46758">
        <w:tab/>
        <w:t>The functions of the Advisory Committee are:</w:t>
      </w:r>
    </w:p>
    <w:p w14:paraId="3F1826D0" w14:textId="77777777" w:rsidR="00DC348A" w:rsidRPr="00B46758" w:rsidRDefault="00DC348A" w:rsidP="00DC348A">
      <w:pPr>
        <w:pStyle w:val="paragraph"/>
      </w:pPr>
      <w:r w:rsidRPr="00B46758">
        <w:tab/>
        <w:t>(a)</w:t>
      </w:r>
      <w:r w:rsidRPr="00B46758">
        <w:tab/>
        <w:t>on its own initiative, or when requested by the Commissioner, to advise the Commissioner on matters relevant to his or her functions;</w:t>
      </w:r>
    </w:p>
    <w:p w14:paraId="1C95D068" w14:textId="77777777" w:rsidR="00DC348A" w:rsidRPr="00B46758" w:rsidRDefault="00DC348A" w:rsidP="00DC348A">
      <w:pPr>
        <w:pStyle w:val="paragraph"/>
      </w:pPr>
      <w:r w:rsidRPr="00B46758">
        <w:tab/>
        <w:t>(b)</w:t>
      </w:r>
      <w:r w:rsidRPr="00B46758">
        <w:tab/>
        <w:t xml:space="preserve">to recommend material to the Commissioner for inclusion in </w:t>
      </w:r>
      <w:r w:rsidR="006E6DAD" w:rsidRPr="00B46758">
        <w:t>rules or guidelines</w:t>
      </w:r>
      <w:r w:rsidRPr="00B46758">
        <w:t xml:space="preserve"> to be issued by the Commissioner pursuant to his or her functions; and</w:t>
      </w:r>
    </w:p>
    <w:p w14:paraId="3A68ED43" w14:textId="77777777" w:rsidR="00DC348A" w:rsidRPr="00B46758" w:rsidRDefault="00DC348A" w:rsidP="00DC348A">
      <w:pPr>
        <w:pStyle w:val="paragraph"/>
      </w:pPr>
      <w:r w:rsidRPr="00B46758">
        <w:lastRenderedPageBreak/>
        <w:tab/>
        <w:t>(c)</w:t>
      </w:r>
      <w:r w:rsidRPr="00B46758">
        <w:tab/>
        <w:t>subject to any direction given by the Commissioner, to engage in and promote community education, and community consultation, in relation to the protection of individual privacy.</w:t>
      </w:r>
    </w:p>
    <w:p w14:paraId="6663081E" w14:textId="77777777" w:rsidR="00DC348A" w:rsidRPr="00B46758" w:rsidRDefault="00DC348A" w:rsidP="00DC348A">
      <w:pPr>
        <w:pStyle w:val="ActHead5"/>
      </w:pPr>
      <w:bookmarkStart w:id="360" w:name="_Toc183607546"/>
      <w:r w:rsidRPr="00B46758">
        <w:rPr>
          <w:rStyle w:val="CharSectno"/>
        </w:rPr>
        <w:t>84</w:t>
      </w:r>
      <w:r w:rsidRPr="00B46758">
        <w:t xml:space="preserve">  Leave of absence</w:t>
      </w:r>
      <w:bookmarkEnd w:id="360"/>
    </w:p>
    <w:p w14:paraId="003B4C81" w14:textId="77777777" w:rsidR="00DC348A" w:rsidRPr="00B46758" w:rsidRDefault="00DC348A" w:rsidP="00DC348A">
      <w:pPr>
        <w:pStyle w:val="subsection"/>
      </w:pPr>
      <w:r w:rsidRPr="00B46758">
        <w:tab/>
      </w:r>
      <w:r w:rsidRPr="00B46758">
        <w:tab/>
        <w:t>The convenor may, on such terms and conditions as the convenor thinks fit, grant to another member leave to be absent from a meeting of the Advisory Committee.</w:t>
      </w:r>
    </w:p>
    <w:p w14:paraId="7DF2B006" w14:textId="77777777" w:rsidR="00DC348A" w:rsidRPr="00B46758" w:rsidRDefault="00DC348A" w:rsidP="00DC348A">
      <w:pPr>
        <w:pStyle w:val="ActHead5"/>
      </w:pPr>
      <w:bookmarkStart w:id="361" w:name="_Toc183607547"/>
      <w:r w:rsidRPr="00B46758">
        <w:rPr>
          <w:rStyle w:val="CharSectno"/>
        </w:rPr>
        <w:t>85</w:t>
      </w:r>
      <w:r w:rsidRPr="00B46758">
        <w:t xml:space="preserve">  Removal and resignation of members</w:t>
      </w:r>
      <w:bookmarkEnd w:id="361"/>
    </w:p>
    <w:p w14:paraId="6257DB1A" w14:textId="53AA0AE8" w:rsidR="00DC348A" w:rsidRPr="00B46758" w:rsidRDefault="00DC348A" w:rsidP="00DC348A">
      <w:pPr>
        <w:pStyle w:val="subsection"/>
      </w:pPr>
      <w:r w:rsidRPr="00B46758">
        <w:tab/>
        <w:t>(1)</w:t>
      </w:r>
      <w:r w:rsidRPr="00B46758">
        <w:tab/>
        <w:t>The Governor</w:t>
      </w:r>
      <w:r w:rsidR="00B46758">
        <w:noBreakHyphen/>
      </w:r>
      <w:r w:rsidRPr="00B46758">
        <w:t>General may terminate the appointment of an appointed member for misbehaviour or physical or mental incapacity.</w:t>
      </w:r>
    </w:p>
    <w:p w14:paraId="5F7D6583" w14:textId="3CAA3774" w:rsidR="00DC348A" w:rsidRPr="00B46758" w:rsidRDefault="00DC348A" w:rsidP="00DC348A">
      <w:pPr>
        <w:pStyle w:val="subsection"/>
      </w:pPr>
      <w:r w:rsidRPr="00B46758">
        <w:tab/>
        <w:t>(2)</w:t>
      </w:r>
      <w:r w:rsidRPr="00B46758">
        <w:tab/>
        <w:t>The Governor</w:t>
      </w:r>
      <w:r w:rsidR="00B46758">
        <w:noBreakHyphen/>
      </w:r>
      <w:r w:rsidRPr="00B46758">
        <w:t>General shall terminate the appointment of an appointed member if the member:</w:t>
      </w:r>
    </w:p>
    <w:p w14:paraId="68AC3019" w14:textId="77777777" w:rsidR="00DC348A" w:rsidRPr="00B46758" w:rsidRDefault="00DC348A" w:rsidP="00DC348A">
      <w:pPr>
        <w:pStyle w:val="paragraph"/>
      </w:pPr>
      <w:r w:rsidRPr="00B46758">
        <w:tab/>
        <w:t>(a)</w:t>
      </w:r>
      <w:r w:rsidRPr="00B46758">
        <w:tab/>
        <w:t>becomes bankrupt, applies to take the benefit of any law for the relief of bankrupt or insolvent debtors, compounds with the member’s creditors or makes an assignment of the member’s remuneration for their benefit;</w:t>
      </w:r>
    </w:p>
    <w:p w14:paraId="30BE234C" w14:textId="77777777" w:rsidR="00DC348A" w:rsidRPr="00B46758" w:rsidRDefault="00DC348A" w:rsidP="00DC348A">
      <w:pPr>
        <w:pStyle w:val="paragraph"/>
      </w:pPr>
      <w:r w:rsidRPr="00B46758">
        <w:tab/>
        <w:t>(b)</w:t>
      </w:r>
      <w:r w:rsidRPr="00B46758">
        <w:tab/>
        <w:t>fails, without reasonable excuse, to comply with the member’s obligations under section</w:t>
      </w:r>
      <w:r w:rsidR="00683B1D" w:rsidRPr="00B46758">
        <w:t> </w:t>
      </w:r>
      <w:r w:rsidRPr="00B46758">
        <w:t>86; or</w:t>
      </w:r>
    </w:p>
    <w:p w14:paraId="095CE9E3" w14:textId="77777777" w:rsidR="00DC348A" w:rsidRPr="00B46758" w:rsidRDefault="00DC348A" w:rsidP="00DC348A">
      <w:pPr>
        <w:pStyle w:val="paragraph"/>
      </w:pPr>
      <w:r w:rsidRPr="00B46758">
        <w:tab/>
        <w:t>(c)</w:t>
      </w:r>
      <w:r w:rsidRPr="00B46758">
        <w:tab/>
        <w:t>is absent, without the leave of the convenor, from 3 consecutive meetings of the Advisory Committee.</w:t>
      </w:r>
    </w:p>
    <w:p w14:paraId="4C8563AF" w14:textId="43D77365" w:rsidR="00DC348A" w:rsidRPr="00B46758" w:rsidRDefault="00DC348A" w:rsidP="00DC348A">
      <w:pPr>
        <w:pStyle w:val="subsection"/>
      </w:pPr>
      <w:r w:rsidRPr="00B46758">
        <w:tab/>
        <w:t>(3)</w:t>
      </w:r>
      <w:r w:rsidRPr="00B46758">
        <w:tab/>
        <w:t>An appointed member may resign from office by delivering a signed notice of resignation to the Governor</w:t>
      </w:r>
      <w:r w:rsidR="00B46758">
        <w:noBreakHyphen/>
      </w:r>
      <w:r w:rsidRPr="00B46758">
        <w:t>General.</w:t>
      </w:r>
    </w:p>
    <w:p w14:paraId="344E0F96" w14:textId="77777777" w:rsidR="00DC348A" w:rsidRPr="00B46758" w:rsidRDefault="00DC348A" w:rsidP="00DC348A">
      <w:pPr>
        <w:pStyle w:val="ActHead5"/>
      </w:pPr>
      <w:bookmarkStart w:id="362" w:name="_Toc183607548"/>
      <w:r w:rsidRPr="00B46758">
        <w:rPr>
          <w:rStyle w:val="CharSectno"/>
        </w:rPr>
        <w:t>86</w:t>
      </w:r>
      <w:r w:rsidRPr="00B46758">
        <w:t xml:space="preserve">  Disclosure of interests of members</w:t>
      </w:r>
      <w:bookmarkEnd w:id="362"/>
    </w:p>
    <w:p w14:paraId="31B8AD42" w14:textId="77777777" w:rsidR="00DC348A" w:rsidRPr="00B46758" w:rsidRDefault="00DC348A" w:rsidP="00DC348A">
      <w:pPr>
        <w:pStyle w:val="subsection"/>
      </w:pPr>
      <w:r w:rsidRPr="00B46758">
        <w:tab/>
        <w:t>(1)</w:t>
      </w:r>
      <w:r w:rsidRPr="00B46758">
        <w:tab/>
        <w:t xml:space="preserve">A member who has a direct or indirect pecuniary interest in a matter being considered or about to be considered by the Advisory Committee, being an interest that could conflict with the proper performance of that member’s functions in relation to the consideration of the matter, shall, as soon as practicable after the </w:t>
      </w:r>
      <w:r w:rsidRPr="00B46758">
        <w:lastRenderedPageBreak/>
        <w:t>relevant facts have come to the knowledge of that member, disclose the nature of that interest at a meeting of the Advisory Committee.</w:t>
      </w:r>
    </w:p>
    <w:p w14:paraId="14DB868F" w14:textId="77777777" w:rsidR="00DC348A" w:rsidRPr="00B46758" w:rsidRDefault="00DC348A" w:rsidP="00DC348A">
      <w:pPr>
        <w:pStyle w:val="subsection"/>
      </w:pPr>
      <w:r w:rsidRPr="00B46758">
        <w:tab/>
        <w:t>(2)</w:t>
      </w:r>
      <w:r w:rsidRPr="00B46758">
        <w:tab/>
        <w:t xml:space="preserve">A disclosure under </w:t>
      </w:r>
      <w:r w:rsidR="00683B1D" w:rsidRPr="00B46758">
        <w:t>subsection (</w:t>
      </w:r>
      <w:r w:rsidRPr="00B46758">
        <w:t>1) at a meeting of the Advisory Committee shall be recorded in the minutes of the meeting.</w:t>
      </w:r>
    </w:p>
    <w:p w14:paraId="44C5DDA9" w14:textId="77777777" w:rsidR="00DC348A" w:rsidRPr="00B46758" w:rsidRDefault="00DC348A" w:rsidP="00DC348A">
      <w:pPr>
        <w:pStyle w:val="ActHead5"/>
      </w:pPr>
      <w:bookmarkStart w:id="363" w:name="_Toc183607549"/>
      <w:r w:rsidRPr="00B46758">
        <w:rPr>
          <w:rStyle w:val="CharSectno"/>
        </w:rPr>
        <w:t>87</w:t>
      </w:r>
      <w:r w:rsidRPr="00B46758">
        <w:t xml:space="preserve">  Meetings of Advisory Committee</w:t>
      </w:r>
      <w:bookmarkEnd w:id="363"/>
    </w:p>
    <w:p w14:paraId="75D581B2" w14:textId="77777777" w:rsidR="00DC348A" w:rsidRPr="00B46758" w:rsidRDefault="00DC348A" w:rsidP="00DC348A">
      <w:pPr>
        <w:pStyle w:val="subsection"/>
      </w:pPr>
      <w:r w:rsidRPr="00B46758">
        <w:tab/>
        <w:t>(1)</w:t>
      </w:r>
      <w:r w:rsidRPr="00B46758">
        <w:tab/>
        <w:t>The convenor may convene such meetings of the Advisory Committee as the convenor considers necessary for the performance of the Committee’s functions.</w:t>
      </w:r>
    </w:p>
    <w:p w14:paraId="1ADD79AF" w14:textId="77777777" w:rsidR="00DC348A" w:rsidRPr="00B46758" w:rsidRDefault="00DC348A" w:rsidP="00DC348A">
      <w:pPr>
        <w:pStyle w:val="subsection"/>
      </w:pPr>
      <w:r w:rsidRPr="00B46758">
        <w:tab/>
        <w:t>(2)</w:t>
      </w:r>
      <w:r w:rsidRPr="00B46758">
        <w:tab/>
        <w:t>Meetings of the Advisory Committee shall be held at such places and at such times as the convenor determines.</w:t>
      </w:r>
    </w:p>
    <w:p w14:paraId="3D91F754" w14:textId="77777777" w:rsidR="00DC348A" w:rsidRPr="00B46758" w:rsidRDefault="00DC348A" w:rsidP="00DC348A">
      <w:pPr>
        <w:pStyle w:val="subsection"/>
      </w:pPr>
      <w:r w:rsidRPr="00B46758">
        <w:tab/>
        <w:t>(3)</w:t>
      </w:r>
      <w:r w:rsidRPr="00B46758">
        <w:tab/>
        <w:t>The convenor shall preside at all meetings of the Advisory Committee at which the convenor is present.</w:t>
      </w:r>
    </w:p>
    <w:p w14:paraId="23CA39AB" w14:textId="77777777" w:rsidR="00DC348A" w:rsidRPr="00B46758" w:rsidRDefault="00DC348A" w:rsidP="00DC348A">
      <w:pPr>
        <w:pStyle w:val="subsection"/>
      </w:pPr>
      <w:r w:rsidRPr="00B46758">
        <w:tab/>
        <w:t>(4)</w:t>
      </w:r>
      <w:r w:rsidRPr="00B46758">
        <w:tab/>
        <w:t>If, at a meeting of the Advisory Committee, the convenor is not present, the members who are present shall elect one of their number to preside at the meeting.</w:t>
      </w:r>
    </w:p>
    <w:p w14:paraId="20131B08" w14:textId="77777777" w:rsidR="00DC348A" w:rsidRPr="00B46758" w:rsidRDefault="00DC348A" w:rsidP="00DC348A">
      <w:pPr>
        <w:pStyle w:val="subsection"/>
      </w:pPr>
      <w:r w:rsidRPr="00B46758">
        <w:tab/>
        <w:t>(5)</w:t>
      </w:r>
      <w:r w:rsidRPr="00B46758">
        <w:tab/>
        <w:t>At a meeting of the Advisory Committee:</w:t>
      </w:r>
    </w:p>
    <w:p w14:paraId="1800C771" w14:textId="77777777" w:rsidR="00DC348A" w:rsidRPr="00B46758" w:rsidRDefault="00DC348A" w:rsidP="00DC348A">
      <w:pPr>
        <w:pStyle w:val="paragraph"/>
      </w:pPr>
      <w:r w:rsidRPr="00B46758">
        <w:tab/>
        <w:t>(a)</w:t>
      </w:r>
      <w:r w:rsidRPr="00B46758">
        <w:tab/>
        <w:t>3 members constitute a quorum;</w:t>
      </w:r>
    </w:p>
    <w:p w14:paraId="70F0031A" w14:textId="77777777" w:rsidR="00DC348A" w:rsidRPr="00B46758" w:rsidRDefault="00DC348A" w:rsidP="00DC348A">
      <w:pPr>
        <w:pStyle w:val="paragraph"/>
      </w:pPr>
      <w:r w:rsidRPr="00B46758">
        <w:tab/>
        <w:t>(b)</w:t>
      </w:r>
      <w:r w:rsidRPr="00B46758">
        <w:tab/>
        <w:t>all questions shall be decided by a majority of votes of the members present and voting; and</w:t>
      </w:r>
    </w:p>
    <w:p w14:paraId="42B40078" w14:textId="77777777" w:rsidR="00DC348A" w:rsidRPr="00B46758" w:rsidRDefault="00DC348A" w:rsidP="00DC348A">
      <w:pPr>
        <w:pStyle w:val="paragraph"/>
      </w:pPr>
      <w:r w:rsidRPr="00B46758">
        <w:tab/>
        <w:t>(c)</w:t>
      </w:r>
      <w:r w:rsidRPr="00B46758">
        <w:tab/>
        <w:t>the person presiding has a deliberative vote and, in the event of an equality of votes, also has a casting vote.</w:t>
      </w:r>
    </w:p>
    <w:p w14:paraId="0E82D789" w14:textId="77777777" w:rsidR="00DC348A" w:rsidRPr="00B46758" w:rsidRDefault="00DC348A" w:rsidP="00DC348A">
      <w:pPr>
        <w:pStyle w:val="subsection"/>
      </w:pPr>
      <w:r w:rsidRPr="00B46758">
        <w:tab/>
        <w:t>(6)</w:t>
      </w:r>
      <w:r w:rsidRPr="00B46758">
        <w:tab/>
        <w:t>The Advisory Committee shall keep a record of its proceedings.</w:t>
      </w:r>
    </w:p>
    <w:p w14:paraId="4C935160" w14:textId="77777777" w:rsidR="00DC348A" w:rsidRPr="00B46758" w:rsidRDefault="00DC348A" w:rsidP="00DC348A">
      <w:pPr>
        <w:pStyle w:val="ActHead5"/>
      </w:pPr>
      <w:bookmarkStart w:id="364" w:name="_Toc183607550"/>
      <w:r w:rsidRPr="00B46758">
        <w:rPr>
          <w:rStyle w:val="CharSectno"/>
        </w:rPr>
        <w:t>88</w:t>
      </w:r>
      <w:r w:rsidRPr="00B46758">
        <w:t xml:space="preserve">  Travel allowance</w:t>
      </w:r>
      <w:bookmarkEnd w:id="364"/>
    </w:p>
    <w:p w14:paraId="4AA5A8F7" w14:textId="77777777" w:rsidR="00DC348A" w:rsidRPr="00B46758" w:rsidRDefault="00DC348A" w:rsidP="00DC348A">
      <w:pPr>
        <w:pStyle w:val="subsection"/>
      </w:pPr>
      <w:r w:rsidRPr="00B46758">
        <w:tab/>
      </w:r>
      <w:r w:rsidRPr="00B46758">
        <w:tab/>
        <w:t>An appointed member is entitled to be paid travelling allowance in accordance with the regulations.</w:t>
      </w:r>
    </w:p>
    <w:p w14:paraId="504FE472" w14:textId="77777777" w:rsidR="00DC348A" w:rsidRPr="00B46758" w:rsidRDefault="00DC348A" w:rsidP="00546303">
      <w:pPr>
        <w:pStyle w:val="ActHead2"/>
        <w:pageBreakBefore/>
      </w:pPr>
      <w:bookmarkStart w:id="365" w:name="_Toc183607551"/>
      <w:r w:rsidRPr="00B46758">
        <w:rPr>
          <w:rStyle w:val="CharPartNo"/>
        </w:rPr>
        <w:lastRenderedPageBreak/>
        <w:t>Part</w:t>
      </w:r>
      <w:r w:rsidR="00546303" w:rsidRPr="00B46758">
        <w:rPr>
          <w:rStyle w:val="CharPartNo"/>
        </w:rPr>
        <w:t> </w:t>
      </w:r>
      <w:r w:rsidRPr="00B46758">
        <w:rPr>
          <w:rStyle w:val="CharPartNo"/>
        </w:rPr>
        <w:t>VIII</w:t>
      </w:r>
      <w:r w:rsidRPr="00B46758">
        <w:t>—</w:t>
      </w:r>
      <w:r w:rsidRPr="00B46758">
        <w:rPr>
          <w:rStyle w:val="CharPartText"/>
        </w:rPr>
        <w:t>Obligations of confidence</w:t>
      </w:r>
      <w:bookmarkEnd w:id="365"/>
    </w:p>
    <w:p w14:paraId="23FBC5A7" w14:textId="77777777" w:rsidR="002C39A6" w:rsidRPr="00B46758" w:rsidRDefault="002C39A6" w:rsidP="002C39A6">
      <w:pPr>
        <w:pStyle w:val="Header"/>
      </w:pPr>
      <w:r w:rsidRPr="00B46758">
        <w:rPr>
          <w:rStyle w:val="CharDivNo"/>
        </w:rPr>
        <w:t xml:space="preserve"> </w:t>
      </w:r>
      <w:r w:rsidRPr="00B46758">
        <w:rPr>
          <w:rStyle w:val="CharDivText"/>
        </w:rPr>
        <w:t xml:space="preserve"> </w:t>
      </w:r>
    </w:p>
    <w:p w14:paraId="0CDA6226" w14:textId="77777777" w:rsidR="00DC348A" w:rsidRPr="00B46758" w:rsidRDefault="00DC348A" w:rsidP="00DC348A">
      <w:pPr>
        <w:pStyle w:val="ActHead5"/>
      </w:pPr>
      <w:bookmarkStart w:id="366" w:name="_Toc183607552"/>
      <w:r w:rsidRPr="00B46758">
        <w:rPr>
          <w:rStyle w:val="CharSectno"/>
        </w:rPr>
        <w:t>89</w:t>
      </w:r>
      <w:r w:rsidRPr="00B46758">
        <w:t xml:space="preserve">  Obligations of confidence to which </w:t>
      </w:r>
      <w:r w:rsidR="005F78D4" w:rsidRPr="00B46758">
        <w:t>Part</w:t>
      </w:r>
      <w:r w:rsidR="00546303" w:rsidRPr="00B46758">
        <w:t xml:space="preserve"> </w:t>
      </w:r>
      <w:r w:rsidRPr="00B46758">
        <w:t>applies</w:t>
      </w:r>
      <w:bookmarkEnd w:id="366"/>
    </w:p>
    <w:p w14:paraId="30F41469" w14:textId="77777777" w:rsidR="00DC348A" w:rsidRPr="00B46758" w:rsidRDefault="00DC348A" w:rsidP="00DC348A">
      <w:pPr>
        <w:pStyle w:val="subsection"/>
      </w:pPr>
      <w:r w:rsidRPr="00B46758">
        <w:tab/>
      </w:r>
      <w:r w:rsidRPr="00B46758">
        <w:tab/>
        <w:t xml:space="preserve">Unless the contrary intention appears, a reference in this </w:t>
      </w:r>
      <w:r w:rsidR="005F78D4" w:rsidRPr="00B46758">
        <w:t>Part</w:t>
      </w:r>
      <w:r w:rsidR="00546303" w:rsidRPr="00B46758">
        <w:t xml:space="preserve"> </w:t>
      </w:r>
      <w:r w:rsidRPr="00B46758">
        <w:t>to an obligation of confidence is a reference to an obligation of confidence:</w:t>
      </w:r>
    </w:p>
    <w:p w14:paraId="1EBFDA5C" w14:textId="77777777" w:rsidR="00DC348A" w:rsidRPr="00B46758" w:rsidRDefault="00DC348A" w:rsidP="00DC348A">
      <w:pPr>
        <w:pStyle w:val="paragraph"/>
      </w:pPr>
      <w:r w:rsidRPr="00B46758">
        <w:tab/>
        <w:t>(a)</w:t>
      </w:r>
      <w:r w:rsidRPr="00B46758">
        <w:tab/>
        <w:t>to which an agency or a Commonwealth officer is subject, however the obligation arose; or</w:t>
      </w:r>
    </w:p>
    <w:p w14:paraId="4128C993" w14:textId="77777777" w:rsidR="00CF3800" w:rsidRPr="00B46758" w:rsidRDefault="00DC348A" w:rsidP="00CF3800">
      <w:pPr>
        <w:pStyle w:val="paragraph"/>
      </w:pPr>
      <w:r w:rsidRPr="00B46758">
        <w:tab/>
        <w:t>(b)</w:t>
      </w:r>
      <w:r w:rsidRPr="00B46758">
        <w:tab/>
        <w:t>that arises under or by virtue of the law in force in the Australian Capital Territory</w:t>
      </w:r>
      <w:r w:rsidR="00CF3800" w:rsidRPr="00B46758">
        <w:t>; or</w:t>
      </w:r>
    </w:p>
    <w:p w14:paraId="54C9D130" w14:textId="77777777" w:rsidR="00DC348A" w:rsidRPr="00B46758" w:rsidRDefault="00CF3800" w:rsidP="00DC348A">
      <w:pPr>
        <w:pStyle w:val="paragraph"/>
      </w:pPr>
      <w:r w:rsidRPr="00B46758">
        <w:tab/>
        <w:t>(c)</w:t>
      </w:r>
      <w:r w:rsidRPr="00B46758">
        <w:tab/>
        <w:t xml:space="preserve">that arises under or by virtue of </w:t>
      </w:r>
      <w:r w:rsidR="00F13813" w:rsidRPr="00B46758">
        <w:t>a law in force in an external Territory</w:t>
      </w:r>
      <w:r w:rsidRPr="00B46758">
        <w:t>.</w:t>
      </w:r>
    </w:p>
    <w:p w14:paraId="5D6AEE89" w14:textId="77777777" w:rsidR="00DC348A" w:rsidRPr="00B46758" w:rsidRDefault="00DC348A" w:rsidP="00DC348A">
      <w:pPr>
        <w:pStyle w:val="ActHead5"/>
      </w:pPr>
      <w:bookmarkStart w:id="367" w:name="_Toc183607553"/>
      <w:r w:rsidRPr="00B46758">
        <w:rPr>
          <w:rStyle w:val="CharSectno"/>
        </w:rPr>
        <w:t>90</w:t>
      </w:r>
      <w:r w:rsidRPr="00B46758">
        <w:t xml:space="preserve">  Application of Part</w:t>
      </w:r>
      <w:bookmarkEnd w:id="367"/>
    </w:p>
    <w:p w14:paraId="6A4DDE46" w14:textId="77777777" w:rsidR="00DC348A" w:rsidRPr="00B46758" w:rsidRDefault="00DC348A" w:rsidP="00DC348A">
      <w:pPr>
        <w:pStyle w:val="subsection"/>
      </w:pPr>
      <w:r w:rsidRPr="00B46758">
        <w:tab/>
        <w:t>(1)</w:t>
      </w:r>
      <w:r w:rsidRPr="00B46758">
        <w:tab/>
        <w:t xml:space="preserve">This </w:t>
      </w:r>
      <w:r w:rsidR="005F78D4" w:rsidRPr="00B46758">
        <w:t>Part</w:t>
      </w:r>
      <w:r w:rsidR="00546303" w:rsidRPr="00B46758">
        <w:t xml:space="preserve"> </w:t>
      </w:r>
      <w:r w:rsidRPr="00B46758">
        <w:t xml:space="preserve">applies where a person (in this </w:t>
      </w:r>
      <w:r w:rsidR="004171DD" w:rsidRPr="00B46758">
        <w:t>Part c</w:t>
      </w:r>
      <w:r w:rsidRPr="00B46758">
        <w:t xml:space="preserve">alled a </w:t>
      </w:r>
      <w:r w:rsidRPr="00B46758">
        <w:rPr>
          <w:b/>
          <w:i/>
        </w:rPr>
        <w:t>confidant</w:t>
      </w:r>
      <w:r w:rsidRPr="00B46758">
        <w:t xml:space="preserve">) is subject to an obligation of confidence to another person (in this </w:t>
      </w:r>
      <w:r w:rsidR="004171DD" w:rsidRPr="00B46758">
        <w:t>Part c</w:t>
      </w:r>
      <w:r w:rsidRPr="00B46758">
        <w:t xml:space="preserve">alled a </w:t>
      </w:r>
      <w:r w:rsidRPr="00B46758">
        <w:rPr>
          <w:b/>
          <w:i/>
        </w:rPr>
        <w:t>confider</w:t>
      </w:r>
      <w:r w:rsidRPr="00B46758">
        <w:t>) in respect of personal information, whether the information relates to the confider or to a third person, being an obligation in respect of a breach of which relief may be obtained (whether in the exercise of a discretion or not) in legal proceedings.</w:t>
      </w:r>
    </w:p>
    <w:p w14:paraId="485521D5" w14:textId="77777777" w:rsidR="00DC348A" w:rsidRPr="00B46758" w:rsidRDefault="00DC348A" w:rsidP="00DC348A">
      <w:pPr>
        <w:pStyle w:val="subsection"/>
      </w:pPr>
      <w:r w:rsidRPr="00B46758">
        <w:tab/>
        <w:t>(2)</w:t>
      </w:r>
      <w:r w:rsidRPr="00B46758">
        <w:tab/>
        <w:t xml:space="preserve">This </w:t>
      </w:r>
      <w:r w:rsidR="005F78D4" w:rsidRPr="00B46758">
        <w:t>Part</w:t>
      </w:r>
      <w:r w:rsidR="00546303" w:rsidRPr="00B46758">
        <w:t xml:space="preserve"> </w:t>
      </w:r>
      <w:r w:rsidRPr="00B46758">
        <w:t>does not apply where a criminal penalty only may be imposed in respect of the breach.</w:t>
      </w:r>
    </w:p>
    <w:p w14:paraId="04FFD2A2" w14:textId="77777777" w:rsidR="00DC348A" w:rsidRPr="00B46758" w:rsidRDefault="00DC348A" w:rsidP="00DC348A">
      <w:pPr>
        <w:pStyle w:val="ActHead5"/>
      </w:pPr>
      <w:bookmarkStart w:id="368" w:name="_Toc183607554"/>
      <w:r w:rsidRPr="00B46758">
        <w:rPr>
          <w:rStyle w:val="CharSectno"/>
        </w:rPr>
        <w:t>91</w:t>
      </w:r>
      <w:r w:rsidRPr="00B46758">
        <w:t xml:space="preserve">  Effect of </w:t>
      </w:r>
      <w:r w:rsidR="005F78D4" w:rsidRPr="00B46758">
        <w:t>Part</w:t>
      </w:r>
      <w:r w:rsidR="00546303" w:rsidRPr="00B46758">
        <w:t xml:space="preserve"> </w:t>
      </w:r>
      <w:r w:rsidRPr="00B46758">
        <w:t>on other laws</w:t>
      </w:r>
      <w:bookmarkEnd w:id="368"/>
    </w:p>
    <w:p w14:paraId="654033B1" w14:textId="77777777" w:rsidR="00DC348A" w:rsidRPr="00B46758" w:rsidRDefault="00DC348A" w:rsidP="00DC348A">
      <w:pPr>
        <w:pStyle w:val="subsection"/>
      </w:pPr>
      <w:r w:rsidRPr="00B46758">
        <w:tab/>
      </w:r>
      <w:r w:rsidRPr="00B46758">
        <w:tab/>
        <w:t xml:space="preserve">This </w:t>
      </w:r>
      <w:r w:rsidR="005F78D4" w:rsidRPr="00B46758">
        <w:t>Part</w:t>
      </w:r>
      <w:r w:rsidR="00546303" w:rsidRPr="00B46758">
        <w:t xml:space="preserve"> </w:t>
      </w:r>
      <w:r w:rsidRPr="00B46758">
        <w:t>does not, except to the extent that it does so expressly or by necessary implication, limit or restrict the operation of any other law or of any principle or rule of the common law or of equity, being a law, principle or rule:</w:t>
      </w:r>
    </w:p>
    <w:p w14:paraId="6B0BF8E5" w14:textId="77777777" w:rsidR="00DC348A" w:rsidRPr="00B46758" w:rsidRDefault="00DC348A" w:rsidP="00DC348A">
      <w:pPr>
        <w:pStyle w:val="paragraph"/>
      </w:pPr>
      <w:r w:rsidRPr="00B46758">
        <w:tab/>
        <w:t>(a)</w:t>
      </w:r>
      <w:r w:rsidRPr="00B46758">
        <w:tab/>
        <w:t>under or by virtue of which an obligation of confidence exists; or</w:t>
      </w:r>
    </w:p>
    <w:p w14:paraId="4558631A" w14:textId="77777777" w:rsidR="00DC348A" w:rsidRPr="00B46758" w:rsidRDefault="00DC348A" w:rsidP="00DC348A">
      <w:pPr>
        <w:pStyle w:val="paragraph"/>
      </w:pPr>
      <w:r w:rsidRPr="00B46758">
        <w:lastRenderedPageBreak/>
        <w:tab/>
        <w:t>(b)</w:t>
      </w:r>
      <w:r w:rsidRPr="00B46758">
        <w:tab/>
        <w:t>that has the effect of restricting or prohibiting, or imposing a liability (including a criminal liability) on a person in respect of, a disclosure or use of information.</w:t>
      </w:r>
    </w:p>
    <w:p w14:paraId="6ADEA44D" w14:textId="77777777" w:rsidR="00DC348A" w:rsidRPr="00B46758" w:rsidRDefault="00DC348A" w:rsidP="00DC348A">
      <w:pPr>
        <w:pStyle w:val="ActHead5"/>
      </w:pPr>
      <w:bookmarkStart w:id="369" w:name="_Toc183607555"/>
      <w:r w:rsidRPr="00B46758">
        <w:rPr>
          <w:rStyle w:val="CharSectno"/>
        </w:rPr>
        <w:t>92</w:t>
      </w:r>
      <w:r w:rsidRPr="00B46758">
        <w:t xml:space="preserve">  Extension of certain obligations of confidence</w:t>
      </w:r>
      <w:bookmarkEnd w:id="369"/>
    </w:p>
    <w:p w14:paraId="7A51FF3A" w14:textId="31454D42" w:rsidR="00DC348A" w:rsidRPr="00B46758" w:rsidRDefault="00DC348A" w:rsidP="00DC348A">
      <w:pPr>
        <w:pStyle w:val="subsection"/>
      </w:pPr>
      <w:r w:rsidRPr="00B46758">
        <w:tab/>
      </w:r>
      <w:r w:rsidRPr="00B46758">
        <w:tab/>
        <w:t>Where a person has acquired personal information about another person and the first</w:t>
      </w:r>
      <w:r w:rsidR="00B46758">
        <w:noBreakHyphen/>
      </w:r>
      <w:r w:rsidRPr="00B46758">
        <w:t>mentioned person knows or ought reasonably to know that the person from whom he or she acquired the information was subject to an obligation of confidence with respect to the information, the first</w:t>
      </w:r>
      <w:r w:rsidR="00B46758">
        <w:noBreakHyphen/>
      </w:r>
      <w:r w:rsidRPr="00B46758">
        <w:t>mentioned person, whether he or she is in the Australian Capital Territory or not, is subject to a like obligation.</w:t>
      </w:r>
    </w:p>
    <w:p w14:paraId="36B94B95" w14:textId="77777777" w:rsidR="00DC348A" w:rsidRPr="00B46758" w:rsidRDefault="00DC348A" w:rsidP="00DC348A">
      <w:pPr>
        <w:pStyle w:val="ActHead5"/>
      </w:pPr>
      <w:bookmarkStart w:id="370" w:name="_Toc183607556"/>
      <w:r w:rsidRPr="00B46758">
        <w:rPr>
          <w:rStyle w:val="CharSectno"/>
        </w:rPr>
        <w:t>93</w:t>
      </w:r>
      <w:r w:rsidRPr="00B46758">
        <w:t xml:space="preserve">  Relief for breach etc. of certain obligations of confidence</w:t>
      </w:r>
      <w:bookmarkEnd w:id="370"/>
    </w:p>
    <w:p w14:paraId="7D95622D" w14:textId="77777777" w:rsidR="00DC348A" w:rsidRPr="00B46758" w:rsidRDefault="00DC348A" w:rsidP="00DC348A">
      <w:pPr>
        <w:pStyle w:val="subsection"/>
      </w:pPr>
      <w:r w:rsidRPr="00B46758">
        <w:tab/>
        <w:t>(1)</w:t>
      </w:r>
      <w:r w:rsidRPr="00B46758">
        <w:tab/>
        <w:t>A confider may recover damages from a confidant in respect of a breach of an obligation of confidence with respect to personal information.</w:t>
      </w:r>
    </w:p>
    <w:p w14:paraId="66E44A63" w14:textId="77777777" w:rsidR="00DC348A" w:rsidRPr="00B46758" w:rsidRDefault="00DC348A" w:rsidP="00DC348A">
      <w:pPr>
        <w:pStyle w:val="subsection"/>
      </w:pPr>
      <w:r w:rsidRPr="00B46758">
        <w:tab/>
        <w:t>(2)</w:t>
      </w:r>
      <w:r w:rsidRPr="00B46758">
        <w:tab/>
      </w:r>
      <w:r w:rsidR="00683B1D" w:rsidRPr="00B46758">
        <w:t>Subsection (</w:t>
      </w:r>
      <w:r w:rsidRPr="00B46758">
        <w:t>1) does not limit or restrict any other right that the confider has to relief in respect of the breach.</w:t>
      </w:r>
    </w:p>
    <w:p w14:paraId="5F06A37C" w14:textId="77777777" w:rsidR="00DC348A" w:rsidRPr="00B46758" w:rsidRDefault="00DC348A" w:rsidP="00DC348A">
      <w:pPr>
        <w:pStyle w:val="subsection"/>
      </w:pPr>
      <w:r w:rsidRPr="00B46758">
        <w:tab/>
        <w:t>(3)</w:t>
      </w:r>
      <w:r w:rsidRPr="00B46758">
        <w:tab/>
        <w:t>Where an obligation of confidence exists with respect to personal information about a person other than the confider, whether the obligation arose under a contract or otherwise, the person to whom the information relates has the same rights against the confidant in respect of a breach or threatened breach of the obligation as the confider has.</w:t>
      </w:r>
    </w:p>
    <w:p w14:paraId="1CBABEFD" w14:textId="77777777" w:rsidR="00DC348A" w:rsidRPr="00B46758" w:rsidRDefault="00DC348A" w:rsidP="00DC348A">
      <w:pPr>
        <w:pStyle w:val="ActHead5"/>
      </w:pPr>
      <w:bookmarkStart w:id="371" w:name="_Toc183607557"/>
      <w:r w:rsidRPr="00B46758">
        <w:rPr>
          <w:rStyle w:val="CharSectno"/>
        </w:rPr>
        <w:t>94</w:t>
      </w:r>
      <w:r w:rsidRPr="00B46758">
        <w:t xml:space="preserve">  Jurisdiction of courts</w:t>
      </w:r>
      <w:bookmarkEnd w:id="371"/>
    </w:p>
    <w:p w14:paraId="433DBBD0" w14:textId="77777777" w:rsidR="00DC348A" w:rsidRPr="00B46758" w:rsidRDefault="00DC348A" w:rsidP="00DC348A">
      <w:pPr>
        <w:pStyle w:val="subsection"/>
      </w:pPr>
      <w:r w:rsidRPr="00B46758">
        <w:tab/>
        <w:t>(1)</w:t>
      </w:r>
      <w:r w:rsidRPr="00B46758">
        <w:tab/>
        <w:t>The jurisdiction of the courts of the Australian Capital Territory extends to matters arising under this Part.</w:t>
      </w:r>
    </w:p>
    <w:p w14:paraId="325AF47A" w14:textId="77777777" w:rsidR="00DC348A" w:rsidRPr="00B46758" w:rsidRDefault="00DC348A" w:rsidP="00DC348A">
      <w:pPr>
        <w:pStyle w:val="subsection"/>
      </w:pPr>
      <w:r w:rsidRPr="00B46758">
        <w:tab/>
        <w:t>(2)</w:t>
      </w:r>
      <w:r w:rsidRPr="00B46758">
        <w:tab/>
      </w:r>
      <w:r w:rsidR="00683B1D" w:rsidRPr="00B46758">
        <w:t>Subsection (</w:t>
      </w:r>
      <w:r w:rsidRPr="00B46758">
        <w:t>1) does not deprive a court of a State or of another Territory of any jurisdiction that it has.</w:t>
      </w:r>
    </w:p>
    <w:p w14:paraId="6661C4F5" w14:textId="77777777" w:rsidR="00DC348A" w:rsidRPr="00B46758" w:rsidRDefault="00DC348A" w:rsidP="00546303">
      <w:pPr>
        <w:pStyle w:val="ActHead2"/>
        <w:pageBreakBefore/>
      </w:pPr>
      <w:bookmarkStart w:id="372" w:name="_Toc183607558"/>
      <w:r w:rsidRPr="00B46758">
        <w:rPr>
          <w:rStyle w:val="CharPartNo"/>
        </w:rPr>
        <w:lastRenderedPageBreak/>
        <w:t>Part</w:t>
      </w:r>
      <w:r w:rsidR="00546303" w:rsidRPr="00B46758">
        <w:rPr>
          <w:rStyle w:val="CharPartNo"/>
        </w:rPr>
        <w:t> </w:t>
      </w:r>
      <w:r w:rsidRPr="00B46758">
        <w:rPr>
          <w:rStyle w:val="CharPartNo"/>
        </w:rPr>
        <w:t>IX</w:t>
      </w:r>
      <w:r w:rsidRPr="00B46758">
        <w:t>—</w:t>
      </w:r>
      <w:r w:rsidRPr="00B46758">
        <w:rPr>
          <w:rStyle w:val="CharPartText"/>
        </w:rPr>
        <w:t>Miscellaneous</w:t>
      </w:r>
      <w:bookmarkEnd w:id="372"/>
    </w:p>
    <w:p w14:paraId="4FCDE6A3" w14:textId="77777777" w:rsidR="002C39A6" w:rsidRPr="00B46758" w:rsidRDefault="002C39A6" w:rsidP="002C39A6">
      <w:pPr>
        <w:pStyle w:val="Header"/>
      </w:pPr>
      <w:r w:rsidRPr="00B46758">
        <w:rPr>
          <w:rStyle w:val="CharDivNo"/>
        </w:rPr>
        <w:t xml:space="preserve"> </w:t>
      </w:r>
      <w:r w:rsidRPr="00B46758">
        <w:rPr>
          <w:rStyle w:val="CharDivText"/>
        </w:rPr>
        <w:t xml:space="preserve"> </w:t>
      </w:r>
    </w:p>
    <w:p w14:paraId="2915C9D1" w14:textId="77777777" w:rsidR="00DC348A" w:rsidRPr="00B46758" w:rsidRDefault="00DC348A" w:rsidP="00DC348A">
      <w:pPr>
        <w:pStyle w:val="ActHead5"/>
      </w:pPr>
      <w:bookmarkStart w:id="373" w:name="_Toc183607559"/>
      <w:r w:rsidRPr="00B46758">
        <w:rPr>
          <w:rStyle w:val="CharSectno"/>
        </w:rPr>
        <w:t>95</w:t>
      </w:r>
      <w:r w:rsidRPr="00B46758">
        <w:t xml:space="preserve">  Medical research guidelines</w:t>
      </w:r>
      <w:bookmarkEnd w:id="373"/>
    </w:p>
    <w:p w14:paraId="43EC1F28" w14:textId="77777777" w:rsidR="00DC348A" w:rsidRPr="00B46758" w:rsidRDefault="00DC348A" w:rsidP="00DC348A">
      <w:pPr>
        <w:pStyle w:val="subsection"/>
      </w:pPr>
      <w:r w:rsidRPr="00B46758">
        <w:tab/>
        <w:t>(1)</w:t>
      </w:r>
      <w:r w:rsidRPr="00B46758">
        <w:tab/>
        <w:t xml:space="preserve">The </w:t>
      </w:r>
      <w:r w:rsidR="004B618E" w:rsidRPr="00B46758">
        <w:t xml:space="preserve">CEO of the </w:t>
      </w:r>
      <w:r w:rsidRPr="00B46758">
        <w:t>National Health and Medical Research Council may, with the approval of the Commissioner, issue guidelines for the protection of privacy</w:t>
      </w:r>
      <w:r w:rsidR="000309A6" w:rsidRPr="00B46758">
        <w:t xml:space="preserve"> by agencies</w:t>
      </w:r>
      <w:r w:rsidRPr="00B46758">
        <w:t xml:space="preserve"> in the conduct of medical research.</w:t>
      </w:r>
    </w:p>
    <w:p w14:paraId="54741F44" w14:textId="77777777" w:rsidR="00DC348A" w:rsidRPr="00B46758" w:rsidRDefault="00DC348A" w:rsidP="00DC348A">
      <w:pPr>
        <w:pStyle w:val="subsection"/>
      </w:pPr>
      <w:r w:rsidRPr="00B46758">
        <w:tab/>
        <w:t>(2)</w:t>
      </w:r>
      <w:r w:rsidRPr="00B46758">
        <w:tab/>
        <w:t xml:space="preserve">The Commissioner shall not approve the issue of guidelines unless he or she is satisfied that the public interest in the promotion of research of the kind to which the guidelines relate outweighs to a substantial degree the public interest in maintaining adherence to the </w:t>
      </w:r>
      <w:r w:rsidR="000309A6" w:rsidRPr="00B46758">
        <w:t>Australian</w:t>
      </w:r>
      <w:r w:rsidRPr="00B46758">
        <w:t xml:space="preserve"> Privacy Principles.</w:t>
      </w:r>
    </w:p>
    <w:p w14:paraId="05E05676" w14:textId="77777777" w:rsidR="00DC348A" w:rsidRPr="00B46758" w:rsidRDefault="00DC348A" w:rsidP="00DC348A">
      <w:pPr>
        <w:pStyle w:val="subsection"/>
      </w:pPr>
      <w:r w:rsidRPr="00B46758">
        <w:tab/>
        <w:t>(3)</w:t>
      </w:r>
      <w:r w:rsidRPr="00B46758">
        <w:tab/>
        <w:t xml:space="preserve">Guidelines shall be issued by being published in the </w:t>
      </w:r>
      <w:r w:rsidRPr="00B46758">
        <w:rPr>
          <w:i/>
        </w:rPr>
        <w:t>Gazette</w:t>
      </w:r>
      <w:r w:rsidRPr="00B46758">
        <w:t>.</w:t>
      </w:r>
    </w:p>
    <w:p w14:paraId="0A61AFC8" w14:textId="77777777" w:rsidR="00DC348A" w:rsidRPr="00B46758" w:rsidRDefault="00DC348A" w:rsidP="00DC348A">
      <w:pPr>
        <w:pStyle w:val="subsection"/>
      </w:pPr>
      <w:r w:rsidRPr="00B46758">
        <w:tab/>
        <w:t>(4)</w:t>
      </w:r>
      <w:r w:rsidRPr="00B46758">
        <w:tab/>
        <w:t>Where:</w:t>
      </w:r>
    </w:p>
    <w:p w14:paraId="60A146FF" w14:textId="77777777" w:rsidR="00DC348A" w:rsidRPr="00B46758" w:rsidRDefault="00DC348A" w:rsidP="00DC348A">
      <w:pPr>
        <w:pStyle w:val="paragraph"/>
      </w:pPr>
      <w:r w:rsidRPr="00B46758">
        <w:tab/>
        <w:t>(a)</w:t>
      </w:r>
      <w:r w:rsidRPr="00B46758">
        <w:tab/>
        <w:t xml:space="preserve">but for this subsection, an act done by an agency would breach an </w:t>
      </w:r>
      <w:r w:rsidR="000309A6" w:rsidRPr="00B46758">
        <w:t>Australian</w:t>
      </w:r>
      <w:r w:rsidRPr="00B46758">
        <w:t xml:space="preserve"> Privacy Principle; and</w:t>
      </w:r>
    </w:p>
    <w:p w14:paraId="262D9F72" w14:textId="77777777" w:rsidR="00DC348A" w:rsidRPr="00B46758" w:rsidRDefault="00DC348A" w:rsidP="00DC348A">
      <w:pPr>
        <w:pStyle w:val="paragraph"/>
      </w:pPr>
      <w:r w:rsidRPr="00B46758">
        <w:tab/>
        <w:t>(b)</w:t>
      </w:r>
      <w:r w:rsidRPr="00B46758">
        <w:tab/>
        <w:t xml:space="preserve">the act is done in the course of medical research and in accordance with guidelines under </w:t>
      </w:r>
      <w:r w:rsidR="00683B1D" w:rsidRPr="00B46758">
        <w:t>subsection (</w:t>
      </w:r>
      <w:r w:rsidRPr="00B46758">
        <w:t>1);</w:t>
      </w:r>
    </w:p>
    <w:p w14:paraId="3F4AA717" w14:textId="77777777" w:rsidR="00DC348A" w:rsidRPr="00B46758" w:rsidRDefault="00DC348A" w:rsidP="00DC348A">
      <w:pPr>
        <w:pStyle w:val="subsection2"/>
      </w:pPr>
      <w:r w:rsidRPr="00B46758">
        <w:t xml:space="preserve">the act shall be regarded as not breaching that </w:t>
      </w:r>
      <w:r w:rsidR="000309A6" w:rsidRPr="00B46758">
        <w:t>Australian</w:t>
      </w:r>
      <w:r w:rsidRPr="00B46758">
        <w:t xml:space="preserve"> Privacy Principle.</w:t>
      </w:r>
    </w:p>
    <w:p w14:paraId="2DF8EC8E" w14:textId="77777777" w:rsidR="00C351F6" w:rsidRPr="00B46758" w:rsidRDefault="00C351F6" w:rsidP="00C351F6">
      <w:pPr>
        <w:pStyle w:val="ActHead5"/>
      </w:pPr>
      <w:bookmarkStart w:id="374" w:name="_Toc183607560"/>
      <w:r w:rsidRPr="00B46758">
        <w:rPr>
          <w:rStyle w:val="CharSectno"/>
        </w:rPr>
        <w:t>95A</w:t>
      </w:r>
      <w:r w:rsidRPr="00B46758">
        <w:t xml:space="preserve">  Guidelines for Australian Privacy Principles about health information</w:t>
      </w:r>
      <w:bookmarkEnd w:id="374"/>
    </w:p>
    <w:p w14:paraId="4197DD33" w14:textId="77777777" w:rsidR="00DC348A" w:rsidRPr="00B46758" w:rsidRDefault="00DC348A" w:rsidP="00DC348A">
      <w:pPr>
        <w:pStyle w:val="SubsectionHead"/>
      </w:pPr>
      <w:r w:rsidRPr="00B46758">
        <w:t>Overview</w:t>
      </w:r>
    </w:p>
    <w:p w14:paraId="7A0DD0A7" w14:textId="77777777" w:rsidR="00DC348A" w:rsidRPr="00B46758" w:rsidRDefault="00DC348A" w:rsidP="00DC348A">
      <w:pPr>
        <w:pStyle w:val="subsection"/>
      </w:pPr>
      <w:r w:rsidRPr="00B46758">
        <w:tab/>
        <w:t>(1)</w:t>
      </w:r>
      <w:r w:rsidRPr="00B46758">
        <w:tab/>
        <w:t xml:space="preserve">This section allows the Commissioner to approve for the purposes of the </w:t>
      </w:r>
      <w:r w:rsidR="00C351F6" w:rsidRPr="00B46758">
        <w:t>Australian Privacy Principles</w:t>
      </w:r>
      <w:r w:rsidRPr="00B46758">
        <w:t xml:space="preserve"> guidelines that are issued by the </w:t>
      </w:r>
      <w:r w:rsidR="007E7E04" w:rsidRPr="00B46758">
        <w:t xml:space="preserve">CEO of the </w:t>
      </w:r>
      <w:r w:rsidRPr="00B46758">
        <w:t>National Health and Medical Research Council or a prescribed authority.</w:t>
      </w:r>
    </w:p>
    <w:p w14:paraId="7F0AA2C8" w14:textId="77777777" w:rsidR="00DC348A" w:rsidRPr="00B46758" w:rsidRDefault="00DC348A" w:rsidP="00DC348A">
      <w:pPr>
        <w:pStyle w:val="SubsectionHead"/>
      </w:pPr>
      <w:r w:rsidRPr="00B46758">
        <w:lastRenderedPageBreak/>
        <w:t>Approving guidelines for use and disclosure</w:t>
      </w:r>
    </w:p>
    <w:p w14:paraId="5613C645" w14:textId="77777777" w:rsidR="00DC348A" w:rsidRPr="00B46758" w:rsidRDefault="00DC348A" w:rsidP="00DC348A">
      <w:pPr>
        <w:pStyle w:val="subsection"/>
      </w:pPr>
      <w:r w:rsidRPr="00B46758">
        <w:tab/>
        <w:t>(2)</w:t>
      </w:r>
      <w:r w:rsidRPr="00B46758">
        <w:tab/>
        <w:t xml:space="preserve">For the purposes of </w:t>
      </w:r>
      <w:r w:rsidR="00C351F6" w:rsidRPr="00B46758">
        <w:t>paragraph</w:t>
      </w:r>
      <w:r w:rsidR="00683B1D" w:rsidRPr="00B46758">
        <w:t> </w:t>
      </w:r>
      <w:r w:rsidR="00C351F6" w:rsidRPr="00B46758">
        <w:t>16B(3)(c)</w:t>
      </w:r>
      <w:r w:rsidRPr="00B46758">
        <w:t xml:space="preserve">, the Commissioner may, by notice in the </w:t>
      </w:r>
      <w:r w:rsidRPr="00B46758">
        <w:rPr>
          <w:i/>
        </w:rPr>
        <w:t>Gazette</w:t>
      </w:r>
      <w:r w:rsidRPr="00B46758">
        <w:t>, approve guidelines that relate to the use and disclosure of health information for the purposes of research, or the compilation or analysis of statistics, relevant to public health or public safety.</w:t>
      </w:r>
    </w:p>
    <w:p w14:paraId="4FAA2965" w14:textId="77777777" w:rsidR="00DC348A" w:rsidRPr="00B46758" w:rsidRDefault="00DC348A" w:rsidP="00DC348A">
      <w:pPr>
        <w:pStyle w:val="SubsectionHead"/>
      </w:pPr>
      <w:r w:rsidRPr="00B46758">
        <w:t>Public interest test</w:t>
      </w:r>
    </w:p>
    <w:p w14:paraId="4E02E9D9" w14:textId="77777777" w:rsidR="00DC348A" w:rsidRPr="00B46758" w:rsidRDefault="00DC348A" w:rsidP="00DC348A">
      <w:pPr>
        <w:pStyle w:val="subsection"/>
      </w:pPr>
      <w:r w:rsidRPr="00B46758">
        <w:tab/>
        <w:t>(3)</w:t>
      </w:r>
      <w:r w:rsidRPr="00B46758">
        <w:tab/>
        <w:t xml:space="preserve">The Commissioner may give an approval under </w:t>
      </w:r>
      <w:r w:rsidR="00683B1D" w:rsidRPr="00B46758">
        <w:t>subsection (</w:t>
      </w:r>
      <w:r w:rsidRPr="00B46758">
        <w:t xml:space="preserve">2) only if satisfied that the public interest in the use and disclosure of health information for the purposes mentioned in that subsection in accordance with the guidelines substantially outweighs the public interest in maintaining the level of privacy protection afforded by the </w:t>
      </w:r>
      <w:r w:rsidR="009206F4" w:rsidRPr="00B46758">
        <w:t>Australian Privacy Principles (disregarding sub</w:t>
      </w:r>
      <w:r w:rsidR="00104936" w:rsidRPr="00B46758">
        <w:t>section 1</w:t>
      </w:r>
      <w:r w:rsidR="009206F4" w:rsidRPr="00B46758">
        <w:t>6B(3))</w:t>
      </w:r>
      <w:r w:rsidRPr="00B46758">
        <w:t>.</w:t>
      </w:r>
    </w:p>
    <w:p w14:paraId="60D201B9" w14:textId="77777777" w:rsidR="00DC348A" w:rsidRPr="00B46758" w:rsidRDefault="00DC348A" w:rsidP="00DC348A">
      <w:pPr>
        <w:pStyle w:val="SubsectionHead"/>
      </w:pPr>
      <w:r w:rsidRPr="00B46758">
        <w:t>Approving guidelines for collection</w:t>
      </w:r>
    </w:p>
    <w:p w14:paraId="7398F284" w14:textId="77777777" w:rsidR="00DC348A" w:rsidRPr="00B46758" w:rsidRDefault="00DC348A" w:rsidP="00DC348A">
      <w:pPr>
        <w:pStyle w:val="subsection"/>
      </w:pPr>
      <w:r w:rsidRPr="00B46758">
        <w:tab/>
        <w:t>(4)</w:t>
      </w:r>
      <w:r w:rsidRPr="00B46758">
        <w:tab/>
        <w:t xml:space="preserve">For the purposes of </w:t>
      </w:r>
      <w:r w:rsidR="009206F4" w:rsidRPr="00B46758">
        <w:t>subparagraph</w:t>
      </w:r>
      <w:r w:rsidR="00683B1D" w:rsidRPr="00B46758">
        <w:t> </w:t>
      </w:r>
      <w:r w:rsidR="009206F4" w:rsidRPr="00B46758">
        <w:t>16B(2)(d)(iii)</w:t>
      </w:r>
      <w:r w:rsidRPr="00B46758">
        <w:t xml:space="preserve">, the Commissioner may, by notice in the </w:t>
      </w:r>
      <w:r w:rsidRPr="00B46758">
        <w:rPr>
          <w:i/>
        </w:rPr>
        <w:t>Gazette</w:t>
      </w:r>
      <w:r w:rsidRPr="00B46758">
        <w:t>, approve guidelines that relate to the collection of health information for the purposes of:</w:t>
      </w:r>
    </w:p>
    <w:p w14:paraId="4D9CA9C3" w14:textId="77777777" w:rsidR="00DC348A" w:rsidRPr="00B46758" w:rsidRDefault="00DC348A" w:rsidP="00DC348A">
      <w:pPr>
        <w:pStyle w:val="paragraph"/>
      </w:pPr>
      <w:r w:rsidRPr="00B46758">
        <w:tab/>
        <w:t>(a)</w:t>
      </w:r>
      <w:r w:rsidRPr="00B46758">
        <w:tab/>
        <w:t>research, or the compilation or analysis of statistics, relevant to public health or public safety; or</w:t>
      </w:r>
    </w:p>
    <w:p w14:paraId="0E2988C4" w14:textId="77777777" w:rsidR="00DC348A" w:rsidRPr="00B46758" w:rsidRDefault="00DC348A" w:rsidP="00DC348A">
      <w:pPr>
        <w:pStyle w:val="paragraph"/>
      </w:pPr>
      <w:r w:rsidRPr="00B46758">
        <w:tab/>
        <w:t>(b)</w:t>
      </w:r>
      <w:r w:rsidRPr="00B46758">
        <w:tab/>
        <w:t>the management, funding or monitoring of a health service.</w:t>
      </w:r>
    </w:p>
    <w:p w14:paraId="6A708265" w14:textId="77777777" w:rsidR="00DC348A" w:rsidRPr="00B46758" w:rsidRDefault="00DC348A" w:rsidP="00DC348A">
      <w:pPr>
        <w:pStyle w:val="SubsectionHead"/>
      </w:pPr>
      <w:r w:rsidRPr="00B46758">
        <w:t>Public interest test</w:t>
      </w:r>
    </w:p>
    <w:p w14:paraId="7947498F" w14:textId="77777777" w:rsidR="00DC348A" w:rsidRPr="00B46758" w:rsidRDefault="00DC348A" w:rsidP="00DC348A">
      <w:pPr>
        <w:pStyle w:val="subsection"/>
      </w:pPr>
      <w:r w:rsidRPr="00B46758">
        <w:tab/>
        <w:t>(5)</w:t>
      </w:r>
      <w:r w:rsidRPr="00B46758">
        <w:tab/>
        <w:t xml:space="preserve">The Commissioner may give an approval under </w:t>
      </w:r>
      <w:r w:rsidR="00683B1D" w:rsidRPr="00B46758">
        <w:t>subsection (</w:t>
      </w:r>
      <w:r w:rsidRPr="00B46758">
        <w:t xml:space="preserve">4) only if satisfied that the public interest in the collection of health information for the purposes mentioned in that subsection in accordance with the guidelines substantially outweighs the public interest in maintaining the level of privacy protection afforded by the </w:t>
      </w:r>
      <w:r w:rsidR="009206F4" w:rsidRPr="00B46758">
        <w:t>Australian Privacy Principles (disregarding sub</w:t>
      </w:r>
      <w:r w:rsidR="00104936" w:rsidRPr="00B46758">
        <w:t>section 1</w:t>
      </w:r>
      <w:r w:rsidR="009206F4" w:rsidRPr="00B46758">
        <w:t>6B(2))</w:t>
      </w:r>
      <w:r w:rsidRPr="00B46758">
        <w:t>.</w:t>
      </w:r>
    </w:p>
    <w:p w14:paraId="3EDDF03B" w14:textId="77777777" w:rsidR="00DC348A" w:rsidRPr="00B46758" w:rsidRDefault="00DC348A" w:rsidP="00DC348A">
      <w:pPr>
        <w:pStyle w:val="SubsectionHead"/>
      </w:pPr>
      <w:r w:rsidRPr="00B46758">
        <w:t>Revocation of approval</w:t>
      </w:r>
    </w:p>
    <w:p w14:paraId="6355D5E2" w14:textId="77777777" w:rsidR="00DC348A" w:rsidRPr="00B46758" w:rsidRDefault="00DC348A" w:rsidP="00DC348A">
      <w:pPr>
        <w:pStyle w:val="subsection"/>
      </w:pPr>
      <w:r w:rsidRPr="00B46758">
        <w:tab/>
        <w:t>(6)</w:t>
      </w:r>
      <w:r w:rsidRPr="00B46758">
        <w:tab/>
        <w:t xml:space="preserve">The Commissioner may, by notice in the </w:t>
      </w:r>
      <w:r w:rsidRPr="00B46758">
        <w:rPr>
          <w:i/>
        </w:rPr>
        <w:t>Gazette</w:t>
      </w:r>
      <w:r w:rsidRPr="00B46758">
        <w:t xml:space="preserve">, revoke an approval of guidelines under this section if he or she is no longer </w:t>
      </w:r>
      <w:r w:rsidRPr="00B46758">
        <w:lastRenderedPageBreak/>
        <w:t>satisfied of the matter that he or she had to be satisfied of to approve the guidelines.</w:t>
      </w:r>
    </w:p>
    <w:p w14:paraId="6EFB1FC2" w14:textId="77777777" w:rsidR="00D8725B" w:rsidRPr="00B46758" w:rsidRDefault="00D8725B" w:rsidP="00D8725B">
      <w:pPr>
        <w:pStyle w:val="ActHead5"/>
      </w:pPr>
      <w:bookmarkStart w:id="375" w:name="_Toc183607561"/>
      <w:r w:rsidRPr="00B46758">
        <w:rPr>
          <w:rStyle w:val="CharSectno"/>
        </w:rPr>
        <w:t>95AA</w:t>
      </w:r>
      <w:r w:rsidRPr="00B46758">
        <w:t xml:space="preserve">  Guidelines for Australian Privacy Principles about genetic information</w:t>
      </w:r>
      <w:bookmarkEnd w:id="375"/>
    </w:p>
    <w:p w14:paraId="32FE3B75" w14:textId="77777777" w:rsidR="00DF038B" w:rsidRPr="00B46758" w:rsidRDefault="00DF038B" w:rsidP="00DF038B">
      <w:pPr>
        <w:pStyle w:val="SubsectionHead"/>
      </w:pPr>
      <w:r w:rsidRPr="00B46758">
        <w:t>Overview</w:t>
      </w:r>
    </w:p>
    <w:p w14:paraId="5E3BB338" w14:textId="77777777" w:rsidR="00DF038B" w:rsidRPr="00B46758" w:rsidRDefault="00DF038B" w:rsidP="00DF038B">
      <w:pPr>
        <w:pStyle w:val="subsection"/>
      </w:pPr>
      <w:r w:rsidRPr="00B46758">
        <w:tab/>
        <w:t>(1)</w:t>
      </w:r>
      <w:r w:rsidRPr="00B46758">
        <w:tab/>
        <w:t xml:space="preserve">This section allows the Commissioner to approve for the purposes of the </w:t>
      </w:r>
      <w:r w:rsidR="00E2348E" w:rsidRPr="00B46758">
        <w:t>Australian Privacy Principles</w:t>
      </w:r>
      <w:r w:rsidRPr="00B46758">
        <w:t xml:space="preserve"> guidelines that are issued by the National Health and Medical Research Council.</w:t>
      </w:r>
    </w:p>
    <w:p w14:paraId="335762A1" w14:textId="77777777" w:rsidR="00DF038B" w:rsidRPr="00B46758" w:rsidRDefault="00DF038B" w:rsidP="00DF038B">
      <w:pPr>
        <w:pStyle w:val="SubsectionHead"/>
      </w:pPr>
      <w:r w:rsidRPr="00B46758">
        <w:t>Approving guidelines for use and disclosure</w:t>
      </w:r>
    </w:p>
    <w:p w14:paraId="3A6F9AEC" w14:textId="77777777" w:rsidR="00DF038B" w:rsidRPr="00B46758" w:rsidRDefault="00DF038B" w:rsidP="00DF038B">
      <w:pPr>
        <w:pStyle w:val="subsection"/>
      </w:pPr>
      <w:r w:rsidRPr="00B46758">
        <w:tab/>
        <w:t>(2)</w:t>
      </w:r>
      <w:r w:rsidRPr="00B46758">
        <w:tab/>
        <w:t xml:space="preserve">For the purposes of </w:t>
      </w:r>
      <w:r w:rsidR="00E2348E" w:rsidRPr="00B46758">
        <w:t>paragraph</w:t>
      </w:r>
      <w:r w:rsidR="00683B1D" w:rsidRPr="00B46758">
        <w:t> </w:t>
      </w:r>
      <w:r w:rsidR="00E2348E" w:rsidRPr="00B46758">
        <w:t>16B(4)(c)</w:t>
      </w:r>
      <w:r w:rsidRPr="00B46758">
        <w:t>, the Commissioner may, by legislative instrument, approve guidelines that relate to the use and disclosure of genetic information for the purposes of lessening or preventing a serious threat to the life, health or safety of an individual who is a genetic relative of the individual to whom the genetic information relates.</w:t>
      </w:r>
    </w:p>
    <w:p w14:paraId="669720CE" w14:textId="77777777" w:rsidR="00DC348A" w:rsidRPr="00B46758" w:rsidRDefault="00DC348A" w:rsidP="00DC348A">
      <w:pPr>
        <w:pStyle w:val="ActHead5"/>
      </w:pPr>
      <w:bookmarkStart w:id="376" w:name="_Toc183607562"/>
      <w:r w:rsidRPr="00B46758">
        <w:rPr>
          <w:rStyle w:val="CharSectno"/>
        </w:rPr>
        <w:t>95B</w:t>
      </w:r>
      <w:r w:rsidRPr="00B46758">
        <w:t xml:space="preserve">  Requirements for Commonwealth contracts</w:t>
      </w:r>
      <w:bookmarkEnd w:id="376"/>
    </w:p>
    <w:p w14:paraId="4ED26D34" w14:textId="77777777" w:rsidR="00DC348A" w:rsidRPr="00B46758" w:rsidRDefault="00DC348A" w:rsidP="00DC348A">
      <w:pPr>
        <w:pStyle w:val="subsection"/>
      </w:pPr>
      <w:r w:rsidRPr="00B46758">
        <w:tab/>
        <w:t>(1)</w:t>
      </w:r>
      <w:r w:rsidRPr="00B46758">
        <w:tab/>
        <w:t xml:space="preserve">This section requires an agency entering into a Commonwealth contract to take contractual measures to ensure that a contracted service provider for the contract does not do an act, or engage in a practice, that would breach an </w:t>
      </w:r>
      <w:r w:rsidR="00653386" w:rsidRPr="00B46758">
        <w:t>Australian</w:t>
      </w:r>
      <w:r w:rsidRPr="00B46758">
        <w:t xml:space="preserve"> Privacy Principle if done or engaged in by the agency.</w:t>
      </w:r>
    </w:p>
    <w:p w14:paraId="79B45315" w14:textId="77777777" w:rsidR="00DC348A" w:rsidRPr="00B46758" w:rsidRDefault="00DC348A" w:rsidP="00DC348A">
      <w:pPr>
        <w:pStyle w:val="subsection"/>
      </w:pPr>
      <w:r w:rsidRPr="00B46758">
        <w:tab/>
        <w:t>(2)</w:t>
      </w:r>
      <w:r w:rsidRPr="00B46758">
        <w:tab/>
        <w:t>The agency must ensure that the Commonwealth contract does not authorise a contracted service provider for the contract to do or engage in such an act or practice.</w:t>
      </w:r>
    </w:p>
    <w:p w14:paraId="15E43BC0" w14:textId="77777777" w:rsidR="00DC348A" w:rsidRPr="00B46758" w:rsidRDefault="00DC348A" w:rsidP="00DC348A">
      <w:pPr>
        <w:pStyle w:val="subsection"/>
      </w:pPr>
      <w:r w:rsidRPr="00B46758">
        <w:tab/>
        <w:t>(3)</w:t>
      </w:r>
      <w:r w:rsidRPr="00B46758">
        <w:tab/>
        <w:t>The agency must also ensure that the Commonwealth contract contains provisions to ensure that such an act or practice is not authorised by a subcontract.</w:t>
      </w:r>
    </w:p>
    <w:p w14:paraId="6FD4F69C" w14:textId="77777777" w:rsidR="00DC348A" w:rsidRPr="00B46758" w:rsidRDefault="00DC348A" w:rsidP="00DC348A">
      <w:pPr>
        <w:pStyle w:val="subsection"/>
      </w:pPr>
      <w:r w:rsidRPr="00B46758">
        <w:lastRenderedPageBreak/>
        <w:tab/>
        <w:t>(4)</w:t>
      </w:r>
      <w:r w:rsidRPr="00B46758">
        <w:tab/>
        <w:t xml:space="preserve">For the purposes of </w:t>
      </w:r>
      <w:r w:rsidR="00683B1D" w:rsidRPr="00B46758">
        <w:t>subsection (</w:t>
      </w:r>
      <w:r w:rsidRPr="00B46758">
        <w:t xml:space="preserve">3), a </w:t>
      </w:r>
      <w:r w:rsidRPr="00B46758">
        <w:rPr>
          <w:b/>
          <w:i/>
        </w:rPr>
        <w:t>subcontract</w:t>
      </w:r>
      <w:r w:rsidRPr="00B46758">
        <w:t xml:space="preserve"> is a contract under which a contracted service provider for the Commonwealth contract is engaged to provide services to:</w:t>
      </w:r>
    </w:p>
    <w:p w14:paraId="5805B1E9" w14:textId="77777777" w:rsidR="00DC348A" w:rsidRPr="00B46758" w:rsidRDefault="00DC348A" w:rsidP="00DC348A">
      <w:pPr>
        <w:pStyle w:val="paragraph"/>
      </w:pPr>
      <w:r w:rsidRPr="00B46758">
        <w:tab/>
        <w:t>(a)</w:t>
      </w:r>
      <w:r w:rsidRPr="00B46758">
        <w:tab/>
        <w:t>another contracted service provider for the Commonwealth contract; or</w:t>
      </w:r>
    </w:p>
    <w:p w14:paraId="6D871F91" w14:textId="77777777" w:rsidR="00DC348A" w:rsidRPr="00B46758" w:rsidRDefault="00DC348A" w:rsidP="00DC348A">
      <w:pPr>
        <w:pStyle w:val="paragraph"/>
      </w:pPr>
      <w:r w:rsidRPr="00B46758">
        <w:tab/>
        <w:t>(b)</w:t>
      </w:r>
      <w:r w:rsidRPr="00B46758">
        <w:tab/>
        <w:t>any agency;</w:t>
      </w:r>
    </w:p>
    <w:p w14:paraId="73D2FB67" w14:textId="77777777" w:rsidR="00DC348A" w:rsidRPr="00B46758" w:rsidRDefault="00DC348A" w:rsidP="00DC348A">
      <w:pPr>
        <w:pStyle w:val="subsection2"/>
      </w:pPr>
      <w:r w:rsidRPr="00B46758">
        <w:t>for the purposes (whether direct or indirect) of the Commonwealth contract.</w:t>
      </w:r>
    </w:p>
    <w:p w14:paraId="000396D5" w14:textId="77777777" w:rsidR="00DC348A" w:rsidRPr="00B46758" w:rsidRDefault="00DC348A" w:rsidP="00DC348A">
      <w:pPr>
        <w:pStyle w:val="subsection"/>
      </w:pPr>
      <w:r w:rsidRPr="00B46758">
        <w:tab/>
        <w:t>(5)</w:t>
      </w:r>
      <w:r w:rsidRPr="00B46758">
        <w:tab/>
        <w:t>This section applies whether the agency is entering into the Commonwealth contract on behalf of the Commonwealth or in the agency’s own right.</w:t>
      </w:r>
    </w:p>
    <w:p w14:paraId="24BE18F6" w14:textId="77777777" w:rsidR="00DC348A" w:rsidRPr="00B46758" w:rsidRDefault="00DC348A" w:rsidP="00DC348A">
      <w:pPr>
        <w:pStyle w:val="ActHead5"/>
      </w:pPr>
      <w:bookmarkStart w:id="377" w:name="_Toc183607563"/>
      <w:r w:rsidRPr="00B46758">
        <w:rPr>
          <w:rStyle w:val="CharSectno"/>
        </w:rPr>
        <w:t>95C</w:t>
      </w:r>
      <w:r w:rsidRPr="00B46758">
        <w:t xml:space="preserve">  Disclosure of certain provisions of Commonwealth contracts</w:t>
      </w:r>
      <w:bookmarkEnd w:id="377"/>
    </w:p>
    <w:p w14:paraId="2BD055F5" w14:textId="77777777" w:rsidR="00DC348A" w:rsidRPr="00B46758" w:rsidRDefault="00DC348A" w:rsidP="00DC348A">
      <w:pPr>
        <w:pStyle w:val="subsection"/>
      </w:pPr>
      <w:r w:rsidRPr="00B46758">
        <w:tab/>
      </w:r>
      <w:r w:rsidRPr="00B46758">
        <w:tab/>
        <w:t xml:space="preserve">If a person asks a party to a Commonwealth contract to be informed of the content of provisions (if any) of the contract that are inconsistent with </w:t>
      </w:r>
      <w:r w:rsidR="00A00F53" w:rsidRPr="00B46758">
        <w:t>a registered APP code</w:t>
      </w:r>
      <w:r w:rsidRPr="00B46758">
        <w:t xml:space="preserve"> binding a party to the contract or with </w:t>
      </w:r>
      <w:r w:rsidR="00653386" w:rsidRPr="00B46758">
        <w:t>an Australian</w:t>
      </w:r>
      <w:r w:rsidRPr="00B46758">
        <w:t xml:space="preserve"> Privacy Principle, the party requested must inform the person in writing of that content (if any).</w:t>
      </w:r>
    </w:p>
    <w:p w14:paraId="727E6F54" w14:textId="77777777" w:rsidR="009604BF" w:rsidRPr="00B46758" w:rsidRDefault="009604BF" w:rsidP="009604BF">
      <w:pPr>
        <w:pStyle w:val="ActHead5"/>
      </w:pPr>
      <w:bookmarkStart w:id="378" w:name="_Toc183607564"/>
      <w:r w:rsidRPr="00B46758">
        <w:rPr>
          <w:rStyle w:val="CharSectno"/>
        </w:rPr>
        <w:t>96</w:t>
      </w:r>
      <w:r w:rsidRPr="00B46758">
        <w:t xml:space="preserve">  Review by the </w:t>
      </w:r>
      <w:r w:rsidR="00BF4BAF" w:rsidRPr="00B46758">
        <w:t>Administrative Review Tribunal</w:t>
      </w:r>
      <w:bookmarkEnd w:id="378"/>
    </w:p>
    <w:p w14:paraId="7781F178" w14:textId="77777777" w:rsidR="009604BF" w:rsidRPr="00B46758" w:rsidRDefault="009604BF" w:rsidP="009604BF">
      <w:pPr>
        <w:pStyle w:val="subsection"/>
      </w:pPr>
      <w:r w:rsidRPr="00B46758">
        <w:tab/>
        <w:t>(1)</w:t>
      </w:r>
      <w:r w:rsidRPr="00B46758">
        <w:tab/>
        <w:t xml:space="preserve">An application may be made to the </w:t>
      </w:r>
      <w:r w:rsidR="00BF4BAF" w:rsidRPr="00B46758">
        <w:t>Administrative Review Tribunal</w:t>
      </w:r>
      <w:r w:rsidRPr="00B46758">
        <w:t xml:space="preserve"> for review of the following decisions of the Commissioner:</w:t>
      </w:r>
    </w:p>
    <w:p w14:paraId="4F198C3E" w14:textId="77777777" w:rsidR="009604BF" w:rsidRPr="00B46758" w:rsidRDefault="009604BF" w:rsidP="009604BF">
      <w:pPr>
        <w:pStyle w:val="paragraph"/>
      </w:pPr>
      <w:r w:rsidRPr="00B46758">
        <w:tab/>
        <w:t>(a)</w:t>
      </w:r>
      <w:r w:rsidRPr="00B46758">
        <w:tab/>
        <w:t>a decision under subsection</w:t>
      </w:r>
      <w:r w:rsidR="00683B1D" w:rsidRPr="00B46758">
        <w:t> </w:t>
      </w:r>
      <w:r w:rsidRPr="00B46758">
        <w:t>26H(1) not to register an APP code developed by an APP code developer;</w:t>
      </w:r>
    </w:p>
    <w:p w14:paraId="222605E9" w14:textId="77777777" w:rsidR="009604BF" w:rsidRPr="00B46758" w:rsidRDefault="009604BF" w:rsidP="009604BF">
      <w:pPr>
        <w:pStyle w:val="paragraph"/>
      </w:pPr>
      <w:r w:rsidRPr="00B46758">
        <w:tab/>
        <w:t>(b)</w:t>
      </w:r>
      <w:r w:rsidRPr="00B46758">
        <w:tab/>
        <w:t>a decision under subsection</w:t>
      </w:r>
      <w:r w:rsidR="00683B1D" w:rsidRPr="00B46758">
        <w:t> </w:t>
      </w:r>
      <w:r w:rsidRPr="00B46758">
        <w:t>26S(1) not to register a CR code developed by a CR code developer;</w:t>
      </w:r>
    </w:p>
    <w:p w14:paraId="27BD77E4" w14:textId="77777777" w:rsidR="00707580" w:rsidRPr="00B46758" w:rsidRDefault="00707580" w:rsidP="00707580">
      <w:pPr>
        <w:pStyle w:val="paragraph"/>
      </w:pPr>
      <w:r w:rsidRPr="00B46758">
        <w:tab/>
        <w:t>(ba)</w:t>
      </w:r>
      <w:r w:rsidRPr="00B46758">
        <w:tab/>
        <w:t>a decision under subsection</w:t>
      </w:r>
      <w:r w:rsidR="00683B1D" w:rsidRPr="00B46758">
        <w:t> </w:t>
      </w:r>
      <w:r w:rsidRPr="00B46758">
        <w:t>26WQ(7) to refuse an application for a declaration;</w:t>
      </w:r>
    </w:p>
    <w:p w14:paraId="2AAD1ACE" w14:textId="77777777" w:rsidR="00707580" w:rsidRPr="00B46758" w:rsidRDefault="00707580" w:rsidP="00707580">
      <w:pPr>
        <w:pStyle w:val="paragraph"/>
      </w:pPr>
      <w:r w:rsidRPr="00B46758">
        <w:tab/>
        <w:t>(bb)</w:t>
      </w:r>
      <w:r w:rsidRPr="00B46758">
        <w:tab/>
        <w:t>a decision to make a declaration under paragraph</w:t>
      </w:r>
      <w:r w:rsidR="00683B1D" w:rsidRPr="00B46758">
        <w:t> </w:t>
      </w:r>
      <w:r w:rsidRPr="00B46758">
        <w:t>26WQ(1)(d);</w:t>
      </w:r>
    </w:p>
    <w:p w14:paraId="4DEA146C" w14:textId="77777777" w:rsidR="00707580" w:rsidRPr="00B46758" w:rsidRDefault="00707580" w:rsidP="00707580">
      <w:pPr>
        <w:pStyle w:val="paragraph"/>
      </w:pPr>
      <w:r w:rsidRPr="00B46758">
        <w:tab/>
        <w:t>(bc)</w:t>
      </w:r>
      <w:r w:rsidRPr="00B46758">
        <w:tab/>
        <w:t>a decision under subsection</w:t>
      </w:r>
      <w:r w:rsidR="00683B1D" w:rsidRPr="00B46758">
        <w:t> </w:t>
      </w:r>
      <w:r w:rsidRPr="00B46758">
        <w:t>26WR(1) to give a direction;</w:t>
      </w:r>
    </w:p>
    <w:p w14:paraId="281E46EE" w14:textId="77777777" w:rsidR="009604BF" w:rsidRPr="00B46758" w:rsidRDefault="009604BF" w:rsidP="009604BF">
      <w:pPr>
        <w:pStyle w:val="paragraph"/>
      </w:pPr>
      <w:r w:rsidRPr="00B46758">
        <w:tab/>
        <w:t>(c)</w:t>
      </w:r>
      <w:r w:rsidRPr="00B46758">
        <w:tab/>
        <w:t>a decision under subsection</w:t>
      </w:r>
      <w:r w:rsidR="00683B1D" w:rsidRPr="00B46758">
        <w:t> </w:t>
      </w:r>
      <w:r w:rsidRPr="00B46758">
        <w:t>52(1) or (1A) to make a determination;</w:t>
      </w:r>
    </w:p>
    <w:p w14:paraId="2C93EE2E" w14:textId="77777777" w:rsidR="009604BF" w:rsidRPr="00B46758" w:rsidRDefault="009604BF" w:rsidP="009604BF">
      <w:pPr>
        <w:pStyle w:val="paragraph"/>
      </w:pPr>
      <w:r w:rsidRPr="00B46758">
        <w:lastRenderedPageBreak/>
        <w:tab/>
        <w:t>(d)</w:t>
      </w:r>
      <w:r w:rsidRPr="00B46758">
        <w:tab/>
        <w:t>a decision under subsection</w:t>
      </w:r>
      <w:r w:rsidR="00683B1D" w:rsidRPr="00B46758">
        <w:t> </w:t>
      </w:r>
      <w:r w:rsidRPr="00B46758">
        <w:t>73(1A) to dismiss an application;</w:t>
      </w:r>
    </w:p>
    <w:p w14:paraId="42252CC2" w14:textId="77777777" w:rsidR="009604BF" w:rsidRPr="00B46758" w:rsidRDefault="009604BF" w:rsidP="009604BF">
      <w:pPr>
        <w:pStyle w:val="paragraph"/>
      </w:pPr>
      <w:r w:rsidRPr="00B46758">
        <w:tab/>
        <w:t>(e)</w:t>
      </w:r>
      <w:r w:rsidRPr="00B46758">
        <w:tab/>
        <w:t>a decision under section</w:t>
      </w:r>
      <w:r w:rsidR="00683B1D" w:rsidRPr="00B46758">
        <w:t> </w:t>
      </w:r>
      <w:r w:rsidRPr="00B46758">
        <w:t>95 to refuse to approve the issue of guidelines;</w:t>
      </w:r>
    </w:p>
    <w:p w14:paraId="2732E459" w14:textId="77777777" w:rsidR="009604BF" w:rsidRPr="00B46758" w:rsidRDefault="009604BF" w:rsidP="009604BF">
      <w:pPr>
        <w:pStyle w:val="paragraph"/>
      </w:pPr>
      <w:r w:rsidRPr="00B46758">
        <w:tab/>
        <w:t>(f)</w:t>
      </w:r>
      <w:r w:rsidRPr="00B46758">
        <w:tab/>
        <w:t>a decision under subsection</w:t>
      </w:r>
      <w:r w:rsidR="00683B1D" w:rsidRPr="00B46758">
        <w:t> </w:t>
      </w:r>
      <w:r w:rsidRPr="00B46758">
        <w:t>95A(2) or (4) or 95AA(2) to refuse to approve guidelines;</w:t>
      </w:r>
    </w:p>
    <w:p w14:paraId="666EE3F3" w14:textId="77777777" w:rsidR="009604BF" w:rsidRPr="00B46758" w:rsidRDefault="009604BF" w:rsidP="009604BF">
      <w:pPr>
        <w:pStyle w:val="paragraph"/>
      </w:pPr>
      <w:r w:rsidRPr="00B46758">
        <w:tab/>
        <w:t>(g)</w:t>
      </w:r>
      <w:r w:rsidRPr="00B46758">
        <w:tab/>
        <w:t>a decision under subsection</w:t>
      </w:r>
      <w:r w:rsidR="00683B1D" w:rsidRPr="00B46758">
        <w:t> </w:t>
      </w:r>
      <w:r w:rsidRPr="00B46758">
        <w:t>95A(6) to revoke an approval of guidelines.</w:t>
      </w:r>
    </w:p>
    <w:p w14:paraId="472BD544" w14:textId="77777777" w:rsidR="009604BF" w:rsidRPr="00B46758" w:rsidRDefault="009604BF" w:rsidP="009604BF">
      <w:pPr>
        <w:pStyle w:val="subsection"/>
      </w:pPr>
      <w:r w:rsidRPr="00B46758">
        <w:tab/>
        <w:t>(2)</w:t>
      </w:r>
      <w:r w:rsidRPr="00B46758">
        <w:tab/>
        <w:t xml:space="preserve">An application under </w:t>
      </w:r>
      <w:r w:rsidR="00683B1D" w:rsidRPr="00B46758">
        <w:t>paragraph (</w:t>
      </w:r>
      <w:r w:rsidRPr="00B46758">
        <w:t>1)(a) may only be made by the APP code developer that developed the APP code.</w:t>
      </w:r>
    </w:p>
    <w:p w14:paraId="77A1726F" w14:textId="77777777" w:rsidR="00707580" w:rsidRPr="00B46758" w:rsidRDefault="00707580" w:rsidP="00707580">
      <w:pPr>
        <w:pStyle w:val="subsection"/>
      </w:pPr>
      <w:r w:rsidRPr="00B46758">
        <w:tab/>
        <w:t>(2A)</w:t>
      </w:r>
      <w:r w:rsidRPr="00B46758">
        <w:tab/>
        <w:t xml:space="preserve">An application under </w:t>
      </w:r>
      <w:r w:rsidR="00683B1D" w:rsidRPr="00B46758">
        <w:t>paragraph (</w:t>
      </w:r>
      <w:r w:rsidRPr="00B46758">
        <w:t>1)(ba) may only be made by:</w:t>
      </w:r>
    </w:p>
    <w:p w14:paraId="07AFF946" w14:textId="77777777" w:rsidR="00707580" w:rsidRPr="00B46758" w:rsidRDefault="00707580" w:rsidP="00707580">
      <w:pPr>
        <w:pStyle w:val="paragraph"/>
      </w:pPr>
      <w:r w:rsidRPr="00B46758">
        <w:tab/>
        <w:t>(a)</w:t>
      </w:r>
      <w:r w:rsidRPr="00B46758">
        <w:tab/>
        <w:t>the entity that made the application for a declaration; or</w:t>
      </w:r>
    </w:p>
    <w:p w14:paraId="04FAAA1B" w14:textId="77777777" w:rsidR="00707580" w:rsidRPr="00B46758" w:rsidRDefault="00707580" w:rsidP="00707580">
      <w:pPr>
        <w:pStyle w:val="paragraph"/>
      </w:pPr>
      <w:r w:rsidRPr="00B46758">
        <w:tab/>
        <w:t>(b)</w:t>
      </w:r>
      <w:r w:rsidRPr="00B46758">
        <w:tab/>
        <w:t>if another entity’s compliance with subsection</w:t>
      </w:r>
      <w:r w:rsidR="00683B1D" w:rsidRPr="00B46758">
        <w:t> </w:t>
      </w:r>
      <w:r w:rsidRPr="00B46758">
        <w:t>26WL(2) is affected by the decision to refuse the application for a declaration—that other entity.</w:t>
      </w:r>
    </w:p>
    <w:p w14:paraId="1F5C7FB7" w14:textId="77777777" w:rsidR="00707580" w:rsidRPr="00B46758" w:rsidRDefault="00707580" w:rsidP="00707580">
      <w:pPr>
        <w:pStyle w:val="subsection"/>
      </w:pPr>
      <w:r w:rsidRPr="00B46758">
        <w:tab/>
        <w:t>(2B)</w:t>
      </w:r>
      <w:r w:rsidRPr="00B46758">
        <w:tab/>
        <w:t xml:space="preserve">An application under </w:t>
      </w:r>
      <w:r w:rsidR="00683B1D" w:rsidRPr="00B46758">
        <w:t>paragraph (</w:t>
      </w:r>
      <w:r w:rsidRPr="00B46758">
        <w:t>1)(bb) may only be made by:</w:t>
      </w:r>
    </w:p>
    <w:p w14:paraId="3A9C41E8" w14:textId="77777777" w:rsidR="00707580" w:rsidRPr="00B46758" w:rsidRDefault="00707580" w:rsidP="00707580">
      <w:pPr>
        <w:pStyle w:val="paragraph"/>
      </w:pPr>
      <w:r w:rsidRPr="00B46758">
        <w:tab/>
        <w:t>(a)</w:t>
      </w:r>
      <w:r w:rsidRPr="00B46758">
        <w:tab/>
        <w:t>the entity to whom notice of the declaration was given; or</w:t>
      </w:r>
    </w:p>
    <w:p w14:paraId="1799447D" w14:textId="77777777" w:rsidR="00707580" w:rsidRPr="00B46758" w:rsidRDefault="00707580" w:rsidP="00707580">
      <w:pPr>
        <w:pStyle w:val="paragraph"/>
      </w:pPr>
      <w:r w:rsidRPr="00B46758">
        <w:tab/>
        <w:t>(b)</w:t>
      </w:r>
      <w:r w:rsidRPr="00B46758">
        <w:tab/>
        <w:t>if another entity’s compliance with subsection</w:t>
      </w:r>
      <w:r w:rsidR="00683B1D" w:rsidRPr="00B46758">
        <w:t> </w:t>
      </w:r>
      <w:r w:rsidRPr="00B46758">
        <w:t>26WL(2) is affected by the declaration—that other entity.</w:t>
      </w:r>
    </w:p>
    <w:p w14:paraId="6DE535C4" w14:textId="77777777" w:rsidR="00707580" w:rsidRPr="00B46758" w:rsidRDefault="00707580" w:rsidP="00707580">
      <w:pPr>
        <w:pStyle w:val="subsection"/>
      </w:pPr>
      <w:r w:rsidRPr="00B46758">
        <w:tab/>
        <w:t>(2C)</w:t>
      </w:r>
      <w:r w:rsidRPr="00B46758">
        <w:tab/>
        <w:t xml:space="preserve">An application under </w:t>
      </w:r>
      <w:r w:rsidR="00683B1D" w:rsidRPr="00B46758">
        <w:t>paragraph (</w:t>
      </w:r>
      <w:r w:rsidRPr="00B46758">
        <w:t>1)(bc) may only be made by the entity to whom the direction was given.</w:t>
      </w:r>
    </w:p>
    <w:p w14:paraId="0D4C8F8D" w14:textId="77777777" w:rsidR="00707580" w:rsidRPr="00B46758" w:rsidRDefault="00707580" w:rsidP="00707580">
      <w:pPr>
        <w:pStyle w:val="subsection"/>
      </w:pPr>
      <w:r w:rsidRPr="00B46758">
        <w:tab/>
        <w:t>(2D)</w:t>
      </w:r>
      <w:r w:rsidRPr="00B46758">
        <w:tab/>
        <w:t xml:space="preserve">For the purposes of </w:t>
      </w:r>
      <w:r w:rsidR="00683B1D" w:rsidRPr="00B46758">
        <w:t>subsections (</w:t>
      </w:r>
      <w:r w:rsidRPr="00B46758">
        <w:t xml:space="preserve">2A), (2B) and (2C), </w:t>
      </w:r>
      <w:r w:rsidRPr="00B46758">
        <w:rPr>
          <w:b/>
          <w:i/>
        </w:rPr>
        <w:t xml:space="preserve">entity </w:t>
      </w:r>
      <w:r w:rsidRPr="00B46758">
        <w:t>has the same meaning as in Part IIIC.</w:t>
      </w:r>
    </w:p>
    <w:p w14:paraId="4D2BC4B3" w14:textId="77777777" w:rsidR="009604BF" w:rsidRPr="00B46758" w:rsidRDefault="009604BF" w:rsidP="009604BF">
      <w:pPr>
        <w:pStyle w:val="subsection"/>
      </w:pPr>
      <w:r w:rsidRPr="00B46758">
        <w:tab/>
        <w:t>(3)</w:t>
      </w:r>
      <w:r w:rsidRPr="00B46758">
        <w:tab/>
        <w:t xml:space="preserve">An application under </w:t>
      </w:r>
      <w:r w:rsidR="00683B1D" w:rsidRPr="00B46758">
        <w:t>paragraph (</w:t>
      </w:r>
      <w:r w:rsidRPr="00B46758">
        <w:t>1)(b) may only be made by the CR code developer that developed the CR code.</w:t>
      </w:r>
    </w:p>
    <w:p w14:paraId="2325F4E0" w14:textId="77777777" w:rsidR="00FD5385" w:rsidRPr="00B46758" w:rsidRDefault="00FD5385" w:rsidP="00FD5385">
      <w:pPr>
        <w:pStyle w:val="ActHead5"/>
      </w:pPr>
      <w:bookmarkStart w:id="379" w:name="_Toc183607565"/>
      <w:r w:rsidRPr="00B46758">
        <w:rPr>
          <w:rStyle w:val="CharSectno"/>
        </w:rPr>
        <w:t>98A</w:t>
      </w:r>
      <w:r w:rsidRPr="00B46758">
        <w:t xml:space="preserve">  Treatment of partnerships</w:t>
      </w:r>
      <w:bookmarkEnd w:id="379"/>
    </w:p>
    <w:p w14:paraId="022FF3CB" w14:textId="77777777" w:rsidR="00FD5385" w:rsidRPr="00B46758" w:rsidRDefault="00FD5385" w:rsidP="00FD5385">
      <w:pPr>
        <w:pStyle w:val="subsection"/>
      </w:pPr>
      <w:r w:rsidRPr="00B46758">
        <w:tab/>
        <w:t>(1)</w:t>
      </w:r>
      <w:r w:rsidRPr="00B46758">
        <w:tab/>
        <w:t>If, apart from this subsection, this Act would impose an obligation on a partnership, the obligation is imposed instead on each partner but may be discharged by any of the partners.</w:t>
      </w:r>
    </w:p>
    <w:p w14:paraId="04A871FD" w14:textId="77777777" w:rsidR="00FD5385" w:rsidRPr="00B46758" w:rsidRDefault="00FD5385" w:rsidP="00FD5385">
      <w:pPr>
        <w:pStyle w:val="subsection"/>
      </w:pPr>
      <w:r w:rsidRPr="00B46758">
        <w:lastRenderedPageBreak/>
        <w:tab/>
        <w:t>(2)</w:t>
      </w:r>
      <w:r w:rsidRPr="00B46758">
        <w:tab/>
        <w:t>If, apart from this subsection, an offence against this Act would be committed by a partnership, the offence is taken to have been committed by each partner.</w:t>
      </w:r>
    </w:p>
    <w:p w14:paraId="4D29B614" w14:textId="77777777" w:rsidR="00FD5385" w:rsidRPr="00B46758" w:rsidRDefault="00FD5385" w:rsidP="00FD5385">
      <w:pPr>
        <w:pStyle w:val="subsection"/>
      </w:pPr>
      <w:r w:rsidRPr="00B46758">
        <w:tab/>
        <w:t>(3)</w:t>
      </w:r>
      <w:r w:rsidRPr="00B46758">
        <w:tab/>
        <w:t>If, apart from this subsection, a partnership would contravene a civil penalty provision, the contravention is taken to have been committed by each partner.</w:t>
      </w:r>
    </w:p>
    <w:p w14:paraId="543AEC74" w14:textId="77777777" w:rsidR="00FD5385" w:rsidRPr="00B46758" w:rsidRDefault="00FD5385" w:rsidP="00FD5385">
      <w:pPr>
        <w:pStyle w:val="subsection"/>
      </w:pPr>
      <w:r w:rsidRPr="00B46758">
        <w:tab/>
        <w:t>(4)</w:t>
      </w:r>
      <w:r w:rsidRPr="00B46758">
        <w:tab/>
        <w:t xml:space="preserve">A partner does not commit an offence against this Act because of </w:t>
      </w:r>
      <w:r w:rsidR="00683B1D" w:rsidRPr="00B46758">
        <w:t>subsection (</w:t>
      </w:r>
      <w:r w:rsidRPr="00B46758">
        <w:t xml:space="preserve">2), or contravene a civil penalty provision because of </w:t>
      </w:r>
      <w:r w:rsidR="00683B1D" w:rsidRPr="00B46758">
        <w:t>subsection (</w:t>
      </w:r>
      <w:r w:rsidRPr="00B46758">
        <w:t>3), if the partner:</w:t>
      </w:r>
    </w:p>
    <w:p w14:paraId="738E0ED4" w14:textId="77777777" w:rsidR="00FD5385" w:rsidRPr="00B46758" w:rsidRDefault="00FD5385" w:rsidP="00FD5385">
      <w:pPr>
        <w:pStyle w:val="paragraph"/>
      </w:pPr>
      <w:r w:rsidRPr="00B46758">
        <w:tab/>
        <w:t>(a)</w:t>
      </w:r>
      <w:r w:rsidRPr="00B46758">
        <w:tab/>
        <w:t>does not know of the circumstances that constitute the contravention of the provision concerned; or</w:t>
      </w:r>
    </w:p>
    <w:p w14:paraId="2BDBE26A" w14:textId="77777777" w:rsidR="00FD5385" w:rsidRPr="00B46758" w:rsidRDefault="00FD5385" w:rsidP="00FD5385">
      <w:pPr>
        <w:pStyle w:val="paragraph"/>
      </w:pPr>
      <w:r w:rsidRPr="00B46758">
        <w:tab/>
        <w:t>(b)</w:t>
      </w:r>
      <w:r w:rsidRPr="00B46758">
        <w:tab/>
        <w:t>knows of those circumstances but takes all reasonable steps to correct the contravention as soon as possible after the partner becomes aware of those circumstances.</w:t>
      </w:r>
    </w:p>
    <w:p w14:paraId="2D89B8AD" w14:textId="77777777" w:rsidR="00FD5385" w:rsidRPr="00B46758" w:rsidRDefault="00FD5385" w:rsidP="00FD5385">
      <w:pPr>
        <w:pStyle w:val="notetext"/>
      </w:pPr>
      <w:r w:rsidRPr="00B46758">
        <w:t>Note:</w:t>
      </w:r>
      <w:r w:rsidRPr="00B46758">
        <w:tab/>
        <w:t xml:space="preserve">In criminal proceedings, a defendant bears an evidential burden in relation to the matters in </w:t>
      </w:r>
      <w:r w:rsidR="00683B1D" w:rsidRPr="00B46758">
        <w:t>subsection (</w:t>
      </w:r>
      <w:r w:rsidRPr="00B46758">
        <w:t>4) (see sub</w:t>
      </w:r>
      <w:r w:rsidR="00104936" w:rsidRPr="00B46758">
        <w:t>section 1</w:t>
      </w:r>
      <w:r w:rsidRPr="00B46758">
        <w:t xml:space="preserve">3.3(3) of the </w:t>
      </w:r>
      <w:r w:rsidRPr="00B46758">
        <w:rPr>
          <w:i/>
        </w:rPr>
        <w:t>Criminal Code</w:t>
      </w:r>
      <w:r w:rsidRPr="00B46758">
        <w:t>).</w:t>
      </w:r>
    </w:p>
    <w:p w14:paraId="177E9938" w14:textId="77777777" w:rsidR="00FD5385" w:rsidRPr="00B46758" w:rsidRDefault="00FD5385" w:rsidP="00FD5385">
      <w:pPr>
        <w:pStyle w:val="ActHead5"/>
      </w:pPr>
      <w:bookmarkStart w:id="380" w:name="_Toc183607566"/>
      <w:r w:rsidRPr="00B46758">
        <w:rPr>
          <w:rStyle w:val="CharSectno"/>
        </w:rPr>
        <w:t>98B</w:t>
      </w:r>
      <w:r w:rsidRPr="00B46758">
        <w:t xml:space="preserve">  Treatment of unincorporated associations</w:t>
      </w:r>
      <w:bookmarkEnd w:id="380"/>
    </w:p>
    <w:p w14:paraId="6EC8C10C" w14:textId="77777777" w:rsidR="00FD5385" w:rsidRPr="00B46758" w:rsidRDefault="00FD5385" w:rsidP="00FD5385">
      <w:pPr>
        <w:pStyle w:val="subsection"/>
      </w:pPr>
      <w:r w:rsidRPr="00B46758">
        <w:tab/>
        <w:t>(1)</w:t>
      </w:r>
      <w:r w:rsidRPr="00B46758">
        <w:tab/>
        <w:t>If, apart from this subsection, this Act would impose an obligation on an unincorporated association, the obligation is imposed instead on each member of the association’s committee of management but may be discharged by any of the members.</w:t>
      </w:r>
    </w:p>
    <w:p w14:paraId="26A2E30B" w14:textId="77777777" w:rsidR="00FD5385" w:rsidRPr="00B46758" w:rsidRDefault="00FD5385" w:rsidP="00FD5385">
      <w:pPr>
        <w:pStyle w:val="subsection"/>
      </w:pPr>
      <w:r w:rsidRPr="00B46758">
        <w:tab/>
        <w:t>(2)</w:t>
      </w:r>
      <w:r w:rsidRPr="00B46758">
        <w:tab/>
        <w:t>If, apart from this subsection, an offence against this Act would be committed by an unincorporated association, the offence is taken to have been committed by each member of the association’s committee of management.</w:t>
      </w:r>
    </w:p>
    <w:p w14:paraId="51ECF63C" w14:textId="77777777" w:rsidR="00FD5385" w:rsidRPr="00B46758" w:rsidRDefault="00FD5385" w:rsidP="00FD5385">
      <w:pPr>
        <w:pStyle w:val="subsection"/>
      </w:pPr>
      <w:r w:rsidRPr="00B46758">
        <w:tab/>
        <w:t>(3)</w:t>
      </w:r>
      <w:r w:rsidRPr="00B46758">
        <w:tab/>
        <w:t>If, apart from this subsection, an unincorporated association would contravene a civil penalty provision, the contravention is taken to have been committed by each member of the association’s committee of management.</w:t>
      </w:r>
    </w:p>
    <w:p w14:paraId="0AAF4274" w14:textId="77777777" w:rsidR="00FD5385" w:rsidRPr="00B46758" w:rsidRDefault="00FD5385" w:rsidP="00FD5385">
      <w:pPr>
        <w:pStyle w:val="subsection"/>
      </w:pPr>
      <w:r w:rsidRPr="00B46758">
        <w:tab/>
        <w:t>(4)</w:t>
      </w:r>
      <w:r w:rsidRPr="00B46758">
        <w:tab/>
        <w:t xml:space="preserve">A member of an unincorporated association’s committee of management does not commit an offence against this Act because </w:t>
      </w:r>
      <w:r w:rsidRPr="00B46758">
        <w:lastRenderedPageBreak/>
        <w:t xml:space="preserve">of </w:t>
      </w:r>
      <w:r w:rsidR="00683B1D" w:rsidRPr="00B46758">
        <w:t>subsection (</w:t>
      </w:r>
      <w:r w:rsidRPr="00B46758">
        <w:t xml:space="preserve">2), or contravene a civil penalty provision because of </w:t>
      </w:r>
      <w:r w:rsidR="00683B1D" w:rsidRPr="00B46758">
        <w:t>subsection (</w:t>
      </w:r>
      <w:r w:rsidRPr="00B46758">
        <w:t>3), if the member:</w:t>
      </w:r>
    </w:p>
    <w:p w14:paraId="009509C7" w14:textId="77777777" w:rsidR="00FD5385" w:rsidRPr="00B46758" w:rsidRDefault="00FD5385" w:rsidP="00FD5385">
      <w:pPr>
        <w:pStyle w:val="paragraph"/>
      </w:pPr>
      <w:r w:rsidRPr="00B46758">
        <w:tab/>
        <w:t>(a)</w:t>
      </w:r>
      <w:r w:rsidRPr="00B46758">
        <w:tab/>
        <w:t>does not know of the circumstances that constitute the contravention of the provision concerned; or</w:t>
      </w:r>
    </w:p>
    <w:p w14:paraId="70A4BC28" w14:textId="77777777" w:rsidR="00FD5385" w:rsidRPr="00B46758" w:rsidRDefault="00FD5385" w:rsidP="00FD5385">
      <w:pPr>
        <w:pStyle w:val="paragraph"/>
      </w:pPr>
      <w:r w:rsidRPr="00B46758">
        <w:tab/>
        <w:t>(b)</w:t>
      </w:r>
      <w:r w:rsidRPr="00B46758">
        <w:tab/>
        <w:t>knows of those circumstances but takes all reasonable steps to correct the contravention as soon as possible after the member becomes aware of those circumstances.</w:t>
      </w:r>
    </w:p>
    <w:p w14:paraId="7AD33274" w14:textId="77777777" w:rsidR="00FD5385" w:rsidRPr="00B46758" w:rsidRDefault="00FD5385" w:rsidP="00FD5385">
      <w:pPr>
        <w:pStyle w:val="notetext"/>
      </w:pPr>
      <w:r w:rsidRPr="00B46758">
        <w:t>Note:</w:t>
      </w:r>
      <w:r w:rsidRPr="00B46758">
        <w:tab/>
        <w:t xml:space="preserve">In criminal proceedings, a defendant bears an evidential burden in relation to the matters in </w:t>
      </w:r>
      <w:r w:rsidR="00683B1D" w:rsidRPr="00B46758">
        <w:t>subsection (</w:t>
      </w:r>
      <w:r w:rsidRPr="00B46758">
        <w:t>4) (see sub</w:t>
      </w:r>
      <w:r w:rsidR="00104936" w:rsidRPr="00B46758">
        <w:t>section 1</w:t>
      </w:r>
      <w:r w:rsidRPr="00B46758">
        <w:t xml:space="preserve">3.3(3) of the </w:t>
      </w:r>
      <w:r w:rsidRPr="00B46758">
        <w:rPr>
          <w:i/>
        </w:rPr>
        <w:t>Criminal Code</w:t>
      </w:r>
      <w:r w:rsidRPr="00B46758">
        <w:t>).</w:t>
      </w:r>
    </w:p>
    <w:p w14:paraId="1343957D" w14:textId="77777777" w:rsidR="00FD5385" w:rsidRPr="00B46758" w:rsidRDefault="00FD5385" w:rsidP="00FD5385">
      <w:pPr>
        <w:pStyle w:val="ActHead5"/>
      </w:pPr>
      <w:bookmarkStart w:id="381" w:name="_Toc183607567"/>
      <w:r w:rsidRPr="00B46758">
        <w:rPr>
          <w:rStyle w:val="CharSectno"/>
        </w:rPr>
        <w:t>98C</w:t>
      </w:r>
      <w:r w:rsidRPr="00B46758">
        <w:t xml:space="preserve">  Treatment of trusts</w:t>
      </w:r>
      <w:bookmarkEnd w:id="381"/>
    </w:p>
    <w:p w14:paraId="22CA8DF1" w14:textId="77777777" w:rsidR="00FD5385" w:rsidRPr="00B46758" w:rsidRDefault="00FD5385" w:rsidP="00FD5385">
      <w:pPr>
        <w:pStyle w:val="subsection"/>
      </w:pPr>
      <w:r w:rsidRPr="00B46758">
        <w:tab/>
        <w:t>(1)</w:t>
      </w:r>
      <w:r w:rsidRPr="00B46758">
        <w:tab/>
        <w:t>If, apart from this subsection, this Act would impose an obligation on a trust, the obligation is imposed instead on each trustee of the trust but may be discharged by any of the trustees.</w:t>
      </w:r>
    </w:p>
    <w:p w14:paraId="4FB40C80" w14:textId="77777777" w:rsidR="00FD5385" w:rsidRPr="00B46758" w:rsidRDefault="00FD5385" w:rsidP="00FD5385">
      <w:pPr>
        <w:pStyle w:val="subsection"/>
      </w:pPr>
      <w:r w:rsidRPr="00B46758">
        <w:tab/>
        <w:t>(2)</w:t>
      </w:r>
      <w:r w:rsidRPr="00B46758">
        <w:tab/>
        <w:t>If, apart from this subsection, an offence against this Act would be committed by a trust, the offence is taken to have been committed by each trustee of the trust.</w:t>
      </w:r>
    </w:p>
    <w:p w14:paraId="49505BF2" w14:textId="77777777" w:rsidR="00FD5385" w:rsidRPr="00B46758" w:rsidRDefault="00FD5385" w:rsidP="00FD5385">
      <w:pPr>
        <w:pStyle w:val="subsection"/>
      </w:pPr>
      <w:r w:rsidRPr="00B46758">
        <w:tab/>
        <w:t>(3)</w:t>
      </w:r>
      <w:r w:rsidRPr="00B46758">
        <w:tab/>
        <w:t>If, apart from this subsection, a trust would contravene a civil penalty provision, the contravention is taken to have been committed by each trustee of the trust.</w:t>
      </w:r>
    </w:p>
    <w:p w14:paraId="2AE43DC3" w14:textId="77777777" w:rsidR="00FD5385" w:rsidRPr="00B46758" w:rsidRDefault="00FD5385" w:rsidP="00FD5385">
      <w:pPr>
        <w:pStyle w:val="subsection"/>
      </w:pPr>
      <w:r w:rsidRPr="00B46758">
        <w:tab/>
        <w:t>(4)</w:t>
      </w:r>
      <w:r w:rsidRPr="00B46758">
        <w:tab/>
        <w:t xml:space="preserve">A trustee of a trust does not commit an offence against this Act because of </w:t>
      </w:r>
      <w:r w:rsidR="00683B1D" w:rsidRPr="00B46758">
        <w:t>subsection (</w:t>
      </w:r>
      <w:r w:rsidRPr="00B46758">
        <w:t xml:space="preserve">2), or contravene a civil penalty provision because of </w:t>
      </w:r>
      <w:r w:rsidR="00683B1D" w:rsidRPr="00B46758">
        <w:t>subsection (</w:t>
      </w:r>
      <w:r w:rsidRPr="00B46758">
        <w:t>3), if the trustee:</w:t>
      </w:r>
    </w:p>
    <w:p w14:paraId="11223C6E" w14:textId="77777777" w:rsidR="00FD5385" w:rsidRPr="00B46758" w:rsidRDefault="00FD5385" w:rsidP="00FD5385">
      <w:pPr>
        <w:pStyle w:val="paragraph"/>
      </w:pPr>
      <w:r w:rsidRPr="00B46758">
        <w:tab/>
        <w:t>(a)</w:t>
      </w:r>
      <w:r w:rsidRPr="00B46758">
        <w:tab/>
        <w:t>does not know of the circumstances that constitute the contravention of the provision concerned; or</w:t>
      </w:r>
    </w:p>
    <w:p w14:paraId="69751296" w14:textId="77777777" w:rsidR="00FD5385" w:rsidRPr="00B46758" w:rsidRDefault="00FD5385" w:rsidP="00FD5385">
      <w:pPr>
        <w:pStyle w:val="paragraph"/>
      </w:pPr>
      <w:r w:rsidRPr="00B46758">
        <w:tab/>
        <w:t>(b)</w:t>
      </w:r>
      <w:r w:rsidRPr="00B46758">
        <w:tab/>
        <w:t>knows of those circumstances but takes all reasonable steps to correct the contravention as soon as possible after the trustee becomes aware of those circumstances.</w:t>
      </w:r>
    </w:p>
    <w:p w14:paraId="4B570166" w14:textId="77777777" w:rsidR="00FD5385" w:rsidRPr="00B46758" w:rsidRDefault="00FD5385" w:rsidP="00FD5385">
      <w:pPr>
        <w:pStyle w:val="notetext"/>
      </w:pPr>
      <w:r w:rsidRPr="00B46758">
        <w:t>Note:</w:t>
      </w:r>
      <w:r w:rsidRPr="00B46758">
        <w:tab/>
        <w:t xml:space="preserve">In criminal proceedings, a defendant bears an evidential burden in relation to the matters in </w:t>
      </w:r>
      <w:r w:rsidR="00683B1D" w:rsidRPr="00B46758">
        <w:t>subsection (</w:t>
      </w:r>
      <w:r w:rsidRPr="00B46758">
        <w:t>4) (see sub</w:t>
      </w:r>
      <w:r w:rsidR="00104936" w:rsidRPr="00B46758">
        <w:t>section 1</w:t>
      </w:r>
      <w:r w:rsidRPr="00B46758">
        <w:t xml:space="preserve">3.3(3) of the </w:t>
      </w:r>
      <w:r w:rsidRPr="00B46758">
        <w:rPr>
          <w:i/>
        </w:rPr>
        <w:t>Criminal Code</w:t>
      </w:r>
      <w:r w:rsidRPr="00B46758">
        <w:t>).</w:t>
      </w:r>
    </w:p>
    <w:p w14:paraId="63DD7806" w14:textId="77777777" w:rsidR="00DC348A" w:rsidRPr="00B46758" w:rsidRDefault="00DC348A" w:rsidP="00DC348A">
      <w:pPr>
        <w:pStyle w:val="ActHead5"/>
      </w:pPr>
      <w:bookmarkStart w:id="382" w:name="_Toc183607568"/>
      <w:r w:rsidRPr="00B46758">
        <w:rPr>
          <w:rStyle w:val="CharSectno"/>
        </w:rPr>
        <w:lastRenderedPageBreak/>
        <w:t>99A</w:t>
      </w:r>
      <w:r w:rsidRPr="00B46758">
        <w:t xml:space="preserve">  Conduct of directors, employees and agents</w:t>
      </w:r>
      <w:bookmarkEnd w:id="382"/>
    </w:p>
    <w:p w14:paraId="42527371" w14:textId="77777777" w:rsidR="00DC348A" w:rsidRPr="00B46758" w:rsidRDefault="00DC348A" w:rsidP="00DC348A">
      <w:pPr>
        <w:pStyle w:val="subsection"/>
      </w:pPr>
      <w:r w:rsidRPr="00B46758">
        <w:tab/>
        <w:t>(1)</w:t>
      </w:r>
      <w:r w:rsidRPr="00B46758">
        <w:tab/>
        <w:t>Where, in proceedings for an offence against this Act</w:t>
      </w:r>
      <w:r w:rsidR="00216812" w:rsidRPr="00B46758">
        <w:t xml:space="preserve"> or for a civil penalty order</w:t>
      </w:r>
      <w:r w:rsidR="00894972" w:rsidRPr="00B46758">
        <w:t xml:space="preserve"> under the Regulatory Powers Act (as it applies in relation to the civil penalty provisions of this Act)</w:t>
      </w:r>
      <w:r w:rsidRPr="00B46758">
        <w:t>, it is necessary to establish the state of mind of a body corporate in relation to particular conduct, it is sufficient to show:</w:t>
      </w:r>
    </w:p>
    <w:p w14:paraId="70239A27" w14:textId="77777777" w:rsidR="00DC348A" w:rsidRPr="00B46758" w:rsidRDefault="00DC348A" w:rsidP="00DC348A">
      <w:pPr>
        <w:pStyle w:val="paragraph"/>
      </w:pPr>
      <w:r w:rsidRPr="00B46758">
        <w:tab/>
        <w:t>(a)</w:t>
      </w:r>
      <w:r w:rsidRPr="00B46758">
        <w:tab/>
        <w:t>that the conduct was engaged in by a director, employee or agent of the body corporate within the scope of his or her actual or apparent authority; and</w:t>
      </w:r>
    </w:p>
    <w:p w14:paraId="20DDBDC9" w14:textId="77777777" w:rsidR="00DC348A" w:rsidRPr="00B46758" w:rsidRDefault="00DC348A" w:rsidP="00DC348A">
      <w:pPr>
        <w:pStyle w:val="paragraph"/>
      </w:pPr>
      <w:r w:rsidRPr="00B46758">
        <w:tab/>
        <w:t>(b)</w:t>
      </w:r>
      <w:r w:rsidRPr="00B46758">
        <w:tab/>
        <w:t>that the director, employee or agent had the state of mind.</w:t>
      </w:r>
    </w:p>
    <w:p w14:paraId="75C685FB" w14:textId="77777777" w:rsidR="00DC348A" w:rsidRPr="00B46758" w:rsidRDefault="00DC348A" w:rsidP="00DC348A">
      <w:pPr>
        <w:pStyle w:val="subsection"/>
      </w:pPr>
      <w:r w:rsidRPr="00B46758">
        <w:tab/>
        <w:t>(2)</w:t>
      </w:r>
      <w:r w:rsidRPr="00B46758">
        <w:tab/>
        <w:t>Any conduct engaged in on behalf of a body corporate by a director, employee or agent of the body corporate within the scope of his or her actual or apparent authority is to be taken, for the purposes of a prosecution for an offence against this Act</w:t>
      </w:r>
      <w:r w:rsidR="00216812" w:rsidRPr="00B46758">
        <w:t xml:space="preserve"> or proceedings for a civil penalty order</w:t>
      </w:r>
      <w:r w:rsidR="00894972" w:rsidRPr="00B46758">
        <w:t xml:space="preserve"> under the Regulatory Powers Act (as it applies in relation to the civil penalty provisions of this Act)</w:t>
      </w:r>
      <w:r w:rsidRPr="00B46758">
        <w:t>, to have been engaged in also by the body corporate unless the body corporate establishes that the body corporate took reasonable precautions and exercised due diligence to avoid the conduct.</w:t>
      </w:r>
    </w:p>
    <w:p w14:paraId="5C0EF6B4" w14:textId="77777777" w:rsidR="00DC348A" w:rsidRPr="00B46758" w:rsidRDefault="00DC348A" w:rsidP="00986C25">
      <w:pPr>
        <w:pStyle w:val="subsection"/>
        <w:keepNext/>
        <w:keepLines/>
      </w:pPr>
      <w:r w:rsidRPr="00B46758">
        <w:tab/>
        <w:t>(3)</w:t>
      </w:r>
      <w:r w:rsidRPr="00B46758">
        <w:tab/>
        <w:t>Where, in proceedings for an offence against this Act</w:t>
      </w:r>
      <w:r w:rsidR="00216812" w:rsidRPr="00B46758">
        <w:t xml:space="preserve"> or for a civil penalty order</w:t>
      </w:r>
      <w:r w:rsidR="00894972" w:rsidRPr="00B46758">
        <w:t xml:space="preserve"> under the Regulatory Powers Act (as it applies in relation to the civil penalty provisions of this Act)</w:t>
      </w:r>
      <w:r w:rsidRPr="00B46758">
        <w:t>, it is necessary to establish the state of mind of a person other than a body corporate in relation to particular conduct, it is sufficient to show:</w:t>
      </w:r>
    </w:p>
    <w:p w14:paraId="451B2F6E" w14:textId="77777777" w:rsidR="00DC348A" w:rsidRPr="00B46758" w:rsidRDefault="00DC348A" w:rsidP="00DC348A">
      <w:pPr>
        <w:pStyle w:val="paragraph"/>
      </w:pPr>
      <w:r w:rsidRPr="00B46758">
        <w:tab/>
        <w:t>(a)</w:t>
      </w:r>
      <w:r w:rsidRPr="00B46758">
        <w:tab/>
        <w:t>that the conduct was engaged in by an employee or agent of the person within the scope of his or her actual or apparent authority; and</w:t>
      </w:r>
    </w:p>
    <w:p w14:paraId="3EF77936" w14:textId="77777777" w:rsidR="00DC348A" w:rsidRPr="00B46758" w:rsidRDefault="00DC348A" w:rsidP="00DC348A">
      <w:pPr>
        <w:pStyle w:val="paragraph"/>
      </w:pPr>
      <w:r w:rsidRPr="00B46758">
        <w:tab/>
        <w:t>(b)</w:t>
      </w:r>
      <w:r w:rsidRPr="00B46758">
        <w:tab/>
        <w:t>that the employee or agent had the state of mind.</w:t>
      </w:r>
    </w:p>
    <w:p w14:paraId="36F1D5D3" w14:textId="2E188E15" w:rsidR="00DC348A" w:rsidRPr="00B46758" w:rsidRDefault="00DC348A" w:rsidP="00DC348A">
      <w:pPr>
        <w:pStyle w:val="subsection"/>
      </w:pPr>
      <w:r w:rsidRPr="00B46758">
        <w:tab/>
        <w:t>(4)</w:t>
      </w:r>
      <w:r w:rsidRPr="00B46758">
        <w:tab/>
        <w:t>Any conduct engaged in on behalf of a person other than a body corporate by an employee or agent of a person within the scope of his or her actual or apparent authority is to be taken, for the purposes of a prosecution for an offence against this Act</w:t>
      </w:r>
      <w:r w:rsidR="00216812" w:rsidRPr="00B46758">
        <w:t xml:space="preserve"> or proceedings for a civil penalty order</w:t>
      </w:r>
      <w:r w:rsidR="00894972" w:rsidRPr="00B46758">
        <w:t xml:space="preserve"> under the Regulatory Powers Act (as it applies in relation to the civil penalty provisions of this </w:t>
      </w:r>
      <w:r w:rsidR="00894972" w:rsidRPr="00B46758">
        <w:lastRenderedPageBreak/>
        <w:t>Act)</w:t>
      </w:r>
      <w:r w:rsidRPr="00B46758">
        <w:t>, to have been engaged in also by the first</w:t>
      </w:r>
      <w:r w:rsidR="00B46758">
        <w:noBreakHyphen/>
      </w:r>
      <w:r w:rsidRPr="00B46758">
        <w:t>mentioned person unless the first</w:t>
      </w:r>
      <w:r w:rsidR="00B46758">
        <w:noBreakHyphen/>
      </w:r>
      <w:r w:rsidRPr="00B46758">
        <w:t>mentioned person establishes that the first</w:t>
      </w:r>
      <w:r w:rsidR="00B46758">
        <w:noBreakHyphen/>
      </w:r>
      <w:r w:rsidRPr="00B46758">
        <w:t>mentioned person took reasonable precautions and exercised due diligence to avoid the conduct.</w:t>
      </w:r>
    </w:p>
    <w:p w14:paraId="76A4C4E2" w14:textId="77777777" w:rsidR="00DC348A" w:rsidRPr="00B46758" w:rsidRDefault="00DC348A" w:rsidP="00DC348A">
      <w:pPr>
        <w:pStyle w:val="subsection"/>
        <w:keepNext/>
      </w:pPr>
      <w:r w:rsidRPr="00B46758">
        <w:tab/>
        <w:t>(5)</w:t>
      </w:r>
      <w:r w:rsidRPr="00B46758">
        <w:tab/>
        <w:t>Where:</w:t>
      </w:r>
    </w:p>
    <w:p w14:paraId="2A220C03" w14:textId="77777777" w:rsidR="00DC348A" w:rsidRPr="00B46758" w:rsidRDefault="00DC348A" w:rsidP="00DC348A">
      <w:pPr>
        <w:pStyle w:val="paragraph"/>
      </w:pPr>
      <w:r w:rsidRPr="00B46758">
        <w:tab/>
        <w:t>(a)</w:t>
      </w:r>
      <w:r w:rsidRPr="00B46758">
        <w:tab/>
        <w:t>a person other than a body corporate is convicted of an offence; and</w:t>
      </w:r>
    </w:p>
    <w:p w14:paraId="773396F1" w14:textId="77777777" w:rsidR="00DC348A" w:rsidRPr="00B46758" w:rsidRDefault="00DC348A" w:rsidP="00DC348A">
      <w:pPr>
        <w:pStyle w:val="paragraph"/>
        <w:keepNext/>
      </w:pPr>
      <w:r w:rsidRPr="00B46758">
        <w:tab/>
        <w:t>(b)</w:t>
      </w:r>
      <w:r w:rsidRPr="00B46758">
        <w:tab/>
        <w:t xml:space="preserve">the person would not have been convicted of the offence if </w:t>
      </w:r>
      <w:r w:rsidR="00683B1D" w:rsidRPr="00B46758">
        <w:t>subsections (</w:t>
      </w:r>
      <w:r w:rsidRPr="00B46758">
        <w:t>3) and (4) had not been enacted;</w:t>
      </w:r>
    </w:p>
    <w:p w14:paraId="1132A32D" w14:textId="77777777" w:rsidR="00DC348A" w:rsidRPr="00B46758" w:rsidRDefault="00DC348A" w:rsidP="00DC348A">
      <w:pPr>
        <w:pStyle w:val="subsection2"/>
      </w:pPr>
      <w:r w:rsidRPr="00B46758">
        <w:t>the person is not liable to be punished by imprisonment for that offence.</w:t>
      </w:r>
    </w:p>
    <w:p w14:paraId="5EAAA021" w14:textId="77777777" w:rsidR="00DC348A" w:rsidRPr="00B46758" w:rsidRDefault="00DC348A" w:rsidP="00DC348A">
      <w:pPr>
        <w:pStyle w:val="subsection"/>
      </w:pPr>
      <w:r w:rsidRPr="00B46758">
        <w:tab/>
        <w:t>(6)</w:t>
      </w:r>
      <w:r w:rsidRPr="00B46758">
        <w:tab/>
        <w:t xml:space="preserve">A reference in </w:t>
      </w:r>
      <w:r w:rsidR="00683B1D" w:rsidRPr="00B46758">
        <w:t>subsection (</w:t>
      </w:r>
      <w:r w:rsidRPr="00B46758">
        <w:t>1) or (3) to the state of mind of a person includes a reference to:</w:t>
      </w:r>
    </w:p>
    <w:p w14:paraId="52CE0753" w14:textId="77777777" w:rsidR="00DC348A" w:rsidRPr="00B46758" w:rsidRDefault="00DC348A" w:rsidP="00DC348A">
      <w:pPr>
        <w:pStyle w:val="paragraph"/>
      </w:pPr>
      <w:r w:rsidRPr="00B46758">
        <w:tab/>
        <w:t>(a)</w:t>
      </w:r>
      <w:r w:rsidRPr="00B46758">
        <w:tab/>
        <w:t>the knowledge, intention, opinion, belief or purpose of the person; and</w:t>
      </w:r>
    </w:p>
    <w:p w14:paraId="44FBE63A" w14:textId="77777777" w:rsidR="00DC348A" w:rsidRPr="00B46758" w:rsidRDefault="00DC348A" w:rsidP="00DC348A">
      <w:pPr>
        <w:pStyle w:val="paragraph"/>
      </w:pPr>
      <w:r w:rsidRPr="00B46758">
        <w:tab/>
        <w:t>(b)</w:t>
      </w:r>
      <w:r w:rsidRPr="00B46758">
        <w:tab/>
        <w:t>the person’s reasons for the intention, opinion, belief or purpose.</w:t>
      </w:r>
    </w:p>
    <w:p w14:paraId="0EBC0834" w14:textId="77777777" w:rsidR="00DC348A" w:rsidRPr="00B46758" w:rsidRDefault="00DC348A" w:rsidP="00DC348A">
      <w:pPr>
        <w:pStyle w:val="subsection"/>
      </w:pPr>
      <w:r w:rsidRPr="00B46758">
        <w:tab/>
        <w:t>(7)</w:t>
      </w:r>
      <w:r w:rsidRPr="00B46758">
        <w:tab/>
        <w:t>A reference in this section to a director of a body corporate includes a reference to a constituent member of a body corporate incorporated for a public purpose by a law of the Commonwealth, of a State or of a Territory.</w:t>
      </w:r>
    </w:p>
    <w:p w14:paraId="5E937128" w14:textId="77777777" w:rsidR="00DC348A" w:rsidRPr="00B46758" w:rsidRDefault="00DC348A" w:rsidP="00DC348A">
      <w:pPr>
        <w:pStyle w:val="subsection"/>
      </w:pPr>
      <w:r w:rsidRPr="00B46758">
        <w:tab/>
        <w:t>(8)</w:t>
      </w:r>
      <w:r w:rsidRPr="00B46758">
        <w:tab/>
        <w:t>A reference in this section to engaging in conduct includes a reference to failing or refusing to engage in conduct.</w:t>
      </w:r>
    </w:p>
    <w:p w14:paraId="5968E332" w14:textId="77777777" w:rsidR="00DC348A" w:rsidRPr="00B46758" w:rsidRDefault="00DC348A" w:rsidP="00DC348A">
      <w:pPr>
        <w:pStyle w:val="ActHead5"/>
      </w:pPr>
      <w:bookmarkStart w:id="383" w:name="_Toc183607569"/>
      <w:r w:rsidRPr="00B46758">
        <w:rPr>
          <w:rStyle w:val="CharSectno"/>
        </w:rPr>
        <w:t>100</w:t>
      </w:r>
      <w:r w:rsidRPr="00B46758">
        <w:t xml:space="preserve">  Regulations</w:t>
      </w:r>
      <w:bookmarkEnd w:id="383"/>
    </w:p>
    <w:p w14:paraId="27E0E2F0" w14:textId="13EBAE03" w:rsidR="00DC348A" w:rsidRPr="00B46758" w:rsidRDefault="00DC348A" w:rsidP="00DC348A">
      <w:pPr>
        <w:pStyle w:val="subsection"/>
      </w:pPr>
      <w:r w:rsidRPr="00B46758">
        <w:tab/>
        <w:t>(1)</w:t>
      </w:r>
      <w:r w:rsidRPr="00B46758">
        <w:tab/>
        <w:t>The Governor</w:t>
      </w:r>
      <w:r w:rsidR="00B46758">
        <w:noBreakHyphen/>
      </w:r>
      <w:r w:rsidRPr="00B46758">
        <w:t>General may make regulations, not inconsistent with this Act, prescribing matters:</w:t>
      </w:r>
    </w:p>
    <w:p w14:paraId="796EC8A2" w14:textId="77777777" w:rsidR="00DC348A" w:rsidRPr="00B46758" w:rsidRDefault="00DC348A" w:rsidP="00DC348A">
      <w:pPr>
        <w:pStyle w:val="paragraph"/>
      </w:pPr>
      <w:r w:rsidRPr="00B46758">
        <w:tab/>
        <w:t>(a)</w:t>
      </w:r>
      <w:r w:rsidRPr="00B46758">
        <w:tab/>
        <w:t>required or permitted by this Act to be prescribed; or</w:t>
      </w:r>
    </w:p>
    <w:p w14:paraId="2A13D894" w14:textId="77777777" w:rsidR="00DC348A" w:rsidRPr="00B46758" w:rsidRDefault="00DC348A" w:rsidP="00DC348A">
      <w:pPr>
        <w:pStyle w:val="paragraph"/>
      </w:pPr>
      <w:r w:rsidRPr="00B46758">
        <w:tab/>
        <w:t>(b)</w:t>
      </w:r>
      <w:r w:rsidRPr="00B46758">
        <w:tab/>
        <w:t>necessary or convenient to be prescribed for carrying out or giving effect to this Act.</w:t>
      </w:r>
    </w:p>
    <w:p w14:paraId="566864A1" w14:textId="56C18759" w:rsidR="00653386" w:rsidRPr="00B46758" w:rsidRDefault="00653386" w:rsidP="00653386">
      <w:pPr>
        <w:pStyle w:val="subsection"/>
      </w:pPr>
      <w:r w:rsidRPr="00B46758">
        <w:tab/>
        <w:t>(2)</w:t>
      </w:r>
      <w:r w:rsidRPr="00B46758">
        <w:tab/>
        <w:t>Before the Governor</w:t>
      </w:r>
      <w:r w:rsidR="00B46758">
        <w:noBreakHyphen/>
      </w:r>
      <w:r w:rsidRPr="00B46758">
        <w:t>General makes regulations for the purposes of Australian Privacy Principle</w:t>
      </w:r>
      <w:r w:rsidR="00683B1D" w:rsidRPr="00B46758">
        <w:t> </w:t>
      </w:r>
      <w:r w:rsidRPr="00B46758">
        <w:t xml:space="preserve">9.3 prescribing a government related </w:t>
      </w:r>
      <w:r w:rsidRPr="00B46758">
        <w:lastRenderedPageBreak/>
        <w:t>identifier, an organisation or a class of organisations, and circumstances, the Minister must be satisfied that:</w:t>
      </w:r>
    </w:p>
    <w:p w14:paraId="7DE95D89" w14:textId="77777777" w:rsidR="00653386" w:rsidRPr="00B46758" w:rsidRDefault="00653386" w:rsidP="00653386">
      <w:pPr>
        <w:pStyle w:val="paragraph"/>
      </w:pPr>
      <w:r w:rsidRPr="00B46758">
        <w:tab/>
        <w:t>(a)</w:t>
      </w:r>
      <w:r w:rsidRPr="00B46758">
        <w:tab/>
        <w:t>the relevant agency or State or Territory authority or, if the relevant agency or State or Territory authority has a principal executive, the principal executive:</w:t>
      </w:r>
    </w:p>
    <w:p w14:paraId="7CB643EE" w14:textId="77777777" w:rsidR="00653386" w:rsidRPr="00B46758" w:rsidRDefault="00653386" w:rsidP="00653386">
      <w:pPr>
        <w:pStyle w:val="paragraphsub"/>
      </w:pPr>
      <w:r w:rsidRPr="00B46758">
        <w:tab/>
        <w:t>(i)</w:t>
      </w:r>
      <w:r w:rsidRPr="00B46758">
        <w:tab/>
        <w:t>has agreed that the adoption, use or disclosure of the identifier by the organisation, or the class of organisations, in the circumstances is appropriate; and</w:t>
      </w:r>
    </w:p>
    <w:p w14:paraId="775908B4" w14:textId="77777777" w:rsidR="00653386" w:rsidRPr="00B46758" w:rsidRDefault="00653386" w:rsidP="00653386">
      <w:pPr>
        <w:pStyle w:val="paragraphsub"/>
      </w:pPr>
      <w:r w:rsidRPr="00B46758">
        <w:tab/>
        <w:t>(ii)</w:t>
      </w:r>
      <w:r w:rsidRPr="00B46758">
        <w:tab/>
        <w:t>has consulted the Commissioner about that adoption, use or disclosure; and</w:t>
      </w:r>
    </w:p>
    <w:p w14:paraId="2DAFDC59" w14:textId="77777777" w:rsidR="00653386" w:rsidRPr="00B46758" w:rsidRDefault="00653386" w:rsidP="00653386">
      <w:pPr>
        <w:pStyle w:val="paragraph"/>
      </w:pPr>
      <w:r w:rsidRPr="00B46758">
        <w:tab/>
        <w:t>(b)</w:t>
      </w:r>
      <w:r w:rsidRPr="00B46758">
        <w:tab/>
        <w:t>the adoption, use or disclosure of the identifier by the organisation, or the class of organisations, in the circumstances can only be for the benefit of the individual to whom the identifier relates.</w:t>
      </w:r>
    </w:p>
    <w:p w14:paraId="4EA51F05" w14:textId="77777777" w:rsidR="00653386" w:rsidRPr="00B46758" w:rsidRDefault="00653386" w:rsidP="00653386">
      <w:pPr>
        <w:pStyle w:val="subsection"/>
      </w:pPr>
      <w:r w:rsidRPr="00B46758">
        <w:tab/>
        <w:t>(3)</w:t>
      </w:r>
      <w:r w:rsidRPr="00B46758">
        <w:tab/>
      </w:r>
      <w:r w:rsidR="00683B1D" w:rsidRPr="00B46758">
        <w:t>Subsection (</w:t>
      </w:r>
      <w:r w:rsidRPr="00B46758">
        <w:t>2) does not apply to the making of regulations for the purposes of Australian Privacy Principle</w:t>
      </w:r>
      <w:r w:rsidR="00683B1D" w:rsidRPr="00B46758">
        <w:t> </w:t>
      </w:r>
      <w:r w:rsidRPr="00B46758">
        <w:t>9.3 that relate to the use or disclosure of a government related identifier by an organisation, or a class of organisations, in particular circumstances if:</w:t>
      </w:r>
    </w:p>
    <w:p w14:paraId="2FA3D0BE" w14:textId="77777777" w:rsidR="00653386" w:rsidRPr="00B46758" w:rsidRDefault="00653386" w:rsidP="00653386">
      <w:pPr>
        <w:pStyle w:val="paragraph"/>
      </w:pPr>
      <w:r w:rsidRPr="00B46758">
        <w:tab/>
        <w:t>(a)</w:t>
      </w:r>
      <w:r w:rsidRPr="00B46758">
        <w:tab/>
        <w:t>the identifier is a kind commonly used in the processing of pay, or deductions from pay, of Commonwealth officers, or a class of Commonwealth officers; and</w:t>
      </w:r>
    </w:p>
    <w:p w14:paraId="3A8BDF44" w14:textId="77777777" w:rsidR="00653386" w:rsidRPr="00B46758" w:rsidRDefault="00653386" w:rsidP="00653386">
      <w:pPr>
        <w:pStyle w:val="paragraph"/>
      </w:pPr>
      <w:r w:rsidRPr="00B46758">
        <w:tab/>
        <w:t>(b)</w:t>
      </w:r>
      <w:r w:rsidRPr="00B46758">
        <w:tab/>
        <w:t>the circumstances of the use or disclosure of the identifier relate to the provision by:</w:t>
      </w:r>
    </w:p>
    <w:p w14:paraId="2301102B" w14:textId="77777777" w:rsidR="00653386" w:rsidRPr="00B46758" w:rsidRDefault="00653386" w:rsidP="00653386">
      <w:pPr>
        <w:pStyle w:val="paragraphsub"/>
      </w:pPr>
      <w:r w:rsidRPr="00B46758">
        <w:tab/>
        <w:t>(i)</w:t>
      </w:r>
      <w:r w:rsidRPr="00B46758">
        <w:tab/>
        <w:t>the organisation; or</w:t>
      </w:r>
    </w:p>
    <w:p w14:paraId="7AD5FAA3" w14:textId="77777777" w:rsidR="00653386" w:rsidRPr="00B46758" w:rsidRDefault="00653386" w:rsidP="00653386">
      <w:pPr>
        <w:pStyle w:val="paragraphsub"/>
      </w:pPr>
      <w:r w:rsidRPr="00B46758">
        <w:tab/>
        <w:t>(ii)</w:t>
      </w:r>
      <w:r w:rsidRPr="00B46758">
        <w:tab/>
        <w:t>the class of organisations;</w:t>
      </w:r>
    </w:p>
    <w:p w14:paraId="7DFD482E" w14:textId="77777777" w:rsidR="00653386" w:rsidRPr="00B46758" w:rsidRDefault="00653386" w:rsidP="00653386">
      <w:pPr>
        <w:pStyle w:val="paragraph"/>
      </w:pPr>
      <w:r w:rsidRPr="00B46758">
        <w:tab/>
      </w:r>
      <w:r w:rsidRPr="00B46758">
        <w:tab/>
        <w:t>of superannuation services (including the management, processing, allocation and transfer of superannuation contributions) for the benefit of Commonwealth officers or the class of Commonwealth officers; and</w:t>
      </w:r>
    </w:p>
    <w:p w14:paraId="78C70E69" w14:textId="77777777" w:rsidR="00653386" w:rsidRPr="00B46758" w:rsidRDefault="00653386" w:rsidP="00653386">
      <w:pPr>
        <w:pStyle w:val="paragraph"/>
      </w:pPr>
      <w:r w:rsidRPr="00B46758">
        <w:tab/>
        <w:t>(c)</w:t>
      </w:r>
      <w:r w:rsidRPr="00B46758">
        <w:tab/>
        <w:t>before the regulations are made, the Minister consults the Commissioner about the proposed regulations.</w:t>
      </w:r>
    </w:p>
    <w:p w14:paraId="0780BC2C" w14:textId="77777777" w:rsidR="00E15FEE" w:rsidRPr="00B46758" w:rsidRDefault="00E15FEE" w:rsidP="00E15FEE">
      <w:pPr>
        <w:rPr>
          <w:lang w:eastAsia="en-AU"/>
        </w:rPr>
        <w:sectPr w:rsidR="00E15FEE" w:rsidRPr="00B46758" w:rsidSect="007F4BB4">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14:paraId="70BF985B" w14:textId="77777777" w:rsidR="00152D45" w:rsidRPr="00B46758" w:rsidRDefault="00152D45" w:rsidP="00152D45">
      <w:pPr>
        <w:pStyle w:val="ActHead1"/>
      </w:pPr>
      <w:bookmarkStart w:id="384" w:name="_Toc183607570"/>
      <w:r w:rsidRPr="00B46758">
        <w:rPr>
          <w:rStyle w:val="CharChapNo"/>
        </w:rPr>
        <w:lastRenderedPageBreak/>
        <w:t>Schedule</w:t>
      </w:r>
      <w:r w:rsidR="00683B1D" w:rsidRPr="00B46758">
        <w:rPr>
          <w:rStyle w:val="CharChapNo"/>
        </w:rPr>
        <w:t> </w:t>
      </w:r>
      <w:r w:rsidRPr="00B46758">
        <w:rPr>
          <w:rStyle w:val="CharChapNo"/>
        </w:rPr>
        <w:t>1</w:t>
      </w:r>
      <w:r w:rsidRPr="00B46758">
        <w:t>—</w:t>
      </w:r>
      <w:r w:rsidRPr="00B46758">
        <w:rPr>
          <w:rStyle w:val="CharChapText"/>
        </w:rPr>
        <w:t>Australian Privacy Principles</w:t>
      </w:r>
      <w:bookmarkEnd w:id="384"/>
    </w:p>
    <w:p w14:paraId="0144D9FE" w14:textId="77777777" w:rsidR="00152D45" w:rsidRPr="00B46758" w:rsidRDefault="00152D45" w:rsidP="00152D45">
      <w:pPr>
        <w:pStyle w:val="notemargin"/>
      </w:pPr>
      <w:r w:rsidRPr="00B46758">
        <w:t>Note:</w:t>
      </w:r>
      <w:r w:rsidRPr="00B46758">
        <w:tab/>
        <w:t xml:space="preserve">See </w:t>
      </w:r>
      <w:r w:rsidR="00104936" w:rsidRPr="00B46758">
        <w:t>section 1</w:t>
      </w:r>
      <w:r w:rsidRPr="00B46758">
        <w:t>4.</w:t>
      </w:r>
    </w:p>
    <w:p w14:paraId="496B8D5C" w14:textId="77777777" w:rsidR="002C39A6" w:rsidRPr="00B46758" w:rsidRDefault="002C39A6" w:rsidP="002C39A6">
      <w:pPr>
        <w:pStyle w:val="Header"/>
      </w:pPr>
      <w:bookmarkStart w:id="385" w:name="f_Check_Lines_below"/>
      <w:bookmarkEnd w:id="385"/>
      <w:r w:rsidRPr="00B46758">
        <w:rPr>
          <w:rStyle w:val="CharPartNo"/>
        </w:rPr>
        <w:t xml:space="preserve"> </w:t>
      </w:r>
      <w:r w:rsidRPr="00B46758">
        <w:rPr>
          <w:rStyle w:val="CharPartText"/>
        </w:rPr>
        <w:t xml:space="preserve"> </w:t>
      </w:r>
    </w:p>
    <w:p w14:paraId="3E1AE315" w14:textId="77777777" w:rsidR="004B5EAA" w:rsidRPr="00B46758" w:rsidRDefault="004B5EAA" w:rsidP="004B5EAA">
      <w:pPr>
        <w:pStyle w:val="Header"/>
      </w:pPr>
      <w:r w:rsidRPr="00B46758">
        <w:rPr>
          <w:rStyle w:val="CharDivNo"/>
        </w:rPr>
        <w:t xml:space="preserve"> </w:t>
      </w:r>
      <w:r w:rsidRPr="00B46758">
        <w:rPr>
          <w:rStyle w:val="CharDivText"/>
        </w:rPr>
        <w:t xml:space="preserve"> </w:t>
      </w:r>
    </w:p>
    <w:p w14:paraId="288667B5" w14:textId="77777777" w:rsidR="00152D45" w:rsidRPr="00B46758" w:rsidRDefault="00152D45" w:rsidP="00152D45">
      <w:pPr>
        <w:pStyle w:val="ActHead5"/>
      </w:pPr>
      <w:bookmarkStart w:id="386" w:name="_Toc183607571"/>
      <w:r w:rsidRPr="00B46758">
        <w:t>Overview of the Australian Privacy Principles</w:t>
      </w:r>
      <w:bookmarkEnd w:id="386"/>
    </w:p>
    <w:p w14:paraId="474564BE" w14:textId="77777777" w:rsidR="00152D45" w:rsidRPr="00B46758" w:rsidRDefault="00152D45" w:rsidP="00152D45">
      <w:pPr>
        <w:pStyle w:val="BoxHeadItalic"/>
      </w:pPr>
      <w:r w:rsidRPr="00B46758">
        <w:t>Overview</w:t>
      </w:r>
    </w:p>
    <w:p w14:paraId="4C36ACA2" w14:textId="77777777" w:rsidR="00152D45" w:rsidRPr="00B46758" w:rsidRDefault="00152D45" w:rsidP="00152D45">
      <w:pPr>
        <w:pStyle w:val="BoxText"/>
      </w:pPr>
      <w:r w:rsidRPr="00B46758">
        <w:t>This Schedule sets out the Australian Privacy Principles.</w:t>
      </w:r>
    </w:p>
    <w:p w14:paraId="688993FF" w14:textId="77777777" w:rsidR="00152D45" w:rsidRPr="00B46758" w:rsidRDefault="00152D45" w:rsidP="00152D45">
      <w:pPr>
        <w:pStyle w:val="BoxText"/>
        <w:keepNext/>
        <w:keepLines/>
      </w:pPr>
      <w:r w:rsidRPr="00B46758">
        <w:t>Part</w:t>
      </w:r>
      <w:r w:rsidR="00683B1D" w:rsidRPr="00B46758">
        <w:t> </w:t>
      </w:r>
      <w:r w:rsidRPr="00B46758">
        <w:t>1 sets out principles that require APP entities to consider the privacy of personal information, including ensuring that APP entities manage personal information in an open and transparent way.</w:t>
      </w:r>
    </w:p>
    <w:p w14:paraId="00FF92FB" w14:textId="77777777" w:rsidR="00152D45" w:rsidRPr="00B46758" w:rsidRDefault="00152D45" w:rsidP="00152D45">
      <w:pPr>
        <w:pStyle w:val="BoxText"/>
      </w:pPr>
      <w:r w:rsidRPr="00B46758">
        <w:t>Part</w:t>
      </w:r>
      <w:r w:rsidR="00683B1D" w:rsidRPr="00B46758">
        <w:t> </w:t>
      </w:r>
      <w:r w:rsidRPr="00B46758">
        <w:t>2 sets out principles that deal with the collection of personal information including unsolicited personal information.</w:t>
      </w:r>
    </w:p>
    <w:p w14:paraId="67B64587" w14:textId="77777777" w:rsidR="00152D45" w:rsidRPr="00B46758" w:rsidRDefault="00152D45" w:rsidP="00152D45">
      <w:pPr>
        <w:pStyle w:val="BoxText"/>
      </w:pPr>
      <w:r w:rsidRPr="00B46758">
        <w:t>Part</w:t>
      </w:r>
      <w:r w:rsidR="00683B1D" w:rsidRPr="00B46758">
        <w:t> </w:t>
      </w:r>
      <w:r w:rsidRPr="00B46758">
        <w:t xml:space="preserve">3 sets out principles about how APP entities deal with personal information and government related identifiers. The </w:t>
      </w:r>
      <w:r w:rsidR="004171DD" w:rsidRPr="00B46758">
        <w:t>Part i</w:t>
      </w:r>
      <w:r w:rsidRPr="00B46758">
        <w:t>ncludes principles about the use and disclosure of personal information and those identifiers.</w:t>
      </w:r>
    </w:p>
    <w:p w14:paraId="56963B89" w14:textId="77777777" w:rsidR="00152D45" w:rsidRPr="00B46758" w:rsidRDefault="00152D45" w:rsidP="00152D45">
      <w:pPr>
        <w:pStyle w:val="BoxText"/>
      </w:pPr>
      <w:r w:rsidRPr="00B46758">
        <w:t>Part</w:t>
      </w:r>
      <w:r w:rsidR="00683B1D" w:rsidRPr="00B46758">
        <w:t> </w:t>
      </w:r>
      <w:r w:rsidRPr="00B46758">
        <w:t xml:space="preserve">4 sets out principles about the integrity of personal information. The </w:t>
      </w:r>
      <w:r w:rsidR="004171DD" w:rsidRPr="00B46758">
        <w:t>Part i</w:t>
      </w:r>
      <w:r w:rsidRPr="00B46758">
        <w:t>ncludes principles about the quality and security of personal information.</w:t>
      </w:r>
    </w:p>
    <w:p w14:paraId="5C76E6DC" w14:textId="77777777" w:rsidR="00152D45" w:rsidRPr="00B46758" w:rsidRDefault="00152D45" w:rsidP="00152D45">
      <w:pPr>
        <w:pStyle w:val="BoxText"/>
      </w:pPr>
      <w:r w:rsidRPr="00B46758">
        <w:t>Part</w:t>
      </w:r>
      <w:r w:rsidR="00683B1D" w:rsidRPr="00B46758">
        <w:t> </w:t>
      </w:r>
      <w:r w:rsidRPr="00B46758">
        <w:t>5 sets out principles that deal with requests for access to, and the correction of, personal information.</w:t>
      </w:r>
    </w:p>
    <w:p w14:paraId="58837BEF" w14:textId="77777777" w:rsidR="00152D45" w:rsidRPr="00B46758" w:rsidRDefault="00152D45" w:rsidP="00152D45">
      <w:pPr>
        <w:pStyle w:val="BoxHeadItalic"/>
      </w:pPr>
      <w:r w:rsidRPr="00B46758">
        <w:t>Australian Privacy Principles</w:t>
      </w:r>
    </w:p>
    <w:p w14:paraId="47365CE3" w14:textId="77777777" w:rsidR="00152D45" w:rsidRPr="00B46758" w:rsidRDefault="00152D45" w:rsidP="00152D45">
      <w:pPr>
        <w:pStyle w:val="BoxText"/>
      </w:pPr>
      <w:r w:rsidRPr="00B46758">
        <w:t>The Australian Privacy Principles are:</w:t>
      </w:r>
    </w:p>
    <w:p w14:paraId="0B963ADF" w14:textId="77777777" w:rsidR="00152D45" w:rsidRPr="00B46758" w:rsidRDefault="00152D45" w:rsidP="00152D45">
      <w:pPr>
        <w:pStyle w:val="BoxList"/>
      </w:pPr>
      <w:r w:rsidRPr="00B46758">
        <w:tab/>
        <w:t>Australian Privacy Principle</w:t>
      </w:r>
      <w:r w:rsidR="00683B1D" w:rsidRPr="00B46758">
        <w:t> </w:t>
      </w:r>
      <w:r w:rsidRPr="00B46758">
        <w:t>1—open and transparent management of personal information</w:t>
      </w:r>
    </w:p>
    <w:p w14:paraId="1D5D3EA7" w14:textId="77777777" w:rsidR="00152D45" w:rsidRPr="00B46758" w:rsidRDefault="00152D45" w:rsidP="00152D45">
      <w:pPr>
        <w:pStyle w:val="BoxList"/>
      </w:pPr>
      <w:r w:rsidRPr="00B46758">
        <w:lastRenderedPageBreak/>
        <w:tab/>
        <w:t>Australian Privacy Principle</w:t>
      </w:r>
      <w:r w:rsidR="00683B1D" w:rsidRPr="00B46758">
        <w:t> </w:t>
      </w:r>
      <w:r w:rsidRPr="00B46758">
        <w:t>2—anonymity and pseudonymity</w:t>
      </w:r>
    </w:p>
    <w:p w14:paraId="1D3944A4" w14:textId="77777777" w:rsidR="00152D45" w:rsidRPr="00B46758" w:rsidRDefault="00152D45" w:rsidP="00152D45">
      <w:pPr>
        <w:pStyle w:val="BoxList"/>
      </w:pPr>
      <w:r w:rsidRPr="00B46758">
        <w:tab/>
        <w:t>Australian Privacy Principle</w:t>
      </w:r>
      <w:r w:rsidR="00683B1D" w:rsidRPr="00B46758">
        <w:t> </w:t>
      </w:r>
      <w:r w:rsidRPr="00B46758">
        <w:t>3—collection of solicited personal information</w:t>
      </w:r>
    </w:p>
    <w:p w14:paraId="390B155B" w14:textId="77777777" w:rsidR="00152D45" w:rsidRPr="00B46758" w:rsidRDefault="00152D45" w:rsidP="00152D45">
      <w:pPr>
        <w:pStyle w:val="BoxList"/>
      </w:pPr>
      <w:r w:rsidRPr="00B46758">
        <w:tab/>
        <w:t>Australian Privacy Principle</w:t>
      </w:r>
      <w:r w:rsidR="00683B1D" w:rsidRPr="00B46758">
        <w:t> </w:t>
      </w:r>
      <w:r w:rsidRPr="00B46758">
        <w:t>4—dealing with unsolicited personal information</w:t>
      </w:r>
    </w:p>
    <w:p w14:paraId="793F0C5C" w14:textId="77777777" w:rsidR="00152D45" w:rsidRPr="00B46758" w:rsidRDefault="00152D45" w:rsidP="00152D45">
      <w:pPr>
        <w:pStyle w:val="BoxList"/>
      </w:pPr>
      <w:r w:rsidRPr="00B46758">
        <w:tab/>
        <w:t>Australian Privacy Principle</w:t>
      </w:r>
      <w:r w:rsidR="00683B1D" w:rsidRPr="00B46758">
        <w:t> </w:t>
      </w:r>
      <w:r w:rsidRPr="00B46758">
        <w:t>5—notification of the collection of personal information</w:t>
      </w:r>
    </w:p>
    <w:p w14:paraId="02CA307E" w14:textId="77777777" w:rsidR="00152D45" w:rsidRPr="00B46758" w:rsidRDefault="00152D45" w:rsidP="00152D45">
      <w:pPr>
        <w:pStyle w:val="BoxList"/>
      </w:pPr>
      <w:r w:rsidRPr="00B46758">
        <w:tab/>
        <w:t>Australian Privacy Principle</w:t>
      </w:r>
      <w:r w:rsidR="00683B1D" w:rsidRPr="00B46758">
        <w:t> </w:t>
      </w:r>
      <w:r w:rsidRPr="00B46758">
        <w:t>6—use or disclosure of personal information</w:t>
      </w:r>
    </w:p>
    <w:p w14:paraId="21B30A0C" w14:textId="77777777" w:rsidR="00152D45" w:rsidRPr="00B46758" w:rsidRDefault="00152D45" w:rsidP="00152D45">
      <w:pPr>
        <w:pStyle w:val="BoxList"/>
      </w:pPr>
      <w:r w:rsidRPr="00B46758">
        <w:tab/>
        <w:t>Australian Privacy Principle</w:t>
      </w:r>
      <w:r w:rsidR="00683B1D" w:rsidRPr="00B46758">
        <w:t> </w:t>
      </w:r>
      <w:r w:rsidRPr="00B46758">
        <w:t>7—direct marketing</w:t>
      </w:r>
    </w:p>
    <w:p w14:paraId="6C9531A5" w14:textId="10E9FAEA" w:rsidR="00152D45" w:rsidRPr="00B46758" w:rsidRDefault="00152D45" w:rsidP="00152D45">
      <w:pPr>
        <w:pStyle w:val="BoxList"/>
      </w:pPr>
      <w:r w:rsidRPr="00B46758">
        <w:tab/>
        <w:t>Australian Privacy Principle</w:t>
      </w:r>
      <w:r w:rsidR="00683B1D" w:rsidRPr="00B46758">
        <w:t> </w:t>
      </w:r>
      <w:r w:rsidRPr="00B46758">
        <w:t>8—cross</w:t>
      </w:r>
      <w:r w:rsidR="00B46758">
        <w:noBreakHyphen/>
      </w:r>
      <w:r w:rsidRPr="00B46758">
        <w:t>border disclosure of personal information</w:t>
      </w:r>
    </w:p>
    <w:p w14:paraId="329E7C21" w14:textId="77777777" w:rsidR="00152D45" w:rsidRPr="00B46758" w:rsidRDefault="00152D45" w:rsidP="00152D45">
      <w:pPr>
        <w:pStyle w:val="BoxList"/>
      </w:pPr>
      <w:r w:rsidRPr="00B46758">
        <w:tab/>
        <w:t>Australian Privacy Principle</w:t>
      </w:r>
      <w:r w:rsidR="00683B1D" w:rsidRPr="00B46758">
        <w:t> </w:t>
      </w:r>
      <w:r w:rsidRPr="00B46758">
        <w:t>9—adoption, use or disclosure of government related identifiers</w:t>
      </w:r>
    </w:p>
    <w:p w14:paraId="050CDB21" w14:textId="77777777" w:rsidR="00152D45" w:rsidRPr="00B46758" w:rsidRDefault="00152D45" w:rsidP="00152D45">
      <w:pPr>
        <w:pStyle w:val="BoxList"/>
      </w:pPr>
      <w:r w:rsidRPr="00B46758">
        <w:tab/>
        <w:t>Australian Privacy Principle</w:t>
      </w:r>
      <w:r w:rsidR="00683B1D" w:rsidRPr="00B46758">
        <w:t> </w:t>
      </w:r>
      <w:r w:rsidRPr="00B46758">
        <w:t>10—quality of personal information</w:t>
      </w:r>
    </w:p>
    <w:p w14:paraId="593F2BFF" w14:textId="77777777" w:rsidR="00152D45" w:rsidRPr="00B46758" w:rsidRDefault="00152D45" w:rsidP="00152D45">
      <w:pPr>
        <w:pStyle w:val="BoxList"/>
      </w:pPr>
      <w:r w:rsidRPr="00B46758">
        <w:tab/>
        <w:t>Australian Privacy Principle</w:t>
      </w:r>
      <w:r w:rsidR="00683B1D" w:rsidRPr="00B46758">
        <w:t> </w:t>
      </w:r>
      <w:r w:rsidRPr="00B46758">
        <w:t>11—security of personal information</w:t>
      </w:r>
    </w:p>
    <w:p w14:paraId="6787B984" w14:textId="77777777" w:rsidR="00152D45" w:rsidRPr="00B46758" w:rsidRDefault="00152D45" w:rsidP="00152D45">
      <w:pPr>
        <w:pStyle w:val="BoxList"/>
      </w:pPr>
      <w:r w:rsidRPr="00B46758">
        <w:tab/>
        <w:t>Australian Privacy Principle</w:t>
      </w:r>
      <w:r w:rsidR="00683B1D" w:rsidRPr="00B46758">
        <w:t> </w:t>
      </w:r>
      <w:r w:rsidRPr="00B46758">
        <w:t>12—access to personal information</w:t>
      </w:r>
    </w:p>
    <w:p w14:paraId="5CE4DBA9" w14:textId="77777777" w:rsidR="00152D45" w:rsidRPr="00B46758" w:rsidRDefault="00152D45" w:rsidP="00152D45">
      <w:pPr>
        <w:pStyle w:val="BoxList"/>
      </w:pPr>
      <w:r w:rsidRPr="00B46758">
        <w:tab/>
        <w:t>Australian Privacy Principle</w:t>
      </w:r>
      <w:r w:rsidR="00683B1D" w:rsidRPr="00B46758">
        <w:t> </w:t>
      </w:r>
      <w:r w:rsidRPr="00B46758">
        <w:t>13—correction of personal information</w:t>
      </w:r>
    </w:p>
    <w:p w14:paraId="52CBD303" w14:textId="77777777" w:rsidR="00E15FEE" w:rsidRPr="00B46758" w:rsidRDefault="00E15FEE" w:rsidP="00E15FEE">
      <w:pPr>
        <w:rPr>
          <w:lang w:eastAsia="en-AU"/>
        </w:rPr>
        <w:sectPr w:rsidR="00E15FEE" w:rsidRPr="00B46758" w:rsidSect="007F4BB4">
          <w:headerReference w:type="even" r:id="rId28"/>
          <w:headerReference w:type="default" r:id="rId29"/>
          <w:footerReference w:type="even" r:id="rId30"/>
          <w:footerReference w:type="default" r:id="rId31"/>
          <w:headerReference w:type="first" r:id="rId32"/>
          <w:footerReference w:type="first" r:id="rId33"/>
          <w:pgSz w:w="11907" w:h="16839"/>
          <w:pgMar w:top="2381" w:right="2410" w:bottom="4252" w:left="2410" w:header="720" w:footer="3402" w:gutter="0"/>
          <w:cols w:space="708"/>
          <w:docGrid w:linePitch="360"/>
        </w:sectPr>
      </w:pPr>
    </w:p>
    <w:p w14:paraId="706AF427" w14:textId="77777777" w:rsidR="00152D45" w:rsidRPr="00B46758" w:rsidRDefault="00152D45" w:rsidP="00763C4B">
      <w:pPr>
        <w:pStyle w:val="ActHead2"/>
        <w:pageBreakBefore/>
      </w:pPr>
      <w:bookmarkStart w:id="387" w:name="_Toc183607572"/>
      <w:r w:rsidRPr="00B46758">
        <w:rPr>
          <w:rStyle w:val="CharPartNo"/>
        </w:rPr>
        <w:lastRenderedPageBreak/>
        <w:t>Part</w:t>
      </w:r>
      <w:r w:rsidR="00683B1D" w:rsidRPr="00B46758">
        <w:rPr>
          <w:rStyle w:val="CharPartNo"/>
        </w:rPr>
        <w:t> </w:t>
      </w:r>
      <w:r w:rsidRPr="00B46758">
        <w:rPr>
          <w:rStyle w:val="CharPartNo"/>
        </w:rPr>
        <w:t>1</w:t>
      </w:r>
      <w:r w:rsidRPr="00B46758">
        <w:t>—</w:t>
      </w:r>
      <w:r w:rsidRPr="00B46758">
        <w:rPr>
          <w:rStyle w:val="CharPartText"/>
        </w:rPr>
        <w:t>Consideration of personal information privacy</w:t>
      </w:r>
      <w:bookmarkEnd w:id="387"/>
    </w:p>
    <w:p w14:paraId="522562BE" w14:textId="77777777" w:rsidR="002C39A6" w:rsidRPr="00B46758" w:rsidRDefault="002C39A6" w:rsidP="002C39A6">
      <w:pPr>
        <w:pStyle w:val="Header"/>
      </w:pPr>
      <w:r w:rsidRPr="00B46758">
        <w:rPr>
          <w:rStyle w:val="CharDivNo"/>
        </w:rPr>
        <w:t xml:space="preserve"> </w:t>
      </w:r>
      <w:r w:rsidRPr="00B46758">
        <w:rPr>
          <w:rStyle w:val="CharDivText"/>
        </w:rPr>
        <w:t xml:space="preserve"> </w:t>
      </w:r>
    </w:p>
    <w:p w14:paraId="7F4A067C" w14:textId="77777777" w:rsidR="00152D45" w:rsidRPr="00B46758" w:rsidRDefault="00152D45" w:rsidP="00152D45">
      <w:pPr>
        <w:pStyle w:val="ActHead5"/>
      </w:pPr>
      <w:bookmarkStart w:id="388" w:name="_Toc183607573"/>
      <w:r w:rsidRPr="00B46758">
        <w:rPr>
          <w:rStyle w:val="CharSectno"/>
        </w:rPr>
        <w:t>1</w:t>
      </w:r>
      <w:r w:rsidRPr="00B46758">
        <w:t xml:space="preserve">  Australian Privacy Principle</w:t>
      </w:r>
      <w:r w:rsidR="00683B1D" w:rsidRPr="00B46758">
        <w:t> </w:t>
      </w:r>
      <w:r w:rsidRPr="00B46758">
        <w:t>1—open and transparent management of personal information</w:t>
      </w:r>
      <w:bookmarkEnd w:id="388"/>
    </w:p>
    <w:p w14:paraId="55E7BFBA" w14:textId="77777777" w:rsidR="00152D45" w:rsidRPr="00B46758" w:rsidRDefault="00152D45" w:rsidP="00152D45">
      <w:pPr>
        <w:pStyle w:val="subsection"/>
      </w:pPr>
      <w:r w:rsidRPr="00B46758">
        <w:tab/>
        <w:t>1.1</w:t>
      </w:r>
      <w:r w:rsidRPr="00B46758">
        <w:tab/>
        <w:t>The object of this principle is to ensure that APP entities manage personal information in an open and transparent way.</w:t>
      </w:r>
    </w:p>
    <w:p w14:paraId="36B32600" w14:textId="77777777" w:rsidR="00152D45" w:rsidRPr="00B46758" w:rsidRDefault="00152D45" w:rsidP="00152D45">
      <w:pPr>
        <w:pStyle w:val="SubsectionHead"/>
      </w:pPr>
      <w:r w:rsidRPr="00B46758">
        <w:t>Compliance with the Australian Privacy Principles etc.</w:t>
      </w:r>
    </w:p>
    <w:p w14:paraId="11C5A944" w14:textId="77777777" w:rsidR="00152D45" w:rsidRPr="00B46758" w:rsidRDefault="00152D45" w:rsidP="00152D45">
      <w:pPr>
        <w:pStyle w:val="subsection"/>
      </w:pPr>
      <w:r w:rsidRPr="00B46758">
        <w:tab/>
        <w:t>1.2</w:t>
      </w:r>
      <w:r w:rsidRPr="00B46758">
        <w:tab/>
        <w:t>An APP entity must take such steps as are reasonable in the circumstances to implement practices, procedures and systems relating to the entity’s functions or activities that:</w:t>
      </w:r>
    </w:p>
    <w:p w14:paraId="66FB5251" w14:textId="77777777" w:rsidR="00152D45" w:rsidRPr="00B46758" w:rsidRDefault="00152D45" w:rsidP="00152D45">
      <w:pPr>
        <w:pStyle w:val="paragraph"/>
      </w:pPr>
      <w:r w:rsidRPr="00B46758">
        <w:tab/>
        <w:t>(a)</w:t>
      </w:r>
      <w:r w:rsidRPr="00B46758">
        <w:tab/>
        <w:t>will ensure that the entity complies with the Australian Privacy Principles and a registered APP code (if any) that binds the entity; and</w:t>
      </w:r>
    </w:p>
    <w:p w14:paraId="5291EB9B" w14:textId="77777777" w:rsidR="00152D45" w:rsidRPr="00B46758" w:rsidRDefault="00152D45" w:rsidP="00152D45">
      <w:pPr>
        <w:pStyle w:val="paragraph"/>
      </w:pPr>
      <w:r w:rsidRPr="00B46758">
        <w:tab/>
        <w:t>(b)</w:t>
      </w:r>
      <w:r w:rsidRPr="00B46758">
        <w:tab/>
        <w:t>will enable the entity to deal with inquiries or complaints from individuals about the entity’s compliance with the Australian Privacy Principles or such a code.</w:t>
      </w:r>
    </w:p>
    <w:p w14:paraId="43086EA7" w14:textId="77777777" w:rsidR="00152D45" w:rsidRPr="00B46758" w:rsidRDefault="00152D45" w:rsidP="00152D45">
      <w:pPr>
        <w:pStyle w:val="SubsectionHead"/>
      </w:pPr>
      <w:r w:rsidRPr="00B46758">
        <w:t>APP Privacy policy</w:t>
      </w:r>
    </w:p>
    <w:p w14:paraId="3589D23D" w14:textId="7F5EE8F5" w:rsidR="00152D45" w:rsidRPr="00B46758" w:rsidRDefault="00152D45" w:rsidP="00152D45">
      <w:pPr>
        <w:pStyle w:val="subsection"/>
      </w:pPr>
      <w:r w:rsidRPr="00B46758">
        <w:tab/>
        <w:t>1.3</w:t>
      </w:r>
      <w:r w:rsidRPr="00B46758">
        <w:tab/>
        <w:t>An APP entity must have a clearly expressed and up</w:t>
      </w:r>
      <w:r w:rsidR="00B46758">
        <w:noBreakHyphen/>
      </w:r>
      <w:r w:rsidRPr="00B46758">
        <w:t>to</w:t>
      </w:r>
      <w:r w:rsidR="00B46758">
        <w:noBreakHyphen/>
      </w:r>
      <w:r w:rsidRPr="00B46758">
        <w:t xml:space="preserve">date policy (the </w:t>
      </w:r>
      <w:r w:rsidRPr="00B46758">
        <w:rPr>
          <w:b/>
          <w:i/>
        </w:rPr>
        <w:t>APP privacy policy</w:t>
      </w:r>
      <w:r w:rsidRPr="00B46758">
        <w:t>) about the management of personal information by the entity.</w:t>
      </w:r>
    </w:p>
    <w:p w14:paraId="03533246" w14:textId="77777777" w:rsidR="00152D45" w:rsidRPr="00B46758" w:rsidRDefault="00152D45" w:rsidP="00152D45">
      <w:pPr>
        <w:pStyle w:val="subsection"/>
      </w:pPr>
      <w:r w:rsidRPr="00B46758">
        <w:tab/>
        <w:t>1.4</w:t>
      </w:r>
      <w:r w:rsidRPr="00B46758">
        <w:tab/>
        <w:t>Without limiting subclause</w:t>
      </w:r>
      <w:r w:rsidR="00683B1D" w:rsidRPr="00B46758">
        <w:t> </w:t>
      </w:r>
      <w:r w:rsidRPr="00B46758">
        <w:t>1.3, the APP privacy policy of the APP entity must contain the following information:</w:t>
      </w:r>
    </w:p>
    <w:p w14:paraId="29BC5F2E" w14:textId="77777777" w:rsidR="00152D45" w:rsidRPr="00B46758" w:rsidRDefault="00152D45" w:rsidP="00152D45">
      <w:pPr>
        <w:pStyle w:val="paragraph"/>
      </w:pPr>
      <w:r w:rsidRPr="00B46758">
        <w:tab/>
        <w:t>(a)</w:t>
      </w:r>
      <w:r w:rsidRPr="00B46758">
        <w:tab/>
        <w:t>the kinds of personal information that the entity collects and holds;</w:t>
      </w:r>
    </w:p>
    <w:p w14:paraId="3A9C2096" w14:textId="77777777" w:rsidR="00152D45" w:rsidRPr="00B46758" w:rsidRDefault="00152D45" w:rsidP="00152D45">
      <w:pPr>
        <w:pStyle w:val="paragraph"/>
      </w:pPr>
      <w:r w:rsidRPr="00B46758">
        <w:tab/>
        <w:t>(b)</w:t>
      </w:r>
      <w:r w:rsidRPr="00B46758">
        <w:tab/>
        <w:t>how the entity collects and holds personal information;</w:t>
      </w:r>
    </w:p>
    <w:p w14:paraId="129ADFCE" w14:textId="77777777" w:rsidR="00152D45" w:rsidRPr="00B46758" w:rsidRDefault="00152D45" w:rsidP="00152D45">
      <w:pPr>
        <w:pStyle w:val="paragraph"/>
      </w:pPr>
      <w:r w:rsidRPr="00B46758">
        <w:tab/>
        <w:t>(c)</w:t>
      </w:r>
      <w:r w:rsidRPr="00B46758">
        <w:tab/>
        <w:t>the purposes for which the entity collects, holds, uses and discloses personal information;</w:t>
      </w:r>
    </w:p>
    <w:p w14:paraId="5A8895FC" w14:textId="77777777" w:rsidR="00152D45" w:rsidRPr="00B46758" w:rsidRDefault="00152D45" w:rsidP="00152D45">
      <w:pPr>
        <w:pStyle w:val="paragraph"/>
      </w:pPr>
      <w:r w:rsidRPr="00B46758">
        <w:lastRenderedPageBreak/>
        <w:tab/>
        <w:t>(d)</w:t>
      </w:r>
      <w:r w:rsidRPr="00B46758">
        <w:tab/>
        <w:t>how an individual may access personal information about the individual that is held by the entity and seek the correction of such information;</w:t>
      </w:r>
    </w:p>
    <w:p w14:paraId="44EECE92" w14:textId="77777777" w:rsidR="00152D45" w:rsidRPr="00B46758" w:rsidRDefault="00152D45" w:rsidP="00152D45">
      <w:pPr>
        <w:pStyle w:val="paragraph"/>
      </w:pPr>
      <w:r w:rsidRPr="00B46758">
        <w:tab/>
        <w:t>(e)</w:t>
      </w:r>
      <w:r w:rsidRPr="00B46758">
        <w:tab/>
        <w:t>how an individual may complain about a breach of the Australian Privacy Principles, or a registered APP code (if any) that binds the entity, and how the entity will deal with such a complaint;</w:t>
      </w:r>
    </w:p>
    <w:p w14:paraId="187791B4" w14:textId="77777777" w:rsidR="00152D45" w:rsidRPr="00B46758" w:rsidRDefault="00152D45" w:rsidP="00152D45">
      <w:pPr>
        <w:pStyle w:val="paragraph"/>
      </w:pPr>
      <w:r w:rsidRPr="00B46758">
        <w:tab/>
        <w:t>(f)</w:t>
      </w:r>
      <w:r w:rsidRPr="00B46758">
        <w:tab/>
        <w:t>whether the entity is likely to disclose personal information to overseas recipients;</w:t>
      </w:r>
    </w:p>
    <w:p w14:paraId="3E1D77FD" w14:textId="77777777" w:rsidR="00152D45" w:rsidRPr="00B46758" w:rsidRDefault="00152D45" w:rsidP="00152D45">
      <w:pPr>
        <w:pStyle w:val="paragraph"/>
      </w:pPr>
      <w:r w:rsidRPr="00B46758">
        <w:tab/>
        <w:t>(g)</w:t>
      </w:r>
      <w:r w:rsidRPr="00B46758">
        <w:tab/>
        <w:t>if the entity is likely to disclose personal information to overseas recipients—the countries in which such recipients are likely to be located if it is practicable to specify those countries in the policy.</w:t>
      </w:r>
    </w:p>
    <w:p w14:paraId="0B90F756" w14:textId="77777777" w:rsidR="00152D45" w:rsidRPr="00B46758" w:rsidRDefault="00152D45" w:rsidP="00152D45">
      <w:pPr>
        <w:pStyle w:val="SubsectionHead"/>
      </w:pPr>
      <w:r w:rsidRPr="00B46758">
        <w:t>Availability of APP privacy policy etc.</w:t>
      </w:r>
    </w:p>
    <w:p w14:paraId="536D4A39" w14:textId="77777777" w:rsidR="00152D45" w:rsidRPr="00B46758" w:rsidRDefault="00152D45" w:rsidP="00152D45">
      <w:pPr>
        <w:pStyle w:val="subsection"/>
      </w:pPr>
      <w:r w:rsidRPr="00B46758">
        <w:tab/>
        <w:t>1.5</w:t>
      </w:r>
      <w:r w:rsidRPr="00B46758">
        <w:tab/>
        <w:t>An APP entity must take such steps as are reasonable in the circumstances to make its APP privacy policy available:</w:t>
      </w:r>
    </w:p>
    <w:p w14:paraId="22C55E73" w14:textId="77777777" w:rsidR="00152D45" w:rsidRPr="00B46758" w:rsidRDefault="00152D45" w:rsidP="00152D45">
      <w:pPr>
        <w:pStyle w:val="paragraph"/>
      </w:pPr>
      <w:r w:rsidRPr="00B46758">
        <w:tab/>
        <w:t>(a)</w:t>
      </w:r>
      <w:r w:rsidRPr="00B46758">
        <w:tab/>
        <w:t>free of charge; and</w:t>
      </w:r>
    </w:p>
    <w:p w14:paraId="08C53148" w14:textId="77777777" w:rsidR="00152D45" w:rsidRPr="00B46758" w:rsidRDefault="00152D45" w:rsidP="00152D45">
      <w:pPr>
        <w:pStyle w:val="paragraph"/>
      </w:pPr>
      <w:r w:rsidRPr="00B46758">
        <w:tab/>
        <w:t>(b)</w:t>
      </w:r>
      <w:r w:rsidRPr="00B46758">
        <w:tab/>
        <w:t>in such form as is appropriate.</w:t>
      </w:r>
    </w:p>
    <w:p w14:paraId="10003FEC" w14:textId="77777777" w:rsidR="00152D45" w:rsidRPr="00B46758" w:rsidRDefault="00152D45" w:rsidP="00152D45">
      <w:pPr>
        <w:pStyle w:val="notetext"/>
      </w:pPr>
      <w:r w:rsidRPr="00B46758">
        <w:t>Note:</w:t>
      </w:r>
      <w:r w:rsidRPr="00B46758">
        <w:tab/>
        <w:t>An APP entity will usually make its APP privacy policy available on the entity’s website.</w:t>
      </w:r>
    </w:p>
    <w:p w14:paraId="74A0ED04" w14:textId="77777777" w:rsidR="00152D45" w:rsidRPr="00B46758" w:rsidRDefault="00152D45" w:rsidP="00152D45">
      <w:pPr>
        <w:pStyle w:val="subsection"/>
      </w:pPr>
      <w:r w:rsidRPr="00B46758">
        <w:tab/>
        <w:t>1.6</w:t>
      </w:r>
      <w:r w:rsidRPr="00B46758">
        <w:tab/>
        <w:t>If a person or body requests a copy of the APP privacy policy of an APP entity in a particular form, the entity must take such steps as are reasonable in the circumstances to give the person or body a copy in that form.</w:t>
      </w:r>
    </w:p>
    <w:p w14:paraId="5CB199B4" w14:textId="77777777" w:rsidR="00152D45" w:rsidRPr="00B46758" w:rsidRDefault="00152D45" w:rsidP="00152D45">
      <w:pPr>
        <w:pStyle w:val="ActHead5"/>
      </w:pPr>
      <w:bookmarkStart w:id="389" w:name="_Toc183607574"/>
      <w:r w:rsidRPr="00B46758">
        <w:rPr>
          <w:rStyle w:val="CharSectno"/>
        </w:rPr>
        <w:t>2</w:t>
      </w:r>
      <w:r w:rsidRPr="00B46758">
        <w:t xml:space="preserve">  Australian Privacy Principle</w:t>
      </w:r>
      <w:r w:rsidR="00683B1D" w:rsidRPr="00B46758">
        <w:t> </w:t>
      </w:r>
      <w:r w:rsidRPr="00B46758">
        <w:t>2—anonymity and pseudonymity</w:t>
      </w:r>
      <w:bookmarkEnd w:id="389"/>
    </w:p>
    <w:p w14:paraId="246273EC" w14:textId="77777777" w:rsidR="00152D45" w:rsidRPr="00B46758" w:rsidRDefault="00152D45" w:rsidP="00152D45">
      <w:pPr>
        <w:pStyle w:val="subsection"/>
      </w:pPr>
      <w:r w:rsidRPr="00B46758">
        <w:tab/>
        <w:t>2.1</w:t>
      </w:r>
      <w:r w:rsidRPr="00B46758">
        <w:tab/>
        <w:t>Individuals must have the option of not identifying themselves, or of using a pseudonym, when dealing with an APP entity in relation to a particular matter.</w:t>
      </w:r>
    </w:p>
    <w:p w14:paraId="7005DCEE" w14:textId="77777777" w:rsidR="00152D45" w:rsidRPr="00B46758" w:rsidRDefault="00152D45" w:rsidP="00152D45">
      <w:pPr>
        <w:pStyle w:val="subsection"/>
      </w:pPr>
      <w:r w:rsidRPr="00B46758">
        <w:tab/>
        <w:t>2.2</w:t>
      </w:r>
      <w:r w:rsidRPr="00B46758">
        <w:tab/>
        <w:t>Subclause</w:t>
      </w:r>
      <w:r w:rsidR="00683B1D" w:rsidRPr="00B46758">
        <w:t> </w:t>
      </w:r>
      <w:r w:rsidRPr="00B46758">
        <w:t>2.1 does not apply if, in relation to that matter:</w:t>
      </w:r>
    </w:p>
    <w:p w14:paraId="2BF97925" w14:textId="77777777" w:rsidR="00152D45" w:rsidRPr="00B46758" w:rsidRDefault="00152D45" w:rsidP="00152D45">
      <w:pPr>
        <w:pStyle w:val="paragraph"/>
      </w:pPr>
      <w:r w:rsidRPr="00B46758">
        <w:tab/>
        <w:t>(a)</w:t>
      </w:r>
      <w:r w:rsidRPr="00B46758">
        <w:tab/>
        <w:t>the APP entity is required or authorised by or under an Australian law, or a court/tribunal order, to deal with individuals who have identified themselves; or</w:t>
      </w:r>
    </w:p>
    <w:p w14:paraId="1CA93C76" w14:textId="77777777" w:rsidR="00152D45" w:rsidRPr="00B46758" w:rsidRDefault="00152D45" w:rsidP="00152D45">
      <w:pPr>
        <w:pStyle w:val="paragraph"/>
      </w:pPr>
      <w:r w:rsidRPr="00B46758">
        <w:lastRenderedPageBreak/>
        <w:tab/>
        <w:t>(b)</w:t>
      </w:r>
      <w:r w:rsidRPr="00B46758">
        <w:tab/>
        <w:t xml:space="preserve">it is impracticable for the APP entity to deal with individuals who have not identified themselves </w:t>
      </w:r>
      <w:r w:rsidRPr="00B46758">
        <w:rPr>
          <w:color w:val="000000"/>
          <w:szCs w:val="22"/>
        </w:rPr>
        <w:t>or who have used a pseudonym</w:t>
      </w:r>
      <w:r w:rsidRPr="00B46758">
        <w:t>.</w:t>
      </w:r>
    </w:p>
    <w:p w14:paraId="2381414D" w14:textId="77777777" w:rsidR="00152D45" w:rsidRPr="00B46758" w:rsidRDefault="00152D45" w:rsidP="00622827">
      <w:pPr>
        <w:pStyle w:val="ActHead2"/>
        <w:pageBreakBefore/>
      </w:pPr>
      <w:bookmarkStart w:id="390" w:name="_Toc183607575"/>
      <w:r w:rsidRPr="00B46758">
        <w:rPr>
          <w:rStyle w:val="CharPartNo"/>
        </w:rPr>
        <w:lastRenderedPageBreak/>
        <w:t>Part</w:t>
      </w:r>
      <w:r w:rsidR="00683B1D" w:rsidRPr="00B46758">
        <w:rPr>
          <w:rStyle w:val="CharPartNo"/>
        </w:rPr>
        <w:t> </w:t>
      </w:r>
      <w:r w:rsidRPr="00B46758">
        <w:rPr>
          <w:rStyle w:val="CharPartNo"/>
        </w:rPr>
        <w:t>2</w:t>
      </w:r>
      <w:r w:rsidRPr="00B46758">
        <w:t>—</w:t>
      </w:r>
      <w:r w:rsidRPr="00B46758">
        <w:rPr>
          <w:rStyle w:val="CharPartText"/>
        </w:rPr>
        <w:t>Collection of personal information</w:t>
      </w:r>
      <w:bookmarkEnd w:id="390"/>
    </w:p>
    <w:p w14:paraId="30B2F6EC" w14:textId="77777777" w:rsidR="002C39A6" w:rsidRPr="00B46758" w:rsidRDefault="002C39A6" w:rsidP="002C39A6">
      <w:pPr>
        <w:pStyle w:val="Header"/>
      </w:pPr>
      <w:r w:rsidRPr="00B46758">
        <w:rPr>
          <w:rStyle w:val="CharDivNo"/>
        </w:rPr>
        <w:t xml:space="preserve"> </w:t>
      </w:r>
      <w:r w:rsidRPr="00B46758">
        <w:rPr>
          <w:rStyle w:val="CharDivText"/>
        </w:rPr>
        <w:t xml:space="preserve"> </w:t>
      </w:r>
    </w:p>
    <w:p w14:paraId="5CB78E4E" w14:textId="77777777" w:rsidR="00152D45" w:rsidRPr="00B46758" w:rsidRDefault="00152D45" w:rsidP="00152D45">
      <w:pPr>
        <w:pStyle w:val="ActHead5"/>
      </w:pPr>
      <w:bookmarkStart w:id="391" w:name="_Toc183607576"/>
      <w:r w:rsidRPr="00B46758">
        <w:rPr>
          <w:rStyle w:val="CharSectno"/>
        </w:rPr>
        <w:t>3</w:t>
      </w:r>
      <w:r w:rsidRPr="00B46758">
        <w:t xml:space="preserve">  Australian Privacy Principle</w:t>
      </w:r>
      <w:r w:rsidR="00683B1D" w:rsidRPr="00B46758">
        <w:t> </w:t>
      </w:r>
      <w:r w:rsidRPr="00B46758">
        <w:t>3—collection of solicited personal information</w:t>
      </w:r>
      <w:bookmarkEnd w:id="391"/>
    </w:p>
    <w:p w14:paraId="08DB269F" w14:textId="77777777" w:rsidR="00152D45" w:rsidRPr="00B46758" w:rsidRDefault="00152D45" w:rsidP="00152D45">
      <w:pPr>
        <w:pStyle w:val="SubsectionHead"/>
      </w:pPr>
      <w:r w:rsidRPr="00B46758">
        <w:t>Personal information other than sensitive information</w:t>
      </w:r>
    </w:p>
    <w:p w14:paraId="5A6564E5" w14:textId="77777777" w:rsidR="00152D45" w:rsidRPr="00B46758" w:rsidRDefault="00152D45" w:rsidP="00152D45">
      <w:pPr>
        <w:pStyle w:val="subsection"/>
      </w:pPr>
      <w:r w:rsidRPr="00B46758">
        <w:tab/>
        <w:t>3.1</w:t>
      </w:r>
      <w:r w:rsidRPr="00B46758">
        <w:tab/>
        <w:t>If an APP entity is an agency, the entity must not collect personal information (other than sensitive information) unless the information is reasonably necessary for, or directly related to, one or more of the entity’s functions or activities.</w:t>
      </w:r>
    </w:p>
    <w:p w14:paraId="7EDC9BCD" w14:textId="77777777" w:rsidR="00152D45" w:rsidRPr="00B46758" w:rsidRDefault="00152D45" w:rsidP="00152D45">
      <w:pPr>
        <w:pStyle w:val="subsection"/>
      </w:pPr>
      <w:r w:rsidRPr="00B46758">
        <w:tab/>
        <w:t>3.2</w:t>
      </w:r>
      <w:r w:rsidRPr="00B46758">
        <w:tab/>
        <w:t>If an APP entity is an organisation, the entity must not collect personal information (other than sensitive information) unless the information is reasonably necessary for one or more of the entity’s functions or activities.</w:t>
      </w:r>
    </w:p>
    <w:p w14:paraId="7051F5EA" w14:textId="77777777" w:rsidR="00152D45" w:rsidRPr="00B46758" w:rsidRDefault="00152D45" w:rsidP="00152D45">
      <w:pPr>
        <w:pStyle w:val="SubsectionHead"/>
      </w:pPr>
      <w:r w:rsidRPr="00B46758">
        <w:t>Sensitive information</w:t>
      </w:r>
    </w:p>
    <w:p w14:paraId="13540853" w14:textId="77777777" w:rsidR="00152D45" w:rsidRPr="00B46758" w:rsidRDefault="00152D45" w:rsidP="00152D45">
      <w:pPr>
        <w:pStyle w:val="subsection"/>
      </w:pPr>
      <w:r w:rsidRPr="00B46758">
        <w:tab/>
        <w:t>3.3</w:t>
      </w:r>
      <w:r w:rsidRPr="00B46758">
        <w:tab/>
        <w:t>An APP entity must not collect sensitive information about an individual unless:</w:t>
      </w:r>
    </w:p>
    <w:p w14:paraId="19D00470" w14:textId="77777777" w:rsidR="00152D45" w:rsidRPr="00B46758" w:rsidRDefault="00152D45" w:rsidP="00152D45">
      <w:pPr>
        <w:pStyle w:val="paragraph"/>
      </w:pPr>
      <w:r w:rsidRPr="00B46758">
        <w:tab/>
        <w:t>(a)</w:t>
      </w:r>
      <w:r w:rsidRPr="00B46758">
        <w:tab/>
        <w:t>the individual consents to the collection of the information and:</w:t>
      </w:r>
    </w:p>
    <w:p w14:paraId="5C46FD93" w14:textId="77777777" w:rsidR="00152D45" w:rsidRPr="00B46758" w:rsidRDefault="00152D45" w:rsidP="00152D45">
      <w:pPr>
        <w:pStyle w:val="paragraphsub"/>
      </w:pPr>
      <w:r w:rsidRPr="00B46758">
        <w:tab/>
        <w:t>(i)</w:t>
      </w:r>
      <w:r w:rsidRPr="00B46758">
        <w:tab/>
        <w:t>if the entity is an agency—the information is reasonably necessary for, or directly related to, one or more of the entity’s functions or activities; or</w:t>
      </w:r>
    </w:p>
    <w:p w14:paraId="2A7AD5C8" w14:textId="77777777" w:rsidR="00152D45" w:rsidRPr="00B46758" w:rsidRDefault="00152D45" w:rsidP="00152D45">
      <w:pPr>
        <w:pStyle w:val="paragraphsub"/>
      </w:pPr>
      <w:r w:rsidRPr="00B46758">
        <w:tab/>
        <w:t>(ii)</w:t>
      </w:r>
      <w:r w:rsidRPr="00B46758">
        <w:tab/>
        <w:t>if the entity is an organisation—the information is reasonably necessary for one or more of the entity’s functions or activities; or</w:t>
      </w:r>
    </w:p>
    <w:p w14:paraId="45682A47" w14:textId="77777777" w:rsidR="00152D45" w:rsidRPr="00B46758" w:rsidRDefault="00152D45" w:rsidP="00152D45">
      <w:pPr>
        <w:pStyle w:val="paragraph"/>
      </w:pPr>
      <w:r w:rsidRPr="00B46758">
        <w:tab/>
        <w:t>(b)</w:t>
      </w:r>
      <w:r w:rsidRPr="00B46758">
        <w:tab/>
        <w:t>subclause</w:t>
      </w:r>
      <w:r w:rsidR="00683B1D" w:rsidRPr="00B46758">
        <w:t> </w:t>
      </w:r>
      <w:r w:rsidRPr="00B46758">
        <w:t>3.4 applies in relation to the information.</w:t>
      </w:r>
    </w:p>
    <w:p w14:paraId="482AD0B7" w14:textId="77777777" w:rsidR="00152D45" w:rsidRPr="00B46758" w:rsidRDefault="00152D45" w:rsidP="00152D45">
      <w:pPr>
        <w:pStyle w:val="subsection"/>
      </w:pPr>
      <w:r w:rsidRPr="00B46758">
        <w:tab/>
        <w:t>3.4</w:t>
      </w:r>
      <w:r w:rsidRPr="00B46758">
        <w:tab/>
        <w:t>This subclause applies in relation to sensitive information about an individual if:</w:t>
      </w:r>
    </w:p>
    <w:p w14:paraId="2D95DE0A" w14:textId="77777777" w:rsidR="00152D45" w:rsidRPr="00B46758" w:rsidRDefault="00152D45" w:rsidP="00152D45">
      <w:pPr>
        <w:pStyle w:val="paragraph"/>
      </w:pPr>
      <w:r w:rsidRPr="00B46758">
        <w:tab/>
        <w:t>(a)</w:t>
      </w:r>
      <w:r w:rsidRPr="00B46758">
        <w:tab/>
        <w:t>the collection of the information is required or authorised by or under an Australian law or a court/tribunal order; or</w:t>
      </w:r>
    </w:p>
    <w:p w14:paraId="6973EC23" w14:textId="77777777" w:rsidR="00152D45" w:rsidRPr="00B46758" w:rsidRDefault="00152D45" w:rsidP="00152D45">
      <w:pPr>
        <w:pStyle w:val="paragraph"/>
      </w:pPr>
      <w:r w:rsidRPr="00B46758">
        <w:lastRenderedPageBreak/>
        <w:tab/>
        <w:t>(b)</w:t>
      </w:r>
      <w:r w:rsidRPr="00B46758">
        <w:tab/>
        <w:t>a permitted general situation exists in relation to the collection of the information by the APP entity; or</w:t>
      </w:r>
    </w:p>
    <w:p w14:paraId="1F36F7FF" w14:textId="77777777" w:rsidR="00152D45" w:rsidRPr="00B46758" w:rsidRDefault="00152D45" w:rsidP="00152D45">
      <w:pPr>
        <w:pStyle w:val="paragraph"/>
      </w:pPr>
      <w:r w:rsidRPr="00B46758">
        <w:tab/>
        <w:t>(c)</w:t>
      </w:r>
      <w:r w:rsidRPr="00B46758">
        <w:tab/>
        <w:t>the APP entity is an organisation and a permitted health situation exists in relation to the collection of the information by the entity; or</w:t>
      </w:r>
    </w:p>
    <w:p w14:paraId="1AD4C017" w14:textId="77777777" w:rsidR="00152D45" w:rsidRPr="00B46758" w:rsidRDefault="00152D45" w:rsidP="00152D45">
      <w:pPr>
        <w:pStyle w:val="paragraph"/>
      </w:pPr>
      <w:r w:rsidRPr="00B46758">
        <w:tab/>
        <w:t>(d)</w:t>
      </w:r>
      <w:r w:rsidRPr="00B46758">
        <w:tab/>
        <w:t>the APP entity is an enforcement body and the entity reasonably believes that:</w:t>
      </w:r>
    </w:p>
    <w:p w14:paraId="6ED9ECA6" w14:textId="77777777" w:rsidR="00152D45" w:rsidRPr="00B46758" w:rsidRDefault="00152D45" w:rsidP="00152D45">
      <w:pPr>
        <w:pStyle w:val="paragraphsub"/>
      </w:pPr>
      <w:r w:rsidRPr="00B46758">
        <w:tab/>
        <w:t>(i)</w:t>
      </w:r>
      <w:r w:rsidRPr="00B46758">
        <w:tab/>
        <w:t>if the entity is the Immigration Department—the collection of the information is reasonably necessary for, or directly related to, one or more enforcement related activities conducted by, or on behalf of, the entity; or</w:t>
      </w:r>
    </w:p>
    <w:p w14:paraId="39588248" w14:textId="77777777" w:rsidR="00152D45" w:rsidRPr="00B46758" w:rsidRDefault="00152D45" w:rsidP="00152D45">
      <w:pPr>
        <w:pStyle w:val="paragraphsub"/>
      </w:pPr>
      <w:r w:rsidRPr="00B46758">
        <w:tab/>
        <w:t>(ii)</w:t>
      </w:r>
      <w:r w:rsidRPr="00B46758">
        <w:tab/>
        <w:t>otherwise—the collection of the information is reasonably necessary for, or directly related to, one or more of the entity’s functions or activities; or</w:t>
      </w:r>
    </w:p>
    <w:p w14:paraId="138AE63E" w14:textId="093F98D0" w:rsidR="00152D45" w:rsidRPr="00B46758" w:rsidRDefault="00152D45" w:rsidP="00152D45">
      <w:pPr>
        <w:pStyle w:val="paragraph"/>
      </w:pPr>
      <w:r w:rsidRPr="00B46758">
        <w:tab/>
        <w:t>(e)</w:t>
      </w:r>
      <w:r w:rsidRPr="00B46758">
        <w:tab/>
        <w:t>the APP entity is a non</w:t>
      </w:r>
      <w:r w:rsidR="00B46758">
        <w:noBreakHyphen/>
      </w:r>
      <w:r w:rsidRPr="00B46758">
        <w:t>profit organisation and both of the following apply:</w:t>
      </w:r>
    </w:p>
    <w:p w14:paraId="52AF8315" w14:textId="77777777" w:rsidR="00152D45" w:rsidRPr="00B46758" w:rsidRDefault="00152D45" w:rsidP="00152D45">
      <w:pPr>
        <w:pStyle w:val="paragraphsub"/>
      </w:pPr>
      <w:r w:rsidRPr="00B46758">
        <w:tab/>
        <w:t>(i)</w:t>
      </w:r>
      <w:r w:rsidRPr="00B46758">
        <w:tab/>
        <w:t>the information relates to the activities of the organisation;</w:t>
      </w:r>
    </w:p>
    <w:p w14:paraId="32449D10" w14:textId="77777777" w:rsidR="00152D45" w:rsidRPr="00B46758" w:rsidRDefault="00152D45" w:rsidP="00152D45">
      <w:pPr>
        <w:pStyle w:val="paragraphsub"/>
      </w:pPr>
      <w:r w:rsidRPr="00B46758">
        <w:tab/>
        <w:t>(ii)</w:t>
      </w:r>
      <w:r w:rsidRPr="00B46758">
        <w:tab/>
        <w:t>the information relates solely to the members of the organisation, or to individuals who have regular contact with the organisation in connection with its activities.</w:t>
      </w:r>
    </w:p>
    <w:p w14:paraId="0D4A3FE3" w14:textId="77777777" w:rsidR="00152D45" w:rsidRPr="00B46758" w:rsidRDefault="00152D45" w:rsidP="00152D45">
      <w:pPr>
        <w:pStyle w:val="notetext"/>
      </w:pPr>
      <w:r w:rsidRPr="00B46758">
        <w:t>Note:</w:t>
      </w:r>
      <w:r w:rsidRPr="00B46758">
        <w:tab/>
        <w:t xml:space="preserve">For </w:t>
      </w:r>
      <w:r w:rsidRPr="00B46758">
        <w:rPr>
          <w:b/>
          <w:i/>
        </w:rPr>
        <w:t>permitted general situation</w:t>
      </w:r>
      <w:r w:rsidRPr="00B46758">
        <w:t xml:space="preserve">, see </w:t>
      </w:r>
      <w:r w:rsidR="00104936" w:rsidRPr="00B46758">
        <w:t>section 1</w:t>
      </w:r>
      <w:r w:rsidRPr="00B46758">
        <w:t xml:space="preserve">6A. For </w:t>
      </w:r>
      <w:r w:rsidRPr="00B46758">
        <w:rPr>
          <w:b/>
          <w:i/>
        </w:rPr>
        <w:t>permitted health situation</w:t>
      </w:r>
      <w:r w:rsidRPr="00B46758">
        <w:t xml:space="preserve">, see </w:t>
      </w:r>
      <w:r w:rsidR="00104936" w:rsidRPr="00B46758">
        <w:t>section 1</w:t>
      </w:r>
      <w:r w:rsidRPr="00B46758">
        <w:t>6B.</w:t>
      </w:r>
    </w:p>
    <w:p w14:paraId="7481AF78" w14:textId="77777777" w:rsidR="00152D45" w:rsidRPr="00B46758" w:rsidRDefault="00152D45" w:rsidP="00152D45">
      <w:pPr>
        <w:pStyle w:val="SubsectionHead"/>
      </w:pPr>
      <w:r w:rsidRPr="00B46758">
        <w:t>Means of collection</w:t>
      </w:r>
    </w:p>
    <w:p w14:paraId="2E357DCA" w14:textId="77777777" w:rsidR="00152D45" w:rsidRPr="00B46758" w:rsidRDefault="00152D45" w:rsidP="00152D45">
      <w:pPr>
        <w:pStyle w:val="subsection"/>
      </w:pPr>
      <w:r w:rsidRPr="00B46758">
        <w:tab/>
        <w:t>3.5</w:t>
      </w:r>
      <w:r w:rsidRPr="00B46758">
        <w:tab/>
        <w:t>An APP entity must collect personal information only by lawful and fair means.</w:t>
      </w:r>
    </w:p>
    <w:p w14:paraId="55277723" w14:textId="77777777" w:rsidR="00152D45" w:rsidRPr="00B46758" w:rsidRDefault="00152D45" w:rsidP="00152D45">
      <w:pPr>
        <w:pStyle w:val="subsection"/>
      </w:pPr>
      <w:r w:rsidRPr="00B46758">
        <w:tab/>
        <w:t>3.6</w:t>
      </w:r>
      <w:r w:rsidRPr="00B46758">
        <w:tab/>
        <w:t>An APP entity must collect personal information about an individual only from the individual unless:</w:t>
      </w:r>
    </w:p>
    <w:p w14:paraId="661261DD" w14:textId="77777777" w:rsidR="00152D45" w:rsidRPr="00B46758" w:rsidRDefault="00152D45" w:rsidP="00152D45">
      <w:pPr>
        <w:pStyle w:val="paragraph"/>
      </w:pPr>
      <w:r w:rsidRPr="00B46758">
        <w:tab/>
        <w:t>(a)</w:t>
      </w:r>
      <w:r w:rsidRPr="00B46758">
        <w:tab/>
        <w:t>if the entity is an agency:</w:t>
      </w:r>
    </w:p>
    <w:p w14:paraId="6A41478E" w14:textId="77777777" w:rsidR="00152D45" w:rsidRPr="00B46758" w:rsidRDefault="00152D45" w:rsidP="00152D45">
      <w:pPr>
        <w:pStyle w:val="paragraphsub"/>
      </w:pPr>
      <w:r w:rsidRPr="00B46758">
        <w:tab/>
        <w:t>(i)</w:t>
      </w:r>
      <w:r w:rsidRPr="00B46758">
        <w:tab/>
        <w:t>the individual consents to the collection of the information from someone other than the individual; or</w:t>
      </w:r>
    </w:p>
    <w:p w14:paraId="6562FE7B" w14:textId="77777777" w:rsidR="00152D45" w:rsidRPr="00B46758" w:rsidRDefault="00152D45" w:rsidP="00152D45">
      <w:pPr>
        <w:pStyle w:val="paragraphsub"/>
      </w:pPr>
      <w:r w:rsidRPr="00B46758">
        <w:lastRenderedPageBreak/>
        <w:tab/>
        <w:t>(ii)</w:t>
      </w:r>
      <w:r w:rsidRPr="00B46758">
        <w:tab/>
        <w:t>the entity is required or authorised by or under an Australian law, or a court/tribunal order, to collect the information from someone other than the individual; or</w:t>
      </w:r>
    </w:p>
    <w:p w14:paraId="21C9A41B" w14:textId="77777777" w:rsidR="00152D45" w:rsidRPr="00B46758" w:rsidRDefault="00152D45" w:rsidP="00152D45">
      <w:pPr>
        <w:pStyle w:val="paragraph"/>
      </w:pPr>
      <w:r w:rsidRPr="00B46758">
        <w:tab/>
        <w:t>(b)</w:t>
      </w:r>
      <w:r w:rsidRPr="00B46758">
        <w:tab/>
        <w:t>it is unreasonable or impracticable to do so.</w:t>
      </w:r>
    </w:p>
    <w:p w14:paraId="4FA9571B" w14:textId="77777777" w:rsidR="00152D45" w:rsidRPr="00B46758" w:rsidRDefault="00152D45" w:rsidP="00152D45">
      <w:pPr>
        <w:pStyle w:val="SubsectionHead"/>
      </w:pPr>
      <w:r w:rsidRPr="00B46758">
        <w:t>Solicited personal information</w:t>
      </w:r>
    </w:p>
    <w:p w14:paraId="2E7F8299" w14:textId="77777777" w:rsidR="00152D45" w:rsidRPr="00B46758" w:rsidRDefault="00152D45" w:rsidP="00152D45">
      <w:pPr>
        <w:pStyle w:val="subsection"/>
      </w:pPr>
      <w:r w:rsidRPr="00B46758">
        <w:tab/>
        <w:t>3.7</w:t>
      </w:r>
      <w:r w:rsidRPr="00B46758">
        <w:tab/>
        <w:t>This principle applies to the collection of personal information that is solicited by an APP entity.</w:t>
      </w:r>
    </w:p>
    <w:p w14:paraId="6CC1EE9D" w14:textId="77777777" w:rsidR="00152D45" w:rsidRPr="00B46758" w:rsidRDefault="00152D45" w:rsidP="00152D45">
      <w:pPr>
        <w:pStyle w:val="ActHead5"/>
      </w:pPr>
      <w:bookmarkStart w:id="392" w:name="_Toc183607577"/>
      <w:r w:rsidRPr="00B46758">
        <w:rPr>
          <w:rStyle w:val="CharSectno"/>
        </w:rPr>
        <w:t>4</w:t>
      </w:r>
      <w:r w:rsidRPr="00B46758">
        <w:t xml:space="preserve">  Australian Privacy Principle</w:t>
      </w:r>
      <w:r w:rsidR="00683B1D" w:rsidRPr="00B46758">
        <w:t> </w:t>
      </w:r>
      <w:r w:rsidRPr="00B46758">
        <w:t>4—dealing with unsolicited personal information</w:t>
      </w:r>
      <w:bookmarkEnd w:id="392"/>
    </w:p>
    <w:p w14:paraId="66EBDE5D" w14:textId="77777777" w:rsidR="00152D45" w:rsidRPr="00B46758" w:rsidRDefault="00152D45" w:rsidP="00152D45">
      <w:pPr>
        <w:pStyle w:val="subsection"/>
      </w:pPr>
      <w:r w:rsidRPr="00B46758">
        <w:tab/>
        <w:t>4.1</w:t>
      </w:r>
      <w:r w:rsidRPr="00B46758">
        <w:tab/>
        <w:t>If:</w:t>
      </w:r>
    </w:p>
    <w:p w14:paraId="01BE9431" w14:textId="77777777" w:rsidR="00152D45" w:rsidRPr="00B46758" w:rsidRDefault="00152D45" w:rsidP="00152D45">
      <w:pPr>
        <w:pStyle w:val="paragraph"/>
      </w:pPr>
      <w:r w:rsidRPr="00B46758">
        <w:tab/>
        <w:t>(a)</w:t>
      </w:r>
      <w:r w:rsidRPr="00B46758">
        <w:tab/>
        <w:t>an APP entity receives personal information; and</w:t>
      </w:r>
    </w:p>
    <w:p w14:paraId="0747DFB1" w14:textId="77777777" w:rsidR="00152D45" w:rsidRPr="00B46758" w:rsidRDefault="00152D45" w:rsidP="00152D45">
      <w:pPr>
        <w:pStyle w:val="paragraph"/>
      </w:pPr>
      <w:r w:rsidRPr="00B46758">
        <w:tab/>
        <w:t>(b)</w:t>
      </w:r>
      <w:r w:rsidRPr="00B46758">
        <w:tab/>
        <w:t>the entity did not solicit the information;</w:t>
      </w:r>
    </w:p>
    <w:p w14:paraId="6B5D2C24" w14:textId="77777777" w:rsidR="00152D45" w:rsidRPr="00B46758" w:rsidRDefault="00152D45" w:rsidP="00152D45">
      <w:pPr>
        <w:pStyle w:val="subsection2"/>
      </w:pPr>
      <w:r w:rsidRPr="00B46758">
        <w:t>the entity must, within a reasonable period after receiving the information, determine whether or not the entity could have collected the information under Australian Privacy Principle</w:t>
      </w:r>
      <w:r w:rsidR="00683B1D" w:rsidRPr="00B46758">
        <w:t> </w:t>
      </w:r>
      <w:r w:rsidRPr="00B46758">
        <w:t>3 if the entity had solicited the information.</w:t>
      </w:r>
    </w:p>
    <w:p w14:paraId="707363AB" w14:textId="77777777" w:rsidR="00152D45" w:rsidRPr="00B46758" w:rsidRDefault="00152D45" w:rsidP="00152D45">
      <w:pPr>
        <w:pStyle w:val="subsection"/>
      </w:pPr>
      <w:r w:rsidRPr="00B46758">
        <w:tab/>
        <w:t>4.2</w:t>
      </w:r>
      <w:r w:rsidRPr="00B46758">
        <w:tab/>
        <w:t>The APP entity may use or disclose the personal information for the purposes of making the determination under subclause</w:t>
      </w:r>
      <w:r w:rsidR="00683B1D" w:rsidRPr="00B46758">
        <w:t> </w:t>
      </w:r>
      <w:r w:rsidRPr="00B46758">
        <w:t>4.1.</w:t>
      </w:r>
    </w:p>
    <w:p w14:paraId="15C378C1" w14:textId="77777777" w:rsidR="00152D45" w:rsidRPr="00B46758" w:rsidRDefault="00152D45" w:rsidP="00152D45">
      <w:pPr>
        <w:pStyle w:val="subsection"/>
      </w:pPr>
      <w:r w:rsidRPr="00B46758">
        <w:tab/>
        <w:t>4.3</w:t>
      </w:r>
      <w:r w:rsidRPr="00B46758">
        <w:tab/>
        <w:t>If:</w:t>
      </w:r>
    </w:p>
    <w:p w14:paraId="06FC51AB" w14:textId="77777777" w:rsidR="00152D45" w:rsidRPr="00B46758" w:rsidRDefault="00152D45" w:rsidP="00152D45">
      <w:pPr>
        <w:pStyle w:val="paragraph"/>
      </w:pPr>
      <w:r w:rsidRPr="00B46758">
        <w:tab/>
        <w:t>(a)</w:t>
      </w:r>
      <w:r w:rsidRPr="00B46758">
        <w:tab/>
        <w:t>the APP entity determines that the entity could not have collected the personal information; and</w:t>
      </w:r>
    </w:p>
    <w:p w14:paraId="18D5C086" w14:textId="77777777" w:rsidR="00152D45" w:rsidRPr="00B46758" w:rsidRDefault="00152D45" w:rsidP="00152D45">
      <w:pPr>
        <w:pStyle w:val="paragraph"/>
      </w:pPr>
      <w:r w:rsidRPr="00B46758">
        <w:tab/>
        <w:t>(b)</w:t>
      </w:r>
      <w:r w:rsidRPr="00B46758">
        <w:tab/>
        <w:t>the information is not contained in a Commonwealth record;</w:t>
      </w:r>
    </w:p>
    <w:p w14:paraId="5B479F62" w14:textId="1C7ADE15" w:rsidR="00152D45" w:rsidRPr="00B46758" w:rsidRDefault="00152D45" w:rsidP="00152D45">
      <w:pPr>
        <w:pStyle w:val="subsection2"/>
      </w:pPr>
      <w:r w:rsidRPr="00B46758">
        <w:t>the entity must, as soon as practicable but only if it is lawful and reasonable to do so, destroy the information or ensure that the information is de</w:t>
      </w:r>
      <w:r w:rsidR="00B46758">
        <w:noBreakHyphen/>
      </w:r>
      <w:r w:rsidRPr="00B46758">
        <w:t>identified.</w:t>
      </w:r>
    </w:p>
    <w:p w14:paraId="65BA501C" w14:textId="77777777" w:rsidR="00152D45" w:rsidRPr="00B46758" w:rsidRDefault="00152D45" w:rsidP="00152D45">
      <w:pPr>
        <w:pStyle w:val="subsection"/>
      </w:pPr>
      <w:r w:rsidRPr="00B46758">
        <w:tab/>
        <w:t>4.4</w:t>
      </w:r>
      <w:r w:rsidRPr="00B46758">
        <w:tab/>
        <w:t>If subclause</w:t>
      </w:r>
      <w:r w:rsidR="00683B1D" w:rsidRPr="00B46758">
        <w:t> </w:t>
      </w:r>
      <w:r w:rsidRPr="00B46758">
        <w:t>4.3 does not apply in relation to the personal information, Australian Privacy Principles</w:t>
      </w:r>
      <w:r w:rsidR="00683B1D" w:rsidRPr="00B46758">
        <w:t> </w:t>
      </w:r>
      <w:r w:rsidRPr="00B46758">
        <w:t>5 to 13 apply in relation to the information as if the entity had collected the information under Australian Privacy Principle</w:t>
      </w:r>
      <w:r w:rsidR="00683B1D" w:rsidRPr="00B46758">
        <w:t> </w:t>
      </w:r>
      <w:r w:rsidRPr="00B46758">
        <w:t>3.</w:t>
      </w:r>
    </w:p>
    <w:p w14:paraId="37A03663" w14:textId="77777777" w:rsidR="00152D45" w:rsidRPr="00B46758" w:rsidRDefault="00152D45" w:rsidP="00152D45">
      <w:pPr>
        <w:pStyle w:val="ActHead5"/>
      </w:pPr>
      <w:bookmarkStart w:id="393" w:name="_Toc183607578"/>
      <w:r w:rsidRPr="00B46758">
        <w:rPr>
          <w:rStyle w:val="CharSectno"/>
        </w:rPr>
        <w:lastRenderedPageBreak/>
        <w:t>5</w:t>
      </w:r>
      <w:r w:rsidRPr="00B46758">
        <w:t xml:space="preserve">  Australian Privacy Principle</w:t>
      </w:r>
      <w:r w:rsidR="00683B1D" w:rsidRPr="00B46758">
        <w:t> </w:t>
      </w:r>
      <w:r w:rsidRPr="00B46758">
        <w:t>5—notification of the collection of personal information</w:t>
      </w:r>
      <w:bookmarkEnd w:id="393"/>
    </w:p>
    <w:p w14:paraId="1853433E" w14:textId="77777777" w:rsidR="00152D45" w:rsidRPr="00B46758" w:rsidRDefault="00152D45" w:rsidP="00152D45">
      <w:pPr>
        <w:pStyle w:val="subsection"/>
      </w:pPr>
      <w:r w:rsidRPr="00B46758">
        <w:tab/>
        <w:t>5.1</w:t>
      </w:r>
      <w:r w:rsidRPr="00B46758">
        <w:tab/>
        <w:t>At or before the time or, if that is not practicable, as soon as practicable after, an APP entity collects personal information about an individual, the entity must take such steps (if any) as are reasonable in the circumstances:</w:t>
      </w:r>
    </w:p>
    <w:p w14:paraId="4D475BBE" w14:textId="77777777" w:rsidR="00152D45" w:rsidRPr="00B46758" w:rsidRDefault="00152D45" w:rsidP="00152D45">
      <w:pPr>
        <w:pStyle w:val="paragraph"/>
      </w:pPr>
      <w:r w:rsidRPr="00B46758">
        <w:tab/>
        <w:t>(a)</w:t>
      </w:r>
      <w:r w:rsidRPr="00B46758">
        <w:tab/>
        <w:t>to notify the individual of such matters referred to in subclause</w:t>
      </w:r>
      <w:r w:rsidR="00683B1D" w:rsidRPr="00B46758">
        <w:t> </w:t>
      </w:r>
      <w:r w:rsidRPr="00B46758">
        <w:t>5.2 as are reasonable in the circumstances; or</w:t>
      </w:r>
    </w:p>
    <w:p w14:paraId="45976708" w14:textId="77777777" w:rsidR="00152D45" w:rsidRPr="00B46758" w:rsidRDefault="00152D45" w:rsidP="00152D45">
      <w:pPr>
        <w:pStyle w:val="paragraph"/>
      </w:pPr>
      <w:r w:rsidRPr="00B46758">
        <w:tab/>
        <w:t>(b)</w:t>
      </w:r>
      <w:r w:rsidRPr="00B46758">
        <w:tab/>
        <w:t>to otherwise ensure that the individual is aware of any such matters.</w:t>
      </w:r>
    </w:p>
    <w:p w14:paraId="5C588408" w14:textId="77777777" w:rsidR="00152D45" w:rsidRPr="00B46758" w:rsidRDefault="00152D45" w:rsidP="00152D45">
      <w:pPr>
        <w:pStyle w:val="subsection"/>
      </w:pPr>
      <w:r w:rsidRPr="00B46758">
        <w:tab/>
        <w:t>5.2</w:t>
      </w:r>
      <w:r w:rsidRPr="00B46758">
        <w:tab/>
        <w:t>The matters for the purposes of subclause</w:t>
      </w:r>
      <w:r w:rsidR="00683B1D" w:rsidRPr="00B46758">
        <w:t> </w:t>
      </w:r>
      <w:r w:rsidRPr="00B46758">
        <w:t>5.1 are as follows:</w:t>
      </w:r>
    </w:p>
    <w:p w14:paraId="4ACE16D9" w14:textId="77777777" w:rsidR="00152D45" w:rsidRPr="00B46758" w:rsidRDefault="00152D45" w:rsidP="00152D45">
      <w:pPr>
        <w:pStyle w:val="paragraph"/>
      </w:pPr>
      <w:r w:rsidRPr="00B46758">
        <w:tab/>
        <w:t>(a)</w:t>
      </w:r>
      <w:r w:rsidRPr="00B46758">
        <w:tab/>
        <w:t>the identity and contact details of the APP entity;</w:t>
      </w:r>
    </w:p>
    <w:p w14:paraId="5F4F6AE8" w14:textId="77777777" w:rsidR="00152D45" w:rsidRPr="00B46758" w:rsidRDefault="00152D45" w:rsidP="00152D45">
      <w:pPr>
        <w:pStyle w:val="paragraph"/>
      </w:pPr>
      <w:r w:rsidRPr="00B46758">
        <w:tab/>
        <w:t>(b)</w:t>
      </w:r>
      <w:r w:rsidRPr="00B46758">
        <w:tab/>
        <w:t>if:</w:t>
      </w:r>
    </w:p>
    <w:p w14:paraId="04C52B97" w14:textId="77777777" w:rsidR="00152D45" w:rsidRPr="00B46758" w:rsidRDefault="00152D45" w:rsidP="00152D45">
      <w:pPr>
        <w:pStyle w:val="paragraphsub"/>
      </w:pPr>
      <w:r w:rsidRPr="00B46758">
        <w:tab/>
        <w:t>(i)</w:t>
      </w:r>
      <w:r w:rsidRPr="00B46758">
        <w:tab/>
        <w:t>the APP entity collects the personal information from someone other than the individual; or</w:t>
      </w:r>
    </w:p>
    <w:p w14:paraId="1B25E326" w14:textId="77777777" w:rsidR="00152D45" w:rsidRPr="00B46758" w:rsidRDefault="00152D45" w:rsidP="00152D45">
      <w:pPr>
        <w:pStyle w:val="paragraphsub"/>
      </w:pPr>
      <w:r w:rsidRPr="00B46758">
        <w:tab/>
        <w:t>(ii)</w:t>
      </w:r>
      <w:r w:rsidRPr="00B46758">
        <w:tab/>
        <w:t>the individual may not be aware that the APP entity has collected the personal information;</w:t>
      </w:r>
    </w:p>
    <w:p w14:paraId="1787F17D" w14:textId="77777777" w:rsidR="00152D45" w:rsidRPr="00B46758" w:rsidRDefault="00152D45" w:rsidP="00152D45">
      <w:pPr>
        <w:pStyle w:val="paragraph"/>
      </w:pPr>
      <w:r w:rsidRPr="00B46758">
        <w:tab/>
      </w:r>
      <w:r w:rsidRPr="00B46758">
        <w:tab/>
        <w:t>the fact that the entity so collects, or has collected, the information and the circumstances of that collection;</w:t>
      </w:r>
    </w:p>
    <w:p w14:paraId="5548033A" w14:textId="77777777" w:rsidR="00152D45" w:rsidRPr="00B46758" w:rsidRDefault="00152D45" w:rsidP="00152D45">
      <w:pPr>
        <w:pStyle w:val="paragraph"/>
      </w:pPr>
      <w:r w:rsidRPr="00B46758">
        <w:tab/>
        <w:t>(c)</w:t>
      </w:r>
      <w:r w:rsidRPr="00B46758">
        <w:tab/>
        <w:t>if the collection of the personal information is required or authorised by or under an Australian law or a court/tribunal order—the fact that the collection is so required or authorised (including the name of the Australian law, or details of the court/tribunal order, that requires or authorises the collection);</w:t>
      </w:r>
    </w:p>
    <w:p w14:paraId="46B0B876" w14:textId="77777777" w:rsidR="00152D45" w:rsidRPr="00B46758" w:rsidRDefault="00152D45" w:rsidP="00152D45">
      <w:pPr>
        <w:pStyle w:val="paragraph"/>
      </w:pPr>
      <w:r w:rsidRPr="00B46758">
        <w:tab/>
        <w:t>(d)</w:t>
      </w:r>
      <w:r w:rsidRPr="00B46758">
        <w:tab/>
        <w:t>the purposes for which the APP entity collects the personal information;</w:t>
      </w:r>
    </w:p>
    <w:p w14:paraId="04A17265" w14:textId="77777777" w:rsidR="00152D45" w:rsidRPr="00B46758" w:rsidRDefault="00152D45" w:rsidP="00152D45">
      <w:pPr>
        <w:pStyle w:val="paragraph"/>
      </w:pPr>
      <w:r w:rsidRPr="00B46758">
        <w:tab/>
        <w:t>(e)</w:t>
      </w:r>
      <w:r w:rsidRPr="00B46758">
        <w:tab/>
        <w:t>the main consequences (if any) for the individual if all or some of the personal information is not collected by the APP entity;</w:t>
      </w:r>
    </w:p>
    <w:p w14:paraId="40AE32E8" w14:textId="77777777" w:rsidR="00152D45" w:rsidRPr="00B46758" w:rsidRDefault="00152D45" w:rsidP="00152D45">
      <w:pPr>
        <w:pStyle w:val="paragraph"/>
      </w:pPr>
      <w:r w:rsidRPr="00B46758">
        <w:tab/>
        <w:t>(f)</w:t>
      </w:r>
      <w:r w:rsidRPr="00B46758">
        <w:tab/>
        <w:t>any other APP entity, body or person, or the types of any other APP entities, bodies or persons, to which the APP entity usually discloses personal information of the kind collected by the entity;</w:t>
      </w:r>
    </w:p>
    <w:p w14:paraId="75E3BA2E" w14:textId="77777777" w:rsidR="00152D45" w:rsidRPr="00B46758" w:rsidRDefault="00152D45" w:rsidP="00152D45">
      <w:pPr>
        <w:pStyle w:val="paragraph"/>
      </w:pPr>
      <w:r w:rsidRPr="00B46758">
        <w:lastRenderedPageBreak/>
        <w:tab/>
        <w:t>(g)</w:t>
      </w:r>
      <w:r w:rsidRPr="00B46758">
        <w:tab/>
        <w:t>that the APP privacy policy of the APP entity contains information about how the individual may access the personal information about the individual that is held by the entity and seek the correction of such information;</w:t>
      </w:r>
    </w:p>
    <w:p w14:paraId="3C6A76FD" w14:textId="77777777" w:rsidR="00152D45" w:rsidRPr="00B46758" w:rsidRDefault="00152D45" w:rsidP="00152D45">
      <w:pPr>
        <w:pStyle w:val="paragraph"/>
      </w:pPr>
      <w:r w:rsidRPr="00B46758">
        <w:tab/>
        <w:t>(h)</w:t>
      </w:r>
      <w:r w:rsidRPr="00B46758">
        <w:tab/>
        <w:t>that the APP privacy policy of the APP entity contains information about how the individual may complain about a breach of the Australian Privacy Principles, or a registered APP code (if any) that binds the entity, and how the entity will deal with such a complaint;</w:t>
      </w:r>
    </w:p>
    <w:p w14:paraId="5B63A08D" w14:textId="77777777" w:rsidR="00152D45" w:rsidRPr="00B46758" w:rsidRDefault="00152D45" w:rsidP="00152D45">
      <w:pPr>
        <w:pStyle w:val="paragraph"/>
      </w:pPr>
      <w:r w:rsidRPr="00B46758">
        <w:tab/>
        <w:t>(i)</w:t>
      </w:r>
      <w:r w:rsidRPr="00B46758">
        <w:tab/>
        <w:t>whether the APP entity is likely to disclose the personal information to overseas recipients;</w:t>
      </w:r>
    </w:p>
    <w:p w14:paraId="1813167E" w14:textId="77777777" w:rsidR="00152D45" w:rsidRPr="00B46758" w:rsidRDefault="00152D45" w:rsidP="00152D45">
      <w:pPr>
        <w:pStyle w:val="paragraph"/>
      </w:pPr>
      <w:r w:rsidRPr="00B46758">
        <w:tab/>
        <w:t>(j)</w:t>
      </w:r>
      <w:r w:rsidRPr="00B46758">
        <w:tab/>
        <w:t>if the APP entity is likely to disclose the personal information to overseas recipients—the countries in which such recipients are likely to be located if it is practicable to specify those countries in the notification or to otherwise make the individual aware of them.</w:t>
      </w:r>
    </w:p>
    <w:p w14:paraId="2F52AE60" w14:textId="77777777" w:rsidR="00152D45" w:rsidRPr="00B46758" w:rsidRDefault="00152D45" w:rsidP="00622827">
      <w:pPr>
        <w:pStyle w:val="ActHead2"/>
        <w:pageBreakBefore/>
      </w:pPr>
      <w:bookmarkStart w:id="394" w:name="_Toc183607579"/>
      <w:r w:rsidRPr="00B46758">
        <w:rPr>
          <w:rStyle w:val="CharPartNo"/>
        </w:rPr>
        <w:lastRenderedPageBreak/>
        <w:t>Part</w:t>
      </w:r>
      <w:r w:rsidR="00683B1D" w:rsidRPr="00B46758">
        <w:rPr>
          <w:rStyle w:val="CharPartNo"/>
        </w:rPr>
        <w:t> </w:t>
      </w:r>
      <w:r w:rsidRPr="00B46758">
        <w:rPr>
          <w:rStyle w:val="CharPartNo"/>
        </w:rPr>
        <w:t>3</w:t>
      </w:r>
      <w:r w:rsidRPr="00B46758">
        <w:t>—</w:t>
      </w:r>
      <w:r w:rsidRPr="00B46758">
        <w:rPr>
          <w:rStyle w:val="CharPartText"/>
        </w:rPr>
        <w:t>Dealing with personal information</w:t>
      </w:r>
      <w:bookmarkEnd w:id="394"/>
    </w:p>
    <w:p w14:paraId="11F8611C" w14:textId="77777777" w:rsidR="00152D45" w:rsidRPr="00B46758" w:rsidRDefault="00152D45" w:rsidP="00152D45">
      <w:pPr>
        <w:pStyle w:val="Header"/>
      </w:pPr>
      <w:r w:rsidRPr="00B46758">
        <w:rPr>
          <w:rStyle w:val="CharDivNo"/>
        </w:rPr>
        <w:t xml:space="preserve"> </w:t>
      </w:r>
      <w:r w:rsidRPr="00B46758">
        <w:rPr>
          <w:rStyle w:val="CharDivText"/>
        </w:rPr>
        <w:t xml:space="preserve"> </w:t>
      </w:r>
    </w:p>
    <w:p w14:paraId="00B2268C" w14:textId="77777777" w:rsidR="00152D45" w:rsidRPr="00B46758" w:rsidRDefault="00152D45" w:rsidP="00152D45">
      <w:pPr>
        <w:pStyle w:val="ActHead5"/>
      </w:pPr>
      <w:bookmarkStart w:id="395" w:name="_Toc183607580"/>
      <w:r w:rsidRPr="00B46758">
        <w:rPr>
          <w:rStyle w:val="CharSectno"/>
        </w:rPr>
        <w:t>6</w:t>
      </w:r>
      <w:r w:rsidRPr="00B46758">
        <w:t xml:space="preserve">  Australian Privacy Principle</w:t>
      </w:r>
      <w:r w:rsidR="00683B1D" w:rsidRPr="00B46758">
        <w:t> </w:t>
      </w:r>
      <w:r w:rsidRPr="00B46758">
        <w:t>6—use or disclosure of personal information</w:t>
      </w:r>
      <w:bookmarkEnd w:id="395"/>
    </w:p>
    <w:p w14:paraId="4D7D8540" w14:textId="77777777" w:rsidR="00152D45" w:rsidRPr="00B46758" w:rsidRDefault="00152D45" w:rsidP="00152D45">
      <w:pPr>
        <w:pStyle w:val="SubsectionHead"/>
      </w:pPr>
      <w:r w:rsidRPr="00B46758">
        <w:t>Use or disclosure</w:t>
      </w:r>
    </w:p>
    <w:p w14:paraId="636DD186" w14:textId="77777777" w:rsidR="00152D45" w:rsidRPr="00B46758" w:rsidRDefault="00152D45" w:rsidP="00152D45">
      <w:pPr>
        <w:pStyle w:val="subsection"/>
      </w:pPr>
      <w:r w:rsidRPr="00B46758">
        <w:tab/>
        <w:t>6.1</w:t>
      </w:r>
      <w:r w:rsidRPr="00B46758">
        <w:tab/>
        <w:t xml:space="preserve">If an APP entity holds personal information about an individual that was collected for a particular purpose (the </w:t>
      </w:r>
      <w:r w:rsidRPr="00B46758">
        <w:rPr>
          <w:b/>
          <w:i/>
        </w:rPr>
        <w:t>primary purpose</w:t>
      </w:r>
      <w:r w:rsidRPr="00B46758">
        <w:t xml:space="preserve">), the entity must not use or disclose the information for another purpose (the </w:t>
      </w:r>
      <w:r w:rsidRPr="00B46758">
        <w:rPr>
          <w:b/>
          <w:i/>
        </w:rPr>
        <w:t>secondary purpose</w:t>
      </w:r>
      <w:r w:rsidRPr="00B46758">
        <w:t>) unless:</w:t>
      </w:r>
    </w:p>
    <w:p w14:paraId="070BEEDB" w14:textId="77777777" w:rsidR="00152D45" w:rsidRPr="00B46758" w:rsidRDefault="00152D45" w:rsidP="00152D45">
      <w:pPr>
        <w:pStyle w:val="paragraph"/>
      </w:pPr>
      <w:r w:rsidRPr="00B46758">
        <w:tab/>
        <w:t>(a)</w:t>
      </w:r>
      <w:r w:rsidRPr="00B46758">
        <w:tab/>
        <w:t>the individual has consented to the use or disclosure of the information; or</w:t>
      </w:r>
    </w:p>
    <w:p w14:paraId="6FD6ED9F" w14:textId="77777777" w:rsidR="00152D45" w:rsidRPr="00B46758" w:rsidRDefault="00152D45" w:rsidP="00152D45">
      <w:pPr>
        <w:pStyle w:val="paragraph"/>
      </w:pPr>
      <w:r w:rsidRPr="00B46758">
        <w:tab/>
        <w:t>(b)</w:t>
      </w:r>
      <w:r w:rsidRPr="00B46758">
        <w:tab/>
        <w:t>subclause</w:t>
      </w:r>
      <w:r w:rsidR="00683B1D" w:rsidRPr="00B46758">
        <w:t> </w:t>
      </w:r>
      <w:r w:rsidRPr="00B46758">
        <w:t>6.2 or 6.3 applies in relation to the use or disclosure of the information.</w:t>
      </w:r>
    </w:p>
    <w:p w14:paraId="2366D118" w14:textId="77777777" w:rsidR="00152D45" w:rsidRPr="00B46758" w:rsidRDefault="00152D45" w:rsidP="00152D45">
      <w:pPr>
        <w:pStyle w:val="notetext"/>
      </w:pPr>
      <w:r w:rsidRPr="00B46758">
        <w:t>Note:</w:t>
      </w:r>
      <w:r w:rsidRPr="00B46758">
        <w:tab/>
        <w:t>Australian Privacy Principle</w:t>
      </w:r>
      <w:r w:rsidR="00683B1D" w:rsidRPr="00B46758">
        <w:t> </w:t>
      </w:r>
      <w:r w:rsidRPr="00B46758">
        <w:t>8 sets out requirements for the disclosure of personal information to a person who is not in Australia or an external Territory.</w:t>
      </w:r>
    </w:p>
    <w:p w14:paraId="3A704196" w14:textId="77777777" w:rsidR="00152D45" w:rsidRPr="00B46758" w:rsidRDefault="00152D45" w:rsidP="00152D45">
      <w:pPr>
        <w:pStyle w:val="subsection"/>
      </w:pPr>
      <w:r w:rsidRPr="00B46758">
        <w:tab/>
        <w:t>6.2</w:t>
      </w:r>
      <w:r w:rsidRPr="00B46758">
        <w:tab/>
        <w:t>This subclause applies in relation to the use or disclosure of personal information about an individual if:</w:t>
      </w:r>
    </w:p>
    <w:p w14:paraId="7F90F659" w14:textId="77777777" w:rsidR="00152D45" w:rsidRPr="00B46758" w:rsidRDefault="00152D45" w:rsidP="00152D45">
      <w:pPr>
        <w:pStyle w:val="paragraph"/>
      </w:pPr>
      <w:r w:rsidRPr="00B46758">
        <w:tab/>
        <w:t>(a)</w:t>
      </w:r>
      <w:r w:rsidRPr="00B46758">
        <w:tab/>
        <w:t>the individual would reasonably expect the APP entity to use or disclose the information for the secondary purpose and the secondary purpose is:</w:t>
      </w:r>
    </w:p>
    <w:p w14:paraId="7747B2E2" w14:textId="77777777" w:rsidR="00152D45" w:rsidRPr="00B46758" w:rsidRDefault="00152D45" w:rsidP="00152D45">
      <w:pPr>
        <w:pStyle w:val="paragraphsub"/>
      </w:pPr>
      <w:r w:rsidRPr="00B46758">
        <w:tab/>
        <w:t>(i)</w:t>
      </w:r>
      <w:r w:rsidRPr="00B46758">
        <w:tab/>
        <w:t>if the information is sensitive information—directly related to the primary purpose; or</w:t>
      </w:r>
    </w:p>
    <w:p w14:paraId="14A6805D" w14:textId="77777777" w:rsidR="00152D45" w:rsidRPr="00B46758" w:rsidRDefault="00152D45" w:rsidP="00152D45">
      <w:pPr>
        <w:pStyle w:val="paragraphsub"/>
      </w:pPr>
      <w:r w:rsidRPr="00B46758">
        <w:tab/>
        <w:t>(ii)</w:t>
      </w:r>
      <w:r w:rsidRPr="00B46758">
        <w:tab/>
        <w:t>if the information is not sensitive information—related to the primary purpose; or</w:t>
      </w:r>
    </w:p>
    <w:p w14:paraId="529737CA" w14:textId="77777777" w:rsidR="00152D45" w:rsidRPr="00B46758" w:rsidRDefault="00152D45" w:rsidP="00152D45">
      <w:pPr>
        <w:pStyle w:val="paragraph"/>
      </w:pPr>
      <w:r w:rsidRPr="00B46758">
        <w:tab/>
        <w:t>(b)</w:t>
      </w:r>
      <w:r w:rsidRPr="00B46758">
        <w:tab/>
        <w:t>the use or disclosure of the information is required or authorised by or under an Australian law or a court/tribunal order; or</w:t>
      </w:r>
    </w:p>
    <w:p w14:paraId="0E442F94" w14:textId="77777777" w:rsidR="00152D45" w:rsidRPr="00B46758" w:rsidRDefault="00152D45" w:rsidP="00152D45">
      <w:pPr>
        <w:pStyle w:val="paragraph"/>
      </w:pPr>
      <w:r w:rsidRPr="00B46758">
        <w:tab/>
        <w:t>(c)</w:t>
      </w:r>
      <w:r w:rsidRPr="00B46758">
        <w:tab/>
        <w:t>a permitted general situation exists in relation to the use or disclosure of the information by the APP entity; or</w:t>
      </w:r>
    </w:p>
    <w:p w14:paraId="68E20985" w14:textId="77777777" w:rsidR="00152D45" w:rsidRPr="00B46758" w:rsidRDefault="00152D45" w:rsidP="00152D45">
      <w:pPr>
        <w:pStyle w:val="paragraph"/>
      </w:pPr>
      <w:r w:rsidRPr="00B46758">
        <w:lastRenderedPageBreak/>
        <w:tab/>
        <w:t>(d)</w:t>
      </w:r>
      <w:r w:rsidRPr="00B46758">
        <w:tab/>
        <w:t>the APP entity is an organisation and a permitted health situation exists in relation to the use or disclosure of the information by the entity; or</w:t>
      </w:r>
    </w:p>
    <w:p w14:paraId="42941B78" w14:textId="77777777" w:rsidR="00152D45" w:rsidRPr="00B46758" w:rsidRDefault="00152D45" w:rsidP="00152D45">
      <w:pPr>
        <w:pStyle w:val="paragraph"/>
      </w:pPr>
      <w:r w:rsidRPr="00B46758">
        <w:tab/>
        <w:t>(e)</w:t>
      </w:r>
      <w:r w:rsidRPr="00B46758">
        <w:tab/>
        <w:t>the APP entity reasonably believes that the use or disclosure of the information is reasonably necessary for one or more enforcement related activities conducted by, or on behalf of, an enforcement body.</w:t>
      </w:r>
    </w:p>
    <w:p w14:paraId="46EE9080" w14:textId="77777777" w:rsidR="00152D45" w:rsidRPr="00B46758" w:rsidRDefault="00152D45" w:rsidP="00152D45">
      <w:pPr>
        <w:pStyle w:val="notetext"/>
      </w:pPr>
      <w:r w:rsidRPr="00B46758">
        <w:t>Note:</w:t>
      </w:r>
      <w:r w:rsidRPr="00B46758">
        <w:tab/>
        <w:t xml:space="preserve">For </w:t>
      </w:r>
      <w:r w:rsidRPr="00B46758">
        <w:rPr>
          <w:b/>
          <w:i/>
        </w:rPr>
        <w:t>permitted general situation</w:t>
      </w:r>
      <w:r w:rsidRPr="00B46758">
        <w:t xml:space="preserve">, see </w:t>
      </w:r>
      <w:r w:rsidR="00104936" w:rsidRPr="00B46758">
        <w:t>section 1</w:t>
      </w:r>
      <w:r w:rsidRPr="00B46758">
        <w:t xml:space="preserve">6A. For </w:t>
      </w:r>
      <w:r w:rsidRPr="00B46758">
        <w:rPr>
          <w:b/>
          <w:i/>
        </w:rPr>
        <w:t>permitted health situation</w:t>
      </w:r>
      <w:r w:rsidRPr="00B46758">
        <w:t xml:space="preserve">, see </w:t>
      </w:r>
      <w:r w:rsidR="00104936" w:rsidRPr="00B46758">
        <w:t>section 1</w:t>
      </w:r>
      <w:r w:rsidRPr="00B46758">
        <w:t>6B.</w:t>
      </w:r>
    </w:p>
    <w:p w14:paraId="492A6A66" w14:textId="77777777" w:rsidR="00152D45" w:rsidRPr="00B46758" w:rsidRDefault="00152D45" w:rsidP="00152D45">
      <w:pPr>
        <w:pStyle w:val="subsection"/>
      </w:pPr>
      <w:r w:rsidRPr="00B46758">
        <w:tab/>
        <w:t>6.3</w:t>
      </w:r>
      <w:r w:rsidRPr="00B46758">
        <w:tab/>
        <w:t>This subclause applies in relation to the disclosure of personal information about an individual by an APP entity that is an agency if:</w:t>
      </w:r>
    </w:p>
    <w:p w14:paraId="7B40941B" w14:textId="77777777" w:rsidR="00152D45" w:rsidRPr="00B46758" w:rsidRDefault="00152D45" w:rsidP="00152D45">
      <w:pPr>
        <w:pStyle w:val="paragraph"/>
      </w:pPr>
      <w:r w:rsidRPr="00B46758">
        <w:tab/>
        <w:t>(a)</w:t>
      </w:r>
      <w:r w:rsidRPr="00B46758">
        <w:tab/>
        <w:t>the agency is not an enforcement body; and</w:t>
      </w:r>
    </w:p>
    <w:p w14:paraId="777ED3D4" w14:textId="77777777" w:rsidR="00152D45" w:rsidRPr="00B46758" w:rsidRDefault="00152D45" w:rsidP="00152D45">
      <w:pPr>
        <w:pStyle w:val="paragraph"/>
      </w:pPr>
      <w:r w:rsidRPr="00B46758">
        <w:tab/>
        <w:t>(b)</w:t>
      </w:r>
      <w:r w:rsidRPr="00B46758">
        <w:tab/>
        <w:t>the information is biometric information or biometric templates; and</w:t>
      </w:r>
    </w:p>
    <w:p w14:paraId="57916E51" w14:textId="77777777" w:rsidR="00152D45" w:rsidRPr="00B46758" w:rsidRDefault="00152D45" w:rsidP="00152D45">
      <w:pPr>
        <w:pStyle w:val="paragraph"/>
      </w:pPr>
      <w:r w:rsidRPr="00B46758">
        <w:tab/>
        <w:t>(c)</w:t>
      </w:r>
      <w:r w:rsidRPr="00B46758">
        <w:tab/>
        <w:t>the recipient of the information is an enforcement body; and</w:t>
      </w:r>
    </w:p>
    <w:p w14:paraId="0141EE79" w14:textId="77777777" w:rsidR="00152D45" w:rsidRPr="00B46758" w:rsidRDefault="00152D45" w:rsidP="00152D45">
      <w:pPr>
        <w:pStyle w:val="paragraph"/>
      </w:pPr>
      <w:r w:rsidRPr="00B46758">
        <w:tab/>
        <w:t>(d)</w:t>
      </w:r>
      <w:r w:rsidRPr="00B46758">
        <w:tab/>
        <w:t>the disclosure is conducted in accordance with the guidelines made by the Commissioner for the purposes of this paragraph.</w:t>
      </w:r>
    </w:p>
    <w:p w14:paraId="596651A7" w14:textId="77777777" w:rsidR="00152D45" w:rsidRPr="00B46758" w:rsidRDefault="00152D45" w:rsidP="00152D45">
      <w:pPr>
        <w:pStyle w:val="subsection"/>
      </w:pPr>
      <w:r w:rsidRPr="00B46758">
        <w:tab/>
        <w:t>6.4</w:t>
      </w:r>
      <w:r w:rsidRPr="00B46758">
        <w:tab/>
        <w:t>If:</w:t>
      </w:r>
    </w:p>
    <w:p w14:paraId="45574843" w14:textId="77777777" w:rsidR="00152D45" w:rsidRPr="00B46758" w:rsidRDefault="00152D45" w:rsidP="00152D45">
      <w:pPr>
        <w:pStyle w:val="paragraph"/>
      </w:pPr>
      <w:r w:rsidRPr="00B46758">
        <w:tab/>
        <w:t>(a)</w:t>
      </w:r>
      <w:r w:rsidRPr="00B46758">
        <w:tab/>
        <w:t>the APP entity is an organisation; and</w:t>
      </w:r>
    </w:p>
    <w:p w14:paraId="407C1A6A" w14:textId="77777777" w:rsidR="00152D45" w:rsidRPr="00B46758" w:rsidRDefault="00152D45" w:rsidP="00152D45">
      <w:pPr>
        <w:pStyle w:val="paragraph"/>
      </w:pPr>
      <w:r w:rsidRPr="00B46758">
        <w:tab/>
        <w:t>(b)</w:t>
      </w:r>
      <w:r w:rsidRPr="00B46758">
        <w:tab/>
        <w:t>sub</w:t>
      </w:r>
      <w:r w:rsidR="00104936" w:rsidRPr="00B46758">
        <w:t>section 1</w:t>
      </w:r>
      <w:r w:rsidRPr="00B46758">
        <w:t>6B(2) applied in relation to the collection of the personal information by the entity;</w:t>
      </w:r>
    </w:p>
    <w:p w14:paraId="740E39CF" w14:textId="7F63F519" w:rsidR="00152D45" w:rsidRPr="00B46758" w:rsidRDefault="00152D45" w:rsidP="00152D45">
      <w:pPr>
        <w:pStyle w:val="subsection2"/>
      </w:pPr>
      <w:r w:rsidRPr="00B46758">
        <w:t>the entity must take such steps as are reasonable in the circumstances to ensure that the information is de</w:t>
      </w:r>
      <w:r w:rsidR="00B46758">
        <w:noBreakHyphen/>
      </w:r>
      <w:r w:rsidRPr="00B46758">
        <w:t>identified before the entity discloses it in accordance with subclause</w:t>
      </w:r>
      <w:r w:rsidR="00683B1D" w:rsidRPr="00B46758">
        <w:t> </w:t>
      </w:r>
      <w:r w:rsidRPr="00B46758">
        <w:t>6.1 or 6.2.</w:t>
      </w:r>
    </w:p>
    <w:p w14:paraId="60CCAA37" w14:textId="77777777" w:rsidR="00152D45" w:rsidRPr="00B46758" w:rsidRDefault="00152D45" w:rsidP="00152D45">
      <w:pPr>
        <w:pStyle w:val="SubsectionHead"/>
      </w:pPr>
      <w:r w:rsidRPr="00B46758">
        <w:t>Written note of use or disclosure</w:t>
      </w:r>
    </w:p>
    <w:p w14:paraId="26AAEF1A" w14:textId="77777777" w:rsidR="00152D45" w:rsidRPr="00B46758" w:rsidRDefault="00152D45" w:rsidP="00152D45">
      <w:pPr>
        <w:pStyle w:val="subsection"/>
      </w:pPr>
      <w:r w:rsidRPr="00B46758">
        <w:tab/>
        <w:t>6.5</w:t>
      </w:r>
      <w:r w:rsidRPr="00B46758">
        <w:tab/>
        <w:t>If an APP entity uses or discloses personal information in accordance with paragraph</w:t>
      </w:r>
      <w:r w:rsidR="00683B1D" w:rsidRPr="00B46758">
        <w:t> </w:t>
      </w:r>
      <w:r w:rsidRPr="00B46758">
        <w:t>6.2(e), the entity must make a written note of the use or disclosure.</w:t>
      </w:r>
    </w:p>
    <w:p w14:paraId="06A37A3C" w14:textId="77777777" w:rsidR="00152D45" w:rsidRPr="00B46758" w:rsidRDefault="00152D45" w:rsidP="00152D45">
      <w:pPr>
        <w:pStyle w:val="SubsectionHead"/>
      </w:pPr>
      <w:r w:rsidRPr="00B46758">
        <w:t>Related bodies corporate</w:t>
      </w:r>
    </w:p>
    <w:p w14:paraId="489515B4" w14:textId="77777777" w:rsidR="00152D45" w:rsidRPr="00B46758" w:rsidRDefault="00152D45" w:rsidP="00152D45">
      <w:pPr>
        <w:pStyle w:val="subsection"/>
      </w:pPr>
      <w:r w:rsidRPr="00B46758">
        <w:tab/>
        <w:t>6.6</w:t>
      </w:r>
      <w:r w:rsidRPr="00B46758">
        <w:tab/>
        <w:t>If:</w:t>
      </w:r>
    </w:p>
    <w:p w14:paraId="1A6E864A" w14:textId="77777777" w:rsidR="00152D45" w:rsidRPr="00B46758" w:rsidRDefault="00152D45" w:rsidP="00152D45">
      <w:pPr>
        <w:pStyle w:val="paragraph"/>
      </w:pPr>
      <w:r w:rsidRPr="00B46758">
        <w:lastRenderedPageBreak/>
        <w:tab/>
        <w:t>(a)</w:t>
      </w:r>
      <w:r w:rsidRPr="00B46758">
        <w:tab/>
        <w:t>an APP entity is a body corporate; and</w:t>
      </w:r>
    </w:p>
    <w:p w14:paraId="1D228DF1" w14:textId="77777777" w:rsidR="00152D45" w:rsidRPr="00B46758" w:rsidRDefault="00152D45" w:rsidP="00152D45">
      <w:pPr>
        <w:pStyle w:val="paragraph"/>
      </w:pPr>
      <w:r w:rsidRPr="00B46758">
        <w:tab/>
        <w:t>(b)</w:t>
      </w:r>
      <w:r w:rsidRPr="00B46758">
        <w:tab/>
        <w:t>the entity collects personal information from a related body corporate;</w:t>
      </w:r>
    </w:p>
    <w:p w14:paraId="51AC0DD9" w14:textId="77777777" w:rsidR="00152D45" w:rsidRPr="00B46758" w:rsidRDefault="00152D45" w:rsidP="00152D45">
      <w:pPr>
        <w:pStyle w:val="subsection2"/>
      </w:pPr>
      <w:r w:rsidRPr="00B46758">
        <w:t>this principle applies as if the entity’s primary purpose for the collection of the information were the primary purpose for which the related body corporate collected the information.</w:t>
      </w:r>
    </w:p>
    <w:p w14:paraId="509C199E" w14:textId="77777777" w:rsidR="00152D45" w:rsidRPr="00B46758" w:rsidRDefault="00152D45" w:rsidP="00152D45">
      <w:pPr>
        <w:pStyle w:val="SubsectionHead"/>
      </w:pPr>
      <w:r w:rsidRPr="00B46758">
        <w:t>Exceptions</w:t>
      </w:r>
    </w:p>
    <w:p w14:paraId="0F8FAFCC" w14:textId="77777777" w:rsidR="00152D45" w:rsidRPr="00B46758" w:rsidRDefault="00152D45" w:rsidP="00152D45">
      <w:pPr>
        <w:pStyle w:val="subsection"/>
      </w:pPr>
      <w:r w:rsidRPr="00B46758">
        <w:tab/>
        <w:t>6.7</w:t>
      </w:r>
      <w:r w:rsidRPr="00B46758">
        <w:tab/>
        <w:t>This principle does not apply to the use or disclosure by an organisation of:</w:t>
      </w:r>
    </w:p>
    <w:p w14:paraId="1657E015" w14:textId="77777777" w:rsidR="00152D45" w:rsidRPr="00B46758" w:rsidRDefault="00152D45" w:rsidP="00152D45">
      <w:pPr>
        <w:pStyle w:val="paragraph"/>
      </w:pPr>
      <w:r w:rsidRPr="00B46758">
        <w:tab/>
        <w:t>(a)</w:t>
      </w:r>
      <w:r w:rsidRPr="00B46758">
        <w:tab/>
        <w:t>personal information for the purpose of direct marketing; or</w:t>
      </w:r>
    </w:p>
    <w:p w14:paraId="443C373B" w14:textId="77777777" w:rsidR="00152D45" w:rsidRPr="00B46758" w:rsidRDefault="00152D45" w:rsidP="00152D45">
      <w:pPr>
        <w:pStyle w:val="paragraph"/>
      </w:pPr>
      <w:r w:rsidRPr="00B46758">
        <w:tab/>
        <w:t>(b)</w:t>
      </w:r>
      <w:r w:rsidRPr="00B46758">
        <w:tab/>
        <w:t>government related identifiers.</w:t>
      </w:r>
    </w:p>
    <w:p w14:paraId="551FB5B6" w14:textId="77777777" w:rsidR="00152D45" w:rsidRPr="00B46758" w:rsidRDefault="00152D45" w:rsidP="00152D45">
      <w:pPr>
        <w:pStyle w:val="ActHead5"/>
      </w:pPr>
      <w:bookmarkStart w:id="396" w:name="_Toc183607581"/>
      <w:r w:rsidRPr="00B46758">
        <w:rPr>
          <w:rStyle w:val="CharSectno"/>
        </w:rPr>
        <w:t>7</w:t>
      </w:r>
      <w:r w:rsidRPr="00B46758">
        <w:t xml:space="preserve">  Australian Privacy Principle</w:t>
      </w:r>
      <w:r w:rsidR="00683B1D" w:rsidRPr="00B46758">
        <w:t> </w:t>
      </w:r>
      <w:r w:rsidRPr="00B46758">
        <w:t>7—direct marketing</w:t>
      </w:r>
      <w:bookmarkEnd w:id="396"/>
    </w:p>
    <w:p w14:paraId="3C8AFACF" w14:textId="77777777" w:rsidR="00152D45" w:rsidRPr="00B46758" w:rsidRDefault="00152D45" w:rsidP="00152D45">
      <w:pPr>
        <w:pStyle w:val="SubsectionHead"/>
      </w:pPr>
      <w:r w:rsidRPr="00B46758">
        <w:t>Direct marketing</w:t>
      </w:r>
    </w:p>
    <w:p w14:paraId="3AC49C0F" w14:textId="77777777" w:rsidR="00152D45" w:rsidRPr="00B46758" w:rsidRDefault="00152D45" w:rsidP="00152D45">
      <w:pPr>
        <w:pStyle w:val="subsection"/>
      </w:pPr>
      <w:r w:rsidRPr="00B46758">
        <w:tab/>
        <w:t>7.1</w:t>
      </w:r>
      <w:r w:rsidRPr="00B46758">
        <w:tab/>
        <w:t>If an organisation holds personal information about an individual, the organisation must not use or disclose the information for the purpose of direct marketing.</w:t>
      </w:r>
    </w:p>
    <w:p w14:paraId="23A3C285" w14:textId="77777777" w:rsidR="00152D45" w:rsidRPr="00B46758" w:rsidRDefault="00152D45" w:rsidP="00152D45">
      <w:pPr>
        <w:pStyle w:val="notetext"/>
      </w:pPr>
      <w:r w:rsidRPr="00B46758">
        <w:t>Note:</w:t>
      </w:r>
      <w:r w:rsidRPr="00B46758">
        <w:tab/>
        <w:t>An act or practice of an agency may be treated as an act or practice of an organisation, see section</w:t>
      </w:r>
      <w:r w:rsidR="00683B1D" w:rsidRPr="00B46758">
        <w:t> </w:t>
      </w:r>
      <w:r w:rsidRPr="00B46758">
        <w:t>7A.</w:t>
      </w:r>
    </w:p>
    <w:p w14:paraId="5C6A1E57" w14:textId="77777777" w:rsidR="00152D45" w:rsidRPr="00B46758" w:rsidRDefault="00152D45" w:rsidP="00152D45">
      <w:pPr>
        <w:pStyle w:val="SubsectionHead"/>
      </w:pPr>
      <w:r w:rsidRPr="00B46758">
        <w:t>Exceptions—personal information other than sensitive information</w:t>
      </w:r>
    </w:p>
    <w:p w14:paraId="6E1AC805" w14:textId="77777777" w:rsidR="00152D45" w:rsidRPr="00B46758" w:rsidRDefault="00152D45" w:rsidP="00152D45">
      <w:pPr>
        <w:pStyle w:val="subsection"/>
      </w:pPr>
      <w:r w:rsidRPr="00B46758">
        <w:tab/>
        <w:t>7.2</w:t>
      </w:r>
      <w:r w:rsidRPr="00B46758">
        <w:tab/>
        <w:t>Despite subclause</w:t>
      </w:r>
      <w:r w:rsidR="00683B1D" w:rsidRPr="00B46758">
        <w:t> </w:t>
      </w:r>
      <w:r w:rsidRPr="00B46758">
        <w:t>7.1, an organisation may use or disclose personal information (other than sensitive information) about an individual for the purpose of direct marketing if:</w:t>
      </w:r>
    </w:p>
    <w:p w14:paraId="14784E8C" w14:textId="77777777" w:rsidR="00152D45" w:rsidRPr="00B46758" w:rsidRDefault="00152D45" w:rsidP="00152D45">
      <w:pPr>
        <w:pStyle w:val="paragraph"/>
      </w:pPr>
      <w:r w:rsidRPr="00B46758">
        <w:tab/>
        <w:t>(a)</w:t>
      </w:r>
      <w:r w:rsidRPr="00B46758">
        <w:tab/>
        <w:t>the organisation collected the information from the individual; and</w:t>
      </w:r>
    </w:p>
    <w:p w14:paraId="666A0588" w14:textId="77777777" w:rsidR="00152D45" w:rsidRPr="00B46758" w:rsidRDefault="00152D45" w:rsidP="00152D45">
      <w:pPr>
        <w:pStyle w:val="paragraph"/>
      </w:pPr>
      <w:r w:rsidRPr="00B46758">
        <w:tab/>
        <w:t>(b)</w:t>
      </w:r>
      <w:r w:rsidRPr="00B46758">
        <w:tab/>
        <w:t>the individual would reasonably expect the organisation to use or disclose the information for that purpose; and</w:t>
      </w:r>
    </w:p>
    <w:p w14:paraId="0C6326D9" w14:textId="77777777" w:rsidR="00152D45" w:rsidRPr="00B46758" w:rsidRDefault="00152D45" w:rsidP="00152D45">
      <w:pPr>
        <w:pStyle w:val="paragraph"/>
      </w:pPr>
      <w:r w:rsidRPr="00B46758">
        <w:tab/>
        <w:t>(c)</w:t>
      </w:r>
      <w:r w:rsidRPr="00B46758">
        <w:tab/>
        <w:t>the organisation provides a simple means by which the individual may easily request not to receive direct marketing communications from the organisation; and</w:t>
      </w:r>
    </w:p>
    <w:p w14:paraId="52D610A6" w14:textId="77777777" w:rsidR="00152D45" w:rsidRPr="00B46758" w:rsidRDefault="00152D45" w:rsidP="00152D45">
      <w:pPr>
        <w:pStyle w:val="paragraph"/>
      </w:pPr>
      <w:r w:rsidRPr="00B46758">
        <w:lastRenderedPageBreak/>
        <w:tab/>
        <w:t>(d)</w:t>
      </w:r>
      <w:r w:rsidRPr="00B46758">
        <w:tab/>
        <w:t>the individual has not made such a request to the organisation.</w:t>
      </w:r>
    </w:p>
    <w:p w14:paraId="79498485" w14:textId="77777777" w:rsidR="00152D45" w:rsidRPr="00B46758" w:rsidRDefault="00152D45" w:rsidP="00152D45">
      <w:pPr>
        <w:pStyle w:val="subsection"/>
      </w:pPr>
      <w:r w:rsidRPr="00B46758">
        <w:tab/>
        <w:t>7.3</w:t>
      </w:r>
      <w:r w:rsidRPr="00B46758">
        <w:tab/>
        <w:t>Despite subclause</w:t>
      </w:r>
      <w:r w:rsidR="00683B1D" w:rsidRPr="00B46758">
        <w:t> </w:t>
      </w:r>
      <w:r w:rsidRPr="00B46758">
        <w:t>7.1, an organisation may use or disclose personal information (other than sensitive information) about an individual for the purpose of direct marketing if:</w:t>
      </w:r>
    </w:p>
    <w:p w14:paraId="146DE8D1" w14:textId="77777777" w:rsidR="00152D45" w:rsidRPr="00B46758" w:rsidRDefault="00152D45" w:rsidP="00152D45">
      <w:pPr>
        <w:pStyle w:val="paragraph"/>
      </w:pPr>
      <w:r w:rsidRPr="00B46758">
        <w:tab/>
        <w:t>(a)</w:t>
      </w:r>
      <w:r w:rsidRPr="00B46758">
        <w:tab/>
        <w:t>the organisation collected the information from:</w:t>
      </w:r>
    </w:p>
    <w:p w14:paraId="57894F33" w14:textId="77777777" w:rsidR="00152D45" w:rsidRPr="00B46758" w:rsidRDefault="00152D45" w:rsidP="00152D45">
      <w:pPr>
        <w:pStyle w:val="paragraphsub"/>
      </w:pPr>
      <w:r w:rsidRPr="00B46758">
        <w:tab/>
        <w:t>(i)</w:t>
      </w:r>
      <w:r w:rsidRPr="00B46758">
        <w:tab/>
        <w:t>the individual and the individual would not reasonably expect the organisation to use or disclose the information for that purpose; or</w:t>
      </w:r>
    </w:p>
    <w:p w14:paraId="49B036FC" w14:textId="77777777" w:rsidR="00152D45" w:rsidRPr="00B46758" w:rsidRDefault="00152D45" w:rsidP="00152D45">
      <w:pPr>
        <w:pStyle w:val="paragraphsub"/>
      </w:pPr>
      <w:r w:rsidRPr="00B46758">
        <w:tab/>
        <w:t>(ii)</w:t>
      </w:r>
      <w:r w:rsidRPr="00B46758">
        <w:tab/>
        <w:t>someone other than the individual; and</w:t>
      </w:r>
    </w:p>
    <w:p w14:paraId="083A4B20" w14:textId="77777777" w:rsidR="00152D45" w:rsidRPr="00B46758" w:rsidRDefault="00152D45" w:rsidP="00152D45">
      <w:pPr>
        <w:pStyle w:val="paragraph"/>
      </w:pPr>
      <w:r w:rsidRPr="00B46758">
        <w:tab/>
        <w:t>(b)</w:t>
      </w:r>
      <w:r w:rsidRPr="00B46758">
        <w:tab/>
        <w:t>either:</w:t>
      </w:r>
    </w:p>
    <w:p w14:paraId="3F60BB7B" w14:textId="77777777" w:rsidR="00152D45" w:rsidRPr="00B46758" w:rsidRDefault="00152D45" w:rsidP="00152D45">
      <w:pPr>
        <w:pStyle w:val="paragraphsub"/>
      </w:pPr>
      <w:r w:rsidRPr="00B46758">
        <w:tab/>
        <w:t>(i)</w:t>
      </w:r>
      <w:r w:rsidRPr="00B46758">
        <w:tab/>
        <w:t>the individual has consented to the use or disclosure of the information for that purpose; or</w:t>
      </w:r>
    </w:p>
    <w:p w14:paraId="7D0521A4" w14:textId="77777777" w:rsidR="00152D45" w:rsidRPr="00B46758" w:rsidRDefault="00152D45" w:rsidP="00152D45">
      <w:pPr>
        <w:pStyle w:val="paragraphsub"/>
      </w:pPr>
      <w:r w:rsidRPr="00B46758">
        <w:tab/>
        <w:t>(ii)</w:t>
      </w:r>
      <w:r w:rsidRPr="00B46758">
        <w:tab/>
        <w:t>it is impracticable to obtain that consent; and</w:t>
      </w:r>
    </w:p>
    <w:p w14:paraId="48E8871D" w14:textId="77777777" w:rsidR="00152D45" w:rsidRPr="00B46758" w:rsidRDefault="00152D45" w:rsidP="00152D45">
      <w:pPr>
        <w:pStyle w:val="paragraph"/>
      </w:pPr>
      <w:r w:rsidRPr="00B46758">
        <w:tab/>
        <w:t>(c)</w:t>
      </w:r>
      <w:r w:rsidRPr="00B46758">
        <w:tab/>
        <w:t>the organisation provides a simple means by which the individual may easily request not to receive direct marketing communications from the organisation; and</w:t>
      </w:r>
    </w:p>
    <w:p w14:paraId="1B944B2A" w14:textId="77777777" w:rsidR="00152D45" w:rsidRPr="00B46758" w:rsidRDefault="00152D45" w:rsidP="00152D45">
      <w:pPr>
        <w:pStyle w:val="paragraph"/>
      </w:pPr>
      <w:r w:rsidRPr="00B46758">
        <w:tab/>
        <w:t>(d)</w:t>
      </w:r>
      <w:r w:rsidRPr="00B46758">
        <w:tab/>
        <w:t>in each direct marketing communication with the individual:</w:t>
      </w:r>
    </w:p>
    <w:p w14:paraId="231445C1" w14:textId="77777777" w:rsidR="00152D45" w:rsidRPr="00B46758" w:rsidRDefault="00152D45" w:rsidP="00152D45">
      <w:pPr>
        <w:pStyle w:val="paragraphsub"/>
      </w:pPr>
      <w:r w:rsidRPr="00B46758">
        <w:tab/>
        <w:t>(i)</w:t>
      </w:r>
      <w:r w:rsidRPr="00B46758">
        <w:tab/>
        <w:t>the organisation includes a prominent statement that the individual may make such a request; or</w:t>
      </w:r>
    </w:p>
    <w:p w14:paraId="5BC4B921" w14:textId="77777777" w:rsidR="00152D45" w:rsidRPr="00B46758" w:rsidRDefault="00152D45" w:rsidP="00152D45">
      <w:pPr>
        <w:pStyle w:val="paragraphsub"/>
      </w:pPr>
      <w:r w:rsidRPr="00B46758">
        <w:tab/>
        <w:t>(ii)</w:t>
      </w:r>
      <w:r w:rsidRPr="00B46758">
        <w:tab/>
        <w:t>the organisation otherwise draws the individual’s attention to the fact that the individual may make such a request; and</w:t>
      </w:r>
    </w:p>
    <w:p w14:paraId="24FF13C9" w14:textId="77777777" w:rsidR="00152D45" w:rsidRPr="00B46758" w:rsidRDefault="00152D45" w:rsidP="00152D45">
      <w:pPr>
        <w:pStyle w:val="paragraph"/>
      </w:pPr>
      <w:r w:rsidRPr="00B46758">
        <w:tab/>
        <w:t>(e)</w:t>
      </w:r>
      <w:r w:rsidRPr="00B46758">
        <w:tab/>
        <w:t>the individual has not made such a request to the organisation.</w:t>
      </w:r>
    </w:p>
    <w:p w14:paraId="68A6D5F7" w14:textId="77777777" w:rsidR="00152D45" w:rsidRPr="00B46758" w:rsidRDefault="00152D45" w:rsidP="00152D45">
      <w:pPr>
        <w:pStyle w:val="SubsectionHead"/>
      </w:pPr>
      <w:r w:rsidRPr="00B46758">
        <w:t>Exception—sensitive information</w:t>
      </w:r>
    </w:p>
    <w:p w14:paraId="636B5DAA" w14:textId="77777777" w:rsidR="00152D45" w:rsidRPr="00B46758" w:rsidRDefault="00152D45" w:rsidP="00152D45">
      <w:pPr>
        <w:pStyle w:val="subsection"/>
      </w:pPr>
      <w:r w:rsidRPr="00B46758">
        <w:tab/>
        <w:t>7.4</w:t>
      </w:r>
      <w:r w:rsidRPr="00B46758">
        <w:tab/>
        <w:t>Despite subclause</w:t>
      </w:r>
      <w:r w:rsidR="00683B1D" w:rsidRPr="00B46758">
        <w:t> </w:t>
      </w:r>
      <w:r w:rsidRPr="00B46758">
        <w:t>7.1, an organisation may use or disclose sensitive information about an individual for the purpose of direct marketing if the individual has consented to the use or disclosure of the information for that purpose.</w:t>
      </w:r>
    </w:p>
    <w:p w14:paraId="28F5230B" w14:textId="77777777" w:rsidR="00152D45" w:rsidRPr="00B46758" w:rsidRDefault="00152D45" w:rsidP="00152D45">
      <w:pPr>
        <w:pStyle w:val="SubsectionHead"/>
      </w:pPr>
      <w:r w:rsidRPr="00B46758">
        <w:lastRenderedPageBreak/>
        <w:t>Exception—contracted service providers</w:t>
      </w:r>
    </w:p>
    <w:p w14:paraId="5F4E2021" w14:textId="77777777" w:rsidR="00152D45" w:rsidRPr="00B46758" w:rsidRDefault="00152D45" w:rsidP="00152D45">
      <w:pPr>
        <w:pStyle w:val="subsection"/>
      </w:pPr>
      <w:r w:rsidRPr="00B46758">
        <w:tab/>
        <w:t>7.5</w:t>
      </w:r>
      <w:r w:rsidRPr="00B46758">
        <w:tab/>
        <w:t>Despite subclause</w:t>
      </w:r>
      <w:r w:rsidR="00683B1D" w:rsidRPr="00B46758">
        <w:t> </w:t>
      </w:r>
      <w:r w:rsidRPr="00B46758">
        <w:t>7.1, an organisation may use or disclose personal information for the purpose of direct marketing if:</w:t>
      </w:r>
    </w:p>
    <w:p w14:paraId="53338899" w14:textId="77777777" w:rsidR="00152D45" w:rsidRPr="00B46758" w:rsidRDefault="00152D45" w:rsidP="00152D45">
      <w:pPr>
        <w:pStyle w:val="paragraph"/>
      </w:pPr>
      <w:r w:rsidRPr="00B46758">
        <w:tab/>
        <w:t>(a)</w:t>
      </w:r>
      <w:r w:rsidRPr="00B46758">
        <w:tab/>
        <w:t>the organisation is a contracted service provider for a Commonwealth contract; and</w:t>
      </w:r>
    </w:p>
    <w:p w14:paraId="7B0C4406" w14:textId="77777777" w:rsidR="00152D45" w:rsidRPr="00B46758" w:rsidRDefault="00152D45" w:rsidP="00152D45">
      <w:pPr>
        <w:pStyle w:val="paragraph"/>
      </w:pPr>
      <w:r w:rsidRPr="00B46758">
        <w:tab/>
        <w:t>(b)</w:t>
      </w:r>
      <w:r w:rsidRPr="00B46758">
        <w:tab/>
        <w:t>the organisation collected the information for the purpose of meeting (directly or indirectly) an obligation under the contract; and</w:t>
      </w:r>
    </w:p>
    <w:p w14:paraId="209A9058" w14:textId="77777777" w:rsidR="00152D45" w:rsidRPr="00B46758" w:rsidRDefault="00152D45" w:rsidP="00152D45">
      <w:pPr>
        <w:pStyle w:val="paragraph"/>
      </w:pPr>
      <w:r w:rsidRPr="00B46758">
        <w:tab/>
        <w:t>(c)</w:t>
      </w:r>
      <w:r w:rsidRPr="00B46758">
        <w:tab/>
        <w:t>the use or disclosure is necessary to meet (directly or indirectly) such an obligation.</w:t>
      </w:r>
    </w:p>
    <w:p w14:paraId="64A044AD" w14:textId="77777777" w:rsidR="00152D45" w:rsidRPr="00B46758" w:rsidRDefault="00152D45" w:rsidP="00152D45">
      <w:pPr>
        <w:pStyle w:val="SubsectionHead"/>
      </w:pPr>
      <w:r w:rsidRPr="00B46758">
        <w:t>Individual may request not to receive direct marketing communications etc.</w:t>
      </w:r>
    </w:p>
    <w:p w14:paraId="73779057" w14:textId="77777777" w:rsidR="00152D45" w:rsidRPr="00B46758" w:rsidRDefault="00152D45" w:rsidP="00152D45">
      <w:pPr>
        <w:pStyle w:val="subsection"/>
      </w:pPr>
      <w:r w:rsidRPr="00B46758">
        <w:tab/>
        <w:t>7.6</w:t>
      </w:r>
      <w:r w:rsidRPr="00B46758">
        <w:tab/>
        <w:t xml:space="preserve">If an organisation (the </w:t>
      </w:r>
      <w:r w:rsidRPr="00B46758">
        <w:rPr>
          <w:b/>
          <w:i/>
        </w:rPr>
        <w:t>first organisation</w:t>
      </w:r>
      <w:r w:rsidRPr="00B46758">
        <w:t>) uses or discloses personal information about an individual:</w:t>
      </w:r>
    </w:p>
    <w:p w14:paraId="4CE93E3C" w14:textId="77777777" w:rsidR="00152D45" w:rsidRPr="00B46758" w:rsidRDefault="00152D45" w:rsidP="00152D45">
      <w:pPr>
        <w:pStyle w:val="paragraph"/>
      </w:pPr>
      <w:r w:rsidRPr="00B46758">
        <w:tab/>
        <w:t>(a)</w:t>
      </w:r>
      <w:r w:rsidRPr="00B46758">
        <w:tab/>
        <w:t>for the purpose of direct marketing by the first organisation; or</w:t>
      </w:r>
    </w:p>
    <w:p w14:paraId="2B055B8A" w14:textId="77777777" w:rsidR="00152D45" w:rsidRPr="00B46758" w:rsidRDefault="00152D45" w:rsidP="00152D45">
      <w:pPr>
        <w:pStyle w:val="paragraph"/>
      </w:pPr>
      <w:r w:rsidRPr="00B46758">
        <w:tab/>
        <w:t>(b)</w:t>
      </w:r>
      <w:r w:rsidRPr="00B46758">
        <w:tab/>
        <w:t>for the purpose of facilitating direct marketing by other organisations;</w:t>
      </w:r>
    </w:p>
    <w:p w14:paraId="07958B83" w14:textId="77777777" w:rsidR="00152D45" w:rsidRPr="00B46758" w:rsidRDefault="00152D45" w:rsidP="00152D45">
      <w:pPr>
        <w:pStyle w:val="subsection2"/>
      </w:pPr>
      <w:r w:rsidRPr="00B46758">
        <w:t>the individual may:</w:t>
      </w:r>
    </w:p>
    <w:p w14:paraId="0F15D3EB" w14:textId="77777777" w:rsidR="00152D45" w:rsidRPr="00B46758" w:rsidRDefault="00152D45" w:rsidP="00152D45">
      <w:pPr>
        <w:pStyle w:val="paragraph"/>
      </w:pPr>
      <w:r w:rsidRPr="00B46758">
        <w:tab/>
        <w:t>(c)</w:t>
      </w:r>
      <w:r w:rsidRPr="00B46758">
        <w:tab/>
        <w:t xml:space="preserve">if </w:t>
      </w:r>
      <w:r w:rsidR="00683B1D" w:rsidRPr="00B46758">
        <w:t>paragraph (</w:t>
      </w:r>
      <w:r w:rsidRPr="00B46758">
        <w:t>a) applies—request not to receive direct marketing communications from the first organisation; and</w:t>
      </w:r>
    </w:p>
    <w:p w14:paraId="536FA21B" w14:textId="77777777" w:rsidR="00152D45" w:rsidRPr="00B46758" w:rsidRDefault="00152D45" w:rsidP="00152D45">
      <w:pPr>
        <w:pStyle w:val="paragraph"/>
      </w:pPr>
      <w:r w:rsidRPr="00B46758">
        <w:tab/>
        <w:t>(d)</w:t>
      </w:r>
      <w:r w:rsidRPr="00B46758">
        <w:tab/>
        <w:t xml:space="preserve">if </w:t>
      </w:r>
      <w:r w:rsidR="00683B1D" w:rsidRPr="00B46758">
        <w:t>paragraph (</w:t>
      </w:r>
      <w:r w:rsidRPr="00B46758">
        <w:t>b) applies—request the organisation not to use or disclose the information for the purpose referred to in that paragraph; and</w:t>
      </w:r>
    </w:p>
    <w:p w14:paraId="7CAAC770" w14:textId="77777777" w:rsidR="00152D45" w:rsidRPr="00B46758" w:rsidRDefault="00152D45" w:rsidP="00152D45">
      <w:pPr>
        <w:pStyle w:val="paragraph"/>
      </w:pPr>
      <w:r w:rsidRPr="00B46758">
        <w:tab/>
        <w:t>(e)</w:t>
      </w:r>
      <w:r w:rsidRPr="00B46758">
        <w:tab/>
        <w:t>request the first organisation to provide its source of the information.</w:t>
      </w:r>
    </w:p>
    <w:p w14:paraId="3EB20787" w14:textId="77777777" w:rsidR="00152D45" w:rsidRPr="00B46758" w:rsidRDefault="00152D45" w:rsidP="00152D45">
      <w:pPr>
        <w:pStyle w:val="subsection"/>
      </w:pPr>
      <w:r w:rsidRPr="00B46758">
        <w:tab/>
        <w:t>7.7</w:t>
      </w:r>
      <w:r w:rsidRPr="00B46758">
        <w:tab/>
        <w:t>If an individual makes a request under subclause</w:t>
      </w:r>
      <w:r w:rsidR="00683B1D" w:rsidRPr="00B46758">
        <w:t> </w:t>
      </w:r>
      <w:r w:rsidRPr="00B46758">
        <w:t>7.6, the first organisation must not charge the individual for the making of, or to give effect to, the request and:</w:t>
      </w:r>
    </w:p>
    <w:p w14:paraId="4ED798FD" w14:textId="77777777" w:rsidR="00152D45" w:rsidRPr="00B46758" w:rsidRDefault="00152D45" w:rsidP="00152D45">
      <w:pPr>
        <w:pStyle w:val="paragraph"/>
      </w:pPr>
      <w:r w:rsidRPr="00B46758">
        <w:tab/>
        <w:t>(a)</w:t>
      </w:r>
      <w:r w:rsidRPr="00B46758">
        <w:tab/>
        <w:t>if the request is of a kind referred to in paragraph</w:t>
      </w:r>
      <w:r w:rsidR="00683B1D" w:rsidRPr="00B46758">
        <w:t> </w:t>
      </w:r>
      <w:r w:rsidRPr="00B46758">
        <w:t>7.6(c) or (d)—the first organisation must give effect to the request within a reasonable period after the request is made; and</w:t>
      </w:r>
    </w:p>
    <w:p w14:paraId="4014FEAC" w14:textId="77777777" w:rsidR="00152D45" w:rsidRPr="00B46758" w:rsidRDefault="00152D45" w:rsidP="00152D45">
      <w:pPr>
        <w:pStyle w:val="paragraph"/>
      </w:pPr>
      <w:r w:rsidRPr="00B46758">
        <w:lastRenderedPageBreak/>
        <w:tab/>
        <w:t>(b)</w:t>
      </w:r>
      <w:r w:rsidRPr="00B46758">
        <w:tab/>
        <w:t>if the request is of a kind referred to in paragraph</w:t>
      </w:r>
      <w:r w:rsidR="00683B1D" w:rsidRPr="00B46758">
        <w:t> </w:t>
      </w:r>
      <w:r w:rsidRPr="00B46758">
        <w:t>7.6(e)—the organisation must, within a reasonable period after the request is made, notify the individual of its source unless it is impracticable or unreasonable to do so.</w:t>
      </w:r>
    </w:p>
    <w:p w14:paraId="007AE162" w14:textId="77777777" w:rsidR="00152D45" w:rsidRPr="00B46758" w:rsidRDefault="00152D45" w:rsidP="00152D45">
      <w:pPr>
        <w:pStyle w:val="SubsectionHead"/>
      </w:pPr>
      <w:r w:rsidRPr="00B46758">
        <w:t>Interaction with other legislation</w:t>
      </w:r>
    </w:p>
    <w:p w14:paraId="0525185D" w14:textId="77777777" w:rsidR="00152D45" w:rsidRPr="00B46758" w:rsidRDefault="00152D45" w:rsidP="00152D45">
      <w:pPr>
        <w:pStyle w:val="subsection"/>
      </w:pPr>
      <w:r w:rsidRPr="00B46758">
        <w:tab/>
        <w:t>7.8</w:t>
      </w:r>
      <w:r w:rsidRPr="00B46758">
        <w:tab/>
        <w:t>This principle does not apply to the extent that any of the following apply:</w:t>
      </w:r>
    </w:p>
    <w:p w14:paraId="7B245E42" w14:textId="77777777" w:rsidR="0003250F" w:rsidRPr="00B46758" w:rsidRDefault="0003250F" w:rsidP="0003250F">
      <w:pPr>
        <w:pStyle w:val="paragraph"/>
      </w:pPr>
      <w:r w:rsidRPr="00B46758">
        <w:tab/>
        <w:t>(aa)</w:t>
      </w:r>
      <w:r w:rsidRPr="00B46758">
        <w:tab/>
        <w:t>Division</w:t>
      </w:r>
      <w:r w:rsidR="00683B1D" w:rsidRPr="00B46758">
        <w:t> </w:t>
      </w:r>
      <w:r w:rsidRPr="00B46758">
        <w:t>5 of Part</w:t>
      </w:r>
      <w:r w:rsidR="00683B1D" w:rsidRPr="00B46758">
        <w:t> </w:t>
      </w:r>
      <w:r w:rsidRPr="00B46758">
        <w:t xml:space="preserve">7B of the </w:t>
      </w:r>
      <w:r w:rsidRPr="00B46758">
        <w:rPr>
          <w:i/>
        </w:rPr>
        <w:t>Interactive Gambling Act 2001</w:t>
      </w:r>
      <w:r w:rsidRPr="00B46758">
        <w:t>;</w:t>
      </w:r>
    </w:p>
    <w:p w14:paraId="3D40F156" w14:textId="77777777" w:rsidR="00152D45" w:rsidRPr="00B46758" w:rsidRDefault="00152D45" w:rsidP="00152D45">
      <w:pPr>
        <w:pStyle w:val="paragraph"/>
      </w:pPr>
      <w:r w:rsidRPr="00B46758">
        <w:tab/>
        <w:t>(a)</w:t>
      </w:r>
      <w:r w:rsidRPr="00B46758">
        <w:tab/>
        <w:t xml:space="preserve">the </w:t>
      </w:r>
      <w:r w:rsidRPr="00B46758">
        <w:rPr>
          <w:i/>
        </w:rPr>
        <w:t>Do Not Call Register Act 2006</w:t>
      </w:r>
      <w:r w:rsidRPr="00B46758">
        <w:t>;</w:t>
      </w:r>
    </w:p>
    <w:p w14:paraId="7F774548" w14:textId="77777777" w:rsidR="00152D45" w:rsidRPr="00B46758" w:rsidRDefault="00152D45" w:rsidP="00152D45">
      <w:pPr>
        <w:pStyle w:val="paragraph"/>
      </w:pPr>
      <w:r w:rsidRPr="00B46758">
        <w:tab/>
        <w:t>(b)</w:t>
      </w:r>
      <w:r w:rsidRPr="00B46758">
        <w:tab/>
        <w:t xml:space="preserve">the </w:t>
      </w:r>
      <w:r w:rsidRPr="00B46758">
        <w:rPr>
          <w:i/>
        </w:rPr>
        <w:t>Spam Act 2003</w:t>
      </w:r>
      <w:r w:rsidRPr="00B46758">
        <w:t>;</w:t>
      </w:r>
    </w:p>
    <w:p w14:paraId="1DA9E194" w14:textId="77777777" w:rsidR="00152D45" w:rsidRPr="00B46758" w:rsidRDefault="00152D45" w:rsidP="00152D45">
      <w:pPr>
        <w:pStyle w:val="paragraph"/>
      </w:pPr>
      <w:r w:rsidRPr="00B46758">
        <w:tab/>
        <w:t>(c)</w:t>
      </w:r>
      <w:r w:rsidRPr="00B46758">
        <w:tab/>
        <w:t xml:space="preserve">any other Act of the Commonwealth, or </w:t>
      </w:r>
      <w:r w:rsidR="00B550A0" w:rsidRPr="00B46758">
        <w:t>a law in force in an external Territory</w:t>
      </w:r>
      <w:r w:rsidRPr="00B46758">
        <w:t>, prescribed by the regulations.</w:t>
      </w:r>
    </w:p>
    <w:p w14:paraId="193FBF83" w14:textId="0637610D" w:rsidR="00152D45" w:rsidRPr="00B46758" w:rsidRDefault="00152D45" w:rsidP="00152D45">
      <w:pPr>
        <w:pStyle w:val="ActHead5"/>
      </w:pPr>
      <w:bookmarkStart w:id="397" w:name="_Toc183607582"/>
      <w:r w:rsidRPr="00B46758">
        <w:rPr>
          <w:rStyle w:val="CharSectno"/>
        </w:rPr>
        <w:t>8</w:t>
      </w:r>
      <w:r w:rsidRPr="00B46758">
        <w:t xml:space="preserve">  Australian Privacy Principle</w:t>
      </w:r>
      <w:r w:rsidR="00683B1D" w:rsidRPr="00B46758">
        <w:t> </w:t>
      </w:r>
      <w:r w:rsidRPr="00B46758">
        <w:t>8—cross</w:t>
      </w:r>
      <w:r w:rsidR="00B46758">
        <w:noBreakHyphen/>
      </w:r>
      <w:r w:rsidRPr="00B46758">
        <w:t>border disclosure of personal information</w:t>
      </w:r>
      <w:bookmarkEnd w:id="397"/>
    </w:p>
    <w:p w14:paraId="3DA2C8C6" w14:textId="77777777" w:rsidR="00152D45" w:rsidRPr="00B46758" w:rsidRDefault="00152D45" w:rsidP="00152D45">
      <w:pPr>
        <w:pStyle w:val="subsection"/>
      </w:pPr>
      <w:r w:rsidRPr="00B46758">
        <w:tab/>
        <w:t>8.1</w:t>
      </w:r>
      <w:r w:rsidRPr="00B46758">
        <w:tab/>
        <w:t xml:space="preserve">Before an APP entity discloses personal information about an individual to a person (the </w:t>
      </w:r>
      <w:r w:rsidRPr="00B46758">
        <w:rPr>
          <w:b/>
          <w:i/>
        </w:rPr>
        <w:t>overseas recipient</w:t>
      </w:r>
      <w:r w:rsidRPr="00B46758">
        <w:t>):</w:t>
      </w:r>
    </w:p>
    <w:p w14:paraId="28FD3902" w14:textId="77777777" w:rsidR="00152D45" w:rsidRPr="00B46758" w:rsidRDefault="00152D45" w:rsidP="00152D45">
      <w:pPr>
        <w:pStyle w:val="paragraph"/>
      </w:pPr>
      <w:r w:rsidRPr="00B46758">
        <w:tab/>
        <w:t>(a)</w:t>
      </w:r>
      <w:r w:rsidRPr="00B46758">
        <w:tab/>
        <w:t>who is not in Australia or an external Territory; and</w:t>
      </w:r>
    </w:p>
    <w:p w14:paraId="1580DCD8" w14:textId="77777777" w:rsidR="00152D45" w:rsidRPr="00B46758" w:rsidRDefault="00152D45" w:rsidP="00152D45">
      <w:pPr>
        <w:pStyle w:val="paragraph"/>
      </w:pPr>
      <w:r w:rsidRPr="00B46758">
        <w:tab/>
        <w:t>(b)</w:t>
      </w:r>
      <w:r w:rsidRPr="00B46758">
        <w:tab/>
        <w:t>who is not the entity or the individual;</w:t>
      </w:r>
    </w:p>
    <w:p w14:paraId="0BA4F927" w14:textId="77777777" w:rsidR="00152D45" w:rsidRPr="00B46758" w:rsidRDefault="00152D45" w:rsidP="00152D45">
      <w:pPr>
        <w:pStyle w:val="subsection2"/>
      </w:pPr>
      <w:r w:rsidRPr="00B46758">
        <w:t>the entity must take such steps as are reasonable in the circumstances to ensure that the overseas recipient does not breach the Australian Privacy Principles (other than Australian Privacy Principle</w:t>
      </w:r>
      <w:r w:rsidR="00683B1D" w:rsidRPr="00B46758">
        <w:t> </w:t>
      </w:r>
      <w:r w:rsidRPr="00B46758">
        <w:t>1) in relation to the information.</w:t>
      </w:r>
    </w:p>
    <w:p w14:paraId="52F706DD" w14:textId="77777777" w:rsidR="00152D45" w:rsidRPr="00B46758" w:rsidRDefault="00152D45" w:rsidP="00152D45">
      <w:pPr>
        <w:pStyle w:val="notetext"/>
      </w:pPr>
      <w:r w:rsidRPr="00B46758">
        <w:t>Note:</w:t>
      </w:r>
      <w:r w:rsidRPr="00B46758">
        <w:tab/>
        <w:t xml:space="preserve">In certain circumstances, an act done, or a practice engaged in, by the overseas recipient is taken, under </w:t>
      </w:r>
      <w:r w:rsidR="00104936" w:rsidRPr="00B46758">
        <w:t>section 1</w:t>
      </w:r>
      <w:r w:rsidRPr="00B46758">
        <w:t>6C, to have been done, or engaged in, by the APP entity and to be a breach of the Australian Privacy Principles.</w:t>
      </w:r>
    </w:p>
    <w:p w14:paraId="69CF20E1" w14:textId="77777777" w:rsidR="00152D45" w:rsidRPr="00B46758" w:rsidRDefault="00152D45" w:rsidP="00152D45">
      <w:pPr>
        <w:pStyle w:val="subsection"/>
      </w:pPr>
      <w:r w:rsidRPr="00B46758">
        <w:tab/>
        <w:t>8.2</w:t>
      </w:r>
      <w:r w:rsidRPr="00B46758">
        <w:tab/>
        <w:t>Subclause</w:t>
      </w:r>
      <w:r w:rsidR="00683B1D" w:rsidRPr="00B46758">
        <w:t> </w:t>
      </w:r>
      <w:r w:rsidRPr="00B46758">
        <w:t>8.1 does not apply to the disclosure of personal information about an individual by an APP entity to the overseas recipient if:</w:t>
      </w:r>
    </w:p>
    <w:p w14:paraId="4A2D3459" w14:textId="77777777" w:rsidR="00152D45" w:rsidRPr="00B46758" w:rsidRDefault="00152D45" w:rsidP="00152D45">
      <w:pPr>
        <w:pStyle w:val="paragraph"/>
      </w:pPr>
      <w:r w:rsidRPr="00B46758">
        <w:tab/>
        <w:t>(a)</w:t>
      </w:r>
      <w:r w:rsidRPr="00B46758">
        <w:tab/>
        <w:t>the entity reasonably believes that:</w:t>
      </w:r>
    </w:p>
    <w:p w14:paraId="433E27A7" w14:textId="77777777" w:rsidR="00152D45" w:rsidRPr="00B46758" w:rsidRDefault="00152D45" w:rsidP="00152D45">
      <w:pPr>
        <w:pStyle w:val="paragraphsub"/>
      </w:pPr>
      <w:r w:rsidRPr="00B46758">
        <w:tab/>
        <w:t>(i)</w:t>
      </w:r>
      <w:r w:rsidRPr="00B46758">
        <w:tab/>
        <w:t xml:space="preserve">the recipient of the information is subject to a law, or binding scheme, that has the effect of protecting the </w:t>
      </w:r>
      <w:r w:rsidRPr="00B46758">
        <w:lastRenderedPageBreak/>
        <w:t>information in a way that, overall, is at least substantially similar to the way in which the Australian Privacy Principles protect the information; and</w:t>
      </w:r>
    </w:p>
    <w:p w14:paraId="42840C08" w14:textId="77777777" w:rsidR="00152D45" w:rsidRPr="00B46758" w:rsidRDefault="00152D45" w:rsidP="00152D45">
      <w:pPr>
        <w:pStyle w:val="paragraphsub"/>
      </w:pPr>
      <w:r w:rsidRPr="00B46758">
        <w:tab/>
        <w:t>(ii)</w:t>
      </w:r>
      <w:r w:rsidRPr="00B46758">
        <w:tab/>
        <w:t>there are mechanisms that the individual can access to take action to enforce that protection of the law or binding scheme; or</w:t>
      </w:r>
    </w:p>
    <w:p w14:paraId="5ECE6AFE" w14:textId="77777777" w:rsidR="00152D45" w:rsidRPr="00B46758" w:rsidRDefault="00152D45" w:rsidP="00152D45">
      <w:pPr>
        <w:pStyle w:val="paragraph"/>
      </w:pPr>
      <w:r w:rsidRPr="00B46758">
        <w:tab/>
        <w:t>(b)</w:t>
      </w:r>
      <w:r w:rsidRPr="00B46758">
        <w:tab/>
        <w:t>both of the following apply:</w:t>
      </w:r>
    </w:p>
    <w:p w14:paraId="2FEB752E" w14:textId="77777777" w:rsidR="00152D45" w:rsidRPr="00B46758" w:rsidRDefault="00152D45" w:rsidP="00152D45">
      <w:pPr>
        <w:pStyle w:val="paragraphsub"/>
      </w:pPr>
      <w:r w:rsidRPr="00B46758">
        <w:tab/>
        <w:t>(i)</w:t>
      </w:r>
      <w:r w:rsidRPr="00B46758">
        <w:tab/>
        <w:t>the entity expressly informs the individual that if he or she consents to the disclosure of the information, subclause</w:t>
      </w:r>
      <w:r w:rsidR="00683B1D" w:rsidRPr="00B46758">
        <w:t> </w:t>
      </w:r>
      <w:r w:rsidRPr="00B46758">
        <w:t>8.1 will not apply to the disclosure;</w:t>
      </w:r>
    </w:p>
    <w:p w14:paraId="76FB368E" w14:textId="77777777" w:rsidR="00152D45" w:rsidRPr="00B46758" w:rsidRDefault="00152D45" w:rsidP="00152D45">
      <w:pPr>
        <w:pStyle w:val="paragraphsub"/>
      </w:pPr>
      <w:r w:rsidRPr="00B46758">
        <w:tab/>
        <w:t>(ii)</w:t>
      </w:r>
      <w:r w:rsidRPr="00B46758">
        <w:tab/>
        <w:t>after being so informed, the individual consents to the disclosure; or</w:t>
      </w:r>
    </w:p>
    <w:p w14:paraId="1E68E56A" w14:textId="77777777" w:rsidR="00152D45" w:rsidRPr="00B46758" w:rsidRDefault="00152D45" w:rsidP="00152D45">
      <w:pPr>
        <w:pStyle w:val="paragraph"/>
      </w:pPr>
      <w:r w:rsidRPr="00B46758">
        <w:tab/>
        <w:t>(c)</w:t>
      </w:r>
      <w:r w:rsidRPr="00B46758">
        <w:tab/>
        <w:t>the disclosure of the information is required or authorised by or under an Australian law or a court/tribunal order; or</w:t>
      </w:r>
    </w:p>
    <w:p w14:paraId="3935E8DA" w14:textId="77777777" w:rsidR="00152D45" w:rsidRPr="00B46758" w:rsidRDefault="00152D45" w:rsidP="00152D45">
      <w:pPr>
        <w:pStyle w:val="paragraph"/>
      </w:pPr>
      <w:r w:rsidRPr="00B46758">
        <w:tab/>
        <w:t>(d)</w:t>
      </w:r>
      <w:r w:rsidRPr="00B46758">
        <w:tab/>
        <w:t xml:space="preserve">a permitted general situation (other than the situation referred to in </w:t>
      </w:r>
      <w:r w:rsidR="00523E66" w:rsidRPr="00B46758">
        <w:t>item 4</w:t>
      </w:r>
      <w:r w:rsidRPr="00B46758">
        <w:t xml:space="preserve"> or 5 of the table in sub</w:t>
      </w:r>
      <w:r w:rsidR="00104936" w:rsidRPr="00B46758">
        <w:t>section 1</w:t>
      </w:r>
      <w:r w:rsidRPr="00B46758">
        <w:t>6A(1)) exists in relation to the disclosure of the information by the APP entity; or</w:t>
      </w:r>
    </w:p>
    <w:p w14:paraId="6432C8C3" w14:textId="77777777" w:rsidR="00152D45" w:rsidRPr="00B46758" w:rsidRDefault="00152D45" w:rsidP="00152D45">
      <w:pPr>
        <w:pStyle w:val="paragraph"/>
      </w:pPr>
      <w:r w:rsidRPr="00B46758">
        <w:tab/>
        <w:t>(e)</w:t>
      </w:r>
      <w:r w:rsidRPr="00B46758">
        <w:tab/>
        <w:t>the entity is an agency and the disclosure of the information is required or authorised by or under an international agreement relating to information sharing to which Australia is a party; or</w:t>
      </w:r>
    </w:p>
    <w:p w14:paraId="0B4CCB51" w14:textId="77777777" w:rsidR="00152D45" w:rsidRPr="00B46758" w:rsidRDefault="00152D45" w:rsidP="00152D45">
      <w:pPr>
        <w:pStyle w:val="paragraph"/>
      </w:pPr>
      <w:r w:rsidRPr="00B46758">
        <w:tab/>
        <w:t>(f)</w:t>
      </w:r>
      <w:r w:rsidRPr="00B46758">
        <w:tab/>
        <w:t>the entity is an agency and both of the following apply:</w:t>
      </w:r>
    </w:p>
    <w:p w14:paraId="1C209A2D" w14:textId="77777777" w:rsidR="00152D45" w:rsidRPr="00B46758" w:rsidRDefault="00152D45" w:rsidP="00152D45">
      <w:pPr>
        <w:pStyle w:val="paragraphsub"/>
      </w:pPr>
      <w:r w:rsidRPr="00B46758">
        <w:tab/>
        <w:t>(i)</w:t>
      </w:r>
      <w:r w:rsidRPr="00B46758">
        <w:tab/>
        <w:t>the entity reasonably believes that the disclosure of the information is reasonably necessary for one or more enforcement related activities conducted by, or on behalf of, an enforcement body;</w:t>
      </w:r>
    </w:p>
    <w:p w14:paraId="29C76938" w14:textId="77777777" w:rsidR="00152D45" w:rsidRPr="00B46758" w:rsidRDefault="00152D45" w:rsidP="00152D45">
      <w:pPr>
        <w:pStyle w:val="paragraphsub"/>
      </w:pPr>
      <w:r w:rsidRPr="00B46758">
        <w:tab/>
        <w:t>(ii)</w:t>
      </w:r>
      <w:r w:rsidRPr="00B46758">
        <w:tab/>
        <w:t>the recipient is a body that performs functions, or exercises powers, that are similar to those performed or exercised by an enforcement body.</w:t>
      </w:r>
    </w:p>
    <w:p w14:paraId="621C5E03" w14:textId="77777777" w:rsidR="00152D45" w:rsidRPr="00B46758" w:rsidRDefault="00152D45" w:rsidP="00152D45">
      <w:pPr>
        <w:pStyle w:val="notetext"/>
      </w:pPr>
      <w:r w:rsidRPr="00B46758">
        <w:t>Note:</w:t>
      </w:r>
      <w:r w:rsidRPr="00B46758">
        <w:tab/>
        <w:t xml:space="preserve">For </w:t>
      </w:r>
      <w:r w:rsidRPr="00B46758">
        <w:rPr>
          <w:b/>
          <w:i/>
        </w:rPr>
        <w:t>permitted general situation</w:t>
      </w:r>
      <w:r w:rsidRPr="00B46758">
        <w:t xml:space="preserve">, see </w:t>
      </w:r>
      <w:r w:rsidR="00104936" w:rsidRPr="00B46758">
        <w:t>section 1</w:t>
      </w:r>
      <w:r w:rsidRPr="00B46758">
        <w:t>6A.</w:t>
      </w:r>
    </w:p>
    <w:p w14:paraId="754F7CAB" w14:textId="77777777" w:rsidR="00152D45" w:rsidRPr="00B46758" w:rsidRDefault="00152D45" w:rsidP="00EC44FD">
      <w:pPr>
        <w:pStyle w:val="ActHead5"/>
      </w:pPr>
      <w:bookmarkStart w:id="398" w:name="_Toc183607583"/>
      <w:r w:rsidRPr="00B46758">
        <w:rPr>
          <w:rStyle w:val="CharSectno"/>
        </w:rPr>
        <w:lastRenderedPageBreak/>
        <w:t>9</w:t>
      </w:r>
      <w:r w:rsidRPr="00B46758">
        <w:t xml:space="preserve">  Australian Privacy Principle</w:t>
      </w:r>
      <w:r w:rsidR="00683B1D" w:rsidRPr="00B46758">
        <w:t> </w:t>
      </w:r>
      <w:r w:rsidRPr="00B46758">
        <w:t>9—adoption, use or disclosure of government related identifiers</w:t>
      </w:r>
      <w:bookmarkEnd w:id="398"/>
    </w:p>
    <w:p w14:paraId="056E9553" w14:textId="77777777" w:rsidR="00152D45" w:rsidRPr="00B46758" w:rsidRDefault="00152D45" w:rsidP="00EC44FD">
      <w:pPr>
        <w:pStyle w:val="SubsectionHead"/>
      </w:pPr>
      <w:r w:rsidRPr="00B46758">
        <w:t>Adoption of government related identifiers</w:t>
      </w:r>
    </w:p>
    <w:p w14:paraId="7E634586" w14:textId="77777777" w:rsidR="00152D45" w:rsidRPr="00B46758" w:rsidRDefault="00152D45" w:rsidP="00EC44FD">
      <w:pPr>
        <w:pStyle w:val="subsection"/>
        <w:keepNext/>
        <w:keepLines/>
      </w:pPr>
      <w:r w:rsidRPr="00B46758">
        <w:tab/>
        <w:t>9.1</w:t>
      </w:r>
      <w:r w:rsidRPr="00B46758">
        <w:tab/>
        <w:t>An organisation must not adopt a government related identifier of an individual as its own identifier of the individual unless:</w:t>
      </w:r>
    </w:p>
    <w:p w14:paraId="416F249C" w14:textId="77777777" w:rsidR="00152D45" w:rsidRPr="00B46758" w:rsidRDefault="00152D45" w:rsidP="00152D45">
      <w:pPr>
        <w:pStyle w:val="paragraph"/>
      </w:pPr>
      <w:r w:rsidRPr="00B46758">
        <w:tab/>
        <w:t>(a)</w:t>
      </w:r>
      <w:r w:rsidRPr="00B46758">
        <w:tab/>
        <w:t>the adoption of the government related identifier is required or authorised by or under an Australian law or a court/tribunal order; or</w:t>
      </w:r>
    </w:p>
    <w:p w14:paraId="5FDC431F" w14:textId="77777777" w:rsidR="00152D45" w:rsidRPr="00B46758" w:rsidRDefault="00152D45" w:rsidP="00152D45">
      <w:pPr>
        <w:pStyle w:val="paragraph"/>
      </w:pPr>
      <w:r w:rsidRPr="00B46758">
        <w:tab/>
        <w:t>(b)</w:t>
      </w:r>
      <w:r w:rsidRPr="00B46758">
        <w:tab/>
        <w:t>subclause</w:t>
      </w:r>
      <w:r w:rsidR="00683B1D" w:rsidRPr="00B46758">
        <w:t> </w:t>
      </w:r>
      <w:r w:rsidRPr="00B46758">
        <w:t>9.3 applies in relation to the adoption.</w:t>
      </w:r>
    </w:p>
    <w:p w14:paraId="2007DCEC" w14:textId="77777777" w:rsidR="00152D45" w:rsidRPr="00B46758" w:rsidRDefault="00152D45" w:rsidP="00152D45">
      <w:pPr>
        <w:pStyle w:val="notetext"/>
      </w:pPr>
      <w:r w:rsidRPr="00B46758">
        <w:t>Note:</w:t>
      </w:r>
      <w:r w:rsidRPr="00B46758">
        <w:tab/>
        <w:t>An act or practice of an agency may be treated as an act or practice of an organisation, see section</w:t>
      </w:r>
      <w:r w:rsidR="00683B1D" w:rsidRPr="00B46758">
        <w:t> </w:t>
      </w:r>
      <w:r w:rsidRPr="00B46758">
        <w:t>7A.</w:t>
      </w:r>
    </w:p>
    <w:p w14:paraId="68B30959" w14:textId="77777777" w:rsidR="00152D45" w:rsidRPr="00B46758" w:rsidRDefault="00152D45" w:rsidP="00152D45">
      <w:pPr>
        <w:pStyle w:val="SubsectionHead"/>
      </w:pPr>
      <w:r w:rsidRPr="00B46758">
        <w:t>Use or disclosure of government related identifiers</w:t>
      </w:r>
    </w:p>
    <w:p w14:paraId="377A7D57" w14:textId="77777777" w:rsidR="00152D45" w:rsidRPr="00B46758" w:rsidRDefault="00152D45" w:rsidP="00152D45">
      <w:pPr>
        <w:pStyle w:val="subsection"/>
      </w:pPr>
      <w:r w:rsidRPr="00B46758">
        <w:tab/>
        <w:t>9.2</w:t>
      </w:r>
      <w:r w:rsidRPr="00B46758">
        <w:tab/>
        <w:t>An organisation must not use or disclose a government related identifier of an individual unless:</w:t>
      </w:r>
    </w:p>
    <w:p w14:paraId="71273C8F" w14:textId="77777777" w:rsidR="00152D45" w:rsidRPr="00B46758" w:rsidRDefault="00152D45" w:rsidP="00152D45">
      <w:pPr>
        <w:pStyle w:val="paragraph"/>
      </w:pPr>
      <w:r w:rsidRPr="00B46758">
        <w:tab/>
        <w:t>(a)</w:t>
      </w:r>
      <w:r w:rsidRPr="00B46758">
        <w:tab/>
        <w:t>the use or disclosure of the identifier is reasonably necessary for the organisation to verify the identity of the individual for the purposes of the organisation’s activities or functions; or</w:t>
      </w:r>
    </w:p>
    <w:p w14:paraId="094B1E82" w14:textId="77777777" w:rsidR="00152D45" w:rsidRPr="00B46758" w:rsidRDefault="00152D45" w:rsidP="00152D45">
      <w:pPr>
        <w:pStyle w:val="paragraph"/>
      </w:pPr>
      <w:r w:rsidRPr="00B46758">
        <w:tab/>
        <w:t>(b)</w:t>
      </w:r>
      <w:r w:rsidRPr="00B46758">
        <w:tab/>
        <w:t>the use or disclosure of the identifier is reasonably necessary for the organisation to fulfil its obligations to an agency or a State or Territory authority; or</w:t>
      </w:r>
    </w:p>
    <w:p w14:paraId="21DE0BB7" w14:textId="77777777" w:rsidR="00152D45" w:rsidRPr="00B46758" w:rsidRDefault="00152D45" w:rsidP="00152D45">
      <w:pPr>
        <w:pStyle w:val="paragraph"/>
      </w:pPr>
      <w:r w:rsidRPr="00B46758">
        <w:tab/>
        <w:t>(c)</w:t>
      </w:r>
      <w:r w:rsidRPr="00B46758">
        <w:tab/>
        <w:t>the use or disclosure of the identifier is required or authorised by or under an Australian law or a court/tribunal order; or</w:t>
      </w:r>
    </w:p>
    <w:p w14:paraId="5E741E94" w14:textId="77777777" w:rsidR="00152D45" w:rsidRPr="00B46758" w:rsidRDefault="00152D45" w:rsidP="00152D45">
      <w:pPr>
        <w:pStyle w:val="paragraph"/>
      </w:pPr>
      <w:r w:rsidRPr="00B46758">
        <w:tab/>
        <w:t>(d)</w:t>
      </w:r>
      <w:r w:rsidRPr="00B46758">
        <w:tab/>
        <w:t xml:space="preserve">a permitted general situation (other than the situation referred to in </w:t>
      </w:r>
      <w:r w:rsidR="00523E66" w:rsidRPr="00B46758">
        <w:t>item 4</w:t>
      </w:r>
      <w:r w:rsidRPr="00B46758">
        <w:t xml:space="preserve"> or 5 of the table in sub</w:t>
      </w:r>
      <w:r w:rsidR="00104936" w:rsidRPr="00B46758">
        <w:t>section 1</w:t>
      </w:r>
      <w:r w:rsidRPr="00B46758">
        <w:t>6A(1)) exists in relation to the use or disclosure of the identifier; or</w:t>
      </w:r>
    </w:p>
    <w:p w14:paraId="27C60F53" w14:textId="77777777" w:rsidR="00152D45" w:rsidRPr="00B46758" w:rsidRDefault="00152D45" w:rsidP="00152D45">
      <w:pPr>
        <w:pStyle w:val="paragraph"/>
      </w:pPr>
      <w:r w:rsidRPr="00B46758">
        <w:tab/>
        <w:t>(e)</w:t>
      </w:r>
      <w:r w:rsidRPr="00B46758">
        <w:tab/>
        <w:t>the organisation reasonably believes that the use or disclosure of the identifier is reasonably necessary for one or more enforcement related activities conducted by, or on behalf of, an enforcement body; or</w:t>
      </w:r>
    </w:p>
    <w:p w14:paraId="7446AAC8" w14:textId="77777777" w:rsidR="00152D45" w:rsidRPr="00B46758" w:rsidRDefault="00152D45" w:rsidP="00152D45">
      <w:pPr>
        <w:pStyle w:val="paragraph"/>
      </w:pPr>
      <w:r w:rsidRPr="00B46758">
        <w:tab/>
        <w:t>(f)</w:t>
      </w:r>
      <w:r w:rsidRPr="00B46758">
        <w:tab/>
        <w:t>subclause</w:t>
      </w:r>
      <w:r w:rsidR="00683B1D" w:rsidRPr="00B46758">
        <w:t> </w:t>
      </w:r>
      <w:r w:rsidRPr="00B46758">
        <w:t>9.3 applies in relation to the use or disclosure.</w:t>
      </w:r>
    </w:p>
    <w:p w14:paraId="5612AD5F" w14:textId="77777777" w:rsidR="00152D45" w:rsidRPr="00B46758" w:rsidRDefault="00152D45" w:rsidP="00152D45">
      <w:pPr>
        <w:pStyle w:val="notetext"/>
      </w:pPr>
      <w:r w:rsidRPr="00B46758">
        <w:rPr>
          <w:color w:val="000000"/>
          <w:szCs w:val="22"/>
        </w:rPr>
        <w:t>Note 1</w:t>
      </w:r>
      <w:r w:rsidRPr="00B46758">
        <w:t>:</w:t>
      </w:r>
      <w:r w:rsidRPr="00B46758">
        <w:tab/>
        <w:t>An act or practice of an agency may be treated as an act or practice of an organisation, see section</w:t>
      </w:r>
      <w:r w:rsidR="00683B1D" w:rsidRPr="00B46758">
        <w:t> </w:t>
      </w:r>
      <w:r w:rsidRPr="00B46758">
        <w:t>7A.</w:t>
      </w:r>
    </w:p>
    <w:p w14:paraId="2591F2F3" w14:textId="77777777" w:rsidR="00152D45" w:rsidRPr="00B46758" w:rsidRDefault="00152D45" w:rsidP="00152D45">
      <w:pPr>
        <w:pStyle w:val="notetext"/>
      </w:pPr>
      <w:r w:rsidRPr="00B46758">
        <w:t>Note 2:</w:t>
      </w:r>
      <w:r w:rsidRPr="00B46758">
        <w:tab/>
        <w:t xml:space="preserve">For </w:t>
      </w:r>
      <w:r w:rsidRPr="00B46758">
        <w:rPr>
          <w:b/>
          <w:i/>
        </w:rPr>
        <w:t>permitted general situation</w:t>
      </w:r>
      <w:r w:rsidRPr="00B46758">
        <w:t xml:space="preserve">, see </w:t>
      </w:r>
      <w:r w:rsidR="00104936" w:rsidRPr="00B46758">
        <w:t>section 1</w:t>
      </w:r>
      <w:r w:rsidRPr="00B46758">
        <w:t>6A.</w:t>
      </w:r>
    </w:p>
    <w:p w14:paraId="6B221B28" w14:textId="77777777" w:rsidR="00152D45" w:rsidRPr="00B46758" w:rsidRDefault="00152D45" w:rsidP="00152D45">
      <w:pPr>
        <w:pStyle w:val="SubsectionHead"/>
      </w:pPr>
      <w:r w:rsidRPr="00B46758">
        <w:lastRenderedPageBreak/>
        <w:t>Regulations about adoption, use or disclosure</w:t>
      </w:r>
    </w:p>
    <w:p w14:paraId="1678C74B" w14:textId="77777777" w:rsidR="00152D45" w:rsidRPr="00B46758" w:rsidRDefault="00152D45" w:rsidP="00152D45">
      <w:pPr>
        <w:pStyle w:val="subsection"/>
      </w:pPr>
      <w:r w:rsidRPr="00B46758">
        <w:tab/>
        <w:t>9.3</w:t>
      </w:r>
      <w:r w:rsidRPr="00B46758">
        <w:tab/>
        <w:t>This subclause applies in relation to the adoption, use or disclosure by an organisation of a government related identifier of an individual if:</w:t>
      </w:r>
    </w:p>
    <w:p w14:paraId="3282422B" w14:textId="77777777" w:rsidR="00152D45" w:rsidRPr="00B46758" w:rsidRDefault="00152D45" w:rsidP="00152D45">
      <w:pPr>
        <w:pStyle w:val="paragraph"/>
      </w:pPr>
      <w:r w:rsidRPr="00B46758">
        <w:tab/>
        <w:t>(a)</w:t>
      </w:r>
      <w:r w:rsidRPr="00B46758">
        <w:tab/>
        <w:t>the identifier is prescribed by the regulations; and</w:t>
      </w:r>
    </w:p>
    <w:p w14:paraId="4A312EC2" w14:textId="77777777" w:rsidR="00152D45" w:rsidRPr="00B46758" w:rsidRDefault="00152D45" w:rsidP="00152D45">
      <w:pPr>
        <w:pStyle w:val="paragraph"/>
      </w:pPr>
      <w:r w:rsidRPr="00B46758">
        <w:tab/>
        <w:t>(b)</w:t>
      </w:r>
      <w:r w:rsidRPr="00B46758">
        <w:tab/>
        <w:t>the organisation is prescribed by the regulations, or is included in a class of organisations prescribed by the regulations; and</w:t>
      </w:r>
    </w:p>
    <w:p w14:paraId="5BDB98B9" w14:textId="77777777" w:rsidR="00152D45" w:rsidRPr="00B46758" w:rsidRDefault="00152D45" w:rsidP="00152D45">
      <w:pPr>
        <w:pStyle w:val="paragraph"/>
      </w:pPr>
      <w:r w:rsidRPr="00B46758">
        <w:tab/>
        <w:t>(c)</w:t>
      </w:r>
      <w:r w:rsidRPr="00B46758">
        <w:tab/>
        <w:t>the adoption, use or disclosure occurs in the circumstances prescribed by the regulations.</w:t>
      </w:r>
    </w:p>
    <w:p w14:paraId="127EDFA8" w14:textId="77777777" w:rsidR="00152D45" w:rsidRPr="00B46758" w:rsidRDefault="00152D45" w:rsidP="00152D45">
      <w:pPr>
        <w:pStyle w:val="notetext"/>
      </w:pPr>
      <w:r w:rsidRPr="00B46758">
        <w:t>Note:</w:t>
      </w:r>
      <w:r w:rsidRPr="00B46758">
        <w:tab/>
        <w:t>There are prerequisites that must be satisfied before the matters mentioned in this subclause are prescribed, see subsections</w:t>
      </w:r>
      <w:r w:rsidR="00683B1D" w:rsidRPr="00B46758">
        <w:t> </w:t>
      </w:r>
      <w:r w:rsidRPr="00B46758">
        <w:t>100(2) and (3).</w:t>
      </w:r>
    </w:p>
    <w:p w14:paraId="2856D978" w14:textId="77777777" w:rsidR="00152D45" w:rsidRPr="00B46758" w:rsidRDefault="00152D45" w:rsidP="00622827">
      <w:pPr>
        <w:pStyle w:val="ActHead2"/>
        <w:pageBreakBefore/>
      </w:pPr>
      <w:bookmarkStart w:id="399" w:name="_Toc183607584"/>
      <w:r w:rsidRPr="00B46758">
        <w:rPr>
          <w:rStyle w:val="CharPartNo"/>
        </w:rPr>
        <w:lastRenderedPageBreak/>
        <w:t>Part</w:t>
      </w:r>
      <w:r w:rsidR="00683B1D" w:rsidRPr="00B46758">
        <w:rPr>
          <w:rStyle w:val="CharPartNo"/>
        </w:rPr>
        <w:t> </w:t>
      </w:r>
      <w:r w:rsidRPr="00B46758">
        <w:rPr>
          <w:rStyle w:val="CharPartNo"/>
        </w:rPr>
        <w:t>4</w:t>
      </w:r>
      <w:r w:rsidRPr="00B46758">
        <w:t>—</w:t>
      </w:r>
      <w:r w:rsidRPr="00B46758">
        <w:rPr>
          <w:rStyle w:val="CharPartText"/>
        </w:rPr>
        <w:t>Integrity of personal information</w:t>
      </w:r>
      <w:bookmarkEnd w:id="399"/>
    </w:p>
    <w:p w14:paraId="26E1953B" w14:textId="77777777" w:rsidR="00152D45" w:rsidRPr="00B46758" w:rsidRDefault="00152D45" w:rsidP="00152D45">
      <w:pPr>
        <w:pStyle w:val="Header"/>
      </w:pPr>
      <w:r w:rsidRPr="00B46758">
        <w:rPr>
          <w:rStyle w:val="CharDivNo"/>
        </w:rPr>
        <w:t xml:space="preserve"> </w:t>
      </w:r>
      <w:r w:rsidRPr="00B46758">
        <w:rPr>
          <w:rStyle w:val="CharDivText"/>
        </w:rPr>
        <w:t xml:space="preserve"> </w:t>
      </w:r>
    </w:p>
    <w:p w14:paraId="3726BA99" w14:textId="77777777" w:rsidR="00152D45" w:rsidRPr="00B46758" w:rsidRDefault="00152D45" w:rsidP="00152D45">
      <w:pPr>
        <w:pStyle w:val="ActHead5"/>
      </w:pPr>
      <w:bookmarkStart w:id="400" w:name="_Toc183607585"/>
      <w:r w:rsidRPr="00B46758">
        <w:rPr>
          <w:rStyle w:val="CharSectno"/>
        </w:rPr>
        <w:t>10</w:t>
      </w:r>
      <w:r w:rsidRPr="00B46758">
        <w:t xml:space="preserve">  Australian Privacy Principle</w:t>
      </w:r>
      <w:r w:rsidR="00683B1D" w:rsidRPr="00B46758">
        <w:t> </w:t>
      </w:r>
      <w:r w:rsidRPr="00B46758">
        <w:t>10—quality of personal information</w:t>
      </w:r>
      <w:bookmarkEnd w:id="400"/>
    </w:p>
    <w:p w14:paraId="63D141F7" w14:textId="3FDC80CB" w:rsidR="00152D45" w:rsidRPr="00B46758" w:rsidRDefault="00152D45" w:rsidP="00152D45">
      <w:pPr>
        <w:pStyle w:val="subsection"/>
      </w:pPr>
      <w:r w:rsidRPr="00B46758">
        <w:tab/>
        <w:t>10.1</w:t>
      </w:r>
      <w:r w:rsidRPr="00B46758">
        <w:tab/>
        <w:t>An APP entity must take such steps (if any) as are reasonable in the circumstances to ensure that the personal information that the entity collects is accurate, up</w:t>
      </w:r>
      <w:r w:rsidR="00B46758">
        <w:noBreakHyphen/>
      </w:r>
      <w:r w:rsidRPr="00B46758">
        <w:t>to</w:t>
      </w:r>
      <w:r w:rsidR="00B46758">
        <w:noBreakHyphen/>
      </w:r>
      <w:r w:rsidRPr="00B46758">
        <w:t>date and complete.</w:t>
      </w:r>
    </w:p>
    <w:p w14:paraId="6DDC9E62" w14:textId="251223D8" w:rsidR="00152D45" w:rsidRPr="00B46758" w:rsidRDefault="00152D45" w:rsidP="00152D45">
      <w:pPr>
        <w:pStyle w:val="subsection"/>
      </w:pPr>
      <w:r w:rsidRPr="00B46758">
        <w:tab/>
        <w:t>10.2</w:t>
      </w:r>
      <w:r w:rsidRPr="00B46758">
        <w:tab/>
        <w:t>An APP entity must take such steps (if any) as are reasonable in the circumstances to ensure that the personal information that the entity uses or discloses is, having regard to the purpose of the use or disclosure, accurate, up</w:t>
      </w:r>
      <w:r w:rsidR="00B46758">
        <w:noBreakHyphen/>
      </w:r>
      <w:r w:rsidRPr="00B46758">
        <w:t>to</w:t>
      </w:r>
      <w:r w:rsidR="00B46758">
        <w:noBreakHyphen/>
      </w:r>
      <w:r w:rsidRPr="00B46758">
        <w:t>date, complete and relevant.</w:t>
      </w:r>
    </w:p>
    <w:p w14:paraId="43B506E5" w14:textId="77777777" w:rsidR="00152D45" w:rsidRPr="00B46758" w:rsidRDefault="00152D45" w:rsidP="00152D45">
      <w:pPr>
        <w:pStyle w:val="ActHead5"/>
      </w:pPr>
      <w:bookmarkStart w:id="401" w:name="_Toc183607586"/>
      <w:r w:rsidRPr="00B46758">
        <w:rPr>
          <w:rStyle w:val="CharSectno"/>
        </w:rPr>
        <w:t>11</w:t>
      </w:r>
      <w:r w:rsidRPr="00B46758">
        <w:t xml:space="preserve">  Australian Privacy Principle</w:t>
      </w:r>
      <w:r w:rsidR="00683B1D" w:rsidRPr="00B46758">
        <w:t> </w:t>
      </w:r>
      <w:r w:rsidRPr="00B46758">
        <w:t>11—security of personal information</w:t>
      </w:r>
      <w:bookmarkEnd w:id="401"/>
    </w:p>
    <w:p w14:paraId="12D64B3F" w14:textId="77777777" w:rsidR="00152D45" w:rsidRPr="00B46758" w:rsidRDefault="00152D45" w:rsidP="00152D45">
      <w:pPr>
        <w:pStyle w:val="subsection"/>
      </w:pPr>
      <w:r w:rsidRPr="00B46758">
        <w:tab/>
        <w:t>11.1</w:t>
      </w:r>
      <w:r w:rsidRPr="00B46758">
        <w:tab/>
        <w:t>If an APP entity holds personal information, the entity must take such steps as are reasonable in the circumstances to protect the information:</w:t>
      </w:r>
    </w:p>
    <w:p w14:paraId="42117160" w14:textId="77777777" w:rsidR="00152D45" w:rsidRPr="00B46758" w:rsidRDefault="00152D45" w:rsidP="00152D45">
      <w:pPr>
        <w:pStyle w:val="paragraph"/>
      </w:pPr>
      <w:r w:rsidRPr="00B46758">
        <w:tab/>
        <w:t>(a)</w:t>
      </w:r>
      <w:r w:rsidRPr="00B46758">
        <w:tab/>
        <w:t>from misuse, interference and loss; and</w:t>
      </w:r>
    </w:p>
    <w:p w14:paraId="32374046" w14:textId="77777777" w:rsidR="00152D45" w:rsidRPr="00B46758" w:rsidRDefault="00152D45" w:rsidP="00152D45">
      <w:pPr>
        <w:pStyle w:val="paragraph"/>
      </w:pPr>
      <w:r w:rsidRPr="00B46758">
        <w:tab/>
        <w:t>(b)</w:t>
      </w:r>
      <w:r w:rsidRPr="00B46758">
        <w:tab/>
        <w:t>from unauthorised access, modification or disclosure.</w:t>
      </w:r>
    </w:p>
    <w:p w14:paraId="0CA99373" w14:textId="77777777" w:rsidR="00152D45" w:rsidRPr="00B46758" w:rsidRDefault="00152D45" w:rsidP="00152D45">
      <w:pPr>
        <w:pStyle w:val="subsection"/>
      </w:pPr>
      <w:r w:rsidRPr="00B46758">
        <w:tab/>
        <w:t>11.2</w:t>
      </w:r>
      <w:r w:rsidRPr="00B46758">
        <w:tab/>
        <w:t>If:</w:t>
      </w:r>
    </w:p>
    <w:p w14:paraId="608A6A55" w14:textId="77777777" w:rsidR="00152D45" w:rsidRPr="00B46758" w:rsidRDefault="00152D45" w:rsidP="00152D45">
      <w:pPr>
        <w:pStyle w:val="paragraph"/>
      </w:pPr>
      <w:r w:rsidRPr="00B46758">
        <w:tab/>
        <w:t>(a)</w:t>
      </w:r>
      <w:r w:rsidRPr="00B46758">
        <w:tab/>
        <w:t>an APP entity holds personal information about an individual; and</w:t>
      </w:r>
    </w:p>
    <w:p w14:paraId="391E2AA0" w14:textId="77777777" w:rsidR="00152D45" w:rsidRPr="00B46758" w:rsidRDefault="00152D45" w:rsidP="00152D45">
      <w:pPr>
        <w:pStyle w:val="paragraph"/>
      </w:pPr>
      <w:r w:rsidRPr="00B46758">
        <w:tab/>
        <w:t>(b)</w:t>
      </w:r>
      <w:r w:rsidRPr="00B46758">
        <w:tab/>
        <w:t>the entity no longer needs the information for any purpose for which the information may be used or disclosed by the entity under this Schedule; and</w:t>
      </w:r>
    </w:p>
    <w:p w14:paraId="55561D9B" w14:textId="77777777" w:rsidR="00152D45" w:rsidRPr="00B46758" w:rsidRDefault="00152D45" w:rsidP="00152D45">
      <w:pPr>
        <w:pStyle w:val="paragraph"/>
      </w:pPr>
      <w:r w:rsidRPr="00B46758">
        <w:tab/>
        <w:t>(c)</w:t>
      </w:r>
      <w:r w:rsidRPr="00B46758">
        <w:tab/>
        <w:t>the information is not contained in a Commonwealth record; and</w:t>
      </w:r>
    </w:p>
    <w:p w14:paraId="63BAA936" w14:textId="77777777" w:rsidR="00152D45" w:rsidRPr="00B46758" w:rsidRDefault="00152D45" w:rsidP="00152D45">
      <w:pPr>
        <w:pStyle w:val="paragraph"/>
      </w:pPr>
      <w:r w:rsidRPr="00B46758">
        <w:tab/>
        <w:t>(d)</w:t>
      </w:r>
      <w:r w:rsidRPr="00B46758">
        <w:tab/>
        <w:t>the entity is not required by or under an Australian law, or a court/tribunal order, to retain the information;</w:t>
      </w:r>
    </w:p>
    <w:p w14:paraId="0AFA57A9" w14:textId="4BB40956" w:rsidR="00152D45" w:rsidRPr="00B46758" w:rsidRDefault="00152D45" w:rsidP="00152D45">
      <w:pPr>
        <w:pStyle w:val="subsection2"/>
      </w:pPr>
      <w:r w:rsidRPr="00B46758">
        <w:t>the entity must take such steps as are reasonable in the circumstances to destroy the information or to ensure that the information is de</w:t>
      </w:r>
      <w:r w:rsidR="00B46758">
        <w:noBreakHyphen/>
      </w:r>
      <w:r w:rsidRPr="00B46758">
        <w:t>identified.</w:t>
      </w:r>
    </w:p>
    <w:p w14:paraId="4101961B" w14:textId="77777777" w:rsidR="00152D45" w:rsidRPr="00B46758" w:rsidRDefault="00152D45" w:rsidP="00622827">
      <w:pPr>
        <w:pStyle w:val="ActHead2"/>
        <w:pageBreakBefore/>
      </w:pPr>
      <w:bookmarkStart w:id="402" w:name="_Toc183607587"/>
      <w:r w:rsidRPr="00B46758">
        <w:rPr>
          <w:rStyle w:val="CharPartNo"/>
        </w:rPr>
        <w:lastRenderedPageBreak/>
        <w:t>Part</w:t>
      </w:r>
      <w:r w:rsidR="00683B1D" w:rsidRPr="00B46758">
        <w:rPr>
          <w:rStyle w:val="CharPartNo"/>
        </w:rPr>
        <w:t> </w:t>
      </w:r>
      <w:r w:rsidRPr="00B46758">
        <w:rPr>
          <w:rStyle w:val="CharPartNo"/>
        </w:rPr>
        <w:t>5</w:t>
      </w:r>
      <w:r w:rsidRPr="00B46758">
        <w:t>—</w:t>
      </w:r>
      <w:r w:rsidRPr="00B46758">
        <w:rPr>
          <w:rStyle w:val="CharPartText"/>
        </w:rPr>
        <w:t>Access to, and correction of, personal information</w:t>
      </w:r>
      <w:bookmarkEnd w:id="402"/>
    </w:p>
    <w:p w14:paraId="74E86DFC" w14:textId="77777777" w:rsidR="002C39A6" w:rsidRPr="00B46758" w:rsidRDefault="002C39A6" w:rsidP="002C39A6">
      <w:pPr>
        <w:pStyle w:val="Header"/>
      </w:pPr>
      <w:r w:rsidRPr="00B46758">
        <w:rPr>
          <w:rStyle w:val="CharDivNo"/>
        </w:rPr>
        <w:t xml:space="preserve"> </w:t>
      </w:r>
      <w:r w:rsidRPr="00B46758">
        <w:rPr>
          <w:rStyle w:val="CharDivText"/>
        </w:rPr>
        <w:t xml:space="preserve"> </w:t>
      </w:r>
    </w:p>
    <w:p w14:paraId="13D05722" w14:textId="77777777" w:rsidR="00152D45" w:rsidRPr="00B46758" w:rsidRDefault="00152D45" w:rsidP="00152D45">
      <w:pPr>
        <w:pStyle w:val="ActHead5"/>
      </w:pPr>
      <w:bookmarkStart w:id="403" w:name="_Toc183607588"/>
      <w:r w:rsidRPr="00B46758">
        <w:rPr>
          <w:rStyle w:val="CharSectno"/>
        </w:rPr>
        <w:t>12</w:t>
      </w:r>
      <w:r w:rsidRPr="00B46758">
        <w:t xml:space="preserve">  Australian Privacy Principle</w:t>
      </w:r>
      <w:r w:rsidR="00683B1D" w:rsidRPr="00B46758">
        <w:t> </w:t>
      </w:r>
      <w:r w:rsidRPr="00B46758">
        <w:t>12—access to personal information</w:t>
      </w:r>
      <w:bookmarkEnd w:id="403"/>
    </w:p>
    <w:p w14:paraId="3AAB6D1F" w14:textId="77777777" w:rsidR="00152D45" w:rsidRPr="00B46758" w:rsidRDefault="00152D45" w:rsidP="00152D45">
      <w:pPr>
        <w:pStyle w:val="SubsectionHead"/>
      </w:pPr>
      <w:r w:rsidRPr="00B46758">
        <w:t>Access</w:t>
      </w:r>
    </w:p>
    <w:p w14:paraId="5D8619D3" w14:textId="77777777" w:rsidR="00152D45" w:rsidRPr="00B46758" w:rsidRDefault="00152D45" w:rsidP="00152D45">
      <w:pPr>
        <w:pStyle w:val="subsection"/>
      </w:pPr>
      <w:r w:rsidRPr="00B46758">
        <w:tab/>
        <w:t>12.1</w:t>
      </w:r>
      <w:r w:rsidRPr="00B46758">
        <w:tab/>
        <w:t>If an APP entity holds personal information about an individual, the entity must, on request by the individual, give the individual access to the information.</w:t>
      </w:r>
    </w:p>
    <w:p w14:paraId="7C998C24" w14:textId="77777777" w:rsidR="00152D45" w:rsidRPr="00B46758" w:rsidRDefault="00152D45" w:rsidP="00152D45">
      <w:pPr>
        <w:pStyle w:val="SubsectionHead"/>
      </w:pPr>
      <w:r w:rsidRPr="00B46758">
        <w:t>Exception to access—agency</w:t>
      </w:r>
    </w:p>
    <w:p w14:paraId="29A22EC6" w14:textId="77777777" w:rsidR="00152D45" w:rsidRPr="00B46758" w:rsidRDefault="00152D45" w:rsidP="00152D45">
      <w:pPr>
        <w:pStyle w:val="subsection"/>
      </w:pPr>
      <w:r w:rsidRPr="00B46758">
        <w:tab/>
        <w:t>12.2</w:t>
      </w:r>
      <w:r w:rsidRPr="00B46758">
        <w:tab/>
        <w:t>If:</w:t>
      </w:r>
    </w:p>
    <w:p w14:paraId="4DE938C5" w14:textId="77777777" w:rsidR="00152D45" w:rsidRPr="00B46758" w:rsidRDefault="00152D45" w:rsidP="00152D45">
      <w:pPr>
        <w:pStyle w:val="paragraph"/>
      </w:pPr>
      <w:r w:rsidRPr="00B46758">
        <w:tab/>
        <w:t>(a)</w:t>
      </w:r>
      <w:r w:rsidRPr="00B46758">
        <w:tab/>
        <w:t>the APP entity is an agency; and</w:t>
      </w:r>
    </w:p>
    <w:p w14:paraId="0733CB6A" w14:textId="77777777" w:rsidR="00152D45" w:rsidRPr="00B46758" w:rsidRDefault="00152D45" w:rsidP="00152D45">
      <w:pPr>
        <w:pStyle w:val="paragraph"/>
      </w:pPr>
      <w:r w:rsidRPr="00B46758">
        <w:tab/>
        <w:t>(b)</w:t>
      </w:r>
      <w:r w:rsidRPr="00B46758">
        <w:tab/>
        <w:t>the entity is required or authorised to refuse to give the individual access to the personal information by or under:</w:t>
      </w:r>
    </w:p>
    <w:p w14:paraId="690F5FEC" w14:textId="77777777" w:rsidR="00152D45" w:rsidRPr="00B46758" w:rsidRDefault="00152D45" w:rsidP="00152D45">
      <w:pPr>
        <w:pStyle w:val="paragraphsub"/>
      </w:pPr>
      <w:r w:rsidRPr="00B46758">
        <w:tab/>
        <w:t>(i)</w:t>
      </w:r>
      <w:r w:rsidRPr="00B46758">
        <w:tab/>
        <w:t>the Freedom of Information Act; or</w:t>
      </w:r>
    </w:p>
    <w:p w14:paraId="0DDFC657" w14:textId="77777777" w:rsidR="00152D45" w:rsidRPr="00B46758" w:rsidRDefault="00152D45" w:rsidP="00152D45">
      <w:pPr>
        <w:pStyle w:val="paragraphsub"/>
      </w:pPr>
      <w:r w:rsidRPr="00B46758">
        <w:tab/>
        <w:t>(ii)</w:t>
      </w:r>
      <w:r w:rsidRPr="00B46758">
        <w:tab/>
        <w:t xml:space="preserve">any other Act of the Commonwealth, or </w:t>
      </w:r>
      <w:r w:rsidR="00B550A0" w:rsidRPr="00B46758">
        <w:t>a law in force in an external Territory</w:t>
      </w:r>
      <w:r w:rsidRPr="00B46758">
        <w:t>, that provides for access by persons to documents;</w:t>
      </w:r>
    </w:p>
    <w:p w14:paraId="5CC8B6C5" w14:textId="77777777" w:rsidR="00152D45" w:rsidRPr="00B46758" w:rsidRDefault="00152D45" w:rsidP="00152D45">
      <w:pPr>
        <w:pStyle w:val="subsection2"/>
      </w:pPr>
      <w:r w:rsidRPr="00B46758">
        <w:t>then, despite subclause</w:t>
      </w:r>
      <w:r w:rsidR="00683B1D" w:rsidRPr="00B46758">
        <w:t> </w:t>
      </w:r>
      <w:r w:rsidRPr="00B46758">
        <w:t>12.1, the entity is not required to give access to the extent that the entity is required or authorised to refuse to give access.</w:t>
      </w:r>
    </w:p>
    <w:p w14:paraId="1B188221" w14:textId="77777777" w:rsidR="00152D45" w:rsidRPr="00B46758" w:rsidRDefault="00152D45" w:rsidP="00152D45">
      <w:pPr>
        <w:pStyle w:val="SubsectionHead"/>
      </w:pPr>
      <w:r w:rsidRPr="00B46758">
        <w:t>Exception to access—organisation</w:t>
      </w:r>
    </w:p>
    <w:p w14:paraId="1644E84F" w14:textId="77777777" w:rsidR="00152D45" w:rsidRPr="00B46758" w:rsidRDefault="00152D45" w:rsidP="00152D45">
      <w:pPr>
        <w:pStyle w:val="subsection"/>
      </w:pPr>
      <w:r w:rsidRPr="00B46758">
        <w:tab/>
        <w:t>12.3</w:t>
      </w:r>
      <w:r w:rsidRPr="00B46758">
        <w:tab/>
        <w:t>If the APP entity is an organisation then, despite subclause</w:t>
      </w:r>
      <w:r w:rsidR="00683B1D" w:rsidRPr="00B46758">
        <w:t> </w:t>
      </w:r>
      <w:r w:rsidRPr="00B46758">
        <w:t>12.1, the entity is not required to give the individual access to the personal information to the extent that:</w:t>
      </w:r>
    </w:p>
    <w:p w14:paraId="6C90DAA4" w14:textId="77777777" w:rsidR="00152D45" w:rsidRPr="00B46758" w:rsidRDefault="00152D45" w:rsidP="00152D45">
      <w:pPr>
        <w:pStyle w:val="paragraph"/>
      </w:pPr>
      <w:r w:rsidRPr="00B46758">
        <w:tab/>
        <w:t>(a)</w:t>
      </w:r>
      <w:r w:rsidRPr="00B46758">
        <w:tab/>
        <w:t>the entity reasonably believes that giving access would pose a serious threat to the life, health or safety of any individual, or to public health or public safety; or</w:t>
      </w:r>
    </w:p>
    <w:p w14:paraId="0C20AB69" w14:textId="77777777" w:rsidR="00152D45" w:rsidRPr="00B46758" w:rsidRDefault="00152D45" w:rsidP="00152D45">
      <w:pPr>
        <w:pStyle w:val="paragraph"/>
      </w:pPr>
      <w:r w:rsidRPr="00B46758">
        <w:tab/>
        <w:t>(b)</w:t>
      </w:r>
      <w:r w:rsidRPr="00B46758">
        <w:tab/>
        <w:t>giving access would have an unreasonable impact on the privacy of other individuals; or</w:t>
      </w:r>
    </w:p>
    <w:p w14:paraId="5C5C88ED" w14:textId="77777777" w:rsidR="00152D45" w:rsidRPr="00B46758" w:rsidRDefault="00152D45" w:rsidP="00152D45">
      <w:pPr>
        <w:pStyle w:val="paragraph"/>
      </w:pPr>
      <w:r w:rsidRPr="00B46758">
        <w:lastRenderedPageBreak/>
        <w:tab/>
        <w:t>(c)</w:t>
      </w:r>
      <w:r w:rsidRPr="00B46758">
        <w:tab/>
        <w:t>the request for access is frivolous or vexatious; or</w:t>
      </w:r>
    </w:p>
    <w:p w14:paraId="64FDC543" w14:textId="77777777" w:rsidR="00152D45" w:rsidRPr="00B46758" w:rsidRDefault="00152D45" w:rsidP="00152D45">
      <w:pPr>
        <w:pStyle w:val="paragraph"/>
      </w:pPr>
      <w:r w:rsidRPr="00B46758">
        <w:tab/>
        <w:t>(d)</w:t>
      </w:r>
      <w:r w:rsidRPr="00B46758">
        <w:tab/>
        <w:t>the information relates to existing or anticipated legal proceedings between the entity and the individual, and would not be accessible by the process of discovery in those proceedings; or</w:t>
      </w:r>
    </w:p>
    <w:p w14:paraId="76857B05" w14:textId="77777777" w:rsidR="00152D45" w:rsidRPr="00B46758" w:rsidRDefault="00152D45" w:rsidP="00152D45">
      <w:pPr>
        <w:pStyle w:val="paragraph"/>
      </w:pPr>
      <w:r w:rsidRPr="00B46758">
        <w:tab/>
        <w:t>(e)</w:t>
      </w:r>
      <w:r w:rsidRPr="00B46758">
        <w:tab/>
        <w:t>giving access would reveal the intentions of the entity in relation to negotiations with the individual in such a way as to prejudice those negotiations; or</w:t>
      </w:r>
    </w:p>
    <w:p w14:paraId="79CD6D4B" w14:textId="77777777" w:rsidR="00152D45" w:rsidRPr="00B46758" w:rsidRDefault="00152D45" w:rsidP="00152D45">
      <w:pPr>
        <w:pStyle w:val="paragraph"/>
      </w:pPr>
      <w:r w:rsidRPr="00B46758">
        <w:tab/>
        <w:t>(f)</w:t>
      </w:r>
      <w:r w:rsidRPr="00B46758">
        <w:tab/>
        <w:t>giving access would be unlawful; or</w:t>
      </w:r>
    </w:p>
    <w:p w14:paraId="58E6C776" w14:textId="77777777" w:rsidR="00152D45" w:rsidRPr="00B46758" w:rsidRDefault="00152D45" w:rsidP="00152D45">
      <w:pPr>
        <w:pStyle w:val="paragraph"/>
      </w:pPr>
      <w:r w:rsidRPr="00B46758">
        <w:tab/>
        <w:t>(g)</w:t>
      </w:r>
      <w:r w:rsidRPr="00B46758">
        <w:tab/>
        <w:t>denying access is required or authorised by or under an Australian law or a court/tribunal order; or</w:t>
      </w:r>
    </w:p>
    <w:p w14:paraId="287EE564" w14:textId="77777777" w:rsidR="00152D45" w:rsidRPr="00B46758" w:rsidRDefault="00152D45" w:rsidP="00152D45">
      <w:pPr>
        <w:pStyle w:val="paragraph"/>
      </w:pPr>
      <w:r w:rsidRPr="00B46758">
        <w:tab/>
        <w:t>(h)</w:t>
      </w:r>
      <w:r w:rsidRPr="00B46758">
        <w:tab/>
        <w:t>both of the following apply:</w:t>
      </w:r>
    </w:p>
    <w:p w14:paraId="2732F9E8" w14:textId="77777777" w:rsidR="00152D45" w:rsidRPr="00B46758" w:rsidRDefault="00152D45" w:rsidP="00152D45">
      <w:pPr>
        <w:pStyle w:val="paragraphsub"/>
      </w:pPr>
      <w:r w:rsidRPr="00B46758">
        <w:tab/>
        <w:t>(i)</w:t>
      </w:r>
      <w:r w:rsidRPr="00B46758">
        <w:tab/>
        <w:t>the entity has reason to suspect that unlawful activity, or misconduct of a serious nature, that relates to the entity’s functions or activities has been, is being or may be engaged in;</w:t>
      </w:r>
    </w:p>
    <w:p w14:paraId="69AA052E" w14:textId="77777777" w:rsidR="00152D45" w:rsidRPr="00B46758" w:rsidRDefault="00152D45" w:rsidP="00152D45">
      <w:pPr>
        <w:pStyle w:val="paragraphsub"/>
      </w:pPr>
      <w:r w:rsidRPr="00B46758">
        <w:tab/>
        <w:t>(ii)</w:t>
      </w:r>
      <w:r w:rsidRPr="00B46758">
        <w:tab/>
        <w:t>giving access would be likely to prejudice the taking of appropriate action in relation to the matter; or</w:t>
      </w:r>
    </w:p>
    <w:p w14:paraId="3A95B5FD" w14:textId="77777777" w:rsidR="00152D45" w:rsidRPr="00B46758" w:rsidRDefault="00152D45" w:rsidP="00152D45">
      <w:pPr>
        <w:pStyle w:val="paragraph"/>
      </w:pPr>
      <w:r w:rsidRPr="00B46758">
        <w:tab/>
        <w:t>(i)</w:t>
      </w:r>
      <w:r w:rsidRPr="00B46758">
        <w:tab/>
        <w:t>giving access would be likely to prejudice one or more enforcement related activities conducted by, or on behalf of, an enforcement body; or</w:t>
      </w:r>
    </w:p>
    <w:p w14:paraId="1C73838E" w14:textId="5ADBCA3E" w:rsidR="00152D45" w:rsidRPr="00B46758" w:rsidRDefault="00152D45" w:rsidP="00152D45">
      <w:pPr>
        <w:pStyle w:val="paragraph"/>
      </w:pPr>
      <w:r w:rsidRPr="00B46758">
        <w:tab/>
        <w:t>(j)</w:t>
      </w:r>
      <w:r w:rsidRPr="00B46758">
        <w:tab/>
        <w:t>giving access would reveal evaluative information generated within the entity in connection with a commercially sensitive decision</w:t>
      </w:r>
      <w:r w:rsidR="00B46758">
        <w:noBreakHyphen/>
      </w:r>
      <w:r w:rsidRPr="00B46758">
        <w:t>making process.</w:t>
      </w:r>
    </w:p>
    <w:p w14:paraId="168A8D7E" w14:textId="77777777" w:rsidR="00152D45" w:rsidRPr="00B46758" w:rsidRDefault="00152D45" w:rsidP="00152D45">
      <w:pPr>
        <w:pStyle w:val="SubsectionHead"/>
      </w:pPr>
      <w:r w:rsidRPr="00B46758">
        <w:t>Dealing with requests for access</w:t>
      </w:r>
    </w:p>
    <w:p w14:paraId="5C62E95F" w14:textId="77777777" w:rsidR="00152D45" w:rsidRPr="00B46758" w:rsidRDefault="00152D45" w:rsidP="00152D45">
      <w:pPr>
        <w:pStyle w:val="subsection"/>
      </w:pPr>
      <w:r w:rsidRPr="00B46758">
        <w:tab/>
        <w:t>12.4</w:t>
      </w:r>
      <w:r w:rsidRPr="00B46758">
        <w:tab/>
        <w:t>The APP entity must:</w:t>
      </w:r>
    </w:p>
    <w:p w14:paraId="599FD01B" w14:textId="77777777" w:rsidR="00152D45" w:rsidRPr="00B46758" w:rsidRDefault="00152D45" w:rsidP="00152D45">
      <w:pPr>
        <w:pStyle w:val="paragraph"/>
      </w:pPr>
      <w:r w:rsidRPr="00B46758">
        <w:tab/>
        <w:t>(a)</w:t>
      </w:r>
      <w:r w:rsidRPr="00B46758">
        <w:tab/>
        <w:t>respond to the request for access to the personal information:</w:t>
      </w:r>
    </w:p>
    <w:p w14:paraId="62FF798B" w14:textId="77777777" w:rsidR="00152D45" w:rsidRPr="00B46758" w:rsidRDefault="00152D45" w:rsidP="00152D45">
      <w:pPr>
        <w:pStyle w:val="paragraphsub"/>
      </w:pPr>
      <w:r w:rsidRPr="00B46758">
        <w:tab/>
        <w:t>(i)</w:t>
      </w:r>
      <w:r w:rsidRPr="00B46758">
        <w:tab/>
        <w:t>if the entity is an agency—within 30 days after the request is made; or</w:t>
      </w:r>
    </w:p>
    <w:p w14:paraId="7DE6AC40" w14:textId="77777777" w:rsidR="00152D45" w:rsidRPr="00B46758" w:rsidRDefault="00152D45" w:rsidP="00152D45">
      <w:pPr>
        <w:pStyle w:val="paragraphsub"/>
      </w:pPr>
      <w:r w:rsidRPr="00B46758">
        <w:tab/>
        <w:t>(ii)</w:t>
      </w:r>
      <w:r w:rsidRPr="00B46758">
        <w:tab/>
        <w:t>if the entity is an organisation—within a reasonable period after the request is made; and</w:t>
      </w:r>
    </w:p>
    <w:p w14:paraId="156AFC87" w14:textId="77777777" w:rsidR="00152D45" w:rsidRPr="00B46758" w:rsidRDefault="00152D45" w:rsidP="00152D45">
      <w:pPr>
        <w:pStyle w:val="paragraph"/>
      </w:pPr>
      <w:r w:rsidRPr="00B46758">
        <w:tab/>
        <w:t>(b)</w:t>
      </w:r>
      <w:r w:rsidRPr="00B46758">
        <w:tab/>
        <w:t>give access to the information in the manner requested by the individual, if it is reasonable and practicable to do so.</w:t>
      </w:r>
    </w:p>
    <w:p w14:paraId="44668276" w14:textId="77777777" w:rsidR="00152D45" w:rsidRPr="00B46758" w:rsidRDefault="00152D45" w:rsidP="00152D45">
      <w:pPr>
        <w:pStyle w:val="SubsectionHead"/>
      </w:pPr>
      <w:r w:rsidRPr="00B46758">
        <w:lastRenderedPageBreak/>
        <w:t>Other means of access</w:t>
      </w:r>
    </w:p>
    <w:p w14:paraId="2BA7C448" w14:textId="77777777" w:rsidR="00152D45" w:rsidRPr="00B46758" w:rsidRDefault="00152D45" w:rsidP="00152D45">
      <w:pPr>
        <w:pStyle w:val="subsection"/>
      </w:pPr>
      <w:r w:rsidRPr="00B46758">
        <w:tab/>
        <w:t>12.5</w:t>
      </w:r>
      <w:r w:rsidRPr="00B46758">
        <w:tab/>
        <w:t>If the APP entity refuses:</w:t>
      </w:r>
    </w:p>
    <w:p w14:paraId="5E21C8B5" w14:textId="77777777" w:rsidR="00152D45" w:rsidRPr="00B46758" w:rsidRDefault="00152D45" w:rsidP="00152D45">
      <w:pPr>
        <w:pStyle w:val="paragraph"/>
      </w:pPr>
      <w:r w:rsidRPr="00B46758">
        <w:tab/>
        <w:t>(a)</w:t>
      </w:r>
      <w:r w:rsidRPr="00B46758">
        <w:tab/>
        <w:t>to give access to the personal information because of subclause</w:t>
      </w:r>
      <w:r w:rsidR="00683B1D" w:rsidRPr="00B46758">
        <w:t> </w:t>
      </w:r>
      <w:r w:rsidRPr="00B46758">
        <w:t>12.2 or 12.3; or</w:t>
      </w:r>
    </w:p>
    <w:p w14:paraId="511DBDB1" w14:textId="77777777" w:rsidR="00152D45" w:rsidRPr="00B46758" w:rsidRDefault="00152D45" w:rsidP="00152D45">
      <w:pPr>
        <w:pStyle w:val="paragraph"/>
      </w:pPr>
      <w:r w:rsidRPr="00B46758">
        <w:tab/>
        <w:t>(b)</w:t>
      </w:r>
      <w:r w:rsidRPr="00B46758">
        <w:tab/>
        <w:t>to give access in the manner requested by the individual;</w:t>
      </w:r>
    </w:p>
    <w:p w14:paraId="7D030564" w14:textId="77777777" w:rsidR="00152D45" w:rsidRPr="00B46758" w:rsidRDefault="00152D45" w:rsidP="00152D45">
      <w:pPr>
        <w:pStyle w:val="subsection2"/>
      </w:pPr>
      <w:r w:rsidRPr="00B46758">
        <w:t>the entity must take such steps (if any) as are reasonable in the circumstances to give access in a way that meets the needs of the entity and the individual.</w:t>
      </w:r>
    </w:p>
    <w:p w14:paraId="77F2C237" w14:textId="77777777" w:rsidR="00152D45" w:rsidRPr="00B46758" w:rsidRDefault="00152D45" w:rsidP="00152D45">
      <w:pPr>
        <w:pStyle w:val="subsection"/>
      </w:pPr>
      <w:r w:rsidRPr="00B46758">
        <w:tab/>
        <w:t>12.6</w:t>
      </w:r>
      <w:r w:rsidRPr="00B46758">
        <w:tab/>
        <w:t>Without limiting subclause</w:t>
      </w:r>
      <w:r w:rsidR="00683B1D" w:rsidRPr="00B46758">
        <w:t> </w:t>
      </w:r>
      <w:r w:rsidRPr="00B46758">
        <w:t>12.5, access may be given through the use of a mutually agreed intermediary.</w:t>
      </w:r>
    </w:p>
    <w:p w14:paraId="37119F9B" w14:textId="77777777" w:rsidR="00152D45" w:rsidRPr="00B46758" w:rsidRDefault="00152D45" w:rsidP="00152D45">
      <w:pPr>
        <w:pStyle w:val="SubsectionHead"/>
      </w:pPr>
      <w:r w:rsidRPr="00B46758">
        <w:t>Access charges</w:t>
      </w:r>
    </w:p>
    <w:p w14:paraId="3A24DF3E" w14:textId="77777777" w:rsidR="00152D45" w:rsidRPr="00B46758" w:rsidRDefault="00152D45" w:rsidP="00152D45">
      <w:pPr>
        <w:pStyle w:val="subsection"/>
      </w:pPr>
      <w:r w:rsidRPr="00B46758">
        <w:tab/>
        <w:t>12.7</w:t>
      </w:r>
      <w:r w:rsidRPr="00B46758">
        <w:tab/>
        <w:t>If the APP entity is an agency, the entity must not charge the individual for the making of the request or for giving access to the personal information.</w:t>
      </w:r>
    </w:p>
    <w:p w14:paraId="33951083" w14:textId="77777777" w:rsidR="00152D45" w:rsidRPr="00B46758" w:rsidRDefault="00152D45" w:rsidP="00152D45">
      <w:pPr>
        <w:pStyle w:val="subsection"/>
      </w:pPr>
      <w:r w:rsidRPr="00B46758">
        <w:tab/>
        <w:t>12.8</w:t>
      </w:r>
      <w:r w:rsidRPr="00B46758">
        <w:tab/>
        <w:t>If:</w:t>
      </w:r>
    </w:p>
    <w:p w14:paraId="78A733E6" w14:textId="77777777" w:rsidR="00152D45" w:rsidRPr="00B46758" w:rsidRDefault="00152D45" w:rsidP="00152D45">
      <w:pPr>
        <w:pStyle w:val="paragraph"/>
      </w:pPr>
      <w:r w:rsidRPr="00B46758">
        <w:tab/>
        <w:t>(a)</w:t>
      </w:r>
      <w:r w:rsidRPr="00B46758">
        <w:tab/>
        <w:t>the APP entity is an organisation; and</w:t>
      </w:r>
    </w:p>
    <w:p w14:paraId="417EF53E" w14:textId="77777777" w:rsidR="00152D45" w:rsidRPr="00B46758" w:rsidRDefault="00152D45" w:rsidP="00152D45">
      <w:pPr>
        <w:pStyle w:val="paragraph"/>
      </w:pPr>
      <w:r w:rsidRPr="00B46758">
        <w:tab/>
        <w:t>(b)</w:t>
      </w:r>
      <w:r w:rsidRPr="00B46758">
        <w:tab/>
        <w:t>the entity charges the individual for giving access to the personal information;</w:t>
      </w:r>
    </w:p>
    <w:p w14:paraId="3E931A93" w14:textId="77777777" w:rsidR="00152D45" w:rsidRPr="00B46758" w:rsidRDefault="00152D45" w:rsidP="00152D45">
      <w:pPr>
        <w:pStyle w:val="subsection2"/>
      </w:pPr>
      <w:r w:rsidRPr="00B46758">
        <w:t>the charge must not be excessive and must not apply to the making of the request.</w:t>
      </w:r>
    </w:p>
    <w:p w14:paraId="2C6F4515" w14:textId="77777777" w:rsidR="00152D45" w:rsidRPr="00B46758" w:rsidRDefault="00152D45" w:rsidP="00152D45">
      <w:pPr>
        <w:pStyle w:val="SubsectionHead"/>
      </w:pPr>
      <w:r w:rsidRPr="00B46758">
        <w:t>Refusal to give access</w:t>
      </w:r>
    </w:p>
    <w:p w14:paraId="43B9FBA3" w14:textId="77777777" w:rsidR="00152D45" w:rsidRPr="00B46758" w:rsidRDefault="00152D45" w:rsidP="00152D45">
      <w:pPr>
        <w:pStyle w:val="subsection"/>
      </w:pPr>
      <w:r w:rsidRPr="00B46758">
        <w:tab/>
        <w:t>12.9</w:t>
      </w:r>
      <w:r w:rsidRPr="00B46758">
        <w:tab/>
        <w:t>If the APP entity refuses to give access to the personal information because of subclause</w:t>
      </w:r>
      <w:r w:rsidR="00683B1D" w:rsidRPr="00B46758">
        <w:t> </w:t>
      </w:r>
      <w:r w:rsidRPr="00B46758">
        <w:t>12.2 or 12.3, or to give access in the manner requested by the individual, the entity must give the individual a written notice that sets out:</w:t>
      </w:r>
    </w:p>
    <w:p w14:paraId="50F78138" w14:textId="77777777" w:rsidR="00152D45" w:rsidRPr="00B46758" w:rsidRDefault="00152D45" w:rsidP="00152D45">
      <w:pPr>
        <w:pStyle w:val="paragraph"/>
      </w:pPr>
      <w:r w:rsidRPr="00B46758">
        <w:tab/>
        <w:t>(a)</w:t>
      </w:r>
      <w:r w:rsidRPr="00B46758">
        <w:tab/>
        <w:t>the reasons for the refusal except to the extent that, having regard to the grounds for the refusal, it would be unreasonable to do so; and</w:t>
      </w:r>
    </w:p>
    <w:p w14:paraId="4225157D" w14:textId="77777777" w:rsidR="00152D45" w:rsidRPr="00B46758" w:rsidRDefault="00152D45" w:rsidP="00152D45">
      <w:pPr>
        <w:pStyle w:val="paragraph"/>
      </w:pPr>
      <w:r w:rsidRPr="00B46758">
        <w:tab/>
        <w:t>(b)</w:t>
      </w:r>
      <w:r w:rsidRPr="00B46758">
        <w:tab/>
        <w:t>the mechanisms available to complain about the refusal; and</w:t>
      </w:r>
    </w:p>
    <w:p w14:paraId="23B63594" w14:textId="77777777" w:rsidR="00152D45" w:rsidRPr="00B46758" w:rsidRDefault="00152D45" w:rsidP="00152D45">
      <w:pPr>
        <w:pStyle w:val="paragraph"/>
      </w:pPr>
      <w:r w:rsidRPr="00B46758">
        <w:tab/>
        <w:t>(c)</w:t>
      </w:r>
      <w:r w:rsidRPr="00B46758">
        <w:tab/>
        <w:t>any other matter prescribed by the regulations.</w:t>
      </w:r>
    </w:p>
    <w:p w14:paraId="20322817" w14:textId="77777777" w:rsidR="00152D45" w:rsidRPr="00B46758" w:rsidRDefault="00152D45" w:rsidP="00152D45">
      <w:pPr>
        <w:pStyle w:val="subsection"/>
      </w:pPr>
      <w:r w:rsidRPr="00B46758">
        <w:lastRenderedPageBreak/>
        <w:tab/>
        <w:t>12.10</w:t>
      </w:r>
      <w:r w:rsidRPr="00B46758">
        <w:tab/>
        <w:t>If the APP entity refuses to give access to the personal information because of paragraph</w:t>
      </w:r>
      <w:r w:rsidR="00683B1D" w:rsidRPr="00B46758">
        <w:t> </w:t>
      </w:r>
      <w:r w:rsidRPr="00B46758">
        <w:t>12.3(j), the reasons for the refusal may include an explanation for the commercially sensitive decision.</w:t>
      </w:r>
    </w:p>
    <w:p w14:paraId="3F38AC1C" w14:textId="77777777" w:rsidR="00152D45" w:rsidRPr="00B46758" w:rsidRDefault="00152D45" w:rsidP="00152D45">
      <w:pPr>
        <w:pStyle w:val="ActHead5"/>
      </w:pPr>
      <w:bookmarkStart w:id="404" w:name="_Toc183607589"/>
      <w:r w:rsidRPr="00B46758">
        <w:rPr>
          <w:rStyle w:val="CharSectno"/>
        </w:rPr>
        <w:t>13</w:t>
      </w:r>
      <w:r w:rsidRPr="00B46758">
        <w:t xml:space="preserve">  Australian Privacy Principle</w:t>
      </w:r>
      <w:r w:rsidR="00683B1D" w:rsidRPr="00B46758">
        <w:t> </w:t>
      </w:r>
      <w:r w:rsidRPr="00B46758">
        <w:t>13—correction of personal information</w:t>
      </w:r>
      <w:bookmarkEnd w:id="404"/>
    </w:p>
    <w:p w14:paraId="7C2F7906" w14:textId="77777777" w:rsidR="00152D45" w:rsidRPr="00B46758" w:rsidRDefault="00152D45" w:rsidP="00152D45">
      <w:pPr>
        <w:pStyle w:val="SubsectionHead"/>
      </w:pPr>
      <w:r w:rsidRPr="00B46758">
        <w:t>Correction</w:t>
      </w:r>
    </w:p>
    <w:p w14:paraId="4442C6A0" w14:textId="77777777" w:rsidR="00152D45" w:rsidRPr="00B46758" w:rsidRDefault="00152D45" w:rsidP="00152D45">
      <w:pPr>
        <w:pStyle w:val="subsection"/>
      </w:pPr>
      <w:r w:rsidRPr="00B46758">
        <w:tab/>
        <w:t>13.1</w:t>
      </w:r>
      <w:r w:rsidRPr="00B46758">
        <w:tab/>
        <w:t>If:</w:t>
      </w:r>
    </w:p>
    <w:p w14:paraId="50CAD43F" w14:textId="77777777" w:rsidR="00152D45" w:rsidRPr="00B46758" w:rsidRDefault="00152D45" w:rsidP="00152D45">
      <w:pPr>
        <w:pStyle w:val="paragraph"/>
      </w:pPr>
      <w:r w:rsidRPr="00B46758">
        <w:tab/>
        <w:t>(a)</w:t>
      </w:r>
      <w:r w:rsidRPr="00B46758">
        <w:tab/>
        <w:t>an APP entity holds personal information about an individual; and</w:t>
      </w:r>
    </w:p>
    <w:p w14:paraId="103D52DA" w14:textId="77777777" w:rsidR="00152D45" w:rsidRPr="00B46758" w:rsidRDefault="00152D45" w:rsidP="00152D45">
      <w:pPr>
        <w:pStyle w:val="paragraph"/>
      </w:pPr>
      <w:r w:rsidRPr="00B46758">
        <w:tab/>
        <w:t>(b)</w:t>
      </w:r>
      <w:r w:rsidRPr="00B46758">
        <w:tab/>
        <w:t>either:</w:t>
      </w:r>
    </w:p>
    <w:p w14:paraId="1BA02022" w14:textId="75D93C30" w:rsidR="00152D45" w:rsidRPr="00B46758" w:rsidRDefault="00152D45" w:rsidP="00152D45">
      <w:pPr>
        <w:pStyle w:val="paragraphsub"/>
      </w:pPr>
      <w:r w:rsidRPr="00B46758">
        <w:tab/>
        <w:t>(i)</w:t>
      </w:r>
      <w:r w:rsidRPr="00B46758">
        <w:tab/>
        <w:t>the entity is satisfied that, having regard to a purpose for which the information is held, the information is inaccurate, out</w:t>
      </w:r>
      <w:r w:rsidR="00B46758">
        <w:noBreakHyphen/>
      </w:r>
      <w:r w:rsidRPr="00B46758">
        <w:t>of</w:t>
      </w:r>
      <w:r w:rsidR="00B46758">
        <w:noBreakHyphen/>
      </w:r>
      <w:r w:rsidRPr="00B46758">
        <w:t>date, incomplete, irrelevant or misleading; or</w:t>
      </w:r>
    </w:p>
    <w:p w14:paraId="68FD6EE6" w14:textId="77777777" w:rsidR="00152D45" w:rsidRPr="00B46758" w:rsidRDefault="00152D45" w:rsidP="00152D45">
      <w:pPr>
        <w:pStyle w:val="paragraphsub"/>
      </w:pPr>
      <w:r w:rsidRPr="00B46758">
        <w:tab/>
        <w:t>(ii)</w:t>
      </w:r>
      <w:r w:rsidRPr="00B46758">
        <w:tab/>
        <w:t>the individual requests the entity to correct the information;</w:t>
      </w:r>
    </w:p>
    <w:p w14:paraId="5D945062" w14:textId="538F7265" w:rsidR="00152D45" w:rsidRPr="00B46758" w:rsidRDefault="00152D45" w:rsidP="00152D45">
      <w:pPr>
        <w:pStyle w:val="subsection2"/>
      </w:pPr>
      <w:r w:rsidRPr="00B46758">
        <w:t>the entity must take such steps (if any) as are reasonable in the circumstances to correct that information to ensure that, having regard to the purpose for which it is held, the information is accurate, up</w:t>
      </w:r>
      <w:r w:rsidR="00B46758">
        <w:noBreakHyphen/>
      </w:r>
      <w:r w:rsidRPr="00B46758">
        <w:t>to</w:t>
      </w:r>
      <w:r w:rsidR="00B46758">
        <w:noBreakHyphen/>
      </w:r>
      <w:r w:rsidRPr="00B46758">
        <w:t>date, complete, relevant and not misleading.</w:t>
      </w:r>
    </w:p>
    <w:p w14:paraId="1DDCAFD9" w14:textId="77777777" w:rsidR="00152D45" w:rsidRPr="00B46758" w:rsidRDefault="00152D45" w:rsidP="00152D45">
      <w:pPr>
        <w:pStyle w:val="SubsectionHead"/>
      </w:pPr>
      <w:r w:rsidRPr="00B46758">
        <w:t>Notification of correction to third parties</w:t>
      </w:r>
    </w:p>
    <w:p w14:paraId="3652CF0E" w14:textId="77777777" w:rsidR="00152D45" w:rsidRPr="00B46758" w:rsidRDefault="00152D45" w:rsidP="00152D45">
      <w:pPr>
        <w:pStyle w:val="subsection"/>
      </w:pPr>
      <w:r w:rsidRPr="00B46758">
        <w:tab/>
        <w:t>13.2</w:t>
      </w:r>
      <w:r w:rsidRPr="00B46758">
        <w:tab/>
        <w:t>If:</w:t>
      </w:r>
    </w:p>
    <w:p w14:paraId="21DE20E8" w14:textId="77777777" w:rsidR="00152D45" w:rsidRPr="00B46758" w:rsidRDefault="00152D45" w:rsidP="00152D45">
      <w:pPr>
        <w:pStyle w:val="paragraph"/>
      </w:pPr>
      <w:r w:rsidRPr="00B46758">
        <w:tab/>
        <w:t>(a)</w:t>
      </w:r>
      <w:r w:rsidRPr="00B46758">
        <w:tab/>
        <w:t>the APP entity corrects personal information about an individual that the entity previously disclosed to another APP entity; and</w:t>
      </w:r>
    </w:p>
    <w:p w14:paraId="61A12F6F" w14:textId="77777777" w:rsidR="00152D45" w:rsidRPr="00B46758" w:rsidRDefault="00152D45" w:rsidP="00152D45">
      <w:pPr>
        <w:pStyle w:val="paragraph"/>
      </w:pPr>
      <w:r w:rsidRPr="00B46758">
        <w:tab/>
        <w:t>(b)</w:t>
      </w:r>
      <w:r w:rsidRPr="00B46758">
        <w:tab/>
        <w:t>the individual requests the entity to notify the other APP entity of the correction;</w:t>
      </w:r>
    </w:p>
    <w:p w14:paraId="7FA59647" w14:textId="77777777" w:rsidR="00152D45" w:rsidRPr="00B46758" w:rsidRDefault="00152D45" w:rsidP="00152D45">
      <w:pPr>
        <w:pStyle w:val="subsection2"/>
      </w:pPr>
      <w:r w:rsidRPr="00B46758">
        <w:t>the entity must take such steps (if any) as are reasonable in the circumstances to give that notification unless it is impracticable or unlawful to do so.</w:t>
      </w:r>
    </w:p>
    <w:p w14:paraId="0E8323A6" w14:textId="77777777" w:rsidR="00152D45" w:rsidRPr="00B46758" w:rsidRDefault="00152D45" w:rsidP="00152D45">
      <w:pPr>
        <w:pStyle w:val="SubsectionHead"/>
      </w:pPr>
      <w:r w:rsidRPr="00B46758">
        <w:lastRenderedPageBreak/>
        <w:t>Refusal to correct information</w:t>
      </w:r>
    </w:p>
    <w:p w14:paraId="57FB428A" w14:textId="77777777" w:rsidR="00152D45" w:rsidRPr="00B46758" w:rsidRDefault="00152D45" w:rsidP="00152D45">
      <w:pPr>
        <w:pStyle w:val="subsection"/>
      </w:pPr>
      <w:r w:rsidRPr="00B46758">
        <w:tab/>
        <w:t>13.3</w:t>
      </w:r>
      <w:r w:rsidRPr="00B46758">
        <w:tab/>
        <w:t>If the APP entity refuses to correct the personal information as requested by the individual, the entity must give the individual a written notice that sets out:</w:t>
      </w:r>
    </w:p>
    <w:p w14:paraId="5D347A8D" w14:textId="77777777" w:rsidR="00152D45" w:rsidRPr="00B46758" w:rsidRDefault="00152D45" w:rsidP="00152D45">
      <w:pPr>
        <w:pStyle w:val="paragraph"/>
      </w:pPr>
      <w:r w:rsidRPr="00B46758">
        <w:tab/>
        <w:t>(a)</w:t>
      </w:r>
      <w:r w:rsidRPr="00B46758">
        <w:tab/>
        <w:t>the reasons for the refusal except to the extent that it would be unreasonable to do so; and</w:t>
      </w:r>
    </w:p>
    <w:p w14:paraId="414E6BEF" w14:textId="77777777" w:rsidR="00152D45" w:rsidRPr="00B46758" w:rsidRDefault="00152D45" w:rsidP="00152D45">
      <w:pPr>
        <w:pStyle w:val="paragraph"/>
      </w:pPr>
      <w:r w:rsidRPr="00B46758">
        <w:tab/>
        <w:t>(b)</w:t>
      </w:r>
      <w:r w:rsidRPr="00B46758">
        <w:tab/>
        <w:t>the mechanisms available to complain about the refusal; and</w:t>
      </w:r>
    </w:p>
    <w:p w14:paraId="788F7B33" w14:textId="77777777" w:rsidR="00152D45" w:rsidRPr="00B46758" w:rsidRDefault="00152D45" w:rsidP="00152D45">
      <w:pPr>
        <w:pStyle w:val="paragraph"/>
      </w:pPr>
      <w:r w:rsidRPr="00B46758">
        <w:tab/>
        <w:t>(c)</w:t>
      </w:r>
      <w:r w:rsidRPr="00B46758">
        <w:tab/>
        <w:t>any other matter prescribed by the regulations.</w:t>
      </w:r>
    </w:p>
    <w:p w14:paraId="33764964" w14:textId="77777777" w:rsidR="00152D45" w:rsidRPr="00B46758" w:rsidRDefault="00152D45" w:rsidP="00152D45">
      <w:pPr>
        <w:pStyle w:val="SubsectionHead"/>
      </w:pPr>
      <w:r w:rsidRPr="00B46758">
        <w:t>Request to associate a statement</w:t>
      </w:r>
    </w:p>
    <w:p w14:paraId="5BEA5087" w14:textId="77777777" w:rsidR="00152D45" w:rsidRPr="00B46758" w:rsidRDefault="00152D45" w:rsidP="00152D45">
      <w:pPr>
        <w:pStyle w:val="subsection"/>
      </w:pPr>
      <w:r w:rsidRPr="00B46758">
        <w:tab/>
        <w:t>13.4</w:t>
      </w:r>
      <w:r w:rsidRPr="00B46758">
        <w:tab/>
        <w:t>If:</w:t>
      </w:r>
    </w:p>
    <w:p w14:paraId="472024A8" w14:textId="77777777" w:rsidR="00152D45" w:rsidRPr="00B46758" w:rsidRDefault="00152D45" w:rsidP="00152D45">
      <w:pPr>
        <w:pStyle w:val="paragraph"/>
      </w:pPr>
      <w:r w:rsidRPr="00B46758">
        <w:tab/>
        <w:t>(a)</w:t>
      </w:r>
      <w:r w:rsidRPr="00B46758">
        <w:tab/>
        <w:t>the APP entity refuses to correct the personal information as requested by the individual; and</w:t>
      </w:r>
    </w:p>
    <w:p w14:paraId="372B242A" w14:textId="150906C9" w:rsidR="00152D45" w:rsidRPr="00B46758" w:rsidRDefault="00152D45" w:rsidP="00152D45">
      <w:pPr>
        <w:pStyle w:val="paragraph"/>
      </w:pPr>
      <w:r w:rsidRPr="00B46758">
        <w:tab/>
        <w:t>(b)</w:t>
      </w:r>
      <w:r w:rsidRPr="00B46758">
        <w:tab/>
        <w:t>the individual requests the entity to associate with the information a statement that the information is inaccurate, out</w:t>
      </w:r>
      <w:r w:rsidR="00B46758">
        <w:noBreakHyphen/>
      </w:r>
      <w:r w:rsidRPr="00B46758">
        <w:t>of</w:t>
      </w:r>
      <w:r w:rsidR="00B46758">
        <w:noBreakHyphen/>
      </w:r>
      <w:r w:rsidRPr="00B46758">
        <w:t>date, incomplete, irrelevant or misleading;</w:t>
      </w:r>
    </w:p>
    <w:p w14:paraId="0D171EA7" w14:textId="77777777" w:rsidR="00152D45" w:rsidRPr="00B46758" w:rsidRDefault="00152D45" w:rsidP="00152D45">
      <w:pPr>
        <w:pStyle w:val="subsection2"/>
      </w:pPr>
      <w:r w:rsidRPr="00B46758">
        <w:t>the entity must take such steps as are reasonable in the circumstances to associate the statement in such a way that will make the statement apparent to users of the information.</w:t>
      </w:r>
    </w:p>
    <w:p w14:paraId="4AFF9368" w14:textId="77777777" w:rsidR="00152D45" w:rsidRPr="00B46758" w:rsidRDefault="00152D45" w:rsidP="00152D45">
      <w:pPr>
        <w:pStyle w:val="SubsectionHead"/>
      </w:pPr>
      <w:r w:rsidRPr="00B46758">
        <w:t>Dealing with requests</w:t>
      </w:r>
    </w:p>
    <w:p w14:paraId="49C6D319" w14:textId="77777777" w:rsidR="00152D45" w:rsidRPr="00B46758" w:rsidRDefault="00152D45" w:rsidP="00152D45">
      <w:pPr>
        <w:pStyle w:val="subsection"/>
      </w:pPr>
      <w:r w:rsidRPr="00B46758">
        <w:tab/>
        <w:t>13.5</w:t>
      </w:r>
      <w:r w:rsidRPr="00B46758">
        <w:tab/>
        <w:t>If a request is made under subclause</w:t>
      </w:r>
      <w:r w:rsidR="00683B1D" w:rsidRPr="00B46758">
        <w:t> </w:t>
      </w:r>
      <w:r w:rsidRPr="00B46758">
        <w:t>13.1 or 13.4, the APP entity:</w:t>
      </w:r>
    </w:p>
    <w:p w14:paraId="6B9D4982" w14:textId="77777777" w:rsidR="00152D45" w:rsidRPr="00B46758" w:rsidRDefault="00152D45" w:rsidP="00152D45">
      <w:pPr>
        <w:pStyle w:val="paragraph"/>
      </w:pPr>
      <w:r w:rsidRPr="00B46758">
        <w:tab/>
        <w:t>(a)</w:t>
      </w:r>
      <w:r w:rsidRPr="00B46758">
        <w:tab/>
        <w:t>must respond to the request:</w:t>
      </w:r>
    </w:p>
    <w:p w14:paraId="0C1A01DB" w14:textId="77777777" w:rsidR="00152D45" w:rsidRPr="00B46758" w:rsidRDefault="00152D45" w:rsidP="00152D45">
      <w:pPr>
        <w:pStyle w:val="paragraphsub"/>
      </w:pPr>
      <w:r w:rsidRPr="00B46758">
        <w:tab/>
        <w:t>(i)</w:t>
      </w:r>
      <w:r w:rsidRPr="00B46758">
        <w:tab/>
        <w:t>if the entity is an agency—within 30 days after the request is made; or</w:t>
      </w:r>
    </w:p>
    <w:p w14:paraId="5CC5EB53" w14:textId="77777777" w:rsidR="00152D45" w:rsidRPr="00B46758" w:rsidRDefault="00152D45" w:rsidP="00152D45">
      <w:pPr>
        <w:pStyle w:val="paragraphsub"/>
      </w:pPr>
      <w:r w:rsidRPr="00B46758">
        <w:tab/>
        <w:t>(ii)</w:t>
      </w:r>
      <w:r w:rsidRPr="00B46758">
        <w:tab/>
        <w:t>if the entity is an organisation—within a reasonable period after the request is made; and</w:t>
      </w:r>
    </w:p>
    <w:p w14:paraId="2FE1B4E8" w14:textId="77777777" w:rsidR="00152D45" w:rsidRPr="00B46758" w:rsidRDefault="00152D45" w:rsidP="00152D45">
      <w:pPr>
        <w:pStyle w:val="paragraph"/>
      </w:pPr>
      <w:r w:rsidRPr="00B46758">
        <w:tab/>
        <w:t>(b)</w:t>
      </w:r>
      <w:r w:rsidRPr="00B46758">
        <w:tab/>
        <w:t>must not charge the individual for the making of the request, for correcting the personal information or for associating the statement with the personal information (as the case may be).</w:t>
      </w:r>
    </w:p>
    <w:p w14:paraId="00E5F563" w14:textId="77777777" w:rsidR="00E15FEE" w:rsidRPr="00B46758" w:rsidRDefault="00E15FEE">
      <w:pPr>
        <w:sectPr w:rsidR="00E15FEE" w:rsidRPr="00B46758" w:rsidSect="007F4BB4">
          <w:headerReference w:type="even" r:id="rId34"/>
          <w:headerReference w:type="default" r:id="rId35"/>
          <w:footerReference w:type="even" r:id="rId36"/>
          <w:footerReference w:type="default" r:id="rId37"/>
          <w:headerReference w:type="first" r:id="rId38"/>
          <w:footerReference w:type="first" r:id="rId39"/>
          <w:pgSz w:w="11907" w:h="16839" w:code="9"/>
          <w:pgMar w:top="2381" w:right="2410" w:bottom="4253" w:left="2410" w:header="720" w:footer="3402" w:gutter="0"/>
          <w:cols w:space="720"/>
          <w:docGrid w:linePitch="299"/>
        </w:sectPr>
      </w:pPr>
    </w:p>
    <w:p w14:paraId="110386EC" w14:textId="77777777" w:rsidR="005D1FC8" w:rsidRPr="00B46758" w:rsidRDefault="005D1FC8" w:rsidP="005D1FC8">
      <w:pPr>
        <w:pStyle w:val="ENotesHeading1"/>
        <w:pageBreakBefore/>
      </w:pPr>
      <w:bookmarkStart w:id="405" w:name="_Toc183607590"/>
      <w:r w:rsidRPr="00B46758">
        <w:lastRenderedPageBreak/>
        <w:t>Endnotes</w:t>
      </w:r>
      <w:bookmarkEnd w:id="405"/>
    </w:p>
    <w:p w14:paraId="4F5BC8CD" w14:textId="77777777" w:rsidR="00F4340F" w:rsidRPr="00B46758" w:rsidRDefault="00F4340F" w:rsidP="00F4340F">
      <w:pPr>
        <w:pStyle w:val="ENotesHeading2"/>
        <w:spacing w:line="240" w:lineRule="auto"/>
        <w:outlineLvl w:val="9"/>
      </w:pPr>
      <w:bookmarkStart w:id="406" w:name="_Toc183607591"/>
      <w:r w:rsidRPr="00B46758">
        <w:t>Endnote 1—About the endnotes</w:t>
      </w:r>
      <w:bookmarkEnd w:id="406"/>
    </w:p>
    <w:p w14:paraId="0F33473D" w14:textId="77777777" w:rsidR="00F4340F" w:rsidRPr="00B46758" w:rsidRDefault="00F4340F" w:rsidP="00F4340F">
      <w:pPr>
        <w:spacing w:after="120"/>
      </w:pPr>
      <w:r w:rsidRPr="00B46758">
        <w:t>The endnotes provide information about this compilation and the compiled law.</w:t>
      </w:r>
    </w:p>
    <w:p w14:paraId="3D40BA63" w14:textId="77777777" w:rsidR="00F4340F" w:rsidRPr="00B46758" w:rsidRDefault="00F4340F" w:rsidP="00F4340F">
      <w:pPr>
        <w:spacing w:after="120"/>
      </w:pPr>
      <w:r w:rsidRPr="00B46758">
        <w:t>The following endnotes are included in every compilation:</w:t>
      </w:r>
    </w:p>
    <w:p w14:paraId="773B4FE3" w14:textId="77777777" w:rsidR="00F4340F" w:rsidRPr="00B46758" w:rsidRDefault="00F4340F" w:rsidP="00F4340F">
      <w:r w:rsidRPr="00B46758">
        <w:t>Endnote 1—About the endnotes</w:t>
      </w:r>
    </w:p>
    <w:p w14:paraId="3974B532" w14:textId="77777777" w:rsidR="00F4340F" w:rsidRPr="00B46758" w:rsidRDefault="00F4340F" w:rsidP="00F4340F">
      <w:r w:rsidRPr="00B46758">
        <w:t>Endnote 2—Abbreviation key</w:t>
      </w:r>
    </w:p>
    <w:p w14:paraId="4D581136" w14:textId="77777777" w:rsidR="00F4340F" w:rsidRPr="00B46758" w:rsidRDefault="00F4340F" w:rsidP="00F4340F">
      <w:r w:rsidRPr="00B46758">
        <w:t>Endnote 3—Legislation history</w:t>
      </w:r>
    </w:p>
    <w:p w14:paraId="46991A7C" w14:textId="77777777" w:rsidR="00F4340F" w:rsidRPr="00B46758" w:rsidRDefault="00F4340F" w:rsidP="00F4340F">
      <w:pPr>
        <w:spacing w:after="120"/>
      </w:pPr>
      <w:r w:rsidRPr="00B46758">
        <w:t>Endnote 4—Amendment history</w:t>
      </w:r>
    </w:p>
    <w:p w14:paraId="7A99E707" w14:textId="77777777" w:rsidR="00F4340F" w:rsidRPr="00B46758" w:rsidRDefault="00F4340F" w:rsidP="00F4340F">
      <w:r w:rsidRPr="00B46758">
        <w:rPr>
          <w:b/>
        </w:rPr>
        <w:t>Abbreviation key—Endnote 2</w:t>
      </w:r>
    </w:p>
    <w:p w14:paraId="7D40EB87" w14:textId="77777777" w:rsidR="00F4340F" w:rsidRPr="00B46758" w:rsidRDefault="00F4340F" w:rsidP="00F4340F">
      <w:pPr>
        <w:spacing w:after="120"/>
      </w:pPr>
      <w:r w:rsidRPr="00B46758">
        <w:t>The abbreviation key sets out abbreviations that may be used in the endnotes.</w:t>
      </w:r>
    </w:p>
    <w:p w14:paraId="3E98A124" w14:textId="77777777" w:rsidR="00F4340F" w:rsidRPr="00B46758" w:rsidRDefault="00F4340F" w:rsidP="00F4340F">
      <w:pPr>
        <w:rPr>
          <w:b/>
        </w:rPr>
      </w:pPr>
      <w:r w:rsidRPr="00B46758">
        <w:rPr>
          <w:b/>
        </w:rPr>
        <w:t>Legislation history and amendment history—Endnotes 3 and 4</w:t>
      </w:r>
    </w:p>
    <w:p w14:paraId="006AA8BD" w14:textId="77777777" w:rsidR="00F4340F" w:rsidRPr="00B46758" w:rsidRDefault="00F4340F" w:rsidP="00F4340F">
      <w:pPr>
        <w:spacing w:after="120"/>
      </w:pPr>
      <w:r w:rsidRPr="00B46758">
        <w:t>Amending laws are annotated in the legislation history and amendment history.</w:t>
      </w:r>
    </w:p>
    <w:p w14:paraId="16D81927" w14:textId="77777777" w:rsidR="00F4340F" w:rsidRPr="00B46758" w:rsidRDefault="00F4340F" w:rsidP="00F4340F">
      <w:pPr>
        <w:spacing w:after="120"/>
      </w:pPr>
      <w:r w:rsidRPr="00B46758">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7B49B360" w14:textId="77777777" w:rsidR="00F4340F" w:rsidRPr="00B46758" w:rsidRDefault="00F4340F" w:rsidP="00F4340F">
      <w:pPr>
        <w:spacing w:after="120"/>
      </w:pPr>
      <w:r w:rsidRPr="00B46758">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557356C8" w14:textId="77777777" w:rsidR="00F4340F" w:rsidRPr="00B46758" w:rsidRDefault="00F4340F" w:rsidP="00F4340F">
      <w:pPr>
        <w:rPr>
          <w:b/>
        </w:rPr>
      </w:pPr>
      <w:r w:rsidRPr="00B46758">
        <w:rPr>
          <w:b/>
        </w:rPr>
        <w:t>Editorial changes</w:t>
      </w:r>
    </w:p>
    <w:p w14:paraId="44D52447" w14:textId="77777777" w:rsidR="00F4340F" w:rsidRPr="00B46758" w:rsidRDefault="00F4340F" w:rsidP="00F4340F">
      <w:pPr>
        <w:spacing w:after="120"/>
      </w:pPr>
      <w:r w:rsidRPr="00B46758">
        <w:t xml:space="preserve">The </w:t>
      </w:r>
      <w:r w:rsidRPr="00B46758">
        <w:rPr>
          <w:i/>
        </w:rPr>
        <w:t>Legislation Act 2003</w:t>
      </w:r>
      <w:r w:rsidRPr="00B46758">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3FDD87AB" w14:textId="77777777" w:rsidR="00F4340F" w:rsidRPr="00B46758" w:rsidRDefault="00F4340F" w:rsidP="00F4340F">
      <w:pPr>
        <w:spacing w:after="120"/>
      </w:pPr>
      <w:r w:rsidRPr="00B46758">
        <w:t>If the compilation includes editorial changes, the endnotes include a brief outline of the changes in general terms. Full details of any changes can be obtained from the Office of Parliamentary Counsel.</w:t>
      </w:r>
    </w:p>
    <w:p w14:paraId="30AA76BA" w14:textId="77777777" w:rsidR="00F4340F" w:rsidRPr="00B46758" w:rsidRDefault="00F4340F" w:rsidP="00F4340F">
      <w:pPr>
        <w:keepNext/>
      </w:pPr>
      <w:r w:rsidRPr="00B46758">
        <w:rPr>
          <w:b/>
        </w:rPr>
        <w:t>Misdescribed amendments</w:t>
      </w:r>
    </w:p>
    <w:p w14:paraId="16997B9D" w14:textId="77777777" w:rsidR="00F4340F" w:rsidRPr="00B46758" w:rsidRDefault="00F4340F" w:rsidP="00F4340F">
      <w:pPr>
        <w:spacing w:after="120"/>
      </w:pPr>
      <w:r w:rsidRPr="00B46758">
        <w:t xml:space="preserve">A misdescribed amendment is an amendment that does not accurately describe how an amendment is to be made. If, despite the misdescription, the amendment </w:t>
      </w:r>
      <w:r w:rsidRPr="00B46758">
        <w:lastRenderedPageBreak/>
        <w:t xml:space="preserve">can be given effect as intended, then the misdescribed amendment can be incorporated through an editorial change made under section 15V of the </w:t>
      </w:r>
      <w:r w:rsidRPr="00B46758">
        <w:rPr>
          <w:i/>
        </w:rPr>
        <w:t>Legislation Act 2003</w:t>
      </w:r>
      <w:r w:rsidRPr="00B46758">
        <w:t>.</w:t>
      </w:r>
    </w:p>
    <w:p w14:paraId="1927F8CD" w14:textId="77777777" w:rsidR="00F4340F" w:rsidRPr="00B46758" w:rsidRDefault="00F4340F" w:rsidP="00F4340F">
      <w:pPr>
        <w:spacing w:before="120" w:after="240"/>
      </w:pPr>
      <w:r w:rsidRPr="00B46758">
        <w:t>If a misdescribed amendment cannot be given effect as intended, the amendment is not incorporated and “(md not incorp)” is added to the amendment history.</w:t>
      </w:r>
    </w:p>
    <w:p w14:paraId="2D807DE1" w14:textId="77777777" w:rsidR="005D1FC8" w:rsidRPr="00B46758" w:rsidRDefault="005D1FC8" w:rsidP="005D1FC8"/>
    <w:p w14:paraId="3569FD6D" w14:textId="77777777" w:rsidR="005D1FC8" w:rsidRPr="00B46758" w:rsidRDefault="005D1FC8" w:rsidP="005D1FC8">
      <w:pPr>
        <w:pStyle w:val="ENotesHeading2"/>
        <w:pageBreakBefore/>
      </w:pPr>
      <w:bookmarkStart w:id="407" w:name="_Toc183607592"/>
      <w:bookmarkStart w:id="408" w:name="_Hlk177212400"/>
      <w:r w:rsidRPr="00B46758">
        <w:lastRenderedPageBreak/>
        <w:t>Endnote 2—Abbreviation key</w:t>
      </w:r>
      <w:bookmarkEnd w:id="407"/>
    </w:p>
    <w:p w14:paraId="3E2C0C86" w14:textId="77777777" w:rsidR="005D1FC8" w:rsidRPr="00B46758" w:rsidRDefault="005D1FC8" w:rsidP="005D1FC8">
      <w:pPr>
        <w:pStyle w:val="Tabletext"/>
      </w:pPr>
    </w:p>
    <w:tbl>
      <w:tblPr>
        <w:tblW w:w="7939" w:type="dxa"/>
        <w:tblInd w:w="108" w:type="dxa"/>
        <w:tblLayout w:type="fixed"/>
        <w:tblLook w:val="0000" w:firstRow="0" w:lastRow="0" w:firstColumn="0" w:lastColumn="0" w:noHBand="0" w:noVBand="0"/>
      </w:tblPr>
      <w:tblGrid>
        <w:gridCol w:w="4253"/>
        <w:gridCol w:w="3686"/>
      </w:tblGrid>
      <w:tr w:rsidR="005D1FC8" w:rsidRPr="00B46758" w14:paraId="580B658C" w14:textId="77777777" w:rsidTr="006D7E5D">
        <w:tc>
          <w:tcPr>
            <w:tcW w:w="4253" w:type="dxa"/>
            <w:shd w:val="clear" w:color="auto" w:fill="auto"/>
          </w:tcPr>
          <w:p w14:paraId="3AE946EC" w14:textId="77777777" w:rsidR="005D1FC8" w:rsidRPr="00B46758" w:rsidRDefault="005D1FC8" w:rsidP="006D7E5D">
            <w:pPr>
              <w:spacing w:before="60"/>
              <w:ind w:left="34"/>
              <w:rPr>
                <w:sz w:val="20"/>
              </w:rPr>
            </w:pPr>
            <w:r w:rsidRPr="00B46758">
              <w:rPr>
                <w:sz w:val="20"/>
              </w:rPr>
              <w:t>ad = added or inserted</w:t>
            </w:r>
          </w:p>
        </w:tc>
        <w:tc>
          <w:tcPr>
            <w:tcW w:w="3686" w:type="dxa"/>
            <w:shd w:val="clear" w:color="auto" w:fill="auto"/>
          </w:tcPr>
          <w:p w14:paraId="2252A833" w14:textId="77777777" w:rsidR="005D1FC8" w:rsidRPr="00B46758" w:rsidRDefault="005D1FC8" w:rsidP="006D7E5D">
            <w:pPr>
              <w:spacing w:before="60"/>
              <w:ind w:left="34"/>
              <w:rPr>
                <w:sz w:val="20"/>
              </w:rPr>
            </w:pPr>
            <w:r w:rsidRPr="00B46758">
              <w:rPr>
                <w:sz w:val="20"/>
              </w:rPr>
              <w:t>o = order(s)</w:t>
            </w:r>
          </w:p>
        </w:tc>
      </w:tr>
      <w:tr w:rsidR="005D1FC8" w:rsidRPr="00B46758" w14:paraId="124912A1" w14:textId="77777777" w:rsidTr="006D7E5D">
        <w:tc>
          <w:tcPr>
            <w:tcW w:w="4253" w:type="dxa"/>
            <w:shd w:val="clear" w:color="auto" w:fill="auto"/>
          </w:tcPr>
          <w:p w14:paraId="48438E77" w14:textId="77777777" w:rsidR="005D1FC8" w:rsidRPr="00B46758" w:rsidRDefault="005D1FC8" w:rsidP="006D7E5D">
            <w:pPr>
              <w:spacing w:before="60"/>
              <w:ind w:left="34"/>
              <w:rPr>
                <w:sz w:val="20"/>
              </w:rPr>
            </w:pPr>
            <w:r w:rsidRPr="00B46758">
              <w:rPr>
                <w:sz w:val="20"/>
              </w:rPr>
              <w:t>am = amended</w:t>
            </w:r>
          </w:p>
        </w:tc>
        <w:tc>
          <w:tcPr>
            <w:tcW w:w="3686" w:type="dxa"/>
            <w:shd w:val="clear" w:color="auto" w:fill="auto"/>
          </w:tcPr>
          <w:p w14:paraId="62BD4691" w14:textId="77777777" w:rsidR="005D1FC8" w:rsidRPr="00B46758" w:rsidRDefault="005D1FC8" w:rsidP="006D7E5D">
            <w:pPr>
              <w:spacing w:before="60"/>
              <w:ind w:left="34"/>
              <w:rPr>
                <w:sz w:val="20"/>
              </w:rPr>
            </w:pPr>
            <w:r w:rsidRPr="00B46758">
              <w:rPr>
                <w:sz w:val="20"/>
              </w:rPr>
              <w:t>Ord = Ordinance</w:t>
            </w:r>
          </w:p>
        </w:tc>
      </w:tr>
      <w:tr w:rsidR="005D1FC8" w:rsidRPr="00B46758" w14:paraId="4374C3C6" w14:textId="77777777" w:rsidTr="006D7E5D">
        <w:tc>
          <w:tcPr>
            <w:tcW w:w="4253" w:type="dxa"/>
            <w:shd w:val="clear" w:color="auto" w:fill="auto"/>
          </w:tcPr>
          <w:p w14:paraId="185C57D3" w14:textId="77777777" w:rsidR="005D1FC8" w:rsidRPr="00B46758" w:rsidRDefault="005D1FC8" w:rsidP="006D7E5D">
            <w:pPr>
              <w:spacing w:before="60"/>
              <w:ind w:left="34"/>
              <w:rPr>
                <w:sz w:val="20"/>
              </w:rPr>
            </w:pPr>
            <w:r w:rsidRPr="00B46758">
              <w:rPr>
                <w:sz w:val="20"/>
              </w:rPr>
              <w:t>amdt = amendment</w:t>
            </w:r>
          </w:p>
        </w:tc>
        <w:tc>
          <w:tcPr>
            <w:tcW w:w="3686" w:type="dxa"/>
            <w:shd w:val="clear" w:color="auto" w:fill="auto"/>
          </w:tcPr>
          <w:p w14:paraId="29A1E902" w14:textId="77777777" w:rsidR="005D1FC8" w:rsidRPr="00B46758" w:rsidRDefault="005D1FC8" w:rsidP="006D7E5D">
            <w:pPr>
              <w:spacing w:before="60"/>
              <w:ind w:left="34"/>
              <w:rPr>
                <w:sz w:val="20"/>
              </w:rPr>
            </w:pPr>
            <w:r w:rsidRPr="00B46758">
              <w:rPr>
                <w:sz w:val="20"/>
              </w:rPr>
              <w:t>orig = original</w:t>
            </w:r>
          </w:p>
        </w:tc>
      </w:tr>
      <w:tr w:rsidR="005D1FC8" w:rsidRPr="00B46758" w14:paraId="2400E86C" w14:textId="77777777" w:rsidTr="006D7E5D">
        <w:tc>
          <w:tcPr>
            <w:tcW w:w="4253" w:type="dxa"/>
            <w:shd w:val="clear" w:color="auto" w:fill="auto"/>
          </w:tcPr>
          <w:p w14:paraId="718758CB" w14:textId="77777777" w:rsidR="005D1FC8" w:rsidRPr="00B46758" w:rsidRDefault="005D1FC8" w:rsidP="006D7E5D">
            <w:pPr>
              <w:spacing w:before="60"/>
              <w:ind w:left="34"/>
              <w:rPr>
                <w:sz w:val="20"/>
              </w:rPr>
            </w:pPr>
            <w:r w:rsidRPr="00B46758">
              <w:rPr>
                <w:sz w:val="20"/>
              </w:rPr>
              <w:t>c = clause(s)</w:t>
            </w:r>
          </w:p>
        </w:tc>
        <w:tc>
          <w:tcPr>
            <w:tcW w:w="3686" w:type="dxa"/>
            <w:shd w:val="clear" w:color="auto" w:fill="auto"/>
          </w:tcPr>
          <w:p w14:paraId="70666A17" w14:textId="77777777" w:rsidR="005D1FC8" w:rsidRPr="00B46758" w:rsidRDefault="005D1FC8" w:rsidP="006D7E5D">
            <w:pPr>
              <w:spacing w:before="60"/>
              <w:ind w:left="34"/>
              <w:rPr>
                <w:sz w:val="20"/>
              </w:rPr>
            </w:pPr>
            <w:r w:rsidRPr="00B46758">
              <w:rPr>
                <w:sz w:val="20"/>
              </w:rPr>
              <w:t>par = paragraph(s)/subparagraph(s)</w:t>
            </w:r>
          </w:p>
        </w:tc>
      </w:tr>
      <w:tr w:rsidR="005D1FC8" w:rsidRPr="00B46758" w14:paraId="671A636F" w14:textId="77777777" w:rsidTr="006D7E5D">
        <w:tc>
          <w:tcPr>
            <w:tcW w:w="4253" w:type="dxa"/>
            <w:shd w:val="clear" w:color="auto" w:fill="auto"/>
          </w:tcPr>
          <w:p w14:paraId="51E138A5" w14:textId="77777777" w:rsidR="005D1FC8" w:rsidRPr="00B46758" w:rsidRDefault="005D1FC8" w:rsidP="006D7E5D">
            <w:pPr>
              <w:spacing w:before="60"/>
              <w:ind w:left="34"/>
              <w:rPr>
                <w:sz w:val="20"/>
              </w:rPr>
            </w:pPr>
            <w:r w:rsidRPr="00B46758">
              <w:rPr>
                <w:sz w:val="20"/>
              </w:rPr>
              <w:t>C[x] = Compilation No. x</w:t>
            </w:r>
          </w:p>
        </w:tc>
        <w:tc>
          <w:tcPr>
            <w:tcW w:w="3686" w:type="dxa"/>
            <w:shd w:val="clear" w:color="auto" w:fill="auto"/>
          </w:tcPr>
          <w:p w14:paraId="484701BC" w14:textId="7D01B26F" w:rsidR="005D1FC8" w:rsidRPr="00B46758" w:rsidRDefault="005D1FC8" w:rsidP="006D7E5D">
            <w:pPr>
              <w:ind w:left="34" w:firstLine="249"/>
              <w:rPr>
                <w:sz w:val="20"/>
              </w:rPr>
            </w:pPr>
            <w:r w:rsidRPr="00B46758">
              <w:rPr>
                <w:sz w:val="20"/>
              </w:rPr>
              <w:t>/sub</w:t>
            </w:r>
            <w:r w:rsidR="00B46758">
              <w:rPr>
                <w:sz w:val="20"/>
              </w:rPr>
              <w:noBreakHyphen/>
            </w:r>
            <w:r w:rsidRPr="00B46758">
              <w:rPr>
                <w:sz w:val="20"/>
              </w:rPr>
              <w:t>subparagraph(s)</w:t>
            </w:r>
          </w:p>
        </w:tc>
      </w:tr>
      <w:tr w:rsidR="005D1FC8" w:rsidRPr="00B46758" w14:paraId="5E2EC42B" w14:textId="77777777" w:rsidTr="006D7E5D">
        <w:tc>
          <w:tcPr>
            <w:tcW w:w="4253" w:type="dxa"/>
            <w:shd w:val="clear" w:color="auto" w:fill="auto"/>
          </w:tcPr>
          <w:p w14:paraId="7A6586DE" w14:textId="77777777" w:rsidR="005D1FC8" w:rsidRPr="00B46758" w:rsidRDefault="005D1FC8" w:rsidP="006D7E5D">
            <w:pPr>
              <w:spacing w:before="60"/>
              <w:ind w:left="34"/>
              <w:rPr>
                <w:sz w:val="20"/>
              </w:rPr>
            </w:pPr>
            <w:r w:rsidRPr="00B46758">
              <w:rPr>
                <w:sz w:val="20"/>
              </w:rPr>
              <w:t>Ch = Chapter(s)</w:t>
            </w:r>
          </w:p>
        </w:tc>
        <w:tc>
          <w:tcPr>
            <w:tcW w:w="3686" w:type="dxa"/>
            <w:shd w:val="clear" w:color="auto" w:fill="auto"/>
          </w:tcPr>
          <w:p w14:paraId="23F3E1EB" w14:textId="77777777" w:rsidR="005D1FC8" w:rsidRPr="00B46758" w:rsidRDefault="005D1FC8" w:rsidP="006D7E5D">
            <w:pPr>
              <w:spacing w:before="60"/>
              <w:ind w:left="34"/>
              <w:rPr>
                <w:sz w:val="20"/>
              </w:rPr>
            </w:pPr>
            <w:r w:rsidRPr="00B46758">
              <w:rPr>
                <w:sz w:val="20"/>
              </w:rPr>
              <w:t>pres = present</w:t>
            </w:r>
          </w:p>
        </w:tc>
      </w:tr>
      <w:tr w:rsidR="005D1FC8" w:rsidRPr="00B46758" w14:paraId="02C1777D" w14:textId="77777777" w:rsidTr="006D7E5D">
        <w:tc>
          <w:tcPr>
            <w:tcW w:w="4253" w:type="dxa"/>
            <w:shd w:val="clear" w:color="auto" w:fill="auto"/>
          </w:tcPr>
          <w:p w14:paraId="4328909E" w14:textId="77777777" w:rsidR="005D1FC8" w:rsidRPr="00B46758" w:rsidRDefault="005D1FC8" w:rsidP="006D7E5D">
            <w:pPr>
              <w:spacing w:before="60"/>
              <w:ind w:left="34"/>
              <w:rPr>
                <w:sz w:val="20"/>
              </w:rPr>
            </w:pPr>
            <w:r w:rsidRPr="00B46758">
              <w:rPr>
                <w:sz w:val="20"/>
              </w:rPr>
              <w:t>def = definition(s)</w:t>
            </w:r>
          </w:p>
        </w:tc>
        <w:tc>
          <w:tcPr>
            <w:tcW w:w="3686" w:type="dxa"/>
            <w:shd w:val="clear" w:color="auto" w:fill="auto"/>
          </w:tcPr>
          <w:p w14:paraId="0640E5ED" w14:textId="77777777" w:rsidR="005D1FC8" w:rsidRPr="00B46758" w:rsidRDefault="005D1FC8" w:rsidP="006D7E5D">
            <w:pPr>
              <w:spacing w:before="60"/>
              <w:ind w:left="34"/>
              <w:rPr>
                <w:sz w:val="20"/>
              </w:rPr>
            </w:pPr>
            <w:r w:rsidRPr="00B46758">
              <w:rPr>
                <w:sz w:val="20"/>
              </w:rPr>
              <w:t>prev = previous</w:t>
            </w:r>
          </w:p>
        </w:tc>
      </w:tr>
      <w:tr w:rsidR="005D1FC8" w:rsidRPr="00B46758" w14:paraId="23228DD4" w14:textId="77777777" w:rsidTr="006D7E5D">
        <w:tc>
          <w:tcPr>
            <w:tcW w:w="4253" w:type="dxa"/>
            <w:shd w:val="clear" w:color="auto" w:fill="auto"/>
          </w:tcPr>
          <w:p w14:paraId="5311A756" w14:textId="77777777" w:rsidR="005D1FC8" w:rsidRPr="00B46758" w:rsidRDefault="005D1FC8" w:rsidP="006D7E5D">
            <w:pPr>
              <w:spacing w:before="60"/>
              <w:ind w:left="34"/>
              <w:rPr>
                <w:sz w:val="20"/>
              </w:rPr>
            </w:pPr>
            <w:r w:rsidRPr="00B46758">
              <w:rPr>
                <w:sz w:val="20"/>
              </w:rPr>
              <w:t>Dict = Dictionary</w:t>
            </w:r>
          </w:p>
        </w:tc>
        <w:tc>
          <w:tcPr>
            <w:tcW w:w="3686" w:type="dxa"/>
            <w:shd w:val="clear" w:color="auto" w:fill="auto"/>
          </w:tcPr>
          <w:p w14:paraId="674D7F89" w14:textId="77777777" w:rsidR="005D1FC8" w:rsidRPr="00B46758" w:rsidRDefault="005D1FC8" w:rsidP="006D7E5D">
            <w:pPr>
              <w:spacing w:before="60"/>
              <w:ind w:left="34"/>
              <w:rPr>
                <w:sz w:val="20"/>
              </w:rPr>
            </w:pPr>
            <w:r w:rsidRPr="00B46758">
              <w:rPr>
                <w:sz w:val="20"/>
              </w:rPr>
              <w:t>(prev…) = previously</w:t>
            </w:r>
          </w:p>
        </w:tc>
      </w:tr>
      <w:tr w:rsidR="005D1FC8" w:rsidRPr="00B46758" w14:paraId="2FB23B97" w14:textId="77777777" w:rsidTr="006D7E5D">
        <w:tc>
          <w:tcPr>
            <w:tcW w:w="4253" w:type="dxa"/>
            <w:shd w:val="clear" w:color="auto" w:fill="auto"/>
          </w:tcPr>
          <w:p w14:paraId="7FA7B66F" w14:textId="77777777" w:rsidR="005D1FC8" w:rsidRPr="00B46758" w:rsidRDefault="005D1FC8" w:rsidP="006D7E5D">
            <w:pPr>
              <w:spacing w:before="60"/>
              <w:ind w:left="34"/>
              <w:rPr>
                <w:sz w:val="20"/>
              </w:rPr>
            </w:pPr>
            <w:r w:rsidRPr="00B46758">
              <w:rPr>
                <w:sz w:val="20"/>
              </w:rPr>
              <w:t>disallowed = disallowed by Parliament</w:t>
            </w:r>
          </w:p>
        </w:tc>
        <w:tc>
          <w:tcPr>
            <w:tcW w:w="3686" w:type="dxa"/>
            <w:shd w:val="clear" w:color="auto" w:fill="auto"/>
          </w:tcPr>
          <w:p w14:paraId="600EB7E8" w14:textId="77777777" w:rsidR="005D1FC8" w:rsidRPr="00B46758" w:rsidRDefault="005D1FC8" w:rsidP="006D7E5D">
            <w:pPr>
              <w:spacing w:before="60"/>
              <w:ind w:left="34"/>
              <w:rPr>
                <w:sz w:val="20"/>
              </w:rPr>
            </w:pPr>
            <w:r w:rsidRPr="00B46758">
              <w:rPr>
                <w:sz w:val="20"/>
              </w:rPr>
              <w:t>Pt = Part(s)</w:t>
            </w:r>
          </w:p>
        </w:tc>
      </w:tr>
      <w:tr w:rsidR="005D1FC8" w:rsidRPr="00B46758" w14:paraId="7DF50E7A" w14:textId="77777777" w:rsidTr="006D7E5D">
        <w:tc>
          <w:tcPr>
            <w:tcW w:w="4253" w:type="dxa"/>
            <w:shd w:val="clear" w:color="auto" w:fill="auto"/>
          </w:tcPr>
          <w:p w14:paraId="63A4D071" w14:textId="77777777" w:rsidR="005D1FC8" w:rsidRPr="00B46758" w:rsidRDefault="005D1FC8" w:rsidP="006D7E5D">
            <w:pPr>
              <w:spacing w:before="60"/>
              <w:ind w:left="34"/>
              <w:rPr>
                <w:sz w:val="20"/>
              </w:rPr>
            </w:pPr>
            <w:r w:rsidRPr="00B46758">
              <w:rPr>
                <w:sz w:val="20"/>
              </w:rPr>
              <w:t>Div = Division(s)</w:t>
            </w:r>
          </w:p>
        </w:tc>
        <w:tc>
          <w:tcPr>
            <w:tcW w:w="3686" w:type="dxa"/>
            <w:shd w:val="clear" w:color="auto" w:fill="auto"/>
          </w:tcPr>
          <w:p w14:paraId="44DD6EEB" w14:textId="77777777" w:rsidR="005D1FC8" w:rsidRPr="00B46758" w:rsidRDefault="005D1FC8" w:rsidP="006D7E5D">
            <w:pPr>
              <w:spacing w:before="60"/>
              <w:ind w:left="34"/>
              <w:rPr>
                <w:sz w:val="20"/>
              </w:rPr>
            </w:pPr>
            <w:r w:rsidRPr="00B46758">
              <w:rPr>
                <w:sz w:val="20"/>
              </w:rPr>
              <w:t>r = regulation(s)/rule(s)</w:t>
            </w:r>
          </w:p>
        </w:tc>
      </w:tr>
      <w:tr w:rsidR="005D1FC8" w:rsidRPr="00B46758" w14:paraId="7307D331" w14:textId="77777777" w:rsidTr="006D7E5D">
        <w:tc>
          <w:tcPr>
            <w:tcW w:w="4253" w:type="dxa"/>
            <w:shd w:val="clear" w:color="auto" w:fill="auto"/>
          </w:tcPr>
          <w:p w14:paraId="3D3947BF" w14:textId="77777777" w:rsidR="005D1FC8" w:rsidRPr="00B46758" w:rsidRDefault="005D1FC8" w:rsidP="006D7E5D">
            <w:pPr>
              <w:spacing w:before="60"/>
              <w:ind w:left="34"/>
              <w:rPr>
                <w:sz w:val="20"/>
              </w:rPr>
            </w:pPr>
            <w:r w:rsidRPr="00B46758">
              <w:rPr>
                <w:sz w:val="20"/>
              </w:rPr>
              <w:t>ed = editorial change</w:t>
            </w:r>
          </w:p>
        </w:tc>
        <w:tc>
          <w:tcPr>
            <w:tcW w:w="3686" w:type="dxa"/>
            <w:shd w:val="clear" w:color="auto" w:fill="auto"/>
          </w:tcPr>
          <w:p w14:paraId="598233BE" w14:textId="77777777" w:rsidR="005D1FC8" w:rsidRPr="00B46758" w:rsidRDefault="005D1FC8" w:rsidP="006D7E5D">
            <w:pPr>
              <w:spacing w:before="60"/>
              <w:ind w:left="34"/>
              <w:rPr>
                <w:sz w:val="20"/>
              </w:rPr>
            </w:pPr>
            <w:r w:rsidRPr="00B46758">
              <w:rPr>
                <w:sz w:val="20"/>
              </w:rPr>
              <w:t>reloc = relocated</w:t>
            </w:r>
          </w:p>
        </w:tc>
      </w:tr>
      <w:tr w:rsidR="005D1FC8" w:rsidRPr="00B46758" w14:paraId="7F2B22BD" w14:textId="77777777" w:rsidTr="006D7E5D">
        <w:tc>
          <w:tcPr>
            <w:tcW w:w="4253" w:type="dxa"/>
            <w:shd w:val="clear" w:color="auto" w:fill="auto"/>
          </w:tcPr>
          <w:p w14:paraId="0E3DF078" w14:textId="77777777" w:rsidR="005D1FC8" w:rsidRPr="00B46758" w:rsidRDefault="005D1FC8" w:rsidP="006D7E5D">
            <w:pPr>
              <w:spacing w:before="60"/>
              <w:ind w:left="34"/>
              <w:rPr>
                <w:sz w:val="20"/>
              </w:rPr>
            </w:pPr>
            <w:r w:rsidRPr="00B46758">
              <w:rPr>
                <w:sz w:val="20"/>
              </w:rPr>
              <w:t>exp = expires/expired or ceases/ceased to have</w:t>
            </w:r>
          </w:p>
        </w:tc>
        <w:tc>
          <w:tcPr>
            <w:tcW w:w="3686" w:type="dxa"/>
            <w:shd w:val="clear" w:color="auto" w:fill="auto"/>
          </w:tcPr>
          <w:p w14:paraId="793EF432" w14:textId="77777777" w:rsidR="005D1FC8" w:rsidRPr="00B46758" w:rsidRDefault="005D1FC8" w:rsidP="006D7E5D">
            <w:pPr>
              <w:spacing w:before="60"/>
              <w:ind w:left="34"/>
              <w:rPr>
                <w:sz w:val="20"/>
              </w:rPr>
            </w:pPr>
            <w:r w:rsidRPr="00B46758">
              <w:rPr>
                <w:sz w:val="20"/>
              </w:rPr>
              <w:t>renum = renumbered</w:t>
            </w:r>
          </w:p>
        </w:tc>
      </w:tr>
      <w:tr w:rsidR="005D1FC8" w:rsidRPr="00B46758" w14:paraId="50D8C852" w14:textId="77777777" w:rsidTr="006D7E5D">
        <w:tc>
          <w:tcPr>
            <w:tcW w:w="4253" w:type="dxa"/>
            <w:shd w:val="clear" w:color="auto" w:fill="auto"/>
          </w:tcPr>
          <w:p w14:paraId="34E0A12D" w14:textId="77777777" w:rsidR="005D1FC8" w:rsidRPr="00B46758" w:rsidRDefault="005D1FC8" w:rsidP="006D7E5D">
            <w:pPr>
              <w:ind w:left="34" w:firstLine="249"/>
              <w:rPr>
                <w:sz w:val="20"/>
              </w:rPr>
            </w:pPr>
            <w:r w:rsidRPr="00B46758">
              <w:rPr>
                <w:sz w:val="20"/>
              </w:rPr>
              <w:t>effect</w:t>
            </w:r>
          </w:p>
        </w:tc>
        <w:tc>
          <w:tcPr>
            <w:tcW w:w="3686" w:type="dxa"/>
            <w:shd w:val="clear" w:color="auto" w:fill="auto"/>
          </w:tcPr>
          <w:p w14:paraId="28940035" w14:textId="77777777" w:rsidR="005D1FC8" w:rsidRPr="00B46758" w:rsidRDefault="005D1FC8" w:rsidP="006D7E5D">
            <w:pPr>
              <w:spacing w:before="60"/>
              <w:ind w:left="34"/>
              <w:rPr>
                <w:sz w:val="20"/>
              </w:rPr>
            </w:pPr>
            <w:r w:rsidRPr="00B46758">
              <w:rPr>
                <w:sz w:val="20"/>
              </w:rPr>
              <w:t>rep = repealed</w:t>
            </w:r>
          </w:p>
        </w:tc>
      </w:tr>
      <w:tr w:rsidR="005D1FC8" w:rsidRPr="00B46758" w14:paraId="53D45B91" w14:textId="77777777" w:rsidTr="006D7E5D">
        <w:tc>
          <w:tcPr>
            <w:tcW w:w="4253" w:type="dxa"/>
            <w:shd w:val="clear" w:color="auto" w:fill="auto"/>
          </w:tcPr>
          <w:p w14:paraId="2789CE2D" w14:textId="77777777" w:rsidR="005D1FC8" w:rsidRPr="00B46758" w:rsidRDefault="005D1FC8" w:rsidP="006D7E5D">
            <w:pPr>
              <w:spacing w:before="60"/>
              <w:ind w:left="34"/>
              <w:rPr>
                <w:sz w:val="20"/>
              </w:rPr>
            </w:pPr>
            <w:r w:rsidRPr="00B46758">
              <w:rPr>
                <w:sz w:val="20"/>
              </w:rPr>
              <w:t>F = Federal Register of Legislation</w:t>
            </w:r>
          </w:p>
        </w:tc>
        <w:tc>
          <w:tcPr>
            <w:tcW w:w="3686" w:type="dxa"/>
            <w:shd w:val="clear" w:color="auto" w:fill="auto"/>
          </w:tcPr>
          <w:p w14:paraId="6CB76CC3" w14:textId="77777777" w:rsidR="005D1FC8" w:rsidRPr="00B46758" w:rsidRDefault="005D1FC8" w:rsidP="006D7E5D">
            <w:pPr>
              <w:spacing w:before="60"/>
              <w:ind w:left="34"/>
              <w:rPr>
                <w:sz w:val="20"/>
              </w:rPr>
            </w:pPr>
            <w:r w:rsidRPr="00B46758">
              <w:rPr>
                <w:sz w:val="20"/>
              </w:rPr>
              <w:t>rs = repealed and substituted</w:t>
            </w:r>
          </w:p>
        </w:tc>
      </w:tr>
      <w:tr w:rsidR="005D1FC8" w:rsidRPr="00B46758" w14:paraId="7DC101C3" w14:textId="77777777" w:rsidTr="006D7E5D">
        <w:tc>
          <w:tcPr>
            <w:tcW w:w="4253" w:type="dxa"/>
            <w:shd w:val="clear" w:color="auto" w:fill="auto"/>
          </w:tcPr>
          <w:p w14:paraId="14C9A4B7" w14:textId="77777777" w:rsidR="005D1FC8" w:rsidRPr="00B46758" w:rsidRDefault="005D1FC8" w:rsidP="006D7E5D">
            <w:pPr>
              <w:spacing w:before="60"/>
              <w:ind w:left="34"/>
              <w:rPr>
                <w:sz w:val="20"/>
              </w:rPr>
            </w:pPr>
            <w:r w:rsidRPr="00B46758">
              <w:rPr>
                <w:sz w:val="20"/>
              </w:rPr>
              <w:t>gaz = gazette</w:t>
            </w:r>
          </w:p>
        </w:tc>
        <w:tc>
          <w:tcPr>
            <w:tcW w:w="3686" w:type="dxa"/>
            <w:shd w:val="clear" w:color="auto" w:fill="auto"/>
          </w:tcPr>
          <w:p w14:paraId="16C0CE8F" w14:textId="77777777" w:rsidR="005D1FC8" w:rsidRPr="00B46758" w:rsidRDefault="005D1FC8" w:rsidP="006D7E5D">
            <w:pPr>
              <w:spacing w:before="60"/>
              <w:ind w:left="34"/>
              <w:rPr>
                <w:sz w:val="20"/>
              </w:rPr>
            </w:pPr>
            <w:r w:rsidRPr="00B46758">
              <w:rPr>
                <w:sz w:val="20"/>
              </w:rPr>
              <w:t>s = section(s)/subsection(s)</w:t>
            </w:r>
          </w:p>
        </w:tc>
      </w:tr>
      <w:tr w:rsidR="005D1FC8" w:rsidRPr="00B46758" w14:paraId="5E3974C9" w14:textId="77777777" w:rsidTr="006D7E5D">
        <w:tc>
          <w:tcPr>
            <w:tcW w:w="4253" w:type="dxa"/>
            <w:shd w:val="clear" w:color="auto" w:fill="auto"/>
          </w:tcPr>
          <w:p w14:paraId="706D906B" w14:textId="77777777" w:rsidR="005D1FC8" w:rsidRPr="00B46758" w:rsidRDefault="005D1FC8" w:rsidP="006D7E5D">
            <w:pPr>
              <w:spacing w:before="60"/>
              <w:ind w:left="34"/>
              <w:rPr>
                <w:sz w:val="20"/>
              </w:rPr>
            </w:pPr>
            <w:r w:rsidRPr="00B46758">
              <w:rPr>
                <w:sz w:val="20"/>
              </w:rPr>
              <w:t xml:space="preserve">LA = </w:t>
            </w:r>
            <w:r w:rsidRPr="00B46758">
              <w:rPr>
                <w:i/>
                <w:sz w:val="20"/>
              </w:rPr>
              <w:t>Legislation Act 2003</w:t>
            </w:r>
          </w:p>
        </w:tc>
        <w:tc>
          <w:tcPr>
            <w:tcW w:w="3686" w:type="dxa"/>
            <w:shd w:val="clear" w:color="auto" w:fill="auto"/>
          </w:tcPr>
          <w:p w14:paraId="364A5F5E" w14:textId="77777777" w:rsidR="005D1FC8" w:rsidRPr="00B46758" w:rsidRDefault="005D1FC8" w:rsidP="006D7E5D">
            <w:pPr>
              <w:spacing w:before="60"/>
              <w:ind w:left="34"/>
              <w:rPr>
                <w:sz w:val="20"/>
              </w:rPr>
            </w:pPr>
            <w:r w:rsidRPr="00B46758">
              <w:rPr>
                <w:sz w:val="20"/>
              </w:rPr>
              <w:t>Sch = Schedule(s)</w:t>
            </w:r>
          </w:p>
        </w:tc>
      </w:tr>
      <w:tr w:rsidR="005D1FC8" w:rsidRPr="00B46758" w14:paraId="00D0A76A" w14:textId="77777777" w:rsidTr="006D7E5D">
        <w:tc>
          <w:tcPr>
            <w:tcW w:w="4253" w:type="dxa"/>
            <w:shd w:val="clear" w:color="auto" w:fill="auto"/>
          </w:tcPr>
          <w:p w14:paraId="5D42227A" w14:textId="77777777" w:rsidR="005D1FC8" w:rsidRPr="00B46758" w:rsidRDefault="005D1FC8" w:rsidP="006D7E5D">
            <w:pPr>
              <w:spacing w:before="60"/>
              <w:ind w:left="34"/>
              <w:rPr>
                <w:sz w:val="20"/>
              </w:rPr>
            </w:pPr>
            <w:r w:rsidRPr="00B46758">
              <w:rPr>
                <w:sz w:val="20"/>
              </w:rPr>
              <w:t xml:space="preserve">LIA = </w:t>
            </w:r>
            <w:r w:rsidRPr="00B46758">
              <w:rPr>
                <w:i/>
                <w:sz w:val="20"/>
              </w:rPr>
              <w:t>Legislative Instruments Act 2003</w:t>
            </w:r>
          </w:p>
        </w:tc>
        <w:tc>
          <w:tcPr>
            <w:tcW w:w="3686" w:type="dxa"/>
            <w:shd w:val="clear" w:color="auto" w:fill="auto"/>
          </w:tcPr>
          <w:p w14:paraId="4D318BE5" w14:textId="77777777" w:rsidR="005D1FC8" w:rsidRPr="00B46758" w:rsidRDefault="005D1FC8" w:rsidP="006D7E5D">
            <w:pPr>
              <w:spacing w:before="60"/>
              <w:ind w:left="34"/>
              <w:rPr>
                <w:sz w:val="20"/>
              </w:rPr>
            </w:pPr>
            <w:r w:rsidRPr="00B46758">
              <w:rPr>
                <w:sz w:val="20"/>
              </w:rPr>
              <w:t>Sdiv = Subdivision(s)</w:t>
            </w:r>
          </w:p>
        </w:tc>
      </w:tr>
      <w:tr w:rsidR="005D1FC8" w:rsidRPr="00B46758" w14:paraId="703FE21F" w14:textId="77777777" w:rsidTr="006D7E5D">
        <w:tc>
          <w:tcPr>
            <w:tcW w:w="4253" w:type="dxa"/>
            <w:shd w:val="clear" w:color="auto" w:fill="auto"/>
          </w:tcPr>
          <w:p w14:paraId="5FB32B1A" w14:textId="77777777" w:rsidR="005D1FC8" w:rsidRPr="00B46758" w:rsidRDefault="005D1FC8" w:rsidP="006D7E5D">
            <w:pPr>
              <w:spacing w:before="60"/>
              <w:ind w:left="34"/>
              <w:rPr>
                <w:sz w:val="20"/>
              </w:rPr>
            </w:pPr>
            <w:r w:rsidRPr="00B46758">
              <w:rPr>
                <w:sz w:val="20"/>
              </w:rPr>
              <w:t>(md) = misdescribed amendment can be given</w:t>
            </w:r>
          </w:p>
        </w:tc>
        <w:tc>
          <w:tcPr>
            <w:tcW w:w="3686" w:type="dxa"/>
            <w:shd w:val="clear" w:color="auto" w:fill="auto"/>
          </w:tcPr>
          <w:p w14:paraId="77897AFB" w14:textId="77777777" w:rsidR="005D1FC8" w:rsidRPr="00B46758" w:rsidRDefault="005D1FC8" w:rsidP="006D7E5D">
            <w:pPr>
              <w:spacing w:before="60"/>
              <w:ind w:left="34"/>
              <w:rPr>
                <w:sz w:val="20"/>
              </w:rPr>
            </w:pPr>
            <w:r w:rsidRPr="00B46758">
              <w:rPr>
                <w:sz w:val="20"/>
              </w:rPr>
              <w:t>SLI = Select Legislative Instrument</w:t>
            </w:r>
          </w:p>
        </w:tc>
      </w:tr>
      <w:tr w:rsidR="005D1FC8" w:rsidRPr="00B46758" w14:paraId="01D7804D" w14:textId="77777777" w:rsidTr="006D7E5D">
        <w:tc>
          <w:tcPr>
            <w:tcW w:w="4253" w:type="dxa"/>
            <w:shd w:val="clear" w:color="auto" w:fill="auto"/>
          </w:tcPr>
          <w:p w14:paraId="5DD2B1AD" w14:textId="77777777" w:rsidR="005D1FC8" w:rsidRPr="00B46758" w:rsidRDefault="005D1FC8" w:rsidP="006D7E5D">
            <w:pPr>
              <w:ind w:left="34" w:firstLine="249"/>
              <w:rPr>
                <w:sz w:val="20"/>
              </w:rPr>
            </w:pPr>
            <w:r w:rsidRPr="00B46758">
              <w:rPr>
                <w:sz w:val="20"/>
              </w:rPr>
              <w:t>effect</w:t>
            </w:r>
          </w:p>
        </w:tc>
        <w:tc>
          <w:tcPr>
            <w:tcW w:w="3686" w:type="dxa"/>
            <w:shd w:val="clear" w:color="auto" w:fill="auto"/>
          </w:tcPr>
          <w:p w14:paraId="76F721C5" w14:textId="77777777" w:rsidR="005D1FC8" w:rsidRPr="00B46758" w:rsidRDefault="005D1FC8" w:rsidP="006D7E5D">
            <w:pPr>
              <w:spacing w:before="60"/>
              <w:ind w:left="34"/>
              <w:rPr>
                <w:sz w:val="20"/>
              </w:rPr>
            </w:pPr>
            <w:r w:rsidRPr="00B46758">
              <w:rPr>
                <w:sz w:val="20"/>
              </w:rPr>
              <w:t>SR = Statutory Rules</w:t>
            </w:r>
          </w:p>
        </w:tc>
      </w:tr>
      <w:tr w:rsidR="005D1FC8" w:rsidRPr="00B46758" w14:paraId="31A2458B" w14:textId="77777777" w:rsidTr="006D7E5D">
        <w:tc>
          <w:tcPr>
            <w:tcW w:w="4253" w:type="dxa"/>
            <w:shd w:val="clear" w:color="auto" w:fill="auto"/>
          </w:tcPr>
          <w:p w14:paraId="4361B5A8" w14:textId="77777777" w:rsidR="005D1FC8" w:rsidRPr="00B46758" w:rsidRDefault="005D1FC8" w:rsidP="006D7E5D">
            <w:pPr>
              <w:spacing w:before="60"/>
              <w:ind w:left="34"/>
              <w:rPr>
                <w:sz w:val="20"/>
              </w:rPr>
            </w:pPr>
            <w:r w:rsidRPr="00B46758">
              <w:rPr>
                <w:sz w:val="20"/>
              </w:rPr>
              <w:t>(md not incorp) = misdescribed amendment</w:t>
            </w:r>
          </w:p>
        </w:tc>
        <w:tc>
          <w:tcPr>
            <w:tcW w:w="3686" w:type="dxa"/>
            <w:shd w:val="clear" w:color="auto" w:fill="auto"/>
          </w:tcPr>
          <w:p w14:paraId="1682C3E7" w14:textId="43FB6807" w:rsidR="005D1FC8" w:rsidRPr="00B46758" w:rsidRDefault="005D1FC8" w:rsidP="006D7E5D">
            <w:pPr>
              <w:spacing w:before="60"/>
              <w:ind w:left="34"/>
              <w:rPr>
                <w:sz w:val="20"/>
              </w:rPr>
            </w:pPr>
            <w:r w:rsidRPr="00B46758">
              <w:rPr>
                <w:sz w:val="20"/>
              </w:rPr>
              <w:t>Sub</w:t>
            </w:r>
            <w:r w:rsidR="00B46758">
              <w:rPr>
                <w:sz w:val="20"/>
              </w:rPr>
              <w:noBreakHyphen/>
            </w:r>
            <w:r w:rsidRPr="00B46758">
              <w:rPr>
                <w:sz w:val="20"/>
              </w:rPr>
              <w:t>Ch = Sub</w:t>
            </w:r>
            <w:r w:rsidR="00B46758">
              <w:rPr>
                <w:sz w:val="20"/>
              </w:rPr>
              <w:noBreakHyphen/>
            </w:r>
            <w:r w:rsidRPr="00B46758">
              <w:rPr>
                <w:sz w:val="20"/>
              </w:rPr>
              <w:t>Chapter(s)</w:t>
            </w:r>
          </w:p>
        </w:tc>
      </w:tr>
      <w:tr w:rsidR="005D1FC8" w:rsidRPr="00B46758" w14:paraId="081BCC74" w14:textId="77777777" w:rsidTr="006D7E5D">
        <w:tc>
          <w:tcPr>
            <w:tcW w:w="4253" w:type="dxa"/>
            <w:shd w:val="clear" w:color="auto" w:fill="auto"/>
          </w:tcPr>
          <w:p w14:paraId="3952AA0E" w14:textId="77777777" w:rsidR="005D1FC8" w:rsidRPr="00B46758" w:rsidRDefault="005D1FC8" w:rsidP="006D7E5D">
            <w:pPr>
              <w:ind w:left="34" w:firstLine="249"/>
              <w:rPr>
                <w:sz w:val="20"/>
              </w:rPr>
            </w:pPr>
            <w:r w:rsidRPr="00B46758">
              <w:rPr>
                <w:sz w:val="20"/>
              </w:rPr>
              <w:t>cannot be given effect</w:t>
            </w:r>
          </w:p>
        </w:tc>
        <w:tc>
          <w:tcPr>
            <w:tcW w:w="3686" w:type="dxa"/>
            <w:shd w:val="clear" w:color="auto" w:fill="auto"/>
          </w:tcPr>
          <w:p w14:paraId="3352BCA5" w14:textId="77777777" w:rsidR="005D1FC8" w:rsidRPr="00B46758" w:rsidRDefault="005D1FC8" w:rsidP="006D7E5D">
            <w:pPr>
              <w:spacing w:before="60"/>
              <w:ind w:left="34"/>
              <w:rPr>
                <w:sz w:val="20"/>
              </w:rPr>
            </w:pPr>
            <w:r w:rsidRPr="00B46758">
              <w:rPr>
                <w:sz w:val="20"/>
              </w:rPr>
              <w:t>SubPt = Subpart(s)</w:t>
            </w:r>
          </w:p>
        </w:tc>
      </w:tr>
      <w:tr w:rsidR="005D1FC8" w:rsidRPr="00B46758" w14:paraId="447C0631" w14:textId="77777777" w:rsidTr="006D7E5D">
        <w:tc>
          <w:tcPr>
            <w:tcW w:w="4253" w:type="dxa"/>
            <w:shd w:val="clear" w:color="auto" w:fill="auto"/>
          </w:tcPr>
          <w:p w14:paraId="2D7F2EB2" w14:textId="77777777" w:rsidR="005D1FC8" w:rsidRPr="00B46758" w:rsidRDefault="005D1FC8" w:rsidP="006D7E5D">
            <w:pPr>
              <w:spacing w:before="60"/>
              <w:ind w:left="34"/>
              <w:rPr>
                <w:sz w:val="20"/>
              </w:rPr>
            </w:pPr>
            <w:r w:rsidRPr="00B46758">
              <w:rPr>
                <w:sz w:val="20"/>
              </w:rPr>
              <w:t>mod = modified/modification</w:t>
            </w:r>
          </w:p>
        </w:tc>
        <w:tc>
          <w:tcPr>
            <w:tcW w:w="3686" w:type="dxa"/>
            <w:shd w:val="clear" w:color="auto" w:fill="auto"/>
          </w:tcPr>
          <w:p w14:paraId="032F311E" w14:textId="77777777" w:rsidR="005D1FC8" w:rsidRPr="00B46758" w:rsidRDefault="005D1FC8" w:rsidP="006D7E5D">
            <w:pPr>
              <w:spacing w:before="60"/>
              <w:ind w:left="34"/>
              <w:rPr>
                <w:sz w:val="20"/>
              </w:rPr>
            </w:pPr>
            <w:r w:rsidRPr="00B46758">
              <w:rPr>
                <w:sz w:val="20"/>
                <w:u w:val="single"/>
              </w:rPr>
              <w:t>underlining</w:t>
            </w:r>
            <w:r w:rsidRPr="00B46758">
              <w:rPr>
                <w:sz w:val="20"/>
              </w:rPr>
              <w:t xml:space="preserve"> = whole or part not</w:t>
            </w:r>
          </w:p>
        </w:tc>
      </w:tr>
      <w:tr w:rsidR="005D1FC8" w:rsidRPr="00B46758" w14:paraId="37CF333A" w14:textId="77777777" w:rsidTr="006D7E5D">
        <w:tc>
          <w:tcPr>
            <w:tcW w:w="4253" w:type="dxa"/>
            <w:shd w:val="clear" w:color="auto" w:fill="auto"/>
          </w:tcPr>
          <w:p w14:paraId="65066BC7" w14:textId="77777777" w:rsidR="005D1FC8" w:rsidRPr="00B46758" w:rsidRDefault="005D1FC8" w:rsidP="006D7E5D">
            <w:pPr>
              <w:spacing w:before="60"/>
              <w:ind w:left="34"/>
              <w:rPr>
                <w:sz w:val="20"/>
              </w:rPr>
            </w:pPr>
            <w:r w:rsidRPr="00B46758">
              <w:rPr>
                <w:sz w:val="20"/>
              </w:rPr>
              <w:t>No. = Number(s)</w:t>
            </w:r>
          </w:p>
        </w:tc>
        <w:tc>
          <w:tcPr>
            <w:tcW w:w="3686" w:type="dxa"/>
            <w:shd w:val="clear" w:color="auto" w:fill="auto"/>
          </w:tcPr>
          <w:p w14:paraId="4261AA4D" w14:textId="77777777" w:rsidR="005D1FC8" w:rsidRPr="00B46758" w:rsidRDefault="005D1FC8" w:rsidP="006D7E5D">
            <w:pPr>
              <w:ind w:left="34" w:firstLine="249"/>
              <w:rPr>
                <w:sz w:val="20"/>
              </w:rPr>
            </w:pPr>
            <w:r w:rsidRPr="00B46758">
              <w:rPr>
                <w:sz w:val="20"/>
              </w:rPr>
              <w:t>commenced or to be commenced</w:t>
            </w:r>
          </w:p>
        </w:tc>
      </w:tr>
      <w:bookmarkEnd w:id="408"/>
    </w:tbl>
    <w:p w14:paraId="22ECF716" w14:textId="77777777" w:rsidR="005D1FC8" w:rsidRPr="00B46758" w:rsidRDefault="005D1FC8" w:rsidP="005D1FC8">
      <w:pPr>
        <w:pStyle w:val="Tabletext"/>
      </w:pPr>
    </w:p>
    <w:p w14:paraId="77CFD79D" w14:textId="77777777" w:rsidR="005E4243" w:rsidRPr="00B46758" w:rsidRDefault="005E4243" w:rsidP="00746251">
      <w:pPr>
        <w:pStyle w:val="ENotesHeading2"/>
        <w:pageBreakBefore/>
      </w:pPr>
      <w:bookmarkStart w:id="409" w:name="_Toc183607593"/>
      <w:r w:rsidRPr="00B46758">
        <w:lastRenderedPageBreak/>
        <w:t>Endnote 3—Legislation history</w:t>
      </w:r>
      <w:bookmarkEnd w:id="409"/>
    </w:p>
    <w:p w14:paraId="7B8F8CF4" w14:textId="77777777" w:rsidR="005F78D4" w:rsidRPr="00B46758" w:rsidRDefault="005F78D4" w:rsidP="005A158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1134"/>
        <w:gridCol w:w="1704"/>
        <w:gridCol w:w="1417"/>
      </w:tblGrid>
      <w:tr w:rsidR="005F78D4" w:rsidRPr="00B46758" w14:paraId="1A5E5E9E" w14:textId="77777777" w:rsidTr="003A588A">
        <w:trPr>
          <w:cantSplit/>
          <w:tblHeader/>
        </w:trPr>
        <w:tc>
          <w:tcPr>
            <w:tcW w:w="1838" w:type="dxa"/>
            <w:tcBorders>
              <w:top w:val="single" w:sz="12" w:space="0" w:color="auto"/>
              <w:bottom w:val="single" w:sz="12" w:space="0" w:color="auto"/>
            </w:tcBorders>
            <w:shd w:val="clear" w:color="auto" w:fill="auto"/>
          </w:tcPr>
          <w:p w14:paraId="4D1F74A3" w14:textId="77777777" w:rsidR="005F78D4" w:rsidRPr="00B46758" w:rsidRDefault="005F78D4" w:rsidP="00D0258F">
            <w:pPr>
              <w:pStyle w:val="ENoteTableHeading"/>
            </w:pPr>
            <w:r w:rsidRPr="00B46758">
              <w:t>Act</w:t>
            </w:r>
          </w:p>
        </w:tc>
        <w:tc>
          <w:tcPr>
            <w:tcW w:w="992" w:type="dxa"/>
            <w:tcBorders>
              <w:top w:val="single" w:sz="12" w:space="0" w:color="auto"/>
              <w:bottom w:val="single" w:sz="12" w:space="0" w:color="auto"/>
            </w:tcBorders>
            <w:shd w:val="clear" w:color="auto" w:fill="auto"/>
          </w:tcPr>
          <w:p w14:paraId="4ACA5EC4" w14:textId="77777777" w:rsidR="005F78D4" w:rsidRPr="00B46758" w:rsidRDefault="005F78D4" w:rsidP="00D0258F">
            <w:pPr>
              <w:pStyle w:val="ENoteTableHeading"/>
            </w:pPr>
            <w:r w:rsidRPr="00B46758">
              <w:t>Number and year</w:t>
            </w:r>
          </w:p>
        </w:tc>
        <w:tc>
          <w:tcPr>
            <w:tcW w:w="1134" w:type="dxa"/>
            <w:tcBorders>
              <w:top w:val="single" w:sz="12" w:space="0" w:color="auto"/>
              <w:bottom w:val="single" w:sz="12" w:space="0" w:color="auto"/>
            </w:tcBorders>
            <w:shd w:val="clear" w:color="auto" w:fill="auto"/>
          </w:tcPr>
          <w:p w14:paraId="50A25EF7" w14:textId="77777777" w:rsidR="005F78D4" w:rsidRPr="00B46758" w:rsidRDefault="005F78D4" w:rsidP="00D0258F">
            <w:pPr>
              <w:pStyle w:val="ENoteTableHeading"/>
            </w:pPr>
            <w:r w:rsidRPr="00B46758">
              <w:t>Assent</w:t>
            </w:r>
          </w:p>
        </w:tc>
        <w:tc>
          <w:tcPr>
            <w:tcW w:w="1704" w:type="dxa"/>
            <w:tcBorders>
              <w:top w:val="single" w:sz="12" w:space="0" w:color="auto"/>
              <w:bottom w:val="single" w:sz="12" w:space="0" w:color="auto"/>
            </w:tcBorders>
            <w:shd w:val="clear" w:color="auto" w:fill="auto"/>
          </w:tcPr>
          <w:p w14:paraId="00221ACD" w14:textId="77777777" w:rsidR="005F78D4" w:rsidRPr="00B46758" w:rsidRDefault="005F78D4" w:rsidP="00D0258F">
            <w:pPr>
              <w:pStyle w:val="ENoteTableHeading"/>
            </w:pPr>
            <w:r w:rsidRPr="00B46758">
              <w:t>Commencement</w:t>
            </w:r>
          </w:p>
        </w:tc>
        <w:tc>
          <w:tcPr>
            <w:tcW w:w="1417" w:type="dxa"/>
            <w:tcBorders>
              <w:top w:val="single" w:sz="12" w:space="0" w:color="auto"/>
              <w:bottom w:val="single" w:sz="12" w:space="0" w:color="auto"/>
            </w:tcBorders>
            <w:shd w:val="clear" w:color="auto" w:fill="auto"/>
          </w:tcPr>
          <w:p w14:paraId="376AE19F" w14:textId="77777777" w:rsidR="005F78D4" w:rsidRPr="00B46758" w:rsidRDefault="005F78D4" w:rsidP="00D0258F">
            <w:pPr>
              <w:pStyle w:val="ENoteTableHeading"/>
            </w:pPr>
            <w:r w:rsidRPr="00B46758">
              <w:t>Application, saving and transitional provisions</w:t>
            </w:r>
          </w:p>
        </w:tc>
      </w:tr>
      <w:tr w:rsidR="005F78D4" w:rsidRPr="00B46758" w14:paraId="6F64A69B" w14:textId="77777777" w:rsidTr="003A588A">
        <w:trPr>
          <w:cantSplit/>
        </w:trPr>
        <w:tc>
          <w:tcPr>
            <w:tcW w:w="1838" w:type="dxa"/>
            <w:tcBorders>
              <w:top w:val="single" w:sz="12" w:space="0" w:color="auto"/>
              <w:bottom w:val="single" w:sz="4" w:space="0" w:color="auto"/>
            </w:tcBorders>
            <w:shd w:val="clear" w:color="auto" w:fill="auto"/>
          </w:tcPr>
          <w:p w14:paraId="31608AB2" w14:textId="77777777" w:rsidR="005F78D4" w:rsidRPr="00B46758" w:rsidRDefault="005F78D4" w:rsidP="005F78D4">
            <w:pPr>
              <w:pStyle w:val="Tabletext"/>
              <w:rPr>
                <w:sz w:val="16"/>
                <w:szCs w:val="16"/>
              </w:rPr>
            </w:pPr>
            <w:r w:rsidRPr="00B46758">
              <w:rPr>
                <w:sz w:val="16"/>
                <w:szCs w:val="16"/>
              </w:rPr>
              <w:t>Privacy Act 1988</w:t>
            </w:r>
          </w:p>
        </w:tc>
        <w:tc>
          <w:tcPr>
            <w:tcW w:w="992" w:type="dxa"/>
            <w:tcBorders>
              <w:top w:val="single" w:sz="12" w:space="0" w:color="auto"/>
              <w:bottom w:val="single" w:sz="4" w:space="0" w:color="auto"/>
            </w:tcBorders>
            <w:shd w:val="clear" w:color="auto" w:fill="auto"/>
          </w:tcPr>
          <w:p w14:paraId="5FB5AA73" w14:textId="77777777" w:rsidR="005F78D4" w:rsidRPr="00B46758" w:rsidRDefault="005F78D4" w:rsidP="005F78D4">
            <w:pPr>
              <w:pStyle w:val="Tabletext"/>
              <w:rPr>
                <w:sz w:val="16"/>
                <w:szCs w:val="16"/>
              </w:rPr>
            </w:pPr>
            <w:r w:rsidRPr="00B46758">
              <w:rPr>
                <w:sz w:val="16"/>
                <w:szCs w:val="16"/>
              </w:rPr>
              <w:t>119, 1988</w:t>
            </w:r>
          </w:p>
        </w:tc>
        <w:tc>
          <w:tcPr>
            <w:tcW w:w="1134" w:type="dxa"/>
            <w:tcBorders>
              <w:top w:val="single" w:sz="12" w:space="0" w:color="auto"/>
              <w:bottom w:val="single" w:sz="4" w:space="0" w:color="auto"/>
            </w:tcBorders>
            <w:shd w:val="clear" w:color="auto" w:fill="auto"/>
          </w:tcPr>
          <w:p w14:paraId="5758EB2C" w14:textId="77777777" w:rsidR="005F78D4" w:rsidRPr="00B46758" w:rsidRDefault="005F78D4" w:rsidP="00CE0248">
            <w:pPr>
              <w:pStyle w:val="Tabletext"/>
              <w:rPr>
                <w:szCs w:val="16"/>
              </w:rPr>
            </w:pPr>
            <w:smartTag w:uri="urn:schemas-microsoft-com:office:smarttags" w:element="date">
              <w:smartTagPr>
                <w:attr w:name="Year" w:val="1988"/>
                <w:attr w:name="Day" w:val="14"/>
                <w:attr w:name="Month" w:val="12"/>
              </w:smartTagPr>
              <w:r w:rsidRPr="00B46758">
                <w:rPr>
                  <w:sz w:val="16"/>
                  <w:szCs w:val="16"/>
                </w:rPr>
                <w:t>14 Dec 1988</w:t>
              </w:r>
            </w:smartTag>
          </w:p>
        </w:tc>
        <w:tc>
          <w:tcPr>
            <w:tcW w:w="1704" w:type="dxa"/>
            <w:tcBorders>
              <w:top w:val="single" w:sz="12" w:space="0" w:color="auto"/>
              <w:bottom w:val="single" w:sz="4" w:space="0" w:color="auto"/>
            </w:tcBorders>
            <w:shd w:val="clear" w:color="auto" w:fill="auto"/>
          </w:tcPr>
          <w:p w14:paraId="0942D852" w14:textId="77777777" w:rsidR="005F78D4" w:rsidRPr="00B46758" w:rsidRDefault="005F78D4" w:rsidP="00C735DB">
            <w:pPr>
              <w:pStyle w:val="Tabletext"/>
              <w:rPr>
                <w:sz w:val="16"/>
                <w:szCs w:val="16"/>
              </w:rPr>
            </w:pPr>
            <w:smartTag w:uri="urn:schemas-microsoft-com:office:smarttags" w:element="date">
              <w:smartTagPr>
                <w:attr w:name="Year" w:val="1989"/>
                <w:attr w:name="Day" w:val="1"/>
                <w:attr w:name="Month" w:val="1"/>
              </w:smartTagPr>
              <w:r w:rsidRPr="00B46758">
                <w:rPr>
                  <w:sz w:val="16"/>
                  <w:szCs w:val="16"/>
                </w:rPr>
                <w:t>1 Jan 1989</w:t>
              </w:r>
            </w:smartTag>
            <w:r w:rsidRPr="00B46758">
              <w:rPr>
                <w:sz w:val="16"/>
                <w:szCs w:val="16"/>
              </w:rPr>
              <w:t xml:space="preserve"> (</w:t>
            </w:r>
            <w:r w:rsidR="00C735DB" w:rsidRPr="00B46758">
              <w:rPr>
                <w:sz w:val="16"/>
                <w:szCs w:val="16"/>
              </w:rPr>
              <w:t>s 2 and gaz</w:t>
            </w:r>
            <w:r w:rsidRPr="00B46758">
              <w:rPr>
                <w:sz w:val="16"/>
                <w:szCs w:val="16"/>
              </w:rPr>
              <w:t xml:space="preserve"> 1988, No S399)</w:t>
            </w:r>
          </w:p>
        </w:tc>
        <w:tc>
          <w:tcPr>
            <w:tcW w:w="1417" w:type="dxa"/>
            <w:tcBorders>
              <w:top w:val="single" w:sz="12" w:space="0" w:color="auto"/>
              <w:bottom w:val="single" w:sz="4" w:space="0" w:color="auto"/>
            </w:tcBorders>
            <w:shd w:val="clear" w:color="auto" w:fill="auto"/>
          </w:tcPr>
          <w:p w14:paraId="64717364" w14:textId="77777777" w:rsidR="005F78D4" w:rsidRPr="00B46758" w:rsidRDefault="005F78D4" w:rsidP="00CE0248">
            <w:pPr>
              <w:pStyle w:val="Tabletext"/>
              <w:rPr>
                <w:szCs w:val="16"/>
              </w:rPr>
            </w:pPr>
          </w:p>
        </w:tc>
      </w:tr>
      <w:tr w:rsidR="005F78D4" w:rsidRPr="00B46758" w14:paraId="2873B8B1" w14:textId="77777777" w:rsidTr="003A588A">
        <w:trPr>
          <w:cantSplit/>
        </w:trPr>
        <w:tc>
          <w:tcPr>
            <w:tcW w:w="1838" w:type="dxa"/>
            <w:tcBorders>
              <w:top w:val="single" w:sz="4" w:space="0" w:color="auto"/>
              <w:bottom w:val="single" w:sz="4" w:space="0" w:color="auto"/>
            </w:tcBorders>
            <w:shd w:val="clear" w:color="auto" w:fill="auto"/>
          </w:tcPr>
          <w:p w14:paraId="03587C00" w14:textId="77777777" w:rsidR="005F78D4" w:rsidRPr="00B46758" w:rsidRDefault="005F78D4" w:rsidP="005F78D4">
            <w:pPr>
              <w:pStyle w:val="Tabletext"/>
              <w:rPr>
                <w:sz w:val="16"/>
                <w:szCs w:val="16"/>
              </w:rPr>
            </w:pPr>
            <w:r w:rsidRPr="00B46758">
              <w:rPr>
                <w:sz w:val="16"/>
                <w:szCs w:val="16"/>
              </w:rPr>
              <w:t>Law and Justice Legislation Amendment Act 1989</w:t>
            </w:r>
          </w:p>
        </w:tc>
        <w:tc>
          <w:tcPr>
            <w:tcW w:w="992" w:type="dxa"/>
            <w:tcBorders>
              <w:top w:val="single" w:sz="4" w:space="0" w:color="auto"/>
              <w:bottom w:val="single" w:sz="4" w:space="0" w:color="auto"/>
            </w:tcBorders>
            <w:shd w:val="clear" w:color="auto" w:fill="auto"/>
          </w:tcPr>
          <w:p w14:paraId="7499D0DB" w14:textId="77777777" w:rsidR="005F78D4" w:rsidRPr="00B46758" w:rsidRDefault="005F78D4" w:rsidP="005F78D4">
            <w:pPr>
              <w:pStyle w:val="Tabletext"/>
              <w:rPr>
                <w:sz w:val="16"/>
                <w:szCs w:val="16"/>
              </w:rPr>
            </w:pPr>
            <w:r w:rsidRPr="00B46758">
              <w:rPr>
                <w:sz w:val="16"/>
                <w:szCs w:val="16"/>
              </w:rPr>
              <w:t>11, 1990</w:t>
            </w:r>
          </w:p>
        </w:tc>
        <w:tc>
          <w:tcPr>
            <w:tcW w:w="1134" w:type="dxa"/>
            <w:tcBorders>
              <w:top w:val="single" w:sz="4" w:space="0" w:color="auto"/>
              <w:bottom w:val="single" w:sz="4" w:space="0" w:color="auto"/>
            </w:tcBorders>
            <w:shd w:val="clear" w:color="auto" w:fill="auto"/>
          </w:tcPr>
          <w:p w14:paraId="4BEE5EFD" w14:textId="77777777" w:rsidR="005F78D4" w:rsidRPr="00B46758" w:rsidRDefault="005F78D4" w:rsidP="005F78D4">
            <w:pPr>
              <w:pStyle w:val="Tabletext"/>
              <w:rPr>
                <w:sz w:val="16"/>
                <w:szCs w:val="16"/>
              </w:rPr>
            </w:pPr>
            <w:smartTag w:uri="urn:schemas-microsoft-com:office:smarttags" w:element="date">
              <w:smartTagPr>
                <w:attr w:name="Year" w:val="1990"/>
                <w:attr w:name="Day" w:val="17"/>
                <w:attr w:name="Month" w:val="1"/>
              </w:smartTagPr>
              <w:r w:rsidRPr="00B46758">
                <w:rPr>
                  <w:sz w:val="16"/>
                  <w:szCs w:val="16"/>
                </w:rPr>
                <w:t>17 Jan 1990</w:t>
              </w:r>
            </w:smartTag>
          </w:p>
        </w:tc>
        <w:tc>
          <w:tcPr>
            <w:tcW w:w="1704" w:type="dxa"/>
            <w:tcBorders>
              <w:top w:val="single" w:sz="4" w:space="0" w:color="auto"/>
              <w:bottom w:val="single" w:sz="4" w:space="0" w:color="auto"/>
            </w:tcBorders>
            <w:shd w:val="clear" w:color="auto" w:fill="auto"/>
          </w:tcPr>
          <w:p w14:paraId="12BEEC73" w14:textId="77777777" w:rsidR="005F78D4" w:rsidRPr="00B46758" w:rsidRDefault="00C735DB" w:rsidP="002526CD">
            <w:pPr>
              <w:pStyle w:val="Tabletext"/>
              <w:rPr>
                <w:sz w:val="16"/>
                <w:szCs w:val="16"/>
              </w:rPr>
            </w:pPr>
            <w:r w:rsidRPr="00B46758">
              <w:rPr>
                <w:sz w:val="16"/>
                <w:szCs w:val="16"/>
              </w:rPr>
              <w:t>s 41–43: 14 Feb 1990 (s</w:t>
            </w:r>
            <w:r w:rsidR="002526CD" w:rsidRPr="00B46758">
              <w:rPr>
                <w:sz w:val="16"/>
                <w:szCs w:val="16"/>
              </w:rPr>
              <w:t> </w:t>
            </w:r>
            <w:r w:rsidRPr="00B46758">
              <w:rPr>
                <w:sz w:val="16"/>
                <w:szCs w:val="16"/>
              </w:rPr>
              <w:t>2(1))</w:t>
            </w:r>
          </w:p>
        </w:tc>
        <w:tc>
          <w:tcPr>
            <w:tcW w:w="1417" w:type="dxa"/>
            <w:tcBorders>
              <w:top w:val="single" w:sz="4" w:space="0" w:color="auto"/>
              <w:bottom w:val="single" w:sz="4" w:space="0" w:color="auto"/>
            </w:tcBorders>
            <w:shd w:val="clear" w:color="auto" w:fill="auto"/>
          </w:tcPr>
          <w:p w14:paraId="4181B7C4" w14:textId="77777777" w:rsidR="005F78D4" w:rsidRPr="00B46758" w:rsidRDefault="005F78D4" w:rsidP="005F78D4">
            <w:pPr>
              <w:pStyle w:val="Tabletext"/>
              <w:rPr>
                <w:sz w:val="16"/>
                <w:szCs w:val="16"/>
              </w:rPr>
            </w:pPr>
            <w:r w:rsidRPr="00B46758">
              <w:rPr>
                <w:sz w:val="16"/>
                <w:szCs w:val="16"/>
              </w:rPr>
              <w:t>—</w:t>
            </w:r>
          </w:p>
        </w:tc>
      </w:tr>
      <w:tr w:rsidR="005F78D4" w:rsidRPr="00B46758" w14:paraId="41726719" w14:textId="77777777" w:rsidTr="003A588A">
        <w:trPr>
          <w:cantSplit/>
        </w:trPr>
        <w:tc>
          <w:tcPr>
            <w:tcW w:w="1838" w:type="dxa"/>
            <w:tcBorders>
              <w:top w:val="single" w:sz="4" w:space="0" w:color="auto"/>
              <w:bottom w:val="single" w:sz="4" w:space="0" w:color="auto"/>
            </w:tcBorders>
            <w:shd w:val="clear" w:color="auto" w:fill="auto"/>
          </w:tcPr>
          <w:p w14:paraId="7A8113A5" w14:textId="77777777" w:rsidR="005F78D4" w:rsidRPr="00B46758" w:rsidRDefault="005F78D4" w:rsidP="005F78D4">
            <w:pPr>
              <w:pStyle w:val="Tabletext"/>
              <w:rPr>
                <w:sz w:val="16"/>
                <w:szCs w:val="16"/>
              </w:rPr>
            </w:pPr>
            <w:r w:rsidRPr="00B46758">
              <w:rPr>
                <w:sz w:val="16"/>
                <w:szCs w:val="16"/>
              </w:rPr>
              <w:t>Defence Legislation Amendment Act 1990</w:t>
            </w:r>
          </w:p>
        </w:tc>
        <w:tc>
          <w:tcPr>
            <w:tcW w:w="992" w:type="dxa"/>
            <w:tcBorders>
              <w:top w:val="single" w:sz="4" w:space="0" w:color="auto"/>
              <w:bottom w:val="single" w:sz="4" w:space="0" w:color="auto"/>
            </w:tcBorders>
            <w:shd w:val="clear" w:color="auto" w:fill="auto"/>
          </w:tcPr>
          <w:p w14:paraId="44DBADBB" w14:textId="77777777" w:rsidR="005F78D4" w:rsidRPr="00B46758" w:rsidRDefault="005F78D4" w:rsidP="005F78D4">
            <w:pPr>
              <w:pStyle w:val="Tabletext"/>
              <w:rPr>
                <w:sz w:val="16"/>
                <w:szCs w:val="16"/>
              </w:rPr>
            </w:pPr>
            <w:r w:rsidRPr="00B46758">
              <w:rPr>
                <w:sz w:val="16"/>
                <w:szCs w:val="16"/>
              </w:rPr>
              <w:t>75, 1990</w:t>
            </w:r>
          </w:p>
        </w:tc>
        <w:tc>
          <w:tcPr>
            <w:tcW w:w="1134" w:type="dxa"/>
            <w:tcBorders>
              <w:top w:val="single" w:sz="4" w:space="0" w:color="auto"/>
              <w:bottom w:val="single" w:sz="4" w:space="0" w:color="auto"/>
            </w:tcBorders>
            <w:shd w:val="clear" w:color="auto" w:fill="auto"/>
          </w:tcPr>
          <w:p w14:paraId="3AA4C476" w14:textId="77777777" w:rsidR="005F78D4" w:rsidRPr="00B46758" w:rsidRDefault="005F78D4" w:rsidP="005F78D4">
            <w:pPr>
              <w:pStyle w:val="Tabletext"/>
              <w:rPr>
                <w:sz w:val="16"/>
                <w:szCs w:val="16"/>
              </w:rPr>
            </w:pPr>
            <w:smartTag w:uri="urn:schemas-microsoft-com:office:smarttags" w:element="date">
              <w:smartTagPr>
                <w:attr w:name="Year" w:val="1990"/>
                <w:attr w:name="Day" w:val="22"/>
                <w:attr w:name="Month" w:val="10"/>
              </w:smartTagPr>
              <w:r w:rsidRPr="00B46758">
                <w:rPr>
                  <w:sz w:val="16"/>
                  <w:szCs w:val="16"/>
                </w:rPr>
                <w:t>22 Oct 1990</w:t>
              </w:r>
            </w:smartTag>
          </w:p>
        </w:tc>
        <w:tc>
          <w:tcPr>
            <w:tcW w:w="1704" w:type="dxa"/>
            <w:tcBorders>
              <w:top w:val="single" w:sz="4" w:space="0" w:color="auto"/>
              <w:bottom w:val="single" w:sz="4" w:space="0" w:color="auto"/>
            </w:tcBorders>
            <w:shd w:val="clear" w:color="auto" w:fill="auto"/>
          </w:tcPr>
          <w:p w14:paraId="5E11C16D" w14:textId="77777777" w:rsidR="005F78D4" w:rsidRPr="00B46758" w:rsidRDefault="00C735DB" w:rsidP="002526CD">
            <w:pPr>
              <w:pStyle w:val="Tabletext"/>
              <w:rPr>
                <w:sz w:val="16"/>
                <w:szCs w:val="16"/>
              </w:rPr>
            </w:pPr>
            <w:r w:rsidRPr="00B46758">
              <w:rPr>
                <w:sz w:val="16"/>
                <w:szCs w:val="16"/>
              </w:rPr>
              <w:t>Sch 3: 22 Oct 1990 (s</w:t>
            </w:r>
            <w:r w:rsidR="002526CD" w:rsidRPr="00B46758">
              <w:rPr>
                <w:sz w:val="16"/>
                <w:szCs w:val="16"/>
              </w:rPr>
              <w:t> </w:t>
            </w:r>
            <w:r w:rsidRPr="00B46758">
              <w:rPr>
                <w:sz w:val="16"/>
                <w:szCs w:val="16"/>
              </w:rPr>
              <w:t>2(1))</w:t>
            </w:r>
          </w:p>
        </w:tc>
        <w:tc>
          <w:tcPr>
            <w:tcW w:w="1417" w:type="dxa"/>
            <w:tcBorders>
              <w:top w:val="single" w:sz="4" w:space="0" w:color="auto"/>
              <w:bottom w:val="single" w:sz="4" w:space="0" w:color="auto"/>
            </w:tcBorders>
            <w:shd w:val="clear" w:color="auto" w:fill="auto"/>
          </w:tcPr>
          <w:p w14:paraId="6A365547" w14:textId="77777777" w:rsidR="005F78D4" w:rsidRPr="00B46758" w:rsidRDefault="005F78D4" w:rsidP="005F78D4">
            <w:pPr>
              <w:pStyle w:val="Tabletext"/>
              <w:rPr>
                <w:sz w:val="16"/>
                <w:szCs w:val="16"/>
              </w:rPr>
            </w:pPr>
            <w:r w:rsidRPr="00B46758">
              <w:rPr>
                <w:sz w:val="16"/>
                <w:szCs w:val="16"/>
              </w:rPr>
              <w:t>—</w:t>
            </w:r>
          </w:p>
        </w:tc>
      </w:tr>
      <w:tr w:rsidR="005F78D4" w:rsidRPr="00B46758" w14:paraId="1334B786" w14:textId="77777777" w:rsidTr="003A588A">
        <w:trPr>
          <w:cantSplit/>
        </w:trPr>
        <w:tc>
          <w:tcPr>
            <w:tcW w:w="1838" w:type="dxa"/>
            <w:tcBorders>
              <w:top w:val="single" w:sz="4" w:space="0" w:color="auto"/>
              <w:bottom w:val="nil"/>
            </w:tcBorders>
            <w:shd w:val="clear" w:color="auto" w:fill="auto"/>
          </w:tcPr>
          <w:p w14:paraId="5CEA0FE8" w14:textId="77777777" w:rsidR="005F78D4" w:rsidRPr="00B46758" w:rsidRDefault="005F78D4" w:rsidP="005F78D4">
            <w:pPr>
              <w:pStyle w:val="Tabletext"/>
              <w:rPr>
                <w:sz w:val="16"/>
                <w:szCs w:val="16"/>
              </w:rPr>
            </w:pPr>
            <w:r w:rsidRPr="00B46758">
              <w:rPr>
                <w:sz w:val="16"/>
                <w:szCs w:val="16"/>
              </w:rPr>
              <w:t>Privacy Amendment Act 1990</w:t>
            </w:r>
          </w:p>
        </w:tc>
        <w:tc>
          <w:tcPr>
            <w:tcW w:w="992" w:type="dxa"/>
            <w:tcBorders>
              <w:top w:val="single" w:sz="4" w:space="0" w:color="auto"/>
              <w:bottom w:val="nil"/>
            </w:tcBorders>
            <w:shd w:val="clear" w:color="auto" w:fill="auto"/>
          </w:tcPr>
          <w:p w14:paraId="1A7131B7" w14:textId="77777777" w:rsidR="005F78D4" w:rsidRPr="00B46758" w:rsidRDefault="005F78D4" w:rsidP="005F78D4">
            <w:pPr>
              <w:pStyle w:val="Tabletext"/>
              <w:rPr>
                <w:sz w:val="16"/>
                <w:szCs w:val="16"/>
              </w:rPr>
            </w:pPr>
            <w:r w:rsidRPr="00B46758">
              <w:rPr>
                <w:sz w:val="16"/>
                <w:szCs w:val="16"/>
              </w:rPr>
              <w:t>116, 1990</w:t>
            </w:r>
          </w:p>
        </w:tc>
        <w:tc>
          <w:tcPr>
            <w:tcW w:w="1134" w:type="dxa"/>
            <w:tcBorders>
              <w:top w:val="single" w:sz="4" w:space="0" w:color="auto"/>
              <w:bottom w:val="nil"/>
            </w:tcBorders>
            <w:shd w:val="clear" w:color="auto" w:fill="auto"/>
          </w:tcPr>
          <w:p w14:paraId="038D0BAE" w14:textId="77777777" w:rsidR="005F78D4" w:rsidRPr="00B46758" w:rsidRDefault="005F78D4" w:rsidP="005F78D4">
            <w:pPr>
              <w:pStyle w:val="Tabletext"/>
              <w:rPr>
                <w:sz w:val="16"/>
                <w:szCs w:val="16"/>
              </w:rPr>
            </w:pPr>
            <w:smartTag w:uri="urn:schemas-microsoft-com:office:smarttags" w:element="date">
              <w:smartTagPr>
                <w:attr w:name="Year" w:val="1990"/>
                <w:attr w:name="Day" w:val="24"/>
                <w:attr w:name="Month" w:val="12"/>
              </w:smartTagPr>
              <w:r w:rsidRPr="00B46758">
                <w:rPr>
                  <w:sz w:val="16"/>
                  <w:szCs w:val="16"/>
                </w:rPr>
                <w:t>24 Dec 1990</w:t>
              </w:r>
            </w:smartTag>
          </w:p>
        </w:tc>
        <w:tc>
          <w:tcPr>
            <w:tcW w:w="1704" w:type="dxa"/>
            <w:tcBorders>
              <w:top w:val="single" w:sz="4" w:space="0" w:color="auto"/>
              <w:bottom w:val="nil"/>
            </w:tcBorders>
            <w:shd w:val="clear" w:color="auto" w:fill="auto"/>
          </w:tcPr>
          <w:p w14:paraId="5505CFA7" w14:textId="77777777" w:rsidR="005F78D4" w:rsidRPr="00B46758" w:rsidRDefault="005F78D4" w:rsidP="005F78D4">
            <w:pPr>
              <w:pStyle w:val="Tabletext"/>
              <w:rPr>
                <w:sz w:val="16"/>
                <w:szCs w:val="16"/>
              </w:rPr>
            </w:pPr>
            <w:smartTag w:uri="urn:schemas-microsoft-com:office:smarttags" w:element="date">
              <w:smartTagPr>
                <w:attr w:name="Year" w:val="1991"/>
                <w:attr w:name="Day" w:val="24"/>
                <w:attr w:name="Month" w:val="9"/>
              </w:smartTagPr>
              <w:r w:rsidRPr="00B46758">
                <w:rPr>
                  <w:sz w:val="16"/>
                  <w:szCs w:val="16"/>
                </w:rPr>
                <w:t>24 Sept 1991</w:t>
              </w:r>
              <w:r w:rsidR="00C735DB" w:rsidRPr="00B46758">
                <w:rPr>
                  <w:sz w:val="16"/>
                  <w:szCs w:val="16"/>
                </w:rPr>
                <w:t xml:space="preserve"> (s 2(2))</w:t>
              </w:r>
            </w:smartTag>
          </w:p>
        </w:tc>
        <w:tc>
          <w:tcPr>
            <w:tcW w:w="1417" w:type="dxa"/>
            <w:tcBorders>
              <w:top w:val="single" w:sz="4" w:space="0" w:color="auto"/>
              <w:bottom w:val="nil"/>
            </w:tcBorders>
            <w:shd w:val="clear" w:color="auto" w:fill="auto"/>
          </w:tcPr>
          <w:p w14:paraId="5AFC1168" w14:textId="77777777" w:rsidR="005F78D4" w:rsidRPr="00B46758" w:rsidRDefault="00C735DB" w:rsidP="00C735DB">
            <w:pPr>
              <w:pStyle w:val="Tabletext"/>
              <w:rPr>
                <w:sz w:val="16"/>
                <w:szCs w:val="16"/>
              </w:rPr>
            </w:pPr>
            <w:r w:rsidRPr="00B46758">
              <w:rPr>
                <w:sz w:val="16"/>
                <w:szCs w:val="16"/>
              </w:rPr>
              <w:t>s</w:t>
            </w:r>
            <w:r w:rsidR="005F78D4" w:rsidRPr="00B46758">
              <w:rPr>
                <w:sz w:val="16"/>
                <w:szCs w:val="16"/>
              </w:rPr>
              <w:t xml:space="preserve"> 25</w:t>
            </w:r>
          </w:p>
        </w:tc>
      </w:tr>
      <w:tr w:rsidR="005F78D4" w:rsidRPr="00B46758" w14:paraId="77F1BAF6" w14:textId="77777777" w:rsidTr="003A588A">
        <w:trPr>
          <w:cantSplit/>
        </w:trPr>
        <w:tc>
          <w:tcPr>
            <w:tcW w:w="1838" w:type="dxa"/>
            <w:tcBorders>
              <w:top w:val="nil"/>
              <w:bottom w:val="nil"/>
            </w:tcBorders>
            <w:shd w:val="clear" w:color="auto" w:fill="auto"/>
          </w:tcPr>
          <w:p w14:paraId="68714301" w14:textId="77777777" w:rsidR="005F78D4" w:rsidRPr="00B46758" w:rsidRDefault="005F78D4" w:rsidP="00F34156">
            <w:pPr>
              <w:pStyle w:val="ENoteTTIndentHeading"/>
            </w:pPr>
            <w:r w:rsidRPr="00B46758">
              <w:t>as amended by</w:t>
            </w:r>
          </w:p>
        </w:tc>
        <w:tc>
          <w:tcPr>
            <w:tcW w:w="992" w:type="dxa"/>
            <w:tcBorders>
              <w:top w:val="nil"/>
              <w:bottom w:val="nil"/>
            </w:tcBorders>
            <w:shd w:val="clear" w:color="auto" w:fill="auto"/>
          </w:tcPr>
          <w:p w14:paraId="5C246776" w14:textId="77777777" w:rsidR="005F78D4" w:rsidRPr="00B46758" w:rsidRDefault="005F78D4" w:rsidP="000D56E5">
            <w:pPr>
              <w:pStyle w:val="Tabletext"/>
              <w:rPr>
                <w:sz w:val="16"/>
                <w:szCs w:val="16"/>
              </w:rPr>
            </w:pPr>
          </w:p>
        </w:tc>
        <w:tc>
          <w:tcPr>
            <w:tcW w:w="1134" w:type="dxa"/>
            <w:tcBorders>
              <w:top w:val="nil"/>
              <w:bottom w:val="nil"/>
            </w:tcBorders>
            <w:shd w:val="clear" w:color="auto" w:fill="auto"/>
          </w:tcPr>
          <w:p w14:paraId="7BA1FB7F" w14:textId="77777777" w:rsidR="005F78D4" w:rsidRPr="00B46758" w:rsidRDefault="005F78D4" w:rsidP="000D56E5">
            <w:pPr>
              <w:pStyle w:val="Tabletext"/>
              <w:rPr>
                <w:sz w:val="16"/>
                <w:szCs w:val="16"/>
              </w:rPr>
            </w:pPr>
          </w:p>
        </w:tc>
        <w:tc>
          <w:tcPr>
            <w:tcW w:w="1704" w:type="dxa"/>
            <w:tcBorders>
              <w:top w:val="nil"/>
              <w:bottom w:val="nil"/>
            </w:tcBorders>
            <w:shd w:val="clear" w:color="auto" w:fill="auto"/>
          </w:tcPr>
          <w:p w14:paraId="103A2AFB" w14:textId="77777777" w:rsidR="005F78D4" w:rsidRPr="00B46758" w:rsidRDefault="005F78D4" w:rsidP="00CE0248">
            <w:pPr>
              <w:pStyle w:val="Tabletext"/>
              <w:rPr>
                <w:sz w:val="16"/>
                <w:szCs w:val="16"/>
              </w:rPr>
            </w:pPr>
          </w:p>
        </w:tc>
        <w:tc>
          <w:tcPr>
            <w:tcW w:w="1417" w:type="dxa"/>
            <w:tcBorders>
              <w:top w:val="nil"/>
              <w:bottom w:val="nil"/>
            </w:tcBorders>
            <w:shd w:val="clear" w:color="auto" w:fill="auto"/>
          </w:tcPr>
          <w:p w14:paraId="228F8BC5" w14:textId="77777777" w:rsidR="005F78D4" w:rsidRPr="00B46758" w:rsidRDefault="005F78D4" w:rsidP="00CE0248">
            <w:pPr>
              <w:pStyle w:val="Tabletext"/>
              <w:rPr>
                <w:sz w:val="16"/>
                <w:szCs w:val="16"/>
              </w:rPr>
            </w:pPr>
          </w:p>
        </w:tc>
      </w:tr>
      <w:tr w:rsidR="005F78D4" w:rsidRPr="00B46758" w14:paraId="70780EB6" w14:textId="77777777" w:rsidTr="003A588A">
        <w:trPr>
          <w:cantSplit/>
        </w:trPr>
        <w:tc>
          <w:tcPr>
            <w:tcW w:w="1838" w:type="dxa"/>
            <w:tcBorders>
              <w:top w:val="nil"/>
              <w:bottom w:val="nil"/>
            </w:tcBorders>
            <w:shd w:val="clear" w:color="auto" w:fill="auto"/>
          </w:tcPr>
          <w:p w14:paraId="0F9E6AA1" w14:textId="77777777" w:rsidR="005F78D4" w:rsidRPr="00B46758" w:rsidRDefault="005F78D4" w:rsidP="004F1924">
            <w:pPr>
              <w:pStyle w:val="ENoteTTi"/>
            </w:pPr>
            <w:r w:rsidRPr="00B46758">
              <w:t>Law and Justice Legislation Amendment Act 1991</w:t>
            </w:r>
          </w:p>
        </w:tc>
        <w:tc>
          <w:tcPr>
            <w:tcW w:w="992" w:type="dxa"/>
            <w:tcBorders>
              <w:top w:val="nil"/>
              <w:bottom w:val="nil"/>
            </w:tcBorders>
            <w:shd w:val="clear" w:color="auto" w:fill="auto"/>
          </w:tcPr>
          <w:p w14:paraId="4B6D4E52" w14:textId="77777777" w:rsidR="005F78D4" w:rsidRPr="00B46758" w:rsidRDefault="005F78D4">
            <w:pPr>
              <w:pStyle w:val="Tabletext"/>
              <w:rPr>
                <w:sz w:val="16"/>
                <w:szCs w:val="16"/>
              </w:rPr>
            </w:pPr>
            <w:r w:rsidRPr="00B46758">
              <w:rPr>
                <w:sz w:val="16"/>
                <w:szCs w:val="16"/>
              </w:rPr>
              <w:t>136, 1991</w:t>
            </w:r>
          </w:p>
        </w:tc>
        <w:tc>
          <w:tcPr>
            <w:tcW w:w="1134" w:type="dxa"/>
            <w:tcBorders>
              <w:top w:val="nil"/>
              <w:bottom w:val="nil"/>
            </w:tcBorders>
            <w:shd w:val="clear" w:color="auto" w:fill="auto"/>
          </w:tcPr>
          <w:p w14:paraId="3B628398" w14:textId="77777777" w:rsidR="005F78D4" w:rsidRPr="00B46758" w:rsidRDefault="005F78D4">
            <w:pPr>
              <w:pStyle w:val="Tabletext"/>
              <w:rPr>
                <w:sz w:val="16"/>
                <w:szCs w:val="16"/>
              </w:rPr>
            </w:pPr>
            <w:smartTag w:uri="urn:schemas-microsoft-com:office:smarttags" w:element="date">
              <w:smartTagPr>
                <w:attr w:name="Year" w:val="1991"/>
                <w:attr w:name="Day" w:val="12"/>
                <w:attr w:name="Month" w:val="9"/>
              </w:smartTagPr>
              <w:r w:rsidRPr="00B46758">
                <w:rPr>
                  <w:sz w:val="16"/>
                  <w:szCs w:val="16"/>
                </w:rPr>
                <w:t>12 Sept 1991</w:t>
              </w:r>
            </w:smartTag>
          </w:p>
        </w:tc>
        <w:tc>
          <w:tcPr>
            <w:tcW w:w="1704" w:type="dxa"/>
            <w:tcBorders>
              <w:top w:val="nil"/>
              <w:bottom w:val="nil"/>
            </w:tcBorders>
            <w:shd w:val="clear" w:color="auto" w:fill="auto"/>
          </w:tcPr>
          <w:p w14:paraId="4D5F35F6" w14:textId="77777777" w:rsidR="005F78D4" w:rsidRPr="00B46758" w:rsidRDefault="005F78D4" w:rsidP="002526CD">
            <w:pPr>
              <w:pStyle w:val="Tabletext"/>
              <w:rPr>
                <w:sz w:val="16"/>
                <w:szCs w:val="16"/>
              </w:rPr>
            </w:pPr>
            <w:r w:rsidRPr="00B46758">
              <w:rPr>
                <w:sz w:val="16"/>
                <w:szCs w:val="16"/>
              </w:rPr>
              <w:t>s</w:t>
            </w:r>
            <w:r w:rsidR="00B261D2" w:rsidRPr="00B46758">
              <w:rPr>
                <w:sz w:val="16"/>
                <w:szCs w:val="16"/>
              </w:rPr>
              <w:t> </w:t>
            </w:r>
            <w:r w:rsidRPr="00B46758">
              <w:rPr>
                <w:sz w:val="16"/>
                <w:szCs w:val="16"/>
              </w:rPr>
              <w:t xml:space="preserve">21: </w:t>
            </w:r>
            <w:smartTag w:uri="urn:schemas-microsoft-com:office:smarttags" w:element="date">
              <w:smartTagPr>
                <w:attr w:name="Year" w:val="1991"/>
                <w:attr w:name="Day" w:val="24"/>
                <w:attr w:name="Month" w:val="9"/>
              </w:smartTagPr>
              <w:r w:rsidRPr="00B46758">
                <w:rPr>
                  <w:sz w:val="16"/>
                  <w:szCs w:val="16"/>
                </w:rPr>
                <w:t>24 Sept 1991</w:t>
              </w:r>
            </w:smartTag>
            <w:r w:rsidRPr="00B46758">
              <w:rPr>
                <w:sz w:val="16"/>
                <w:szCs w:val="16"/>
              </w:rPr>
              <w:t xml:space="preserve"> </w:t>
            </w:r>
            <w:r w:rsidR="00C735DB" w:rsidRPr="00B46758">
              <w:rPr>
                <w:sz w:val="16"/>
                <w:szCs w:val="16"/>
              </w:rPr>
              <w:t>(s</w:t>
            </w:r>
            <w:r w:rsidR="002526CD" w:rsidRPr="00B46758">
              <w:rPr>
                <w:sz w:val="16"/>
                <w:szCs w:val="16"/>
              </w:rPr>
              <w:t> </w:t>
            </w:r>
            <w:r w:rsidR="00C735DB" w:rsidRPr="00B46758">
              <w:rPr>
                <w:sz w:val="16"/>
                <w:szCs w:val="16"/>
              </w:rPr>
              <w:t>2(3))</w:t>
            </w:r>
          </w:p>
        </w:tc>
        <w:tc>
          <w:tcPr>
            <w:tcW w:w="1417" w:type="dxa"/>
            <w:tcBorders>
              <w:top w:val="nil"/>
              <w:bottom w:val="nil"/>
            </w:tcBorders>
            <w:shd w:val="clear" w:color="auto" w:fill="auto"/>
          </w:tcPr>
          <w:p w14:paraId="58A5ECBE" w14:textId="77777777" w:rsidR="005F78D4" w:rsidRPr="00B46758" w:rsidRDefault="005F78D4" w:rsidP="005F78D4">
            <w:pPr>
              <w:pStyle w:val="Tabletext"/>
              <w:rPr>
                <w:sz w:val="16"/>
                <w:szCs w:val="16"/>
              </w:rPr>
            </w:pPr>
            <w:r w:rsidRPr="00B46758">
              <w:rPr>
                <w:sz w:val="16"/>
                <w:szCs w:val="16"/>
              </w:rPr>
              <w:t>—</w:t>
            </w:r>
          </w:p>
        </w:tc>
      </w:tr>
      <w:tr w:rsidR="005F78D4" w:rsidRPr="00B46758" w14:paraId="12478B86" w14:textId="77777777" w:rsidTr="003A588A">
        <w:trPr>
          <w:cantSplit/>
        </w:trPr>
        <w:tc>
          <w:tcPr>
            <w:tcW w:w="1838" w:type="dxa"/>
            <w:tcBorders>
              <w:top w:val="nil"/>
              <w:bottom w:val="single" w:sz="4" w:space="0" w:color="auto"/>
            </w:tcBorders>
            <w:shd w:val="clear" w:color="auto" w:fill="auto"/>
          </w:tcPr>
          <w:p w14:paraId="48D94637" w14:textId="77777777" w:rsidR="005F78D4" w:rsidRPr="00B46758" w:rsidRDefault="005F78D4" w:rsidP="00A619C1">
            <w:pPr>
              <w:pStyle w:val="ENoteTTi"/>
              <w:keepNext w:val="0"/>
            </w:pPr>
            <w:r w:rsidRPr="00B46758">
              <w:t>Law and Justice Legislation Amendment Act (No.</w:t>
            </w:r>
            <w:r w:rsidR="00683B1D" w:rsidRPr="00B46758">
              <w:t> </w:t>
            </w:r>
            <w:r w:rsidRPr="00B46758">
              <w:t>3) 1992</w:t>
            </w:r>
            <w:bookmarkStart w:id="410" w:name="opcEndofActName"/>
            <w:bookmarkEnd w:id="410"/>
          </w:p>
        </w:tc>
        <w:tc>
          <w:tcPr>
            <w:tcW w:w="992" w:type="dxa"/>
            <w:tcBorders>
              <w:top w:val="nil"/>
              <w:bottom w:val="single" w:sz="4" w:space="0" w:color="auto"/>
            </w:tcBorders>
            <w:shd w:val="clear" w:color="auto" w:fill="auto"/>
          </w:tcPr>
          <w:p w14:paraId="52678D9C" w14:textId="77777777" w:rsidR="005F78D4" w:rsidRPr="00B46758" w:rsidRDefault="005F78D4">
            <w:pPr>
              <w:pStyle w:val="Tabletext"/>
              <w:rPr>
                <w:sz w:val="16"/>
                <w:szCs w:val="16"/>
              </w:rPr>
            </w:pPr>
            <w:r w:rsidRPr="00B46758">
              <w:rPr>
                <w:sz w:val="16"/>
                <w:szCs w:val="16"/>
              </w:rPr>
              <w:t>165, 1992</w:t>
            </w:r>
          </w:p>
        </w:tc>
        <w:tc>
          <w:tcPr>
            <w:tcW w:w="1134" w:type="dxa"/>
            <w:tcBorders>
              <w:top w:val="nil"/>
              <w:bottom w:val="single" w:sz="4" w:space="0" w:color="auto"/>
            </w:tcBorders>
            <w:shd w:val="clear" w:color="auto" w:fill="auto"/>
          </w:tcPr>
          <w:p w14:paraId="69B08D82" w14:textId="77777777" w:rsidR="005F78D4" w:rsidRPr="00B46758" w:rsidRDefault="005F78D4">
            <w:pPr>
              <w:pStyle w:val="Tabletext"/>
              <w:rPr>
                <w:sz w:val="16"/>
                <w:szCs w:val="16"/>
              </w:rPr>
            </w:pPr>
            <w:smartTag w:uri="urn:schemas-microsoft-com:office:smarttags" w:element="date">
              <w:smartTagPr>
                <w:attr w:name="Year" w:val="1992"/>
                <w:attr w:name="Day" w:val="11"/>
                <w:attr w:name="Month" w:val="12"/>
              </w:smartTagPr>
              <w:r w:rsidRPr="00B46758">
                <w:rPr>
                  <w:sz w:val="16"/>
                  <w:szCs w:val="16"/>
                </w:rPr>
                <w:t>11 Dec 1992</w:t>
              </w:r>
            </w:smartTag>
          </w:p>
        </w:tc>
        <w:tc>
          <w:tcPr>
            <w:tcW w:w="1704" w:type="dxa"/>
            <w:tcBorders>
              <w:top w:val="nil"/>
              <w:bottom w:val="single" w:sz="4" w:space="0" w:color="auto"/>
            </w:tcBorders>
            <w:shd w:val="clear" w:color="auto" w:fill="auto"/>
          </w:tcPr>
          <w:p w14:paraId="3531AD63" w14:textId="77777777" w:rsidR="005F78D4" w:rsidRPr="00B46758" w:rsidRDefault="00C735DB" w:rsidP="005F78D4">
            <w:pPr>
              <w:pStyle w:val="Tabletext"/>
              <w:rPr>
                <w:sz w:val="16"/>
                <w:szCs w:val="16"/>
              </w:rPr>
            </w:pPr>
            <w:r w:rsidRPr="00B46758">
              <w:rPr>
                <w:sz w:val="16"/>
                <w:szCs w:val="16"/>
              </w:rPr>
              <w:t>Sch</w:t>
            </w:r>
            <w:r w:rsidR="00EA2927" w:rsidRPr="00B46758">
              <w:rPr>
                <w:sz w:val="16"/>
                <w:szCs w:val="16"/>
              </w:rPr>
              <w:t xml:space="preserve"> (Pt 1)</w:t>
            </w:r>
            <w:r w:rsidRPr="00B46758">
              <w:rPr>
                <w:sz w:val="16"/>
                <w:szCs w:val="16"/>
              </w:rPr>
              <w:t>: 24 Sept 1991 (s 2(6))</w:t>
            </w:r>
          </w:p>
        </w:tc>
        <w:tc>
          <w:tcPr>
            <w:tcW w:w="1417" w:type="dxa"/>
            <w:tcBorders>
              <w:top w:val="nil"/>
              <w:bottom w:val="single" w:sz="4" w:space="0" w:color="auto"/>
            </w:tcBorders>
            <w:shd w:val="clear" w:color="auto" w:fill="auto"/>
          </w:tcPr>
          <w:p w14:paraId="4DD57DCA" w14:textId="77777777" w:rsidR="005F78D4" w:rsidRPr="00B46758" w:rsidRDefault="005F78D4" w:rsidP="005F78D4">
            <w:pPr>
              <w:pStyle w:val="Tabletext"/>
              <w:rPr>
                <w:sz w:val="16"/>
                <w:szCs w:val="16"/>
              </w:rPr>
            </w:pPr>
            <w:r w:rsidRPr="00B46758">
              <w:rPr>
                <w:sz w:val="16"/>
                <w:szCs w:val="16"/>
              </w:rPr>
              <w:t>—</w:t>
            </w:r>
          </w:p>
        </w:tc>
      </w:tr>
      <w:tr w:rsidR="005F78D4" w:rsidRPr="00B46758" w14:paraId="6CABACC1" w14:textId="77777777" w:rsidTr="003A588A">
        <w:trPr>
          <w:cantSplit/>
        </w:trPr>
        <w:tc>
          <w:tcPr>
            <w:tcW w:w="1838" w:type="dxa"/>
            <w:tcBorders>
              <w:top w:val="single" w:sz="4" w:space="0" w:color="auto"/>
              <w:bottom w:val="single" w:sz="4" w:space="0" w:color="auto"/>
            </w:tcBorders>
            <w:shd w:val="clear" w:color="auto" w:fill="auto"/>
          </w:tcPr>
          <w:p w14:paraId="5DC03EB0" w14:textId="0C478964" w:rsidR="005F78D4" w:rsidRPr="00B46758" w:rsidRDefault="005F78D4" w:rsidP="005F78D4">
            <w:pPr>
              <w:pStyle w:val="Tabletext"/>
              <w:rPr>
                <w:sz w:val="16"/>
                <w:szCs w:val="16"/>
              </w:rPr>
            </w:pPr>
            <w:r w:rsidRPr="00B46758">
              <w:rPr>
                <w:sz w:val="16"/>
                <w:szCs w:val="16"/>
              </w:rPr>
              <w:t>Data</w:t>
            </w:r>
            <w:r w:rsidR="00B46758">
              <w:rPr>
                <w:sz w:val="16"/>
                <w:szCs w:val="16"/>
              </w:rPr>
              <w:noBreakHyphen/>
            </w:r>
            <w:r w:rsidRPr="00B46758">
              <w:rPr>
                <w:sz w:val="16"/>
                <w:szCs w:val="16"/>
              </w:rPr>
              <w:t>matching Program (Assistance and Tax) Act 1990</w:t>
            </w:r>
          </w:p>
        </w:tc>
        <w:tc>
          <w:tcPr>
            <w:tcW w:w="992" w:type="dxa"/>
            <w:tcBorders>
              <w:top w:val="single" w:sz="4" w:space="0" w:color="auto"/>
              <w:bottom w:val="single" w:sz="4" w:space="0" w:color="auto"/>
            </w:tcBorders>
            <w:shd w:val="clear" w:color="auto" w:fill="auto"/>
          </w:tcPr>
          <w:p w14:paraId="3331C9D1" w14:textId="77777777" w:rsidR="005F78D4" w:rsidRPr="00B46758" w:rsidRDefault="005F78D4" w:rsidP="005F78D4">
            <w:pPr>
              <w:pStyle w:val="Tabletext"/>
              <w:rPr>
                <w:sz w:val="16"/>
                <w:szCs w:val="16"/>
              </w:rPr>
            </w:pPr>
            <w:r w:rsidRPr="00B46758">
              <w:rPr>
                <w:sz w:val="16"/>
                <w:szCs w:val="16"/>
              </w:rPr>
              <w:t>20, 1991</w:t>
            </w:r>
          </w:p>
        </w:tc>
        <w:tc>
          <w:tcPr>
            <w:tcW w:w="1134" w:type="dxa"/>
            <w:tcBorders>
              <w:top w:val="single" w:sz="4" w:space="0" w:color="auto"/>
              <w:bottom w:val="single" w:sz="4" w:space="0" w:color="auto"/>
            </w:tcBorders>
            <w:shd w:val="clear" w:color="auto" w:fill="auto"/>
          </w:tcPr>
          <w:p w14:paraId="181835A3" w14:textId="77777777" w:rsidR="005F78D4" w:rsidRPr="00B46758" w:rsidRDefault="005F78D4" w:rsidP="005F78D4">
            <w:pPr>
              <w:pStyle w:val="Tabletext"/>
              <w:rPr>
                <w:sz w:val="16"/>
                <w:szCs w:val="16"/>
              </w:rPr>
            </w:pPr>
            <w:smartTag w:uri="urn:schemas-microsoft-com:office:smarttags" w:element="date">
              <w:smartTagPr>
                <w:attr w:name="Year" w:val="1991"/>
                <w:attr w:name="Day" w:val="23"/>
                <w:attr w:name="Month" w:val="1"/>
              </w:smartTagPr>
              <w:r w:rsidRPr="00B46758">
                <w:rPr>
                  <w:sz w:val="16"/>
                  <w:szCs w:val="16"/>
                </w:rPr>
                <w:t>23 Jan 1991</w:t>
              </w:r>
            </w:smartTag>
          </w:p>
        </w:tc>
        <w:tc>
          <w:tcPr>
            <w:tcW w:w="1704" w:type="dxa"/>
            <w:tcBorders>
              <w:top w:val="single" w:sz="4" w:space="0" w:color="auto"/>
              <w:bottom w:val="single" w:sz="4" w:space="0" w:color="auto"/>
            </w:tcBorders>
            <w:shd w:val="clear" w:color="auto" w:fill="auto"/>
          </w:tcPr>
          <w:p w14:paraId="73CE7877" w14:textId="77777777" w:rsidR="005F78D4" w:rsidRPr="00B46758" w:rsidRDefault="00C735DB" w:rsidP="002526CD">
            <w:pPr>
              <w:pStyle w:val="Tabletext"/>
              <w:rPr>
                <w:sz w:val="16"/>
                <w:szCs w:val="16"/>
              </w:rPr>
            </w:pPr>
            <w:r w:rsidRPr="00B46758">
              <w:rPr>
                <w:sz w:val="16"/>
                <w:szCs w:val="16"/>
              </w:rPr>
              <w:t>s 17–2</w:t>
            </w:r>
            <w:r w:rsidR="00EA2927" w:rsidRPr="00B46758">
              <w:rPr>
                <w:sz w:val="16"/>
                <w:szCs w:val="16"/>
              </w:rPr>
              <w:t>0</w:t>
            </w:r>
            <w:r w:rsidRPr="00B46758">
              <w:rPr>
                <w:sz w:val="16"/>
                <w:szCs w:val="16"/>
              </w:rPr>
              <w:t xml:space="preserve">: </w:t>
            </w:r>
            <w:r w:rsidR="005F78D4" w:rsidRPr="00B46758">
              <w:rPr>
                <w:sz w:val="16"/>
                <w:szCs w:val="16"/>
              </w:rPr>
              <w:t>23 Jan 1991</w:t>
            </w:r>
            <w:r w:rsidRPr="00B46758">
              <w:rPr>
                <w:sz w:val="16"/>
                <w:szCs w:val="16"/>
              </w:rPr>
              <w:t xml:space="preserve"> (s</w:t>
            </w:r>
            <w:r w:rsidR="002526CD" w:rsidRPr="00B46758">
              <w:rPr>
                <w:sz w:val="16"/>
                <w:szCs w:val="16"/>
              </w:rPr>
              <w:t> </w:t>
            </w:r>
            <w:r w:rsidRPr="00B46758">
              <w:rPr>
                <w:sz w:val="16"/>
                <w:szCs w:val="16"/>
              </w:rPr>
              <w:t>2)</w:t>
            </w:r>
          </w:p>
        </w:tc>
        <w:tc>
          <w:tcPr>
            <w:tcW w:w="1417" w:type="dxa"/>
            <w:tcBorders>
              <w:top w:val="single" w:sz="4" w:space="0" w:color="auto"/>
              <w:bottom w:val="single" w:sz="4" w:space="0" w:color="auto"/>
            </w:tcBorders>
            <w:shd w:val="clear" w:color="auto" w:fill="auto"/>
          </w:tcPr>
          <w:p w14:paraId="52F06DA8" w14:textId="77777777" w:rsidR="005F78D4" w:rsidRPr="00B46758" w:rsidRDefault="005F78D4" w:rsidP="005F78D4">
            <w:pPr>
              <w:pStyle w:val="Tabletext"/>
              <w:rPr>
                <w:sz w:val="16"/>
                <w:szCs w:val="16"/>
              </w:rPr>
            </w:pPr>
            <w:r w:rsidRPr="00B46758">
              <w:rPr>
                <w:sz w:val="16"/>
                <w:szCs w:val="16"/>
              </w:rPr>
              <w:t>—</w:t>
            </w:r>
          </w:p>
        </w:tc>
      </w:tr>
      <w:tr w:rsidR="005F78D4" w:rsidRPr="00B46758" w14:paraId="3C8B7E33" w14:textId="77777777" w:rsidTr="003A588A">
        <w:trPr>
          <w:cantSplit/>
        </w:trPr>
        <w:tc>
          <w:tcPr>
            <w:tcW w:w="1838" w:type="dxa"/>
            <w:tcBorders>
              <w:top w:val="single" w:sz="4" w:space="0" w:color="auto"/>
              <w:bottom w:val="single" w:sz="4" w:space="0" w:color="auto"/>
            </w:tcBorders>
            <w:shd w:val="clear" w:color="auto" w:fill="auto"/>
          </w:tcPr>
          <w:p w14:paraId="110F6971" w14:textId="77777777" w:rsidR="005F78D4" w:rsidRPr="00B46758" w:rsidRDefault="005F78D4" w:rsidP="005F78D4">
            <w:pPr>
              <w:pStyle w:val="Tabletext"/>
              <w:rPr>
                <w:sz w:val="16"/>
                <w:szCs w:val="16"/>
              </w:rPr>
            </w:pPr>
            <w:r w:rsidRPr="00B46758">
              <w:rPr>
                <w:sz w:val="16"/>
                <w:szCs w:val="16"/>
              </w:rPr>
              <w:t>Crimes Legislation Amendment Act 1991</w:t>
            </w:r>
          </w:p>
        </w:tc>
        <w:tc>
          <w:tcPr>
            <w:tcW w:w="992" w:type="dxa"/>
            <w:tcBorders>
              <w:top w:val="single" w:sz="4" w:space="0" w:color="auto"/>
              <w:bottom w:val="single" w:sz="4" w:space="0" w:color="auto"/>
            </w:tcBorders>
            <w:shd w:val="clear" w:color="auto" w:fill="auto"/>
          </w:tcPr>
          <w:p w14:paraId="174CDB4F" w14:textId="77777777" w:rsidR="005F78D4" w:rsidRPr="00B46758" w:rsidRDefault="005F78D4" w:rsidP="005F78D4">
            <w:pPr>
              <w:pStyle w:val="Tabletext"/>
              <w:rPr>
                <w:sz w:val="16"/>
                <w:szCs w:val="16"/>
              </w:rPr>
            </w:pPr>
            <w:r w:rsidRPr="00B46758">
              <w:rPr>
                <w:sz w:val="16"/>
                <w:szCs w:val="16"/>
              </w:rPr>
              <w:t>28, 1991</w:t>
            </w:r>
          </w:p>
        </w:tc>
        <w:tc>
          <w:tcPr>
            <w:tcW w:w="1134" w:type="dxa"/>
            <w:tcBorders>
              <w:top w:val="single" w:sz="4" w:space="0" w:color="auto"/>
              <w:bottom w:val="single" w:sz="4" w:space="0" w:color="auto"/>
            </w:tcBorders>
            <w:shd w:val="clear" w:color="auto" w:fill="auto"/>
          </w:tcPr>
          <w:p w14:paraId="7A863592" w14:textId="77777777" w:rsidR="005F78D4" w:rsidRPr="00B46758" w:rsidRDefault="005F78D4" w:rsidP="005F78D4">
            <w:pPr>
              <w:pStyle w:val="Tabletext"/>
              <w:rPr>
                <w:sz w:val="16"/>
                <w:szCs w:val="16"/>
              </w:rPr>
            </w:pPr>
            <w:smartTag w:uri="urn:schemas-microsoft-com:office:smarttags" w:element="date">
              <w:smartTagPr>
                <w:attr w:name="Year" w:val="1991"/>
                <w:attr w:name="Day" w:val="4"/>
                <w:attr w:name="Month" w:val="3"/>
              </w:smartTagPr>
              <w:r w:rsidRPr="00B46758">
                <w:rPr>
                  <w:sz w:val="16"/>
                  <w:szCs w:val="16"/>
                </w:rPr>
                <w:t>4 Mar 1991</w:t>
              </w:r>
            </w:smartTag>
          </w:p>
        </w:tc>
        <w:tc>
          <w:tcPr>
            <w:tcW w:w="1704" w:type="dxa"/>
            <w:tcBorders>
              <w:top w:val="single" w:sz="4" w:space="0" w:color="auto"/>
              <w:bottom w:val="single" w:sz="4" w:space="0" w:color="auto"/>
            </w:tcBorders>
            <w:shd w:val="clear" w:color="auto" w:fill="auto"/>
          </w:tcPr>
          <w:p w14:paraId="09C21402" w14:textId="77777777" w:rsidR="005F78D4" w:rsidRPr="00B46758" w:rsidRDefault="00C735DB" w:rsidP="002526CD">
            <w:pPr>
              <w:pStyle w:val="Tabletext"/>
              <w:rPr>
                <w:sz w:val="16"/>
                <w:szCs w:val="16"/>
              </w:rPr>
            </w:pPr>
            <w:r w:rsidRPr="00B46758">
              <w:rPr>
                <w:sz w:val="16"/>
                <w:szCs w:val="16"/>
              </w:rPr>
              <w:t>Sch 2 (Pt 1): 4 Mar 1991 (s</w:t>
            </w:r>
            <w:r w:rsidR="002526CD" w:rsidRPr="00B46758">
              <w:rPr>
                <w:sz w:val="16"/>
                <w:szCs w:val="16"/>
              </w:rPr>
              <w:t> </w:t>
            </w:r>
            <w:r w:rsidRPr="00B46758">
              <w:rPr>
                <w:sz w:val="16"/>
                <w:szCs w:val="16"/>
              </w:rPr>
              <w:t>2(1))</w:t>
            </w:r>
          </w:p>
        </w:tc>
        <w:tc>
          <w:tcPr>
            <w:tcW w:w="1417" w:type="dxa"/>
            <w:tcBorders>
              <w:top w:val="single" w:sz="4" w:space="0" w:color="auto"/>
              <w:bottom w:val="single" w:sz="4" w:space="0" w:color="auto"/>
            </w:tcBorders>
            <w:shd w:val="clear" w:color="auto" w:fill="auto"/>
          </w:tcPr>
          <w:p w14:paraId="75864ED7" w14:textId="77777777" w:rsidR="005F78D4" w:rsidRPr="00B46758" w:rsidRDefault="005F78D4" w:rsidP="005F78D4">
            <w:pPr>
              <w:pStyle w:val="Tabletext"/>
              <w:rPr>
                <w:sz w:val="16"/>
                <w:szCs w:val="16"/>
              </w:rPr>
            </w:pPr>
            <w:r w:rsidRPr="00B46758">
              <w:rPr>
                <w:sz w:val="16"/>
                <w:szCs w:val="16"/>
              </w:rPr>
              <w:t>—</w:t>
            </w:r>
          </w:p>
        </w:tc>
      </w:tr>
      <w:tr w:rsidR="005F78D4" w:rsidRPr="00B46758" w14:paraId="01243534" w14:textId="77777777" w:rsidTr="003A588A">
        <w:trPr>
          <w:cantSplit/>
        </w:trPr>
        <w:tc>
          <w:tcPr>
            <w:tcW w:w="1838" w:type="dxa"/>
            <w:tcBorders>
              <w:top w:val="single" w:sz="4" w:space="0" w:color="auto"/>
              <w:bottom w:val="single" w:sz="4" w:space="0" w:color="auto"/>
            </w:tcBorders>
            <w:shd w:val="clear" w:color="auto" w:fill="auto"/>
          </w:tcPr>
          <w:p w14:paraId="4E753A2D" w14:textId="77777777" w:rsidR="005F78D4" w:rsidRPr="00B46758" w:rsidRDefault="005F78D4" w:rsidP="005F78D4">
            <w:pPr>
              <w:pStyle w:val="Tabletext"/>
              <w:rPr>
                <w:sz w:val="16"/>
                <w:szCs w:val="16"/>
              </w:rPr>
            </w:pPr>
            <w:r w:rsidRPr="00B46758">
              <w:rPr>
                <w:sz w:val="16"/>
                <w:szCs w:val="16"/>
              </w:rPr>
              <w:t>Industrial Relations Legislation Amendment Act 1991</w:t>
            </w:r>
          </w:p>
        </w:tc>
        <w:tc>
          <w:tcPr>
            <w:tcW w:w="992" w:type="dxa"/>
            <w:tcBorders>
              <w:top w:val="single" w:sz="4" w:space="0" w:color="auto"/>
              <w:bottom w:val="single" w:sz="4" w:space="0" w:color="auto"/>
            </w:tcBorders>
            <w:shd w:val="clear" w:color="auto" w:fill="auto"/>
          </w:tcPr>
          <w:p w14:paraId="0245AD6A" w14:textId="77777777" w:rsidR="005F78D4" w:rsidRPr="00B46758" w:rsidRDefault="005F78D4" w:rsidP="005F78D4">
            <w:pPr>
              <w:pStyle w:val="Tabletext"/>
              <w:rPr>
                <w:sz w:val="16"/>
                <w:szCs w:val="16"/>
              </w:rPr>
            </w:pPr>
            <w:r w:rsidRPr="00B46758">
              <w:rPr>
                <w:sz w:val="16"/>
                <w:szCs w:val="16"/>
              </w:rPr>
              <w:t>122, 1991</w:t>
            </w:r>
          </w:p>
        </w:tc>
        <w:tc>
          <w:tcPr>
            <w:tcW w:w="1134" w:type="dxa"/>
            <w:tcBorders>
              <w:top w:val="single" w:sz="4" w:space="0" w:color="auto"/>
              <w:bottom w:val="single" w:sz="4" w:space="0" w:color="auto"/>
            </w:tcBorders>
            <w:shd w:val="clear" w:color="auto" w:fill="auto"/>
          </w:tcPr>
          <w:p w14:paraId="461A5F8C" w14:textId="77777777" w:rsidR="005F78D4" w:rsidRPr="00B46758" w:rsidRDefault="005F78D4" w:rsidP="005F78D4">
            <w:pPr>
              <w:pStyle w:val="Tabletext"/>
              <w:rPr>
                <w:sz w:val="16"/>
                <w:szCs w:val="16"/>
              </w:rPr>
            </w:pPr>
            <w:r w:rsidRPr="00B46758">
              <w:rPr>
                <w:sz w:val="16"/>
                <w:szCs w:val="16"/>
              </w:rPr>
              <w:t>27</w:t>
            </w:r>
            <w:r w:rsidR="00683B1D" w:rsidRPr="00B46758">
              <w:rPr>
                <w:sz w:val="16"/>
                <w:szCs w:val="16"/>
              </w:rPr>
              <w:t> </w:t>
            </w:r>
            <w:r w:rsidRPr="00B46758">
              <w:rPr>
                <w:sz w:val="16"/>
                <w:szCs w:val="16"/>
              </w:rPr>
              <w:t>June 1991</w:t>
            </w:r>
          </w:p>
        </w:tc>
        <w:tc>
          <w:tcPr>
            <w:tcW w:w="1704" w:type="dxa"/>
            <w:tcBorders>
              <w:top w:val="single" w:sz="4" w:space="0" w:color="auto"/>
              <w:bottom w:val="single" w:sz="4" w:space="0" w:color="auto"/>
            </w:tcBorders>
            <w:shd w:val="clear" w:color="auto" w:fill="auto"/>
          </w:tcPr>
          <w:p w14:paraId="7CD065DC" w14:textId="77777777" w:rsidR="005F78D4" w:rsidRPr="00B46758" w:rsidRDefault="00C735DB" w:rsidP="002526CD">
            <w:pPr>
              <w:pStyle w:val="Tabletext"/>
              <w:rPr>
                <w:sz w:val="16"/>
                <w:szCs w:val="16"/>
              </w:rPr>
            </w:pPr>
            <w:r w:rsidRPr="00B46758">
              <w:rPr>
                <w:sz w:val="16"/>
                <w:szCs w:val="16"/>
              </w:rPr>
              <w:t>s 31(2) and Sch: 10 Dec 1991 (s</w:t>
            </w:r>
            <w:r w:rsidR="002526CD" w:rsidRPr="00B46758">
              <w:rPr>
                <w:sz w:val="16"/>
                <w:szCs w:val="16"/>
              </w:rPr>
              <w:t> </w:t>
            </w:r>
            <w:r w:rsidRPr="00B46758">
              <w:rPr>
                <w:sz w:val="16"/>
                <w:szCs w:val="16"/>
              </w:rPr>
              <w:t>2(3) and gaz 1991, No S332)</w:t>
            </w:r>
          </w:p>
        </w:tc>
        <w:tc>
          <w:tcPr>
            <w:tcW w:w="1417" w:type="dxa"/>
            <w:tcBorders>
              <w:top w:val="single" w:sz="4" w:space="0" w:color="auto"/>
              <w:bottom w:val="single" w:sz="4" w:space="0" w:color="auto"/>
            </w:tcBorders>
            <w:shd w:val="clear" w:color="auto" w:fill="auto"/>
          </w:tcPr>
          <w:p w14:paraId="61E09E42" w14:textId="77777777" w:rsidR="005F78D4" w:rsidRPr="00B46758" w:rsidRDefault="00546303" w:rsidP="00C735DB">
            <w:pPr>
              <w:pStyle w:val="Tabletext"/>
              <w:rPr>
                <w:sz w:val="16"/>
                <w:szCs w:val="16"/>
              </w:rPr>
            </w:pPr>
            <w:r w:rsidRPr="00B46758">
              <w:rPr>
                <w:sz w:val="16"/>
                <w:szCs w:val="16"/>
              </w:rPr>
              <w:t>s</w:t>
            </w:r>
            <w:r w:rsidR="005F78D4" w:rsidRPr="00B46758">
              <w:rPr>
                <w:sz w:val="16"/>
                <w:szCs w:val="16"/>
              </w:rPr>
              <w:t xml:space="preserve"> 31(2)</w:t>
            </w:r>
          </w:p>
        </w:tc>
      </w:tr>
      <w:tr w:rsidR="005F78D4" w:rsidRPr="00B46758" w14:paraId="50736A83" w14:textId="77777777" w:rsidTr="003A588A">
        <w:trPr>
          <w:cantSplit/>
        </w:trPr>
        <w:tc>
          <w:tcPr>
            <w:tcW w:w="1838" w:type="dxa"/>
            <w:tcBorders>
              <w:top w:val="single" w:sz="4" w:space="0" w:color="auto"/>
              <w:bottom w:val="single" w:sz="4" w:space="0" w:color="auto"/>
            </w:tcBorders>
            <w:shd w:val="clear" w:color="auto" w:fill="auto"/>
          </w:tcPr>
          <w:p w14:paraId="6519BC98" w14:textId="77777777" w:rsidR="005F78D4" w:rsidRPr="00B46758" w:rsidRDefault="005F78D4" w:rsidP="00A619C1">
            <w:pPr>
              <w:pStyle w:val="Tabletext"/>
              <w:rPr>
                <w:sz w:val="16"/>
                <w:szCs w:val="16"/>
              </w:rPr>
            </w:pPr>
            <w:r w:rsidRPr="00B46758">
              <w:rPr>
                <w:sz w:val="16"/>
                <w:szCs w:val="16"/>
              </w:rPr>
              <w:t>Law and Justice Legislation Amendment Act 1991</w:t>
            </w:r>
          </w:p>
        </w:tc>
        <w:tc>
          <w:tcPr>
            <w:tcW w:w="992" w:type="dxa"/>
            <w:tcBorders>
              <w:top w:val="single" w:sz="4" w:space="0" w:color="auto"/>
              <w:bottom w:val="single" w:sz="4" w:space="0" w:color="auto"/>
            </w:tcBorders>
            <w:shd w:val="clear" w:color="auto" w:fill="auto"/>
          </w:tcPr>
          <w:p w14:paraId="2764EF9C" w14:textId="77777777" w:rsidR="005F78D4" w:rsidRPr="00B46758" w:rsidRDefault="005F78D4" w:rsidP="005F78D4">
            <w:pPr>
              <w:pStyle w:val="Tabletext"/>
              <w:rPr>
                <w:sz w:val="16"/>
                <w:szCs w:val="16"/>
              </w:rPr>
            </w:pPr>
            <w:r w:rsidRPr="00B46758">
              <w:rPr>
                <w:sz w:val="16"/>
                <w:szCs w:val="16"/>
              </w:rPr>
              <w:t>136, 1991</w:t>
            </w:r>
          </w:p>
        </w:tc>
        <w:tc>
          <w:tcPr>
            <w:tcW w:w="1134" w:type="dxa"/>
            <w:tcBorders>
              <w:top w:val="single" w:sz="4" w:space="0" w:color="auto"/>
              <w:bottom w:val="single" w:sz="4" w:space="0" w:color="auto"/>
            </w:tcBorders>
            <w:shd w:val="clear" w:color="auto" w:fill="auto"/>
          </w:tcPr>
          <w:p w14:paraId="6648F130" w14:textId="77777777" w:rsidR="005F78D4" w:rsidRPr="00B46758" w:rsidRDefault="005F78D4" w:rsidP="005F78D4">
            <w:pPr>
              <w:pStyle w:val="Tabletext"/>
              <w:rPr>
                <w:sz w:val="16"/>
                <w:szCs w:val="16"/>
              </w:rPr>
            </w:pPr>
            <w:smartTag w:uri="urn:schemas-microsoft-com:office:smarttags" w:element="date">
              <w:smartTagPr>
                <w:attr w:name="Year" w:val="1991"/>
                <w:attr w:name="Day" w:val="12"/>
                <w:attr w:name="Month" w:val="9"/>
              </w:smartTagPr>
              <w:r w:rsidRPr="00B46758">
                <w:rPr>
                  <w:sz w:val="16"/>
                  <w:szCs w:val="16"/>
                </w:rPr>
                <w:t>12 Sept 1991</w:t>
              </w:r>
            </w:smartTag>
          </w:p>
        </w:tc>
        <w:tc>
          <w:tcPr>
            <w:tcW w:w="1704" w:type="dxa"/>
            <w:tcBorders>
              <w:top w:val="single" w:sz="4" w:space="0" w:color="auto"/>
              <w:bottom w:val="single" w:sz="4" w:space="0" w:color="auto"/>
            </w:tcBorders>
            <w:shd w:val="clear" w:color="auto" w:fill="auto"/>
          </w:tcPr>
          <w:p w14:paraId="17599D26" w14:textId="77777777" w:rsidR="005F78D4" w:rsidRPr="00B46758" w:rsidRDefault="00C735DB" w:rsidP="002526CD">
            <w:pPr>
              <w:pStyle w:val="Tabletext"/>
              <w:rPr>
                <w:sz w:val="16"/>
                <w:szCs w:val="16"/>
              </w:rPr>
            </w:pPr>
            <w:r w:rsidRPr="00B46758">
              <w:rPr>
                <w:sz w:val="16"/>
                <w:szCs w:val="16"/>
              </w:rPr>
              <w:t>s 11–20: 24 Sept 1991 (s</w:t>
            </w:r>
            <w:r w:rsidR="002526CD" w:rsidRPr="00B46758">
              <w:rPr>
                <w:sz w:val="16"/>
                <w:szCs w:val="16"/>
              </w:rPr>
              <w:t> </w:t>
            </w:r>
            <w:r w:rsidRPr="00B46758">
              <w:rPr>
                <w:sz w:val="16"/>
                <w:szCs w:val="16"/>
              </w:rPr>
              <w:t>2(2))</w:t>
            </w:r>
          </w:p>
        </w:tc>
        <w:tc>
          <w:tcPr>
            <w:tcW w:w="1417" w:type="dxa"/>
            <w:tcBorders>
              <w:top w:val="single" w:sz="4" w:space="0" w:color="auto"/>
              <w:bottom w:val="single" w:sz="4" w:space="0" w:color="auto"/>
            </w:tcBorders>
            <w:shd w:val="clear" w:color="auto" w:fill="auto"/>
          </w:tcPr>
          <w:p w14:paraId="63EE850F" w14:textId="77777777" w:rsidR="005F78D4" w:rsidRPr="00B46758" w:rsidRDefault="005F78D4" w:rsidP="005F78D4">
            <w:pPr>
              <w:pStyle w:val="Tabletext"/>
              <w:rPr>
                <w:sz w:val="16"/>
                <w:szCs w:val="16"/>
              </w:rPr>
            </w:pPr>
            <w:r w:rsidRPr="00B46758">
              <w:rPr>
                <w:sz w:val="16"/>
                <w:szCs w:val="16"/>
              </w:rPr>
              <w:t>—</w:t>
            </w:r>
          </w:p>
        </w:tc>
      </w:tr>
      <w:tr w:rsidR="005F78D4" w:rsidRPr="00B46758" w14:paraId="6F24C9EF" w14:textId="77777777" w:rsidTr="003A588A">
        <w:trPr>
          <w:cantSplit/>
        </w:trPr>
        <w:tc>
          <w:tcPr>
            <w:tcW w:w="1838" w:type="dxa"/>
            <w:tcBorders>
              <w:top w:val="single" w:sz="4" w:space="0" w:color="auto"/>
              <w:bottom w:val="single" w:sz="4" w:space="0" w:color="auto"/>
            </w:tcBorders>
            <w:shd w:val="clear" w:color="auto" w:fill="auto"/>
          </w:tcPr>
          <w:p w14:paraId="76CA0A2A" w14:textId="77777777" w:rsidR="005F78D4" w:rsidRPr="00B46758" w:rsidRDefault="005F78D4" w:rsidP="005F78D4">
            <w:pPr>
              <w:pStyle w:val="Tabletext"/>
              <w:rPr>
                <w:sz w:val="16"/>
                <w:szCs w:val="16"/>
              </w:rPr>
            </w:pPr>
            <w:r w:rsidRPr="00B46758">
              <w:rPr>
                <w:sz w:val="16"/>
                <w:szCs w:val="16"/>
              </w:rPr>
              <w:lastRenderedPageBreak/>
              <w:t>Social Security Legislation Amendment Act (No.</w:t>
            </w:r>
            <w:r w:rsidR="00683B1D" w:rsidRPr="00B46758">
              <w:rPr>
                <w:sz w:val="16"/>
                <w:szCs w:val="16"/>
              </w:rPr>
              <w:t> </w:t>
            </w:r>
            <w:r w:rsidRPr="00B46758">
              <w:rPr>
                <w:sz w:val="16"/>
                <w:szCs w:val="16"/>
              </w:rPr>
              <w:t>4) 1991</w:t>
            </w:r>
          </w:p>
        </w:tc>
        <w:tc>
          <w:tcPr>
            <w:tcW w:w="992" w:type="dxa"/>
            <w:tcBorders>
              <w:top w:val="single" w:sz="4" w:space="0" w:color="auto"/>
              <w:bottom w:val="single" w:sz="4" w:space="0" w:color="auto"/>
            </w:tcBorders>
            <w:shd w:val="clear" w:color="auto" w:fill="auto"/>
          </w:tcPr>
          <w:p w14:paraId="3FF4E0A6" w14:textId="77777777" w:rsidR="005F78D4" w:rsidRPr="00B46758" w:rsidRDefault="005F78D4" w:rsidP="005F78D4">
            <w:pPr>
              <w:pStyle w:val="Tabletext"/>
              <w:rPr>
                <w:sz w:val="16"/>
                <w:szCs w:val="16"/>
              </w:rPr>
            </w:pPr>
            <w:r w:rsidRPr="00B46758">
              <w:rPr>
                <w:sz w:val="16"/>
                <w:szCs w:val="16"/>
              </w:rPr>
              <w:t>194, 1991</w:t>
            </w:r>
          </w:p>
        </w:tc>
        <w:tc>
          <w:tcPr>
            <w:tcW w:w="1134" w:type="dxa"/>
            <w:tcBorders>
              <w:top w:val="single" w:sz="4" w:space="0" w:color="auto"/>
              <w:bottom w:val="single" w:sz="4" w:space="0" w:color="auto"/>
            </w:tcBorders>
            <w:shd w:val="clear" w:color="auto" w:fill="auto"/>
          </w:tcPr>
          <w:p w14:paraId="305B0FA8" w14:textId="77777777" w:rsidR="005F78D4" w:rsidRPr="00B46758" w:rsidRDefault="005F78D4" w:rsidP="005F78D4">
            <w:pPr>
              <w:pStyle w:val="Tabletext"/>
              <w:rPr>
                <w:sz w:val="16"/>
                <w:szCs w:val="16"/>
              </w:rPr>
            </w:pPr>
            <w:smartTag w:uri="urn:schemas-microsoft-com:office:smarttags" w:element="date">
              <w:smartTagPr>
                <w:attr w:name="Year" w:val="1991"/>
                <w:attr w:name="Day" w:val="13"/>
                <w:attr w:name="Month" w:val="12"/>
              </w:smartTagPr>
              <w:r w:rsidRPr="00B46758">
                <w:rPr>
                  <w:sz w:val="16"/>
                  <w:szCs w:val="16"/>
                </w:rPr>
                <w:t>13 Dec 1991</w:t>
              </w:r>
            </w:smartTag>
          </w:p>
        </w:tc>
        <w:tc>
          <w:tcPr>
            <w:tcW w:w="1704" w:type="dxa"/>
            <w:tcBorders>
              <w:top w:val="single" w:sz="4" w:space="0" w:color="auto"/>
              <w:bottom w:val="single" w:sz="4" w:space="0" w:color="auto"/>
            </w:tcBorders>
            <w:shd w:val="clear" w:color="auto" w:fill="auto"/>
          </w:tcPr>
          <w:p w14:paraId="30746138" w14:textId="77777777" w:rsidR="005F78D4" w:rsidRPr="00B46758" w:rsidRDefault="005F78D4" w:rsidP="00C70213">
            <w:pPr>
              <w:pStyle w:val="Tabletext"/>
              <w:rPr>
                <w:sz w:val="16"/>
                <w:szCs w:val="16"/>
              </w:rPr>
            </w:pPr>
            <w:r w:rsidRPr="00B46758">
              <w:rPr>
                <w:sz w:val="16"/>
                <w:szCs w:val="16"/>
              </w:rPr>
              <w:t>Sch</w:t>
            </w:r>
            <w:r w:rsidR="00B261D2" w:rsidRPr="00B46758">
              <w:rPr>
                <w:sz w:val="16"/>
                <w:szCs w:val="16"/>
              </w:rPr>
              <w:t> </w:t>
            </w:r>
            <w:r w:rsidRPr="00B46758">
              <w:rPr>
                <w:sz w:val="16"/>
                <w:szCs w:val="16"/>
              </w:rPr>
              <w:t>5 (Pt</w:t>
            </w:r>
            <w:r w:rsidR="00B261D2" w:rsidRPr="00B46758">
              <w:rPr>
                <w:sz w:val="16"/>
                <w:szCs w:val="16"/>
              </w:rPr>
              <w:t> </w:t>
            </w:r>
            <w:r w:rsidRPr="00B46758">
              <w:rPr>
                <w:sz w:val="16"/>
                <w:szCs w:val="16"/>
              </w:rPr>
              <w:t xml:space="preserve">2): </w:t>
            </w:r>
            <w:r w:rsidR="00C70213" w:rsidRPr="00B46758">
              <w:rPr>
                <w:sz w:val="16"/>
                <w:szCs w:val="16"/>
              </w:rPr>
              <w:t>23 Jan 1991 (s 2(13))</w:t>
            </w:r>
          </w:p>
        </w:tc>
        <w:tc>
          <w:tcPr>
            <w:tcW w:w="1417" w:type="dxa"/>
            <w:tcBorders>
              <w:top w:val="single" w:sz="4" w:space="0" w:color="auto"/>
              <w:bottom w:val="single" w:sz="4" w:space="0" w:color="auto"/>
            </w:tcBorders>
            <w:shd w:val="clear" w:color="auto" w:fill="auto"/>
          </w:tcPr>
          <w:p w14:paraId="7BC27C3A" w14:textId="77777777" w:rsidR="005F78D4" w:rsidRPr="00B46758" w:rsidRDefault="005F78D4" w:rsidP="005F78D4">
            <w:pPr>
              <w:pStyle w:val="Tabletext"/>
              <w:rPr>
                <w:sz w:val="16"/>
                <w:szCs w:val="16"/>
              </w:rPr>
            </w:pPr>
            <w:r w:rsidRPr="00B46758">
              <w:rPr>
                <w:sz w:val="16"/>
                <w:szCs w:val="16"/>
              </w:rPr>
              <w:t>—</w:t>
            </w:r>
          </w:p>
        </w:tc>
      </w:tr>
      <w:tr w:rsidR="005F78D4" w:rsidRPr="00B46758" w14:paraId="483065C2" w14:textId="77777777" w:rsidTr="003A588A">
        <w:trPr>
          <w:cantSplit/>
        </w:trPr>
        <w:tc>
          <w:tcPr>
            <w:tcW w:w="1838" w:type="dxa"/>
            <w:tcBorders>
              <w:top w:val="single" w:sz="4" w:space="0" w:color="auto"/>
              <w:bottom w:val="single" w:sz="4" w:space="0" w:color="auto"/>
            </w:tcBorders>
            <w:shd w:val="clear" w:color="auto" w:fill="auto"/>
          </w:tcPr>
          <w:p w14:paraId="7163C23E" w14:textId="77777777" w:rsidR="005F78D4" w:rsidRPr="00B46758" w:rsidRDefault="005F78D4" w:rsidP="005F78D4">
            <w:pPr>
              <w:pStyle w:val="Tabletext"/>
              <w:rPr>
                <w:sz w:val="16"/>
                <w:szCs w:val="16"/>
              </w:rPr>
            </w:pPr>
            <w:r w:rsidRPr="00B46758">
              <w:rPr>
                <w:sz w:val="16"/>
                <w:szCs w:val="16"/>
              </w:rPr>
              <w:t>Law and Justice Legislation Amendment Act (No.</w:t>
            </w:r>
            <w:r w:rsidR="00683B1D" w:rsidRPr="00B46758">
              <w:rPr>
                <w:sz w:val="16"/>
                <w:szCs w:val="16"/>
              </w:rPr>
              <w:t> </w:t>
            </w:r>
            <w:r w:rsidRPr="00B46758">
              <w:rPr>
                <w:sz w:val="16"/>
                <w:szCs w:val="16"/>
              </w:rPr>
              <w:t>4) 1992</w:t>
            </w:r>
          </w:p>
        </w:tc>
        <w:tc>
          <w:tcPr>
            <w:tcW w:w="992" w:type="dxa"/>
            <w:tcBorders>
              <w:top w:val="single" w:sz="4" w:space="0" w:color="auto"/>
              <w:bottom w:val="single" w:sz="4" w:space="0" w:color="auto"/>
            </w:tcBorders>
            <w:shd w:val="clear" w:color="auto" w:fill="auto"/>
          </w:tcPr>
          <w:p w14:paraId="1B1FBE6F" w14:textId="77777777" w:rsidR="005F78D4" w:rsidRPr="00B46758" w:rsidRDefault="005F78D4" w:rsidP="005F78D4">
            <w:pPr>
              <w:pStyle w:val="Tabletext"/>
              <w:rPr>
                <w:sz w:val="16"/>
                <w:szCs w:val="16"/>
              </w:rPr>
            </w:pPr>
            <w:r w:rsidRPr="00B46758">
              <w:rPr>
                <w:sz w:val="16"/>
                <w:szCs w:val="16"/>
              </w:rPr>
              <w:t>143, 1992</w:t>
            </w:r>
          </w:p>
        </w:tc>
        <w:tc>
          <w:tcPr>
            <w:tcW w:w="1134" w:type="dxa"/>
            <w:tcBorders>
              <w:top w:val="single" w:sz="4" w:space="0" w:color="auto"/>
              <w:bottom w:val="single" w:sz="4" w:space="0" w:color="auto"/>
            </w:tcBorders>
            <w:shd w:val="clear" w:color="auto" w:fill="auto"/>
          </w:tcPr>
          <w:p w14:paraId="2BD9702F" w14:textId="77777777" w:rsidR="005F78D4" w:rsidRPr="00B46758" w:rsidRDefault="005F78D4" w:rsidP="005F78D4">
            <w:pPr>
              <w:pStyle w:val="Tabletext"/>
              <w:rPr>
                <w:sz w:val="16"/>
                <w:szCs w:val="16"/>
              </w:rPr>
            </w:pPr>
            <w:smartTag w:uri="urn:schemas-microsoft-com:office:smarttags" w:element="date">
              <w:smartTagPr>
                <w:attr w:name="Year" w:val="1992"/>
                <w:attr w:name="Day" w:val="7"/>
                <w:attr w:name="Month" w:val="12"/>
              </w:smartTagPr>
              <w:r w:rsidRPr="00B46758">
                <w:rPr>
                  <w:sz w:val="16"/>
                  <w:szCs w:val="16"/>
                </w:rPr>
                <w:t>7 Dec 1992</w:t>
              </w:r>
            </w:smartTag>
          </w:p>
        </w:tc>
        <w:tc>
          <w:tcPr>
            <w:tcW w:w="1704" w:type="dxa"/>
            <w:tcBorders>
              <w:top w:val="single" w:sz="4" w:space="0" w:color="auto"/>
              <w:bottom w:val="single" w:sz="4" w:space="0" w:color="auto"/>
            </w:tcBorders>
            <w:shd w:val="clear" w:color="auto" w:fill="auto"/>
          </w:tcPr>
          <w:p w14:paraId="4FB175F8" w14:textId="77777777" w:rsidR="005F78D4" w:rsidRPr="00B46758" w:rsidRDefault="00C70213" w:rsidP="005F78D4">
            <w:pPr>
              <w:pStyle w:val="Tabletext"/>
              <w:rPr>
                <w:sz w:val="16"/>
                <w:szCs w:val="16"/>
              </w:rPr>
            </w:pPr>
            <w:r w:rsidRPr="00B46758">
              <w:rPr>
                <w:sz w:val="16"/>
                <w:szCs w:val="16"/>
              </w:rPr>
              <w:t xml:space="preserve">Sch: </w:t>
            </w:r>
            <w:smartTag w:uri="urn:schemas-microsoft-com:office:smarttags" w:element="date">
              <w:smartTagPr>
                <w:attr w:name="Year" w:val="1992"/>
                <w:attr w:name="Day" w:val="7"/>
                <w:attr w:name="Month" w:val="12"/>
              </w:smartTagPr>
              <w:r w:rsidR="005F78D4" w:rsidRPr="00B46758">
                <w:rPr>
                  <w:sz w:val="16"/>
                  <w:szCs w:val="16"/>
                </w:rPr>
                <w:t>7 Dec 1992</w:t>
              </w:r>
              <w:r w:rsidRPr="00B46758">
                <w:rPr>
                  <w:sz w:val="16"/>
                  <w:szCs w:val="16"/>
                </w:rPr>
                <w:t xml:space="preserve"> (s 2(1))</w:t>
              </w:r>
            </w:smartTag>
          </w:p>
        </w:tc>
        <w:tc>
          <w:tcPr>
            <w:tcW w:w="1417" w:type="dxa"/>
            <w:tcBorders>
              <w:top w:val="single" w:sz="4" w:space="0" w:color="auto"/>
              <w:bottom w:val="single" w:sz="4" w:space="0" w:color="auto"/>
            </w:tcBorders>
            <w:shd w:val="clear" w:color="auto" w:fill="auto"/>
          </w:tcPr>
          <w:p w14:paraId="66077C17" w14:textId="77777777" w:rsidR="005F78D4" w:rsidRPr="00B46758" w:rsidRDefault="005F78D4" w:rsidP="005F78D4">
            <w:pPr>
              <w:pStyle w:val="Tabletext"/>
              <w:rPr>
                <w:sz w:val="16"/>
                <w:szCs w:val="16"/>
              </w:rPr>
            </w:pPr>
            <w:r w:rsidRPr="00B46758">
              <w:rPr>
                <w:sz w:val="16"/>
                <w:szCs w:val="16"/>
              </w:rPr>
              <w:t>—</w:t>
            </w:r>
          </w:p>
        </w:tc>
      </w:tr>
      <w:tr w:rsidR="005F78D4" w:rsidRPr="00B46758" w14:paraId="1E208AFB" w14:textId="77777777" w:rsidTr="003A588A">
        <w:trPr>
          <w:cantSplit/>
        </w:trPr>
        <w:tc>
          <w:tcPr>
            <w:tcW w:w="1838" w:type="dxa"/>
            <w:tcBorders>
              <w:top w:val="single" w:sz="4" w:space="0" w:color="auto"/>
              <w:bottom w:val="single" w:sz="4" w:space="0" w:color="auto"/>
            </w:tcBorders>
            <w:shd w:val="clear" w:color="auto" w:fill="auto"/>
          </w:tcPr>
          <w:p w14:paraId="03BC906F" w14:textId="77777777" w:rsidR="005F78D4" w:rsidRPr="00B46758" w:rsidRDefault="005F78D4" w:rsidP="005F78D4">
            <w:pPr>
              <w:pStyle w:val="Tabletext"/>
              <w:rPr>
                <w:sz w:val="16"/>
                <w:szCs w:val="16"/>
              </w:rPr>
            </w:pPr>
            <w:r w:rsidRPr="00B46758">
              <w:rPr>
                <w:sz w:val="16"/>
                <w:szCs w:val="16"/>
              </w:rPr>
              <w:t>National Health Amendment Act 1993</w:t>
            </w:r>
          </w:p>
        </w:tc>
        <w:tc>
          <w:tcPr>
            <w:tcW w:w="992" w:type="dxa"/>
            <w:tcBorders>
              <w:top w:val="single" w:sz="4" w:space="0" w:color="auto"/>
              <w:bottom w:val="single" w:sz="4" w:space="0" w:color="auto"/>
            </w:tcBorders>
            <w:shd w:val="clear" w:color="auto" w:fill="auto"/>
          </w:tcPr>
          <w:p w14:paraId="73FD9457" w14:textId="77777777" w:rsidR="005F78D4" w:rsidRPr="00B46758" w:rsidRDefault="005F78D4" w:rsidP="005F78D4">
            <w:pPr>
              <w:pStyle w:val="Tabletext"/>
              <w:rPr>
                <w:sz w:val="16"/>
                <w:szCs w:val="16"/>
              </w:rPr>
            </w:pPr>
            <w:r w:rsidRPr="00B46758">
              <w:rPr>
                <w:sz w:val="16"/>
                <w:szCs w:val="16"/>
              </w:rPr>
              <w:t>28, 1993</w:t>
            </w:r>
          </w:p>
        </w:tc>
        <w:tc>
          <w:tcPr>
            <w:tcW w:w="1134" w:type="dxa"/>
            <w:tcBorders>
              <w:top w:val="single" w:sz="4" w:space="0" w:color="auto"/>
              <w:bottom w:val="single" w:sz="4" w:space="0" w:color="auto"/>
            </w:tcBorders>
            <w:shd w:val="clear" w:color="auto" w:fill="auto"/>
          </w:tcPr>
          <w:p w14:paraId="6230B947" w14:textId="77777777" w:rsidR="005F78D4" w:rsidRPr="00B46758" w:rsidRDefault="005F78D4" w:rsidP="005F78D4">
            <w:pPr>
              <w:pStyle w:val="Tabletext"/>
              <w:rPr>
                <w:sz w:val="16"/>
                <w:szCs w:val="16"/>
              </w:rPr>
            </w:pPr>
            <w:r w:rsidRPr="00B46758">
              <w:rPr>
                <w:sz w:val="16"/>
                <w:szCs w:val="16"/>
              </w:rPr>
              <w:t>9</w:t>
            </w:r>
            <w:r w:rsidR="00683B1D" w:rsidRPr="00B46758">
              <w:rPr>
                <w:sz w:val="16"/>
                <w:szCs w:val="16"/>
              </w:rPr>
              <w:t> </w:t>
            </w:r>
            <w:r w:rsidRPr="00B46758">
              <w:rPr>
                <w:sz w:val="16"/>
                <w:szCs w:val="16"/>
              </w:rPr>
              <w:t>June 1993</w:t>
            </w:r>
          </w:p>
        </w:tc>
        <w:tc>
          <w:tcPr>
            <w:tcW w:w="1704" w:type="dxa"/>
            <w:tcBorders>
              <w:top w:val="single" w:sz="4" w:space="0" w:color="auto"/>
              <w:bottom w:val="single" w:sz="4" w:space="0" w:color="auto"/>
            </w:tcBorders>
            <w:shd w:val="clear" w:color="auto" w:fill="auto"/>
          </w:tcPr>
          <w:p w14:paraId="0240B363" w14:textId="77777777" w:rsidR="005F78D4" w:rsidRPr="00B46758" w:rsidRDefault="00C70213" w:rsidP="002526CD">
            <w:pPr>
              <w:pStyle w:val="Tabletext"/>
              <w:rPr>
                <w:sz w:val="16"/>
                <w:szCs w:val="16"/>
              </w:rPr>
            </w:pPr>
            <w:r w:rsidRPr="00B46758">
              <w:rPr>
                <w:sz w:val="16"/>
                <w:szCs w:val="16"/>
              </w:rPr>
              <w:t xml:space="preserve">s 7 and 8: </w:t>
            </w:r>
            <w:r w:rsidR="005F78D4" w:rsidRPr="00B46758">
              <w:rPr>
                <w:sz w:val="16"/>
                <w:szCs w:val="16"/>
              </w:rPr>
              <w:t>9</w:t>
            </w:r>
            <w:r w:rsidR="00683B1D" w:rsidRPr="00B46758">
              <w:rPr>
                <w:sz w:val="16"/>
                <w:szCs w:val="16"/>
              </w:rPr>
              <w:t> </w:t>
            </w:r>
            <w:r w:rsidR="005F78D4" w:rsidRPr="00B46758">
              <w:rPr>
                <w:sz w:val="16"/>
                <w:szCs w:val="16"/>
              </w:rPr>
              <w:t>June 1993</w:t>
            </w:r>
            <w:r w:rsidRPr="00B46758">
              <w:rPr>
                <w:sz w:val="16"/>
                <w:szCs w:val="16"/>
              </w:rPr>
              <w:t xml:space="preserve"> (s</w:t>
            </w:r>
            <w:r w:rsidR="002526CD" w:rsidRPr="00B46758">
              <w:rPr>
                <w:sz w:val="16"/>
                <w:szCs w:val="16"/>
              </w:rPr>
              <w:t> </w:t>
            </w:r>
            <w:r w:rsidRPr="00B46758">
              <w:rPr>
                <w:sz w:val="16"/>
                <w:szCs w:val="16"/>
              </w:rPr>
              <w:t>2)</w:t>
            </w:r>
          </w:p>
        </w:tc>
        <w:tc>
          <w:tcPr>
            <w:tcW w:w="1417" w:type="dxa"/>
            <w:tcBorders>
              <w:top w:val="single" w:sz="4" w:space="0" w:color="auto"/>
              <w:bottom w:val="single" w:sz="4" w:space="0" w:color="auto"/>
            </w:tcBorders>
            <w:shd w:val="clear" w:color="auto" w:fill="auto"/>
          </w:tcPr>
          <w:p w14:paraId="072E813C" w14:textId="77777777" w:rsidR="005F78D4" w:rsidRPr="00B46758" w:rsidRDefault="005F78D4" w:rsidP="005F78D4">
            <w:pPr>
              <w:pStyle w:val="Tabletext"/>
              <w:rPr>
                <w:sz w:val="16"/>
                <w:szCs w:val="16"/>
              </w:rPr>
            </w:pPr>
            <w:r w:rsidRPr="00B46758">
              <w:rPr>
                <w:sz w:val="16"/>
                <w:szCs w:val="16"/>
              </w:rPr>
              <w:t>—</w:t>
            </w:r>
          </w:p>
        </w:tc>
      </w:tr>
      <w:tr w:rsidR="005F78D4" w:rsidRPr="00B46758" w14:paraId="67767D38" w14:textId="77777777" w:rsidTr="003A588A">
        <w:trPr>
          <w:cantSplit/>
        </w:trPr>
        <w:tc>
          <w:tcPr>
            <w:tcW w:w="1838" w:type="dxa"/>
            <w:tcBorders>
              <w:top w:val="single" w:sz="4" w:space="0" w:color="auto"/>
              <w:bottom w:val="single" w:sz="4" w:space="0" w:color="auto"/>
            </w:tcBorders>
            <w:shd w:val="clear" w:color="auto" w:fill="auto"/>
          </w:tcPr>
          <w:p w14:paraId="618081C9" w14:textId="77777777" w:rsidR="005F78D4" w:rsidRPr="00B46758" w:rsidRDefault="005F78D4" w:rsidP="005F78D4">
            <w:pPr>
              <w:pStyle w:val="Tabletext"/>
              <w:rPr>
                <w:sz w:val="16"/>
                <w:szCs w:val="16"/>
              </w:rPr>
            </w:pPr>
            <w:r w:rsidRPr="00B46758">
              <w:rPr>
                <w:sz w:val="16"/>
                <w:szCs w:val="16"/>
              </w:rPr>
              <w:t>Law and Justice Legislation Amendment Act 1993</w:t>
            </w:r>
          </w:p>
        </w:tc>
        <w:tc>
          <w:tcPr>
            <w:tcW w:w="992" w:type="dxa"/>
            <w:tcBorders>
              <w:top w:val="single" w:sz="4" w:space="0" w:color="auto"/>
              <w:bottom w:val="single" w:sz="4" w:space="0" w:color="auto"/>
            </w:tcBorders>
            <w:shd w:val="clear" w:color="auto" w:fill="auto"/>
          </w:tcPr>
          <w:p w14:paraId="19FFD8F9" w14:textId="77777777" w:rsidR="005F78D4" w:rsidRPr="00B46758" w:rsidRDefault="005F78D4" w:rsidP="005F78D4">
            <w:pPr>
              <w:pStyle w:val="Tabletext"/>
              <w:rPr>
                <w:sz w:val="16"/>
                <w:szCs w:val="16"/>
              </w:rPr>
            </w:pPr>
            <w:r w:rsidRPr="00B46758">
              <w:rPr>
                <w:sz w:val="16"/>
                <w:szCs w:val="16"/>
              </w:rPr>
              <w:t>13, 1994</w:t>
            </w:r>
          </w:p>
        </w:tc>
        <w:tc>
          <w:tcPr>
            <w:tcW w:w="1134" w:type="dxa"/>
            <w:tcBorders>
              <w:top w:val="single" w:sz="4" w:space="0" w:color="auto"/>
              <w:bottom w:val="single" w:sz="4" w:space="0" w:color="auto"/>
            </w:tcBorders>
            <w:shd w:val="clear" w:color="auto" w:fill="auto"/>
          </w:tcPr>
          <w:p w14:paraId="07337545" w14:textId="77777777" w:rsidR="005F78D4" w:rsidRPr="00B46758" w:rsidRDefault="005F78D4" w:rsidP="005F78D4">
            <w:pPr>
              <w:pStyle w:val="Tabletext"/>
              <w:rPr>
                <w:sz w:val="16"/>
                <w:szCs w:val="16"/>
              </w:rPr>
            </w:pPr>
            <w:smartTag w:uri="urn:schemas-microsoft-com:office:smarttags" w:element="date">
              <w:smartTagPr>
                <w:attr w:name="Year" w:val="1994"/>
                <w:attr w:name="Day" w:val="18"/>
                <w:attr w:name="Month" w:val="1"/>
              </w:smartTagPr>
              <w:r w:rsidRPr="00B46758">
                <w:rPr>
                  <w:sz w:val="16"/>
                  <w:szCs w:val="16"/>
                </w:rPr>
                <w:t>18 Jan 1994</w:t>
              </w:r>
            </w:smartTag>
          </w:p>
        </w:tc>
        <w:tc>
          <w:tcPr>
            <w:tcW w:w="1704" w:type="dxa"/>
            <w:tcBorders>
              <w:top w:val="single" w:sz="4" w:space="0" w:color="auto"/>
              <w:bottom w:val="single" w:sz="4" w:space="0" w:color="auto"/>
            </w:tcBorders>
            <w:shd w:val="clear" w:color="auto" w:fill="auto"/>
          </w:tcPr>
          <w:p w14:paraId="5C267D01" w14:textId="77777777" w:rsidR="005F78D4" w:rsidRPr="00B46758" w:rsidRDefault="00C70213" w:rsidP="002526CD">
            <w:pPr>
              <w:pStyle w:val="Tabletext"/>
              <w:rPr>
                <w:sz w:val="16"/>
                <w:szCs w:val="16"/>
              </w:rPr>
            </w:pPr>
            <w:r w:rsidRPr="00B46758">
              <w:rPr>
                <w:sz w:val="16"/>
                <w:szCs w:val="16"/>
              </w:rPr>
              <w:t>s 7–16</w:t>
            </w:r>
            <w:r w:rsidR="00EA2927" w:rsidRPr="00B46758">
              <w:rPr>
                <w:sz w:val="16"/>
                <w:szCs w:val="16"/>
              </w:rPr>
              <w:t xml:space="preserve"> and Note 1 of Notes about section headings</w:t>
            </w:r>
            <w:r w:rsidRPr="00B46758">
              <w:rPr>
                <w:sz w:val="16"/>
                <w:szCs w:val="16"/>
              </w:rPr>
              <w:t>: 18 Jan 1994 (s</w:t>
            </w:r>
            <w:r w:rsidR="002526CD" w:rsidRPr="00B46758">
              <w:rPr>
                <w:sz w:val="16"/>
                <w:szCs w:val="16"/>
              </w:rPr>
              <w:t> </w:t>
            </w:r>
            <w:r w:rsidRPr="00B46758">
              <w:rPr>
                <w:sz w:val="16"/>
                <w:szCs w:val="16"/>
              </w:rPr>
              <w:t>2(1))</w:t>
            </w:r>
          </w:p>
        </w:tc>
        <w:tc>
          <w:tcPr>
            <w:tcW w:w="1417" w:type="dxa"/>
            <w:tcBorders>
              <w:top w:val="single" w:sz="4" w:space="0" w:color="auto"/>
              <w:bottom w:val="single" w:sz="4" w:space="0" w:color="auto"/>
            </w:tcBorders>
            <w:shd w:val="clear" w:color="auto" w:fill="auto"/>
          </w:tcPr>
          <w:p w14:paraId="4B967E42" w14:textId="77777777" w:rsidR="005F78D4" w:rsidRPr="00B46758" w:rsidRDefault="00546303" w:rsidP="00C70213">
            <w:pPr>
              <w:pStyle w:val="Tabletext"/>
              <w:rPr>
                <w:sz w:val="16"/>
                <w:szCs w:val="16"/>
              </w:rPr>
            </w:pPr>
            <w:r w:rsidRPr="00B46758">
              <w:rPr>
                <w:sz w:val="16"/>
                <w:szCs w:val="16"/>
              </w:rPr>
              <w:t>s</w:t>
            </w:r>
            <w:r w:rsidR="005F78D4" w:rsidRPr="00B46758">
              <w:rPr>
                <w:sz w:val="16"/>
                <w:szCs w:val="16"/>
              </w:rPr>
              <w:t xml:space="preserve"> 16</w:t>
            </w:r>
          </w:p>
        </w:tc>
      </w:tr>
      <w:tr w:rsidR="005F78D4" w:rsidRPr="00B46758" w14:paraId="49F2AA37" w14:textId="77777777" w:rsidTr="003A588A">
        <w:trPr>
          <w:cantSplit/>
        </w:trPr>
        <w:tc>
          <w:tcPr>
            <w:tcW w:w="1838" w:type="dxa"/>
            <w:tcBorders>
              <w:top w:val="single" w:sz="4" w:space="0" w:color="auto"/>
              <w:bottom w:val="single" w:sz="4" w:space="0" w:color="auto"/>
            </w:tcBorders>
            <w:shd w:val="clear" w:color="auto" w:fill="auto"/>
          </w:tcPr>
          <w:p w14:paraId="47AEC5FA" w14:textId="77777777" w:rsidR="005F78D4" w:rsidRPr="00B46758" w:rsidRDefault="005F78D4" w:rsidP="005F78D4">
            <w:pPr>
              <w:pStyle w:val="Tabletext"/>
              <w:rPr>
                <w:sz w:val="16"/>
                <w:szCs w:val="16"/>
              </w:rPr>
            </w:pPr>
            <w:r w:rsidRPr="00B46758">
              <w:rPr>
                <w:sz w:val="16"/>
                <w:szCs w:val="16"/>
              </w:rPr>
              <w:t>Law and Justice Legislation Amendment Act 1994</w:t>
            </w:r>
          </w:p>
        </w:tc>
        <w:tc>
          <w:tcPr>
            <w:tcW w:w="992" w:type="dxa"/>
            <w:tcBorders>
              <w:top w:val="single" w:sz="4" w:space="0" w:color="auto"/>
              <w:bottom w:val="single" w:sz="4" w:space="0" w:color="auto"/>
            </w:tcBorders>
            <w:shd w:val="clear" w:color="auto" w:fill="auto"/>
          </w:tcPr>
          <w:p w14:paraId="16EDF299" w14:textId="77777777" w:rsidR="005F78D4" w:rsidRPr="00B46758" w:rsidRDefault="005F78D4" w:rsidP="005F78D4">
            <w:pPr>
              <w:pStyle w:val="Tabletext"/>
              <w:rPr>
                <w:sz w:val="16"/>
                <w:szCs w:val="16"/>
              </w:rPr>
            </w:pPr>
            <w:r w:rsidRPr="00B46758">
              <w:rPr>
                <w:sz w:val="16"/>
                <w:szCs w:val="16"/>
              </w:rPr>
              <w:t>84, 1994</w:t>
            </w:r>
          </w:p>
        </w:tc>
        <w:tc>
          <w:tcPr>
            <w:tcW w:w="1134" w:type="dxa"/>
            <w:tcBorders>
              <w:top w:val="single" w:sz="4" w:space="0" w:color="auto"/>
              <w:bottom w:val="single" w:sz="4" w:space="0" w:color="auto"/>
            </w:tcBorders>
            <w:shd w:val="clear" w:color="auto" w:fill="auto"/>
          </w:tcPr>
          <w:p w14:paraId="418084D7" w14:textId="77777777" w:rsidR="005F78D4" w:rsidRPr="00B46758" w:rsidRDefault="005F78D4" w:rsidP="005F78D4">
            <w:pPr>
              <w:pStyle w:val="Tabletext"/>
              <w:rPr>
                <w:sz w:val="16"/>
                <w:szCs w:val="16"/>
              </w:rPr>
            </w:pPr>
            <w:r w:rsidRPr="00B46758">
              <w:rPr>
                <w:sz w:val="16"/>
                <w:szCs w:val="16"/>
              </w:rPr>
              <w:t>23</w:t>
            </w:r>
            <w:r w:rsidR="00683B1D" w:rsidRPr="00B46758">
              <w:rPr>
                <w:sz w:val="16"/>
                <w:szCs w:val="16"/>
              </w:rPr>
              <w:t> </w:t>
            </w:r>
            <w:r w:rsidRPr="00B46758">
              <w:rPr>
                <w:sz w:val="16"/>
                <w:szCs w:val="16"/>
              </w:rPr>
              <w:t>June 1994</w:t>
            </w:r>
          </w:p>
        </w:tc>
        <w:tc>
          <w:tcPr>
            <w:tcW w:w="1704" w:type="dxa"/>
            <w:tcBorders>
              <w:top w:val="single" w:sz="4" w:space="0" w:color="auto"/>
              <w:bottom w:val="single" w:sz="4" w:space="0" w:color="auto"/>
            </w:tcBorders>
            <w:shd w:val="clear" w:color="auto" w:fill="auto"/>
          </w:tcPr>
          <w:p w14:paraId="7A74FADA" w14:textId="77777777" w:rsidR="005F78D4" w:rsidRPr="00B46758" w:rsidRDefault="00546303" w:rsidP="00B6147E">
            <w:pPr>
              <w:pStyle w:val="Tabletext"/>
              <w:rPr>
                <w:sz w:val="16"/>
                <w:szCs w:val="16"/>
              </w:rPr>
            </w:pPr>
            <w:r w:rsidRPr="00B46758">
              <w:rPr>
                <w:sz w:val="16"/>
                <w:szCs w:val="16"/>
              </w:rPr>
              <w:t>s</w:t>
            </w:r>
            <w:r w:rsidR="005F78D4" w:rsidRPr="00B46758">
              <w:rPr>
                <w:sz w:val="16"/>
                <w:szCs w:val="16"/>
              </w:rPr>
              <w:t xml:space="preserve"> 71: </w:t>
            </w:r>
            <w:r w:rsidR="00B6147E" w:rsidRPr="00B46758">
              <w:rPr>
                <w:sz w:val="16"/>
                <w:szCs w:val="16"/>
              </w:rPr>
              <w:t>23</w:t>
            </w:r>
            <w:r w:rsidR="00683B1D" w:rsidRPr="00B46758">
              <w:rPr>
                <w:sz w:val="16"/>
                <w:szCs w:val="16"/>
              </w:rPr>
              <w:t> </w:t>
            </w:r>
            <w:r w:rsidR="00B6147E" w:rsidRPr="00B46758">
              <w:rPr>
                <w:sz w:val="16"/>
                <w:szCs w:val="16"/>
              </w:rPr>
              <w:t>June 1994 (s 2(1))</w:t>
            </w:r>
          </w:p>
        </w:tc>
        <w:tc>
          <w:tcPr>
            <w:tcW w:w="1417" w:type="dxa"/>
            <w:tcBorders>
              <w:top w:val="single" w:sz="4" w:space="0" w:color="auto"/>
              <w:bottom w:val="single" w:sz="4" w:space="0" w:color="auto"/>
            </w:tcBorders>
            <w:shd w:val="clear" w:color="auto" w:fill="auto"/>
          </w:tcPr>
          <w:p w14:paraId="74C879B9" w14:textId="77777777" w:rsidR="005F78D4" w:rsidRPr="00B46758" w:rsidRDefault="005F78D4" w:rsidP="005F78D4">
            <w:pPr>
              <w:pStyle w:val="Tabletext"/>
              <w:rPr>
                <w:sz w:val="16"/>
                <w:szCs w:val="16"/>
              </w:rPr>
            </w:pPr>
            <w:r w:rsidRPr="00B46758">
              <w:rPr>
                <w:sz w:val="16"/>
                <w:szCs w:val="16"/>
              </w:rPr>
              <w:t>—</w:t>
            </w:r>
          </w:p>
        </w:tc>
      </w:tr>
      <w:tr w:rsidR="005F78D4" w:rsidRPr="00B46758" w14:paraId="3D3D3B2A" w14:textId="77777777" w:rsidTr="003A588A">
        <w:trPr>
          <w:cantSplit/>
        </w:trPr>
        <w:tc>
          <w:tcPr>
            <w:tcW w:w="1838" w:type="dxa"/>
            <w:tcBorders>
              <w:top w:val="single" w:sz="4" w:space="0" w:color="auto"/>
              <w:bottom w:val="single" w:sz="4" w:space="0" w:color="auto"/>
            </w:tcBorders>
            <w:shd w:val="clear" w:color="auto" w:fill="auto"/>
          </w:tcPr>
          <w:p w14:paraId="7D78CB21" w14:textId="77777777" w:rsidR="005F78D4" w:rsidRPr="00B46758" w:rsidRDefault="005F78D4" w:rsidP="005F78D4">
            <w:pPr>
              <w:pStyle w:val="Tabletext"/>
              <w:rPr>
                <w:sz w:val="16"/>
                <w:szCs w:val="16"/>
              </w:rPr>
            </w:pPr>
            <w:r w:rsidRPr="00B46758">
              <w:rPr>
                <w:sz w:val="16"/>
                <w:szCs w:val="16"/>
              </w:rPr>
              <w:t>Australian Capital Territory Government Service (Consequential Provisions) Act 1994</w:t>
            </w:r>
          </w:p>
        </w:tc>
        <w:tc>
          <w:tcPr>
            <w:tcW w:w="992" w:type="dxa"/>
            <w:tcBorders>
              <w:top w:val="single" w:sz="4" w:space="0" w:color="auto"/>
              <w:bottom w:val="single" w:sz="4" w:space="0" w:color="auto"/>
            </w:tcBorders>
            <w:shd w:val="clear" w:color="auto" w:fill="auto"/>
          </w:tcPr>
          <w:p w14:paraId="1E15B850" w14:textId="77777777" w:rsidR="005F78D4" w:rsidRPr="00B46758" w:rsidRDefault="005F78D4" w:rsidP="005F78D4">
            <w:pPr>
              <w:pStyle w:val="Tabletext"/>
              <w:rPr>
                <w:sz w:val="16"/>
                <w:szCs w:val="16"/>
              </w:rPr>
            </w:pPr>
            <w:r w:rsidRPr="00B46758">
              <w:rPr>
                <w:sz w:val="16"/>
                <w:szCs w:val="16"/>
              </w:rPr>
              <w:t>92, 1994</w:t>
            </w:r>
          </w:p>
        </w:tc>
        <w:tc>
          <w:tcPr>
            <w:tcW w:w="1134" w:type="dxa"/>
            <w:tcBorders>
              <w:top w:val="single" w:sz="4" w:space="0" w:color="auto"/>
              <w:bottom w:val="single" w:sz="4" w:space="0" w:color="auto"/>
            </w:tcBorders>
            <w:shd w:val="clear" w:color="auto" w:fill="auto"/>
          </w:tcPr>
          <w:p w14:paraId="424C8A56" w14:textId="77777777" w:rsidR="005F78D4" w:rsidRPr="00B46758" w:rsidRDefault="005F78D4" w:rsidP="005F78D4">
            <w:pPr>
              <w:pStyle w:val="Tabletext"/>
              <w:rPr>
                <w:sz w:val="16"/>
                <w:szCs w:val="16"/>
              </w:rPr>
            </w:pPr>
            <w:r w:rsidRPr="00B46758">
              <w:rPr>
                <w:sz w:val="16"/>
                <w:szCs w:val="16"/>
              </w:rPr>
              <w:t>29</w:t>
            </w:r>
            <w:r w:rsidR="00683B1D" w:rsidRPr="00B46758">
              <w:rPr>
                <w:sz w:val="16"/>
                <w:szCs w:val="16"/>
              </w:rPr>
              <w:t> </w:t>
            </w:r>
            <w:r w:rsidRPr="00B46758">
              <w:rPr>
                <w:sz w:val="16"/>
                <w:szCs w:val="16"/>
              </w:rPr>
              <w:t>June 1994</w:t>
            </w:r>
          </w:p>
        </w:tc>
        <w:tc>
          <w:tcPr>
            <w:tcW w:w="1704" w:type="dxa"/>
            <w:tcBorders>
              <w:top w:val="single" w:sz="4" w:space="0" w:color="auto"/>
              <w:bottom w:val="single" w:sz="4" w:space="0" w:color="auto"/>
            </w:tcBorders>
            <w:shd w:val="clear" w:color="auto" w:fill="auto"/>
          </w:tcPr>
          <w:p w14:paraId="0D63E4B4" w14:textId="77777777" w:rsidR="005F78D4" w:rsidRPr="00B46758" w:rsidRDefault="00C171F9" w:rsidP="00C171F9">
            <w:pPr>
              <w:pStyle w:val="Tabletext"/>
              <w:rPr>
                <w:sz w:val="16"/>
                <w:szCs w:val="16"/>
              </w:rPr>
            </w:pPr>
            <w:r w:rsidRPr="00B46758">
              <w:rPr>
                <w:sz w:val="16"/>
                <w:szCs w:val="16"/>
              </w:rPr>
              <w:t xml:space="preserve">s 23, </w:t>
            </w:r>
            <w:r w:rsidR="00B6147E" w:rsidRPr="00B46758">
              <w:rPr>
                <w:sz w:val="16"/>
                <w:szCs w:val="16"/>
              </w:rPr>
              <w:t xml:space="preserve">Sch </w:t>
            </w:r>
            <w:r w:rsidRPr="00B46758">
              <w:rPr>
                <w:sz w:val="16"/>
                <w:szCs w:val="16"/>
              </w:rPr>
              <w:t>2 and 3</w:t>
            </w:r>
            <w:r w:rsidR="00B6147E" w:rsidRPr="00B46758">
              <w:rPr>
                <w:sz w:val="16"/>
                <w:szCs w:val="16"/>
              </w:rPr>
              <w:t xml:space="preserve">: </w:t>
            </w:r>
            <w:r w:rsidR="002E0409" w:rsidRPr="00B46758">
              <w:rPr>
                <w:sz w:val="16"/>
                <w:szCs w:val="16"/>
              </w:rPr>
              <w:t>1 July</w:t>
            </w:r>
            <w:r w:rsidR="005F78D4" w:rsidRPr="00B46758">
              <w:rPr>
                <w:sz w:val="16"/>
                <w:szCs w:val="16"/>
              </w:rPr>
              <w:t xml:space="preserve"> 1994 </w:t>
            </w:r>
            <w:r w:rsidR="00B6147E" w:rsidRPr="00B46758">
              <w:rPr>
                <w:sz w:val="16"/>
                <w:szCs w:val="16"/>
              </w:rPr>
              <w:t>(s 2(1) and gaz</w:t>
            </w:r>
            <w:r w:rsidR="005F78D4" w:rsidRPr="00B46758">
              <w:rPr>
                <w:sz w:val="16"/>
                <w:szCs w:val="16"/>
              </w:rPr>
              <w:t xml:space="preserve"> 1994, No S256)</w:t>
            </w:r>
          </w:p>
        </w:tc>
        <w:tc>
          <w:tcPr>
            <w:tcW w:w="1417" w:type="dxa"/>
            <w:tcBorders>
              <w:top w:val="single" w:sz="4" w:space="0" w:color="auto"/>
              <w:bottom w:val="single" w:sz="4" w:space="0" w:color="auto"/>
            </w:tcBorders>
            <w:shd w:val="clear" w:color="auto" w:fill="auto"/>
          </w:tcPr>
          <w:p w14:paraId="4C49909A" w14:textId="77777777" w:rsidR="005F78D4" w:rsidRPr="00B46758" w:rsidRDefault="00C171F9" w:rsidP="005F78D4">
            <w:pPr>
              <w:pStyle w:val="Tabletext"/>
              <w:rPr>
                <w:sz w:val="16"/>
                <w:szCs w:val="16"/>
              </w:rPr>
            </w:pPr>
            <w:r w:rsidRPr="00B46758">
              <w:rPr>
                <w:sz w:val="16"/>
                <w:szCs w:val="16"/>
              </w:rPr>
              <w:t>—</w:t>
            </w:r>
          </w:p>
        </w:tc>
      </w:tr>
      <w:tr w:rsidR="005F78D4" w:rsidRPr="00B46758" w14:paraId="6130BBDF" w14:textId="77777777" w:rsidTr="003A588A">
        <w:trPr>
          <w:cantSplit/>
        </w:trPr>
        <w:tc>
          <w:tcPr>
            <w:tcW w:w="1838" w:type="dxa"/>
            <w:tcBorders>
              <w:top w:val="single" w:sz="4" w:space="0" w:color="auto"/>
              <w:bottom w:val="single" w:sz="4" w:space="0" w:color="auto"/>
            </w:tcBorders>
            <w:shd w:val="clear" w:color="auto" w:fill="auto"/>
          </w:tcPr>
          <w:p w14:paraId="71137E37" w14:textId="77777777" w:rsidR="005F78D4" w:rsidRPr="00B46758" w:rsidRDefault="005F78D4" w:rsidP="005F78D4">
            <w:pPr>
              <w:pStyle w:val="Tabletext"/>
              <w:rPr>
                <w:sz w:val="16"/>
                <w:szCs w:val="16"/>
              </w:rPr>
            </w:pPr>
            <w:r w:rsidRPr="00B46758">
              <w:rPr>
                <w:sz w:val="16"/>
                <w:szCs w:val="16"/>
              </w:rPr>
              <w:t>Employment Services (Consequential Amendments) Act 1994</w:t>
            </w:r>
          </w:p>
        </w:tc>
        <w:tc>
          <w:tcPr>
            <w:tcW w:w="992" w:type="dxa"/>
            <w:tcBorders>
              <w:top w:val="single" w:sz="4" w:space="0" w:color="auto"/>
              <w:bottom w:val="single" w:sz="4" w:space="0" w:color="auto"/>
            </w:tcBorders>
            <w:shd w:val="clear" w:color="auto" w:fill="auto"/>
          </w:tcPr>
          <w:p w14:paraId="13DDFA85" w14:textId="77777777" w:rsidR="005F78D4" w:rsidRPr="00B46758" w:rsidRDefault="005F78D4" w:rsidP="005F78D4">
            <w:pPr>
              <w:pStyle w:val="Tabletext"/>
              <w:rPr>
                <w:sz w:val="16"/>
                <w:szCs w:val="16"/>
              </w:rPr>
            </w:pPr>
            <w:r w:rsidRPr="00B46758">
              <w:rPr>
                <w:sz w:val="16"/>
                <w:szCs w:val="16"/>
              </w:rPr>
              <w:t>177, 1994</w:t>
            </w:r>
          </w:p>
        </w:tc>
        <w:tc>
          <w:tcPr>
            <w:tcW w:w="1134" w:type="dxa"/>
            <w:tcBorders>
              <w:top w:val="single" w:sz="4" w:space="0" w:color="auto"/>
              <w:bottom w:val="single" w:sz="4" w:space="0" w:color="auto"/>
            </w:tcBorders>
            <w:shd w:val="clear" w:color="auto" w:fill="auto"/>
          </w:tcPr>
          <w:p w14:paraId="45E08194" w14:textId="77777777" w:rsidR="005F78D4" w:rsidRPr="00B46758" w:rsidRDefault="005F78D4" w:rsidP="005F78D4">
            <w:pPr>
              <w:pStyle w:val="Tabletext"/>
              <w:rPr>
                <w:sz w:val="16"/>
                <w:szCs w:val="16"/>
              </w:rPr>
            </w:pPr>
            <w:smartTag w:uri="urn:schemas-microsoft-com:office:smarttags" w:element="date">
              <w:smartTagPr>
                <w:attr w:name="Year" w:val="1994"/>
                <w:attr w:name="Day" w:val="19"/>
                <w:attr w:name="Month" w:val="12"/>
              </w:smartTagPr>
              <w:r w:rsidRPr="00B46758">
                <w:rPr>
                  <w:sz w:val="16"/>
                  <w:szCs w:val="16"/>
                </w:rPr>
                <w:t>19 Dec 1994</w:t>
              </w:r>
            </w:smartTag>
          </w:p>
        </w:tc>
        <w:tc>
          <w:tcPr>
            <w:tcW w:w="1704" w:type="dxa"/>
            <w:tcBorders>
              <w:top w:val="single" w:sz="4" w:space="0" w:color="auto"/>
              <w:bottom w:val="single" w:sz="4" w:space="0" w:color="auto"/>
            </w:tcBorders>
            <w:shd w:val="clear" w:color="auto" w:fill="auto"/>
          </w:tcPr>
          <w:p w14:paraId="50D7EC9F" w14:textId="77777777" w:rsidR="005F78D4" w:rsidRPr="00B46758" w:rsidRDefault="00F473D2" w:rsidP="00F473D2">
            <w:pPr>
              <w:pStyle w:val="Tabletext"/>
              <w:rPr>
                <w:sz w:val="16"/>
                <w:szCs w:val="16"/>
              </w:rPr>
            </w:pPr>
            <w:r w:rsidRPr="00B46758">
              <w:rPr>
                <w:sz w:val="16"/>
                <w:szCs w:val="16"/>
              </w:rPr>
              <w:t xml:space="preserve">s 19–26: </w:t>
            </w:r>
            <w:smartTag w:uri="urn:schemas-microsoft-com:office:smarttags" w:element="date">
              <w:smartTagPr>
                <w:attr w:name="Year" w:val="1995"/>
                <w:attr w:name="Day" w:val="1"/>
                <w:attr w:name="Month" w:val="1"/>
              </w:smartTagPr>
              <w:r w:rsidRPr="00B46758">
                <w:rPr>
                  <w:sz w:val="16"/>
                  <w:szCs w:val="16"/>
                </w:rPr>
                <w:t>1 Jan 1995</w:t>
              </w:r>
            </w:smartTag>
            <w:r w:rsidRPr="00B46758">
              <w:rPr>
                <w:sz w:val="16"/>
                <w:szCs w:val="16"/>
              </w:rPr>
              <w:t xml:space="preserve"> (s 2(3))</w:t>
            </w:r>
          </w:p>
        </w:tc>
        <w:tc>
          <w:tcPr>
            <w:tcW w:w="1417" w:type="dxa"/>
            <w:tcBorders>
              <w:top w:val="single" w:sz="4" w:space="0" w:color="auto"/>
              <w:bottom w:val="single" w:sz="4" w:space="0" w:color="auto"/>
            </w:tcBorders>
            <w:shd w:val="clear" w:color="auto" w:fill="auto"/>
          </w:tcPr>
          <w:p w14:paraId="069D7225" w14:textId="77777777" w:rsidR="005F78D4" w:rsidRPr="00B46758" w:rsidRDefault="00546303" w:rsidP="00F473D2">
            <w:pPr>
              <w:pStyle w:val="Tabletext"/>
              <w:rPr>
                <w:sz w:val="16"/>
                <w:szCs w:val="16"/>
              </w:rPr>
            </w:pPr>
            <w:r w:rsidRPr="00B46758">
              <w:rPr>
                <w:sz w:val="16"/>
                <w:szCs w:val="16"/>
              </w:rPr>
              <w:t>s</w:t>
            </w:r>
            <w:r w:rsidR="005F78D4" w:rsidRPr="00B46758">
              <w:rPr>
                <w:sz w:val="16"/>
                <w:szCs w:val="16"/>
              </w:rPr>
              <w:t xml:space="preserve"> 19</w:t>
            </w:r>
          </w:p>
        </w:tc>
      </w:tr>
      <w:tr w:rsidR="005F78D4" w:rsidRPr="00B46758" w14:paraId="5C6B5E45" w14:textId="77777777" w:rsidTr="003A588A">
        <w:trPr>
          <w:cantSplit/>
        </w:trPr>
        <w:tc>
          <w:tcPr>
            <w:tcW w:w="1838" w:type="dxa"/>
            <w:tcBorders>
              <w:top w:val="single" w:sz="4" w:space="0" w:color="auto"/>
              <w:bottom w:val="single" w:sz="4" w:space="0" w:color="auto"/>
            </w:tcBorders>
            <w:shd w:val="clear" w:color="auto" w:fill="auto"/>
          </w:tcPr>
          <w:p w14:paraId="25A45053" w14:textId="77777777" w:rsidR="005F78D4" w:rsidRPr="00B46758" w:rsidRDefault="005F78D4" w:rsidP="005F78D4">
            <w:pPr>
              <w:pStyle w:val="Tabletext"/>
              <w:rPr>
                <w:sz w:val="16"/>
                <w:szCs w:val="16"/>
              </w:rPr>
            </w:pPr>
            <w:r w:rsidRPr="00B46758">
              <w:rPr>
                <w:sz w:val="16"/>
                <w:szCs w:val="16"/>
              </w:rPr>
              <w:t>Human Rights Legislation Amendment Act 1995</w:t>
            </w:r>
          </w:p>
        </w:tc>
        <w:tc>
          <w:tcPr>
            <w:tcW w:w="992" w:type="dxa"/>
            <w:tcBorders>
              <w:top w:val="single" w:sz="4" w:space="0" w:color="auto"/>
              <w:bottom w:val="single" w:sz="4" w:space="0" w:color="auto"/>
            </w:tcBorders>
            <w:shd w:val="clear" w:color="auto" w:fill="auto"/>
          </w:tcPr>
          <w:p w14:paraId="2BAA52BA" w14:textId="77777777" w:rsidR="005F78D4" w:rsidRPr="00B46758" w:rsidRDefault="005F78D4" w:rsidP="005F78D4">
            <w:pPr>
              <w:pStyle w:val="Tabletext"/>
              <w:rPr>
                <w:sz w:val="16"/>
                <w:szCs w:val="16"/>
              </w:rPr>
            </w:pPr>
            <w:r w:rsidRPr="00B46758">
              <w:rPr>
                <w:sz w:val="16"/>
                <w:szCs w:val="16"/>
              </w:rPr>
              <w:t>59, 1995</w:t>
            </w:r>
          </w:p>
        </w:tc>
        <w:tc>
          <w:tcPr>
            <w:tcW w:w="1134" w:type="dxa"/>
            <w:tcBorders>
              <w:top w:val="single" w:sz="4" w:space="0" w:color="auto"/>
              <w:bottom w:val="single" w:sz="4" w:space="0" w:color="auto"/>
            </w:tcBorders>
            <w:shd w:val="clear" w:color="auto" w:fill="auto"/>
          </w:tcPr>
          <w:p w14:paraId="4034637D" w14:textId="77777777" w:rsidR="005F78D4" w:rsidRPr="00B46758" w:rsidRDefault="005F78D4" w:rsidP="005F78D4">
            <w:pPr>
              <w:pStyle w:val="Tabletext"/>
              <w:rPr>
                <w:sz w:val="16"/>
                <w:szCs w:val="16"/>
              </w:rPr>
            </w:pPr>
            <w:r w:rsidRPr="00B46758">
              <w:rPr>
                <w:sz w:val="16"/>
                <w:szCs w:val="16"/>
              </w:rPr>
              <w:t>28</w:t>
            </w:r>
            <w:r w:rsidR="00683B1D" w:rsidRPr="00B46758">
              <w:rPr>
                <w:sz w:val="16"/>
                <w:szCs w:val="16"/>
              </w:rPr>
              <w:t> </w:t>
            </w:r>
            <w:r w:rsidRPr="00B46758">
              <w:rPr>
                <w:sz w:val="16"/>
                <w:szCs w:val="16"/>
              </w:rPr>
              <w:t>June 1995</w:t>
            </w:r>
          </w:p>
        </w:tc>
        <w:tc>
          <w:tcPr>
            <w:tcW w:w="1704" w:type="dxa"/>
            <w:tcBorders>
              <w:top w:val="single" w:sz="4" w:space="0" w:color="auto"/>
              <w:bottom w:val="single" w:sz="4" w:space="0" w:color="auto"/>
            </w:tcBorders>
            <w:shd w:val="clear" w:color="auto" w:fill="auto"/>
          </w:tcPr>
          <w:p w14:paraId="34D99BE9" w14:textId="77777777" w:rsidR="005F78D4" w:rsidRPr="00B46758" w:rsidRDefault="00FD4797" w:rsidP="00FD4797">
            <w:pPr>
              <w:pStyle w:val="Tabletext"/>
              <w:rPr>
                <w:sz w:val="16"/>
                <w:szCs w:val="16"/>
              </w:rPr>
            </w:pPr>
            <w:r w:rsidRPr="00B46758">
              <w:rPr>
                <w:sz w:val="16"/>
                <w:szCs w:val="16"/>
              </w:rPr>
              <w:t>s 4, 5 and Sch: 28</w:t>
            </w:r>
            <w:r w:rsidR="00683B1D" w:rsidRPr="00B46758">
              <w:rPr>
                <w:sz w:val="16"/>
                <w:szCs w:val="16"/>
              </w:rPr>
              <w:t> </w:t>
            </w:r>
            <w:r w:rsidRPr="00B46758">
              <w:rPr>
                <w:sz w:val="16"/>
                <w:szCs w:val="16"/>
              </w:rPr>
              <w:t>June 1995 (s 2(1))</w:t>
            </w:r>
          </w:p>
        </w:tc>
        <w:tc>
          <w:tcPr>
            <w:tcW w:w="1417" w:type="dxa"/>
            <w:tcBorders>
              <w:top w:val="single" w:sz="4" w:space="0" w:color="auto"/>
              <w:bottom w:val="single" w:sz="4" w:space="0" w:color="auto"/>
            </w:tcBorders>
            <w:shd w:val="clear" w:color="auto" w:fill="auto"/>
          </w:tcPr>
          <w:p w14:paraId="1B3F09E5" w14:textId="77777777" w:rsidR="005F78D4" w:rsidRPr="00B46758" w:rsidRDefault="00546303" w:rsidP="00FD4797">
            <w:pPr>
              <w:pStyle w:val="Tabletext"/>
              <w:rPr>
                <w:sz w:val="16"/>
                <w:szCs w:val="16"/>
              </w:rPr>
            </w:pPr>
            <w:r w:rsidRPr="00B46758">
              <w:rPr>
                <w:sz w:val="16"/>
                <w:szCs w:val="16"/>
              </w:rPr>
              <w:t>s</w:t>
            </w:r>
            <w:r w:rsidR="003A706F" w:rsidRPr="00B46758">
              <w:rPr>
                <w:sz w:val="16"/>
                <w:szCs w:val="16"/>
              </w:rPr>
              <w:t> </w:t>
            </w:r>
            <w:r w:rsidR="005F78D4" w:rsidRPr="00B46758">
              <w:rPr>
                <w:sz w:val="16"/>
                <w:szCs w:val="16"/>
              </w:rPr>
              <w:t>4</w:t>
            </w:r>
            <w:r w:rsidR="00735B1E" w:rsidRPr="00B46758">
              <w:rPr>
                <w:sz w:val="16"/>
                <w:szCs w:val="16"/>
              </w:rPr>
              <w:t xml:space="preserve"> and 5</w:t>
            </w:r>
          </w:p>
        </w:tc>
      </w:tr>
      <w:tr w:rsidR="005F78D4" w:rsidRPr="00B46758" w14:paraId="1F49947F" w14:textId="77777777" w:rsidTr="003A588A">
        <w:trPr>
          <w:cantSplit/>
        </w:trPr>
        <w:tc>
          <w:tcPr>
            <w:tcW w:w="1838" w:type="dxa"/>
            <w:tcBorders>
              <w:top w:val="single" w:sz="4" w:space="0" w:color="auto"/>
              <w:bottom w:val="single" w:sz="4" w:space="0" w:color="auto"/>
            </w:tcBorders>
            <w:shd w:val="clear" w:color="auto" w:fill="auto"/>
          </w:tcPr>
          <w:p w14:paraId="1E0C733B" w14:textId="77777777" w:rsidR="005F78D4" w:rsidRPr="00B46758" w:rsidRDefault="005F78D4" w:rsidP="005F78D4">
            <w:pPr>
              <w:pStyle w:val="Tabletext"/>
              <w:rPr>
                <w:sz w:val="16"/>
                <w:szCs w:val="16"/>
              </w:rPr>
            </w:pPr>
            <w:r w:rsidRPr="00B46758">
              <w:rPr>
                <w:sz w:val="16"/>
                <w:szCs w:val="16"/>
              </w:rPr>
              <w:t>Statute Law Revision Act 1996</w:t>
            </w:r>
          </w:p>
        </w:tc>
        <w:tc>
          <w:tcPr>
            <w:tcW w:w="992" w:type="dxa"/>
            <w:tcBorders>
              <w:top w:val="single" w:sz="4" w:space="0" w:color="auto"/>
              <w:bottom w:val="single" w:sz="4" w:space="0" w:color="auto"/>
            </w:tcBorders>
            <w:shd w:val="clear" w:color="auto" w:fill="auto"/>
          </w:tcPr>
          <w:p w14:paraId="5EAD6311" w14:textId="77777777" w:rsidR="005F78D4" w:rsidRPr="00B46758" w:rsidRDefault="005F78D4" w:rsidP="005F78D4">
            <w:pPr>
              <w:pStyle w:val="Tabletext"/>
              <w:rPr>
                <w:sz w:val="16"/>
                <w:szCs w:val="16"/>
              </w:rPr>
            </w:pPr>
            <w:r w:rsidRPr="00B46758">
              <w:rPr>
                <w:sz w:val="16"/>
                <w:szCs w:val="16"/>
              </w:rPr>
              <w:t>43, 1996</w:t>
            </w:r>
          </w:p>
        </w:tc>
        <w:tc>
          <w:tcPr>
            <w:tcW w:w="1134" w:type="dxa"/>
            <w:tcBorders>
              <w:top w:val="single" w:sz="4" w:space="0" w:color="auto"/>
              <w:bottom w:val="single" w:sz="4" w:space="0" w:color="auto"/>
            </w:tcBorders>
            <w:shd w:val="clear" w:color="auto" w:fill="auto"/>
          </w:tcPr>
          <w:p w14:paraId="3CBE6BB4" w14:textId="77777777" w:rsidR="005F78D4" w:rsidRPr="00B46758" w:rsidRDefault="005F78D4" w:rsidP="005F78D4">
            <w:pPr>
              <w:pStyle w:val="Tabletext"/>
              <w:rPr>
                <w:sz w:val="16"/>
                <w:szCs w:val="16"/>
              </w:rPr>
            </w:pPr>
            <w:smartTag w:uri="urn:schemas-microsoft-com:office:smarttags" w:element="date">
              <w:smartTagPr>
                <w:attr w:name="Year" w:val="1996"/>
                <w:attr w:name="Day" w:val="25"/>
                <w:attr w:name="Month" w:val="10"/>
              </w:smartTagPr>
              <w:r w:rsidRPr="00B46758">
                <w:rPr>
                  <w:sz w:val="16"/>
                  <w:szCs w:val="16"/>
                </w:rPr>
                <w:t>25 Oct 1996</w:t>
              </w:r>
            </w:smartTag>
          </w:p>
        </w:tc>
        <w:tc>
          <w:tcPr>
            <w:tcW w:w="1704" w:type="dxa"/>
            <w:tcBorders>
              <w:top w:val="single" w:sz="4" w:space="0" w:color="auto"/>
              <w:bottom w:val="single" w:sz="4" w:space="0" w:color="auto"/>
            </w:tcBorders>
            <w:shd w:val="clear" w:color="auto" w:fill="auto"/>
          </w:tcPr>
          <w:p w14:paraId="70369AC6" w14:textId="77777777" w:rsidR="005F78D4" w:rsidRPr="00B46758" w:rsidRDefault="005F78D4" w:rsidP="00096121">
            <w:pPr>
              <w:pStyle w:val="Tabletext"/>
              <w:rPr>
                <w:sz w:val="16"/>
                <w:szCs w:val="16"/>
              </w:rPr>
            </w:pPr>
            <w:r w:rsidRPr="00B46758">
              <w:rPr>
                <w:sz w:val="16"/>
                <w:szCs w:val="16"/>
              </w:rPr>
              <w:t>Sch</w:t>
            </w:r>
            <w:r w:rsidR="003A706F" w:rsidRPr="00B46758">
              <w:rPr>
                <w:sz w:val="16"/>
                <w:szCs w:val="16"/>
              </w:rPr>
              <w:t> </w:t>
            </w:r>
            <w:r w:rsidRPr="00B46758">
              <w:rPr>
                <w:sz w:val="16"/>
                <w:szCs w:val="16"/>
              </w:rPr>
              <w:t>4 (</w:t>
            </w:r>
            <w:r w:rsidR="006910FD" w:rsidRPr="00B46758">
              <w:rPr>
                <w:sz w:val="16"/>
                <w:szCs w:val="16"/>
              </w:rPr>
              <w:t>item 1</w:t>
            </w:r>
            <w:r w:rsidRPr="00B46758">
              <w:rPr>
                <w:sz w:val="16"/>
                <w:szCs w:val="16"/>
              </w:rPr>
              <w:t xml:space="preserve">22): </w:t>
            </w:r>
            <w:smartTag w:uri="urn:schemas-microsoft-com:office:smarttags" w:element="date">
              <w:smartTagPr>
                <w:attr w:name="Year" w:val="1996"/>
                <w:attr w:name="Day" w:val="25"/>
                <w:attr w:name="Month" w:val="10"/>
              </w:smartTagPr>
              <w:r w:rsidR="00096121" w:rsidRPr="00B46758">
                <w:rPr>
                  <w:sz w:val="16"/>
                  <w:szCs w:val="16"/>
                </w:rPr>
                <w:t>25 Oct 1996</w:t>
              </w:r>
            </w:smartTag>
            <w:r w:rsidR="00096121" w:rsidRPr="00B46758">
              <w:rPr>
                <w:sz w:val="16"/>
                <w:szCs w:val="16"/>
              </w:rPr>
              <w:t xml:space="preserve"> (s 2(1))</w:t>
            </w:r>
          </w:p>
        </w:tc>
        <w:tc>
          <w:tcPr>
            <w:tcW w:w="1417" w:type="dxa"/>
            <w:tcBorders>
              <w:top w:val="single" w:sz="4" w:space="0" w:color="auto"/>
              <w:bottom w:val="single" w:sz="4" w:space="0" w:color="auto"/>
            </w:tcBorders>
            <w:shd w:val="clear" w:color="auto" w:fill="auto"/>
          </w:tcPr>
          <w:p w14:paraId="79DC9B95" w14:textId="77777777" w:rsidR="005F78D4" w:rsidRPr="00B46758" w:rsidRDefault="005F78D4" w:rsidP="005F78D4">
            <w:pPr>
              <w:pStyle w:val="Tabletext"/>
              <w:rPr>
                <w:sz w:val="16"/>
                <w:szCs w:val="16"/>
              </w:rPr>
            </w:pPr>
            <w:r w:rsidRPr="00B46758">
              <w:rPr>
                <w:sz w:val="16"/>
                <w:szCs w:val="16"/>
              </w:rPr>
              <w:t>—</w:t>
            </w:r>
          </w:p>
        </w:tc>
      </w:tr>
      <w:tr w:rsidR="005F78D4" w:rsidRPr="00B46758" w14:paraId="2A84F9A2" w14:textId="77777777" w:rsidTr="003A588A">
        <w:trPr>
          <w:cantSplit/>
        </w:trPr>
        <w:tc>
          <w:tcPr>
            <w:tcW w:w="1838" w:type="dxa"/>
            <w:tcBorders>
              <w:top w:val="single" w:sz="4" w:space="0" w:color="auto"/>
              <w:bottom w:val="single" w:sz="4" w:space="0" w:color="auto"/>
            </w:tcBorders>
            <w:shd w:val="clear" w:color="auto" w:fill="auto"/>
          </w:tcPr>
          <w:p w14:paraId="64D29F3B" w14:textId="77777777" w:rsidR="005F78D4" w:rsidRPr="00B46758" w:rsidRDefault="005F78D4" w:rsidP="005F78D4">
            <w:pPr>
              <w:pStyle w:val="Tabletext"/>
              <w:rPr>
                <w:sz w:val="16"/>
                <w:szCs w:val="16"/>
              </w:rPr>
            </w:pPr>
            <w:r w:rsidRPr="00B46758">
              <w:rPr>
                <w:sz w:val="16"/>
                <w:szCs w:val="16"/>
              </w:rPr>
              <w:t>Law and Justice Legislation Amendment Act 1997</w:t>
            </w:r>
          </w:p>
        </w:tc>
        <w:tc>
          <w:tcPr>
            <w:tcW w:w="992" w:type="dxa"/>
            <w:tcBorders>
              <w:top w:val="single" w:sz="4" w:space="0" w:color="auto"/>
              <w:bottom w:val="single" w:sz="4" w:space="0" w:color="auto"/>
            </w:tcBorders>
            <w:shd w:val="clear" w:color="auto" w:fill="auto"/>
          </w:tcPr>
          <w:p w14:paraId="7F338521" w14:textId="77777777" w:rsidR="005F78D4" w:rsidRPr="00B46758" w:rsidRDefault="005F78D4" w:rsidP="005F78D4">
            <w:pPr>
              <w:pStyle w:val="Tabletext"/>
              <w:rPr>
                <w:sz w:val="16"/>
                <w:szCs w:val="16"/>
              </w:rPr>
            </w:pPr>
            <w:r w:rsidRPr="00B46758">
              <w:rPr>
                <w:sz w:val="16"/>
                <w:szCs w:val="16"/>
              </w:rPr>
              <w:t>34, 1997</w:t>
            </w:r>
          </w:p>
        </w:tc>
        <w:tc>
          <w:tcPr>
            <w:tcW w:w="1134" w:type="dxa"/>
            <w:tcBorders>
              <w:top w:val="single" w:sz="4" w:space="0" w:color="auto"/>
              <w:bottom w:val="single" w:sz="4" w:space="0" w:color="auto"/>
            </w:tcBorders>
            <w:shd w:val="clear" w:color="auto" w:fill="auto"/>
          </w:tcPr>
          <w:p w14:paraId="76873600" w14:textId="77777777" w:rsidR="005F78D4" w:rsidRPr="00B46758" w:rsidRDefault="005F78D4" w:rsidP="005F78D4">
            <w:pPr>
              <w:pStyle w:val="Tabletext"/>
              <w:rPr>
                <w:sz w:val="16"/>
                <w:szCs w:val="16"/>
              </w:rPr>
            </w:pPr>
            <w:smartTag w:uri="urn:schemas-microsoft-com:office:smarttags" w:element="date">
              <w:smartTagPr>
                <w:attr w:name="Year" w:val="1997"/>
                <w:attr w:name="Day" w:val="17"/>
                <w:attr w:name="Month" w:val="4"/>
              </w:smartTagPr>
              <w:r w:rsidRPr="00B46758">
                <w:rPr>
                  <w:sz w:val="16"/>
                  <w:szCs w:val="16"/>
                </w:rPr>
                <w:t>17 Apr 1997</w:t>
              </w:r>
            </w:smartTag>
          </w:p>
        </w:tc>
        <w:tc>
          <w:tcPr>
            <w:tcW w:w="1704" w:type="dxa"/>
            <w:tcBorders>
              <w:top w:val="single" w:sz="4" w:space="0" w:color="auto"/>
              <w:bottom w:val="single" w:sz="4" w:space="0" w:color="auto"/>
            </w:tcBorders>
            <w:shd w:val="clear" w:color="auto" w:fill="auto"/>
          </w:tcPr>
          <w:p w14:paraId="3C2F974F" w14:textId="77777777" w:rsidR="005F78D4" w:rsidRPr="00B46758" w:rsidRDefault="005F78D4" w:rsidP="00F803EE">
            <w:pPr>
              <w:pStyle w:val="Tabletext"/>
              <w:rPr>
                <w:sz w:val="16"/>
                <w:szCs w:val="16"/>
              </w:rPr>
            </w:pPr>
            <w:r w:rsidRPr="00B46758">
              <w:rPr>
                <w:sz w:val="16"/>
                <w:szCs w:val="16"/>
              </w:rPr>
              <w:t>Sch</w:t>
            </w:r>
            <w:r w:rsidR="003A706F" w:rsidRPr="00B46758">
              <w:rPr>
                <w:sz w:val="16"/>
                <w:szCs w:val="16"/>
              </w:rPr>
              <w:t> </w:t>
            </w:r>
            <w:r w:rsidRPr="00B46758">
              <w:rPr>
                <w:sz w:val="16"/>
                <w:szCs w:val="16"/>
              </w:rPr>
              <w:t xml:space="preserve">13: </w:t>
            </w:r>
            <w:smartTag w:uri="urn:schemas-microsoft-com:office:smarttags" w:element="date">
              <w:smartTagPr>
                <w:attr w:name="Year" w:val="1997"/>
                <w:attr w:name="Day" w:val="17"/>
                <w:attr w:name="Month" w:val="4"/>
              </w:smartTagPr>
              <w:r w:rsidR="00F803EE" w:rsidRPr="00B46758">
                <w:rPr>
                  <w:sz w:val="16"/>
                  <w:szCs w:val="16"/>
                </w:rPr>
                <w:t>17 Apr 1997</w:t>
              </w:r>
            </w:smartTag>
            <w:r w:rsidR="00F803EE" w:rsidRPr="00B46758">
              <w:rPr>
                <w:sz w:val="16"/>
                <w:szCs w:val="16"/>
              </w:rPr>
              <w:t xml:space="preserve"> (s 2(1))</w:t>
            </w:r>
          </w:p>
        </w:tc>
        <w:tc>
          <w:tcPr>
            <w:tcW w:w="1417" w:type="dxa"/>
            <w:tcBorders>
              <w:top w:val="single" w:sz="4" w:space="0" w:color="auto"/>
              <w:bottom w:val="single" w:sz="4" w:space="0" w:color="auto"/>
            </w:tcBorders>
            <w:shd w:val="clear" w:color="auto" w:fill="auto"/>
          </w:tcPr>
          <w:p w14:paraId="08CC8E8A" w14:textId="77777777" w:rsidR="005F78D4" w:rsidRPr="00B46758" w:rsidRDefault="005F78D4" w:rsidP="005F78D4">
            <w:pPr>
              <w:pStyle w:val="Tabletext"/>
              <w:rPr>
                <w:sz w:val="16"/>
                <w:szCs w:val="16"/>
              </w:rPr>
            </w:pPr>
            <w:r w:rsidRPr="00B46758">
              <w:rPr>
                <w:sz w:val="16"/>
                <w:szCs w:val="16"/>
              </w:rPr>
              <w:t>—</w:t>
            </w:r>
          </w:p>
        </w:tc>
      </w:tr>
      <w:tr w:rsidR="005F78D4" w:rsidRPr="00B46758" w14:paraId="4B3A3ABA" w14:textId="77777777" w:rsidTr="003A588A">
        <w:trPr>
          <w:cantSplit/>
        </w:trPr>
        <w:tc>
          <w:tcPr>
            <w:tcW w:w="1838" w:type="dxa"/>
            <w:tcBorders>
              <w:top w:val="single" w:sz="4" w:space="0" w:color="auto"/>
              <w:bottom w:val="nil"/>
            </w:tcBorders>
            <w:shd w:val="clear" w:color="auto" w:fill="auto"/>
          </w:tcPr>
          <w:p w14:paraId="4A6989DA" w14:textId="77777777" w:rsidR="005F78D4" w:rsidRPr="00B46758" w:rsidRDefault="005F78D4" w:rsidP="005F78D4">
            <w:pPr>
              <w:pStyle w:val="Tabletext"/>
              <w:rPr>
                <w:sz w:val="16"/>
                <w:szCs w:val="16"/>
              </w:rPr>
            </w:pPr>
            <w:r w:rsidRPr="00B46758">
              <w:rPr>
                <w:sz w:val="16"/>
                <w:szCs w:val="16"/>
              </w:rPr>
              <w:lastRenderedPageBreak/>
              <w:t>Hearing Services and AGHS Reform Act 1997</w:t>
            </w:r>
          </w:p>
        </w:tc>
        <w:tc>
          <w:tcPr>
            <w:tcW w:w="992" w:type="dxa"/>
            <w:tcBorders>
              <w:top w:val="single" w:sz="4" w:space="0" w:color="auto"/>
              <w:bottom w:val="nil"/>
            </w:tcBorders>
            <w:shd w:val="clear" w:color="auto" w:fill="auto"/>
          </w:tcPr>
          <w:p w14:paraId="4DDA4D68" w14:textId="77777777" w:rsidR="005F78D4" w:rsidRPr="00B46758" w:rsidRDefault="005F78D4" w:rsidP="005F78D4">
            <w:pPr>
              <w:pStyle w:val="Tabletext"/>
              <w:rPr>
                <w:sz w:val="16"/>
                <w:szCs w:val="16"/>
              </w:rPr>
            </w:pPr>
            <w:r w:rsidRPr="00B46758">
              <w:rPr>
                <w:sz w:val="16"/>
                <w:szCs w:val="16"/>
              </w:rPr>
              <w:t>82, 1997</w:t>
            </w:r>
          </w:p>
        </w:tc>
        <w:tc>
          <w:tcPr>
            <w:tcW w:w="1134" w:type="dxa"/>
            <w:tcBorders>
              <w:top w:val="single" w:sz="4" w:space="0" w:color="auto"/>
              <w:bottom w:val="nil"/>
            </w:tcBorders>
            <w:shd w:val="clear" w:color="auto" w:fill="auto"/>
          </w:tcPr>
          <w:p w14:paraId="4AD8671F" w14:textId="77777777" w:rsidR="005F78D4" w:rsidRPr="00B46758" w:rsidRDefault="005F78D4" w:rsidP="005F78D4">
            <w:pPr>
              <w:pStyle w:val="Tabletext"/>
              <w:rPr>
                <w:sz w:val="16"/>
                <w:szCs w:val="16"/>
              </w:rPr>
            </w:pPr>
            <w:r w:rsidRPr="00B46758">
              <w:rPr>
                <w:sz w:val="16"/>
                <w:szCs w:val="16"/>
              </w:rPr>
              <w:t>18</w:t>
            </w:r>
            <w:r w:rsidR="00683B1D" w:rsidRPr="00B46758">
              <w:rPr>
                <w:sz w:val="16"/>
                <w:szCs w:val="16"/>
              </w:rPr>
              <w:t> </w:t>
            </w:r>
            <w:r w:rsidRPr="00B46758">
              <w:rPr>
                <w:sz w:val="16"/>
                <w:szCs w:val="16"/>
              </w:rPr>
              <w:t>June 1997</w:t>
            </w:r>
          </w:p>
        </w:tc>
        <w:tc>
          <w:tcPr>
            <w:tcW w:w="1704" w:type="dxa"/>
            <w:tcBorders>
              <w:top w:val="single" w:sz="4" w:space="0" w:color="auto"/>
              <w:bottom w:val="nil"/>
            </w:tcBorders>
            <w:shd w:val="clear" w:color="auto" w:fill="auto"/>
          </w:tcPr>
          <w:p w14:paraId="6AF8F005" w14:textId="77777777" w:rsidR="005F78D4" w:rsidRPr="00B46758" w:rsidRDefault="005F78D4" w:rsidP="00293D57">
            <w:pPr>
              <w:pStyle w:val="Tabletext"/>
              <w:rPr>
                <w:sz w:val="16"/>
                <w:szCs w:val="16"/>
              </w:rPr>
            </w:pPr>
            <w:r w:rsidRPr="00B46758">
              <w:rPr>
                <w:sz w:val="16"/>
                <w:szCs w:val="16"/>
              </w:rPr>
              <w:t>Sch</w:t>
            </w:r>
            <w:r w:rsidR="003A706F" w:rsidRPr="00B46758">
              <w:rPr>
                <w:sz w:val="16"/>
                <w:szCs w:val="16"/>
              </w:rPr>
              <w:t> </w:t>
            </w:r>
            <w:r w:rsidRPr="00B46758">
              <w:rPr>
                <w:sz w:val="16"/>
                <w:szCs w:val="16"/>
              </w:rPr>
              <w:t>4 (</w:t>
            </w:r>
            <w:r w:rsidR="00523E66" w:rsidRPr="00B46758">
              <w:rPr>
                <w:sz w:val="16"/>
                <w:szCs w:val="16"/>
              </w:rPr>
              <w:t>items 1</w:t>
            </w:r>
            <w:r w:rsidRPr="00B46758">
              <w:rPr>
                <w:sz w:val="16"/>
                <w:szCs w:val="16"/>
              </w:rPr>
              <w:t xml:space="preserve">, 2, 4–12): </w:t>
            </w:r>
            <w:r w:rsidR="00293D57" w:rsidRPr="00B46758">
              <w:rPr>
                <w:sz w:val="16"/>
                <w:szCs w:val="16"/>
              </w:rPr>
              <w:t>18</w:t>
            </w:r>
            <w:r w:rsidR="00683B1D" w:rsidRPr="00B46758">
              <w:rPr>
                <w:sz w:val="16"/>
                <w:szCs w:val="16"/>
              </w:rPr>
              <w:t> </w:t>
            </w:r>
            <w:r w:rsidR="00293D57" w:rsidRPr="00B46758">
              <w:rPr>
                <w:sz w:val="16"/>
                <w:szCs w:val="16"/>
              </w:rPr>
              <w:t>June 1997 (s 2(1))</w:t>
            </w:r>
            <w:r w:rsidR="00293D57" w:rsidRPr="00B46758">
              <w:rPr>
                <w:sz w:val="16"/>
                <w:szCs w:val="16"/>
              </w:rPr>
              <w:br/>
            </w:r>
            <w:r w:rsidRPr="00B46758">
              <w:rPr>
                <w:sz w:val="16"/>
                <w:szCs w:val="16"/>
              </w:rPr>
              <w:t>Sch</w:t>
            </w:r>
            <w:r w:rsidR="003A706F" w:rsidRPr="00B46758">
              <w:rPr>
                <w:sz w:val="16"/>
                <w:szCs w:val="16"/>
              </w:rPr>
              <w:t> </w:t>
            </w:r>
            <w:r w:rsidRPr="00B46758">
              <w:rPr>
                <w:sz w:val="16"/>
                <w:szCs w:val="16"/>
              </w:rPr>
              <w:t>4 (</w:t>
            </w:r>
            <w:r w:rsidR="00104936" w:rsidRPr="00B46758">
              <w:rPr>
                <w:sz w:val="16"/>
                <w:szCs w:val="16"/>
              </w:rPr>
              <w:t>item 3</w:t>
            </w:r>
            <w:r w:rsidRPr="00B46758">
              <w:rPr>
                <w:sz w:val="16"/>
                <w:szCs w:val="16"/>
              </w:rPr>
              <w:t xml:space="preserve">): </w:t>
            </w:r>
            <w:r w:rsidR="00293D57" w:rsidRPr="00B46758">
              <w:rPr>
                <w:sz w:val="16"/>
                <w:szCs w:val="16"/>
              </w:rPr>
              <w:t>never commenced (s 2(3))</w:t>
            </w:r>
          </w:p>
        </w:tc>
        <w:tc>
          <w:tcPr>
            <w:tcW w:w="1417" w:type="dxa"/>
            <w:tcBorders>
              <w:top w:val="single" w:sz="4" w:space="0" w:color="auto"/>
              <w:bottom w:val="nil"/>
            </w:tcBorders>
            <w:shd w:val="clear" w:color="auto" w:fill="auto"/>
          </w:tcPr>
          <w:p w14:paraId="6B1CCEE6" w14:textId="77777777" w:rsidR="005F78D4" w:rsidRPr="00B46758" w:rsidRDefault="005F78D4" w:rsidP="00293D57">
            <w:pPr>
              <w:pStyle w:val="Tabletext"/>
              <w:rPr>
                <w:sz w:val="16"/>
                <w:szCs w:val="16"/>
              </w:rPr>
            </w:pPr>
            <w:r w:rsidRPr="00B46758">
              <w:rPr>
                <w:sz w:val="16"/>
                <w:szCs w:val="16"/>
              </w:rPr>
              <w:t>Sch 4 (</w:t>
            </w:r>
            <w:r w:rsidR="006910FD" w:rsidRPr="00B46758">
              <w:rPr>
                <w:sz w:val="16"/>
                <w:szCs w:val="16"/>
              </w:rPr>
              <w:t>item 1</w:t>
            </w:r>
            <w:r w:rsidRPr="00B46758">
              <w:rPr>
                <w:sz w:val="16"/>
                <w:szCs w:val="16"/>
              </w:rPr>
              <w:t>2)</w:t>
            </w:r>
          </w:p>
        </w:tc>
      </w:tr>
      <w:tr w:rsidR="005F78D4" w:rsidRPr="00B46758" w14:paraId="0B4BDBDE" w14:textId="77777777" w:rsidTr="003A588A">
        <w:trPr>
          <w:cantSplit/>
        </w:trPr>
        <w:tc>
          <w:tcPr>
            <w:tcW w:w="1838" w:type="dxa"/>
            <w:tcBorders>
              <w:top w:val="nil"/>
              <w:bottom w:val="nil"/>
            </w:tcBorders>
            <w:shd w:val="clear" w:color="auto" w:fill="auto"/>
          </w:tcPr>
          <w:p w14:paraId="13EBBE13" w14:textId="77777777" w:rsidR="005F78D4" w:rsidRPr="00B46758" w:rsidRDefault="005F78D4" w:rsidP="00F34156">
            <w:pPr>
              <w:pStyle w:val="ENoteTTIndentHeading"/>
              <w:rPr>
                <w:b w:val="0"/>
              </w:rPr>
            </w:pPr>
            <w:r w:rsidRPr="00B46758">
              <w:t>as amended by</w:t>
            </w:r>
          </w:p>
        </w:tc>
        <w:tc>
          <w:tcPr>
            <w:tcW w:w="992" w:type="dxa"/>
            <w:tcBorders>
              <w:top w:val="nil"/>
              <w:bottom w:val="nil"/>
            </w:tcBorders>
            <w:shd w:val="clear" w:color="auto" w:fill="auto"/>
          </w:tcPr>
          <w:p w14:paraId="55E7A3D6" w14:textId="77777777" w:rsidR="005F78D4" w:rsidRPr="00B46758" w:rsidRDefault="005F78D4" w:rsidP="000D56E5">
            <w:pPr>
              <w:pStyle w:val="Tabletext"/>
              <w:rPr>
                <w:sz w:val="16"/>
                <w:szCs w:val="16"/>
              </w:rPr>
            </w:pPr>
          </w:p>
        </w:tc>
        <w:tc>
          <w:tcPr>
            <w:tcW w:w="1134" w:type="dxa"/>
            <w:tcBorders>
              <w:top w:val="nil"/>
              <w:bottom w:val="nil"/>
            </w:tcBorders>
            <w:shd w:val="clear" w:color="auto" w:fill="auto"/>
          </w:tcPr>
          <w:p w14:paraId="328526C7" w14:textId="77777777" w:rsidR="005F78D4" w:rsidRPr="00B46758" w:rsidRDefault="005F78D4" w:rsidP="00CE0248">
            <w:pPr>
              <w:pStyle w:val="Tabletext"/>
              <w:rPr>
                <w:sz w:val="16"/>
                <w:szCs w:val="16"/>
              </w:rPr>
            </w:pPr>
          </w:p>
        </w:tc>
        <w:tc>
          <w:tcPr>
            <w:tcW w:w="1704" w:type="dxa"/>
            <w:tcBorders>
              <w:top w:val="nil"/>
              <w:bottom w:val="nil"/>
            </w:tcBorders>
            <w:shd w:val="clear" w:color="auto" w:fill="auto"/>
          </w:tcPr>
          <w:p w14:paraId="392D788F" w14:textId="77777777" w:rsidR="005F78D4" w:rsidRPr="00B46758" w:rsidRDefault="005F78D4" w:rsidP="00CE0248">
            <w:pPr>
              <w:pStyle w:val="Tabletext"/>
              <w:rPr>
                <w:sz w:val="16"/>
                <w:szCs w:val="16"/>
              </w:rPr>
            </w:pPr>
          </w:p>
        </w:tc>
        <w:tc>
          <w:tcPr>
            <w:tcW w:w="1417" w:type="dxa"/>
            <w:tcBorders>
              <w:top w:val="nil"/>
              <w:bottom w:val="nil"/>
            </w:tcBorders>
            <w:shd w:val="clear" w:color="auto" w:fill="auto"/>
          </w:tcPr>
          <w:p w14:paraId="2076DEBE" w14:textId="77777777" w:rsidR="005F78D4" w:rsidRPr="00B46758" w:rsidRDefault="005F78D4" w:rsidP="00CE0248">
            <w:pPr>
              <w:pStyle w:val="Tabletext"/>
              <w:rPr>
                <w:sz w:val="16"/>
                <w:szCs w:val="16"/>
              </w:rPr>
            </w:pPr>
          </w:p>
        </w:tc>
      </w:tr>
      <w:tr w:rsidR="005F78D4" w:rsidRPr="00B46758" w14:paraId="5D7D0A75" w14:textId="77777777" w:rsidTr="003A588A">
        <w:trPr>
          <w:cantSplit/>
        </w:trPr>
        <w:tc>
          <w:tcPr>
            <w:tcW w:w="1838" w:type="dxa"/>
            <w:tcBorders>
              <w:top w:val="nil"/>
              <w:bottom w:val="nil"/>
            </w:tcBorders>
            <w:shd w:val="clear" w:color="auto" w:fill="auto"/>
          </w:tcPr>
          <w:p w14:paraId="783E9A01" w14:textId="77777777" w:rsidR="005F78D4" w:rsidRPr="00B46758" w:rsidRDefault="005F78D4" w:rsidP="004F1924">
            <w:pPr>
              <w:pStyle w:val="ENoteTTi"/>
            </w:pPr>
            <w:r w:rsidRPr="00B46758">
              <w:t>Statute Law Revision Act 2005</w:t>
            </w:r>
          </w:p>
        </w:tc>
        <w:tc>
          <w:tcPr>
            <w:tcW w:w="992" w:type="dxa"/>
            <w:tcBorders>
              <w:top w:val="nil"/>
              <w:bottom w:val="nil"/>
            </w:tcBorders>
            <w:shd w:val="clear" w:color="auto" w:fill="auto"/>
          </w:tcPr>
          <w:p w14:paraId="14A707B6" w14:textId="77777777" w:rsidR="005F78D4" w:rsidRPr="00B46758" w:rsidRDefault="005F78D4">
            <w:pPr>
              <w:pStyle w:val="Tabletext"/>
              <w:rPr>
                <w:sz w:val="16"/>
                <w:szCs w:val="16"/>
              </w:rPr>
            </w:pPr>
            <w:r w:rsidRPr="00B46758">
              <w:rPr>
                <w:sz w:val="16"/>
                <w:szCs w:val="16"/>
              </w:rPr>
              <w:t>100, 2005</w:t>
            </w:r>
          </w:p>
        </w:tc>
        <w:tc>
          <w:tcPr>
            <w:tcW w:w="1134" w:type="dxa"/>
            <w:tcBorders>
              <w:top w:val="nil"/>
              <w:bottom w:val="nil"/>
            </w:tcBorders>
            <w:shd w:val="clear" w:color="auto" w:fill="auto"/>
          </w:tcPr>
          <w:p w14:paraId="66DF8198" w14:textId="77777777" w:rsidR="005F78D4" w:rsidRPr="00B46758" w:rsidRDefault="005F78D4" w:rsidP="005F78D4">
            <w:pPr>
              <w:pStyle w:val="Tabletext"/>
              <w:rPr>
                <w:sz w:val="16"/>
                <w:szCs w:val="16"/>
              </w:rPr>
            </w:pPr>
            <w:r w:rsidRPr="00B46758">
              <w:rPr>
                <w:sz w:val="16"/>
                <w:szCs w:val="16"/>
              </w:rPr>
              <w:t>6</w:t>
            </w:r>
            <w:r w:rsidR="00683B1D" w:rsidRPr="00B46758">
              <w:rPr>
                <w:sz w:val="16"/>
                <w:szCs w:val="16"/>
              </w:rPr>
              <w:t> </w:t>
            </w:r>
            <w:r w:rsidRPr="00B46758">
              <w:rPr>
                <w:sz w:val="16"/>
                <w:szCs w:val="16"/>
              </w:rPr>
              <w:t>July 2005</w:t>
            </w:r>
          </w:p>
        </w:tc>
        <w:tc>
          <w:tcPr>
            <w:tcW w:w="1704" w:type="dxa"/>
            <w:tcBorders>
              <w:top w:val="nil"/>
              <w:bottom w:val="nil"/>
            </w:tcBorders>
            <w:shd w:val="clear" w:color="auto" w:fill="auto"/>
          </w:tcPr>
          <w:p w14:paraId="277B9211" w14:textId="77777777" w:rsidR="005F78D4" w:rsidRPr="00B46758" w:rsidRDefault="005F78D4" w:rsidP="00812A6B">
            <w:pPr>
              <w:pStyle w:val="Tabletext"/>
              <w:rPr>
                <w:sz w:val="16"/>
                <w:szCs w:val="16"/>
              </w:rPr>
            </w:pPr>
            <w:r w:rsidRPr="00B46758">
              <w:rPr>
                <w:sz w:val="16"/>
                <w:szCs w:val="16"/>
              </w:rPr>
              <w:t>Sch</w:t>
            </w:r>
            <w:r w:rsidR="003A706F" w:rsidRPr="00B46758">
              <w:rPr>
                <w:sz w:val="16"/>
                <w:szCs w:val="16"/>
              </w:rPr>
              <w:t> </w:t>
            </w:r>
            <w:r w:rsidRPr="00B46758">
              <w:rPr>
                <w:sz w:val="16"/>
                <w:szCs w:val="16"/>
              </w:rPr>
              <w:t>2 (</w:t>
            </w:r>
            <w:r w:rsidR="006910FD" w:rsidRPr="00B46758">
              <w:rPr>
                <w:sz w:val="16"/>
                <w:szCs w:val="16"/>
              </w:rPr>
              <w:t>item 2</w:t>
            </w:r>
            <w:r w:rsidRPr="00B46758">
              <w:rPr>
                <w:sz w:val="16"/>
                <w:szCs w:val="16"/>
              </w:rPr>
              <w:t xml:space="preserve">0): </w:t>
            </w:r>
            <w:r w:rsidR="007C4CCB" w:rsidRPr="00B46758">
              <w:rPr>
                <w:sz w:val="16"/>
                <w:szCs w:val="16"/>
              </w:rPr>
              <w:t>18</w:t>
            </w:r>
            <w:r w:rsidR="00683B1D" w:rsidRPr="00B46758">
              <w:rPr>
                <w:sz w:val="16"/>
                <w:szCs w:val="16"/>
              </w:rPr>
              <w:t> </w:t>
            </w:r>
            <w:r w:rsidR="007C4CCB" w:rsidRPr="00B46758">
              <w:rPr>
                <w:sz w:val="16"/>
                <w:szCs w:val="16"/>
              </w:rPr>
              <w:t xml:space="preserve">June 1997 (s 2(1) </w:t>
            </w:r>
            <w:r w:rsidR="00104936" w:rsidRPr="00B46758">
              <w:rPr>
                <w:sz w:val="16"/>
                <w:szCs w:val="16"/>
              </w:rPr>
              <w:t>item 3</w:t>
            </w:r>
            <w:r w:rsidR="007C4CCB" w:rsidRPr="00B46758">
              <w:rPr>
                <w:sz w:val="16"/>
                <w:szCs w:val="16"/>
              </w:rPr>
              <w:t>8)</w:t>
            </w:r>
          </w:p>
        </w:tc>
        <w:tc>
          <w:tcPr>
            <w:tcW w:w="1417" w:type="dxa"/>
            <w:tcBorders>
              <w:top w:val="nil"/>
              <w:bottom w:val="nil"/>
            </w:tcBorders>
            <w:shd w:val="clear" w:color="auto" w:fill="auto"/>
          </w:tcPr>
          <w:p w14:paraId="4A9F5497" w14:textId="77777777" w:rsidR="005F78D4" w:rsidRPr="00B46758" w:rsidRDefault="005F78D4" w:rsidP="005F78D4">
            <w:pPr>
              <w:pStyle w:val="Tabletext"/>
              <w:rPr>
                <w:sz w:val="16"/>
                <w:szCs w:val="16"/>
              </w:rPr>
            </w:pPr>
            <w:r w:rsidRPr="00B46758">
              <w:rPr>
                <w:sz w:val="16"/>
                <w:szCs w:val="16"/>
              </w:rPr>
              <w:t>—</w:t>
            </w:r>
          </w:p>
        </w:tc>
      </w:tr>
      <w:tr w:rsidR="005F78D4" w:rsidRPr="00B46758" w14:paraId="022C5FE2" w14:textId="77777777" w:rsidTr="003A588A">
        <w:trPr>
          <w:cantSplit/>
        </w:trPr>
        <w:tc>
          <w:tcPr>
            <w:tcW w:w="1838" w:type="dxa"/>
            <w:tcBorders>
              <w:top w:val="nil"/>
              <w:bottom w:val="single" w:sz="4" w:space="0" w:color="auto"/>
            </w:tcBorders>
            <w:shd w:val="clear" w:color="auto" w:fill="auto"/>
          </w:tcPr>
          <w:p w14:paraId="21071009" w14:textId="77777777" w:rsidR="005F78D4" w:rsidRPr="00B46758" w:rsidRDefault="005F78D4" w:rsidP="00A619C1">
            <w:pPr>
              <w:pStyle w:val="ENoteTTi"/>
              <w:keepNext w:val="0"/>
            </w:pPr>
            <w:r w:rsidRPr="00B46758">
              <w:t>Statute Law Revision Act 2006</w:t>
            </w:r>
          </w:p>
        </w:tc>
        <w:tc>
          <w:tcPr>
            <w:tcW w:w="992" w:type="dxa"/>
            <w:tcBorders>
              <w:top w:val="nil"/>
              <w:bottom w:val="single" w:sz="4" w:space="0" w:color="auto"/>
            </w:tcBorders>
            <w:shd w:val="clear" w:color="auto" w:fill="auto"/>
          </w:tcPr>
          <w:p w14:paraId="26FEE178" w14:textId="77777777" w:rsidR="005F78D4" w:rsidRPr="00B46758" w:rsidRDefault="005F78D4">
            <w:pPr>
              <w:pStyle w:val="Tabletext"/>
              <w:rPr>
                <w:sz w:val="16"/>
                <w:szCs w:val="16"/>
              </w:rPr>
            </w:pPr>
            <w:r w:rsidRPr="00B46758">
              <w:rPr>
                <w:sz w:val="16"/>
                <w:szCs w:val="16"/>
              </w:rPr>
              <w:t>9, 2006</w:t>
            </w:r>
          </w:p>
        </w:tc>
        <w:tc>
          <w:tcPr>
            <w:tcW w:w="1134" w:type="dxa"/>
            <w:tcBorders>
              <w:top w:val="nil"/>
              <w:bottom w:val="single" w:sz="4" w:space="0" w:color="auto"/>
            </w:tcBorders>
            <w:shd w:val="clear" w:color="auto" w:fill="auto"/>
          </w:tcPr>
          <w:p w14:paraId="1B1C74EA" w14:textId="77777777" w:rsidR="005F78D4" w:rsidRPr="00B46758" w:rsidRDefault="005F78D4" w:rsidP="005F78D4">
            <w:pPr>
              <w:pStyle w:val="Tabletext"/>
              <w:rPr>
                <w:sz w:val="16"/>
                <w:szCs w:val="16"/>
              </w:rPr>
            </w:pPr>
            <w:smartTag w:uri="urn:schemas-microsoft-com:office:smarttags" w:element="date">
              <w:smartTagPr>
                <w:attr w:name="Year" w:val="2006"/>
                <w:attr w:name="Day" w:val="23"/>
                <w:attr w:name="Month" w:val="3"/>
              </w:smartTagPr>
              <w:r w:rsidRPr="00B46758">
                <w:rPr>
                  <w:sz w:val="16"/>
                  <w:szCs w:val="16"/>
                </w:rPr>
                <w:t>23 Mar 2006</w:t>
              </w:r>
            </w:smartTag>
          </w:p>
        </w:tc>
        <w:tc>
          <w:tcPr>
            <w:tcW w:w="1704" w:type="dxa"/>
            <w:tcBorders>
              <w:top w:val="nil"/>
              <w:bottom w:val="single" w:sz="4" w:space="0" w:color="auto"/>
            </w:tcBorders>
            <w:shd w:val="clear" w:color="auto" w:fill="auto"/>
          </w:tcPr>
          <w:p w14:paraId="2DBDF0F4" w14:textId="77777777" w:rsidR="005F78D4" w:rsidRPr="00B46758" w:rsidRDefault="005F78D4" w:rsidP="00812A6B">
            <w:pPr>
              <w:pStyle w:val="Tabletext"/>
              <w:rPr>
                <w:sz w:val="16"/>
                <w:szCs w:val="16"/>
              </w:rPr>
            </w:pPr>
            <w:r w:rsidRPr="00B46758">
              <w:rPr>
                <w:sz w:val="16"/>
                <w:szCs w:val="16"/>
              </w:rPr>
              <w:t>Sch</w:t>
            </w:r>
            <w:r w:rsidR="003A706F" w:rsidRPr="00B46758">
              <w:rPr>
                <w:sz w:val="16"/>
                <w:szCs w:val="16"/>
              </w:rPr>
              <w:t> </w:t>
            </w:r>
            <w:r w:rsidRPr="00B46758">
              <w:rPr>
                <w:sz w:val="16"/>
                <w:szCs w:val="16"/>
              </w:rPr>
              <w:t>2 (</w:t>
            </w:r>
            <w:r w:rsidR="006910FD" w:rsidRPr="00B46758">
              <w:rPr>
                <w:sz w:val="16"/>
                <w:szCs w:val="16"/>
              </w:rPr>
              <w:t>item 1</w:t>
            </w:r>
            <w:r w:rsidRPr="00B46758">
              <w:rPr>
                <w:sz w:val="16"/>
                <w:szCs w:val="16"/>
              </w:rPr>
              <w:t xml:space="preserve">9): </w:t>
            </w:r>
            <w:r w:rsidR="00812A6B" w:rsidRPr="00B46758">
              <w:rPr>
                <w:sz w:val="16"/>
                <w:szCs w:val="16"/>
              </w:rPr>
              <w:t>18</w:t>
            </w:r>
            <w:r w:rsidR="00683B1D" w:rsidRPr="00B46758">
              <w:rPr>
                <w:sz w:val="16"/>
                <w:szCs w:val="16"/>
              </w:rPr>
              <w:t> </w:t>
            </w:r>
            <w:r w:rsidR="00812A6B" w:rsidRPr="00B46758">
              <w:rPr>
                <w:sz w:val="16"/>
                <w:szCs w:val="16"/>
              </w:rPr>
              <w:t xml:space="preserve">June 1997 (s 2(1) </w:t>
            </w:r>
            <w:r w:rsidR="00104936" w:rsidRPr="00B46758">
              <w:rPr>
                <w:sz w:val="16"/>
                <w:szCs w:val="16"/>
              </w:rPr>
              <w:t>item 3</w:t>
            </w:r>
            <w:r w:rsidR="00812A6B" w:rsidRPr="00B46758">
              <w:rPr>
                <w:sz w:val="16"/>
                <w:szCs w:val="16"/>
              </w:rPr>
              <w:t>4)</w:t>
            </w:r>
          </w:p>
        </w:tc>
        <w:tc>
          <w:tcPr>
            <w:tcW w:w="1417" w:type="dxa"/>
            <w:tcBorders>
              <w:top w:val="nil"/>
              <w:bottom w:val="single" w:sz="4" w:space="0" w:color="auto"/>
            </w:tcBorders>
            <w:shd w:val="clear" w:color="auto" w:fill="auto"/>
          </w:tcPr>
          <w:p w14:paraId="6AD1801A" w14:textId="77777777" w:rsidR="005F78D4" w:rsidRPr="00B46758" w:rsidRDefault="005F78D4" w:rsidP="005F78D4">
            <w:pPr>
              <w:pStyle w:val="Tabletext"/>
              <w:rPr>
                <w:sz w:val="16"/>
                <w:szCs w:val="16"/>
              </w:rPr>
            </w:pPr>
            <w:r w:rsidRPr="00B46758">
              <w:rPr>
                <w:sz w:val="16"/>
                <w:szCs w:val="16"/>
              </w:rPr>
              <w:t>—</w:t>
            </w:r>
          </w:p>
        </w:tc>
      </w:tr>
      <w:tr w:rsidR="005F78D4" w:rsidRPr="00B46758" w14:paraId="0F5D0DD5" w14:textId="77777777" w:rsidTr="003A588A">
        <w:trPr>
          <w:cantSplit/>
        </w:trPr>
        <w:tc>
          <w:tcPr>
            <w:tcW w:w="1838" w:type="dxa"/>
            <w:tcBorders>
              <w:top w:val="single" w:sz="4" w:space="0" w:color="auto"/>
              <w:bottom w:val="single" w:sz="4" w:space="0" w:color="auto"/>
            </w:tcBorders>
            <w:shd w:val="clear" w:color="auto" w:fill="auto"/>
          </w:tcPr>
          <w:p w14:paraId="7B670D15" w14:textId="77777777" w:rsidR="005F78D4" w:rsidRPr="00B46758" w:rsidRDefault="005F78D4" w:rsidP="005F78D4">
            <w:pPr>
              <w:pStyle w:val="Tabletext"/>
              <w:rPr>
                <w:sz w:val="16"/>
                <w:szCs w:val="16"/>
              </w:rPr>
            </w:pPr>
            <w:r w:rsidRPr="00B46758">
              <w:rPr>
                <w:sz w:val="16"/>
                <w:szCs w:val="16"/>
              </w:rPr>
              <w:t>Financial Sector Reform (Consequential Amendments) Act 1998</w:t>
            </w:r>
          </w:p>
        </w:tc>
        <w:tc>
          <w:tcPr>
            <w:tcW w:w="992" w:type="dxa"/>
            <w:tcBorders>
              <w:top w:val="single" w:sz="4" w:space="0" w:color="auto"/>
              <w:bottom w:val="single" w:sz="4" w:space="0" w:color="auto"/>
            </w:tcBorders>
            <w:shd w:val="clear" w:color="auto" w:fill="auto"/>
          </w:tcPr>
          <w:p w14:paraId="3B6DD05F" w14:textId="77777777" w:rsidR="005F78D4" w:rsidRPr="00B46758" w:rsidRDefault="005F78D4" w:rsidP="005F78D4">
            <w:pPr>
              <w:pStyle w:val="Tabletext"/>
              <w:rPr>
                <w:sz w:val="16"/>
                <w:szCs w:val="16"/>
              </w:rPr>
            </w:pPr>
            <w:r w:rsidRPr="00B46758">
              <w:rPr>
                <w:sz w:val="16"/>
                <w:szCs w:val="16"/>
              </w:rPr>
              <w:t>48, 1998</w:t>
            </w:r>
          </w:p>
        </w:tc>
        <w:tc>
          <w:tcPr>
            <w:tcW w:w="1134" w:type="dxa"/>
            <w:tcBorders>
              <w:top w:val="single" w:sz="4" w:space="0" w:color="auto"/>
              <w:bottom w:val="single" w:sz="4" w:space="0" w:color="auto"/>
            </w:tcBorders>
            <w:shd w:val="clear" w:color="auto" w:fill="auto"/>
          </w:tcPr>
          <w:p w14:paraId="7EDFB316" w14:textId="77777777" w:rsidR="005F78D4" w:rsidRPr="00B46758" w:rsidRDefault="005F78D4" w:rsidP="005F78D4">
            <w:pPr>
              <w:pStyle w:val="Tabletext"/>
              <w:rPr>
                <w:sz w:val="16"/>
                <w:szCs w:val="16"/>
              </w:rPr>
            </w:pPr>
            <w:r w:rsidRPr="00B46758">
              <w:rPr>
                <w:sz w:val="16"/>
                <w:szCs w:val="16"/>
              </w:rPr>
              <w:t>29</w:t>
            </w:r>
            <w:r w:rsidR="00683B1D" w:rsidRPr="00B46758">
              <w:rPr>
                <w:sz w:val="16"/>
                <w:szCs w:val="16"/>
              </w:rPr>
              <w:t> </w:t>
            </w:r>
            <w:r w:rsidRPr="00B46758">
              <w:rPr>
                <w:sz w:val="16"/>
                <w:szCs w:val="16"/>
              </w:rPr>
              <w:t>June 1998</w:t>
            </w:r>
          </w:p>
        </w:tc>
        <w:tc>
          <w:tcPr>
            <w:tcW w:w="1704" w:type="dxa"/>
            <w:tcBorders>
              <w:top w:val="single" w:sz="4" w:space="0" w:color="auto"/>
              <w:bottom w:val="single" w:sz="4" w:space="0" w:color="auto"/>
            </w:tcBorders>
            <w:shd w:val="clear" w:color="auto" w:fill="auto"/>
          </w:tcPr>
          <w:p w14:paraId="66E64661" w14:textId="77777777" w:rsidR="005F78D4" w:rsidRPr="00B46758" w:rsidRDefault="005F78D4" w:rsidP="007D43E7">
            <w:pPr>
              <w:pStyle w:val="Tabletext"/>
              <w:rPr>
                <w:sz w:val="16"/>
                <w:szCs w:val="16"/>
              </w:rPr>
            </w:pPr>
            <w:r w:rsidRPr="00B46758">
              <w:rPr>
                <w:sz w:val="16"/>
                <w:szCs w:val="16"/>
              </w:rPr>
              <w:t>Sch</w:t>
            </w:r>
            <w:r w:rsidR="003A706F" w:rsidRPr="00B46758">
              <w:rPr>
                <w:sz w:val="16"/>
                <w:szCs w:val="16"/>
              </w:rPr>
              <w:t> </w:t>
            </w:r>
            <w:r w:rsidRPr="00B46758">
              <w:rPr>
                <w:sz w:val="16"/>
                <w:szCs w:val="16"/>
              </w:rPr>
              <w:t>1 (</w:t>
            </w:r>
            <w:r w:rsidR="006910FD" w:rsidRPr="00B46758">
              <w:rPr>
                <w:sz w:val="16"/>
                <w:szCs w:val="16"/>
              </w:rPr>
              <w:t>item 1</w:t>
            </w:r>
            <w:r w:rsidRPr="00B46758">
              <w:rPr>
                <w:sz w:val="16"/>
                <w:szCs w:val="16"/>
              </w:rPr>
              <w:t xml:space="preserve">33): </w:t>
            </w:r>
            <w:r w:rsidR="002E0409" w:rsidRPr="00B46758">
              <w:rPr>
                <w:sz w:val="16"/>
                <w:szCs w:val="16"/>
              </w:rPr>
              <w:t>1 July</w:t>
            </w:r>
            <w:r w:rsidRPr="00B46758">
              <w:rPr>
                <w:sz w:val="16"/>
                <w:szCs w:val="16"/>
              </w:rPr>
              <w:t xml:space="preserve"> 1998 </w:t>
            </w:r>
            <w:r w:rsidR="007D43E7" w:rsidRPr="00B46758">
              <w:rPr>
                <w:sz w:val="16"/>
                <w:szCs w:val="16"/>
              </w:rPr>
              <w:t>(s 2(2))</w:t>
            </w:r>
          </w:p>
        </w:tc>
        <w:tc>
          <w:tcPr>
            <w:tcW w:w="1417" w:type="dxa"/>
            <w:tcBorders>
              <w:top w:val="single" w:sz="4" w:space="0" w:color="auto"/>
              <w:bottom w:val="single" w:sz="4" w:space="0" w:color="auto"/>
            </w:tcBorders>
            <w:shd w:val="clear" w:color="auto" w:fill="auto"/>
          </w:tcPr>
          <w:p w14:paraId="2B26ECF4" w14:textId="77777777" w:rsidR="005F78D4" w:rsidRPr="00B46758" w:rsidRDefault="005F78D4" w:rsidP="005F78D4">
            <w:pPr>
              <w:pStyle w:val="Tabletext"/>
              <w:rPr>
                <w:sz w:val="16"/>
                <w:szCs w:val="16"/>
              </w:rPr>
            </w:pPr>
            <w:r w:rsidRPr="00B46758">
              <w:rPr>
                <w:sz w:val="16"/>
                <w:szCs w:val="16"/>
              </w:rPr>
              <w:t>—</w:t>
            </w:r>
          </w:p>
        </w:tc>
      </w:tr>
      <w:tr w:rsidR="005F78D4" w:rsidRPr="00B46758" w14:paraId="2F6BC771" w14:textId="77777777" w:rsidTr="003A588A">
        <w:trPr>
          <w:cantSplit/>
        </w:trPr>
        <w:tc>
          <w:tcPr>
            <w:tcW w:w="1838" w:type="dxa"/>
            <w:tcBorders>
              <w:top w:val="single" w:sz="4" w:space="0" w:color="auto"/>
              <w:bottom w:val="single" w:sz="4" w:space="0" w:color="auto"/>
            </w:tcBorders>
            <w:shd w:val="clear" w:color="auto" w:fill="auto"/>
          </w:tcPr>
          <w:p w14:paraId="7FE858E6" w14:textId="77777777" w:rsidR="005F78D4" w:rsidRPr="00B46758" w:rsidRDefault="005F78D4" w:rsidP="005F78D4">
            <w:pPr>
              <w:pStyle w:val="Tabletext"/>
              <w:rPr>
                <w:sz w:val="16"/>
                <w:szCs w:val="16"/>
              </w:rPr>
            </w:pPr>
            <w:r w:rsidRPr="00B46758">
              <w:rPr>
                <w:sz w:val="16"/>
                <w:szCs w:val="16"/>
              </w:rPr>
              <w:t>Financial Sector Reform (Amendments and Transitional Provisions) Act (No.</w:t>
            </w:r>
            <w:r w:rsidR="00683B1D" w:rsidRPr="00B46758">
              <w:rPr>
                <w:sz w:val="16"/>
                <w:szCs w:val="16"/>
              </w:rPr>
              <w:t> </w:t>
            </w:r>
            <w:r w:rsidRPr="00B46758">
              <w:rPr>
                <w:sz w:val="16"/>
                <w:szCs w:val="16"/>
              </w:rPr>
              <w:t>1) 1999</w:t>
            </w:r>
          </w:p>
        </w:tc>
        <w:tc>
          <w:tcPr>
            <w:tcW w:w="992" w:type="dxa"/>
            <w:tcBorders>
              <w:top w:val="single" w:sz="4" w:space="0" w:color="auto"/>
              <w:bottom w:val="single" w:sz="4" w:space="0" w:color="auto"/>
            </w:tcBorders>
            <w:shd w:val="clear" w:color="auto" w:fill="auto"/>
          </w:tcPr>
          <w:p w14:paraId="0FA77C6C" w14:textId="77777777" w:rsidR="005F78D4" w:rsidRPr="00B46758" w:rsidRDefault="005F78D4" w:rsidP="005F78D4">
            <w:pPr>
              <w:pStyle w:val="Tabletext"/>
              <w:rPr>
                <w:sz w:val="16"/>
                <w:szCs w:val="16"/>
              </w:rPr>
            </w:pPr>
            <w:r w:rsidRPr="00B46758">
              <w:rPr>
                <w:sz w:val="16"/>
                <w:szCs w:val="16"/>
              </w:rPr>
              <w:t>44, 1999</w:t>
            </w:r>
          </w:p>
        </w:tc>
        <w:tc>
          <w:tcPr>
            <w:tcW w:w="1134" w:type="dxa"/>
            <w:tcBorders>
              <w:top w:val="single" w:sz="4" w:space="0" w:color="auto"/>
              <w:bottom w:val="single" w:sz="4" w:space="0" w:color="auto"/>
            </w:tcBorders>
            <w:shd w:val="clear" w:color="auto" w:fill="auto"/>
          </w:tcPr>
          <w:p w14:paraId="275D014B" w14:textId="77777777" w:rsidR="005F78D4" w:rsidRPr="00B46758" w:rsidRDefault="00112DC5" w:rsidP="005F78D4">
            <w:pPr>
              <w:pStyle w:val="Tabletext"/>
              <w:rPr>
                <w:sz w:val="16"/>
                <w:szCs w:val="16"/>
              </w:rPr>
            </w:pPr>
            <w:r w:rsidRPr="00B46758">
              <w:rPr>
                <w:sz w:val="16"/>
                <w:szCs w:val="16"/>
              </w:rPr>
              <w:t>17 June</w:t>
            </w:r>
            <w:r w:rsidR="005F78D4" w:rsidRPr="00B46758">
              <w:rPr>
                <w:sz w:val="16"/>
                <w:szCs w:val="16"/>
              </w:rPr>
              <w:t xml:space="preserve"> 1999</w:t>
            </w:r>
          </w:p>
        </w:tc>
        <w:tc>
          <w:tcPr>
            <w:tcW w:w="1704" w:type="dxa"/>
            <w:tcBorders>
              <w:top w:val="single" w:sz="4" w:space="0" w:color="auto"/>
              <w:bottom w:val="single" w:sz="4" w:space="0" w:color="auto"/>
            </w:tcBorders>
            <w:shd w:val="clear" w:color="auto" w:fill="auto"/>
          </w:tcPr>
          <w:p w14:paraId="36076DB8" w14:textId="77777777" w:rsidR="005F78D4" w:rsidRPr="00B46758" w:rsidRDefault="005F78D4" w:rsidP="00DA7036">
            <w:pPr>
              <w:pStyle w:val="Tabletext"/>
              <w:rPr>
                <w:i/>
                <w:sz w:val="16"/>
                <w:szCs w:val="16"/>
              </w:rPr>
            </w:pPr>
            <w:r w:rsidRPr="00B46758">
              <w:rPr>
                <w:sz w:val="16"/>
                <w:szCs w:val="16"/>
              </w:rPr>
              <w:t>Sch</w:t>
            </w:r>
            <w:r w:rsidR="003A706F" w:rsidRPr="00B46758">
              <w:rPr>
                <w:sz w:val="16"/>
                <w:szCs w:val="16"/>
              </w:rPr>
              <w:t> </w:t>
            </w:r>
            <w:r w:rsidRPr="00B46758">
              <w:rPr>
                <w:sz w:val="16"/>
                <w:szCs w:val="16"/>
              </w:rPr>
              <w:t>7 (</w:t>
            </w:r>
            <w:r w:rsidR="00523E66" w:rsidRPr="00B46758">
              <w:rPr>
                <w:sz w:val="16"/>
                <w:szCs w:val="16"/>
              </w:rPr>
              <w:t>items 1</w:t>
            </w:r>
            <w:r w:rsidRPr="00B46758">
              <w:rPr>
                <w:sz w:val="16"/>
                <w:szCs w:val="16"/>
              </w:rPr>
              <w:t xml:space="preserve">26–128): </w:t>
            </w:r>
            <w:r w:rsidR="002E0409" w:rsidRPr="00B46758">
              <w:rPr>
                <w:sz w:val="16"/>
                <w:szCs w:val="16"/>
              </w:rPr>
              <w:t>1 July</w:t>
            </w:r>
            <w:r w:rsidR="00DA7036" w:rsidRPr="00B46758">
              <w:rPr>
                <w:sz w:val="16"/>
                <w:szCs w:val="16"/>
              </w:rPr>
              <w:t xml:space="preserve"> 1999 (s 3(2)(e), (16))</w:t>
            </w:r>
          </w:p>
        </w:tc>
        <w:tc>
          <w:tcPr>
            <w:tcW w:w="1417" w:type="dxa"/>
            <w:tcBorders>
              <w:top w:val="single" w:sz="4" w:space="0" w:color="auto"/>
              <w:bottom w:val="single" w:sz="4" w:space="0" w:color="auto"/>
            </w:tcBorders>
            <w:shd w:val="clear" w:color="auto" w:fill="auto"/>
          </w:tcPr>
          <w:p w14:paraId="5608ECA8" w14:textId="77777777" w:rsidR="005F78D4" w:rsidRPr="00B46758" w:rsidRDefault="005F78D4" w:rsidP="005F78D4">
            <w:pPr>
              <w:pStyle w:val="Tabletext"/>
              <w:rPr>
                <w:sz w:val="16"/>
                <w:szCs w:val="16"/>
              </w:rPr>
            </w:pPr>
            <w:r w:rsidRPr="00B46758">
              <w:rPr>
                <w:sz w:val="16"/>
                <w:szCs w:val="16"/>
              </w:rPr>
              <w:t>—</w:t>
            </w:r>
          </w:p>
        </w:tc>
      </w:tr>
      <w:tr w:rsidR="005F78D4" w:rsidRPr="00B46758" w14:paraId="217B0986" w14:textId="77777777" w:rsidTr="003A588A">
        <w:trPr>
          <w:cantSplit/>
        </w:trPr>
        <w:tc>
          <w:tcPr>
            <w:tcW w:w="1838" w:type="dxa"/>
            <w:tcBorders>
              <w:top w:val="single" w:sz="4" w:space="0" w:color="auto"/>
              <w:bottom w:val="single" w:sz="4" w:space="0" w:color="auto"/>
            </w:tcBorders>
            <w:shd w:val="clear" w:color="auto" w:fill="auto"/>
          </w:tcPr>
          <w:p w14:paraId="54CF0ECB" w14:textId="77777777" w:rsidR="005F78D4" w:rsidRPr="00B46758" w:rsidRDefault="005F78D4" w:rsidP="005F78D4">
            <w:pPr>
              <w:pStyle w:val="Tabletext"/>
              <w:rPr>
                <w:sz w:val="16"/>
                <w:szCs w:val="16"/>
              </w:rPr>
            </w:pPr>
            <w:r w:rsidRPr="00B46758">
              <w:rPr>
                <w:sz w:val="16"/>
                <w:szCs w:val="16"/>
              </w:rPr>
              <w:t>Public Employment (Consequential and Transitional) Amendment Act 1999</w:t>
            </w:r>
          </w:p>
        </w:tc>
        <w:tc>
          <w:tcPr>
            <w:tcW w:w="992" w:type="dxa"/>
            <w:tcBorders>
              <w:top w:val="single" w:sz="4" w:space="0" w:color="auto"/>
              <w:bottom w:val="single" w:sz="4" w:space="0" w:color="auto"/>
            </w:tcBorders>
            <w:shd w:val="clear" w:color="auto" w:fill="auto"/>
          </w:tcPr>
          <w:p w14:paraId="26776C4C" w14:textId="77777777" w:rsidR="005F78D4" w:rsidRPr="00B46758" w:rsidRDefault="005F78D4" w:rsidP="005F78D4">
            <w:pPr>
              <w:pStyle w:val="Tabletext"/>
              <w:rPr>
                <w:sz w:val="16"/>
                <w:szCs w:val="16"/>
              </w:rPr>
            </w:pPr>
            <w:r w:rsidRPr="00B46758">
              <w:rPr>
                <w:sz w:val="16"/>
                <w:szCs w:val="16"/>
              </w:rPr>
              <w:t>146, 1999</w:t>
            </w:r>
          </w:p>
        </w:tc>
        <w:tc>
          <w:tcPr>
            <w:tcW w:w="1134" w:type="dxa"/>
            <w:tcBorders>
              <w:top w:val="single" w:sz="4" w:space="0" w:color="auto"/>
              <w:bottom w:val="single" w:sz="4" w:space="0" w:color="auto"/>
            </w:tcBorders>
            <w:shd w:val="clear" w:color="auto" w:fill="auto"/>
          </w:tcPr>
          <w:p w14:paraId="4E825E53" w14:textId="77777777" w:rsidR="005F78D4" w:rsidRPr="00B46758" w:rsidRDefault="005F78D4" w:rsidP="005F78D4">
            <w:pPr>
              <w:pStyle w:val="Tabletext"/>
              <w:rPr>
                <w:sz w:val="16"/>
                <w:szCs w:val="16"/>
              </w:rPr>
            </w:pPr>
            <w:smartTag w:uri="urn:schemas-microsoft-com:office:smarttags" w:element="date">
              <w:smartTagPr>
                <w:attr w:name="Year" w:val="1999"/>
                <w:attr w:name="Day" w:val="11"/>
                <w:attr w:name="Month" w:val="11"/>
              </w:smartTagPr>
              <w:r w:rsidRPr="00B46758">
                <w:rPr>
                  <w:sz w:val="16"/>
                  <w:szCs w:val="16"/>
                </w:rPr>
                <w:t>11 Nov 1999</w:t>
              </w:r>
            </w:smartTag>
          </w:p>
        </w:tc>
        <w:tc>
          <w:tcPr>
            <w:tcW w:w="1704" w:type="dxa"/>
            <w:tcBorders>
              <w:top w:val="single" w:sz="4" w:space="0" w:color="auto"/>
              <w:bottom w:val="single" w:sz="4" w:space="0" w:color="auto"/>
            </w:tcBorders>
            <w:shd w:val="clear" w:color="auto" w:fill="auto"/>
          </w:tcPr>
          <w:p w14:paraId="7A697143" w14:textId="77777777" w:rsidR="005F78D4" w:rsidRPr="00B46758" w:rsidRDefault="005F78D4" w:rsidP="00825B2B">
            <w:pPr>
              <w:pStyle w:val="Tabletext"/>
              <w:rPr>
                <w:sz w:val="16"/>
                <w:szCs w:val="16"/>
              </w:rPr>
            </w:pPr>
            <w:r w:rsidRPr="00B46758">
              <w:rPr>
                <w:sz w:val="16"/>
                <w:szCs w:val="16"/>
              </w:rPr>
              <w:t>Sch</w:t>
            </w:r>
            <w:r w:rsidR="00B261D2" w:rsidRPr="00B46758">
              <w:rPr>
                <w:sz w:val="16"/>
                <w:szCs w:val="16"/>
              </w:rPr>
              <w:t> </w:t>
            </w:r>
            <w:r w:rsidRPr="00B46758">
              <w:rPr>
                <w:sz w:val="16"/>
                <w:szCs w:val="16"/>
              </w:rPr>
              <w:t>1 (</w:t>
            </w:r>
            <w:r w:rsidR="00356B5F" w:rsidRPr="00B46758">
              <w:rPr>
                <w:sz w:val="16"/>
                <w:szCs w:val="16"/>
              </w:rPr>
              <w:t>items 7</w:t>
            </w:r>
            <w:r w:rsidRPr="00B46758">
              <w:rPr>
                <w:sz w:val="16"/>
                <w:szCs w:val="16"/>
              </w:rPr>
              <w:t>38–747): 5</w:t>
            </w:r>
            <w:r w:rsidR="00825B2B" w:rsidRPr="00B46758">
              <w:rPr>
                <w:sz w:val="16"/>
                <w:szCs w:val="16"/>
              </w:rPr>
              <w:t> </w:t>
            </w:r>
            <w:r w:rsidRPr="00B46758">
              <w:rPr>
                <w:sz w:val="16"/>
                <w:szCs w:val="16"/>
              </w:rPr>
              <w:t>Dec 1999</w:t>
            </w:r>
            <w:r w:rsidR="006C7832" w:rsidRPr="00B46758">
              <w:rPr>
                <w:sz w:val="16"/>
                <w:szCs w:val="16"/>
              </w:rPr>
              <w:t xml:space="preserve"> (s 2(1), (2))</w:t>
            </w:r>
          </w:p>
        </w:tc>
        <w:tc>
          <w:tcPr>
            <w:tcW w:w="1417" w:type="dxa"/>
            <w:tcBorders>
              <w:top w:val="single" w:sz="4" w:space="0" w:color="auto"/>
              <w:bottom w:val="single" w:sz="4" w:space="0" w:color="auto"/>
            </w:tcBorders>
            <w:shd w:val="clear" w:color="auto" w:fill="auto"/>
          </w:tcPr>
          <w:p w14:paraId="3A2B12BF" w14:textId="77777777" w:rsidR="005F78D4" w:rsidRPr="00B46758" w:rsidRDefault="005F78D4" w:rsidP="005F78D4">
            <w:pPr>
              <w:pStyle w:val="Tabletext"/>
              <w:rPr>
                <w:sz w:val="16"/>
                <w:szCs w:val="16"/>
              </w:rPr>
            </w:pPr>
            <w:r w:rsidRPr="00B46758">
              <w:rPr>
                <w:sz w:val="16"/>
                <w:szCs w:val="16"/>
              </w:rPr>
              <w:t>—</w:t>
            </w:r>
          </w:p>
        </w:tc>
      </w:tr>
      <w:tr w:rsidR="005F78D4" w:rsidRPr="00B46758" w14:paraId="2B6685E3" w14:textId="77777777" w:rsidTr="003A588A">
        <w:trPr>
          <w:cantSplit/>
        </w:trPr>
        <w:tc>
          <w:tcPr>
            <w:tcW w:w="1838" w:type="dxa"/>
            <w:tcBorders>
              <w:top w:val="single" w:sz="4" w:space="0" w:color="auto"/>
              <w:bottom w:val="single" w:sz="4" w:space="0" w:color="auto"/>
            </w:tcBorders>
            <w:shd w:val="clear" w:color="auto" w:fill="auto"/>
          </w:tcPr>
          <w:p w14:paraId="08290EE2" w14:textId="77777777" w:rsidR="005F78D4" w:rsidRPr="00B46758" w:rsidRDefault="005F78D4" w:rsidP="005F78D4">
            <w:pPr>
              <w:pStyle w:val="Tabletext"/>
              <w:rPr>
                <w:sz w:val="16"/>
                <w:szCs w:val="16"/>
              </w:rPr>
            </w:pPr>
            <w:r w:rsidRPr="00B46758">
              <w:rPr>
                <w:sz w:val="16"/>
                <w:szCs w:val="16"/>
              </w:rPr>
              <w:t>Australian Security Intelligence Organisation Legislation Amendment Act 1999</w:t>
            </w:r>
          </w:p>
        </w:tc>
        <w:tc>
          <w:tcPr>
            <w:tcW w:w="992" w:type="dxa"/>
            <w:tcBorders>
              <w:top w:val="single" w:sz="4" w:space="0" w:color="auto"/>
              <w:bottom w:val="single" w:sz="4" w:space="0" w:color="auto"/>
            </w:tcBorders>
            <w:shd w:val="clear" w:color="auto" w:fill="auto"/>
          </w:tcPr>
          <w:p w14:paraId="2A2CA63B" w14:textId="77777777" w:rsidR="005F78D4" w:rsidRPr="00B46758" w:rsidRDefault="005F78D4" w:rsidP="005F78D4">
            <w:pPr>
              <w:pStyle w:val="Tabletext"/>
              <w:rPr>
                <w:sz w:val="16"/>
                <w:szCs w:val="16"/>
              </w:rPr>
            </w:pPr>
            <w:r w:rsidRPr="00B46758">
              <w:rPr>
                <w:sz w:val="16"/>
                <w:szCs w:val="16"/>
              </w:rPr>
              <w:t>161, 1999</w:t>
            </w:r>
          </w:p>
        </w:tc>
        <w:tc>
          <w:tcPr>
            <w:tcW w:w="1134" w:type="dxa"/>
            <w:tcBorders>
              <w:top w:val="single" w:sz="4" w:space="0" w:color="auto"/>
              <w:bottom w:val="single" w:sz="4" w:space="0" w:color="auto"/>
            </w:tcBorders>
            <w:shd w:val="clear" w:color="auto" w:fill="auto"/>
          </w:tcPr>
          <w:p w14:paraId="0DF1ECC5" w14:textId="77777777" w:rsidR="005F78D4" w:rsidRPr="00B46758" w:rsidRDefault="005F78D4" w:rsidP="005F78D4">
            <w:pPr>
              <w:pStyle w:val="Tabletext"/>
              <w:rPr>
                <w:sz w:val="16"/>
                <w:szCs w:val="16"/>
              </w:rPr>
            </w:pPr>
            <w:smartTag w:uri="urn:schemas-microsoft-com:office:smarttags" w:element="date">
              <w:smartTagPr>
                <w:attr w:name="Year" w:val="1999"/>
                <w:attr w:name="Day" w:val="10"/>
                <w:attr w:name="Month" w:val="12"/>
              </w:smartTagPr>
              <w:r w:rsidRPr="00B46758">
                <w:rPr>
                  <w:sz w:val="16"/>
                  <w:szCs w:val="16"/>
                </w:rPr>
                <w:t>10 Dec 1999</w:t>
              </w:r>
            </w:smartTag>
          </w:p>
        </w:tc>
        <w:tc>
          <w:tcPr>
            <w:tcW w:w="1704" w:type="dxa"/>
            <w:tcBorders>
              <w:top w:val="single" w:sz="4" w:space="0" w:color="auto"/>
              <w:bottom w:val="single" w:sz="4" w:space="0" w:color="auto"/>
            </w:tcBorders>
            <w:shd w:val="clear" w:color="auto" w:fill="auto"/>
          </w:tcPr>
          <w:p w14:paraId="1514F20C" w14:textId="77777777" w:rsidR="005F78D4" w:rsidRPr="00B46758" w:rsidRDefault="005F78D4" w:rsidP="00825B2B">
            <w:pPr>
              <w:pStyle w:val="Tabletext"/>
              <w:rPr>
                <w:sz w:val="16"/>
                <w:szCs w:val="16"/>
              </w:rPr>
            </w:pPr>
            <w:r w:rsidRPr="00B46758">
              <w:rPr>
                <w:sz w:val="16"/>
                <w:szCs w:val="16"/>
              </w:rPr>
              <w:t>Sch</w:t>
            </w:r>
            <w:r w:rsidR="00B261D2" w:rsidRPr="00B46758">
              <w:rPr>
                <w:sz w:val="16"/>
                <w:szCs w:val="16"/>
              </w:rPr>
              <w:t> </w:t>
            </w:r>
            <w:r w:rsidRPr="00B46758">
              <w:rPr>
                <w:sz w:val="16"/>
                <w:szCs w:val="16"/>
              </w:rPr>
              <w:t>3 (</w:t>
            </w:r>
            <w:r w:rsidR="00523E66" w:rsidRPr="00B46758">
              <w:rPr>
                <w:sz w:val="16"/>
                <w:szCs w:val="16"/>
              </w:rPr>
              <w:t>items 1</w:t>
            </w:r>
            <w:r w:rsidRPr="00B46758">
              <w:rPr>
                <w:sz w:val="16"/>
                <w:szCs w:val="16"/>
              </w:rPr>
              <w:t>, 49):</w:t>
            </w:r>
            <w:r w:rsidR="006C7832" w:rsidRPr="00B46758">
              <w:rPr>
                <w:sz w:val="16"/>
                <w:szCs w:val="16"/>
              </w:rPr>
              <w:t xml:space="preserve"> 10</w:t>
            </w:r>
            <w:r w:rsidR="00825B2B" w:rsidRPr="00B46758">
              <w:rPr>
                <w:sz w:val="16"/>
                <w:szCs w:val="16"/>
              </w:rPr>
              <w:t> </w:t>
            </w:r>
            <w:r w:rsidR="006C7832" w:rsidRPr="00B46758">
              <w:rPr>
                <w:sz w:val="16"/>
                <w:szCs w:val="16"/>
              </w:rPr>
              <w:t>Dec 1999 (s 2(2))</w:t>
            </w:r>
          </w:p>
        </w:tc>
        <w:tc>
          <w:tcPr>
            <w:tcW w:w="1417" w:type="dxa"/>
            <w:tcBorders>
              <w:top w:val="single" w:sz="4" w:space="0" w:color="auto"/>
              <w:bottom w:val="single" w:sz="4" w:space="0" w:color="auto"/>
            </w:tcBorders>
            <w:shd w:val="clear" w:color="auto" w:fill="auto"/>
          </w:tcPr>
          <w:p w14:paraId="5F967DD7" w14:textId="77777777" w:rsidR="005F78D4" w:rsidRPr="00B46758" w:rsidRDefault="005F78D4" w:rsidP="005F78D4">
            <w:pPr>
              <w:pStyle w:val="Tabletext"/>
              <w:rPr>
                <w:sz w:val="16"/>
                <w:szCs w:val="16"/>
              </w:rPr>
            </w:pPr>
            <w:r w:rsidRPr="00B46758">
              <w:rPr>
                <w:sz w:val="16"/>
                <w:szCs w:val="16"/>
              </w:rPr>
              <w:t>—</w:t>
            </w:r>
          </w:p>
        </w:tc>
      </w:tr>
      <w:tr w:rsidR="005F78D4" w:rsidRPr="00B46758" w14:paraId="72D61435" w14:textId="77777777" w:rsidTr="003A588A">
        <w:trPr>
          <w:cantSplit/>
        </w:trPr>
        <w:tc>
          <w:tcPr>
            <w:tcW w:w="1838" w:type="dxa"/>
            <w:tcBorders>
              <w:top w:val="single" w:sz="4" w:space="0" w:color="auto"/>
              <w:bottom w:val="nil"/>
            </w:tcBorders>
            <w:shd w:val="clear" w:color="auto" w:fill="auto"/>
          </w:tcPr>
          <w:p w14:paraId="172B14B5" w14:textId="77777777" w:rsidR="005F78D4" w:rsidRPr="00B46758" w:rsidRDefault="005F78D4" w:rsidP="00A619C1">
            <w:pPr>
              <w:pStyle w:val="Tabletext"/>
              <w:keepNext/>
              <w:rPr>
                <w:sz w:val="16"/>
                <w:szCs w:val="16"/>
              </w:rPr>
            </w:pPr>
            <w:r w:rsidRPr="00B46758">
              <w:rPr>
                <w:sz w:val="16"/>
                <w:szCs w:val="16"/>
              </w:rPr>
              <w:lastRenderedPageBreak/>
              <w:t>Privacy Amendment (Office of the Privacy Commissioner) Act 2000</w:t>
            </w:r>
          </w:p>
        </w:tc>
        <w:tc>
          <w:tcPr>
            <w:tcW w:w="992" w:type="dxa"/>
            <w:tcBorders>
              <w:top w:val="single" w:sz="4" w:space="0" w:color="auto"/>
              <w:bottom w:val="nil"/>
            </w:tcBorders>
            <w:shd w:val="clear" w:color="auto" w:fill="auto"/>
          </w:tcPr>
          <w:p w14:paraId="6AC622EB" w14:textId="77777777" w:rsidR="005F78D4" w:rsidRPr="00B46758" w:rsidRDefault="005F78D4" w:rsidP="005F78D4">
            <w:pPr>
              <w:pStyle w:val="Tabletext"/>
              <w:rPr>
                <w:sz w:val="16"/>
                <w:szCs w:val="16"/>
              </w:rPr>
            </w:pPr>
            <w:r w:rsidRPr="00B46758">
              <w:rPr>
                <w:sz w:val="16"/>
                <w:szCs w:val="16"/>
              </w:rPr>
              <w:t>2, 2000</w:t>
            </w:r>
          </w:p>
        </w:tc>
        <w:tc>
          <w:tcPr>
            <w:tcW w:w="1134" w:type="dxa"/>
            <w:tcBorders>
              <w:top w:val="single" w:sz="4" w:space="0" w:color="auto"/>
              <w:bottom w:val="nil"/>
            </w:tcBorders>
            <w:shd w:val="clear" w:color="auto" w:fill="auto"/>
          </w:tcPr>
          <w:p w14:paraId="4E366FEE" w14:textId="77777777" w:rsidR="005F78D4" w:rsidRPr="00B46758" w:rsidRDefault="005F78D4" w:rsidP="005F78D4">
            <w:pPr>
              <w:pStyle w:val="Tabletext"/>
              <w:rPr>
                <w:sz w:val="16"/>
                <w:szCs w:val="16"/>
              </w:rPr>
            </w:pPr>
            <w:smartTag w:uri="urn:schemas-microsoft-com:office:smarttags" w:element="date">
              <w:smartTagPr>
                <w:attr w:name="Year" w:val="2000"/>
                <w:attr w:name="Day" w:val="29"/>
                <w:attr w:name="Month" w:val="2"/>
              </w:smartTagPr>
              <w:r w:rsidRPr="00B46758">
                <w:rPr>
                  <w:sz w:val="16"/>
                  <w:szCs w:val="16"/>
                </w:rPr>
                <w:t>29 Feb 2000</w:t>
              </w:r>
            </w:smartTag>
          </w:p>
        </w:tc>
        <w:tc>
          <w:tcPr>
            <w:tcW w:w="1704" w:type="dxa"/>
            <w:tcBorders>
              <w:top w:val="single" w:sz="4" w:space="0" w:color="auto"/>
              <w:bottom w:val="nil"/>
            </w:tcBorders>
            <w:shd w:val="clear" w:color="auto" w:fill="auto"/>
          </w:tcPr>
          <w:p w14:paraId="1970E04B" w14:textId="77777777" w:rsidR="005F78D4" w:rsidRPr="00B46758" w:rsidRDefault="009240A6" w:rsidP="009240A6">
            <w:pPr>
              <w:pStyle w:val="Tabletext"/>
              <w:rPr>
                <w:sz w:val="16"/>
                <w:szCs w:val="16"/>
              </w:rPr>
            </w:pPr>
            <w:r w:rsidRPr="00B46758">
              <w:rPr>
                <w:sz w:val="16"/>
                <w:szCs w:val="16"/>
              </w:rPr>
              <w:t>Sch 1 (</w:t>
            </w:r>
            <w:r w:rsidR="00523E66" w:rsidRPr="00B46758">
              <w:rPr>
                <w:sz w:val="16"/>
                <w:szCs w:val="16"/>
              </w:rPr>
              <w:t>items 1</w:t>
            </w:r>
            <w:r w:rsidRPr="00B46758">
              <w:rPr>
                <w:sz w:val="16"/>
                <w:szCs w:val="16"/>
              </w:rPr>
              <w:t>–</w:t>
            </w:r>
            <w:r w:rsidR="00900185" w:rsidRPr="00B46758">
              <w:rPr>
                <w:sz w:val="16"/>
                <w:szCs w:val="16"/>
              </w:rPr>
              <w:t xml:space="preserve">10, </w:t>
            </w:r>
            <w:r w:rsidRPr="00B46758">
              <w:rPr>
                <w:sz w:val="16"/>
                <w:szCs w:val="16"/>
              </w:rPr>
              <w:t xml:space="preserve">15): </w:t>
            </w:r>
            <w:r w:rsidR="002E0409" w:rsidRPr="00B46758">
              <w:rPr>
                <w:sz w:val="16"/>
                <w:szCs w:val="16"/>
              </w:rPr>
              <w:t>1 July</w:t>
            </w:r>
            <w:r w:rsidR="005F78D4" w:rsidRPr="00B46758">
              <w:rPr>
                <w:sz w:val="16"/>
                <w:szCs w:val="16"/>
              </w:rPr>
              <w:t xml:space="preserve"> 2000 (</w:t>
            </w:r>
            <w:r w:rsidRPr="00B46758">
              <w:rPr>
                <w:sz w:val="16"/>
                <w:szCs w:val="16"/>
              </w:rPr>
              <w:t xml:space="preserve">s 2(1) and </w:t>
            </w:r>
            <w:r w:rsidR="002F5DF2" w:rsidRPr="00B46758">
              <w:rPr>
                <w:sz w:val="16"/>
                <w:szCs w:val="16"/>
              </w:rPr>
              <w:t>gaz</w:t>
            </w:r>
            <w:r w:rsidR="005F78D4" w:rsidRPr="00B46758">
              <w:rPr>
                <w:sz w:val="16"/>
                <w:szCs w:val="16"/>
              </w:rPr>
              <w:t xml:space="preserve"> 2000, No S229)</w:t>
            </w:r>
          </w:p>
        </w:tc>
        <w:tc>
          <w:tcPr>
            <w:tcW w:w="1417" w:type="dxa"/>
            <w:tcBorders>
              <w:top w:val="single" w:sz="4" w:space="0" w:color="auto"/>
              <w:bottom w:val="nil"/>
            </w:tcBorders>
            <w:shd w:val="clear" w:color="auto" w:fill="auto"/>
          </w:tcPr>
          <w:p w14:paraId="1A596721" w14:textId="77777777" w:rsidR="005F78D4" w:rsidRPr="00B46758" w:rsidRDefault="005F78D4" w:rsidP="00582491">
            <w:pPr>
              <w:pStyle w:val="Tabletext"/>
              <w:rPr>
                <w:sz w:val="16"/>
                <w:szCs w:val="16"/>
              </w:rPr>
            </w:pPr>
            <w:r w:rsidRPr="00B46758">
              <w:rPr>
                <w:sz w:val="16"/>
                <w:szCs w:val="16"/>
              </w:rPr>
              <w:t>Sch 1 (</w:t>
            </w:r>
            <w:r w:rsidR="006910FD" w:rsidRPr="00B46758">
              <w:rPr>
                <w:sz w:val="16"/>
                <w:szCs w:val="16"/>
              </w:rPr>
              <w:t>item 1</w:t>
            </w:r>
            <w:r w:rsidRPr="00B46758">
              <w:rPr>
                <w:sz w:val="16"/>
                <w:szCs w:val="16"/>
              </w:rPr>
              <w:t>5)</w:t>
            </w:r>
          </w:p>
        </w:tc>
      </w:tr>
      <w:tr w:rsidR="005F78D4" w:rsidRPr="00B46758" w14:paraId="3BFBDB97" w14:textId="77777777" w:rsidTr="003A588A">
        <w:trPr>
          <w:cantSplit/>
        </w:trPr>
        <w:tc>
          <w:tcPr>
            <w:tcW w:w="1838" w:type="dxa"/>
            <w:tcBorders>
              <w:top w:val="nil"/>
              <w:bottom w:val="nil"/>
            </w:tcBorders>
            <w:shd w:val="clear" w:color="auto" w:fill="auto"/>
          </w:tcPr>
          <w:p w14:paraId="19D23070" w14:textId="77777777" w:rsidR="005F78D4" w:rsidRPr="00B46758" w:rsidRDefault="005F78D4" w:rsidP="00F34156">
            <w:pPr>
              <w:pStyle w:val="ENoteTTIndentHeading"/>
              <w:rPr>
                <w:b w:val="0"/>
              </w:rPr>
            </w:pPr>
            <w:r w:rsidRPr="00B46758">
              <w:t>as amended by</w:t>
            </w:r>
          </w:p>
        </w:tc>
        <w:tc>
          <w:tcPr>
            <w:tcW w:w="992" w:type="dxa"/>
            <w:tcBorders>
              <w:top w:val="nil"/>
              <w:bottom w:val="nil"/>
            </w:tcBorders>
            <w:shd w:val="clear" w:color="auto" w:fill="auto"/>
          </w:tcPr>
          <w:p w14:paraId="2F9903D8" w14:textId="77777777" w:rsidR="005F78D4" w:rsidRPr="00B46758" w:rsidRDefault="005F78D4" w:rsidP="000D56E5">
            <w:pPr>
              <w:pStyle w:val="Tabletext"/>
              <w:rPr>
                <w:sz w:val="16"/>
                <w:szCs w:val="16"/>
              </w:rPr>
            </w:pPr>
          </w:p>
        </w:tc>
        <w:tc>
          <w:tcPr>
            <w:tcW w:w="1134" w:type="dxa"/>
            <w:tcBorders>
              <w:top w:val="nil"/>
              <w:bottom w:val="nil"/>
            </w:tcBorders>
            <w:shd w:val="clear" w:color="auto" w:fill="auto"/>
          </w:tcPr>
          <w:p w14:paraId="1C353011" w14:textId="77777777" w:rsidR="005F78D4" w:rsidRPr="00B46758" w:rsidRDefault="005F78D4" w:rsidP="000D56E5">
            <w:pPr>
              <w:pStyle w:val="Tabletext"/>
              <w:rPr>
                <w:sz w:val="16"/>
                <w:szCs w:val="16"/>
              </w:rPr>
            </w:pPr>
          </w:p>
        </w:tc>
        <w:tc>
          <w:tcPr>
            <w:tcW w:w="1704" w:type="dxa"/>
            <w:tcBorders>
              <w:top w:val="nil"/>
              <w:bottom w:val="nil"/>
            </w:tcBorders>
            <w:shd w:val="clear" w:color="auto" w:fill="auto"/>
          </w:tcPr>
          <w:p w14:paraId="3F81B14D" w14:textId="77777777" w:rsidR="005F78D4" w:rsidRPr="00B46758" w:rsidRDefault="005F78D4" w:rsidP="00CE0248">
            <w:pPr>
              <w:pStyle w:val="Tabletext"/>
              <w:rPr>
                <w:sz w:val="16"/>
                <w:szCs w:val="16"/>
              </w:rPr>
            </w:pPr>
          </w:p>
        </w:tc>
        <w:tc>
          <w:tcPr>
            <w:tcW w:w="1417" w:type="dxa"/>
            <w:tcBorders>
              <w:top w:val="nil"/>
              <w:bottom w:val="nil"/>
            </w:tcBorders>
            <w:shd w:val="clear" w:color="auto" w:fill="auto"/>
          </w:tcPr>
          <w:p w14:paraId="6D7BA87E" w14:textId="77777777" w:rsidR="005F78D4" w:rsidRPr="00B46758" w:rsidRDefault="005F78D4" w:rsidP="00CE0248">
            <w:pPr>
              <w:pStyle w:val="Tabletext"/>
              <w:rPr>
                <w:sz w:val="16"/>
                <w:szCs w:val="16"/>
              </w:rPr>
            </w:pPr>
          </w:p>
        </w:tc>
      </w:tr>
      <w:tr w:rsidR="005F78D4" w:rsidRPr="00B46758" w14:paraId="754026E8" w14:textId="77777777" w:rsidTr="003A588A">
        <w:trPr>
          <w:cantSplit/>
        </w:trPr>
        <w:tc>
          <w:tcPr>
            <w:tcW w:w="1838" w:type="dxa"/>
            <w:tcBorders>
              <w:top w:val="nil"/>
              <w:bottom w:val="single" w:sz="4" w:space="0" w:color="auto"/>
            </w:tcBorders>
            <w:shd w:val="clear" w:color="auto" w:fill="auto"/>
          </w:tcPr>
          <w:p w14:paraId="48240666" w14:textId="77777777" w:rsidR="005F78D4" w:rsidRPr="00B46758" w:rsidRDefault="005F78D4" w:rsidP="00A619C1">
            <w:pPr>
              <w:pStyle w:val="ENoteTTi"/>
              <w:keepNext w:val="0"/>
            </w:pPr>
            <w:r w:rsidRPr="00B46758">
              <w:t>Disability Discrimination and Other Human Rights Legislation Amendment Act 2009</w:t>
            </w:r>
          </w:p>
        </w:tc>
        <w:tc>
          <w:tcPr>
            <w:tcW w:w="992" w:type="dxa"/>
            <w:tcBorders>
              <w:top w:val="nil"/>
              <w:bottom w:val="single" w:sz="4" w:space="0" w:color="auto"/>
            </w:tcBorders>
            <w:shd w:val="clear" w:color="auto" w:fill="auto"/>
          </w:tcPr>
          <w:p w14:paraId="29164907" w14:textId="77777777" w:rsidR="005F78D4" w:rsidRPr="00B46758" w:rsidRDefault="005F78D4">
            <w:pPr>
              <w:pStyle w:val="Tabletext"/>
              <w:rPr>
                <w:sz w:val="16"/>
                <w:szCs w:val="16"/>
              </w:rPr>
            </w:pPr>
            <w:r w:rsidRPr="00B46758">
              <w:rPr>
                <w:sz w:val="16"/>
                <w:szCs w:val="16"/>
              </w:rPr>
              <w:t>70, 2009</w:t>
            </w:r>
          </w:p>
        </w:tc>
        <w:tc>
          <w:tcPr>
            <w:tcW w:w="1134" w:type="dxa"/>
            <w:tcBorders>
              <w:top w:val="nil"/>
              <w:bottom w:val="single" w:sz="4" w:space="0" w:color="auto"/>
            </w:tcBorders>
            <w:shd w:val="clear" w:color="auto" w:fill="auto"/>
          </w:tcPr>
          <w:p w14:paraId="56FC6071" w14:textId="77777777" w:rsidR="005F78D4" w:rsidRPr="00B46758" w:rsidRDefault="005F78D4">
            <w:pPr>
              <w:pStyle w:val="Tabletext"/>
              <w:rPr>
                <w:sz w:val="16"/>
                <w:szCs w:val="16"/>
              </w:rPr>
            </w:pPr>
            <w:r w:rsidRPr="00B46758">
              <w:rPr>
                <w:sz w:val="16"/>
                <w:szCs w:val="16"/>
              </w:rPr>
              <w:t>8</w:t>
            </w:r>
            <w:r w:rsidR="00683B1D" w:rsidRPr="00B46758">
              <w:rPr>
                <w:sz w:val="16"/>
                <w:szCs w:val="16"/>
              </w:rPr>
              <w:t> </w:t>
            </w:r>
            <w:r w:rsidRPr="00B46758">
              <w:rPr>
                <w:sz w:val="16"/>
                <w:szCs w:val="16"/>
              </w:rPr>
              <w:t>July 2009</w:t>
            </w:r>
          </w:p>
        </w:tc>
        <w:tc>
          <w:tcPr>
            <w:tcW w:w="1704" w:type="dxa"/>
            <w:tcBorders>
              <w:top w:val="nil"/>
              <w:bottom w:val="single" w:sz="4" w:space="0" w:color="auto"/>
            </w:tcBorders>
            <w:shd w:val="clear" w:color="auto" w:fill="auto"/>
          </w:tcPr>
          <w:p w14:paraId="2B0CB328" w14:textId="77777777" w:rsidR="005F78D4" w:rsidRPr="00B46758" w:rsidRDefault="005F78D4" w:rsidP="00900185">
            <w:pPr>
              <w:pStyle w:val="Tabletext"/>
              <w:rPr>
                <w:sz w:val="16"/>
                <w:szCs w:val="16"/>
              </w:rPr>
            </w:pPr>
            <w:r w:rsidRPr="00B46758">
              <w:rPr>
                <w:sz w:val="16"/>
                <w:szCs w:val="16"/>
              </w:rPr>
              <w:t>Sch</w:t>
            </w:r>
            <w:r w:rsidR="003A706F" w:rsidRPr="00B46758">
              <w:rPr>
                <w:sz w:val="16"/>
                <w:szCs w:val="16"/>
              </w:rPr>
              <w:t> </w:t>
            </w:r>
            <w:r w:rsidRPr="00B46758">
              <w:rPr>
                <w:sz w:val="16"/>
                <w:szCs w:val="16"/>
              </w:rPr>
              <w:t>3 (</w:t>
            </w:r>
            <w:r w:rsidR="00192DF7" w:rsidRPr="00B46758">
              <w:rPr>
                <w:sz w:val="16"/>
                <w:szCs w:val="16"/>
              </w:rPr>
              <w:t>items 5</w:t>
            </w:r>
            <w:r w:rsidRPr="00B46758">
              <w:rPr>
                <w:sz w:val="16"/>
                <w:szCs w:val="16"/>
              </w:rPr>
              <w:t>8, 59): 5</w:t>
            </w:r>
            <w:r w:rsidR="00900185" w:rsidRPr="00B46758">
              <w:rPr>
                <w:sz w:val="16"/>
                <w:szCs w:val="16"/>
              </w:rPr>
              <w:t> </w:t>
            </w:r>
            <w:r w:rsidRPr="00B46758">
              <w:rPr>
                <w:sz w:val="16"/>
                <w:szCs w:val="16"/>
              </w:rPr>
              <w:t>Aug 2009</w:t>
            </w:r>
            <w:r w:rsidR="00BD549D" w:rsidRPr="00B46758">
              <w:rPr>
                <w:sz w:val="16"/>
                <w:szCs w:val="16"/>
              </w:rPr>
              <w:t xml:space="preserve"> (s 2(1) </w:t>
            </w:r>
            <w:r w:rsidR="006910FD" w:rsidRPr="00B46758">
              <w:rPr>
                <w:sz w:val="16"/>
                <w:szCs w:val="16"/>
              </w:rPr>
              <w:t>item 7</w:t>
            </w:r>
            <w:r w:rsidR="00BD549D" w:rsidRPr="00B46758">
              <w:rPr>
                <w:sz w:val="16"/>
                <w:szCs w:val="16"/>
              </w:rPr>
              <w:t>)</w:t>
            </w:r>
          </w:p>
        </w:tc>
        <w:tc>
          <w:tcPr>
            <w:tcW w:w="1417" w:type="dxa"/>
            <w:tcBorders>
              <w:top w:val="nil"/>
              <w:bottom w:val="single" w:sz="4" w:space="0" w:color="auto"/>
            </w:tcBorders>
            <w:shd w:val="clear" w:color="auto" w:fill="auto"/>
          </w:tcPr>
          <w:p w14:paraId="2141D2C9" w14:textId="77777777" w:rsidR="005F78D4" w:rsidRPr="00B46758" w:rsidRDefault="005F78D4" w:rsidP="005F78D4">
            <w:pPr>
              <w:pStyle w:val="Tabletext"/>
              <w:rPr>
                <w:sz w:val="16"/>
                <w:szCs w:val="16"/>
              </w:rPr>
            </w:pPr>
            <w:r w:rsidRPr="00B46758">
              <w:rPr>
                <w:sz w:val="16"/>
                <w:szCs w:val="16"/>
              </w:rPr>
              <w:t>—</w:t>
            </w:r>
          </w:p>
        </w:tc>
      </w:tr>
      <w:tr w:rsidR="005F78D4" w:rsidRPr="00B46758" w14:paraId="13200D5C" w14:textId="77777777" w:rsidTr="003A588A">
        <w:trPr>
          <w:cantSplit/>
        </w:trPr>
        <w:tc>
          <w:tcPr>
            <w:tcW w:w="1838" w:type="dxa"/>
            <w:tcBorders>
              <w:top w:val="single" w:sz="4" w:space="0" w:color="auto"/>
              <w:bottom w:val="single" w:sz="4" w:space="0" w:color="auto"/>
            </w:tcBorders>
            <w:shd w:val="clear" w:color="auto" w:fill="auto"/>
          </w:tcPr>
          <w:p w14:paraId="392193D5" w14:textId="77777777" w:rsidR="005F78D4" w:rsidRPr="00B46758" w:rsidRDefault="005F78D4" w:rsidP="005F78D4">
            <w:pPr>
              <w:pStyle w:val="Tabletext"/>
              <w:rPr>
                <w:sz w:val="16"/>
                <w:szCs w:val="16"/>
              </w:rPr>
            </w:pPr>
            <w:r w:rsidRPr="00B46758">
              <w:rPr>
                <w:sz w:val="16"/>
                <w:szCs w:val="16"/>
              </w:rPr>
              <w:t>Australian Federal Police Legislation Amendment Act 2000</w:t>
            </w:r>
          </w:p>
        </w:tc>
        <w:tc>
          <w:tcPr>
            <w:tcW w:w="992" w:type="dxa"/>
            <w:tcBorders>
              <w:top w:val="single" w:sz="4" w:space="0" w:color="auto"/>
              <w:bottom w:val="single" w:sz="4" w:space="0" w:color="auto"/>
            </w:tcBorders>
            <w:shd w:val="clear" w:color="auto" w:fill="auto"/>
          </w:tcPr>
          <w:p w14:paraId="58312E77" w14:textId="77777777" w:rsidR="005F78D4" w:rsidRPr="00B46758" w:rsidRDefault="005F78D4" w:rsidP="005F78D4">
            <w:pPr>
              <w:pStyle w:val="Tabletext"/>
              <w:rPr>
                <w:sz w:val="16"/>
                <w:szCs w:val="16"/>
              </w:rPr>
            </w:pPr>
            <w:r w:rsidRPr="00B46758">
              <w:rPr>
                <w:sz w:val="16"/>
                <w:szCs w:val="16"/>
              </w:rPr>
              <w:t>9, 2000</w:t>
            </w:r>
          </w:p>
        </w:tc>
        <w:tc>
          <w:tcPr>
            <w:tcW w:w="1134" w:type="dxa"/>
            <w:tcBorders>
              <w:top w:val="single" w:sz="4" w:space="0" w:color="auto"/>
              <w:bottom w:val="single" w:sz="4" w:space="0" w:color="auto"/>
            </w:tcBorders>
            <w:shd w:val="clear" w:color="auto" w:fill="auto"/>
          </w:tcPr>
          <w:p w14:paraId="71D06E22" w14:textId="77777777" w:rsidR="005F78D4" w:rsidRPr="00B46758" w:rsidRDefault="005F78D4" w:rsidP="005F78D4">
            <w:pPr>
              <w:pStyle w:val="Tabletext"/>
              <w:rPr>
                <w:sz w:val="16"/>
                <w:szCs w:val="16"/>
              </w:rPr>
            </w:pPr>
            <w:smartTag w:uri="urn:schemas-microsoft-com:office:smarttags" w:element="date">
              <w:smartTagPr>
                <w:attr w:name="Year" w:val="2000"/>
                <w:attr w:name="Day" w:val="7"/>
                <w:attr w:name="Month" w:val="3"/>
              </w:smartTagPr>
              <w:r w:rsidRPr="00B46758">
                <w:rPr>
                  <w:sz w:val="16"/>
                  <w:szCs w:val="16"/>
                </w:rPr>
                <w:t>7 Mar 2000</w:t>
              </w:r>
            </w:smartTag>
          </w:p>
        </w:tc>
        <w:tc>
          <w:tcPr>
            <w:tcW w:w="1704" w:type="dxa"/>
            <w:tcBorders>
              <w:top w:val="single" w:sz="4" w:space="0" w:color="auto"/>
              <w:bottom w:val="single" w:sz="4" w:space="0" w:color="auto"/>
            </w:tcBorders>
            <w:shd w:val="clear" w:color="auto" w:fill="auto"/>
          </w:tcPr>
          <w:p w14:paraId="641E0590" w14:textId="77777777" w:rsidR="005F78D4" w:rsidRPr="00B46758" w:rsidRDefault="00893056" w:rsidP="00893056">
            <w:pPr>
              <w:pStyle w:val="Tabletext"/>
              <w:rPr>
                <w:sz w:val="16"/>
                <w:szCs w:val="16"/>
              </w:rPr>
            </w:pPr>
            <w:r w:rsidRPr="00B46758">
              <w:rPr>
                <w:sz w:val="16"/>
                <w:szCs w:val="16"/>
              </w:rPr>
              <w:t>Sch 2 (items</w:t>
            </w:r>
            <w:r w:rsidR="00683B1D" w:rsidRPr="00B46758">
              <w:rPr>
                <w:sz w:val="16"/>
                <w:szCs w:val="16"/>
              </w:rPr>
              <w:t> </w:t>
            </w:r>
            <w:r w:rsidRPr="00B46758">
              <w:rPr>
                <w:sz w:val="16"/>
                <w:szCs w:val="16"/>
              </w:rPr>
              <w:t>42–46) and Sch 3 (</w:t>
            </w:r>
            <w:r w:rsidR="00C30C70" w:rsidRPr="00B46758">
              <w:rPr>
                <w:sz w:val="16"/>
                <w:szCs w:val="16"/>
              </w:rPr>
              <w:t>items 2</w:t>
            </w:r>
            <w:r w:rsidRPr="00B46758">
              <w:rPr>
                <w:sz w:val="16"/>
                <w:szCs w:val="16"/>
              </w:rPr>
              <w:t xml:space="preserve">0, 29, 34, 35): </w:t>
            </w:r>
            <w:r w:rsidR="005F78D4" w:rsidRPr="00B46758">
              <w:rPr>
                <w:sz w:val="16"/>
                <w:szCs w:val="16"/>
              </w:rPr>
              <w:t>2</w:t>
            </w:r>
            <w:r w:rsidR="00683B1D" w:rsidRPr="00B46758">
              <w:rPr>
                <w:sz w:val="16"/>
                <w:szCs w:val="16"/>
              </w:rPr>
              <w:t> </w:t>
            </w:r>
            <w:r w:rsidR="005F78D4" w:rsidRPr="00B46758">
              <w:rPr>
                <w:sz w:val="16"/>
                <w:szCs w:val="16"/>
              </w:rPr>
              <w:t>July 2000 (</w:t>
            </w:r>
            <w:r w:rsidRPr="00B46758">
              <w:rPr>
                <w:sz w:val="16"/>
                <w:szCs w:val="16"/>
              </w:rPr>
              <w:t xml:space="preserve">s 2(1) and </w:t>
            </w:r>
            <w:r w:rsidR="005C4867" w:rsidRPr="00B46758">
              <w:rPr>
                <w:sz w:val="16"/>
                <w:szCs w:val="16"/>
              </w:rPr>
              <w:t>gaz</w:t>
            </w:r>
            <w:r w:rsidR="005F78D4" w:rsidRPr="00B46758">
              <w:rPr>
                <w:sz w:val="16"/>
                <w:szCs w:val="16"/>
              </w:rPr>
              <w:t xml:space="preserve"> 2000, No S328)</w:t>
            </w:r>
          </w:p>
        </w:tc>
        <w:tc>
          <w:tcPr>
            <w:tcW w:w="1417" w:type="dxa"/>
            <w:tcBorders>
              <w:top w:val="single" w:sz="4" w:space="0" w:color="auto"/>
              <w:bottom w:val="single" w:sz="4" w:space="0" w:color="auto"/>
            </w:tcBorders>
            <w:shd w:val="clear" w:color="auto" w:fill="auto"/>
          </w:tcPr>
          <w:p w14:paraId="6EC83ED9" w14:textId="77777777" w:rsidR="005F78D4" w:rsidRPr="00B46758" w:rsidRDefault="005F78D4" w:rsidP="005C4867">
            <w:pPr>
              <w:pStyle w:val="Tabletext"/>
              <w:rPr>
                <w:sz w:val="16"/>
                <w:szCs w:val="16"/>
              </w:rPr>
            </w:pPr>
            <w:r w:rsidRPr="00B46758">
              <w:rPr>
                <w:sz w:val="16"/>
                <w:szCs w:val="16"/>
              </w:rPr>
              <w:t>Sch 3 (</w:t>
            </w:r>
            <w:r w:rsidR="00C30C70" w:rsidRPr="00B46758">
              <w:rPr>
                <w:sz w:val="16"/>
                <w:szCs w:val="16"/>
              </w:rPr>
              <w:t>items 2</w:t>
            </w:r>
            <w:r w:rsidRPr="00B46758">
              <w:rPr>
                <w:sz w:val="16"/>
                <w:szCs w:val="16"/>
              </w:rPr>
              <w:t>0, 29, 34, 35)</w:t>
            </w:r>
          </w:p>
        </w:tc>
      </w:tr>
      <w:tr w:rsidR="005F78D4" w:rsidRPr="00B46758" w14:paraId="72E836B9" w14:textId="77777777" w:rsidTr="003A588A">
        <w:trPr>
          <w:cantSplit/>
        </w:trPr>
        <w:tc>
          <w:tcPr>
            <w:tcW w:w="1838" w:type="dxa"/>
            <w:tcBorders>
              <w:top w:val="single" w:sz="4" w:space="0" w:color="auto"/>
              <w:bottom w:val="single" w:sz="4" w:space="0" w:color="auto"/>
            </w:tcBorders>
            <w:shd w:val="clear" w:color="auto" w:fill="auto"/>
          </w:tcPr>
          <w:p w14:paraId="4FAD4615" w14:textId="77777777" w:rsidR="005F78D4" w:rsidRPr="00B46758" w:rsidRDefault="005F78D4" w:rsidP="005F78D4">
            <w:pPr>
              <w:pStyle w:val="Tabletext"/>
              <w:rPr>
                <w:sz w:val="16"/>
                <w:szCs w:val="16"/>
              </w:rPr>
            </w:pPr>
            <w:r w:rsidRPr="00B46758">
              <w:rPr>
                <w:sz w:val="16"/>
                <w:szCs w:val="16"/>
              </w:rPr>
              <w:t>Privacy Amendment (Private Sector) Act 2000</w:t>
            </w:r>
          </w:p>
        </w:tc>
        <w:tc>
          <w:tcPr>
            <w:tcW w:w="992" w:type="dxa"/>
            <w:tcBorders>
              <w:top w:val="single" w:sz="4" w:space="0" w:color="auto"/>
              <w:bottom w:val="single" w:sz="4" w:space="0" w:color="auto"/>
            </w:tcBorders>
            <w:shd w:val="clear" w:color="auto" w:fill="auto"/>
          </w:tcPr>
          <w:p w14:paraId="45666E4B" w14:textId="77777777" w:rsidR="005F78D4" w:rsidRPr="00B46758" w:rsidRDefault="005F78D4" w:rsidP="005F78D4">
            <w:pPr>
              <w:pStyle w:val="Tabletext"/>
              <w:rPr>
                <w:sz w:val="16"/>
                <w:szCs w:val="16"/>
              </w:rPr>
            </w:pPr>
            <w:r w:rsidRPr="00B46758">
              <w:rPr>
                <w:sz w:val="16"/>
                <w:szCs w:val="16"/>
              </w:rPr>
              <w:t>155, 2000</w:t>
            </w:r>
          </w:p>
        </w:tc>
        <w:tc>
          <w:tcPr>
            <w:tcW w:w="1134" w:type="dxa"/>
            <w:tcBorders>
              <w:top w:val="single" w:sz="4" w:space="0" w:color="auto"/>
              <w:bottom w:val="single" w:sz="4" w:space="0" w:color="auto"/>
            </w:tcBorders>
            <w:shd w:val="clear" w:color="auto" w:fill="auto"/>
          </w:tcPr>
          <w:p w14:paraId="05A204D9" w14:textId="77777777" w:rsidR="005F78D4" w:rsidRPr="00B46758" w:rsidRDefault="005F78D4" w:rsidP="005F78D4">
            <w:pPr>
              <w:pStyle w:val="Tabletext"/>
              <w:rPr>
                <w:sz w:val="16"/>
                <w:szCs w:val="16"/>
              </w:rPr>
            </w:pPr>
            <w:smartTag w:uri="urn:schemas-microsoft-com:office:smarttags" w:element="date">
              <w:smartTagPr>
                <w:attr w:name="Year" w:val="2000"/>
                <w:attr w:name="Day" w:val="21"/>
                <w:attr w:name="Month" w:val="12"/>
              </w:smartTagPr>
              <w:r w:rsidRPr="00B46758">
                <w:rPr>
                  <w:sz w:val="16"/>
                  <w:szCs w:val="16"/>
                </w:rPr>
                <w:t>21 Dec 2000</w:t>
              </w:r>
            </w:smartTag>
          </w:p>
        </w:tc>
        <w:tc>
          <w:tcPr>
            <w:tcW w:w="1704" w:type="dxa"/>
            <w:tcBorders>
              <w:top w:val="single" w:sz="4" w:space="0" w:color="auto"/>
              <w:bottom w:val="single" w:sz="4" w:space="0" w:color="auto"/>
            </w:tcBorders>
            <w:shd w:val="clear" w:color="auto" w:fill="auto"/>
          </w:tcPr>
          <w:p w14:paraId="33A0A4E4" w14:textId="77777777" w:rsidR="005F78D4" w:rsidRPr="00B46758" w:rsidRDefault="00EF6A01" w:rsidP="00EF6A01">
            <w:pPr>
              <w:pStyle w:val="Tabletext"/>
              <w:rPr>
                <w:sz w:val="16"/>
                <w:szCs w:val="16"/>
              </w:rPr>
            </w:pPr>
            <w:r w:rsidRPr="00B46758">
              <w:rPr>
                <w:sz w:val="16"/>
                <w:szCs w:val="16"/>
              </w:rPr>
              <w:t xml:space="preserve">Sch 1: </w:t>
            </w:r>
            <w:smartTag w:uri="urn:schemas-microsoft-com:office:smarttags" w:element="date">
              <w:smartTagPr>
                <w:attr w:name="Month" w:val="12"/>
                <w:attr w:name="Day" w:val="21"/>
                <w:attr w:name="Year" w:val="2001"/>
              </w:smartTagPr>
              <w:r w:rsidRPr="00B46758">
                <w:rPr>
                  <w:sz w:val="16"/>
                  <w:szCs w:val="16"/>
                </w:rPr>
                <w:t>21 Dec 2001 (s 2(1))</w:t>
              </w:r>
              <w:r w:rsidRPr="00B46758">
                <w:rPr>
                  <w:sz w:val="16"/>
                  <w:szCs w:val="16"/>
                </w:rPr>
                <w:br/>
              </w:r>
            </w:smartTag>
            <w:r w:rsidRPr="00B46758">
              <w:rPr>
                <w:sz w:val="16"/>
                <w:szCs w:val="16"/>
              </w:rPr>
              <w:t>Sch 3 (</w:t>
            </w:r>
            <w:r w:rsidR="006910FD" w:rsidRPr="00B46758">
              <w:rPr>
                <w:sz w:val="16"/>
                <w:szCs w:val="16"/>
              </w:rPr>
              <w:t>items 3</w:t>
            </w:r>
            <w:r w:rsidRPr="00B46758">
              <w:rPr>
                <w:sz w:val="16"/>
                <w:szCs w:val="16"/>
              </w:rPr>
              <w:t>, 4): 21 Dec 2000 (s 2(2))</w:t>
            </w:r>
          </w:p>
        </w:tc>
        <w:tc>
          <w:tcPr>
            <w:tcW w:w="1417" w:type="dxa"/>
            <w:tcBorders>
              <w:top w:val="single" w:sz="4" w:space="0" w:color="auto"/>
              <w:bottom w:val="single" w:sz="4" w:space="0" w:color="auto"/>
            </w:tcBorders>
            <w:shd w:val="clear" w:color="auto" w:fill="auto"/>
          </w:tcPr>
          <w:p w14:paraId="34E2912D" w14:textId="77777777" w:rsidR="005F78D4" w:rsidRPr="00B46758" w:rsidRDefault="005F78D4" w:rsidP="00EF6A01">
            <w:pPr>
              <w:pStyle w:val="Tabletext"/>
              <w:rPr>
                <w:sz w:val="16"/>
                <w:szCs w:val="16"/>
              </w:rPr>
            </w:pPr>
            <w:r w:rsidRPr="00B46758">
              <w:rPr>
                <w:sz w:val="16"/>
                <w:szCs w:val="16"/>
              </w:rPr>
              <w:t>Sch 1 (</w:t>
            </w:r>
            <w:r w:rsidR="006910FD" w:rsidRPr="00B46758">
              <w:rPr>
                <w:sz w:val="16"/>
                <w:szCs w:val="16"/>
              </w:rPr>
              <w:t>items 3</w:t>
            </w:r>
            <w:r w:rsidRPr="00B46758">
              <w:rPr>
                <w:sz w:val="16"/>
                <w:szCs w:val="16"/>
              </w:rPr>
              <w:t>7, 53, 57, 76, 100, 124, 130) and Sch 3 (</w:t>
            </w:r>
            <w:r w:rsidR="00523E66" w:rsidRPr="00B46758">
              <w:rPr>
                <w:sz w:val="16"/>
                <w:szCs w:val="16"/>
              </w:rPr>
              <w:t>item 4</w:t>
            </w:r>
            <w:r w:rsidRPr="00B46758">
              <w:rPr>
                <w:sz w:val="16"/>
                <w:szCs w:val="16"/>
              </w:rPr>
              <w:t>)</w:t>
            </w:r>
          </w:p>
        </w:tc>
      </w:tr>
      <w:tr w:rsidR="005F78D4" w:rsidRPr="00B46758" w14:paraId="0AA4C37F" w14:textId="77777777" w:rsidTr="003A588A">
        <w:trPr>
          <w:cantSplit/>
        </w:trPr>
        <w:tc>
          <w:tcPr>
            <w:tcW w:w="1838" w:type="dxa"/>
            <w:tcBorders>
              <w:top w:val="single" w:sz="4" w:space="0" w:color="auto"/>
              <w:bottom w:val="single" w:sz="4" w:space="0" w:color="auto"/>
            </w:tcBorders>
            <w:shd w:val="clear" w:color="auto" w:fill="auto"/>
          </w:tcPr>
          <w:p w14:paraId="51884D12" w14:textId="77777777" w:rsidR="005F78D4" w:rsidRPr="00B46758" w:rsidRDefault="005F78D4" w:rsidP="005F78D4">
            <w:pPr>
              <w:pStyle w:val="Tabletext"/>
              <w:rPr>
                <w:sz w:val="16"/>
                <w:szCs w:val="16"/>
              </w:rPr>
            </w:pPr>
            <w:r w:rsidRPr="00B46758">
              <w:rPr>
                <w:sz w:val="16"/>
                <w:szCs w:val="16"/>
              </w:rPr>
              <w:t>Law and Justice Legislation Amendment (Application of Criminal Code) Act 2001</w:t>
            </w:r>
          </w:p>
        </w:tc>
        <w:tc>
          <w:tcPr>
            <w:tcW w:w="992" w:type="dxa"/>
            <w:tcBorders>
              <w:top w:val="single" w:sz="4" w:space="0" w:color="auto"/>
              <w:bottom w:val="single" w:sz="4" w:space="0" w:color="auto"/>
            </w:tcBorders>
            <w:shd w:val="clear" w:color="auto" w:fill="auto"/>
          </w:tcPr>
          <w:p w14:paraId="75017ABC" w14:textId="77777777" w:rsidR="005F78D4" w:rsidRPr="00B46758" w:rsidRDefault="005F78D4" w:rsidP="005F78D4">
            <w:pPr>
              <w:pStyle w:val="Tabletext"/>
              <w:rPr>
                <w:sz w:val="16"/>
                <w:szCs w:val="16"/>
              </w:rPr>
            </w:pPr>
            <w:r w:rsidRPr="00B46758">
              <w:rPr>
                <w:sz w:val="16"/>
                <w:szCs w:val="16"/>
              </w:rPr>
              <w:t>24, 2001</w:t>
            </w:r>
          </w:p>
        </w:tc>
        <w:tc>
          <w:tcPr>
            <w:tcW w:w="1134" w:type="dxa"/>
            <w:tcBorders>
              <w:top w:val="single" w:sz="4" w:space="0" w:color="auto"/>
              <w:bottom w:val="single" w:sz="4" w:space="0" w:color="auto"/>
            </w:tcBorders>
            <w:shd w:val="clear" w:color="auto" w:fill="auto"/>
          </w:tcPr>
          <w:p w14:paraId="54CE7E46" w14:textId="77777777" w:rsidR="005F78D4" w:rsidRPr="00B46758" w:rsidRDefault="005F78D4" w:rsidP="005F78D4">
            <w:pPr>
              <w:pStyle w:val="Tabletext"/>
              <w:rPr>
                <w:sz w:val="16"/>
                <w:szCs w:val="16"/>
              </w:rPr>
            </w:pPr>
            <w:smartTag w:uri="urn:schemas-microsoft-com:office:smarttags" w:element="date">
              <w:smartTagPr>
                <w:attr w:name="Year" w:val="2001"/>
                <w:attr w:name="Day" w:val="6"/>
                <w:attr w:name="Month" w:val="4"/>
              </w:smartTagPr>
              <w:r w:rsidRPr="00B46758">
                <w:rPr>
                  <w:sz w:val="16"/>
                  <w:szCs w:val="16"/>
                </w:rPr>
                <w:t>6 Apr 2001</w:t>
              </w:r>
            </w:smartTag>
          </w:p>
        </w:tc>
        <w:tc>
          <w:tcPr>
            <w:tcW w:w="1704" w:type="dxa"/>
            <w:tcBorders>
              <w:top w:val="single" w:sz="4" w:space="0" w:color="auto"/>
              <w:bottom w:val="single" w:sz="4" w:space="0" w:color="auto"/>
            </w:tcBorders>
            <w:shd w:val="clear" w:color="auto" w:fill="auto"/>
          </w:tcPr>
          <w:p w14:paraId="10CF2690" w14:textId="77777777" w:rsidR="005F78D4" w:rsidRPr="00B46758" w:rsidRDefault="00546303" w:rsidP="00EF6A01">
            <w:pPr>
              <w:pStyle w:val="Tabletext"/>
              <w:rPr>
                <w:sz w:val="16"/>
                <w:szCs w:val="16"/>
              </w:rPr>
            </w:pPr>
            <w:r w:rsidRPr="00B46758">
              <w:rPr>
                <w:sz w:val="16"/>
                <w:szCs w:val="16"/>
              </w:rPr>
              <w:t>s</w:t>
            </w:r>
            <w:r w:rsidR="005F78D4" w:rsidRPr="00B46758">
              <w:rPr>
                <w:sz w:val="16"/>
                <w:szCs w:val="16"/>
              </w:rPr>
              <w:t xml:space="preserve"> 4(1), (2) and Sch</w:t>
            </w:r>
            <w:r w:rsidR="00580610" w:rsidRPr="00B46758">
              <w:rPr>
                <w:sz w:val="16"/>
                <w:szCs w:val="16"/>
              </w:rPr>
              <w:t> </w:t>
            </w:r>
            <w:r w:rsidR="005F78D4" w:rsidRPr="00B46758">
              <w:rPr>
                <w:sz w:val="16"/>
                <w:szCs w:val="16"/>
              </w:rPr>
              <w:t>40 (</w:t>
            </w:r>
            <w:r w:rsidR="00523E66" w:rsidRPr="00B46758">
              <w:rPr>
                <w:sz w:val="16"/>
                <w:szCs w:val="16"/>
              </w:rPr>
              <w:t>items 1</w:t>
            </w:r>
            <w:r w:rsidR="005F78D4" w:rsidRPr="00B46758">
              <w:rPr>
                <w:sz w:val="16"/>
                <w:szCs w:val="16"/>
              </w:rPr>
              <w:t xml:space="preserve">–9, 11–13): </w:t>
            </w:r>
            <w:r w:rsidR="00632900" w:rsidRPr="00B46758">
              <w:rPr>
                <w:sz w:val="16"/>
                <w:szCs w:val="16"/>
              </w:rPr>
              <w:t>24</w:t>
            </w:r>
            <w:r w:rsidR="00683B1D" w:rsidRPr="00B46758">
              <w:rPr>
                <w:sz w:val="16"/>
                <w:szCs w:val="16"/>
              </w:rPr>
              <w:t> </w:t>
            </w:r>
            <w:r w:rsidR="00632900" w:rsidRPr="00B46758">
              <w:rPr>
                <w:sz w:val="16"/>
                <w:szCs w:val="16"/>
              </w:rPr>
              <w:t>May 2001 (s</w:t>
            </w:r>
            <w:r w:rsidR="00F85915" w:rsidRPr="00B46758">
              <w:rPr>
                <w:sz w:val="16"/>
                <w:szCs w:val="16"/>
              </w:rPr>
              <w:t> </w:t>
            </w:r>
            <w:r w:rsidR="00632900" w:rsidRPr="00B46758">
              <w:rPr>
                <w:sz w:val="16"/>
                <w:szCs w:val="16"/>
              </w:rPr>
              <w:t>2(1)(a))</w:t>
            </w:r>
            <w:r w:rsidR="00735B1E" w:rsidRPr="00B46758">
              <w:rPr>
                <w:sz w:val="16"/>
                <w:szCs w:val="16"/>
              </w:rPr>
              <w:br/>
            </w:r>
            <w:r w:rsidR="005F78D4" w:rsidRPr="00B46758">
              <w:rPr>
                <w:sz w:val="16"/>
                <w:szCs w:val="16"/>
              </w:rPr>
              <w:t>Sch</w:t>
            </w:r>
            <w:r w:rsidR="00580610" w:rsidRPr="00B46758">
              <w:rPr>
                <w:sz w:val="16"/>
                <w:szCs w:val="16"/>
              </w:rPr>
              <w:t> </w:t>
            </w:r>
            <w:r w:rsidR="005F78D4" w:rsidRPr="00B46758">
              <w:rPr>
                <w:sz w:val="16"/>
                <w:szCs w:val="16"/>
              </w:rPr>
              <w:t>40 (</w:t>
            </w:r>
            <w:r w:rsidR="006910FD" w:rsidRPr="00B46758">
              <w:rPr>
                <w:sz w:val="16"/>
                <w:szCs w:val="16"/>
              </w:rPr>
              <w:t>item 1</w:t>
            </w:r>
            <w:r w:rsidR="005F78D4" w:rsidRPr="00B46758">
              <w:rPr>
                <w:sz w:val="16"/>
                <w:szCs w:val="16"/>
              </w:rPr>
              <w:t xml:space="preserve">0): </w:t>
            </w:r>
            <w:r w:rsidR="00632900" w:rsidRPr="00B46758">
              <w:rPr>
                <w:sz w:val="16"/>
                <w:szCs w:val="16"/>
              </w:rPr>
              <w:t>21 Dec 2001 (s 2(7))</w:t>
            </w:r>
          </w:p>
        </w:tc>
        <w:tc>
          <w:tcPr>
            <w:tcW w:w="1417" w:type="dxa"/>
            <w:tcBorders>
              <w:top w:val="single" w:sz="4" w:space="0" w:color="auto"/>
              <w:bottom w:val="single" w:sz="4" w:space="0" w:color="auto"/>
            </w:tcBorders>
            <w:shd w:val="clear" w:color="auto" w:fill="auto"/>
          </w:tcPr>
          <w:p w14:paraId="760721B3" w14:textId="77777777" w:rsidR="005F78D4" w:rsidRPr="00B46758" w:rsidRDefault="00546303" w:rsidP="00EF6A01">
            <w:pPr>
              <w:pStyle w:val="Tabletext"/>
              <w:rPr>
                <w:sz w:val="16"/>
                <w:szCs w:val="16"/>
              </w:rPr>
            </w:pPr>
            <w:r w:rsidRPr="00B46758">
              <w:rPr>
                <w:sz w:val="16"/>
                <w:szCs w:val="16"/>
              </w:rPr>
              <w:t>s</w:t>
            </w:r>
            <w:r w:rsidR="005F78D4" w:rsidRPr="00B46758">
              <w:rPr>
                <w:sz w:val="16"/>
                <w:szCs w:val="16"/>
              </w:rPr>
              <w:t xml:space="preserve"> 4(1)</w:t>
            </w:r>
            <w:r w:rsidR="00735B1E" w:rsidRPr="00B46758">
              <w:rPr>
                <w:sz w:val="16"/>
                <w:szCs w:val="16"/>
              </w:rPr>
              <w:t xml:space="preserve"> and</w:t>
            </w:r>
            <w:r w:rsidR="005F78D4" w:rsidRPr="00B46758">
              <w:rPr>
                <w:sz w:val="16"/>
                <w:szCs w:val="16"/>
              </w:rPr>
              <w:t xml:space="preserve"> (2)</w:t>
            </w:r>
          </w:p>
        </w:tc>
      </w:tr>
      <w:tr w:rsidR="005F78D4" w:rsidRPr="00B46758" w14:paraId="5E66B665" w14:textId="77777777" w:rsidTr="003A588A">
        <w:trPr>
          <w:cantSplit/>
        </w:trPr>
        <w:tc>
          <w:tcPr>
            <w:tcW w:w="1838" w:type="dxa"/>
            <w:tcBorders>
              <w:top w:val="single" w:sz="4" w:space="0" w:color="auto"/>
              <w:bottom w:val="nil"/>
            </w:tcBorders>
            <w:shd w:val="clear" w:color="auto" w:fill="auto"/>
          </w:tcPr>
          <w:p w14:paraId="6DEC8F2A" w14:textId="77777777" w:rsidR="005F78D4" w:rsidRPr="00B46758" w:rsidRDefault="005F78D4" w:rsidP="00990F68">
            <w:pPr>
              <w:pStyle w:val="Tabletext"/>
              <w:keepNext/>
              <w:rPr>
                <w:sz w:val="16"/>
                <w:szCs w:val="16"/>
              </w:rPr>
            </w:pPr>
            <w:r w:rsidRPr="00B46758">
              <w:rPr>
                <w:sz w:val="16"/>
                <w:szCs w:val="16"/>
              </w:rPr>
              <w:lastRenderedPageBreak/>
              <w:t>Corporations (Repeals, Consequentials and Transitionals) Act 2001</w:t>
            </w:r>
          </w:p>
        </w:tc>
        <w:tc>
          <w:tcPr>
            <w:tcW w:w="992" w:type="dxa"/>
            <w:tcBorders>
              <w:top w:val="single" w:sz="4" w:space="0" w:color="auto"/>
              <w:bottom w:val="nil"/>
            </w:tcBorders>
            <w:shd w:val="clear" w:color="auto" w:fill="auto"/>
          </w:tcPr>
          <w:p w14:paraId="273D28A8" w14:textId="77777777" w:rsidR="005F78D4" w:rsidRPr="00B46758" w:rsidRDefault="005F78D4" w:rsidP="00990F68">
            <w:pPr>
              <w:pStyle w:val="Tabletext"/>
              <w:keepNext/>
              <w:rPr>
                <w:sz w:val="16"/>
                <w:szCs w:val="16"/>
              </w:rPr>
            </w:pPr>
            <w:r w:rsidRPr="00B46758">
              <w:rPr>
                <w:sz w:val="16"/>
                <w:szCs w:val="16"/>
              </w:rPr>
              <w:t>55, 2001</w:t>
            </w:r>
          </w:p>
        </w:tc>
        <w:tc>
          <w:tcPr>
            <w:tcW w:w="1134" w:type="dxa"/>
            <w:tcBorders>
              <w:top w:val="single" w:sz="4" w:space="0" w:color="auto"/>
              <w:bottom w:val="nil"/>
            </w:tcBorders>
            <w:shd w:val="clear" w:color="auto" w:fill="auto"/>
          </w:tcPr>
          <w:p w14:paraId="704D8C2C" w14:textId="77777777" w:rsidR="005F78D4" w:rsidRPr="00B46758" w:rsidRDefault="005F78D4" w:rsidP="00990F68">
            <w:pPr>
              <w:pStyle w:val="Tabletext"/>
              <w:keepNext/>
              <w:rPr>
                <w:sz w:val="16"/>
                <w:szCs w:val="16"/>
              </w:rPr>
            </w:pPr>
            <w:r w:rsidRPr="00B46758">
              <w:rPr>
                <w:sz w:val="16"/>
                <w:szCs w:val="16"/>
              </w:rPr>
              <w:t>28</w:t>
            </w:r>
            <w:r w:rsidR="00683B1D" w:rsidRPr="00B46758">
              <w:rPr>
                <w:sz w:val="16"/>
                <w:szCs w:val="16"/>
              </w:rPr>
              <w:t> </w:t>
            </w:r>
            <w:r w:rsidRPr="00B46758">
              <w:rPr>
                <w:sz w:val="16"/>
                <w:szCs w:val="16"/>
              </w:rPr>
              <w:t>June 2001</w:t>
            </w:r>
          </w:p>
        </w:tc>
        <w:tc>
          <w:tcPr>
            <w:tcW w:w="1704" w:type="dxa"/>
            <w:tcBorders>
              <w:top w:val="single" w:sz="4" w:space="0" w:color="auto"/>
              <w:bottom w:val="nil"/>
            </w:tcBorders>
            <w:shd w:val="clear" w:color="auto" w:fill="auto"/>
          </w:tcPr>
          <w:p w14:paraId="6A075756" w14:textId="77777777" w:rsidR="005F78D4" w:rsidRPr="00B46758" w:rsidRDefault="00546303" w:rsidP="00990F68">
            <w:pPr>
              <w:pStyle w:val="Tabletext"/>
              <w:keepNext/>
              <w:rPr>
                <w:sz w:val="16"/>
                <w:szCs w:val="16"/>
              </w:rPr>
            </w:pPr>
            <w:r w:rsidRPr="00B46758">
              <w:rPr>
                <w:sz w:val="16"/>
                <w:szCs w:val="16"/>
              </w:rPr>
              <w:t>s</w:t>
            </w:r>
            <w:r w:rsidR="00580610" w:rsidRPr="00B46758">
              <w:rPr>
                <w:sz w:val="16"/>
                <w:szCs w:val="16"/>
              </w:rPr>
              <w:t> </w:t>
            </w:r>
            <w:r w:rsidR="005F78D4" w:rsidRPr="00B46758">
              <w:rPr>
                <w:sz w:val="16"/>
                <w:szCs w:val="16"/>
              </w:rPr>
              <w:t>4–14 and Sch</w:t>
            </w:r>
            <w:r w:rsidR="00580610" w:rsidRPr="00B46758">
              <w:rPr>
                <w:sz w:val="16"/>
                <w:szCs w:val="16"/>
              </w:rPr>
              <w:t> </w:t>
            </w:r>
            <w:r w:rsidR="005F78D4" w:rsidRPr="00B46758">
              <w:rPr>
                <w:sz w:val="16"/>
                <w:szCs w:val="16"/>
              </w:rPr>
              <w:t>3 (</w:t>
            </w:r>
            <w:r w:rsidR="00523E66" w:rsidRPr="00B46758">
              <w:rPr>
                <w:sz w:val="16"/>
                <w:szCs w:val="16"/>
              </w:rPr>
              <w:t>item 4</w:t>
            </w:r>
            <w:r w:rsidR="005F78D4" w:rsidRPr="00B46758">
              <w:rPr>
                <w:sz w:val="16"/>
                <w:szCs w:val="16"/>
              </w:rPr>
              <w:t>37): 15</w:t>
            </w:r>
            <w:r w:rsidR="00683B1D" w:rsidRPr="00B46758">
              <w:rPr>
                <w:sz w:val="16"/>
                <w:szCs w:val="16"/>
              </w:rPr>
              <w:t> </w:t>
            </w:r>
            <w:r w:rsidR="005F78D4" w:rsidRPr="00B46758">
              <w:rPr>
                <w:sz w:val="16"/>
                <w:szCs w:val="16"/>
              </w:rPr>
              <w:t>July 2001 (</w:t>
            </w:r>
            <w:r w:rsidR="00F85915" w:rsidRPr="00B46758">
              <w:rPr>
                <w:sz w:val="16"/>
                <w:szCs w:val="16"/>
              </w:rPr>
              <w:t>s 2</w:t>
            </w:r>
            <w:r w:rsidR="00FB1180" w:rsidRPr="00B46758">
              <w:rPr>
                <w:sz w:val="16"/>
                <w:szCs w:val="16"/>
              </w:rPr>
              <w:t xml:space="preserve">(1), </w:t>
            </w:r>
            <w:r w:rsidR="00F85915" w:rsidRPr="00B46758">
              <w:rPr>
                <w:sz w:val="16"/>
                <w:szCs w:val="16"/>
              </w:rPr>
              <w:t>(3) and gaz</w:t>
            </w:r>
            <w:r w:rsidR="005F78D4" w:rsidRPr="00B46758">
              <w:rPr>
                <w:sz w:val="16"/>
                <w:szCs w:val="16"/>
              </w:rPr>
              <w:t xml:space="preserve"> 2001, No S285)</w:t>
            </w:r>
            <w:r w:rsidR="005F78D4" w:rsidRPr="00B46758">
              <w:rPr>
                <w:sz w:val="16"/>
                <w:szCs w:val="16"/>
              </w:rPr>
              <w:br/>
              <w:t>Sch</w:t>
            </w:r>
            <w:r w:rsidR="00580610" w:rsidRPr="00B46758">
              <w:rPr>
                <w:sz w:val="16"/>
                <w:szCs w:val="16"/>
              </w:rPr>
              <w:t> </w:t>
            </w:r>
            <w:r w:rsidR="005F78D4" w:rsidRPr="00B46758">
              <w:rPr>
                <w:sz w:val="16"/>
                <w:szCs w:val="16"/>
              </w:rPr>
              <w:t>3 (</w:t>
            </w:r>
            <w:r w:rsidR="00523E66" w:rsidRPr="00B46758">
              <w:rPr>
                <w:sz w:val="16"/>
                <w:szCs w:val="16"/>
              </w:rPr>
              <w:t>item 4</w:t>
            </w:r>
            <w:r w:rsidR="005F78D4" w:rsidRPr="00B46758">
              <w:rPr>
                <w:sz w:val="16"/>
                <w:szCs w:val="16"/>
              </w:rPr>
              <w:t xml:space="preserve">38): </w:t>
            </w:r>
            <w:r w:rsidR="00877F17" w:rsidRPr="00B46758">
              <w:rPr>
                <w:sz w:val="16"/>
                <w:szCs w:val="16"/>
              </w:rPr>
              <w:t>21 Dec 2001 (s 2(8))</w:t>
            </w:r>
          </w:p>
        </w:tc>
        <w:tc>
          <w:tcPr>
            <w:tcW w:w="1417" w:type="dxa"/>
            <w:tcBorders>
              <w:top w:val="single" w:sz="4" w:space="0" w:color="auto"/>
              <w:bottom w:val="nil"/>
            </w:tcBorders>
            <w:shd w:val="clear" w:color="auto" w:fill="auto"/>
          </w:tcPr>
          <w:p w14:paraId="36AE790D" w14:textId="77777777" w:rsidR="005F78D4" w:rsidRPr="00B46758" w:rsidRDefault="00735B1E" w:rsidP="00990F68">
            <w:pPr>
              <w:pStyle w:val="Tabletext"/>
              <w:keepNext/>
              <w:rPr>
                <w:sz w:val="16"/>
                <w:szCs w:val="16"/>
              </w:rPr>
            </w:pPr>
            <w:r w:rsidRPr="00B46758">
              <w:rPr>
                <w:sz w:val="16"/>
                <w:szCs w:val="16"/>
              </w:rPr>
              <w:t>s</w:t>
            </w:r>
            <w:r w:rsidR="00580610" w:rsidRPr="00B46758">
              <w:rPr>
                <w:sz w:val="16"/>
                <w:szCs w:val="16"/>
              </w:rPr>
              <w:t> </w:t>
            </w:r>
            <w:r w:rsidRPr="00B46758">
              <w:rPr>
                <w:sz w:val="16"/>
                <w:szCs w:val="16"/>
              </w:rPr>
              <w:t>4–14</w:t>
            </w:r>
          </w:p>
        </w:tc>
      </w:tr>
      <w:tr w:rsidR="005F78D4" w:rsidRPr="00B46758" w14:paraId="0DDD184C" w14:textId="77777777" w:rsidTr="003A588A">
        <w:trPr>
          <w:cantSplit/>
        </w:trPr>
        <w:tc>
          <w:tcPr>
            <w:tcW w:w="1838" w:type="dxa"/>
            <w:tcBorders>
              <w:top w:val="nil"/>
              <w:bottom w:val="nil"/>
            </w:tcBorders>
            <w:shd w:val="clear" w:color="auto" w:fill="auto"/>
          </w:tcPr>
          <w:p w14:paraId="25703641" w14:textId="77777777" w:rsidR="005F78D4" w:rsidRPr="00B46758" w:rsidRDefault="005F78D4" w:rsidP="00A619C1">
            <w:pPr>
              <w:pStyle w:val="ENoteTTIndentHeading"/>
              <w:rPr>
                <w:b w:val="0"/>
              </w:rPr>
            </w:pPr>
            <w:r w:rsidRPr="00B46758">
              <w:t>as amended by</w:t>
            </w:r>
          </w:p>
        </w:tc>
        <w:tc>
          <w:tcPr>
            <w:tcW w:w="992" w:type="dxa"/>
            <w:tcBorders>
              <w:top w:val="nil"/>
              <w:bottom w:val="nil"/>
            </w:tcBorders>
            <w:shd w:val="clear" w:color="auto" w:fill="auto"/>
          </w:tcPr>
          <w:p w14:paraId="5CDE353A" w14:textId="77777777" w:rsidR="005F78D4" w:rsidRPr="00B46758" w:rsidRDefault="005F78D4" w:rsidP="00CE0248">
            <w:pPr>
              <w:pStyle w:val="Tabletext"/>
              <w:rPr>
                <w:sz w:val="16"/>
                <w:szCs w:val="16"/>
              </w:rPr>
            </w:pPr>
          </w:p>
        </w:tc>
        <w:tc>
          <w:tcPr>
            <w:tcW w:w="1134" w:type="dxa"/>
            <w:tcBorders>
              <w:top w:val="nil"/>
              <w:bottom w:val="nil"/>
            </w:tcBorders>
            <w:shd w:val="clear" w:color="auto" w:fill="auto"/>
          </w:tcPr>
          <w:p w14:paraId="53ACD533" w14:textId="77777777" w:rsidR="005F78D4" w:rsidRPr="00B46758" w:rsidRDefault="005F78D4" w:rsidP="00CE0248">
            <w:pPr>
              <w:pStyle w:val="Tabletext"/>
              <w:rPr>
                <w:sz w:val="16"/>
                <w:szCs w:val="16"/>
              </w:rPr>
            </w:pPr>
          </w:p>
        </w:tc>
        <w:tc>
          <w:tcPr>
            <w:tcW w:w="1704" w:type="dxa"/>
            <w:tcBorders>
              <w:top w:val="nil"/>
              <w:bottom w:val="nil"/>
            </w:tcBorders>
            <w:shd w:val="clear" w:color="auto" w:fill="auto"/>
          </w:tcPr>
          <w:p w14:paraId="287BEB48" w14:textId="77777777" w:rsidR="005F78D4" w:rsidRPr="00B46758" w:rsidRDefault="005F78D4" w:rsidP="00CE0248">
            <w:pPr>
              <w:pStyle w:val="Tabletext"/>
              <w:rPr>
                <w:sz w:val="16"/>
                <w:szCs w:val="16"/>
              </w:rPr>
            </w:pPr>
          </w:p>
        </w:tc>
        <w:tc>
          <w:tcPr>
            <w:tcW w:w="1417" w:type="dxa"/>
            <w:tcBorders>
              <w:top w:val="nil"/>
              <w:bottom w:val="nil"/>
            </w:tcBorders>
            <w:shd w:val="clear" w:color="auto" w:fill="auto"/>
          </w:tcPr>
          <w:p w14:paraId="34FDF642" w14:textId="77777777" w:rsidR="005F78D4" w:rsidRPr="00B46758" w:rsidRDefault="005F78D4" w:rsidP="00CE0248">
            <w:pPr>
              <w:pStyle w:val="Tabletext"/>
              <w:rPr>
                <w:sz w:val="16"/>
                <w:szCs w:val="16"/>
              </w:rPr>
            </w:pPr>
          </w:p>
        </w:tc>
      </w:tr>
      <w:tr w:rsidR="005F78D4" w:rsidRPr="00B46758" w14:paraId="1A68A88C" w14:textId="77777777" w:rsidTr="003A588A">
        <w:trPr>
          <w:cantSplit/>
        </w:trPr>
        <w:tc>
          <w:tcPr>
            <w:tcW w:w="1838" w:type="dxa"/>
            <w:tcBorders>
              <w:top w:val="nil"/>
              <w:bottom w:val="single" w:sz="4" w:space="0" w:color="auto"/>
            </w:tcBorders>
            <w:shd w:val="clear" w:color="auto" w:fill="auto"/>
          </w:tcPr>
          <w:p w14:paraId="75F9D8AC" w14:textId="77777777" w:rsidR="005F78D4" w:rsidRPr="00B46758" w:rsidRDefault="005F78D4" w:rsidP="00DD35FE">
            <w:pPr>
              <w:pStyle w:val="ENoteTTi"/>
              <w:keepNext w:val="0"/>
            </w:pPr>
            <w:r w:rsidRPr="00B46758">
              <w:t>Financial Sector Legislation Amendment Act (No.</w:t>
            </w:r>
            <w:r w:rsidR="00683B1D" w:rsidRPr="00B46758">
              <w:t> </w:t>
            </w:r>
            <w:r w:rsidRPr="00B46758">
              <w:t>1) 2003</w:t>
            </w:r>
          </w:p>
        </w:tc>
        <w:tc>
          <w:tcPr>
            <w:tcW w:w="992" w:type="dxa"/>
            <w:tcBorders>
              <w:top w:val="nil"/>
              <w:bottom w:val="single" w:sz="4" w:space="0" w:color="auto"/>
            </w:tcBorders>
            <w:shd w:val="clear" w:color="auto" w:fill="auto"/>
          </w:tcPr>
          <w:p w14:paraId="0CFA401D" w14:textId="77777777" w:rsidR="005F78D4" w:rsidRPr="00B46758" w:rsidRDefault="005F78D4" w:rsidP="005F78D4">
            <w:pPr>
              <w:pStyle w:val="Tabletext"/>
              <w:rPr>
                <w:sz w:val="16"/>
                <w:szCs w:val="16"/>
              </w:rPr>
            </w:pPr>
            <w:r w:rsidRPr="00B46758">
              <w:rPr>
                <w:sz w:val="16"/>
                <w:szCs w:val="16"/>
              </w:rPr>
              <w:t>116, 2003</w:t>
            </w:r>
          </w:p>
        </w:tc>
        <w:tc>
          <w:tcPr>
            <w:tcW w:w="1134" w:type="dxa"/>
            <w:tcBorders>
              <w:top w:val="nil"/>
              <w:bottom w:val="single" w:sz="4" w:space="0" w:color="auto"/>
            </w:tcBorders>
            <w:shd w:val="clear" w:color="auto" w:fill="auto"/>
          </w:tcPr>
          <w:p w14:paraId="777A554D" w14:textId="77777777" w:rsidR="005F78D4" w:rsidRPr="00B46758" w:rsidRDefault="005F78D4" w:rsidP="005F78D4">
            <w:pPr>
              <w:pStyle w:val="Tabletext"/>
              <w:rPr>
                <w:sz w:val="16"/>
                <w:szCs w:val="16"/>
              </w:rPr>
            </w:pPr>
            <w:smartTag w:uri="urn:schemas-microsoft-com:office:smarttags" w:element="date">
              <w:smartTagPr>
                <w:attr w:name="Year" w:val="2003"/>
                <w:attr w:name="Day" w:val="27"/>
                <w:attr w:name="Month" w:val="11"/>
              </w:smartTagPr>
              <w:r w:rsidRPr="00B46758">
                <w:rPr>
                  <w:sz w:val="16"/>
                  <w:szCs w:val="16"/>
                </w:rPr>
                <w:t>27 Nov 2003</w:t>
              </w:r>
            </w:smartTag>
          </w:p>
        </w:tc>
        <w:tc>
          <w:tcPr>
            <w:tcW w:w="1704" w:type="dxa"/>
            <w:tcBorders>
              <w:top w:val="nil"/>
              <w:bottom w:val="single" w:sz="4" w:space="0" w:color="auto"/>
            </w:tcBorders>
            <w:shd w:val="clear" w:color="auto" w:fill="auto"/>
          </w:tcPr>
          <w:p w14:paraId="2B2750BA" w14:textId="77777777" w:rsidR="005F78D4" w:rsidRPr="00B46758" w:rsidRDefault="005F78D4" w:rsidP="000F5F19">
            <w:pPr>
              <w:pStyle w:val="Tabletext"/>
              <w:rPr>
                <w:sz w:val="16"/>
                <w:szCs w:val="16"/>
              </w:rPr>
            </w:pPr>
            <w:r w:rsidRPr="00B46758">
              <w:rPr>
                <w:sz w:val="16"/>
                <w:szCs w:val="16"/>
              </w:rPr>
              <w:t>Sch</w:t>
            </w:r>
            <w:r w:rsidR="00580610" w:rsidRPr="00B46758">
              <w:rPr>
                <w:sz w:val="16"/>
                <w:szCs w:val="16"/>
              </w:rPr>
              <w:t> </w:t>
            </w:r>
            <w:r w:rsidRPr="00B46758">
              <w:rPr>
                <w:sz w:val="16"/>
                <w:szCs w:val="16"/>
              </w:rPr>
              <w:t>4 (</w:t>
            </w:r>
            <w:r w:rsidR="006910FD" w:rsidRPr="00B46758">
              <w:rPr>
                <w:sz w:val="16"/>
                <w:szCs w:val="16"/>
              </w:rPr>
              <w:t>item 1</w:t>
            </w:r>
            <w:r w:rsidRPr="00B46758">
              <w:rPr>
                <w:sz w:val="16"/>
                <w:szCs w:val="16"/>
              </w:rPr>
              <w:t xml:space="preserve">): </w:t>
            </w:r>
            <w:r w:rsidR="00877F17" w:rsidRPr="00B46758">
              <w:rPr>
                <w:sz w:val="16"/>
                <w:szCs w:val="16"/>
              </w:rPr>
              <w:t>15</w:t>
            </w:r>
            <w:r w:rsidR="00683B1D" w:rsidRPr="00B46758">
              <w:rPr>
                <w:sz w:val="16"/>
                <w:szCs w:val="16"/>
              </w:rPr>
              <w:t> </w:t>
            </w:r>
            <w:r w:rsidR="00877F17" w:rsidRPr="00B46758">
              <w:rPr>
                <w:sz w:val="16"/>
                <w:szCs w:val="16"/>
              </w:rPr>
              <w:t xml:space="preserve">July 2001 (s 2(1) </w:t>
            </w:r>
            <w:r w:rsidR="00112DC5" w:rsidRPr="00B46758">
              <w:rPr>
                <w:sz w:val="16"/>
                <w:szCs w:val="16"/>
              </w:rPr>
              <w:t>item 5</w:t>
            </w:r>
            <w:r w:rsidR="00877F17" w:rsidRPr="00B46758">
              <w:rPr>
                <w:sz w:val="16"/>
                <w:szCs w:val="16"/>
              </w:rPr>
              <w:t>)</w:t>
            </w:r>
          </w:p>
        </w:tc>
        <w:tc>
          <w:tcPr>
            <w:tcW w:w="1417" w:type="dxa"/>
            <w:tcBorders>
              <w:top w:val="nil"/>
              <w:bottom w:val="single" w:sz="4" w:space="0" w:color="auto"/>
            </w:tcBorders>
            <w:shd w:val="clear" w:color="auto" w:fill="auto"/>
          </w:tcPr>
          <w:p w14:paraId="1E50BCD3" w14:textId="77777777" w:rsidR="005F78D4" w:rsidRPr="00B46758" w:rsidRDefault="005F78D4" w:rsidP="005F78D4">
            <w:pPr>
              <w:pStyle w:val="Tabletext"/>
              <w:rPr>
                <w:sz w:val="16"/>
                <w:szCs w:val="16"/>
              </w:rPr>
            </w:pPr>
            <w:r w:rsidRPr="00B46758">
              <w:rPr>
                <w:sz w:val="16"/>
                <w:szCs w:val="16"/>
              </w:rPr>
              <w:t>—</w:t>
            </w:r>
          </w:p>
        </w:tc>
      </w:tr>
      <w:tr w:rsidR="005F78D4" w:rsidRPr="00B46758" w14:paraId="07EE9EF1" w14:textId="77777777" w:rsidTr="003A588A">
        <w:trPr>
          <w:cantSplit/>
        </w:trPr>
        <w:tc>
          <w:tcPr>
            <w:tcW w:w="1838" w:type="dxa"/>
            <w:tcBorders>
              <w:top w:val="single" w:sz="4" w:space="0" w:color="auto"/>
              <w:bottom w:val="single" w:sz="4" w:space="0" w:color="auto"/>
            </w:tcBorders>
            <w:shd w:val="clear" w:color="auto" w:fill="auto"/>
          </w:tcPr>
          <w:p w14:paraId="3C16B7AF" w14:textId="77777777" w:rsidR="005F78D4" w:rsidRPr="00B46758" w:rsidRDefault="005F78D4" w:rsidP="005F78D4">
            <w:pPr>
              <w:pStyle w:val="Tabletext"/>
              <w:rPr>
                <w:sz w:val="16"/>
                <w:szCs w:val="16"/>
              </w:rPr>
            </w:pPr>
            <w:r w:rsidRPr="00B46758">
              <w:rPr>
                <w:sz w:val="16"/>
                <w:szCs w:val="16"/>
              </w:rPr>
              <w:t>National Crime Authority Legislation Amendment Act 2001</w:t>
            </w:r>
          </w:p>
        </w:tc>
        <w:tc>
          <w:tcPr>
            <w:tcW w:w="992" w:type="dxa"/>
            <w:tcBorders>
              <w:top w:val="single" w:sz="4" w:space="0" w:color="auto"/>
              <w:bottom w:val="single" w:sz="4" w:space="0" w:color="auto"/>
            </w:tcBorders>
            <w:shd w:val="clear" w:color="auto" w:fill="auto"/>
          </w:tcPr>
          <w:p w14:paraId="4E919096" w14:textId="77777777" w:rsidR="005F78D4" w:rsidRPr="00B46758" w:rsidRDefault="005F78D4" w:rsidP="005F78D4">
            <w:pPr>
              <w:pStyle w:val="Tabletext"/>
              <w:rPr>
                <w:sz w:val="16"/>
                <w:szCs w:val="16"/>
              </w:rPr>
            </w:pPr>
            <w:r w:rsidRPr="00B46758">
              <w:rPr>
                <w:sz w:val="16"/>
                <w:szCs w:val="16"/>
              </w:rPr>
              <w:t>135, 2001</w:t>
            </w:r>
          </w:p>
        </w:tc>
        <w:tc>
          <w:tcPr>
            <w:tcW w:w="1134" w:type="dxa"/>
            <w:tcBorders>
              <w:top w:val="single" w:sz="4" w:space="0" w:color="auto"/>
              <w:bottom w:val="single" w:sz="4" w:space="0" w:color="auto"/>
            </w:tcBorders>
            <w:shd w:val="clear" w:color="auto" w:fill="auto"/>
          </w:tcPr>
          <w:p w14:paraId="4164A66E" w14:textId="77777777" w:rsidR="005F78D4" w:rsidRPr="00B46758" w:rsidRDefault="005F78D4" w:rsidP="005F78D4">
            <w:pPr>
              <w:pStyle w:val="Tabletext"/>
              <w:rPr>
                <w:sz w:val="16"/>
                <w:szCs w:val="16"/>
              </w:rPr>
            </w:pPr>
            <w:smartTag w:uri="urn:schemas-microsoft-com:office:smarttags" w:element="date">
              <w:smartTagPr>
                <w:attr w:name="Year" w:val="2001"/>
                <w:attr w:name="Day" w:val="1"/>
                <w:attr w:name="Month" w:val="10"/>
              </w:smartTagPr>
              <w:r w:rsidRPr="00B46758">
                <w:rPr>
                  <w:sz w:val="16"/>
                  <w:szCs w:val="16"/>
                </w:rPr>
                <w:t>1 Oct 2001</w:t>
              </w:r>
            </w:smartTag>
          </w:p>
        </w:tc>
        <w:tc>
          <w:tcPr>
            <w:tcW w:w="1704" w:type="dxa"/>
            <w:tcBorders>
              <w:top w:val="single" w:sz="4" w:space="0" w:color="auto"/>
              <w:bottom w:val="single" w:sz="4" w:space="0" w:color="auto"/>
            </w:tcBorders>
            <w:shd w:val="clear" w:color="auto" w:fill="auto"/>
          </w:tcPr>
          <w:p w14:paraId="4D519EEE" w14:textId="77777777" w:rsidR="005F78D4" w:rsidRPr="00B46758" w:rsidRDefault="005F78D4" w:rsidP="0026119D">
            <w:pPr>
              <w:pStyle w:val="Tabletext"/>
              <w:rPr>
                <w:sz w:val="16"/>
                <w:szCs w:val="16"/>
              </w:rPr>
            </w:pPr>
            <w:r w:rsidRPr="00B46758">
              <w:rPr>
                <w:sz w:val="16"/>
                <w:szCs w:val="16"/>
              </w:rPr>
              <w:t>Sch</w:t>
            </w:r>
            <w:r w:rsidR="003A706F" w:rsidRPr="00B46758">
              <w:rPr>
                <w:sz w:val="16"/>
                <w:szCs w:val="16"/>
              </w:rPr>
              <w:t> </w:t>
            </w:r>
            <w:r w:rsidRPr="00B46758">
              <w:rPr>
                <w:sz w:val="16"/>
                <w:szCs w:val="16"/>
              </w:rPr>
              <w:t>2: 12 Oct 2001 (</w:t>
            </w:r>
            <w:r w:rsidR="0026119D" w:rsidRPr="00B46758">
              <w:rPr>
                <w:sz w:val="16"/>
                <w:szCs w:val="16"/>
              </w:rPr>
              <w:t>s 2(2) and gaz</w:t>
            </w:r>
            <w:r w:rsidRPr="00B46758">
              <w:rPr>
                <w:sz w:val="16"/>
                <w:szCs w:val="16"/>
              </w:rPr>
              <w:t xml:space="preserve"> 2001, No S428)</w:t>
            </w:r>
          </w:p>
        </w:tc>
        <w:tc>
          <w:tcPr>
            <w:tcW w:w="1417" w:type="dxa"/>
            <w:tcBorders>
              <w:top w:val="single" w:sz="4" w:space="0" w:color="auto"/>
              <w:bottom w:val="single" w:sz="4" w:space="0" w:color="auto"/>
            </w:tcBorders>
            <w:shd w:val="clear" w:color="auto" w:fill="auto"/>
          </w:tcPr>
          <w:p w14:paraId="4F4AE98D" w14:textId="77777777" w:rsidR="005F78D4" w:rsidRPr="00B46758" w:rsidRDefault="005F78D4" w:rsidP="005F78D4">
            <w:pPr>
              <w:pStyle w:val="Tabletext"/>
              <w:rPr>
                <w:sz w:val="16"/>
                <w:szCs w:val="16"/>
              </w:rPr>
            </w:pPr>
            <w:r w:rsidRPr="00B46758">
              <w:rPr>
                <w:sz w:val="16"/>
                <w:szCs w:val="16"/>
              </w:rPr>
              <w:t>—</w:t>
            </w:r>
          </w:p>
        </w:tc>
      </w:tr>
      <w:tr w:rsidR="005F78D4" w:rsidRPr="00B46758" w14:paraId="09B8DFCB" w14:textId="77777777" w:rsidTr="003A588A">
        <w:trPr>
          <w:cantSplit/>
        </w:trPr>
        <w:tc>
          <w:tcPr>
            <w:tcW w:w="1838" w:type="dxa"/>
            <w:tcBorders>
              <w:top w:val="single" w:sz="4" w:space="0" w:color="auto"/>
              <w:bottom w:val="single" w:sz="4" w:space="0" w:color="auto"/>
            </w:tcBorders>
            <w:shd w:val="clear" w:color="auto" w:fill="auto"/>
          </w:tcPr>
          <w:p w14:paraId="6854396C" w14:textId="77777777" w:rsidR="005F78D4" w:rsidRPr="00B46758" w:rsidRDefault="005F78D4" w:rsidP="005F78D4">
            <w:pPr>
              <w:pStyle w:val="Tabletext"/>
              <w:rPr>
                <w:sz w:val="16"/>
                <w:szCs w:val="16"/>
              </w:rPr>
            </w:pPr>
            <w:r w:rsidRPr="00B46758">
              <w:rPr>
                <w:sz w:val="16"/>
                <w:szCs w:val="16"/>
              </w:rPr>
              <w:t>Abolition of Compulsory Age Retirement (Statutory Officeholders) Act 2001</w:t>
            </w:r>
          </w:p>
        </w:tc>
        <w:tc>
          <w:tcPr>
            <w:tcW w:w="992" w:type="dxa"/>
            <w:tcBorders>
              <w:top w:val="single" w:sz="4" w:space="0" w:color="auto"/>
              <w:bottom w:val="single" w:sz="4" w:space="0" w:color="auto"/>
            </w:tcBorders>
            <w:shd w:val="clear" w:color="auto" w:fill="auto"/>
          </w:tcPr>
          <w:p w14:paraId="022BD515" w14:textId="77777777" w:rsidR="005F78D4" w:rsidRPr="00B46758" w:rsidRDefault="005F78D4" w:rsidP="005F78D4">
            <w:pPr>
              <w:pStyle w:val="Tabletext"/>
              <w:rPr>
                <w:sz w:val="16"/>
                <w:szCs w:val="16"/>
              </w:rPr>
            </w:pPr>
            <w:r w:rsidRPr="00B46758">
              <w:rPr>
                <w:sz w:val="16"/>
                <w:szCs w:val="16"/>
              </w:rPr>
              <w:t>159, 2001</w:t>
            </w:r>
          </w:p>
        </w:tc>
        <w:tc>
          <w:tcPr>
            <w:tcW w:w="1134" w:type="dxa"/>
            <w:tcBorders>
              <w:top w:val="single" w:sz="4" w:space="0" w:color="auto"/>
              <w:bottom w:val="single" w:sz="4" w:space="0" w:color="auto"/>
            </w:tcBorders>
            <w:shd w:val="clear" w:color="auto" w:fill="auto"/>
          </w:tcPr>
          <w:p w14:paraId="669A28DE" w14:textId="77777777" w:rsidR="005F78D4" w:rsidRPr="00B46758" w:rsidRDefault="005F78D4" w:rsidP="005F78D4">
            <w:pPr>
              <w:pStyle w:val="Tabletext"/>
              <w:rPr>
                <w:sz w:val="16"/>
                <w:szCs w:val="16"/>
              </w:rPr>
            </w:pPr>
            <w:smartTag w:uri="urn:schemas-microsoft-com:office:smarttags" w:element="date">
              <w:smartTagPr>
                <w:attr w:name="Year" w:val="2001"/>
                <w:attr w:name="Day" w:val="1"/>
                <w:attr w:name="Month" w:val="10"/>
              </w:smartTagPr>
              <w:r w:rsidRPr="00B46758">
                <w:rPr>
                  <w:sz w:val="16"/>
                  <w:szCs w:val="16"/>
                </w:rPr>
                <w:t>1 Oct 2001</w:t>
              </w:r>
            </w:smartTag>
          </w:p>
        </w:tc>
        <w:tc>
          <w:tcPr>
            <w:tcW w:w="1704" w:type="dxa"/>
            <w:tcBorders>
              <w:top w:val="single" w:sz="4" w:space="0" w:color="auto"/>
              <w:bottom w:val="single" w:sz="4" w:space="0" w:color="auto"/>
            </w:tcBorders>
            <w:shd w:val="clear" w:color="auto" w:fill="auto"/>
          </w:tcPr>
          <w:p w14:paraId="431ECD3A" w14:textId="77777777" w:rsidR="005F78D4" w:rsidRPr="00B46758" w:rsidRDefault="00C62B6F" w:rsidP="005F78D4">
            <w:pPr>
              <w:pStyle w:val="Tabletext"/>
              <w:rPr>
                <w:sz w:val="16"/>
                <w:szCs w:val="16"/>
              </w:rPr>
            </w:pPr>
            <w:r w:rsidRPr="00B46758">
              <w:rPr>
                <w:sz w:val="16"/>
                <w:szCs w:val="16"/>
              </w:rPr>
              <w:t>Sch 1 (items</w:t>
            </w:r>
            <w:r w:rsidR="00683B1D" w:rsidRPr="00B46758">
              <w:rPr>
                <w:sz w:val="16"/>
                <w:szCs w:val="16"/>
              </w:rPr>
              <w:t> </w:t>
            </w:r>
            <w:r w:rsidRPr="00B46758">
              <w:rPr>
                <w:sz w:val="16"/>
                <w:szCs w:val="16"/>
              </w:rPr>
              <w:t xml:space="preserve">82–84, 97): </w:t>
            </w:r>
            <w:smartTag w:uri="urn:schemas-microsoft-com:office:smarttags" w:element="date">
              <w:smartTagPr>
                <w:attr w:name="Year" w:val="2001"/>
                <w:attr w:name="Day" w:val="29"/>
                <w:attr w:name="Month" w:val="10"/>
              </w:smartTagPr>
              <w:r w:rsidR="005F78D4" w:rsidRPr="00B46758">
                <w:rPr>
                  <w:sz w:val="16"/>
                  <w:szCs w:val="16"/>
                </w:rPr>
                <w:t>29 Oct 2001</w:t>
              </w:r>
              <w:r w:rsidRPr="00B46758">
                <w:rPr>
                  <w:sz w:val="16"/>
                  <w:szCs w:val="16"/>
                </w:rPr>
                <w:t xml:space="preserve"> (s 2(1))</w:t>
              </w:r>
            </w:smartTag>
          </w:p>
        </w:tc>
        <w:tc>
          <w:tcPr>
            <w:tcW w:w="1417" w:type="dxa"/>
            <w:tcBorders>
              <w:top w:val="single" w:sz="4" w:space="0" w:color="auto"/>
              <w:bottom w:val="single" w:sz="4" w:space="0" w:color="auto"/>
            </w:tcBorders>
            <w:shd w:val="clear" w:color="auto" w:fill="auto"/>
          </w:tcPr>
          <w:p w14:paraId="0FB40F3A" w14:textId="77777777" w:rsidR="005F78D4" w:rsidRPr="00B46758" w:rsidRDefault="005F78D4" w:rsidP="0026119D">
            <w:pPr>
              <w:pStyle w:val="Tabletext"/>
              <w:rPr>
                <w:sz w:val="16"/>
                <w:szCs w:val="16"/>
              </w:rPr>
            </w:pPr>
            <w:r w:rsidRPr="00B46758">
              <w:rPr>
                <w:sz w:val="16"/>
                <w:szCs w:val="16"/>
              </w:rPr>
              <w:t>Sch 1 (</w:t>
            </w:r>
            <w:r w:rsidR="00356B5F" w:rsidRPr="00B46758">
              <w:rPr>
                <w:sz w:val="16"/>
                <w:szCs w:val="16"/>
              </w:rPr>
              <w:t>item 9</w:t>
            </w:r>
            <w:r w:rsidRPr="00B46758">
              <w:rPr>
                <w:sz w:val="16"/>
                <w:szCs w:val="16"/>
              </w:rPr>
              <w:t>7)</w:t>
            </w:r>
          </w:p>
        </w:tc>
      </w:tr>
      <w:tr w:rsidR="005F78D4" w:rsidRPr="00B46758" w14:paraId="3CA865E9" w14:textId="77777777" w:rsidTr="003A588A">
        <w:trPr>
          <w:cantSplit/>
        </w:trPr>
        <w:tc>
          <w:tcPr>
            <w:tcW w:w="1838" w:type="dxa"/>
            <w:tcBorders>
              <w:top w:val="single" w:sz="4" w:space="0" w:color="auto"/>
              <w:bottom w:val="single" w:sz="4" w:space="0" w:color="auto"/>
            </w:tcBorders>
            <w:shd w:val="clear" w:color="auto" w:fill="auto"/>
          </w:tcPr>
          <w:p w14:paraId="146E194F" w14:textId="77777777" w:rsidR="005F78D4" w:rsidRPr="00B46758" w:rsidRDefault="005F78D4" w:rsidP="005F78D4">
            <w:pPr>
              <w:pStyle w:val="Tabletext"/>
              <w:rPr>
                <w:sz w:val="16"/>
                <w:szCs w:val="16"/>
              </w:rPr>
            </w:pPr>
            <w:r w:rsidRPr="00B46758">
              <w:rPr>
                <w:sz w:val="16"/>
                <w:szCs w:val="16"/>
              </w:rPr>
              <w:t>Australian Crime Commission Establishment Act 2002</w:t>
            </w:r>
          </w:p>
        </w:tc>
        <w:tc>
          <w:tcPr>
            <w:tcW w:w="992" w:type="dxa"/>
            <w:tcBorders>
              <w:top w:val="single" w:sz="4" w:space="0" w:color="auto"/>
              <w:bottom w:val="single" w:sz="4" w:space="0" w:color="auto"/>
            </w:tcBorders>
            <w:shd w:val="clear" w:color="auto" w:fill="auto"/>
          </w:tcPr>
          <w:p w14:paraId="5ECDA5C4" w14:textId="77777777" w:rsidR="005F78D4" w:rsidRPr="00B46758" w:rsidRDefault="005F78D4" w:rsidP="005F78D4">
            <w:pPr>
              <w:pStyle w:val="Tabletext"/>
              <w:rPr>
                <w:sz w:val="16"/>
                <w:szCs w:val="16"/>
              </w:rPr>
            </w:pPr>
            <w:r w:rsidRPr="00B46758">
              <w:rPr>
                <w:sz w:val="16"/>
                <w:szCs w:val="16"/>
              </w:rPr>
              <w:t>125, 2002</w:t>
            </w:r>
          </w:p>
        </w:tc>
        <w:tc>
          <w:tcPr>
            <w:tcW w:w="1134" w:type="dxa"/>
            <w:tcBorders>
              <w:top w:val="single" w:sz="4" w:space="0" w:color="auto"/>
              <w:bottom w:val="single" w:sz="4" w:space="0" w:color="auto"/>
            </w:tcBorders>
            <w:shd w:val="clear" w:color="auto" w:fill="auto"/>
          </w:tcPr>
          <w:p w14:paraId="125D47A4" w14:textId="77777777" w:rsidR="005F78D4" w:rsidRPr="00B46758" w:rsidRDefault="005F78D4" w:rsidP="005F78D4">
            <w:pPr>
              <w:pStyle w:val="Tabletext"/>
              <w:rPr>
                <w:sz w:val="16"/>
                <w:szCs w:val="16"/>
              </w:rPr>
            </w:pPr>
            <w:smartTag w:uri="urn:schemas-microsoft-com:office:smarttags" w:element="date">
              <w:smartTagPr>
                <w:attr w:name="Year" w:val="2002"/>
                <w:attr w:name="Day" w:val="10"/>
                <w:attr w:name="Month" w:val="12"/>
              </w:smartTagPr>
              <w:r w:rsidRPr="00B46758">
                <w:rPr>
                  <w:sz w:val="16"/>
                  <w:szCs w:val="16"/>
                </w:rPr>
                <w:t>10 Dec 2002</w:t>
              </w:r>
            </w:smartTag>
          </w:p>
        </w:tc>
        <w:tc>
          <w:tcPr>
            <w:tcW w:w="1704" w:type="dxa"/>
            <w:tcBorders>
              <w:top w:val="single" w:sz="4" w:space="0" w:color="auto"/>
              <w:bottom w:val="single" w:sz="4" w:space="0" w:color="auto"/>
            </w:tcBorders>
            <w:shd w:val="clear" w:color="auto" w:fill="auto"/>
          </w:tcPr>
          <w:p w14:paraId="1F922696" w14:textId="77777777" w:rsidR="005F78D4" w:rsidRPr="00B46758" w:rsidRDefault="005F78D4" w:rsidP="004C093A">
            <w:pPr>
              <w:pStyle w:val="Tabletext"/>
              <w:rPr>
                <w:sz w:val="16"/>
                <w:szCs w:val="16"/>
              </w:rPr>
            </w:pPr>
            <w:r w:rsidRPr="00B46758">
              <w:rPr>
                <w:sz w:val="16"/>
                <w:szCs w:val="16"/>
              </w:rPr>
              <w:t>Sch</w:t>
            </w:r>
            <w:r w:rsidR="003A706F" w:rsidRPr="00B46758">
              <w:rPr>
                <w:sz w:val="16"/>
                <w:szCs w:val="16"/>
              </w:rPr>
              <w:t> </w:t>
            </w:r>
            <w:r w:rsidRPr="00B46758">
              <w:rPr>
                <w:sz w:val="16"/>
                <w:szCs w:val="16"/>
              </w:rPr>
              <w:t>2 (</w:t>
            </w:r>
            <w:r w:rsidR="006910FD" w:rsidRPr="00B46758">
              <w:rPr>
                <w:sz w:val="16"/>
                <w:szCs w:val="16"/>
              </w:rPr>
              <w:t>items 9</w:t>
            </w:r>
            <w:r w:rsidRPr="00B46758">
              <w:rPr>
                <w:sz w:val="16"/>
                <w:szCs w:val="16"/>
              </w:rPr>
              <w:t>9–106): 1</w:t>
            </w:r>
            <w:r w:rsidR="004C093A" w:rsidRPr="00B46758">
              <w:rPr>
                <w:sz w:val="16"/>
                <w:szCs w:val="16"/>
              </w:rPr>
              <w:t> </w:t>
            </w:r>
            <w:r w:rsidRPr="00B46758">
              <w:rPr>
                <w:sz w:val="16"/>
                <w:szCs w:val="16"/>
              </w:rPr>
              <w:t>Jan 2003</w:t>
            </w:r>
            <w:r w:rsidR="00CE4BB1" w:rsidRPr="00B46758">
              <w:rPr>
                <w:sz w:val="16"/>
                <w:szCs w:val="16"/>
              </w:rPr>
              <w:t xml:space="preserve"> (s 2(1) </w:t>
            </w:r>
            <w:r w:rsidR="00104936" w:rsidRPr="00B46758">
              <w:rPr>
                <w:sz w:val="16"/>
                <w:szCs w:val="16"/>
              </w:rPr>
              <w:t>item 3</w:t>
            </w:r>
            <w:r w:rsidR="00CE4BB1" w:rsidRPr="00B46758">
              <w:rPr>
                <w:sz w:val="16"/>
                <w:szCs w:val="16"/>
              </w:rPr>
              <w:t>)</w:t>
            </w:r>
          </w:p>
        </w:tc>
        <w:tc>
          <w:tcPr>
            <w:tcW w:w="1417" w:type="dxa"/>
            <w:tcBorders>
              <w:top w:val="single" w:sz="4" w:space="0" w:color="auto"/>
              <w:bottom w:val="single" w:sz="4" w:space="0" w:color="auto"/>
            </w:tcBorders>
            <w:shd w:val="clear" w:color="auto" w:fill="auto"/>
          </w:tcPr>
          <w:p w14:paraId="44DF1153" w14:textId="77777777" w:rsidR="005F78D4" w:rsidRPr="00B46758" w:rsidRDefault="005F78D4" w:rsidP="005F78D4">
            <w:pPr>
              <w:pStyle w:val="Tabletext"/>
              <w:rPr>
                <w:sz w:val="16"/>
                <w:szCs w:val="16"/>
              </w:rPr>
            </w:pPr>
            <w:r w:rsidRPr="00B46758">
              <w:rPr>
                <w:sz w:val="16"/>
                <w:szCs w:val="16"/>
              </w:rPr>
              <w:t>—</w:t>
            </w:r>
          </w:p>
        </w:tc>
      </w:tr>
      <w:tr w:rsidR="005F78D4" w:rsidRPr="00B46758" w14:paraId="146FE3D6" w14:textId="77777777" w:rsidTr="003A588A">
        <w:trPr>
          <w:cantSplit/>
        </w:trPr>
        <w:tc>
          <w:tcPr>
            <w:tcW w:w="1838" w:type="dxa"/>
            <w:tcBorders>
              <w:top w:val="single" w:sz="4" w:space="0" w:color="auto"/>
              <w:bottom w:val="single" w:sz="4" w:space="0" w:color="auto"/>
            </w:tcBorders>
            <w:shd w:val="clear" w:color="auto" w:fill="auto"/>
          </w:tcPr>
          <w:p w14:paraId="235A5D6F" w14:textId="77777777" w:rsidR="005F78D4" w:rsidRPr="00B46758" w:rsidRDefault="005F78D4" w:rsidP="005F78D4">
            <w:pPr>
              <w:pStyle w:val="Tabletext"/>
              <w:rPr>
                <w:sz w:val="16"/>
                <w:szCs w:val="16"/>
              </w:rPr>
            </w:pPr>
            <w:r w:rsidRPr="00B46758">
              <w:rPr>
                <w:sz w:val="16"/>
                <w:szCs w:val="16"/>
              </w:rPr>
              <w:t>Defence Legislation Amendment Act 2003</w:t>
            </w:r>
          </w:p>
        </w:tc>
        <w:tc>
          <w:tcPr>
            <w:tcW w:w="992" w:type="dxa"/>
            <w:tcBorders>
              <w:top w:val="single" w:sz="4" w:space="0" w:color="auto"/>
              <w:bottom w:val="single" w:sz="4" w:space="0" w:color="auto"/>
            </w:tcBorders>
            <w:shd w:val="clear" w:color="auto" w:fill="auto"/>
          </w:tcPr>
          <w:p w14:paraId="5CBF313B" w14:textId="77777777" w:rsidR="005F78D4" w:rsidRPr="00B46758" w:rsidRDefault="005F78D4" w:rsidP="005F78D4">
            <w:pPr>
              <w:pStyle w:val="Tabletext"/>
              <w:rPr>
                <w:sz w:val="16"/>
                <w:szCs w:val="16"/>
              </w:rPr>
            </w:pPr>
            <w:r w:rsidRPr="00B46758">
              <w:rPr>
                <w:sz w:val="16"/>
                <w:szCs w:val="16"/>
              </w:rPr>
              <w:t>135, 2003</w:t>
            </w:r>
          </w:p>
        </w:tc>
        <w:tc>
          <w:tcPr>
            <w:tcW w:w="1134" w:type="dxa"/>
            <w:tcBorders>
              <w:top w:val="single" w:sz="4" w:space="0" w:color="auto"/>
              <w:bottom w:val="single" w:sz="4" w:space="0" w:color="auto"/>
            </w:tcBorders>
            <w:shd w:val="clear" w:color="auto" w:fill="auto"/>
          </w:tcPr>
          <w:p w14:paraId="2DD09055" w14:textId="77777777" w:rsidR="005F78D4" w:rsidRPr="00B46758" w:rsidRDefault="005F78D4" w:rsidP="005F78D4">
            <w:pPr>
              <w:pStyle w:val="Tabletext"/>
              <w:rPr>
                <w:sz w:val="16"/>
                <w:szCs w:val="16"/>
              </w:rPr>
            </w:pPr>
            <w:smartTag w:uri="urn:schemas-microsoft-com:office:smarttags" w:element="date">
              <w:smartTagPr>
                <w:attr w:name="Year" w:val="2003"/>
                <w:attr w:name="Day" w:val="17"/>
                <w:attr w:name="Month" w:val="12"/>
              </w:smartTagPr>
              <w:r w:rsidRPr="00B46758">
                <w:rPr>
                  <w:sz w:val="16"/>
                  <w:szCs w:val="16"/>
                </w:rPr>
                <w:t>17 Dec 2003</w:t>
              </w:r>
            </w:smartTag>
          </w:p>
        </w:tc>
        <w:tc>
          <w:tcPr>
            <w:tcW w:w="1704" w:type="dxa"/>
            <w:tcBorders>
              <w:top w:val="single" w:sz="4" w:space="0" w:color="auto"/>
              <w:bottom w:val="single" w:sz="4" w:space="0" w:color="auto"/>
            </w:tcBorders>
            <w:shd w:val="clear" w:color="auto" w:fill="auto"/>
          </w:tcPr>
          <w:p w14:paraId="353DD5EF" w14:textId="77777777" w:rsidR="005F78D4" w:rsidRPr="00B46758" w:rsidRDefault="005F78D4" w:rsidP="00AC2607">
            <w:pPr>
              <w:pStyle w:val="Tabletext"/>
              <w:rPr>
                <w:sz w:val="16"/>
                <w:szCs w:val="16"/>
              </w:rPr>
            </w:pPr>
            <w:r w:rsidRPr="00B46758">
              <w:rPr>
                <w:sz w:val="16"/>
                <w:szCs w:val="16"/>
              </w:rPr>
              <w:t>Sch</w:t>
            </w:r>
            <w:r w:rsidR="003A706F" w:rsidRPr="00B46758">
              <w:rPr>
                <w:sz w:val="16"/>
                <w:szCs w:val="16"/>
              </w:rPr>
              <w:t> </w:t>
            </w:r>
            <w:r w:rsidRPr="00B46758">
              <w:rPr>
                <w:sz w:val="16"/>
                <w:szCs w:val="16"/>
              </w:rPr>
              <w:t>2 (</w:t>
            </w:r>
            <w:r w:rsidR="00104936" w:rsidRPr="00B46758">
              <w:rPr>
                <w:sz w:val="16"/>
                <w:szCs w:val="16"/>
              </w:rPr>
              <w:t>item 3</w:t>
            </w:r>
            <w:r w:rsidRPr="00B46758">
              <w:rPr>
                <w:sz w:val="16"/>
                <w:szCs w:val="16"/>
              </w:rPr>
              <w:t xml:space="preserve">9): </w:t>
            </w:r>
            <w:r w:rsidR="00112DC5" w:rsidRPr="00B46758">
              <w:rPr>
                <w:sz w:val="16"/>
                <w:szCs w:val="16"/>
              </w:rPr>
              <w:t>17 June</w:t>
            </w:r>
            <w:r w:rsidRPr="00B46758">
              <w:rPr>
                <w:sz w:val="16"/>
                <w:szCs w:val="16"/>
              </w:rPr>
              <w:t xml:space="preserve"> 2004</w:t>
            </w:r>
            <w:r w:rsidR="00AC2607" w:rsidRPr="00B46758">
              <w:rPr>
                <w:sz w:val="16"/>
                <w:szCs w:val="16"/>
              </w:rPr>
              <w:t xml:space="preserve"> (s 2(1) </w:t>
            </w:r>
            <w:r w:rsidR="006910FD" w:rsidRPr="00B46758">
              <w:rPr>
                <w:sz w:val="16"/>
                <w:szCs w:val="16"/>
              </w:rPr>
              <w:t>item 1</w:t>
            </w:r>
            <w:r w:rsidR="00AC2607" w:rsidRPr="00B46758">
              <w:rPr>
                <w:sz w:val="16"/>
                <w:szCs w:val="16"/>
              </w:rPr>
              <w:t>1)</w:t>
            </w:r>
          </w:p>
        </w:tc>
        <w:tc>
          <w:tcPr>
            <w:tcW w:w="1417" w:type="dxa"/>
            <w:tcBorders>
              <w:top w:val="single" w:sz="4" w:space="0" w:color="auto"/>
              <w:bottom w:val="single" w:sz="4" w:space="0" w:color="auto"/>
            </w:tcBorders>
            <w:shd w:val="clear" w:color="auto" w:fill="auto"/>
          </w:tcPr>
          <w:p w14:paraId="20450F7D" w14:textId="77777777" w:rsidR="005F78D4" w:rsidRPr="00B46758" w:rsidRDefault="005F78D4" w:rsidP="005F78D4">
            <w:pPr>
              <w:pStyle w:val="Tabletext"/>
              <w:rPr>
                <w:sz w:val="16"/>
                <w:szCs w:val="16"/>
              </w:rPr>
            </w:pPr>
            <w:r w:rsidRPr="00B46758">
              <w:rPr>
                <w:sz w:val="16"/>
                <w:szCs w:val="16"/>
              </w:rPr>
              <w:t>—</w:t>
            </w:r>
          </w:p>
        </w:tc>
      </w:tr>
      <w:tr w:rsidR="005F78D4" w:rsidRPr="00B46758" w14:paraId="51530B6E" w14:textId="77777777" w:rsidTr="003A588A">
        <w:trPr>
          <w:cantSplit/>
        </w:trPr>
        <w:tc>
          <w:tcPr>
            <w:tcW w:w="1838" w:type="dxa"/>
            <w:tcBorders>
              <w:top w:val="single" w:sz="4" w:space="0" w:color="auto"/>
              <w:bottom w:val="nil"/>
            </w:tcBorders>
            <w:shd w:val="clear" w:color="auto" w:fill="auto"/>
          </w:tcPr>
          <w:p w14:paraId="23844FC7" w14:textId="77777777" w:rsidR="005F78D4" w:rsidRPr="00B46758" w:rsidRDefault="005F78D4" w:rsidP="005F78D4">
            <w:pPr>
              <w:pStyle w:val="Tabletext"/>
              <w:rPr>
                <w:sz w:val="16"/>
                <w:szCs w:val="16"/>
              </w:rPr>
            </w:pPr>
            <w:r w:rsidRPr="00B46758">
              <w:rPr>
                <w:sz w:val="16"/>
                <w:szCs w:val="16"/>
              </w:rPr>
              <w:t>Privacy Amendment Act 2004</w:t>
            </w:r>
          </w:p>
        </w:tc>
        <w:tc>
          <w:tcPr>
            <w:tcW w:w="992" w:type="dxa"/>
            <w:tcBorders>
              <w:top w:val="single" w:sz="4" w:space="0" w:color="auto"/>
              <w:bottom w:val="nil"/>
            </w:tcBorders>
            <w:shd w:val="clear" w:color="auto" w:fill="auto"/>
          </w:tcPr>
          <w:p w14:paraId="25F54043" w14:textId="77777777" w:rsidR="005F78D4" w:rsidRPr="00B46758" w:rsidRDefault="005F78D4" w:rsidP="005F78D4">
            <w:pPr>
              <w:pStyle w:val="Tabletext"/>
              <w:rPr>
                <w:sz w:val="16"/>
                <w:szCs w:val="16"/>
              </w:rPr>
            </w:pPr>
            <w:r w:rsidRPr="00B46758">
              <w:rPr>
                <w:sz w:val="16"/>
                <w:szCs w:val="16"/>
              </w:rPr>
              <w:t>49, 2004</w:t>
            </w:r>
          </w:p>
        </w:tc>
        <w:tc>
          <w:tcPr>
            <w:tcW w:w="1134" w:type="dxa"/>
            <w:tcBorders>
              <w:top w:val="single" w:sz="4" w:space="0" w:color="auto"/>
              <w:bottom w:val="nil"/>
            </w:tcBorders>
            <w:shd w:val="clear" w:color="auto" w:fill="auto"/>
          </w:tcPr>
          <w:p w14:paraId="4CAF224E" w14:textId="77777777" w:rsidR="005F78D4" w:rsidRPr="00B46758" w:rsidRDefault="005F78D4" w:rsidP="005F78D4">
            <w:pPr>
              <w:pStyle w:val="Tabletext"/>
              <w:rPr>
                <w:sz w:val="16"/>
                <w:szCs w:val="16"/>
              </w:rPr>
            </w:pPr>
            <w:smartTag w:uri="urn:schemas-microsoft-com:office:smarttags" w:element="date">
              <w:smartTagPr>
                <w:attr w:name="Year" w:val="2004"/>
                <w:attr w:name="Day" w:val="21"/>
                <w:attr w:name="Month" w:val="4"/>
              </w:smartTagPr>
              <w:r w:rsidRPr="00B46758">
                <w:rPr>
                  <w:sz w:val="16"/>
                  <w:szCs w:val="16"/>
                </w:rPr>
                <w:t>21 Apr 2004</w:t>
              </w:r>
            </w:smartTag>
          </w:p>
        </w:tc>
        <w:tc>
          <w:tcPr>
            <w:tcW w:w="1704" w:type="dxa"/>
            <w:tcBorders>
              <w:top w:val="single" w:sz="4" w:space="0" w:color="auto"/>
              <w:bottom w:val="nil"/>
            </w:tcBorders>
            <w:shd w:val="clear" w:color="auto" w:fill="auto"/>
          </w:tcPr>
          <w:p w14:paraId="75C3ED9D" w14:textId="77777777" w:rsidR="005F78D4" w:rsidRPr="00B46758" w:rsidRDefault="005F78D4" w:rsidP="005F78D4">
            <w:pPr>
              <w:pStyle w:val="Tabletext"/>
              <w:rPr>
                <w:sz w:val="16"/>
                <w:szCs w:val="16"/>
              </w:rPr>
            </w:pPr>
            <w:smartTag w:uri="urn:schemas-microsoft-com:office:smarttags" w:element="date">
              <w:smartTagPr>
                <w:attr w:name="Year" w:val="2004"/>
                <w:attr w:name="Day" w:val="21"/>
                <w:attr w:name="Month" w:val="4"/>
              </w:smartTagPr>
              <w:r w:rsidRPr="00B46758">
                <w:rPr>
                  <w:sz w:val="16"/>
                  <w:szCs w:val="16"/>
                </w:rPr>
                <w:t>21 Apr 2004</w:t>
              </w:r>
              <w:r w:rsidR="0092677A" w:rsidRPr="00B46758">
                <w:rPr>
                  <w:sz w:val="16"/>
                  <w:szCs w:val="16"/>
                </w:rPr>
                <w:t xml:space="preserve"> (s 2)</w:t>
              </w:r>
            </w:smartTag>
          </w:p>
        </w:tc>
        <w:tc>
          <w:tcPr>
            <w:tcW w:w="1417" w:type="dxa"/>
            <w:tcBorders>
              <w:top w:val="single" w:sz="4" w:space="0" w:color="auto"/>
              <w:bottom w:val="nil"/>
            </w:tcBorders>
            <w:shd w:val="clear" w:color="auto" w:fill="auto"/>
          </w:tcPr>
          <w:p w14:paraId="787F93B9" w14:textId="77777777" w:rsidR="005F78D4" w:rsidRPr="00B46758" w:rsidRDefault="005F78D4" w:rsidP="00AC2607">
            <w:pPr>
              <w:pStyle w:val="Tabletext"/>
              <w:rPr>
                <w:sz w:val="16"/>
                <w:szCs w:val="16"/>
              </w:rPr>
            </w:pPr>
            <w:r w:rsidRPr="00B46758">
              <w:rPr>
                <w:sz w:val="16"/>
                <w:szCs w:val="16"/>
              </w:rPr>
              <w:t>Sch 1 (</w:t>
            </w:r>
            <w:r w:rsidR="006910FD" w:rsidRPr="00B46758">
              <w:rPr>
                <w:sz w:val="16"/>
                <w:szCs w:val="16"/>
              </w:rPr>
              <w:t>items 3</w:t>
            </w:r>
            <w:r w:rsidRPr="00B46758">
              <w:rPr>
                <w:sz w:val="16"/>
                <w:szCs w:val="16"/>
              </w:rPr>
              <w:t>, 5)</w:t>
            </w:r>
          </w:p>
        </w:tc>
      </w:tr>
      <w:tr w:rsidR="005F78D4" w:rsidRPr="00B46758" w14:paraId="5A203A90" w14:textId="77777777" w:rsidTr="003A588A">
        <w:trPr>
          <w:cantSplit/>
        </w:trPr>
        <w:tc>
          <w:tcPr>
            <w:tcW w:w="1838" w:type="dxa"/>
            <w:tcBorders>
              <w:top w:val="nil"/>
              <w:bottom w:val="nil"/>
            </w:tcBorders>
            <w:shd w:val="clear" w:color="auto" w:fill="auto"/>
          </w:tcPr>
          <w:p w14:paraId="79EA5219" w14:textId="77777777" w:rsidR="005F78D4" w:rsidRPr="00B46758" w:rsidRDefault="005F78D4" w:rsidP="00F34156">
            <w:pPr>
              <w:pStyle w:val="ENoteTTIndentHeading"/>
              <w:rPr>
                <w:b w:val="0"/>
              </w:rPr>
            </w:pPr>
            <w:r w:rsidRPr="00B46758">
              <w:t>as amended by</w:t>
            </w:r>
          </w:p>
        </w:tc>
        <w:tc>
          <w:tcPr>
            <w:tcW w:w="992" w:type="dxa"/>
            <w:tcBorders>
              <w:top w:val="nil"/>
              <w:bottom w:val="nil"/>
            </w:tcBorders>
            <w:shd w:val="clear" w:color="auto" w:fill="auto"/>
          </w:tcPr>
          <w:p w14:paraId="2D5C92CD" w14:textId="77777777" w:rsidR="005F78D4" w:rsidRPr="00B46758" w:rsidRDefault="005F78D4" w:rsidP="000D56E5">
            <w:pPr>
              <w:pStyle w:val="Tabletext"/>
              <w:rPr>
                <w:sz w:val="16"/>
                <w:szCs w:val="16"/>
              </w:rPr>
            </w:pPr>
          </w:p>
        </w:tc>
        <w:tc>
          <w:tcPr>
            <w:tcW w:w="1134" w:type="dxa"/>
            <w:tcBorders>
              <w:top w:val="nil"/>
              <w:bottom w:val="nil"/>
            </w:tcBorders>
            <w:shd w:val="clear" w:color="auto" w:fill="auto"/>
          </w:tcPr>
          <w:p w14:paraId="537896EA" w14:textId="77777777" w:rsidR="005F78D4" w:rsidRPr="00B46758" w:rsidRDefault="005F78D4" w:rsidP="00CE0248">
            <w:pPr>
              <w:pStyle w:val="Tabletext"/>
              <w:rPr>
                <w:sz w:val="16"/>
                <w:szCs w:val="16"/>
              </w:rPr>
            </w:pPr>
          </w:p>
        </w:tc>
        <w:tc>
          <w:tcPr>
            <w:tcW w:w="1704" w:type="dxa"/>
            <w:tcBorders>
              <w:top w:val="nil"/>
              <w:bottom w:val="nil"/>
            </w:tcBorders>
            <w:shd w:val="clear" w:color="auto" w:fill="auto"/>
          </w:tcPr>
          <w:p w14:paraId="5442840B" w14:textId="77777777" w:rsidR="005F78D4" w:rsidRPr="00B46758" w:rsidRDefault="005F78D4" w:rsidP="00CE0248">
            <w:pPr>
              <w:pStyle w:val="Tabletext"/>
              <w:rPr>
                <w:sz w:val="16"/>
                <w:szCs w:val="16"/>
              </w:rPr>
            </w:pPr>
          </w:p>
        </w:tc>
        <w:tc>
          <w:tcPr>
            <w:tcW w:w="1417" w:type="dxa"/>
            <w:tcBorders>
              <w:top w:val="nil"/>
              <w:bottom w:val="nil"/>
            </w:tcBorders>
            <w:shd w:val="clear" w:color="auto" w:fill="auto"/>
          </w:tcPr>
          <w:p w14:paraId="16D08F90" w14:textId="77777777" w:rsidR="005F78D4" w:rsidRPr="00B46758" w:rsidRDefault="005F78D4" w:rsidP="00CE0248">
            <w:pPr>
              <w:pStyle w:val="Tabletext"/>
              <w:rPr>
                <w:sz w:val="16"/>
                <w:szCs w:val="16"/>
              </w:rPr>
            </w:pPr>
          </w:p>
        </w:tc>
      </w:tr>
      <w:tr w:rsidR="005F78D4" w:rsidRPr="00B46758" w14:paraId="3A70A582" w14:textId="77777777" w:rsidTr="003A588A">
        <w:trPr>
          <w:cantSplit/>
        </w:trPr>
        <w:tc>
          <w:tcPr>
            <w:tcW w:w="1838" w:type="dxa"/>
            <w:tcBorders>
              <w:top w:val="nil"/>
              <w:bottom w:val="single" w:sz="4" w:space="0" w:color="auto"/>
            </w:tcBorders>
            <w:shd w:val="clear" w:color="auto" w:fill="auto"/>
          </w:tcPr>
          <w:p w14:paraId="21738972" w14:textId="77777777" w:rsidR="005F78D4" w:rsidRPr="00B46758" w:rsidRDefault="005F78D4" w:rsidP="00A619C1">
            <w:pPr>
              <w:pStyle w:val="ENoteTTi"/>
              <w:keepNext w:val="0"/>
            </w:pPr>
            <w:r w:rsidRPr="00B46758">
              <w:t>Statute Law Revision Act 2006</w:t>
            </w:r>
          </w:p>
        </w:tc>
        <w:tc>
          <w:tcPr>
            <w:tcW w:w="992" w:type="dxa"/>
            <w:tcBorders>
              <w:top w:val="nil"/>
              <w:bottom w:val="single" w:sz="4" w:space="0" w:color="auto"/>
            </w:tcBorders>
            <w:shd w:val="clear" w:color="auto" w:fill="auto"/>
          </w:tcPr>
          <w:p w14:paraId="686C99CD" w14:textId="77777777" w:rsidR="005F78D4" w:rsidRPr="00B46758" w:rsidRDefault="005F78D4">
            <w:pPr>
              <w:pStyle w:val="Tabletext"/>
              <w:rPr>
                <w:sz w:val="16"/>
                <w:szCs w:val="16"/>
              </w:rPr>
            </w:pPr>
            <w:r w:rsidRPr="00B46758">
              <w:rPr>
                <w:sz w:val="16"/>
                <w:szCs w:val="16"/>
              </w:rPr>
              <w:t>9, 2006</w:t>
            </w:r>
          </w:p>
        </w:tc>
        <w:tc>
          <w:tcPr>
            <w:tcW w:w="1134" w:type="dxa"/>
            <w:tcBorders>
              <w:top w:val="nil"/>
              <w:bottom w:val="single" w:sz="4" w:space="0" w:color="auto"/>
            </w:tcBorders>
            <w:shd w:val="clear" w:color="auto" w:fill="auto"/>
          </w:tcPr>
          <w:p w14:paraId="295540F0" w14:textId="77777777" w:rsidR="005F78D4" w:rsidRPr="00B46758" w:rsidRDefault="005F78D4" w:rsidP="005F78D4">
            <w:pPr>
              <w:pStyle w:val="Tabletext"/>
              <w:rPr>
                <w:sz w:val="16"/>
                <w:szCs w:val="16"/>
              </w:rPr>
            </w:pPr>
            <w:smartTag w:uri="urn:schemas-microsoft-com:office:smarttags" w:element="date">
              <w:smartTagPr>
                <w:attr w:name="Year" w:val="2006"/>
                <w:attr w:name="Day" w:val="23"/>
                <w:attr w:name="Month" w:val="3"/>
              </w:smartTagPr>
              <w:r w:rsidRPr="00B46758">
                <w:rPr>
                  <w:sz w:val="16"/>
                  <w:szCs w:val="16"/>
                </w:rPr>
                <w:t>23 Mar 2006</w:t>
              </w:r>
            </w:smartTag>
          </w:p>
        </w:tc>
        <w:tc>
          <w:tcPr>
            <w:tcW w:w="1704" w:type="dxa"/>
            <w:tcBorders>
              <w:top w:val="nil"/>
              <w:bottom w:val="single" w:sz="4" w:space="0" w:color="auto"/>
            </w:tcBorders>
            <w:shd w:val="clear" w:color="auto" w:fill="auto"/>
          </w:tcPr>
          <w:p w14:paraId="46A90D81" w14:textId="77777777" w:rsidR="005F78D4" w:rsidRPr="00B46758" w:rsidRDefault="005F78D4" w:rsidP="00021A51">
            <w:pPr>
              <w:pStyle w:val="Tabletext"/>
              <w:rPr>
                <w:sz w:val="16"/>
                <w:szCs w:val="16"/>
              </w:rPr>
            </w:pPr>
            <w:r w:rsidRPr="00B46758">
              <w:rPr>
                <w:sz w:val="16"/>
                <w:szCs w:val="16"/>
              </w:rPr>
              <w:t>Sch</w:t>
            </w:r>
            <w:r w:rsidR="003A706F" w:rsidRPr="00B46758">
              <w:rPr>
                <w:sz w:val="16"/>
                <w:szCs w:val="16"/>
              </w:rPr>
              <w:t> </w:t>
            </w:r>
            <w:r w:rsidRPr="00B46758">
              <w:rPr>
                <w:sz w:val="16"/>
                <w:szCs w:val="16"/>
              </w:rPr>
              <w:t>2 (</w:t>
            </w:r>
            <w:r w:rsidR="006910FD" w:rsidRPr="00B46758">
              <w:rPr>
                <w:sz w:val="16"/>
                <w:szCs w:val="16"/>
              </w:rPr>
              <w:t>item 2</w:t>
            </w:r>
            <w:r w:rsidRPr="00B46758">
              <w:rPr>
                <w:sz w:val="16"/>
                <w:szCs w:val="16"/>
              </w:rPr>
              <w:t xml:space="preserve">1): </w:t>
            </w:r>
            <w:r w:rsidR="00021A51" w:rsidRPr="00B46758">
              <w:rPr>
                <w:sz w:val="16"/>
                <w:szCs w:val="16"/>
              </w:rPr>
              <w:t xml:space="preserve">21 Apr 2004 (s 2(1) </w:t>
            </w:r>
            <w:r w:rsidR="00104936" w:rsidRPr="00B46758">
              <w:rPr>
                <w:sz w:val="16"/>
                <w:szCs w:val="16"/>
              </w:rPr>
              <w:t>item 3</w:t>
            </w:r>
            <w:r w:rsidR="00021A51" w:rsidRPr="00B46758">
              <w:rPr>
                <w:sz w:val="16"/>
                <w:szCs w:val="16"/>
              </w:rPr>
              <w:t>6)</w:t>
            </w:r>
          </w:p>
        </w:tc>
        <w:tc>
          <w:tcPr>
            <w:tcW w:w="1417" w:type="dxa"/>
            <w:tcBorders>
              <w:top w:val="nil"/>
              <w:bottom w:val="single" w:sz="4" w:space="0" w:color="auto"/>
            </w:tcBorders>
            <w:shd w:val="clear" w:color="auto" w:fill="auto"/>
          </w:tcPr>
          <w:p w14:paraId="5E77F14B" w14:textId="77777777" w:rsidR="005F78D4" w:rsidRPr="00B46758" w:rsidRDefault="005F78D4" w:rsidP="005F78D4">
            <w:pPr>
              <w:pStyle w:val="Tabletext"/>
              <w:rPr>
                <w:sz w:val="16"/>
                <w:szCs w:val="16"/>
              </w:rPr>
            </w:pPr>
            <w:r w:rsidRPr="00B46758">
              <w:rPr>
                <w:sz w:val="16"/>
                <w:szCs w:val="16"/>
              </w:rPr>
              <w:t>—</w:t>
            </w:r>
          </w:p>
        </w:tc>
      </w:tr>
      <w:tr w:rsidR="005F78D4" w:rsidRPr="00B46758" w14:paraId="3E667B17" w14:textId="77777777" w:rsidTr="003A588A">
        <w:trPr>
          <w:cantSplit/>
        </w:trPr>
        <w:tc>
          <w:tcPr>
            <w:tcW w:w="1838" w:type="dxa"/>
            <w:tcBorders>
              <w:top w:val="single" w:sz="4" w:space="0" w:color="auto"/>
              <w:bottom w:val="single" w:sz="4" w:space="0" w:color="auto"/>
            </w:tcBorders>
            <w:shd w:val="clear" w:color="auto" w:fill="auto"/>
          </w:tcPr>
          <w:p w14:paraId="0E8A4F36" w14:textId="77777777" w:rsidR="005F78D4" w:rsidRPr="00B46758" w:rsidRDefault="005F78D4" w:rsidP="005F78D4">
            <w:pPr>
              <w:pStyle w:val="Tabletext"/>
              <w:rPr>
                <w:sz w:val="16"/>
                <w:szCs w:val="16"/>
              </w:rPr>
            </w:pPr>
            <w:r w:rsidRPr="00B46758">
              <w:rPr>
                <w:sz w:val="16"/>
                <w:szCs w:val="16"/>
              </w:rPr>
              <w:t>Administrative Appeals Tribunal Amendment Act 2005</w:t>
            </w:r>
          </w:p>
        </w:tc>
        <w:tc>
          <w:tcPr>
            <w:tcW w:w="992" w:type="dxa"/>
            <w:tcBorders>
              <w:top w:val="single" w:sz="4" w:space="0" w:color="auto"/>
              <w:bottom w:val="single" w:sz="4" w:space="0" w:color="auto"/>
            </w:tcBorders>
            <w:shd w:val="clear" w:color="auto" w:fill="auto"/>
          </w:tcPr>
          <w:p w14:paraId="6B0D7C11" w14:textId="77777777" w:rsidR="005F78D4" w:rsidRPr="00B46758" w:rsidRDefault="005F78D4" w:rsidP="005F78D4">
            <w:pPr>
              <w:pStyle w:val="Tabletext"/>
              <w:rPr>
                <w:sz w:val="16"/>
                <w:szCs w:val="16"/>
              </w:rPr>
            </w:pPr>
            <w:r w:rsidRPr="00B46758">
              <w:rPr>
                <w:sz w:val="16"/>
                <w:szCs w:val="16"/>
              </w:rPr>
              <w:t>38, 2005</w:t>
            </w:r>
          </w:p>
        </w:tc>
        <w:tc>
          <w:tcPr>
            <w:tcW w:w="1134" w:type="dxa"/>
            <w:tcBorders>
              <w:top w:val="single" w:sz="4" w:space="0" w:color="auto"/>
              <w:bottom w:val="single" w:sz="4" w:space="0" w:color="auto"/>
            </w:tcBorders>
            <w:shd w:val="clear" w:color="auto" w:fill="auto"/>
          </w:tcPr>
          <w:p w14:paraId="7F5D93E1" w14:textId="77777777" w:rsidR="005F78D4" w:rsidRPr="00B46758" w:rsidRDefault="005F78D4" w:rsidP="005F78D4">
            <w:pPr>
              <w:pStyle w:val="Tabletext"/>
              <w:rPr>
                <w:sz w:val="16"/>
                <w:szCs w:val="16"/>
              </w:rPr>
            </w:pPr>
            <w:smartTag w:uri="urn:schemas-microsoft-com:office:smarttags" w:element="date">
              <w:smartTagPr>
                <w:attr w:name="Year" w:val="2005"/>
                <w:attr w:name="Day" w:val="1"/>
                <w:attr w:name="Month" w:val="4"/>
              </w:smartTagPr>
              <w:r w:rsidRPr="00B46758">
                <w:rPr>
                  <w:sz w:val="16"/>
                  <w:szCs w:val="16"/>
                </w:rPr>
                <w:t>1 Apr 2005</w:t>
              </w:r>
            </w:smartTag>
          </w:p>
        </w:tc>
        <w:tc>
          <w:tcPr>
            <w:tcW w:w="1704" w:type="dxa"/>
            <w:tcBorders>
              <w:top w:val="single" w:sz="4" w:space="0" w:color="auto"/>
              <w:bottom w:val="single" w:sz="4" w:space="0" w:color="auto"/>
            </w:tcBorders>
            <w:shd w:val="clear" w:color="auto" w:fill="auto"/>
          </w:tcPr>
          <w:p w14:paraId="43FF1ABF" w14:textId="77777777" w:rsidR="005F78D4" w:rsidRPr="00B46758" w:rsidRDefault="005F78D4" w:rsidP="00B8036A">
            <w:pPr>
              <w:pStyle w:val="Tabletext"/>
              <w:rPr>
                <w:sz w:val="16"/>
                <w:szCs w:val="16"/>
              </w:rPr>
            </w:pPr>
            <w:r w:rsidRPr="00B46758">
              <w:rPr>
                <w:sz w:val="16"/>
                <w:szCs w:val="16"/>
              </w:rPr>
              <w:t>Sch</w:t>
            </w:r>
            <w:r w:rsidR="003A706F" w:rsidRPr="00B46758">
              <w:rPr>
                <w:sz w:val="16"/>
                <w:szCs w:val="16"/>
              </w:rPr>
              <w:t> </w:t>
            </w:r>
            <w:r w:rsidRPr="00B46758">
              <w:rPr>
                <w:sz w:val="16"/>
                <w:szCs w:val="16"/>
              </w:rPr>
              <w:t>1 (</w:t>
            </w:r>
            <w:r w:rsidR="006910FD" w:rsidRPr="00B46758">
              <w:rPr>
                <w:sz w:val="16"/>
                <w:szCs w:val="16"/>
              </w:rPr>
              <w:t>item 2</w:t>
            </w:r>
            <w:r w:rsidRPr="00B46758">
              <w:rPr>
                <w:sz w:val="16"/>
                <w:szCs w:val="16"/>
              </w:rPr>
              <w:t>29): 16</w:t>
            </w:r>
            <w:r w:rsidR="00683B1D" w:rsidRPr="00B46758">
              <w:rPr>
                <w:sz w:val="16"/>
                <w:szCs w:val="16"/>
              </w:rPr>
              <w:t> </w:t>
            </w:r>
            <w:r w:rsidRPr="00B46758">
              <w:rPr>
                <w:sz w:val="16"/>
                <w:szCs w:val="16"/>
              </w:rPr>
              <w:t>May 2005</w:t>
            </w:r>
            <w:r w:rsidR="00B8036A" w:rsidRPr="00B46758">
              <w:rPr>
                <w:sz w:val="16"/>
                <w:szCs w:val="16"/>
              </w:rPr>
              <w:t xml:space="preserve"> (s 2(1) </w:t>
            </w:r>
            <w:r w:rsidR="006910FD" w:rsidRPr="00B46758">
              <w:rPr>
                <w:sz w:val="16"/>
                <w:szCs w:val="16"/>
              </w:rPr>
              <w:t>item 6</w:t>
            </w:r>
            <w:r w:rsidR="00B8036A" w:rsidRPr="00B46758">
              <w:rPr>
                <w:sz w:val="16"/>
                <w:szCs w:val="16"/>
              </w:rPr>
              <w:t>)</w:t>
            </w:r>
          </w:p>
        </w:tc>
        <w:tc>
          <w:tcPr>
            <w:tcW w:w="1417" w:type="dxa"/>
            <w:tcBorders>
              <w:top w:val="single" w:sz="4" w:space="0" w:color="auto"/>
              <w:bottom w:val="single" w:sz="4" w:space="0" w:color="auto"/>
            </w:tcBorders>
            <w:shd w:val="clear" w:color="auto" w:fill="auto"/>
          </w:tcPr>
          <w:p w14:paraId="2CB1DC8B" w14:textId="77777777" w:rsidR="005F78D4" w:rsidRPr="00B46758" w:rsidRDefault="005F78D4" w:rsidP="005F78D4">
            <w:pPr>
              <w:pStyle w:val="Tabletext"/>
              <w:rPr>
                <w:sz w:val="16"/>
                <w:szCs w:val="16"/>
              </w:rPr>
            </w:pPr>
            <w:r w:rsidRPr="00B46758">
              <w:rPr>
                <w:sz w:val="16"/>
                <w:szCs w:val="16"/>
              </w:rPr>
              <w:t>—</w:t>
            </w:r>
          </w:p>
        </w:tc>
      </w:tr>
      <w:tr w:rsidR="005F78D4" w:rsidRPr="00B46758" w14:paraId="5B1EFA3C" w14:textId="77777777" w:rsidTr="003A588A">
        <w:trPr>
          <w:cantSplit/>
        </w:trPr>
        <w:tc>
          <w:tcPr>
            <w:tcW w:w="1838" w:type="dxa"/>
            <w:tcBorders>
              <w:top w:val="single" w:sz="4" w:space="0" w:color="auto"/>
              <w:bottom w:val="single" w:sz="4" w:space="0" w:color="auto"/>
            </w:tcBorders>
            <w:shd w:val="clear" w:color="auto" w:fill="auto"/>
          </w:tcPr>
          <w:p w14:paraId="7C8CFCD7" w14:textId="77777777" w:rsidR="005F78D4" w:rsidRPr="00B46758" w:rsidRDefault="005F78D4" w:rsidP="005F78D4">
            <w:pPr>
              <w:pStyle w:val="Tabletext"/>
              <w:rPr>
                <w:sz w:val="16"/>
                <w:szCs w:val="16"/>
              </w:rPr>
            </w:pPr>
            <w:r w:rsidRPr="00B46758">
              <w:rPr>
                <w:sz w:val="16"/>
                <w:szCs w:val="16"/>
              </w:rPr>
              <w:lastRenderedPageBreak/>
              <w:t>Statute Law Revision Act 2005</w:t>
            </w:r>
          </w:p>
        </w:tc>
        <w:tc>
          <w:tcPr>
            <w:tcW w:w="992" w:type="dxa"/>
            <w:tcBorders>
              <w:top w:val="single" w:sz="4" w:space="0" w:color="auto"/>
              <w:bottom w:val="single" w:sz="4" w:space="0" w:color="auto"/>
            </w:tcBorders>
            <w:shd w:val="clear" w:color="auto" w:fill="auto"/>
          </w:tcPr>
          <w:p w14:paraId="47CCBBFE" w14:textId="77777777" w:rsidR="005F78D4" w:rsidRPr="00B46758" w:rsidRDefault="005F78D4" w:rsidP="005F78D4">
            <w:pPr>
              <w:pStyle w:val="Tabletext"/>
              <w:rPr>
                <w:sz w:val="16"/>
                <w:szCs w:val="16"/>
              </w:rPr>
            </w:pPr>
            <w:r w:rsidRPr="00B46758">
              <w:rPr>
                <w:sz w:val="16"/>
                <w:szCs w:val="16"/>
              </w:rPr>
              <w:t>100, 2005</w:t>
            </w:r>
          </w:p>
        </w:tc>
        <w:tc>
          <w:tcPr>
            <w:tcW w:w="1134" w:type="dxa"/>
            <w:tcBorders>
              <w:top w:val="single" w:sz="4" w:space="0" w:color="auto"/>
              <w:bottom w:val="single" w:sz="4" w:space="0" w:color="auto"/>
            </w:tcBorders>
            <w:shd w:val="clear" w:color="auto" w:fill="auto"/>
          </w:tcPr>
          <w:p w14:paraId="1454CABB" w14:textId="77777777" w:rsidR="005F78D4" w:rsidRPr="00B46758" w:rsidRDefault="005F78D4" w:rsidP="005F78D4">
            <w:pPr>
              <w:pStyle w:val="Tabletext"/>
              <w:rPr>
                <w:sz w:val="16"/>
                <w:szCs w:val="16"/>
              </w:rPr>
            </w:pPr>
            <w:r w:rsidRPr="00B46758">
              <w:rPr>
                <w:sz w:val="16"/>
                <w:szCs w:val="16"/>
              </w:rPr>
              <w:t>6</w:t>
            </w:r>
            <w:r w:rsidR="00683B1D" w:rsidRPr="00B46758">
              <w:rPr>
                <w:sz w:val="16"/>
                <w:szCs w:val="16"/>
              </w:rPr>
              <w:t> </w:t>
            </w:r>
            <w:r w:rsidRPr="00B46758">
              <w:rPr>
                <w:sz w:val="16"/>
                <w:szCs w:val="16"/>
              </w:rPr>
              <w:t>July 2005</w:t>
            </w:r>
          </w:p>
        </w:tc>
        <w:tc>
          <w:tcPr>
            <w:tcW w:w="1704" w:type="dxa"/>
            <w:tcBorders>
              <w:top w:val="single" w:sz="4" w:space="0" w:color="auto"/>
              <w:bottom w:val="single" w:sz="4" w:space="0" w:color="auto"/>
            </w:tcBorders>
            <w:shd w:val="clear" w:color="auto" w:fill="auto"/>
          </w:tcPr>
          <w:p w14:paraId="13F2180A" w14:textId="77777777" w:rsidR="005F78D4" w:rsidRPr="00B46758" w:rsidRDefault="005F78D4" w:rsidP="004958A2">
            <w:pPr>
              <w:pStyle w:val="Tabletext"/>
              <w:rPr>
                <w:sz w:val="16"/>
                <w:szCs w:val="16"/>
              </w:rPr>
            </w:pPr>
            <w:r w:rsidRPr="00B46758">
              <w:rPr>
                <w:sz w:val="16"/>
                <w:szCs w:val="16"/>
              </w:rPr>
              <w:t>Sch</w:t>
            </w:r>
            <w:r w:rsidR="003A706F" w:rsidRPr="00B46758">
              <w:rPr>
                <w:sz w:val="16"/>
                <w:szCs w:val="16"/>
              </w:rPr>
              <w:t> </w:t>
            </w:r>
            <w:r w:rsidRPr="00B46758">
              <w:rPr>
                <w:sz w:val="16"/>
                <w:szCs w:val="16"/>
              </w:rPr>
              <w:t>1 (</w:t>
            </w:r>
            <w:r w:rsidR="00104936" w:rsidRPr="00B46758">
              <w:rPr>
                <w:sz w:val="16"/>
                <w:szCs w:val="16"/>
              </w:rPr>
              <w:t>item 3</w:t>
            </w:r>
            <w:r w:rsidRPr="00B46758">
              <w:rPr>
                <w:sz w:val="16"/>
                <w:szCs w:val="16"/>
              </w:rPr>
              <w:t xml:space="preserve">8): </w:t>
            </w:r>
            <w:r w:rsidR="004958A2" w:rsidRPr="00B46758">
              <w:rPr>
                <w:sz w:val="16"/>
                <w:szCs w:val="16"/>
              </w:rPr>
              <w:t>6</w:t>
            </w:r>
            <w:r w:rsidR="00683B1D" w:rsidRPr="00B46758">
              <w:rPr>
                <w:sz w:val="16"/>
                <w:szCs w:val="16"/>
              </w:rPr>
              <w:t> </w:t>
            </w:r>
            <w:r w:rsidR="004958A2" w:rsidRPr="00B46758">
              <w:rPr>
                <w:sz w:val="16"/>
                <w:szCs w:val="16"/>
              </w:rPr>
              <w:t xml:space="preserve">July 2005 (s 2(1) </w:t>
            </w:r>
            <w:r w:rsidR="006910FD" w:rsidRPr="00B46758">
              <w:rPr>
                <w:sz w:val="16"/>
                <w:szCs w:val="16"/>
              </w:rPr>
              <w:t>item 2</w:t>
            </w:r>
            <w:r w:rsidR="004958A2" w:rsidRPr="00B46758">
              <w:rPr>
                <w:sz w:val="16"/>
                <w:szCs w:val="16"/>
              </w:rPr>
              <w:t>1)</w:t>
            </w:r>
          </w:p>
        </w:tc>
        <w:tc>
          <w:tcPr>
            <w:tcW w:w="1417" w:type="dxa"/>
            <w:tcBorders>
              <w:top w:val="single" w:sz="4" w:space="0" w:color="auto"/>
              <w:bottom w:val="single" w:sz="4" w:space="0" w:color="auto"/>
            </w:tcBorders>
            <w:shd w:val="clear" w:color="auto" w:fill="auto"/>
          </w:tcPr>
          <w:p w14:paraId="499102A3" w14:textId="77777777" w:rsidR="005F78D4" w:rsidRPr="00B46758" w:rsidRDefault="005F78D4" w:rsidP="005F78D4">
            <w:pPr>
              <w:pStyle w:val="Tabletext"/>
              <w:rPr>
                <w:sz w:val="16"/>
                <w:szCs w:val="16"/>
              </w:rPr>
            </w:pPr>
            <w:r w:rsidRPr="00B46758">
              <w:rPr>
                <w:sz w:val="16"/>
                <w:szCs w:val="16"/>
              </w:rPr>
              <w:t>—</w:t>
            </w:r>
          </w:p>
        </w:tc>
      </w:tr>
      <w:tr w:rsidR="005F78D4" w:rsidRPr="00B46758" w14:paraId="369B348F" w14:textId="77777777" w:rsidTr="003A588A">
        <w:trPr>
          <w:cantSplit/>
        </w:trPr>
        <w:tc>
          <w:tcPr>
            <w:tcW w:w="1838" w:type="dxa"/>
            <w:tcBorders>
              <w:top w:val="single" w:sz="4" w:space="0" w:color="auto"/>
              <w:bottom w:val="single" w:sz="4" w:space="0" w:color="auto"/>
            </w:tcBorders>
            <w:shd w:val="clear" w:color="auto" w:fill="auto"/>
          </w:tcPr>
          <w:p w14:paraId="4E72B387" w14:textId="77777777" w:rsidR="005F78D4" w:rsidRPr="00B46758" w:rsidRDefault="005F78D4" w:rsidP="005F78D4">
            <w:pPr>
              <w:pStyle w:val="Tabletext"/>
              <w:rPr>
                <w:sz w:val="16"/>
                <w:szCs w:val="16"/>
              </w:rPr>
            </w:pPr>
            <w:r w:rsidRPr="00B46758">
              <w:rPr>
                <w:sz w:val="16"/>
                <w:szCs w:val="16"/>
              </w:rPr>
              <w:t>Intelligence Services Legislation Amendment Act 2005</w:t>
            </w:r>
          </w:p>
        </w:tc>
        <w:tc>
          <w:tcPr>
            <w:tcW w:w="992" w:type="dxa"/>
            <w:tcBorders>
              <w:top w:val="single" w:sz="4" w:space="0" w:color="auto"/>
              <w:bottom w:val="single" w:sz="4" w:space="0" w:color="auto"/>
            </w:tcBorders>
            <w:shd w:val="clear" w:color="auto" w:fill="auto"/>
          </w:tcPr>
          <w:p w14:paraId="215E12D1" w14:textId="77777777" w:rsidR="005F78D4" w:rsidRPr="00B46758" w:rsidRDefault="005F78D4" w:rsidP="005F78D4">
            <w:pPr>
              <w:pStyle w:val="Tabletext"/>
              <w:rPr>
                <w:sz w:val="16"/>
                <w:szCs w:val="16"/>
              </w:rPr>
            </w:pPr>
            <w:r w:rsidRPr="00B46758">
              <w:rPr>
                <w:sz w:val="16"/>
                <w:szCs w:val="16"/>
              </w:rPr>
              <w:t>128, 2005</w:t>
            </w:r>
          </w:p>
        </w:tc>
        <w:tc>
          <w:tcPr>
            <w:tcW w:w="1134" w:type="dxa"/>
            <w:tcBorders>
              <w:top w:val="single" w:sz="4" w:space="0" w:color="auto"/>
              <w:bottom w:val="single" w:sz="4" w:space="0" w:color="auto"/>
            </w:tcBorders>
            <w:shd w:val="clear" w:color="auto" w:fill="auto"/>
          </w:tcPr>
          <w:p w14:paraId="3104AE6C" w14:textId="77777777" w:rsidR="005F78D4" w:rsidRPr="00B46758" w:rsidRDefault="005F78D4" w:rsidP="005F78D4">
            <w:pPr>
              <w:pStyle w:val="Tabletext"/>
              <w:rPr>
                <w:sz w:val="16"/>
                <w:szCs w:val="16"/>
              </w:rPr>
            </w:pPr>
            <w:smartTag w:uri="urn:schemas-microsoft-com:office:smarttags" w:element="date">
              <w:smartTagPr>
                <w:attr w:name="Year" w:val="2005"/>
                <w:attr w:name="Day" w:val="4"/>
                <w:attr w:name="Month" w:val="11"/>
              </w:smartTagPr>
              <w:r w:rsidRPr="00B46758">
                <w:rPr>
                  <w:sz w:val="16"/>
                  <w:szCs w:val="16"/>
                </w:rPr>
                <w:t>4 Nov 2005</w:t>
              </w:r>
            </w:smartTag>
          </w:p>
        </w:tc>
        <w:tc>
          <w:tcPr>
            <w:tcW w:w="1704" w:type="dxa"/>
            <w:tcBorders>
              <w:top w:val="single" w:sz="4" w:space="0" w:color="auto"/>
              <w:bottom w:val="single" w:sz="4" w:space="0" w:color="auto"/>
            </w:tcBorders>
            <w:shd w:val="clear" w:color="auto" w:fill="auto"/>
          </w:tcPr>
          <w:p w14:paraId="1BA43E8D" w14:textId="77777777" w:rsidR="005F78D4" w:rsidRPr="00B46758" w:rsidRDefault="00454E87" w:rsidP="00454E87">
            <w:pPr>
              <w:pStyle w:val="Tabletext"/>
              <w:rPr>
                <w:sz w:val="16"/>
                <w:szCs w:val="16"/>
              </w:rPr>
            </w:pPr>
            <w:r w:rsidRPr="00B46758">
              <w:rPr>
                <w:sz w:val="16"/>
                <w:szCs w:val="16"/>
              </w:rPr>
              <w:t xml:space="preserve">Sch 6: 2 Dec 2005 (s 2(1) </w:t>
            </w:r>
            <w:r w:rsidR="006910FD" w:rsidRPr="00B46758">
              <w:rPr>
                <w:sz w:val="16"/>
                <w:szCs w:val="16"/>
              </w:rPr>
              <w:t>item 2</w:t>
            </w:r>
            <w:r w:rsidRPr="00B46758">
              <w:rPr>
                <w:sz w:val="16"/>
                <w:szCs w:val="16"/>
              </w:rPr>
              <w:t>)</w:t>
            </w:r>
          </w:p>
        </w:tc>
        <w:tc>
          <w:tcPr>
            <w:tcW w:w="1417" w:type="dxa"/>
            <w:tcBorders>
              <w:top w:val="single" w:sz="4" w:space="0" w:color="auto"/>
              <w:bottom w:val="single" w:sz="4" w:space="0" w:color="auto"/>
            </w:tcBorders>
            <w:shd w:val="clear" w:color="auto" w:fill="auto"/>
          </w:tcPr>
          <w:p w14:paraId="07006E7C" w14:textId="77777777" w:rsidR="005F78D4" w:rsidRPr="00B46758" w:rsidRDefault="005F78D4" w:rsidP="005F78D4">
            <w:pPr>
              <w:pStyle w:val="Tabletext"/>
              <w:rPr>
                <w:sz w:val="16"/>
                <w:szCs w:val="16"/>
              </w:rPr>
            </w:pPr>
            <w:r w:rsidRPr="00B46758">
              <w:rPr>
                <w:sz w:val="16"/>
                <w:szCs w:val="16"/>
              </w:rPr>
              <w:t>—</w:t>
            </w:r>
          </w:p>
        </w:tc>
      </w:tr>
      <w:tr w:rsidR="005F78D4" w:rsidRPr="00B46758" w14:paraId="759F2EC9" w14:textId="77777777" w:rsidTr="003A588A">
        <w:trPr>
          <w:cantSplit/>
        </w:trPr>
        <w:tc>
          <w:tcPr>
            <w:tcW w:w="1838" w:type="dxa"/>
            <w:tcBorders>
              <w:top w:val="single" w:sz="4" w:space="0" w:color="auto"/>
              <w:bottom w:val="single" w:sz="4" w:space="0" w:color="auto"/>
            </w:tcBorders>
            <w:shd w:val="clear" w:color="auto" w:fill="auto"/>
          </w:tcPr>
          <w:p w14:paraId="7B3C1D8C" w14:textId="77777777" w:rsidR="005F78D4" w:rsidRPr="00B46758" w:rsidRDefault="005F78D4" w:rsidP="005F78D4">
            <w:pPr>
              <w:pStyle w:val="Tabletext"/>
              <w:rPr>
                <w:sz w:val="16"/>
                <w:szCs w:val="16"/>
              </w:rPr>
            </w:pPr>
            <w:r w:rsidRPr="00B46758">
              <w:rPr>
                <w:sz w:val="16"/>
                <w:szCs w:val="16"/>
              </w:rPr>
              <w:t>Statute Law Revision Act 2006</w:t>
            </w:r>
          </w:p>
        </w:tc>
        <w:tc>
          <w:tcPr>
            <w:tcW w:w="992" w:type="dxa"/>
            <w:tcBorders>
              <w:top w:val="single" w:sz="4" w:space="0" w:color="auto"/>
              <w:bottom w:val="single" w:sz="4" w:space="0" w:color="auto"/>
            </w:tcBorders>
            <w:shd w:val="clear" w:color="auto" w:fill="auto"/>
          </w:tcPr>
          <w:p w14:paraId="4C468EA0" w14:textId="77777777" w:rsidR="005F78D4" w:rsidRPr="00B46758" w:rsidRDefault="005F78D4" w:rsidP="005F78D4">
            <w:pPr>
              <w:pStyle w:val="Tabletext"/>
              <w:rPr>
                <w:sz w:val="16"/>
                <w:szCs w:val="16"/>
              </w:rPr>
            </w:pPr>
            <w:r w:rsidRPr="00B46758">
              <w:rPr>
                <w:sz w:val="16"/>
                <w:szCs w:val="16"/>
              </w:rPr>
              <w:t>9, 2006</w:t>
            </w:r>
          </w:p>
        </w:tc>
        <w:tc>
          <w:tcPr>
            <w:tcW w:w="1134" w:type="dxa"/>
            <w:tcBorders>
              <w:top w:val="single" w:sz="4" w:space="0" w:color="auto"/>
              <w:bottom w:val="single" w:sz="4" w:space="0" w:color="auto"/>
            </w:tcBorders>
            <w:shd w:val="clear" w:color="auto" w:fill="auto"/>
          </w:tcPr>
          <w:p w14:paraId="49DA7940" w14:textId="77777777" w:rsidR="005F78D4" w:rsidRPr="00B46758" w:rsidRDefault="005F78D4" w:rsidP="005F78D4">
            <w:pPr>
              <w:pStyle w:val="Tabletext"/>
              <w:rPr>
                <w:sz w:val="16"/>
                <w:szCs w:val="16"/>
              </w:rPr>
            </w:pPr>
            <w:smartTag w:uri="urn:schemas-microsoft-com:office:smarttags" w:element="date">
              <w:smartTagPr>
                <w:attr w:name="Year" w:val="2006"/>
                <w:attr w:name="Day" w:val="23"/>
                <w:attr w:name="Month" w:val="3"/>
              </w:smartTagPr>
              <w:r w:rsidRPr="00B46758">
                <w:rPr>
                  <w:sz w:val="16"/>
                  <w:szCs w:val="16"/>
                </w:rPr>
                <w:t>23 Mar 2006</w:t>
              </w:r>
            </w:smartTag>
          </w:p>
        </w:tc>
        <w:tc>
          <w:tcPr>
            <w:tcW w:w="1704" w:type="dxa"/>
            <w:tcBorders>
              <w:top w:val="single" w:sz="4" w:space="0" w:color="auto"/>
              <w:bottom w:val="single" w:sz="4" w:space="0" w:color="auto"/>
            </w:tcBorders>
            <w:shd w:val="clear" w:color="auto" w:fill="auto"/>
          </w:tcPr>
          <w:p w14:paraId="5D6A6005" w14:textId="77777777" w:rsidR="005F78D4" w:rsidRPr="00B46758" w:rsidRDefault="005F78D4" w:rsidP="0017319F">
            <w:pPr>
              <w:pStyle w:val="Tabletext"/>
              <w:rPr>
                <w:sz w:val="16"/>
                <w:szCs w:val="16"/>
              </w:rPr>
            </w:pPr>
            <w:r w:rsidRPr="00B46758">
              <w:rPr>
                <w:sz w:val="16"/>
                <w:szCs w:val="16"/>
              </w:rPr>
              <w:t>Sch</w:t>
            </w:r>
            <w:r w:rsidR="00580610" w:rsidRPr="00B46758">
              <w:rPr>
                <w:sz w:val="16"/>
                <w:szCs w:val="16"/>
              </w:rPr>
              <w:t> </w:t>
            </w:r>
            <w:r w:rsidRPr="00B46758">
              <w:rPr>
                <w:sz w:val="16"/>
                <w:szCs w:val="16"/>
              </w:rPr>
              <w:t>1 (</w:t>
            </w:r>
            <w:r w:rsidR="006910FD" w:rsidRPr="00B46758">
              <w:rPr>
                <w:sz w:val="16"/>
                <w:szCs w:val="16"/>
              </w:rPr>
              <w:t>item 2</w:t>
            </w:r>
            <w:r w:rsidRPr="00B46758">
              <w:rPr>
                <w:sz w:val="16"/>
                <w:szCs w:val="16"/>
              </w:rPr>
              <w:t>1)</w:t>
            </w:r>
            <w:r w:rsidR="00444C38" w:rsidRPr="00B46758">
              <w:rPr>
                <w:sz w:val="16"/>
                <w:szCs w:val="16"/>
              </w:rPr>
              <w:t>: 21</w:t>
            </w:r>
            <w:r w:rsidR="0017319F" w:rsidRPr="00B46758">
              <w:rPr>
                <w:sz w:val="16"/>
                <w:szCs w:val="16"/>
              </w:rPr>
              <w:t> </w:t>
            </w:r>
            <w:r w:rsidR="00444C38" w:rsidRPr="00B46758">
              <w:rPr>
                <w:sz w:val="16"/>
                <w:szCs w:val="16"/>
              </w:rPr>
              <w:t xml:space="preserve">Dec 2001 (s 2(1) </w:t>
            </w:r>
            <w:r w:rsidR="006910FD" w:rsidRPr="00B46758">
              <w:rPr>
                <w:sz w:val="16"/>
                <w:szCs w:val="16"/>
              </w:rPr>
              <w:t>item 1</w:t>
            </w:r>
            <w:r w:rsidR="00444C38" w:rsidRPr="00B46758">
              <w:rPr>
                <w:sz w:val="16"/>
                <w:szCs w:val="16"/>
              </w:rPr>
              <w:t>3)</w:t>
            </w:r>
          </w:p>
        </w:tc>
        <w:tc>
          <w:tcPr>
            <w:tcW w:w="1417" w:type="dxa"/>
            <w:tcBorders>
              <w:top w:val="single" w:sz="4" w:space="0" w:color="auto"/>
              <w:bottom w:val="single" w:sz="4" w:space="0" w:color="auto"/>
            </w:tcBorders>
            <w:shd w:val="clear" w:color="auto" w:fill="auto"/>
          </w:tcPr>
          <w:p w14:paraId="54F27C80" w14:textId="77777777" w:rsidR="005F78D4" w:rsidRPr="00B46758" w:rsidRDefault="005F78D4" w:rsidP="005F78D4">
            <w:pPr>
              <w:pStyle w:val="Tabletext"/>
              <w:rPr>
                <w:sz w:val="16"/>
                <w:szCs w:val="16"/>
              </w:rPr>
            </w:pPr>
            <w:r w:rsidRPr="00B46758">
              <w:rPr>
                <w:sz w:val="16"/>
                <w:szCs w:val="16"/>
              </w:rPr>
              <w:t>—</w:t>
            </w:r>
          </w:p>
        </w:tc>
      </w:tr>
      <w:tr w:rsidR="005F78D4" w:rsidRPr="00B46758" w14:paraId="0F9FD2D7" w14:textId="77777777" w:rsidTr="003A588A">
        <w:trPr>
          <w:cantSplit/>
        </w:trPr>
        <w:tc>
          <w:tcPr>
            <w:tcW w:w="1838" w:type="dxa"/>
            <w:tcBorders>
              <w:top w:val="single" w:sz="4" w:space="0" w:color="auto"/>
              <w:bottom w:val="nil"/>
            </w:tcBorders>
            <w:shd w:val="clear" w:color="auto" w:fill="auto"/>
          </w:tcPr>
          <w:p w14:paraId="76D2D19F" w14:textId="77777777" w:rsidR="005F78D4" w:rsidRPr="00B46758" w:rsidRDefault="005F78D4" w:rsidP="005F78D4">
            <w:pPr>
              <w:pStyle w:val="Tabletext"/>
              <w:rPr>
                <w:sz w:val="16"/>
                <w:szCs w:val="16"/>
              </w:rPr>
            </w:pPr>
            <w:r w:rsidRPr="00B46758">
              <w:rPr>
                <w:sz w:val="16"/>
                <w:szCs w:val="16"/>
              </w:rPr>
              <w:t>Postal Industry Ombudsman Act 2006</w:t>
            </w:r>
          </w:p>
        </w:tc>
        <w:tc>
          <w:tcPr>
            <w:tcW w:w="992" w:type="dxa"/>
            <w:tcBorders>
              <w:top w:val="single" w:sz="4" w:space="0" w:color="auto"/>
              <w:bottom w:val="nil"/>
            </w:tcBorders>
            <w:shd w:val="clear" w:color="auto" w:fill="auto"/>
          </w:tcPr>
          <w:p w14:paraId="10C0C3AA" w14:textId="77777777" w:rsidR="005F78D4" w:rsidRPr="00B46758" w:rsidRDefault="005F78D4" w:rsidP="005F78D4">
            <w:pPr>
              <w:pStyle w:val="Tabletext"/>
              <w:rPr>
                <w:sz w:val="16"/>
                <w:szCs w:val="16"/>
              </w:rPr>
            </w:pPr>
            <w:r w:rsidRPr="00B46758">
              <w:rPr>
                <w:sz w:val="16"/>
                <w:szCs w:val="16"/>
              </w:rPr>
              <w:t>25, 2006</w:t>
            </w:r>
          </w:p>
        </w:tc>
        <w:tc>
          <w:tcPr>
            <w:tcW w:w="1134" w:type="dxa"/>
            <w:tcBorders>
              <w:top w:val="single" w:sz="4" w:space="0" w:color="auto"/>
              <w:bottom w:val="nil"/>
            </w:tcBorders>
            <w:shd w:val="clear" w:color="auto" w:fill="auto"/>
          </w:tcPr>
          <w:p w14:paraId="4E1F10D2" w14:textId="77777777" w:rsidR="005F78D4" w:rsidRPr="00B46758" w:rsidRDefault="005F78D4" w:rsidP="005F78D4">
            <w:pPr>
              <w:pStyle w:val="Tabletext"/>
              <w:rPr>
                <w:sz w:val="16"/>
                <w:szCs w:val="16"/>
              </w:rPr>
            </w:pPr>
            <w:smartTag w:uri="urn:schemas-microsoft-com:office:smarttags" w:element="date">
              <w:smartTagPr>
                <w:attr w:name="Year" w:val="2006"/>
                <w:attr w:name="Day" w:val="6"/>
                <w:attr w:name="Month" w:val="4"/>
              </w:smartTagPr>
              <w:r w:rsidRPr="00B46758">
                <w:rPr>
                  <w:sz w:val="16"/>
                  <w:szCs w:val="16"/>
                </w:rPr>
                <w:t>6 Apr 2006</w:t>
              </w:r>
            </w:smartTag>
          </w:p>
        </w:tc>
        <w:tc>
          <w:tcPr>
            <w:tcW w:w="1704" w:type="dxa"/>
            <w:tcBorders>
              <w:top w:val="single" w:sz="4" w:space="0" w:color="auto"/>
              <w:bottom w:val="nil"/>
            </w:tcBorders>
            <w:shd w:val="clear" w:color="auto" w:fill="auto"/>
          </w:tcPr>
          <w:p w14:paraId="18D52DBF" w14:textId="77777777" w:rsidR="005F78D4" w:rsidRPr="00B46758" w:rsidRDefault="005F78D4" w:rsidP="00192D88">
            <w:pPr>
              <w:pStyle w:val="Tabletext"/>
              <w:rPr>
                <w:sz w:val="16"/>
                <w:szCs w:val="16"/>
              </w:rPr>
            </w:pPr>
            <w:r w:rsidRPr="00B46758">
              <w:rPr>
                <w:sz w:val="16"/>
                <w:szCs w:val="16"/>
              </w:rPr>
              <w:t>Sch</w:t>
            </w:r>
            <w:r w:rsidR="003A706F" w:rsidRPr="00B46758">
              <w:rPr>
                <w:sz w:val="16"/>
                <w:szCs w:val="16"/>
              </w:rPr>
              <w:t> </w:t>
            </w:r>
            <w:r w:rsidRPr="00B46758">
              <w:rPr>
                <w:sz w:val="16"/>
                <w:szCs w:val="16"/>
              </w:rPr>
              <w:t>1 (</w:t>
            </w:r>
            <w:r w:rsidR="00523E66" w:rsidRPr="00B46758">
              <w:rPr>
                <w:sz w:val="16"/>
                <w:szCs w:val="16"/>
              </w:rPr>
              <w:t>items 1</w:t>
            </w:r>
            <w:r w:rsidRPr="00B46758">
              <w:rPr>
                <w:sz w:val="16"/>
                <w:szCs w:val="16"/>
              </w:rPr>
              <w:t>7–19, 20(2)): 6</w:t>
            </w:r>
            <w:r w:rsidR="00546303" w:rsidRPr="00B46758">
              <w:rPr>
                <w:sz w:val="16"/>
                <w:szCs w:val="16"/>
              </w:rPr>
              <w:t xml:space="preserve"> </w:t>
            </w:r>
            <w:r w:rsidRPr="00B46758">
              <w:rPr>
                <w:sz w:val="16"/>
                <w:szCs w:val="16"/>
              </w:rPr>
              <w:t>Oct 2006</w:t>
            </w:r>
            <w:r w:rsidR="00192D88" w:rsidRPr="00B46758">
              <w:rPr>
                <w:sz w:val="16"/>
                <w:szCs w:val="16"/>
              </w:rPr>
              <w:t xml:space="preserve"> (s 2(1) </w:t>
            </w:r>
            <w:r w:rsidR="006910FD" w:rsidRPr="00B46758">
              <w:rPr>
                <w:sz w:val="16"/>
                <w:szCs w:val="16"/>
              </w:rPr>
              <w:t>item 2</w:t>
            </w:r>
            <w:r w:rsidR="00192D88" w:rsidRPr="00B46758">
              <w:rPr>
                <w:sz w:val="16"/>
                <w:szCs w:val="16"/>
              </w:rPr>
              <w:t>)</w:t>
            </w:r>
          </w:p>
        </w:tc>
        <w:tc>
          <w:tcPr>
            <w:tcW w:w="1417" w:type="dxa"/>
            <w:tcBorders>
              <w:top w:val="single" w:sz="4" w:space="0" w:color="auto"/>
              <w:bottom w:val="nil"/>
            </w:tcBorders>
            <w:shd w:val="clear" w:color="auto" w:fill="auto"/>
          </w:tcPr>
          <w:p w14:paraId="4548A99D" w14:textId="77777777" w:rsidR="005F78D4" w:rsidRPr="00B46758" w:rsidRDefault="005F78D4" w:rsidP="00192D88">
            <w:pPr>
              <w:pStyle w:val="Tabletext"/>
              <w:rPr>
                <w:sz w:val="16"/>
                <w:szCs w:val="16"/>
              </w:rPr>
            </w:pPr>
            <w:r w:rsidRPr="00B46758">
              <w:rPr>
                <w:sz w:val="16"/>
                <w:szCs w:val="16"/>
              </w:rPr>
              <w:t>Sch 1 (</w:t>
            </w:r>
            <w:r w:rsidR="006910FD" w:rsidRPr="00B46758">
              <w:rPr>
                <w:sz w:val="16"/>
                <w:szCs w:val="16"/>
              </w:rPr>
              <w:t>item 2</w:t>
            </w:r>
            <w:r w:rsidRPr="00B46758">
              <w:rPr>
                <w:sz w:val="16"/>
                <w:szCs w:val="16"/>
              </w:rPr>
              <w:t>0(2))</w:t>
            </w:r>
          </w:p>
        </w:tc>
      </w:tr>
      <w:tr w:rsidR="005F78D4" w:rsidRPr="00B46758" w14:paraId="1CD04420" w14:textId="77777777" w:rsidTr="003A588A">
        <w:trPr>
          <w:cantSplit/>
        </w:trPr>
        <w:tc>
          <w:tcPr>
            <w:tcW w:w="1838" w:type="dxa"/>
            <w:tcBorders>
              <w:top w:val="nil"/>
              <w:bottom w:val="nil"/>
            </w:tcBorders>
            <w:shd w:val="clear" w:color="auto" w:fill="auto"/>
          </w:tcPr>
          <w:p w14:paraId="01683DAD" w14:textId="77777777" w:rsidR="005F78D4" w:rsidRPr="00B46758" w:rsidRDefault="005F78D4" w:rsidP="00F34156">
            <w:pPr>
              <w:pStyle w:val="ENoteTTIndentHeading"/>
              <w:rPr>
                <w:b w:val="0"/>
              </w:rPr>
            </w:pPr>
            <w:r w:rsidRPr="00B46758">
              <w:t>as amended by</w:t>
            </w:r>
          </w:p>
        </w:tc>
        <w:tc>
          <w:tcPr>
            <w:tcW w:w="992" w:type="dxa"/>
            <w:tcBorders>
              <w:top w:val="nil"/>
              <w:bottom w:val="nil"/>
            </w:tcBorders>
            <w:shd w:val="clear" w:color="auto" w:fill="auto"/>
          </w:tcPr>
          <w:p w14:paraId="1712D8D6" w14:textId="77777777" w:rsidR="005F78D4" w:rsidRPr="00B46758" w:rsidRDefault="005F78D4" w:rsidP="000D56E5">
            <w:pPr>
              <w:pStyle w:val="Tabletext"/>
              <w:rPr>
                <w:szCs w:val="16"/>
              </w:rPr>
            </w:pPr>
          </w:p>
        </w:tc>
        <w:tc>
          <w:tcPr>
            <w:tcW w:w="1134" w:type="dxa"/>
            <w:tcBorders>
              <w:top w:val="nil"/>
              <w:bottom w:val="nil"/>
            </w:tcBorders>
            <w:shd w:val="clear" w:color="auto" w:fill="auto"/>
          </w:tcPr>
          <w:p w14:paraId="49154C0E" w14:textId="77777777" w:rsidR="005F78D4" w:rsidRPr="00B46758" w:rsidRDefault="005F78D4" w:rsidP="000D56E5">
            <w:pPr>
              <w:pStyle w:val="Tabletext"/>
              <w:rPr>
                <w:szCs w:val="16"/>
              </w:rPr>
            </w:pPr>
          </w:p>
        </w:tc>
        <w:tc>
          <w:tcPr>
            <w:tcW w:w="1704" w:type="dxa"/>
            <w:tcBorders>
              <w:top w:val="nil"/>
              <w:bottom w:val="nil"/>
            </w:tcBorders>
            <w:shd w:val="clear" w:color="auto" w:fill="auto"/>
          </w:tcPr>
          <w:p w14:paraId="511390E9" w14:textId="77777777" w:rsidR="005F78D4" w:rsidRPr="00B46758" w:rsidRDefault="005F78D4" w:rsidP="000D56E5">
            <w:pPr>
              <w:pStyle w:val="Tabletext"/>
              <w:rPr>
                <w:szCs w:val="16"/>
              </w:rPr>
            </w:pPr>
          </w:p>
        </w:tc>
        <w:tc>
          <w:tcPr>
            <w:tcW w:w="1417" w:type="dxa"/>
            <w:tcBorders>
              <w:top w:val="nil"/>
              <w:bottom w:val="nil"/>
            </w:tcBorders>
            <w:shd w:val="clear" w:color="auto" w:fill="auto"/>
          </w:tcPr>
          <w:p w14:paraId="76AB184D" w14:textId="77777777" w:rsidR="005F78D4" w:rsidRPr="00B46758" w:rsidRDefault="005F78D4" w:rsidP="00CE0248">
            <w:pPr>
              <w:pStyle w:val="Tabletext"/>
              <w:rPr>
                <w:szCs w:val="16"/>
              </w:rPr>
            </w:pPr>
          </w:p>
        </w:tc>
      </w:tr>
      <w:tr w:rsidR="005F78D4" w:rsidRPr="00B46758" w14:paraId="37D0D590" w14:textId="77777777" w:rsidTr="003A588A">
        <w:trPr>
          <w:cantSplit/>
        </w:trPr>
        <w:tc>
          <w:tcPr>
            <w:tcW w:w="1838" w:type="dxa"/>
            <w:tcBorders>
              <w:top w:val="nil"/>
              <w:bottom w:val="single" w:sz="4" w:space="0" w:color="auto"/>
            </w:tcBorders>
            <w:shd w:val="clear" w:color="auto" w:fill="auto"/>
          </w:tcPr>
          <w:p w14:paraId="7CD246BB" w14:textId="77777777" w:rsidR="005F78D4" w:rsidRPr="00B46758" w:rsidRDefault="005F78D4" w:rsidP="00A619C1">
            <w:pPr>
              <w:pStyle w:val="ENoteTTi"/>
              <w:keepNext w:val="0"/>
            </w:pPr>
            <w:r w:rsidRPr="00B46758">
              <w:t>Statute Law Revision Act 2008</w:t>
            </w:r>
          </w:p>
        </w:tc>
        <w:tc>
          <w:tcPr>
            <w:tcW w:w="992" w:type="dxa"/>
            <w:tcBorders>
              <w:top w:val="nil"/>
              <w:bottom w:val="single" w:sz="4" w:space="0" w:color="auto"/>
            </w:tcBorders>
            <w:shd w:val="clear" w:color="auto" w:fill="auto"/>
          </w:tcPr>
          <w:p w14:paraId="29F05C3C" w14:textId="77777777" w:rsidR="005F78D4" w:rsidRPr="00B46758" w:rsidRDefault="005F78D4">
            <w:pPr>
              <w:pStyle w:val="Tabletext"/>
              <w:rPr>
                <w:sz w:val="16"/>
                <w:szCs w:val="16"/>
              </w:rPr>
            </w:pPr>
            <w:r w:rsidRPr="00B46758">
              <w:rPr>
                <w:sz w:val="16"/>
                <w:szCs w:val="16"/>
              </w:rPr>
              <w:t>73, 2008</w:t>
            </w:r>
          </w:p>
        </w:tc>
        <w:tc>
          <w:tcPr>
            <w:tcW w:w="1134" w:type="dxa"/>
            <w:tcBorders>
              <w:top w:val="nil"/>
              <w:bottom w:val="single" w:sz="4" w:space="0" w:color="auto"/>
            </w:tcBorders>
            <w:shd w:val="clear" w:color="auto" w:fill="auto"/>
          </w:tcPr>
          <w:p w14:paraId="050F3DA5" w14:textId="77777777" w:rsidR="005F78D4" w:rsidRPr="00B46758" w:rsidRDefault="005F78D4">
            <w:pPr>
              <w:pStyle w:val="Tabletext"/>
              <w:rPr>
                <w:sz w:val="16"/>
                <w:szCs w:val="16"/>
              </w:rPr>
            </w:pPr>
            <w:r w:rsidRPr="00B46758">
              <w:rPr>
                <w:sz w:val="16"/>
                <w:szCs w:val="16"/>
              </w:rPr>
              <w:t>3</w:t>
            </w:r>
            <w:r w:rsidR="00683B1D" w:rsidRPr="00B46758">
              <w:rPr>
                <w:sz w:val="16"/>
                <w:szCs w:val="16"/>
              </w:rPr>
              <w:t> </w:t>
            </w:r>
            <w:r w:rsidRPr="00B46758">
              <w:rPr>
                <w:sz w:val="16"/>
                <w:szCs w:val="16"/>
              </w:rPr>
              <w:t>July 2008</w:t>
            </w:r>
          </w:p>
        </w:tc>
        <w:tc>
          <w:tcPr>
            <w:tcW w:w="1704" w:type="dxa"/>
            <w:tcBorders>
              <w:top w:val="nil"/>
              <w:bottom w:val="single" w:sz="4" w:space="0" w:color="auto"/>
            </w:tcBorders>
            <w:shd w:val="clear" w:color="auto" w:fill="auto"/>
          </w:tcPr>
          <w:p w14:paraId="34BCA03C" w14:textId="77777777" w:rsidR="005F78D4" w:rsidRPr="00B46758" w:rsidRDefault="005F78D4" w:rsidP="00606786">
            <w:pPr>
              <w:pStyle w:val="Tabletext"/>
              <w:rPr>
                <w:sz w:val="16"/>
                <w:szCs w:val="16"/>
              </w:rPr>
            </w:pPr>
            <w:r w:rsidRPr="00B46758">
              <w:rPr>
                <w:sz w:val="16"/>
                <w:szCs w:val="16"/>
              </w:rPr>
              <w:t>Sch</w:t>
            </w:r>
            <w:r w:rsidR="000F2D5F" w:rsidRPr="00B46758">
              <w:rPr>
                <w:sz w:val="16"/>
                <w:szCs w:val="16"/>
              </w:rPr>
              <w:t> </w:t>
            </w:r>
            <w:r w:rsidRPr="00B46758">
              <w:rPr>
                <w:sz w:val="16"/>
                <w:szCs w:val="16"/>
              </w:rPr>
              <w:t>2 (</w:t>
            </w:r>
            <w:r w:rsidR="006910FD" w:rsidRPr="00B46758">
              <w:rPr>
                <w:sz w:val="16"/>
                <w:szCs w:val="16"/>
              </w:rPr>
              <w:t>item 2</w:t>
            </w:r>
            <w:r w:rsidRPr="00B46758">
              <w:rPr>
                <w:sz w:val="16"/>
                <w:szCs w:val="16"/>
              </w:rPr>
              <w:t xml:space="preserve">4): </w:t>
            </w:r>
            <w:r w:rsidR="00606786" w:rsidRPr="00B46758">
              <w:rPr>
                <w:sz w:val="16"/>
                <w:szCs w:val="16"/>
              </w:rPr>
              <w:t xml:space="preserve">6 Oct 2006 (s 2(1) </w:t>
            </w:r>
            <w:r w:rsidR="00112DC5" w:rsidRPr="00B46758">
              <w:rPr>
                <w:sz w:val="16"/>
                <w:szCs w:val="16"/>
              </w:rPr>
              <w:t>item 5</w:t>
            </w:r>
            <w:r w:rsidR="00606786" w:rsidRPr="00B46758">
              <w:rPr>
                <w:sz w:val="16"/>
                <w:szCs w:val="16"/>
              </w:rPr>
              <w:t>9)</w:t>
            </w:r>
          </w:p>
        </w:tc>
        <w:tc>
          <w:tcPr>
            <w:tcW w:w="1417" w:type="dxa"/>
            <w:tcBorders>
              <w:top w:val="nil"/>
              <w:bottom w:val="single" w:sz="4" w:space="0" w:color="auto"/>
            </w:tcBorders>
            <w:shd w:val="clear" w:color="auto" w:fill="auto"/>
          </w:tcPr>
          <w:p w14:paraId="435BE79A" w14:textId="77777777" w:rsidR="005F78D4" w:rsidRPr="00B46758" w:rsidRDefault="005F78D4" w:rsidP="005F78D4">
            <w:pPr>
              <w:pStyle w:val="Tabletext"/>
              <w:rPr>
                <w:sz w:val="16"/>
                <w:szCs w:val="16"/>
              </w:rPr>
            </w:pPr>
            <w:r w:rsidRPr="00B46758">
              <w:rPr>
                <w:sz w:val="16"/>
                <w:szCs w:val="16"/>
              </w:rPr>
              <w:t>—</w:t>
            </w:r>
          </w:p>
        </w:tc>
      </w:tr>
      <w:tr w:rsidR="005F78D4" w:rsidRPr="00B46758" w14:paraId="5D92A71F" w14:textId="77777777" w:rsidTr="003A588A">
        <w:trPr>
          <w:cantSplit/>
        </w:trPr>
        <w:tc>
          <w:tcPr>
            <w:tcW w:w="1838" w:type="dxa"/>
            <w:tcBorders>
              <w:top w:val="single" w:sz="4" w:space="0" w:color="auto"/>
              <w:bottom w:val="single" w:sz="4" w:space="0" w:color="auto"/>
            </w:tcBorders>
            <w:shd w:val="clear" w:color="auto" w:fill="auto"/>
          </w:tcPr>
          <w:p w14:paraId="619DCE40" w14:textId="77777777" w:rsidR="005F78D4" w:rsidRPr="00B46758" w:rsidRDefault="005F78D4" w:rsidP="005F78D4">
            <w:pPr>
              <w:pStyle w:val="Tabletext"/>
              <w:rPr>
                <w:sz w:val="16"/>
                <w:szCs w:val="16"/>
              </w:rPr>
            </w:pPr>
            <w:r w:rsidRPr="00B46758">
              <w:rPr>
                <w:sz w:val="16"/>
                <w:szCs w:val="16"/>
              </w:rPr>
              <w:t>National Health and Medical Research Council Amendment Act 2006</w:t>
            </w:r>
          </w:p>
        </w:tc>
        <w:tc>
          <w:tcPr>
            <w:tcW w:w="992" w:type="dxa"/>
            <w:tcBorders>
              <w:top w:val="single" w:sz="4" w:space="0" w:color="auto"/>
              <w:bottom w:val="single" w:sz="4" w:space="0" w:color="auto"/>
            </w:tcBorders>
            <w:shd w:val="clear" w:color="auto" w:fill="auto"/>
          </w:tcPr>
          <w:p w14:paraId="7DFE5E63" w14:textId="77777777" w:rsidR="005F78D4" w:rsidRPr="00B46758" w:rsidRDefault="005F78D4" w:rsidP="005F78D4">
            <w:pPr>
              <w:pStyle w:val="Tabletext"/>
              <w:rPr>
                <w:sz w:val="16"/>
                <w:szCs w:val="16"/>
              </w:rPr>
            </w:pPr>
            <w:r w:rsidRPr="00B46758">
              <w:rPr>
                <w:sz w:val="16"/>
                <w:szCs w:val="16"/>
              </w:rPr>
              <w:t>50, 2006</w:t>
            </w:r>
          </w:p>
        </w:tc>
        <w:tc>
          <w:tcPr>
            <w:tcW w:w="1134" w:type="dxa"/>
            <w:tcBorders>
              <w:top w:val="single" w:sz="4" w:space="0" w:color="auto"/>
              <w:bottom w:val="single" w:sz="4" w:space="0" w:color="auto"/>
            </w:tcBorders>
            <w:shd w:val="clear" w:color="auto" w:fill="auto"/>
          </w:tcPr>
          <w:p w14:paraId="227806CF" w14:textId="77777777" w:rsidR="005F78D4" w:rsidRPr="00B46758" w:rsidRDefault="005F78D4" w:rsidP="005F78D4">
            <w:pPr>
              <w:pStyle w:val="Tabletext"/>
              <w:rPr>
                <w:sz w:val="16"/>
                <w:szCs w:val="16"/>
              </w:rPr>
            </w:pPr>
            <w:r w:rsidRPr="00B46758">
              <w:rPr>
                <w:sz w:val="16"/>
                <w:szCs w:val="16"/>
              </w:rPr>
              <w:t>9</w:t>
            </w:r>
            <w:r w:rsidR="00683B1D" w:rsidRPr="00B46758">
              <w:rPr>
                <w:sz w:val="16"/>
                <w:szCs w:val="16"/>
              </w:rPr>
              <w:t> </w:t>
            </w:r>
            <w:r w:rsidRPr="00B46758">
              <w:rPr>
                <w:sz w:val="16"/>
                <w:szCs w:val="16"/>
              </w:rPr>
              <w:t>June 2006</w:t>
            </w:r>
          </w:p>
        </w:tc>
        <w:tc>
          <w:tcPr>
            <w:tcW w:w="1704" w:type="dxa"/>
            <w:tcBorders>
              <w:top w:val="single" w:sz="4" w:space="0" w:color="auto"/>
              <w:bottom w:val="single" w:sz="4" w:space="0" w:color="auto"/>
            </w:tcBorders>
            <w:shd w:val="clear" w:color="auto" w:fill="auto"/>
          </w:tcPr>
          <w:p w14:paraId="71A9FD00" w14:textId="77777777" w:rsidR="005F78D4" w:rsidRPr="00B46758" w:rsidRDefault="005F78D4" w:rsidP="007A355D">
            <w:pPr>
              <w:pStyle w:val="Tabletext"/>
              <w:rPr>
                <w:sz w:val="16"/>
                <w:szCs w:val="16"/>
              </w:rPr>
            </w:pPr>
            <w:r w:rsidRPr="00B46758">
              <w:rPr>
                <w:sz w:val="16"/>
                <w:szCs w:val="16"/>
              </w:rPr>
              <w:t>Sch</w:t>
            </w:r>
            <w:r w:rsidR="003A706F" w:rsidRPr="00B46758">
              <w:rPr>
                <w:sz w:val="16"/>
                <w:szCs w:val="16"/>
              </w:rPr>
              <w:t> </w:t>
            </w:r>
            <w:r w:rsidRPr="00B46758">
              <w:rPr>
                <w:sz w:val="16"/>
                <w:szCs w:val="16"/>
              </w:rPr>
              <w:t>1</w:t>
            </w:r>
            <w:r w:rsidR="007A355D" w:rsidRPr="00B46758">
              <w:rPr>
                <w:sz w:val="16"/>
                <w:szCs w:val="16"/>
              </w:rPr>
              <w:t xml:space="preserve"> (</w:t>
            </w:r>
            <w:r w:rsidR="006910FD" w:rsidRPr="00B46758">
              <w:rPr>
                <w:sz w:val="16"/>
                <w:szCs w:val="16"/>
              </w:rPr>
              <w:t>item 1</w:t>
            </w:r>
            <w:r w:rsidR="007A355D" w:rsidRPr="00B46758">
              <w:rPr>
                <w:sz w:val="16"/>
                <w:szCs w:val="16"/>
              </w:rPr>
              <w:t>15)</w:t>
            </w:r>
            <w:r w:rsidRPr="00B46758">
              <w:rPr>
                <w:sz w:val="16"/>
                <w:szCs w:val="16"/>
              </w:rPr>
              <w:t xml:space="preserve">: </w:t>
            </w:r>
            <w:r w:rsidR="002E0409" w:rsidRPr="00B46758">
              <w:rPr>
                <w:sz w:val="16"/>
                <w:szCs w:val="16"/>
              </w:rPr>
              <w:t>1 July</w:t>
            </w:r>
            <w:r w:rsidRPr="00B46758">
              <w:rPr>
                <w:sz w:val="16"/>
                <w:szCs w:val="16"/>
              </w:rPr>
              <w:t xml:space="preserve"> 2006</w:t>
            </w:r>
            <w:r w:rsidR="007A355D" w:rsidRPr="00B46758">
              <w:rPr>
                <w:sz w:val="16"/>
                <w:szCs w:val="16"/>
              </w:rPr>
              <w:t xml:space="preserve"> (s 2(1) </w:t>
            </w:r>
            <w:r w:rsidR="006910FD" w:rsidRPr="00B46758">
              <w:rPr>
                <w:sz w:val="16"/>
                <w:szCs w:val="16"/>
              </w:rPr>
              <w:t>item 2</w:t>
            </w:r>
            <w:r w:rsidR="007A355D" w:rsidRPr="00B46758">
              <w:rPr>
                <w:sz w:val="16"/>
                <w:szCs w:val="16"/>
              </w:rPr>
              <w:t>)</w:t>
            </w:r>
          </w:p>
        </w:tc>
        <w:tc>
          <w:tcPr>
            <w:tcW w:w="1417" w:type="dxa"/>
            <w:tcBorders>
              <w:top w:val="single" w:sz="4" w:space="0" w:color="auto"/>
              <w:bottom w:val="single" w:sz="4" w:space="0" w:color="auto"/>
            </w:tcBorders>
            <w:shd w:val="clear" w:color="auto" w:fill="auto"/>
          </w:tcPr>
          <w:p w14:paraId="215BE5FC" w14:textId="77777777" w:rsidR="005F78D4" w:rsidRPr="00B46758" w:rsidRDefault="005F78D4" w:rsidP="005F78D4">
            <w:pPr>
              <w:pStyle w:val="Tabletext"/>
              <w:rPr>
                <w:sz w:val="16"/>
                <w:szCs w:val="16"/>
              </w:rPr>
            </w:pPr>
            <w:r w:rsidRPr="00B46758">
              <w:rPr>
                <w:sz w:val="16"/>
                <w:szCs w:val="16"/>
              </w:rPr>
              <w:t>—</w:t>
            </w:r>
          </w:p>
        </w:tc>
      </w:tr>
      <w:tr w:rsidR="005F78D4" w:rsidRPr="00B46758" w14:paraId="45CF4EFA" w14:textId="77777777" w:rsidTr="003A588A">
        <w:trPr>
          <w:cantSplit/>
        </w:trPr>
        <w:tc>
          <w:tcPr>
            <w:tcW w:w="1838" w:type="dxa"/>
            <w:tcBorders>
              <w:top w:val="single" w:sz="4" w:space="0" w:color="auto"/>
              <w:bottom w:val="single" w:sz="4" w:space="0" w:color="auto"/>
            </w:tcBorders>
            <w:shd w:val="clear" w:color="auto" w:fill="auto"/>
          </w:tcPr>
          <w:p w14:paraId="5E224167" w14:textId="77777777" w:rsidR="005F78D4" w:rsidRPr="00B46758" w:rsidRDefault="005F78D4" w:rsidP="005F78D4">
            <w:pPr>
              <w:pStyle w:val="Tabletext"/>
              <w:rPr>
                <w:sz w:val="16"/>
                <w:szCs w:val="16"/>
              </w:rPr>
            </w:pPr>
            <w:r w:rsidRPr="00B46758">
              <w:rPr>
                <w:sz w:val="16"/>
                <w:szCs w:val="16"/>
              </w:rPr>
              <w:t>Law Enforcement Integrity Commissioner (Consequential Amendments) Act 2006</w:t>
            </w:r>
          </w:p>
        </w:tc>
        <w:tc>
          <w:tcPr>
            <w:tcW w:w="992" w:type="dxa"/>
            <w:tcBorders>
              <w:top w:val="single" w:sz="4" w:space="0" w:color="auto"/>
              <w:bottom w:val="single" w:sz="4" w:space="0" w:color="auto"/>
            </w:tcBorders>
            <w:shd w:val="clear" w:color="auto" w:fill="auto"/>
          </w:tcPr>
          <w:p w14:paraId="6333F0E5" w14:textId="77777777" w:rsidR="005F78D4" w:rsidRPr="00B46758" w:rsidRDefault="005F78D4" w:rsidP="005F78D4">
            <w:pPr>
              <w:pStyle w:val="Tabletext"/>
              <w:rPr>
                <w:sz w:val="16"/>
                <w:szCs w:val="16"/>
              </w:rPr>
            </w:pPr>
            <w:r w:rsidRPr="00B46758">
              <w:rPr>
                <w:sz w:val="16"/>
                <w:szCs w:val="16"/>
              </w:rPr>
              <w:t>86, 2006</w:t>
            </w:r>
          </w:p>
        </w:tc>
        <w:tc>
          <w:tcPr>
            <w:tcW w:w="1134" w:type="dxa"/>
            <w:tcBorders>
              <w:top w:val="single" w:sz="4" w:space="0" w:color="auto"/>
              <w:bottom w:val="single" w:sz="4" w:space="0" w:color="auto"/>
            </w:tcBorders>
            <w:shd w:val="clear" w:color="auto" w:fill="auto"/>
          </w:tcPr>
          <w:p w14:paraId="5AAD7148" w14:textId="77777777" w:rsidR="005F78D4" w:rsidRPr="00B46758" w:rsidRDefault="005F78D4" w:rsidP="005F78D4">
            <w:pPr>
              <w:pStyle w:val="Tabletext"/>
              <w:rPr>
                <w:sz w:val="16"/>
                <w:szCs w:val="16"/>
              </w:rPr>
            </w:pPr>
            <w:r w:rsidRPr="00B46758">
              <w:rPr>
                <w:sz w:val="16"/>
                <w:szCs w:val="16"/>
              </w:rPr>
              <w:t>30</w:t>
            </w:r>
            <w:r w:rsidR="00683B1D" w:rsidRPr="00B46758">
              <w:rPr>
                <w:sz w:val="16"/>
                <w:szCs w:val="16"/>
              </w:rPr>
              <w:t> </w:t>
            </w:r>
            <w:r w:rsidRPr="00B46758">
              <w:rPr>
                <w:sz w:val="16"/>
                <w:szCs w:val="16"/>
              </w:rPr>
              <w:t>June 2006</w:t>
            </w:r>
          </w:p>
        </w:tc>
        <w:tc>
          <w:tcPr>
            <w:tcW w:w="1704" w:type="dxa"/>
            <w:tcBorders>
              <w:top w:val="single" w:sz="4" w:space="0" w:color="auto"/>
              <w:bottom w:val="single" w:sz="4" w:space="0" w:color="auto"/>
            </w:tcBorders>
            <w:shd w:val="clear" w:color="auto" w:fill="auto"/>
          </w:tcPr>
          <w:p w14:paraId="4ADFCD2B" w14:textId="77777777" w:rsidR="005F78D4" w:rsidRPr="00B46758" w:rsidRDefault="005F78D4" w:rsidP="00122647">
            <w:pPr>
              <w:pStyle w:val="Tabletext"/>
              <w:rPr>
                <w:sz w:val="16"/>
                <w:szCs w:val="16"/>
              </w:rPr>
            </w:pPr>
            <w:r w:rsidRPr="00B46758">
              <w:rPr>
                <w:sz w:val="16"/>
                <w:szCs w:val="16"/>
              </w:rPr>
              <w:t>Sch</w:t>
            </w:r>
            <w:r w:rsidR="003A706F" w:rsidRPr="00B46758">
              <w:rPr>
                <w:sz w:val="16"/>
                <w:szCs w:val="16"/>
              </w:rPr>
              <w:t> </w:t>
            </w:r>
            <w:r w:rsidRPr="00B46758">
              <w:rPr>
                <w:sz w:val="16"/>
                <w:szCs w:val="16"/>
              </w:rPr>
              <w:t>1 (items</w:t>
            </w:r>
            <w:r w:rsidR="00683B1D" w:rsidRPr="00B46758">
              <w:rPr>
                <w:sz w:val="16"/>
                <w:szCs w:val="16"/>
              </w:rPr>
              <w:t> </w:t>
            </w:r>
            <w:r w:rsidRPr="00B46758">
              <w:rPr>
                <w:sz w:val="16"/>
                <w:szCs w:val="16"/>
              </w:rPr>
              <w:t xml:space="preserve">48–53): </w:t>
            </w:r>
            <w:smartTag w:uri="urn:schemas-microsoft-com:office:smarttags" w:element="date">
              <w:smartTagPr>
                <w:attr w:name="Year" w:val="2006"/>
                <w:attr w:name="Day" w:val="30"/>
                <w:attr w:name="Month" w:val="12"/>
              </w:smartTagPr>
              <w:r w:rsidRPr="00B46758">
                <w:rPr>
                  <w:sz w:val="16"/>
                  <w:szCs w:val="16"/>
                </w:rPr>
                <w:t>30 Dec 2006</w:t>
              </w:r>
            </w:smartTag>
            <w:r w:rsidR="00122647" w:rsidRPr="00B46758">
              <w:rPr>
                <w:sz w:val="16"/>
                <w:szCs w:val="16"/>
              </w:rPr>
              <w:t xml:space="preserve"> (s 2(1) </w:t>
            </w:r>
            <w:r w:rsidR="006910FD" w:rsidRPr="00B46758">
              <w:rPr>
                <w:sz w:val="16"/>
                <w:szCs w:val="16"/>
              </w:rPr>
              <w:t>item 2</w:t>
            </w:r>
            <w:r w:rsidR="00122647" w:rsidRPr="00B46758">
              <w:rPr>
                <w:sz w:val="16"/>
                <w:szCs w:val="16"/>
              </w:rPr>
              <w:t>)</w:t>
            </w:r>
          </w:p>
        </w:tc>
        <w:tc>
          <w:tcPr>
            <w:tcW w:w="1417" w:type="dxa"/>
            <w:tcBorders>
              <w:top w:val="single" w:sz="4" w:space="0" w:color="auto"/>
              <w:bottom w:val="single" w:sz="4" w:space="0" w:color="auto"/>
            </w:tcBorders>
            <w:shd w:val="clear" w:color="auto" w:fill="auto"/>
          </w:tcPr>
          <w:p w14:paraId="06CEC7B0" w14:textId="77777777" w:rsidR="005F78D4" w:rsidRPr="00B46758" w:rsidRDefault="005F78D4" w:rsidP="005F78D4">
            <w:pPr>
              <w:pStyle w:val="Tabletext"/>
              <w:rPr>
                <w:sz w:val="16"/>
                <w:szCs w:val="16"/>
              </w:rPr>
            </w:pPr>
            <w:r w:rsidRPr="00B46758">
              <w:rPr>
                <w:sz w:val="16"/>
                <w:szCs w:val="16"/>
              </w:rPr>
              <w:t>—</w:t>
            </w:r>
          </w:p>
        </w:tc>
      </w:tr>
      <w:tr w:rsidR="005F78D4" w:rsidRPr="00B46758" w14:paraId="7428C0C7" w14:textId="77777777" w:rsidTr="003A588A">
        <w:trPr>
          <w:cantSplit/>
        </w:trPr>
        <w:tc>
          <w:tcPr>
            <w:tcW w:w="1838" w:type="dxa"/>
            <w:tcBorders>
              <w:top w:val="single" w:sz="4" w:space="0" w:color="auto"/>
              <w:bottom w:val="single" w:sz="4" w:space="0" w:color="auto"/>
            </w:tcBorders>
            <w:shd w:val="clear" w:color="auto" w:fill="auto"/>
          </w:tcPr>
          <w:p w14:paraId="3D15B4D2" w14:textId="77777777" w:rsidR="005F78D4" w:rsidRPr="00B46758" w:rsidRDefault="005F78D4" w:rsidP="005F78D4">
            <w:pPr>
              <w:pStyle w:val="Tabletext"/>
              <w:rPr>
                <w:sz w:val="16"/>
                <w:szCs w:val="16"/>
              </w:rPr>
            </w:pPr>
            <w:r w:rsidRPr="00B46758">
              <w:rPr>
                <w:sz w:val="16"/>
                <w:szCs w:val="16"/>
              </w:rPr>
              <w:t>Privacy Legislation Amendment Act 2006</w:t>
            </w:r>
          </w:p>
        </w:tc>
        <w:tc>
          <w:tcPr>
            <w:tcW w:w="992" w:type="dxa"/>
            <w:tcBorders>
              <w:top w:val="single" w:sz="4" w:space="0" w:color="auto"/>
              <w:bottom w:val="single" w:sz="4" w:space="0" w:color="auto"/>
            </w:tcBorders>
            <w:shd w:val="clear" w:color="auto" w:fill="auto"/>
          </w:tcPr>
          <w:p w14:paraId="04C6BAA1" w14:textId="77777777" w:rsidR="005F78D4" w:rsidRPr="00B46758" w:rsidRDefault="005F78D4" w:rsidP="005F78D4">
            <w:pPr>
              <w:pStyle w:val="Tabletext"/>
              <w:rPr>
                <w:sz w:val="16"/>
                <w:szCs w:val="16"/>
              </w:rPr>
            </w:pPr>
            <w:r w:rsidRPr="00B46758">
              <w:rPr>
                <w:sz w:val="16"/>
                <w:szCs w:val="16"/>
              </w:rPr>
              <w:t>99, 2006</w:t>
            </w:r>
          </w:p>
        </w:tc>
        <w:tc>
          <w:tcPr>
            <w:tcW w:w="1134" w:type="dxa"/>
            <w:tcBorders>
              <w:top w:val="single" w:sz="4" w:space="0" w:color="auto"/>
              <w:bottom w:val="single" w:sz="4" w:space="0" w:color="auto"/>
            </w:tcBorders>
            <w:shd w:val="clear" w:color="auto" w:fill="auto"/>
          </w:tcPr>
          <w:p w14:paraId="56F259E6" w14:textId="77777777" w:rsidR="005F78D4" w:rsidRPr="00B46758" w:rsidRDefault="005F78D4" w:rsidP="005F78D4">
            <w:pPr>
              <w:pStyle w:val="Tabletext"/>
              <w:rPr>
                <w:sz w:val="16"/>
                <w:szCs w:val="16"/>
              </w:rPr>
            </w:pPr>
            <w:smartTag w:uri="urn:schemas-microsoft-com:office:smarttags" w:element="date">
              <w:smartTagPr>
                <w:attr w:name="Year" w:val="2006"/>
                <w:attr w:name="Day" w:val="14"/>
                <w:attr w:name="Month" w:val="9"/>
              </w:smartTagPr>
              <w:r w:rsidRPr="00B46758">
                <w:rPr>
                  <w:sz w:val="16"/>
                  <w:szCs w:val="16"/>
                </w:rPr>
                <w:t>14 Sept 2006</w:t>
              </w:r>
            </w:smartTag>
          </w:p>
        </w:tc>
        <w:tc>
          <w:tcPr>
            <w:tcW w:w="1704" w:type="dxa"/>
            <w:tcBorders>
              <w:top w:val="single" w:sz="4" w:space="0" w:color="auto"/>
              <w:bottom w:val="single" w:sz="4" w:space="0" w:color="auto"/>
            </w:tcBorders>
            <w:shd w:val="clear" w:color="auto" w:fill="auto"/>
          </w:tcPr>
          <w:p w14:paraId="2A6FBB3A" w14:textId="77777777" w:rsidR="005F78D4" w:rsidRPr="00B46758" w:rsidRDefault="0076439F" w:rsidP="0076439F">
            <w:pPr>
              <w:pStyle w:val="Tabletext"/>
              <w:rPr>
                <w:sz w:val="16"/>
                <w:szCs w:val="16"/>
              </w:rPr>
            </w:pPr>
            <w:r w:rsidRPr="00B46758">
              <w:rPr>
                <w:sz w:val="16"/>
                <w:szCs w:val="16"/>
              </w:rPr>
              <w:t>Sch 1 (</w:t>
            </w:r>
            <w:r w:rsidR="006910FD" w:rsidRPr="00B46758">
              <w:rPr>
                <w:sz w:val="16"/>
                <w:szCs w:val="16"/>
              </w:rPr>
              <w:t>item 2</w:t>
            </w:r>
            <w:r w:rsidRPr="00B46758">
              <w:rPr>
                <w:sz w:val="16"/>
                <w:szCs w:val="16"/>
              </w:rPr>
              <w:t xml:space="preserve">) and Sch 2: </w:t>
            </w:r>
            <w:smartTag w:uri="urn:schemas-microsoft-com:office:smarttags" w:element="date">
              <w:smartTagPr>
                <w:attr w:name="Year" w:val="2006"/>
                <w:attr w:name="Day" w:val="14"/>
                <w:attr w:name="Month" w:val="9"/>
              </w:smartTagPr>
              <w:r w:rsidR="005F78D4" w:rsidRPr="00B46758">
                <w:rPr>
                  <w:sz w:val="16"/>
                  <w:szCs w:val="16"/>
                </w:rPr>
                <w:t>14 Sept 2006</w:t>
              </w:r>
              <w:r w:rsidRPr="00B46758">
                <w:rPr>
                  <w:sz w:val="16"/>
                  <w:szCs w:val="16"/>
                </w:rPr>
                <w:t xml:space="preserve"> (s 2)</w:t>
              </w:r>
            </w:smartTag>
          </w:p>
        </w:tc>
        <w:tc>
          <w:tcPr>
            <w:tcW w:w="1417" w:type="dxa"/>
            <w:tcBorders>
              <w:top w:val="single" w:sz="4" w:space="0" w:color="auto"/>
              <w:bottom w:val="single" w:sz="4" w:space="0" w:color="auto"/>
            </w:tcBorders>
            <w:shd w:val="clear" w:color="auto" w:fill="auto"/>
          </w:tcPr>
          <w:p w14:paraId="1B6E5E6A" w14:textId="77777777" w:rsidR="005F78D4" w:rsidRPr="00B46758" w:rsidRDefault="005F78D4" w:rsidP="005F78D4">
            <w:pPr>
              <w:pStyle w:val="Tabletext"/>
              <w:rPr>
                <w:sz w:val="16"/>
                <w:szCs w:val="16"/>
              </w:rPr>
            </w:pPr>
            <w:r w:rsidRPr="00B46758">
              <w:rPr>
                <w:sz w:val="16"/>
                <w:szCs w:val="16"/>
              </w:rPr>
              <w:t>—</w:t>
            </w:r>
          </w:p>
        </w:tc>
      </w:tr>
      <w:tr w:rsidR="005F78D4" w:rsidRPr="00B46758" w14:paraId="68E7E804" w14:textId="77777777" w:rsidTr="003A588A">
        <w:trPr>
          <w:cantSplit/>
        </w:trPr>
        <w:tc>
          <w:tcPr>
            <w:tcW w:w="1838" w:type="dxa"/>
            <w:tcBorders>
              <w:top w:val="single" w:sz="4" w:space="0" w:color="auto"/>
              <w:bottom w:val="single" w:sz="4" w:space="0" w:color="auto"/>
            </w:tcBorders>
            <w:shd w:val="clear" w:color="auto" w:fill="auto"/>
          </w:tcPr>
          <w:p w14:paraId="5A787BF1" w14:textId="77777777" w:rsidR="005F78D4" w:rsidRPr="00B46758" w:rsidRDefault="005F78D4" w:rsidP="005F78D4">
            <w:pPr>
              <w:pStyle w:val="Tabletext"/>
              <w:rPr>
                <w:sz w:val="16"/>
                <w:szCs w:val="16"/>
              </w:rPr>
            </w:pPr>
            <w:r w:rsidRPr="00B46758">
              <w:rPr>
                <w:sz w:val="16"/>
                <w:szCs w:val="16"/>
              </w:rPr>
              <w:t>Privacy Legislation Amendment (Emergencies and Disasters) Act 2006</w:t>
            </w:r>
          </w:p>
        </w:tc>
        <w:tc>
          <w:tcPr>
            <w:tcW w:w="992" w:type="dxa"/>
            <w:tcBorders>
              <w:top w:val="single" w:sz="4" w:space="0" w:color="auto"/>
              <w:bottom w:val="single" w:sz="4" w:space="0" w:color="auto"/>
            </w:tcBorders>
            <w:shd w:val="clear" w:color="auto" w:fill="auto"/>
          </w:tcPr>
          <w:p w14:paraId="5B37AAE2" w14:textId="77777777" w:rsidR="005F78D4" w:rsidRPr="00B46758" w:rsidRDefault="005F78D4" w:rsidP="005F78D4">
            <w:pPr>
              <w:pStyle w:val="Tabletext"/>
              <w:rPr>
                <w:sz w:val="16"/>
                <w:szCs w:val="16"/>
              </w:rPr>
            </w:pPr>
            <w:r w:rsidRPr="00B46758">
              <w:rPr>
                <w:sz w:val="16"/>
                <w:szCs w:val="16"/>
              </w:rPr>
              <w:t>148, 2006</w:t>
            </w:r>
          </w:p>
        </w:tc>
        <w:tc>
          <w:tcPr>
            <w:tcW w:w="1134" w:type="dxa"/>
            <w:tcBorders>
              <w:top w:val="single" w:sz="4" w:space="0" w:color="auto"/>
              <w:bottom w:val="single" w:sz="4" w:space="0" w:color="auto"/>
            </w:tcBorders>
            <w:shd w:val="clear" w:color="auto" w:fill="auto"/>
          </w:tcPr>
          <w:p w14:paraId="01A3943F" w14:textId="77777777" w:rsidR="005F78D4" w:rsidRPr="00B46758" w:rsidRDefault="005F78D4" w:rsidP="005F78D4">
            <w:pPr>
              <w:pStyle w:val="Tabletext"/>
              <w:rPr>
                <w:sz w:val="16"/>
                <w:szCs w:val="16"/>
              </w:rPr>
            </w:pPr>
            <w:smartTag w:uri="urn:schemas-microsoft-com:office:smarttags" w:element="date">
              <w:smartTagPr>
                <w:attr w:name="Year" w:val="2006"/>
                <w:attr w:name="Day" w:val="6"/>
                <w:attr w:name="Month" w:val="12"/>
              </w:smartTagPr>
              <w:r w:rsidRPr="00B46758">
                <w:rPr>
                  <w:sz w:val="16"/>
                  <w:szCs w:val="16"/>
                </w:rPr>
                <w:t>6 Dec 2006</w:t>
              </w:r>
            </w:smartTag>
          </w:p>
        </w:tc>
        <w:tc>
          <w:tcPr>
            <w:tcW w:w="1704" w:type="dxa"/>
            <w:tcBorders>
              <w:top w:val="single" w:sz="4" w:space="0" w:color="auto"/>
              <w:bottom w:val="single" w:sz="4" w:space="0" w:color="auto"/>
            </w:tcBorders>
            <w:shd w:val="clear" w:color="auto" w:fill="auto"/>
          </w:tcPr>
          <w:p w14:paraId="7B7AD6D3" w14:textId="77777777" w:rsidR="005F78D4" w:rsidRPr="00B46758" w:rsidRDefault="000C61D9" w:rsidP="005F78D4">
            <w:pPr>
              <w:pStyle w:val="Tabletext"/>
              <w:rPr>
                <w:sz w:val="16"/>
                <w:szCs w:val="16"/>
              </w:rPr>
            </w:pPr>
            <w:r w:rsidRPr="00B46758">
              <w:rPr>
                <w:sz w:val="16"/>
                <w:szCs w:val="16"/>
              </w:rPr>
              <w:t xml:space="preserve">Sch 1: </w:t>
            </w:r>
            <w:smartTag w:uri="urn:schemas-microsoft-com:office:smarttags" w:element="date">
              <w:smartTagPr>
                <w:attr w:name="Year" w:val="2006"/>
                <w:attr w:name="Day" w:val="7"/>
                <w:attr w:name="Month" w:val="12"/>
              </w:smartTagPr>
              <w:r w:rsidR="005F78D4" w:rsidRPr="00B46758">
                <w:rPr>
                  <w:sz w:val="16"/>
                  <w:szCs w:val="16"/>
                </w:rPr>
                <w:t>7 Dec 2006</w:t>
              </w:r>
              <w:r w:rsidRPr="00B46758">
                <w:rPr>
                  <w:sz w:val="16"/>
                  <w:szCs w:val="16"/>
                </w:rPr>
                <w:t xml:space="preserve"> (s 2)</w:t>
              </w:r>
            </w:smartTag>
          </w:p>
        </w:tc>
        <w:tc>
          <w:tcPr>
            <w:tcW w:w="1417" w:type="dxa"/>
            <w:tcBorders>
              <w:top w:val="single" w:sz="4" w:space="0" w:color="auto"/>
              <w:bottom w:val="single" w:sz="4" w:space="0" w:color="auto"/>
            </w:tcBorders>
            <w:shd w:val="clear" w:color="auto" w:fill="auto"/>
          </w:tcPr>
          <w:p w14:paraId="329067B9" w14:textId="77777777" w:rsidR="005F78D4" w:rsidRPr="00B46758" w:rsidRDefault="005F78D4" w:rsidP="005F78D4">
            <w:pPr>
              <w:pStyle w:val="Tabletext"/>
              <w:rPr>
                <w:sz w:val="16"/>
                <w:szCs w:val="16"/>
              </w:rPr>
            </w:pPr>
            <w:r w:rsidRPr="00B46758">
              <w:rPr>
                <w:sz w:val="16"/>
                <w:szCs w:val="16"/>
              </w:rPr>
              <w:t>—</w:t>
            </w:r>
          </w:p>
        </w:tc>
      </w:tr>
      <w:tr w:rsidR="005F78D4" w:rsidRPr="00B46758" w14:paraId="1B4BEA02" w14:textId="77777777" w:rsidTr="003A588A">
        <w:trPr>
          <w:cantSplit/>
        </w:trPr>
        <w:tc>
          <w:tcPr>
            <w:tcW w:w="1838" w:type="dxa"/>
            <w:tcBorders>
              <w:top w:val="single" w:sz="4" w:space="0" w:color="auto"/>
              <w:bottom w:val="single" w:sz="4" w:space="0" w:color="auto"/>
            </w:tcBorders>
            <w:shd w:val="clear" w:color="auto" w:fill="auto"/>
          </w:tcPr>
          <w:p w14:paraId="23BCCA0E" w14:textId="713B1332" w:rsidR="005F78D4" w:rsidRPr="00B46758" w:rsidRDefault="005F78D4" w:rsidP="005F78D4">
            <w:pPr>
              <w:pStyle w:val="Tabletext"/>
              <w:rPr>
                <w:sz w:val="16"/>
                <w:szCs w:val="16"/>
              </w:rPr>
            </w:pPr>
            <w:r w:rsidRPr="00B46758">
              <w:rPr>
                <w:sz w:val="16"/>
                <w:szCs w:val="16"/>
              </w:rPr>
              <w:lastRenderedPageBreak/>
              <w:t>Anti</w:t>
            </w:r>
            <w:r w:rsidR="00B46758">
              <w:rPr>
                <w:sz w:val="16"/>
                <w:szCs w:val="16"/>
              </w:rPr>
              <w:noBreakHyphen/>
            </w:r>
            <w:r w:rsidRPr="00B46758">
              <w:rPr>
                <w:sz w:val="16"/>
                <w:szCs w:val="16"/>
              </w:rPr>
              <w:t>Money Laundering and Counter</w:t>
            </w:r>
            <w:r w:rsidR="00B46758">
              <w:rPr>
                <w:sz w:val="16"/>
                <w:szCs w:val="16"/>
              </w:rPr>
              <w:noBreakHyphen/>
            </w:r>
            <w:r w:rsidRPr="00B46758">
              <w:rPr>
                <w:sz w:val="16"/>
                <w:szCs w:val="16"/>
              </w:rPr>
              <w:t>Terrorism Financing (Transitional Provisions and Consequential Amendments) Act 2006</w:t>
            </w:r>
          </w:p>
        </w:tc>
        <w:tc>
          <w:tcPr>
            <w:tcW w:w="992" w:type="dxa"/>
            <w:tcBorders>
              <w:top w:val="single" w:sz="4" w:space="0" w:color="auto"/>
              <w:bottom w:val="single" w:sz="4" w:space="0" w:color="auto"/>
            </w:tcBorders>
            <w:shd w:val="clear" w:color="auto" w:fill="auto"/>
          </w:tcPr>
          <w:p w14:paraId="1CA04471" w14:textId="77777777" w:rsidR="005F78D4" w:rsidRPr="00B46758" w:rsidRDefault="005F78D4" w:rsidP="005F78D4">
            <w:pPr>
              <w:pStyle w:val="Tabletext"/>
              <w:rPr>
                <w:sz w:val="16"/>
                <w:szCs w:val="16"/>
              </w:rPr>
            </w:pPr>
            <w:r w:rsidRPr="00B46758">
              <w:rPr>
                <w:sz w:val="16"/>
                <w:szCs w:val="16"/>
              </w:rPr>
              <w:t>170, 2006</w:t>
            </w:r>
          </w:p>
        </w:tc>
        <w:tc>
          <w:tcPr>
            <w:tcW w:w="1134" w:type="dxa"/>
            <w:tcBorders>
              <w:top w:val="single" w:sz="4" w:space="0" w:color="auto"/>
              <w:bottom w:val="single" w:sz="4" w:space="0" w:color="auto"/>
            </w:tcBorders>
            <w:shd w:val="clear" w:color="auto" w:fill="auto"/>
          </w:tcPr>
          <w:p w14:paraId="4B6E7639" w14:textId="77777777" w:rsidR="005F78D4" w:rsidRPr="00B46758" w:rsidRDefault="005F78D4" w:rsidP="005F78D4">
            <w:pPr>
              <w:pStyle w:val="Tabletext"/>
              <w:rPr>
                <w:sz w:val="16"/>
                <w:szCs w:val="16"/>
              </w:rPr>
            </w:pPr>
            <w:smartTag w:uri="urn:schemas-microsoft-com:office:smarttags" w:element="date">
              <w:smartTagPr>
                <w:attr w:name="Year" w:val="2006"/>
                <w:attr w:name="Day" w:val="12"/>
                <w:attr w:name="Month" w:val="12"/>
              </w:smartTagPr>
              <w:r w:rsidRPr="00B46758">
                <w:rPr>
                  <w:sz w:val="16"/>
                  <w:szCs w:val="16"/>
                </w:rPr>
                <w:t>12 Dec 2006</w:t>
              </w:r>
            </w:smartTag>
          </w:p>
        </w:tc>
        <w:tc>
          <w:tcPr>
            <w:tcW w:w="1704" w:type="dxa"/>
            <w:tcBorders>
              <w:top w:val="single" w:sz="4" w:space="0" w:color="auto"/>
              <w:bottom w:val="single" w:sz="4" w:space="0" w:color="auto"/>
            </w:tcBorders>
            <w:shd w:val="clear" w:color="auto" w:fill="auto"/>
          </w:tcPr>
          <w:p w14:paraId="67BA3402" w14:textId="77777777" w:rsidR="005F78D4" w:rsidRPr="00B46758" w:rsidRDefault="005F78D4" w:rsidP="00343D5A">
            <w:pPr>
              <w:pStyle w:val="Tabletext"/>
              <w:rPr>
                <w:sz w:val="16"/>
                <w:szCs w:val="16"/>
              </w:rPr>
            </w:pPr>
            <w:r w:rsidRPr="00B46758">
              <w:rPr>
                <w:sz w:val="16"/>
                <w:szCs w:val="16"/>
              </w:rPr>
              <w:t>Sch</w:t>
            </w:r>
            <w:r w:rsidR="003A706F" w:rsidRPr="00B46758">
              <w:rPr>
                <w:sz w:val="16"/>
                <w:szCs w:val="16"/>
              </w:rPr>
              <w:t> </w:t>
            </w:r>
            <w:r w:rsidRPr="00B46758">
              <w:rPr>
                <w:sz w:val="16"/>
                <w:szCs w:val="16"/>
              </w:rPr>
              <w:t>1 (</w:t>
            </w:r>
            <w:r w:rsidR="006910FD" w:rsidRPr="00B46758">
              <w:rPr>
                <w:sz w:val="16"/>
                <w:szCs w:val="16"/>
              </w:rPr>
              <w:t>item 1</w:t>
            </w:r>
            <w:r w:rsidRPr="00B46758">
              <w:rPr>
                <w:sz w:val="16"/>
                <w:szCs w:val="16"/>
              </w:rPr>
              <w:t>52): 13</w:t>
            </w:r>
            <w:r w:rsidR="00343D5A" w:rsidRPr="00B46758">
              <w:rPr>
                <w:sz w:val="16"/>
                <w:szCs w:val="16"/>
              </w:rPr>
              <w:t> </w:t>
            </w:r>
            <w:r w:rsidRPr="00B46758">
              <w:rPr>
                <w:sz w:val="16"/>
                <w:szCs w:val="16"/>
              </w:rPr>
              <w:t>Dec 2006 (</w:t>
            </w:r>
            <w:r w:rsidR="00343D5A" w:rsidRPr="00B46758">
              <w:rPr>
                <w:sz w:val="16"/>
                <w:szCs w:val="16"/>
              </w:rPr>
              <w:t>s </w:t>
            </w:r>
            <w:r w:rsidRPr="00B46758">
              <w:rPr>
                <w:sz w:val="16"/>
                <w:szCs w:val="16"/>
              </w:rPr>
              <w:t>2(1)</w:t>
            </w:r>
            <w:r w:rsidR="00343D5A" w:rsidRPr="00B46758">
              <w:rPr>
                <w:sz w:val="16"/>
                <w:szCs w:val="16"/>
              </w:rPr>
              <w:t xml:space="preserve"> </w:t>
            </w:r>
            <w:r w:rsidR="006910FD" w:rsidRPr="00B46758">
              <w:rPr>
                <w:sz w:val="16"/>
                <w:szCs w:val="16"/>
              </w:rPr>
              <w:t>item 2</w:t>
            </w:r>
            <w:r w:rsidR="00343D5A" w:rsidRPr="00B46758">
              <w:rPr>
                <w:sz w:val="16"/>
                <w:szCs w:val="16"/>
              </w:rPr>
              <w:t>4</w:t>
            </w:r>
            <w:r w:rsidRPr="00B46758">
              <w:rPr>
                <w:sz w:val="16"/>
                <w:szCs w:val="16"/>
              </w:rPr>
              <w:t>)</w:t>
            </w:r>
          </w:p>
        </w:tc>
        <w:tc>
          <w:tcPr>
            <w:tcW w:w="1417" w:type="dxa"/>
            <w:tcBorders>
              <w:top w:val="single" w:sz="4" w:space="0" w:color="auto"/>
              <w:bottom w:val="single" w:sz="4" w:space="0" w:color="auto"/>
            </w:tcBorders>
            <w:shd w:val="clear" w:color="auto" w:fill="auto"/>
          </w:tcPr>
          <w:p w14:paraId="6D6A1F9E" w14:textId="77777777" w:rsidR="005F78D4" w:rsidRPr="00B46758" w:rsidRDefault="005F78D4" w:rsidP="005F78D4">
            <w:pPr>
              <w:pStyle w:val="Tabletext"/>
              <w:rPr>
                <w:sz w:val="16"/>
                <w:szCs w:val="16"/>
              </w:rPr>
            </w:pPr>
            <w:r w:rsidRPr="00B46758">
              <w:rPr>
                <w:sz w:val="16"/>
                <w:szCs w:val="16"/>
              </w:rPr>
              <w:t>—</w:t>
            </w:r>
          </w:p>
        </w:tc>
      </w:tr>
      <w:tr w:rsidR="005F78D4" w:rsidRPr="00B46758" w14:paraId="2947467E" w14:textId="77777777" w:rsidTr="003A588A">
        <w:trPr>
          <w:cantSplit/>
        </w:trPr>
        <w:tc>
          <w:tcPr>
            <w:tcW w:w="1838" w:type="dxa"/>
            <w:tcBorders>
              <w:top w:val="single" w:sz="4" w:space="0" w:color="auto"/>
              <w:bottom w:val="single" w:sz="4" w:space="0" w:color="auto"/>
            </w:tcBorders>
            <w:shd w:val="clear" w:color="auto" w:fill="auto"/>
          </w:tcPr>
          <w:p w14:paraId="4A5D2113" w14:textId="77777777" w:rsidR="005F78D4" w:rsidRPr="00B46758" w:rsidRDefault="005F78D4" w:rsidP="005F78D4">
            <w:pPr>
              <w:pStyle w:val="Tabletext"/>
              <w:rPr>
                <w:sz w:val="16"/>
                <w:szCs w:val="16"/>
              </w:rPr>
            </w:pPr>
            <w:r w:rsidRPr="00B46758">
              <w:rPr>
                <w:sz w:val="16"/>
                <w:szCs w:val="16"/>
              </w:rPr>
              <w:t>Quarantine Amendment (Commission of Inquiry) Act 2007</w:t>
            </w:r>
          </w:p>
        </w:tc>
        <w:tc>
          <w:tcPr>
            <w:tcW w:w="992" w:type="dxa"/>
            <w:tcBorders>
              <w:top w:val="single" w:sz="4" w:space="0" w:color="auto"/>
              <w:bottom w:val="single" w:sz="4" w:space="0" w:color="auto"/>
            </w:tcBorders>
            <w:shd w:val="clear" w:color="auto" w:fill="auto"/>
          </w:tcPr>
          <w:p w14:paraId="71CAA147" w14:textId="77777777" w:rsidR="005F78D4" w:rsidRPr="00B46758" w:rsidRDefault="005F78D4" w:rsidP="005F78D4">
            <w:pPr>
              <w:pStyle w:val="Tabletext"/>
              <w:rPr>
                <w:sz w:val="16"/>
                <w:szCs w:val="16"/>
              </w:rPr>
            </w:pPr>
            <w:r w:rsidRPr="00B46758">
              <w:rPr>
                <w:sz w:val="16"/>
                <w:szCs w:val="16"/>
              </w:rPr>
              <w:t>158, 2007</w:t>
            </w:r>
          </w:p>
        </w:tc>
        <w:tc>
          <w:tcPr>
            <w:tcW w:w="1134" w:type="dxa"/>
            <w:tcBorders>
              <w:top w:val="single" w:sz="4" w:space="0" w:color="auto"/>
              <w:bottom w:val="single" w:sz="4" w:space="0" w:color="auto"/>
            </w:tcBorders>
            <w:shd w:val="clear" w:color="auto" w:fill="auto"/>
          </w:tcPr>
          <w:p w14:paraId="059A16A9" w14:textId="77777777" w:rsidR="005F78D4" w:rsidRPr="00B46758" w:rsidRDefault="005F78D4" w:rsidP="005F78D4">
            <w:pPr>
              <w:pStyle w:val="Tabletext"/>
              <w:rPr>
                <w:sz w:val="16"/>
                <w:szCs w:val="16"/>
              </w:rPr>
            </w:pPr>
            <w:smartTag w:uri="urn:schemas-microsoft-com:office:smarttags" w:element="date">
              <w:smartTagPr>
                <w:attr w:name="Year" w:val="2007"/>
                <w:attr w:name="Day" w:val="24"/>
                <w:attr w:name="Month" w:val="9"/>
              </w:smartTagPr>
              <w:r w:rsidRPr="00B46758">
                <w:rPr>
                  <w:sz w:val="16"/>
                  <w:szCs w:val="16"/>
                </w:rPr>
                <w:t>24 Sept 2007</w:t>
              </w:r>
            </w:smartTag>
          </w:p>
        </w:tc>
        <w:tc>
          <w:tcPr>
            <w:tcW w:w="1704" w:type="dxa"/>
            <w:tcBorders>
              <w:top w:val="single" w:sz="4" w:space="0" w:color="auto"/>
              <w:bottom w:val="single" w:sz="4" w:space="0" w:color="auto"/>
            </w:tcBorders>
            <w:shd w:val="clear" w:color="auto" w:fill="auto"/>
          </w:tcPr>
          <w:p w14:paraId="0363FA3C" w14:textId="77777777" w:rsidR="005F78D4" w:rsidRPr="00B46758" w:rsidRDefault="00B9215C" w:rsidP="000278C2">
            <w:pPr>
              <w:pStyle w:val="Tabletext"/>
              <w:rPr>
                <w:sz w:val="16"/>
                <w:szCs w:val="16"/>
              </w:rPr>
            </w:pPr>
            <w:r w:rsidRPr="00B46758">
              <w:rPr>
                <w:sz w:val="16"/>
                <w:szCs w:val="16"/>
              </w:rPr>
              <w:t>Sch 2 (</w:t>
            </w:r>
            <w:r w:rsidR="006910FD" w:rsidRPr="00B46758">
              <w:rPr>
                <w:sz w:val="16"/>
                <w:szCs w:val="16"/>
              </w:rPr>
              <w:t>items 9</w:t>
            </w:r>
            <w:r w:rsidRPr="00B46758">
              <w:rPr>
                <w:sz w:val="16"/>
                <w:szCs w:val="16"/>
              </w:rPr>
              <w:t xml:space="preserve">, 10): </w:t>
            </w:r>
            <w:r w:rsidR="005F78D4" w:rsidRPr="00B46758">
              <w:rPr>
                <w:sz w:val="16"/>
                <w:szCs w:val="16"/>
              </w:rPr>
              <w:t>24</w:t>
            </w:r>
            <w:r w:rsidR="000278C2" w:rsidRPr="00B46758">
              <w:rPr>
                <w:sz w:val="16"/>
                <w:szCs w:val="16"/>
              </w:rPr>
              <w:t> </w:t>
            </w:r>
            <w:r w:rsidR="005F78D4" w:rsidRPr="00B46758">
              <w:rPr>
                <w:sz w:val="16"/>
                <w:szCs w:val="16"/>
              </w:rPr>
              <w:t>Sept 2007</w:t>
            </w:r>
            <w:r w:rsidRPr="00B46758">
              <w:rPr>
                <w:sz w:val="16"/>
                <w:szCs w:val="16"/>
              </w:rPr>
              <w:t xml:space="preserve"> (s 2)</w:t>
            </w:r>
          </w:p>
        </w:tc>
        <w:tc>
          <w:tcPr>
            <w:tcW w:w="1417" w:type="dxa"/>
            <w:tcBorders>
              <w:top w:val="single" w:sz="4" w:space="0" w:color="auto"/>
              <w:bottom w:val="single" w:sz="4" w:space="0" w:color="auto"/>
            </w:tcBorders>
            <w:shd w:val="clear" w:color="auto" w:fill="auto"/>
          </w:tcPr>
          <w:p w14:paraId="2D83830D" w14:textId="77777777" w:rsidR="005F78D4" w:rsidRPr="00B46758" w:rsidRDefault="005F78D4" w:rsidP="005F78D4">
            <w:pPr>
              <w:pStyle w:val="Tabletext"/>
              <w:rPr>
                <w:sz w:val="16"/>
                <w:szCs w:val="16"/>
              </w:rPr>
            </w:pPr>
            <w:r w:rsidRPr="00B46758">
              <w:rPr>
                <w:sz w:val="16"/>
                <w:szCs w:val="16"/>
              </w:rPr>
              <w:t>—</w:t>
            </w:r>
          </w:p>
        </w:tc>
      </w:tr>
      <w:tr w:rsidR="005F78D4" w:rsidRPr="00B46758" w14:paraId="230D8561" w14:textId="77777777" w:rsidTr="003A588A">
        <w:trPr>
          <w:cantSplit/>
        </w:trPr>
        <w:tc>
          <w:tcPr>
            <w:tcW w:w="1838" w:type="dxa"/>
            <w:tcBorders>
              <w:top w:val="single" w:sz="4" w:space="0" w:color="auto"/>
              <w:bottom w:val="single" w:sz="4" w:space="0" w:color="auto"/>
            </w:tcBorders>
            <w:shd w:val="clear" w:color="auto" w:fill="auto"/>
          </w:tcPr>
          <w:p w14:paraId="2E680F2A" w14:textId="77777777" w:rsidR="005F78D4" w:rsidRPr="00B46758" w:rsidRDefault="005F78D4" w:rsidP="005F78D4">
            <w:pPr>
              <w:pStyle w:val="Tabletext"/>
              <w:rPr>
                <w:sz w:val="16"/>
                <w:szCs w:val="16"/>
              </w:rPr>
            </w:pPr>
            <w:r w:rsidRPr="00B46758">
              <w:rPr>
                <w:sz w:val="16"/>
                <w:szCs w:val="16"/>
              </w:rPr>
              <w:t>Archives Amendment Act 2008</w:t>
            </w:r>
          </w:p>
        </w:tc>
        <w:tc>
          <w:tcPr>
            <w:tcW w:w="992" w:type="dxa"/>
            <w:tcBorders>
              <w:top w:val="single" w:sz="4" w:space="0" w:color="auto"/>
              <w:bottom w:val="single" w:sz="4" w:space="0" w:color="auto"/>
            </w:tcBorders>
            <w:shd w:val="clear" w:color="auto" w:fill="auto"/>
          </w:tcPr>
          <w:p w14:paraId="691A8B5B" w14:textId="77777777" w:rsidR="005F78D4" w:rsidRPr="00B46758" w:rsidRDefault="005F78D4" w:rsidP="005F78D4">
            <w:pPr>
              <w:pStyle w:val="Tabletext"/>
              <w:rPr>
                <w:sz w:val="16"/>
                <w:szCs w:val="16"/>
              </w:rPr>
            </w:pPr>
            <w:r w:rsidRPr="00B46758">
              <w:rPr>
                <w:sz w:val="16"/>
                <w:szCs w:val="16"/>
              </w:rPr>
              <w:t>113, 2008</w:t>
            </w:r>
          </w:p>
        </w:tc>
        <w:tc>
          <w:tcPr>
            <w:tcW w:w="1134" w:type="dxa"/>
            <w:tcBorders>
              <w:top w:val="single" w:sz="4" w:space="0" w:color="auto"/>
              <w:bottom w:val="single" w:sz="4" w:space="0" w:color="auto"/>
            </w:tcBorders>
            <w:shd w:val="clear" w:color="auto" w:fill="auto"/>
          </w:tcPr>
          <w:p w14:paraId="3A611EBD" w14:textId="77777777" w:rsidR="005F78D4" w:rsidRPr="00B46758" w:rsidRDefault="005F78D4" w:rsidP="005F78D4">
            <w:pPr>
              <w:pStyle w:val="Tabletext"/>
              <w:rPr>
                <w:sz w:val="16"/>
                <w:szCs w:val="16"/>
              </w:rPr>
            </w:pPr>
            <w:smartTag w:uri="urn:schemas-microsoft-com:office:smarttags" w:element="date">
              <w:smartTagPr>
                <w:attr w:name="Year" w:val="2008"/>
                <w:attr w:name="Day" w:val="31"/>
                <w:attr w:name="Month" w:val="10"/>
              </w:smartTagPr>
              <w:r w:rsidRPr="00B46758">
                <w:rPr>
                  <w:sz w:val="16"/>
                  <w:szCs w:val="16"/>
                </w:rPr>
                <w:t>31 Oct 2008</w:t>
              </w:r>
            </w:smartTag>
          </w:p>
        </w:tc>
        <w:tc>
          <w:tcPr>
            <w:tcW w:w="1704" w:type="dxa"/>
            <w:tcBorders>
              <w:top w:val="single" w:sz="4" w:space="0" w:color="auto"/>
              <w:bottom w:val="single" w:sz="4" w:space="0" w:color="auto"/>
            </w:tcBorders>
            <w:shd w:val="clear" w:color="auto" w:fill="auto"/>
          </w:tcPr>
          <w:p w14:paraId="3AE51C17" w14:textId="77777777" w:rsidR="005F78D4" w:rsidRPr="00B46758" w:rsidRDefault="00E22A9B" w:rsidP="00E22A9B">
            <w:pPr>
              <w:pStyle w:val="Tabletext"/>
              <w:rPr>
                <w:sz w:val="16"/>
                <w:szCs w:val="16"/>
              </w:rPr>
            </w:pPr>
            <w:r w:rsidRPr="00B46758">
              <w:rPr>
                <w:sz w:val="16"/>
                <w:szCs w:val="16"/>
              </w:rPr>
              <w:t>Sch 1 (</w:t>
            </w:r>
            <w:r w:rsidR="00356B5F" w:rsidRPr="00B46758">
              <w:rPr>
                <w:sz w:val="16"/>
                <w:szCs w:val="16"/>
              </w:rPr>
              <w:t>items 7</w:t>
            </w:r>
            <w:r w:rsidRPr="00B46758">
              <w:rPr>
                <w:sz w:val="16"/>
                <w:szCs w:val="16"/>
              </w:rPr>
              <w:t xml:space="preserve">9–82): </w:t>
            </w:r>
            <w:r w:rsidR="005F78D4" w:rsidRPr="00B46758">
              <w:rPr>
                <w:sz w:val="16"/>
                <w:szCs w:val="16"/>
              </w:rPr>
              <w:t>1</w:t>
            </w:r>
            <w:r w:rsidRPr="00B46758">
              <w:rPr>
                <w:sz w:val="16"/>
                <w:szCs w:val="16"/>
              </w:rPr>
              <w:t> </w:t>
            </w:r>
            <w:r w:rsidR="005F78D4" w:rsidRPr="00B46758">
              <w:rPr>
                <w:sz w:val="16"/>
                <w:szCs w:val="16"/>
              </w:rPr>
              <w:t>Nov 2008</w:t>
            </w:r>
            <w:r w:rsidRPr="00B46758">
              <w:rPr>
                <w:sz w:val="16"/>
                <w:szCs w:val="16"/>
              </w:rPr>
              <w:t xml:space="preserve"> (s 2)</w:t>
            </w:r>
          </w:p>
        </w:tc>
        <w:tc>
          <w:tcPr>
            <w:tcW w:w="1417" w:type="dxa"/>
            <w:tcBorders>
              <w:top w:val="single" w:sz="4" w:space="0" w:color="auto"/>
              <w:bottom w:val="single" w:sz="4" w:space="0" w:color="auto"/>
            </w:tcBorders>
            <w:shd w:val="clear" w:color="auto" w:fill="auto"/>
          </w:tcPr>
          <w:p w14:paraId="0273799F" w14:textId="77777777" w:rsidR="005F78D4" w:rsidRPr="00B46758" w:rsidRDefault="005F78D4" w:rsidP="005F78D4">
            <w:pPr>
              <w:pStyle w:val="Tabletext"/>
              <w:rPr>
                <w:sz w:val="16"/>
                <w:szCs w:val="16"/>
              </w:rPr>
            </w:pPr>
            <w:r w:rsidRPr="00B46758">
              <w:rPr>
                <w:sz w:val="16"/>
                <w:szCs w:val="16"/>
              </w:rPr>
              <w:t>—</w:t>
            </w:r>
          </w:p>
        </w:tc>
      </w:tr>
      <w:tr w:rsidR="005F78D4" w:rsidRPr="00B46758" w14:paraId="4F8C9367" w14:textId="77777777" w:rsidTr="003A588A">
        <w:trPr>
          <w:cantSplit/>
        </w:trPr>
        <w:tc>
          <w:tcPr>
            <w:tcW w:w="1838" w:type="dxa"/>
            <w:tcBorders>
              <w:top w:val="single" w:sz="4" w:space="0" w:color="auto"/>
              <w:bottom w:val="single" w:sz="4" w:space="0" w:color="auto"/>
            </w:tcBorders>
            <w:shd w:val="clear" w:color="auto" w:fill="auto"/>
          </w:tcPr>
          <w:p w14:paraId="58C2B20E" w14:textId="2E0E3472" w:rsidR="005F78D4" w:rsidRPr="00B46758" w:rsidRDefault="005F78D4" w:rsidP="005F78D4">
            <w:pPr>
              <w:pStyle w:val="Tabletext"/>
              <w:rPr>
                <w:sz w:val="16"/>
                <w:szCs w:val="16"/>
              </w:rPr>
            </w:pPr>
            <w:r w:rsidRPr="00B46758">
              <w:rPr>
                <w:sz w:val="16"/>
                <w:szCs w:val="16"/>
              </w:rPr>
              <w:t>Same</w:t>
            </w:r>
            <w:r w:rsidR="00B46758">
              <w:rPr>
                <w:sz w:val="16"/>
                <w:szCs w:val="16"/>
              </w:rPr>
              <w:noBreakHyphen/>
            </w:r>
            <w:r w:rsidRPr="00B46758">
              <w:rPr>
                <w:sz w:val="16"/>
                <w:szCs w:val="16"/>
              </w:rPr>
              <w:t>Sex Relationships (Equal Treatment in Commonwealth Laws</w:t>
            </w:r>
            <w:r w:rsidR="00CF2EC4" w:rsidRPr="00B46758">
              <w:rPr>
                <w:sz w:val="16"/>
                <w:szCs w:val="16"/>
              </w:rPr>
              <w:t>—</w:t>
            </w:r>
            <w:r w:rsidRPr="00B46758">
              <w:rPr>
                <w:sz w:val="16"/>
                <w:szCs w:val="16"/>
              </w:rPr>
              <w:t>General Law Reform) Act 2008</w:t>
            </w:r>
          </w:p>
        </w:tc>
        <w:tc>
          <w:tcPr>
            <w:tcW w:w="992" w:type="dxa"/>
            <w:tcBorders>
              <w:top w:val="single" w:sz="4" w:space="0" w:color="auto"/>
              <w:bottom w:val="single" w:sz="4" w:space="0" w:color="auto"/>
            </w:tcBorders>
            <w:shd w:val="clear" w:color="auto" w:fill="auto"/>
          </w:tcPr>
          <w:p w14:paraId="4035AF6F" w14:textId="77777777" w:rsidR="005F78D4" w:rsidRPr="00B46758" w:rsidRDefault="005F78D4" w:rsidP="005F78D4">
            <w:pPr>
              <w:pStyle w:val="Tabletext"/>
              <w:rPr>
                <w:sz w:val="16"/>
                <w:szCs w:val="16"/>
              </w:rPr>
            </w:pPr>
            <w:r w:rsidRPr="00B46758">
              <w:rPr>
                <w:sz w:val="16"/>
                <w:szCs w:val="16"/>
              </w:rPr>
              <w:t>144, 2008</w:t>
            </w:r>
          </w:p>
        </w:tc>
        <w:tc>
          <w:tcPr>
            <w:tcW w:w="1134" w:type="dxa"/>
            <w:tcBorders>
              <w:top w:val="single" w:sz="4" w:space="0" w:color="auto"/>
              <w:bottom w:val="single" w:sz="4" w:space="0" w:color="auto"/>
            </w:tcBorders>
            <w:shd w:val="clear" w:color="auto" w:fill="auto"/>
          </w:tcPr>
          <w:p w14:paraId="669801D3" w14:textId="77777777" w:rsidR="005F78D4" w:rsidRPr="00B46758" w:rsidRDefault="005F78D4" w:rsidP="005F78D4">
            <w:pPr>
              <w:pStyle w:val="Tabletext"/>
              <w:rPr>
                <w:sz w:val="16"/>
                <w:szCs w:val="16"/>
              </w:rPr>
            </w:pPr>
            <w:smartTag w:uri="urn:schemas-microsoft-com:office:smarttags" w:element="date">
              <w:smartTagPr>
                <w:attr w:name="Year" w:val="2008"/>
                <w:attr w:name="Day" w:val="9"/>
                <w:attr w:name="Month" w:val="12"/>
              </w:smartTagPr>
              <w:r w:rsidRPr="00B46758">
                <w:rPr>
                  <w:sz w:val="16"/>
                  <w:szCs w:val="16"/>
                </w:rPr>
                <w:t>9 Dec 2008</w:t>
              </w:r>
            </w:smartTag>
          </w:p>
        </w:tc>
        <w:tc>
          <w:tcPr>
            <w:tcW w:w="1704" w:type="dxa"/>
            <w:tcBorders>
              <w:top w:val="single" w:sz="4" w:space="0" w:color="auto"/>
              <w:bottom w:val="single" w:sz="4" w:space="0" w:color="auto"/>
            </w:tcBorders>
            <w:shd w:val="clear" w:color="auto" w:fill="auto"/>
          </w:tcPr>
          <w:p w14:paraId="708AE6F2" w14:textId="77777777" w:rsidR="005F78D4" w:rsidRPr="00B46758" w:rsidRDefault="005F78D4" w:rsidP="004F2A65">
            <w:pPr>
              <w:pStyle w:val="Tabletext"/>
              <w:rPr>
                <w:sz w:val="16"/>
                <w:szCs w:val="16"/>
              </w:rPr>
            </w:pPr>
            <w:r w:rsidRPr="00B46758">
              <w:rPr>
                <w:sz w:val="16"/>
                <w:szCs w:val="16"/>
              </w:rPr>
              <w:t>Sch</w:t>
            </w:r>
            <w:r w:rsidR="003A706F" w:rsidRPr="00B46758">
              <w:rPr>
                <w:sz w:val="16"/>
                <w:szCs w:val="16"/>
              </w:rPr>
              <w:t> </w:t>
            </w:r>
            <w:r w:rsidRPr="00B46758">
              <w:rPr>
                <w:sz w:val="16"/>
                <w:szCs w:val="16"/>
              </w:rPr>
              <w:t xml:space="preserve">13: </w:t>
            </w:r>
            <w:r w:rsidR="002E0409" w:rsidRPr="00B46758">
              <w:rPr>
                <w:sz w:val="16"/>
                <w:szCs w:val="16"/>
              </w:rPr>
              <w:t>1 July</w:t>
            </w:r>
            <w:r w:rsidRPr="00B46758">
              <w:rPr>
                <w:sz w:val="16"/>
                <w:szCs w:val="16"/>
              </w:rPr>
              <w:t xml:space="preserve"> 2009</w:t>
            </w:r>
            <w:r w:rsidR="004F2A65" w:rsidRPr="00B46758">
              <w:rPr>
                <w:sz w:val="16"/>
                <w:szCs w:val="16"/>
              </w:rPr>
              <w:t xml:space="preserve"> (s 2(1) </w:t>
            </w:r>
            <w:r w:rsidR="00104936" w:rsidRPr="00B46758">
              <w:rPr>
                <w:sz w:val="16"/>
                <w:szCs w:val="16"/>
              </w:rPr>
              <w:t>item 3</w:t>
            </w:r>
            <w:r w:rsidR="004F2A65" w:rsidRPr="00B46758">
              <w:rPr>
                <w:sz w:val="16"/>
                <w:szCs w:val="16"/>
              </w:rPr>
              <w:t>5)</w:t>
            </w:r>
          </w:p>
        </w:tc>
        <w:tc>
          <w:tcPr>
            <w:tcW w:w="1417" w:type="dxa"/>
            <w:tcBorders>
              <w:top w:val="single" w:sz="4" w:space="0" w:color="auto"/>
              <w:bottom w:val="single" w:sz="4" w:space="0" w:color="auto"/>
            </w:tcBorders>
            <w:shd w:val="clear" w:color="auto" w:fill="auto"/>
          </w:tcPr>
          <w:p w14:paraId="1BCAD651" w14:textId="77777777" w:rsidR="005F78D4" w:rsidRPr="00B46758" w:rsidRDefault="005F78D4" w:rsidP="005F78D4">
            <w:pPr>
              <w:pStyle w:val="Tabletext"/>
              <w:rPr>
                <w:sz w:val="16"/>
                <w:szCs w:val="16"/>
              </w:rPr>
            </w:pPr>
            <w:r w:rsidRPr="00B46758">
              <w:rPr>
                <w:sz w:val="16"/>
                <w:szCs w:val="16"/>
              </w:rPr>
              <w:t>—</w:t>
            </w:r>
          </w:p>
        </w:tc>
      </w:tr>
      <w:tr w:rsidR="005F78D4" w:rsidRPr="00B46758" w14:paraId="7BED3FB6" w14:textId="77777777" w:rsidTr="003A588A">
        <w:trPr>
          <w:cantSplit/>
        </w:trPr>
        <w:tc>
          <w:tcPr>
            <w:tcW w:w="1838" w:type="dxa"/>
            <w:tcBorders>
              <w:top w:val="single" w:sz="4" w:space="0" w:color="auto"/>
              <w:bottom w:val="single" w:sz="4" w:space="0" w:color="auto"/>
            </w:tcBorders>
            <w:shd w:val="clear" w:color="auto" w:fill="auto"/>
          </w:tcPr>
          <w:p w14:paraId="5EFFB62D" w14:textId="77777777" w:rsidR="005F78D4" w:rsidRPr="00B46758" w:rsidRDefault="005F78D4" w:rsidP="005F78D4">
            <w:pPr>
              <w:pStyle w:val="Tabletext"/>
              <w:rPr>
                <w:sz w:val="16"/>
                <w:szCs w:val="16"/>
              </w:rPr>
            </w:pPr>
            <w:r w:rsidRPr="00B46758">
              <w:rPr>
                <w:sz w:val="16"/>
                <w:szCs w:val="16"/>
              </w:rPr>
              <w:t>Customs Legislation Amendment (Name Change) Act 2009</w:t>
            </w:r>
          </w:p>
        </w:tc>
        <w:tc>
          <w:tcPr>
            <w:tcW w:w="992" w:type="dxa"/>
            <w:tcBorders>
              <w:top w:val="single" w:sz="4" w:space="0" w:color="auto"/>
              <w:bottom w:val="single" w:sz="4" w:space="0" w:color="auto"/>
            </w:tcBorders>
            <w:shd w:val="clear" w:color="auto" w:fill="auto"/>
          </w:tcPr>
          <w:p w14:paraId="12FCBB6F" w14:textId="77777777" w:rsidR="005F78D4" w:rsidRPr="00B46758" w:rsidRDefault="005F78D4" w:rsidP="005F78D4">
            <w:pPr>
              <w:pStyle w:val="Tabletext"/>
              <w:rPr>
                <w:sz w:val="16"/>
                <w:szCs w:val="16"/>
              </w:rPr>
            </w:pPr>
            <w:r w:rsidRPr="00B46758">
              <w:rPr>
                <w:sz w:val="16"/>
                <w:szCs w:val="16"/>
              </w:rPr>
              <w:t>33, 2009</w:t>
            </w:r>
          </w:p>
        </w:tc>
        <w:tc>
          <w:tcPr>
            <w:tcW w:w="1134" w:type="dxa"/>
            <w:tcBorders>
              <w:top w:val="single" w:sz="4" w:space="0" w:color="auto"/>
              <w:bottom w:val="single" w:sz="4" w:space="0" w:color="auto"/>
            </w:tcBorders>
            <w:shd w:val="clear" w:color="auto" w:fill="auto"/>
          </w:tcPr>
          <w:p w14:paraId="04AF580F" w14:textId="77777777" w:rsidR="005F78D4" w:rsidRPr="00B46758" w:rsidRDefault="006910FD" w:rsidP="005F78D4">
            <w:pPr>
              <w:pStyle w:val="Tabletext"/>
              <w:rPr>
                <w:sz w:val="16"/>
                <w:szCs w:val="16"/>
              </w:rPr>
            </w:pPr>
            <w:r w:rsidRPr="00B46758">
              <w:rPr>
                <w:sz w:val="16"/>
                <w:szCs w:val="16"/>
              </w:rPr>
              <w:t>22 May</w:t>
            </w:r>
            <w:r w:rsidR="005F78D4" w:rsidRPr="00B46758">
              <w:rPr>
                <w:sz w:val="16"/>
                <w:szCs w:val="16"/>
              </w:rPr>
              <w:t xml:space="preserve"> 2009</w:t>
            </w:r>
          </w:p>
        </w:tc>
        <w:tc>
          <w:tcPr>
            <w:tcW w:w="1704" w:type="dxa"/>
            <w:tcBorders>
              <w:top w:val="single" w:sz="4" w:space="0" w:color="auto"/>
              <w:bottom w:val="single" w:sz="4" w:space="0" w:color="auto"/>
            </w:tcBorders>
            <w:shd w:val="clear" w:color="auto" w:fill="auto"/>
          </w:tcPr>
          <w:p w14:paraId="55D1FCE8" w14:textId="77777777" w:rsidR="005F78D4" w:rsidRPr="00B46758" w:rsidRDefault="005F78D4" w:rsidP="007F5040">
            <w:pPr>
              <w:pStyle w:val="Tabletext"/>
              <w:rPr>
                <w:sz w:val="16"/>
                <w:szCs w:val="16"/>
              </w:rPr>
            </w:pPr>
            <w:r w:rsidRPr="00B46758">
              <w:rPr>
                <w:sz w:val="16"/>
                <w:szCs w:val="16"/>
              </w:rPr>
              <w:t>Sch</w:t>
            </w:r>
            <w:r w:rsidR="003A706F" w:rsidRPr="00B46758">
              <w:rPr>
                <w:sz w:val="16"/>
                <w:szCs w:val="16"/>
              </w:rPr>
              <w:t> </w:t>
            </w:r>
            <w:r w:rsidRPr="00B46758">
              <w:rPr>
                <w:sz w:val="16"/>
                <w:szCs w:val="16"/>
              </w:rPr>
              <w:t>2 (</w:t>
            </w:r>
            <w:r w:rsidR="00523E66" w:rsidRPr="00B46758">
              <w:rPr>
                <w:sz w:val="16"/>
                <w:szCs w:val="16"/>
              </w:rPr>
              <w:t>item 4</w:t>
            </w:r>
            <w:r w:rsidRPr="00B46758">
              <w:rPr>
                <w:sz w:val="16"/>
                <w:szCs w:val="16"/>
              </w:rPr>
              <w:t>6): 23</w:t>
            </w:r>
            <w:r w:rsidR="00683B1D" w:rsidRPr="00B46758">
              <w:rPr>
                <w:sz w:val="16"/>
                <w:szCs w:val="16"/>
              </w:rPr>
              <w:t> </w:t>
            </w:r>
            <w:r w:rsidRPr="00B46758">
              <w:rPr>
                <w:sz w:val="16"/>
                <w:szCs w:val="16"/>
              </w:rPr>
              <w:t>May 2009</w:t>
            </w:r>
            <w:r w:rsidR="007F5040" w:rsidRPr="00B46758">
              <w:rPr>
                <w:sz w:val="16"/>
                <w:szCs w:val="16"/>
              </w:rPr>
              <w:t xml:space="preserve"> (s 2)</w:t>
            </w:r>
          </w:p>
        </w:tc>
        <w:tc>
          <w:tcPr>
            <w:tcW w:w="1417" w:type="dxa"/>
            <w:tcBorders>
              <w:top w:val="single" w:sz="4" w:space="0" w:color="auto"/>
              <w:bottom w:val="single" w:sz="4" w:space="0" w:color="auto"/>
            </w:tcBorders>
            <w:shd w:val="clear" w:color="auto" w:fill="auto"/>
          </w:tcPr>
          <w:p w14:paraId="73E038BA" w14:textId="77777777" w:rsidR="005F78D4" w:rsidRPr="00B46758" w:rsidRDefault="005F78D4" w:rsidP="005F78D4">
            <w:pPr>
              <w:pStyle w:val="Tabletext"/>
              <w:rPr>
                <w:sz w:val="16"/>
                <w:szCs w:val="16"/>
              </w:rPr>
            </w:pPr>
            <w:r w:rsidRPr="00B46758">
              <w:rPr>
                <w:sz w:val="16"/>
                <w:szCs w:val="16"/>
              </w:rPr>
              <w:t>—</w:t>
            </w:r>
          </w:p>
        </w:tc>
      </w:tr>
      <w:tr w:rsidR="005F78D4" w:rsidRPr="00B46758" w14:paraId="0ACB053C" w14:textId="77777777" w:rsidTr="003A588A">
        <w:trPr>
          <w:cantSplit/>
        </w:trPr>
        <w:tc>
          <w:tcPr>
            <w:tcW w:w="1838" w:type="dxa"/>
            <w:tcBorders>
              <w:top w:val="single" w:sz="4" w:space="0" w:color="auto"/>
              <w:bottom w:val="single" w:sz="4" w:space="0" w:color="auto"/>
            </w:tcBorders>
            <w:shd w:val="clear" w:color="auto" w:fill="auto"/>
          </w:tcPr>
          <w:p w14:paraId="57B22AF8" w14:textId="77777777" w:rsidR="005F78D4" w:rsidRPr="00B46758" w:rsidRDefault="005F78D4" w:rsidP="005F78D4">
            <w:pPr>
              <w:pStyle w:val="Tabletext"/>
              <w:rPr>
                <w:sz w:val="16"/>
                <w:szCs w:val="16"/>
              </w:rPr>
            </w:pPr>
            <w:r w:rsidRPr="00B46758">
              <w:rPr>
                <w:sz w:val="16"/>
                <w:szCs w:val="16"/>
              </w:rPr>
              <w:t>Fair Work (State Referral and Consequential and Other Amendments) Act 2009</w:t>
            </w:r>
          </w:p>
        </w:tc>
        <w:tc>
          <w:tcPr>
            <w:tcW w:w="992" w:type="dxa"/>
            <w:tcBorders>
              <w:top w:val="single" w:sz="4" w:space="0" w:color="auto"/>
              <w:bottom w:val="single" w:sz="4" w:space="0" w:color="auto"/>
            </w:tcBorders>
            <w:shd w:val="clear" w:color="auto" w:fill="auto"/>
          </w:tcPr>
          <w:p w14:paraId="69273DB0" w14:textId="77777777" w:rsidR="005F78D4" w:rsidRPr="00B46758" w:rsidRDefault="005F78D4" w:rsidP="005F78D4">
            <w:pPr>
              <w:pStyle w:val="Tabletext"/>
              <w:rPr>
                <w:sz w:val="16"/>
                <w:szCs w:val="16"/>
              </w:rPr>
            </w:pPr>
            <w:r w:rsidRPr="00B46758">
              <w:rPr>
                <w:sz w:val="16"/>
                <w:szCs w:val="16"/>
              </w:rPr>
              <w:t>54, 2009</w:t>
            </w:r>
          </w:p>
        </w:tc>
        <w:tc>
          <w:tcPr>
            <w:tcW w:w="1134" w:type="dxa"/>
            <w:tcBorders>
              <w:top w:val="single" w:sz="4" w:space="0" w:color="auto"/>
              <w:bottom w:val="single" w:sz="4" w:space="0" w:color="auto"/>
            </w:tcBorders>
            <w:shd w:val="clear" w:color="auto" w:fill="auto"/>
          </w:tcPr>
          <w:p w14:paraId="217681B9" w14:textId="77777777" w:rsidR="005F78D4" w:rsidRPr="00B46758" w:rsidRDefault="005F78D4" w:rsidP="005F78D4">
            <w:pPr>
              <w:pStyle w:val="Tabletext"/>
              <w:rPr>
                <w:sz w:val="16"/>
                <w:szCs w:val="16"/>
              </w:rPr>
            </w:pPr>
            <w:r w:rsidRPr="00B46758">
              <w:rPr>
                <w:sz w:val="16"/>
                <w:szCs w:val="16"/>
              </w:rPr>
              <w:t>25</w:t>
            </w:r>
            <w:r w:rsidR="00683B1D" w:rsidRPr="00B46758">
              <w:rPr>
                <w:sz w:val="16"/>
                <w:szCs w:val="16"/>
              </w:rPr>
              <w:t> </w:t>
            </w:r>
            <w:r w:rsidRPr="00B46758">
              <w:rPr>
                <w:sz w:val="16"/>
                <w:szCs w:val="16"/>
              </w:rPr>
              <w:t>June 2009</w:t>
            </w:r>
          </w:p>
        </w:tc>
        <w:tc>
          <w:tcPr>
            <w:tcW w:w="1704" w:type="dxa"/>
            <w:tcBorders>
              <w:top w:val="single" w:sz="4" w:space="0" w:color="auto"/>
              <w:bottom w:val="single" w:sz="4" w:space="0" w:color="auto"/>
            </w:tcBorders>
            <w:shd w:val="clear" w:color="auto" w:fill="auto"/>
          </w:tcPr>
          <w:p w14:paraId="5A5B688D" w14:textId="77777777" w:rsidR="005F78D4" w:rsidRPr="00B46758" w:rsidRDefault="005F78D4" w:rsidP="00606786">
            <w:pPr>
              <w:pStyle w:val="Tabletext"/>
              <w:rPr>
                <w:sz w:val="16"/>
                <w:szCs w:val="16"/>
              </w:rPr>
            </w:pPr>
            <w:r w:rsidRPr="00B46758">
              <w:rPr>
                <w:sz w:val="16"/>
                <w:szCs w:val="16"/>
              </w:rPr>
              <w:t>Sch</w:t>
            </w:r>
            <w:r w:rsidR="000F2D5F" w:rsidRPr="00B46758">
              <w:rPr>
                <w:sz w:val="16"/>
                <w:szCs w:val="16"/>
              </w:rPr>
              <w:t> </w:t>
            </w:r>
            <w:r w:rsidRPr="00B46758">
              <w:rPr>
                <w:sz w:val="16"/>
                <w:szCs w:val="16"/>
              </w:rPr>
              <w:t>16 (</w:t>
            </w:r>
            <w:r w:rsidR="00523E66" w:rsidRPr="00B46758">
              <w:rPr>
                <w:sz w:val="16"/>
                <w:szCs w:val="16"/>
              </w:rPr>
              <w:t>items 1</w:t>
            </w:r>
            <w:r w:rsidRPr="00B46758">
              <w:rPr>
                <w:sz w:val="16"/>
                <w:szCs w:val="16"/>
              </w:rPr>
              <w:t xml:space="preserve">–3): </w:t>
            </w:r>
            <w:r w:rsidR="002E0409" w:rsidRPr="00B46758">
              <w:rPr>
                <w:sz w:val="16"/>
                <w:szCs w:val="16"/>
              </w:rPr>
              <w:t>1 July</w:t>
            </w:r>
            <w:r w:rsidR="00606786" w:rsidRPr="00B46758">
              <w:rPr>
                <w:sz w:val="16"/>
                <w:szCs w:val="16"/>
              </w:rPr>
              <w:t xml:space="preserve"> 2009 (s 2(1) </w:t>
            </w:r>
            <w:r w:rsidR="00104936" w:rsidRPr="00B46758">
              <w:rPr>
                <w:sz w:val="16"/>
                <w:szCs w:val="16"/>
              </w:rPr>
              <w:t>item 3</w:t>
            </w:r>
            <w:r w:rsidR="00606786" w:rsidRPr="00B46758">
              <w:rPr>
                <w:sz w:val="16"/>
                <w:szCs w:val="16"/>
              </w:rPr>
              <w:t>9)</w:t>
            </w:r>
          </w:p>
        </w:tc>
        <w:tc>
          <w:tcPr>
            <w:tcW w:w="1417" w:type="dxa"/>
            <w:tcBorders>
              <w:top w:val="single" w:sz="4" w:space="0" w:color="auto"/>
              <w:bottom w:val="single" w:sz="4" w:space="0" w:color="auto"/>
            </w:tcBorders>
            <w:shd w:val="clear" w:color="auto" w:fill="auto"/>
          </w:tcPr>
          <w:p w14:paraId="7FC6DAF6" w14:textId="77777777" w:rsidR="005F78D4" w:rsidRPr="00B46758" w:rsidRDefault="005F78D4" w:rsidP="005F78D4">
            <w:pPr>
              <w:pStyle w:val="Tabletext"/>
              <w:rPr>
                <w:sz w:val="16"/>
                <w:szCs w:val="16"/>
              </w:rPr>
            </w:pPr>
            <w:r w:rsidRPr="00B46758">
              <w:rPr>
                <w:sz w:val="16"/>
                <w:szCs w:val="16"/>
              </w:rPr>
              <w:t>—</w:t>
            </w:r>
          </w:p>
        </w:tc>
      </w:tr>
      <w:tr w:rsidR="005F78D4" w:rsidRPr="00B46758" w14:paraId="145EDB2C" w14:textId="77777777" w:rsidTr="003A588A">
        <w:trPr>
          <w:cantSplit/>
        </w:trPr>
        <w:tc>
          <w:tcPr>
            <w:tcW w:w="1838" w:type="dxa"/>
            <w:tcBorders>
              <w:top w:val="single" w:sz="4" w:space="0" w:color="auto"/>
              <w:bottom w:val="single" w:sz="4" w:space="0" w:color="auto"/>
            </w:tcBorders>
            <w:shd w:val="clear" w:color="auto" w:fill="auto"/>
          </w:tcPr>
          <w:p w14:paraId="299477A2" w14:textId="77777777" w:rsidR="005F78D4" w:rsidRPr="00B46758" w:rsidRDefault="005F78D4" w:rsidP="005F78D4">
            <w:pPr>
              <w:pStyle w:val="Tabletext"/>
              <w:rPr>
                <w:sz w:val="16"/>
                <w:szCs w:val="16"/>
              </w:rPr>
            </w:pPr>
            <w:r w:rsidRPr="00B46758">
              <w:rPr>
                <w:sz w:val="16"/>
                <w:szCs w:val="16"/>
              </w:rPr>
              <w:t>Disability Discrimination and Other Human Rights Legislation Amendment Act 2009</w:t>
            </w:r>
          </w:p>
        </w:tc>
        <w:tc>
          <w:tcPr>
            <w:tcW w:w="992" w:type="dxa"/>
            <w:tcBorders>
              <w:top w:val="single" w:sz="4" w:space="0" w:color="auto"/>
              <w:bottom w:val="single" w:sz="4" w:space="0" w:color="auto"/>
            </w:tcBorders>
            <w:shd w:val="clear" w:color="auto" w:fill="auto"/>
          </w:tcPr>
          <w:p w14:paraId="3FBE5B77" w14:textId="77777777" w:rsidR="005F78D4" w:rsidRPr="00B46758" w:rsidRDefault="005F78D4" w:rsidP="005F78D4">
            <w:pPr>
              <w:pStyle w:val="Tabletext"/>
              <w:rPr>
                <w:sz w:val="16"/>
                <w:szCs w:val="16"/>
              </w:rPr>
            </w:pPr>
            <w:r w:rsidRPr="00B46758">
              <w:rPr>
                <w:sz w:val="16"/>
                <w:szCs w:val="16"/>
              </w:rPr>
              <w:t>70, 2009</w:t>
            </w:r>
          </w:p>
        </w:tc>
        <w:tc>
          <w:tcPr>
            <w:tcW w:w="1134" w:type="dxa"/>
            <w:tcBorders>
              <w:top w:val="single" w:sz="4" w:space="0" w:color="auto"/>
              <w:bottom w:val="single" w:sz="4" w:space="0" w:color="auto"/>
            </w:tcBorders>
            <w:shd w:val="clear" w:color="auto" w:fill="auto"/>
          </w:tcPr>
          <w:p w14:paraId="04C7C75D" w14:textId="77777777" w:rsidR="005F78D4" w:rsidRPr="00B46758" w:rsidRDefault="005F78D4" w:rsidP="005F78D4">
            <w:pPr>
              <w:pStyle w:val="Tabletext"/>
              <w:rPr>
                <w:sz w:val="16"/>
                <w:szCs w:val="16"/>
              </w:rPr>
            </w:pPr>
            <w:r w:rsidRPr="00B46758">
              <w:rPr>
                <w:sz w:val="16"/>
                <w:szCs w:val="16"/>
              </w:rPr>
              <w:t>8</w:t>
            </w:r>
            <w:r w:rsidR="00683B1D" w:rsidRPr="00B46758">
              <w:rPr>
                <w:sz w:val="16"/>
                <w:szCs w:val="16"/>
              </w:rPr>
              <w:t> </w:t>
            </w:r>
            <w:r w:rsidRPr="00B46758">
              <w:rPr>
                <w:sz w:val="16"/>
                <w:szCs w:val="16"/>
              </w:rPr>
              <w:t>July 2009</w:t>
            </w:r>
          </w:p>
        </w:tc>
        <w:tc>
          <w:tcPr>
            <w:tcW w:w="1704" w:type="dxa"/>
            <w:tcBorders>
              <w:top w:val="single" w:sz="4" w:space="0" w:color="auto"/>
              <w:bottom w:val="single" w:sz="4" w:space="0" w:color="auto"/>
            </w:tcBorders>
            <w:shd w:val="clear" w:color="auto" w:fill="auto"/>
          </w:tcPr>
          <w:p w14:paraId="7F37FA2C" w14:textId="77777777" w:rsidR="005F78D4" w:rsidRPr="00B46758" w:rsidRDefault="005F78D4" w:rsidP="006B732C">
            <w:pPr>
              <w:pStyle w:val="Tabletext"/>
              <w:rPr>
                <w:sz w:val="16"/>
                <w:szCs w:val="16"/>
              </w:rPr>
            </w:pPr>
            <w:r w:rsidRPr="00B46758">
              <w:rPr>
                <w:sz w:val="16"/>
                <w:szCs w:val="16"/>
              </w:rPr>
              <w:t>Sch</w:t>
            </w:r>
            <w:r w:rsidR="003A706F" w:rsidRPr="00B46758">
              <w:rPr>
                <w:sz w:val="16"/>
                <w:szCs w:val="16"/>
              </w:rPr>
              <w:t> </w:t>
            </w:r>
            <w:r w:rsidRPr="00B46758">
              <w:rPr>
                <w:sz w:val="16"/>
                <w:szCs w:val="16"/>
              </w:rPr>
              <w:t>3 (items</w:t>
            </w:r>
            <w:r w:rsidR="00683B1D" w:rsidRPr="00B46758">
              <w:rPr>
                <w:sz w:val="16"/>
                <w:szCs w:val="16"/>
              </w:rPr>
              <w:t> </w:t>
            </w:r>
            <w:r w:rsidRPr="00B46758">
              <w:rPr>
                <w:sz w:val="16"/>
                <w:szCs w:val="16"/>
              </w:rPr>
              <w:t>47–57): 5</w:t>
            </w:r>
            <w:r w:rsidR="00112F9A" w:rsidRPr="00B46758">
              <w:rPr>
                <w:sz w:val="16"/>
                <w:szCs w:val="16"/>
              </w:rPr>
              <w:t> </w:t>
            </w:r>
            <w:r w:rsidRPr="00B46758">
              <w:rPr>
                <w:sz w:val="16"/>
                <w:szCs w:val="16"/>
              </w:rPr>
              <w:t>Aug 2009</w:t>
            </w:r>
            <w:r w:rsidR="006B732C" w:rsidRPr="00B46758">
              <w:rPr>
                <w:sz w:val="16"/>
                <w:szCs w:val="16"/>
              </w:rPr>
              <w:t xml:space="preserve"> (s 2(1) </w:t>
            </w:r>
            <w:r w:rsidR="006910FD" w:rsidRPr="00B46758">
              <w:rPr>
                <w:sz w:val="16"/>
                <w:szCs w:val="16"/>
              </w:rPr>
              <w:t>item 7</w:t>
            </w:r>
            <w:r w:rsidR="006B732C" w:rsidRPr="00B46758">
              <w:rPr>
                <w:sz w:val="16"/>
                <w:szCs w:val="16"/>
              </w:rPr>
              <w:t>)</w:t>
            </w:r>
          </w:p>
        </w:tc>
        <w:tc>
          <w:tcPr>
            <w:tcW w:w="1417" w:type="dxa"/>
            <w:tcBorders>
              <w:top w:val="single" w:sz="4" w:space="0" w:color="auto"/>
              <w:bottom w:val="single" w:sz="4" w:space="0" w:color="auto"/>
            </w:tcBorders>
            <w:shd w:val="clear" w:color="auto" w:fill="auto"/>
          </w:tcPr>
          <w:p w14:paraId="21855D73" w14:textId="77777777" w:rsidR="005F78D4" w:rsidRPr="00B46758" w:rsidRDefault="005F78D4" w:rsidP="005F78D4">
            <w:pPr>
              <w:pStyle w:val="Tabletext"/>
              <w:rPr>
                <w:sz w:val="16"/>
                <w:szCs w:val="16"/>
              </w:rPr>
            </w:pPr>
            <w:r w:rsidRPr="00B46758">
              <w:rPr>
                <w:sz w:val="16"/>
                <w:szCs w:val="16"/>
              </w:rPr>
              <w:t>—</w:t>
            </w:r>
          </w:p>
        </w:tc>
      </w:tr>
      <w:tr w:rsidR="005F78D4" w:rsidRPr="00B46758" w14:paraId="30529E92" w14:textId="77777777" w:rsidTr="003A588A">
        <w:trPr>
          <w:cantSplit/>
        </w:trPr>
        <w:tc>
          <w:tcPr>
            <w:tcW w:w="1838" w:type="dxa"/>
            <w:tcBorders>
              <w:top w:val="single" w:sz="4" w:space="0" w:color="auto"/>
              <w:bottom w:val="single" w:sz="4" w:space="0" w:color="auto"/>
            </w:tcBorders>
            <w:shd w:val="clear" w:color="auto" w:fill="auto"/>
          </w:tcPr>
          <w:p w14:paraId="160AEB06" w14:textId="77777777" w:rsidR="005F78D4" w:rsidRPr="00B46758" w:rsidRDefault="005F78D4" w:rsidP="005F78D4">
            <w:pPr>
              <w:pStyle w:val="Tabletext"/>
              <w:rPr>
                <w:sz w:val="16"/>
                <w:szCs w:val="16"/>
              </w:rPr>
            </w:pPr>
            <w:r w:rsidRPr="00B46758">
              <w:rPr>
                <w:sz w:val="16"/>
                <w:szCs w:val="16"/>
              </w:rPr>
              <w:t>Offshore Petroleum and Greenhouse Gas Storage Legislation Amendment Act 2009</w:t>
            </w:r>
          </w:p>
        </w:tc>
        <w:tc>
          <w:tcPr>
            <w:tcW w:w="992" w:type="dxa"/>
            <w:tcBorders>
              <w:top w:val="single" w:sz="4" w:space="0" w:color="auto"/>
              <w:bottom w:val="single" w:sz="4" w:space="0" w:color="auto"/>
            </w:tcBorders>
            <w:shd w:val="clear" w:color="auto" w:fill="auto"/>
          </w:tcPr>
          <w:p w14:paraId="3BE6F5F5" w14:textId="77777777" w:rsidR="005F78D4" w:rsidRPr="00B46758" w:rsidRDefault="005F78D4" w:rsidP="005F78D4">
            <w:pPr>
              <w:pStyle w:val="Tabletext"/>
              <w:rPr>
                <w:sz w:val="16"/>
                <w:szCs w:val="16"/>
              </w:rPr>
            </w:pPr>
            <w:r w:rsidRPr="00B46758">
              <w:rPr>
                <w:sz w:val="16"/>
                <w:szCs w:val="16"/>
              </w:rPr>
              <w:t>102, 2009</w:t>
            </w:r>
          </w:p>
        </w:tc>
        <w:tc>
          <w:tcPr>
            <w:tcW w:w="1134" w:type="dxa"/>
            <w:tcBorders>
              <w:top w:val="single" w:sz="4" w:space="0" w:color="auto"/>
              <w:bottom w:val="single" w:sz="4" w:space="0" w:color="auto"/>
            </w:tcBorders>
            <w:shd w:val="clear" w:color="auto" w:fill="auto"/>
          </w:tcPr>
          <w:p w14:paraId="26769B5C" w14:textId="77777777" w:rsidR="005F78D4" w:rsidRPr="00B46758" w:rsidRDefault="005F78D4" w:rsidP="005F78D4">
            <w:pPr>
              <w:pStyle w:val="Tabletext"/>
              <w:rPr>
                <w:sz w:val="16"/>
                <w:szCs w:val="16"/>
              </w:rPr>
            </w:pPr>
            <w:r w:rsidRPr="00B46758">
              <w:rPr>
                <w:sz w:val="16"/>
                <w:szCs w:val="16"/>
              </w:rPr>
              <w:t>8 Oct 2009</w:t>
            </w:r>
          </w:p>
        </w:tc>
        <w:tc>
          <w:tcPr>
            <w:tcW w:w="1704" w:type="dxa"/>
            <w:tcBorders>
              <w:top w:val="single" w:sz="4" w:space="0" w:color="auto"/>
              <w:bottom w:val="single" w:sz="4" w:space="0" w:color="auto"/>
            </w:tcBorders>
            <w:shd w:val="clear" w:color="auto" w:fill="auto"/>
          </w:tcPr>
          <w:p w14:paraId="2F32ECB8" w14:textId="77777777" w:rsidR="005F78D4" w:rsidRPr="00B46758" w:rsidRDefault="005F78D4" w:rsidP="002E3624">
            <w:pPr>
              <w:pStyle w:val="Tabletext"/>
              <w:rPr>
                <w:sz w:val="16"/>
                <w:szCs w:val="16"/>
              </w:rPr>
            </w:pPr>
            <w:r w:rsidRPr="00B46758">
              <w:rPr>
                <w:sz w:val="16"/>
                <w:szCs w:val="16"/>
              </w:rPr>
              <w:t>Sch</w:t>
            </w:r>
            <w:r w:rsidR="003A706F" w:rsidRPr="00B46758">
              <w:rPr>
                <w:sz w:val="16"/>
                <w:szCs w:val="16"/>
              </w:rPr>
              <w:t> </w:t>
            </w:r>
            <w:r w:rsidRPr="00B46758">
              <w:rPr>
                <w:sz w:val="16"/>
                <w:szCs w:val="16"/>
              </w:rPr>
              <w:t>1 (</w:t>
            </w:r>
            <w:r w:rsidR="00112DC5" w:rsidRPr="00B46758">
              <w:rPr>
                <w:sz w:val="16"/>
                <w:szCs w:val="16"/>
              </w:rPr>
              <w:t>items 6</w:t>
            </w:r>
            <w:r w:rsidRPr="00B46758">
              <w:rPr>
                <w:sz w:val="16"/>
                <w:szCs w:val="16"/>
              </w:rPr>
              <w:t>2M, 62N): 9</w:t>
            </w:r>
            <w:r w:rsidR="008521DB" w:rsidRPr="00B46758">
              <w:rPr>
                <w:sz w:val="16"/>
                <w:szCs w:val="16"/>
              </w:rPr>
              <w:t> </w:t>
            </w:r>
            <w:r w:rsidRPr="00B46758">
              <w:rPr>
                <w:sz w:val="16"/>
                <w:szCs w:val="16"/>
              </w:rPr>
              <w:t>Oct 2009</w:t>
            </w:r>
            <w:r w:rsidR="002E3624" w:rsidRPr="00B46758">
              <w:rPr>
                <w:sz w:val="16"/>
                <w:szCs w:val="16"/>
              </w:rPr>
              <w:t xml:space="preserve"> (s 2(1) </w:t>
            </w:r>
            <w:r w:rsidR="00523E66" w:rsidRPr="00B46758">
              <w:rPr>
                <w:sz w:val="16"/>
                <w:szCs w:val="16"/>
              </w:rPr>
              <w:t>item 4</w:t>
            </w:r>
            <w:r w:rsidR="002E3624" w:rsidRPr="00B46758">
              <w:rPr>
                <w:sz w:val="16"/>
                <w:szCs w:val="16"/>
              </w:rPr>
              <w:t>)</w:t>
            </w:r>
          </w:p>
        </w:tc>
        <w:tc>
          <w:tcPr>
            <w:tcW w:w="1417" w:type="dxa"/>
            <w:tcBorders>
              <w:top w:val="single" w:sz="4" w:space="0" w:color="auto"/>
              <w:bottom w:val="single" w:sz="4" w:space="0" w:color="auto"/>
            </w:tcBorders>
            <w:shd w:val="clear" w:color="auto" w:fill="auto"/>
          </w:tcPr>
          <w:p w14:paraId="4FB00F95" w14:textId="77777777" w:rsidR="005F78D4" w:rsidRPr="00B46758" w:rsidRDefault="005F78D4" w:rsidP="005F78D4">
            <w:pPr>
              <w:pStyle w:val="Tabletext"/>
              <w:rPr>
                <w:sz w:val="16"/>
                <w:szCs w:val="16"/>
              </w:rPr>
            </w:pPr>
            <w:r w:rsidRPr="00B46758">
              <w:rPr>
                <w:sz w:val="16"/>
                <w:szCs w:val="16"/>
              </w:rPr>
              <w:t>—</w:t>
            </w:r>
          </w:p>
        </w:tc>
      </w:tr>
      <w:tr w:rsidR="005F78D4" w:rsidRPr="00B46758" w14:paraId="5680F59D" w14:textId="77777777" w:rsidTr="003A588A">
        <w:trPr>
          <w:cantSplit/>
        </w:trPr>
        <w:tc>
          <w:tcPr>
            <w:tcW w:w="1838" w:type="dxa"/>
            <w:tcBorders>
              <w:top w:val="single" w:sz="4" w:space="0" w:color="auto"/>
              <w:bottom w:val="single" w:sz="4" w:space="0" w:color="auto"/>
            </w:tcBorders>
            <w:shd w:val="clear" w:color="auto" w:fill="auto"/>
          </w:tcPr>
          <w:p w14:paraId="6C9A1FE7" w14:textId="77777777" w:rsidR="005F78D4" w:rsidRPr="00B46758" w:rsidRDefault="005F78D4" w:rsidP="005F78D4">
            <w:pPr>
              <w:pStyle w:val="Tabletext"/>
              <w:rPr>
                <w:sz w:val="16"/>
                <w:szCs w:val="16"/>
              </w:rPr>
            </w:pPr>
            <w:r w:rsidRPr="00B46758">
              <w:rPr>
                <w:sz w:val="16"/>
                <w:szCs w:val="16"/>
              </w:rPr>
              <w:lastRenderedPageBreak/>
              <w:t>Personal Property Securities (Consequential Amendments) Act 2009</w:t>
            </w:r>
          </w:p>
        </w:tc>
        <w:tc>
          <w:tcPr>
            <w:tcW w:w="992" w:type="dxa"/>
            <w:tcBorders>
              <w:top w:val="single" w:sz="4" w:space="0" w:color="auto"/>
              <w:bottom w:val="single" w:sz="4" w:space="0" w:color="auto"/>
            </w:tcBorders>
            <w:shd w:val="clear" w:color="auto" w:fill="auto"/>
          </w:tcPr>
          <w:p w14:paraId="6FC6CB17" w14:textId="77777777" w:rsidR="005F78D4" w:rsidRPr="00B46758" w:rsidRDefault="005F78D4" w:rsidP="005F78D4">
            <w:pPr>
              <w:pStyle w:val="Tabletext"/>
              <w:rPr>
                <w:sz w:val="16"/>
                <w:szCs w:val="16"/>
              </w:rPr>
            </w:pPr>
            <w:r w:rsidRPr="00B46758">
              <w:rPr>
                <w:sz w:val="16"/>
                <w:szCs w:val="16"/>
              </w:rPr>
              <w:t>131, 2009</w:t>
            </w:r>
          </w:p>
        </w:tc>
        <w:tc>
          <w:tcPr>
            <w:tcW w:w="1134" w:type="dxa"/>
            <w:tcBorders>
              <w:top w:val="single" w:sz="4" w:space="0" w:color="auto"/>
              <w:bottom w:val="single" w:sz="4" w:space="0" w:color="auto"/>
            </w:tcBorders>
            <w:shd w:val="clear" w:color="auto" w:fill="auto"/>
          </w:tcPr>
          <w:p w14:paraId="386A1A08" w14:textId="77777777" w:rsidR="005F78D4" w:rsidRPr="00B46758" w:rsidRDefault="005F78D4" w:rsidP="005F78D4">
            <w:pPr>
              <w:pStyle w:val="Tabletext"/>
              <w:rPr>
                <w:sz w:val="16"/>
                <w:szCs w:val="16"/>
              </w:rPr>
            </w:pPr>
            <w:r w:rsidRPr="00B46758">
              <w:rPr>
                <w:sz w:val="16"/>
                <w:szCs w:val="16"/>
              </w:rPr>
              <w:t>14 Dec 2009</w:t>
            </w:r>
          </w:p>
        </w:tc>
        <w:tc>
          <w:tcPr>
            <w:tcW w:w="1704" w:type="dxa"/>
            <w:tcBorders>
              <w:top w:val="single" w:sz="4" w:space="0" w:color="auto"/>
              <w:bottom w:val="single" w:sz="4" w:space="0" w:color="auto"/>
            </w:tcBorders>
            <w:shd w:val="clear" w:color="auto" w:fill="auto"/>
          </w:tcPr>
          <w:p w14:paraId="5975754E" w14:textId="77777777" w:rsidR="005F78D4" w:rsidRPr="00B46758" w:rsidRDefault="005F78D4" w:rsidP="00BA35CB">
            <w:pPr>
              <w:pStyle w:val="Tabletext"/>
              <w:rPr>
                <w:sz w:val="16"/>
                <w:szCs w:val="16"/>
              </w:rPr>
            </w:pPr>
            <w:r w:rsidRPr="00B46758">
              <w:rPr>
                <w:sz w:val="16"/>
                <w:szCs w:val="16"/>
              </w:rPr>
              <w:t>Sch</w:t>
            </w:r>
            <w:r w:rsidR="003A706F" w:rsidRPr="00B46758">
              <w:rPr>
                <w:sz w:val="16"/>
                <w:szCs w:val="16"/>
              </w:rPr>
              <w:t> </w:t>
            </w:r>
            <w:r w:rsidRPr="00B46758">
              <w:rPr>
                <w:sz w:val="16"/>
                <w:szCs w:val="16"/>
              </w:rPr>
              <w:t>5 (</w:t>
            </w:r>
            <w:r w:rsidR="00C30C70" w:rsidRPr="00B46758">
              <w:rPr>
                <w:sz w:val="16"/>
                <w:szCs w:val="16"/>
              </w:rPr>
              <w:t>items 2</w:t>
            </w:r>
            <w:r w:rsidRPr="00B46758">
              <w:rPr>
                <w:sz w:val="16"/>
                <w:szCs w:val="16"/>
              </w:rPr>
              <w:t>5–30): 30</w:t>
            </w:r>
            <w:r w:rsidR="00BA35CB" w:rsidRPr="00B46758">
              <w:rPr>
                <w:sz w:val="16"/>
                <w:szCs w:val="16"/>
              </w:rPr>
              <w:t> </w:t>
            </w:r>
            <w:r w:rsidRPr="00B46758">
              <w:rPr>
                <w:sz w:val="16"/>
                <w:szCs w:val="16"/>
              </w:rPr>
              <w:t>Jan 2012</w:t>
            </w:r>
            <w:r w:rsidR="00BA35CB" w:rsidRPr="00B46758">
              <w:rPr>
                <w:sz w:val="16"/>
                <w:szCs w:val="16"/>
              </w:rPr>
              <w:t xml:space="preserve"> (s 2(1) </w:t>
            </w:r>
            <w:r w:rsidR="00356B5F" w:rsidRPr="00B46758">
              <w:rPr>
                <w:sz w:val="16"/>
                <w:szCs w:val="16"/>
              </w:rPr>
              <w:t>item 9</w:t>
            </w:r>
            <w:r w:rsidR="00BA35CB" w:rsidRPr="00B46758">
              <w:rPr>
                <w:sz w:val="16"/>
                <w:szCs w:val="16"/>
              </w:rPr>
              <w:t>)</w:t>
            </w:r>
          </w:p>
        </w:tc>
        <w:tc>
          <w:tcPr>
            <w:tcW w:w="1417" w:type="dxa"/>
            <w:tcBorders>
              <w:top w:val="single" w:sz="4" w:space="0" w:color="auto"/>
              <w:bottom w:val="single" w:sz="4" w:space="0" w:color="auto"/>
            </w:tcBorders>
            <w:shd w:val="clear" w:color="auto" w:fill="auto"/>
          </w:tcPr>
          <w:p w14:paraId="0A22075B" w14:textId="77777777" w:rsidR="005F78D4" w:rsidRPr="00B46758" w:rsidRDefault="005F78D4" w:rsidP="005F78D4">
            <w:pPr>
              <w:pStyle w:val="Tabletext"/>
              <w:rPr>
                <w:sz w:val="16"/>
                <w:szCs w:val="16"/>
              </w:rPr>
            </w:pPr>
            <w:r w:rsidRPr="00B46758">
              <w:rPr>
                <w:sz w:val="16"/>
                <w:szCs w:val="16"/>
              </w:rPr>
              <w:t>—</w:t>
            </w:r>
          </w:p>
        </w:tc>
      </w:tr>
      <w:tr w:rsidR="005F78D4" w:rsidRPr="00B46758" w14:paraId="079167E5" w14:textId="77777777" w:rsidTr="003A588A">
        <w:trPr>
          <w:cantSplit/>
        </w:trPr>
        <w:tc>
          <w:tcPr>
            <w:tcW w:w="1838" w:type="dxa"/>
            <w:tcBorders>
              <w:top w:val="single" w:sz="4" w:space="0" w:color="auto"/>
              <w:bottom w:val="single" w:sz="4" w:space="0" w:color="auto"/>
            </w:tcBorders>
            <w:shd w:val="clear" w:color="auto" w:fill="auto"/>
          </w:tcPr>
          <w:p w14:paraId="2C5B73C9" w14:textId="77777777" w:rsidR="005F78D4" w:rsidRPr="00B46758" w:rsidRDefault="005F78D4" w:rsidP="005F78D4">
            <w:pPr>
              <w:pStyle w:val="Tabletext"/>
              <w:rPr>
                <w:sz w:val="16"/>
                <w:szCs w:val="16"/>
              </w:rPr>
            </w:pPr>
            <w:r w:rsidRPr="00B46758">
              <w:rPr>
                <w:sz w:val="16"/>
                <w:szCs w:val="16"/>
              </w:rPr>
              <w:t>Crimes Legislation Amendment (Serious and Organised Crime) Act (No.</w:t>
            </w:r>
            <w:r w:rsidR="00683B1D" w:rsidRPr="00B46758">
              <w:rPr>
                <w:sz w:val="16"/>
                <w:szCs w:val="16"/>
              </w:rPr>
              <w:t> </w:t>
            </w:r>
            <w:r w:rsidRPr="00B46758">
              <w:rPr>
                <w:sz w:val="16"/>
                <w:szCs w:val="16"/>
              </w:rPr>
              <w:t>2) 2010</w:t>
            </w:r>
          </w:p>
        </w:tc>
        <w:tc>
          <w:tcPr>
            <w:tcW w:w="992" w:type="dxa"/>
            <w:tcBorders>
              <w:top w:val="single" w:sz="4" w:space="0" w:color="auto"/>
              <w:bottom w:val="single" w:sz="4" w:space="0" w:color="auto"/>
            </w:tcBorders>
            <w:shd w:val="clear" w:color="auto" w:fill="auto"/>
          </w:tcPr>
          <w:p w14:paraId="4B75A123" w14:textId="77777777" w:rsidR="005F78D4" w:rsidRPr="00B46758" w:rsidRDefault="005F78D4" w:rsidP="005F78D4">
            <w:pPr>
              <w:pStyle w:val="Tabletext"/>
              <w:rPr>
                <w:sz w:val="16"/>
                <w:szCs w:val="16"/>
              </w:rPr>
            </w:pPr>
            <w:r w:rsidRPr="00B46758">
              <w:rPr>
                <w:sz w:val="16"/>
                <w:szCs w:val="16"/>
              </w:rPr>
              <w:t>4, 2010</w:t>
            </w:r>
          </w:p>
        </w:tc>
        <w:tc>
          <w:tcPr>
            <w:tcW w:w="1134" w:type="dxa"/>
            <w:tcBorders>
              <w:top w:val="single" w:sz="4" w:space="0" w:color="auto"/>
              <w:bottom w:val="single" w:sz="4" w:space="0" w:color="auto"/>
            </w:tcBorders>
            <w:shd w:val="clear" w:color="auto" w:fill="auto"/>
          </w:tcPr>
          <w:p w14:paraId="7AB3A19D" w14:textId="77777777" w:rsidR="005F78D4" w:rsidRPr="00B46758" w:rsidRDefault="005F78D4" w:rsidP="005F78D4">
            <w:pPr>
              <w:pStyle w:val="Tabletext"/>
              <w:rPr>
                <w:sz w:val="16"/>
                <w:szCs w:val="16"/>
              </w:rPr>
            </w:pPr>
            <w:r w:rsidRPr="00B46758">
              <w:rPr>
                <w:sz w:val="16"/>
                <w:szCs w:val="16"/>
              </w:rPr>
              <w:t>19 Feb 2010</w:t>
            </w:r>
          </w:p>
        </w:tc>
        <w:tc>
          <w:tcPr>
            <w:tcW w:w="1704" w:type="dxa"/>
            <w:tcBorders>
              <w:top w:val="single" w:sz="4" w:space="0" w:color="auto"/>
              <w:bottom w:val="single" w:sz="4" w:space="0" w:color="auto"/>
            </w:tcBorders>
            <w:shd w:val="clear" w:color="auto" w:fill="auto"/>
          </w:tcPr>
          <w:p w14:paraId="584C056F" w14:textId="77777777" w:rsidR="005F78D4" w:rsidRPr="00B46758" w:rsidRDefault="005F78D4" w:rsidP="00BD66F5">
            <w:pPr>
              <w:pStyle w:val="Tabletext"/>
              <w:rPr>
                <w:sz w:val="16"/>
                <w:szCs w:val="16"/>
              </w:rPr>
            </w:pPr>
            <w:r w:rsidRPr="00B46758">
              <w:rPr>
                <w:sz w:val="16"/>
                <w:szCs w:val="16"/>
              </w:rPr>
              <w:t>Sch</w:t>
            </w:r>
            <w:r w:rsidR="003A706F" w:rsidRPr="00B46758">
              <w:rPr>
                <w:sz w:val="16"/>
                <w:szCs w:val="16"/>
              </w:rPr>
              <w:t> </w:t>
            </w:r>
            <w:r w:rsidRPr="00B46758">
              <w:rPr>
                <w:sz w:val="16"/>
                <w:szCs w:val="16"/>
              </w:rPr>
              <w:t>10 (</w:t>
            </w:r>
            <w:r w:rsidR="006910FD" w:rsidRPr="00B46758">
              <w:rPr>
                <w:sz w:val="16"/>
                <w:szCs w:val="16"/>
              </w:rPr>
              <w:t>item 2</w:t>
            </w:r>
            <w:r w:rsidRPr="00B46758">
              <w:rPr>
                <w:sz w:val="16"/>
                <w:szCs w:val="16"/>
              </w:rPr>
              <w:t>3): 20</w:t>
            </w:r>
            <w:r w:rsidR="00A12C78" w:rsidRPr="00B46758">
              <w:rPr>
                <w:sz w:val="16"/>
                <w:szCs w:val="16"/>
              </w:rPr>
              <w:t> </w:t>
            </w:r>
            <w:r w:rsidRPr="00B46758">
              <w:rPr>
                <w:sz w:val="16"/>
                <w:szCs w:val="16"/>
              </w:rPr>
              <w:t>Feb 2010</w:t>
            </w:r>
            <w:r w:rsidR="00BD66F5" w:rsidRPr="00B46758">
              <w:rPr>
                <w:sz w:val="16"/>
                <w:szCs w:val="16"/>
              </w:rPr>
              <w:t xml:space="preserve"> (s 2(1) </w:t>
            </w:r>
            <w:r w:rsidR="006910FD" w:rsidRPr="00B46758">
              <w:rPr>
                <w:sz w:val="16"/>
                <w:szCs w:val="16"/>
              </w:rPr>
              <w:t>item 1</w:t>
            </w:r>
            <w:r w:rsidR="00BD66F5" w:rsidRPr="00B46758">
              <w:rPr>
                <w:sz w:val="16"/>
                <w:szCs w:val="16"/>
              </w:rPr>
              <w:t>3)</w:t>
            </w:r>
          </w:p>
        </w:tc>
        <w:tc>
          <w:tcPr>
            <w:tcW w:w="1417" w:type="dxa"/>
            <w:tcBorders>
              <w:top w:val="single" w:sz="4" w:space="0" w:color="auto"/>
              <w:bottom w:val="single" w:sz="4" w:space="0" w:color="auto"/>
            </w:tcBorders>
            <w:shd w:val="clear" w:color="auto" w:fill="auto"/>
          </w:tcPr>
          <w:p w14:paraId="777967D6" w14:textId="77777777" w:rsidR="005F78D4" w:rsidRPr="00B46758" w:rsidRDefault="005F78D4" w:rsidP="005F78D4">
            <w:pPr>
              <w:pStyle w:val="Tabletext"/>
              <w:rPr>
                <w:sz w:val="16"/>
                <w:szCs w:val="16"/>
              </w:rPr>
            </w:pPr>
            <w:r w:rsidRPr="00B46758">
              <w:rPr>
                <w:sz w:val="16"/>
                <w:szCs w:val="16"/>
              </w:rPr>
              <w:t>—</w:t>
            </w:r>
          </w:p>
        </w:tc>
      </w:tr>
      <w:tr w:rsidR="005F78D4" w:rsidRPr="00B46758" w14:paraId="5DE516B1" w14:textId="77777777" w:rsidTr="003A588A">
        <w:trPr>
          <w:cantSplit/>
        </w:trPr>
        <w:tc>
          <w:tcPr>
            <w:tcW w:w="1838" w:type="dxa"/>
            <w:tcBorders>
              <w:top w:val="single" w:sz="4" w:space="0" w:color="auto"/>
              <w:bottom w:val="single" w:sz="4" w:space="0" w:color="auto"/>
            </w:tcBorders>
            <w:shd w:val="clear" w:color="auto" w:fill="auto"/>
          </w:tcPr>
          <w:p w14:paraId="704B6613" w14:textId="77777777" w:rsidR="005F78D4" w:rsidRPr="00B46758" w:rsidRDefault="005F78D4" w:rsidP="005F78D4">
            <w:pPr>
              <w:pStyle w:val="Tabletext"/>
              <w:rPr>
                <w:sz w:val="16"/>
                <w:szCs w:val="16"/>
              </w:rPr>
            </w:pPr>
            <w:r w:rsidRPr="00B46758">
              <w:rPr>
                <w:sz w:val="16"/>
                <w:szCs w:val="16"/>
              </w:rPr>
              <w:t>Statute Law Revision Act 2010</w:t>
            </w:r>
          </w:p>
        </w:tc>
        <w:tc>
          <w:tcPr>
            <w:tcW w:w="992" w:type="dxa"/>
            <w:tcBorders>
              <w:top w:val="single" w:sz="4" w:space="0" w:color="auto"/>
              <w:bottom w:val="single" w:sz="4" w:space="0" w:color="auto"/>
            </w:tcBorders>
            <w:shd w:val="clear" w:color="auto" w:fill="auto"/>
          </w:tcPr>
          <w:p w14:paraId="1797D559" w14:textId="77777777" w:rsidR="005F78D4" w:rsidRPr="00B46758" w:rsidRDefault="005F78D4" w:rsidP="005F78D4">
            <w:pPr>
              <w:pStyle w:val="Tabletext"/>
              <w:rPr>
                <w:sz w:val="16"/>
                <w:szCs w:val="16"/>
              </w:rPr>
            </w:pPr>
            <w:r w:rsidRPr="00B46758">
              <w:rPr>
                <w:sz w:val="16"/>
                <w:szCs w:val="16"/>
              </w:rPr>
              <w:t>8, 2010</w:t>
            </w:r>
          </w:p>
        </w:tc>
        <w:tc>
          <w:tcPr>
            <w:tcW w:w="1134" w:type="dxa"/>
            <w:tcBorders>
              <w:top w:val="single" w:sz="4" w:space="0" w:color="auto"/>
              <w:bottom w:val="single" w:sz="4" w:space="0" w:color="auto"/>
            </w:tcBorders>
            <w:shd w:val="clear" w:color="auto" w:fill="auto"/>
          </w:tcPr>
          <w:p w14:paraId="36E08748" w14:textId="77777777" w:rsidR="005F78D4" w:rsidRPr="00B46758" w:rsidRDefault="005F78D4" w:rsidP="005F78D4">
            <w:pPr>
              <w:pStyle w:val="Tabletext"/>
              <w:rPr>
                <w:sz w:val="16"/>
                <w:szCs w:val="16"/>
              </w:rPr>
            </w:pPr>
            <w:r w:rsidRPr="00B46758">
              <w:rPr>
                <w:sz w:val="16"/>
                <w:szCs w:val="16"/>
              </w:rPr>
              <w:t>1 Mar 2010</w:t>
            </w:r>
          </w:p>
        </w:tc>
        <w:tc>
          <w:tcPr>
            <w:tcW w:w="1704" w:type="dxa"/>
            <w:tcBorders>
              <w:top w:val="single" w:sz="4" w:space="0" w:color="auto"/>
              <w:bottom w:val="single" w:sz="4" w:space="0" w:color="auto"/>
            </w:tcBorders>
            <w:shd w:val="clear" w:color="auto" w:fill="auto"/>
          </w:tcPr>
          <w:p w14:paraId="5EB2A7BA" w14:textId="77777777" w:rsidR="005F78D4" w:rsidRPr="00B46758" w:rsidRDefault="005F78D4" w:rsidP="00C06801">
            <w:pPr>
              <w:pStyle w:val="Tabletext"/>
              <w:rPr>
                <w:sz w:val="16"/>
                <w:szCs w:val="16"/>
              </w:rPr>
            </w:pPr>
            <w:r w:rsidRPr="00B46758">
              <w:rPr>
                <w:sz w:val="16"/>
                <w:szCs w:val="16"/>
              </w:rPr>
              <w:t>Sch</w:t>
            </w:r>
            <w:r w:rsidR="003A706F" w:rsidRPr="00B46758">
              <w:rPr>
                <w:sz w:val="16"/>
                <w:szCs w:val="16"/>
              </w:rPr>
              <w:t> </w:t>
            </w:r>
            <w:r w:rsidRPr="00B46758">
              <w:rPr>
                <w:sz w:val="16"/>
                <w:szCs w:val="16"/>
              </w:rPr>
              <w:t>5 (</w:t>
            </w:r>
            <w:r w:rsidR="00356B5F" w:rsidRPr="00B46758">
              <w:rPr>
                <w:sz w:val="16"/>
                <w:szCs w:val="16"/>
              </w:rPr>
              <w:t>items 7</w:t>
            </w:r>
            <w:r w:rsidRPr="00B46758">
              <w:rPr>
                <w:sz w:val="16"/>
                <w:szCs w:val="16"/>
              </w:rPr>
              <w:t xml:space="preserve">7, 78): </w:t>
            </w:r>
            <w:r w:rsidR="00C06801" w:rsidRPr="00B46758">
              <w:rPr>
                <w:sz w:val="16"/>
                <w:szCs w:val="16"/>
              </w:rPr>
              <w:t xml:space="preserve">1 Mar 2010 (s 2(1) </w:t>
            </w:r>
            <w:r w:rsidR="00104936" w:rsidRPr="00B46758">
              <w:rPr>
                <w:sz w:val="16"/>
                <w:szCs w:val="16"/>
              </w:rPr>
              <w:t>item 3</w:t>
            </w:r>
            <w:r w:rsidR="00C06801" w:rsidRPr="00B46758">
              <w:rPr>
                <w:sz w:val="16"/>
                <w:szCs w:val="16"/>
              </w:rPr>
              <w:t>5)</w:t>
            </w:r>
          </w:p>
        </w:tc>
        <w:tc>
          <w:tcPr>
            <w:tcW w:w="1417" w:type="dxa"/>
            <w:tcBorders>
              <w:top w:val="single" w:sz="4" w:space="0" w:color="auto"/>
              <w:bottom w:val="single" w:sz="4" w:space="0" w:color="auto"/>
            </w:tcBorders>
            <w:shd w:val="clear" w:color="auto" w:fill="auto"/>
          </w:tcPr>
          <w:p w14:paraId="06D96ADB" w14:textId="77777777" w:rsidR="005F78D4" w:rsidRPr="00B46758" w:rsidRDefault="005F78D4" w:rsidP="005F78D4">
            <w:pPr>
              <w:pStyle w:val="Tabletext"/>
              <w:rPr>
                <w:sz w:val="16"/>
                <w:szCs w:val="16"/>
              </w:rPr>
            </w:pPr>
            <w:r w:rsidRPr="00B46758">
              <w:rPr>
                <w:sz w:val="16"/>
                <w:szCs w:val="16"/>
              </w:rPr>
              <w:t>—</w:t>
            </w:r>
          </w:p>
        </w:tc>
      </w:tr>
      <w:tr w:rsidR="005F78D4" w:rsidRPr="00B46758" w14:paraId="3C85FF69" w14:textId="77777777" w:rsidTr="003A588A">
        <w:trPr>
          <w:cantSplit/>
        </w:trPr>
        <w:tc>
          <w:tcPr>
            <w:tcW w:w="1838" w:type="dxa"/>
            <w:tcBorders>
              <w:top w:val="single" w:sz="4" w:space="0" w:color="auto"/>
              <w:bottom w:val="single" w:sz="4" w:space="0" w:color="auto"/>
            </w:tcBorders>
            <w:shd w:val="clear" w:color="auto" w:fill="auto"/>
          </w:tcPr>
          <w:p w14:paraId="38A47AEA" w14:textId="77777777" w:rsidR="005F78D4" w:rsidRPr="00B46758" w:rsidRDefault="005F78D4" w:rsidP="005F78D4">
            <w:pPr>
              <w:pStyle w:val="Tabletext"/>
              <w:rPr>
                <w:sz w:val="16"/>
                <w:szCs w:val="16"/>
              </w:rPr>
            </w:pPr>
            <w:r w:rsidRPr="00B46758">
              <w:rPr>
                <w:sz w:val="16"/>
                <w:szCs w:val="16"/>
              </w:rPr>
              <w:t>Freedom of Information Amendment (Reform) Act 2010</w:t>
            </w:r>
          </w:p>
        </w:tc>
        <w:tc>
          <w:tcPr>
            <w:tcW w:w="992" w:type="dxa"/>
            <w:tcBorders>
              <w:top w:val="single" w:sz="4" w:space="0" w:color="auto"/>
              <w:bottom w:val="single" w:sz="4" w:space="0" w:color="auto"/>
            </w:tcBorders>
            <w:shd w:val="clear" w:color="auto" w:fill="auto"/>
          </w:tcPr>
          <w:p w14:paraId="190C2B17" w14:textId="77777777" w:rsidR="005F78D4" w:rsidRPr="00B46758" w:rsidRDefault="005F78D4" w:rsidP="005F78D4">
            <w:pPr>
              <w:pStyle w:val="Tabletext"/>
              <w:rPr>
                <w:sz w:val="16"/>
                <w:szCs w:val="16"/>
              </w:rPr>
            </w:pPr>
            <w:r w:rsidRPr="00B46758">
              <w:rPr>
                <w:sz w:val="16"/>
                <w:szCs w:val="16"/>
              </w:rPr>
              <w:t>51, 2010</w:t>
            </w:r>
          </w:p>
        </w:tc>
        <w:tc>
          <w:tcPr>
            <w:tcW w:w="1134" w:type="dxa"/>
            <w:tcBorders>
              <w:top w:val="single" w:sz="4" w:space="0" w:color="auto"/>
              <w:bottom w:val="single" w:sz="4" w:space="0" w:color="auto"/>
            </w:tcBorders>
            <w:shd w:val="clear" w:color="auto" w:fill="auto"/>
          </w:tcPr>
          <w:p w14:paraId="02DDE128" w14:textId="77777777" w:rsidR="005F78D4" w:rsidRPr="00B46758" w:rsidRDefault="006910FD" w:rsidP="005F78D4">
            <w:pPr>
              <w:pStyle w:val="Tabletext"/>
              <w:rPr>
                <w:sz w:val="16"/>
                <w:szCs w:val="16"/>
              </w:rPr>
            </w:pPr>
            <w:r w:rsidRPr="00B46758">
              <w:rPr>
                <w:sz w:val="16"/>
                <w:szCs w:val="16"/>
              </w:rPr>
              <w:t>31 May</w:t>
            </w:r>
            <w:r w:rsidR="005F78D4" w:rsidRPr="00B46758">
              <w:rPr>
                <w:sz w:val="16"/>
                <w:szCs w:val="16"/>
              </w:rPr>
              <w:t xml:space="preserve"> 2010</w:t>
            </w:r>
          </w:p>
        </w:tc>
        <w:tc>
          <w:tcPr>
            <w:tcW w:w="1704" w:type="dxa"/>
            <w:tcBorders>
              <w:top w:val="single" w:sz="4" w:space="0" w:color="auto"/>
              <w:bottom w:val="single" w:sz="4" w:space="0" w:color="auto"/>
            </w:tcBorders>
            <w:shd w:val="clear" w:color="auto" w:fill="auto"/>
          </w:tcPr>
          <w:p w14:paraId="1513802B" w14:textId="77777777" w:rsidR="005F78D4" w:rsidRPr="00B46758" w:rsidRDefault="005F78D4" w:rsidP="004260CF">
            <w:pPr>
              <w:pStyle w:val="Tabletext"/>
              <w:rPr>
                <w:sz w:val="16"/>
                <w:szCs w:val="16"/>
              </w:rPr>
            </w:pPr>
            <w:r w:rsidRPr="00B46758">
              <w:rPr>
                <w:sz w:val="16"/>
                <w:szCs w:val="16"/>
              </w:rPr>
              <w:t>Sch</w:t>
            </w:r>
            <w:r w:rsidR="000F2D5F" w:rsidRPr="00B46758">
              <w:rPr>
                <w:sz w:val="16"/>
                <w:szCs w:val="16"/>
              </w:rPr>
              <w:t> </w:t>
            </w:r>
            <w:r w:rsidRPr="00B46758">
              <w:rPr>
                <w:sz w:val="16"/>
                <w:szCs w:val="16"/>
              </w:rPr>
              <w:t>3 (</w:t>
            </w:r>
            <w:r w:rsidR="00104936" w:rsidRPr="00B46758">
              <w:rPr>
                <w:sz w:val="16"/>
                <w:szCs w:val="16"/>
              </w:rPr>
              <w:t>item 3</w:t>
            </w:r>
            <w:r w:rsidRPr="00B46758">
              <w:rPr>
                <w:sz w:val="16"/>
                <w:szCs w:val="16"/>
              </w:rPr>
              <w:t>8), Sch</w:t>
            </w:r>
            <w:r w:rsidR="000F2D5F" w:rsidRPr="00B46758">
              <w:rPr>
                <w:sz w:val="16"/>
                <w:szCs w:val="16"/>
              </w:rPr>
              <w:t> </w:t>
            </w:r>
            <w:r w:rsidRPr="00B46758">
              <w:rPr>
                <w:sz w:val="16"/>
                <w:szCs w:val="16"/>
              </w:rPr>
              <w:t>5 (</w:t>
            </w:r>
            <w:r w:rsidR="00192DF7" w:rsidRPr="00B46758">
              <w:rPr>
                <w:sz w:val="16"/>
                <w:szCs w:val="16"/>
              </w:rPr>
              <w:t>items 5</w:t>
            </w:r>
            <w:r w:rsidRPr="00B46758">
              <w:rPr>
                <w:sz w:val="16"/>
                <w:szCs w:val="16"/>
              </w:rPr>
              <w:t>2–58) and Sch</w:t>
            </w:r>
            <w:r w:rsidR="000F2D5F" w:rsidRPr="00B46758">
              <w:rPr>
                <w:sz w:val="16"/>
                <w:szCs w:val="16"/>
              </w:rPr>
              <w:t> </w:t>
            </w:r>
            <w:r w:rsidRPr="00B46758">
              <w:rPr>
                <w:sz w:val="16"/>
                <w:szCs w:val="16"/>
              </w:rPr>
              <w:t xml:space="preserve">7: </w:t>
            </w:r>
            <w:r w:rsidR="00606786" w:rsidRPr="00B46758">
              <w:rPr>
                <w:sz w:val="16"/>
                <w:szCs w:val="16"/>
              </w:rPr>
              <w:t>1 Nov 2010 (s</w:t>
            </w:r>
            <w:r w:rsidR="004260CF" w:rsidRPr="00B46758">
              <w:rPr>
                <w:sz w:val="16"/>
                <w:szCs w:val="16"/>
              </w:rPr>
              <w:t> </w:t>
            </w:r>
            <w:r w:rsidR="00606786" w:rsidRPr="00B46758">
              <w:rPr>
                <w:sz w:val="16"/>
                <w:szCs w:val="16"/>
              </w:rPr>
              <w:t xml:space="preserve">2(1) </w:t>
            </w:r>
            <w:r w:rsidR="00112DC5" w:rsidRPr="00B46758">
              <w:rPr>
                <w:sz w:val="16"/>
                <w:szCs w:val="16"/>
              </w:rPr>
              <w:t>items 6</w:t>
            </w:r>
            <w:r w:rsidR="00606786" w:rsidRPr="00B46758">
              <w:rPr>
                <w:sz w:val="16"/>
                <w:szCs w:val="16"/>
              </w:rPr>
              <w:t>, 7)</w:t>
            </w:r>
          </w:p>
        </w:tc>
        <w:tc>
          <w:tcPr>
            <w:tcW w:w="1417" w:type="dxa"/>
            <w:tcBorders>
              <w:top w:val="single" w:sz="4" w:space="0" w:color="auto"/>
              <w:bottom w:val="single" w:sz="4" w:space="0" w:color="auto"/>
            </w:tcBorders>
            <w:shd w:val="clear" w:color="auto" w:fill="auto"/>
          </w:tcPr>
          <w:p w14:paraId="2828B3C9" w14:textId="77777777" w:rsidR="005F78D4" w:rsidRPr="00B46758" w:rsidRDefault="005F78D4" w:rsidP="00606786">
            <w:pPr>
              <w:pStyle w:val="Tabletext"/>
              <w:rPr>
                <w:sz w:val="16"/>
                <w:szCs w:val="16"/>
              </w:rPr>
            </w:pPr>
            <w:r w:rsidRPr="00B46758">
              <w:rPr>
                <w:sz w:val="16"/>
                <w:szCs w:val="16"/>
              </w:rPr>
              <w:t>Sch 7</w:t>
            </w:r>
          </w:p>
        </w:tc>
      </w:tr>
      <w:tr w:rsidR="005F78D4" w:rsidRPr="00B46758" w14:paraId="52E79401" w14:textId="77777777" w:rsidTr="003A588A">
        <w:trPr>
          <w:cantSplit/>
        </w:trPr>
        <w:tc>
          <w:tcPr>
            <w:tcW w:w="1838" w:type="dxa"/>
            <w:tcBorders>
              <w:top w:val="single" w:sz="4" w:space="0" w:color="auto"/>
              <w:bottom w:val="single" w:sz="4" w:space="0" w:color="auto"/>
            </w:tcBorders>
            <w:shd w:val="clear" w:color="auto" w:fill="auto"/>
          </w:tcPr>
          <w:p w14:paraId="7BA42D5E" w14:textId="77777777" w:rsidR="005F78D4" w:rsidRPr="00B46758" w:rsidRDefault="005F78D4" w:rsidP="005F78D4">
            <w:pPr>
              <w:pStyle w:val="Tabletext"/>
              <w:rPr>
                <w:sz w:val="16"/>
                <w:szCs w:val="16"/>
              </w:rPr>
            </w:pPr>
            <w:r w:rsidRPr="00B46758">
              <w:rPr>
                <w:sz w:val="16"/>
                <w:szCs w:val="16"/>
              </w:rPr>
              <w:t>Healthcare Identifiers (Consequential Amendments) Act 2010</w:t>
            </w:r>
          </w:p>
        </w:tc>
        <w:tc>
          <w:tcPr>
            <w:tcW w:w="992" w:type="dxa"/>
            <w:tcBorders>
              <w:top w:val="single" w:sz="4" w:space="0" w:color="auto"/>
              <w:bottom w:val="single" w:sz="4" w:space="0" w:color="auto"/>
            </w:tcBorders>
            <w:shd w:val="clear" w:color="auto" w:fill="auto"/>
          </w:tcPr>
          <w:p w14:paraId="646D6143" w14:textId="77777777" w:rsidR="005F78D4" w:rsidRPr="00B46758" w:rsidRDefault="005F78D4" w:rsidP="005F78D4">
            <w:pPr>
              <w:pStyle w:val="Tabletext"/>
              <w:rPr>
                <w:sz w:val="16"/>
                <w:szCs w:val="16"/>
              </w:rPr>
            </w:pPr>
            <w:r w:rsidRPr="00B46758">
              <w:rPr>
                <w:sz w:val="16"/>
                <w:szCs w:val="16"/>
              </w:rPr>
              <w:t>73, 2010</w:t>
            </w:r>
          </w:p>
        </w:tc>
        <w:tc>
          <w:tcPr>
            <w:tcW w:w="1134" w:type="dxa"/>
            <w:tcBorders>
              <w:top w:val="single" w:sz="4" w:space="0" w:color="auto"/>
              <w:bottom w:val="single" w:sz="4" w:space="0" w:color="auto"/>
            </w:tcBorders>
            <w:shd w:val="clear" w:color="auto" w:fill="auto"/>
          </w:tcPr>
          <w:p w14:paraId="533939C1" w14:textId="77777777" w:rsidR="005F78D4" w:rsidRPr="00B46758" w:rsidRDefault="005F78D4" w:rsidP="005F78D4">
            <w:pPr>
              <w:pStyle w:val="Tabletext"/>
              <w:rPr>
                <w:sz w:val="16"/>
                <w:szCs w:val="16"/>
              </w:rPr>
            </w:pPr>
            <w:r w:rsidRPr="00B46758">
              <w:rPr>
                <w:sz w:val="16"/>
                <w:szCs w:val="16"/>
              </w:rPr>
              <w:t>28</w:t>
            </w:r>
            <w:r w:rsidR="00683B1D" w:rsidRPr="00B46758">
              <w:rPr>
                <w:sz w:val="16"/>
                <w:szCs w:val="16"/>
              </w:rPr>
              <w:t> </w:t>
            </w:r>
            <w:r w:rsidRPr="00B46758">
              <w:rPr>
                <w:sz w:val="16"/>
                <w:szCs w:val="16"/>
              </w:rPr>
              <w:t>June 2010</w:t>
            </w:r>
          </w:p>
        </w:tc>
        <w:tc>
          <w:tcPr>
            <w:tcW w:w="1704" w:type="dxa"/>
            <w:tcBorders>
              <w:top w:val="single" w:sz="4" w:space="0" w:color="auto"/>
              <w:bottom w:val="single" w:sz="4" w:space="0" w:color="auto"/>
            </w:tcBorders>
            <w:shd w:val="clear" w:color="auto" w:fill="auto"/>
          </w:tcPr>
          <w:p w14:paraId="556988F7" w14:textId="77777777" w:rsidR="005F78D4" w:rsidRPr="00B46758" w:rsidRDefault="005F78D4" w:rsidP="004260CF">
            <w:pPr>
              <w:pStyle w:val="Tabletext"/>
              <w:rPr>
                <w:sz w:val="16"/>
                <w:szCs w:val="16"/>
              </w:rPr>
            </w:pPr>
            <w:r w:rsidRPr="00B46758">
              <w:rPr>
                <w:sz w:val="16"/>
                <w:szCs w:val="16"/>
              </w:rPr>
              <w:t>Sch</w:t>
            </w:r>
            <w:r w:rsidR="000F2D5F" w:rsidRPr="00B46758">
              <w:rPr>
                <w:sz w:val="16"/>
                <w:szCs w:val="16"/>
              </w:rPr>
              <w:t> </w:t>
            </w:r>
            <w:r w:rsidRPr="00B46758">
              <w:rPr>
                <w:sz w:val="16"/>
                <w:szCs w:val="16"/>
              </w:rPr>
              <w:t>2 (</w:t>
            </w:r>
            <w:r w:rsidR="00523E66" w:rsidRPr="00B46758">
              <w:rPr>
                <w:sz w:val="16"/>
                <w:szCs w:val="16"/>
              </w:rPr>
              <w:t>items 1</w:t>
            </w:r>
            <w:r w:rsidRPr="00B46758">
              <w:rPr>
                <w:sz w:val="16"/>
                <w:szCs w:val="16"/>
              </w:rPr>
              <w:t>–7): 29</w:t>
            </w:r>
            <w:r w:rsidR="00683B1D" w:rsidRPr="00B46758">
              <w:rPr>
                <w:sz w:val="16"/>
                <w:szCs w:val="16"/>
              </w:rPr>
              <w:t> </w:t>
            </w:r>
            <w:r w:rsidRPr="00B46758">
              <w:rPr>
                <w:sz w:val="16"/>
                <w:szCs w:val="16"/>
              </w:rPr>
              <w:t>June 2010 (s</w:t>
            </w:r>
            <w:r w:rsidR="00546303" w:rsidRPr="00B46758">
              <w:rPr>
                <w:sz w:val="16"/>
                <w:szCs w:val="16"/>
              </w:rPr>
              <w:t xml:space="preserve"> </w:t>
            </w:r>
            <w:r w:rsidRPr="00B46758">
              <w:rPr>
                <w:sz w:val="16"/>
                <w:szCs w:val="16"/>
              </w:rPr>
              <w:t>2(1)</w:t>
            </w:r>
            <w:r w:rsidR="00606786" w:rsidRPr="00B46758">
              <w:rPr>
                <w:sz w:val="16"/>
                <w:szCs w:val="16"/>
              </w:rPr>
              <w:t xml:space="preserve"> </w:t>
            </w:r>
            <w:r w:rsidR="00104936" w:rsidRPr="00B46758">
              <w:rPr>
                <w:sz w:val="16"/>
                <w:szCs w:val="16"/>
              </w:rPr>
              <w:t>item 3</w:t>
            </w:r>
            <w:r w:rsidRPr="00B46758">
              <w:rPr>
                <w:sz w:val="16"/>
                <w:szCs w:val="16"/>
              </w:rPr>
              <w:t>)</w:t>
            </w:r>
            <w:r w:rsidRPr="00B46758">
              <w:rPr>
                <w:sz w:val="16"/>
                <w:szCs w:val="16"/>
              </w:rPr>
              <w:br/>
              <w:t>Sch</w:t>
            </w:r>
            <w:r w:rsidR="000F2D5F" w:rsidRPr="00B46758">
              <w:rPr>
                <w:sz w:val="16"/>
                <w:szCs w:val="16"/>
              </w:rPr>
              <w:t> </w:t>
            </w:r>
            <w:r w:rsidRPr="00B46758">
              <w:rPr>
                <w:sz w:val="16"/>
                <w:szCs w:val="16"/>
              </w:rPr>
              <w:t>2 (items</w:t>
            </w:r>
            <w:r w:rsidR="00683B1D" w:rsidRPr="00B46758">
              <w:rPr>
                <w:sz w:val="16"/>
                <w:szCs w:val="16"/>
              </w:rPr>
              <w:t> </w:t>
            </w:r>
            <w:r w:rsidRPr="00B46758">
              <w:rPr>
                <w:sz w:val="16"/>
                <w:szCs w:val="16"/>
              </w:rPr>
              <w:t xml:space="preserve">8–11): </w:t>
            </w:r>
            <w:r w:rsidR="00606786" w:rsidRPr="00B46758">
              <w:rPr>
                <w:sz w:val="16"/>
                <w:szCs w:val="16"/>
              </w:rPr>
              <w:t>30</w:t>
            </w:r>
            <w:r w:rsidR="004260CF" w:rsidRPr="00B46758">
              <w:rPr>
                <w:sz w:val="16"/>
                <w:szCs w:val="16"/>
              </w:rPr>
              <w:t> </w:t>
            </w:r>
            <w:r w:rsidR="00606786" w:rsidRPr="00B46758">
              <w:rPr>
                <w:sz w:val="16"/>
                <w:szCs w:val="16"/>
              </w:rPr>
              <w:t xml:space="preserve">Jan 2012 (s 2(1) </w:t>
            </w:r>
            <w:r w:rsidR="00523E66" w:rsidRPr="00B46758">
              <w:rPr>
                <w:sz w:val="16"/>
                <w:szCs w:val="16"/>
              </w:rPr>
              <w:t>item 4</w:t>
            </w:r>
            <w:r w:rsidR="00606786" w:rsidRPr="00B46758">
              <w:rPr>
                <w:sz w:val="16"/>
                <w:szCs w:val="16"/>
              </w:rPr>
              <w:t>)</w:t>
            </w:r>
          </w:p>
        </w:tc>
        <w:tc>
          <w:tcPr>
            <w:tcW w:w="1417" w:type="dxa"/>
            <w:tcBorders>
              <w:top w:val="single" w:sz="4" w:space="0" w:color="auto"/>
              <w:bottom w:val="single" w:sz="4" w:space="0" w:color="auto"/>
            </w:tcBorders>
            <w:shd w:val="clear" w:color="auto" w:fill="auto"/>
          </w:tcPr>
          <w:p w14:paraId="4CB83C21" w14:textId="77777777" w:rsidR="005F78D4" w:rsidRPr="00B46758" w:rsidRDefault="005F78D4" w:rsidP="005F78D4">
            <w:pPr>
              <w:pStyle w:val="Tabletext"/>
              <w:rPr>
                <w:sz w:val="16"/>
                <w:szCs w:val="16"/>
              </w:rPr>
            </w:pPr>
            <w:r w:rsidRPr="00B46758">
              <w:rPr>
                <w:sz w:val="16"/>
                <w:szCs w:val="16"/>
              </w:rPr>
              <w:t>—</w:t>
            </w:r>
          </w:p>
        </w:tc>
      </w:tr>
      <w:tr w:rsidR="005F78D4" w:rsidRPr="00B46758" w14:paraId="3BCED426" w14:textId="77777777" w:rsidTr="003A588A">
        <w:trPr>
          <w:cantSplit/>
        </w:trPr>
        <w:tc>
          <w:tcPr>
            <w:tcW w:w="1838" w:type="dxa"/>
            <w:tcBorders>
              <w:top w:val="single" w:sz="4" w:space="0" w:color="auto"/>
              <w:bottom w:val="single" w:sz="4" w:space="0" w:color="auto"/>
            </w:tcBorders>
            <w:shd w:val="clear" w:color="auto" w:fill="auto"/>
          </w:tcPr>
          <w:p w14:paraId="1925D849" w14:textId="77777777" w:rsidR="005F78D4" w:rsidRPr="00B46758" w:rsidRDefault="005F78D4" w:rsidP="005F78D4">
            <w:pPr>
              <w:pStyle w:val="Tabletext"/>
              <w:rPr>
                <w:sz w:val="16"/>
                <w:szCs w:val="16"/>
              </w:rPr>
            </w:pPr>
            <w:r w:rsidRPr="00B46758">
              <w:rPr>
                <w:sz w:val="16"/>
                <w:szCs w:val="16"/>
              </w:rPr>
              <w:t>Territories Law Reform Act 2010</w:t>
            </w:r>
          </w:p>
        </w:tc>
        <w:tc>
          <w:tcPr>
            <w:tcW w:w="992" w:type="dxa"/>
            <w:tcBorders>
              <w:top w:val="single" w:sz="4" w:space="0" w:color="auto"/>
              <w:bottom w:val="single" w:sz="4" w:space="0" w:color="auto"/>
            </w:tcBorders>
            <w:shd w:val="clear" w:color="auto" w:fill="auto"/>
          </w:tcPr>
          <w:p w14:paraId="5BE72DE7" w14:textId="77777777" w:rsidR="005F78D4" w:rsidRPr="00B46758" w:rsidRDefault="005F78D4" w:rsidP="005F78D4">
            <w:pPr>
              <w:pStyle w:val="Tabletext"/>
              <w:rPr>
                <w:sz w:val="16"/>
                <w:szCs w:val="16"/>
              </w:rPr>
            </w:pPr>
            <w:r w:rsidRPr="00B46758">
              <w:rPr>
                <w:sz w:val="16"/>
                <w:szCs w:val="16"/>
              </w:rPr>
              <w:t>139, 2010</w:t>
            </w:r>
          </w:p>
        </w:tc>
        <w:tc>
          <w:tcPr>
            <w:tcW w:w="1134" w:type="dxa"/>
            <w:tcBorders>
              <w:top w:val="single" w:sz="4" w:space="0" w:color="auto"/>
              <w:bottom w:val="single" w:sz="4" w:space="0" w:color="auto"/>
            </w:tcBorders>
            <w:shd w:val="clear" w:color="auto" w:fill="auto"/>
          </w:tcPr>
          <w:p w14:paraId="4ED8D866" w14:textId="77777777" w:rsidR="005F78D4" w:rsidRPr="00B46758" w:rsidRDefault="005F78D4" w:rsidP="005F78D4">
            <w:pPr>
              <w:pStyle w:val="Tabletext"/>
              <w:rPr>
                <w:sz w:val="16"/>
                <w:szCs w:val="16"/>
              </w:rPr>
            </w:pPr>
            <w:r w:rsidRPr="00B46758">
              <w:rPr>
                <w:sz w:val="16"/>
                <w:szCs w:val="16"/>
              </w:rPr>
              <w:t>10 Dec 2010</w:t>
            </w:r>
          </w:p>
        </w:tc>
        <w:tc>
          <w:tcPr>
            <w:tcW w:w="1704" w:type="dxa"/>
            <w:tcBorders>
              <w:top w:val="single" w:sz="4" w:space="0" w:color="auto"/>
              <w:bottom w:val="single" w:sz="4" w:space="0" w:color="auto"/>
            </w:tcBorders>
            <w:shd w:val="clear" w:color="auto" w:fill="auto"/>
          </w:tcPr>
          <w:p w14:paraId="6FF2A6F4" w14:textId="77777777" w:rsidR="005F78D4" w:rsidRPr="00B46758" w:rsidRDefault="005F78D4" w:rsidP="00AB73CF">
            <w:pPr>
              <w:pStyle w:val="Tabletext"/>
              <w:rPr>
                <w:sz w:val="16"/>
                <w:szCs w:val="16"/>
              </w:rPr>
            </w:pPr>
            <w:r w:rsidRPr="00B46758">
              <w:rPr>
                <w:sz w:val="16"/>
                <w:szCs w:val="16"/>
              </w:rPr>
              <w:t>Sch</w:t>
            </w:r>
            <w:r w:rsidR="003A706F" w:rsidRPr="00B46758">
              <w:rPr>
                <w:sz w:val="16"/>
                <w:szCs w:val="16"/>
              </w:rPr>
              <w:t> </w:t>
            </w:r>
            <w:r w:rsidRPr="00B46758">
              <w:rPr>
                <w:sz w:val="16"/>
                <w:szCs w:val="16"/>
              </w:rPr>
              <w:t>1 (</w:t>
            </w:r>
            <w:r w:rsidR="006910FD" w:rsidRPr="00B46758">
              <w:rPr>
                <w:sz w:val="16"/>
                <w:szCs w:val="16"/>
              </w:rPr>
              <w:t>item 7</w:t>
            </w:r>
            <w:r w:rsidRPr="00B46758">
              <w:rPr>
                <w:sz w:val="16"/>
                <w:szCs w:val="16"/>
              </w:rPr>
              <w:t>6): 11</w:t>
            </w:r>
            <w:r w:rsidR="00AB73CF" w:rsidRPr="00B46758">
              <w:rPr>
                <w:sz w:val="16"/>
                <w:szCs w:val="16"/>
              </w:rPr>
              <w:t> </w:t>
            </w:r>
            <w:r w:rsidRPr="00B46758">
              <w:rPr>
                <w:sz w:val="16"/>
                <w:szCs w:val="16"/>
              </w:rPr>
              <w:t>Dec 2010</w:t>
            </w:r>
            <w:r w:rsidR="00AB73CF" w:rsidRPr="00B46758">
              <w:rPr>
                <w:sz w:val="16"/>
                <w:szCs w:val="16"/>
              </w:rPr>
              <w:t xml:space="preserve"> (s 2(1) </w:t>
            </w:r>
            <w:r w:rsidR="006910FD" w:rsidRPr="00B46758">
              <w:rPr>
                <w:sz w:val="16"/>
                <w:szCs w:val="16"/>
              </w:rPr>
              <w:t>item 2</w:t>
            </w:r>
            <w:r w:rsidR="00AB73CF" w:rsidRPr="00B46758">
              <w:rPr>
                <w:sz w:val="16"/>
                <w:szCs w:val="16"/>
              </w:rPr>
              <w:t>)</w:t>
            </w:r>
            <w:r w:rsidRPr="00B46758">
              <w:rPr>
                <w:sz w:val="16"/>
                <w:szCs w:val="16"/>
              </w:rPr>
              <w:br/>
              <w:t>Sch</w:t>
            </w:r>
            <w:r w:rsidR="003A706F" w:rsidRPr="00B46758">
              <w:rPr>
                <w:sz w:val="16"/>
                <w:szCs w:val="16"/>
              </w:rPr>
              <w:t> </w:t>
            </w:r>
            <w:r w:rsidRPr="00B46758">
              <w:rPr>
                <w:sz w:val="16"/>
                <w:szCs w:val="16"/>
              </w:rPr>
              <w:t>1 (</w:t>
            </w:r>
            <w:r w:rsidR="00C30C70" w:rsidRPr="00B46758">
              <w:rPr>
                <w:sz w:val="16"/>
                <w:szCs w:val="16"/>
              </w:rPr>
              <w:t>items 2</w:t>
            </w:r>
            <w:r w:rsidRPr="00B46758">
              <w:rPr>
                <w:sz w:val="16"/>
                <w:szCs w:val="16"/>
              </w:rPr>
              <w:t>44–297): 1</w:t>
            </w:r>
            <w:r w:rsidR="00AB73CF" w:rsidRPr="00B46758">
              <w:rPr>
                <w:sz w:val="16"/>
                <w:szCs w:val="16"/>
              </w:rPr>
              <w:t> </w:t>
            </w:r>
            <w:r w:rsidRPr="00B46758">
              <w:rPr>
                <w:sz w:val="16"/>
                <w:szCs w:val="16"/>
              </w:rPr>
              <w:t>Jan 2011</w:t>
            </w:r>
            <w:r w:rsidR="00AB73CF" w:rsidRPr="00B46758">
              <w:rPr>
                <w:sz w:val="16"/>
                <w:szCs w:val="16"/>
              </w:rPr>
              <w:t xml:space="preserve"> (s 2(1) </w:t>
            </w:r>
            <w:r w:rsidR="006910FD" w:rsidRPr="00B46758">
              <w:rPr>
                <w:sz w:val="16"/>
                <w:szCs w:val="16"/>
              </w:rPr>
              <w:t>item 1</w:t>
            </w:r>
            <w:r w:rsidR="00AB73CF" w:rsidRPr="00B46758">
              <w:rPr>
                <w:sz w:val="16"/>
                <w:szCs w:val="16"/>
              </w:rPr>
              <w:t>0)</w:t>
            </w:r>
          </w:p>
        </w:tc>
        <w:tc>
          <w:tcPr>
            <w:tcW w:w="1417" w:type="dxa"/>
            <w:tcBorders>
              <w:top w:val="single" w:sz="4" w:space="0" w:color="auto"/>
              <w:bottom w:val="single" w:sz="4" w:space="0" w:color="auto"/>
            </w:tcBorders>
            <w:shd w:val="clear" w:color="auto" w:fill="auto"/>
          </w:tcPr>
          <w:p w14:paraId="4AFBE00B" w14:textId="77777777" w:rsidR="005F78D4" w:rsidRPr="00B46758" w:rsidRDefault="005F78D4" w:rsidP="00AB73CF">
            <w:pPr>
              <w:pStyle w:val="Tabletext"/>
              <w:rPr>
                <w:sz w:val="16"/>
                <w:szCs w:val="16"/>
              </w:rPr>
            </w:pPr>
            <w:r w:rsidRPr="00B46758">
              <w:rPr>
                <w:sz w:val="16"/>
                <w:szCs w:val="16"/>
              </w:rPr>
              <w:t>Sch 1 (</w:t>
            </w:r>
            <w:r w:rsidR="006910FD" w:rsidRPr="00B46758">
              <w:rPr>
                <w:sz w:val="16"/>
                <w:szCs w:val="16"/>
              </w:rPr>
              <w:t>item 2</w:t>
            </w:r>
            <w:r w:rsidRPr="00B46758">
              <w:rPr>
                <w:sz w:val="16"/>
                <w:szCs w:val="16"/>
              </w:rPr>
              <w:t>97)</w:t>
            </w:r>
          </w:p>
        </w:tc>
      </w:tr>
      <w:tr w:rsidR="005F78D4" w:rsidRPr="00B46758" w14:paraId="6DE02458" w14:textId="77777777" w:rsidTr="003A588A">
        <w:trPr>
          <w:cantSplit/>
        </w:trPr>
        <w:tc>
          <w:tcPr>
            <w:tcW w:w="1838" w:type="dxa"/>
            <w:tcBorders>
              <w:top w:val="single" w:sz="4" w:space="0" w:color="auto"/>
              <w:bottom w:val="single" w:sz="4" w:space="0" w:color="auto"/>
            </w:tcBorders>
            <w:shd w:val="clear" w:color="auto" w:fill="auto"/>
          </w:tcPr>
          <w:p w14:paraId="08AD7A98" w14:textId="77777777" w:rsidR="005F78D4" w:rsidRPr="00B46758" w:rsidRDefault="005F78D4" w:rsidP="005F78D4">
            <w:pPr>
              <w:pStyle w:val="Tabletext"/>
              <w:rPr>
                <w:sz w:val="16"/>
                <w:szCs w:val="16"/>
              </w:rPr>
            </w:pPr>
            <w:r w:rsidRPr="00B46758">
              <w:rPr>
                <w:sz w:val="16"/>
                <w:szCs w:val="16"/>
              </w:rPr>
              <w:t>Tax Laws Amendment (Confidentiality of Taxpayer Information) Act 2010</w:t>
            </w:r>
          </w:p>
        </w:tc>
        <w:tc>
          <w:tcPr>
            <w:tcW w:w="992" w:type="dxa"/>
            <w:tcBorders>
              <w:top w:val="single" w:sz="4" w:space="0" w:color="auto"/>
              <w:bottom w:val="single" w:sz="4" w:space="0" w:color="auto"/>
            </w:tcBorders>
            <w:shd w:val="clear" w:color="auto" w:fill="auto"/>
          </w:tcPr>
          <w:p w14:paraId="0244C2F5" w14:textId="77777777" w:rsidR="005F78D4" w:rsidRPr="00B46758" w:rsidRDefault="005F78D4" w:rsidP="005F78D4">
            <w:pPr>
              <w:pStyle w:val="Tabletext"/>
              <w:rPr>
                <w:sz w:val="16"/>
                <w:szCs w:val="16"/>
              </w:rPr>
            </w:pPr>
            <w:r w:rsidRPr="00B46758">
              <w:rPr>
                <w:sz w:val="16"/>
                <w:szCs w:val="16"/>
              </w:rPr>
              <w:t>145, 2010</w:t>
            </w:r>
          </w:p>
        </w:tc>
        <w:tc>
          <w:tcPr>
            <w:tcW w:w="1134" w:type="dxa"/>
            <w:tcBorders>
              <w:top w:val="single" w:sz="4" w:space="0" w:color="auto"/>
              <w:bottom w:val="single" w:sz="4" w:space="0" w:color="auto"/>
            </w:tcBorders>
            <w:shd w:val="clear" w:color="auto" w:fill="auto"/>
          </w:tcPr>
          <w:p w14:paraId="22F7EB26" w14:textId="77777777" w:rsidR="005F78D4" w:rsidRPr="00B46758" w:rsidRDefault="005F78D4" w:rsidP="005F78D4">
            <w:pPr>
              <w:pStyle w:val="Tabletext"/>
              <w:rPr>
                <w:sz w:val="16"/>
                <w:szCs w:val="16"/>
              </w:rPr>
            </w:pPr>
            <w:r w:rsidRPr="00B46758">
              <w:rPr>
                <w:sz w:val="16"/>
                <w:szCs w:val="16"/>
              </w:rPr>
              <w:t>16 Dec 2010</w:t>
            </w:r>
          </w:p>
        </w:tc>
        <w:tc>
          <w:tcPr>
            <w:tcW w:w="1704" w:type="dxa"/>
            <w:tcBorders>
              <w:top w:val="single" w:sz="4" w:space="0" w:color="auto"/>
              <w:bottom w:val="single" w:sz="4" w:space="0" w:color="auto"/>
            </w:tcBorders>
            <w:shd w:val="clear" w:color="auto" w:fill="auto"/>
          </w:tcPr>
          <w:p w14:paraId="1C04E8DA" w14:textId="77777777" w:rsidR="005F78D4" w:rsidRPr="00B46758" w:rsidRDefault="005F78D4" w:rsidP="004738B2">
            <w:pPr>
              <w:pStyle w:val="Tabletext"/>
              <w:rPr>
                <w:sz w:val="16"/>
                <w:szCs w:val="16"/>
              </w:rPr>
            </w:pPr>
            <w:r w:rsidRPr="00B46758">
              <w:rPr>
                <w:sz w:val="16"/>
                <w:szCs w:val="16"/>
              </w:rPr>
              <w:t>Sch</w:t>
            </w:r>
            <w:r w:rsidR="003A706F" w:rsidRPr="00B46758">
              <w:rPr>
                <w:sz w:val="16"/>
                <w:szCs w:val="16"/>
              </w:rPr>
              <w:t> </w:t>
            </w:r>
            <w:r w:rsidRPr="00B46758">
              <w:rPr>
                <w:sz w:val="16"/>
                <w:szCs w:val="16"/>
              </w:rPr>
              <w:t>2 (</w:t>
            </w:r>
            <w:r w:rsidR="00112DC5" w:rsidRPr="00B46758">
              <w:rPr>
                <w:sz w:val="16"/>
                <w:szCs w:val="16"/>
              </w:rPr>
              <w:t>items 6</w:t>
            </w:r>
            <w:r w:rsidRPr="00B46758">
              <w:rPr>
                <w:sz w:val="16"/>
                <w:szCs w:val="16"/>
              </w:rPr>
              <w:t>2, 63): 17</w:t>
            </w:r>
            <w:r w:rsidR="00546303" w:rsidRPr="00B46758">
              <w:rPr>
                <w:sz w:val="16"/>
                <w:szCs w:val="16"/>
              </w:rPr>
              <w:t xml:space="preserve"> </w:t>
            </w:r>
            <w:r w:rsidRPr="00B46758">
              <w:rPr>
                <w:sz w:val="16"/>
                <w:szCs w:val="16"/>
              </w:rPr>
              <w:t>Dec 2010</w:t>
            </w:r>
            <w:r w:rsidR="004738B2" w:rsidRPr="00B46758">
              <w:rPr>
                <w:sz w:val="16"/>
                <w:szCs w:val="16"/>
              </w:rPr>
              <w:t xml:space="preserve"> (s 2(1) </w:t>
            </w:r>
            <w:r w:rsidR="006910FD" w:rsidRPr="00B46758">
              <w:rPr>
                <w:sz w:val="16"/>
                <w:szCs w:val="16"/>
              </w:rPr>
              <w:t>item 2</w:t>
            </w:r>
            <w:r w:rsidR="004738B2" w:rsidRPr="00B46758">
              <w:rPr>
                <w:sz w:val="16"/>
                <w:szCs w:val="16"/>
              </w:rPr>
              <w:t>)</w:t>
            </w:r>
          </w:p>
        </w:tc>
        <w:tc>
          <w:tcPr>
            <w:tcW w:w="1417" w:type="dxa"/>
            <w:tcBorders>
              <w:top w:val="single" w:sz="4" w:space="0" w:color="auto"/>
              <w:bottom w:val="single" w:sz="4" w:space="0" w:color="auto"/>
            </w:tcBorders>
            <w:shd w:val="clear" w:color="auto" w:fill="auto"/>
          </w:tcPr>
          <w:p w14:paraId="0365A7B9" w14:textId="77777777" w:rsidR="005F78D4" w:rsidRPr="00B46758" w:rsidRDefault="005F78D4" w:rsidP="005F78D4">
            <w:pPr>
              <w:pStyle w:val="Tabletext"/>
              <w:rPr>
                <w:sz w:val="16"/>
                <w:szCs w:val="16"/>
              </w:rPr>
            </w:pPr>
            <w:r w:rsidRPr="00B46758">
              <w:rPr>
                <w:sz w:val="16"/>
                <w:szCs w:val="16"/>
              </w:rPr>
              <w:t>—</w:t>
            </w:r>
          </w:p>
        </w:tc>
      </w:tr>
      <w:tr w:rsidR="005F78D4" w:rsidRPr="00B46758" w14:paraId="5FC1ED76" w14:textId="77777777" w:rsidTr="003A588A">
        <w:trPr>
          <w:cantSplit/>
        </w:trPr>
        <w:tc>
          <w:tcPr>
            <w:tcW w:w="1838" w:type="dxa"/>
            <w:tcBorders>
              <w:top w:val="single" w:sz="4" w:space="0" w:color="auto"/>
              <w:bottom w:val="single" w:sz="4" w:space="0" w:color="auto"/>
            </w:tcBorders>
            <w:shd w:val="clear" w:color="auto" w:fill="auto"/>
          </w:tcPr>
          <w:p w14:paraId="4ADF3064" w14:textId="77777777" w:rsidR="005F78D4" w:rsidRPr="00B46758" w:rsidRDefault="005F78D4" w:rsidP="005F78D4">
            <w:pPr>
              <w:pStyle w:val="Tabletext"/>
              <w:rPr>
                <w:sz w:val="16"/>
                <w:szCs w:val="16"/>
              </w:rPr>
            </w:pPr>
            <w:r w:rsidRPr="00B46758">
              <w:rPr>
                <w:sz w:val="16"/>
                <w:szCs w:val="16"/>
              </w:rPr>
              <w:lastRenderedPageBreak/>
              <w:t>Law and Justice Legislation Amendment (Identity Crimes and Other Measures) Act 2011</w:t>
            </w:r>
          </w:p>
        </w:tc>
        <w:tc>
          <w:tcPr>
            <w:tcW w:w="992" w:type="dxa"/>
            <w:tcBorders>
              <w:top w:val="single" w:sz="4" w:space="0" w:color="auto"/>
              <w:bottom w:val="single" w:sz="4" w:space="0" w:color="auto"/>
            </w:tcBorders>
            <w:shd w:val="clear" w:color="auto" w:fill="auto"/>
          </w:tcPr>
          <w:p w14:paraId="6F503FDF" w14:textId="77777777" w:rsidR="005F78D4" w:rsidRPr="00B46758" w:rsidRDefault="005F78D4" w:rsidP="005F78D4">
            <w:pPr>
              <w:pStyle w:val="Tabletext"/>
              <w:rPr>
                <w:sz w:val="16"/>
                <w:szCs w:val="16"/>
              </w:rPr>
            </w:pPr>
            <w:r w:rsidRPr="00B46758">
              <w:rPr>
                <w:sz w:val="16"/>
                <w:szCs w:val="16"/>
              </w:rPr>
              <w:t>3, 2011</w:t>
            </w:r>
          </w:p>
        </w:tc>
        <w:tc>
          <w:tcPr>
            <w:tcW w:w="1134" w:type="dxa"/>
            <w:tcBorders>
              <w:top w:val="single" w:sz="4" w:space="0" w:color="auto"/>
              <w:bottom w:val="single" w:sz="4" w:space="0" w:color="auto"/>
            </w:tcBorders>
            <w:shd w:val="clear" w:color="auto" w:fill="auto"/>
          </w:tcPr>
          <w:p w14:paraId="74AF3C27" w14:textId="77777777" w:rsidR="005F78D4" w:rsidRPr="00B46758" w:rsidRDefault="005F78D4" w:rsidP="005F78D4">
            <w:pPr>
              <w:pStyle w:val="Tabletext"/>
              <w:rPr>
                <w:sz w:val="16"/>
                <w:szCs w:val="16"/>
              </w:rPr>
            </w:pPr>
            <w:r w:rsidRPr="00B46758">
              <w:rPr>
                <w:sz w:val="16"/>
                <w:szCs w:val="16"/>
              </w:rPr>
              <w:t>2 Mar 2011</w:t>
            </w:r>
          </w:p>
        </w:tc>
        <w:tc>
          <w:tcPr>
            <w:tcW w:w="1704" w:type="dxa"/>
            <w:tcBorders>
              <w:top w:val="single" w:sz="4" w:space="0" w:color="auto"/>
              <w:bottom w:val="single" w:sz="4" w:space="0" w:color="auto"/>
            </w:tcBorders>
            <w:shd w:val="clear" w:color="auto" w:fill="auto"/>
          </w:tcPr>
          <w:p w14:paraId="01A3A4F9" w14:textId="77777777" w:rsidR="005F78D4" w:rsidRPr="00B46758" w:rsidRDefault="005F78D4" w:rsidP="003C10A1">
            <w:pPr>
              <w:pStyle w:val="Tabletext"/>
              <w:rPr>
                <w:sz w:val="16"/>
                <w:szCs w:val="16"/>
              </w:rPr>
            </w:pPr>
            <w:r w:rsidRPr="00B46758">
              <w:rPr>
                <w:sz w:val="16"/>
                <w:szCs w:val="16"/>
              </w:rPr>
              <w:t>Sch</w:t>
            </w:r>
            <w:r w:rsidR="003A706F" w:rsidRPr="00B46758">
              <w:rPr>
                <w:sz w:val="16"/>
                <w:szCs w:val="16"/>
              </w:rPr>
              <w:t> </w:t>
            </w:r>
            <w:r w:rsidRPr="00B46758">
              <w:rPr>
                <w:sz w:val="16"/>
                <w:szCs w:val="16"/>
              </w:rPr>
              <w:t>7 (</w:t>
            </w:r>
            <w:r w:rsidR="00523E66" w:rsidRPr="00B46758">
              <w:rPr>
                <w:sz w:val="16"/>
                <w:szCs w:val="16"/>
              </w:rPr>
              <w:t>item 4</w:t>
            </w:r>
            <w:r w:rsidRPr="00B46758">
              <w:rPr>
                <w:sz w:val="16"/>
                <w:szCs w:val="16"/>
              </w:rPr>
              <w:t>): 3</w:t>
            </w:r>
            <w:r w:rsidR="004738B2" w:rsidRPr="00B46758">
              <w:rPr>
                <w:sz w:val="16"/>
                <w:szCs w:val="16"/>
              </w:rPr>
              <w:t> </w:t>
            </w:r>
            <w:r w:rsidRPr="00B46758">
              <w:rPr>
                <w:sz w:val="16"/>
                <w:szCs w:val="16"/>
              </w:rPr>
              <w:t>Mar 2011</w:t>
            </w:r>
            <w:r w:rsidR="003C10A1" w:rsidRPr="00B46758">
              <w:rPr>
                <w:sz w:val="16"/>
                <w:szCs w:val="16"/>
              </w:rPr>
              <w:t xml:space="preserve"> (s 2(1) </w:t>
            </w:r>
            <w:r w:rsidR="00523E66" w:rsidRPr="00B46758">
              <w:rPr>
                <w:sz w:val="16"/>
                <w:szCs w:val="16"/>
              </w:rPr>
              <w:t>item 4</w:t>
            </w:r>
            <w:r w:rsidR="003C10A1" w:rsidRPr="00B46758">
              <w:rPr>
                <w:sz w:val="16"/>
                <w:szCs w:val="16"/>
              </w:rPr>
              <w:t>)</w:t>
            </w:r>
          </w:p>
        </w:tc>
        <w:tc>
          <w:tcPr>
            <w:tcW w:w="1417" w:type="dxa"/>
            <w:tcBorders>
              <w:top w:val="single" w:sz="4" w:space="0" w:color="auto"/>
              <w:bottom w:val="single" w:sz="4" w:space="0" w:color="auto"/>
            </w:tcBorders>
            <w:shd w:val="clear" w:color="auto" w:fill="auto"/>
          </w:tcPr>
          <w:p w14:paraId="7DFCA138" w14:textId="77777777" w:rsidR="005F78D4" w:rsidRPr="00B46758" w:rsidRDefault="005F78D4" w:rsidP="005F78D4">
            <w:pPr>
              <w:pStyle w:val="Tabletext"/>
              <w:rPr>
                <w:sz w:val="16"/>
                <w:szCs w:val="16"/>
              </w:rPr>
            </w:pPr>
            <w:r w:rsidRPr="00B46758">
              <w:rPr>
                <w:sz w:val="16"/>
                <w:szCs w:val="16"/>
              </w:rPr>
              <w:t>—</w:t>
            </w:r>
          </w:p>
        </w:tc>
      </w:tr>
      <w:tr w:rsidR="005F78D4" w:rsidRPr="00B46758" w14:paraId="4A276712" w14:textId="77777777" w:rsidTr="003A588A">
        <w:trPr>
          <w:cantSplit/>
        </w:trPr>
        <w:tc>
          <w:tcPr>
            <w:tcW w:w="1838" w:type="dxa"/>
            <w:tcBorders>
              <w:top w:val="single" w:sz="4" w:space="0" w:color="auto"/>
              <w:bottom w:val="single" w:sz="4" w:space="0" w:color="auto"/>
            </w:tcBorders>
            <w:shd w:val="clear" w:color="auto" w:fill="auto"/>
          </w:tcPr>
          <w:p w14:paraId="2DBFA082" w14:textId="77777777" w:rsidR="005F78D4" w:rsidRPr="00B46758" w:rsidRDefault="005F78D4" w:rsidP="005F78D4">
            <w:pPr>
              <w:pStyle w:val="Tabletext"/>
              <w:rPr>
                <w:sz w:val="16"/>
                <w:szCs w:val="16"/>
              </w:rPr>
            </w:pPr>
            <w:r w:rsidRPr="00B46758">
              <w:rPr>
                <w:sz w:val="16"/>
                <w:szCs w:val="16"/>
              </w:rPr>
              <w:t>Statute Law Revision Act 2011</w:t>
            </w:r>
          </w:p>
        </w:tc>
        <w:tc>
          <w:tcPr>
            <w:tcW w:w="992" w:type="dxa"/>
            <w:tcBorders>
              <w:top w:val="single" w:sz="4" w:space="0" w:color="auto"/>
              <w:bottom w:val="single" w:sz="4" w:space="0" w:color="auto"/>
            </w:tcBorders>
            <w:shd w:val="clear" w:color="auto" w:fill="auto"/>
          </w:tcPr>
          <w:p w14:paraId="2B7D707F" w14:textId="77777777" w:rsidR="005F78D4" w:rsidRPr="00B46758" w:rsidRDefault="005F78D4" w:rsidP="005F78D4">
            <w:pPr>
              <w:pStyle w:val="Tabletext"/>
              <w:rPr>
                <w:sz w:val="16"/>
                <w:szCs w:val="16"/>
              </w:rPr>
            </w:pPr>
            <w:r w:rsidRPr="00B46758">
              <w:rPr>
                <w:sz w:val="16"/>
                <w:szCs w:val="16"/>
              </w:rPr>
              <w:t>5, 2011</w:t>
            </w:r>
          </w:p>
        </w:tc>
        <w:tc>
          <w:tcPr>
            <w:tcW w:w="1134" w:type="dxa"/>
            <w:tcBorders>
              <w:top w:val="single" w:sz="4" w:space="0" w:color="auto"/>
              <w:bottom w:val="single" w:sz="4" w:space="0" w:color="auto"/>
            </w:tcBorders>
            <w:shd w:val="clear" w:color="auto" w:fill="auto"/>
          </w:tcPr>
          <w:p w14:paraId="065186BE" w14:textId="77777777" w:rsidR="005F78D4" w:rsidRPr="00B46758" w:rsidRDefault="005F78D4" w:rsidP="005F78D4">
            <w:pPr>
              <w:pStyle w:val="Tabletext"/>
              <w:rPr>
                <w:sz w:val="16"/>
                <w:szCs w:val="16"/>
              </w:rPr>
            </w:pPr>
            <w:r w:rsidRPr="00B46758">
              <w:rPr>
                <w:sz w:val="16"/>
                <w:szCs w:val="16"/>
              </w:rPr>
              <w:t>22 Mar 2011</w:t>
            </w:r>
          </w:p>
        </w:tc>
        <w:tc>
          <w:tcPr>
            <w:tcW w:w="1704" w:type="dxa"/>
            <w:tcBorders>
              <w:top w:val="single" w:sz="4" w:space="0" w:color="auto"/>
              <w:bottom w:val="single" w:sz="4" w:space="0" w:color="auto"/>
            </w:tcBorders>
            <w:shd w:val="clear" w:color="auto" w:fill="auto"/>
          </w:tcPr>
          <w:p w14:paraId="00AAC8E5" w14:textId="77777777" w:rsidR="005F78D4" w:rsidRPr="00B46758" w:rsidRDefault="005F78D4" w:rsidP="00A00DC9">
            <w:pPr>
              <w:pStyle w:val="Tabletext"/>
              <w:rPr>
                <w:sz w:val="16"/>
                <w:szCs w:val="16"/>
              </w:rPr>
            </w:pPr>
            <w:r w:rsidRPr="00B46758">
              <w:rPr>
                <w:sz w:val="16"/>
                <w:szCs w:val="16"/>
              </w:rPr>
              <w:t>Sch</w:t>
            </w:r>
            <w:r w:rsidR="003A706F" w:rsidRPr="00B46758">
              <w:rPr>
                <w:sz w:val="16"/>
                <w:szCs w:val="16"/>
              </w:rPr>
              <w:t> </w:t>
            </w:r>
            <w:r w:rsidRPr="00B46758">
              <w:rPr>
                <w:sz w:val="16"/>
                <w:szCs w:val="16"/>
              </w:rPr>
              <w:t>1 (</w:t>
            </w:r>
            <w:r w:rsidR="006910FD" w:rsidRPr="00B46758">
              <w:rPr>
                <w:sz w:val="16"/>
                <w:szCs w:val="16"/>
              </w:rPr>
              <w:t>items 9</w:t>
            </w:r>
            <w:r w:rsidRPr="00B46758">
              <w:rPr>
                <w:sz w:val="16"/>
                <w:szCs w:val="16"/>
              </w:rPr>
              <w:t xml:space="preserve">3–95): </w:t>
            </w:r>
            <w:r w:rsidR="00A00DC9" w:rsidRPr="00B46758">
              <w:rPr>
                <w:sz w:val="16"/>
                <w:szCs w:val="16"/>
              </w:rPr>
              <w:t xml:space="preserve">22 Mar 2011 (s 2(1) </w:t>
            </w:r>
            <w:r w:rsidR="006910FD" w:rsidRPr="00B46758">
              <w:rPr>
                <w:sz w:val="16"/>
                <w:szCs w:val="16"/>
              </w:rPr>
              <w:t>item 2</w:t>
            </w:r>
            <w:r w:rsidR="00A00DC9" w:rsidRPr="00B46758">
              <w:rPr>
                <w:sz w:val="16"/>
                <w:szCs w:val="16"/>
              </w:rPr>
              <w:t>)</w:t>
            </w:r>
          </w:p>
        </w:tc>
        <w:tc>
          <w:tcPr>
            <w:tcW w:w="1417" w:type="dxa"/>
            <w:tcBorders>
              <w:top w:val="single" w:sz="4" w:space="0" w:color="auto"/>
              <w:bottom w:val="single" w:sz="4" w:space="0" w:color="auto"/>
            </w:tcBorders>
            <w:shd w:val="clear" w:color="auto" w:fill="auto"/>
          </w:tcPr>
          <w:p w14:paraId="32E9B091" w14:textId="77777777" w:rsidR="005F78D4" w:rsidRPr="00B46758" w:rsidRDefault="005F78D4" w:rsidP="005F78D4">
            <w:pPr>
              <w:pStyle w:val="Tabletext"/>
              <w:rPr>
                <w:sz w:val="16"/>
                <w:szCs w:val="16"/>
              </w:rPr>
            </w:pPr>
            <w:r w:rsidRPr="00B46758">
              <w:rPr>
                <w:sz w:val="16"/>
                <w:szCs w:val="16"/>
              </w:rPr>
              <w:t>—</w:t>
            </w:r>
          </w:p>
        </w:tc>
      </w:tr>
      <w:tr w:rsidR="005F78D4" w:rsidRPr="00B46758" w14:paraId="07B4C643" w14:textId="77777777" w:rsidTr="003A588A">
        <w:trPr>
          <w:cantSplit/>
        </w:trPr>
        <w:tc>
          <w:tcPr>
            <w:tcW w:w="1838" w:type="dxa"/>
            <w:tcBorders>
              <w:top w:val="single" w:sz="4" w:space="0" w:color="auto"/>
              <w:bottom w:val="single" w:sz="4" w:space="0" w:color="auto"/>
            </w:tcBorders>
            <w:shd w:val="clear" w:color="auto" w:fill="auto"/>
          </w:tcPr>
          <w:p w14:paraId="64A9EBF3" w14:textId="77777777" w:rsidR="005F78D4" w:rsidRPr="00B46758" w:rsidRDefault="005F78D4" w:rsidP="005F78D4">
            <w:pPr>
              <w:pStyle w:val="Tabletext"/>
              <w:rPr>
                <w:sz w:val="16"/>
                <w:szCs w:val="16"/>
              </w:rPr>
            </w:pPr>
            <w:r w:rsidRPr="00B46758">
              <w:rPr>
                <w:sz w:val="16"/>
                <w:szCs w:val="16"/>
              </w:rPr>
              <w:t>Education Services for Overseas Students Legislation Amendment Act 2011</w:t>
            </w:r>
          </w:p>
        </w:tc>
        <w:tc>
          <w:tcPr>
            <w:tcW w:w="992" w:type="dxa"/>
            <w:tcBorders>
              <w:top w:val="single" w:sz="4" w:space="0" w:color="auto"/>
              <w:bottom w:val="single" w:sz="4" w:space="0" w:color="auto"/>
            </w:tcBorders>
            <w:shd w:val="clear" w:color="auto" w:fill="auto"/>
          </w:tcPr>
          <w:p w14:paraId="65CDB9AB" w14:textId="77777777" w:rsidR="005F78D4" w:rsidRPr="00B46758" w:rsidRDefault="005F78D4" w:rsidP="005F78D4">
            <w:pPr>
              <w:pStyle w:val="Tabletext"/>
              <w:rPr>
                <w:sz w:val="16"/>
                <w:szCs w:val="16"/>
              </w:rPr>
            </w:pPr>
            <w:r w:rsidRPr="00B46758">
              <w:rPr>
                <w:sz w:val="16"/>
                <w:szCs w:val="16"/>
              </w:rPr>
              <w:t>11, 2011</w:t>
            </w:r>
          </w:p>
        </w:tc>
        <w:tc>
          <w:tcPr>
            <w:tcW w:w="1134" w:type="dxa"/>
            <w:tcBorders>
              <w:top w:val="single" w:sz="4" w:space="0" w:color="auto"/>
              <w:bottom w:val="single" w:sz="4" w:space="0" w:color="auto"/>
            </w:tcBorders>
            <w:shd w:val="clear" w:color="auto" w:fill="auto"/>
          </w:tcPr>
          <w:p w14:paraId="2058C0A5" w14:textId="77777777" w:rsidR="005F78D4" w:rsidRPr="00B46758" w:rsidRDefault="005F78D4" w:rsidP="005F78D4">
            <w:pPr>
              <w:pStyle w:val="Tabletext"/>
              <w:rPr>
                <w:sz w:val="16"/>
                <w:szCs w:val="16"/>
              </w:rPr>
            </w:pPr>
            <w:r w:rsidRPr="00B46758">
              <w:rPr>
                <w:sz w:val="16"/>
                <w:szCs w:val="16"/>
              </w:rPr>
              <w:t>8 Apr 2011</w:t>
            </w:r>
          </w:p>
        </w:tc>
        <w:tc>
          <w:tcPr>
            <w:tcW w:w="1704" w:type="dxa"/>
            <w:tcBorders>
              <w:top w:val="single" w:sz="4" w:space="0" w:color="auto"/>
              <w:bottom w:val="single" w:sz="4" w:space="0" w:color="auto"/>
            </w:tcBorders>
            <w:shd w:val="clear" w:color="auto" w:fill="auto"/>
          </w:tcPr>
          <w:p w14:paraId="07E34686" w14:textId="77777777" w:rsidR="005F78D4" w:rsidRPr="00B46758" w:rsidRDefault="005F78D4" w:rsidP="00425667">
            <w:pPr>
              <w:pStyle w:val="Tabletext"/>
              <w:rPr>
                <w:sz w:val="16"/>
                <w:szCs w:val="16"/>
              </w:rPr>
            </w:pPr>
            <w:r w:rsidRPr="00B46758">
              <w:rPr>
                <w:sz w:val="16"/>
                <w:szCs w:val="16"/>
              </w:rPr>
              <w:t>Sch</w:t>
            </w:r>
            <w:r w:rsidR="003A706F" w:rsidRPr="00B46758">
              <w:rPr>
                <w:sz w:val="16"/>
                <w:szCs w:val="16"/>
              </w:rPr>
              <w:t> </w:t>
            </w:r>
            <w:r w:rsidRPr="00B46758">
              <w:rPr>
                <w:sz w:val="16"/>
                <w:szCs w:val="16"/>
              </w:rPr>
              <w:t>2 (</w:t>
            </w:r>
            <w:r w:rsidR="00192DF7" w:rsidRPr="00B46758">
              <w:rPr>
                <w:sz w:val="16"/>
                <w:szCs w:val="16"/>
              </w:rPr>
              <w:t>items 5</w:t>
            </w:r>
            <w:r w:rsidRPr="00B46758">
              <w:rPr>
                <w:sz w:val="16"/>
                <w:szCs w:val="16"/>
              </w:rPr>
              <w:t>–7): 9</w:t>
            </w:r>
            <w:r w:rsidR="00425667" w:rsidRPr="00B46758">
              <w:rPr>
                <w:sz w:val="16"/>
                <w:szCs w:val="16"/>
              </w:rPr>
              <w:t> </w:t>
            </w:r>
            <w:r w:rsidRPr="00B46758">
              <w:rPr>
                <w:sz w:val="16"/>
                <w:szCs w:val="16"/>
              </w:rPr>
              <w:t>Apr 2011</w:t>
            </w:r>
            <w:r w:rsidR="00425667" w:rsidRPr="00B46758">
              <w:rPr>
                <w:sz w:val="16"/>
                <w:szCs w:val="16"/>
              </w:rPr>
              <w:t xml:space="preserve"> (s 2(1) </w:t>
            </w:r>
            <w:r w:rsidR="006910FD" w:rsidRPr="00B46758">
              <w:rPr>
                <w:sz w:val="16"/>
                <w:szCs w:val="16"/>
              </w:rPr>
              <w:t>item 2</w:t>
            </w:r>
            <w:r w:rsidR="00425667" w:rsidRPr="00B46758">
              <w:rPr>
                <w:sz w:val="16"/>
                <w:szCs w:val="16"/>
              </w:rPr>
              <w:t>)</w:t>
            </w:r>
          </w:p>
        </w:tc>
        <w:tc>
          <w:tcPr>
            <w:tcW w:w="1417" w:type="dxa"/>
            <w:tcBorders>
              <w:top w:val="single" w:sz="4" w:space="0" w:color="auto"/>
              <w:bottom w:val="single" w:sz="4" w:space="0" w:color="auto"/>
            </w:tcBorders>
            <w:shd w:val="clear" w:color="auto" w:fill="auto"/>
          </w:tcPr>
          <w:p w14:paraId="35152838" w14:textId="77777777" w:rsidR="005F78D4" w:rsidRPr="00B46758" w:rsidRDefault="005F78D4" w:rsidP="005F78D4">
            <w:pPr>
              <w:pStyle w:val="Tabletext"/>
              <w:rPr>
                <w:sz w:val="16"/>
                <w:szCs w:val="16"/>
              </w:rPr>
            </w:pPr>
            <w:r w:rsidRPr="00B46758">
              <w:rPr>
                <w:sz w:val="16"/>
                <w:szCs w:val="16"/>
              </w:rPr>
              <w:t>—</w:t>
            </w:r>
          </w:p>
        </w:tc>
      </w:tr>
      <w:tr w:rsidR="005F78D4" w:rsidRPr="00B46758" w14:paraId="33005311" w14:textId="77777777" w:rsidTr="003A588A">
        <w:trPr>
          <w:cantSplit/>
        </w:trPr>
        <w:tc>
          <w:tcPr>
            <w:tcW w:w="1838" w:type="dxa"/>
            <w:tcBorders>
              <w:top w:val="single" w:sz="4" w:space="0" w:color="auto"/>
              <w:bottom w:val="single" w:sz="4" w:space="0" w:color="auto"/>
            </w:tcBorders>
            <w:shd w:val="clear" w:color="auto" w:fill="auto"/>
          </w:tcPr>
          <w:p w14:paraId="3D26AA9E" w14:textId="77777777" w:rsidR="005F78D4" w:rsidRPr="00B46758" w:rsidRDefault="005F78D4" w:rsidP="005F78D4">
            <w:pPr>
              <w:pStyle w:val="Tabletext"/>
              <w:rPr>
                <w:sz w:val="16"/>
                <w:szCs w:val="16"/>
              </w:rPr>
            </w:pPr>
            <w:r w:rsidRPr="00B46758">
              <w:rPr>
                <w:sz w:val="16"/>
                <w:szCs w:val="16"/>
              </w:rPr>
              <w:t>Acts Interpretation Amendment Act 2011</w:t>
            </w:r>
          </w:p>
        </w:tc>
        <w:tc>
          <w:tcPr>
            <w:tcW w:w="992" w:type="dxa"/>
            <w:tcBorders>
              <w:top w:val="single" w:sz="4" w:space="0" w:color="auto"/>
              <w:bottom w:val="single" w:sz="4" w:space="0" w:color="auto"/>
            </w:tcBorders>
            <w:shd w:val="clear" w:color="auto" w:fill="auto"/>
          </w:tcPr>
          <w:p w14:paraId="0F6C44AC" w14:textId="77777777" w:rsidR="005F78D4" w:rsidRPr="00B46758" w:rsidRDefault="005F78D4" w:rsidP="005F78D4">
            <w:pPr>
              <w:pStyle w:val="Tabletext"/>
              <w:rPr>
                <w:sz w:val="16"/>
                <w:szCs w:val="16"/>
              </w:rPr>
            </w:pPr>
            <w:r w:rsidRPr="00B46758">
              <w:rPr>
                <w:sz w:val="16"/>
                <w:szCs w:val="16"/>
              </w:rPr>
              <w:t>46, 2011</w:t>
            </w:r>
          </w:p>
        </w:tc>
        <w:tc>
          <w:tcPr>
            <w:tcW w:w="1134" w:type="dxa"/>
            <w:tcBorders>
              <w:top w:val="single" w:sz="4" w:space="0" w:color="auto"/>
              <w:bottom w:val="single" w:sz="4" w:space="0" w:color="auto"/>
            </w:tcBorders>
            <w:shd w:val="clear" w:color="auto" w:fill="auto"/>
          </w:tcPr>
          <w:p w14:paraId="479322B9" w14:textId="77777777" w:rsidR="005F78D4" w:rsidRPr="00B46758" w:rsidRDefault="005F78D4" w:rsidP="005F78D4">
            <w:pPr>
              <w:pStyle w:val="Tabletext"/>
              <w:rPr>
                <w:sz w:val="16"/>
                <w:szCs w:val="16"/>
              </w:rPr>
            </w:pPr>
            <w:r w:rsidRPr="00B46758">
              <w:rPr>
                <w:sz w:val="16"/>
                <w:szCs w:val="16"/>
              </w:rPr>
              <w:t>27</w:t>
            </w:r>
            <w:r w:rsidR="00683B1D" w:rsidRPr="00B46758">
              <w:rPr>
                <w:sz w:val="16"/>
                <w:szCs w:val="16"/>
              </w:rPr>
              <w:t> </w:t>
            </w:r>
            <w:r w:rsidRPr="00B46758">
              <w:rPr>
                <w:sz w:val="16"/>
                <w:szCs w:val="16"/>
              </w:rPr>
              <w:t>June 2011</w:t>
            </w:r>
          </w:p>
        </w:tc>
        <w:tc>
          <w:tcPr>
            <w:tcW w:w="1704" w:type="dxa"/>
            <w:tcBorders>
              <w:top w:val="single" w:sz="4" w:space="0" w:color="auto"/>
              <w:bottom w:val="single" w:sz="4" w:space="0" w:color="auto"/>
            </w:tcBorders>
            <w:shd w:val="clear" w:color="auto" w:fill="auto"/>
          </w:tcPr>
          <w:p w14:paraId="72A7DB6F" w14:textId="77777777" w:rsidR="005F78D4" w:rsidRPr="00B46758" w:rsidRDefault="005F78D4" w:rsidP="006A2E3E">
            <w:pPr>
              <w:pStyle w:val="Tabletext"/>
              <w:rPr>
                <w:sz w:val="16"/>
                <w:szCs w:val="16"/>
              </w:rPr>
            </w:pPr>
            <w:r w:rsidRPr="00B46758">
              <w:rPr>
                <w:sz w:val="16"/>
                <w:szCs w:val="16"/>
              </w:rPr>
              <w:t>Sch</w:t>
            </w:r>
            <w:r w:rsidR="003A706F" w:rsidRPr="00B46758">
              <w:rPr>
                <w:sz w:val="16"/>
                <w:szCs w:val="16"/>
              </w:rPr>
              <w:t> </w:t>
            </w:r>
            <w:r w:rsidRPr="00B46758">
              <w:rPr>
                <w:sz w:val="16"/>
                <w:szCs w:val="16"/>
              </w:rPr>
              <w:t>2 (</w:t>
            </w:r>
            <w:r w:rsidR="006910FD" w:rsidRPr="00B46758">
              <w:rPr>
                <w:sz w:val="16"/>
                <w:szCs w:val="16"/>
              </w:rPr>
              <w:t>items 9</w:t>
            </w:r>
            <w:r w:rsidRPr="00B46758">
              <w:rPr>
                <w:sz w:val="16"/>
                <w:szCs w:val="16"/>
              </w:rPr>
              <w:t>15–922) and Sch</w:t>
            </w:r>
            <w:r w:rsidR="003A706F" w:rsidRPr="00B46758">
              <w:rPr>
                <w:sz w:val="16"/>
                <w:szCs w:val="16"/>
              </w:rPr>
              <w:t> </w:t>
            </w:r>
            <w:r w:rsidRPr="00B46758">
              <w:rPr>
                <w:sz w:val="16"/>
                <w:szCs w:val="16"/>
              </w:rPr>
              <w:t>3 (</w:t>
            </w:r>
            <w:r w:rsidR="00523E66" w:rsidRPr="00B46758">
              <w:rPr>
                <w:sz w:val="16"/>
                <w:szCs w:val="16"/>
              </w:rPr>
              <w:t>items 1</w:t>
            </w:r>
            <w:r w:rsidRPr="00B46758">
              <w:rPr>
                <w:sz w:val="16"/>
                <w:szCs w:val="16"/>
              </w:rPr>
              <w:t>0, 11): 27</w:t>
            </w:r>
            <w:r w:rsidR="00546303" w:rsidRPr="00B46758">
              <w:rPr>
                <w:sz w:val="16"/>
                <w:szCs w:val="16"/>
              </w:rPr>
              <w:t xml:space="preserve"> </w:t>
            </w:r>
            <w:r w:rsidRPr="00B46758">
              <w:rPr>
                <w:sz w:val="16"/>
                <w:szCs w:val="16"/>
              </w:rPr>
              <w:t>Dec 2011</w:t>
            </w:r>
            <w:r w:rsidR="006A2E3E" w:rsidRPr="00B46758">
              <w:rPr>
                <w:sz w:val="16"/>
                <w:szCs w:val="16"/>
              </w:rPr>
              <w:t xml:space="preserve"> (s 2(1) </w:t>
            </w:r>
            <w:r w:rsidR="00356B5F" w:rsidRPr="00B46758">
              <w:rPr>
                <w:sz w:val="16"/>
                <w:szCs w:val="16"/>
              </w:rPr>
              <w:t>items 7</w:t>
            </w:r>
            <w:r w:rsidR="006A2E3E" w:rsidRPr="00B46758">
              <w:rPr>
                <w:sz w:val="16"/>
                <w:szCs w:val="16"/>
              </w:rPr>
              <w:t>, 12)</w:t>
            </w:r>
          </w:p>
        </w:tc>
        <w:tc>
          <w:tcPr>
            <w:tcW w:w="1417" w:type="dxa"/>
            <w:tcBorders>
              <w:top w:val="single" w:sz="4" w:space="0" w:color="auto"/>
              <w:bottom w:val="single" w:sz="4" w:space="0" w:color="auto"/>
            </w:tcBorders>
            <w:shd w:val="clear" w:color="auto" w:fill="auto"/>
          </w:tcPr>
          <w:p w14:paraId="2C9A356D" w14:textId="77777777" w:rsidR="005F78D4" w:rsidRPr="00B46758" w:rsidRDefault="005F78D4" w:rsidP="006A2E3E">
            <w:pPr>
              <w:pStyle w:val="Tabletext"/>
              <w:rPr>
                <w:sz w:val="16"/>
                <w:szCs w:val="16"/>
              </w:rPr>
            </w:pPr>
            <w:r w:rsidRPr="00B46758">
              <w:rPr>
                <w:sz w:val="16"/>
                <w:szCs w:val="16"/>
              </w:rPr>
              <w:t>Sch 3 (</w:t>
            </w:r>
            <w:r w:rsidR="00523E66" w:rsidRPr="00B46758">
              <w:rPr>
                <w:sz w:val="16"/>
                <w:szCs w:val="16"/>
              </w:rPr>
              <w:t>items 1</w:t>
            </w:r>
            <w:r w:rsidRPr="00B46758">
              <w:rPr>
                <w:sz w:val="16"/>
                <w:szCs w:val="16"/>
              </w:rPr>
              <w:t>0, 11)</w:t>
            </w:r>
          </w:p>
        </w:tc>
      </w:tr>
      <w:tr w:rsidR="005F78D4" w:rsidRPr="00B46758" w14:paraId="34A2C6A3" w14:textId="77777777" w:rsidTr="003A588A">
        <w:trPr>
          <w:cantSplit/>
        </w:trPr>
        <w:tc>
          <w:tcPr>
            <w:tcW w:w="1838" w:type="dxa"/>
            <w:tcBorders>
              <w:top w:val="single" w:sz="4" w:space="0" w:color="auto"/>
              <w:bottom w:val="single" w:sz="4" w:space="0" w:color="auto"/>
            </w:tcBorders>
            <w:shd w:val="clear" w:color="auto" w:fill="auto"/>
          </w:tcPr>
          <w:p w14:paraId="2E7F7D0E" w14:textId="77777777" w:rsidR="005F78D4" w:rsidRPr="00B46758" w:rsidRDefault="005F78D4" w:rsidP="005F78D4">
            <w:pPr>
              <w:pStyle w:val="Tabletext"/>
              <w:rPr>
                <w:sz w:val="16"/>
                <w:szCs w:val="16"/>
              </w:rPr>
            </w:pPr>
            <w:r w:rsidRPr="00B46758">
              <w:rPr>
                <w:sz w:val="16"/>
                <w:szCs w:val="16"/>
              </w:rPr>
              <w:t>Combating the Financing of People Smuggling and Other Measures Act 2011</w:t>
            </w:r>
          </w:p>
        </w:tc>
        <w:tc>
          <w:tcPr>
            <w:tcW w:w="992" w:type="dxa"/>
            <w:tcBorders>
              <w:top w:val="single" w:sz="4" w:space="0" w:color="auto"/>
              <w:bottom w:val="single" w:sz="4" w:space="0" w:color="auto"/>
            </w:tcBorders>
            <w:shd w:val="clear" w:color="auto" w:fill="auto"/>
          </w:tcPr>
          <w:p w14:paraId="6BED5FAB" w14:textId="77777777" w:rsidR="005F78D4" w:rsidRPr="00B46758" w:rsidRDefault="005F78D4" w:rsidP="005F78D4">
            <w:pPr>
              <w:pStyle w:val="Tabletext"/>
              <w:rPr>
                <w:sz w:val="16"/>
                <w:szCs w:val="16"/>
              </w:rPr>
            </w:pPr>
            <w:r w:rsidRPr="00B46758">
              <w:rPr>
                <w:sz w:val="16"/>
                <w:szCs w:val="16"/>
              </w:rPr>
              <w:t>60, 2011</w:t>
            </w:r>
          </w:p>
        </w:tc>
        <w:tc>
          <w:tcPr>
            <w:tcW w:w="1134" w:type="dxa"/>
            <w:tcBorders>
              <w:top w:val="single" w:sz="4" w:space="0" w:color="auto"/>
              <w:bottom w:val="single" w:sz="4" w:space="0" w:color="auto"/>
            </w:tcBorders>
            <w:shd w:val="clear" w:color="auto" w:fill="auto"/>
          </w:tcPr>
          <w:p w14:paraId="0C7C1E4F" w14:textId="77777777" w:rsidR="005F78D4" w:rsidRPr="00B46758" w:rsidRDefault="005F78D4" w:rsidP="005F78D4">
            <w:pPr>
              <w:pStyle w:val="Tabletext"/>
              <w:rPr>
                <w:sz w:val="16"/>
                <w:szCs w:val="16"/>
              </w:rPr>
            </w:pPr>
            <w:r w:rsidRPr="00B46758">
              <w:rPr>
                <w:sz w:val="16"/>
                <w:szCs w:val="16"/>
              </w:rPr>
              <w:t>28</w:t>
            </w:r>
            <w:r w:rsidR="00683B1D" w:rsidRPr="00B46758">
              <w:rPr>
                <w:sz w:val="16"/>
                <w:szCs w:val="16"/>
              </w:rPr>
              <w:t> </w:t>
            </w:r>
            <w:r w:rsidRPr="00B46758">
              <w:rPr>
                <w:sz w:val="16"/>
                <w:szCs w:val="16"/>
              </w:rPr>
              <w:t>June 2011</w:t>
            </w:r>
          </w:p>
        </w:tc>
        <w:tc>
          <w:tcPr>
            <w:tcW w:w="1704" w:type="dxa"/>
            <w:tcBorders>
              <w:top w:val="single" w:sz="4" w:space="0" w:color="auto"/>
              <w:bottom w:val="single" w:sz="4" w:space="0" w:color="auto"/>
            </w:tcBorders>
            <w:shd w:val="clear" w:color="auto" w:fill="auto"/>
          </w:tcPr>
          <w:p w14:paraId="10A3617E" w14:textId="77777777" w:rsidR="005F78D4" w:rsidRPr="00B46758" w:rsidRDefault="005F78D4" w:rsidP="008C7CE4">
            <w:pPr>
              <w:pStyle w:val="Tabletext"/>
              <w:rPr>
                <w:sz w:val="16"/>
                <w:szCs w:val="16"/>
              </w:rPr>
            </w:pPr>
            <w:r w:rsidRPr="00B46758">
              <w:rPr>
                <w:sz w:val="16"/>
                <w:szCs w:val="16"/>
              </w:rPr>
              <w:t>Sch</w:t>
            </w:r>
            <w:r w:rsidR="003A706F" w:rsidRPr="00B46758">
              <w:rPr>
                <w:sz w:val="16"/>
                <w:szCs w:val="16"/>
              </w:rPr>
              <w:t> </w:t>
            </w:r>
            <w:r w:rsidRPr="00B46758">
              <w:rPr>
                <w:sz w:val="16"/>
                <w:szCs w:val="16"/>
              </w:rPr>
              <w:t>3 (</w:t>
            </w:r>
            <w:r w:rsidR="00523E66" w:rsidRPr="00B46758">
              <w:rPr>
                <w:sz w:val="16"/>
                <w:szCs w:val="16"/>
              </w:rPr>
              <w:t>items 1</w:t>
            </w:r>
            <w:r w:rsidRPr="00B46758">
              <w:rPr>
                <w:sz w:val="16"/>
                <w:szCs w:val="16"/>
              </w:rPr>
              <w:t xml:space="preserve">1–20): </w:t>
            </w:r>
            <w:r w:rsidR="005F3610" w:rsidRPr="00B46758">
              <w:rPr>
                <w:sz w:val="16"/>
                <w:szCs w:val="16"/>
              </w:rPr>
              <w:t>28</w:t>
            </w:r>
            <w:r w:rsidR="00683B1D" w:rsidRPr="00B46758">
              <w:rPr>
                <w:sz w:val="16"/>
                <w:szCs w:val="16"/>
              </w:rPr>
              <w:t> </w:t>
            </w:r>
            <w:r w:rsidR="005F3610" w:rsidRPr="00B46758">
              <w:rPr>
                <w:sz w:val="16"/>
                <w:szCs w:val="16"/>
              </w:rPr>
              <w:t>June 2011</w:t>
            </w:r>
            <w:r w:rsidR="008C7CE4" w:rsidRPr="00B46758">
              <w:rPr>
                <w:sz w:val="16"/>
                <w:szCs w:val="16"/>
              </w:rPr>
              <w:t xml:space="preserve"> (s 2(1) </w:t>
            </w:r>
            <w:r w:rsidR="00356B5F" w:rsidRPr="00B46758">
              <w:rPr>
                <w:sz w:val="16"/>
                <w:szCs w:val="16"/>
              </w:rPr>
              <w:t>item 9</w:t>
            </w:r>
            <w:r w:rsidR="008C7CE4" w:rsidRPr="00B46758">
              <w:rPr>
                <w:sz w:val="16"/>
                <w:szCs w:val="16"/>
              </w:rPr>
              <w:t>)</w:t>
            </w:r>
          </w:p>
        </w:tc>
        <w:tc>
          <w:tcPr>
            <w:tcW w:w="1417" w:type="dxa"/>
            <w:tcBorders>
              <w:top w:val="single" w:sz="4" w:space="0" w:color="auto"/>
              <w:bottom w:val="single" w:sz="4" w:space="0" w:color="auto"/>
            </w:tcBorders>
            <w:shd w:val="clear" w:color="auto" w:fill="auto"/>
          </w:tcPr>
          <w:p w14:paraId="66DFD95E" w14:textId="77777777" w:rsidR="005F78D4" w:rsidRPr="00B46758" w:rsidRDefault="005F78D4" w:rsidP="005F78D4">
            <w:pPr>
              <w:pStyle w:val="Tabletext"/>
              <w:rPr>
                <w:sz w:val="16"/>
                <w:szCs w:val="16"/>
              </w:rPr>
            </w:pPr>
            <w:r w:rsidRPr="00B46758">
              <w:rPr>
                <w:sz w:val="16"/>
                <w:szCs w:val="16"/>
              </w:rPr>
              <w:t>—</w:t>
            </w:r>
          </w:p>
        </w:tc>
      </w:tr>
      <w:tr w:rsidR="005F78D4" w:rsidRPr="00B46758" w14:paraId="16FF585A" w14:textId="77777777" w:rsidTr="003A588A">
        <w:trPr>
          <w:cantSplit/>
        </w:trPr>
        <w:tc>
          <w:tcPr>
            <w:tcW w:w="1838" w:type="dxa"/>
            <w:tcBorders>
              <w:top w:val="single" w:sz="4" w:space="0" w:color="auto"/>
              <w:bottom w:val="single" w:sz="4" w:space="0" w:color="auto"/>
            </w:tcBorders>
            <w:shd w:val="clear" w:color="auto" w:fill="auto"/>
          </w:tcPr>
          <w:p w14:paraId="63AB2CBC" w14:textId="77777777" w:rsidR="005F78D4" w:rsidRPr="00B46758" w:rsidRDefault="005F78D4" w:rsidP="005F78D4">
            <w:pPr>
              <w:pStyle w:val="Tabletext"/>
              <w:rPr>
                <w:sz w:val="16"/>
                <w:szCs w:val="16"/>
              </w:rPr>
            </w:pPr>
            <w:r w:rsidRPr="00B46758">
              <w:rPr>
                <w:sz w:val="16"/>
                <w:szCs w:val="16"/>
              </w:rPr>
              <w:t>Crimes Legislation Amendment (Powers and Offences) Act 2012</w:t>
            </w:r>
          </w:p>
        </w:tc>
        <w:tc>
          <w:tcPr>
            <w:tcW w:w="992" w:type="dxa"/>
            <w:tcBorders>
              <w:top w:val="single" w:sz="4" w:space="0" w:color="auto"/>
              <w:bottom w:val="single" w:sz="4" w:space="0" w:color="auto"/>
            </w:tcBorders>
            <w:shd w:val="clear" w:color="auto" w:fill="auto"/>
          </w:tcPr>
          <w:p w14:paraId="38E01A1D" w14:textId="77777777" w:rsidR="005F78D4" w:rsidRPr="00B46758" w:rsidRDefault="005F78D4" w:rsidP="005F78D4">
            <w:pPr>
              <w:pStyle w:val="Tabletext"/>
              <w:rPr>
                <w:sz w:val="16"/>
                <w:szCs w:val="16"/>
              </w:rPr>
            </w:pPr>
            <w:r w:rsidRPr="00B46758">
              <w:rPr>
                <w:sz w:val="16"/>
                <w:szCs w:val="16"/>
              </w:rPr>
              <w:t>24, 2012</w:t>
            </w:r>
          </w:p>
        </w:tc>
        <w:tc>
          <w:tcPr>
            <w:tcW w:w="1134" w:type="dxa"/>
            <w:tcBorders>
              <w:top w:val="single" w:sz="4" w:space="0" w:color="auto"/>
              <w:bottom w:val="single" w:sz="4" w:space="0" w:color="auto"/>
            </w:tcBorders>
            <w:shd w:val="clear" w:color="auto" w:fill="auto"/>
          </w:tcPr>
          <w:p w14:paraId="0856A102" w14:textId="77777777" w:rsidR="005F78D4" w:rsidRPr="00B46758" w:rsidRDefault="005F78D4" w:rsidP="005F78D4">
            <w:pPr>
              <w:pStyle w:val="Tabletext"/>
              <w:rPr>
                <w:sz w:val="16"/>
                <w:szCs w:val="16"/>
              </w:rPr>
            </w:pPr>
            <w:r w:rsidRPr="00B46758">
              <w:rPr>
                <w:sz w:val="16"/>
                <w:szCs w:val="16"/>
              </w:rPr>
              <w:t>4 Apr 2012</w:t>
            </w:r>
          </w:p>
        </w:tc>
        <w:tc>
          <w:tcPr>
            <w:tcW w:w="1704" w:type="dxa"/>
            <w:tcBorders>
              <w:top w:val="single" w:sz="4" w:space="0" w:color="auto"/>
              <w:bottom w:val="single" w:sz="4" w:space="0" w:color="auto"/>
            </w:tcBorders>
            <w:shd w:val="clear" w:color="auto" w:fill="auto"/>
          </w:tcPr>
          <w:p w14:paraId="7E6B6E5D" w14:textId="77777777" w:rsidR="005F78D4" w:rsidRPr="00B46758" w:rsidRDefault="005F78D4" w:rsidP="00F153A6">
            <w:pPr>
              <w:pStyle w:val="Tabletext"/>
              <w:rPr>
                <w:sz w:val="16"/>
                <w:szCs w:val="16"/>
              </w:rPr>
            </w:pPr>
            <w:r w:rsidRPr="00B46758">
              <w:rPr>
                <w:sz w:val="16"/>
                <w:szCs w:val="16"/>
              </w:rPr>
              <w:t>Sch</w:t>
            </w:r>
            <w:r w:rsidR="003A706F" w:rsidRPr="00B46758">
              <w:rPr>
                <w:sz w:val="16"/>
                <w:szCs w:val="16"/>
              </w:rPr>
              <w:t> </w:t>
            </w:r>
            <w:r w:rsidRPr="00B46758">
              <w:rPr>
                <w:sz w:val="16"/>
                <w:szCs w:val="16"/>
              </w:rPr>
              <w:t>4 (</w:t>
            </w:r>
            <w:r w:rsidR="00112DC5" w:rsidRPr="00B46758">
              <w:rPr>
                <w:sz w:val="16"/>
                <w:szCs w:val="16"/>
              </w:rPr>
              <w:t>item 5</w:t>
            </w:r>
            <w:r w:rsidRPr="00B46758">
              <w:rPr>
                <w:sz w:val="16"/>
                <w:szCs w:val="16"/>
              </w:rPr>
              <w:t>2): 5</w:t>
            </w:r>
            <w:r w:rsidR="00F153A6" w:rsidRPr="00B46758">
              <w:rPr>
                <w:sz w:val="16"/>
                <w:szCs w:val="16"/>
              </w:rPr>
              <w:t> </w:t>
            </w:r>
            <w:r w:rsidRPr="00B46758">
              <w:rPr>
                <w:sz w:val="16"/>
                <w:szCs w:val="16"/>
              </w:rPr>
              <w:t>Apr 2012</w:t>
            </w:r>
            <w:r w:rsidR="00F153A6" w:rsidRPr="00B46758">
              <w:rPr>
                <w:sz w:val="16"/>
                <w:szCs w:val="16"/>
              </w:rPr>
              <w:t xml:space="preserve"> (s 2(1) </w:t>
            </w:r>
            <w:r w:rsidR="006910FD" w:rsidRPr="00B46758">
              <w:rPr>
                <w:sz w:val="16"/>
                <w:szCs w:val="16"/>
              </w:rPr>
              <w:t>item 7</w:t>
            </w:r>
            <w:r w:rsidR="00F153A6" w:rsidRPr="00B46758">
              <w:rPr>
                <w:sz w:val="16"/>
                <w:szCs w:val="16"/>
              </w:rPr>
              <w:t>)</w:t>
            </w:r>
          </w:p>
        </w:tc>
        <w:tc>
          <w:tcPr>
            <w:tcW w:w="1417" w:type="dxa"/>
            <w:tcBorders>
              <w:top w:val="single" w:sz="4" w:space="0" w:color="auto"/>
              <w:bottom w:val="single" w:sz="4" w:space="0" w:color="auto"/>
            </w:tcBorders>
            <w:shd w:val="clear" w:color="auto" w:fill="auto"/>
          </w:tcPr>
          <w:p w14:paraId="7A75DF2A" w14:textId="77777777" w:rsidR="005F78D4" w:rsidRPr="00B46758" w:rsidRDefault="005F78D4" w:rsidP="005F78D4">
            <w:pPr>
              <w:pStyle w:val="Tabletext"/>
              <w:rPr>
                <w:sz w:val="16"/>
                <w:szCs w:val="16"/>
              </w:rPr>
            </w:pPr>
            <w:r w:rsidRPr="00B46758">
              <w:rPr>
                <w:sz w:val="16"/>
                <w:szCs w:val="16"/>
              </w:rPr>
              <w:t>—</w:t>
            </w:r>
          </w:p>
        </w:tc>
      </w:tr>
      <w:tr w:rsidR="005F78D4" w:rsidRPr="00B46758" w14:paraId="64E8E910" w14:textId="77777777" w:rsidTr="003A588A">
        <w:trPr>
          <w:cantSplit/>
        </w:trPr>
        <w:tc>
          <w:tcPr>
            <w:tcW w:w="1838" w:type="dxa"/>
            <w:tcBorders>
              <w:top w:val="single" w:sz="4" w:space="0" w:color="auto"/>
              <w:bottom w:val="single" w:sz="4" w:space="0" w:color="auto"/>
            </w:tcBorders>
            <w:shd w:val="clear" w:color="auto" w:fill="auto"/>
          </w:tcPr>
          <w:p w14:paraId="5CED458B" w14:textId="77777777" w:rsidR="005F78D4" w:rsidRPr="00B46758" w:rsidRDefault="005F78D4" w:rsidP="005F78D4">
            <w:pPr>
              <w:pStyle w:val="Tabletext"/>
              <w:rPr>
                <w:sz w:val="16"/>
                <w:szCs w:val="16"/>
              </w:rPr>
            </w:pPr>
            <w:r w:rsidRPr="00B46758">
              <w:rPr>
                <w:sz w:val="16"/>
                <w:szCs w:val="16"/>
              </w:rPr>
              <w:t>Telecommunications Interception and Other Legislation Amendment (State Bodies) Act 2012</w:t>
            </w:r>
          </w:p>
        </w:tc>
        <w:tc>
          <w:tcPr>
            <w:tcW w:w="992" w:type="dxa"/>
            <w:tcBorders>
              <w:top w:val="single" w:sz="4" w:space="0" w:color="auto"/>
              <w:bottom w:val="single" w:sz="4" w:space="0" w:color="auto"/>
            </w:tcBorders>
            <w:shd w:val="clear" w:color="auto" w:fill="auto"/>
          </w:tcPr>
          <w:p w14:paraId="1591BEF7" w14:textId="77777777" w:rsidR="005F78D4" w:rsidRPr="00B46758" w:rsidRDefault="005F78D4" w:rsidP="005F78D4">
            <w:pPr>
              <w:pStyle w:val="Tabletext"/>
              <w:rPr>
                <w:sz w:val="16"/>
                <w:szCs w:val="16"/>
              </w:rPr>
            </w:pPr>
            <w:r w:rsidRPr="00B46758">
              <w:rPr>
                <w:sz w:val="16"/>
                <w:szCs w:val="16"/>
              </w:rPr>
              <w:t>74, 2012</w:t>
            </w:r>
          </w:p>
        </w:tc>
        <w:tc>
          <w:tcPr>
            <w:tcW w:w="1134" w:type="dxa"/>
            <w:tcBorders>
              <w:top w:val="single" w:sz="4" w:space="0" w:color="auto"/>
              <w:bottom w:val="single" w:sz="4" w:space="0" w:color="auto"/>
            </w:tcBorders>
            <w:shd w:val="clear" w:color="auto" w:fill="auto"/>
          </w:tcPr>
          <w:p w14:paraId="1357B890" w14:textId="77777777" w:rsidR="005F78D4" w:rsidRPr="00B46758" w:rsidRDefault="005F78D4" w:rsidP="005F78D4">
            <w:pPr>
              <w:pStyle w:val="Tabletext"/>
              <w:rPr>
                <w:sz w:val="16"/>
                <w:szCs w:val="16"/>
              </w:rPr>
            </w:pPr>
            <w:r w:rsidRPr="00B46758">
              <w:rPr>
                <w:sz w:val="16"/>
                <w:szCs w:val="16"/>
              </w:rPr>
              <w:t>27</w:t>
            </w:r>
            <w:r w:rsidR="00683B1D" w:rsidRPr="00B46758">
              <w:rPr>
                <w:sz w:val="16"/>
                <w:szCs w:val="16"/>
              </w:rPr>
              <w:t> </w:t>
            </w:r>
            <w:r w:rsidRPr="00B46758">
              <w:rPr>
                <w:sz w:val="16"/>
                <w:szCs w:val="16"/>
              </w:rPr>
              <w:t>June 2012</w:t>
            </w:r>
          </w:p>
        </w:tc>
        <w:tc>
          <w:tcPr>
            <w:tcW w:w="1704" w:type="dxa"/>
            <w:tcBorders>
              <w:top w:val="single" w:sz="4" w:space="0" w:color="auto"/>
              <w:bottom w:val="single" w:sz="4" w:space="0" w:color="auto"/>
            </w:tcBorders>
            <w:shd w:val="clear" w:color="auto" w:fill="auto"/>
          </w:tcPr>
          <w:p w14:paraId="275033F2" w14:textId="77777777" w:rsidR="005F78D4" w:rsidRPr="00B46758" w:rsidRDefault="005F78D4" w:rsidP="00D65BA4">
            <w:pPr>
              <w:pStyle w:val="Tabletext"/>
              <w:rPr>
                <w:sz w:val="16"/>
                <w:szCs w:val="16"/>
              </w:rPr>
            </w:pPr>
            <w:r w:rsidRPr="00B46758">
              <w:rPr>
                <w:sz w:val="16"/>
                <w:szCs w:val="16"/>
              </w:rPr>
              <w:t>Sch</w:t>
            </w:r>
            <w:r w:rsidR="00400067" w:rsidRPr="00B46758">
              <w:rPr>
                <w:sz w:val="16"/>
                <w:szCs w:val="16"/>
              </w:rPr>
              <w:t> </w:t>
            </w:r>
            <w:r w:rsidRPr="00B46758">
              <w:rPr>
                <w:sz w:val="16"/>
                <w:szCs w:val="16"/>
              </w:rPr>
              <w:t>1 (</w:t>
            </w:r>
            <w:r w:rsidR="00C30C70" w:rsidRPr="00B46758">
              <w:rPr>
                <w:sz w:val="16"/>
                <w:szCs w:val="16"/>
              </w:rPr>
              <w:t>items 2</w:t>
            </w:r>
            <w:r w:rsidRPr="00B46758">
              <w:rPr>
                <w:sz w:val="16"/>
                <w:szCs w:val="16"/>
              </w:rPr>
              <w:t xml:space="preserve">, 28): </w:t>
            </w:r>
            <w:r w:rsidR="00ED3D54" w:rsidRPr="00B46758">
              <w:rPr>
                <w:sz w:val="16"/>
                <w:szCs w:val="16"/>
              </w:rPr>
              <w:t>10 Feb 2013 (</w:t>
            </w:r>
            <w:r w:rsidRPr="00B46758">
              <w:rPr>
                <w:sz w:val="16"/>
                <w:szCs w:val="16"/>
              </w:rPr>
              <w:t>s</w:t>
            </w:r>
            <w:r w:rsidR="00546303" w:rsidRPr="00B46758">
              <w:rPr>
                <w:sz w:val="16"/>
                <w:szCs w:val="16"/>
              </w:rPr>
              <w:t xml:space="preserve"> </w:t>
            </w:r>
            <w:r w:rsidRPr="00B46758">
              <w:rPr>
                <w:sz w:val="16"/>
                <w:szCs w:val="16"/>
              </w:rPr>
              <w:t>2(1)</w:t>
            </w:r>
            <w:r w:rsidR="00786B51" w:rsidRPr="00B46758">
              <w:rPr>
                <w:sz w:val="16"/>
                <w:szCs w:val="16"/>
              </w:rPr>
              <w:t xml:space="preserve"> </w:t>
            </w:r>
            <w:r w:rsidR="006910FD" w:rsidRPr="00B46758">
              <w:rPr>
                <w:sz w:val="16"/>
                <w:szCs w:val="16"/>
              </w:rPr>
              <w:t>item 2</w:t>
            </w:r>
            <w:r w:rsidR="00ED3D54" w:rsidRPr="00B46758">
              <w:rPr>
                <w:sz w:val="16"/>
                <w:szCs w:val="16"/>
              </w:rPr>
              <w:t>)</w:t>
            </w:r>
          </w:p>
        </w:tc>
        <w:tc>
          <w:tcPr>
            <w:tcW w:w="1417" w:type="dxa"/>
            <w:tcBorders>
              <w:top w:val="single" w:sz="4" w:space="0" w:color="auto"/>
              <w:bottom w:val="single" w:sz="4" w:space="0" w:color="auto"/>
            </w:tcBorders>
            <w:shd w:val="clear" w:color="auto" w:fill="auto"/>
          </w:tcPr>
          <w:p w14:paraId="4AE59744" w14:textId="77777777" w:rsidR="005F78D4" w:rsidRPr="00B46758" w:rsidRDefault="005F78D4" w:rsidP="00D65BA4">
            <w:pPr>
              <w:pStyle w:val="Tabletext"/>
              <w:rPr>
                <w:sz w:val="16"/>
                <w:szCs w:val="16"/>
              </w:rPr>
            </w:pPr>
            <w:r w:rsidRPr="00B46758">
              <w:rPr>
                <w:sz w:val="16"/>
                <w:szCs w:val="16"/>
              </w:rPr>
              <w:t>Sch</w:t>
            </w:r>
            <w:r w:rsidR="00546303" w:rsidRPr="00B46758">
              <w:rPr>
                <w:sz w:val="16"/>
                <w:szCs w:val="16"/>
              </w:rPr>
              <w:t xml:space="preserve"> </w:t>
            </w:r>
            <w:r w:rsidRPr="00B46758">
              <w:rPr>
                <w:sz w:val="16"/>
                <w:szCs w:val="16"/>
              </w:rPr>
              <w:t>1 (</w:t>
            </w:r>
            <w:r w:rsidR="006910FD" w:rsidRPr="00B46758">
              <w:rPr>
                <w:sz w:val="16"/>
                <w:szCs w:val="16"/>
              </w:rPr>
              <w:t>item 2</w:t>
            </w:r>
            <w:r w:rsidRPr="00B46758">
              <w:rPr>
                <w:sz w:val="16"/>
                <w:szCs w:val="16"/>
              </w:rPr>
              <w:t>8)</w:t>
            </w:r>
          </w:p>
        </w:tc>
      </w:tr>
      <w:tr w:rsidR="005F78D4" w:rsidRPr="00B46758" w14:paraId="5F18AA27" w14:textId="77777777" w:rsidTr="003A588A">
        <w:trPr>
          <w:cantSplit/>
        </w:trPr>
        <w:tc>
          <w:tcPr>
            <w:tcW w:w="1838" w:type="dxa"/>
            <w:tcBorders>
              <w:top w:val="single" w:sz="4" w:space="0" w:color="auto"/>
              <w:bottom w:val="single" w:sz="4" w:space="0" w:color="auto"/>
            </w:tcBorders>
            <w:shd w:val="clear" w:color="auto" w:fill="auto"/>
          </w:tcPr>
          <w:p w14:paraId="5641F117" w14:textId="77777777" w:rsidR="005F78D4" w:rsidRPr="00B46758" w:rsidRDefault="005F78D4" w:rsidP="005F78D4">
            <w:pPr>
              <w:pStyle w:val="Tabletext"/>
              <w:rPr>
                <w:sz w:val="16"/>
                <w:szCs w:val="16"/>
              </w:rPr>
            </w:pPr>
            <w:r w:rsidRPr="00B46758">
              <w:rPr>
                <w:sz w:val="16"/>
                <w:szCs w:val="16"/>
              </w:rPr>
              <w:t>Freedom of Information Amendment (Parliamentary Budget Office) Act 2012</w:t>
            </w:r>
          </w:p>
        </w:tc>
        <w:tc>
          <w:tcPr>
            <w:tcW w:w="992" w:type="dxa"/>
            <w:tcBorders>
              <w:top w:val="single" w:sz="4" w:space="0" w:color="auto"/>
              <w:bottom w:val="single" w:sz="4" w:space="0" w:color="auto"/>
            </w:tcBorders>
            <w:shd w:val="clear" w:color="auto" w:fill="auto"/>
          </w:tcPr>
          <w:p w14:paraId="3ACAD6DF" w14:textId="77777777" w:rsidR="005F78D4" w:rsidRPr="00B46758" w:rsidRDefault="005F78D4" w:rsidP="005F78D4">
            <w:pPr>
              <w:pStyle w:val="Tabletext"/>
              <w:rPr>
                <w:sz w:val="16"/>
                <w:szCs w:val="16"/>
              </w:rPr>
            </w:pPr>
            <w:r w:rsidRPr="00B46758">
              <w:rPr>
                <w:sz w:val="16"/>
                <w:szCs w:val="16"/>
              </w:rPr>
              <w:t>177, 2012</w:t>
            </w:r>
          </w:p>
        </w:tc>
        <w:tc>
          <w:tcPr>
            <w:tcW w:w="1134" w:type="dxa"/>
            <w:tcBorders>
              <w:top w:val="single" w:sz="4" w:space="0" w:color="auto"/>
              <w:bottom w:val="single" w:sz="4" w:space="0" w:color="auto"/>
            </w:tcBorders>
            <w:shd w:val="clear" w:color="auto" w:fill="auto"/>
          </w:tcPr>
          <w:p w14:paraId="12A208D9" w14:textId="77777777" w:rsidR="005F78D4" w:rsidRPr="00B46758" w:rsidRDefault="005F78D4" w:rsidP="005F78D4">
            <w:pPr>
              <w:pStyle w:val="Tabletext"/>
              <w:rPr>
                <w:sz w:val="16"/>
                <w:szCs w:val="16"/>
              </w:rPr>
            </w:pPr>
            <w:r w:rsidRPr="00B46758">
              <w:rPr>
                <w:sz w:val="16"/>
                <w:szCs w:val="16"/>
              </w:rPr>
              <w:t>4 Dec 2012</w:t>
            </w:r>
          </w:p>
        </w:tc>
        <w:tc>
          <w:tcPr>
            <w:tcW w:w="1704" w:type="dxa"/>
            <w:tcBorders>
              <w:top w:val="single" w:sz="4" w:space="0" w:color="auto"/>
              <w:bottom w:val="single" w:sz="4" w:space="0" w:color="auto"/>
            </w:tcBorders>
            <w:shd w:val="clear" w:color="auto" w:fill="auto"/>
          </w:tcPr>
          <w:p w14:paraId="6D3A2C85" w14:textId="77777777" w:rsidR="005F78D4" w:rsidRPr="00B46758" w:rsidRDefault="005F78D4" w:rsidP="00D65BA4">
            <w:pPr>
              <w:pStyle w:val="Tabletext"/>
              <w:rPr>
                <w:sz w:val="16"/>
                <w:szCs w:val="16"/>
              </w:rPr>
            </w:pPr>
            <w:r w:rsidRPr="00B46758">
              <w:rPr>
                <w:sz w:val="16"/>
                <w:szCs w:val="16"/>
              </w:rPr>
              <w:t>Sch</w:t>
            </w:r>
            <w:r w:rsidR="00400067" w:rsidRPr="00B46758">
              <w:rPr>
                <w:sz w:val="16"/>
                <w:szCs w:val="16"/>
              </w:rPr>
              <w:t> </w:t>
            </w:r>
            <w:r w:rsidRPr="00B46758">
              <w:rPr>
                <w:sz w:val="16"/>
                <w:szCs w:val="16"/>
              </w:rPr>
              <w:t>1 (</w:t>
            </w:r>
            <w:r w:rsidR="006910FD" w:rsidRPr="00B46758">
              <w:rPr>
                <w:sz w:val="16"/>
                <w:szCs w:val="16"/>
              </w:rPr>
              <w:t>item 1</w:t>
            </w:r>
            <w:r w:rsidRPr="00B46758">
              <w:rPr>
                <w:sz w:val="16"/>
                <w:szCs w:val="16"/>
              </w:rPr>
              <w:t xml:space="preserve">3): </w:t>
            </w:r>
            <w:r w:rsidR="00786B51" w:rsidRPr="00B46758">
              <w:rPr>
                <w:sz w:val="16"/>
                <w:szCs w:val="16"/>
              </w:rPr>
              <w:t>4 Dec 2012 (s 2)</w:t>
            </w:r>
          </w:p>
        </w:tc>
        <w:tc>
          <w:tcPr>
            <w:tcW w:w="1417" w:type="dxa"/>
            <w:tcBorders>
              <w:top w:val="single" w:sz="4" w:space="0" w:color="auto"/>
              <w:bottom w:val="single" w:sz="4" w:space="0" w:color="auto"/>
            </w:tcBorders>
            <w:shd w:val="clear" w:color="auto" w:fill="auto"/>
          </w:tcPr>
          <w:p w14:paraId="6BCAD34A" w14:textId="77777777" w:rsidR="005F78D4" w:rsidRPr="00B46758" w:rsidRDefault="005F78D4" w:rsidP="005F78D4">
            <w:pPr>
              <w:pStyle w:val="Tabletext"/>
              <w:rPr>
                <w:sz w:val="16"/>
                <w:szCs w:val="16"/>
              </w:rPr>
            </w:pPr>
            <w:r w:rsidRPr="00B46758">
              <w:rPr>
                <w:sz w:val="16"/>
                <w:szCs w:val="16"/>
              </w:rPr>
              <w:t>—</w:t>
            </w:r>
          </w:p>
        </w:tc>
      </w:tr>
      <w:tr w:rsidR="000F7926" w:rsidRPr="00B46758" w14:paraId="2C3A7C1B" w14:textId="77777777" w:rsidTr="003A588A">
        <w:trPr>
          <w:cantSplit/>
        </w:trPr>
        <w:tc>
          <w:tcPr>
            <w:tcW w:w="1838" w:type="dxa"/>
            <w:tcBorders>
              <w:top w:val="single" w:sz="4" w:space="0" w:color="auto"/>
              <w:bottom w:val="nil"/>
            </w:tcBorders>
            <w:shd w:val="clear" w:color="auto" w:fill="auto"/>
          </w:tcPr>
          <w:p w14:paraId="50448624" w14:textId="77777777" w:rsidR="000F7926" w:rsidRPr="00B46758" w:rsidRDefault="00697272" w:rsidP="005F78D4">
            <w:pPr>
              <w:pStyle w:val="Tabletext"/>
              <w:rPr>
                <w:sz w:val="16"/>
                <w:szCs w:val="16"/>
              </w:rPr>
            </w:pPr>
            <w:r w:rsidRPr="00B46758">
              <w:rPr>
                <w:sz w:val="16"/>
                <w:szCs w:val="16"/>
              </w:rPr>
              <w:lastRenderedPageBreak/>
              <w:t>Privacy Amendment (Enhancing Privacy Protection) Act 2012</w:t>
            </w:r>
          </w:p>
        </w:tc>
        <w:tc>
          <w:tcPr>
            <w:tcW w:w="992" w:type="dxa"/>
            <w:tcBorders>
              <w:top w:val="single" w:sz="4" w:space="0" w:color="auto"/>
              <w:bottom w:val="nil"/>
            </w:tcBorders>
            <w:shd w:val="clear" w:color="auto" w:fill="auto"/>
          </w:tcPr>
          <w:p w14:paraId="6FDAE319" w14:textId="77777777" w:rsidR="000F7926" w:rsidRPr="00B46758" w:rsidRDefault="00697272" w:rsidP="005F78D4">
            <w:pPr>
              <w:pStyle w:val="Tabletext"/>
              <w:rPr>
                <w:sz w:val="16"/>
                <w:szCs w:val="16"/>
              </w:rPr>
            </w:pPr>
            <w:r w:rsidRPr="00B46758">
              <w:rPr>
                <w:sz w:val="16"/>
                <w:szCs w:val="16"/>
              </w:rPr>
              <w:t>197, 2012</w:t>
            </w:r>
          </w:p>
        </w:tc>
        <w:tc>
          <w:tcPr>
            <w:tcW w:w="1134" w:type="dxa"/>
            <w:tcBorders>
              <w:top w:val="single" w:sz="4" w:space="0" w:color="auto"/>
              <w:bottom w:val="nil"/>
            </w:tcBorders>
            <w:shd w:val="clear" w:color="auto" w:fill="auto"/>
          </w:tcPr>
          <w:p w14:paraId="3B4735FC" w14:textId="77777777" w:rsidR="000F7926" w:rsidRPr="00B46758" w:rsidRDefault="00697272" w:rsidP="005F78D4">
            <w:pPr>
              <w:pStyle w:val="Tabletext"/>
              <w:rPr>
                <w:sz w:val="16"/>
                <w:szCs w:val="16"/>
              </w:rPr>
            </w:pPr>
            <w:r w:rsidRPr="00B46758">
              <w:rPr>
                <w:sz w:val="16"/>
                <w:szCs w:val="16"/>
              </w:rPr>
              <w:t>12 Dec 2012</w:t>
            </w:r>
          </w:p>
        </w:tc>
        <w:tc>
          <w:tcPr>
            <w:tcW w:w="1704" w:type="dxa"/>
            <w:tcBorders>
              <w:top w:val="single" w:sz="4" w:space="0" w:color="auto"/>
              <w:bottom w:val="nil"/>
            </w:tcBorders>
            <w:shd w:val="clear" w:color="auto" w:fill="auto"/>
          </w:tcPr>
          <w:p w14:paraId="35EEE0C9" w14:textId="77777777" w:rsidR="000F7926" w:rsidRPr="00B46758" w:rsidRDefault="00697272" w:rsidP="00D61F8D">
            <w:pPr>
              <w:pStyle w:val="Tabletext"/>
              <w:rPr>
                <w:sz w:val="16"/>
                <w:szCs w:val="16"/>
              </w:rPr>
            </w:pPr>
            <w:r w:rsidRPr="00B46758">
              <w:rPr>
                <w:sz w:val="16"/>
                <w:szCs w:val="16"/>
              </w:rPr>
              <w:t>Sch</w:t>
            </w:r>
            <w:r w:rsidR="00400067" w:rsidRPr="00B46758">
              <w:rPr>
                <w:sz w:val="16"/>
                <w:szCs w:val="16"/>
              </w:rPr>
              <w:t> </w:t>
            </w:r>
            <w:r w:rsidRPr="00B46758">
              <w:rPr>
                <w:sz w:val="16"/>
                <w:szCs w:val="16"/>
              </w:rPr>
              <w:t xml:space="preserve">1–4: </w:t>
            </w:r>
            <w:r w:rsidR="00984430" w:rsidRPr="00B46758">
              <w:rPr>
                <w:sz w:val="16"/>
                <w:szCs w:val="16"/>
              </w:rPr>
              <w:t>12 Mar 2014</w:t>
            </w:r>
            <w:r w:rsidR="00315DB3" w:rsidRPr="00B46758">
              <w:rPr>
                <w:sz w:val="16"/>
                <w:szCs w:val="16"/>
              </w:rPr>
              <w:t xml:space="preserve"> (s</w:t>
            </w:r>
            <w:r w:rsidR="00BE6163" w:rsidRPr="00B46758">
              <w:rPr>
                <w:sz w:val="16"/>
                <w:szCs w:val="16"/>
              </w:rPr>
              <w:t> </w:t>
            </w:r>
            <w:r w:rsidR="00315DB3" w:rsidRPr="00B46758">
              <w:rPr>
                <w:sz w:val="16"/>
                <w:szCs w:val="16"/>
              </w:rPr>
              <w:t xml:space="preserve">2(1) </w:t>
            </w:r>
            <w:r w:rsidR="006910FD" w:rsidRPr="00B46758">
              <w:rPr>
                <w:sz w:val="16"/>
                <w:szCs w:val="16"/>
              </w:rPr>
              <w:t>item 2</w:t>
            </w:r>
            <w:r w:rsidR="00315DB3" w:rsidRPr="00B46758">
              <w:rPr>
                <w:sz w:val="16"/>
                <w:szCs w:val="16"/>
              </w:rPr>
              <w:t>)</w:t>
            </w:r>
            <w:r w:rsidR="00D61F8D" w:rsidRPr="00B46758">
              <w:rPr>
                <w:sz w:val="16"/>
                <w:szCs w:val="16"/>
              </w:rPr>
              <w:br/>
              <w:t>Sch 6 (</w:t>
            </w:r>
            <w:r w:rsidR="00523E66" w:rsidRPr="00B46758">
              <w:rPr>
                <w:sz w:val="16"/>
                <w:szCs w:val="16"/>
              </w:rPr>
              <w:t>items 1</w:t>
            </w:r>
            <w:r w:rsidR="00D61F8D" w:rsidRPr="00B46758">
              <w:rPr>
                <w:sz w:val="16"/>
                <w:szCs w:val="16"/>
              </w:rPr>
              <w:t xml:space="preserve">, 5): 12 Dec 2012 (s 2(1) </w:t>
            </w:r>
            <w:r w:rsidR="00523E66" w:rsidRPr="00B46758">
              <w:rPr>
                <w:sz w:val="16"/>
                <w:szCs w:val="16"/>
              </w:rPr>
              <w:t>items 1</w:t>
            </w:r>
            <w:r w:rsidR="00D61F8D" w:rsidRPr="00B46758">
              <w:rPr>
                <w:sz w:val="16"/>
                <w:szCs w:val="16"/>
              </w:rPr>
              <w:t>6, 18)</w:t>
            </w:r>
            <w:r w:rsidR="00D61F8D" w:rsidRPr="00B46758">
              <w:rPr>
                <w:sz w:val="16"/>
                <w:szCs w:val="16"/>
              </w:rPr>
              <w:br/>
              <w:t>Sch 6 (</w:t>
            </w:r>
            <w:r w:rsidR="00C30C70" w:rsidRPr="00B46758">
              <w:rPr>
                <w:sz w:val="16"/>
                <w:szCs w:val="16"/>
              </w:rPr>
              <w:t>items 2</w:t>
            </w:r>
            <w:r w:rsidR="00D61F8D" w:rsidRPr="00B46758">
              <w:rPr>
                <w:sz w:val="16"/>
                <w:szCs w:val="16"/>
              </w:rPr>
              <w:t xml:space="preserve">–4, 6–14, 16–19): 12 Mar 2014 (s 2(1) </w:t>
            </w:r>
            <w:r w:rsidR="00523E66" w:rsidRPr="00B46758">
              <w:rPr>
                <w:sz w:val="16"/>
                <w:szCs w:val="16"/>
              </w:rPr>
              <w:t>items 1</w:t>
            </w:r>
            <w:r w:rsidR="00D61F8D" w:rsidRPr="00B46758">
              <w:rPr>
                <w:sz w:val="16"/>
                <w:szCs w:val="16"/>
              </w:rPr>
              <w:t>7, 19)</w:t>
            </w:r>
          </w:p>
        </w:tc>
        <w:tc>
          <w:tcPr>
            <w:tcW w:w="1417" w:type="dxa"/>
            <w:tcBorders>
              <w:top w:val="single" w:sz="4" w:space="0" w:color="auto"/>
              <w:bottom w:val="nil"/>
            </w:tcBorders>
            <w:shd w:val="clear" w:color="auto" w:fill="auto"/>
          </w:tcPr>
          <w:p w14:paraId="28324980" w14:textId="77777777" w:rsidR="000F7926" w:rsidRPr="00B46758" w:rsidRDefault="00456A17" w:rsidP="005F78D4">
            <w:pPr>
              <w:pStyle w:val="Tabletext"/>
              <w:rPr>
                <w:sz w:val="16"/>
                <w:szCs w:val="16"/>
              </w:rPr>
            </w:pPr>
            <w:r w:rsidRPr="00B46758">
              <w:rPr>
                <w:sz w:val="16"/>
                <w:szCs w:val="16"/>
              </w:rPr>
              <w:t>Sch 6 (</w:t>
            </w:r>
            <w:r w:rsidR="00523E66" w:rsidRPr="00B46758">
              <w:rPr>
                <w:sz w:val="16"/>
                <w:szCs w:val="16"/>
              </w:rPr>
              <w:t>items 1</w:t>
            </w:r>
            <w:r w:rsidRPr="00B46758">
              <w:rPr>
                <w:sz w:val="16"/>
                <w:szCs w:val="16"/>
              </w:rPr>
              <w:t>–14, 16–19)</w:t>
            </w:r>
          </w:p>
        </w:tc>
      </w:tr>
      <w:tr w:rsidR="00315DB3" w:rsidRPr="00B46758" w14:paraId="3DEFE238" w14:textId="77777777" w:rsidTr="003A588A">
        <w:trPr>
          <w:cantSplit/>
        </w:trPr>
        <w:tc>
          <w:tcPr>
            <w:tcW w:w="1838" w:type="dxa"/>
            <w:tcBorders>
              <w:top w:val="nil"/>
              <w:bottom w:val="nil"/>
            </w:tcBorders>
            <w:shd w:val="clear" w:color="auto" w:fill="auto"/>
          </w:tcPr>
          <w:p w14:paraId="5AB7F205" w14:textId="77777777" w:rsidR="00315DB3" w:rsidRPr="00B46758" w:rsidRDefault="00315DB3" w:rsidP="00623532">
            <w:pPr>
              <w:pStyle w:val="ENoteTTIndentHeading"/>
            </w:pPr>
            <w:r w:rsidRPr="00B46758">
              <w:t>as amended by</w:t>
            </w:r>
          </w:p>
        </w:tc>
        <w:tc>
          <w:tcPr>
            <w:tcW w:w="992" w:type="dxa"/>
            <w:tcBorders>
              <w:top w:val="nil"/>
              <w:bottom w:val="nil"/>
            </w:tcBorders>
            <w:shd w:val="clear" w:color="auto" w:fill="auto"/>
          </w:tcPr>
          <w:p w14:paraId="5DCC9E54" w14:textId="77777777" w:rsidR="00315DB3" w:rsidRPr="00B46758" w:rsidRDefault="00315DB3" w:rsidP="005F78D4">
            <w:pPr>
              <w:pStyle w:val="Tabletext"/>
              <w:rPr>
                <w:sz w:val="16"/>
                <w:szCs w:val="16"/>
              </w:rPr>
            </w:pPr>
          </w:p>
        </w:tc>
        <w:tc>
          <w:tcPr>
            <w:tcW w:w="1134" w:type="dxa"/>
            <w:tcBorders>
              <w:top w:val="nil"/>
              <w:bottom w:val="nil"/>
            </w:tcBorders>
            <w:shd w:val="clear" w:color="auto" w:fill="auto"/>
          </w:tcPr>
          <w:p w14:paraId="0DE2E7AB" w14:textId="77777777" w:rsidR="00315DB3" w:rsidRPr="00B46758" w:rsidRDefault="00315DB3" w:rsidP="005F78D4">
            <w:pPr>
              <w:pStyle w:val="Tabletext"/>
              <w:rPr>
                <w:sz w:val="16"/>
                <w:szCs w:val="16"/>
              </w:rPr>
            </w:pPr>
          </w:p>
        </w:tc>
        <w:tc>
          <w:tcPr>
            <w:tcW w:w="1704" w:type="dxa"/>
            <w:tcBorders>
              <w:top w:val="nil"/>
              <w:bottom w:val="nil"/>
            </w:tcBorders>
            <w:shd w:val="clear" w:color="auto" w:fill="auto"/>
          </w:tcPr>
          <w:p w14:paraId="54DE34DB" w14:textId="77777777" w:rsidR="00315DB3" w:rsidRPr="00B46758" w:rsidRDefault="00315DB3" w:rsidP="00984430">
            <w:pPr>
              <w:pStyle w:val="Tabletext"/>
              <w:rPr>
                <w:sz w:val="16"/>
                <w:szCs w:val="16"/>
              </w:rPr>
            </w:pPr>
          </w:p>
        </w:tc>
        <w:tc>
          <w:tcPr>
            <w:tcW w:w="1417" w:type="dxa"/>
            <w:tcBorders>
              <w:top w:val="nil"/>
              <w:bottom w:val="nil"/>
            </w:tcBorders>
            <w:shd w:val="clear" w:color="auto" w:fill="auto"/>
          </w:tcPr>
          <w:p w14:paraId="6B9E9610" w14:textId="77777777" w:rsidR="00315DB3" w:rsidRPr="00B46758" w:rsidRDefault="00315DB3" w:rsidP="005F78D4">
            <w:pPr>
              <w:pStyle w:val="Tabletext"/>
              <w:rPr>
                <w:sz w:val="16"/>
                <w:szCs w:val="16"/>
              </w:rPr>
            </w:pPr>
          </w:p>
        </w:tc>
      </w:tr>
      <w:tr w:rsidR="00315DB3" w:rsidRPr="00B46758" w14:paraId="745235B9" w14:textId="77777777" w:rsidTr="003A588A">
        <w:trPr>
          <w:cantSplit/>
        </w:trPr>
        <w:tc>
          <w:tcPr>
            <w:tcW w:w="1838" w:type="dxa"/>
            <w:tcBorders>
              <w:top w:val="nil"/>
              <w:bottom w:val="single" w:sz="4" w:space="0" w:color="auto"/>
            </w:tcBorders>
            <w:shd w:val="clear" w:color="auto" w:fill="auto"/>
          </w:tcPr>
          <w:p w14:paraId="36C6424E" w14:textId="77777777" w:rsidR="00315DB3" w:rsidRPr="00B46758" w:rsidRDefault="002557AE" w:rsidP="00A619C1">
            <w:pPr>
              <w:pStyle w:val="ENoteTTi"/>
              <w:keepNext w:val="0"/>
            </w:pPr>
            <w:r w:rsidRPr="00B46758">
              <w:rPr>
                <w:szCs w:val="16"/>
              </w:rPr>
              <w:t>Statute Law Revision Act (No.</w:t>
            </w:r>
            <w:r w:rsidR="00683B1D" w:rsidRPr="00B46758">
              <w:rPr>
                <w:szCs w:val="16"/>
              </w:rPr>
              <w:t> </w:t>
            </w:r>
            <w:r w:rsidRPr="00B46758">
              <w:rPr>
                <w:szCs w:val="16"/>
              </w:rPr>
              <w:t>1) 2015</w:t>
            </w:r>
          </w:p>
        </w:tc>
        <w:tc>
          <w:tcPr>
            <w:tcW w:w="992" w:type="dxa"/>
            <w:tcBorders>
              <w:top w:val="nil"/>
              <w:bottom w:val="single" w:sz="4" w:space="0" w:color="auto"/>
            </w:tcBorders>
            <w:shd w:val="clear" w:color="auto" w:fill="auto"/>
          </w:tcPr>
          <w:p w14:paraId="6EEA7A82" w14:textId="77777777" w:rsidR="00315DB3" w:rsidRPr="00B46758" w:rsidRDefault="00315DB3" w:rsidP="005F78D4">
            <w:pPr>
              <w:pStyle w:val="Tabletext"/>
              <w:rPr>
                <w:sz w:val="16"/>
                <w:szCs w:val="16"/>
              </w:rPr>
            </w:pPr>
            <w:r w:rsidRPr="00B46758">
              <w:rPr>
                <w:sz w:val="16"/>
                <w:szCs w:val="16"/>
              </w:rPr>
              <w:t>5, 2015</w:t>
            </w:r>
          </w:p>
        </w:tc>
        <w:tc>
          <w:tcPr>
            <w:tcW w:w="1134" w:type="dxa"/>
            <w:tcBorders>
              <w:top w:val="nil"/>
              <w:bottom w:val="single" w:sz="4" w:space="0" w:color="auto"/>
            </w:tcBorders>
            <w:shd w:val="clear" w:color="auto" w:fill="auto"/>
          </w:tcPr>
          <w:p w14:paraId="346AB4B4" w14:textId="77777777" w:rsidR="00315DB3" w:rsidRPr="00B46758" w:rsidRDefault="00315DB3" w:rsidP="005F78D4">
            <w:pPr>
              <w:pStyle w:val="Tabletext"/>
              <w:rPr>
                <w:sz w:val="16"/>
                <w:szCs w:val="16"/>
              </w:rPr>
            </w:pPr>
            <w:r w:rsidRPr="00B46758">
              <w:rPr>
                <w:sz w:val="16"/>
                <w:szCs w:val="16"/>
              </w:rPr>
              <w:t>25 Feb 2015</w:t>
            </w:r>
          </w:p>
        </w:tc>
        <w:tc>
          <w:tcPr>
            <w:tcW w:w="1704" w:type="dxa"/>
            <w:tcBorders>
              <w:top w:val="nil"/>
              <w:bottom w:val="single" w:sz="4" w:space="0" w:color="auto"/>
            </w:tcBorders>
            <w:shd w:val="clear" w:color="auto" w:fill="auto"/>
          </w:tcPr>
          <w:p w14:paraId="7CA33162" w14:textId="77777777" w:rsidR="00315DB3" w:rsidRPr="00B46758" w:rsidRDefault="00315DB3" w:rsidP="0099515E">
            <w:pPr>
              <w:pStyle w:val="Tabletext"/>
              <w:rPr>
                <w:sz w:val="16"/>
                <w:szCs w:val="16"/>
              </w:rPr>
            </w:pPr>
            <w:r w:rsidRPr="00B46758">
              <w:rPr>
                <w:sz w:val="16"/>
                <w:szCs w:val="16"/>
              </w:rPr>
              <w:t>Sch 2 (items</w:t>
            </w:r>
            <w:r w:rsidR="00683B1D" w:rsidRPr="00B46758">
              <w:rPr>
                <w:sz w:val="16"/>
                <w:szCs w:val="16"/>
              </w:rPr>
              <w:t> </w:t>
            </w:r>
            <w:r w:rsidRPr="00B46758">
              <w:rPr>
                <w:sz w:val="16"/>
                <w:szCs w:val="16"/>
              </w:rPr>
              <w:t>4, 5): 12</w:t>
            </w:r>
            <w:r w:rsidR="0099515E" w:rsidRPr="00B46758">
              <w:rPr>
                <w:sz w:val="16"/>
                <w:szCs w:val="16"/>
              </w:rPr>
              <w:t> </w:t>
            </w:r>
            <w:r w:rsidRPr="00B46758">
              <w:rPr>
                <w:sz w:val="16"/>
                <w:szCs w:val="16"/>
              </w:rPr>
              <w:t xml:space="preserve">Mar 2014 (s 2(1) </w:t>
            </w:r>
            <w:r w:rsidR="006910FD" w:rsidRPr="00B46758">
              <w:rPr>
                <w:sz w:val="16"/>
                <w:szCs w:val="16"/>
              </w:rPr>
              <w:t>item 6</w:t>
            </w:r>
            <w:r w:rsidRPr="00B46758">
              <w:rPr>
                <w:sz w:val="16"/>
                <w:szCs w:val="16"/>
              </w:rPr>
              <w:t>)</w:t>
            </w:r>
          </w:p>
        </w:tc>
        <w:tc>
          <w:tcPr>
            <w:tcW w:w="1417" w:type="dxa"/>
            <w:tcBorders>
              <w:top w:val="nil"/>
              <w:bottom w:val="single" w:sz="4" w:space="0" w:color="auto"/>
            </w:tcBorders>
            <w:shd w:val="clear" w:color="auto" w:fill="auto"/>
          </w:tcPr>
          <w:p w14:paraId="1BAA6E32" w14:textId="77777777" w:rsidR="00315DB3" w:rsidRPr="00B46758" w:rsidRDefault="00874B4C" w:rsidP="005F78D4">
            <w:pPr>
              <w:pStyle w:val="Tabletext"/>
              <w:rPr>
                <w:sz w:val="16"/>
                <w:szCs w:val="16"/>
              </w:rPr>
            </w:pPr>
            <w:r w:rsidRPr="00B46758">
              <w:rPr>
                <w:sz w:val="16"/>
                <w:szCs w:val="16"/>
              </w:rPr>
              <w:t>—</w:t>
            </w:r>
          </w:p>
        </w:tc>
      </w:tr>
      <w:tr w:rsidR="00315DB3" w:rsidRPr="00B46758" w14:paraId="00C0F30B" w14:textId="77777777" w:rsidTr="003A588A">
        <w:trPr>
          <w:cantSplit/>
        </w:trPr>
        <w:tc>
          <w:tcPr>
            <w:tcW w:w="1838" w:type="dxa"/>
            <w:tcBorders>
              <w:top w:val="single" w:sz="4" w:space="0" w:color="auto"/>
              <w:bottom w:val="single" w:sz="4" w:space="0" w:color="auto"/>
            </w:tcBorders>
            <w:shd w:val="clear" w:color="auto" w:fill="auto"/>
          </w:tcPr>
          <w:p w14:paraId="10E3F7F1" w14:textId="77777777" w:rsidR="00315DB3" w:rsidRPr="00B46758" w:rsidRDefault="00315DB3" w:rsidP="005F78D4">
            <w:pPr>
              <w:pStyle w:val="Tabletext"/>
              <w:rPr>
                <w:sz w:val="16"/>
                <w:szCs w:val="16"/>
              </w:rPr>
            </w:pPr>
            <w:r w:rsidRPr="00B46758">
              <w:rPr>
                <w:sz w:val="16"/>
                <w:szCs w:val="16"/>
              </w:rPr>
              <w:t>Public Service Amendment Act 2013</w:t>
            </w:r>
          </w:p>
        </w:tc>
        <w:tc>
          <w:tcPr>
            <w:tcW w:w="992" w:type="dxa"/>
            <w:tcBorders>
              <w:top w:val="single" w:sz="4" w:space="0" w:color="auto"/>
              <w:bottom w:val="single" w:sz="4" w:space="0" w:color="auto"/>
            </w:tcBorders>
            <w:shd w:val="clear" w:color="auto" w:fill="auto"/>
          </w:tcPr>
          <w:p w14:paraId="14AB843D" w14:textId="77777777" w:rsidR="00315DB3" w:rsidRPr="00B46758" w:rsidRDefault="00315DB3" w:rsidP="005F78D4">
            <w:pPr>
              <w:pStyle w:val="Tabletext"/>
              <w:rPr>
                <w:sz w:val="16"/>
                <w:szCs w:val="16"/>
              </w:rPr>
            </w:pPr>
            <w:r w:rsidRPr="00B46758">
              <w:rPr>
                <w:sz w:val="16"/>
                <w:szCs w:val="16"/>
              </w:rPr>
              <w:t>2, 2013</w:t>
            </w:r>
          </w:p>
        </w:tc>
        <w:tc>
          <w:tcPr>
            <w:tcW w:w="1134" w:type="dxa"/>
            <w:tcBorders>
              <w:top w:val="single" w:sz="4" w:space="0" w:color="auto"/>
              <w:bottom w:val="single" w:sz="4" w:space="0" w:color="auto"/>
            </w:tcBorders>
            <w:shd w:val="clear" w:color="auto" w:fill="auto"/>
          </w:tcPr>
          <w:p w14:paraId="12FCC7AB" w14:textId="77777777" w:rsidR="00315DB3" w:rsidRPr="00B46758" w:rsidRDefault="00315DB3" w:rsidP="005F78D4">
            <w:pPr>
              <w:pStyle w:val="Tabletext"/>
              <w:rPr>
                <w:sz w:val="16"/>
                <w:szCs w:val="16"/>
              </w:rPr>
            </w:pPr>
            <w:r w:rsidRPr="00B46758">
              <w:rPr>
                <w:sz w:val="16"/>
                <w:szCs w:val="16"/>
              </w:rPr>
              <w:t>14 Feb 2013</w:t>
            </w:r>
          </w:p>
        </w:tc>
        <w:tc>
          <w:tcPr>
            <w:tcW w:w="1704" w:type="dxa"/>
            <w:tcBorders>
              <w:top w:val="single" w:sz="4" w:space="0" w:color="auto"/>
              <w:bottom w:val="single" w:sz="4" w:space="0" w:color="auto"/>
            </w:tcBorders>
            <w:shd w:val="clear" w:color="auto" w:fill="auto"/>
          </w:tcPr>
          <w:p w14:paraId="0684A4BF" w14:textId="77777777" w:rsidR="00315DB3" w:rsidRPr="00B46758" w:rsidRDefault="00315DB3" w:rsidP="00D91403">
            <w:pPr>
              <w:pStyle w:val="Tabletext"/>
              <w:rPr>
                <w:sz w:val="16"/>
                <w:szCs w:val="16"/>
              </w:rPr>
            </w:pPr>
            <w:r w:rsidRPr="00B46758">
              <w:rPr>
                <w:sz w:val="16"/>
                <w:szCs w:val="16"/>
              </w:rPr>
              <w:t>Sch 3 (</w:t>
            </w:r>
            <w:r w:rsidR="00523E66" w:rsidRPr="00B46758">
              <w:rPr>
                <w:sz w:val="16"/>
                <w:szCs w:val="16"/>
              </w:rPr>
              <w:t>items 1</w:t>
            </w:r>
            <w:r w:rsidRPr="00B46758">
              <w:rPr>
                <w:sz w:val="16"/>
                <w:szCs w:val="16"/>
              </w:rPr>
              <w:t xml:space="preserve">4, 15): </w:t>
            </w:r>
            <w:r w:rsidR="002E0409" w:rsidRPr="00B46758">
              <w:rPr>
                <w:sz w:val="16"/>
                <w:szCs w:val="16"/>
              </w:rPr>
              <w:t>1 July</w:t>
            </w:r>
            <w:r w:rsidRPr="00B46758">
              <w:rPr>
                <w:sz w:val="16"/>
                <w:szCs w:val="16"/>
              </w:rPr>
              <w:t xml:space="preserve"> 2013 (</w:t>
            </w:r>
            <w:r w:rsidR="00D91403" w:rsidRPr="00B46758">
              <w:rPr>
                <w:sz w:val="16"/>
                <w:szCs w:val="16"/>
              </w:rPr>
              <w:t xml:space="preserve">s 2(1) </w:t>
            </w:r>
            <w:r w:rsidR="006910FD" w:rsidRPr="00B46758">
              <w:rPr>
                <w:sz w:val="16"/>
                <w:szCs w:val="16"/>
              </w:rPr>
              <w:t>item 2</w:t>
            </w:r>
            <w:r w:rsidR="00D91403" w:rsidRPr="00B46758">
              <w:rPr>
                <w:sz w:val="16"/>
                <w:szCs w:val="16"/>
              </w:rPr>
              <w:t>)</w:t>
            </w:r>
          </w:p>
        </w:tc>
        <w:tc>
          <w:tcPr>
            <w:tcW w:w="1417" w:type="dxa"/>
            <w:tcBorders>
              <w:top w:val="single" w:sz="4" w:space="0" w:color="auto"/>
              <w:bottom w:val="single" w:sz="4" w:space="0" w:color="auto"/>
            </w:tcBorders>
            <w:shd w:val="clear" w:color="auto" w:fill="auto"/>
          </w:tcPr>
          <w:p w14:paraId="29B0DAA7" w14:textId="77777777" w:rsidR="00315DB3" w:rsidRPr="00B46758" w:rsidRDefault="00315DB3" w:rsidP="005F78D4">
            <w:pPr>
              <w:pStyle w:val="Tabletext"/>
              <w:rPr>
                <w:sz w:val="16"/>
                <w:szCs w:val="16"/>
              </w:rPr>
            </w:pPr>
            <w:r w:rsidRPr="00B46758">
              <w:rPr>
                <w:sz w:val="16"/>
                <w:szCs w:val="16"/>
              </w:rPr>
              <w:t>—</w:t>
            </w:r>
          </w:p>
        </w:tc>
      </w:tr>
      <w:tr w:rsidR="00315DB3" w:rsidRPr="00B46758" w14:paraId="59B98945" w14:textId="77777777" w:rsidTr="003A588A">
        <w:trPr>
          <w:cantSplit/>
        </w:trPr>
        <w:tc>
          <w:tcPr>
            <w:tcW w:w="1838" w:type="dxa"/>
            <w:tcBorders>
              <w:top w:val="single" w:sz="4" w:space="0" w:color="auto"/>
              <w:bottom w:val="single" w:sz="4" w:space="0" w:color="auto"/>
            </w:tcBorders>
            <w:shd w:val="clear" w:color="auto" w:fill="auto"/>
          </w:tcPr>
          <w:p w14:paraId="05388D38" w14:textId="77777777" w:rsidR="00315DB3" w:rsidRPr="00B46758" w:rsidRDefault="00315DB3" w:rsidP="005F78D4">
            <w:pPr>
              <w:pStyle w:val="Tabletext"/>
              <w:rPr>
                <w:sz w:val="16"/>
                <w:szCs w:val="16"/>
              </w:rPr>
            </w:pPr>
            <w:r w:rsidRPr="00B46758">
              <w:rPr>
                <w:sz w:val="16"/>
                <w:szCs w:val="16"/>
              </w:rPr>
              <w:t>Federal Circuit Court of Australia (Consequential Amendments) Act 2013</w:t>
            </w:r>
          </w:p>
        </w:tc>
        <w:tc>
          <w:tcPr>
            <w:tcW w:w="992" w:type="dxa"/>
            <w:tcBorders>
              <w:top w:val="single" w:sz="4" w:space="0" w:color="auto"/>
              <w:bottom w:val="single" w:sz="4" w:space="0" w:color="auto"/>
            </w:tcBorders>
            <w:shd w:val="clear" w:color="auto" w:fill="auto"/>
          </w:tcPr>
          <w:p w14:paraId="658E54DD" w14:textId="77777777" w:rsidR="00315DB3" w:rsidRPr="00B46758" w:rsidRDefault="00315DB3" w:rsidP="005F78D4">
            <w:pPr>
              <w:pStyle w:val="Tabletext"/>
              <w:rPr>
                <w:sz w:val="16"/>
                <w:szCs w:val="16"/>
              </w:rPr>
            </w:pPr>
            <w:r w:rsidRPr="00B46758">
              <w:rPr>
                <w:sz w:val="16"/>
                <w:szCs w:val="16"/>
              </w:rPr>
              <w:t>13, 2013</w:t>
            </w:r>
          </w:p>
        </w:tc>
        <w:tc>
          <w:tcPr>
            <w:tcW w:w="1134" w:type="dxa"/>
            <w:tcBorders>
              <w:top w:val="single" w:sz="4" w:space="0" w:color="auto"/>
              <w:bottom w:val="single" w:sz="4" w:space="0" w:color="auto"/>
            </w:tcBorders>
            <w:shd w:val="clear" w:color="auto" w:fill="auto"/>
          </w:tcPr>
          <w:p w14:paraId="205A9E7A" w14:textId="77777777" w:rsidR="00315DB3" w:rsidRPr="00B46758" w:rsidRDefault="00315DB3" w:rsidP="005F78D4">
            <w:pPr>
              <w:pStyle w:val="Tabletext"/>
              <w:rPr>
                <w:sz w:val="16"/>
                <w:szCs w:val="16"/>
              </w:rPr>
            </w:pPr>
            <w:r w:rsidRPr="00B46758">
              <w:rPr>
                <w:sz w:val="16"/>
                <w:szCs w:val="16"/>
              </w:rPr>
              <w:t>14 Mar 2013</w:t>
            </w:r>
          </w:p>
        </w:tc>
        <w:tc>
          <w:tcPr>
            <w:tcW w:w="1704" w:type="dxa"/>
            <w:tcBorders>
              <w:top w:val="single" w:sz="4" w:space="0" w:color="auto"/>
              <w:bottom w:val="single" w:sz="4" w:space="0" w:color="auto"/>
            </w:tcBorders>
            <w:shd w:val="clear" w:color="auto" w:fill="auto"/>
          </w:tcPr>
          <w:p w14:paraId="4F7E7008" w14:textId="77777777" w:rsidR="00315DB3" w:rsidRPr="00B46758" w:rsidRDefault="00315DB3" w:rsidP="0099515E">
            <w:pPr>
              <w:pStyle w:val="Tabletext"/>
              <w:rPr>
                <w:sz w:val="16"/>
                <w:szCs w:val="16"/>
              </w:rPr>
            </w:pPr>
            <w:r w:rsidRPr="00B46758">
              <w:rPr>
                <w:sz w:val="16"/>
                <w:szCs w:val="16"/>
              </w:rPr>
              <w:t>Sch 1 (items</w:t>
            </w:r>
            <w:r w:rsidR="00683B1D" w:rsidRPr="00B46758">
              <w:rPr>
                <w:sz w:val="16"/>
                <w:szCs w:val="16"/>
              </w:rPr>
              <w:t> </w:t>
            </w:r>
            <w:r w:rsidRPr="00B46758">
              <w:rPr>
                <w:sz w:val="16"/>
                <w:szCs w:val="16"/>
              </w:rPr>
              <w:t>468, 469)</w:t>
            </w:r>
            <w:r w:rsidR="006B3C0A" w:rsidRPr="00B46758">
              <w:rPr>
                <w:sz w:val="16"/>
                <w:szCs w:val="16"/>
              </w:rPr>
              <w:t xml:space="preserve"> and </w:t>
            </w:r>
            <w:r w:rsidR="00B34988" w:rsidRPr="00B46758">
              <w:rPr>
                <w:sz w:val="16"/>
                <w:szCs w:val="16"/>
              </w:rPr>
              <w:t>Sch 2 (</w:t>
            </w:r>
            <w:r w:rsidR="006910FD" w:rsidRPr="00B46758">
              <w:rPr>
                <w:sz w:val="16"/>
                <w:szCs w:val="16"/>
              </w:rPr>
              <w:t>item 1</w:t>
            </w:r>
            <w:r w:rsidR="00B34988" w:rsidRPr="00B46758">
              <w:rPr>
                <w:sz w:val="16"/>
                <w:szCs w:val="16"/>
              </w:rPr>
              <w:t>)</w:t>
            </w:r>
            <w:r w:rsidRPr="00B46758">
              <w:rPr>
                <w:sz w:val="16"/>
                <w:szCs w:val="16"/>
              </w:rPr>
              <w:t>: 12</w:t>
            </w:r>
            <w:r w:rsidR="0099515E" w:rsidRPr="00B46758">
              <w:rPr>
                <w:sz w:val="16"/>
                <w:szCs w:val="16"/>
              </w:rPr>
              <w:t> </w:t>
            </w:r>
            <w:r w:rsidRPr="00B46758">
              <w:rPr>
                <w:sz w:val="16"/>
                <w:szCs w:val="16"/>
              </w:rPr>
              <w:t>Apr 2013 (s 2(1)</w:t>
            </w:r>
            <w:r w:rsidR="00786B51" w:rsidRPr="00B46758">
              <w:rPr>
                <w:sz w:val="16"/>
                <w:szCs w:val="16"/>
              </w:rPr>
              <w:t xml:space="preserve"> </w:t>
            </w:r>
            <w:r w:rsidR="00C30C70" w:rsidRPr="00B46758">
              <w:rPr>
                <w:sz w:val="16"/>
                <w:szCs w:val="16"/>
              </w:rPr>
              <w:t>items 2</w:t>
            </w:r>
            <w:r w:rsidR="00B34988" w:rsidRPr="00B46758">
              <w:rPr>
                <w:sz w:val="16"/>
                <w:szCs w:val="16"/>
              </w:rPr>
              <w:t>, 3</w:t>
            </w:r>
            <w:r w:rsidRPr="00B46758">
              <w:rPr>
                <w:sz w:val="16"/>
                <w:szCs w:val="16"/>
              </w:rPr>
              <w:t>)</w:t>
            </w:r>
            <w:r w:rsidR="006B3C0A" w:rsidRPr="00B46758">
              <w:rPr>
                <w:sz w:val="16"/>
                <w:szCs w:val="16"/>
              </w:rPr>
              <w:br/>
              <w:t>Sch 3 (items</w:t>
            </w:r>
            <w:r w:rsidR="00683B1D" w:rsidRPr="00B46758">
              <w:rPr>
                <w:sz w:val="16"/>
                <w:szCs w:val="16"/>
              </w:rPr>
              <w:t> </w:t>
            </w:r>
            <w:r w:rsidR="006B3C0A" w:rsidRPr="00B46758">
              <w:rPr>
                <w:sz w:val="16"/>
                <w:szCs w:val="16"/>
              </w:rPr>
              <w:t>83–91): 12 Mar 2014 (s</w:t>
            </w:r>
            <w:r w:rsidR="0099515E" w:rsidRPr="00B46758">
              <w:rPr>
                <w:sz w:val="16"/>
                <w:szCs w:val="16"/>
              </w:rPr>
              <w:t> </w:t>
            </w:r>
            <w:r w:rsidR="006B3C0A" w:rsidRPr="00B46758">
              <w:rPr>
                <w:sz w:val="16"/>
                <w:szCs w:val="16"/>
              </w:rPr>
              <w:t xml:space="preserve">2(1) </w:t>
            </w:r>
            <w:r w:rsidR="006910FD" w:rsidRPr="00B46758">
              <w:rPr>
                <w:sz w:val="16"/>
                <w:szCs w:val="16"/>
              </w:rPr>
              <w:t>item 1</w:t>
            </w:r>
            <w:r w:rsidR="006B3C0A" w:rsidRPr="00B46758">
              <w:rPr>
                <w:sz w:val="16"/>
                <w:szCs w:val="16"/>
              </w:rPr>
              <w:t>6)</w:t>
            </w:r>
          </w:p>
        </w:tc>
        <w:tc>
          <w:tcPr>
            <w:tcW w:w="1417" w:type="dxa"/>
            <w:tcBorders>
              <w:top w:val="single" w:sz="4" w:space="0" w:color="auto"/>
              <w:bottom w:val="single" w:sz="4" w:space="0" w:color="auto"/>
            </w:tcBorders>
            <w:shd w:val="clear" w:color="auto" w:fill="auto"/>
          </w:tcPr>
          <w:p w14:paraId="409CC836" w14:textId="77777777" w:rsidR="00315DB3" w:rsidRPr="00B46758" w:rsidRDefault="00315DB3" w:rsidP="005F78D4">
            <w:pPr>
              <w:pStyle w:val="Tabletext"/>
              <w:rPr>
                <w:sz w:val="16"/>
                <w:szCs w:val="16"/>
              </w:rPr>
            </w:pPr>
            <w:r w:rsidRPr="00B46758">
              <w:rPr>
                <w:sz w:val="16"/>
                <w:szCs w:val="16"/>
              </w:rPr>
              <w:t>—</w:t>
            </w:r>
          </w:p>
        </w:tc>
      </w:tr>
      <w:tr w:rsidR="00315DB3" w:rsidRPr="00B46758" w14:paraId="57E8F34F" w14:textId="77777777" w:rsidTr="003A588A">
        <w:trPr>
          <w:cantSplit/>
        </w:trPr>
        <w:tc>
          <w:tcPr>
            <w:tcW w:w="1838" w:type="dxa"/>
            <w:tcBorders>
              <w:top w:val="single" w:sz="4" w:space="0" w:color="auto"/>
              <w:bottom w:val="single" w:sz="4" w:space="0" w:color="auto"/>
            </w:tcBorders>
            <w:shd w:val="clear" w:color="auto" w:fill="auto"/>
          </w:tcPr>
          <w:p w14:paraId="3DD40B1C" w14:textId="77777777" w:rsidR="00315DB3" w:rsidRPr="00B46758" w:rsidRDefault="00315DB3" w:rsidP="005F78D4">
            <w:pPr>
              <w:pStyle w:val="Tabletext"/>
              <w:rPr>
                <w:sz w:val="16"/>
                <w:szCs w:val="16"/>
              </w:rPr>
            </w:pPr>
            <w:r w:rsidRPr="00B46758">
              <w:rPr>
                <w:sz w:val="16"/>
                <w:szCs w:val="16"/>
              </w:rPr>
              <w:t>National Security Legislation Amendment Act (No.</w:t>
            </w:r>
            <w:r w:rsidR="00683B1D" w:rsidRPr="00B46758">
              <w:rPr>
                <w:sz w:val="16"/>
                <w:szCs w:val="16"/>
              </w:rPr>
              <w:t> </w:t>
            </w:r>
            <w:r w:rsidRPr="00B46758">
              <w:rPr>
                <w:sz w:val="16"/>
                <w:szCs w:val="16"/>
              </w:rPr>
              <w:t>1) 2014</w:t>
            </w:r>
          </w:p>
        </w:tc>
        <w:tc>
          <w:tcPr>
            <w:tcW w:w="992" w:type="dxa"/>
            <w:tcBorders>
              <w:top w:val="single" w:sz="4" w:space="0" w:color="auto"/>
              <w:bottom w:val="single" w:sz="4" w:space="0" w:color="auto"/>
            </w:tcBorders>
            <w:shd w:val="clear" w:color="auto" w:fill="auto"/>
          </w:tcPr>
          <w:p w14:paraId="0ABB125C" w14:textId="77777777" w:rsidR="00315DB3" w:rsidRPr="00B46758" w:rsidRDefault="00315DB3" w:rsidP="005F78D4">
            <w:pPr>
              <w:pStyle w:val="Tabletext"/>
              <w:rPr>
                <w:sz w:val="16"/>
                <w:szCs w:val="16"/>
              </w:rPr>
            </w:pPr>
            <w:r w:rsidRPr="00B46758">
              <w:rPr>
                <w:sz w:val="16"/>
                <w:szCs w:val="16"/>
              </w:rPr>
              <w:t>108, 2014</w:t>
            </w:r>
          </w:p>
        </w:tc>
        <w:tc>
          <w:tcPr>
            <w:tcW w:w="1134" w:type="dxa"/>
            <w:tcBorders>
              <w:top w:val="single" w:sz="4" w:space="0" w:color="auto"/>
              <w:bottom w:val="single" w:sz="4" w:space="0" w:color="auto"/>
            </w:tcBorders>
            <w:shd w:val="clear" w:color="auto" w:fill="auto"/>
          </w:tcPr>
          <w:p w14:paraId="45BBF716" w14:textId="77777777" w:rsidR="00315DB3" w:rsidRPr="00B46758" w:rsidRDefault="00315DB3" w:rsidP="005F78D4">
            <w:pPr>
              <w:pStyle w:val="Tabletext"/>
              <w:rPr>
                <w:sz w:val="16"/>
                <w:szCs w:val="16"/>
              </w:rPr>
            </w:pPr>
            <w:r w:rsidRPr="00B46758">
              <w:rPr>
                <w:sz w:val="16"/>
                <w:szCs w:val="16"/>
              </w:rPr>
              <w:t>2 Oct 2014</w:t>
            </w:r>
          </w:p>
        </w:tc>
        <w:tc>
          <w:tcPr>
            <w:tcW w:w="1704" w:type="dxa"/>
            <w:tcBorders>
              <w:top w:val="single" w:sz="4" w:space="0" w:color="auto"/>
              <w:bottom w:val="single" w:sz="4" w:space="0" w:color="auto"/>
            </w:tcBorders>
            <w:shd w:val="clear" w:color="auto" w:fill="auto"/>
          </w:tcPr>
          <w:p w14:paraId="5702F283" w14:textId="77777777" w:rsidR="00315DB3" w:rsidRPr="00B46758" w:rsidRDefault="00315DB3" w:rsidP="006947F6">
            <w:pPr>
              <w:pStyle w:val="Tabletext"/>
              <w:rPr>
                <w:sz w:val="16"/>
                <w:szCs w:val="16"/>
              </w:rPr>
            </w:pPr>
            <w:r w:rsidRPr="00B46758">
              <w:rPr>
                <w:sz w:val="16"/>
                <w:szCs w:val="16"/>
              </w:rPr>
              <w:t>Sch 6 (</w:t>
            </w:r>
            <w:r w:rsidR="00C30C70" w:rsidRPr="00B46758">
              <w:rPr>
                <w:sz w:val="16"/>
                <w:szCs w:val="16"/>
              </w:rPr>
              <w:t>items 2</w:t>
            </w:r>
            <w:r w:rsidRPr="00B46758">
              <w:rPr>
                <w:sz w:val="16"/>
                <w:szCs w:val="16"/>
              </w:rPr>
              <w:t xml:space="preserve">6, 27): 30 Oct 2014 (s 2(1) </w:t>
            </w:r>
            <w:r w:rsidR="006910FD" w:rsidRPr="00B46758">
              <w:rPr>
                <w:sz w:val="16"/>
                <w:szCs w:val="16"/>
              </w:rPr>
              <w:t>item 2</w:t>
            </w:r>
            <w:r w:rsidRPr="00B46758">
              <w:rPr>
                <w:sz w:val="16"/>
                <w:szCs w:val="16"/>
              </w:rPr>
              <w:t>)</w:t>
            </w:r>
            <w:r w:rsidRPr="00B46758">
              <w:rPr>
                <w:sz w:val="16"/>
                <w:szCs w:val="16"/>
              </w:rPr>
              <w:br/>
              <w:t>Sch 7 (</w:t>
            </w:r>
            <w:r w:rsidR="00523E66" w:rsidRPr="00B46758">
              <w:rPr>
                <w:sz w:val="16"/>
                <w:szCs w:val="16"/>
              </w:rPr>
              <w:t>items 1</w:t>
            </w:r>
            <w:r w:rsidRPr="00B46758">
              <w:rPr>
                <w:sz w:val="16"/>
                <w:szCs w:val="16"/>
              </w:rPr>
              <w:t>35–137, 144, 145): 3 Oct 2014 (s</w:t>
            </w:r>
            <w:r w:rsidR="006947F6" w:rsidRPr="00B46758">
              <w:rPr>
                <w:sz w:val="16"/>
                <w:szCs w:val="16"/>
              </w:rPr>
              <w:t> </w:t>
            </w:r>
            <w:r w:rsidRPr="00B46758">
              <w:rPr>
                <w:sz w:val="16"/>
                <w:szCs w:val="16"/>
              </w:rPr>
              <w:t xml:space="preserve">2(1) </w:t>
            </w:r>
            <w:r w:rsidR="00112DC5" w:rsidRPr="00B46758">
              <w:rPr>
                <w:sz w:val="16"/>
                <w:szCs w:val="16"/>
              </w:rPr>
              <w:t>item 5</w:t>
            </w:r>
            <w:r w:rsidRPr="00B46758">
              <w:rPr>
                <w:sz w:val="16"/>
                <w:szCs w:val="16"/>
              </w:rPr>
              <w:t>)</w:t>
            </w:r>
          </w:p>
        </w:tc>
        <w:tc>
          <w:tcPr>
            <w:tcW w:w="1417" w:type="dxa"/>
            <w:tcBorders>
              <w:top w:val="single" w:sz="4" w:space="0" w:color="auto"/>
              <w:bottom w:val="single" w:sz="4" w:space="0" w:color="auto"/>
            </w:tcBorders>
            <w:shd w:val="clear" w:color="auto" w:fill="auto"/>
          </w:tcPr>
          <w:p w14:paraId="271E7E88" w14:textId="77777777" w:rsidR="00315DB3" w:rsidRPr="00B46758" w:rsidRDefault="00315DB3" w:rsidP="005F78D4">
            <w:pPr>
              <w:pStyle w:val="Tabletext"/>
              <w:rPr>
                <w:sz w:val="16"/>
                <w:szCs w:val="16"/>
              </w:rPr>
            </w:pPr>
            <w:r w:rsidRPr="00B46758">
              <w:rPr>
                <w:sz w:val="16"/>
                <w:szCs w:val="16"/>
              </w:rPr>
              <w:t>Sch 7 (</w:t>
            </w:r>
            <w:r w:rsidR="00523E66" w:rsidRPr="00B46758">
              <w:rPr>
                <w:sz w:val="16"/>
                <w:szCs w:val="16"/>
              </w:rPr>
              <w:t>items 1</w:t>
            </w:r>
            <w:r w:rsidRPr="00B46758">
              <w:rPr>
                <w:sz w:val="16"/>
                <w:szCs w:val="16"/>
              </w:rPr>
              <w:t>44, 145)</w:t>
            </w:r>
          </w:p>
        </w:tc>
      </w:tr>
      <w:tr w:rsidR="000A0CF2" w:rsidRPr="00B46758" w14:paraId="5BCB8E73" w14:textId="77777777" w:rsidTr="003A588A">
        <w:trPr>
          <w:cantSplit/>
        </w:trPr>
        <w:tc>
          <w:tcPr>
            <w:tcW w:w="1838" w:type="dxa"/>
            <w:tcBorders>
              <w:top w:val="single" w:sz="4" w:space="0" w:color="auto"/>
              <w:bottom w:val="single" w:sz="4" w:space="0" w:color="auto"/>
            </w:tcBorders>
            <w:shd w:val="clear" w:color="auto" w:fill="auto"/>
          </w:tcPr>
          <w:p w14:paraId="1ECAF79E" w14:textId="77777777" w:rsidR="000A0CF2" w:rsidRPr="00B46758" w:rsidRDefault="002557AE">
            <w:pPr>
              <w:pStyle w:val="Tabletext"/>
              <w:rPr>
                <w:rFonts w:eastAsiaTheme="minorHAnsi" w:cstheme="minorBidi"/>
                <w:sz w:val="16"/>
                <w:szCs w:val="16"/>
                <w:lang w:eastAsia="en-US"/>
              </w:rPr>
            </w:pPr>
            <w:r w:rsidRPr="00B46758">
              <w:rPr>
                <w:sz w:val="16"/>
                <w:szCs w:val="16"/>
              </w:rPr>
              <w:t>Statute Law Revision Act (No.</w:t>
            </w:r>
            <w:r w:rsidR="00683B1D" w:rsidRPr="00B46758">
              <w:rPr>
                <w:sz w:val="16"/>
                <w:szCs w:val="16"/>
              </w:rPr>
              <w:t> </w:t>
            </w:r>
            <w:r w:rsidRPr="00B46758">
              <w:rPr>
                <w:sz w:val="16"/>
                <w:szCs w:val="16"/>
              </w:rPr>
              <w:t>1) 2015</w:t>
            </w:r>
          </w:p>
        </w:tc>
        <w:tc>
          <w:tcPr>
            <w:tcW w:w="992" w:type="dxa"/>
            <w:tcBorders>
              <w:top w:val="single" w:sz="4" w:space="0" w:color="auto"/>
              <w:bottom w:val="single" w:sz="4" w:space="0" w:color="auto"/>
            </w:tcBorders>
            <w:shd w:val="clear" w:color="auto" w:fill="auto"/>
          </w:tcPr>
          <w:p w14:paraId="6B8A1AAC" w14:textId="77777777" w:rsidR="000A0CF2" w:rsidRPr="00B46758" w:rsidRDefault="000A0CF2" w:rsidP="005F78D4">
            <w:pPr>
              <w:pStyle w:val="Tabletext"/>
              <w:rPr>
                <w:sz w:val="16"/>
                <w:szCs w:val="16"/>
              </w:rPr>
            </w:pPr>
            <w:r w:rsidRPr="00B46758">
              <w:rPr>
                <w:sz w:val="16"/>
                <w:szCs w:val="16"/>
              </w:rPr>
              <w:t>5, 2015</w:t>
            </w:r>
          </w:p>
        </w:tc>
        <w:tc>
          <w:tcPr>
            <w:tcW w:w="1134" w:type="dxa"/>
            <w:tcBorders>
              <w:top w:val="single" w:sz="4" w:space="0" w:color="auto"/>
              <w:bottom w:val="single" w:sz="4" w:space="0" w:color="auto"/>
            </w:tcBorders>
            <w:shd w:val="clear" w:color="auto" w:fill="auto"/>
          </w:tcPr>
          <w:p w14:paraId="2C2E341E" w14:textId="77777777" w:rsidR="000A0CF2" w:rsidRPr="00B46758" w:rsidRDefault="000A0CF2" w:rsidP="005F78D4">
            <w:pPr>
              <w:pStyle w:val="Tabletext"/>
              <w:rPr>
                <w:sz w:val="16"/>
                <w:szCs w:val="16"/>
              </w:rPr>
            </w:pPr>
            <w:r w:rsidRPr="00B46758">
              <w:rPr>
                <w:sz w:val="16"/>
                <w:szCs w:val="16"/>
              </w:rPr>
              <w:t>25 Feb 2015</w:t>
            </w:r>
          </w:p>
        </w:tc>
        <w:tc>
          <w:tcPr>
            <w:tcW w:w="1704" w:type="dxa"/>
            <w:tcBorders>
              <w:top w:val="single" w:sz="4" w:space="0" w:color="auto"/>
              <w:bottom w:val="single" w:sz="4" w:space="0" w:color="auto"/>
            </w:tcBorders>
            <w:shd w:val="clear" w:color="auto" w:fill="auto"/>
          </w:tcPr>
          <w:p w14:paraId="039231A7" w14:textId="77777777" w:rsidR="000A0CF2" w:rsidRPr="00B46758" w:rsidRDefault="000A0CF2" w:rsidP="0099515E">
            <w:pPr>
              <w:pStyle w:val="Tabletext"/>
              <w:rPr>
                <w:sz w:val="16"/>
                <w:szCs w:val="16"/>
              </w:rPr>
            </w:pPr>
            <w:r w:rsidRPr="00B46758">
              <w:rPr>
                <w:sz w:val="16"/>
                <w:szCs w:val="16"/>
              </w:rPr>
              <w:t>Sch 1 (</w:t>
            </w:r>
            <w:r w:rsidR="00104936" w:rsidRPr="00B46758">
              <w:rPr>
                <w:sz w:val="16"/>
                <w:szCs w:val="16"/>
              </w:rPr>
              <w:t>item 3</w:t>
            </w:r>
            <w:r w:rsidRPr="00B46758">
              <w:rPr>
                <w:sz w:val="16"/>
                <w:szCs w:val="16"/>
              </w:rPr>
              <w:t>5): 25</w:t>
            </w:r>
            <w:r w:rsidR="0099515E" w:rsidRPr="00B46758">
              <w:rPr>
                <w:sz w:val="16"/>
                <w:szCs w:val="16"/>
              </w:rPr>
              <w:t> </w:t>
            </w:r>
            <w:r w:rsidRPr="00B46758">
              <w:rPr>
                <w:sz w:val="16"/>
                <w:szCs w:val="16"/>
              </w:rPr>
              <w:t>Mar 2015</w:t>
            </w:r>
            <w:r w:rsidR="005D469E" w:rsidRPr="00B46758">
              <w:rPr>
                <w:sz w:val="16"/>
                <w:szCs w:val="16"/>
              </w:rPr>
              <w:t xml:space="preserve"> (s 2(1) </w:t>
            </w:r>
            <w:r w:rsidR="006910FD" w:rsidRPr="00B46758">
              <w:rPr>
                <w:sz w:val="16"/>
                <w:szCs w:val="16"/>
              </w:rPr>
              <w:t>item 2</w:t>
            </w:r>
            <w:r w:rsidR="005D469E" w:rsidRPr="00B46758">
              <w:rPr>
                <w:sz w:val="16"/>
                <w:szCs w:val="16"/>
              </w:rPr>
              <w:t>)</w:t>
            </w:r>
          </w:p>
        </w:tc>
        <w:tc>
          <w:tcPr>
            <w:tcW w:w="1417" w:type="dxa"/>
            <w:tcBorders>
              <w:top w:val="single" w:sz="4" w:space="0" w:color="auto"/>
              <w:bottom w:val="single" w:sz="4" w:space="0" w:color="auto"/>
            </w:tcBorders>
            <w:shd w:val="clear" w:color="auto" w:fill="auto"/>
          </w:tcPr>
          <w:p w14:paraId="1A87837A" w14:textId="77777777" w:rsidR="000A0CF2" w:rsidRPr="00B46758" w:rsidRDefault="000A0CF2" w:rsidP="005F78D4">
            <w:pPr>
              <w:pStyle w:val="Tabletext"/>
              <w:rPr>
                <w:sz w:val="16"/>
                <w:szCs w:val="16"/>
              </w:rPr>
            </w:pPr>
            <w:r w:rsidRPr="00B46758">
              <w:rPr>
                <w:sz w:val="16"/>
                <w:szCs w:val="16"/>
              </w:rPr>
              <w:t>—</w:t>
            </w:r>
          </w:p>
        </w:tc>
      </w:tr>
      <w:tr w:rsidR="00DC4BDA" w:rsidRPr="00B46758" w14:paraId="7B457514" w14:textId="77777777" w:rsidTr="00A619C1">
        <w:trPr>
          <w:cantSplit/>
        </w:trPr>
        <w:tc>
          <w:tcPr>
            <w:tcW w:w="1838" w:type="dxa"/>
            <w:tcBorders>
              <w:top w:val="single" w:sz="4" w:space="0" w:color="auto"/>
              <w:bottom w:val="single" w:sz="4" w:space="0" w:color="auto"/>
            </w:tcBorders>
            <w:shd w:val="clear" w:color="auto" w:fill="auto"/>
          </w:tcPr>
          <w:p w14:paraId="2B24B549" w14:textId="77777777" w:rsidR="00DC4BDA" w:rsidRPr="00B46758" w:rsidRDefault="00C661AD">
            <w:pPr>
              <w:pStyle w:val="Tabletext"/>
              <w:rPr>
                <w:sz w:val="16"/>
                <w:szCs w:val="16"/>
              </w:rPr>
            </w:pPr>
            <w:r w:rsidRPr="00B46758">
              <w:rPr>
                <w:sz w:val="16"/>
                <w:szCs w:val="16"/>
              </w:rPr>
              <w:lastRenderedPageBreak/>
              <w:t xml:space="preserve">Telecommunications </w:t>
            </w:r>
            <w:r w:rsidR="00725E47" w:rsidRPr="00B46758">
              <w:rPr>
                <w:sz w:val="16"/>
                <w:szCs w:val="16"/>
              </w:rPr>
              <w:t>(Interception and Access) Amendment (Data Retention) Act 2015</w:t>
            </w:r>
          </w:p>
        </w:tc>
        <w:tc>
          <w:tcPr>
            <w:tcW w:w="992" w:type="dxa"/>
            <w:tcBorders>
              <w:top w:val="single" w:sz="4" w:space="0" w:color="auto"/>
              <w:bottom w:val="single" w:sz="4" w:space="0" w:color="auto"/>
            </w:tcBorders>
            <w:shd w:val="clear" w:color="auto" w:fill="auto"/>
          </w:tcPr>
          <w:p w14:paraId="3A4B6D63" w14:textId="77777777" w:rsidR="00DC4BDA" w:rsidRPr="00B46758" w:rsidRDefault="00725E47" w:rsidP="005F78D4">
            <w:pPr>
              <w:pStyle w:val="Tabletext"/>
              <w:rPr>
                <w:sz w:val="16"/>
                <w:szCs w:val="16"/>
              </w:rPr>
            </w:pPr>
            <w:r w:rsidRPr="00B46758">
              <w:rPr>
                <w:sz w:val="16"/>
                <w:szCs w:val="16"/>
              </w:rPr>
              <w:t>39, 2015</w:t>
            </w:r>
          </w:p>
        </w:tc>
        <w:tc>
          <w:tcPr>
            <w:tcW w:w="1134" w:type="dxa"/>
            <w:tcBorders>
              <w:top w:val="single" w:sz="4" w:space="0" w:color="auto"/>
              <w:bottom w:val="single" w:sz="4" w:space="0" w:color="auto"/>
            </w:tcBorders>
            <w:shd w:val="clear" w:color="auto" w:fill="auto"/>
          </w:tcPr>
          <w:p w14:paraId="7AB04DD2" w14:textId="77777777" w:rsidR="00DC4BDA" w:rsidRPr="00B46758" w:rsidRDefault="00725E47" w:rsidP="005F78D4">
            <w:pPr>
              <w:pStyle w:val="Tabletext"/>
              <w:rPr>
                <w:sz w:val="16"/>
                <w:szCs w:val="16"/>
              </w:rPr>
            </w:pPr>
            <w:r w:rsidRPr="00B46758">
              <w:rPr>
                <w:sz w:val="16"/>
                <w:szCs w:val="16"/>
              </w:rPr>
              <w:t>13 Apr 2015</w:t>
            </w:r>
          </w:p>
        </w:tc>
        <w:tc>
          <w:tcPr>
            <w:tcW w:w="1704" w:type="dxa"/>
            <w:tcBorders>
              <w:top w:val="single" w:sz="4" w:space="0" w:color="auto"/>
              <w:bottom w:val="single" w:sz="4" w:space="0" w:color="auto"/>
            </w:tcBorders>
            <w:shd w:val="clear" w:color="auto" w:fill="auto"/>
          </w:tcPr>
          <w:p w14:paraId="58A66FD7" w14:textId="77777777" w:rsidR="00DC4BDA" w:rsidRPr="00B46758" w:rsidRDefault="00725E47" w:rsidP="00F96653">
            <w:pPr>
              <w:pStyle w:val="Tabletext"/>
              <w:rPr>
                <w:sz w:val="16"/>
                <w:szCs w:val="16"/>
              </w:rPr>
            </w:pPr>
            <w:r w:rsidRPr="00B46758">
              <w:rPr>
                <w:sz w:val="16"/>
                <w:szCs w:val="16"/>
              </w:rPr>
              <w:t>Sch 1 (</w:t>
            </w:r>
            <w:r w:rsidR="00523E66" w:rsidRPr="00B46758">
              <w:rPr>
                <w:sz w:val="16"/>
                <w:szCs w:val="16"/>
              </w:rPr>
              <w:t>items 1</w:t>
            </w:r>
            <w:r w:rsidRPr="00B46758">
              <w:rPr>
                <w:sz w:val="16"/>
                <w:szCs w:val="16"/>
              </w:rPr>
              <w:t xml:space="preserve">H, 1J, 7): </w:t>
            </w:r>
            <w:r w:rsidR="00F96653" w:rsidRPr="00B46758">
              <w:rPr>
                <w:sz w:val="16"/>
                <w:szCs w:val="16"/>
              </w:rPr>
              <w:t>13 Oct 2015</w:t>
            </w:r>
            <w:r w:rsidRPr="00B46758">
              <w:rPr>
                <w:sz w:val="16"/>
                <w:szCs w:val="16"/>
              </w:rPr>
              <w:t xml:space="preserve"> (s 2(1) </w:t>
            </w:r>
            <w:r w:rsidR="006910FD" w:rsidRPr="00B46758">
              <w:rPr>
                <w:sz w:val="16"/>
                <w:szCs w:val="16"/>
              </w:rPr>
              <w:t>item 2</w:t>
            </w:r>
            <w:r w:rsidRPr="00B46758">
              <w:rPr>
                <w:sz w:val="16"/>
                <w:szCs w:val="16"/>
              </w:rPr>
              <w:t>)</w:t>
            </w:r>
            <w:r w:rsidR="00E51B5F" w:rsidRPr="00B46758">
              <w:rPr>
                <w:sz w:val="16"/>
                <w:szCs w:val="16"/>
              </w:rPr>
              <w:br/>
              <w:t>Sch 1 (item</w:t>
            </w:r>
            <w:r w:rsidR="00254F5E" w:rsidRPr="00B46758">
              <w:rPr>
                <w:sz w:val="16"/>
                <w:szCs w:val="16"/>
              </w:rPr>
              <w:t>s</w:t>
            </w:r>
            <w:r w:rsidR="00683B1D" w:rsidRPr="00B46758">
              <w:rPr>
                <w:sz w:val="16"/>
                <w:szCs w:val="16"/>
              </w:rPr>
              <w:t> </w:t>
            </w:r>
            <w:r w:rsidR="00E51B5F" w:rsidRPr="00B46758">
              <w:rPr>
                <w:sz w:val="16"/>
                <w:szCs w:val="16"/>
              </w:rPr>
              <w:t>8–12): 13</w:t>
            </w:r>
            <w:r w:rsidR="00801D8D" w:rsidRPr="00B46758">
              <w:rPr>
                <w:sz w:val="16"/>
                <w:szCs w:val="16"/>
              </w:rPr>
              <w:t> </w:t>
            </w:r>
            <w:r w:rsidR="00E51B5F" w:rsidRPr="00B46758">
              <w:rPr>
                <w:sz w:val="16"/>
                <w:szCs w:val="16"/>
              </w:rPr>
              <w:t xml:space="preserve">Apr 2015 (s 2(1) </w:t>
            </w:r>
            <w:r w:rsidR="00523E66" w:rsidRPr="00B46758">
              <w:rPr>
                <w:sz w:val="16"/>
                <w:szCs w:val="16"/>
              </w:rPr>
              <w:t>items 1</w:t>
            </w:r>
            <w:r w:rsidR="00801D8D" w:rsidRPr="00B46758">
              <w:rPr>
                <w:sz w:val="16"/>
                <w:szCs w:val="16"/>
              </w:rPr>
              <w:t xml:space="preserve">, </w:t>
            </w:r>
            <w:r w:rsidR="00E51B5F" w:rsidRPr="00B46758">
              <w:rPr>
                <w:sz w:val="16"/>
                <w:szCs w:val="16"/>
              </w:rPr>
              <w:t>3)</w:t>
            </w:r>
          </w:p>
        </w:tc>
        <w:tc>
          <w:tcPr>
            <w:tcW w:w="1417" w:type="dxa"/>
            <w:tcBorders>
              <w:top w:val="single" w:sz="4" w:space="0" w:color="auto"/>
              <w:bottom w:val="single" w:sz="4" w:space="0" w:color="auto"/>
            </w:tcBorders>
            <w:shd w:val="clear" w:color="auto" w:fill="auto"/>
          </w:tcPr>
          <w:p w14:paraId="041D835F" w14:textId="77777777" w:rsidR="00DC4BDA" w:rsidRPr="00B46758" w:rsidRDefault="00725E47" w:rsidP="00801D8D">
            <w:pPr>
              <w:pStyle w:val="Tabletext"/>
              <w:rPr>
                <w:sz w:val="16"/>
                <w:szCs w:val="16"/>
                <w:u w:val="single"/>
              </w:rPr>
            </w:pPr>
            <w:r w:rsidRPr="00B46758">
              <w:rPr>
                <w:sz w:val="16"/>
                <w:szCs w:val="16"/>
              </w:rPr>
              <w:t>S</w:t>
            </w:r>
            <w:r w:rsidR="00E51B5F" w:rsidRPr="00B46758">
              <w:rPr>
                <w:sz w:val="16"/>
                <w:szCs w:val="16"/>
              </w:rPr>
              <w:t>ch 1 (</w:t>
            </w:r>
            <w:r w:rsidR="00356B5F" w:rsidRPr="00B46758">
              <w:rPr>
                <w:sz w:val="16"/>
                <w:szCs w:val="16"/>
              </w:rPr>
              <w:t>items 7</w:t>
            </w:r>
            <w:r w:rsidR="00DB35D0" w:rsidRPr="00B46758">
              <w:rPr>
                <w:sz w:val="16"/>
                <w:szCs w:val="16"/>
              </w:rPr>
              <w:t>–</w:t>
            </w:r>
            <w:r w:rsidR="00E51B5F" w:rsidRPr="00B46758">
              <w:rPr>
                <w:sz w:val="16"/>
                <w:szCs w:val="16"/>
              </w:rPr>
              <w:t>12)</w:t>
            </w:r>
          </w:p>
        </w:tc>
      </w:tr>
      <w:tr w:rsidR="00725E47" w:rsidRPr="00B46758" w14:paraId="0EFD3969" w14:textId="77777777" w:rsidTr="00A619C1">
        <w:trPr>
          <w:cantSplit/>
        </w:trPr>
        <w:tc>
          <w:tcPr>
            <w:tcW w:w="1838" w:type="dxa"/>
            <w:tcBorders>
              <w:top w:val="single" w:sz="4" w:space="0" w:color="auto"/>
              <w:bottom w:val="nil"/>
            </w:tcBorders>
            <w:shd w:val="clear" w:color="auto" w:fill="auto"/>
          </w:tcPr>
          <w:p w14:paraId="32A9687E" w14:textId="77777777" w:rsidR="00725E47" w:rsidRPr="00B46758" w:rsidRDefault="00725E47" w:rsidP="00A619C1">
            <w:pPr>
              <w:pStyle w:val="Tabletext"/>
              <w:keepNext/>
              <w:rPr>
                <w:sz w:val="16"/>
                <w:szCs w:val="16"/>
              </w:rPr>
            </w:pPr>
            <w:r w:rsidRPr="00B46758">
              <w:rPr>
                <w:sz w:val="16"/>
                <w:szCs w:val="16"/>
              </w:rPr>
              <w:t>Customs and Other Legislation Amendment (Australian Border Force) Act 2015</w:t>
            </w:r>
          </w:p>
        </w:tc>
        <w:tc>
          <w:tcPr>
            <w:tcW w:w="992" w:type="dxa"/>
            <w:tcBorders>
              <w:top w:val="single" w:sz="4" w:space="0" w:color="auto"/>
              <w:bottom w:val="nil"/>
            </w:tcBorders>
            <w:shd w:val="clear" w:color="auto" w:fill="auto"/>
          </w:tcPr>
          <w:p w14:paraId="281A76BA" w14:textId="77777777" w:rsidR="00725E47" w:rsidRPr="00B46758" w:rsidRDefault="00725E47" w:rsidP="00A619C1">
            <w:pPr>
              <w:pStyle w:val="Tabletext"/>
              <w:keepNext/>
              <w:rPr>
                <w:sz w:val="16"/>
                <w:szCs w:val="16"/>
              </w:rPr>
            </w:pPr>
            <w:r w:rsidRPr="00B46758">
              <w:rPr>
                <w:sz w:val="16"/>
                <w:szCs w:val="16"/>
              </w:rPr>
              <w:t>41, 2015</w:t>
            </w:r>
          </w:p>
        </w:tc>
        <w:tc>
          <w:tcPr>
            <w:tcW w:w="1134" w:type="dxa"/>
            <w:tcBorders>
              <w:top w:val="single" w:sz="4" w:space="0" w:color="auto"/>
              <w:bottom w:val="nil"/>
            </w:tcBorders>
            <w:shd w:val="clear" w:color="auto" w:fill="auto"/>
          </w:tcPr>
          <w:p w14:paraId="1A4985F4" w14:textId="77777777" w:rsidR="00725E47" w:rsidRPr="00B46758" w:rsidRDefault="00725E47" w:rsidP="00A619C1">
            <w:pPr>
              <w:pStyle w:val="Tabletext"/>
              <w:keepNext/>
              <w:rPr>
                <w:sz w:val="16"/>
                <w:szCs w:val="16"/>
              </w:rPr>
            </w:pPr>
            <w:r w:rsidRPr="00B46758">
              <w:rPr>
                <w:sz w:val="16"/>
                <w:szCs w:val="16"/>
              </w:rPr>
              <w:t>20</w:t>
            </w:r>
            <w:r w:rsidR="00683B1D" w:rsidRPr="00B46758">
              <w:rPr>
                <w:sz w:val="16"/>
                <w:szCs w:val="16"/>
              </w:rPr>
              <w:t> </w:t>
            </w:r>
            <w:r w:rsidRPr="00B46758">
              <w:rPr>
                <w:sz w:val="16"/>
                <w:szCs w:val="16"/>
              </w:rPr>
              <w:t>May 2015</w:t>
            </w:r>
          </w:p>
        </w:tc>
        <w:tc>
          <w:tcPr>
            <w:tcW w:w="1704" w:type="dxa"/>
            <w:tcBorders>
              <w:top w:val="single" w:sz="4" w:space="0" w:color="auto"/>
              <w:bottom w:val="nil"/>
            </w:tcBorders>
            <w:shd w:val="clear" w:color="auto" w:fill="auto"/>
          </w:tcPr>
          <w:p w14:paraId="11A4A6F4" w14:textId="77777777" w:rsidR="00725E47" w:rsidRPr="00B46758" w:rsidRDefault="00725E47" w:rsidP="00A619C1">
            <w:pPr>
              <w:pStyle w:val="Tabletext"/>
              <w:keepNext/>
              <w:rPr>
                <w:sz w:val="16"/>
                <w:szCs w:val="16"/>
              </w:rPr>
            </w:pPr>
            <w:r w:rsidRPr="00B46758">
              <w:rPr>
                <w:sz w:val="16"/>
                <w:szCs w:val="16"/>
              </w:rPr>
              <w:t>Sch 5 (</w:t>
            </w:r>
            <w:r w:rsidR="00523E66" w:rsidRPr="00B46758">
              <w:rPr>
                <w:sz w:val="16"/>
                <w:szCs w:val="16"/>
              </w:rPr>
              <w:t>items 1</w:t>
            </w:r>
            <w:r w:rsidRPr="00B46758">
              <w:rPr>
                <w:sz w:val="16"/>
                <w:szCs w:val="16"/>
              </w:rPr>
              <w:t xml:space="preserve">41, 142) and Sch 9: </w:t>
            </w:r>
            <w:r w:rsidR="002E0409" w:rsidRPr="00B46758">
              <w:rPr>
                <w:sz w:val="16"/>
                <w:szCs w:val="16"/>
              </w:rPr>
              <w:t>1 July</w:t>
            </w:r>
            <w:r w:rsidRPr="00B46758">
              <w:rPr>
                <w:sz w:val="16"/>
                <w:szCs w:val="16"/>
              </w:rPr>
              <w:t xml:space="preserve"> 2015 (s</w:t>
            </w:r>
            <w:r w:rsidR="001645E9" w:rsidRPr="00B46758">
              <w:rPr>
                <w:sz w:val="16"/>
                <w:szCs w:val="16"/>
              </w:rPr>
              <w:t> </w:t>
            </w:r>
            <w:r w:rsidRPr="00B46758">
              <w:rPr>
                <w:sz w:val="16"/>
                <w:szCs w:val="16"/>
              </w:rPr>
              <w:t xml:space="preserve">2(1) </w:t>
            </w:r>
            <w:r w:rsidR="00C30C70" w:rsidRPr="00B46758">
              <w:rPr>
                <w:sz w:val="16"/>
                <w:szCs w:val="16"/>
              </w:rPr>
              <w:t>items 2</w:t>
            </w:r>
            <w:r w:rsidRPr="00B46758">
              <w:rPr>
                <w:sz w:val="16"/>
                <w:szCs w:val="16"/>
              </w:rPr>
              <w:t>, 7)</w:t>
            </w:r>
          </w:p>
        </w:tc>
        <w:tc>
          <w:tcPr>
            <w:tcW w:w="1417" w:type="dxa"/>
            <w:tcBorders>
              <w:top w:val="single" w:sz="4" w:space="0" w:color="auto"/>
              <w:bottom w:val="nil"/>
            </w:tcBorders>
            <w:shd w:val="clear" w:color="auto" w:fill="auto"/>
          </w:tcPr>
          <w:p w14:paraId="74A592CA" w14:textId="77777777" w:rsidR="00725E47" w:rsidRPr="00B46758" w:rsidRDefault="00725E47" w:rsidP="00A619C1">
            <w:pPr>
              <w:pStyle w:val="Tabletext"/>
              <w:keepNext/>
              <w:rPr>
                <w:sz w:val="16"/>
                <w:szCs w:val="16"/>
              </w:rPr>
            </w:pPr>
            <w:r w:rsidRPr="00B46758">
              <w:rPr>
                <w:sz w:val="16"/>
                <w:szCs w:val="16"/>
              </w:rPr>
              <w:t>Sch 5 (</w:t>
            </w:r>
            <w:r w:rsidR="006910FD" w:rsidRPr="00B46758">
              <w:rPr>
                <w:sz w:val="16"/>
                <w:szCs w:val="16"/>
              </w:rPr>
              <w:t>item 1</w:t>
            </w:r>
            <w:r w:rsidRPr="00B46758">
              <w:rPr>
                <w:sz w:val="16"/>
                <w:szCs w:val="16"/>
              </w:rPr>
              <w:t>42) and Sch 9</w:t>
            </w:r>
          </w:p>
        </w:tc>
      </w:tr>
      <w:tr w:rsidR="00962A9E" w:rsidRPr="00B46758" w14:paraId="3AD62CF9" w14:textId="77777777" w:rsidTr="00A619C1">
        <w:trPr>
          <w:cantSplit/>
        </w:trPr>
        <w:tc>
          <w:tcPr>
            <w:tcW w:w="1838" w:type="dxa"/>
            <w:tcBorders>
              <w:top w:val="nil"/>
              <w:bottom w:val="nil"/>
            </w:tcBorders>
            <w:shd w:val="clear" w:color="auto" w:fill="auto"/>
          </w:tcPr>
          <w:p w14:paraId="23902585" w14:textId="77777777" w:rsidR="00962A9E" w:rsidRPr="00B46758" w:rsidRDefault="00962A9E" w:rsidP="00A619C1">
            <w:pPr>
              <w:pStyle w:val="ENoteTTIndentHeading"/>
            </w:pPr>
            <w:r w:rsidRPr="00B46758">
              <w:t xml:space="preserve">as amended by </w:t>
            </w:r>
          </w:p>
        </w:tc>
        <w:tc>
          <w:tcPr>
            <w:tcW w:w="992" w:type="dxa"/>
            <w:tcBorders>
              <w:top w:val="nil"/>
              <w:bottom w:val="nil"/>
            </w:tcBorders>
            <w:shd w:val="clear" w:color="auto" w:fill="auto"/>
          </w:tcPr>
          <w:p w14:paraId="6BFC37E1" w14:textId="77777777" w:rsidR="00962A9E" w:rsidRPr="00B46758" w:rsidRDefault="00962A9E" w:rsidP="005F78D4">
            <w:pPr>
              <w:pStyle w:val="Tabletext"/>
              <w:rPr>
                <w:sz w:val="16"/>
                <w:szCs w:val="16"/>
              </w:rPr>
            </w:pPr>
          </w:p>
        </w:tc>
        <w:tc>
          <w:tcPr>
            <w:tcW w:w="1134" w:type="dxa"/>
            <w:tcBorders>
              <w:top w:val="nil"/>
              <w:bottom w:val="nil"/>
            </w:tcBorders>
            <w:shd w:val="clear" w:color="auto" w:fill="auto"/>
          </w:tcPr>
          <w:p w14:paraId="45F8A767" w14:textId="77777777" w:rsidR="00962A9E" w:rsidRPr="00B46758" w:rsidRDefault="00962A9E" w:rsidP="005F78D4">
            <w:pPr>
              <w:pStyle w:val="Tabletext"/>
              <w:rPr>
                <w:sz w:val="16"/>
                <w:szCs w:val="16"/>
              </w:rPr>
            </w:pPr>
          </w:p>
        </w:tc>
        <w:tc>
          <w:tcPr>
            <w:tcW w:w="1704" w:type="dxa"/>
            <w:tcBorders>
              <w:top w:val="nil"/>
              <w:bottom w:val="nil"/>
            </w:tcBorders>
            <w:shd w:val="clear" w:color="auto" w:fill="auto"/>
          </w:tcPr>
          <w:p w14:paraId="6F3AED36" w14:textId="77777777" w:rsidR="00962A9E" w:rsidRPr="00B46758" w:rsidRDefault="00962A9E" w:rsidP="001645E9">
            <w:pPr>
              <w:pStyle w:val="Tabletext"/>
              <w:rPr>
                <w:sz w:val="16"/>
                <w:szCs w:val="16"/>
              </w:rPr>
            </w:pPr>
          </w:p>
        </w:tc>
        <w:tc>
          <w:tcPr>
            <w:tcW w:w="1417" w:type="dxa"/>
            <w:tcBorders>
              <w:top w:val="nil"/>
              <w:bottom w:val="nil"/>
            </w:tcBorders>
            <w:shd w:val="clear" w:color="auto" w:fill="auto"/>
          </w:tcPr>
          <w:p w14:paraId="42AB25CE" w14:textId="77777777" w:rsidR="00962A9E" w:rsidRPr="00B46758" w:rsidRDefault="00962A9E" w:rsidP="002214A3">
            <w:pPr>
              <w:pStyle w:val="Tabletext"/>
              <w:rPr>
                <w:sz w:val="16"/>
                <w:szCs w:val="16"/>
              </w:rPr>
            </w:pPr>
          </w:p>
        </w:tc>
      </w:tr>
      <w:tr w:rsidR="00962A9E" w:rsidRPr="00B46758" w14:paraId="170BB0F0" w14:textId="77777777" w:rsidTr="00A619C1">
        <w:trPr>
          <w:cantSplit/>
        </w:trPr>
        <w:tc>
          <w:tcPr>
            <w:tcW w:w="1838" w:type="dxa"/>
            <w:tcBorders>
              <w:top w:val="nil"/>
              <w:bottom w:val="single" w:sz="4" w:space="0" w:color="auto"/>
            </w:tcBorders>
            <w:shd w:val="clear" w:color="auto" w:fill="auto"/>
          </w:tcPr>
          <w:p w14:paraId="45881DD4" w14:textId="77777777" w:rsidR="00962A9E" w:rsidRPr="00B46758" w:rsidRDefault="00962A9E" w:rsidP="00A619C1">
            <w:pPr>
              <w:pStyle w:val="ENoteTTi"/>
              <w:keepNext w:val="0"/>
            </w:pPr>
            <w:r w:rsidRPr="00B46758">
              <w:t>Australian Border Force Amendment (Protected Information) Act 2017</w:t>
            </w:r>
          </w:p>
        </w:tc>
        <w:tc>
          <w:tcPr>
            <w:tcW w:w="992" w:type="dxa"/>
            <w:tcBorders>
              <w:top w:val="nil"/>
              <w:bottom w:val="single" w:sz="4" w:space="0" w:color="auto"/>
            </w:tcBorders>
            <w:shd w:val="clear" w:color="auto" w:fill="auto"/>
          </w:tcPr>
          <w:p w14:paraId="11ED31E6" w14:textId="77777777" w:rsidR="00962A9E" w:rsidRPr="00B46758" w:rsidRDefault="00962A9E" w:rsidP="005F78D4">
            <w:pPr>
              <w:pStyle w:val="Tabletext"/>
              <w:rPr>
                <w:sz w:val="16"/>
                <w:szCs w:val="16"/>
              </w:rPr>
            </w:pPr>
            <w:r w:rsidRPr="00B46758">
              <w:rPr>
                <w:sz w:val="16"/>
                <w:szCs w:val="16"/>
              </w:rPr>
              <w:t>115, 2017</w:t>
            </w:r>
          </w:p>
        </w:tc>
        <w:tc>
          <w:tcPr>
            <w:tcW w:w="1134" w:type="dxa"/>
            <w:tcBorders>
              <w:top w:val="nil"/>
              <w:bottom w:val="single" w:sz="4" w:space="0" w:color="auto"/>
            </w:tcBorders>
            <w:shd w:val="clear" w:color="auto" w:fill="auto"/>
          </w:tcPr>
          <w:p w14:paraId="539FFCE6" w14:textId="77777777" w:rsidR="00962A9E" w:rsidRPr="00B46758" w:rsidRDefault="00931B1A" w:rsidP="005F78D4">
            <w:pPr>
              <w:pStyle w:val="Tabletext"/>
              <w:rPr>
                <w:sz w:val="16"/>
                <w:szCs w:val="16"/>
              </w:rPr>
            </w:pPr>
            <w:r w:rsidRPr="00B46758">
              <w:rPr>
                <w:sz w:val="16"/>
                <w:szCs w:val="16"/>
              </w:rPr>
              <w:t>30 Oct 2017</w:t>
            </w:r>
          </w:p>
        </w:tc>
        <w:tc>
          <w:tcPr>
            <w:tcW w:w="1704" w:type="dxa"/>
            <w:tcBorders>
              <w:top w:val="nil"/>
              <w:bottom w:val="single" w:sz="4" w:space="0" w:color="auto"/>
            </w:tcBorders>
            <w:shd w:val="clear" w:color="auto" w:fill="auto"/>
          </w:tcPr>
          <w:p w14:paraId="3BB5F42C" w14:textId="77777777" w:rsidR="00962A9E" w:rsidRPr="00B46758" w:rsidRDefault="00962A9E" w:rsidP="001645E9">
            <w:pPr>
              <w:pStyle w:val="Tabletext"/>
              <w:rPr>
                <w:sz w:val="16"/>
                <w:szCs w:val="16"/>
              </w:rPr>
            </w:pPr>
            <w:r w:rsidRPr="00B46758">
              <w:rPr>
                <w:sz w:val="16"/>
                <w:szCs w:val="16"/>
              </w:rPr>
              <w:t>Sch 1 (</w:t>
            </w:r>
            <w:r w:rsidR="006910FD" w:rsidRPr="00B46758">
              <w:rPr>
                <w:sz w:val="16"/>
                <w:szCs w:val="16"/>
              </w:rPr>
              <w:t>item 2</w:t>
            </w:r>
            <w:r w:rsidRPr="00B46758">
              <w:rPr>
                <w:sz w:val="16"/>
                <w:szCs w:val="16"/>
              </w:rPr>
              <w:t xml:space="preserve">6): </w:t>
            </w:r>
            <w:r w:rsidR="002E0409" w:rsidRPr="00B46758">
              <w:rPr>
                <w:sz w:val="16"/>
                <w:szCs w:val="16"/>
              </w:rPr>
              <w:t>1 July</w:t>
            </w:r>
            <w:r w:rsidRPr="00B46758">
              <w:rPr>
                <w:sz w:val="16"/>
                <w:szCs w:val="16"/>
              </w:rPr>
              <w:t xml:space="preserve"> 2015 (s 2(1) </w:t>
            </w:r>
            <w:r w:rsidR="006910FD" w:rsidRPr="00B46758">
              <w:rPr>
                <w:sz w:val="16"/>
                <w:szCs w:val="16"/>
              </w:rPr>
              <w:t>item 2</w:t>
            </w:r>
            <w:r w:rsidR="00931B1A" w:rsidRPr="00B46758">
              <w:rPr>
                <w:sz w:val="16"/>
                <w:szCs w:val="16"/>
              </w:rPr>
              <w:t>)</w:t>
            </w:r>
          </w:p>
        </w:tc>
        <w:tc>
          <w:tcPr>
            <w:tcW w:w="1417" w:type="dxa"/>
            <w:tcBorders>
              <w:top w:val="nil"/>
              <w:bottom w:val="single" w:sz="4" w:space="0" w:color="auto"/>
            </w:tcBorders>
            <w:shd w:val="clear" w:color="auto" w:fill="auto"/>
          </w:tcPr>
          <w:p w14:paraId="4E65160C" w14:textId="77777777" w:rsidR="00962A9E" w:rsidRPr="00B46758" w:rsidRDefault="00931B1A" w:rsidP="002214A3">
            <w:pPr>
              <w:pStyle w:val="Tabletext"/>
              <w:rPr>
                <w:sz w:val="16"/>
                <w:szCs w:val="16"/>
              </w:rPr>
            </w:pPr>
            <w:r w:rsidRPr="00B46758">
              <w:rPr>
                <w:sz w:val="16"/>
                <w:szCs w:val="16"/>
              </w:rPr>
              <w:t>—</w:t>
            </w:r>
          </w:p>
        </w:tc>
      </w:tr>
      <w:tr w:rsidR="00725E47" w:rsidRPr="00B46758" w14:paraId="0FA61B7D" w14:textId="77777777" w:rsidTr="003A588A">
        <w:trPr>
          <w:cantSplit/>
        </w:trPr>
        <w:tc>
          <w:tcPr>
            <w:tcW w:w="1838" w:type="dxa"/>
            <w:tcBorders>
              <w:top w:val="single" w:sz="4" w:space="0" w:color="auto"/>
              <w:bottom w:val="nil"/>
            </w:tcBorders>
            <w:shd w:val="clear" w:color="auto" w:fill="auto"/>
          </w:tcPr>
          <w:p w14:paraId="368FB437" w14:textId="77777777" w:rsidR="00725E47" w:rsidRPr="00B46758" w:rsidRDefault="00725E47" w:rsidP="00A619C1">
            <w:pPr>
              <w:pStyle w:val="Tabletext"/>
              <w:keepNext/>
              <w:rPr>
                <w:sz w:val="16"/>
                <w:szCs w:val="16"/>
              </w:rPr>
            </w:pPr>
            <w:r w:rsidRPr="00B46758">
              <w:rPr>
                <w:sz w:val="16"/>
                <w:szCs w:val="16"/>
              </w:rPr>
              <w:t>Norfolk Island Legislation Amendment Act 2015</w:t>
            </w:r>
          </w:p>
        </w:tc>
        <w:tc>
          <w:tcPr>
            <w:tcW w:w="992" w:type="dxa"/>
            <w:tcBorders>
              <w:top w:val="single" w:sz="4" w:space="0" w:color="auto"/>
              <w:bottom w:val="nil"/>
            </w:tcBorders>
            <w:shd w:val="clear" w:color="auto" w:fill="auto"/>
          </w:tcPr>
          <w:p w14:paraId="42017154" w14:textId="77777777" w:rsidR="00725E47" w:rsidRPr="00B46758" w:rsidRDefault="00725E47" w:rsidP="00A619C1">
            <w:pPr>
              <w:pStyle w:val="Tabletext"/>
              <w:keepNext/>
              <w:rPr>
                <w:sz w:val="16"/>
                <w:szCs w:val="16"/>
              </w:rPr>
            </w:pPr>
            <w:r w:rsidRPr="00B46758">
              <w:rPr>
                <w:sz w:val="16"/>
                <w:szCs w:val="16"/>
              </w:rPr>
              <w:t>59, 2015</w:t>
            </w:r>
          </w:p>
        </w:tc>
        <w:tc>
          <w:tcPr>
            <w:tcW w:w="1134" w:type="dxa"/>
            <w:tcBorders>
              <w:top w:val="single" w:sz="4" w:space="0" w:color="auto"/>
              <w:bottom w:val="nil"/>
            </w:tcBorders>
            <w:shd w:val="clear" w:color="auto" w:fill="auto"/>
          </w:tcPr>
          <w:p w14:paraId="4C658B11" w14:textId="77777777" w:rsidR="00725E47" w:rsidRPr="00B46758" w:rsidRDefault="00725E47" w:rsidP="00A619C1">
            <w:pPr>
              <w:pStyle w:val="Tabletext"/>
              <w:keepNext/>
              <w:rPr>
                <w:sz w:val="16"/>
                <w:szCs w:val="16"/>
              </w:rPr>
            </w:pPr>
            <w:r w:rsidRPr="00B46758">
              <w:rPr>
                <w:sz w:val="16"/>
                <w:szCs w:val="16"/>
              </w:rPr>
              <w:t>26</w:t>
            </w:r>
            <w:r w:rsidR="00683B1D" w:rsidRPr="00B46758">
              <w:rPr>
                <w:sz w:val="16"/>
                <w:szCs w:val="16"/>
              </w:rPr>
              <w:t> </w:t>
            </w:r>
            <w:r w:rsidRPr="00B46758">
              <w:rPr>
                <w:sz w:val="16"/>
                <w:szCs w:val="16"/>
              </w:rPr>
              <w:t>May 2015</w:t>
            </w:r>
          </w:p>
        </w:tc>
        <w:tc>
          <w:tcPr>
            <w:tcW w:w="1704" w:type="dxa"/>
            <w:tcBorders>
              <w:top w:val="single" w:sz="4" w:space="0" w:color="auto"/>
              <w:bottom w:val="nil"/>
            </w:tcBorders>
            <w:shd w:val="clear" w:color="auto" w:fill="auto"/>
          </w:tcPr>
          <w:p w14:paraId="6E94E610" w14:textId="77777777" w:rsidR="00725E47" w:rsidRPr="00B46758" w:rsidRDefault="00725E47" w:rsidP="00A619C1">
            <w:pPr>
              <w:pStyle w:val="Tabletext"/>
              <w:keepNext/>
              <w:rPr>
                <w:sz w:val="16"/>
                <w:szCs w:val="16"/>
              </w:rPr>
            </w:pPr>
            <w:r w:rsidRPr="00B46758">
              <w:rPr>
                <w:sz w:val="16"/>
                <w:szCs w:val="16"/>
              </w:rPr>
              <w:t>Sch 1 (</w:t>
            </w:r>
            <w:r w:rsidR="00523E66" w:rsidRPr="00B46758">
              <w:rPr>
                <w:sz w:val="16"/>
                <w:szCs w:val="16"/>
              </w:rPr>
              <w:t>items 1</w:t>
            </w:r>
            <w:r w:rsidRPr="00B46758">
              <w:rPr>
                <w:sz w:val="16"/>
                <w:szCs w:val="16"/>
              </w:rPr>
              <w:t>50</w:t>
            </w:r>
            <w:r w:rsidR="00CD41D6" w:rsidRPr="00B46758">
              <w:rPr>
                <w:sz w:val="16"/>
                <w:szCs w:val="16"/>
              </w:rPr>
              <w:t>–</w:t>
            </w:r>
            <w:r w:rsidRPr="00B46758">
              <w:rPr>
                <w:sz w:val="16"/>
                <w:szCs w:val="16"/>
              </w:rPr>
              <w:t>175) and Sch 2 (</w:t>
            </w:r>
            <w:r w:rsidR="006910FD" w:rsidRPr="00B46758">
              <w:rPr>
                <w:sz w:val="16"/>
                <w:szCs w:val="16"/>
              </w:rPr>
              <w:t>items 3</w:t>
            </w:r>
            <w:r w:rsidRPr="00B46758">
              <w:rPr>
                <w:sz w:val="16"/>
                <w:szCs w:val="16"/>
              </w:rPr>
              <w:t>56–396): 18</w:t>
            </w:r>
            <w:r w:rsidR="00683B1D" w:rsidRPr="00B46758">
              <w:rPr>
                <w:sz w:val="16"/>
                <w:szCs w:val="16"/>
              </w:rPr>
              <w:t> </w:t>
            </w:r>
            <w:r w:rsidRPr="00B46758">
              <w:rPr>
                <w:sz w:val="16"/>
                <w:szCs w:val="16"/>
              </w:rPr>
              <w:t>June 2015 (s</w:t>
            </w:r>
            <w:r w:rsidR="00CD41D6" w:rsidRPr="00B46758">
              <w:rPr>
                <w:sz w:val="16"/>
                <w:szCs w:val="16"/>
              </w:rPr>
              <w:t> </w:t>
            </w:r>
            <w:r w:rsidRPr="00B46758">
              <w:rPr>
                <w:sz w:val="16"/>
                <w:szCs w:val="16"/>
              </w:rPr>
              <w:t xml:space="preserve">2(1) </w:t>
            </w:r>
            <w:r w:rsidR="00C30C70" w:rsidRPr="00B46758">
              <w:rPr>
                <w:sz w:val="16"/>
                <w:szCs w:val="16"/>
              </w:rPr>
              <w:t>items 2</w:t>
            </w:r>
            <w:r w:rsidRPr="00B46758">
              <w:rPr>
                <w:sz w:val="16"/>
                <w:szCs w:val="16"/>
              </w:rPr>
              <w:t>, 6)</w:t>
            </w:r>
            <w:r w:rsidRPr="00B46758">
              <w:rPr>
                <w:sz w:val="16"/>
                <w:szCs w:val="16"/>
              </w:rPr>
              <w:br/>
              <w:t>Sch 1 (</w:t>
            </w:r>
            <w:r w:rsidR="00523E66" w:rsidRPr="00B46758">
              <w:rPr>
                <w:sz w:val="16"/>
                <w:szCs w:val="16"/>
              </w:rPr>
              <w:t>items 1</w:t>
            </w:r>
            <w:r w:rsidRPr="00B46758">
              <w:rPr>
                <w:sz w:val="16"/>
                <w:szCs w:val="16"/>
              </w:rPr>
              <w:t>84–203): 27</w:t>
            </w:r>
            <w:r w:rsidR="00683B1D" w:rsidRPr="00B46758">
              <w:rPr>
                <w:sz w:val="16"/>
                <w:szCs w:val="16"/>
              </w:rPr>
              <w:t> </w:t>
            </w:r>
            <w:r w:rsidRPr="00B46758">
              <w:rPr>
                <w:sz w:val="16"/>
                <w:szCs w:val="16"/>
              </w:rPr>
              <w:t>May 2015 (s</w:t>
            </w:r>
            <w:r w:rsidR="0099515E" w:rsidRPr="00B46758">
              <w:rPr>
                <w:sz w:val="16"/>
                <w:szCs w:val="16"/>
              </w:rPr>
              <w:t> </w:t>
            </w:r>
            <w:r w:rsidRPr="00B46758">
              <w:rPr>
                <w:sz w:val="16"/>
                <w:szCs w:val="16"/>
              </w:rPr>
              <w:t xml:space="preserve">2(1) </w:t>
            </w:r>
            <w:r w:rsidR="00104936" w:rsidRPr="00B46758">
              <w:rPr>
                <w:sz w:val="16"/>
                <w:szCs w:val="16"/>
              </w:rPr>
              <w:t>item 3</w:t>
            </w:r>
            <w:r w:rsidRPr="00B46758">
              <w:rPr>
                <w:sz w:val="16"/>
                <w:szCs w:val="16"/>
              </w:rPr>
              <w:t>)</w:t>
            </w:r>
            <w:r w:rsidRPr="00B46758">
              <w:rPr>
                <w:sz w:val="16"/>
                <w:szCs w:val="16"/>
              </w:rPr>
              <w:br/>
              <w:t>Sch 2 (</w:t>
            </w:r>
            <w:r w:rsidR="00C30C70" w:rsidRPr="00B46758">
              <w:rPr>
                <w:sz w:val="16"/>
                <w:szCs w:val="16"/>
              </w:rPr>
              <w:t>items 2</w:t>
            </w:r>
            <w:r w:rsidRPr="00B46758">
              <w:rPr>
                <w:sz w:val="16"/>
                <w:szCs w:val="16"/>
              </w:rPr>
              <w:t xml:space="preserve">99–305): </w:t>
            </w:r>
            <w:r w:rsidR="002E0409" w:rsidRPr="00B46758">
              <w:rPr>
                <w:sz w:val="16"/>
                <w:szCs w:val="16"/>
              </w:rPr>
              <w:t>1 July</w:t>
            </w:r>
            <w:r w:rsidRPr="00B46758">
              <w:rPr>
                <w:sz w:val="16"/>
                <w:szCs w:val="16"/>
              </w:rPr>
              <w:t xml:space="preserve"> 2016 (s</w:t>
            </w:r>
            <w:r w:rsidR="0099515E" w:rsidRPr="00B46758">
              <w:rPr>
                <w:sz w:val="16"/>
                <w:szCs w:val="16"/>
              </w:rPr>
              <w:t> </w:t>
            </w:r>
            <w:r w:rsidRPr="00B46758">
              <w:rPr>
                <w:sz w:val="16"/>
                <w:szCs w:val="16"/>
              </w:rPr>
              <w:t xml:space="preserve">2(1) </w:t>
            </w:r>
            <w:r w:rsidR="00112DC5" w:rsidRPr="00B46758">
              <w:rPr>
                <w:sz w:val="16"/>
                <w:szCs w:val="16"/>
              </w:rPr>
              <w:t>item 5</w:t>
            </w:r>
            <w:r w:rsidRPr="00B46758">
              <w:rPr>
                <w:sz w:val="16"/>
                <w:szCs w:val="16"/>
              </w:rPr>
              <w:t>)</w:t>
            </w:r>
          </w:p>
        </w:tc>
        <w:tc>
          <w:tcPr>
            <w:tcW w:w="1417" w:type="dxa"/>
            <w:tcBorders>
              <w:top w:val="single" w:sz="4" w:space="0" w:color="auto"/>
              <w:bottom w:val="nil"/>
            </w:tcBorders>
            <w:shd w:val="clear" w:color="auto" w:fill="auto"/>
          </w:tcPr>
          <w:p w14:paraId="614ADA50" w14:textId="77777777" w:rsidR="00725E47" w:rsidRPr="00B46758" w:rsidRDefault="00725E47" w:rsidP="00A619C1">
            <w:pPr>
              <w:pStyle w:val="Tabletext"/>
              <w:keepNext/>
              <w:rPr>
                <w:sz w:val="16"/>
                <w:szCs w:val="16"/>
              </w:rPr>
            </w:pPr>
            <w:r w:rsidRPr="00B46758">
              <w:rPr>
                <w:sz w:val="16"/>
                <w:szCs w:val="16"/>
              </w:rPr>
              <w:t>Sch 1 (</w:t>
            </w:r>
            <w:r w:rsidR="00523E66" w:rsidRPr="00B46758">
              <w:rPr>
                <w:sz w:val="16"/>
                <w:szCs w:val="16"/>
              </w:rPr>
              <w:t>items 1</w:t>
            </w:r>
            <w:r w:rsidRPr="00B46758">
              <w:rPr>
                <w:sz w:val="16"/>
                <w:szCs w:val="16"/>
              </w:rPr>
              <w:t>84–203) and Sch 2 (</w:t>
            </w:r>
            <w:r w:rsidR="006910FD" w:rsidRPr="00B46758">
              <w:rPr>
                <w:sz w:val="16"/>
                <w:szCs w:val="16"/>
              </w:rPr>
              <w:t>items 3</w:t>
            </w:r>
            <w:r w:rsidRPr="00B46758">
              <w:rPr>
                <w:sz w:val="16"/>
                <w:szCs w:val="16"/>
              </w:rPr>
              <w:t>56–396)</w:t>
            </w:r>
          </w:p>
        </w:tc>
      </w:tr>
      <w:tr w:rsidR="00F6406B" w:rsidRPr="00B46758" w14:paraId="0DAF0D51" w14:textId="77777777" w:rsidTr="003A588A">
        <w:trPr>
          <w:cantSplit/>
        </w:trPr>
        <w:tc>
          <w:tcPr>
            <w:tcW w:w="1838" w:type="dxa"/>
            <w:tcBorders>
              <w:top w:val="nil"/>
              <w:bottom w:val="nil"/>
            </w:tcBorders>
            <w:shd w:val="clear" w:color="auto" w:fill="auto"/>
          </w:tcPr>
          <w:p w14:paraId="72793784" w14:textId="77777777" w:rsidR="00F6406B" w:rsidRPr="00B46758" w:rsidRDefault="00F6406B" w:rsidP="00F6406B">
            <w:pPr>
              <w:pStyle w:val="ENoteTTIndentHeading"/>
            </w:pPr>
            <w:r w:rsidRPr="00B46758">
              <w:rPr>
                <w:rFonts w:cs="Times New Roman"/>
              </w:rPr>
              <w:t>as amended by</w:t>
            </w:r>
          </w:p>
        </w:tc>
        <w:tc>
          <w:tcPr>
            <w:tcW w:w="992" w:type="dxa"/>
            <w:tcBorders>
              <w:top w:val="nil"/>
              <w:bottom w:val="nil"/>
            </w:tcBorders>
            <w:shd w:val="clear" w:color="auto" w:fill="auto"/>
          </w:tcPr>
          <w:p w14:paraId="2F53AA21" w14:textId="77777777" w:rsidR="00F6406B" w:rsidRPr="00B46758" w:rsidRDefault="00F6406B" w:rsidP="00F6406B">
            <w:pPr>
              <w:pStyle w:val="ENoteTableText"/>
            </w:pPr>
          </w:p>
        </w:tc>
        <w:tc>
          <w:tcPr>
            <w:tcW w:w="1134" w:type="dxa"/>
            <w:tcBorders>
              <w:top w:val="nil"/>
              <w:bottom w:val="nil"/>
            </w:tcBorders>
            <w:shd w:val="clear" w:color="auto" w:fill="auto"/>
          </w:tcPr>
          <w:p w14:paraId="37B29279" w14:textId="77777777" w:rsidR="00F6406B" w:rsidRPr="00B46758" w:rsidRDefault="00F6406B" w:rsidP="00F6406B">
            <w:pPr>
              <w:pStyle w:val="ENoteTableText"/>
            </w:pPr>
          </w:p>
        </w:tc>
        <w:tc>
          <w:tcPr>
            <w:tcW w:w="1704" w:type="dxa"/>
            <w:tcBorders>
              <w:top w:val="nil"/>
              <w:bottom w:val="nil"/>
            </w:tcBorders>
            <w:shd w:val="clear" w:color="auto" w:fill="auto"/>
          </w:tcPr>
          <w:p w14:paraId="58AA07AB" w14:textId="77777777" w:rsidR="00F6406B" w:rsidRPr="00B46758" w:rsidRDefault="00F6406B" w:rsidP="00F6406B">
            <w:pPr>
              <w:pStyle w:val="ENoteTableText"/>
            </w:pPr>
          </w:p>
        </w:tc>
        <w:tc>
          <w:tcPr>
            <w:tcW w:w="1417" w:type="dxa"/>
            <w:tcBorders>
              <w:top w:val="nil"/>
              <w:bottom w:val="nil"/>
            </w:tcBorders>
            <w:shd w:val="clear" w:color="auto" w:fill="auto"/>
          </w:tcPr>
          <w:p w14:paraId="0DF5118D" w14:textId="77777777" w:rsidR="00F6406B" w:rsidRPr="00B46758" w:rsidRDefault="00F6406B" w:rsidP="00F6406B">
            <w:pPr>
              <w:pStyle w:val="ENoteTableText"/>
            </w:pPr>
          </w:p>
        </w:tc>
      </w:tr>
      <w:tr w:rsidR="00F6406B" w:rsidRPr="00B46758" w14:paraId="3EDAFAAB" w14:textId="77777777" w:rsidTr="00374A11">
        <w:trPr>
          <w:cantSplit/>
        </w:trPr>
        <w:tc>
          <w:tcPr>
            <w:tcW w:w="1838" w:type="dxa"/>
            <w:tcBorders>
              <w:top w:val="nil"/>
              <w:bottom w:val="single" w:sz="4" w:space="0" w:color="auto"/>
            </w:tcBorders>
            <w:shd w:val="clear" w:color="auto" w:fill="auto"/>
          </w:tcPr>
          <w:p w14:paraId="0F9E8DA8" w14:textId="77777777" w:rsidR="00F6406B" w:rsidRPr="00B46758" w:rsidRDefault="00F6406B" w:rsidP="00A619C1">
            <w:pPr>
              <w:pStyle w:val="ENoteTTIndentHeading"/>
              <w:keepNext w:val="0"/>
              <w:rPr>
                <w:rFonts w:cs="Times New Roman"/>
                <w:b w:val="0"/>
              </w:rPr>
            </w:pPr>
            <w:r w:rsidRPr="00B46758">
              <w:rPr>
                <w:rFonts w:cs="Times New Roman"/>
                <w:b w:val="0"/>
              </w:rPr>
              <w:t>Territories Legislation Amendment Act 2016</w:t>
            </w:r>
          </w:p>
        </w:tc>
        <w:tc>
          <w:tcPr>
            <w:tcW w:w="992" w:type="dxa"/>
            <w:tcBorders>
              <w:top w:val="nil"/>
              <w:bottom w:val="single" w:sz="4" w:space="0" w:color="auto"/>
            </w:tcBorders>
            <w:shd w:val="clear" w:color="auto" w:fill="auto"/>
          </w:tcPr>
          <w:p w14:paraId="50AD2678" w14:textId="77777777" w:rsidR="00F6406B" w:rsidRPr="00B46758" w:rsidRDefault="00F6406B" w:rsidP="00F6406B">
            <w:pPr>
              <w:pStyle w:val="ENoteTableText"/>
            </w:pPr>
            <w:r w:rsidRPr="00B46758">
              <w:t>33, 2016</w:t>
            </w:r>
          </w:p>
        </w:tc>
        <w:tc>
          <w:tcPr>
            <w:tcW w:w="1134" w:type="dxa"/>
            <w:tcBorders>
              <w:top w:val="nil"/>
              <w:bottom w:val="single" w:sz="4" w:space="0" w:color="auto"/>
            </w:tcBorders>
            <w:shd w:val="clear" w:color="auto" w:fill="auto"/>
          </w:tcPr>
          <w:p w14:paraId="1DA9AB87" w14:textId="77777777" w:rsidR="00F6406B" w:rsidRPr="00B46758" w:rsidRDefault="00F6406B" w:rsidP="00F6406B">
            <w:pPr>
              <w:pStyle w:val="ENoteTableText"/>
            </w:pPr>
            <w:r w:rsidRPr="00B46758">
              <w:t>23 Mar 2016</w:t>
            </w:r>
          </w:p>
        </w:tc>
        <w:tc>
          <w:tcPr>
            <w:tcW w:w="1704" w:type="dxa"/>
            <w:tcBorders>
              <w:top w:val="nil"/>
              <w:bottom w:val="single" w:sz="4" w:space="0" w:color="auto"/>
            </w:tcBorders>
            <w:shd w:val="clear" w:color="auto" w:fill="auto"/>
          </w:tcPr>
          <w:p w14:paraId="11261D08" w14:textId="77777777" w:rsidR="00F6406B" w:rsidRPr="00B46758" w:rsidRDefault="00F6406B" w:rsidP="0099515E">
            <w:pPr>
              <w:pStyle w:val="ENoteTableText"/>
            </w:pPr>
            <w:r w:rsidRPr="00B46758">
              <w:t>Sch 2: 24 Mar 2016 (s</w:t>
            </w:r>
            <w:r w:rsidR="0099515E" w:rsidRPr="00B46758">
              <w:t> </w:t>
            </w:r>
            <w:r w:rsidRPr="00B46758">
              <w:t xml:space="preserve">2(1) </w:t>
            </w:r>
            <w:r w:rsidR="006910FD" w:rsidRPr="00B46758">
              <w:t>item 2</w:t>
            </w:r>
            <w:r w:rsidRPr="00B46758">
              <w:t>)</w:t>
            </w:r>
          </w:p>
        </w:tc>
        <w:tc>
          <w:tcPr>
            <w:tcW w:w="1417" w:type="dxa"/>
            <w:tcBorders>
              <w:top w:val="nil"/>
              <w:bottom w:val="single" w:sz="4" w:space="0" w:color="auto"/>
            </w:tcBorders>
            <w:shd w:val="clear" w:color="auto" w:fill="auto"/>
          </w:tcPr>
          <w:p w14:paraId="7E347E37" w14:textId="77777777" w:rsidR="00F6406B" w:rsidRPr="00B46758" w:rsidRDefault="00F6406B" w:rsidP="00F6406B">
            <w:pPr>
              <w:pStyle w:val="ENoteTableText"/>
            </w:pPr>
            <w:r w:rsidRPr="00B46758">
              <w:t>—</w:t>
            </w:r>
          </w:p>
        </w:tc>
      </w:tr>
      <w:tr w:rsidR="00725E47" w:rsidRPr="00B46758" w14:paraId="5A54EDA0" w14:textId="77777777" w:rsidTr="00374A11">
        <w:trPr>
          <w:cantSplit/>
        </w:trPr>
        <w:tc>
          <w:tcPr>
            <w:tcW w:w="1838" w:type="dxa"/>
            <w:tcBorders>
              <w:top w:val="single" w:sz="4" w:space="0" w:color="auto"/>
              <w:bottom w:val="nil"/>
            </w:tcBorders>
            <w:shd w:val="clear" w:color="auto" w:fill="auto"/>
          </w:tcPr>
          <w:p w14:paraId="71CF412B" w14:textId="77777777" w:rsidR="00725E47" w:rsidRPr="00B46758" w:rsidRDefault="00725E47" w:rsidP="00D10218">
            <w:pPr>
              <w:pStyle w:val="Tabletext"/>
              <w:keepNext/>
              <w:rPr>
                <w:sz w:val="16"/>
                <w:szCs w:val="16"/>
              </w:rPr>
            </w:pPr>
            <w:r w:rsidRPr="00B46758">
              <w:rPr>
                <w:sz w:val="16"/>
                <w:szCs w:val="16"/>
              </w:rPr>
              <w:lastRenderedPageBreak/>
              <w:t>Biosecurity (Consequential Amendments and Transitional Provisions) Act 2015</w:t>
            </w:r>
          </w:p>
        </w:tc>
        <w:tc>
          <w:tcPr>
            <w:tcW w:w="992" w:type="dxa"/>
            <w:tcBorders>
              <w:top w:val="single" w:sz="4" w:space="0" w:color="auto"/>
              <w:bottom w:val="nil"/>
            </w:tcBorders>
            <w:shd w:val="clear" w:color="auto" w:fill="auto"/>
          </w:tcPr>
          <w:p w14:paraId="370400AA" w14:textId="77777777" w:rsidR="00725E47" w:rsidRPr="00B46758" w:rsidRDefault="00725E47" w:rsidP="00D10218">
            <w:pPr>
              <w:pStyle w:val="Tabletext"/>
              <w:keepNext/>
              <w:rPr>
                <w:sz w:val="16"/>
                <w:szCs w:val="16"/>
              </w:rPr>
            </w:pPr>
            <w:r w:rsidRPr="00B46758">
              <w:rPr>
                <w:sz w:val="16"/>
                <w:szCs w:val="16"/>
              </w:rPr>
              <w:t>62, 2015</w:t>
            </w:r>
          </w:p>
        </w:tc>
        <w:tc>
          <w:tcPr>
            <w:tcW w:w="1134" w:type="dxa"/>
            <w:tcBorders>
              <w:top w:val="single" w:sz="4" w:space="0" w:color="auto"/>
              <w:bottom w:val="nil"/>
            </w:tcBorders>
            <w:shd w:val="clear" w:color="auto" w:fill="auto"/>
          </w:tcPr>
          <w:p w14:paraId="2F9A3EEB" w14:textId="77777777" w:rsidR="00725E47" w:rsidRPr="00B46758" w:rsidRDefault="00725E47" w:rsidP="00D10218">
            <w:pPr>
              <w:pStyle w:val="Tabletext"/>
              <w:keepNext/>
              <w:rPr>
                <w:sz w:val="16"/>
                <w:szCs w:val="16"/>
              </w:rPr>
            </w:pPr>
            <w:r w:rsidRPr="00B46758">
              <w:rPr>
                <w:sz w:val="16"/>
                <w:szCs w:val="16"/>
              </w:rPr>
              <w:t>16</w:t>
            </w:r>
            <w:r w:rsidR="00683B1D" w:rsidRPr="00B46758">
              <w:rPr>
                <w:sz w:val="16"/>
                <w:szCs w:val="16"/>
              </w:rPr>
              <w:t> </w:t>
            </w:r>
            <w:r w:rsidRPr="00B46758">
              <w:rPr>
                <w:sz w:val="16"/>
                <w:szCs w:val="16"/>
              </w:rPr>
              <w:t>June 2015</w:t>
            </w:r>
          </w:p>
        </w:tc>
        <w:tc>
          <w:tcPr>
            <w:tcW w:w="1704" w:type="dxa"/>
            <w:tcBorders>
              <w:top w:val="single" w:sz="4" w:space="0" w:color="auto"/>
              <w:bottom w:val="nil"/>
            </w:tcBorders>
            <w:shd w:val="clear" w:color="auto" w:fill="auto"/>
          </w:tcPr>
          <w:p w14:paraId="4B6C89F3" w14:textId="77777777" w:rsidR="00725E47" w:rsidRPr="00B46758" w:rsidRDefault="00725E47" w:rsidP="00D10218">
            <w:pPr>
              <w:pStyle w:val="Tabletext"/>
              <w:keepNext/>
              <w:rPr>
                <w:sz w:val="16"/>
                <w:szCs w:val="16"/>
              </w:rPr>
            </w:pPr>
            <w:r w:rsidRPr="00B46758">
              <w:rPr>
                <w:sz w:val="16"/>
                <w:szCs w:val="16"/>
              </w:rPr>
              <w:t>Sch 2 (</w:t>
            </w:r>
            <w:r w:rsidR="00112DC5" w:rsidRPr="00B46758">
              <w:rPr>
                <w:sz w:val="16"/>
                <w:szCs w:val="16"/>
              </w:rPr>
              <w:t>item 5</w:t>
            </w:r>
            <w:r w:rsidRPr="00B46758">
              <w:rPr>
                <w:sz w:val="16"/>
                <w:szCs w:val="16"/>
              </w:rPr>
              <w:t xml:space="preserve">3) and Sch 4: </w:t>
            </w:r>
            <w:r w:rsidR="00AB30DF" w:rsidRPr="00B46758">
              <w:rPr>
                <w:sz w:val="16"/>
                <w:szCs w:val="16"/>
              </w:rPr>
              <w:t>16</w:t>
            </w:r>
            <w:r w:rsidR="00683B1D" w:rsidRPr="00B46758">
              <w:rPr>
                <w:sz w:val="16"/>
                <w:szCs w:val="16"/>
              </w:rPr>
              <w:t> </w:t>
            </w:r>
            <w:r w:rsidR="00AB30DF" w:rsidRPr="00B46758">
              <w:rPr>
                <w:sz w:val="16"/>
                <w:szCs w:val="16"/>
              </w:rPr>
              <w:t>June 2016</w:t>
            </w:r>
            <w:r w:rsidRPr="00B46758">
              <w:rPr>
                <w:sz w:val="16"/>
                <w:szCs w:val="16"/>
              </w:rPr>
              <w:t xml:space="preserve"> (s 2(1) </w:t>
            </w:r>
            <w:r w:rsidR="00C30C70" w:rsidRPr="00B46758">
              <w:rPr>
                <w:sz w:val="16"/>
                <w:szCs w:val="16"/>
              </w:rPr>
              <w:t>items 2</w:t>
            </w:r>
            <w:r w:rsidRPr="00B46758">
              <w:rPr>
                <w:sz w:val="16"/>
                <w:szCs w:val="16"/>
              </w:rPr>
              <w:t>, 4)</w:t>
            </w:r>
            <w:r w:rsidR="00AF3959" w:rsidRPr="00B46758">
              <w:rPr>
                <w:sz w:val="16"/>
                <w:szCs w:val="16"/>
              </w:rPr>
              <w:br/>
              <w:t>Sch 3: 16</w:t>
            </w:r>
            <w:r w:rsidR="00683B1D" w:rsidRPr="00B46758">
              <w:rPr>
                <w:sz w:val="16"/>
                <w:szCs w:val="16"/>
              </w:rPr>
              <w:t> </w:t>
            </w:r>
            <w:r w:rsidR="00AF3959" w:rsidRPr="00B46758">
              <w:rPr>
                <w:sz w:val="16"/>
                <w:szCs w:val="16"/>
              </w:rPr>
              <w:t xml:space="preserve">June 2015 (s 2(1) </w:t>
            </w:r>
            <w:r w:rsidR="00104936" w:rsidRPr="00B46758">
              <w:rPr>
                <w:sz w:val="16"/>
                <w:szCs w:val="16"/>
              </w:rPr>
              <w:t>item 3</w:t>
            </w:r>
            <w:r w:rsidR="00AF3959" w:rsidRPr="00B46758">
              <w:rPr>
                <w:sz w:val="16"/>
                <w:szCs w:val="16"/>
              </w:rPr>
              <w:t>)</w:t>
            </w:r>
          </w:p>
        </w:tc>
        <w:tc>
          <w:tcPr>
            <w:tcW w:w="1417" w:type="dxa"/>
            <w:tcBorders>
              <w:top w:val="single" w:sz="4" w:space="0" w:color="auto"/>
              <w:bottom w:val="nil"/>
            </w:tcBorders>
            <w:shd w:val="clear" w:color="auto" w:fill="auto"/>
          </w:tcPr>
          <w:p w14:paraId="1DF4FB2F" w14:textId="77777777" w:rsidR="00725E47" w:rsidRPr="00B46758" w:rsidRDefault="00AF3959" w:rsidP="00D10218">
            <w:pPr>
              <w:pStyle w:val="Tabletext"/>
              <w:keepNext/>
              <w:rPr>
                <w:sz w:val="16"/>
                <w:szCs w:val="16"/>
                <w:u w:val="single"/>
              </w:rPr>
            </w:pPr>
            <w:r w:rsidRPr="00B46758">
              <w:rPr>
                <w:sz w:val="16"/>
                <w:szCs w:val="16"/>
              </w:rPr>
              <w:t>Sch 3 and 4</w:t>
            </w:r>
          </w:p>
        </w:tc>
      </w:tr>
      <w:tr w:rsidR="00962A9E" w:rsidRPr="00B46758" w14:paraId="40768B2B" w14:textId="77777777" w:rsidTr="00374A11">
        <w:trPr>
          <w:cantSplit/>
        </w:trPr>
        <w:tc>
          <w:tcPr>
            <w:tcW w:w="1838" w:type="dxa"/>
            <w:tcBorders>
              <w:top w:val="nil"/>
              <w:bottom w:val="nil"/>
            </w:tcBorders>
            <w:shd w:val="clear" w:color="auto" w:fill="auto"/>
          </w:tcPr>
          <w:p w14:paraId="072CEBC5" w14:textId="77777777" w:rsidR="00962A9E" w:rsidRPr="00B46758" w:rsidRDefault="00962A9E" w:rsidP="00D10218">
            <w:pPr>
              <w:pStyle w:val="ENoteTTIndentHeading"/>
            </w:pPr>
            <w:r w:rsidRPr="00B46758">
              <w:t>as amended by</w:t>
            </w:r>
          </w:p>
        </w:tc>
        <w:tc>
          <w:tcPr>
            <w:tcW w:w="992" w:type="dxa"/>
            <w:tcBorders>
              <w:top w:val="nil"/>
              <w:bottom w:val="nil"/>
            </w:tcBorders>
            <w:shd w:val="clear" w:color="auto" w:fill="auto"/>
          </w:tcPr>
          <w:p w14:paraId="615D9378" w14:textId="77777777" w:rsidR="00962A9E" w:rsidRPr="00B46758" w:rsidRDefault="00962A9E" w:rsidP="005F78D4">
            <w:pPr>
              <w:pStyle w:val="Tabletext"/>
              <w:rPr>
                <w:sz w:val="16"/>
                <w:szCs w:val="16"/>
              </w:rPr>
            </w:pPr>
          </w:p>
        </w:tc>
        <w:tc>
          <w:tcPr>
            <w:tcW w:w="1134" w:type="dxa"/>
            <w:tcBorders>
              <w:top w:val="nil"/>
              <w:bottom w:val="nil"/>
            </w:tcBorders>
            <w:shd w:val="clear" w:color="auto" w:fill="auto"/>
          </w:tcPr>
          <w:p w14:paraId="5DEF578E" w14:textId="77777777" w:rsidR="00962A9E" w:rsidRPr="00B46758" w:rsidRDefault="00962A9E" w:rsidP="005F78D4">
            <w:pPr>
              <w:pStyle w:val="Tabletext"/>
              <w:rPr>
                <w:sz w:val="16"/>
                <w:szCs w:val="16"/>
              </w:rPr>
            </w:pPr>
          </w:p>
        </w:tc>
        <w:tc>
          <w:tcPr>
            <w:tcW w:w="1704" w:type="dxa"/>
            <w:tcBorders>
              <w:top w:val="nil"/>
              <w:bottom w:val="nil"/>
            </w:tcBorders>
            <w:shd w:val="clear" w:color="auto" w:fill="auto"/>
          </w:tcPr>
          <w:p w14:paraId="41FED12E" w14:textId="77777777" w:rsidR="00962A9E" w:rsidRPr="00B46758" w:rsidRDefault="00962A9E" w:rsidP="006C508D">
            <w:pPr>
              <w:pStyle w:val="Tabletext"/>
              <w:rPr>
                <w:sz w:val="16"/>
                <w:szCs w:val="16"/>
              </w:rPr>
            </w:pPr>
          </w:p>
        </w:tc>
        <w:tc>
          <w:tcPr>
            <w:tcW w:w="1417" w:type="dxa"/>
            <w:tcBorders>
              <w:top w:val="nil"/>
              <w:bottom w:val="nil"/>
            </w:tcBorders>
            <w:shd w:val="clear" w:color="auto" w:fill="auto"/>
          </w:tcPr>
          <w:p w14:paraId="67ABAF72" w14:textId="77777777" w:rsidR="00962A9E" w:rsidRPr="00B46758" w:rsidRDefault="00962A9E" w:rsidP="00703147">
            <w:pPr>
              <w:pStyle w:val="Tabletext"/>
              <w:rPr>
                <w:sz w:val="16"/>
                <w:szCs w:val="16"/>
              </w:rPr>
            </w:pPr>
          </w:p>
        </w:tc>
      </w:tr>
      <w:tr w:rsidR="00962A9E" w:rsidRPr="00B46758" w14:paraId="6FA4E2F9" w14:textId="77777777" w:rsidTr="00374A11">
        <w:trPr>
          <w:cantSplit/>
        </w:trPr>
        <w:tc>
          <w:tcPr>
            <w:tcW w:w="1838" w:type="dxa"/>
            <w:tcBorders>
              <w:top w:val="nil"/>
              <w:bottom w:val="single" w:sz="4" w:space="0" w:color="auto"/>
            </w:tcBorders>
            <w:shd w:val="clear" w:color="auto" w:fill="auto"/>
          </w:tcPr>
          <w:p w14:paraId="1EC5D9E6" w14:textId="77777777" w:rsidR="00962A9E" w:rsidRPr="00B46758" w:rsidRDefault="00962A9E" w:rsidP="00D10218">
            <w:pPr>
              <w:pStyle w:val="ENoteTTi"/>
              <w:keepNext w:val="0"/>
            </w:pPr>
            <w:r w:rsidRPr="00B46758">
              <w:t>Statute Update (Winter 2017) Act 2017</w:t>
            </w:r>
          </w:p>
        </w:tc>
        <w:tc>
          <w:tcPr>
            <w:tcW w:w="992" w:type="dxa"/>
            <w:tcBorders>
              <w:top w:val="nil"/>
              <w:bottom w:val="single" w:sz="4" w:space="0" w:color="auto"/>
            </w:tcBorders>
            <w:shd w:val="clear" w:color="auto" w:fill="auto"/>
          </w:tcPr>
          <w:p w14:paraId="274507E6" w14:textId="77777777" w:rsidR="00962A9E" w:rsidRPr="00B46758" w:rsidRDefault="00931B1A" w:rsidP="005F78D4">
            <w:pPr>
              <w:pStyle w:val="Tabletext"/>
              <w:rPr>
                <w:sz w:val="16"/>
                <w:szCs w:val="16"/>
              </w:rPr>
            </w:pPr>
            <w:r w:rsidRPr="00B46758">
              <w:rPr>
                <w:sz w:val="16"/>
                <w:szCs w:val="16"/>
              </w:rPr>
              <w:t>93, 2017</w:t>
            </w:r>
          </w:p>
        </w:tc>
        <w:tc>
          <w:tcPr>
            <w:tcW w:w="1134" w:type="dxa"/>
            <w:tcBorders>
              <w:top w:val="nil"/>
              <w:bottom w:val="single" w:sz="4" w:space="0" w:color="auto"/>
            </w:tcBorders>
            <w:shd w:val="clear" w:color="auto" w:fill="auto"/>
          </w:tcPr>
          <w:p w14:paraId="1E4CD700" w14:textId="77777777" w:rsidR="00962A9E" w:rsidRPr="00B46758" w:rsidRDefault="00931B1A" w:rsidP="005F78D4">
            <w:pPr>
              <w:pStyle w:val="Tabletext"/>
              <w:rPr>
                <w:sz w:val="16"/>
                <w:szCs w:val="16"/>
              </w:rPr>
            </w:pPr>
            <w:r w:rsidRPr="00B46758">
              <w:rPr>
                <w:sz w:val="16"/>
                <w:szCs w:val="16"/>
              </w:rPr>
              <w:t>23 Aug 2017</w:t>
            </w:r>
          </w:p>
        </w:tc>
        <w:tc>
          <w:tcPr>
            <w:tcW w:w="1704" w:type="dxa"/>
            <w:tcBorders>
              <w:top w:val="nil"/>
              <w:bottom w:val="single" w:sz="4" w:space="0" w:color="auto"/>
            </w:tcBorders>
            <w:shd w:val="clear" w:color="auto" w:fill="auto"/>
          </w:tcPr>
          <w:p w14:paraId="04E0E9AE" w14:textId="77777777" w:rsidR="00962A9E" w:rsidRPr="00B46758" w:rsidRDefault="00962A9E" w:rsidP="006C508D">
            <w:pPr>
              <w:pStyle w:val="Tabletext"/>
              <w:rPr>
                <w:sz w:val="16"/>
                <w:szCs w:val="16"/>
              </w:rPr>
            </w:pPr>
            <w:r w:rsidRPr="00B46758">
              <w:rPr>
                <w:sz w:val="16"/>
                <w:szCs w:val="16"/>
              </w:rPr>
              <w:t>Sch 2 (</w:t>
            </w:r>
            <w:r w:rsidR="00356B5F" w:rsidRPr="00B46758">
              <w:rPr>
                <w:sz w:val="16"/>
                <w:szCs w:val="16"/>
              </w:rPr>
              <w:t>item 9</w:t>
            </w:r>
            <w:r w:rsidRPr="00B46758">
              <w:rPr>
                <w:sz w:val="16"/>
                <w:szCs w:val="16"/>
              </w:rPr>
              <w:t xml:space="preserve">): 20 Sept 2017 (s 2(1) </w:t>
            </w:r>
            <w:r w:rsidR="00523E66" w:rsidRPr="00B46758">
              <w:rPr>
                <w:sz w:val="16"/>
                <w:szCs w:val="16"/>
              </w:rPr>
              <w:t>item 4</w:t>
            </w:r>
            <w:r w:rsidRPr="00B46758">
              <w:rPr>
                <w:sz w:val="16"/>
                <w:szCs w:val="16"/>
              </w:rPr>
              <w:t>)</w:t>
            </w:r>
          </w:p>
        </w:tc>
        <w:tc>
          <w:tcPr>
            <w:tcW w:w="1417" w:type="dxa"/>
            <w:tcBorders>
              <w:top w:val="nil"/>
              <w:bottom w:val="single" w:sz="4" w:space="0" w:color="auto"/>
            </w:tcBorders>
            <w:shd w:val="clear" w:color="auto" w:fill="auto"/>
          </w:tcPr>
          <w:p w14:paraId="4371610C" w14:textId="77777777" w:rsidR="00962A9E" w:rsidRPr="00B46758" w:rsidRDefault="00931B1A" w:rsidP="00703147">
            <w:pPr>
              <w:pStyle w:val="Tabletext"/>
              <w:rPr>
                <w:sz w:val="16"/>
                <w:szCs w:val="16"/>
              </w:rPr>
            </w:pPr>
            <w:r w:rsidRPr="00B46758">
              <w:rPr>
                <w:sz w:val="16"/>
                <w:szCs w:val="16"/>
              </w:rPr>
              <w:t>—</w:t>
            </w:r>
          </w:p>
        </w:tc>
      </w:tr>
      <w:tr w:rsidR="00F31FF2" w:rsidRPr="00B46758" w14:paraId="2AF7F2C9" w14:textId="77777777" w:rsidTr="003A588A">
        <w:trPr>
          <w:cantSplit/>
        </w:trPr>
        <w:tc>
          <w:tcPr>
            <w:tcW w:w="1838" w:type="dxa"/>
            <w:tcBorders>
              <w:top w:val="single" w:sz="4" w:space="0" w:color="auto"/>
              <w:bottom w:val="single" w:sz="4" w:space="0" w:color="auto"/>
            </w:tcBorders>
            <w:shd w:val="clear" w:color="auto" w:fill="auto"/>
          </w:tcPr>
          <w:p w14:paraId="23A44D97" w14:textId="77777777" w:rsidR="00F31FF2" w:rsidRPr="00B46758" w:rsidRDefault="00F31FF2">
            <w:pPr>
              <w:pStyle w:val="Tabletext"/>
              <w:rPr>
                <w:sz w:val="16"/>
                <w:szCs w:val="16"/>
              </w:rPr>
            </w:pPr>
            <w:r w:rsidRPr="00B46758">
              <w:rPr>
                <w:sz w:val="16"/>
                <w:szCs w:val="16"/>
              </w:rPr>
              <w:t>Acts and Instruments (Framework Reform) (Consequential Provisions) Act 2015</w:t>
            </w:r>
          </w:p>
        </w:tc>
        <w:tc>
          <w:tcPr>
            <w:tcW w:w="992" w:type="dxa"/>
            <w:tcBorders>
              <w:top w:val="single" w:sz="4" w:space="0" w:color="auto"/>
              <w:bottom w:val="single" w:sz="4" w:space="0" w:color="auto"/>
            </w:tcBorders>
            <w:shd w:val="clear" w:color="auto" w:fill="auto"/>
          </w:tcPr>
          <w:p w14:paraId="71415951" w14:textId="77777777" w:rsidR="00F31FF2" w:rsidRPr="00B46758" w:rsidRDefault="00F31FF2" w:rsidP="005F78D4">
            <w:pPr>
              <w:pStyle w:val="Tabletext"/>
              <w:rPr>
                <w:sz w:val="16"/>
                <w:szCs w:val="16"/>
              </w:rPr>
            </w:pPr>
            <w:r w:rsidRPr="00B46758">
              <w:rPr>
                <w:sz w:val="16"/>
                <w:szCs w:val="16"/>
              </w:rPr>
              <w:t>126, 2015</w:t>
            </w:r>
          </w:p>
        </w:tc>
        <w:tc>
          <w:tcPr>
            <w:tcW w:w="1134" w:type="dxa"/>
            <w:tcBorders>
              <w:top w:val="single" w:sz="4" w:space="0" w:color="auto"/>
              <w:bottom w:val="single" w:sz="4" w:space="0" w:color="auto"/>
            </w:tcBorders>
            <w:shd w:val="clear" w:color="auto" w:fill="auto"/>
          </w:tcPr>
          <w:p w14:paraId="730C72DB" w14:textId="77777777" w:rsidR="00F31FF2" w:rsidRPr="00B46758" w:rsidRDefault="00F31FF2" w:rsidP="00F31FF2">
            <w:pPr>
              <w:pStyle w:val="Tabletext"/>
              <w:rPr>
                <w:sz w:val="16"/>
                <w:szCs w:val="16"/>
              </w:rPr>
            </w:pPr>
            <w:r w:rsidRPr="00B46758">
              <w:rPr>
                <w:sz w:val="16"/>
                <w:szCs w:val="16"/>
              </w:rPr>
              <w:t>10 Sept 2015</w:t>
            </w:r>
          </w:p>
        </w:tc>
        <w:tc>
          <w:tcPr>
            <w:tcW w:w="1704" w:type="dxa"/>
            <w:tcBorders>
              <w:top w:val="single" w:sz="4" w:space="0" w:color="auto"/>
              <w:bottom w:val="single" w:sz="4" w:space="0" w:color="auto"/>
            </w:tcBorders>
            <w:shd w:val="clear" w:color="auto" w:fill="auto"/>
          </w:tcPr>
          <w:p w14:paraId="3F9F3445" w14:textId="77777777" w:rsidR="00F31FF2" w:rsidRPr="00B46758" w:rsidRDefault="00F31FF2" w:rsidP="00703147">
            <w:pPr>
              <w:pStyle w:val="Tabletext"/>
              <w:rPr>
                <w:sz w:val="16"/>
                <w:szCs w:val="16"/>
              </w:rPr>
            </w:pPr>
            <w:r w:rsidRPr="00B46758">
              <w:rPr>
                <w:sz w:val="16"/>
                <w:szCs w:val="16"/>
              </w:rPr>
              <w:t>Sch 1 (items</w:t>
            </w:r>
            <w:r w:rsidR="00683B1D" w:rsidRPr="00B46758">
              <w:rPr>
                <w:sz w:val="16"/>
                <w:szCs w:val="16"/>
              </w:rPr>
              <w:t> </w:t>
            </w:r>
            <w:r w:rsidRPr="00B46758">
              <w:rPr>
                <w:sz w:val="16"/>
                <w:szCs w:val="16"/>
              </w:rPr>
              <w:t xml:space="preserve">479–482): </w:t>
            </w:r>
            <w:r w:rsidR="00060D18" w:rsidRPr="00B46758">
              <w:rPr>
                <w:sz w:val="16"/>
                <w:szCs w:val="16"/>
              </w:rPr>
              <w:t>5 Mar 2016</w:t>
            </w:r>
            <w:r w:rsidRPr="00B46758">
              <w:rPr>
                <w:sz w:val="16"/>
                <w:szCs w:val="16"/>
              </w:rPr>
              <w:t xml:space="preserve"> (s</w:t>
            </w:r>
            <w:r w:rsidR="00703147" w:rsidRPr="00B46758">
              <w:rPr>
                <w:sz w:val="16"/>
                <w:szCs w:val="16"/>
              </w:rPr>
              <w:t> </w:t>
            </w:r>
            <w:r w:rsidRPr="00B46758">
              <w:rPr>
                <w:sz w:val="16"/>
                <w:szCs w:val="16"/>
              </w:rPr>
              <w:t xml:space="preserve">2(1) </w:t>
            </w:r>
            <w:r w:rsidR="006910FD" w:rsidRPr="00B46758">
              <w:rPr>
                <w:sz w:val="16"/>
                <w:szCs w:val="16"/>
              </w:rPr>
              <w:t>item 2</w:t>
            </w:r>
            <w:r w:rsidRPr="00B46758">
              <w:rPr>
                <w:sz w:val="16"/>
                <w:szCs w:val="16"/>
              </w:rPr>
              <w:t>)</w:t>
            </w:r>
          </w:p>
        </w:tc>
        <w:tc>
          <w:tcPr>
            <w:tcW w:w="1417" w:type="dxa"/>
            <w:tcBorders>
              <w:top w:val="single" w:sz="4" w:space="0" w:color="auto"/>
              <w:bottom w:val="single" w:sz="4" w:space="0" w:color="auto"/>
            </w:tcBorders>
            <w:shd w:val="clear" w:color="auto" w:fill="auto"/>
          </w:tcPr>
          <w:p w14:paraId="59A50685" w14:textId="77777777" w:rsidR="00F31FF2" w:rsidRPr="00B46758" w:rsidRDefault="00F31FF2" w:rsidP="00F31FF2">
            <w:pPr>
              <w:pStyle w:val="Tabletext"/>
              <w:rPr>
                <w:sz w:val="16"/>
                <w:szCs w:val="16"/>
              </w:rPr>
            </w:pPr>
            <w:r w:rsidRPr="00B46758">
              <w:rPr>
                <w:sz w:val="16"/>
                <w:szCs w:val="16"/>
              </w:rPr>
              <w:t>—</w:t>
            </w:r>
          </w:p>
        </w:tc>
      </w:tr>
      <w:tr w:rsidR="0074152B" w:rsidRPr="00B46758" w14:paraId="762CCB33" w14:textId="77777777" w:rsidTr="003A588A">
        <w:trPr>
          <w:cantSplit/>
        </w:trPr>
        <w:tc>
          <w:tcPr>
            <w:tcW w:w="1838" w:type="dxa"/>
            <w:tcBorders>
              <w:top w:val="single" w:sz="4" w:space="0" w:color="auto"/>
              <w:bottom w:val="single" w:sz="4" w:space="0" w:color="auto"/>
            </w:tcBorders>
            <w:shd w:val="clear" w:color="auto" w:fill="auto"/>
          </w:tcPr>
          <w:p w14:paraId="0529D407" w14:textId="77777777" w:rsidR="0074152B" w:rsidRPr="00B46758" w:rsidRDefault="00DF7164">
            <w:pPr>
              <w:pStyle w:val="Tabletext"/>
              <w:rPr>
                <w:sz w:val="16"/>
                <w:szCs w:val="16"/>
              </w:rPr>
            </w:pPr>
            <w:r w:rsidRPr="00B46758">
              <w:rPr>
                <w:sz w:val="16"/>
                <w:szCs w:val="16"/>
              </w:rPr>
              <w:t>Crimes Legislation Amendment (Powers, Offences and Other Measures) Act 2015</w:t>
            </w:r>
          </w:p>
        </w:tc>
        <w:tc>
          <w:tcPr>
            <w:tcW w:w="992" w:type="dxa"/>
            <w:tcBorders>
              <w:top w:val="single" w:sz="4" w:space="0" w:color="auto"/>
              <w:bottom w:val="single" w:sz="4" w:space="0" w:color="auto"/>
            </w:tcBorders>
            <w:shd w:val="clear" w:color="auto" w:fill="auto"/>
          </w:tcPr>
          <w:p w14:paraId="30B7BD34" w14:textId="77777777" w:rsidR="0074152B" w:rsidRPr="00B46758" w:rsidRDefault="0074152B" w:rsidP="005F78D4">
            <w:pPr>
              <w:pStyle w:val="Tabletext"/>
              <w:rPr>
                <w:sz w:val="16"/>
                <w:szCs w:val="16"/>
              </w:rPr>
            </w:pPr>
            <w:r w:rsidRPr="00B46758">
              <w:rPr>
                <w:sz w:val="16"/>
                <w:szCs w:val="16"/>
              </w:rPr>
              <w:t>153, 2015</w:t>
            </w:r>
          </w:p>
        </w:tc>
        <w:tc>
          <w:tcPr>
            <w:tcW w:w="1134" w:type="dxa"/>
            <w:tcBorders>
              <w:top w:val="single" w:sz="4" w:space="0" w:color="auto"/>
              <w:bottom w:val="single" w:sz="4" w:space="0" w:color="auto"/>
            </w:tcBorders>
            <w:shd w:val="clear" w:color="auto" w:fill="auto"/>
          </w:tcPr>
          <w:p w14:paraId="13E23143" w14:textId="77777777" w:rsidR="0074152B" w:rsidRPr="00B46758" w:rsidRDefault="00DF7164" w:rsidP="00F31FF2">
            <w:pPr>
              <w:pStyle w:val="Tabletext"/>
              <w:rPr>
                <w:sz w:val="16"/>
                <w:szCs w:val="16"/>
              </w:rPr>
            </w:pPr>
            <w:r w:rsidRPr="00B46758">
              <w:rPr>
                <w:sz w:val="16"/>
                <w:szCs w:val="16"/>
              </w:rPr>
              <w:t>26 Nov 2015</w:t>
            </w:r>
          </w:p>
        </w:tc>
        <w:tc>
          <w:tcPr>
            <w:tcW w:w="1704" w:type="dxa"/>
            <w:tcBorders>
              <w:top w:val="single" w:sz="4" w:space="0" w:color="auto"/>
              <w:bottom w:val="single" w:sz="4" w:space="0" w:color="auto"/>
            </w:tcBorders>
            <w:shd w:val="clear" w:color="auto" w:fill="auto"/>
          </w:tcPr>
          <w:p w14:paraId="678881BF" w14:textId="77777777" w:rsidR="0074152B" w:rsidRPr="00B46758" w:rsidRDefault="00DF7164" w:rsidP="00F31FF2">
            <w:pPr>
              <w:pStyle w:val="Tabletext"/>
              <w:rPr>
                <w:sz w:val="16"/>
                <w:szCs w:val="16"/>
              </w:rPr>
            </w:pPr>
            <w:r w:rsidRPr="00B46758">
              <w:rPr>
                <w:sz w:val="16"/>
                <w:szCs w:val="16"/>
              </w:rPr>
              <w:t>Sch 15 (</w:t>
            </w:r>
            <w:r w:rsidR="00523E66" w:rsidRPr="00B46758">
              <w:rPr>
                <w:sz w:val="16"/>
                <w:szCs w:val="16"/>
              </w:rPr>
              <w:t>items 1</w:t>
            </w:r>
            <w:r w:rsidRPr="00B46758">
              <w:rPr>
                <w:sz w:val="16"/>
                <w:szCs w:val="16"/>
              </w:rPr>
              <w:t xml:space="preserve">1, 12): 27 Nov 2015 (s 2(1) </w:t>
            </w:r>
            <w:r w:rsidR="00104936" w:rsidRPr="00B46758">
              <w:rPr>
                <w:sz w:val="16"/>
                <w:szCs w:val="16"/>
              </w:rPr>
              <w:t>item 3</w:t>
            </w:r>
            <w:r w:rsidRPr="00B46758">
              <w:rPr>
                <w:sz w:val="16"/>
                <w:szCs w:val="16"/>
              </w:rPr>
              <w:t>)</w:t>
            </w:r>
          </w:p>
        </w:tc>
        <w:tc>
          <w:tcPr>
            <w:tcW w:w="1417" w:type="dxa"/>
            <w:tcBorders>
              <w:top w:val="single" w:sz="4" w:space="0" w:color="auto"/>
              <w:bottom w:val="single" w:sz="4" w:space="0" w:color="auto"/>
            </w:tcBorders>
            <w:shd w:val="clear" w:color="auto" w:fill="auto"/>
          </w:tcPr>
          <w:p w14:paraId="7AE6753E" w14:textId="77777777" w:rsidR="0074152B" w:rsidRPr="00B46758" w:rsidRDefault="00DF7164" w:rsidP="00F31FF2">
            <w:pPr>
              <w:pStyle w:val="Tabletext"/>
              <w:rPr>
                <w:sz w:val="16"/>
                <w:szCs w:val="16"/>
              </w:rPr>
            </w:pPr>
            <w:r w:rsidRPr="00B46758">
              <w:rPr>
                <w:sz w:val="16"/>
                <w:szCs w:val="16"/>
              </w:rPr>
              <w:t>—</w:t>
            </w:r>
          </w:p>
        </w:tc>
      </w:tr>
      <w:tr w:rsidR="0074152B" w:rsidRPr="00B46758" w14:paraId="546BA3B2" w14:textId="77777777" w:rsidTr="003A588A">
        <w:trPr>
          <w:cantSplit/>
        </w:trPr>
        <w:tc>
          <w:tcPr>
            <w:tcW w:w="1838" w:type="dxa"/>
            <w:tcBorders>
              <w:top w:val="single" w:sz="4" w:space="0" w:color="auto"/>
              <w:bottom w:val="single" w:sz="4" w:space="0" w:color="auto"/>
            </w:tcBorders>
            <w:shd w:val="clear" w:color="auto" w:fill="auto"/>
          </w:tcPr>
          <w:p w14:paraId="2F7C5126" w14:textId="77777777" w:rsidR="0074152B" w:rsidRPr="00B46758" w:rsidRDefault="0074152B">
            <w:pPr>
              <w:pStyle w:val="Tabletext"/>
              <w:rPr>
                <w:sz w:val="16"/>
                <w:szCs w:val="16"/>
              </w:rPr>
            </w:pPr>
            <w:r w:rsidRPr="00B46758">
              <w:rPr>
                <w:sz w:val="16"/>
                <w:szCs w:val="16"/>
              </w:rPr>
              <w:t>Health Legislation Amendment (eHealth) Act 2015</w:t>
            </w:r>
          </w:p>
        </w:tc>
        <w:tc>
          <w:tcPr>
            <w:tcW w:w="992" w:type="dxa"/>
            <w:tcBorders>
              <w:top w:val="single" w:sz="4" w:space="0" w:color="auto"/>
              <w:bottom w:val="single" w:sz="4" w:space="0" w:color="auto"/>
            </w:tcBorders>
            <w:shd w:val="clear" w:color="auto" w:fill="auto"/>
          </w:tcPr>
          <w:p w14:paraId="4F41EEC1" w14:textId="77777777" w:rsidR="0074152B" w:rsidRPr="00B46758" w:rsidRDefault="0074152B" w:rsidP="005F78D4">
            <w:pPr>
              <w:pStyle w:val="Tabletext"/>
              <w:rPr>
                <w:sz w:val="16"/>
                <w:szCs w:val="16"/>
              </w:rPr>
            </w:pPr>
            <w:r w:rsidRPr="00B46758">
              <w:rPr>
                <w:sz w:val="16"/>
                <w:szCs w:val="16"/>
              </w:rPr>
              <w:t>157, 2015</w:t>
            </w:r>
          </w:p>
        </w:tc>
        <w:tc>
          <w:tcPr>
            <w:tcW w:w="1134" w:type="dxa"/>
            <w:tcBorders>
              <w:top w:val="single" w:sz="4" w:space="0" w:color="auto"/>
              <w:bottom w:val="single" w:sz="4" w:space="0" w:color="auto"/>
            </w:tcBorders>
            <w:shd w:val="clear" w:color="auto" w:fill="auto"/>
          </w:tcPr>
          <w:p w14:paraId="2F7134B0" w14:textId="77777777" w:rsidR="0074152B" w:rsidRPr="00B46758" w:rsidRDefault="0074152B" w:rsidP="00F31FF2">
            <w:pPr>
              <w:pStyle w:val="Tabletext"/>
              <w:rPr>
                <w:sz w:val="16"/>
                <w:szCs w:val="16"/>
              </w:rPr>
            </w:pPr>
            <w:r w:rsidRPr="00B46758">
              <w:rPr>
                <w:sz w:val="16"/>
                <w:szCs w:val="16"/>
              </w:rPr>
              <w:t>26 Nov 2015</w:t>
            </w:r>
          </w:p>
        </w:tc>
        <w:tc>
          <w:tcPr>
            <w:tcW w:w="1704" w:type="dxa"/>
            <w:tcBorders>
              <w:top w:val="single" w:sz="4" w:space="0" w:color="auto"/>
              <w:bottom w:val="single" w:sz="4" w:space="0" w:color="auto"/>
            </w:tcBorders>
            <w:shd w:val="clear" w:color="auto" w:fill="auto"/>
          </w:tcPr>
          <w:p w14:paraId="24FEFDDC" w14:textId="77777777" w:rsidR="0074152B" w:rsidRPr="00B46758" w:rsidRDefault="0074152B" w:rsidP="00D13FD9">
            <w:pPr>
              <w:pStyle w:val="Tabletext"/>
              <w:rPr>
                <w:sz w:val="16"/>
                <w:szCs w:val="16"/>
              </w:rPr>
            </w:pPr>
            <w:r w:rsidRPr="00B46758">
              <w:rPr>
                <w:sz w:val="16"/>
                <w:szCs w:val="16"/>
              </w:rPr>
              <w:t>Sch 1 (</w:t>
            </w:r>
            <w:r w:rsidR="00523E66" w:rsidRPr="00B46758">
              <w:rPr>
                <w:sz w:val="16"/>
                <w:szCs w:val="16"/>
              </w:rPr>
              <w:t>items 1</w:t>
            </w:r>
            <w:r w:rsidR="00CE40C9" w:rsidRPr="00B46758">
              <w:rPr>
                <w:sz w:val="16"/>
                <w:szCs w:val="16"/>
              </w:rPr>
              <w:t>07–136):</w:t>
            </w:r>
            <w:r w:rsidRPr="00B46758">
              <w:rPr>
                <w:sz w:val="16"/>
                <w:szCs w:val="16"/>
              </w:rPr>
              <w:t xml:space="preserve"> 27 Nov 2015 (s</w:t>
            </w:r>
            <w:r w:rsidR="00D13FD9" w:rsidRPr="00B46758">
              <w:rPr>
                <w:sz w:val="16"/>
                <w:szCs w:val="16"/>
              </w:rPr>
              <w:t> </w:t>
            </w:r>
            <w:r w:rsidRPr="00B46758">
              <w:rPr>
                <w:sz w:val="16"/>
                <w:szCs w:val="16"/>
              </w:rPr>
              <w:t xml:space="preserve">2(1) </w:t>
            </w:r>
            <w:r w:rsidR="006910FD" w:rsidRPr="00B46758">
              <w:rPr>
                <w:sz w:val="16"/>
                <w:szCs w:val="16"/>
              </w:rPr>
              <w:t>item 2</w:t>
            </w:r>
            <w:r w:rsidRPr="00B46758">
              <w:rPr>
                <w:sz w:val="16"/>
                <w:szCs w:val="16"/>
              </w:rPr>
              <w:t>)</w:t>
            </w:r>
          </w:p>
        </w:tc>
        <w:tc>
          <w:tcPr>
            <w:tcW w:w="1417" w:type="dxa"/>
            <w:tcBorders>
              <w:top w:val="single" w:sz="4" w:space="0" w:color="auto"/>
              <w:bottom w:val="single" w:sz="4" w:space="0" w:color="auto"/>
            </w:tcBorders>
            <w:shd w:val="clear" w:color="auto" w:fill="auto"/>
          </w:tcPr>
          <w:p w14:paraId="655DA40E" w14:textId="77777777" w:rsidR="0074152B" w:rsidRPr="00B46758" w:rsidRDefault="0074152B" w:rsidP="00F31FF2">
            <w:pPr>
              <w:pStyle w:val="Tabletext"/>
              <w:rPr>
                <w:sz w:val="16"/>
                <w:szCs w:val="16"/>
              </w:rPr>
            </w:pPr>
            <w:r w:rsidRPr="00B46758">
              <w:rPr>
                <w:sz w:val="16"/>
                <w:szCs w:val="16"/>
              </w:rPr>
              <w:t>Sch 1 (</w:t>
            </w:r>
            <w:r w:rsidR="00523E66" w:rsidRPr="00B46758">
              <w:rPr>
                <w:sz w:val="16"/>
                <w:szCs w:val="16"/>
              </w:rPr>
              <w:t>items 1</w:t>
            </w:r>
            <w:r w:rsidRPr="00B46758">
              <w:rPr>
                <w:sz w:val="16"/>
                <w:szCs w:val="16"/>
              </w:rPr>
              <w:t>11</w:t>
            </w:r>
            <w:r w:rsidR="00CE40C9" w:rsidRPr="00B46758">
              <w:rPr>
                <w:sz w:val="16"/>
                <w:szCs w:val="16"/>
              </w:rPr>
              <w:t>–</w:t>
            </w:r>
            <w:r w:rsidRPr="00B46758">
              <w:rPr>
                <w:sz w:val="16"/>
                <w:szCs w:val="16"/>
              </w:rPr>
              <w:t>136)</w:t>
            </w:r>
          </w:p>
        </w:tc>
      </w:tr>
      <w:tr w:rsidR="00BC66F2" w:rsidRPr="00B46758" w14:paraId="5C3500B3" w14:textId="77777777" w:rsidTr="003A588A">
        <w:trPr>
          <w:cantSplit/>
        </w:trPr>
        <w:tc>
          <w:tcPr>
            <w:tcW w:w="1838" w:type="dxa"/>
            <w:tcBorders>
              <w:top w:val="single" w:sz="4" w:space="0" w:color="auto"/>
              <w:bottom w:val="single" w:sz="4" w:space="0" w:color="auto"/>
            </w:tcBorders>
            <w:shd w:val="clear" w:color="auto" w:fill="auto"/>
          </w:tcPr>
          <w:p w14:paraId="4073D21C" w14:textId="77777777" w:rsidR="00BC66F2" w:rsidRPr="00B46758" w:rsidRDefault="00BC66F2">
            <w:pPr>
              <w:pStyle w:val="Tabletext"/>
              <w:rPr>
                <w:sz w:val="16"/>
                <w:szCs w:val="16"/>
              </w:rPr>
            </w:pPr>
            <w:r w:rsidRPr="00B46758">
              <w:rPr>
                <w:sz w:val="16"/>
                <w:szCs w:val="16"/>
              </w:rPr>
              <w:t>Defence Legislation Amendment (First Principles) Act 2015</w:t>
            </w:r>
          </w:p>
        </w:tc>
        <w:tc>
          <w:tcPr>
            <w:tcW w:w="992" w:type="dxa"/>
            <w:tcBorders>
              <w:top w:val="single" w:sz="4" w:space="0" w:color="auto"/>
              <w:bottom w:val="single" w:sz="4" w:space="0" w:color="auto"/>
            </w:tcBorders>
            <w:shd w:val="clear" w:color="auto" w:fill="auto"/>
          </w:tcPr>
          <w:p w14:paraId="36504BF9" w14:textId="77777777" w:rsidR="00BC66F2" w:rsidRPr="00B46758" w:rsidRDefault="00BC66F2" w:rsidP="005F78D4">
            <w:pPr>
              <w:pStyle w:val="Tabletext"/>
              <w:rPr>
                <w:sz w:val="16"/>
                <w:szCs w:val="16"/>
              </w:rPr>
            </w:pPr>
            <w:r w:rsidRPr="00B46758">
              <w:rPr>
                <w:sz w:val="16"/>
                <w:szCs w:val="16"/>
              </w:rPr>
              <w:t>164, 2015</w:t>
            </w:r>
          </w:p>
        </w:tc>
        <w:tc>
          <w:tcPr>
            <w:tcW w:w="1134" w:type="dxa"/>
            <w:tcBorders>
              <w:top w:val="single" w:sz="4" w:space="0" w:color="auto"/>
              <w:bottom w:val="single" w:sz="4" w:space="0" w:color="auto"/>
            </w:tcBorders>
            <w:shd w:val="clear" w:color="auto" w:fill="auto"/>
          </w:tcPr>
          <w:p w14:paraId="417F5417" w14:textId="77777777" w:rsidR="00BC66F2" w:rsidRPr="00B46758" w:rsidRDefault="00BC66F2" w:rsidP="00F31FF2">
            <w:pPr>
              <w:pStyle w:val="Tabletext"/>
              <w:rPr>
                <w:sz w:val="16"/>
                <w:szCs w:val="16"/>
              </w:rPr>
            </w:pPr>
            <w:r w:rsidRPr="00B46758">
              <w:rPr>
                <w:sz w:val="16"/>
                <w:szCs w:val="16"/>
              </w:rPr>
              <w:t>2 Dec 2015</w:t>
            </w:r>
          </w:p>
        </w:tc>
        <w:tc>
          <w:tcPr>
            <w:tcW w:w="1704" w:type="dxa"/>
            <w:tcBorders>
              <w:top w:val="single" w:sz="4" w:space="0" w:color="auto"/>
              <w:bottom w:val="single" w:sz="4" w:space="0" w:color="auto"/>
            </w:tcBorders>
            <w:shd w:val="clear" w:color="auto" w:fill="auto"/>
          </w:tcPr>
          <w:p w14:paraId="4CC9DEE1" w14:textId="77777777" w:rsidR="00BC66F2" w:rsidRPr="00B46758" w:rsidRDefault="00BC66F2">
            <w:pPr>
              <w:pStyle w:val="Tabletext"/>
              <w:rPr>
                <w:sz w:val="16"/>
                <w:szCs w:val="16"/>
              </w:rPr>
            </w:pPr>
            <w:r w:rsidRPr="00B46758">
              <w:rPr>
                <w:sz w:val="16"/>
                <w:szCs w:val="16"/>
              </w:rPr>
              <w:t>Sch 2 (</w:t>
            </w:r>
            <w:r w:rsidR="00112DC5" w:rsidRPr="00B46758">
              <w:rPr>
                <w:sz w:val="16"/>
                <w:szCs w:val="16"/>
              </w:rPr>
              <w:t>items 6</w:t>
            </w:r>
            <w:r w:rsidRPr="00B46758">
              <w:rPr>
                <w:sz w:val="16"/>
                <w:szCs w:val="16"/>
              </w:rPr>
              <w:t>9</w:t>
            </w:r>
            <w:r w:rsidR="0053594E" w:rsidRPr="00B46758">
              <w:rPr>
                <w:sz w:val="16"/>
                <w:szCs w:val="16"/>
              </w:rPr>
              <w:t>, 80</w:t>
            </w:r>
            <w:r w:rsidRPr="00B46758">
              <w:rPr>
                <w:sz w:val="16"/>
                <w:szCs w:val="16"/>
              </w:rPr>
              <w:t xml:space="preserve">): </w:t>
            </w:r>
            <w:r w:rsidR="002E0409" w:rsidRPr="00B46758">
              <w:rPr>
                <w:sz w:val="16"/>
                <w:szCs w:val="16"/>
              </w:rPr>
              <w:t>1 July</w:t>
            </w:r>
            <w:r w:rsidRPr="00B46758">
              <w:rPr>
                <w:sz w:val="16"/>
                <w:szCs w:val="16"/>
              </w:rPr>
              <w:t xml:space="preserve"> 2016 (s 2(1) </w:t>
            </w:r>
            <w:r w:rsidR="006910FD" w:rsidRPr="00B46758">
              <w:rPr>
                <w:sz w:val="16"/>
                <w:szCs w:val="16"/>
              </w:rPr>
              <w:t>item 2</w:t>
            </w:r>
            <w:r w:rsidRPr="00B46758">
              <w:rPr>
                <w:sz w:val="16"/>
                <w:szCs w:val="16"/>
              </w:rPr>
              <w:t>)</w:t>
            </w:r>
          </w:p>
        </w:tc>
        <w:tc>
          <w:tcPr>
            <w:tcW w:w="1417" w:type="dxa"/>
            <w:tcBorders>
              <w:top w:val="single" w:sz="4" w:space="0" w:color="auto"/>
              <w:bottom w:val="single" w:sz="4" w:space="0" w:color="auto"/>
            </w:tcBorders>
            <w:shd w:val="clear" w:color="auto" w:fill="auto"/>
          </w:tcPr>
          <w:p w14:paraId="7778467C" w14:textId="77777777" w:rsidR="00BC66F2" w:rsidRPr="00B46758" w:rsidRDefault="0053594E" w:rsidP="00F31FF2">
            <w:pPr>
              <w:pStyle w:val="Tabletext"/>
              <w:rPr>
                <w:sz w:val="16"/>
                <w:szCs w:val="16"/>
              </w:rPr>
            </w:pPr>
            <w:r w:rsidRPr="00B46758">
              <w:rPr>
                <w:sz w:val="16"/>
                <w:szCs w:val="16"/>
              </w:rPr>
              <w:t>Sch 2 (</w:t>
            </w:r>
            <w:r w:rsidR="00336FAD" w:rsidRPr="00B46758">
              <w:rPr>
                <w:sz w:val="16"/>
                <w:szCs w:val="16"/>
              </w:rPr>
              <w:t>item 8</w:t>
            </w:r>
            <w:r w:rsidRPr="00B46758">
              <w:rPr>
                <w:sz w:val="16"/>
                <w:szCs w:val="16"/>
              </w:rPr>
              <w:t>0)</w:t>
            </w:r>
          </w:p>
        </w:tc>
      </w:tr>
      <w:tr w:rsidR="000B16DE" w:rsidRPr="00B46758" w14:paraId="5F891726" w14:textId="77777777" w:rsidTr="003A588A">
        <w:trPr>
          <w:cantSplit/>
        </w:trPr>
        <w:tc>
          <w:tcPr>
            <w:tcW w:w="1838" w:type="dxa"/>
            <w:tcBorders>
              <w:top w:val="single" w:sz="4" w:space="0" w:color="auto"/>
              <w:bottom w:val="single" w:sz="4" w:space="0" w:color="auto"/>
            </w:tcBorders>
            <w:shd w:val="clear" w:color="auto" w:fill="auto"/>
          </w:tcPr>
          <w:p w14:paraId="7868C464" w14:textId="77777777" w:rsidR="000B16DE" w:rsidRPr="00B46758" w:rsidRDefault="000B16DE">
            <w:pPr>
              <w:pStyle w:val="Tabletext"/>
              <w:rPr>
                <w:sz w:val="16"/>
                <w:szCs w:val="16"/>
              </w:rPr>
            </w:pPr>
            <w:r w:rsidRPr="00B46758">
              <w:rPr>
                <w:sz w:val="16"/>
                <w:szCs w:val="16"/>
              </w:rPr>
              <w:t>Statute Law Revision Act (No.</w:t>
            </w:r>
            <w:r w:rsidR="00683B1D" w:rsidRPr="00B46758">
              <w:rPr>
                <w:sz w:val="16"/>
                <w:szCs w:val="16"/>
              </w:rPr>
              <w:t> </w:t>
            </w:r>
            <w:r w:rsidRPr="00B46758">
              <w:rPr>
                <w:sz w:val="16"/>
                <w:szCs w:val="16"/>
              </w:rPr>
              <w:t>1) 2016</w:t>
            </w:r>
          </w:p>
        </w:tc>
        <w:tc>
          <w:tcPr>
            <w:tcW w:w="992" w:type="dxa"/>
            <w:tcBorders>
              <w:top w:val="single" w:sz="4" w:space="0" w:color="auto"/>
              <w:bottom w:val="single" w:sz="4" w:space="0" w:color="auto"/>
            </w:tcBorders>
            <w:shd w:val="clear" w:color="auto" w:fill="auto"/>
          </w:tcPr>
          <w:p w14:paraId="664329B6" w14:textId="77777777" w:rsidR="000B16DE" w:rsidRPr="00B46758" w:rsidRDefault="000B16DE" w:rsidP="005F78D4">
            <w:pPr>
              <w:pStyle w:val="Tabletext"/>
              <w:rPr>
                <w:sz w:val="16"/>
                <w:szCs w:val="16"/>
              </w:rPr>
            </w:pPr>
            <w:r w:rsidRPr="00B46758">
              <w:rPr>
                <w:sz w:val="16"/>
                <w:szCs w:val="16"/>
              </w:rPr>
              <w:t>4, 2016</w:t>
            </w:r>
          </w:p>
        </w:tc>
        <w:tc>
          <w:tcPr>
            <w:tcW w:w="1134" w:type="dxa"/>
            <w:tcBorders>
              <w:top w:val="single" w:sz="4" w:space="0" w:color="auto"/>
              <w:bottom w:val="single" w:sz="4" w:space="0" w:color="auto"/>
            </w:tcBorders>
            <w:shd w:val="clear" w:color="auto" w:fill="auto"/>
          </w:tcPr>
          <w:p w14:paraId="39A40ED9" w14:textId="77777777" w:rsidR="000B16DE" w:rsidRPr="00B46758" w:rsidRDefault="000B16DE" w:rsidP="00F31FF2">
            <w:pPr>
              <w:pStyle w:val="Tabletext"/>
              <w:rPr>
                <w:sz w:val="16"/>
                <w:szCs w:val="16"/>
              </w:rPr>
            </w:pPr>
            <w:r w:rsidRPr="00B46758">
              <w:rPr>
                <w:sz w:val="16"/>
                <w:szCs w:val="16"/>
              </w:rPr>
              <w:t>11 Feb 2016</w:t>
            </w:r>
          </w:p>
        </w:tc>
        <w:tc>
          <w:tcPr>
            <w:tcW w:w="1704" w:type="dxa"/>
            <w:tcBorders>
              <w:top w:val="single" w:sz="4" w:space="0" w:color="auto"/>
              <w:bottom w:val="single" w:sz="4" w:space="0" w:color="auto"/>
            </w:tcBorders>
            <w:shd w:val="clear" w:color="auto" w:fill="auto"/>
          </w:tcPr>
          <w:p w14:paraId="65DA6B9A" w14:textId="77777777" w:rsidR="000B16DE" w:rsidRPr="00B46758" w:rsidRDefault="000B16DE">
            <w:pPr>
              <w:pStyle w:val="Tabletext"/>
              <w:rPr>
                <w:sz w:val="16"/>
                <w:szCs w:val="16"/>
              </w:rPr>
            </w:pPr>
            <w:r w:rsidRPr="00B46758">
              <w:rPr>
                <w:sz w:val="16"/>
                <w:szCs w:val="16"/>
              </w:rPr>
              <w:t>Sch 4 (</w:t>
            </w:r>
            <w:r w:rsidR="00523E66" w:rsidRPr="00B46758">
              <w:rPr>
                <w:sz w:val="16"/>
                <w:szCs w:val="16"/>
              </w:rPr>
              <w:t>items 1</w:t>
            </w:r>
            <w:r w:rsidRPr="00B46758">
              <w:rPr>
                <w:sz w:val="16"/>
                <w:szCs w:val="16"/>
              </w:rPr>
              <w:t xml:space="preserve">, 232): 10 Mar 2016 (s 2(1) </w:t>
            </w:r>
            <w:r w:rsidR="006910FD" w:rsidRPr="00B46758">
              <w:rPr>
                <w:sz w:val="16"/>
                <w:szCs w:val="16"/>
              </w:rPr>
              <w:t>item 6</w:t>
            </w:r>
            <w:r w:rsidRPr="00B46758">
              <w:rPr>
                <w:sz w:val="16"/>
                <w:szCs w:val="16"/>
              </w:rPr>
              <w:t>)</w:t>
            </w:r>
          </w:p>
        </w:tc>
        <w:tc>
          <w:tcPr>
            <w:tcW w:w="1417" w:type="dxa"/>
            <w:tcBorders>
              <w:top w:val="single" w:sz="4" w:space="0" w:color="auto"/>
              <w:bottom w:val="single" w:sz="4" w:space="0" w:color="auto"/>
            </w:tcBorders>
            <w:shd w:val="clear" w:color="auto" w:fill="auto"/>
          </w:tcPr>
          <w:p w14:paraId="075EEBCF" w14:textId="77777777" w:rsidR="000B16DE" w:rsidRPr="00B46758" w:rsidRDefault="000B16DE" w:rsidP="00F31FF2">
            <w:pPr>
              <w:pStyle w:val="Tabletext"/>
              <w:rPr>
                <w:sz w:val="16"/>
                <w:szCs w:val="16"/>
              </w:rPr>
            </w:pPr>
            <w:r w:rsidRPr="00B46758">
              <w:rPr>
                <w:sz w:val="16"/>
                <w:szCs w:val="16"/>
              </w:rPr>
              <w:t>—</w:t>
            </w:r>
          </w:p>
        </w:tc>
      </w:tr>
      <w:tr w:rsidR="00AB30DF" w:rsidRPr="00B46758" w14:paraId="2EC2A70F" w14:textId="77777777" w:rsidTr="003A588A">
        <w:trPr>
          <w:cantSplit/>
        </w:trPr>
        <w:tc>
          <w:tcPr>
            <w:tcW w:w="1838" w:type="dxa"/>
            <w:tcBorders>
              <w:top w:val="single" w:sz="4" w:space="0" w:color="auto"/>
              <w:bottom w:val="single" w:sz="4" w:space="0" w:color="auto"/>
            </w:tcBorders>
            <w:shd w:val="clear" w:color="auto" w:fill="auto"/>
          </w:tcPr>
          <w:p w14:paraId="2949FA6D" w14:textId="77777777" w:rsidR="00AB30DF" w:rsidRPr="00B46758" w:rsidRDefault="00AB30DF">
            <w:pPr>
              <w:pStyle w:val="Tabletext"/>
              <w:rPr>
                <w:sz w:val="16"/>
                <w:szCs w:val="16"/>
              </w:rPr>
            </w:pPr>
            <w:r w:rsidRPr="00B46758">
              <w:rPr>
                <w:sz w:val="16"/>
                <w:szCs w:val="16"/>
              </w:rPr>
              <w:t>Courts Administration Legislation Amendment Act 2016</w:t>
            </w:r>
          </w:p>
        </w:tc>
        <w:tc>
          <w:tcPr>
            <w:tcW w:w="992" w:type="dxa"/>
            <w:tcBorders>
              <w:top w:val="single" w:sz="4" w:space="0" w:color="auto"/>
              <w:bottom w:val="single" w:sz="4" w:space="0" w:color="auto"/>
            </w:tcBorders>
            <w:shd w:val="clear" w:color="auto" w:fill="auto"/>
          </w:tcPr>
          <w:p w14:paraId="1618F779" w14:textId="77777777" w:rsidR="00AB30DF" w:rsidRPr="00B46758" w:rsidRDefault="00AB30DF" w:rsidP="005F78D4">
            <w:pPr>
              <w:pStyle w:val="Tabletext"/>
              <w:rPr>
                <w:sz w:val="16"/>
                <w:szCs w:val="16"/>
              </w:rPr>
            </w:pPr>
            <w:r w:rsidRPr="00B46758">
              <w:rPr>
                <w:sz w:val="16"/>
                <w:szCs w:val="16"/>
              </w:rPr>
              <w:t>24, 2016</w:t>
            </w:r>
          </w:p>
        </w:tc>
        <w:tc>
          <w:tcPr>
            <w:tcW w:w="1134" w:type="dxa"/>
            <w:tcBorders>
              <w:top w:val="single" w:sz="4" w:space="0" w:color="auto"/>
              <w:bottom w:val="single" w:sz="4" w:space="0" w:color="auto"/>
            </w:tcBorders>
            <w:shd w:val="clear" w:color="auto" w:fill="auto"/>
          </w:tcPr>
          <w:p w14:paraId="56DAA88F" w14:textId="77777777" w:rsidR="00AB30DF" w:rsidRPr="00B46758" w:rsidRDefault="00AB30DF" w:rsidP="00F31FF2">
            <w:pPr>
              <w:pStyle w:val="Tabletext"/>
              <w:rPr>
                <w:sz w:val="16"/>
                <w:szCs w:val="16"/>
              </w:rPr>
            </w:pPr>
            <w:r w:rsidRPr="00B46758">
              <w:rPr>
                <w:sz w:val="16"/>
                <w:szCs w:val="16"/>
              </w:rPr>
              <w:t>18 Mar 2016</w:t>
            </w:r>
          </w:p>
        </w:tc>
        <w:tc>
          <w:tcPr>
            <w:tcW w:w="1704" w:type="dxa"/>
            <w:tcBorders>
              <w:top w:val="single" w:sz="4" w:space="0" w:color="auto"/>
              <w:bottom w:val="single" w:sz="4" w:space="0" w:color="auto"/>
            </w:tcBorders>
            <w:shd w:val="clear" w:color="auto" w:fill="auto"/>
          </w:tcPr>
          <w:p w14:paraId="1D815A5B" w14:textId="77777777" w:rsidR="00AB30DF" w:rsidRPr="00B46758" w:rsidRDefault="0096459C" w:rsidP="00D13FD9">
            <w:pPr>
              <w:pStyle w:val="Tabletext"/>
              <w:rPr>
                <w:sz w:val="16"/>
                <w:szCs w:val="16"/>
              </w:rPr>
            </w:pPr>
            <w:r w:rsidRPr="00B46758">
              <w:rPr>
                <w:sz w:val="16"/>
                <w:szCs w:val="16"/>
              </w:rPr>
              <w:t>Sch 5 (</w:t>
            </w:r>
            <w:r w:rsidR="006910FD" w:rsidRPr="00B46758">
              <w:rPr>
                <w:sz w:val="16"/>
                <w:szCs w:val="16"/>
              </w:rPr>
              <w:t>item 2</w:t>
            </w:r>
            <w:r w:rsidRPr="00B46758">
              <w:rPr>
                <w:sz w:val="16"/>
                <w:szCs w:val="16"/>
              </w:rPr>
              <w:t xml:space="preserve">8): </w:t>
            </w:r>
            <w:r w:rsidR="002E0409" w:rsidRPr="00B46758">
              <w:rPr>
                <w:sz w:val="16"/>
                <w:szCs w:val="16"/>
              </w:rPr>
              <w:t>1 July</w:t>
            </w:r>
            <w:r w:rsidRPr="00B46758">
              <w:rPr>
                <w:sz w:val="16"/>
                <w:szCs w:val="16"/>
              </w:rPr>
              <w:t xml:space="preserve"> 2016 (s 2(1) </w:t>
            </w:r>
            <w:r w:rsidR="006910FD" w:rsidRPr="00B46758">
              <w:rPr>
                <w:sz w:val="16"/>
                <w:szCs w:val="16"/>
              </w:rPr>
              <w:t>item 7</w:t>
            </w:r>
            <w:r w:rsidRPr="00B46758">
              <w:rPr>
                <w:sz w:val="16"/>
                <w:szCs w:val="16"/>
              </w:rPr>
              <w:t>)</w:t>
            </w:r>
            <w:r w:rsidRPr="00B46758">
              <w:rPr>
                <w:sz w:val="16"/>
                <w:szCs w:val="16"/>
              </w:rPr>
              <w:br/>
              <w:t>Sch 6: 18 Mar 2016 (s</w:t>
            </w:r>
            <w:r w:rsidR="00D13FD9" w:rsidRPr="00B46758">
              <w:rPr>
                <w:sz w:val="16"/>
                <w:szCs w:val="16"/>
              </w:rPr>
              <w:t> </w:t>
            </w:r>
            <w:r w:rsidRPr="00B46758">
              <w:rPr>
                <w:sz w:val="16"/>
                <w:szCs w:val="16"/>
              </w:rPr>
              <w:t xml:space="preserve">2(1) </w:t>
            </w:r>
            <w:r w:rsidR="00356B5F" w:rsidRPr="00B46758">
              <w:rPr>
                <w:sz w:val="16"/>
                <w:szCs w:val="16"/>
              </w:rPr>
              <w:t>item 9</w:t>
            </w:r>
            <w:r w:rsidRPr="00B46758">
              <w:rPr>
                <w:sz w:val="16"/>
                <w:szCs w:val="16"/>
              </w:rPr>
              <w:t>)</w:t>
            </w:r>
          </w:p>
        </w:tc>
        <w:tc>
          <w:tcPr>
            <w:tcW w:w="1417" w:type="dxa"/>
            <w:tcBorders>
              <w:top w:val="single" w:sz="4" w:space="0" w:color="auto"/>
              <w:bottom w:val="single" w:sz="4" w:space="0" w:color="auto"/>
            </w:tcBorders>
            <w:shd w:val="clear" w:color="auto" w:fill="auto"/>
          </w:tcPr>
          <w:p w14:paraId="067417D3" w14:textId="77777777" w:rsidR="00AB30DF" w:rsidRPr="00B46758" w:rsidRDefault="0096459C" w:rsidP="00F31FF2">
            <w:pPr>
              <w:pStyle w:val="Tabletext"/>
              <w:rPr>
                <w:sz w:val="16"/>
                <w:szCs w:val="16"/>
              </w:rPr>
            </w:pPr>
            <w:r w:rsidRPr="00B46758">
              <w:rPr>
                <w:sz w:val="16"/>
                <w:szCs w:val="16"/>
              </w:rPr>
              <w:t>Sch 6</w:t>
            </w:r>
          </w:p>
        </w:tc>
      </w:tr>
      <w:tr w:rsidR="00AB30DF" w:rsidRPr="00B46758" w14:paraId="3614F3F5" w14:textId="77777777" w:rsidTr="003A588A">
        <w:trPr>
          <w:cantSplit/>
        </w:trPr>
        <w:tc>
          <w:tcPr>
            <w:tcW w:w="1838" w:type="dxa"/>
            <w:tcBorders>
              <w:top w:val="single" w:sz="4" w:space="0" w:color="auto"/>
              <w:bottom w:val="single" w:sz="4" w:space="0" w:color="auto"/>
            </w:tcBorders>
            <w:shd w:val="clear" w:color="auto" w:fill="auto"/>
          </w:tcPr>
          <w:p w14:paraId="7C8FC722" w14:textId="77777777" w:rsidR="00AB30DF" w:rsidRPr="00B46758" w:rsidRDefault="0096459C">
            <w:pPr>
              <w:pStyle w:val="Tabletext"/>
              <w:rPr>
                <w:sz w:val="16"/>
                <w:szCs w:val="16"/>
              </w:rPr>
            </w:pPr>
            <w:r w:rsidRPr="00B46758">
              <w:rPr>
                <w:sz w:val="16"/>
                <w:szCs w:val="16"/>
              </w:rPr>
              <w:lastRenderedPageBreak/>
              <w:t>Australian Crime Commission Amendment (National Policing Information) Act 2016</w:t>
            </w:r>
          </w:p>
        </w:tc>
        <w:tc>
          <w:tcPr>
            <w:tcW w:w="992" w:type="dxa"/>
            <w:tcBorders>
              <w:top w:val="single" w:sz="4" w:space="0" w:color="auto"/>
              <w:bottom w:val="single" w:sz="4" w:space="0" w:color="auto"/>
            </w:tcBorders>
            <w:shd w:val="clear" w:color="auto" w:fill="auto"/>
          </w:tcPr>
          <w:p w14:paraId="32D757A4" w14:textId="77777777" w:rsidR="00AB30DF" w:rsidRPr="00B46758" w:rsidRDefault="0096459C" w:rsidP="005F78D4">
            <w:pPr>
              <w:pStyle w:val="Tabletext"/>
              <w:rPr>
                <w:sz w:val="16"/>
                <w:szCs w:val="16"/>
              </w:rPr>
            </w:pPr>
            <w:r w:rsidRPr="00B46758">
              <w:rPr>
                <w:sz w:val="16"/>
                <w:szCs w:val="16"/>
              </w:rPr>
              <w:t>45, 2016</w:t>
            </w:r>
          </w:p>
        </w:tc>
        <w:tc>
          <w:tcPr>
            <w:tcW w:w="1134" w:type="dxa"/>
            <w:tcBorders>
              <w:top w:val="single" w:sz="4" w:space="0" w:color="auto"/>
              <w:bottom w:val="single" w:sz="4" w:space="0" w:color="auto"/>
            </w:tcBorders>
            <w:shd w:val="clear" w:color="auto" w:fill="auto"/>
          </w:tcPr>
          <w:p w14:paraId="0A4A04D3" w14:textId="77777777" w:rsidR="00AB30DF" w:rsidRPr="00B46758" w:rsidRDefault="0096459C" w:rsidP="00F31FF2">
            <w:pPr>
              <w:pStyle w:val="Tabletext"/>
              <w:rPr>
                <w:sz w:val="16"/>
                <w:szCs w:val="16"/>
              </w:rPr>
            </w:pPr>
            <w:r w:rsidRPr="00B46758">
              <w:rPr>
                <w:sz w:val="16"/>
                <w:szCs w:val="16"/>
              </w:rPr>
              <w:t>5</w:t>
            </w:r>
            <w:r w:rsidR="00683B1D" w:rsidRPr="00B46758">
              <w:rPr>
                <w:sz w:val="16"/>
                <w:szCs w:val="16"/>
              </w:rPr>
              <w:t> </w:t>
            </w:r>
            <w:r w:rsidRPr="00B46758">
              <w:rPr>
                <w:sz w:val="16"/>
                <w:szCs w:val="16"/>
              </w:rPr>
              <w:t>May 2016</w:t>
            </w:r>
          </w:p>
        </w:tc>
        <w:tc>
          <w:tcPr>
            <w:tcW w:w="1704" w:type="dxa"/>
            <w:tcBorders>
              <w:top w:val="single" w:sz="4" w:space="0" w:color="auto"/>
              <w:bottom w:val="single" w:sz="4" w:space="0" w:color="auto"/>
            </w:tcBorders>
            <w:shd w:val="clear" w:color="auto" w:fill="auto"/>
          </w:tcPr>
          <w:p w14:paraId="54A7C8C0" w14:textId="77777777" w:rsidR="00AB30DF" w:rsidRPr="00B46758" w:rsidRDefault="0096459C" w:rsidP="00E91CC6">
            <w:pPr>
              <w:pStyle w:val="Tabletext"/>
              <w:rPr>
                <w:sz w:val="16"/>
                <w:szCs w:val="16"/>
              </w:rPr>
            </w:pPr>
            <w:r w:rsidRPr="00B46758">
              <w:rPr>
                <w:sz w:val="16"/>
                <w:szCs w:val="16"/>
              </w:rPr>
              <w:t>Sch 2 (</w:t>
            </w:r>
            <w:r w:rsidR="006910FD" w:rsidRPr="00B46758">
              <w:rPr>
                <w:sz w:val="16"/>
                <w:szCs w:val="16"/>
              </w:rPr>
              <w:t>items 9</w:t>
            </w:r>
            <w:r w:rsidRPr="00B46758">
              <w:rPr>
                <w:sz w:val="16"/>
                <w:szCs w:val="16"/>
              </w:rPr>
              <w:t xml:space="preserve">–11): </w:t>
            </w:r>
            <w:r w:rsidR="002E0409" w:rsidRPr="00B46758">
              <w:rPr>
                <w:sz w:val="16"/>
                <w:szCs w:val="16"/>
              </w:rPr>
              <w:t>1 July</w:t>
            </w:r>
            <w:r w:rsidR="007C4CCB" w:rsidRPr="00B46758">
              <w:rPr>
                <w:sz w:val="16"/>
                <w:szCs w:val="16"/>
              </w:rPr>
              <w:t xml:space="preserve"> 2016</w:t>
            </w:r>
            <w:r w:rsidRPr="00B46758">
              <w:rPr>
                <w:sz w:val="16"/>
                <w:szCs w:val="16"/>
              </w:rPr>
              <w:t xml:space="preserve"> (s 2(1) </w:t>
            </w:r>
            <w:r w:rsidR="006910FD" w:rsidRPr="00B46758">
              <w:rPr>
                <w:sz w:val="16"/>
                <w:szCs w:val="16"/>
              </w:rPr>
              <w:t>item 1</w:t>
            </w:r>
            <w:r w:rsidRPr="00B46758">
              <w:rPr>
                <w:sz w:val="16"/>
                <w:szCs w:val="16"/>
              </w:rPr>
              <w:t>)</w:t>
            </w:r>
          </w:p>
        </w:tc>
        <w:tc>
          <w:tcPr>
            <w:tcW w:w="1417" w:type="dxa"/>
            <w:tcBorders>
              <w:top w:val="single" w:sz="4" w:space="0" w:color="auto"/>
              <w:bottom w:val="single" w:sz="4" w:space="0" w:color="auto"/>
            </w:tcBorders>
            <w:shd w:val="clear" w:color="auto" w:fill="auto"/>
          </w:tcPr>
          <w:p w14:paraId="43CD4D22" w14:textId="77777777" w:rsidR="00AB30DF" w:rsidRPr="00B46758" w:rsidRDefault="0096459C" w:rsidP="00F31FF2">
            <w:pPr>
              <w:pStyle w:val="Tabletext"/>
              <w:rPr>
                <w:sz w:val="16"/>
                <w:szCs w:val="16"/>
              </w:rPr>
            </w:pPr>
            <w:r w:rsidRPr="00B46758">
              <w:rPr>
                <w:sz w:val="16"/>
                <w:szCs w:val="16"/>
              </w:rPr>
              <w:t>Sch 2 (</w:t>
            </w:r>
            <w:r w:rsidR="00523E66" w:rsidRPr="00B46758">
              <w:rPr>
                <w:sz w:val="16"/>
                <w:szCs w:val="16"/>
              </w:rPr>
              <w:t>items 1</w:t>
            </w:r>
            <w:r w:rsidRPr="00B46758">
              <w:rPr>
                <w:sz w:val="16"/>
                <w:szCs w:val="16"/>
              </w:rPr>
              <w:t>0, 11)</w:t>
            </w:r>
          </w:p>
        </w:tc>
      </w:tr>
      <w:tr w:rsidR="006C7832" w:rsidRPr="00B46758" w14:paraId="6FE6A219" w14:textId="77777777" w:rsidTr="009B4108">
        <w:trPr>
          <w:cantSplit/>
        </w:trPr>
        <w:tc>
          <w:tcPr>
            <w:tcW w:w="1838" w:type="dxa"/>
            <w:tcBorders>
              <w:top w:val="single" w:sz="4" w:space="0" w:color="auto"/>
              <w:bottom w:val="single" w:sz="4" w:space="0" w:color="auto"/>
            </w:tcBorders>
            <w:shd w:val="clear" w:color="auto" w:fill="auto"/>
          </w:tcPr>
          <w:p w14:paraId="5CDFD957" w14:textId="77777777" w:rsidR="006C7832" w:rsidRPr="00B46758" w:rsidRDefault="006C7832">
            <w:pPr>
              <w:pStyle w:val="Tabletext"/>
              <w:rPr>
                <w:sz w:val="16"/>
                <w:szCs w:val="16"/>
              </w:rPr>
            </w:pPr>
            <w:r w:rsidRPr="00B46758">
              <w:rPr>
                <w:sz w:val="16"/>
                <w:szCs w:val="16"/>
              </w:rPr>
              <w:t>Statute Update Act 2016</w:t>
            </w:r>
          </w:p>
        </w:tc>
        <w:tc>
          <w:tcPr>
            <w:tcW w:w="992" w:type="dxa"/>
            <w:tcBorders>
              <w:top w:val="single" w:sz="4" w:space="0" w:color="auto"/>
              <w:bottom w:val="single" w:sz="4" w:space="0" w:color="auto"/>
            </w:tcBorders>
            <w:shd w:val="clear" w:color="auto" w:fill="auto"/>
          </w:tcPr>
          <w:p w14:paraId="12A1C88F" w14:textId="77777777" w:rsidR="006C7832" w:rsidRPr="00B46758" w:rsidRDefault="006C7832" w:rsidP="005F78D4">
            <w:pPr>
              <w:pStyle w:val="Tabletext"/>
              <w:rPr>
                <w:sz w:val="16"/>
                <w:szCs w:val="16"/>
              </w:rPr>
            </w:pPr>
            <w:r w:rsidRPr="00B46758">
              <w:rPr>
                <w:sz w:val="16"/>
                <w:szCs w:val="16"/>
              </w:rPr>
              <w:t>61, 2016</w:t>
            </w:r>
          </w:p>
        </w:tc>
        <w:tc>
          <w:tcPr>
            <w:tcW w:w="1134" w:type="dxa"/>
            <w:tcBorders>
              <w:top w:val="single" w:sz="4" w:space="0" w:color="auto"/>
              <w:bottom w:val="single" w:sz="4" w:space="0" w:color="auto"/>
            </w:tcBorders>
            <w:shd w:val="clear" w:color="auto" w:fill="auto"/>
          </w:tcPr>
          <w:p w14:paraId="6397C347" w14:textId="77777777" w:rsidR="006C7832" w:rsidRPr="00B46758" w:rsidRDefault="006C7832" w:rsidP="00F31FF2">
            <w:pPr>
              <w:pStyle w:val="Tabletext"/>
              <w:rPr>
                <w:sz w:val="16"/>
                <w:szCs w:val="16"/>
              </w:rPr>
            </w:pPr>
            <w:r w:rsidRPr="00B46758">
              <w:rPr>
                <w:sz w:val="16"/>
                <w:szCs w:val="16"/>
              </w:rPr>
              <w:t>23 Sept 2016</w:t>
            </w:r>
          </w:p>
        </w:tc>
        <w:tc>
          <w:tcPr>
            <w:tcW w:w="1704" w:type="dxa"/>
            <w:tcBorders>
              <w:top w:val="single" w:sz="4" w:space="0" w:color="auto"/>
              <w:bottom w:val="single" w:sz="4" w:space="0" w:color="auto"/>
            </w:tcBorders>
            <w:shd w:val="clear" w:color="auto" w:fill="auto"/>
          </w:tcPr>
          <w:p w14:paraId="502B76E0" w14:textId="77777777" w:rsidR="006C7832" w:rsidRPr="00B46758" w:rsidRDefault="006C7832" w:rsidP="00D13FD9">
            <w:pPr>
              <w:pStyle w:val="Tabletext"/>
              <w:rPr>
                <w:sz w:val="16"/>
                <w:szCs w:val="16"/>
              </w:rPr>
            </w:pPr>
            <w:r w:rsidRPr="00B46758">
              <w:rPr>
                <w:sz w:val="16"/>
                <w:szCs w:val="16"/>
              </w:rPr>
              <w:t>Sch 1 (</w:t>
            </w:r>
            <w:r w:rsidR="006910FD" w:rsidRPr="00B46758">
              <w:rPr>
                <w:sz w:val="16"/>
                <w:szCs w:val="16"/>
              </w:rPr>
              <w:t>items 3</w:t>
            </w:r>
            <w:r w:rsidRPr="00B46758">
              <w:rPr>
                <w:sz w:val="16"/>
                <w:szCs w:val="16"/>
              </w:rPr>
              <w:t>72–377): 21 Oct 2016 (s</w:t>
            </w:r>
            <w:r w:rsidR="00D13FD9" w:rsidRPr="00B46758">
              <w:rPr>
                <w:sz w:val="16"/>
                <w:szCs w:val="16"/>
              </w:rPr>
              <w:t> </w:t>
            </w:r>
            <w:r w:rsidRPr="00B46758">
              <w:rPr>
                <w:sz w:val="16"/>
                <w:szCs w:val="16"/>
              </w:rPr>
              <w:t xml:space="preserve">2(1) </w:t>
            </w:r>
            <w:r w:rsidR="006910FD" w:rsidRPr="00B46758">
              <w:rPr>
                <w:sz w:val="16"/>
                <w:szCs w:val="16"/>
              </w:rPr>
              <w:t>item 1</w:t>
            </w:r>
            <w:r w:rsidRPr="00B46758">
              <w:rPr>
                <w:sz w:val="16"/>
                <w:szCs w:val="16"/>
              </w:rPr>
              <w:t>)</w:t>
            </w:r>
          </w:p>
        </w:tc>
        <w:tc>
          <w:tcPr>
            <w:tcW w:w="1417" w:type="dxa"/>
            <w:tcBorders>
              <w:top w:val="single" w:sz="4" w:space="0" w:color="auto"/>
              <w:bottom w:val="single" w:sz="4" w:space="0" w:color="auto"/>
            </w:tcBorders>
            <w:shd w:val="clear" w:color="auto" w:fill="auto"/>
          </w:tcPr>
          <w:p w14:paraId="2E7C416C" w14:textId="77777777" w:rsidR="006C7832" w:rsidRPr="00B46758" w:rsidRDefault="006C7832" w:rsidP="00F31FF2">
            <w:pPr>
              <w:pStyle w:val="Tabletext"/>
              <w:rPr>
                <w:sz w:val="16"/>
                <w:szCs w:val="16"/>
              </w:rPr>
            </w:pPr>
            <w:r w:rsidRPr="00B46758">
              <w:rPr>
                <w:sz w:val="16"/>
                <w:szCs w:val="16"/>
              </w:rPr>
              <w:t>—</w:t>
            </w:r>
          </w:p>
        </w:tc>
      </w:tr>
      <w:tr w:rsidR="00292443" w:rsidRPr="00B46758" w14:paraId="690F7960" w14:textId="77777777" w:rsidTr="009B4108">
        <w:trPr>
          <w:cantSplit/>
        </w:trPr>
        <w:tc>
          <w:tcPr>
            <w:tcW w:w="1838" w:type="dxa"/>
            <w:tcBorders>
              <w:top w:val="single" w:sz="4" w:space="0" w:color="auto"/>
              <w:bottom w:val="single" w:sz="4" w:space="0" w:color="auto"/>
            </w:tcBorders>
            <w:shd w:val="clear" w:color="auto" w:fill="auto"/>
          </w:tcPr>
          <w:p w14:paraId="7DE59F6D" w14:textId="77777777" w:rsidR="00292443" w:rsidRPr="00B46758" w:rsidRDefault="00CE5C13">
            <w:pPr>
              <w:pStyle w:val="Tabletext"/>
              <w:rPr>
                <w:sz w:val="16"/>
                <w:szCs w:val="16"/>
              </w:rPr>
            </w:pPr>
            <w:r w:rsidRPr="00B46758">
              <w:rPr>
                <w:iCs/>
                <w:sz w:val="16"/>
                <w:szCs w:val="16"/>
              </w:rPr>
              <w:t xml:space="preserve">Law Enforcement Legislation Amendment (State Bodies and Other Measures) Act 2016 </w:t>
            </w:r>
          </w:p>
        </w:tc>
        <w:tc>
          <w:tcPr>
            <w:tcW w:w="992" w:type="dxa"/>
            <w:tcBorders>
              <w:top w:val="single" w:sz="4" w:space="0" w:color="auto"/>
              <w:bottom w:val="single" w:sz="4" w:space="0" w:color="auto"/>
            </w:tcBorders>
            <w:shd w:val="clear" w:color="auto" w:fill="auto"/>
          </w:tcPr>
          <w:p w14:paraId="6D220CA9" w14:textId="77777777" w:rsidR="00292443" w:rsidRPr="00B46758" w:rsidRDefault="00292443" w:rsidP="005F78D4">
            <w:pPr>
              <w:pStyle w:val="Tabletext"/>
              <w:rPr>
                <w:sz w:val="16"/>
                <w:szCs w:val="16"/>
              </w:rPr>
            </w:pPr>
            <w:r w:rsidRPr="00B46758">
              <w:rPr>
                <w:sz w:val="16"/>
                <w:szCs w:val="16"/>
              </w:rPr>
              <w:t>86, 2016</w:t>
            </w:r>
          </w:p>
        </w:tc>
        <w:tc>
          <w:tcPr>
            <w:tcW w:w="1134" w:type="dxa"/>
            <w:tcBorders>
              <w:top w:val="single" w:sz="4" w:space="0" w:color="auto"/>
              <w:bottom w:val="single" w:sz="4" w:space="0" w:color="auto"/>
            </w:tcBorders>
            <w:shd w:val="clear" w:color="auto" w:fill="auto"/>
          </w:tcPr>
          <w:p w14:paraId="4E4C972B" w14:textId="77777777" w:rsidR="00292443" w:rsidRPr="00B46758" w:rsidRDefault="00292443" w:rsidP="00F31FF2">
            <w:pPr>
              <w:pStyle w:val="Tabletext"/>
              <w:rPr>
                <w:sz w:val="16"/>
                <w:szCs w:val="16"/>
              </w:rPr>
            </w:pPr>
            <w:r w:rsidRPr="00B46758">
              <w:rPr>
                <w:sz w:val="16"/>
                <w:szCs w:val="16"/>
              </w:rPr>
              <w:t>30 Nov 2016</w:t>
            </w:r>
          </w:p>
        </w:tc>
        <w:tc>
          <w:tcPr>
            <w:tcW w:w="1704" w:type="dxa"/>
            <w:tcBorders>
              <w:top w:val="single" w:sz="4" w:space="0" w:color="auto"/>
              <w:bottom w:val="single" w:sz="4" w:space="0" w:color="auto"/>
            </w:tcBorders>
            <w:shd w:val="clear" w:color="auto" w:fill="auto"/>
          </w:tcPr>
          <w:p w14:paraId="6B503C7D" w14:textId="77777777" w:rsidR="00292443" w:rsidRPr="00B46758" w:rsidRDefault="00BE6479" w:rsidP="00146031">
            <w:pPr>
              <w:pStyle w:val="Tabletext"/>
              <w:rPr>
                <w:sz w:val="16"/>
                <w:szCs w:val="16"/>
              </w:rPr>
            </w:pPr>
            <w:r w:rsidRPr="00B46758">
              <w:rPr>
                <w:sz w:val="16"/>
                <w:szCs w:val="16"/>
              </w:rPr>
              <w:t>Sch 1 (</w:t>
            </w:r>
            <w:r w:rsidR="00523E66" w:rsidRPr="00B46758">
              <w:rPr>
                <w:sz w:val="16"/>
                <w:szCs w:val="16"/>
              </w:rPr>
              <w:t>items 1</w:t>
            </w:r>
            <w:r w:rsidR="006F086F" w:rsidRPr="00B46758">
              <w:rPr>
                <w:sz w:val="16"/>
                <w:szCs w:val="16"/>
              </w:rPr>
              <w:t>, 56–58</w:t>
            </w:r>
            <w:r w:rsidRPr="00B46758">
              <w:rPr>
                <w:sz w:val="16"/>
                <w:szCs w:val="16"/>
              </w:rPr>
              <w:t xml:space="preserve">): 1 Dec 2016 (s 2(1) </w:t>
            </w:r>
            <w:r w:rsidR="00C30C70" w:rsidRPr="00B46758">
              <w:rPr>
                <w:sz w:val="16"/>
                <w:szCs w:val="16"/>
              </w:rPr>
              <w:t>items 2</w:t>
            </w:r>
            <w:r w:rsidR="00721B0B" w:rsidRPr="00B46758">
              <w:rPr>
                <w:sz w:val="16"/>
                <w:szCs w:val="16"/>
              </w:rPr>
              <w:t xml:space="preserve">, </w:t>
            </w:r>
            <w:r w:rsidR="006F086F" w:rsidRPr="00B46758">
              <w:rPr>
                <w:sz w:val="16"/>
                <w:szCs w:val="16"/>
              </w:rPr>
              <w:t>4</w:t>
            </w:r>
            <w:r w:rsidRPr="00B46758">
              <w:rPr>
                <w:sz w:val="16"/>
                <w:szCs w:val="16"/>
              </w:rPr>
              <w:t>)</w:t>
            </w:r>
            <w:r w:rsidRPr="00B46758">
              <w:rPr>
                <w:sz w:val="16"/>
                <w:szCs w:val="16"/>
              </w:rPr>
              <w:br/>
            </w:r>
            <w:r w:rsidR="00292443" w:rsidRPr="00B46758">
              <w:rPr>
                <w:sz w:val="16"/>
                <w:szCs w:val="16"/>
              </w:rPr>
              <w:t>Sch 1 (item</w:t>
            </w:r>
            <w:r w:rsidRPr="00B46758">
              <w:rPr>
                <w:sz w:val="16"/>
                <w:szCs w:val="16"/>
              </w:rPr>
              <w:t>s</w:t>
            </w:r>
            <w:r w:rsidR="00683B1D" w:rsidRPr="00B46758">
              <w:rPr>
                <w:sz w:val="16"/>
                <w:szCs w:val="16"/>
              </w:rPr>
              <w:t> </w:t>
            </w:r>
            <w:r w:rsidR="00292443" w:rsidRPr="00B46758">
              <w:rPr>
                <w:sz w:val="16"/>
                <w:szCs w:val="16"/>
              </w:rPr>
              <w:t>49</w:t>
            </w:r>
            <w:r w:rsidRPr="00B46758">
              <w:rPr>
                <w:sz w:val="16"/>
                <w:szCs w:val="16"/>
              </w:rPr>
              <w:t xml:space="preserve">, 50, 54, 55): </w:t>
            </w:r>
            <w:r w:rsidR="002E0409" w:rsidRPr="00B46758">
              <w:rPr>
                <w:sz w:val="16"/>
                <w:szCs w:val="16"/>
              </w:rPr>
              <w:t>1 July</w:t>
            </w:r>
            <w:r w:rsidRPr="00B46758">
              <w:rPr>
                <w:sz w:val="16"/>
                <w:szCs w:val="16"/>
              </w:rPr>
              <w:t xml:space="preserve"> 2017 (s 2(1) </w:t>
            </w:r>
            <w:r w:rsidR="00104936" w:rsidRPr="00B46758">
              <w:rPr>
                <w:sz w:val="16"/>
                <w:szCs w:val="16"/>
              </w:rPr>
              <w:t>item 3</w:t>
            </w:r>
            <w:r w:rsidRPr="00B46758">
              <w:rPr>
                <w:sz w:val="16"/>
                <w:szCs w:val="16"/>
              </w:rPr>
              <w:t>)</w:t>
            </w:r>
          </w:p>
        </w:tc>
        <w:tc>
          <w:tcPr>
            <w:tcW w:w="1417" w:type="dxa"/>
            <w:tcBorders>
              <w:top w:val="single" w:sz="4" w:space="0" w:color="auto"/>
              <w:bottom w:val="single" w:sz="4" w:space="0" w:color="auto"/>
            </w:tcBorders>
            <w:shd w:val="clear" w:color="auto" w:fill="auto"/>
          </w:tcPr>
          <w:p w14:paraId="002D6885" w14:textId="77777777" w:rsidR="00292443" w:rsidRPr="00B46758" w:rsidRDefault="00BE6479" w:rsidP="00146031">
            <w:pPr>
              <w:pStyle w:val="Tabletext"/>
              <w:rPr>
                <w:sz w:val="16"/>
                <w:szCs w:val="16"/>
              </w:rPr>
            </w:pPr>
            <w:r w:rsidRPr="00B46758">
              <w:rPr>
                <w:sz w:val="16"/>
                <w:szCs w:val="16"/>
              </w:rPr>
              <w:t>Sch 1 (</w:t>
            </w:r>
            <w:r w:rsidR="00523E66" w:rsidRPr="00B46758">
              <w:rPr>
                <w:sz w:val="16"/>
                <w:szCs w:val="16"/>
              </w:rPr>
              <w:t>items 1</w:t>
            </w:r>
            <w:r w:rsidRPr="00B46758">
              <w:rPr>
                <w:sz w:val="16"/>
                <w:szCs w:val="16"/>
              </w:rPr>
              <w:t>, 50, 54</w:t>
            </w:r>
            <w:r w:rsidR="00721B0B" w:rsidRPr="00B46758">
              <w:rPr>
                <w:sz w:val="16"/>
                <w:szCs w:val="16"/>
              </w:rPr>
              <w:t>–58</w:t>
            </w:r>
            <w:r w:rsidRPr="00B46758">
              <w:rPr>
                <w:sz w:val="16"/>
                <w:szCs w:val="16"/>
              </w:rPr>
              <w:t>)</w:t>
            </w:r>
          </w:p>
        </w:tc>
      </w:tr>
      <w:tr w:rsidR="009A1990" w:rsidRPr="00B46758" w14:paraId="283DF40C" w14:textId="77777777" w:rsidTr="003719A5">
        <w:trPr>
          <w:cantSplit/>
        </w:trPr>
        <w:tc>
          <w:tcPr>
            <w:tcW w:w="1838" w:type="dxa"/>
            <w:tcBorders>
              <w:top w:val="single" w:sz="4" w:space="0" w:color="auto"/>
              <w:bottom w:val="single" w:sz="4" w:space="0" w:color="auto"/>
            </w:tcBorders>
            <w:shd w:val="clear" w:color="auto" w:fill="auto"/>
          </w:tcPr>
          <w:p w14:paraId="11B04786" w14:textId="77777777" w:rsidR="009A1990" w:rsidRPr="00B46758" w:rsidRDefault="00CA2B0C">
            <w:pPr>
              <w:pStyle w:val="Tabletext"/>
              <w:rPr>
                <w:sz w:val="16"/>
                <w:szCs w:val="16"/>
              </w:rPr>
            </w:pPr>
            <w:r w:rsidRPr="00B46758">
              <w:rPr>
                <w:sz w:val="16"/>
                <w:szCs w:val="16"/>
              </w:rPr>
              <w:t>Privacy Amendment (Notifiable Data Breaches) Act 2017</w:t>
            </w:r>
          </w:p>
        </w:tc>
        <w:tc>
          <w:tcPr>
            <w:tcW w:w="992" w:type="dxa"/>
            <w:tcBorders>
              <w:top w:val="single" w:sz="4" w:space="0" w:color="auto"/>
              <w:bottom w:val="single" w:sz="4" w:space="0" w:color="auto"/>
            </w:tcBorders>
            <w:shd w:val="clear" w:color="auto" w:fill="auto"/>
          </w:tcPr>
          <w:p w14:paraId="32B493E8" w14:textId="77777777" w:rsidR="009A1990" w:rsidRPr="00B46758" w:rsidRDefault="00CA2B0C" w:rsidP="005F78D4">
            <w:pPr>
              <w:pStyle w:val="Tabletext"/>
              <w:rPr>
                <w:sz w:val="16"/>
                <w:szCs w:val="16"/>
              </w:rPr>
            </w:pPr>
            <w:r w:rsidRPr="00B46758">
              <w:rPr>
                <w:sz w:val="16"/>
                <w:szCs w:val="16"/>
              </w:rPr>
              <w:t>12, 2017</w:t>
            </w:r>
          </w:p>
        </w:tc>
        <w:tc>
          <w:tcPr>
            <w:tcW w:w="1134" w:type="dxa"/>
            <w:tcBorders>
              <w:top w:val="single" w:sz="4" w:space="0" w:color="auto"/>
              <w:bottom w:val="single" w:sz="4" w:space="0" w:color="auto"/>
            </w:tcBorders>
            <w:shd w:val="clear" w:color="auto" w:fill="auto"/>
          </w:tcPr>
          <w:p w14:paraId="549AF5E9" w14:textId="77777777" w:rsidR="009A1990" w:rsidRPr="00B46758" w:rsidRDefault="00CA2B0C" w:rsidP="00F31FF2">
            <w:pPr>
              <w:pStyle w:val="Tabletext"/>
              <w:rPr>
                <w:sz w:val="16"/>
                <w:szCs w:val="16"/>
              </w:rPr>
            </w:pPr>
            <w:r w:rsidRPr="00B46758">
              <w:rPr>
                <w:sz w:val="16"/>
                <w:szCs w:val="16"/>
              </w:rPr>
              <w:t>22 Feb 2017</w:t>
            </w:r>
          </w:p>
        </w:tc>
        <w:tc>
          <w:tcPr>
            <w:tcW w:w="1704" w:type="dxa"/>
            <w:tcBorders>
              <w:top w:val="single" w:sz="4" w:space="0" w:color="auto"/>
              <w:bottom w:val="single" w:sz="4" w:space="0" w:color="auto"/>
            </w:tcBorders>
            <w:shd w:val="clear" w:color="auto" w:fill="auto"/>
          </w:tcPr>
          <w:p w14:paraId="57D8C230" w14:textId="77777777" w:rsidR="009A1990" w:rsidRPr="00B46758" w:rsidRDefault="00CA2B0C" w:rsidP="000037F5">
            <w:pPr>
              <w:pStyle w:val="Tabletext"/>
              <w:rPr>
                <w:sz w:val="16"/>
                <w:szCs w:val="16"/>
              </w:rPr>
            </w:pPr>
            <w:r w:rsidRPr="00B46758">
              <w:rPr>
                <w:sz w:val="16"/>
                <w:szCs w:val="16"/>
              </w:rPr>
              <w:t xml:space="preserve">Sch 1: </w:t>
            </w:r>
            <w:r w:rsidR="0089253F" w:rsidRPr="00B46758">
              <w:rPr>
                <w:sz w:val="16"/>
                <w:szCs w:val="16"/>
              </w:rPr>
              <w:t xml:space="preserve">22 Feb 2018 (s 2(1) </w:t>
            </w:r>
            <w:r w:rsidR="006910FD" w:rsidRPr="00B46758">
              <w:rPr>
                <w:sz w:val="16"/>
                <w:szCs w:val="16"/>
              </w:rPr>
              <w:t>item 2</w:t>
            </w:r>
            <w:r w:rsidR="0089253F" w:rsidRPr="00B46758">
              <w:rPr>
                <w:sz w:val="16"/>
                <w:szCs w:val="16"/>
              </w:rPr>
              <w:t>)</w:t>
            </w:r>
          </w:p>
        </w:tc>
        <w:tc>
          <w:tcPr>
            <w:tcW w:w="1417" w:type="dxa"/>
            <w:tcBorders>
              <w:top w:val="single" w:sz="4" w:space="0" w:color="auto"/>
              <w:bottom w:val="single" w:sz="4" w:space="0" w:color="auto"/>
            </w:tcBorders>
            <w:shd w:val="clear" w:color="auto" w:fill="auto"/>
          </w:tcPr>
          <w:p w14:paraId="319E7D69" w14:textId="77777777" w:rsidR="009A1990" w:rsidRPr="00B46758" w:rsidRDefault="00CA2B0C" w:rsidP="00F31FF2">
            <w:pPr>
              <w:pStyle w:val="Tabletext"/>
              <w:rPr>
                <w:sz w:val="16"/>
                <w:szCs w:val="16"/>
              </w:rPr>
            </w:pPr>
            <w:r w:rsidRPr="00B46758">
              <w:rPr>
                <w:sz w:val="16"/>
                <w:szCs w:val="16"/>
              </w:rPr>
              <w:t>Sch 1 (</w:t>
            </w:r>
            <w:r w:rsidR="006910FD" w:rsidRPr="00B46758">
              <w:rPr>
                <w:sz w:val="16"/>
                <w:szCs w:val="16"/>
              </w:rPr>
              <w:t>item 6</w:t>
            </w:r>
            <w:r w:rsidRPr="00B46758">
              <w:rPr>
                <w:sz w:val="16"/>
                <w:szCs w:val="16"/>
              </w:rPr>
              <w:t>)</w:t>
            </w:r>
          </w:p>
        </w:tc>
      </w:tr>
      <w:tr w:rsidR="00312D23" w:rsidRPr="00B46758" w14:paraId="01B6D267" w14:textId="77777777" w:rsidTr="00EC5A7D">
        <w:trPr>
          <w:cantSplit/>
        </w:trPr>
        <w:tc>
          <w:tcPr>
            <w:tcW w:w="1838" w:type="dxa"/>
            <w:tcBorders>
              <w:top w:val="single" w:sz="4" w:space="0" w:color="auto"/>
              <w:bottom w:val="single" w:sz="4" w:space="0" w:color="auto"/>
            </w:tcBorders>
            <w:shd w:val="clear" w:color="auto" w:fill="auto"/>
          </w:tcPr>
          <w:p w14:paraId="6BC82E19" w14:textId="77777777" w:rsidR="00312D23" w:rsidRPr="00B46758" w:rsidRDefault="00312D23">
            <w:pPr>
              <w:pStyle w:val="Tabletext"/>
              <w:rPr>
                <w:sz w:val="16"/>
                <w:szCs w:val="16"/>
              </w:rPr>
            </w:pPr>
            <w:r w:rsidRPr="00B46758">
              <w:rPr>
                <w:sz w:val="16"/>
                <w:szCs w:val="16"/>
              </w:rPr>
              <w:t>Public Governance and Resources Legislation Amendment Act (No.</w:t>
            </w:r>
            <w:r w:rsidR="00683B1D" w:rsidRPr="00B46758">
              <w:rPr>
                <w:sz w:val="16"/>
                <w:szCs w:val="16"/>
              </w:rPr>
              <w:t> </w:t>
            </w:r>
            <w:r w:rsidRPr="00B46758">
              <w:rPr>
                <w:sz w:val="16"/>
                <w:szCs w:val="16"/>
              </w:rPr>
              <w:t>1) 2017</w:t>
            </w:r>
          </w:p>
        </w:tc>
        <w:tc>
          <w:tcPr>
            <w:tcW w:w="992" w:type="dxa"/>
            <w:tcBorders>
              <w:top w:val="single" w:sz="4" w:space="0" w:color="auto"/>
              <w:bottom w:val="single" w:sz="4" w:space="0" w:color="auto"/>
            </w:tcBorders>
            <w:shd w:val="clear" w:color="auto" w:fill="auto"/>
          </w:tcPr>
          <w:p w14:paraId="799D68B1" w14:textId="77777777" w:rsidR="00312D23" w:rsidRPr="00B46758" w:rsidRDefault="00312D23" w:rsidP="005F78D4">
            <w:pPr>
              <w:pStyle w:val="Tabletext"/>
              <w:rPr>
                <w:sz w:val="16"/>
                <w:szCs w:val="16"/>
              </w:rPr>
            </w:pPr>
            <w:r w:rsidRPr="00B46758">
              <w:rPr>
                <w:sz w:val="16"/>
                <w:szCs w:val="16"/>
              </w:rPr>
              <w:t>92, 2017</w:t>
            </w:r>
          </w:p>
        </w:tc>
        <w:tc>
          <w:tcPr>
            <w:tcW w:w="1134" w:type="dxa"/>
            <w:tcBorders>
              <w:top w:val="single" w:sz="4" w:space="0" w:color="auto"/>
              <w:bottom w:val="single" w:sz="4" w:space="0" w:color="auto"/>
            </w:tcBorders>
            <w:shd w:val="clear" w:color="auto" w:fill="auto"/>
          </w:tcPr>
          <w:p w14:paraId="26C658FF" w14:textId="77777777" w:rsidR="00312D23" w:rsidRPr="00B46758" w:rsidRDefault="00312D23" w:rsidP="00F31FF2">
            <w:pPr>
              <w:pStyle w:val="Tabletext"/>
              <w:rPr>
                <w:sz w:val="16"/>
                <w:szCs w:val="16"/>
              </w:rPr>
            </w:pPr>
            <w:r w:rsidRPr="00B46758">
              <w:rPr>
                <w:sz w:val="16"/>
                <w:szCs w:val="16"/>
              </w:rPr>
              <w:t>23 Aug 2017</w:t>
            </w:r>
          </w:p>
        </w:tc>
        <w:tc>
          <w:tcPr>
            <w:tcW w:w="1704" w:type="dxa"/>
            <w:tcBorders>
              <w:top w:val="single" w:sz="4" w:space="0" w:color="auto"/>
              <w:bottom w:val="single" w:sz="4" w:space="0" w:color="auto"/>
            </w:tcBorders>
            <w:shd w:val="clear" w:color="auto" w:fill="auto"/>
          </w:tcPr>
          <w:p w14:paraId="2250EA82" w14:textId="77777777" w:rsidR="00312D23" w:rsidRPr="00B46758" w:rsidRDefault="00312D23" w:rsidP="003719A5">
            <w:pPr>
              <w:pStyle w:val="Tabletext"/>
              <w:rPr>
                <w:sz w:val="16"/>
                <w:szCs w:val="16"/>
              </w:rPr>
            </w:pPr>
            <w:r w:rsidRPr="00B46758">
              <w:rPr>
                <w:sz w:val="16"/>
                <w:szCs w:val="16"/>
              </w:rPr>
              <w:t>Sch 3 (</w:t>
            </w:r>
            <w:r w:rsidR="00192DF7" w:rsidRPr="00B46758">
              <w:rPr>
                <w:sz w:val="16"/>
                <w:szCs w:val="16"/>
              </w:rPr>
              <w:t>items 5</w:t>
            </w:r>
            <w:r w:rsidRPr="00B46758">
              <w:rPr>
                <w:sz w:val="16"/>
                <w:szCs w:val="16"/>
              </w:rPr>
              <w:t>–10)</w:t>
            </w:r>
            <w:r w:rsidR="003719A5" w:rsidRPr="00B46758">
              <w:rPr>
                <w:sz w:val="16"/>
                <w:szCs w:val="16"/>
              </w:rPr>
              <w:t xml:space="preserve"> and Sch 4</w:t>
            </w:r>
            <w:r w:rsidRPr="00B46758">
              <w:rPr>
                <w:sz w:val="16"/>
                <w:szCs w:val="16"/>
              </w:rPr>
              <w:t>: 23 Aug 2017</w:t>
            </w:r>
            <w:r w:rsidR="003719A5" w:rsidRPr="00B46758">
              <w:rPr>
                <w:sz w:val="16"/>
                <w:szCs w:val="16"/>
              </w:rPr>
              <w:t xml:space="preserve"> (s 2(1) </w:t>
            </w:r>
            <w:r w:rsidR="006910FD" w:rsidRPr="00B46758">
              <w:rPr>
                <w:sz w:val="16"/>
                <w:szCs w:val="16"/>
              </w:rPr>
              <w:t>item 1</w:t>
            </w:r>
            <w:r w:rsidR="003719A5" w:rsidRPr="00B46758">
              <w:rPr>
                <w:sz w:val="16"/>
                <w:szCs w:val="16"/>
              </w:rPr>
              <w:t>)</w:t>
            </w:r>
          </w:p>
        </w:tc>
        <w:tc>
          <w:tcPr>
            <w:tcW w:w="1417" w:type="dxa"/>
            <w:tcBorders>
              <w:top w:val="single" w:sz="4" w:space="0" w:color="auto"/>
              <w:bottom w:val="single" w:sz="4" w:space="0" w:color="auto"/>
            </w:tcBorders>
            <w:shd w:val="clear" w:color="auto" w:fill="auto"/>
          </w:tcPr>
          <w:p w14:paraId="154135BA" w14:textId="77777777" w:rsidR="00312D23" w:rsidRPr="00B46758" w:rsidRDefault="00312D23" w:rsidP="00F31FF2">
            <w:pPr>
              <w:pStyle w:val="Tabletext"/>
              <w:rPr>
                <w:sz w:val="16"/>
                <w:szCs w:val="16"/>
              </w:rPr>
            </w:pPr>
            <w:r w:rsidRPr="00B46758">
              <w:rPr>
                <w:sz w:val="16"/>
                <w:szCs w:val="16"/>
              </w:rPr>
              <w:t>Sch 4</w:t>
            </w:r>
          </w:p>
        </w:tc>
      </w:tr>
      <w:tr w:rsidR="00120489" w:rsidRPr="00B46758" w14:paraId="7DEF2844" w14:textId="77777777" w:rsidTr="0039260C">
        <w:trPr>
          <w:cantSplit/>
        </w:trPr>
        <w:tc>
          <w:tcPr>
            <w:tcW w:w="1838" w:type="dxa"/>
            <w:tcBorders>
              <w:top w:val="single" w:sz="4" w:space="0" w:color="auto"/>
              <w:bottom w:val="single" w:sz="4" w:space="0" w:color="auto"/>
            </w:tcBorders>
            <w:shd w:val="clear" w:color="auto" w:fill="auto"/>
          </w:tcPr>
          <w:p w14:paraId="5DB264E0" w14:textId="77777777" w:rsidR="00120489" w:rsidRPr="00B46758" w:rsidRDefault="00B94EFC">
            <w:pPr>
              <w:pStyle w:val="Tabletext"/>
              <w:rPr>
                <w:sz w:val="16"/>
                <w:szCs w:val="16"/>
              </w:rPr>
            </w:pPr>
            <w:r w:rsidRPr="00B46758">
              <w:rPr>
                <w:sz w:val="16"/>
                <w:szCs w:val="16"/>
              </w:rPr>
              <w:t>Regulatory Powers (Standardisation Reform) Act 2017</w:t>
            </w:r>
          </w:p>
        </w:tc>
        <w:tc>
          <w:tcPr>
            <w:tcW w:w="992" w:type="dxa"/>
            <w:tcBorders>
              <w:top w:val="single" w:sz="4" w:space="0" w:color="auto"/>
              <w:bottom w:val="single" w:sz="4" w:space="0" w:color="auto"/>
            </w:tcBorders>
            <w:shd w:val="clear" w:color="auto" w:fill="auto"/>
          </w:tcPr>
          <w:p w14:paraId="1FD4CCB5" w14:textId="77777777" w:rsidR="00120489" w:rsidRPr="00B46758" w:rsidRDefault="00B94EFC" w:rsidP="005F78D4">
            <w:pPr>
              <w:pStyle w:val="Tabletext"/>
              <w:rPr>
                <w:sz w:val="16"/>
                <w:szCs w:val="16"/>
              </w:rPr>
            </w:pPr>
            <w:r w:rsidRPr="00B46758">
              <w:rPr>
                <w:sz w:val="16"/>
                <w:szCs w:val="16"/>
              </w:rPr>
              <w:t>124, 2017</w:t>
            </w:r>
          </w:p>
        </w:tc>
        <w:tc>
          <w:tcPr>
            <w:tcW w:w="1134" w:type="dxa"/>
            <w:tcBorders>
              <w:top w:val="single" w:sz="4" w:space="0" w:color="auto"/>
              <w:bottom w:val="single" w:sz="4" w:space="0" w:color="auto"/>
            </w:tcBorders>
            <w:shd w:val="clear" w:color="auto" w:fill="auto"/>
          </w:tcPr>
          <w:p w14:paraId="41BDF260" w14:textId="77777777" w:rsidR="00120489" w:rsidRPr="00B46758" w:rsidRDefault="00B94EFC" w:rsidP="00F31FF2">
            <w:pPr>
              <w:pStyle w:val="Tabletext"/>
              <w:rPr>
                <w:sz w:val="16"/>
                <w:szCs w:val="16"/>
              </w:rPr>
            </w:pPr>
            <w:r w:rsidRPr="00B46758">
              <w:rPr>
                <w:sz w:val="16"/>
                <w:szCs w:val="16"/>
              </w:rPr>
              <w:t>6 Nov 2017</w:t>
            </w:r>
          </w:p>
        </w:tc>
        <w:tc>
          <w:tcPr>
            <w:tcW w:w="1704" w:type="dxa"/>
            <w:tcBorders>
              <w:top w:val="single" w:sz="4" w:space="0" w:color="auto"/>
              <w:bottom w:val="single" w:sz="4" w:space="0" w:color="auto"/>
            </w:tcBorders>
            <w:shd w:val="clear" w:color="auto" w:fill="auto"/>
          </w:tcPr>
          <w:p w14:paraId="2F0836AD" w14:textId="77777777" w:rsidR="00120489" w:rsidRPr="00B46758" w:rsidRDefault="00B94EFC">
            <w:pPr>
              <w:pStyle w:val="Tabletext"/>
              <w:rPr>
                <w:sz w:val="16"/>
                <w:szCs w:val="16"/>
              </w:rPr>
            </w:pPr>
            <w:r w:rsidRPr="00B46758">
              <w:rPr>
                <w:sz w:val="16"/>
                <w:szCs w:val="16"/>
              </w:rPr>
              <w:t xml:space="preserve">Sch 13: </w:t>
            </w:r>
            <w:r w:rsidR="000708B8" w:rsidRPr="00B46758">
              <w:rPr>
                <w:sz w:val="16"/>
                <w:szCs w:val="16"/>
              </w:rPr>
              <w:t>6 Nov 2018</w:t>
            </w:r>
            <w:r w:rsidRPr="00B46758">
              <w:rPr>
                <w:sz w:val="16"/>
                <w:szCs w:val="16"/>
              </w:rPr>
              <w:t xml:space="preserve"> (s 2(1) </w:t>
            </w:r>
            <w:r w:rsidR="00104936" w:rsidRPr="00B46758">
              <w:rPr>
                <w:sz w:val="16"/>
                <w:szCs w:val="16"/>
              </w:rPr>
              <w:t>item 3</w:t>
            </w:r>
            <w:r w:rsidRPr="00B46758">
              <w:rPr>
                <w:sz w:val="16"/>
                <w:szCs w:val="16"/>
              </w:rPr>
              <w:t>)</w:t>
            </w:r>
          </w:p>
        </w:tc>
        <w:tc>
          <w:tcPr>
            <w:tcW w:w="1417" w:type="dxa"/>
            <w:tcBorders>
              <w:top w:val="single" w:sz="4" w:space="0" w:color="auto"/>
              <w:bottom w:val="single" w:sz="4" w:space="0" w:color="auto"/>
            </w:tcBorders>
            <w:shd w:val="clear" w:color="auto" w:fill="auto"/>
          </w:tcPr>
          <w:p w14:paraId="6926509B" w14:textId="77777777" w:rsidR="00120489" w:rsidRPr="00B46758" w:rsidRDefault="00B94EFC" w:rsidP="00F31FF2">
            <w:pPr>
              <w:pStyle w:val="Tabletext"/>
              <w:rPr>
                <w:sz w:val="16"/>
                <w:szCs w:val="16"/>
              </w:rPr>
            </w:pPr>
            <w:r w:rsidRPr="00B46758">
              <w:rPr>
                <w:sz w:val="16"/>
                <w:szCs w:val="16"/>
              </w:rPr>
              <w:t>Sch 13 (</w:t>
            </w:r>
            <w:r w:rsidR="00523E66" w:rsidRPr="00B46758">
              <w:rPr>
                <w:sz w:val="16"/>
                <w:szCs w:val="16"/>
              </w:rPr>
              <w:t>items 1</w:t>
            </w:r>
            <w:r w:rsidRPr="00B46758">
              <w:rPr>
                <w:sz w:val="16"/>
                <w:szCs w:val="16"/>
              </w:rPr>
              <w:t>0</w:t>
            </w:r>
            <w:r w:rsidR="00A41081" w:rsidRPr="00B46758">
              <w:rPr>
                <w:sz w:val="16"/>
                <w:szCs w:val="16"/>
              </w:rPr>
              <w:t>–</w:t>
            </w:r>
            <w:r w:rsidRPr="00B46758">
              <w:rPr>
                <w:sz w:val="16"/>
                <w:szCs w:val="16"/>
              </w:rPr>
              <w:t>12)</w:t>
            </w:r>
          </w:p>
        </w:tc>
      </w:tr>
      <w:tr w:rsidR="004F0E05" w:rsidRPr="00B46758" w14:paraId="4D608FD2" w14:textId="77777777" w:rsidTr="00F13A64">
        <w:trPr>
          <w:cantSplit/>
        </w:trPr>
        <w:tc>
          <w:tcPr>
            <w:tcW w:w="1838" w:type="dxa"/>
            <w:tcBorders>
              <w:top w:val="single" w:sz="4" w:space="0" w:color="auto"/>
              <w:bottom w:val="single" w:sz="4" w:space="0" w:color="auto"/>
            </w:tcBorders>
            <w:shd w:val="clear" w:color="auto" w:fill="auto"/>
          </w:tcPr>
          <w:p w14:paraId="5AE8B05D" w14:textId="77777777" w:rsidR="004F0E05" w:rsidRPr="00B46758" w:rsidRDefault="004F0E05">
            <w:pPr>
              <w:pStyle w:val="Tabletext"/>
              <w:rPr>
                <w:sz w:val="16"/>
                <w:szCs w:val="16"/>
              </w:rPr>
            </w:pPr>
            <w:r w:rsidRPr="00B46758">
              <w:rPr>
                <w:sz w:val="16"/>
                <w:szCs w:val="16"/>
              </w:rPr>
              <w:t>Intelligence Services Amendment (Establishment of the Australian Signals Directorate) Act 2018</w:t>
            </w:r>
          </w:p>
        </w:tc>
        <w:tc>
          <w:tcPr>
            <w:tcW w:w="992" w:type="dxa"/>
            <w:tcBorders>
              <w:top w:val="single" w:sz="4" w:space="0" w:color="auto"/>
              <w:bottom w:val="single" w:sz="4" w:space="0" w:color="auto"/>
            </w:tcBorders>
            <w:shd w:val="clear" w:color="auto" w:fill="auto"/>
          </w:tcPr>
          <w:p w14:paraId="2BC2BCC6" w14:textId="77777777" w:rsidR="004F0E05" w:rsidRPr="00B46758" w:rsidRDefault="004F0E05" w:rsidP="005F78D4">
            <w:pPr>
              <w:pStyle w:val="Tabletext"/>
              <w:rPr>
                <w:sz w:val="16"/>
                <w:szCs w:val="16"/>
              </w:rPr>
            </w:pPr>
            <w:r w:rsidRPr="00B46758">
              <w:rPr>
                <w:sz w:val="16"/>
                <w:szCs w:val="16"/>
              </w:rPr>
              <w:t>25, 2018</w:t>
            </w:r>
          </w:p>
        </w:tc>
        <w:tc>
          <w:tcPr>
            <w:tcW w:w="1134" w:type="dxa"/>
            <w:tcBorders>
              <w:top w:val="single" w:sz="4" w:space="0" w:color="auto"/>
              <w:bottom w:val="single" w:sz="4" w:space="0" w:color="auto"/>
            </w:tcBorders>
            <w:shd w:val="clear" w:color="auto" w:fill="auto"/>
          </w:tcPr>
          <w:p w14:paraId="68D0BB5D" w14:textId="77777777" w:rsidR="004F0E05" w:rsidRPr="00B46758" w:rsidRDefault="004F0E05" w:rsidP="00F31FF2">
            <w:pPr>
              <w:pStyle w:val="Tabletext"/>
              <w:rPr>
                <w:sz w:val="16"/>
                <w:szCs w:val="16"/>
              </w:rPr>
            </w:pPr>
            <w:r w:rsidRPr="00B46758">
              <w:rPr>
                <w:sz w:val="16"/>
                <w:szCs w:val="16"/>
              </w:rPr>
              <w:t>11 Apr 2018</w:t>
            </w:r>
          </w:p>
        </w:tc>
        <w:tc>
          <w:tcPr>
            <w:tcW w:w="1704" w:type="dxa"/>
            <w:tcBorders>
              <w:top w:val="single" w:sz="4" w:space="0" w:color="auto"/>
              <w:bottom w:val="single" w:sz="4" w:space="0" w:color="auto"/>
            </w:tcBorders>
            <w:shd w:val="clear" w:color="auto" w:fill="auto"/>
          </w:tcPr>
          <w:p w14:paraId="2AB0CAE9" w14:textId="77777777" w:rsidR="004F0E05" w:rsidRPr="00B46758" w:rsidRDefault="004F0E05" w:rsidP="00A01185">
            <w:pPr>
              <w:pStyle w:val="Tabletext"/>
              <w:rPr>
                <w:sz w:val="16"/>
                <w:szCs w:val="16"/>
              </w:rPr>
            </w:pPr>
            <w:r w:rsidRPr="00B46758">
              <w:rPr>
                <w:sz w:val="16"/>
                <w:szCs w:val="16"/>
              </w:rPr>
              <w:t>Sch 1 (items</w:t>
            </w:r>
            <w:r w:rsidR="00683B1D" w:rsidRPr="00B46758">
              <w:rPr>
                <w:sz w:val="16"/>
                <w:szCs w:val="16"/>
              </w:rPr>
              <w:t> </w:t>
            </w:r>
            <w:r w:rsidRPr="00B46758">
              <w:rPr>
                <w:sz w:val="16"/>
                <w:szCs w:val="16"/>
              </w:rPr>
              <w:t xml:space="preserve">86–89, 100–110): </w:t>
            </w:r>
            <w:r w:rsidR="002E0409" w:rsidRPr="00B46758">
              <w:rPr>
                <w:sz w:val="16"/>
                <w:szCs w:val="16"/>
              </w:rPr>
              <w:t>1 July</w:t>
            </w:r>
            <w:r w:rsidRPr="00B46758">
              <w:rPr>
                <w:sz w:val="16"/>
                <w:szCs w:val="16"/>
              </w:rPr>
              <w:t xml:space="preserve"> 2018 (s 2(1) </w:t>
            </w:r>
            <w:r w:rsidR="00C30C70" w:rsidRPr="00B46758">
              <w:rPr>
                <w:sz w:val="16"/>
                <w:szCs w:val="16"/>
              </w:rPr>
              <w:t>items 2</w:t>
            </w:r>
            <w:r w:rsidRPr="00B46758">
              <w:rPr>
                <w:sz w:val="16"/>
                <w:szCs w:val="16"/>
              </w:rPr>
              <w:t xml:space="preserve">, </w:t>
            </w:r>
            <w:r w:rsidR="00A01185" w:rsidRPr="00B46758">
              <w:rPr>
                <w:sz w:val="16"/>
                <w:szCs w:val="16"/>
              </w:rPr>
              <w:t>3</w:t>
            </w:r>
            <w:r w:rsidRPr="00B46758">
              <w:rPr>
                <w:sz w:val="16"/>
                <w:szCs w:val="16"/>
              </w:rPr>
              <w:t>)</w:t>
            </w:r>
          </w:p>
        </w:tc>
        <w:tc>
          <w:tcPr>
            <w:tcW w:w="1417" w:type="dxa"/>
            <w:tcBorders>
              <w:top w:val="single" w:sz="4" w:space="0" w:color="auto"/>
              <w:bottom w:val="single" w:sz="4" w:space="0" w:color="auto"/>
            </w:tcBorders>
            <w:shd w:val="clear" w:color="auto" w:fill="auto"/>
          </w:tcPr>
          <w:p w14:paraId="5B65043D" w14:textId="77777777" w:rsidR="004F0E05" w:rsidRPr="00B46758" w:rsidRDefault="004F0E05" w:rsidP="00F31FF2">
            <w:pPr>
              <w:pStyle w:val="Tabletext"/>
              <w:rPr>
                <w:sz w:val="16"/>
                <w:szCs w:val="16"/>
                <w:u w:val="single"/>
              </w:rPr>
            </w:pPr>
            <w:r w:rsidRPr="00B46758">
              <w:rPr>
                <w:sz w:val="16"/>
                <w:szCs w:val="16"/>
              </w:rPr>
              <w:t>Sch 1 (</w:t>
            </w:r>
            <w:r w:rsidR="00523E66" w:rsidRPr="00B46758">
              <w:rPr>
                <w:sz w:val="16"/>
                <w:szCs w:val="16"/>
              </w:rPr>
              <w:t>items 1</w:t>
            </w:r>
            <w:r w:rsidRPr="00B46758">
              <w:rPr>
                <w:sz w:val="16"/>
                <w:szCs w:val="16"/>
              </w:rPr>
              <w:t>00–108)</w:t>
            </w:r>
          </w:p>
        </w:tc>
      </w:tr>
      <w:tr w:rsidR="008749A5" w:rsidRPr="00B46758" w14:paraId="2B20E7B9" w14:textId="77777777" w:rsidTr="003D206F">
        <w:trPr>
          <w:cantSplit/>
        </w:trPr>
        <w:tc>
          <w:tcPr>
            <w:tcW w:w="1838" w:type="dxa"/>
            <w:tcBorders>
              <w:top w:val="single" w:sz="4" w:space="0" w:color="auto"/>
              <w:bottom w:val="single" w:sz="4" w:space="0" w:color="auto"/>
            </w:tcBorders>
            <w:shd w:val="clear" w:color="auto" w:fill="auto"/>
          </w:tcPr>
          <w:p w14:paraId="0C7A4834" w14:textId="77777777" w:rsidR="008749A5" w:rsidRPr="00B46758" w:rsidRDefault="008749A5">
            <w:pPr>
              <w:pStyle w:val="Tabletext"/>
              <w:rPr>
                <w:sz w:val="16"/>
                <w:szCs w:val="16"/>
              </w:rPr>
            </w:pPr>
            <w:r w:rsidRPr="00B46758">
              <w:rPr>
                <w:sz w:val="16"/>
                <w:szCs w:val="16"/>
              </w:rPr>
              <w:lastRenderedPageBreak/>
              <w:t>Office of National Intelligence (Consequential and Transitional Provisions) Act 2018</w:t>
            </w:r>
          </w:p>
        </w:tc>
        <w:tc>
          <w:tcPr>
            <w:tcW w:w="992" w:type="dxa"/>
            <w:tcBorders>
              <w:top w:val="single" w:sz="4" w:space="0" w:color="auto"/>
              <w:bottom w:val="single" w:sz="4" w:space="0" w:color="auto"/>
            </w:tcBorders>
            <w:shd w:val="clear" w:color="auto" w:fill="auto"/>
          </w:tcPr>
          <w:p w14:paraId="4A30AF5C" w14:textId="77777777" w:rsidR="008749A5" w:rsidRPr="00B46758" w:rsidRDefault="008749A5" w:rsidP="005F78D4">
            <w:pPr>
              <w:pStyle w:val="Tabletext"/>
              <w:rPr>
                <w:sz w:val="16"/>
                <w:szCs w:val="16"/>
              </w:rPr>
            </w:pPr>
            <w:r w:rsidRPr="00B46758">
              <w:rPr>
                <w:sz w:val="16"/>
                <w:szCs w:val="16"/>
              </w:rPr>
              <w:t>156, 2018</w:t>
            </w:r>
          </w:p>
        </w:tc>
        <w:tc>
          <w:tcPr>
            <w:tcW w:w="1134" w:type="dxa"/>
            <w:tcBorders>
              <w:top w:val="single" w:sz="4" w:space="0" w:color="auto"/>
              <w:bottom w:val="single" w:sz="4" w:space="0" w:color="auto"/>
            </w:tcBorders>
            <w:shd w:val="clear" w:color="auto" w:fill="auto"/>
          </w:tcPr>
          <w:p w14:paraId="48C4264D" w14:textId="77777777" w:rsidR="008749A5" w:rsidRPr="00B46758" w:rsidRDefault="008749A5" w:rsidP="00F31FF2">
            <w:pPr>
              <w:pStyle w:val="Tabletext"/>
              <w:rPr>
                <w:sz w:val="16"/>
                <w:szCs w:val="16"/>
              </w:rPr>
            </w:pPr>
            <w:r w:rsidRPr="00B46758">
              <w:rPr>
                <w:sz w:val="16"/>
                <w:szCs w:val="16"/>
              </w:rPr>
              <w:t>10 Dec 2018</w:t>
            </w:r>
          </w:p>
        </w:tc>
        <w:tc>
          <w:tcPr>
            <w:tcW w:w="1704" w:type="dxa"/>
            <w:tcBorders>
              <w:top w:val="single" w:sz="4" w:space="0" w:color="auto"/>
              <w:bottom w:val="single" w:sz="4" w:space="0" w:color="auto"/>
            </w:tcBorders>
            <w:shd w:val="clear" w:color="auto" w:fill="auto"/>
          </w:tcPr>
          <w:p w14:paraId="27FE358F" w14:textId="77777777" w:rsidR="008749A5" w:rsidRPr="00B46758" w:rsidRDefault="008749A5" w:rsidP="00A01185">
            <w:pPr>
              <w:pStyle w:val="Tabletext"/>
              <w:rPr>
                <w:sz w:val="16"/>
                <w:szCs w:val="16"/>
              </w:rPr>
            </w:pPr>
            <w:r w:rsidRPr="00B46758">
              <w:rPr>
                <w:sz w:val="16"/>
                <w:szCs w:val="16"/>
              </w:rPr>
              <w:t>Sch 2 (items</w:t>
            </w:r>
            <w:r w:rsidR="00683B1D" w:rsidRPr="00B46758">
              <w:rPr>
                <w:sz w:val="16"/>
                <w:szCs w:val="16"/>
              </w:rPr>
              <w:t> </w:t>
            </w:r>
            <w:r w:rsidRPr="00B46758">
              <w:rPr>
                <w:sz w:val="16"/>
                <w:szCs w:val="16"/>
              </w:rPr>
              <w:t xml:space="preserve">85–88) and Sch 4: 20 Dec 2018 (s 2(1) </w:t>
            </w:r>
            <w:r w:rsidR="00C30C70" w:rsidRPr="00B46758">
              <w:rPr>
                <w:sz w:val="16"/>
                <w:szCs w:val="16"/>
              </w:rPr>
              <w:t>items 2</w:t>
            </w:r>
            <w:r w:rsidRPr="00B46758">
              <w:rPr>
                <w:sz w:val="16"/>
                <w:szCs w:val="16"/>
              </w:rPr>
              <w:t>, 4)</w:t>
            </w:r>
          </w:p>
        </w:tc>
        <w:tc>
          <w:tcPr>
            <w:tcW w:w="1417" w:type="dxa"/>
            <w:tcBorders>
              <w:top w:val="single" w:sz="4" w:space="0" w:color="auto"/>
              <w:bottom w:val="single" w:sz="4" w:space="0" w:color="auto"/>
            </w:tcBorders>
            <w:shd w:val="clear" w:color="auto" w:fill="auto"/>
          </w:tcPr>
          <w:p w14:paraId="5E5983C4" w14:textId="77777777" w:rsidR="008749A5" w:rsidRPr="00B46758" w:rsidRDefault="008749A5" w:rsidP="00F31FF2">
            <w:pPr>
              <w:pStyle w:val="Tabletext"/>
              <w:rPr>
                <w:sz w:val="16"/>
                <w:szCs w:val="16"/>
              </w:rPr>
            </w:pPr>
            <w:r w:rsidRPr="00B46758">
              <w:rPr>
                <w:sz w:val="16"/>
                <w:szCs w:val="16"/>
              </w:rPr>
              <w:t>Sch 4</w:t>
            </w:r>
          </w:p>
        </w:tc>
      </w:tr>
      <w:tr w:rsidR="00173E08" w:rsidRPr="00B46758" w14:paraId="52647A21" w14:textId="77777777" w:rsidTr="00FD61A1">
        <w:trPr>
          <w:cantSplit/>
        </w:trPr>
        <w:tc>
          <w:tcPr>
            <w:tcW w:w="1838" w:type="dxa"/>
            <w:tcBorders>
              <w:top w:val="single" w:sz="4" w:space="0" w:color="auto"/>
              <w:bottom w:val="single" w:sz="4" w:space="0" w:color="auto"/>
            </w:tcBorders>
            <w:shd w:val="clear" w:color="auto" w:fill="auto"/>
          </w:tcPr>
          <w:p w14:paraId="28665ECD" w14:textId="77777777" w:rsidR="00173E08" w:rsidRPr="00B46758" w:rsidRDefault="00173E08">
            <w:pPr>
              <w:pStyle w:val="Tabletext"/>
              <w:rPr>
                <w:sz w:val="16"/>
                <w:szCs w:val="16"/>
              </w:rPr>
            </w:pPr>
            <w:r w:rsidRPr="00B46758">
              <w:rPr>
                <w:sz w:val="16"/>
                <w:szCs w:val="16"/>
              </w:rPr>
              <w:t>Treasury Laws Amendment (Consumer Data Right) Act 2019</w:t>
            </w:r>
          </w:p>
        </w:tc>
        <w:tc>
          <w:tcPr>
            <w:tcW w:w="992" w:type="dxa"/>
            <w:tcBorders>
              <w:top w:val="single" w:sz="4" w:space="0" w:color="auto"/>
              <w:bottom w:val="single" w:sz="4" w:space="0" w:color="auto"/>
            </w:tcBorders>
            <w:shd w:val="clear" w:color="auto" w:fill="auto"/>
          </w:tcPr>
          <w:p w14:paraId="7A4FB9F5" w14:textId="77777777" w:rsidR="00173E08" w:rsidRPr="00B46758" w:rsidRDefault="00173E08" w:rsidP="005F78D4">
            <w:pPr>
              <w:pStyle w:val="Tabletext"/>
              <w:rPr>
                <w:sz w:val="16"/>
                <w:szCs w:val="16"/>
              </w:rPr>
            </w:pPr>
            <w:r w:rsidRPr="00B46758">
              <w:rPr>
                <w:sz w:val="16"/>
                <w:szCs w:val="16"/>
              </w:rPr>
              <w:t>63, 2019</w:t>
            </w:r>
          </w:p>
        </w:tc>
        <w:tc>
          <w:tcPr>
            <w:tcW w:w="1134" w:type="dxa"/>
            <w:tcBorders>
              <w:top w:val="single" w:sz="4" w:space="0" w:color="auto"/>
              <w:bottom w:val="single" w:sz="4" w:space="0" w:color="auto"/>
            </w:tcBorders>
            <w:shd w:val="clear" w:color="auto" w:fill="auto"/>
          </w:tcPr>
          <w:p w14:paraId="5F9DE3E3" w14:textId="77777777" w:rsidR="00173E08" w:rsidRPr="00B46758" w:rsidRDefault="00173E08" w:rsidP="00F31FF2">
            <w:pPr>
              <w:pStyle w:val="Tabletext"/>
              <w:rPr>
                <w:sz w:val="16"/>
                <w:szCs w:val="16"/>
              </w:rPr>
            </w:pPr>
            <w:r w:rsidRPr="00B46758">
              <w:rPr>
                <w:sz w:val="16"/>
                <w:szCs w:val="16"/>
              </w:rPr>
              <w:t>12 Aug 2019</w:t>
            </w:r>
          </w:p>
        </w:tc>
        <w:tc>
          <w:tcPr>
            <w:tcW w:w="1704" w:type="dxa"/>
            <w:tcBorders>
              <w:top w:val="single" w:sz="4" w:space="0" w:color="auto"/>
              <w:bottom w:val="single" w:sz="4" w:space="0" w:color="auto"/>
            </w:tcBorders>
            <w:shd w:val="clear" w:color="auto" w:fill="auto"/>
          </w:tcPr>
          <w:p w14:paraId="473C6D48" w14:textId="77777777" w:rsidR="00173E08" w:rsidRPr="00B46758" w:rsidRDefault="00173E08" w:rsidP="00A01185">
            <w:pPr>
              <w:pStyle w:val="Tabletext"/>
              <w:rPr>
                <w:sz w:val="16"/>
                <w:szCs w:val="16"/>
              </w:rPr>
            </w:pPr>
            <w:r w:rsidRPr="00B46758">
              <w:rPr>
                <w:sz w:val="16"/>
                <w:szCs w:val="16"/>
              </w:rPr>
              <w:t>Sch 1 (</w:t>
            </w:r>
            <w:r w:rsidR="00356B5F" w:rsidRPr="00B46758">
              <w:rPr>
                <w:sz w:val="16"/>
                <w:szCs w:val="16"/>
              </w:rPr>
              <w:t>items 7</w:t>
            </w:r>
            <w:r w:rsidRPr="00B46758">
              <w:rPr>
                <w:sz w:val="16"/>
                <w:szCs w:val="16"/>
              </w:rPr>
              <w:t xml:space="preserve">8–82): 13 Aug 2019 (s 2(1) </w:t>
            </w:r>
            <w:r w:rsidR="006910FD" w:rsidRPr="00B46758">
              <w:rPr>
                <w:sz w:val="16"/>
                <w:szCs w:val="16"/>
              </w:rPr>
              <w:t>item 1</w:t>
            </w:r>
            <w:r w:rsidRPr="00B46758">
              <w:rPr>
                <w:sz w:val="16"/>
                <w:szCs w:val="16"/>
              </w:rPr>
              <w:t>)</w:t>
            </w:r>
          </w:p>
        </w:tc>
        <w:tc>
          <w:tcPr>
            <w:tcW w:w="1417" w:type="dxa"/>
            <w:tcBorders>
              <w:top w:val="single" w:sz="4" w:space="0" w:color="auto"/>
              <w:bottom w:val="single" w:sz="4" w:space="0" w:color="auto"/>
            </w:tcBorders>
            <w:shd w:val="clear" w:color="auto" w:fill="auto"/>
          </w:tcPr>
          <w:p w14:paraId="7439399F" w14:textId="77777777" w:rsidR="00173E08" w:rsidRPr="00B46758" w:rsidRDefault="00173E08" w:rsidP="00F31FF2">
            <w:pPr>
              <w:pStyle w:val="Tabletext"/>
              <w:rPr>
                <w:sz w:val="16"/>
                <w:szCs w:val="16"/>
              </w:rPr>
            </w:pPr>
            <w:r w:rsidRPr="00B46758">
              <w:rPr>
                <w:sz w:val="16"/>
                <w:szCs w:val="16"/>
              </w:rPr>
              <w:t>—</w:t>
            </w:r>
          </w:p>
        </w:tc>
      </w:tr>
      <w:tr w:rsidR="0003250F" w:rsidRPr="00B46758" w14:paraId="67E026BB" w14:textId="77777777" w:rsidTr="00FD61A1">
        <w:trPr>
          <w:cantSplit/>
        </w:trPr>
        <w:tc>
          <w:tcPr>
            <w:tcW w:w="1838" w:type="dxa"/>
            <w:tcBorders>
              <w:top w:val="single" w:sz="4" w:space="0" w:color="auto"/>
              <w:bottom w:val="single" w:sz="4" w:space="0" w:color="auto"/>
            </w:tcBorders>
            <w:shd w:val="clear" w:color="auto" w:fill="auto"/>
          </w:tcPr>
          <w:p w14:paraId="73AE1715" w14:textId="55A28851" w:rsidR="0003250F" w:rsidRPr="00B46758" w:rsidRDefault="0003250F">
            <w:pPr>
              <w:pStyle w:val="Tabletext"/>
              <w:rPr>
                <w:sz w:val="16"/>
                <w:szCs w:val="16"/>
              </w:rPr>
            </w:pPr>
            <w:r w:rsidRPr="00B46758">
              <w:rPr>
                <w:sz w:val="16"/>
                <w:szCs w:val="16"/>
              </w:rPr>
              <w:t>Health Legislation Amendment (Data</w:t>
            </w:r>
            <w:r w:rsidR="00B46758">
              <w:noBreakHyphen/>
            </w:r>
            <w:r w:rsidRPr="00B46758">
              <w:rPr>
                <w:sz w:val="16"/>
                <w:szCs w:val="16"/>
              </w:rPr>
              <w:t>matching and Other Matters) Act 2019</w:t>
            </w:r>
          </w:p>
        </w:tc>
        <w:tc>
          <w:tcPr>
            <w:tcW w:w="992" w:type="dxa"/>
            <w:tcBorders>
              <w:top w:val="single" w:sz="4" w:space="0" w:color="auto"/>
              <w:bottom w:val="single" w:sz="4" w:space="0" w:color="auto"/>
            </w:tcBorders>
            <w:shd w:val="clear" w:color="auto" w:fill="auto"/>
          </w:tcPr>
          <w:p w14:paraId="78B86B53" w14:textId="77777777" w:rsidR="0003250F" w:rsidRPr="00B46758" w:rsidRDefault="0003250F" w:rsidP="005F78D4">
            <w:pPr>
              <w:pStyle w:val="Tabletext"/>
              <w:rPr>
                <w:sz w:val="16"/>
                <w:szCs w:val="16"/>
              </w:rPr>
            </w:pPr>
            <w:r w:rsidRPr="00B46758">
              <w:rPr>
                <w:sz w:val="16"/>
                <w:szCs w:val="16"/>
              </w:rPr>
              <w:t>121, 2019</w:t>
            </w:r>
          </w:p>
        </w:tc>
        <w:tc>
          <w:tcPr>
            <w:tcW w:w="1134" w:type="dxa"/>
            <w:tcBorders>
              <w:top w:val="single" w:sz="4" w:space="0" w:color="auto"/>
              <w:bottom w:val="single" w:sz="4" w:space="0" w:color="auto"/>
            </w:tcBorders>
            <w:shd w:val="clear" w:color="auto" w:fill="auto"/>
          </w:tcPr>
          <w:p w14:paraId="55FA422B" w14:textId="77777777" w:rsidR="0003250F" w:rsidRPr="00B46758" w:rsidRDefault="0003250F" w:rsidP="00F31FF2">
            <w:pPr>
              <w:pStyle w:val="Tabletext"/>
              <w:rPr>
                <w:sz w:val="16"/>
                <w:szCs w:val="16"/>
              </w:rPr>
            </w:pPr>
            <w:r w:rsidRPr="00B46758">
              <w:rPr>
                <w:sz w:val="16"/>
                <w:szCs w:val="16"/>
              </w:rPr>
              <w:t>12 Dec 2019</w:t>
            </w:r>
          </w:p>
        </w:tc>
        <w:tc>
          <w:tcPr>
            <w:tcW w:w="1704" w:type="dxa"/>
            <w:tcBorders>
              <w:top w:val="single" w:sz="4" w:space="0" w:color="auto"/>
              <w:bottom w:val="single" w:sz="4" w:space="0" w:color="auto"/>
            </w:tcBorders>
            <w:shd w:val="clear" w:color="auto" w:fill="auto"/>
          </w:tcPr>
          <w:p w14:paraId="7CC93E90" w14:textId="77777777" w:rsidR="0003250F" w:rsidRPr="00B46758" w:rsidRDefault="0003250F" w:rsidP="00A01185">
            <w:pPr>
              <w:pStyle w:val="Tabletext"/>
              <w:rPr>
                <w:sz w:val="16"/>
                <w:szCs w:val="16"/>
              </w:rPr>
            </w:pPr>
            <w:r w:rsidRPr="00B46758">
              <w:rPr>
                <w:sz w:val="16"/>
                <w:szCs w:val="16"/>
              </w:rPr>
              <w:t>Sch 1 (</w:t>
            </w:r>
            <w:r w:rsidR="006910FD" w:rsidRPr="00B46758">
              <w:rPr>
                <w:sz w:val="16"/>
                <w:szCs w:val="16"/>
              </w:rPr>
              <w:t>item 7</w:t>
            </w:r>
            <w:r w:rsidRPr="00B46758">
              <w:rPr>
                <w:sz w:val="16"/>
                <w:szCs w:val="16"/>
              </w:rPr>
              <w:t xml:space="preserve">): 13 Dec 2019 (s 2(1) </w:t>
            </w:r>
            <w:r w:rsidR="006910FD" w:rsidRPr="00B46758">
              <w:rPr>
                <w:sz w:val="16"/>
                <w:szCs w:val="16"/>
              </w:rPr>
              <w:t>item 1</w:t>
            </w:r>
            <w:r w:rsidRPr="00B46758">
              <w:rPr>
                <w:sz w:val="16"/>
                <w:szCs w:val="16"/>
              </w:rPr>
              <w:t>)</w:t>
            </w:r>
          </w:p>
        </w:tc>
        <w:tc>
          <w:tcPr>
            <w:tcW w:w="1417" w:type="dxa"/>
            <w:tcBorders>
              <w:top w:val="single" w:sz="4" w:space="0" w:color="auto"/>
              <w:bottom w:val="single" w:sz="4" w:space="0" w:color="auto"/>
            </w:tcBorders>
            <w:shd w:val="clear" w:color="auto" w:fill="auto"/>
          </w:tcPr>
          <w:p w14:paraId="4F721D70" w14:textId="77777777" w:rsidR="0003250F" w:rsidRPr="00B46758" w:rsidRDefault="0003250F" w:rsidP="00F31FF2">
            <w:pPr>
              <w:pStyle w:val="Tabletext"/>
              <w:rPr>
                <w:sz w:val="16"/>
                <w:szCs w:val="16"/>
              </w:rPr>
            </w:pPr>
            <w:r w:rsidRPr="00B46758">
              <w:rPr>
                <w:sz w:val="16"/>
                <w:szCs w:val="16"/>
              </w:rPr>
              <w:t>—</w:t>
            </w:r>
          </w:p>
        </w:tc>
      </w:tr>
      <w:tr w:rsidR="0003250F" w:rsidRPr="00B46758" w14:paraId="6007EE8B" w14:textId="77777777" w:rsidTr="00AA7C4E">
        <w:trPr>
          <w:cantSplit/>
        </w:trPr>
        <w:tc>
          <w:tcPr>
            <w:tcW w:w="1838" w:type="dxa"/>
            <w:tcBorders>
              <w:top w:val="single" w:sz="4" w:space="0" w:color="auto"/>
              <w:bottom w:val="single" w:sz="4" w:space="0" w:color="auto"/>
            </w:tcBorders>
            <w:shd w:val="clear" w:color="auto" w:fill="auto"/>
          </w:tcPr>
          <w:p w14:paraId="1D3AB3FE" w14:textId="5CE8A5EC" w:rsidR="0003250F" w:rsidRPr="00B46758" w:rsidRDefault="0003250F" w:rsidP="00FD61A1">
            <w:pPr>
              <w:pStyle w:val="Tabletext"/>
              <w:rPr>
                <w:sz w:val="16"/>
                <w:szCs w:val="16"/>
              </w:rPr>
            </w:pPr>
            <w:r w:rsidRPr="00B46758">
              <w:rPr>
                <w:sz w:val="16"/>
                <w:szCs w:val="16"/>
              </w:rPr>
              <w:t>Interactive Gambling Amendment (National Self</w:t>
            </w:r>
            <w:r w:rsidR="00B46758">
              <w:noBreakHyphen/>
            </w:r>
            <w:r w:rsidRPr="00B46758">
              <w:rPr>
                <w:sz w:val="16"/>
                <w:szCs w:val="16"/>
              </w:rPr>
              <w:t>exclusion Register) Act 2019</w:t>
            </w:r>
          </w:p>
        </w:tc>
        <w:tc>
          <w:tcPr>
            <w:tcW w:w="992" w:type="dxa"/>
            <w:tcBorders>
              <w:top w:val="single" w:sz="4" w:space="0" w:color="auto"/>
              <w:bottom w:val="single" w:sz="4" w:space="0" w:color="auto"/>
            </w:tcBorders>
            <w:shd w:val="clear" w:color="auto" w:fill="auto"/>
          </w:tcPr>
          <w:p w14:paraId="7017EBDD" w14:textId="77777777" w:rsidR="0003250F" w:rsidRPr="00B46758" w:rsidRDefault="0003250F" w:rsidP="005F78D4">
            <w:pPr>
              <w:pStyle w:val="Tabletext"/>
              <w:rPr>
                <w:sz w:val="16"/>
                <w:szCs w:val="16"/>
              </w:rPr>
            </w:pPr>
            <w:r w:rsidRPr="00B46758">
              <w:rPr>
                <w:sz w:val="16"/>
                <w:szCs w:val="16"/>
              </w:rPr>
              <w:t>127, 2019</w:t>
            </w:r>
          </w:p>
        </w:tc>
        <w:tc>
          <w:tcPr>
            <w:tcW w:w="1134" w:type="dxa"/>
            <w:tcBorders>
              <w:top w:val="single" w:sz="4" w:space="0" w:color="auto"/>
              <w:bottom w:val="single" w:sz="4" w:space="0" w:color="auto"/>
            </w:tcBorders>
            <w:shd w:val="clear" w:color="auto" w:fill="auto"/>
          </w:tcPr>
          <w:p w14:paraId="60C08042" w14:textId="77777777" w:rsidR="0003250F" w:rsidRPr="00B46758" w:rsidRDefault="0003250F" w:rsidP="00F31FF2">
            <w:pPr>
              <w:pStyle w:val="Tabletext"/>
              <w:rPr>
                <w:sz w:val="16"/>
                <w:szCs w:val="16"/>
              </w:rPr>
            </w:pPr>
            <w:r w:rsidRPr="00B46758">
              <w:rPr>
                <w:sz w:val="16"/>
                <w:szCs w:val="16"/>
              </w:rPr>
              <w:t>12 Dec 2019</w:t>
            </w:r>
          </w:p>
        </w:tc>
        <w:tc>
          <w:tcPr>
            <w:tcW w:w="1704" w:type="dxa"/>
            <w:tcBorders>
              <w:top w:val="single" w:sz="4" w:space="0" w:color="auto"/>
              <w:bottom w:val="single" w:sz="4" w:space="0" w:color="auto"/>
            </w:tcBorders>
            <w:shd w:val="clear" w:color="auto" w:fill="auto"/>
          </w:tcPr>
          <w:p w14:paraId="5405514C" w14:textId="77777777" w:rsidR="0003250F" w:rsidRPr="00B46758" w:rsidRDefault="0003250F" w:rsidP="00A01185">
            <w:pPr>
              <w:pStyle w:val="Tabletext"/>
              <w:rPr>
                <w:sz w:val="16"/>
                <w:szCs w:val="16"/>
              </w:rPr>
            </w:pPr>
            <w:r w:rsidRPr="00B46758">
              <w:rPr>
                <w:sz w:val="16"/>
                <w:szCs w:val="16"/>
              </w:rPr>
              <w:t>Sch 1 (</w:t>
            </w:r>
            <w:r w:rsidR="006910FD" w:rsidRPr="00B46758">
              <w:rPr>
                <w:sz w:val="16"/>
                <w:szCs w:val="16"/>
              </w:rPr>
              <w:t>item 1</w:t>
            </w:r>
            <w:r w:rsidRPr="00B46758">
              <w:rPr>
                <w:sz w:val="16"/>
                <w:szCs w:val="16"/>
              </w:rPr>
              <w:t xml:space="preserve">3): 13 Dec 2019 (s 2(1) </w:t>
            </w:r>
            <w:r w:rsidR="006910FD" w:rsidRPr="00B46758">
              <w:rPr>
                <w:sz w:val="16"/>
                <w:szCs w:val="16"/>
              </w:rPr>
              <w:t>item 1</w:t>
            </w:r>
            <w:r w:rsidRPr="00B46758">
              <w:rPr>
                <w:sz w:val="16"/>
                <w:szCs w:val="16"/>
              </w:rPr>
              <w:t>)</w:t>
            </w:r>
          </w:p>
        </w:tc>
        <w:tc>
          <w:tcPr>
            <w:tcW w:w="1417" w:type="dxa"/>
            <w:tcBorders>
              <w:top w:val="single" w:sz="4" w:space="0" w:color="auto"/>
              <w:bottom w:val="single" w:sz="4" w:space="0" w:color="auto"/>
            </w:tcBorders>
            <w:shd w:val="clear" w:color="auto" w:fill="auto"/>
          </w:tcPr>
          <w:p w14:paraId="6B0CAAF8" w14:textId="77777777" w:rsidR="0003250F" w:rsidRPr="00B46758" w:rsidRDefault="0003250F" w:rsidP="00F31FF2">
            <w:pPr>
              <w:pStyle w:val="Tabletext"/>
              <w:rPr>
                <w:sz w:val="16"/>
                <w:szCs w:val="16"/>
              </w:rPr>
            </w:pPr>
            <w:r w:rsidRPr="00B46758">
              <w:rPr>
                <w:sz w:val="16"/>
                <w:szCs w:val="16"/>
              </w:rPr>
              <w:t>—</w:t>
            </w:r>
          </w:p>
        </w:tc>
      </w:tr>
      <w:tr w:rsidR="00151B31" w:rsidRPr="00B46758" w14:paraId="04E7A336" w14:textId="77777777" w:rsidTr="00CD5B44">
        <w:trPr>
          <w:cantSplit/>
        </w:trPr>
        <w:tc>
          <w:tcPr>
            <w:tcW w:w="1838" w:type="dxa"/>
            <w:tcBorders>
              <w:top w:val="single" w:sz="4" w:space="0" w:color="auto"/>
              <w:bottom w:val="single" w:sz="4" w:space="0" w:color="auto"/>
            </w:tcBorders>
            <w:shd w:val="clear" w:color="auto" w:fill="auto"/>
          </w:tcPr>
          <w:p w14:paraId="2B572D7A" w14:textId="77FCEB03" w:rsidR="00151B31" w:rsidRPr="00B46758" w:rsidRDefault="00AA7C4E" w:rsidP="001803AA">
            <w:pPr>
              <w:pStyle w:val="Tabletext"/>
              <w:rPr>
                <w:sz w:val="16"/>
                <w:szCs w:val="16"/>
              </w:rPr>
            </w:pPr>
            <w:r w:rsidRPr="00B46758">
              <w:rPr>
                <w:sz w:val="16"/>
                <w:szCs w:val="16"/>
              </w:rPr>
              <w:t>Australian Sports Anti</w:t>
            </w:r>
            <w:r w:rsidR="00B46758">
              <w:rPr>
                <w:sz w:val="16"/>
                <w:szCs w:val="16"/>
              </w:rPr>
              <w:noBreakHyphen/>
            </w:r>
            <w:r w:rsidRPr="00B46758">
              <w:rPr>
                <w:sz w:val="16"/>
                <w:szCs w:val="16"/>
              </w:rPr>
              <w:t>Doping Authority Amendment (Sport Integrity Australia) Act 2020</w:t>
            </w:r>
          </w:p>
        </w:tc>
        <w:tc>
          <w:tcPr>
            <w:tcW w:w="992" w:type="dxa"/>
            <w:tcBorders>
              <w:top w:val="single" w:sz="4" w:space="0" w:color="auto"/>
              <w:bottom w:val="single" w:sz="4" w:space="0" w:color="auto"/>
            </w:tcBorders>
            <w:shd w:val="clear" w:color="auto" w:fill="auto"/>
          </w:tcPr>
          <w:p w14:paraId="4A787923" w14:textId="77777777" w:rsidR="00151B31" w:rsidRPr="00B46758" w:rsidRDefault="00151B31" w:rsidP="005F78D4">
            <w:pPr>
              <w:pStyle w:val="Tabletext"/>
              <w:rPr>
                <w:sz w:val="16"/>
                <w:szCs w:val="16"/>
              </w:rPr>
            </w:pPr>
            <w:r w:rsidRPr="00B46758">
              <w:rPr>
                <w:sz w:val="16"/>
                <w:szCs w:val="16"/>
              </w:rPr>
              <w:t>11, 2020</w:t>
            </w:r>
          </w:p>
        </w:tc>
        <w:tc>
          <w:tcPr>
            <w:tcW w:w="1134" w:type="dxa"/>
            <w:tcBorders>
              <w:top w:val="single" w:sz="4" w:space="0" w:color="auto"/>
              <w:bottom w:val="single" w:sz="4" w:space="0" w:color="auto"/>
            </w:tcBorders>
            <w:shd w:val="clear" w:color="auto" w:fill="auto"/>
          </w:tcPr>
          <w:p w14:paraId="0ACC0910" w14:textId="77777777" w:rsidR="00151B31" w:rsidRPr="00B46758" w:rsidRDefault="001803AA" w:rsidP="00F31FF2">
            <w:pPr>
              <w:pStyle w:val="Tabletext"/>
              <w:rPr>
                <w:sz w:val="16"/>
                <w:szCs w:val="16"/>
              </w:rPr>
            </w:pPr>
            <w:r w:rsidRPr="00B46758">
              <w:rPr>
                <w:sz w:val="16"/>
                <w:szCs w:val="16"/>
              </w:rPr>
              <w:t>6 Mar 2020</w:t>
            </w:r>
          </w:p>
        </w:tc>
        <w:tc>
          <w:tcPr>
            <w:tcW w:w="1704" w:type="dxa"/>
            <w:tcBorders>
              <w:top w:val="single" w:sz="4" w:space="0" w:color="auto"/>
              <w:bottom w:val="single" w:sz="4" w:space="0" w:color="auto"/>
            </w:tcBorders>
            <w:shd w:val="clear" w:color="auto" w:fill="auto"/>
          </w:tcPr>
          <w:p w14:paraId="50845A04" w14:textId="77777777" w:rsidR="00151B31" w:rsidRPr="00B46758" w:rsidRDefault="00151B31" w:rsidP="00A01185">
            <w:pPr>
              <w:pStyle w:val="Tabletext"/>
              <w:rPr>
                <w:sz w:val="16"/>
                <w:szCs w:val="16"/>
              </w:rPr>
            </w:pPr>
            <w:r w:rsidRPr="00B46758">
              <w:rPr>
                <w:sz w:val="16"/>
                <w:szCs w:val="16"/>
              </w:rPr>
              <w:t>Sch 2 (</w:t>
            </w:r>
            <w:r w:rsidR="006910FD" w:rsidRPr="00B46758">
              <w:rPr>
                <w:sz w:val="16"/>
                <w:szCs w:val="16"/>
              </w:rPr>
              <w:t>item 2</w:t>
            </w:r>
            <w:r w:rsidRPr="00B46758">
              <w:rPr>
                <w:sz w:val="16"/>
                <w:szCs w:val="16"/>
              </w:rPr>
              <w:t>3)</w:t>
            </w:r>
            <w:r w:rsidR="00642231" w:rsidRPr="00B46758">
              <w:rPr>
                <w:sz w:val="16"/>
                <w:szCs w:val="16"/>
              </w:rPr>
              <w:t xml:space="preserve"> and Sch 4 (</w:t>
            </w:r>
            <w:r w:rsidR="00C30C70" w:rsidRPr="00B46758">
              <w:rPr>
                <w:sz w:val="16"/>
                <w:szCs w:val="16"/>
              </w:rPr>
              <w:t>items 2</w:t>
            </w:r>
            <w:r w:rsidR="00642231" w:rsidRPr="00B46758">
              <w:rPr>
                <w:sz w:val="16"/>
                <w:szCs w:val="16"/>
              </w:rPr>
              <w:t>–7)</w:t>
            </w:r>
            <w:r w:rsidR="001803AA" w:rsidRPr="00B46758">
              <w:rPr>
                <w:sz w:val="16"/>
                <w:szCs w:val="16"/>
              </w:rPr>
              <w:t xml:space="preserve">: </w:t>
            </w:r>
            <w:r w:rsidR="002E0409" w:rsidRPr="00B46758">
              <w:rPr>
                <w:sz w:val="16"/>
                <w:szCs w:val="16"/>
              </w:rPr>
              <w:t>1 July</w:t>
            </w:r>
            <w:r w:rsidR="001803AA" w:rsidRPr="00B46758">
              <w:rPr>
                <w:sz w:val="16"/>
                <w:szCs w:val="16"/>
              </w:rPr>
              <w:t xml:space="preserve"> 2020 (s 2(1) </w:t>
            </w:r>
            <w:r w:rsidR="00C30C70" w:rsidRPr="00B46758">
              <w:rPr>
                <w:sz w:val="16"/>
                <w:szCs w:val="16"/>
              </w:rPr>
              <w:t>items 2</w:t>
            </w:r>
            <w:r w:rsidR="00642231" w:rsidRPr="00B46758">
              <w:rPr>
                <w:sz w:val="16"/>
                <w:szCs w:val="16"/>
              </w:rPr>
              <w:t>, 5</w:t>
            </w:r>
            <w:r w:rsidR="001803AA" w:rsidRPr="00B46758">
              <w:rPr>
                <w:sz w:val="16"/>
                <w:szCs w:val="16"/>
              </w:rPr>
              <w:t>)</w:t>
            </w:r>
          </w:p>
        </w:tc>
        <w:tc>
          <w:tcPr>
            <w:tcW w:w="1417" w:type="dxa"/>
            <w:tcBorders>
              <w:top w:val="single" w:sz="4" w:space="0" w:color="auto"/>
              <w:bottom w:val="single" w:sz="4" w:space="0" w:color="auto"/>
            </w:tcBorders>
            <w:shd w:val="clear" w:color="auto" w:fill="auto"/>
          </w:tcPr>
          <w:p w14:paraId="007E35EE" w14:textId="77777777" w:rsidR="00151B31" w:rsidRPr="00B46758" w:rsidRDefault="002F2EA6" w:rsidP="00F31FF2">
            <w:pPr>
              <w:pStyle w:val="Tabletext"/>
              <w:rPr>
                <w:sz w:val="16"/>
                <w:szCs w:val="16"/>
              </w:rPr>
            </w:pPr>
            <w:r w:rsidRPr="00B46758">
              <w:rPr>
                <w:sz w:val="16"/>
                <w:szCs w:val="16"/>
              </w:rPr>
              <w:t>Sch 4</w:t>
            </w:r>
            <w:r w:rsidR="00A43256" w:rsidRPr="00B46758">
              <w:rPr>
                <w:sz w:val="16"/>
                <w:szCs w:val="16"/>
              </w:rPr>
              <w:t xml:space="preserve"> (</w:t>
            </w:r>
            <w:r w:rsidR="00C30C70" w:rsidRPr="00B46758">
              <w:rPr>
                <w:sz w:val="16"/>
                <w:szCs w:val="16"/>
              </w:rPr>
              <w:t>items 2</w:t>
            </w:r>
            <w:r w:rsidR="00A43256" w:rsidRPr="00B46758">
              <w:rPr>
                <w:sz w:val="16"/>
                <w:szCs w:val="16"/>
              </w:rPr>
              <w:t>–7)</w:t>
            </w:r>
          </w:p>
        </w:tc>
      </w:tr>
      <w:tr w:rsidR="001F08B9" w:rsidRPr="00B46758" w14:paraId="6764BD87" w14:textId="77777777" w:rsidTr="00830FAC">
        <w:trPr>
          <w:cantSplit/>
        </w:trPr>
        <w:tc>
          <w:tcPr>
            <w:tcW w:w="1838" w:type="dxa"/>
            <w:tcBorders>
              <w:top w:val="single" w:sz="4" w:space="0" w:color="auto"/>
              <w:bottom w:val="single" w:sz="4" w:space="0" w:color="auto"/>
            </w:tcBorders>
            <w:shd w:val="clear" w:color="auto" w:fill="auto"/>
          </w:tcPr>
          <w:p w14:paraId="456D077D" w14:textId="77777777" w:rsidR="001F08B9" w:rsidRPr="00B46758" w:rsidRDefault="0063605E" w:rsidP="00FD61A1">
            <w:pPr>
              <w:pStyle w:val="Tabletext"/>
              <w:rPr>
                <w:sz w:val="16"/>
                <w:szCs w:val="16"/>
              </w:rPr>
            </w:pPr>
            <w:r w:rsidRPr="00B46758">
              <w:rPr>
                <w:sz w:val="16"/>
                <w:szCs w:val="16"/>
              </w:rPr>
              <w:t>Privacy Amendment (Public Health Contact Information) Act 2020</w:t>
            </w:r>
          </w:p>
        </w:tc>
        <w:tc>
          <w:tcPr>
            <w:tcW w:w="992" w:type="dxa"/>
            <w:tcBorders>
              <w:top w:val="single" w:sz="4" w:space="0" w:color="auto"/>
              <w:bottom w:val="single" w:sz="4" w:space="0" w:color="auto"/>
            </w:tcBorders>
            <w:shd w:val="clear" w:color="auto" w:fill="auto"/>
          </w:tcPr>
          <w:p w14:paraId="02C52694" w14:textId="77777777" w:rsidR="001F08B9" w:rsidRPr="00B46758" w:rsidRDefault="0063605E" w:rsidP="005F78D4">
            <w:pPr>
              <w:pStyle w:val="Tabletext"/>
              <w:rPr>
                <w:sz w:val="16"/>
                <w:szCs w:val="16"/>
              </w:rPr>
            </w:pPr>
            <w:r w:rsidRPr="00B46758">
              <w:rPr>
                <w:sz w:val="16"/>
                <w:szCs w:val="16"/>
              </w:rPr>
              <w:t>44, 2020</w:t>
            </w:r>
          </w:p>
        </w:tc>
        <w:tc>
          <w:tcPr>
            <w:tcW w:w="1134" w:type="dxa"/>
            <w:tcBorders>
              <w:top w:val="single" w:sz="4" w:space="0" w:color="auto"/>
              <w:bottom w:val="single" w:sz="4" w:space="0" w:color="auto"/>
            </w:tcBorders>
            <w:shd w:val="clear" w:color="auto" w:fill="auto"/>
          </w:tcPr>
          <w:p w14:paraId="6065C006" w14:textId="77777777" w:rsidR="001F08B9" w:rsidRPr="00B46758" w:rsidRDefault="0063605E" w:rsidP="00F31FF2">
            <w:pPr>
              <w:pStyle w:val="Tabletext"/>
              <w:rPr>
                <w:sz w:val="16"/>
                <w:szCs w:val="16"/>
              </w:rPr>
            </w:pPr>
            <w:r w:rsidRPr="00B46758">
              <w:rPr>
                <w:sz w:val="16"/>
                <w:szCs w:val="16"/>
              </w:rPr>
              <w:t>15</w:t>
            </w:r>
            <w:r w:rsidR="00683B1D" w:rsidRPr="00B46758">
              <w:rPr>
                <w:sz w:val="16"/>
                <w:szCs w:val="16"/>
              </w:rPr>
              <w:t> </w:t>
            </w:r>
            <w:r w:rsidRPr="00B46758">
              <w:rPr>
                <w:sz w:val="16"/>
                <w:szCs w:val="16"/>
              </w:rPr>
              <w:t>May 2020</w:t>
            </w:r>
          </w:p>
        </w:tc>
        <w:tc>
          <w:tcPr>
            <w:tcW w:w="1704" w:type="dxa"/>
            <w:tcBorders>
              <w:top w:val="single" w:sz="4" w:space="0" w:color="auto"/>
              <w:bottom w:val="single" w:sz="4" w:space="0" w:color="auto"/>
            </w:tcBorders>
            <w:shd w:val="clear" w:color="auto" w:fill="auto"/>
          </w:tcPr>
          <w:p w14:paraId="3A84923B" w14:textId="77777777" w:rsidR="001F08B9" w:rsidRPr="00B46758" w:rsidRDefault="0063605E" w:rsidP="00A01185">
            <w:pPr>
              <w:pStyle w:val="Tabletext"/>
              <w:rPr>
                <w:sz w:val="16"/>
                <w:szCs w:val="16"/>
              </w:rPr>
            </w:pPr>
            <w:r w:rsidRPr="00B46758">
              <w:rPr>
                <w:sz w:val="16"/>
                <w:szCs w:val="16"/>
              </w:rPr>
              <w:t>Sch 1: 16</w:t>
            </w:r>
            <w:r w:rsidR="00683B1D" w:rsidRPr="00B46758">
              <w:rPr>
                <w:sz w:val="16"/>
                <w:szCs w:val="16"/>
              </w:rPr>
              <w:t> </w:t>
            </w:r>
            <w:r w:rsidRPr="00B46758">
              <w:rPr>
                <w:sz w:val="16"/>
                <w:szCs w:val="16"/>
              </w:rPr>
              <w:t xml:space="preserve">May 2020 (s 2(1) </w:t>
            </w:r>
            <w:r w:rsidR="006910FD" w:rsidRPr="00B46758">
              <w:rPr>
                <w:sz w:val="16"/>
                <w:szCs w:val="16"/>
              </w:rPr>
              <w:t>item 2</w:t>
            </w:r>
            <w:r w:rsidRPr="00B46758">
              <w:rPr>
                <w:sz w:val="16"/>
                <w:szCs w:val="16"/>
              </w:rPr>
              <w:t>)</w:t>
            </w:r>
            <w:r w:rsidRPr="00B46758">
              <w:rPr>
                <w:sz w:val="16"/>
                <w:szCs w:val="16"/>
              </w:rPr>
              <w:br/>
              <w:t>Sch 2 (</w:t>
            </w:r>
            <w:r w:rsidR="00C30C70" w:rsidRPr="00B46758">
              <w:rPr>
                <w:sz w:val="16"/>
                <w:szCs w:val="16"/>
              </w:rPr>
              <w:t>items 2</w:t>
            </w:r>
            <w:r w:rsidR="00A37E6F" w:rsidRPr="00B46758">
              <w:rPr>
                <w:sz w:val="16"/>
                <w:szCs w:val="16"/>
              </w:rPr>
              <w:t>–</w:t>
            </w:r>
            <w:r w:rsidRPr="00B46758">
              <w:rPr>
                <w:sz w:val="16"/>
                <w:szCs w:val="16"/>
              </w:rPr>
              <w:t xml:space="preserve">4): </w:t>
            </w:r>
            <w:r w:rsidR="002A52D2" w:rsidRPr="00B46758">
              <w:rPr>
                <w:sz w:val="16"/>
                <w:szCs w:val="16"/>
              </w:rPr>
              <w:t>14 Nov 2022</w:t>
            </w:r>
            <w:r w:rsidR="00151B31" w:rsidRPr="00B46758">
              <w:rPr>
                <w:sz w:val="16"/>
                <w:szCs w:val="16"/>
              </w:rPr>
              <w:t xml:space="preserve"> </w:t>
            </w:r>
            <w:r w:rsidRPr="00B46758">
              <w:rPr>
                <w:sz w:val="16"/>
                <w:szCs w:val="16"/>
              </w:rPr>
              <w:t xml:space="preserve">(s 2(1) </w:t>
            </w:r>
            <w:r w:rsidR="00523E66" w:rsidRPr="00B46758">
              <w:rPr>
                <w:sz w:val="16"/>
                <w:szCs w:val="16"/>
              </w:rPr>
              <w:t>item 4</w:t>
            </w:r>
            <w:r w:rsidRPr="00B46758">
              <w:rPr>
                <w:sz w:val="16"/>
                <w:szCs w:val="16"/>
              </w:rPr>
              <w:t>)</w:t>
            </w:r>
          </w:p>
        </w:tc>
        <w:tc>
          <w:tcPr>
            <w:tcW w:w="1417" w:type="dxa"/>
            <w:tcBorders>
              <w:top w:val="single" w:sz="4" w:space="0" w:color="auto"/>
              <w:bottom w:val="single" w:sz="4" w:space="0" w:color="auto"/>
            </w:tcBorders>
            <w:shd w:val="clear" w:color="auto" w:fill="auto"/>
          </w:tcPr>
          <w:p w14:paraId="0AEAA912" w14:textId="77777777" w:rsidR="001F08B9" w:rsidRPr="00B46758" w:rsidRDefault="0063605E" w:rsidP="00F31FF2">
            <w:pPr>
              <w:pStyle w:val="Tabletext"/>
              <w:rPr>
                <w:sz w:val="16"/>
                <w:szCs w:val="16"/>
              </w:rPr>
            </w:pPr>
            <w:r w:rsidRPr="00B46758">
              <w:rPr>
                <w:sz w:val="16"/>
                <w:szCs w:val="16"/>
              </w:rPr>
              <w:t>Sch 2 (</w:t>
            </w:r>
            <w:r w:rsidR="00523E66" w:rsidRPr="00B46758">
              <w:rPr>
                <w:sz w:val="16"/>
                <w:szCs w:val="16"/>
              </w:rPr>
              <w:t>item 4</w:t>
            </w:r>
            <w:r w:rsidRPr="00B46758">
              <w:rPr>
                <w:sz w:val="16"/>
                <w:szCs w:val="16"/>
              </w:rPr>
              <w:t>)</w:t>
            </w:r>
          </w:p>
        </w:tc>
      </w:tr>
      <w:tr w:rsidR="00DA276A" w:rsidRPr="00B46758" w14:paraId="481AFFD5" w14:textId="77777777" w:rsidTr="003602BB">
        <w:trPr>
          <w:cantSplit/>
        </w:trPr>
        <w:tc>
          <w:tcPr>
            <w:tcW w:w="1838" w:type="dxa"/>
            <w:tcBorders>
              <w:top w:val="single" w:sz="4" w:space="0" w:color="auto"/>
              <w:bottom w:val="single" w:sz="4" w:space="0" w:color="auto"/>
            </w:tcBorders>
            <w:shd w:val="clear" w:color="auto" w:fill="auto"/>
          </w:tcPr>
          <w:p w14:paraId="1EC7C168" w14:textId="77777777" w:rsidR="00DA276A" w:rsidRPr="00B46758" w:rsidRDefault="00DA276A" w:rsidP="00FD61A1">
            <w:pPr>
              <w:pStyle w:val="Tabletext"/>
              <w:rPr>
                <w:sz w:val="16"/>
                <w:szCs w:val="16"/>
              </w:rPr>
            </w:pPr>
            <w:r w:rsidRPr="00B46758">
              <w:rPr>
                <w:sz w:val="16"/>
                <w:szCs w:val="16"/>
              </w:rPr>
              <w:t>National Emergency Declaration (Consequential Amendments) Act 2020</w:t>
            </w:r>
          </w:p>
        </w:tc>
        <w:tc>
          <w:tcPr>
            <w:tcW w:w="992" w:type="dxa"/>
            <w:tcBorders>
              <w:top w:val="single" w:sz="4" w:space="0" w:color="auto"/>
              <w:bottom w:val="single" w:sz="4" w:space="0" w:color="auto"/>
            </w:tcBorders>
            <w:shd w:val="clear" w:color="auto" w:fill="auto"/>
          </w:tcPr>
          <w:p w14:paraId="705372B1" w14:textId="77777777" w:rsidR="00DA276A" w:rsidRPr="00B46758" w:rsidRDefault="00DA276A" w:rsidP="005F78D4">
            <w:pPr>
              <w:pStyle w:val="Tabletext"/>
              <w:rPr>
                <w:sz w:val="16"/>
                <w:szCs w:val="16"/>
              </w:rPr>
            </w:pPr>
            <w:r w:rsidRPr="00B46758">
              <w:rPr>
                <w:sz w:val="16"/>
                <w:szCs w:val="16"/>
              </w:rPr>
              <w:t>129, 2020</w:t>
            </w:r>
          </w:p>
        </w:tc>
        <w:tc>
          <w:tcPr>
            <w:tcW w:w="1134" w:type="dxa"/>
            <w:tcBorders>
              <w:top w:val="single" w:sz="4" w:space="0" w:color="auto"/>
              <w:bottom w:val="single" w:sz="4" w:space="0" w:color="auto"/>
            </w:tcBorders>
            <w:shd w:val="clear" w:color="auto" w:fill="auto"/>
          </w:tcPr>
          <w:p w14:paraId="4C63EE2E" w14:textId="77777777" w:rsidR="00DA276A" w:rsidRPr="00B46758" w:rsidRDefault="00DA276A" w:rsidP="00F31FF2">
            <w:pPr>
              <w:pStyle w:val="Tabletext"/>
              <w:rPr>
                <w:sz w:val="16"/>
                <w:szCs w:val="16"/>
              </w:rPr>
            </w:pPr>
            <w:r w:rsidRPr="00B46758">
              <w:rPr>
                <w:sz w:val="16"/>
                <w:szCs w:val="16"/>
              </w:rPr>
              <w:t>15 Dec 2020</w:t>
            </w:r>
          </w:p>
        </w:tc>
        <w:tc>
          <w:tcPr>
            <w:tcW w:w="1704" w:type="dxa"/>
            <w:tcBorders>
              <w:top w:val="single" w:sz="4" w:space="0" w:color="auto"/>
              <w:bottom w:val="single" w:sz="4" w:space="0" w:color="auto"/>
            </w:tcBorders>
            <w:shd w:val="clear" w:color="auto" w:fill="auto"/>
          </w:tcPr>
          <w:p w14:paraId="30B53A8C" w14:textId="77777777" w:rsidR="00DA276A" w:rsidRPr="00B46758" w:rsidRDefault="00DA276A" w:rsidP="00A01185">
            <w:pPr>
              <w:pStyle w:val="Tabletext"/>
              <w:rPr>
                <w:sz w:val="16"/>
                <w:szCs w:val="16"/>
              </w:rPr>
            </w:pPr>
            <w:r w:rsidRPr="00B46758">
              <w:rPr>
                <w:sz w:val="16"/>
                <w:szCs w:val="16"/>
              </w:rPr>
              <w:t>Sch 1 (</w:t>
            </w:r>
            <w:r w:rsidR="006910FD" w:rsidRPr="00B46758">
              <w:rPr>
                <w:sz w:val="16"/>
                <w:szCs w:val="16"/>
              </w:rPr>
              <w:t>items 3</w:t>
            </w:r>
            <w:r w:rsidRPr="00B46758">
              <w:rPr>
                <w:sz w:val="16"/>
                <w:szCs w:val="16"/>
              </w:rPr>
              <w:t>7–4</w:t>
            </w:r>
            <w:r w:rsidR="00830FAC" w:rsidRPr="00B46758">
              <w:rPr>
                <w:sz w:val="16"/>
                <w:szCs w:val="16"/>
              </w:rPr>
              <w:t xml:space="preserve">0): 16 Dec 2020 (s 2(1) </w:t>
            </w:r>
            <w:r w:rsidR="006910FD" w:rsidRPr="00B46758">
              <w:rPr>
                <w:sz w:val="16"/>
                <w:szCs w:val="16"/>
              </w:rPr>
              <w:t>item 2</w:t>
            </w:r>
            <w:r w:rsidR="00830FAC" w:rsidRPr="00B46758">
              <w:rPr>
                <w:sz w:val="16"/>
                <w:szCs w:val="16"/>
              </w:rPr>
              <w:t>)</w:t>
            </w:r>
          </w:p>
        </w:tc>
        <w:tc>
          <w:tcPr>
            <w:tcW w:w="1417" w:type="dxa"/>
            <w:tcBorders>
              <w:top w:val="single" w:sz="4" w:space="0" w:color="auto"/>
              <w:bottom w:val="single" w:sz="4" w:space="0" w:color="auto"/>
            </w:tcBorders>
            <w:shd w:val="clear" w:color="auto" w:fill="auto"/>
          </w:tcPr>
          <w:p w14:paraId="3393CC8D" w14:textId="77777777" w:rsidR="00DA276A" w:rsidRPr="00B46758" w:rsidRDefault="002F6F5A" w:rsidP="00F31FF2">
            <w:pPr>
              <w:pStyle w:val="Tabletext"/>
              <w:rPr>
                <w:sz w:val="16"/>
                <w:szCs w:val="16"/>
              </w:rPr>
            </w:pPr>
            <w:r w:rsidRPr="00B46758">
              <w:rPr>
                <w:sz w:val="16"/>
                <w:szCs w:val="16"/>
              </w:rPr>
              <w:t>—</w:t>
            </w:r>
          </w:p>
        </w:tc>
      </w:tr>
      <w:tr w:rsidR="00755AEA" w:rsidRPr="00B46758" w14:paraId="45F16CB5" w14:textId="77777777" w:rsidTr="003602BB">
        <w:trPr>
          <w:cantSplit/>
        </w:trPr>
        <w:tc>
          <w:tcPr>
            <w:tcW w:w="1838" w:type="dxa"/>
            <w:tcBorders>
              <w:top w:val="single" w:sz="4" w:space="0" w:color="auto"/>
              <w:bottom w:val="single" w:sz="4" w:space="0" w:color="auto"/>
            </w:tcBorders>
            <w:shd w:val="clear" w:color="auto" w:fill="auto"/>
          </w:tcPr>
          <w:p w14:paraId="4ED57A93" w14:textId="77777777" w:rsidR="00755AEA" w:rsidRPr="00B46758" w:rsidRDefault="00755AEA" w:rsidP="00FD61A1">
            <w:pPr>
              <w:pStyle w:val="Tabletext"/>
              <w:rPr>
                <w:sz w:val="16"/>
                <w:szCs w:val="16"/>
              </w:rPr>
            </w:pPr>
            <w:r w:rsidRPr="00B46758">
              <w:rPr>
                <w:sz w:val="16"/>
                <w:szCs w:val="16"/>
              </w:rPr>
              <w:t>Territories Legislation Amendment Act 2020</w:t>
            </w:r>
          </w:p>
        </w:tc>
        <w:tc>
          <w:tcPr>
            <w:tcW w:w="992" w:type="dxa"/>
            <w:tcBorders>
              <w:top w:val="single" w:sz="4" w:space="0" w:color="auto"/>
              <w:bottom w:val="single" w:sz="4" w:space="0" w:color="auto"/>
            </w:tcBorders>
            <w:shd w:val="clear" w:color="auto" w:fill="auto"/>
          </w:tcPr>
          <w:p w14:paraId="6ECC3E54" w14:textId="77777777" w:rsidR="00755AEA" w:rsidRPr="00B46758" w:rsidRDefault="00755AEA" w:rsidP="005F78D4">
            <w:pPr>
              <w:pStyle w:val="Tabletext"/>
              <w:rPr>
                <w:sz w:val="16"/>
                <w:szCs w:val="16"/>
              </w:rPr>
            </w:pPr>
            <w:r w:rsidRPr="00B46758">
              <w:rPr>
                <w:sz w:val="16"/>
                <w:szCs w:val="16"/>
              </w:rPr>
              <w:t>154, 2020</w:t>
            </w:r>
          </w:p>
        </w:tc>
        <w:tc>
          <w:tcPr>
            <w:tcW w:w="1134" w:type="dxa"/>
            <w:tcBorders>
              <w:top w:val="single" w:sz="4" w:space="0" w:color="auto"/>
              <w:bottom w:val="single" w:sz="4" w:space="0" w:color="auto"/>
            </w:tcBorders>
            <w:shd w:val="clear" w:color="auto" w:fill="auto"/>
          </w:tcPr>
          <w:p w14:paraId="2C80100E" w14:textId="77777777" w:rsidR="00755AEA" w:rsidRPr="00B46758" w:rsidRDefault="00755AEA" w:rsidP="00F31FF2">
            <w:pPr>
              <w:pStyle w:val="Tabletext"/>
              <w:rPr>
                <w:sz w:val="16"/>
                <w:szCs w:val="16"/>
              </w:rPr>
            </w:pPr>
            <w:r w:rsidRPr="00B46758">
              <w:rPr>
                <w:sz w:val="16"/>
                <w:szCs w:val="16"/>
              </w:rPr>
              <w:t>17 Dec 2020</w:t>
            </w:r>
          </w:p>
        </w:tc>
        <w:tc>
          <w:tcPr>
            <w:tcW w:w="1704" w:type="dxa"/>
            <w:tcBorders>
              <w:top w:val="single" w:sz="4" w:space="0" w:color="auto"/>
              <w:bottom w:val="single" w:sz="4" w:space="0" w:color="auto"/>
            </w:tcBorders>
            <w:shd w:val="clear" w:color="auto" w:fill="auto"/>
          </w:tcPr>
          <w:p w14:paraId="47F4C685" w14:textId="77777777" w:rsidR="00755AEA" w:rsidRPr="00B46758" w:rsidRDefault="00755AEA" w:rsidP="00A01185">
            <w:pPr>
              <w:pStyle w:val="Tabletext"/>
              <w:rPr>
                <w:sz w:val="16"/>
                <w:szCs w:val="16"/>
                <w:u w:val="single"/>
              </w:rPr>
            </w:pPr>
            <w:r w:rsidRPr="00B46758">
              <w:rPr>
                <w:sz w:val="16"/>
                <w:szCs w:val="16"/>
              </w:rPr>
              <w:t>Sch 3 (</w:t>
            </w:r>
            <w:r w:rsidR="00192DF7" w:rsidRPr="00B46758">
              <w:rPr>
                <w:sz w:val="16"/>
                <w:szCs w:val="16"/>
              </w:rPr>
              <w:t>items 5</w:t>
            </w:r>
            <w:r w:rsidRPr="00B46758">
              <w:rPr>
                <w:sz w:val="16"/>
                <w:szCs w:val="16"/>
              </w:rPr>
              <w:t xml:space="preserve">1–76): </w:t>
            </w:r>
            <w:r w:rsidR="00112DC5" w:rsidRPr="00B46758">
              <w:rPr>
                <w:sz w:val="16"/>
                <w:szCs w:val="16"/>
              </w:rPr>
              <w:t>17 June</w:t>
            </w:r>
            <w:r w:rsidR="00C15C83" w:rsidRPr="00B46758">
              <w:rPr>
                <w:sz w:val="16"/>
                <w:szCs w:val="16"/>
              </w:rPr>
              <w:t xml:space="preserve"> 2021</w:t>
            </w:r>
            <w:r w:rsidRPr="00B46758">
              <w:rPr>
                <w:sz w:val="16"/>
                <w:szCs w:val="16"/>
              </w:rPr>
              <w:t xml:space="preserve"> (s 2(1) </w:t>
            </w:r>
            <w:r w:rsidR="00356B5F" w:rsidRPr="00B46758">
              <w:rPr>
                <w:sz w:val="16"/>
                <w:szCs w:val="16"/>
              </w:rPr>
              <w:t>item 9</w:t>
            </w:r>
            <w:r w:rsidRPr="00B46758">
              <w:rPr>
                <w:sz w:val="16"/>
                <w:szCs w:val="16"/>
              </w:rPr>
              <w:t>)</w:t>
            </w:r>
          </w:p>
        </w:tc>
        <w:tc>
          <w:tcPr>
            <w:tcW w:w="1417" w:type="dxa"/>
            <w:tcBorders>
              <w:top w:val="single" w:sz="4" w:space="0" w:color="auto"/>
              <w:bottom w:val="single" w:sz="4" w:space="0" w:color="auto"/>
            </w:tcBorders>
            <w:shd w:val="clear" w:color="auto" w:fill="auto"/>
          </w:tcPr>
          <w:p w14:paraId="1470C991" w14:textId="77777777" w:rsidR="00755AEA" w:rsidRPr="00B46758" w:rsidRDefault="00755AEA" w:rsidP="00F31FF2">
            <w:pPr>
              <w:pStyle w:val="Tabletext"/>
              <w:rPr>
                <w:sz w:val="16"/>
                <w:szCs w:val="16"/>
              </w:rPr>
            </w:pPr>
            <w:r w:rsidRPr="00B46758">
              <w:rPr>
                <w:sz w:val="16"/>
                <w:szCs w:val="16"/>
              </w:rPr>
              <w:t>Sch 3 (</w:t>
            </w:r>
            <w:r w:rsidR="006910FD" w:rsidRPr="00B46758">
              <w:rPr>
                <w:sz w:val="16"/>
                <w:szCs w:val="16"/>
              </w:rPr>
              <w:t>item 7</w:t>
            </w:r>
            <w:r w:rsidRPr="00B46758">
              <w:rPr>
                <w:sz w:val="16"/>
                <w:szCs w:val="16"/>
              </w:rPr>
              <w:t>6)</w:t>
            </w:r>
          </w:p>
        </w:tc>
      </w:tr>
      <w:tr w:rsidR="004B3CF6" w:rsidRPr="00B46758" w14:paraId="3C4449A4" w14:textId="77777777" w:rsidTr="00336233">
        <w:trPr>
          <w:cantSplit/>
        </w:trPr>
        <w:tc>
          <w:tcPr>
            <w:tcW w:w="1838" w:type="dxa"/>
            <w:tcBorders>
              <w:top w:val="single" w:sz="4" w:space="0" w:color="auto"/>
              <w:bottom w:val="single" w:sz="4" w:space="0" w:color="auto"/>
            </w:tcBorders>
            <w:shd w:val="clear" w:color="auto" w:fill="auto"/>
          </w:tcPr>
          <w:p w14:paraId="59E43BF6" w14:textId="77777777" w:rsidR="004B3CF6" w:rsidRPr="00B46758" w:rsidRDefault="004B3CF6" w:rsidP="00FD61A1">
            <w:pPr>
              <w:pStyle w:val="Tabletext"/>
              <w:rPr>
                <w:sz w:val="16"/>
                <w:szCs w:val="16"/>
              </w:rPr>
            </w:pPr>
            <w:r w:rsidRPr="00B46758">
              <w:rPr>
                <w:sz w:val="16"/>
                <w:szCs w:val="16"/>
              </w:rPr>
              <w:lastRenderedPageBreak/>
              <w:t>National Consumer Credit Protection Amendment (Mandatory Credit Reporting and Other Measures) Act 2021</w:t>
            </w:r>
          </w:p>
        </w:tc>
        <w:tc>
          <w:tcPr>
            <w:tcW w:w="992" w:type="dxa"/>
            <w:tcBorders>
              <w:top w:val="single" w:sz="4" w:space="0" w:color="auto"/>
              <w:bottom w:val="single" w:sz="4" w:space="0" w:color="auto"/>
            </w:tcBorders>
            <w:shd w:val="clear" w:color="auto" w:fill="auto"/>
          </w:tcPr>
          <w:p w14:paraId="23DD2EE6" w14:textId="77777777" w:rsidR="004B3CF6" w:rsidRPr="00B46758" w:rsidRDefault="004B3CF6" w:rsidP="005F78D4">
            <w:pPr>
              <w:pStyle w:val="Tabletext"/>
              <w:rPr>
                <w:sz w:val="16"/>
                <w:szCs w:val="16"/>
              </w:rPr>
            </w:pPr>
            <w:r w:rsidRPr="00B46758">
              <w:rPr>
                <w:sz w:val="16"/>
                <w:szCs w:val="16"/>
              </w:rPr>
              <w:t>5, 2021</w:t>
            </w:r>
          </w:p>
        </w:tc>
        <w:tc>
          <w:tcPr>
            <w:tcW w:w="1134" w:type="dxa"/>
            <w:tcBorders>
              <w:top w:val="single" w:sz="4" w:space="0" w:color="auto"/>
              <w:bottom w:val="single" w:sz="4" w:space="0" w:color="auto"/>
            </w:tcBorders>
            <w:shd w:val="clear" w:color="auto" w:fill="auto"/>
          </w:tcPr>
          <w:p w14:paraId="775D01EC" w14:textId="77777777" w:rsidR="004B3CF6" w:rsidRPr="00B46758" w:rsidRDefault="004B3CF6" w:rsidP="00F31FF2">
            <w:pPr>
              <w:pStyle w:val="Tabletext"/>
              <w:rPr>
                <w:sz w:val="16"/>
                <w:szCs w:val="16"/>
              </w:rPr>
            </w:pPr>
            <w:r w:rsidRPr="00B46758">
              <w:rPr>
                <w:sz w:val="16"/>
                <w:szCs w:val="16"/>
              </w:rPr>
              <w:t>16 Feb 2021</w:t>
            </w:r>
          </w:p>
        </w:tc>
        <w:tc>
          <w:tcPr>
            <w:tcW w:w="1704" w:type="dxa"/>
            <w:tcBorders>
              <w:top w:val="single" w:sz="4" w:space="0" w:color="auto"/>
              <w:bottom w:val="single" w:sz="4" w:space="0" w:color="auto"/>
            </w:tcBorders>
            <w:shd w:val="clear" w:color="auto" w:fill="auto"/>
          </w:tcPr>
          <w:p w14:paraId="461FA8CE" w14:textId="77777777" w:rsidR="004B3CF6" w:rsidRPr="00B46758" w:rsidRDefault="004B3CF6" w:rsidP="00A01185">
            <w:pPr>
              <w:pStyle w:val="Tabletext"/>
              <w:rPr>
                <w:sz w:val="16"/>
                <w:szCs w:val="16"/>
              </w:rPr>
            </w:pPr>
            <w:r w:rsidRPr="00B46758">
              <w:rPr>
                <w:sz w:val="16"/>
                <w:szCs w:val="16"/>
              </w:rPr>
              <w:t>Sch 1 (</w:t>
            </w:r>
            <w:r w:rsidR="006910FD" w:rsidRPr="00B46758">
              <w:rPr>
                <w:sz w:val="16"/>
                <w:szCs w:val="16"/>
              </w:rPr>
              <w:t>item 1</w:t>
            </w:r>
            <w:r w:rsidRPr="00B46758">
              <w:rPr>
                <w:sz w:val="16"/>
                <w:szCs w:val="16"/>
              </w:rPr>
              <w:t>1) and Sch 2 (</w:t>
            </w:r>
            <w:r w:rsidR="00C30C70" w:rsidRPr="00B46758">
              <w:rPr>
                <w:sz w:val="16"/>
                <w:szCs w:val="16"/>
              </w:rPr>
              <w:t>items 2</w:t>
            </w:r>
            <w:r w:rsidRPr="00B46758">
              <w:rPr>
                <w:sz w:val="16"/>
                <w:szCs w:val="16"/>
              </w:rPr>
              <w:t>4</w:t>
            </w:r>
            <w:r w:rsidR="00244B88" w:rsidRPr="00B46758">
              <w:rPr>
                <w:sz w:val="16"/>
                <w:szCs w:val="16"/>
              </w:rPr>
              <w:t>–</w:t>
            </w:r>
            <w:r w:rsidRPr="00B46758">
              <w:rPr>
                <w:sz w:val="16"/>
                <w:szCs w:val="16"/>
              </w:rPr>
              <w:t>35): 17 Feb</w:t>
            </w:r>
            <w:r w:rsidR="00244B88" w:rsidRPr="00B46758">
              <w:rPr>
                <w:sz w:val="16"/>
                <w:szCs w:val="16"/>
              </w:rPr>
              <w:t xml:space="preserve"> 2021</w:t>
            </w:r>
            <w:r w:rsidRPr="00B46758">
              <w:rPr>
                <w:sz w:val="16"/>
                <w:szCs w:val="16"/>
              </w:rPr>
              <w:t xml:space="preserve"> (s 2(1)</w:t>
            </w:r>
            <w:r w:rsidR="00244B88" w:rsidRPr="00B46758">
              <w:rPr>
                <w:sz w:val="16"/>
                <w:szCs w:val="16"/>
              </w:rPr>
              <w:t xml:space="preserve"> </w:t>
            </w:r>
            <w:r w:rsidR="00C30C70" w:rsidRPr="00B46758">
              <w:rPr>
                <w:sz w:val="16"/>
                <w:szCs w:val="16"/>
              </w:rPr>
              <w:t>items 2</w:t>
            </w:r>
            <w:r w:rsidR="00244B88" w:rsidRPr="00B46758">
              <w:rPr>
                <w:sz w:val="16"/>
                <w:szCs w:val="16"/>
              </w:rPr>
              <w:t>, 5)</w:t>
            </w:r>
            <w:r w:rsidR="00244B88" w:rsidRPr="00B46758">
              <w:rPr>
                <w:sz w:val="16"/>
                <w:szCs w:val="16"/>
              </w:rPr>
              <w:br/>
              <w:t>Sch 2 (</w:t>
            </w:r>
            <w:r w:rsidR="00523E66" w:rsidRPr="00B46758">
              <w:rPr>
                <w:sz w:val="16"/>
                <w:szCs w:val="16"/>
              </w:rPr>
              <w:t>items 1</w:t>
            </w:r>
            <w:r w:rsidR="00244B88" w:rsidRPr="00B46758">
              <w:rPr>
                <w:sz w:val="16"/>
                <w:szCs w:val="16"/>
              </w:rPr>
              <w:t xml:space="preserve">–14): </w:t>
            </w:r>
            <w:r w:rsidR="002E0409" w:rsidRPr="00B46758">
              <w:rPr>
                <w:sz w:val="16"/>
                <w:szCs w:val="16"/>
              </w:rPr>
              <w:t>1 July</w:t>
            </w:r>
            <w:r w:rsidR="00244B88" w:rsidRPr="00B46758">
              <w:rPr>
                <w:sz w:val="16"/>
                <w:szCs w:val="16"/>
              </w:rPr>
              <w:t xml:space="preserve"> 2022 (s 2(1) </w:t>
            </w:r>
            <w:r w:rsidR="00104936" w:rsidRPr="00B46758">
              <w:rPr>
                <w:sz w:val="16"/>
                <w:szCs w:val="16"/>
              </w:rPr>
              <w:t>item 3</w:t>
            </w:r>
            <w:r w:rsidR="00244B88" w:rsidRPr="00B46758">
              <w:rPr>
                <w:sz w:val="16"/>
                <w:szCs w:val="16"/>
              </w:rPr>
              <w:t>)</w:t>
            </w:r>
          </w:p>
        </w:tc>
        <w:tc>
          <w:tcPr>
            <w:tcW w:w="1417" w:type="dxa"/>
            <w:tcBorders>
              <w:top w:val="single" w:sz="4" w:space="0" w:color="auto"/>
              <w:bottom w:val="single" w:sz="4" w:space="0" w:color="auto"/>
            </w:tcBorders>
            <w:shd w:val="clear" w:color="auto" w:fill="auto"/>
          </w:tcPr>
          <w:p w14:paraId="479BBA3B" w14:textId="77777777" w:rsidR="004B3CF6" w:rsidRPr="00B46758" w:rsidRDefault="00244B88" w:rsidP="00F31FF2">
            <w:pPr>
              <w:pStyle w:val="Tabletext"/>
              <w:rPr>
                <w:sz w:val="16"/>
                <w:szCs w:val="16"/>
              </w:rPr>
            </w:pPr>
            <w:r w:rsidRPr="00B46758">
              <w:rPr>
                <w:sz w:val="16"/>
                <w:szCs w:val="16"/>
              </w:rPr>
              <w:t xml:space="preserve">Sch </w:t>
            </w:r>
            <w:r w:rsidR="00755AEA" w:rsidRPr="00B46758">
              <w:rPr>
                <w:sz w:val="16"/>
                <w:szCs w:val="16"/>
              </w:rPr>
              <w:t>2</w:t>
            </w:r>
            <w:r w:rsidR="004A4F14" w:rsidRPr="00B46758">
              <w:rPr>
                <w:sz w:val="16"/>
                <w:szCs w:val="16"/>
              </w:rPr>
              <w:t xml:space="preserve"> (</w:t>
            </w:r>
            <w:r w:rsidR="006910FD" w:rsidRPr="00B46758">
              <w:rPr>
                <w:sz w:val="16"/>
                <w:szCs w:val="16"/>
              </w:rPr>
              <w:t>item 1</w:t>
            </w:r>
            <w:r w:rsidR="004A4F14" w:rsidRPr="00B46758">
              <w:rPr>
                <w:sz w:val="16"/>
                <w:szCs w:val="16"/>
              </w:rPr>
              <w:t xml:space="preserve">4) and Sch </w:t>
            </w:r>
            <w:r w:rsidR="00755AEA" w:rsidRPr="00B46758">
              <w:rPr>
                <w:sz w:val="16"/>
                <w:szCs w:val="16"/>
              </w:rPr>
              <w:t>2</w:t>
            </w:r>
            <w:r w:rsidR="004A4F14" w:rsidRPr="00B46758">
              <w:rPr>
                <w:sz w:val="16"/>
                <w:szCs w:val="16"/>
              </w:rPr>
              <w:t xml:space="preserve"> (</w:t>
            </w:r>
            <w:r w:rsidR="00104936" w:rsidRPr="00B46758">
              <w:rPr>
                <w:sz w:val="16"/>
                <w:szCs w:val="16"/>
              </w:rPr>
              <w:t>item 3</w:t>
            </w:r>
            <w:r w:rsidR="004A4F14" w:rsidRPr="00B46758">
              <w:rPr>
                <w:sz w:val="16"/>
                <w:szCs w:val="16"/>
              </w:rPr>
              <w:t>5)</w:t>
            </w:r>
          </w:p>
        </w:tc>
      </w:tr>
      <w:tr w:rsidR="00C15C83" w:rsidRPr="00B46758" w14:paraId="1E684736" w14:textId="77777777" w:rsidTr="00462898">
        <w:trPr>
          <w:cantSplit/>
        </w:trPr>
        <w:tc>
          <w:tcPr>
            <w:tcW w:w="1838" w:type="dxa"/>
            <w:tcBorders>
              <w:top w:val="single" w:sz="4" w:space="0" w:color="auto"/>
              <w:bottom w:val="single" w:sz="4" w:space="0" w:color="auto"/>
            </w:tcBorders>
            <w:shd w:val="clear" w:color="auto" w:fill="auto"/>
          </w:tcPr>
          <w:p w14:paraId="22C9FB1C" w14:textId="77777777" w:rsidR="00C15C83" w:rsidRPr="00B46758" w:rsidRDefault="00DE24C9" w:rsidP="00FD61A1">
            <w:pPr>
              <w:pStyle w:val="Tabletext"/>
              <w:rPr>
                <w:sz w:val="16"/>
                <w:szCs w:val="16"/>
              </w:rPr>
            </w:pPr>
            <w:r w:rsidRPr="00B46758">
              <w:rPr>
                <w:sz w:val="16"/>
                <w:szCs w:val="16"/>
              </w:rPr>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14:paraId="39B3358B" w14:textId="77777777" w:rsidR="00C15C83" w:rsidRPr="00B46758" w:rsidRDefault="00DE24C9" w:rsidP="005F78D4">
            <w:pPr>
              <w:pStyle w:val="Tabletext"/>
              <w:rPr>
                <w:sz w:val="16"/>
                <w:szCs w:val="16"/>
              </w:rPr>
            </w:pPr>
            <w:r w:rsidRPr="00B46758">
              <w:rPr>
                <w:sz w:val="16"/>
                <w:szCs w:val="16"/>
              </w:rPr>
              <w:t>13, 2021</w:t>
            </w:r>
          </w:p>
        </w:tc>
        <w:tc>
          <w:tcPr>
            <w:tcW w:w="1134" w:type="dxa"/>
            <w:tcBorders>
              <w:top w:val="single" w:sz="4" w:space="0" w:color="auto"/>
              <w:bottom w:val="single" w:sz="4" w:space="0" w:color="auto"/>
            </w:tcBorders>
            <w:shd w:val="clear" w:color="auto" w:fill="auto"/>
          </w:tcPr>
          <w:p w14:paraId="2B19DD34" w14:textId="77777777" w:rsidR="00C15C83" w:rsidRPr="00B46758" w:rsidRDefault="00DE24C9" w:rsidP="00F31FF2">
            <w:pPr>
              <w:pStyle w:val="Tabletext"/>
              <w:rPr>
                <w:sz w:val="16"/>
                <w:szCs w:val="16"/>
              </w:rPr>
            </w:pPr>
            <w:r w:rsidRPr="00B46758">
              <w:rPr>
                <w:sz w:val="16"/>
                <w:szCs w:val="16"/>
              </w:rPr>
              <w:t>1 Mar 2021</w:t>
            </w:r>
          </w:p>
        </w:tc>
        <w:tc>
          <w:tcPr>
            <w:tcW w:w="1704" w:type="dxa"/>
            <w:tcBorders>
              <w:top w:val="single" w:sz="4" w:space="0" w:color="auto"/>
              <w:bottom w:val="single" w:sz="4" w:space="0" w:color="auto"/>
            </w:tcBorders>
            <w:shd w:val="clear" w:color="auto" w:fill="auto"/>
          </w:tcPr>
          <w:p w14:paraId="1A47E737" w14:textId="77777777" w:rsidR="00C15C83" w:rsidRPr="00B46758" w:rsidRDefault="00DE24C9" w:rsidP="00A01185">
            <w:pPr>
              <w:pStyle w:val="Tabletext"/>
              <w:rPr>
                <w:sz w:val="16"/>
                <w:szCs w:val="16"/>
              </w:rPr>
            </w:pPr>
            <w:r w:rsidRPr="00B46758">
              <w:rPr>
                <w:sz w:val="16"/>
                <w:szCs w:val="16"/>
              </w:rPr>
              <w:t>Sch 2 (</w:t>
            </w:r>
            <w:r w:rsidR="00112DC5" w:rsidRPr="00B46758">
              <w:rPr>
                <w:sz w:val="16"/>
                <w:szCs w:val="16"/>
              </w:rPr>
              <w:t>items 6</w:t>
            </w:r>
            <w:r w:rsidRPr="00B46758">
              <w:rPr>
                <w:sz w:val="16"/>
                <w:szCs w:val="16"/>
              </w:rPr>
              <w:t xml:space="preserve">97–703): </w:t>
            </w:r>
            <w:r w:rsidR="00F97E4E" w:rsidRPr="00B46758">
              <w:rPr>
                <w:sz w:val="16"/>
                <w:szCs w:val="16"/>
              </w:rPr>
              <w:t>1 Sept 2021</w:t>
            </w:r>
            <w:r w:rsidRPr="00B46758">
              <w:rPr>
                <w:sz w:val="16"/>
                <w:szCs w:val="16"/>
              </w:rPr>
              <w:t xml:space="preserve"> (s 2(1) </w:t>
            </w:r>
            <w:r w:rsidR="00112DC5" w:rsidRPr="00B46758">
              <w:rPr>
                <w:sz w:val="16"/>
                <w:szCs w:val="16"/>
              </w:rPr>
              <w:t>item 5</w:t>
            </w:r>
            <w:r w:rsidRPr="00B46758">
              <w:rPr>
                <w:sz w:val="16"/>
                <w:szCs w:val="16"/>
              </w:rPr>
              <w:t>)</w:t>
            </w:r>
          </w:p>
        </w:tc>
        <w:tc>
          <w:tcPr>
            <w:tcW w:w="1417" w:type="dxa"/>
            <w:tcBorders>
              <w:top w:val="single" w:sz="4" w:space="0" w:color="auto"/>
              <w:bottom w:val="single" w:sz="4" w:space="0" w:color="auto"/>
            </w:tcBorders>
            <w:shd w:val="clear" w:color="auto" w:fill="auto"/>
          </w:tcPr>
          <w:p w14:paraId="537DDBDB" w14:textId="77777777" w:rsidR="00C15C83" w:rsidRPr="00B46758" w:rsidRDefault="00DE24C9" w:rsidP="00F31FF2">
            <w:pPr>
              <w:pStyle w:val="Tabletext"/>
              <w:rPr>
                <w:sz w:val="16"/>
                <w:szCs w:val="16"/>
              </w:rPr>
            </w:pPr>
            <w:r w:rsidRPr="00B46758">
              <w:rPr>
                <w:sz w:val="16"/>
                <w:szCs w:val="16"/>
              </w:rPr>
              <w:t>—</w:t>
            </w:r>
          </w:p>
        </w:tc>
      </w:tr>
      <w:tr w:rsidR="007F29D2" w:rsidRPr="00B46758" w14:paraId="2953B65D" w14:textId="77777777" w:rsidTr="004D7EFD">
        <w:trPr>
          <w:cantSplit/>
          <w:trHeight w:val="1106"/>
        </w:trPr>
        <w:tc>
          <w:tcPr>
            <w:tcW w:w="1838" w:type="dxa"/>
            <w:tcBorders>
              <w:top w:val="single" w:sz="4" w:space="0" w:color="auto"/>
              <w:bottom w:val="single" w:sz="4" w:space="0" w:color="auto"/>
            </w:tcBorders>
            <w:shd w:val="clear" w:color="auto" w:fill="auto"/>
          </w:tcPr>
          <w:p w14:paraId="2180B69D" w14:textId="77777777" w:rsidR="007F29D2" w:rsidRPr="00B46758" w:rsidRDefault="007F29D2" w:rsidP="00FD61A1">
            <w:pPr>
              <w:pStyle w:val="Tabletext"/>
              <w:rPr>
                <w:sz w:val="16"/>
                <w:szCs w:val="16"/>
              </w:rPr>
            </w:pPr>
            <w:r w:rsidRPr="00B46758">
              <w:rPr>
                <w:sz w:val="16"/>
                <w:szCs w:val="16"/>
              </w:rPr>
              <w:t>Surveillance Legislation Amendment (Identify and Disrupt) Act 2021</w:t>
            </w:r>
          </w:p>
        </w:tc>
        <w:tc>
          <w:tcPr>
            <w:tcW w:w="992" w:type="dxa"/>
            <w:tcBorders>
              <w:top w:val="single" w:sz="4" w:space="0" w:color="auto"/>
              <w:bottom w:val="single" w:sz="4" w:space="0" w:color="auto"/>
            </w:tcBorders>
            <w:shd w:val="clear" w:color="auto" w:fill="auto"/>
          </w:tcPr>
          <w:p w14:paraId="61EA7043" w14:textId="77777777" w:rsidR="007F29D2" w:rsidRPr="00B46758" w:rsidRDefault="007F29D2" w:rsidP="005F78D4">
            <w:pPr>
              <w:pStyle w:val="Tabletext"/>
              <w:rPr>
                <w:sz w:val="16"/>
                <w:szCs w:val="16"/>
              </w:rPr>
            </w:pPr>
            <w:r w:rsidRPr="00B46758">
              <w:rPr>
                <w:sz w:val="16"/>
                <w:szCs w:val="16"/>
              </w:rPr>
              <w:t>98, 2021</w:t>
            </w:r>
          </w:p>
        </w:tc>
        <w:tc>
          <w:tcPr>
            <w:tcW w:w="1134" w:type="dxa"/>
            <w:tcBorders>
              <w:top w:val="single" w:sz="4" w:space="0" w:color="auto"/>
              <w:bottom w:val="single" w:sz="4" w:space="0" w:color="auto"/>
            </w:tcBorders>
            <w:shd w:val="clear" w:color="auto" w:fill="auto"/>
          </w:tcPr>
          <w:p w14:paraId="79E1A243" w14:textId="77777777" w:rsidR="007F29D2" w:rsidRPr="00B46758" w:rsidRDefault="007F29D2" w:rsidP="00F31FF2">
            <w:pPr>
              <w:pStyle w:val="Tabletext"/>
              <w:rPr>
                <w:sz w:val="16"/>
                <w:szCs w:val="16"/>
              </w:rPr>
            </w:pPr>
            <w:r w:rsidRPr="00B46758">
              <w:rPr>
                <w:sz w:val="16"/>
                <w:szCs w:val="16"/>
              </w:rPr>
              <w:t>3 Sept 2021</w:t>
            </w:r>
          </w:p>
        </w:tc>
        <w:tc>
          <w:tcPr>
            <w:tcW w:w="1704" w:type="dxa"/>
            <w:tcBorders>
              <w:top w:val="single" w:sz="4" w:space="0" w:color="auto"/>
              <w:bottom w:val="single" w:sz="4" w:space="0" w:color="auto"/>
            </w:tcBorders>
            <w:shd w:val="clear" w:color="auto" w:fill="auto"/>
          </w:tcPr>
          <w:p w14:paraId="601AE211" w14:textId="77777777" w:rsidR="007F29D2" w:rsidRPr="00B46758" w:rsidRDefault="007F29D2" w:rsidP="00A01185">
            <w:pPr>
              <w:pStyle w:val="Tabletext"/>
              <w:rPr>
                <w:sz w:val="16"/>
                <w:szCs w:val="16"/>
              </w:rPr>
            </w:pPr>
            <w:r w:rsidRPr="00B46758">
              <w:rPr>
                <w:sz w:val="16"/>
                <w:szCs w:val="16"/>
              </w:rPr>
              <w:t>Sch 2 (</w:t>
            </w:r>
            <w:r w:rsidR="006910FD" w:rsidRPr="00B46758">
              <w:rPr>
                <w:sz w:val="16"/>
                <w:szCs w:val="16"/>
              </w:rPr>
              <w:t>items 9</w:t>
            </w:r>
            <w:r w:rsidRPr="00B46758">
              <w:rPr>
                <w:sz w:val="16"/>
                <w:szCs w:val="16"/>
              </w:rPr>
              <w:t xml:space="preserve">2–95): 4 Sept 2021 (s </w:t>
            </w:r>
            <w:bookmarkStart w:id="411" w:name="opcCurrentPosition"/>
            <w:bookmarkEnd w:id="411"/>
            <w:r w:rsidRPr="00B46758">
              <w:rPr>
                <w:sz w:val="16"/>
                <w:szCs w:val="16"/>
              </w:rPr>
              <w:t xml:space="preserve">2(1) </w:t>
            </w:r>
            <w:r w:rsidR="00104936" w:rsidRPr="00B46758">
              <w:rPr>
                <w:sz w:val="16"/>
                <w:szCs w:val="16"/>
              </w:rPr>
              <w:t>item 3</w:t>
            </w:r>
            <w:r w:rsidRPr="00B46758">
              <w:rPr>
                <w:sz w:val="16"/>
                <w:szCs w:val="16"/>
              </w:rPr>
              <w:t>)</w:t>
            </w:r>
          </w:p>
        </w:tc>
        <w:tc>
          <w:tcPr>
            <w:tcW w:w="1417" w:type="dxa"/>
            <w:tcBorders>
              <w:top w:val="single" w:sz="4" w:space="0" w:color="auto"/>
              <w:bottom w:val="single" w:sz="4" w:space="0" w:color="auto"/>
            </w:tcBorders>
            <w:shd w:val="clear" w:color="auto" w:fill="auto"/>
          </w:tcPr>
          <w:p w14:paraId="025F9E97" w14:textId="77777777" w:rsidR="007F29D2" w:rsidRPr="00B46758" w:rsidRDefault="007F29D2" w:rsidP="00F31FF2">
            <w:pPr>
              <w:pStyle w:val="Tabletext"/>
              <w:rPr>
                <w:sz w:val="16"/>
                <w:szCs w:val="16"/>
              </w:rPr>
            </w:pPr>
            <w:r w:rsidRPr="00B46758">
              <w:rPr>
                <w:sz w:val="16"/>
                <w:szCs w:val="16"/>
              </w:rPr>
              <w:t>—</w:t>
            </w:r>
          </w:p>
        </w:tc>
      </w:tr>
      <w:tr w:rsidR="00EB04B2" w:rsidRPr="00B46758" w14:paraId="1AB47C4C" w14:textId="77777777" w:rsidTr="00DB1616">
        <w:trPr>
          <w:cantSplit/>
        </w:trPr>
        <w:tc>
          <w:tcPr>
            <w:tcW w:w="1838" w:type="dxa"/>
            <w:tcBorders>
              <w:top w:val="single" w:sz="4" w:space="0" w:color="auto"/>
              <w:bottom w:val="single" w:sz="4" w:space="0" w:color="auto"/>
            </w:tcBorders>
            <w:shd w:val="clear" w:color="auto" w:fill="auto"/>
          </w:tcPr>
          <w:p w14:paraId="0B87C769" w14:textId="77777777" w:rsidR="00EB04B2" w:rsidRPr="00B46758" w:rsidRDefault="00EB04B2" w:rsidP="00FD61A1">
            <w:pPr>
              <w:pStyle w:val="Tabletext"/>
              <w:rPr>
                <w:sz w:val="16"/>
                <w:szCs w:val="16"/>
              </w:rPr>
            </w:pPr>
            <w:r w:rsidRPr="00B46758">
              <w:rPr>
                <w:sz w:val="16"/>
                <w:szCs w:val="16"/>
              </w:rPr>
              <w:t>Data Availability and Transparency (Consequential Amendments) Act 2022</w:t>
            </w:r>
          </w:p>
        </w:tc>
        <w:tc>
          <w:tcPr>
            <w:tcW w:w="992" w:type="dxa"/>
            <w:tcBorders>
              <w:top w:val="single" w:sz="4" w:space="0" w:color="auto"/>
              <w:bottom w:val="single" w:sz="4" w:space="0" w:color="auto"/>
            </w:tcBorders>
            <w:shd w:val="clear" w:color="auto" w:fill="auto"/>
          </w:tcPr>
          <w:p w14:paraId="72F9C568" w14:textId="77777777" w:rsidR="00EB04B2" w:rsidRPr="00B46758" w:rsidRDefault="00EB04B2" w:rsidP="005F78D4">
            <w:pPr>
              <w:pStyle w:val="Tabletext"/>
              <w:rPr>
                <w:sz w:val="16"/>
                <w:szCs w:val="16"/>
              </w:rPr>
            </w:pPr>
            <w:r w:rsidRPr="00B46758">
              <w:rPr>
                <w:sz w:val="16"/>
                <w:szCs w:val="16"/>
              </w:rPr>
              <w:t>12, 2022</w:t>
            </w:r>
          </w:p>
        </w:tc>
        <w:tc>
          <w:tcPr>
            <w:tcW w:w="1134" w:type="dxa"/>
            <w:tcBorders>
              <w:top w:val="single" w:sz="4" w:space="0" w:color="auto"/>
              <w:bottom w:val="single" w:sz="4" w:space="0" w:color="auto"/>
            </w:tcBorders>
            <w:shd w:val="clear" w:color="auto" w:fill="auto"/>
          </w:tcPr>
          <w:p w14:paraId="731724CF" w14:textId="77777777" w:rsidR="00EB04B2" w:rsidRPr="00B46758" w:rsidRDefault="00EB04B2" w:rsidP="00F31FF2">
            <w:pPr>
              <w:pStyle w:val="Tabletext"/>
              <w:rPr>
                <w:sz w:val="16"/>
                <w:szCs w:val="16"/>
              </w:rPr>
            </w:pPr>
            <w:r w:rsidRPr="00B46758">
              <w:rPr>
                <w:sz w:val="16"/>
                <w:szCs w:val="16"/>
              </w:rPr>
              <w:t>31 Mar 2022</w:t>
            </w:r>
          </w:p>
        </w:tc>
        <w:tc>
          <w:tcPr>
            <w:tcW w:w="1704" w:type="dxa"/>
            <w:tcBorders>
              <w:top w:val="single" w:sz="4" w:space="0" w:color="auto"/>
              <w:bottom w:val="single" w:sz="4" w:space="0" w:color="auto"/>
            </w:tcBorders>
            <w:shd w:val="clear" w:color="auto" w:fill="auto"/>
          </w:tcPr>
          <w:p w14:paraId="59EC071E" w14:textId="77777777" w:rsidR="00EB04B2" w:rsidRPr="00B46758" w:rsidRDefault="00EB04B2" w:rsidP="00A01185">
            <w:pPr>
              <w:pStyle w:val="Tabletext"/>
              <w:rPr>
                <w:sz w:val="16"/>
                <w:szCs w:val="16"/>
              </w:rPr>
            </w:pPr>
            <w:r w:rsidRPr="00B46758">
              <w:rPr>
                <w:sz w:val="16"/>
                <w:szCs w:val="16"/>
              </w:rPr>
              <w:t>Sch 1 (</w:t>
            </w:r>
            <w:r w:rsidR="00192DF7" w:rsidRPr="00B46758">
              <w:rPr>
                <w:sz w:val="16"/>
                <w:szCs w:val="16"/>
              </w:rPr>
              <w:t>items 5</w:t>
            </w:r>
            <w:r w:rsidRPr="00B46758">
              <w:rPr>
                <w:sz w:val="16"/>
                <w:szCs w:val="16"/>
              </w:rPr>
              <w:t xml:space="preserve">A–8), Sch 2 and 3: 1 Apr 2022 (s 2(1) </w:t>
            </w:r>
            <w:r w:rsidR="006910FD" w:rsidRPr="00B46758">
              <w:rPr>
                <w:sz w:val="16"/>
                <w:szCs w:val="16"/>
              </w:rPr>
              <w:t>item 1</w:t>
            </w:r>
            <w:r w:rsidRPr="00B46758">
              <w:rPr>
                <w:sz w:val="16"/>
                <w:szCs w:val="16"/>
              </w:rPr>
              <w:t>)</w:t>
            </w:r>
          </w:p>
        </w:tc>
        <w:tc>
          <w:tcPr>
            <w:tcW w:w="1417" w:type="dxa"/>
            <w:tcBorders>
              <w:top w:val="single" w:sz="4" w:space="0" w:color="auto"/>
              <w:bottom w:val="single" w:sz="4" w:space="0" w:color="auto"/>
            </w:tcBorders>
            <w:shd w:val="clear" w:color="auto" w:fill="auto"/>
          </w:tcPr>
          <w:p w14:paraId="4ED9F5B8" w14:textId="77777777" w:rsidR="00EB04B2" w:rsidRPr="00B46758" w:rsidRDefault="00EB04B2" w:rsidP="00F31FF2">
            <w:pPr>
              <w:pStyle w:val="Tabletext"/>
              <w:rPr>
                <w:sz w:val="16"/>
                <w:szCs w:val="16"/>
              </w:rPr>
            </w:pPr>
            <w:r w:rsidRPr="00B46758">
              <w:rPr>
                <w:sz w:val="16"/>
                <w:szCs w:val="16"/>
              </w:rPr>
              <w:t>Sch 2</w:t>
            </w:r>
            <w:r w:rsidR="00710E25" w:rsidRPr="00B46758">
              <w:rPr>
                <w:sz w:val="16"/>
                <w:szCs w:val="16"/>
              </w:rPr>
              <w:t xml:space="preserve"> and</w:t>
            </w:r>
            <w:r w:rsidRPr="00B46758">
              <w:rPr>
                <w:sz w:val="16"/>
                <w:szCs w:val="16"/>
              </w:rPr>
              <w:t xml:space="preserve"> 3</w:t>
            </w:r>
          </w:p>
        </w:tc>
      </w:tr>
      <w:tr w:rsidR="00CA3D5D" w:rsidRPr="00B46758" w14:paraId="114F0C33" w14:textId="77777777" w:rsidTr="00805CCF">
        <w:trPr>
          <w:cantSplit/>
        </w:trPr>
        <w:tc>
          <w:tcPr>
            <w:tcW w:w="1838" w:type="dxa"/>
            <w:tcBorders>
              <w:top w:val="single" w:sz="4" w:space="0" w:color="auto"/>
              <w:bottom w:val="single" w:sz="4" w:space="0" w:color="auto"/>
            </w:tcBorders>
            <w:shd w:val="clear" w:color="auto" w:fill="auto"/>
          </w:tcPr>
          <w:p w14:paraId="19112B08" w14:textId="77777777" w:rsidR="00CA3D5D" w:rsidRPr="00B46758" w:rsidRDefault="00CA3D5D" w:rsidP="00FD61A1">
            <w:pPr>
              <w:pStyle w:val="Tabletext"/>
              <w:rPr>
                <w:sz w:val="16"/>
                <w:szCs w:val="16"/>
              </w:rPr>
            </w:pPr>
            <w:r w:rsidRPr="00B46758">
              <w:rPr>
                <w:sz w:val="16"/>
                <w:szCs w:val="16"/>
              </w:rPr>
              <w:t>Privacy Legislation Amendment (Enforcement and Other Measures) Act 2022</w:t>
            </w:r>
          </w:p>
        </w:tc>
        <w:tc>
          <w:tcPr>
            <w:tcW w:w="992" w:type="dxa"/>
            <w:tcBorders>
              <w:top w:val="single" w:sz="4" w:space="0" w:color="auto"/>
              <w:bottom w:val="single" w:sz="4" w:space="0" w:color="auto"/>
            </w:tcBorders>
            <w:shd w:val="clear" w:color="auto" w:fill="auto"/>
          </w:tcPr>
          <w:p w14:paraId="42AC86F5" w14:textId="77777777" w:rsidR="00CA3D5D" w:rsidRPr="00B46758" w:rsidRDefault="00CA3D5D" w:rsidP="005F78D4">
            <w:pPr>
              <w:pStyle w:val="Tabletext"/>
              <w:rPr>
                <w:sz w:val="16"/>
                <w:szCs w:val="16"/>
              </w:rPr>
            </w:pPr>
            <w:r w:rsidRPr="00B46758">
              <w:rPr>
                <w:sz w:val="16"/>
                <w:szCs w:val="16"/>
              </w:rPr>
              <w:t>83, 2022</w:t>
            </w:r>
          </w:p>
        </w:tc>
        <w:tc>
          <w:tcPr>
            <w:tcW w:w="1134" w:type="dxa"/>
            <w:tcBorders>
              <w:top w:val="single" w:sz="4" w:space="0" w:color="auto"/>
              <w:bottom w:val="single" w:sz="4" w:space="0" w:color="auto"/>
            </w:tcBorders>
            <w:shd w:val="clear" w:color="auto" w:fill="auto"/>
          </w:tcPr>
          <w:p w14:paraId="6FC22F8E" w14:textId="77777777" w:rsidR="00CA3D5D" w:rsidRPr="00B46758" w:rsidRDefault="00CA3D5D" w:rsidP="00F31FF2">
            <w:pPr>
              <w:pStyle w:val="Tabletext"/>
              <w:rPr>
                <w:sz w:val="16"/>
                <w:szCs w:val="16"/>
              </w:rPr>
            </w:pPr>
            <w:r w:rsidRPr="00B46758">
              <w:rPr>
                <w:sz w:val="16"/>
                <w:szCs w:val="16"/>
              </w:rPr>
              <w:t>12 Dec 2022</w:t>
            </w:r>
          </w:p>
        </w:tc>
        <w:tc>
          <w:tcPr>
            <w:tcW w:w="1704" w:type="dxa"/>
            <w:tcBorders>
              <w:top w:val="single" w:sz="4" w:space="0" w:color="auto"/>
              <w:bottom w:val="single" w:sz="4" w:space="0" w:color="auto"/>
            </w:tcBorders>
            <w:shd w:val="clear" w:color="auto" w:fill="auto"/>
          </w:tcPr>
          <w:p w14:paraId="07A75087" w14:textId="77777777" w:rsidR="00CA3D5D" w:rsidRPr="00B46758" w:rsidRDefault="00CA3D5D" w:rsidP="00A01185">
            <w:pPr>
              <w:pStyle w:val="Tabletext"/>
              <w:rPr>
                <w:sz w:val="16"/>
                <w:szCs w:val="16"/>
              </w:rPr>
            </w:pPr>
            <w:r w:rsidRPr="00B46758">
              <w:rPr>
                <w:sz w:val="16"/>
                <w:szCs w:val="16"/>
              </w:rPr>
              <w:t>Sch 1 (</w:t>
            </w:r>
            <w:r w:rsidR="006910FD" w:rsidRPr="00B46758">
              <w:rPr>
                <w:sz w:val="16"/>
                <w:szCs w:val="16"/>
              </w:rPr>
              <w:t>items 9</w:t>
            </w:r>
            <w:r w:rsidRPr="00B46758">
              <w:rPr>
                <w:sz w:val="16"/>
                <w:szCs w:val="16"/>
              </w:rPr>
              <w:t xml:space="preserve">–45): 13 Dec 2022 (s 2(1) </w:t>
            </w:r>
            <w:r w:rsidR="006910FD" w:rsidRPr="00B46758">
              <w:rPr>
                <w:sz w:val="16"/>
                <w:szCs w:val="16"/>
              </w:rPr>
              <w:t>item 1</w:t>
            </w:r>
            <w:r w:rsidRPr="00B46758">
              <w:rPr>
                <w:sz w:val="16"/>
                <w:szCs w:val="16"/>
              </w:rPr>
              <w:t>)</w:t>
            </w:r>
          </w:p>
        </w:tc>
        <w:tc>
          <w:tcPr>
            <w:tcW w:w="1417" w:type="dxa"/>
            <w:tcBorders>
              <w:top w:val="single" w:sz="4" w:space="0" w:color="auto"/>
              <w:bottom w:val="single" w:sz="4" w:space="0" w:color="auto"/>
            </w:tcBorders>
            <w:shd w:val="clear" w:color="auto" w:fill="auto"/>
          </w:tcPr>
          <w:p w14:paraId="38C8FAEC" w14:textId="77777777" w:rsidR="00CA3D5D" w:rsidRPr="00B46758" w:rsidRDefault="00CA3D5D" w:rsidP="00F31FF2">
            <w:pPr>
              <w:pStyle w:val="Tabletext"/>
              <w:rPr>
                <w:sz w:val="16"/>
                <w:szCs w:val="16"/>
              </w:rPr>
            </w:pPr>
            <w:r w:rsidRPr="00B46758">
              <w:rPr>
                <w:sz w:val="16"/>
                <w:szCs w:val="16"/>
              </w:rPr>
              <w:t>Sch 1 (</w:t>
            </w:r>
            <w:r w:rsidR="00523E66" w:rsidRPr="00B46758">
              <w:rPr>
                <w:sz w:val="16"/>
                <w:szCs w:val="16"/>
              </w:rPr>
              <w:t>item 4</w:t>
            </w:r>
            <w:r w:rsidRPr="00B46758">
              <w:rPr>
                <w:sz w:val="16"/>
                <w:szCs w:val="16"/>
              </w:rPr>
              <w:t>5)</w:t>
            </w:r>
          </w:p>
        </w:tc>
      </w:tr>
      <w:tr w:rsidR="00CA3D5D" w:rsidRPr="00B46758" w14:paraId="0587AD03" w14:textId="77777777" w:rsidTr="003504FB">
        <w:trPr>
          <w:cantSplit/>
        </w:trPr>
        <w:tc>
          <w:tcPr>
            <w:tcW w:w="1838" w:type="dxa"/>
            <w:tcBorders>
              <w:top w:val="single" w:sz="4" w:space="0" w:color="auto"/>
              <w:bottom w:val="single" w:sz="4" w:space="0" w:color="auto"/>
            </w:tcBorders>
            <w:shd w:val="clear" w:color="auto" w:fill="auto"/>
          </w:tcPr>
          <w:p w14:paraId="2093B98D" w14:textId="329ED34E" w:rsidR="00CA3D5D" w:rsidRPr="00B46758" w:rsidRDefault="00CA3D5D" w:rsidP="00FD61A1">
            <w:pPr>
              <w:pStyle w:val="Tabletext"/>
              <w:rPr>
                <w:sz w:val="16"/>
                <w:szCs w:val="16"/>
              </w:rPr>
            </w:pPr>
            <w:r w:rsidRPr="00B46758">
              <w:rPr>
                <w:sz w:val="16"/>
                <w:szCs w:val="16"/>
              </w:rPr>
              <w:t>National Anti</w:t>
            </w:r>
            <w:r w:rsidR="00B46758">
              <w:rPr>
                <w:sz w:val="16"/>
                <w:szCs w:val="16"/>
              </w:rPr>
              <w:noBreakHyphen/>
            </w:r>
            <w:r w:rsidRPr="00B46758">
              <w:rPr>
                <w:sz w:val="16"/>
                <w:szCs w:val="16"/>
              </w:rPr>
              <w:t>Corruption Commission (Consequential and Transitional Provisions) Act 2022</w:t>
            </w:r>
          </w:p>
        </w:tc>
        <w:tc>
          <w:tcPr>
            <w:tcW w:w="992" w:type="dxa"/>
            <w:tcBorders>
              <w:top w:val="single" w:sz="4" w:space="0" w:color="auto"/>
              <w:bottom w:val="single" w:sz="4" w:space="0" w:color="auto"/>
            </w:tcBorders>
            <w:shd w:val="clear" w:color="auto" w:fill="auto"/>
          </w:tcPr>
          <w:p w14:paraId="5E421277" w14:textId="77777777" w:rsidR="00CA3D5D" w:rsidRPr="00B46758" w:rsidRDefault="00CA3D5D" w:rsidP="005F78D4">
            <w:pPr>
              <w:pStyle w:val="Tabletext"/>
              <w:rPr>
                <w:sz w:val="16"/>
                <w:szCs w:val="16"/>
              </w:rPr>
            </w:pPr>
            <w:r w:rsidRPr="00B46758">
              <w:rPr>
                <w:sz w:val="16"/>
                <w:szCs w:val="16"/>
              </w:rPr>
              <w:t>89, 2022</w:t>
            </w:r>
          </w:p>
        </w:tc>
        <w:tc>
          <w:tcPr>
            <w:tcW w:w="1134" w:type="dxa"/>
            <w:tcBorders>
              <w:top w:val="single" w:sz="4" w:space="0" w:color="auto"/>
              <w:bottom w:val="single" w:sz="4" w:space="0" w:color="auto"/>
            </w:tcBorders>
            <w:shd w:val="clear" w:color="auto" w:fill="auto"/>
          </w:tcPr>
          <w:p w14:paraId="27CB3A92" w14:textId="77777777" w:rsidR="00CA3D5D" w:rsidRPr="00B46758" w:rsidRDefault="00CA3D5D" w:rsidP="00F31FF2">
            <w:pPr>
              <w:pStyle w:val="Tabletext"/>
              <w:rPr>
                <w:sz w:val="16"/>
                <w:szCs w:val="16"/>
              </w:rPr>
            </w:pPr>
            <w:r w:rsidRPr="00B46758">
              <w:rPr>
                <w:sz w:val="16"/>
                <w:szCs w:val="16"/>
              </w:rPr>
              <w:t>12 Dec 2022</w:t>
            </w:r>
          </w:p>
        </w:tc>
        <w:tc>
          <w:tcPr>
            <w:tcW w:w="1704" w:type="dxa"/>
            <w:tcBorders>
              <w:top w:val="single" w:sz="4" w:space="0" w:color="auto"/>
              <w:bottom w:val="single" w:sz="4" w:space="0" w:color="auto"/>
            </w:tcBorders>
            <w:shd w:val="clear" w:color="auto" w:fill="auto"/>
          </w:tcPr>
          <w:p w14:paraId="3A92B6A0" w14:textId="77777777" w:rsidR="00CA3D5D" w:rsidRPr="00B46758" w:rsidRDefault="00CA3D5D" w:rsidP="00A01185">
            <w:pPr>
              <w:pStyle w:val="Tabletext"/>
              <w:rPr>
                <w:sz w:val="16"/>
                <w:szCs w:val="16"/>
                <w:u w:val="single"/>
              </w:rPr>
            </w:pPr>
            <w:r w:rsidRPr="00B46758">
              <w:rPr>
                <w:sz w:val="16"/>
                <w:szCs w:val="16"/>
              </w:rPr>
              <w:t>Sch 1 (</w:t>
            </w:r>
            <w:r w:rsidR="00523E66" w:rsidRPr="00B46758">
              <w:rPr>
                <w:sz w:val="16"/>
                <w:szCs w:val="16"/>
              </w:rPr>
              <w:t>items 1</w:t>
            </w:r>
            <w:r w:rsidRPr="00B46758">
              <w:rPr>
                <w:sz w:val="16"/>
                <w:szCs w:val="16"/>
              </w:rPr>
              <w:t>52–157)</w:t>
            </w:r>
            <w:r w:rsidR="00C2524D" w:rsidRPr="00B46758">
              <w:rPr>
                <w:sz w:val="16"/>
                <w:szCs w:val="16"/>
              </w:rPr>
              <w:t xml:space="preserve">: </w:t>
            </w:r>
            <w:r w:rsidR="002E0409" w:rsidRPr="00B46758">
              <w:rPr>
                <w:sz w:val="16"/>
                <w:szCs w:val="16"/>
              </w:rPr>
              <w:t>1 July</w:t>
            </w:r>
            <w:r w:rsidR="003115B5" w:rsidRPr="00B46758">
              <w:rPr>
                <w:sz w:val="16"/>
                <w:szCs w:val="16"/>
              </w:rPr>
              <w:t xml:space="preserve"> 2023</w:t>
            </w:r>
            <w:r w:rsidR="00C2524D" w:rsidRPr="00B46758">
              <w:rPr>
                <w:sz w:val="16"/>
                <w:szCs w:val="16"/>
              </w:rPr>
              <w:t xml:space="preserve"> (s 2(1) </w:t>
            </w:r>
            <w:r w:rsidR="006910FD" w:rsidRPr="00B46758">
              <w:rPr>
                <w:sz w:val="16"/>
                <w:szCs w:val="16"/>
              </w:rPr>
              <w:t>item 2</w:t>
            </w:r>
            <w:r w:rsidR="00C2524D" w:rsidRPr="00B46758">
              <w:rPr>
                <w:sz w:val="16"/>
                <w:szCs w:val="16"/>
              </w:rPr>
              <w:t>)</w:t>
            </w:r>
          </w:p>
        </w:tc>
        <w:tc>
          <w:tcPr>
            <w:tcW w:w="1417" w:type="dxa"/>
            <w:tcBorders>
              <w:top w:val="single" w:sz="4" w:space="0" w:color="auto"/>
              <w:bottom w:val="single" w:sz="4" w:space="0" w:color="auto"/>
            </w:tcBorders>
            <w:shd w:val="clear" w:color="auto" w:fill="auto"/>
          </w:tcPr>
          <w:p w14:paraId="2974EBD2" w14:textId="77777777" w:rsidR="00CA3D5D" w:rsidRPr="00B46758" w:rsidRDefault="00C2524D" w:rsidP="00F31FF2">
            <w:pPr>
              <w:pStyle w:val="Tabletext"/>
              <w:rPr>
                <w:sz w:val="16"/>
                <w:szCs w:val="16"/>
              </w:rPr>
            </w:pPr>
            <w:r w:rsidRPr="00B46758">
              <w:rPr>
                <w:sz w:val="16"/>
                <w:szCs w:val="16"/>
              </w:rPr>
              <w:t>—</w:t>
            </w:r>
          </w:p>
        </w:tc>
      </w:tr>
      <w:tr w:rsidR="008A6024" w:rsidRPr="00B46758" w14:paraId="44F445DD" w14:textId="77777777" w:rsidTr="00951E4F">
        <w:trPr>
          <w:cantSplit/>
        </w:trPr>
        <w:tc>
          <w:tcPr>
            <w:tcW w:w="1838" w:type="dxa"/>
            <w:tcBorders>
              <w:top w:val="single" w:sz="4" w:space="0" w:color="auto"/>
              <w:bottom w:val="single" w:sz="4" w:space="0" w:color="auto"/>
            </w:tcBorders>
            <w:shd w:val="clear" w:color="auto" w:fill="auto"/>
          </w:tcPr>
          <w:p w14:paraId="4104F7C6" w14:textId="77777777" w:rsidR="008A6024" w:rsidRPr="00B46758" w:rsidRDefault="008A6024" w:rsidP="00FD61A1">
            <w:pPr>
              <w:pStyle w:val="Tabletext"/>
              <w:rPr>
                <w:sz w:val="16"/>
                <w:szCs w:val="16"/>
              </w:rPr>
            </w:pPr>
            <w:r w:rsidRPr="00B46758">
              <w:rPr>
                <w:sz w:val="16"/>
                <w:szCs w:val="16"/>
              </w:rPr>
              <w:lastRenderedPageBreak/>
              <w:t>Crimes and Other Legislation Amendment (Omnibus) Act 2023</w:t>
            </w:r>
          </w:p>
        </w:tc>
        <w:tc>
          <w:tcPr>
            <w:tcW w:w="992" w:type="dxa"/>
            <w:tcBorders>
              <w:top w:val="single" w:sz="4" w:space="0" w:color="auto"/>
              <w:bottom w:val="single" w:sz="4" w:space="0" w:color="auto"/>
            </w:tcBorders>
            <w:shd w:val="clear" w:color="auto" w:fill="auto"/>
          </w:tcPr>
          <w:p w14:paraId="76A23CCB" w14:textId="77777777" w:rsidR="008A6024" w:rsidRPr="00B46758" w:rsidRDefault="008A6024" w:rsidP="005F78D4">
            <w:pPr>
              <w:pStyle w:val="Tabletext"/>
              <w:rPr>
                <w:sz w:val="16"/>
                <w:szCs w:val="16"/>
              </w:rPr>
            </w:pPr>
            <w:r w:rsidRPr="00B46758">
              <w:rPr>
                <w:sz w:val="16"/>
                <w:szCs w:val="16"/>
              </w:rPr>
              <w:t>63, 2023</w:t>
            </w:r>
          </w:p>
        </w:tc>
        <w:tc>
          <w:tcPr>
            <w:tcW w:w="1134" w:type="dxa"/>
            <w:tcBorders>
              <w:top w:val="single" w:sz="4" w:space="0" w:color="auto"/>
              <w:bottom w:val="single" w:sz="4" w:space="0" w:color="auto"/>
            </w:tcBorders>
            <w:shd w:val="clear" w:color="auto" w:fill="auto"/>
          </w:tcPr>
          <w:p w14:paraId="49033E18" w14:textId="77777777" w:rsidR="008A6024" w:rsidRPr="00B46758" w:rsidRDefault="008A6024" w:rsidP="00F31FF2">
            <w:pPr>
              <w:pStyle w:val="Tabletext"/>
              <w:rPr>
                <w:sz w:val="16"/>
                <w:szCs w:val="16"/>
              </w:rPr>
            </w:pPr>
            <w:r w:rsidRPr="00B46758">
              <w:rPr>
                <w:sz w:val="16"/>
                <w:szCs w:val="16"/>
              </w:rPr>
              <w:t>13 Sept 2023</w:t>
            </w:r>
          </w:p>
        </w:tc>
        <w:tc>
          <w:tcPr>
            <w:tcW w:w="1704" w:type="dxa"/>
            <w:tcBorders>
              <w:top w:val="single" w:sz="4" w:space="0" w:color="auto"/>
              <w:bottom w:val="single" w:sz="4" w:space="0" w:color="auto"/>
            </w:tcBorders>
            <w:shd w:val="clear" w:color="auto" w:fill="auto"/>
          </w:tcPr>
          <w:p w14:paraId="1C71EC6C" w14:textId="77777777" w:rsidR="008A6024" w:rsidRPr="00B46758" w:rsidRDefault="008A6024" w:rsidP="00A01185">
            <w:pPr>
              <w:pStyle w:val="Tabletext"/>
              <w:rPr>
                <w:sz w:val="16"/>
                <w:szCs w:val="16"/>
              </w:rPr>
            </w:pPr>
            <w:r w:rsidRPr="00B46758">
              <w:rPr>
                <w:sz w:val="16"/>
                <w:szCs w:val="16"/>
              </w:rPr>
              <w:t>Sch 10 (</w:t>
            </w:r>
            <w:r w:rsidR="006910FD" w:rsidRPr="00B46758">
              <w:rPr>
                <w:sz w:val="16"/>
                <w:szCs w:val="16"/>
              </w:rPr>
              <w:t>item 6</w:t>
            </w:r>
            <w:r w:rsidRPr="00B46758">
              <w:rPr>
                <w:sz w:val="16"/>
                <w:szCs w:val="16"/>
              </w:rPr>
              <w:t xml:space="preserve">): 14 Sept 2023 (s 2(1) </w:t>
            </w:r>
            <w:r w:rsidR="00336FAD" w:rsidRPr="00B46758">
              <w:rPr>
                <w:sz w:val="16"/>
                <w:szCs w:val="16"/>
              </w:rPr>
              <w:t>item 8</w:t>
            </w:r>
            <w:r w:rsidRPr="00B46758">
              <w:rPr>
                <w:sz w:val="16"/>
                <w:szCs w:val="16"/>
              </w:rPr>
              <w:t>)</w:t>
            </w:r>
          </w:p>
        </w:tc>
        <w:tc>
          <w:tcPr>
            <w:tcW w:w="1417" w:type="dxa"/>
            <w:tcBorders>
              <w:top w:val="single" w:sz="4" w:space="0" w:color="auto"/>
              <w:bottom w:val="single" w:sz="4" w:space="0" w:color="auto"/>
            </w:tcBorders>
            <w:shd w:val="clear" w:color="auto" w:fill="auto"/>
          </w:tcPr>
          <w:p w14:paraId="5987AC92" w14:textId="77777777" w:rsidR="008A6024" w:rsidRPr="00B46758" w:rsidRDefault="008A6024" w:rsidP="00F31FF2">
            <w:pPr>
              <w:pStyle w:val="Tabletext"/>
              <w:rPr>
                <w:sz w:val="16"/>
                <w:szCs w:val="16"/>
              </w:rPr>
            </w:pPr>
            <w:r w:rsidRPr="00B46758">
              <w:rPr>
                <w:sz w:val="16"/>
                <w:szCs w:val="16"/>
              </w:rPr>
              <w:t>—</w:t>
            </w:r>
          </w:p>
        </w:tc>
      </w:tr>
      <w:tr w:rsidR="00444B66" w:rsidRPr="00B46758" w14:paraId="4B5E531C" w14:textId="77777777" w:rsidTr="00037844">
        <w:trPr>
          <w:cantSplit/>
        </w:trPr>
        <w:tc>
          <w:tcPr>
            <w:tcW w:w="1838" w:type="dxa"/>
            <w:tcBorders>
              <w:top w:val="single" w:sz="4" w:space="0" w:color="auto"/>
              <w:bottom w:val="single" w:sz="4" w:space="0" w:color="auto"/>
            </w:tcBorders>
            <w:shd w:val="clear" w:color="auto" w:fill="auto"/>
          </w:tcPr>
          <w:p w14:paraId="6A290D8B" w14:textId="01C121E2" w:rsidR="00444B66" w:rsidRPr="00B46758" w:rsidRDefault="00444B66" w:rsidP="00FD61A1">
            <w:pPr>
              <w:pStyle w:val="Tabletext"/>
              <w:rPr>
                <w:sz w:val="16"/>
                <w:szCs w:val="16"/>
              </w:rPr>
            </w:pPr>
            <w:r w:rsidRPr="00B46758">
              <w:rPr>
                <w:sz w:val="16"/>
                <w:szCs w:val="16"/>
              </w:rPr>
              <w:t>Inspector</w:t>
            </w:r>
            <w:r w:rsidR="00B46758">
              <w:rPr>
                <w:sz w:val="16"/>
                <w:szCs w:val="16"/>
              </w:rPr>
              <w:noBreakHyphen/>
            </w:r>
            <w:r w:rsidRPr="00B46758">
              <w:rPr>
                <w:sz w:val="16"/>
                <w:szCs w:val="16"/>
              </w:rPr>
              <w:t>General of Intelligence and Security and Other Legislation Amendment (Modernisation) Act 2023</w:t>
            </w:r>
          </w:p>
        </w:tc>
        <w:tc>
          <w:tcPr>
            <w:tcW w:w="992" w:type="dxa"/>
            <w:tcBorders>
              <w:top w:val="single" w:sz="4" w:space="0" w:color="auto"/>
              <w:bottom w:val="single" w:sz="4" w:space="0" w:color="auto"/>
            </w:tcBorders>
            <w:shd w:val="clear" w:color="auto" w:fill="auto"/>
          </w:tcPr>
          <w:p w14:paraId="43F97AAB" w14:textId="77777777" w:rsidR="00444B66" w:rsidRPr="00B46758" w:rsidRDefault="00444B66" w:rsidP="005F78D4">
            <w:pPr>
              <w:pStyle w:val="Tabletext"/>
              <w:rPr>
                <w:sz w:val="16"/>
                <w:szCs w:val="16"/>
              </w:rPr>
            </w:pPr>
            <w:r w:rsidRPr="00B46758">
              <w:rPr>
                <w:sz w:val="16"/>
                <w:szCs w:val="16"/>
              </w:rPr>
              <w:t>73, 2023</w:t>
            </w:r>
          </w:p>
        </w:tc>
        <w:tc>
          <w:tcPr>
            <w:tcW w:w="1134" w:type="dxa"/>
            <w:tcBorders>
              <w:top w:val="single" w:sz="4" w:space="0" w:color="auto"/>
              <w:bottom w:val="single" w:sz="4" w:space="0" w:color="auto"/>
            </w:tcBorders>
            <w:shd w:val="clear" w:color="auto" w:fill="auto"/>
          </w:tcPr>
          <w:p w14:paraId="54E3BE8C" w14:textId="77777777" w:rsidR="00444B66" w:rsidRPr="00B46758" w:rsidRDefault="00444B66" w:rsidP="00F31FF2">
            <w:pPr>
              <w:pStyle w:val="Tabletext"/>
              <w:rPr>
                <w:sz w:val="16"/>
                <w:szCs w:val="16"/>
              </w:rPr>
            </w:pPr>
            <w:r w:rsidRPr="00B46758">
              <w:rPr>
                <w:sz w:val="16"/>
                <w:szCs w:val="16"/>
              </w:rPr>
              <w:t>20 Sept 2023</w:t>
            </w:r>
          </w:p>
        </w:tc>
        <w:tc>
          <w:tcPr>
            <w:tcW w:w="1704" w:type="dxa"/>
            <w:tcBorders>
              <w:top w:val="single" w:sz="4" w:space="0" w:color="auto"/>
              <w:bottom w:val="single" w:sz="4" w:space="0" w:color="auto"/>
            </w:tcBorders>
            <w:shd w:val="clear" w:color="auto" w:fill="auto"/>
          </w:tcPr>
          <w:p w14:paraId="4011E530" w14:textId="77777777" w:rsidR="00444B66" w:rsidRPr="00B46758" w:rsidRDefault="00444B66" w:rsidP="00A01185">
            <w:pPr>
              <w:pStyle w:val="Tabletext"/>
              <w:rPr>
                <w:sz w:val="16"/>
                <w:szCs w:val="16"/>
              </w:rPr>
            </w:pPr>
            <w:r w:rsidRPr="00B46758">
              <w:rPr>
                <w:sz w:val="16"/>
                <w:szCs w:val="16"/>
              </w:rPr>
              <w:t>Sch 1 (</w:t>
            </w:r>
            <w:r w:rsidR="006910FD" w:rsidRPr="00B46758">
              <w:rPr>
                <w:sz w:val="16"/>
                <w:szCs w:val="16"/>
              </w:rPr>
              <w:t>item 1</w:t>
            </w:r>
            <w:r w:rsidRPr="00B46758">
              <w:rPr>
                <w:sz w:val="16"/>
                <w:szCs w:val="16"/>
              </w:rPr>
              <w:t>95) and Sch 3 (</w:t>
            </w:r>
            <w:r w:rsidR="006910FD" w:rsidRPr="00B46758">
              <w:rPr>
                <w:sz w:val="16"/>
                <w:szCs w:val="16"/>
              </w:rPr>
              <w:t>item 2</w:t>
            </w:r>
            <w:r w:rsidRPr="00B46758">
              <w:rPr>
                <w:sz w:val="16"/>
                <w:szCs w:val="16"/>
              </w:rPr>
              <w:t xml:space="preserve">): 21 Sept 2023 (s 2(1) </w:t>
            </w:r>
            <w:r w:rsidR="00C30C70" w:rsidRPr="00B46758">
              <w:rPr>
                <w:sz w:val="16"/>
                <w:szCs w:val="16"/>
              </w:rPr>
              <w:t>items 2</w:t>
            </w:r>
            <w:r w:rsidRPr="00B46758">
              <w:rPr>
                <w:sz w:val="16"/>
                <w:szCs w:val="16"/>
              </w:rPr>
              <w:t>, 5)</w:t>
            </w:r>
          </w:p>
        </w:tc>
        <w:tc>
          <w:tcPr>
            <w:tcW w:w="1417" w:type="dxa"/>
            <w:tcBorders>
              <w:top w:val="single" w:sz="4" w:space="0" w:color="auto"/>
              <w:bottom w:val="single" w:sz="4" w:space="0" w:color="auto"/>
            </w:tcBorders>
            <w:shd w:val="clear" w:color="auto" w:fill="auto"/>
          </w:tcPr>
          <w:p w14:paraId="09924499" w14:textId="77777777" w:rsidR="00444B66" w:rsidRPr="00B46758" w:rsidRDefault="00444B66" w:rsidP="00F31FF2">
            <w:pPr>
              <w:pStyle w:val="Tabletext"/>
              <w:rPr>
                <w:sz w:val="16"/>
                <w:szCs w:val="16"/>
              </w:rPr>
            </w:pPr>
            <w:r w:rsidRPr="00B46758">
              <w:rPr>
                <w:sz w:val="16"/>
                <w:szCs w:val="16"/>
              </w:rPr>
              <w:t>Sch 3 (</w:t>
            </w:r>
            <w:r w:rsidR="006910FD" w:rsidRPr="00B46758">
              <w:rPr>
                <w:sz w:val="16"/>
                <w:szCs w:val="16"/>
              </w:rPr>
              <w:t>item 2</w:t>
            </w:r>
            <w:r w:rsidRPr="00B46758">
              <w:rPr>
                <w:sz w:val="16"/>
                <w:szCs w:val="16"/>
              </w:rPr>
              <w:t>)</w:t>
            </w:r>
          </w:p>
        </w:tc>
      </w:tr>
      <w:tr w:rsidR="00EA5966" w:rsidRPr="00B46758" w14:paraId="552712A4" w14:textId="77777777" w:rsidTr="00E41B92">
        <w:trPr>
          <w:cantSplit/>
        </w:trPr>
        <w:tc>
          <w:tcPr>
            <w:tcW w:w="1838" w:type="dxa"/>
            <w:tcBorders>
              <w:top w:val="single" w:sz="4" w:space="0" w:color="auto"/>
              <w:bottom w:val="single" w:sz="4" w:space="0" w:color="auto"/>
            </w:tcBorders>
            <w:shd w:val="clear" w:color="auto" w:fill="auto"/>
          </w:tcPr>
          <w:p w14:paraId="7CA7357B" w14:textId="77777777" w:rsidR="00EA5966" w:rsidRPr="00B46758" w:rsidRDefault="00831CD5" w:rsidP="00FD61A1">
            <w:pPr>
              <w:pStyle w:val="Tabletext"/>
              <w:rPr>
                <w:sz w:val="16"/>
                <w:szCs w:val="16"/>
              </w:rPr>
            </w:pPr>
            <w:r w:rsidRPr="00B46758">
              <w:rPr>
                <w:sz w:val="16"/>
                <w:szCs w:val="16"/>
              </w:rPr>
              <w:t>Statute Law Amendment (Prescribed Forms and Other Updates) Act 2023</w:t>
            </w:r>
          </w:p>
        </w:tc>
        <w:tc>
          <w:tcPr>
            <w:tcW w:w="992" w:type="dxa"/>
            <w:tcBorders>
              <w:top w:val="single" w:sz="4" w:space="0" w:color="auto"/>
              <w:bottom w:val="single" w:sz="4" w:space="0" w:color="auto"/>
            </w:tcBorders>
            <w:shd w:val="clear" w:color="auto" w:fill="auto"/>
          </w:tcPr>
          <w:p w14:paraId="35BBA77F" w14:textId="77777777" w:rsidR="00EA5966" w:rsidRPr="00B46758" w:rsidRDefault="00B74B71" w:rsidP="005F78D4">
            <w:pPr>
              <w:pStyle w:val="Tabletext"/>
              <w:rPr>
                <w:sz w:val="16"/>
                <w:szCs w:val="16"/>
              </w:rPr>
            </w:pPr>
            <w:r w:rsidRPr="00B46758">
              <w:rPr>
                <w:sz w:val="16"/>
                <w:szCs w:val="16"/>
              </w:rPr>
              <w:t>74, 2023</w:t>
            </w:r>
          </w:p>
        </w:tc>
        <w:tc>
          <w:tcPr>
            <w:tcW w:w="1134" w:type="dxa"/>
            <w:tcBorders>
              <w:top w:val="single" w:sz="4" w:space="0" w:color="auto"/>
              <w:bottom w:val="single" w:sz="4" w:space="0" w:color="auto"/>
            </w:tcBorders>
            <w:shd w:val="clear" w:color="auto" w:fill="auto"/>
          </w:tcPr>
          <w:p w14:paraId="7B1577B1" w14:textId="77777777" w:rsidR="00EA5966" w:rsidRPr="00B46758" w:rsidRDefault="00B74B71" w:rsidP="00F31FF2">
            <w:pPr>
              <w:pStyle w:val="Tabletext"/>
              <w:rPr>
                <w:sz w:val="16"/>
                <w:szCs w:val="16"/>
              </w:rPr>
            </w:pPr>
            <w:r w:rsidRPr="00B46758">
              <w:rPr>
                <w:sz w:val="16"/>
                <w:szCs w:val="16"/>
              </w:rPr>
              <w:t>20 Sept 2023</w:t>
            </w:r>
          </w:p>
        </w:tc>
        <w:tc>
          <w:tcPr>
            <w:tcW w:w="1704" w:type="dxa"/>
            <w:tcBorders>
              <w:top w:val="single" w:sz="4" w:space="0" w:color="auto"/>
              <w:bottom w:val="single" w:sz="4" w:space="0" w:color="auto"/>
            </w:tcBorders>
            <w:shd w:val="clear" w:color="auto" w:fill="auto"/>
          </w:tcPr>
          <w:p w14:paraId="019DC93A" w14:textId="77777777" w:rsidR="00EA5966" w:rsidRPr="00B46758" w:rsidRDefault="00CD1636" w:rsidP="00A01185">
            <w:pPr>
              <w:pStyle w:val="Tabletext"/>
              <w:rPr>
                <w:sz w:val="16"/>
                <w:szCs w:val="16"/>
              </w:rPr>
            </w:pPr>
            <w:r w:rsidRPr="00B46758">
              <w:rPr>
                <w:sz w:val="16"/>
                <w:szCs w:val="16"/>
              </w:rPr>
              <w:t xml:space="preserve">Sch </w:t>
            </w:r>
            <w:r w:rsidR="00831CD5" w:rsidRPr="00B46758">
              <w:rPr>
                <w:sz w:val="16"/>
                <w:szCs w:val="16"/>
              </w:rPr>
              <w:t>5</w:t>
            </w:r>
            <w:r w:rsidRPr="00B46758">
              <w:rPr>
                <w:sz w:val="16"/>
                <w:szCs w:val="16"/>
              </w:rPr>
              <w:t xml:space="preserve"> (</w:t>
            </w:r>
            <w:r w:rsidR="006910FD" w:rsidRPr="00B46758">
              <w:rPr>
                <w:sz w:val="16"/>
                <w:szCs w:val="16"/>
              </w:rPr>
              <w:t>item 1</w:t>
            </w:r>
            <w:r w:rsidRPr="00B46758">
              <w:rPr>
                <w:sz w:val="16"/>
                <w:szCs w:val="16"/>
              </w:rPr>
              <w:t xml:space="preserve">6): 18 Oct 2023 (s 2(1) </w:t>
            </w:r>
            <w:r w:rsidR="00104936" w:rsidRPr="00B46758">
              <w:rPr>
                <w:sz w:val="16"/>
                <w:szCs w:val="16"/>
              </w:rPr>
              <w:t>item 3</w:t>
            </w:r>
            <w:r w:rsidRPr="00B46758">
              <w:rPr>
                <w:sz w:val="16"/>
                <w:szCs w:val="16"/>
              </w:rPr>
              <w:t>)</w:t>
            </w:r>
          </w:p>
        </w:tc>
        <w:tc>
          <w:tcPr>
            <w:tcW w:w="1417" w:type="dxa"/>
            <w:tcBorders>
              <w:top w:val="single" w:sz="4" w:space="0" w:color="auto"/>
              <w:bottom w:val="single" w:sz="4" w:space="0" w:color="auto"/>
            </w:tcBorders>
            <w:shd w:val="clear" w:color="auto" w:fill="auto"/>
          </w:tcPr>
          <w:p w14:paraId="1D3D565E" w14:textId="77777777" w:rsidR="00EA5966" w:rsidRPr="00B46758" w:rsidRDefault="00CD1636" w:rsidP="00F31FF2">
            <w:pPr>
              <w:pStyle w:val="Tabletext"/>
              <w:rPr>
                <w:sz w:val="16"/>
                <w:szCs w:val="16"/>
              </w:rPr>
            </w:pPr>
            <w:r w:rsidRPr="00B46758">
              <w:rPr>
                <w:sz w:val="16"/>
                <w:szCs w:val="16"/>
              </w:rPr>
              <w:t>—</w:t>
            </w:r>
          </w:p>
        </w:tc>
      </w:tr>
      <w:tr w:rsidR="00A23EA4" w:rsidRPr="00B46758" w14:paraId="4280A766" w14:textId="77777777" w:rsidTr="00FF0D83">
        <w:trPr>
          <w:cantSplit/>
        </w:trPr>
        <w:tc>
          <w:tcPr>
            <w:tcW w:w="1838" w:type="dxa"/>
            <w:tcBorders>
              <w:top w:val="single" w:sz="4" w:space="0" w:color="auto"/>
              <w:bottom w:val="single" w:sz="4" w:space="0" w:color="auto"/>
            </w:tcBorders>
            <w:shd w:val="clear" w:color="auto" w:fill="auto"/>
          </w:tcPr>
          <w:p w14:paraId="5702EF49" w14:textId="77777777" w:rsidR="00A23EA4" w:rsidRPr="00B46758" w:rsidRDefault="00A23EA4" w:rsidP="00FD61A1">
            <w:pPr>
              <w:pStyle w:val="Tabletext"/>
              <w:rPr>
                <w:sz w:val="16"/>
                <w:szCs w:val="16"/>
              </w:rPr>
            </w:pPr>
            <w:r w:rsidRPr="00B46758">
              <w:rPr>
                <w:sz w:val="16"/>
                <w:szCs w:val="16"/>
              </w:rPr>
              <w:t>National Security Legislation Amendment (Comprehensive Review and Other Measures No. 3) Act 2024</w:t>
            </w:r>
          </w:p>
        </w:tc>
        <w:tc>
          <w:tcPr>
            <w:tcW w:w="992" w:type="dxa"/>
            <w:tcBorders>
              <w:top w:val="single" w:sz="4" w:space="0" w:color="auto"/>
              <w:bottom w:val="single" w:sz="4" w:space="0" w:color="auto"/>
            </w:tcBorders>
            <w:shd w:val="clear" w:color="auto" w:fill="auto"/>
          </w:tcPr>
          <w:p w14:paraId="26A2B39D" w14:textId="77777777" w:rsidR="00A23EA4" w:rsidRPr="00B46758" w:rsidRDefault="00A23EA4" w:rsidP="005F78D4">
            <w:pPr>
              <w:pStyle w:val="Tabletext"/>
              <w:rPr>
                <w:sz w:val="16"/>
                <w:szCs w:val="16"/>
              </w:rPr>
            </w:pPr>
            <w:r w:rsidRPr="00B46758">
              <w:rPr>
                <w:sz w:val="16"/>
                <w:szCs w:val="16"/>
              </w:rPr>
              <w:t>24, 2024</w:t>
            </w:r>
          </w:p>
        </w:tc>
        <w:tc>
          <w:tcPr>
            <w:tcW w:w="1134" w:type="dxa"/>
            <w:tcBorders>
              <w:top w:val="single" w:sz="4" w:space="0" w:color="auto"/>
              <w:bottom w:val="single" w:sz="4" w:space="0" w:color="auto"/>
            </w:tcBorders>
            <w:shd w:val="clear" w:color="auto" w:fill="auto"/>
          </w:tcPr>
          <w:p w14:paraId="4AD15DAF" w14:textId="77777777" w:rsidR="00A23EA4" w:rsidRPr="00B46758" w:rsidRDefault="006910FD" w:rsidP="00F31FF2">
            <w:pPr>
              <w:pStyle w:val="Tabletext"/>
              <w:rPr>
                <w:sz w:val="16"/>
                <w:szCs w:val="16"/>
              </w:rPr>
            </w:pPr>
            <w:r w:rsidRPr="00B46758">
              <w:rPr>
                <w:sz w:val="16"/>
                <w:szCs w:val="16"/>
              </w:rPr>
              <w:t>21 May</w:t>
            </w:r>
            <w:r w:rsidR="00A23EA4" w:rsidRPr="00B46758">
              <w:rPr>
                <w:sz w:val="16"/>
                <w:szCs w:val="16"/>
              </w:rPr>
              <w:t xml:space="preserve"> 2024</w:t>
            </w:r>
          </w:p>
        </w:tc>
        <w:tc>
          <w:tcPr>
            <w:tcW w:w="1704" w:type="dxa"/>
            <w:tcBorders>
              <w:top w:val="single" w:sz="4" w:space="0" w:color="auto"/>
              <w:bottom w:val="single" w:sz="4" w:space="0" w:color="auto"/>
            </w:tcBorders>
            <w:shd w:val="clear" w:color="auto" w:fill="auto"/>
          </w:tcPr>
          <w:p w14:paraId="5D03DFA2" w14:textId="77777777" w:rsidR="00A23EA4" w:rsidRPr="00B46758" w:rsidRDefault="00A23EA4" w:rsidP="00A01185">
            <w:pPr>
              <w:pStyle w:val="Tabletext"/>
              <w:rPr>
                <w:sz w:val="16"/>
                <w:szCs w:val="16"/>
              </w:rPr>
            </w:pPr>
            <w:r w:rsidRPr="00B46758">
              <w:rPr>
                <w:sz w:val="16"/>
                <w:szCs w:val="16"/>
              </w:rPr>
              <w:t>Sch 2 (</w:t>
            </w:r>
            <w:r w:rsidR="006910FD" w:rsidRPr="00B46758">
              <w:rPr>
                <w:sz w:val="16"/>
                <w:szCs w:val="16"/>
              </w:rPr>
              <w:t>items 3</w:t>
            </w:r>
            <w:r w:rsidRPr="00B46758">
              <w:rPr>
                <w:sz w:val="16"/>
                <w:szCs w:val="16"/>
              </w:rPr>
              <w:t xml:space="preserve">1, 48): </w:t>
            </w:r>
            <w:r w:rsidR="006910FD" w:rsidRPr="00B46758">
              <w:rPr>
                <w:sz w:val="16"/>
                <w:szCs w:val="16"/>
              </w:rPr>
              <w:t>22 May</w:t>
            </w:r>
            <w:r w:rsidRPr="00B46758">
              <w:rPr>
                <w:sz w:val="16"/>
                <w:szCs w:val="16"/>
              </w:rPr>
              <w:t xml:space="preserve"> 2024 (s 2(1) </w:t>
            </w:r>
            <w:r w:rsidR="006910FD" w:rsidRPr="00B46758">
              <w:rPr>
                <w:sz w:val="16"/>
                <w:szCs w:val="16"/>
              </w:rPr>
              <w:t>item 7</w:t>
            </w:r>
            <w:r w:rsidRPr="00B46758">
              <w:rPr>
                <w:sz w:val="16"/>
                <w:szCs w:val="16"/>
              </w:rPr>
              <w:t>)</w:t>
            </w:r>
          </w:p>
        </w:tc>
        <w:tc>
          <w:tcPr>
            <w:tcW w:w="1417" w:type="dxa"/>
            <w:tcBorders>
              <w:top w:val="single" w:sz="4" w:space="0" w:color="auto"/>
              <w:bottom w:val="single" w:sz="4" w:space="0" w:color="auto"/>
            </w:tcBorders>
            <w:shd w:val="clear" w:color="auto" w:fill="auto"/>
          </w:tcPr>
          <w:p w14:paraId="78A73A9E" w14:textId="77777777" w:rsidR="00A23EA4" w:rsidRPr="00B46758" w:rsidRDefault="00A23EA4" w:rsidP="00F31FF2">
            <w:pPr>
              <w:pStyle w:val="Tabletext"/>
              <w:rPr>
                <w:sz w:val="16"/>
                <w:szCs w:val="16"/>
              </w:rPr>
            </w:pPr>
            <w:r w:rsidRPr="00B46758">
              <w:rPr>
                <w:sz w:val="16"/>
                <w:szCs w:val="16"/>
              </w:rPr>
              <w:t>—</w:t>
            </w:r>
          </w:p>
        </w:tc>
      </w:tr>
      <w:tr w:rsidR="0057388E" w:rsidRPr="00B46758" w14:paraId="2C2CD64A" w14:textId="77777777" w:rsidTr="00FF0D83">
        <w:trPr>
          <w:cantSplit/>
        </w:trPr>
        <w:tc>
          <w:tcPr>
            <w:tcW w:w="1838" w:type="dxa"/>
            <w:tcBorders>
              <w:top w:val="single" w:sz="4" w:space="0" w:color="auto"/>
              <w:bottom w:val="single" w:sz="4" w:space="0" w:color="auto"/>
            </w:tcBorders>
            <w:shd w:val="clear" w:color="auto" w:fill="auto"/>
          </w:tcPr>
          <w:p w14:paraId="5CA2D263" w14:textId="77777777" w:rsidR="0057388E" w:rsidRPr="00B46758" w:rsidRDefault="0057388E" w:rsidP="00FD61A1">
            <w:pPr>
              <w:pStyle w:val="Tabletext"/>
              <w:rPr>
                <w:sz w:val="16"/>
                <w:szCs w:val="16"/>
              </w:rPr>
            </w:pPr>
            <w:r w:rsidRPr="00B46758">
              <w:rPr>
                <w:sz w:val="16"/>
                <w:szCs w:val="16"/>
              </w:rPr>
              <w:t>Digital ID (Transitional and Consequential Provisions) Act 2024</w:t>
            </w:r>
          </w:p>
        </w:tc>
        <w:tc>
          <w:tcPr>
            <w:tcW w:w="992" w:type="dxa"/>
            <w:tcBorders>
              <w:top w:val="single" w:sz="4" w:space="0" w:color="auto"/>
              <w:bottom w:val="single" w:sz="4" w:space="0" w:color="auto"/>
            </w:tcBorders>
            <w:shd w:val="clear" w:color="auto" w:fill="auto"/>
          </w:tcPr>
          <w:p w14:paraId="6D6E141A" w14:textId="77777777" w:rsidR="0057388E" w:rsidRPr="00B46758" w:rsidRDefault="0057388E" w:rsidP="005F78D4">
            <w:pPr>
              <w:pStyle w:val="Tabletext"/>
              <w:rPr>
                <w:sz w:val="16"/>
                <w:szCs w:val="16"/>
              </w:rPr>
            </w:pPr>
            <w:r w:rsidRPr="00B46758">
              <w:rPr>
                <w:sz w:val="16"/>
                <w:szCs w:val="16"/>
              </w:rPr>
              <w:t>26, 2024</w:t>
            </w:r>
          </w:p>
        </w:tc>
        <w:tc>
          <w:tcPr>
            <w:tcW w:w="1134" w:type="dxa"/>
            <w:tcBorders>
              <w:top w:val="single" w:sz="4" w:space="0" w:color="auto"/>
              <w:bottom w:val="single" w:sz="4" w:space="0" w:color="auto"/>
            </w:tcBorders>
            <w:shd w:val="clear" w:color="auto" w:fill="auto"/>
          </w:tcPr>
          <w:p w14:paraId="3306181E" w14:textId="77777777" w:rsidR="0057388E" w:rsidRPr="00B46758" w:rsidRDefault="006910FD" w:rsidP="00F31FF2">
            <w:pPr>
              <w:pStyle w:val="Tabletext"/>
              <w:rPr>
                <w:sz w:val="16"/>
                <w:szCs w:val="16"/>
              </w:rPr>
            </w:pPr>
            <w:r w:rsidRPr="00B46758">
              <w:rPr>
                <w:sz w:val="16"/>
                <w:szCs w:val="16"/>
              </w:rPr>
              <w:t>30 May</w:t>
            </w:r>
            <w:r w:rsidR="0057388E" w:rsidRPr="00B46758">
              <w:rPr>
                <w:sz w:val="16"/>
                <w:szCs w:val="16"/>
              </w:rPr>
              <w:t xml:space="preserve"> 2024</w:t>
            </w:r>
          </w:p>
        </w:tc>
        <w:tc>
          <w:tcPr>
            <w:tcW w:w="1704" w:type="dxa"/>
            <w:tcBorders>
              <w:top w:val="single" w:sz="4" w:space="0" w:color="auto"/>
              <w:bottom w:val="single" w:sz="4" w:space="0" w:color="auto"/>
            </w:tcBorders>
            <w:shd w:val="clear" w:color="auto" w:fill="auto"/>
          </w:tcPr>
          <w:p w14:paraId="0BD7F551" w14:textId="6844F8E5" w:rsidR="0057388E" w:rsidRPr="00B46758" w:rsidRDefault="0057388E" w:rsidP="00A01185">
            <w:pPr>
              <w:pStyle w:val="Tabletext"/>
              <w:rPr>
                <w:sz w:val="16"/>
                <w:szCs w:val="16"/>
              </w:rPr>
            </w:pPr>
            <w:r w:rsidRPr="00B46758">
              <w:rPr>
                <w:sz w:val="16"/>
                <w:szCs w:val="16"/>
              </w:rPr>
              <w:t>Sch 2 (</w:t>
            </w:r>
            <w:r w:rsidR="006910FD" w:rsidRPr="00B46758">
              <w:rPr>
                <w:sz w:val="16"/>
                <w:szCs w:val="16"/>
              </w:rPr>
              <w:t>item 6</w:t>
            </w:r>
            <w:r w:rsidRPr="00B46758">
              <w:rPr>
                <w:sz w:val="16"/>
                <w:szCs w:val="16"/>
              </w:rPr>
              <w:t xml:space="preserve">): </w:t>
            </w:r>
            <w:r w:rsidR="00ED796B" w:rsidRPr="00B46758">
              <w:rPr>
                <w:sz w:val="16"/>
                <w:szCs w:val="16"/>
              </w:rPr>
              <w:t>30 Nov</w:t>
            </w:r>
            <w:r w:rsidR="00C56AD6" w:rsidRPr="00B46758">
              <w:rPr>
                <w:sz w:val="16"/>
                <w:szCs w:val="16"/>
              </w:rPr>
              <w:t xml:space="preserve"> 2024</w:t>
            </w:r>
            <w:r w:rsidRPr="00B46758">
              <w:rPr>
                <w:sz w:val="16"/>
                <w:szCs w:val="16"/>
              </w:rPr>
              <w:t xml:space="preserve"> (s 2(1) </w:t>
            </w:r>
            <w:r w:rsidR="006910FD" w:rsidRPr="00B46758">
              <w:rPr>
                <w:sz w:val="16"/>
                <w:szCs w:val="16"/>
              </w:rPr>
              <w:t>item 1</w:t>
            </w:r>
            <w:r w:rsidRPr="00B46758">
              <w:rPr>
                <w:sz w:val="16"/>
                <w:szCs w:val="16"/>
              </w:rPr>
              <w:t>)</w:t>
            </w:r>
          </w:p>
        </w:tc>
        <w:tc>
          <w:tcPr>
            <w:tcW w:w="1417" w:type="dxa"/>
            <w:tcBorders>
              <w:top w:val="single" w:sz="4" w:space="0" w:color="auto"/>
              <w:bottom w:val="single" w:sz="4" w:space="0" w:color="auto"/>
            </w:tcBorders>
            <w:shd w:val="clear" w:color="auto" w:fill="auto"/>
          </w:tcPr>
          <w:p w14:paraId="76EAE3AA" w14:textId="77777777" w:rsidR="0057388E" w:rsidRPr="00B46758" w:rsidRDefault="002B5299" w:rsidP="00F31FF2">
            <w:pPr>
              <w:pStyle w:val="Tabletext"/>
              <w:rPr>
                <w:sz w:val="16"/>
                <w:szCs w:val="16"/>
              </w:rPr>
            </w:pPr>
            <w:r w:rsidRPr="00B46758">
              <w:rPr>
                <w:sz w:val="16"/>
                <w:szCs w:val="16"/>
              </w:rPr>
              <w:t>—</w:t>
            </w:r>
          </w:p>
        </w:tc>
      </w:tr>
      <w:tr w:rsidR="0053644A" w:rsidRPr="00B46758" w14:paraId="459DE614" w14:textId="77777777" w:rsidTr="0039260C">
        <w:trPr>
          <w:cantSplit/>
        </w:trPr>
        <w:tc>
          <w:tcPr>
            <w:tcW w:w="1838" w:type="dxa"/>
            <w:tcBorders>
              <w:top w:val="single" w:sz="4" w:space="0" w:color="auto"/>
              <w:bottom w:val="single" w:sz="12" w:space="0" w:color="auto"/>
            </w:tcBorders>
            <w:shd w:val="clear" w:color="auto" w:fill="auto"/>
          </w:tcPr>
          <w:p w14:paraId="4F258D27" w14:textId="77777777" w:rsidR="0053644A" w:rsidRPr="00B46758" w:rsidRDefault="00607E8C" w:rsidP="00FD61A1">
            <w:pPr>
              <w:pStyle w:val="Tabletext"/>
              <w:rPr>
                <w:sz w:val="16"/>
                <w:szCs w:val="16"/>
              </w:rPr>
            </w:pPr>
            <w:r w:rsidRPr="00B46758">
              <w:rPr>
                <w:sz w:val="16"/>
                <w:szCs w:val="16"/>
              </w:rPr>
              <w:t>Administrative Review Tribunal (Consequential and Transitional Provisions No. 2) Act 2024</w:t>
            </w:r>
          </w:p>
        </w:tc>
        <w:tc>
          <w:tcPr>
            <w:tcW w:w="992" w:type="dxa"/>
            <w:tcBorders>
              <w:top w:val="single" w:sz="4" w:space="0" w:color="auto"/>
              <w:bottom w:val="single" w:sz="12" w:space="0" w:color="auto"/>
            </w:tcBorders>
            <w:shd w:val="clear" w:color="auto" w:fill="auto"/>
          </w:tcPr>
          <w:p w14:paraId="6EA4FAD0" w14:textId="77777777" w:rsidR="0053644A" w:rsidRPr="00B46758" w:rsidRDefault="0053644A" w:rsidP="005F78D4">
            <w:pPr>
              <w:pStyle w:val="Tabletext"/>
              <w:rPr>
                <w:sz w:val="16"/>
                <w:szCs w:val="16"/>
              </w:rPr>
            </w:pPr>
            <w:r w:rsidRPr="00B46758">
              <w:rPr>
                <w:sz w:val="16"/>
                <w:szCs w:val="16"/>
              </w:rPr>
              <w:t>39, 2024</w:t>
            </w:r>
          </w:p>
        </w:tc>
        <w:tc>
          <w:tcPr>
            <w:tcW w:w="1134" w:type="dxa"/>
            <w:tcBorders>
              <w:top w:val="single" w:sz="4" w:space="0" w:color="auto"/>
              <w:bottom w:val="single" w:sz="12" w:space="0" w:color="auto"/>
            </w:tcBorders>
            <w:shd w:val="clear" w:color="auto" w:fill="auto"/>
          </w:tcPr>
          <w:p w14:paraId="4A37021C" w14:textId="77777777" w:rsidR="0053644A" w:rsidRPr="00B46758" w:rsidRDefault="006910FD" w:rsidP="00F31FF2">
            <w:pPr>
              <w:pStyle w:val="Tabletext"/>
              <w:rPr>
                <w:sz w:val="16"/>
                <w:szCs w:val="16"/>
              </w:rPr>
            </w:pPr>
            <w:r w:rsidRPr="00B46758">
              <w:rPr>
                <w:sz w:val="16"/>
                <w:szCs w:val="16"/>
              </w:rPr>
              <w:t>31 May</w:t>
            </w:r>
            <w:r w:rsidR="0053644A" w:rsidRPr="00B46758">
              <w:rPr>
                <w:sz w:val="16"/>
                <w:szCs w:val="16"/>
              </w:rPr>
              <w:t xml:space="preserve"> 2024</w:t>
            </w:r>
          </w:p>
        </w:tc>
        <w:tc>
          <w:tcPr>
            <w:tcW w:w="1704" w:type="dxa"/>
            <w:tcBorders>
              <w:top w:val="single" w:sz="4" w:space="0" w:color="auto"/>
              <w:bottom w:val="single" w:sz="12" w:space="0" w:color="auto"/>
            </w:tcBorders>
            <w:shd w:val="clear" w:color="auto" w:fill="auto"/>
          </w:tcPr>
          <w:p w14:paraId="3B58D273" w14:textId="77777777" w:rsidR="0053644A" w:rsidRPr="00B46758" w:rsidRDefault="0053644A" w:rsidP="00A01185">
            <w:pPr>
              <w:pStyle w:val="Tabletext"/>
              <w:rPr>
                <w:sz w:val="16"/>
                <w:szCs w:val="16"/>
              </w:rPr>
            </w:pPr>
            <w:r w:rsidRPr="00B46758">
              <w:rPr>
                <w:sz w:val="16"/>
                <w:szCs w:val="16"/>
              </w:rPr>
              <w:t>Sch 2 (</w:t>
            </w:r>
            <w:r w:rsidR="006910FD" w:rsidRPr="00B46758">
              <w:rPr>
                <w:sz w:val="16"/>
                <w:szCs w:val="16"/>
              </w:rPr>
              <w:t>items 9</w:t>
            </w:r>
            <w:r w:rsidRPr="00B46758">
              <w:rPr>
                <w:sz w:val="16"/>
                <w:szCs w:val="16"/>
              </w:rPr>
              <w:t>7</w:t>
            </w:r>
            <w:r w:rsidR="00607E8C" w:rsidRPr="00B46758">
              <w:rPr>
                <w:sz w:val="16"/>
                <w:szCs w:val="16"/>
              </w:rPr>
              <w:t xml:space="preserve">–99): 14 Oct 2024 (s 2(1) </w:t>
            </w:r>
            <w:r w:rsidR="006910FD" w:rsidRPr="00B46758">
              <w:rPr>
                <w:sz w:val="16"/>
                <w:szCs w:val="16"/>
              </w:rPr>
              <w:t>item 2</w:t>
            </w:r>
            <w:r w:rsidR="00607E8C" w:rsidRPr="00B46758">
              <w:rPr>
                <w:sz w:val="16"/>
                <w:szCs w:val="16"/>
              </w:rPr>
              <w:t>)</w:t>
            </w:r>
          </w:p>
        </w:tc>
        <w:tc>
          <w:tcPr>
            <w:tcW w:w="1417" w:type="dxa"/>
            <w:tcBorders>
              <w:top w:val="single" w:sz="4" w:space="0" w:color="auto"/>
              <w:bottom w:val="single" w:sz="12" w:space="0" w:color="auto"/>
            </w:tcBorders>
            <w:shd w:val="clear" w:color="auto" w:fill="auto"/>
          </w:tcPr>
          <w:p w14:paraId="598E5D4B" w14:textId="77777777" w:rsidR="0053644A" w:rsidRPr="00B46758" w:rsidRDefault="0053644A" w:rsidP="00F31FF2">
            <w:pPr>
              <w:pStyle w:val="Tabletext"/>
              <w:rPr>
                <w:sz w:val="16"/>
                <w:szCs w:val="16"/>
              </w:rPr>
            </w:pPr>
            <w:r w:rsidRPr="00B46758">
              <w:rPr>
                <w:sz w:val="16"/>
                <w:szCs w:val="16"/>
              </w:rPr>
              <w:t>—</w:t>
            </w:r>
          </w:p>
        </w:tc>
      </w:tr>
    </w:tbl>
    <w:p w14:paraId="55907351" w14:textId="77777777" w:rsidR="005F78D4" w:rsidRPr="00B46758" w:rsidRDefault="005F78D4" w:rsidP="005A1583">
      <w:pPr>
        <w:pStyle w:val="Tabletext"/>
      </w:pPr>
    </w:p>
    <w:p w14:paraId="21A4D367" w14:textId="77777777" w:rsidR="009C5B74" w:rsidRPr="00B46758" w:rsidRDefault="009C5B74" w:rsidP="00746251">
      <w:pPr>
        <w:pStyle w:val="ENotesHeading2"/>
        <w:pageBreakBefore/>
      </w:pPr>
      <w:bookmarkStart w:id="412" w:name="_Toc183607594"/>
      <w:r w:rsidRPr="00B46758">
        <w:lastRenderedPageBreak/>
        <w:t>Endnote 4—Amendment history</w:t>
      </w:r>
      <w:bookmarkEnd w:id="412"/>
    </w:p>
    <w:p w14:paraId="4B4EDC40" w14:textId="77777777" w:rsidR="009C5B74" w:rsidRPr="00B46758" w:rsidRDefault="009C5B74" w:rsidP="009C5B74">
      <w:pPr>
        <w:pStyle w:val="Tabletext"/>
      </w:pPr>
    </w:p>
    <w:tbl>
      <w:tblPr>
        <w:tblW w:w="7088" w:type="dxa"/>
        <w:tblInd w:w="108" w:type="dxa"/>
        <w:tblLayout w:type="fixed"/>
        <w:tblLook w:val="0000" w:firstRow="0" w:lastRow="0" w:firstColumn="0" w:lastColumn="0" w:noHBand="0" w:noVBand="0"/>
      </w:tblPr>
      <w:tblGrid>
        <w:gridCol w:w="2551"/>
        <w:gridCol w:w="4537"/>
      </w:tblGrid>
      <w:tr w:rsidR="009C5B74" w:rsidRPr="00B46758" w14:paraId="2839D6C1" w14:textId="77777777" w:rsidTr="00445AD8">
        <w:trPr>
          <w:cantSplit/>
          <w:tblHeader/>
        </w:trPr>
        <w:tc>
          <w:tcPr>
            <w:tcW w:w="2551" w:type="dxa"/>
            <w:tcBorders>
              <w:top w:val="single" w:sz="12" w:space="0" w:color="auto"/>
              <w:bottom w:val="single" w:sz="12" w:space="0" w:color="auto"/>
            </w:tcBorders>
            <w:shd w:val="clear" w:color="auto" w:fill="auto"/>
          </w:tcPr>
          <w:p w14:paraId="2B64682E" w14:textId="77777777" w:rsidR="009C5B74" w:rsidRPr="00B46758" w:rsidRDefault="009C5B74" w:rsidP="00D875AA">
            <w:pPr>
              <w:pStyle w:val="ENoteTableHeading"/>
              <w:tabs>
                <w:tab w:val="center" w:leader="dot" w:pos="2268"/>
              </w:tabs>
            </w:pPr>
            <w:r w:rsidRPr="00B46758">
              <w:t>Provision affected</w:t>
            </w:r>
          </w:p>
        </w:tc>
        <w:tc>
          <w:tcPr>
            <w:tcW w:w="4537" w:type="dxa"/>
            <w:tcBorders>
              <w:top w:val="single" w:sz="12" w:space="0" w:color="auto"/>
              <w:bottom w:val="single" w:sz="12" w:space="0" w:color="auto"/>
            </w:tcBorders>
            <w:shd w:val="clear" w:color="auto" w:fill="auto"/>
          </w:tcPr>
          <w:p w14:paraId="45FD79E3" w14:textId="77777777" w:rsidR="009C5B74" w:rsidRPr="00B46758" w:rsidRDefault="009C5B74" w:rsidP="00D875AA">
            <w:pPr>
              <w:pStyle w:val="ENoteTableHeading"/>
              <w:tabs>
                <w:tab w:val="center" w:leader="dot" w:pos="2268"/>
              </w:tabs>
            </w:pPr>
            <w:r w:rsidRPr="00B46758">
              <w:t>How affected</w:t>
            </w:r>
          </w:p>
        </w:tc>
      </w:tr>
      <w:tr w:rsidR="005F78D4" w:rsidRPr="00B46758" w14:paraId="3563B574" w14:textId="77777777" w:rsidTr="00445AD8">
        <w:trPr>
          <w:cantSplit/>
        </w:trPr>
        <w:tc>
          <w:tcPr>
            <w:tcW w:w="2551" w:type="dxa"/>
            <w:tcBorders>
              <w:top w:val="single" w:sz="12" w:space="0" w:color="auto"/>
            </w:tcBorders>
            <w:shd w:val="clear" w:color="auto" w:fill="auto"/>
          </w:tcPr>
          <w:p w14:paraId="4DF0630F" w14:textId="77777777" w:rsidR="005F78D4" w:rsidRPr="00B46758" w:rsidRDefault="005F78D4" w:rsidP="00546303">
            <w:pPr>
              <w:pStyle w:val="Tabletext"/>
              <w:tabs>
                <w:tab w:val="center" w:leader="dot" w:pos="2268"/>
              </w:tabs>
              <w:rPr>
                <w:sz w:val="16"/>
                <w:szCs w:val="16"/>
              </w:rPr>
            </w:pPr>
            <w:r w:rsidRPr="00B46758">
              <w:rPr>
                <w:sz w:val="16"/>
                <w:szCs w:val="16"/>
              </w:rPr>
              <w:t>Preamble</w:t>
            </w:r>
            <w:r w:rsidRPr="00B46758">
              <w:rPr>
                <w:sz w:val="16"/>
                <w:szCs w:val="16"/>
              </w:rPr>
              <w:tab/>
            </w:r>
          </w:p>
        </w:tc>
        <w:tc>
          <w:tcPr>
            <w:tcW w:w="4537" w:type="dxa"/>
            <w:tcBorders>
              <w:top w:val="single" w:sz="12" w:space="0" w:color="auto"/>
            </w:tcBorders>
            <w:shd w:val="clear" w:color="auto" w:fill="auto"/>
          </w:tcPr>
          <w:p w14:paraId="1A151217" w14:textId="77777777" w:rsidR="005F78D4" w:rsidRPr="00B46758" w:rsidRDefault="005F78D4" w:rsidP="005F78D4">
            <w:pPr>
              <w:pStyle w:val="Tabletext"/>
              <w:rPr>
                <w:sz w:val="16"/>
                <w:szCs w:val="16"/>
              </w:rPr>
            </w:pPr>
            <w:r w:rsidRPr="00B46758">
              <w:rPr>
                <w:sz w:val="16"/>
                <w:szCs w:val="16"/>
              </w:rPr>
              <w:t>am No</w:t>
            </w:r>
            <w:r w:rsidR="00400067" w:rsidRPr="00B46758">
              <w:rPr>
                <w:sz w:val="16"/>
                <w:szCs w:val="16"/>
              </w:rPr>
              <w:t> </w:t>
            </w:r>
            <w:r w:rsidRPr="00B46758">
              <w:rPr>
                <w:sz w:val="16"/>
                <w:szCs w:val="16"/>
              </w:rPr>
              <w:t>70, 2009</w:t>
            </w:r>
          </w:p>
        </w:tc>
      </w:tr>
      <w:tr w:rsidR="005F78D4" w:rsidRPr="00B46758" w14:paraId="226891F8" w14:textId="77777777" w:rsidTr="00445AD8">
        <w:trPr>
          <w:cantSplit/>
        </w:trPr>
        <w:tc>
          <w:tcPr>
            <w:tcW w:w="2551" w:type="dxa"/>
            <w:shd w:val="clear" w:color="auto" w:fill="auto"/>
          </w:tcPr>
          <w:p w14:paraId="4D34E65A" w14:textId="77777777" w:rsidR="005F78D4" w:rsidRPr="00B46758" w:rsidRDefault="005F78D4" w:rsidP="005F78D4">
            <w:pPr>
              <w:pStyle w:val="Tabletext"/>
              <w:rPr>
                <w:sz w:val="16"/>
                <w:szCs w:val="16"/>
              </w:rPr>
            </w:pPr>
            <w:r w:rsidRPr="00B46758">
              <w:rPr>
                <w:b/>
                <w:sz w:val="16"/>
                <w:szCs w:val="16"/>
              </w:rPr>
              <w:t>Part</w:t>
            </w:r>
            <w:r w:rsidR="00546303" w:rsidRPr="00B46758">
              <w:rPr>
                <w:b/>
                <w:sz w:val="16"/>
                <w:szCs w:val="16"/>
              </w:rPr>
              <w:t> </w:t>
            </w:r>
            <w:r w:rsidRPr="00B46758">
              <w:rPr>
                <w:b/>
                <w:sz w:val="16"/>
                <w:szCs w:val="16"/>
              </w:rPr>
              <w:t>I</w:t>
            </w:r>
          </w:p>
        </w:tc>
        <w:tc>
          <w:tcPr>
            <w:tcW w:w="4537" w:type="dxa"/>
            <w:shd w:val="clear" w:color="auto" w:fill="auto"/>
          </w:tcPr>
          <w:p w14:paraId="0175E1EA" w14:textId="77777777" w:rsidR="005F78D4" w:rsidRPr="00B46758" w:rsidRDefault="005F78D4" w:rsidP="005F78D4">
            <w:pPr>
              <w:pStyle w:val="Tabletext"/>
              <w:rPr>
                <w:sz w:val="16"/>
                <w:szCs w:val="16"/>
              </w:rPr>
            </w:pPr>
          </w:p>
        </w:tc>
      </w:tr>
      <w:tr w:rsidR="00D91854" w:rsidRPr="00B46758" w14:paraId="07E2CBC8" w14:textId="77777777" w:rsidTr="00445AD8">
        <w:trPr>
          <w:cantSplit/>
        </w:trPr>
        <w:tc>
          <w:tcPr>
            <w:tcW w:w="2551" w:type="dxa"/>
            <w:shd w:val="clear" w:color="auto" w:fill="auto"/>
          </w:tcPr>
          <w:p w14:paraId="20B4A745" w14:textId="77777777" w:rsidR="00D91854" w:rsidRPr="00B46758" w:rsidRDefault="002A411F">
            <w:pPr>
              <w:pStyle w:val="Tabletext"/>
              <w:tabs>
                <w:tab w:val="center" w:leader="dot" w:pos="2268"/>
              </w:tabs>
              <w:rPr>
                <w:sz w:val="16"/>
                <w:szCs w:val="16"/>
              </w:rPr>
            </w:pPr>
            <w:r w:rsidRPr="00B46758">
              <w:rPr>
                <w:sz w:val="16"/>
                <w:szCs w:val="16"/>
              </w:rPr>
              <w:t>s</w:t>
            </w:r>
            <w:r w:rsidR="00D91854" w:rsidRPr="00B46758">
              <w:rPr>
                <w:sz w:val="16"/>
                <w:szCs w:val="16"/>
              </w:rPr>
              <w:t xml:space="preserve"> 2A</w:t>
            </w:r>
            <w:r w:rsidR="00D91854" w:rsidRPr="00B46758">
              <w:rPr>
                <w:sz w:val="16"/>
                <w:szCs w:val="16"/>
              </w:rPr>
              <w:tab/>
            </w:r>
          </w:p>
        </w:tc>
        <w:tc>
          <w:tcPr>
            <w:tcW w:w="4537" w:type="dxa"/>
            <w:shd w:val="clear" w:color="auto" w:fill="auto"/>
          </w:tcPr>
          <w:p w14:paraId="4D81CEAE" w14:textId="77777777" w:rsidR="00D91854" w:rsidRPr="00B46758" w:rsidRDefault="00D91854">
            <w:pPr>
              <w:pStyle w:val="Tabletext"/>
              <w:rPr>
                <w:sz w:val="16"/>
                <w:szCs w:val="16"/>
              </w:rPr>
            </w:pPr>
            <w:r w:rsidRPr="00B46758">
              <w:rPr>
                <w:sz w:val="16"/>
                <w:szCs w:val="16"/>
              </w:rPr>
              <w:t>ad No 197, 2012</w:t>
            </w:r>
          </w:p>
        </w:tc>
      </w:tr>
      <w:tr w:rsidR="00D91854" w:rsidRPr="00B46758" w14:paraId="0ECB7D89" w14:textId="77777777" w:rsidTr="00445AD8">
        <w:trPr>
          <w:cantSplit/>
        </w:trPr>
        <w:tc>
          <w:tcPr>
            <w:tcW w:w="2551" w:type="dxa"/>
            <w:shd w:val="clear" w:color="auto" w:fill="auto"/>
          </w:tcPr>
          <w:p w14:paraId="22B07C4B" w14:textId="77777777" w:rsidR="00D91854" w:rsidRPr="00B46758" w:rsidRDefault="00D91854" w:rsidP="00546303">
            <w:pPr>
              <w:pStyle w:val="Tabletext"/>
              <w:tabs>
                <w:tab w:val="center" w:leader="dot" w:pos="2268"/>
              </w:tabs>
              <w:rPr>
                <w:sz w:val="16"/>
                <w:szCs w:val="16"/>
              </w:rPr>
            </w:pPr>
            <w:r w:rsidRPr="00B46758">
              <w:rPr>
                <w:sz w:val="16"/>
                <w:szCs w:val="16"/>
              </w:rPr>
              <w:t>s 3</w:t>
            </w:r>
            <w:r w:rsidRPr="00B46758">
              <w:rPr>
                <w:sz w:val="16"/>
                <w:szCs w:val="16"/>
              </w:rPr>
              <w:tab/>
            </w:r>
          </w:p>
        </w:tc>
        <w:tc>
          <w:tcPr>
            <w:tcW w:w="4537" w:type="dxa"/>
            <w:shd w:val="clear" w:color="auto" w:fill="auto"/>
          </w:tcPr>
          <w:p w14:paraId="679D0B68" w14:textId="77777777" w:rsidR="00D91854" w:rsidRPr="00B46758" w:rsidRDefault="00D91854">
            <w:pPr>
              <w:pStyle w:val="Tabletext"/>
              <w:rPr>
                <w:sz w:val="16"/>
                <w:szCs w:val="16"/>
              </w:rPr>
            </w:pPr>
            <w:r w:rsidRPr="00B46758">
              <w:rPr>
                <w:sz w:val="16"/>
                <w:szCs w:val="16"/>
              </w:rPr>
              <w:t>am No</w:t>
            </w:r>
            <w:r w:rsidR="00400067" w:rsidRPr="00B46758">
              <w:rPr>
                <w:sz w:val="16"/>
                <w:szCs w:val="16"/>
              </w:rPr>
              <w:t> </w:t>
            </w:r>
            <w:r w:rsidRPr="00B46758">
              <w:rPr>
                <w:sz w:val="16"/>
                <w:szCs w:val="16"/>
              </w:rPr>
              <w:t>116, 1990; No</w:t>
            </w:r>
            <w:r w:rsidR="00400067" w:rsidRPr="00B46758">
              <w:rPr>
                <w:sz w:val="16"/>
                <w:szCs w:val="16"/>
              </w:rPr>
              <w:t> </w:t>
            </w:r>
            <w:r w:rsidRPr="00B46758">
              <w:rPr>
                <w:sz w:val="16"/>
                <w:szCs w:val="16"/>
              </w:rPr>
              <w:t>155, 2000; No 197, 2012</w:t>
            </w:r>
          </w:p>
        </w:tc>
      </w:tr>
      <w:tr w:rsidR="00D91854" w:rsidRPr="00B46758" w14:paraId="3FF1F50E" w14:textId="77777777" w:rsidTr="00445AD8">
        <w:trPr>
          <w:cantSplit/>
        </w:trPr>
        <w:tc>
          <w:tcPr>
            <w:tcW w:w="2551" w:type="dxa"/>
            <w:shd w:val="clear" w:color="auto" w:fill="auto"/>
          </w:tcPr>
          <w:p w14:paraId="2F9BA1B3" w14:textId="77777777" w:rsidR="00D91854" w:rsidRPr="00B46758" w:rsidRDefault="00D91854" w:rsidP="00546303">
            <w:pPr>
              <w:pStyle w:val="Tabletext"/>
              <w:tabs>
                <w:tab w:val="center" w:leader="dot" w:pos="2268"/>
              </w:tabs>
              <w:rPr>
                <w:sz w:val="16"/>
                <w:szCs w:val="16"/>
              </w:rPr>
            </w:pPr>
            <w:r w:rsidRPr="00B46758">
              <w:rPr>
                <w:sz w:val="16"/>
                <w:szCs w:val="16"/>
              </w:rPr>
              <w:t>s 3A</w:t>
            </w:r>
            <w:r w:rsidRPr="00B46758">
              <w:rPr>
                <w:sz w:val="16"/>
                <w:szCs w:val="16"/>
              </w:rPr>
              <w:tab/>
            </w:r>
          </w:p>
        </w:tc>
        <w:tc>
          <w:tcPr>
            <w:tcW w:w="4537" w:type="dxa"/>
            <w:shd w:val="clear" w:color="auto" w:fill="auto"/>
          </w:tcPr>
          <w:p w14:paraId="00971AF6" w14:textId="77777777" w:rsidR="00D91854" w:rsidRPr="00B46758" w:rsidRDefault="00D91854"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24, 2001</w:t>
            </w:r>
          </w:p>
        </w:tc>
      </w:tr>
      <w:tr w:rsidR="00D91854" w:rsidRPr="00B46758" w14:paraId="430630B9" w14:textId="77777777" w:rsidTr="00445AD8">
        <w:trPr>
          <w:cantSplit/>
        </w:trPr>
        <w:tc>
          <w:tcPr>
            <w:tcW w:w="2551" w:type="dxa"/>
            <w:shd w:val="clear" w:color="auto" w:fill="auto"/>
          </w:tcPr>
          <w:p w14:paraId="405301F0" w14:textId="77777777" w:rsidR="00D91854" w:rsidRPr="00B46758" w:rsidRDefault="00D91854" w:rsidP="00546303">
            <w:pPr>
              <w:pStyle w:val="Tabletext"/>
              <w:tabs>
                <w:tab w:val="center" w:leader="dot" w:pos="2268"/>
              </w:tabs>
              <w:rPr>
                <w:sz w:val="16"/>
                <w:szCs w:val="16"/>
              </w:rPr>
            </w:pPr>
            <w:r w:rsidRPr="00B46758">
              <w:rPr>
                <w:sz w:val="16"/>
                <w:szCs w:val="16"/>
              </w:rPr>
              <w:t>s 4</w:t>
            </w:r>
            <w:r w:rsidRPr="00B46758">
              <w:rPr>
                <w:sz w:val="16"/>
                <w:szCs w:val="16"/>
              </w:rPr>
              <w:tab/>
            </w:r>
          </w:p>
        </w:tc>
        <w:tc>
          <w:tcPr>
            <w:tcW w:w="4537" w:type="dxa"/>
            <w:shd w:val="clear" w:color="auto" w:fill="auto"/>
          </w:tcPr>
          <w:p w14:paraId="4B7E300D" w14:textId="77777777" w:rsidR="00D91854" w:rsidRPr="00B46758" w:rsidRDefault="00D91854" w:rsidP="005F78D4">
            <w:pPr>
              <w:pStyle w:val="Tabletext"/>
              <w:rPr>
                <w:sz w:val="16"/>
                <w:szCs w:val="16"/>
              </w:rPr>
            </w:pPr>
            <w:r w:rsidRPr="00B46758">
              <w:rPr>
                <w:sz w:val="16"/>
                <w:szCs w:val="16"/>
              </w:rPr>
              <w:t>am No</w:t>
            </w:r>
            <w:r w:rsidR="00400067" w:rsidRPr="00B46758">
              <w:rPr>
                <w:sz w:val="16"/>
                <w:szCs w:val="16"/>
              </w:rPr>
              <w:t> </w:t>
            </w:r>
            <w:r w:rsidRPr="00B46758">
              <w:rPr>
                <w:sz w:val="16"/>
                <w:szCs w:val="16"/>
              </w:rPr>
              <w:t>92, 1994</w:t>
            </w:r>
            <w:r w:rsidR="006F5C0B" w:rsidRPr="00B46758">
              <w:rPr>
                <w:sz w:val="16"/>
                <w:szCs w:val="16"/>
              </w:rPr>
              <w:t>; No 59, 2015</w:t>
            </w:r>
          </w:p>
        </w:tc>
      </w:tr>
      <w:tr w:rsidR="00D91854" w:rsidRPr="00B46758" w14:paraId="26336A61" w14:textId="77777777" w:rsidTr="00445AD8">
        <w:trPr>
          <w:cantSplit/>
        </w:trPr>
        <w:tc>
          <w:tcPr>
            <w:tcW w:w="2551" w:type="dxa"/>
            <w:shd w:val="clear" w:color="auto" w:fill="auto"/>
          </w:tcPr>
          <w:p w14:paraId="5F88066B" w14:textId="77777777" w:rsidR="00D91854" w:rsidRPr="00B46758" w:rsidRDefault="00D91854">
            <w:pPr>
              <w:pStyle w:val="Tabletext"/>
              <w:tabs>
                <w:tab w:val="center" w:leader="dot" w:pos="2268"/>
              </w:tabs>
              <w:rPr>
                <w:sz w:val="16"/>
                <w:szCs w:val="16"/>
              </w:rPr>
            </w:pPr>
            <w:r w:rsidRPr="00B46758">
              <w:rPr>
                <w:sz w:val="16"/>
                <w:szCs w:val="16"/>
              </w:rPr>
              <w:t>s 5</w:t>
            </w:r>
            <w:r w:rsidRPr="00B46758">
              <w:rPr>
                <w:sz w:val="16"/>
                <w:szCs w:val="16"/>
              </w:rPr>
              <w:tab/>
            </w:r>
          </w:p>
        </w:tc>
        <w:tc>
          <w:tcPr>
            <w:tcW w:w="4537" w:type="dxa"/>
            <w:shd w:val="clear" w:color="auto" w:fill="auto"/>
          </w:tcPr>
          <w:p w14:paraId="006B0F37" w14:textId="77777777" w:rsidR="00D91854" w:rsidRPr="00B46758" w:rsidRDefault="00D91854" w:rsidP="00BF583D">
            <w:pPr>
              <w:pStyle w:val="Tabletext"/>
              <w:rPr>
                <w:sz w:val="16"/>
                <w:szCs w:val="16"/>
              </w:rPr>
            </w:pPr>
            <w:r w:rsidRPr="00B46758">
              <w:rPr>
                <w:sz w:val="16"/>
                <w:szCs w:val="16"/>
              </w:rPr>
              <w:t>rep No 197, 2012</w:t>
            </w:r>
          </w:p>
        </w:tc>
      </w:tr>
      <w:tr w:rsidR="00D91854" w:rsidRPr="00B46758" w14:paraId="0A5E960E" w14:textId="77777777" w:rsidTr="00445AD8">
        <w:trPr>
          <w:cantSplit/>
        </w:trPr>
        <w:tc>
          <w:tcPr>
            <w:tcW w:w="2551" w:type="dxa"/>
            <w:shd w:val="clear" w:color="auto" w:fill="auto"/>
          </w:tcPr>
          <w:p w14:paraId="1D84C3F6" w14:textId="77777777" w:rsidR="00D91854" w:rsidRPr="00B46758" w:rsidRDefault="00D91854" w:rsidP="00546303">
            <w:pPr>
              <w:pStyle w:val="Tabletext"/>
              <w:tabs>
                <w:tab w:val="center" w:leader="dot" w:pos="2268"/>
              </w:tabs>
              <w:rPr>
                <w:sz w:val="16"/>
                <w:szCs w:val="16"/>
              </w:rPr>
            </w:pPr>
            <w:r w:rsidRPr="00B46758">
              <w:rPr>
                <w:sz w:val="16"/>
                <w:szCs w:val="16"/>
              </w:rPr>
              <w:t>s 5A</w:t>
            </w:r>
            <w:r w:rsidRPr="00B46758">
              <w:rPr>
                <w:sz w:val="16"/>
                <w:szCs w:val="16"/>
              </w:rPr>
              <w:tab/>
            </w:r>
          </w:p>
        </w:tc>
        <w:tc>
          <w:tcPr>
            <w:tcW w:w="4537" w:type="dxa"/>
            <w:shd w:val="clear" w:color="auto" w:fill="auto"/>
          </w:tcPr>
          <w:p w14:paraId="095E869B" w14:textId="77777777" w:rsidR="00D91854" w:rsidRPr="00B46758" w:rsidRDefault="00D91854"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116, 1990</w:t>
            </w:r>
          </w:p>
        </w:tc>
      </w:tr>
      <w:tr w:rsidR="00D91854" w:rsidRPr="00B46758" w14:paraId="0A18570E" w14:textId="77777777" w:rsidTr="00445AD8">
        <w:trPr>
          <w:cantSplit/>
        </w:trPr>
        <w:tc>
          <w:tcPr>
            <w:tcW w:w="2551" w:type="dxa"/>
            <w:shd w:val="clear" w:color="auto" w:fill="auto"/>
          </w:tcPr>
          <w:p w14:paraId="69AF5995" w14:textId="77777777" w:rsidR="00D91854" w:rsidRPr="00B46758" w:rsidRDefault="00D91854" w:rsidP="00546303">
            <w:pPr>
              <w:pStyle w:val="Tabletext"/>
              <w:tabs>
                <w:tab w:val="center" w:leader="dot" w:pos="2268"/>
              </w:tabs>
              <w:rPr>
                <w:sz w:val="16"/>
                <w:szCs w:val="16"/>
              </w:rPr>
            </w:pPr>
            <w:r w:rsidRPr="00B46758">
              <w:rPr>
                <w:sz w:val="16"/>
                <w:szCs w:val="16"/>
              </w:rPr>
              <w:t>s 5B</w:t>
            </w:r>
            <w:r w:rsidRPr="00B46758">
              <w:rPr>
                <w:sz w:val="16"/>
                <w:szCs w:val="16"/>
              </w:rPr>
              <w:tab/>
            </w:r>
          </w:p>
        </w:tc>
        <w:tc>
          <w:tcPr>
            <w:tcW w:w="4537" w:type="dxa"/>
            <w:shd w:val="clear" w:color="auto" w:fill="auto"/>
          </w:tcPr>
          <w:p w14:paraId="070C9E0F" w14:textId="77777777" w:rsidR="00D91854" w:rsidRPr="00B46758" w:rsidRDefault="00D91854"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D91854" w:rsidRPr="00B46758" w14:paraId="23034B29" w14:textId="77777777" w:rsidTr="00445AD8">
        <w:trPr>
          <w:cantSplit/>
        </w:trPr>
        <w:tc>
          <w:tcPr>
            <w:tcW w:w="2551" w:type="dxa"/>
            <w:shd w:val="clear" w:color="auto" w:fill="auto"/>
          </w:tcPr>
          <w:p w14:paraId="62D07100" w14:textId="77777777" w:rsidR="00D91854" w:rsidRPr="00B46758" w:rsidRDefault="00D91854" w:rsidP="000A3EF5">
            <w:pPr>
              <w:pStyle w:val="Tabletext"/>
              <w:tabs>
                <w:tab w:val="center" w:leader="dot" w:pos="2268"/>
              </w:tabs>
              <w:rPr>
                <w:sz w:val="16"/>
                <w:szCs w:val="16"/>
              </w:rPr>
            </w:pPr>
          </w:p>
        </w:tc>
        <w:tc>
          <w:tcPr>
            <w:tcW w:w="4537" w:type="dxa"/>
            <w:shd w:val="clear" w:color="auto" w:fill="auto"/>
          </w:tcPr>
          <w:p w14:paraId="718C00B0" w14:textId="77777777" w:rsidR="00D91854" w:rsidRPr="00B46758" w:rsidRDefault="00D91854" w:rsidP="005F78D4">
            <w:pPr>
              <w:pStyle w:val="Tabletext"/>
              <w:rPr>
                <w:sz w:val="16"/>
                <w:szCs w:val="16"/>
              </w:rPr>
            </w:pPr>
            <w:r w:rsidRPr="00B46758">
              <w:rPr>
                <w:sz w:val="16"/>
                <w:szCs w:val="16"/>
              </w:rPr>
              <w:t>am No</w:t>
            </w:r>
            <w:r w:rsidR="00400067" w:rsidRPr="00B46758">
              <w:rPr>
                <w:sz w:val="16"/>
                <w:szCs w:val="16"/>
              </w:rPr>
              <w:t> </w:t>
            </w:r>
            <w:r w:rsidRPr="00B46758">
              <w:rPr>
                <w:sz w:val="16"/>
                <w:szCs w:val="16"/>
              </w:rPr>
              <w:t>49, 2004; No 197, 2012</w:t>
            </w:r>
            <w:r w:rsidR="00C2524D" w:rsidRPr="00B46758">
              <w:rPr>
                <w:sz w:val="16"/>
                <w:szCs w:val="16"/>
              </w:rPr>
              <w:t>; No 83, 2022</w:t>
            </w:r>
          </w:p>
        </w:tc>
      </w:tr>
      <w:tr w:rsidR="00D91854" w:rsidRPr="00B46758" w14:paraId="68D4ED6B" w14:textId="77777777" w:rsidTr="00445AD8">
        <w:trPr>
          <w:cantSplit/>
        </w:trPr>
        <w:tc>
          <w:tcPr>
            <w:tcW w:w="2551" w:type="dxa"/>
            <w:shd w:val="clear" w:color="auto" w:fill="auto"/>
          </w:tcPr>
          <w:p w14:paraId="50673B09" w14:textId="77777777" w:rsidR="00D91854" w:rsidRPr="00B46758" w:rsidRDefault="00D91854" w:rsidP="005F78D4">
            <w:pPr>
              <w:pStyle w:val="Tabletext"/>
              <w:rPr>
                <w:sz w:val="16"/>
                <w:szCs w:val="16"/>
              </w:rPr>
            </w:pPr>
            <w:r w:rsidRPr="00B46758">
              <w:rPr>
                <w:b/>
                <w:sz w:val="16"/>
                <w:szCs w:val="16"/>
              </w:rPr>
              <w:t>Part II</w:t>
            </w:r>
          </w:p>
        </w:tc>
        <w:tc>
          <w:tcPr>
            <w:tcW w:w="4537" w:type="dxa"/>
            <w:shd w:val="clear" w:color="auto" w:fill="auto"/>
          </w:tcPr>
          <w:p w14:paraId="2350ABA0" w14:textId="77777777" w:rsidR="00D91854" w:rsidRPr="00B46758" w:rsidRDefault="00D91854" w:rsidP="005F78D4">
            <w:pPr>
              <w:pStyle w:val="Tabletext"/>
              <w:rPr>
                <w:sz w:val="16"/>
                <w:szCs w:val="16"/>
              </w:rPr>
            </w:pPr>
          </w:p>
        </w:tc>
      </w:tr>
      <w:tr w:rsidR="00FD76D5" w:rsidRPr="00B46758" w14:paraId="21ACC36C" w14:textId="77777777" w:rsidTr="00445AD8">
        <w:trPr>
          <w:cantSplit/>
        </w:trPr>
        <w:tc>
          <w:tcPr>
            <w:tcW w:w="2551" w:type="dxa"/>
            <w:shd w:val="clear" w:color="auto" w:fill="auto"/>
          </w:tcPr>
          <w:p w14:paraId="4BA508F9" w14:textId="77777777" w:rsidR="00FD76D5" w:rsidRPr="00B46758" w:rsidRDefault="00523E66" w:rsidP="003167F2">
            <w:pPr>
              <w:pStyle w:val="Tabletext"/>
              <w:tabs>
                <w:tab w:val="center" w:leader="dot" w:pos="2268"/>
              </w:tabs>
              <w:rPr>
                <w:b/>
                <w:sz w:val="16"/>
                <w:szCs w:val="16"/>
              </w:rPr>
            </w:pPr>
            <w:r w:rsidRPr="00B46758">
              <w:rPr>
                <w:b/>
                <w:sz w:val="16"/>
                <w:szCs w:val="16"/>
              </w:rPr>
              <w:t>Division 1</w:t>
            </w:r>
          </w:p>
        </w:tc>
        <w:tc>
          <w:tcPr>
            <w:tcW w:w="4537" w:type="dxa"/>
            <w:shd w:val="clear" w:color="auto" w:fill="auto"/>
          </w:tcPr>
          <w:p w14:paraId="15560FE7" w14:textId="77777777" w:rsidR="00FD76D5" w:rsidRPr="00B46758" w:rsidRDefault="00FD76D5">
            <w:pPr>
              <w:pStyle w:val="Tabletext"/>
              <w:rPr>
                <w:sz w:val="16"/>
                <w:szCs w:val="16"/>
              </w:rPr>
            </w:pPr>
          </w:p>
        </w:tc>
      </w:tr>
      <w:tr w:rsidR="00D91854" w:rsidRPr="00B46758" w14:paraId="685AE6EF" w14:textId="77777777" w:rsidTr="00445AD8">
        <w:trPr>
          <w:cantSplit/>
        </w:trPr>
        <w:tc>
          <w:tcPr>
            <w:tcW w:w="2551" w:type="dxa"/>
            <w:shd w:val="clear" w:color="auto" w:fill="auto"/>
          </w:tcPr>
          <w:p w14:paraId="7BD1CA0B" w14:textId="77777777" w:rsidR="00D91854" w:rsidRPr="00B46758" w:rsidRDefault="00523E66" w:rsidP="00022C15">
            <w:pPr>
              <w:pStyle w:val="Tabletext"/>
              <w:tabs>
                <w:tab w:val="center" w:leader="dot" w:pos="2268"/>
              </w:tabs>
              <w:rPr>
                <w:sz w:val="16"/>
                <w:szCs w:val="16"/>
              </w:rPr>
            </w:pPr>
            <w:r w:rsidRPr="00B46758">
              <w:rPr>
                <w:sz w:val="16"/>
                <w:szCs w:val="16"/>
              </w:rPr>
              <w:t>Division 1</w:t>
            </w:r>
            <w:r w:rsidR="00D91854" w:rsidRPr="00B46758">
              <w:rPr>
                <w:sz w:val="16"/>
                <w:szCs w:val="16"/>
              </w:rPr>
              <w:t xml:space="preserve"> </w:t>
            </w:r>
            <w:r w:rsidR="00022C15" w:rsidRPr="00B46758">
              <w:rPr>
                <w:sz w:val="16"/>
                <w:szCs w:val="16"/>
              </w:rPr>
              <w:t>heading</w:t>
            </w:r>
            <w:r w:rsidR="00D91854" w:rsidRPr="00B46758">
              <w:rPr>
                <w:sz w:val="16"/>
                <w:szCs w:val="16"/>
              </w:rPr>
              <w:tab/>
            </w:r>
          </w:p>
        </w:tc>
        <w:tc>
          <w:tcPr>
            <w:tcW w:w="4537" w:type="dxa"/>
            <w:shd w:val="clear" w:color="auto" w:fill="auto"/>
          </w:tcPr>
          <w:p w14:paraId="3A40F099" w14:textId="77777777" w:rsidR="00D91854" w:rsidRPr="00B46758" w:rsidRDefault="00D91854">
            <w:pPr>
              <w:pStyle w:val="Tabletext"/>
              <w:rPr>
                <w:sz w:val="16"/>
                <w:szCs w:val="16"/>
              </w:rPr>
            </w:pPr>
            <w:r w:rsidRPr="00B46758">
              <w:rPr>
                <w:sz w:val="16"/>
                <w:szCs w:val="16"/>
              </w:rPr>
              <w:t>ad No 197, 2012</w:t>
            </w:r>
          </w:p>
        </w:tc>
      </w:tr>
      <w:tr w:rsidR="00D91854" w:rsidRPr="00B46758" w14:paraId="19AF841B" w14:textId="77777777" w:rsidTr="00445AD8">
        <w:trPr>
          <w:cantSplit/>
        </w:trPr>
        <w:tc>
          <w:tcPr>
            <w:tcW w:w="2551" w:type="dxa"/>
            <w:shd w:val="clear" w:color="auto" w:fill="auto"/>
          </w:tcPr>
          <w:p w14:paraId="025A585D" w14:textId="77777777" w:rsidR="00D91854" w:rsidRPr="00B46758" w:rsidRDefault="00D91854" w:rsidP="00546303">
            <w:pPr>
              <w:pStyle w:val="Tabletext"/>
              <w:tabs>
                <w:tab w:val="center" w:leader="dot" w:pos="2268"/>
              </w:tabs>
              <w:rPr>
                <w:sz w:val="16"/>
                <w:szCs w:val="16"/>
              </w:rPr>
            </w:pPr>
            <w:r w:rsidRPr="00B46758">
              <w:rPr>
                <w:sz w:val="16"/>
                <w:szCs w:val="16"/>
              </w:rPr>
              <w:t>s 6</w:t>
            </w:r>
            <w:r w:rsidRPr="00B46758">
              <w:rPr>
                <w:sz w:val="16"/>
                <w:szCs w:val="16"/>
              </w:rPr>
              <w:tab/>
            </w:r>
          </w:p>
        </w:tc>
        <w:tc>
          <w:tcPr>
            <w:tcW w:w="4537" w:type="dxa"/>
            <w:shd w:val="clear" w:color="auto" w:fill="auto"/>
          </w:tcPr>
          <w:p w14:paraId="5EFC8CB9" w14:textId="77777777" w:rsidR="00D91854" w:rsidRPr="00B46758" w:rsidRDefault="00D91854" w:rsidP="00401293">
            <w:pPr>
              <w:pStyle w:val="Tabletext"/>
              <w:rPr>
                <w:sz w:val="16"/>
                <w:szCs w:val="16"/>
              </w:rPr>
            </w:pPr>
            <w:r w:rsidRPr="00B46758">
              <w:rPr>
                <w:sz w:val="16"/>
                <w:szCs w:val="16"/>
              </w:rPr>
              <w:t>am No 11</w:t>
            </w:r>
            <w:r w:rsidR="00401293" w:rsidRPr="00B46758">
              <w:rPr>
                <w:sz w:val="16"/>
                <w:szCs w:val="16"/>
              </w:rPr>
              <w:t>, 1990; No</w:t>
            </w:r>
            <w:r w:rsidRPr="00B46758">
              <w:rPr>
                <w:sz w:val="16"/>
                <w:szCs w:val="16"/>
              </w:rPr>
              <w:t xml:space="preserve"> 116, 1990; No 28</w:t>
            </w:r>
            <w:r w:rsidR="00401293" w:rsidRPr="00B46758">
              <w:rPr>
                <w:sz w:val="16"/>
                <w:szCs w:val="16"/>
              </w:rPr>
              <w:t>, 1991; No</w:t>
            </w:r>
            <w:r w:rsidRPr="00B46758">
              <w:rPr>
                <w:sz w:val="16"/>
                <w:szCs w:val="16"/>
              </w:rPr>
              <w:t xml:space="preserve"> 136, 1991; No</w:t>
            </w:r>
            <w:r w:rsidR="00400067" w:rsidRPr="00B46758">
              <w:rPr>
                <w:sz w:val="16"/>
                <w:szCs w:val="16"/>
              </w:rPr>
              <w:t> </w:t>
            </w:r>
            <w:r w:rsidRPr="00B46758">
              <w:rPr>
                <w:sz w:val="16"/>
                <w:szCs w:val="16"/>
              </w:rPr>
              <w:t>143, 1992; No 13,</w:t>
            </w:r>
            <w:r w:rsidR="00401293" w:rsidRPr="00B46758">
              <w:rPr>
                <w:sz w:val="16"/>
                <w:szCs w:val="16"/>
              </w:rPr>
              <w:t xml:space="preserve"> 1994; No</w:t>
            </w:r>
            <w:r w:rsidRPr="00B46758">
              <w:rPr>
                <w:sz w:val="16"/>
                <w:szCs w:val="16"/>
              </w:rPr>
              <w:t xml:space="preserve"> 92</w:t>
            </w:r>
            <w:r w:rsidR="00401293" w:rsidRPr="00B46758">
              <w:rPr>
                <w:sz w:val="16"/>
                <w:szCs w:val="16"/>
              </w:rPr>
              <w:t>, 1994; No</w:t>
            </w:r>
            <w:r w:rsidRPr="00B46758">
              <w:rPr>
                <w:sz w:val="16"/>
                <w:szCs w:val="16"/>
              </w:rPr>
              <w:t xml:space="preserve"> 177, 1994; No 34</w:t>
            </w:r>
            <w:r w:rsidR="00401293" w:rsidRPr="00B46758">
              <w:rPr>
                <w:sz w:val="16"/>
                <w:szCs w:val="16"/>
              </w:rPr>
              <w:t>, 1997; No</w:t>
            </w:r>
            <w:r w:rsidRPr="00B46758">
              <w:rPr>
                <w:sz w:val="16"/>
                <w:szCs w:val="16"/>
              </w:rPr>
              <w:t xml:space="preserve"> 82, 1997; No</w:t>
            </w:r>
            <w:r w:rsidR="00400067" w:rsidRPr="00B46758">
              <w:rPr>
                <w:sz w:val="16"/>
                <w:szCs w:val="16"/>
              </w:rPr>
              <w:t> </w:t>
            </w:r>
            <w:r w:rsidRPr="00B46758">
              <w:rPr>
                <w:sz w:val="16"/>
                <w:szCs w:val="16"/>
              </w:rPr>
              <w:t>48, 1998; No 44,</w:t>
            </w:r>
            <w:r w:rsidR="00401293" w:rsidRPr="00B46758">
              <w:rPr>
                <w:sz w:val="16"/>
                <w:szCs w:val="16"/>
              </w:rPr>
              <w:t xml:space="preserve"> 1999; No</w:t>
            </w:r>
            <w:r w:rsidRPr="00B46758">
              <w:rPr>
                <w:sz w:val="16"/>
                <w:szCs w:val="16"/>
              </w:rPr>
              <w:t xml:space="preserve"> 146</w:t>
            </w:r>
            <w:r w:rsidR="00401293" w:rsidRPr="00B46758">
              <w:rPr>
                <w:sz w:val="16"/>
                <w:szCs w:val="16"/>
              </w:rPr>
              <w:t>, 1999; No</w:t>
            </w:r>
            <w:r w:rsidRPr="00B46758">
              <w:rPr>
                <w:sz w:val="16"/>
                <w:szCs w:val="16"/>
              </w:rPr>
              <w:t xml:space="preserve"> 161, 1999; No</w:t>
            </w:r>
            <w:r w:rsidR="00400067" w:rsidRPr="00B46758">
              <w:rPr>
                <w:sz w:val="16"/>
                <w:szCs w:val="16"/>
              </w:rPr>
              <w:t> </w:t>
            </w:r>
            <w:r w:rsidRPr="00B46758">
              <w:rPr>
                <w:sz w:val="16"/>
                <w:szCs w:val="16"/>
              </w:rPr>
              <w:t>155, 2000; No</w:t>
            </w:r>
            <w:r w:rsidR="00400067" w:rsidRPr="00B46758">
              <w:rPr>
                <w:sz w:val="16"/>
                <w:szCs w:val="16"/>
              </w:rPr>
              <w:t> </w:t>
            </w:r>
            <w:r w:rsidRPr="00B46758">
              <w:rPr>
                <w:sz w:val="16"/>
                <w:szCs w:val="16"/>
              </w:rPr>
              <w:t>55, 2001; No</w:t>
            </w:r>
            <w:r w:rsidR="00400067" w:rsidRPr="00B46758">
              <w:rPr>
                <w:sz w:val="16"/>
                <w:szCs w:val="16"/>
              </w:rPr>
              <w:t> </w:t>
            </w:r>
            <w:r w:rsidRPr="00B46758">
              <w:rPr>
                <w:sz w:val="16"/>
                <w:szCs w:val="16"/>
              </w:rPr>
              <w:t>125, 2002; No</w:t>
            </w:r>
            <w:r w:rsidR="00400067" w:rsidRPr="00B46758">
              <w:rPr>
                <w:sz w:val="16"/>
                <w:szCs w:val="16"/>
              </w:rPr>
              <w:t> </w:t>
            </w:r>
            <w:r w:rsidRPr="00B46758">
              <w:rPr>
                <w:sz w:val="16"/>
                <w:szCs w:val="16"/>
              </w:rPr>
              <w:t>135, 2003; No</w:t>
            </w:r>
            <w:r w:rsidR="00400067" w:rsidRPr="00B46758">
              <w:rPr>
                <w:sz w:val="16"/>
                <w:szCs w:val="16"/>
              </w:rPr>
              <w:t> </w:t>
            </w:r>
            <w:r w:rsidRPr="00B46758">
              <w:rPr>
                <w:sz w:val="16"/>
                <w:szCs w:val="16"/>
              </w:rPr>
              <w:t>100, 2005; No 86</w:t>
            </w:r>
            <w:r w:rsidR="00401293" w:rsidRPr="00B46758">
              <w:rPr>
                <w:sz w:val="16"/>
                <w:szCs w:val="16"/>
              </w:rPr>
              <w:t>, 2006; No</w:t>
            </w:r>
            <w:r w:rsidRPr="00B46758">
              <w:rPr>
                <w:sz w:val="16"/>
                <w:szCs w:val="16"/>
              </w:rPr>
              <w:t xml:space="preserve"> 99, 2006; No</w:t>
            </w:r>
            <w:r w:rsidR="00400067" w:rsidRPr="00B46758">
              <w:rPr>
                <w:sz w:val="16"/>
                <w:szCs w:val="16"/>
              </w:rPr>
              <w:t> </w:t>
            </w:r>
            <w:r w:rsidRPr="00B46758">
              <w:rPr>
                <w:sz w:val="16"/>
                <w:szCs w:val="16"/>
              </w:rPr>
              <w:t>158, 2007; No 113</w:t>
            </w:r>
            <w:r w:rsidR="00401293" w:rsidRPr="00B46758">
              <w:rPr>
                <w:sz w:val="16"/>
                <w:szCs w:val="16"/>
              </w:rPr>
              <w:t>, 2008; No</w:t>
            </w:r>
            <w:r w:rsidRPr="00B46758">
              <w:rPr>
                <w:sz w:val="16"/>
                <w:szCs w:val="16"/>
              </w:rPr>
              <w:t xml:space="preserve"> 144, 2008; No 33,</w:t>
            </w:r>
            <w:r w:rsidR="00401293" w:rsidRPr="00B46758">
              <w:rPr>
                <w:sz w:val="16"/>
                <w:szCs w:val="16"/>
              </w:rPr>
              <w:t xml:space="preserve"> 2009; No</w:t>
            </w:r>
            <w:r w:rsidRPr="00B46758">
              <w:rPr>
                <w:sz w:val="16"/>
                <w:szCs w:val="16"/>
              </w:rPr>
              <w:t xml:space="preserve"> 54</w:t>
            </w:r>
            <w:r w:rsidR="00401293" w:rsidRPr="00B46758">
              <w:rPr>
                <w:sz w:val="16"/>
                <w:szCs w:val="16"/>
              </w:rPr>
              <w:t>, 2009; No</w:t>
            </w:r>
            <w:r w:rsidRPr="00B46758">
              <w:rPr>
                <w:sz w:val="16"/>
                <w:szCs w:val="16"/>
              </w:rPr>
              <w:t xml:space="preserve"> 102, 2009; No 51,</w:t>
            </w:r>
            <w:r w:rsidR="00401293" w:rsidRPr="00B46758">
              <w:rPr>
                <w:sz w:val="16"/>
                <w:szCs w:val="16"/>
              </w:rPr>
              <w:t xml:space="preserve"> 2010; No</w:t>
            </w:r>
            <w:r w:rsidRPr="00B46758">
              <w:rPr>
                <w:sz w:val="16"/>
                <w:szCs w:val="16"/>
              </w:rPr>
              <w:t xml:space="preserve"> 73</w:t>
            </w:r>
            <w:r w:rsidR="00401293" w:rsidRPr="00B46758">
              <w:rPr>
                <w:sz w:val="16"/>
                <w:szCs w:val="16"/>
              </w:rPr>
              <w:t>, 2010; No</w:t>
            </w:r>
            <w:r w:rsidRPr="00B46758">
              <w:rPr>
                <w:sz w:val="16"/>
                <w:szCs w:val="16"/>
              </w:rPr>
              <w:t xml:space="preserve"> 139, 2010; No 3</w:t>
            </w:r>
            <w:r w:rsidR="00401293" w:rsidRPr="00B46758">
              <w:rPr>
                <w:sz w:val="16"/>
                <w:szCs w:val="16"/>
              </w:rPr>
              <w:t>, 2011; No</w:t>
            </w:r>
            <w:r w:rsidRPr="00B46758">
              <w:rPr>
                <w:sz w:val="16"/>
                <w:szCs w:val="16"/>
              </w:rPr>
              <w:t xml:space="preserve"> 60, 2011; No</w:t>
            </w:r>
            <w:r w:rsidR="002A411F" w:rsidRPr="00B46758">
              <w:rPr>
                <w:sz w:val="16"/>
                <w:szCs w:val="16"/>
              </w:rPr>
              <w:t xml:space="preserve"> </w:t>
            </w:r>
            <w:r w:rsidRPr="00B46758">
              <w:rPr>
                <w:sz w:val="16"/>
                <w:szCs w:val="16"/>
              </w:rPr>
              <w:t>74</w:t>
            </w:r>
            <w:r w:rsidR="00401293" w:rsidRPr="00B46758">
              <w:rPr>
                <w:sz w:val="16"/>
                <w:szCs w:val="16"/>
              </w:rPr>
              <w:t>, 2012; No</w:t>
            </w:r>
            <w:r w:rsidRPr="00B46758">
              <w:rPr>
                <w:sz w:val="16"/>
                <w:szCs w:val="16"/>
              </w:rPr>
              <w:t xml:space="preserve"> 197, 2012; No</w:t>
            </w:r>
            <w:r w:rsidR="002A411F" w:rsidRPr="00B46758">
              <w:rPr>
                <w:sz w:val="16"/>
                <w:szCs w:val="16"/>
              </w:rPr>
              <w:t xml:space="preserve"> </w:t>
            </w:r>
            <w:r w:rsidRPr="00B46758">
              <w:rPr>
                <w:sz w:val="16"/>
                <w:szCs w:val="16"/>
              </w:rPr>
              <w:t>13, 2013</w:t>
            </w:r>
            <w:r w:rsidR="00725E47" w:rsidRPr="00B46758">
              <w:rPr>
                <w:sz w:val="16"/>
                <w:szCs w:val="16"/>
              </w:rPr>
              <w:t xml:space="preserve">; </w:t>
            </w:r>
            <w:r w:rsidR="00EA04BC" w:rsidRPr="00B46758">
              <w:rPr>
                <w:sz w:val="16"/>
                <w:szCs w:val="16"/>
              </w:rPr>
              <w:t>No 39, 2015</w:t>
            </w:r>
            <w:r w:rsidR="002214A3" w:rsidRPr="00B46758">
              <w:rPr>
                <w:sz w:val="16"/>
                <w:szCs w:val="16"/>
              </w:rPr>
              <w:t xml:space="preserve">; No 41, 2015; </w:t>
            </w:r>
            <w:r w:rsidR="00725E47" w:rsidRPr="00B46758">
              <w:rPr>
                <w:sz w:val="16"/>
                <w:szCs w:val="16"/>
              </w:rPr>
              <w:t>No 59, 2015</w:t>
            </w:r>
            <w:r w:rsidR="002214A3" w:rsidRPr="00B46758">
              <w:rPr>
                <w:sz w:val="16"/>
                <w:szCs w:val="16"/>
              </w:rPr>
              <w:t>; No 62, 2015</w:t>
            </w:r>
            <w:r w:rsidR="003A18DD" w:rsidRPr="00B46758">
              <w:rPr>
                <w:sz w:val="16"/>
                <w:szCs w:val="16"/>
              </w:rPr>
              <w:t>; No 15</w:t>
            </w:r>
            <w:r w:rsidR="00B0796D" w:rsidRPr="00B46758">
              <w:rPr>
                <w:sz w:val="16"/>
                <w:szCs w:val="16"/>
              </w:rPr>
              <w:t>3</w:t>
            </w:r>
            <w:r w:rsidR="003A18DD" w:rsidRPr="00B46758">
              <w:rPr>
                <w:sz w:val="16"/>
                <w:szCs w:val="16"/>
              </w:rPr>
              <w:t>, 2015</w:t>
            </w:r>
            <w:r w:rsidR="00B0796D" w:rsidRPr="00B46758">
              <w:rPr>
                <w:sz w:val="16"/>
                <w:szCs w:val="16"/>
              </w:rPr>
              <w:t>; No 157, 2015</w:t>
            </w:r>
            <w:r w:rsidR="00BC66F2" w:rsidRPr="00B46758">
              <w:rPr>
                <w:sz w:val="16"/>
                <w:szCs w:val="16"/>
              </w:rPr>
              <w:t>; No 164, 2015</w:t>
            </w:r>
            <w:r w:rsidR="00AF47A5" w:rsidRPr="00B46758">
              <w:rPr>
                <w:sz w:val="16"/>
                <w:szCs w:val="16"/>
              </w:rPr>
              <w:t>; No 45, 2016</w:t>
            </w:r>
            <w:r w:rsidR="009A1990" w:rsidRPr="00B46758">
              <w:rPr>
                <w:sz w:val="16"/>
                <w:szCs w:val="16"/>
              </w:rPr>
              <w:t>; No 86, 2016</w:t>
            </w:r>
            <w:r w:rsidR="007F2A2D" w:rsidRPr="00B46758">
              <w:rPr>
                <w:sz w:val="16"/>
                <w:szCs w:val="16"/>
              </w:rPr>
              <w:t>; No 12, 2017</w:t>
            </w:r>
            <w:r w:rsidR="00312D23" w:rsidRPr="00B46758">
              <w:rPr>
                <w:sz w:val="16"/>
                <w:szCs w:val="16"/>
              </w:rPr>
              <w:t>; No 92, 2017</w:t>
            </w:r>
            <w:r w:rsidR="00A70124" w:rsidRPr="00B46758">
              <w:rPr>
                <w:sz w:val="16"/>
                <w:szCs w:val="16"/>
              </w:rPr>
              <w:t>; No 124, 2017</w:t>
            </w:r>
            <w:r w:rsidR="004F0E05" w:rsidRPr="00B46758">
              <w:rPr>
                <w:sz w:val="16"/>
                <w:szCs w:val="16"/>
              </w:rPr>
              <w:t>; No 25, 2018</w:t>
            </w:r>
            <w:r w:rsidR="008749A5" w:rsidRPr="00B46758">
              <w:rPr>
                <w:sz w:val="16"/>
                <w:szCs w:val="16"/>
              </w:rPr>
              <w:t>; No 156, 2018</w:t>
            </w:r>
            <w:r w:rsidR="00284C3F" w:rsidRPr="00B46758">
              <w:rPr>
                <w:sz w:val="16"/>
                <w:szCs w:val="16"/>
              </w:rPr>
              <w:t>; No 63, 2019</w:t>
            </w:r>
            <w:r w:rsidR="001803AA" w:rsidRPr="00B46758">
              <w:rPr>
                <w:sz w:val="16"/>
                <w:szCs w:val="16"/>
              </w:rPr>
              <w:t>; No 11, 2020</w:t>
            </w:r>
            <w:r w:rsidR="0063605E" w:rsidRPr="00B46758">
              <w:rPr>
                <w:sz w:val="16"/>
                <w:szCs w:val="16"/>
              </w:rPr>
              <w:t>; No 44, 2020</w:t>
            </w:r>
            <w:r w:rsidR="00F60F28" w:rsidRPr="00B46758">
              <w:rPr>
                <w:sz w:val="16"/>
                <w:szCs w:val="16"/>
              </w:rPr>
              <w:t>; No 129, 2020</w:t>
            </w:r>
            <w:r w:rsidR="00F23547" w:rsidRPr="00B46758">
              <w:rPr>
                <w:sz w:val="16"/>
                <w:szCs w:val="16"/>
              </w:rPr>
              <w:t xml:space="preserve">; </w:t>
            </w:r>
            <w:r w:rsidR="00755AEA" w:rsidRPr="00B46758">
              <w:rPr>
                <w:sz w:val="16"/>
                <w:szCs w:val="16"/>
              </w:rPr>
              <w:t xml:space="preserve">No 154, 2020; </w:t>
            </w:r>
            <w:r w:rsidR="00F23547" w:rsidRPr="00B46758">
              <w:rPr>
                <w:sz w:val="16"/>
                <w:szCs w:val="16"/>
              </w:rPr>
              <w:t>No 5, 2021</w:t>
            </w:r>
            <w:r w:rsidR="005F2315" w:rsidRPr="00B46758">
              <w:rPr>
                <w:sz w:val="16"/>
                <w:szCs w:val="16"/>
              </w:rPr>
              <w:t xml:space="preserve">; </w:t>
            </w:r>
            <w:r w:rsidR="00F97E4E" w:rsidRPr="00B46758">
              <w:rPr>
                <w:sz w:val="16"/>
                <w:szCs w:val="16"/>
              </w:rPr>
              <w:t>No 13, 2021</w:t>
            </w:r>
            <w:r w:rsidR="00C2524D" w:rsidRPr="00B46758">
              <w:rPr>
                <w:sz w:val="16"/>
                <w:szCs w:val="16"/>
              </w:rPr>
              <w:t>; No 83, 2022</w:t>
            </w:r>
            <w:r w:rsidR="00805CCF" w:rsidRPr="00B46758">
              <w:rPr>
                <w:sz w:val="16"/>
                <w:szCs w:val="16"/>
              </w:rPr>
              <w:t>; No 89, 2022</w:t>
            </w:r>
            <w:r w:rsidR="008A6024" w:rsidRPr="00B46758">
              <w:rPr>
                <w:sz w:val="16"/>
                <w:szCs w:val="16"/>
              </w:rPr>
              <w:t>; No 63, 2023</w:t>
            </w:r>
          </w:p>
        </w:tc>
      </w:tr>
      <w:tr w:rsidR="00D91854" w:rsidRPr="00B46758" w14:paraId="5974CC52" w14:textId="77777777" w:rsidTr="00445AD8">
        <w:trPr>
          <w:cantSplit/>
        </w:trPr>
        <w:tc>
          <w:tcPr>
            <w:tcW w:w="2551" w:type="dxa"/>
            <w:shd w:val="clear" w:color="auto" w:fill="auto"/>
          </w:tcPr>
          <w:p w14:paraId="7D6BC3B1" w14:textId="77777777" w:rsidR="00D91854" w:rsidRPr="00B46758" w:rsidRDefault="00D91854">
            <w:pPr>
              <w:pStyle w:val="Tabletext"/>
              <w:tabs>
                <w:tab w:val="center" w:leader="dot" w:pos="2268"/>
              </w:tabs>
              <w:rPr>
                <w:sz w:val="16"/>
                <w:szCs w:val="16"/>
              </w:rPr>
            </w:pPr>
            <w:r w:rsidRPr="00B46758">
              <w:rPr>
                <w:sz w:val="16"/>
                <w:szCs w:val="16"/>
              </w:rPr>
              <w:t>s 6AA</w:t>
            </w:r>
            <w:r w:rsidRPr="00B46758">
              <w:rPr>
                <w:sz w:val="16"/>
                <w:szCs w:val="16"/>
              </w:rPr>
              <w:tab/>
            </w:r>
          </w:p>
        </w:tc>
        <w:tc>
          <w:tcPr>
            <w:tcW w:w="4537" w:type="dxa"/>
            <w:shd w:val="clear" w:color="auto" w:fill="auto"/>
          </w:tcPr>
          <w:p w14:paraId="2A3F4CDF" w14:textId="77777777" w:rsidR="00D91854" w:rsidRPr="00B46758" w:rsidRDefault="00D91854" w:rsidP="00BF583D">
            <w:pPr>
              <w:pStyle w:val="Tabletext"/>
              <w:rPr>
                <w:sz w:val="16"/>
                <w:szCs w:val="16"/>
              </w:rPr>
            </w:pPr>
            <w:r w:rsidRPr="00B46758">
              <w:rPr>
                <w:sz w:val="16"/>
                <w:szCs w:val="16"/>
              </w:rPr>
              <w:t>ad No 197, 2012</w:t>
            </w:r>
          </w:p>
        </w:tc>
      </w:tr>
      <w:tr w:rsidR="00D91854" w:rsidRPr="00B46758" w14:paraId="6920185F" w14:textId="77777777" w:rsidTr="00445AD8">
        <w:trPr>
          <w:cantSplit/>
        </w:trPr>
        <w:tc>
          <w:tcPr>
            <w:tcW w:w="2551" w:type="dxa"/>
            <w:shd w:val="clear" w:color="auto" w:fill="auto"/>
          </w:tcPr>
          <w:p w14:paraId="70CF404D" w14:textId="77777777" w:rsidR="00D91854" w:rsidRPr="00B46758" w:rsidRDefault="00D91854" w:rsidP="00546303">
            <w:pPr>
              <w:pStyle w:val="Tabletext"/>
              <w:tabs>
                <w:tab w:val="center" w:leader="dot" w:pos="2268"/>
              </w:tabs>
              <w:rPr>
                <w:sz w:val="16"/>
                <w:szCs w:val="16"/>
              </w:rPr>
            </w:pPr>
            <w:r w:rsidRPr="00B46758">
              <w:rPr>
                <w:sz w:val="16"/>
                <w:szCs w:val="16"/>
              </w:rPr>
              <w:t>s 6A</w:t>
            </w:r>
            <w:r w:rsidRPr="00B46758">
              <w:rPr>
                <w:sz w:val="16"/>
                <w:szCs w:val="16"/>
              </w:rPr>
              <w:tab/>
            </w:r>
          </w:p>
        </w:tc>
        <w:tc>
          <w:tcPr>
            <w:tcW w:w="4537" w:type="dxa"/>
            <w:shd w:val="clear" w:color="auto" w:fill="auto"/>
          </w:tcPr>
          <w:p w14:paraId="59E2B3FF" w14:textId="77777777" w:rsidR="00D91854" w:rsidRPr="00B46758" w:rsidRDefault="00D91854"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D91854" w:rsidRPr="00B46758" w14:paraId="2F46C36B" w14:textId="77777777" w:rsidTr="00445AD8">
        <w:trPr>
          <w:cantSplit/>
        </w:trPr>
        <w:tc>
          <w:tcPr>
            <w:tcW w:w="2551" w:type="dxa"/>
            <w:shd w:val="clear" w:color="auto" w:fill="auto"/>
          </w:tcPr>
          <w:p w14:paraId="0F53F372" w14:textId="77777777" w:rsidR="00D91854" w:rsidRPr="00B46758" w:rsidRDefault="00D91854" w:rsidP="00B231B0">
            <w:pPr>
              <w:pStyle w:val="Tabletext"/>
              <w:tabs>
                <w:tab w:val="center" w:leader="dot" w:pos="2268"/>
              </w:tabs>
              <w:rPr>
                <w:sz w:val="16"/>
                <w:szCs w:val="16"/>
              </w:rPr>
            </w:pPr>
          </w:p>
        </w:tc>
        <w:tc>
          <w:tcPr>
            <w:tcW w:w="4537" w:type="dxa"/>
            <w:shd w:val="clear" w:color="auto" w:fill="auto"/>
          </w:tcPr>
          <w:p w14:paraId="22AF045A" w14:textId="77777777" w:rsidR="00D91854" w:rsidRPr="00B46758" w:rsidRDefault="00D91854" w:rsidP="005F78D4">
            <w:pPr>
              <w:pStyle w:val="Tabletext"/>
              <w:rPr>
                <w:sz w:val="16"/>
                <w:szCs w:val="16"/>
              </w:rPr>
            </w:pPr>
            <w:r w:rsidRPr="00B46758">
              <w:rPr>
                <w:sz w:val="16"/>
                <w:szCs w:val="16"/>
              </w:rPr>
              <w:t>am No</w:t>
            </w:r>
            <w:r w:rsidR="00400067" w:rsidRPr="00B46758">
              <w:rPr>
                <w:sz w:val="16"/>
                <w:szCs w:val="16"/>
              </w:rPr>
              <w:t> </w:t>
            </w:r>
            <w:r w:rsidRPr="00B46758">
              <w:rPr>
                <w:sz w:val="16"/>
                <w:szCs w:val="16"/>
              </w:rPr>
              <w:t>113, 2008; No 197, 2012</w:t>
            </w:r>
          </w:p>
        </w:tc>
      </w:tr>
      <w:tr w:rsidR="00D91854" w:rsidRPr="00B46758" w14:paraId="32637504" w14:textId="77777777" w:rsidTr="00445AD8">
        <w:trPr>
          <w:cantSplit/>
        </w:trPr>
        <w:tc>
          <w:tcPr>
            <w:tcW w:w="2551" w:type="dxa"/>
            <w:shd w:val="clear" w:color="auto" w:fill="auto"/>
          </w:tcPr>
          <w:p w14:paraId="48C3A7BA" w14:textId="77777777" w:rsidR="00D91854" w:rsidRPr="00B46758" w:rsidRDefault="00D91854" w:rsidP="00546303">
            <w:pPr>
              <w:pStyle w:val="Tabletext"/>
              <w:tabs>
                <w:tab w:val="center" w:leader="dot" w:pos="2268"/>
              </w:tabs>
              <w:rPr>
                <w:sz w:val="16"/>
                <w:szCs w:val="16"/>
              </w:rPr>
            </w:pPr>
            <w:r w:rsidRPr="00B46758">
              <w:rPr>
                <w:sz w:val="16"/>
                <w:szCs w:val="16"/>
              </w:rPr>
              <w:t>s 6B</w:t>
            </w:r>
            <w:r w:rsidRPr="00B46758">
              <w:rPr>
                <w:sz w:val="16"/>
                <w:szCs w:val="16"/>
              </w:rPr>
              <w:tab/>
            </w:r>
          </w:p>
        </w:tc>
        <w:tc>
          <w:tcPr>
            <w:tcW w:w="4537" w:type="dxa"/>
            <w:shd w:val="clear" w:color="auto" w:fill="auto"/>
          </w:tcPr>
          <w:p w14:paraId="15066BD5" w14:textId="77777777" w:rsidR="00D91854" w:rsidRPr="00B46758" w:rsidRDefault="00D91854"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D91854" w:rsidRPr="00B46758" w14:paraId="06C5D0F4" w14:textId="77777777" w:rsidTr="00445AD8">
        <w:trPr>
          <w:cantSplit/>
        </w:trPr>
        <w:tc>
          <w:tcPr>
            <w:tcW w:w="2551" w:type="dxa"/>
            <w:shd w:val="clear" w:color="auto" w:fill="auto"/>
          </w:tcPr>
          <w:p w14:paraId="2C8CDB7E" w14:textId="77777777" w:rsidR="00D91854" w:rsidRPr="00B46758" w:rsidRDefault="00D91854" w:rsidP="000A3EF5">
            <w:pPr>
              <w:pStyle w:val="Tabletext"/>
              <w:tabs>
                <w:tab w:val="center" w:leader="dot" w:pos="2268"/>
              </w:tabs>
              <w:rPr>
                <w:sz w:val="16"/>
                <w:szCs w:val="16"/>
              </w:rPr>
            </w:pPr>
          </w:p>
        </w:tc>
        <w:tc>
          <w:tcPr>
            <w:tcW w:w="4537" w:type="dxa"/>
            <w:shd w:val="clear" w:color="auto" w:fill="auto"/>
          </w:tcPr>
          <w:p w14:paraId="32CD3DBA" w14:textId="77777777" w:rsidR="00D91854" w:rsidRPr="00B46758" w:rsidRDefault="00D91854" w:rsidP="005F78D4">
            <w:pPr>
              <w:pStyle w:val="Tabletext"/>
              <w:rPr>
                <w:sz w:val="16"/>
                <w:szCs w:val="16"/>
              </w:rPr>
            </w:pPr>
            <w:r w:rsidRPr="00B46758">
              <w:rPr>
                <w:sz w:val="16"/>
                <w:szCs w:val="16"/>
              </w:rPr>
              <w:t>am No</w:t>
            </w:r>
            <w:r w:rsidR="00400067" w:rsidRPr="00B46758">
              <w:rPr>
                <w:sz w:val="16"/>
                <w:szCs w:val="16"/>
              </w:rPr>
              <w:t> </w:t>
            </w:r>
            <w:r w:rsidRPr="00B46758">
              <w:rPr>
                <w:sz w:val="16"/>
                <w:szCs w:val="16"/>
              </w:rPr>
              <w:t>113, 2008; No 197, 2012</w:t>
            </w:r>
          </w:p>
        </w:tc>
      </w:tr>
      <w:tr w:rsidR="00D91854" w:rsidRPr="00B46758" w14:paraId="1902B069" w14:textId="77777777" w:rsidTr="00445AD8">
        <w:trPr>
          <w:cantSplit/>
        </w:trPr>
        <w:tc>
          <w:tcPr>
            <w:tcW w:w="2551" w:type="dxa"/>
            <w:shd w:val="clear" w:color="auto" w:fill="auto"/>
          </w:tcPr>
          <w:p w14:paraId="6DEDE5F2" w14:textId="77777777" w:rsidR="00D91854" w:rsidRPr="00B46758" w:rsidRDefault="00F07C4C" w:rsidP="008C5CD3">
            <w:pPr>
              <w:pStyle w:val="Tabletext"/>
              <w:tabs>
                <w:tab w:val="center" w:leader="dot" w:pos="2268"/>
              </w:tabs>
              <w:rPr>
                <w:sz w:val="16"/>
                <w:szCs w:val="16"/>
              </w:rPr>
            </w:pPr>
            <w:r w:rsidRPr="00B46758">
              <w:rPr>
                <w:sz w:val="16"/>
                <w:szCs w:val="16"/>
              </w:rPr>
              <w:lastRenderedPageBreak/>
              <w:t>s</w:t>
            </w:r>
            <w:r w:rsidR="00D91854" w:rsidRPr="00B46758">
              <w:rPr>
                <w:sz w:val="16"/>
                <w:szCs w:val="16"/>
              </w:rPr>
              <w:t xml:space="preserve"> 6BA</w:t>
            </w:r>
            <w:r w:rsidR="00D91854" w:rsidRPr="00B46758">
              <w:rPr>
                <w:sz w:val="16"/>
                <w:szCs w:val="16"/>
              </w:rPr>
              <w:tab/>
            </w:r>
          </w:p>
        </w:tc>
        <w:tc>
          <w:tcPr>
            <w:tcW w:w="4537" w:type="dxa"/>
            <w:shd w:val="clear" w:color="auto" w:fill="auto"/>
          </w:tcPr>
          <w:p w14:paraId="5A9B75CA" w14:textId="77777777" w:rsidR="00D91854" w:rsidRPr="00B46758" w:rsidRDefault="00D91854">
            <w:pPr>
              <w:pStyle w:val="Tabletext"/>
              <w:rPr>
                <w:sz w:val="16"/>
                <w:szCs w:val="16"/>
              </w:rPr>
            </w:pPr>
            <w:r w:rsidRPr="00B46758">
              <w:rPr>
                <w:sz w:val="16"/>
                <w:szCs w:val="16"/>
              </w:rPr>
              <w:t>ad No 197, 2012</w:t>
            </w:r>
          </w:p>
        </w:tc>
      </w:tr>
      <w:tr w:rsidR="00D91854" w:rsidRPr="00B46758" w14:paraId="63C59082" w14:textId="77777777" w:rsidTr="00445AD8">
        <w:trPr>
          <w:cantSplit/>
        </w:trPr>
        <w:tc>
          <w:tcPr>
            <w:tcW w:w="2551" w:type="dxa"/>
            <w:shd w:val="clear" w:color="auto" w:fill="auto"/>
          </w:tcPr>
          <w:p w14:paraId="17366073" w14:textId="77777777" w:rsidR="00D91854" w:rsidRPr="00B46758" w:rsidRDefault="00D91854" w:rsidP="00546303">
            <w:pPr>
              <w:pStyle w:val="Tabletext"/>
              <w:tabs>
                <w:tab w:val="center" w:leader="dot" w:pos="2268"/>
              </w:tabs>
              <w:rPr>
                <w:sz w:val="16"/>
                <w:szCs w:val="16"/>
              </w:rPr>
            </w:pPr>
            <w:r w:rsidRPr="00B46758">
              <w:rPr>
                <w:sz w:val="16"/>
                <w:szCs w:val="16"/>
              </w:rPr>
              <w:t>s 6C</w:t>
            </w:r>
            <w:r w:rsidRPr="00B46758">
              <w:rPr>
                <w:sz w:val="16"/>
                <w:szCs w:val="16"/>
              </w:rPr>
              <w:tab/>
            </w:r>
          </w:p>
        </w:tc>
        <w:tc>
          <w:tcPr>
            <w:tcW w:w="4537" w:type="dxa"/>
            <w:shd w:val="clear" w:color="auto" w:fill="auto"/>
          </w:tcPr>
          <w:p w14:paraId="1C1EC703" w14:textId="77777777" w:rsidR="00D91854" w:rsidRPr="00B46758" w:rsidRDefault="00D91854"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D91854" w:rsidRPr="00B46758" w14:paraId="42621F2D" w14:textId="77777777" w:rsidTr="00445AD8">
        <w:trPr>
          <w:cantSplit/>
        </w:trPr>
        <w:tc>
          <w:tcPr>
            <w:tcW w:w="2551" w:type="dxa"/>
            <w:shd w:val="clear" w:color="auto" w:fill="auto"/>
          </w:tcPr>
          <w:p w14:paraId="2D45C3F0" w14:textId="77777777" w:rsidR="00D91854" w:rsidRPr="00B46758" w:rsidRDefault="00D91854" w:rsidP="000A3EF5">
            <w:pPr>
              <w:pStyle w:val="Tabletext"/>
              <w:tabs>
                <w:tab w:val="center" w:leader="dot" w:pos="2268"/>
              </w:tabs>
              <w:rPr>
                <w:sz w:val="16"/>
                <w:szCs w:val="16"/>
              </w:rPr>
            </w:pPr>
          </w:p>
        </w:tc>
        <w:tc>
          <w:tcPr>
            <w:tcW w:w="4537" w:type="dxa"/>
            <w:shd w:val="clear" w:color="auto" w:fill="auto"/>
          </w:tcPr>
          <w:p w14:paraId="687A9990" w14:textId="77777777" w:rsidR="00D91854" w:rsidRPr="00B46758" w:rsidRDefault="00D91854" w:rsidP="00EA04BC">
            <w:pPr>
              <w:pStyle w:val="Tabletext"/>
              <w:rPr>
                <w:sz w:val="16"/>
                <w:szCs w:val="16"/>
              </w:rPr>
            </w:pPr>
            <w:r w:rsidRPr="00B46758">
              <w:rPr>
                <w:sz w:val="16"/>
                <w:szCs w:val="16"/>
              </w:rPr>
              <w:t>am No</w:t>
            </w:r>
            <w:r w:rsidR="00400067" w:rsidRPr="00B46758">
              <w:rPr>
                <w:sz w:val="16"/>
                <w:szCs w:val="16"/>
              </w:rPr>
              <w:t> </w:t>
            </w:r>
            <w:r w:rsidRPr="00B46758">
              <w:rPr>
                <w:sz w:val="16"/>
                <w:szCs w:val="16"/>
              </w:rPr>
              <w:t>139, 2010; No</w:t>
            </w:r>
            <w:r w:rsidR="00400067" w:rsidRPr="00B46758">
              <w:rPr>
                <w:sz w:val="16"/>
                <w:szCs w:val="16"/>
              </w:rPr>
              <w:t> </w:t>
            </w:r>
            <w:r w:rsidRPr="00B46758">
              <w:rPr>
                <w:sz w:val="16"/>
                <w:szCs w:val="16"/>
              </w:rPr>
              <w:t>46, 2011; No 197, 2012</w:t>
            </w:r>
            <w:r w:rsidR="006F5C0B" w:rsidRPr="00B46758">
              <w:rPr>
                <w:sz w:val="16"/>
                <w:szCs w:val="16"/>
              </w:rPr>
              <w:t xml:space="preserve">; </w:t>
            </w:r>
            <w:r w:rsidR="00EA04BC" w:rsidRPr="00B46758">
              <w:rPr>
                <w:sz w:val="16"/>
                <w:szCs w:val="16"/>
              </w:rPr>
              <w:t>No 39, 2015</w:t>
            </w:r>
            <w:r w:rsidR="002214A3" w:rsidRPr="00B46758">
              <w:rPr>
                <w:sz w:val="16"/>
                <w:szCs w:val="16"/>
              </w:rPr>
              <w:t xml:space="preserve">; </w:t>
            </w:r>
            <w:r w:rsidR="006F5C0B" w:rsidRPr="00B46758">
              <w:rPr>
                <w:sz w:val="16"/>
                <w:szCs w:val="16"/>
              </w:rPr>
              <w:t>No 59, 2015</w:t>
            </w:r>
            <w:r w:rsidR="00A32F11" w:rsidRPr="00B46758">
              <w:rPr>
                <w:sz w:val="16"/>
                <w:szCs w:val="16"/>
              </w:rPr>
              <w:t>; No 126, 2015</w:t>
            </w:r>
          </w:p>
        </w:tc>
      </w:tr>
      <w:tr w:rsidR="00D91854" w:rsidRPr="00B46758" w14:paraId="732FEF32" w14:textId="77777777" w:rsidTr="00445AD8">
        <w:trPr>
          <w:cantSplit/>
        </w:trPr>
        <w:tc>
          <w:tcPr>
            <w:tcW w:w="2551" w:type="dxa"/>
            <w:shd w:val="clear" w:color="auto" w:fill="auto"/>
          </w:tcPr>
          <w:p w14:paraId="4952D079" w14:textId="77777777" w:rsidR="00D91854" w:rsidRPr="00B46758" w:rsidRDefault="00D91854" w:rsidP="00546303">
            <w:pPr>
              <w:pStyle w:val="Tabletext"/>
              <w:tabs>
                <w:tab w:val="center" w:leader="dot" w:pos="2268"/>
              </w:tabs>
              <w:rPr>
                <w:sz w:val="16"/>
                <w:szCs w:val="16"/>
              </w:rPr>
            </w:pPr>
            <w:r w:rsidRPr="00B46758">
              <w:rPr>
                <w:sz w:val="16"/>
                <w:szCs w:val="16"/>
              </w:rPr>
              <w:t>s 6D</w:t>
            </w:r>
            <w:r w:rsidRPr="00B46758">
              <w:rPr>
                <w:sz w:val="16"/>
                <w:szCs w:val="16"/>
              </w:rPr>
              <w:tab/>
            </w:r>
          </w:p>
        </w:tc>
        <w:tc>
          <w:tcPr>
            <w:tcW w:w="4537" w:type="dxa"/>
            <w:shd w:val="clear" w:color="auto" w:fill="auto"/>
          </w:tcPr>
          <w:p w14:paraId="0914849B" w14:textId="77777777" w:rsidR="00D91854" w:rsidRPr="00B46758" w:rsidRDefault="00D91854" w:rsidP="00A32F11">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D91854" w:rsidRPr="00B46758" w14:paraId="518BA0B1" w14:textId="77777777" w:rsidTr="00445AD8">
        <w:trPr>
          <w:cantSplit/>
        </w:trPr>
        <w:tc>
          <w:tcPr>
            <w:tcW w:w="2551" w:type="dxa"/>
            <w:shd w:val="clear" w:color="auto" w:fill="auto"/>
          </w:tcPr>
          <w:p w14:paraId="10F8368C" w14:textId="77777777" w:rsidR="00D91854" w:rsidRPr="00B46758" w:rsidRDefault="00D91854" w:rsidP="003167F2">
            <w:pPr>
              <w:pStyle w:val="Tabletext"/>
              <w:tabs>
                <w:tab w:val="center" w:leader="dot" w:pos="2268"/>
              </w:tabs>
              <w:rPr>
                <w:sz w:val="16"/>
                <w:szCs w:val="16"/>
              </w:rPr>
            </w:pPr>
          </w:p>
        </w:tc>
        <w:tc>
          <w:tcPr>
            <w:tcW w:w="4537" w:type="dxa"/>
            <w:shd w:val="clear" w:color="auto" w:fill="auto"/>
          </w:tcPr>
          <w:p w14:paraId="1D514332" w14:textId="77777777" w:rsidR="00D91854" w:rsidRPr="00B46758" w:rsidRDefault="00D91854" w:rsidP="003167F2">
            <w:pPr>
              <w:pStyle w:val="Tabletext"/>
              <w:rPr>
                <w:sz w:val="16"/>
                <w:szCs w:val="16"/>
              </w:rPr>
            </w:pPr>
            <w:r w:rsidRPr="00B46758">
              <w:rPr>
                <w:sz w:val="16"/>
                <w:szCs w:val="16"/>
              </w:rPr>
              <w:t>am No 197, 2012</w:t>
            </w:r>
          </w:p>
        </w:tc>
      </w:tr>
      <w:tr w:rsidR="00D91854" w:rsidRPr="00B46758" w14:paraId="6283980A" w14:textId="77777777" w:rsidTr="00445AD8">
        <w:trPr>
          <w:cantSplit/>
        </w:trPr>
        <w:tc>
          <w:tcPr>
            <w:tcW w:w="2551" w:type="dxa"/>
            <w:shd w:val="clear" w:color="auto" w:fill="auto"/>
          </w:tcPr>
          <w:p w14:paraId="74A083BC" w14:textId="77777777" w:rsidR="00D91854" w:rsidRPr="00B46758" w:rsidRDefault="00D91854" w:rsidP="00546303">
            <w:pPr>
              <w:pStyle w:val="Tabletext"/>
              <w:tabs>
                <w:tab w:val="center" w:leader="dot" w:pos="2268"/>
              </w:tabs>
              <w:rPr>
                <w:sz w:val="16"/>
                <w:szCs w:val="16"/>
              </w:rPr>
            </w:pPr>
            <w:r w:rsidRPr="00B46758">
              <w:rPr>
                <w:sz w:val="16"/>
                <w:szCs w:val="16"/>
              </w:rPr>
              <w:t>s 6DA</w:t>
            </w:r>
            <w:r w:rsidRPr="00B46758">
              <w:rPr>
                <w:sz w:val="16"/>
                <w:szCs w:val="16"/>
              </w:rPr>
              <w:tab/>
            </w:r>
          </w:p>
        </w:tc>
        <w:tc>
          <w:tcPr>
            <w:tcW w:w="4537" w:type="dxa"/>
            <w:shd w:val="clear" w:color="auto" w:fill="auto"/>
          </w:tcPr>
          <w:p w14:paraId="4CEAB08B" w14:textId="77777777" w:rsidR="00D91854" w:rsidRPr="00B46758" w:rsidRDefault="00D91854"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D91854" w:rsidRPr="00B46758" w14:paraId="0A4A3253" w14:textId="77777777" w:rsidTr="00445AD8">
        <w:trPr>
          <w:cantSplit/>
        </w:trPr>
        <w:tc>
          <w:tcPr>
            <w:tcW w:w="2551" w:type="dxa"/>
            <w:shd w:val="clear" w:color="auto" w:fill="auto"/>
          </w:tcPr>
          <w:p w14:paraId="6D6CA5C6" w14:textId="77777777" w:rsidR="00D91854" w:rsidRPr="00B46758" w:rsidRDefault="00D91854" w:rsidP="00546303">
            <w:pPr>
              <w:pStyle w:val="Tabletext"/>
              <w:tabs>
                <w:tab w:val="center" w:leader="dot" w:pos="2268"/>
              </w:tabs>
              <w:rPr>
                <w:sz w:val="16"/>
                <w:szCs w:val="16"/>
              </w:rPr>
            </w:pPr>
            <w:r w:rsidRPr="00B46758">
              <w:rPr>
                <w:sz w:val="16"/>
                <w:szCs w:val="16"/>
              </w:rPr>
              <w:t>s 6E</w:t>
            </w:r>
            <w:r w:rsidRPr="00B46758">
              <w:rPr>
                <w:sz w:val="16"/>
                <w:szCs w:val="16"/>
              </w:rPr>
              <w:tab/>
            </w:r>
          </w:p>
        </w:tc>
        <w:tc>
          <w:tcPr>
            <w:tcW w:w="4537" w:type="dxa"/>
            <w:shd w:val="clear" w:color="auto" w:fill="auto"/>
          </w:tcPr>
          <w:p w14:paraId="7C209D94" w14:textId="77777777" w:rsidR="00D91854" w:rsidRPr="00B46758" w:rsidRDefault="00D91854"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D91854" w:rsidRPr="00B46758" w14:paraId="14C50BC4" w14:textId="77777777" w:rsidTr="00445AD8">
        <w:trPr>
          <w:cantSplit/>
        </w:trPr>
        <w:tc>
          <w:tcPr>
            <w:tcW w:w="2551" w:type="dxa"/>
            <w:shd w:val="clear" w:color="auto" w:fill="auto"/>
          </w:tcPr>
          <w:p w14:paraId="5B7961DB" w14:textId="77777777" w:rsidR="00D91854" w:rsidRPr="00B46758" w:rsidRDefault="00D91854" w:rsidP="000A3EF5">
            <w:pPr>
              <w:pStyle w:val="Tabletext"/>
              <w:tabs>
                <w:tab w:val="center" w:leader="dot" w:pos="2268"/>
              </w:tabs>
              <w:rPr>
                <w:sz w:val="16"/>
                <w:szCs w:val="16"/>
              </w:rPr>
            </w:pPr>
          </w:p>
        </w:tc>
        <w:tc>
          <w:tcPr>
            <w:tcW w:w="4537" w:type="dxa"/>
            <w:shd w:val="clear" w:color="auto" w:fill="auto"/>
          </w:tcPr>
          <w:p w14:paraId="5AAC083E" w14:textId="77777777" w:rsidR="00D91854" w:rsidRPr="00B46758" w:rsidRDefault="00D91854" w:rsidP="009238A1">
            <w:pPr>
              <w:pStyle w:val="Tabletext"/>
              <w:rPr>
                <w:sz w:val="16"/>
                <w:szCs w:val="16"/>
              </w:rPr>
            </w:pPr>
            <w:r w:rsidRPr="00B46758">
              <w:rPr>
                <w:sz w:val="16"/>
                <w:szCs w:val="16"/>
              </w:rPr>
              <w:t>am No</w:t>
            </w:r>
            <w:r w:rsidR="00400067" w:rsidRPr="00B46758">
              <w:rPr>
                <w:sz w:val="16"/>
                <w:szCs w:val="16"/>
              </w:rPr>
              <w:t> </w:t>
            </w:r>
            <w:r w:rsidRPr="00B46758">
              <w:rPr>
                <w:sz w:val="16"/>
                <w:szCs w:val="16"/>
              </w:rPr>
              <w:t>170, 2006; No</w:t>
            </w:r>
            <w:r w:rsidR="00400067" w:rsidRPr="00B46758">
              <w:rPr>
                <w:sz w:val="16"/>
                <w:szCs w:val="16"/>
              </w:rPr>
              <w:t> </w:t>
            </w:r>
            <w:r w:rsidRPr="00B46758">
              <w:rPr>
                <w:sz w:val="16"/>
                <w:szCs w:val="16"/>
              </w:rPr>
              <w:t>54, 2009; No 46</w:t>
            </w:r>
            <w:r w:rsidR="009238A1" w:rsidRPr="00B46758">
              <w:rPr>
                <w:sz w:val="16"/>
                <w:szCs w:val="16"/>
              </w:rPr>
              <w:t>, 2011; No</w:t>
            </w:r>
            <w:r w:rsidRPr="00B46758">
              <w:rPr>
                <w:sz w:val="16"/>
                <w:szCs w:val="16"/>
              </w:rPr>
              <w:t xml:space="preserve"> 60, 2011</w:t>
            </w:r>
            <w:r w:rsidR="00A32F11" w:rsidRPr="00B46758">
              <w:rPr>
                <w:sz w:val="16"/>
                <w:szCs w:val="16"/>
              </w:rPr>
              <w:t>; No 126, 2015</w:t>
            </w:r>
            <w:r w:rsidR="00284C3F" w:rsidRPr="00B46758">
              <w:rPr>
                <w:sz w:val="16"/>
                <w:szCs w:val="16"/>
              </w:rPr>
              <w:t>; No 63, 2019</w:t>
            </w:r>
          </w:p>
        </w:tc>
      </w:tr>
      <w:tr w:rsidR="00D91854" w:rsidRPr="00B46758" w14:paraId="21F39FCC" w14:textId="77777777" w:rsidTr="00445AD8">
        <w:trPr>
          <w:cantSplit/>
        </w:trPr>
        <w:tc>
          <w:tcPr>
            <w:tcW w:w="2551" w:type="dxa"/>
            <w:shd w:val="clear" w:color="auto" w:fill="auto"/>
          </w:tcPr>
          <w:p w14:paraId="66611E7D" w14:textId="77777777" w:rsidR="00D91854" w:rsidRPr="00B46758" w:rsidRDefault="00D91854" w:rsidP="00546303">
            <w:pPr>
              <w:pStyle w:val="Tabletext"/>
              <w:tabs>
                <w:tab w:val="center" w:leader="dot" w:pos="2268"/>
              </w:tabs>
              <w:rPr>
                <w:sz w:val="16"/>
                <w:szCs w:val="16"/>
              </w:rPr>
            </w:pPr>
            <w:r w:rsidRPr="00B46758">
              <w:rPr>
                <w:sz w:val="16"/>
                <w:szCs w:val="16"/>
              </w:rPr>
              <w:t>s 6EA</w:t>
            </w:r>
            <w:r w:rsidRPr="00B46758">
              <w:rPr>
                <w:sz w:val="16"/>
                <w:szCs w:val="16"/>
              </w:rPr>
              <w:tab/>
            </w:r>
          </w:p>
        </w:tc>
        <w:tc>
          <w:tcPr>
            <w:tcW w:w="4537" w:type="dxa"/>
            <w:shd w:val="clear" w:color="auto" w:fill="auto"/>
          </w:tcPr>
          <w:p w14:paraId="36DB9BC5" w14:textId="77777777" w:rsidR="00D91854" w:rsidRPr="00B46758" w:rsidRDefault="00D91854"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D91854" w:rsidRPr="00B46758" w14:paraId="7CC7CC17" w14:textId="77777777" w:rsidTr="00445AD8">
        <w:trPr>
          <w:cantSplit/>
        </w:trPr>
        <w:tc>
          <w:tcPr>
            <w:tcW w:w="2551" w:type="dxa"/>
            <w:shd w:val="clear" w:color="auto" w:fill="auto"/>
          </w:tcPr>
          <w:p w14:paraId="1A4616AD" w14:textId="77777777" w:rsidR="00D91854" w:rsidRPr="00B46758" w:rsidRDefault="00D91854" w:rsidP="00BF583D">
            <w:pPr>
              <w:pStyle w:val="Tabletext"/>
              <w:tabs>
                <w:tab w:val="center" w:leader="dot" w:pos="2268"/>
              </w:tabs>
              <w:rPr>
                <w:sz w:val="16"/>
                <w:szCs w:val="16"/>
              </w:rPr>
            </w:pPr>
          </w:p>
        </w:tc>
        <w:tc>
          <w:tcPr>
            <w:tcW w:w="4537" w:type="dxa"/>
            <w:shd w:val="clear" w:color="auto" w:fill="auto"/>
          </w:tcPr>
          <w:p w14:paraId="0DE09BDB" w14:textId="77777777" w:rsidR="00D91854" w:rsidRPr="00B46758" w:rsidRDefault="00D91854" w:rsidP="00BF583D">
            <w:pPr>
              <w:pStyle w:val="Tabletext"/>
              <w:rPr>
                <w:sz w:val="16"/>
                <w:szCs w:val="16"/>
              </w:rPr>
            </w:pPr>
            <w:r w:rsidRPr="00B46758">
              <w:rPr>
                <w:sz w:val="16"/>
                <w:szCs w:val="16"/>
              </w:rPr>
              <w:t>am No 197, 2012</w:t>
            </w:r>
          </w:p>
        </w:tc>
      </w:tr>
      <w:tr w:rsidR="00D91854" w:rsidRPr="00B46758" w14:paraId="358D3249" w14:textId="77777777" w:rsidTr="00445AD8">
        <w:trPr>
          <w:cantSplit/>
        </w:trPr>
        <w:tc>
          <w:tcPr>
            <w:tcW w:w="2551" w:type="dxa"/>
            <w:shd w:val="clear" w:color="auto" w:fill="auto"/>
          </w:tcPr>
          <w:p w14:paraId="17ED7CA7" w14:textId="77777777" w:rsidR="00D91854" w:rsidRPr="00B46758" w:rsidRDefault="00D91854" w:rsidP="00546303">
            <w:pPr>
              <w:pStyle w:val="Tabletext"/>
              <w:tabs>
                <w:tab w:val="center" w:leader="dot" w:pos="2268"/>
              </w:tabs>
              <w:rPr>
                <w:sz w:val="16"/>
                <w:szCs w:val="16"/>
              </w:rPr>
            </w:pPr>
            <w:r w:rsidRPr="00B46758">
              <w:rPr>
                <w:sz w:val="16"/>
                <w:szCs w:val="16"/>
              </w:rPr>
              <w:t>s 6F</w:t>
            </w:r>
            <w:r w:rsidRPr="00B46758">
              <w:rPr>
                <w:sz w:val="16"/>
                <w:szCs w:val="16"/>
              </w:rPr>
              <w:tab/>
            </w:r>
          </w:p>
        </w:tc>
        <w:tc>
          <w:tcPr>
            <w:tcW w:w="4537" w:type="dxa"/>
            <w:shd w:val="clear" w:color="auto" w:fill="auto"/>
          </w:tcPr>
          <w:p w14:paraId="0CD3D489" w14:textId="77777777" w:rsidR="00D91854" w:rsidRPr="00B46758" w:rsidRDefault="00D91854"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D91854" w:rsidRPr="00B46758" w14:paraId="15B37CC1" w14:textId="77777777" w:rsidTr="00445AD8">
        <w:trPr>
          <w:cantSplit/>
        </w:trPr>
        <w:tc>
          <w:tcPr>
            <w:tcW w:w="2551" w:type="dxa"/>
            <w:shd w:val="clear" w:color="auto" w:fill="auto"/>
          </w:tcPr>
          <w:p w14:paraId="04CEDBF0" w14:textId="77777777" w:rsidR="00D91854" w:rsidRPr="00B46758" w:rsidRDefault="00D91854" w:rsidP="000A3EF5">
            <w:pPr>
              <w:pStyle w:val="Tabletext"/>
              <w:tabs>
                <w:tab w:val="center" w:leader="dot" w:pos="2268"/>
              </w:tabs>
              <w:rPr>
                <w:sz w:val="16"/>
                <w:szCs w:val="16"/>
              </w:rPr>
            </w:pPr>
          </w:p>
        </w:tc>
        <w:tc>
          <w:tcPr>
            <w:tcW w:w="4537" w:type="dxa"/>
            <w:shd w:val="clear" w:color="auto" w:fill="auto"/>
          </w:tcPr>
          <w:p w14:paraId="0ED82942" w14:textId="77777777" w:rsidR="00D91854" w:rsidRPr="00B46758" w:rsidRDefault="00D91854" w:rsidP="005F78D4">
            <w:pPr>
              <w:pStyle w:val="Tabletext"/>
              <w:rPr>
                <w:sz w:val="16"/>
                <w:szCs w:val="16"/>
              </w:rPr>
            </w:pPr>
            <w:r w:rsidRPr="00B46758">
              <w:rPr>
                <w:sz w:val="16"/>
                <w:szCs w:val="16"/>
              </w:rPr>
              <w:t>am No</w:t>
            </w:r>
            <w:r w:rsidR="00400067" w:rsidRPr="00B46758">
              <w:rPr>
                <w:sz w:val="16"/>
                <w:szCs w:val="16"/>
              </w:rPr>
              <w:t> </w:t>
            </w:r>
            <w:r w:rsidRPr="00B46758">
              <w:rPr>
                <w:sz w:val="16"/>
                <w:szCs w:val="16"/>
              </w:rPr>
              <w:t>46, 2011; No 197, 2012</w:t>
            </w:r>
            <w:r w:rsidR="00A32F11" w:rsidRPr="00B46758">
              <w:rPr>
                <w:sz w:val="16"/>
                <w:szCs w:val="16"/>
              </w:rPr>
              <w:t>; No 126, 2015</w:t>
            </w:r>
          </w:p>
        </w:tc>
      </w:tr>
      <w:tr w:rsidR="003A18DD" w:rsidRPr="00B46758" w14:paraId="0CB68AAE" w14:textId="77777777" w:rsidTr="00445AD8">
        <w:trPr>
          <w:cantSplit/>
        </w:trPr>
        <w:tc>
          <w:tcPr>
            <w:tcW w:w="2551" w:type="dxa"/>
            <w:shd w:val="clear" w:color="auto" w:fill="auto"/>
          </w:tcPr>
          <w:p w14:paraId="21C5BF4C" w14:textId="77777777" w:rsidR="003A18DD" w:rsidRPr="00B46758" w:rsidRDefault="003A18DD" w:rsidP="000A3EF5">
            <w:pPr>
              <w:pStyle w:val="Tabletext"/>
              <w:tabs>
                <w:tab w:val="center" w:leader="dot" w:pos="2268"/>
              </w:tabs>
              <w:rPr>
                <w:sz w:val="16"/>
                <w:szCs w:val="16"/>
              </w:rPr>
            </w:pPr>
            <w:r w:rsidRPr="00B46758">
              <w:rPr>
                <w:sz w:val="16"/>
                <w:szCs w:val="16"/>
              </w:rPr>
              <w:t>s 6FA</w:t>
            </w:r>
            <w:r w:rsidRPr="00B46758">
              <w:rPr>
                <w:sz w:val="16"/>
                <w:szCs w:val="16"/>
              </w:rPr>
              <w:tab/>
            </w:r>
          </w:p>
        </w:tc>
        <w:tc>
          <w:tcPr>
            <w:tcW w:w="4537" w:type="dxa"/>
            <w:shd w:val="clear" w:color="auto" w:fill="auto"/>
          </w:tcPr>
          <w:p w14:paraId="3A488F84" w14:textId="77777777" w:rsidR="003A18DD" w:rsidRPr="00B46758" w:rsidRDefault="003A18DD" w:rsidP="005F78D4">
            <w:pPr>
              <w:pStyle w:val="Tabletext"/>
              <w:rPr>
                <w:sz w:val="16"/>
                <w:szCs w:val="16"/>
              </w:rPr>
            </w:pPr>
            <w:r w:rsidRPr="00B46758">
              <w:rPr>
                <w:sz w:val="16"/>
                <w:szCs w:val="16"/>
              </w:rPr>
              <w:t>ad No 157, 2015</w:t>
            </w:r>
          </w:p>
        </w:tc>
      </w:tr>
      <w:tr w:rsidR="003A18DD" w:rsidRPr="00B46758" w14:paraId="240F7032" w14:textId="77777777" w:rsidTr="00445AD8">
        <w:trPr>
          <w:cantSplit/>
        </w:trPr>
        <w:tc>
          <w:tcPr>
            <w:tcW w:w="2551" w:type="dxa"/>
            <w:shd w:val="clear" w:color="auto" w:fill="auto"/>
          </w:tcPr>
          <w:p w14:paraId="51F2F2E0" w14:textId="77777777" w:rsidR="003A18DD" w:rsidRPr="00B46758" w:rsidRDefault="003A18DD" w:rsidP="000A3EF5">
            <w:pPr>
              <w:pStyle w:val="Tabletext"/>
              <w:tabs>
                <w:tab w:val="center" w:leader="dot" w:pos="2268"/>
              </w:tabs>
              <w:rPr>
                <w:sz w:val="16"/>
                <w:szCs w:val="16"/>
              </w:rPr>
            </w:pPr>
            <w:r w:rsidRPr="00B46758">
              <w:rPr>
                <w:sz w:val="16"/>
                <w:szCs w:val="16"/>
              </w:rPr>
              <w:t>s 6FB</w:t>
            </w:r>
            <w:r w:rsidRPr="00B46758">
              <w:rPr>
                <w:sz w:val="16"/>
                <w:szCs w:val="16"/>
              </w:rPr>
              <w:tab/>
            </w:r>
          </w:p>
        </w:tc>
        <w:tc>
          <w:tcPr>
            <w:tcW w:w="4537" w:type="dxa"/>
            <w:shd w:val="clear" w:color="auto" w:fill="auto"/>
          </w:tcPr>
          <w:p w14:paraId="705C6805" w14:textId="77777777" w:rsidR="003A18DD" w:rsidRPr="00B46758" w:rsidRDefault="003A18DD" w:rsidP="005F78D4">
            <w:pPr>
              <w:pStyle w:val="Tabletext"/>
              <w:rPr>
                <w:sz w:val="16"/>
                <w:szCs w:val="16"/>
              </w:rPr>
            </w:pPr>
            <w:r w:rsidRPr="00B46758">
              <w:rPr>
                <w:sz w:val="16"/>
                <w:szCs w:val="16"/>
              </w:rPr>
              <w:t>ad No 157, 2015</w:t>
            </w:r>
          </w:p>
        </w:tc>
      </w:tr>
      <w:tr w:rsidR="00D91854" w:rsidRPr="00B46758" w14:paraId="5A58951C" w14:textId="77777777" w:rsidTr="00445AD8">
        <w:trPr>
          <w:cantSplit/>
        </w:trPr>
        <w:tc>
          <w:tcPr>
            <w:tcW w:w="2551" w:type="dxa"/>
            <w:shd w:val="clear" w:color="auto" w:fill="auto"/>
          </w:tcPr>
          <w:p w14:paraId="7F4FE2AF" w14:textId="77777777" w:rsidR="00D91854" w:rsidRPr="00B46758" w:rsidRDefault="00101C77" w:rsidP="003167F2">
            <w:pPr>
              <w:pStyle w:val="Tabletext"/>
              <w:rPr>
                <w:sz w:val="16"/>
                <w:szCs w:val="16"/>
              </w:rPr>
            </w:pPr>
            <w:r w:rsidRPr="00B46758">
              <w:rPr>
                <w:b/>
                <w:sz w:val="16"/>
                <w:szCs w:val="16"/>
              </w:rPr>
              <w:t>Division 2</w:t>
            </w:r>
          </w:p>
        </w:tc>
        <w:tc>
          <w:tcPr>
            <w:tcW w:w="4537" w:type="dxa"/>
            <w:shd w:val="clear" w:color="auto" w:fill="auto"/>
          </w:tcPr>
          <w:p w14:paraId="36B86071" w14:textId="77777777" w:rsidR="00D91854" w:rsidRPr="00B46758" w:rsidRDefault="00D91854" w:rsidP="003167F2">
            <w:pPr>
              <w:pStyle w:val="Tabletext"/>
              <w:rPr>
                <w:sz w:val="16"/>
                <w:szCs w:val="16"/>
              </w:rPr>
            </w:pPr>
          </w:p>
        </w:tc>
      </w:tr>
      <w:tr w:rsidR="00D91854" w:rsidRPr="00B46758" w14:paraId="5B13F286" w14:textId="77777777" w:rsidTr="00445AD8">
        <w:trPr>
          <w:cantSplit/>
        </w:trPr>
        <w:tc>
          <w:tcPr>
            <w:tcW w:w="2551" w:type="dxa"/>
            <w:shd w:val="clear" w:color="auto" w:fill="auto"/>
          </w:tcPr>
          <w:p w14:paraId="135D26A5" w14:textId="77777777" w:rsidR="00D91854" w:rsidRPr="00B46758" w:rsidRDefault="00101C77" w:rsidP="00F15E62">
            <w:pPr>
              <w:pStyle w:val="Tabletext"/>
              <w:tabs>
                <w:tab w:val="center" w:leader="dot" w:pos="2268"/>
              </w:tabs>
              <w:rPr>
                <w:sz w:val="16"/>
                <w:szCs w:val="16"/>
              </w:rPr>
            </w:pPr>
            <w:r w:rsidRPr="00B46758">
              <w:rPr>
                <w:sz w:val="16"/>
                <w:szCs w:val="16"/>
              </w:rPr>
              <w:t>Division 2</w:t>
            </w:r>
            <w:r w:rsidR="00D91854" w:rsidRPr="00B46758">
              <w:rPr>
                <w:sz w:val="16"/>
                <w:szCs w:val="16"/>
              </w:rPr>
              <w:tab/>
            </w:r>
          </w:p>
        </w:tc>
        <w:tc>
          <w:tcPr>
            <w:tcW w:w="4537" w:type="dxa"/>
            <w:shd w:val="clear" w:color="auto" w:fill="auto"/>
          </w:tcPr>
          <w:p w14:paraId="77A048C0" w14:textId="77777777" w:rsidR="00D91854" w:rsidRPr="00B46758" w:rsidRDefault="00D91854" w:rsidP="003167F2">
            <w:pPr>
              <w:pStyle w:val="Tabletext"/>
              <w:rPr>
                <w:sz w:val="16"/>
                <w:szCs w:val="16"/>
              </w:rPr>
            </w:pPr>
            <w:r w:rsidRPr="00B46758">
              <w:rPr>
                <w:sz w:val="16"/>
                <w:szCs w:val="16"/>
              </w:rPr>
              <w:t>ad No 197, 2012</w:t>
            </w:r>
          </w:p>
        </w:tc>
      </w:tr>
      <w:tr w:rsidR="00D91854" w:rsidRPr="00B46758" w14:paraId="08C29DBD" w14:textId="77777777" w:rsidTr="00445AD8">
        <w:trPr>
          <w:cantSplit/>
        </w:trPr>
        <w:tc>
          <w:tcPr>
            <w:tcW w:w="2551" w:type="dxa"/>
            <w:shd w:val="clear" w:color="auto" w:fill="auto"/>
          </w:tcPr>
          <w:p w14:paraId="274BD36D" w14:textId="77777777" w:rsidR="00D91854" w:rsidRPr="00B46758" w:rsidRDefault="00D91854" w:rsidP="00345868">
            <w:pPr>
              <w:pStyle w:val="Tabletext"/>
              <w:rPr>
                <w:sz w:val="16"/>
                <w:szCs w:val="16"/>
              </w:rPr>
            </w:pPr>
            <w:r w:rsidRPr="00B46758">
              <w:rPr>
                <w:b/>
                <w:sz w:val="16"/>
                <w:szCs w:val="16"/>
              </w:rPr>
              <w:t>S</w:t>
            </w:r>
            <w:r w:rsidR="00336595" w:rsidRPr="00B46758">
              <w:rPr>
                <w:b/>
                <w:sz w:val="16"/>
                <w:szCs w:val="16"/>
              </w:rPr>
              <w:t>ub</w:t>
            </w:r>
            <w:r w:rsidRPr="00B46758">
              <w:rPr>
                <w:b/>
                <w:sz w:val="16"/>
                <w:szCs w:val="16"/>
              </w:rPr>
              <w:t>div</w:t>
            </w:r>
            <w:r w:rsidR="00336595" w:rsidRPr="00B46758">
              <w:rPr>
                <w:b/>
                <w:sz w:val="16"/>
                <w:szCs w:val="16"/>
              </w:rPr>
              <w:t>ision</w:t>
            </w:r>
            <w:r w:rsidRPr="00B46758">
              <w:rPr>
                <w:b/>
                <w:sz w:val="16"/>
                <w:szCs w:val="16"/>
              </w:rPr>
              <w:t xml:space="preserve"> A</w:t>
            </w:r>
          </w:p>
        </w:tc>
        <w:tc>
          <w:tcPr>
            <w:tcW w:w="4537" w:type="dxa"/>
            <w:shd w:val="clear" w:color="auto" w:fill="auto"/>
          </w:tcPr>
          <w:p w14:paraId="22FAC0C9" w14:textId="77777777" w:rsidR="00D91854" w:rsidRPr="00B46758" w:rsidRDefault="00D91854" w:rsidP="003167F2">
            <w:pPr>
              <w:pStyle w:val="Tabletext"/>
              <w:rPr>
                <w:sz w:val="16"/>
                <w:szCs w:val="16"/>
              </w:rPr>
            </w:pPr>
          </w:p>
        </w:tc>
      </w:tr>
      <w:tr w:rsidR="00D91854" w:rsidRPr="00B46758" w14:paraId="25D14E7F" w14:textId="77777777" w:rsidTr="00445AD8">
        <w:trPr>
          <w:cantSplit/>
        </w:trPr>
        <w:tc>
          <w:tcPr>
            <w:tcW w:w="2551" w:type="dxa"/>
            <w:shd w:val="clear" w:color="auto" w:fill="auto"/>
          </w:tcPr>
          <w:p w14:paraId="2D2A1069" w14:textId="77777777" w:rsidR="00D91854" w:rsidRPr="00B46758" w:rsidRDefault="00D91854" w:rsidP="003167F2">
            <w:pPr>
              <w:pStyle w:val="Tabletext"/>
              <w:tabs>
                <w:tab w:val="center" w:leader="dot" w:pos="2268"/>
              </w:tabs>
              <w:rPr>
                <w:sz w:val="16"/>
                <w:szCs w:val="16"/>
              </w:rPr>
            </w:pPr>
            <w:r w:rsidRPr="00B46758">
              <w:rPr>
                <w:sz w:val="16"/>
                <w:szCs w:val="16"/>
              </w:rPr>
              <w:t>s 6G</w:t>
            </w:r>
            <w:r w:rsidRPr="00B46758">
              <w:rPr>
                <w:sz w:val="16"/>
                <w:szCs w:val="16"/>
              </w:rPr>
              <w:tab/>
            </w:r>
          </w:p>
        </w:tc>
        <w:tc>
          <w:tcPr>
            <w:tcW w:w="4537" w:type="dxa"/>
            <w:shd w:val="clear" w:color="auto" w:fill="auto"/>
          </w:tcPr>
          <w:p w14:paraId="41C46130" w14:textId="77777777" w:rsidR="00D91854" w:rsidRPr="00B46758" w:rsidRDefault="00D91854" w:rsidP="003167F2">
            <w:pPr>
              <w:pStyle w:val="Tabletext"/>
              <w:rPr>
                <w:sz w:val="16"/>
                <w:szCs w:val="16"/>
              </w:rPr>
            </w:pPr>
            <w:r w:rsidRPr="00B46758">
              <w:rPr>
                <w:sz w:val="16"/>
                <w:szCs w:val="16"/>
              </w:rPr>
              <w:t>ad No 197, 2012</w:t>
            </w:r>
          </w:p>
        </w:tc>
      </w:tr>
      <w:tr w:rsidR="00D91854" w:rsidRPr="00B46758" w14:paraId="0BFE1DD2" w14:textId="77777777" w:rsidTr="00445AD8">
        <w:trPr>
          <w:cantSplit/>
        </w:trPr>
        <w:tc>
          <w:tcPr>
            <w:tcW w:w="2551" w:type="dxa"/>
            <w:shd w:val="clear" w:color="auto" w:fill="auto"/>
          </w:tcPr>
          <w:p w14:paraId="69BD32BB" w14:textId="77777777" w:rsidR="00D91854" w:rsidRPr="00B46758" w:rsidRDefault="00D91854">
            <w:pPr>
              <w:pStyle w:val="Tabletext"/>
              <w:tabs>
                <w:tab w:val="center" w:leader="dot" w:pos="2268"/>
              </w:tabs>
              <w:rPr>
                <w:sz w:val="16"/>
                <w:szCs w:val="16"/>
              </w:rPr>
            </w:pPr>
            <w:r w:rsidRPr="00B46758">
              <w:rPr>
                <w:sz w:val="16"/>
                <w:szCs w:val="16"/>
              </w:rPr>
              <w:t>s 6H</w:t>
            </w:r>
            <w:r w:rsidRPr="00B46758">
              <w:rPr>
                <w:sz w:val="16"/>
                <w:szCs w:val="16"/>
              </w:rPr>
              <w:tab/>
            </w:r>
          </w:p>
        </w:tc>
        <w:tc>
          <w:tcPr>
            <w:tcW w:w="4537" w:type="dxa"/>
            <w:shd w:val="clear" w:color="auto" w:fill="auto"/>
          </w:tcPr>
          <w:p w14:paraId="1A500C8C" w14:textId="77777777" w:rsidR="00D91854" w:rsidRPr="00B46758" w:rsidRDefault="00D91854" w:rsidP="003167F2">
            <w:pPr>
              <w:pStyle w:val="Tabletext"/>
              <w:rPr>
                <w:sz w:val="16"/>
                <w:szCs w:val="16"/>
              </w:rPr>
            </w:pPr>
            <w:r w:rsidRPr="00B46758">
              <w:rPr>
                <w:sz w:val="16"/>
                <w:szCs w:val="16"/>
              </w:rPr>
              <w:t>ad No 197, 2012</w:t>
            </w:r>
          </w:p>
        </w:tc>
      </w:tr>
      <w:tr w:rsidR="00D91854" w:rsidRPr="00B46758" w14:paraId="709A13FF" w14:textId="77777777" w:rsidTr="00445AD8">
        <w:trPr>
          <w:cantSplit/>
        </w:trPr>
        <w:tc>
          <w:tcPr>
            <w:tcW w:w="2551" w:type="dxa"/>
            <w:shd w:val="clear" w:color="auto" w:fill="auto"/>
          </w:tcPr>
          <w:p w14:paraId="2ECAB54A" w14:textId="77777777" w:rsidR="00D91854" w:rsidRPr="00B46758" w:rsidRDefault="00D91854">
            <w:pPr>
              <w:pStyle w:val="Tabletext"/>
              <w:tabs>
                <w:tab w:val="center" w:leader="dot" w:pos="2268"/>
              </w:tabs>
              <w:rPr>
                <w:sz w:val="16"/>
                <w:szCs w:val="16"/>
              </w:rPr>
            </w:pPr>
            <w:r w:rsidRPr="00B46758">
              <w:rPr>
                <w:sz w:val="16"/>
                <w:szCs w:val="16"/>
              </w:rPr>
              <w:t>s 6J</w:t>
            </w:r>
            <w:r w:rsidRPr="00B46758">
              <w:rPr>
                <w:sz w:val="16"/>
                <w:szCs w:val="16"/>
              </w:rPr>
              <w:tab/>
            </w:r>
          </w:p>
        </w:tc>
        <w:tc>
          <w:tcPr>
            <w:tcW w:w="4537" w:type="dxa"/>
            <w:shd w:val="clear" w:color="auto" w:fill="auto"/>
          </w:tcPr>
          <w:p w14:paraId="3199B3F9" w14:textId="77777777" w:rsidR="00D91854" w:rsidRPr="00B46758" w:rsidRDefault="00D91854" w:rsidP="003167F2">
            <w:pPr>
              <w:pStyle w:val="Tabletext"/>
              <w:rPr>
                <w:sz w:val="16"/>
                <w:szCs w:val="16"/>
              </w:rPr>
            </w:pPr>
            <w:r w:rsidRPr="00B46758">
              <w:rPr>
                <w:sz w:val="16"/>
                <w:szCs w:val="16"/>
              </w:rPr>
              <w:t>ad No 197, 2012</w:t>
            </w:r>
          </w:p>
        </w:tc>
      </w:tr>
      <w:tr w:rsidR="00D91854" w:rsidRPr="00B46758" w14:paraId="27CBF2AD" w14:textId="77777777" w:rsidTr="00445AD8">
        <w:trPr>
          <w:cantSplit/>
        </w:trPr>
        <w:tc>
          <w:tcPr>
            <w:tcW w:w="2551" w:type="dxa"/>
            <w:shd w:val="clear" w:color="auto" w:fill="auto"/>
          </w:tcPr>
          <w:p w14:paraId="61FE14D9" w14:textId="77777777" w:rsidR="00D91854" w:rsidRPr="00B46758" w:rsidRDefault="00D91854">
            <w:pPr>
              <w:pStyle w:val="Tabletext"/>
              <w:tabs>
                <w:tab w:val="center" w:leader="dot" w:pos="2268"/>
              </w:tabs>
              <w:rPr>
                <w:sz w:val="16"/>
                <w:szCs w:val="16"/>
              </w:rPr>
            </w:pPr>
            <w:r w:rsidRPr="00B46758">
              <w:rPr>
                <w:sz w:val="16"/>
                <w:szCs w:val="16"/>
              </w:rPr>
              <w:t>s 6K</w:t>
            </w:r>
            <w:r w:rsidRPr="00B46758">
              <w:rPr>
                <w:sz w:val="16"/>
                <w:szCs w:val="16"/>
              </w:rPr>
              <w:tab/>
            </w:r>
          </w:p>
        </w:tc>
        <w:tc>
          <w:tcPr>
            <w:tcW w:w="4537" w:type="dxa"/>
            <w:shd w:val="clear" w:color="auto" w:fill="auto"/>
          </w:tcPr>
          <w:p w14:paraId="6B72A25E" w14:textId="77777777" w:rsidR="00D91854" w:rsidRPr="00B46758" w:rsidRDefault="00D91854" w:rsidP="003167F2">
            <w:pPr>
              <w:pStyle w:val="Tabletext"/>
              <w:rPr>
                <w:sz w:val="16"/>
                <w:szCs w:val="16"/>
              </w:rPr>
            </w:pPr>
            <w:r w:rsidRPr="00B46758">
              <w:rPr>
                <w:sz w:val="16"/>
                <w:szCs w:val="16"/>
              </w:rPr>
              <w:t>ad No 197, 2012</w:t>
            </w:r>
          </w:p>
        </w:tc>
      </w:tr>
      <w:tr w:rsidR="00D91854" w:rsidRPr="00B46758" w14:paraId="05E7C76E" w14:textId="77777777" w:rsidTr="00445AD8">
        <w:trPr>
          <w:cantSplit/>
        </w:trPr>
        <w:tc>
          <w:tcPr>
            <w:tcW w:w="2551" w:type="dxa"/>
            <w:shd w:val="clear" w:color="auto" w:fill="auto"/>
          </w:tcPr>
          <w:p w14:paraId="56299A82" w14:textId="77777777" w:rsidR="00D91854" w:rsidRPr="00B46758" w:rsidRDefault="00336595" w:rsidP="00345868">
            <w:pPr>
              <w:pStyle w:val="Tabletext"/>
              <w:rPr>
                <w:sz w:val="16"/>
                <w:szCs w:val="16"/>
              </w:rPr>
            </w:pPr>
            <w:r w:rsidRPr="00B46758">
              <w:rPr>
                <w:b/>
                <w:sz w:val="16"/>
                <w:szCs w:val="16"/>
              </w:rPr>
              <w:t>Subdivision</w:t>
            </w:r>
            <w:r w:rsidR="00D91854" w:rsidRPr="00B46758">
              <w:rPr>
                <w:b/>
                <w:sz w:val="16"/>
                <w:szCs w:val="16"/>
              </w:rPr>
              <w:t xml:space="preserve"> B</w:t>
            </w:r>
          </w:p>
        </w:tc>
        <w:tc>
          <w:tcPr>
            <w:tcW w:w="4537" w:type="dxa"/>
            <w:shd w:val="clear" w:color="auto" w:fill="auto"/>
          </w:tcPr>
          <w:p w14:paraId="151947E5" w14:textId="77777777" w:rsidR="00D91854" w:rsidRPr="00B46758" w:rsidRDefault="00D91854" w:rsidP="003167F2">
            <w:pPr>
              <w:pStyle w:val="Tabletext"/>
              <w:rPr>
                <w:sz w:val="16"/>
                <w:szCs w:val="16"/>
              </w:rPr>
            </w:pPr>
          </w:p>
        </w:tc>
      </w:tr>
      <w:tr w:rsidR="00D91854" w:rsidRPr="00B46758" w14:paraId="51186BA3" w14:textId="77777777" w:rsidTr="00445AD8">
        <w:trPr>
          <w:cantSplit/>
        </w:trPr>
        <w:tc>
          <w:tcPr>
            <w:tcW w:w="2551" w:type="dxa"/>
            <w:shd w:val="clear" w:color="auto" w:fill="auto"/>
          </w:tcPr>
          <w:p w14:paraId="27DA7305" w14:textId="77777777" w:rsidR="00D91854" w:rsidRPr="00B46758" w:rsidRDefault="00D91854">
            <w:pPr>
              <w:pStyle w:val="Tabletext"/>
              <w:tabs>
                <w:tab w:val="center" w:leader="dot" w:pos="2268"/>
              </w:tabs>
              <w:rPr>
                <w:sz w:val="16"/>
                <w:szCs w:val="16"/>
              </w:rPr>
            </w:pPr>
            <w:r w:rsidRPr="00B46758">
              <w:rPr>
                <w:sz w:val="16"/>
                <w:szCs w:val="16"/>
              </w:rPr>
              <w:t>s 6L</w:t>
            </w:r>
            <w:r w:rsidRPr="00B46758">
              <w:rPr>
                <w:sz w:val="16"/>
                <w:szCs w:val="16"/>
              </w:rPr>
              <w:tab/>
            </w:r>
          </w:p>
        </w:tc>
        <w:tc>
          <w:tcPr>
            <w:tcW w:w="4537" w:type="dxa"/>
            <w:shd w:val="clear" w:color="auto" w:fill="auto"/>
          </w:tcPr>
          <w:p w14:paraId="027B592B" w14:textId="77777777" w:rsidR="00D91854" w:rsidRPr="00B46758" w:rsidRDefault="00D91854" w:rsidP="003167F2">
            <w:pPr>
              <w:pStyle w:val="Tabletext"/>
              <w:rPr>
                <w:sz w:val="16"/>
                <w:szCs w:val="16"/>
              </w:rPr>
            </w:pPr>
            <w:r w:rsidRPr="00B46758">
              <w:rPr>
                <w:sz w:val="16"/>
                <w:szCs w:val="16"/>
              </w:rPr>
              <w:t>ad No 197, 2012</w:t>
            </w:r>
          </w:p>
        </w:tc>
      </w:tr>
      <w:tr w:rsidR="00D91854" w:rsidRPr="00B46758" w14:paraId="60902740" w14:textId="77777777" w:rsidTr="00445AD8">
        <w:trPr>
          <w:cantSplit/>
        </w:trPr>
        <w:tc>
          <w:tcPr>
            <w:tcW w:w="2551" w:type="dxa"/>
            <w:shd w:val="clear" w:color="auto" w:fill="auto"/>
          </w:tcPr>
          <w:p w14:paraId="30E61BB8" w14:textId="77777777" w:rsidR="00D91854" w:rsidRPr="00B46758" w:rsidRDefault="00D91854">
            <w:pPr>
              <w:pStyle w:val="Tabletext"/>
              <w:tabs>
                <w:tab w:val="center" w:leader="dot" w:pos="2268"/>
              </w:tabs>
              <w:rPr>
                <w:sz w:val="16"/>
                <w:szCs w:val="16"/>
              </w:rPr>
            </w:pPr>
            <w:r w:rsidRPr="00B46758">
              <w:rPr>
                <w:sz w:val="16"/>
                <w:szCs w:val="16"/>
              </w:rPr>
              <w:t>s 6M</w:t>
            </w:r>
            <w:r w:rsidRPr="00B46758">
              <w:rPr>
                <w:sz w:val="16"/>
                <w:szCs w:val="16"/>
              </w:rPr>
              <w:tab/>
            </w:r>
          </w:p>
        </w:tc>
        <w:tc>
          <w:tcPr>
            <w:tcW w:w="4537" w:type="dxa"/>
            <w:shd w:val="clear" w:color="auto" w:fill="auto"/>
          </w:tcPr>
          <w:p w14:paraId="06C2219D" w14:textId="77777777" w:rsidR="00D91854" w:rsidRPr="00B46758" w:rsidRDefault="00D91854" w:rsidP="003167F2">
            <w:pPr>
              <w:pStyle w:val="Tabletext"/>
              <w:rPr>
                <w:sz w:val="16"/>
                <w:szCs w:val="16"/>
              </w:rPr>
            </w:pPr>
            <w:r w:rsidRPr="00B46758">
              <w:rPr>
                <w:sz w:val="16"/>
                <w:szCs w:val="16"/>
              </w:rPr>
              <w:t>ad No 197, 2012</w:t>
            </w:r>
          </w:p>
        </w:tc>
      </w:tr>
      <w:tr w:rsidR="00D91854" w:rsidRPr="00B46758" w14:paraId="7DA5AD28" w14:textId="77777777" w:rsidTr="00445AD8">
        <w:trPr>
          <w:cantSplit/>
        </w:trPr>
        <w:tc>
          <w:tcPr>
            <w:tcW w:w="2551" w:type="dxa"/>
            <w:shd w:val="clear" w:color="auto" w:fill="auto"/>
          </w:tcPr>
          <w:p w14:paraId="153EAA54" w14:textId="77777777" w:rsidR="00D91854" w:rsidRPr="00B46758" w:rsidRDefault="00D91854">
            <w:pPr>
              <w:pStyle w:val="Tabletext"/>
              <w:tabs>
                <w:tab w:val="center" w:leader="dot" w:pos="2268"/>
              </w:tabs>
              <w:rPr>
                <w:sz w:val="16"/>
                <w:szCs w:val="16"/>
              </w:rPr>
            </w:pPr>
            <w:r w:rsidRPr="00B46758">
              <w:rPr>
                <w:sz w:val="16"/>
                <w:szCs w:val="16"/>
              </w:rPr>
              <w:t>s 6N</w:t>
            </w:r>
            <w:r w:rsidRPr="00B46758">
              <w:rPr>
                <w:sz w:val="16"/>
                <w:szCs w:val="16"/>
              </w:rPr>
              <w:tab/>
            </w:r>
          </w:p>
        </w:tc>
        <w:tc>
          <w:tcPr>
            <w:tcW w:w="4537" w:type="dxa"/>
            <w:shd w:val="clear" w:color="auto" w:fill="auto"/>
          </w:tcPr>
          <w:p w14:paraId="20191775" w14:textId="77777777" w:rsidR="00D91854" w:rsidRPr="00B46758" w:rsidRDefault="00D91854" w:rsidP="003167F2">
            <w:pPr>
              <w:pStyle w:val="Tabletext"/>
              <w:rPr>
                <w:sz w:val="16"/>
                <w:szCs w:val="16"/>
              </w:rPr>
            </w:pPr>
            <w:r w:rsidRPr="00B46758">
              <w:rPr>
                <w:sz w:val="16"/>
                <w:szCs w:val="16"/>
              </w:rPr>
              <w:t>ad No 197, 2012</w:t>
            </w:r>
          </w:p>
        </w:tc>
      </w:tr>
      <w:tr w:rsidR="00EF51CA" w:rsidRPr="00B46758" w14:paraId="2D80C244" w14:textId="77777777" w:rsidTr="00445AD8">
        <w:trPr>
          <w:cantSplit/>
        </w:trPr>
        <w:tc>
          <w:tcPr>
            <w:tcW w:w="2551" w:type="dxa"/>
            <w:shd w:val="clear" w:color="auto" w:fill="auto"/>
          </w:tcPr>
          <w:p w14:paraId="57F0C693" w14:textId="77777777" w:rsidR="00EF51CA" w:rsidRPr="00B46758" w:rsidRDefault="00EF51CA">
            <w:pPr>
              <w:pStyle w:val="Tabletext"/>
              <w:tabs>
                <w:tab w:val="center" w:leader="dot" w:pos="2268"/>
              </w:tabs>
              <w:rPr>
                <w:sz w:val="16"/>
                <w:szCs w:val="16"/>
              </w:rPr>
            </w:pPr>
          </w:p>
        </w:tc>
        <w:tc>
          <w:tcPr>
            <w:tcW w:w="4537" w:type="dxa"/>
            <w:shd w:val="clear" w:color="auto" w:fill="auto"/>
          </w:tcPr>
          <w:p w14:paraId="4AFED6BC" w14:textId="77777777" w:rsidR="00EF51CA" w:rsidRPr="00B46758" w:rsidRDefault="00EF51CA" w:rsidP="003167F2">
            <w:pPr>
              <w:pStyle w:val="Tabletext"/>
              <w:rPr>
                <w:sz w:val="16"/>
                <w:szCs w:val="16"/>
              </w:rPr>
            </w:pPr>
            <w:r w:rsidRPr="00B46758">
              <w:rPr>
                <w:sz w:val="16"/>
                <w:szCs w:val="16"/>
              </w:rPr>
              <w:t>am No 5, 2021</w:t>
            </w:r>
          </w:p>
        </w:tc>
      </w:tr>
      <w:tr w:rsidR="00D91854" w:rsidRPr="00B46758" w14:paraId="4D519337" w14:textId="77777777" w:rsidTr="00445AD8">
        <w:trPr>
          <w:cantSplit/>
        </w:trPr>
        <w:tc>
          <w:tcPr>
            <w:tcW w:w="2551" w:type="dxa"/>
            <w:shd w:val="clear" w:color="auto" w:fill="auto"/>
          </w:tcPr>
          <w:p w14:paraId="3FA9679F" w14:textId="77777777" w:rsidR="00D91854" w:rsidRPr="00B46758" w:rsidRDefault="00D91854">
            <w:pPr>
              <w:pStyle w:val="Tabletext"/>
              <w:tabs>
                <w:tab w:val="center" w:leader="dot" w:pos="2268"/>
              </w:tabs>
              <w:rPr>
                <w:sz w:val="16"/>
                <w:szCs w:val="16"/>
              </w:rPr>
            </w:pPr>
            <w:r w:rsidRPr="00B46758">
              <w:rPr>
                <w:sz w:val="16"/>
                <w:szCs w:val="16"/>
              </w:rPr>
              <w:t>s 6P</w:t>
            </w:r>
            <w:r w:rsidRPr="00B46758">
              <w:rPr>
                <w:sz w:val="16"/>
                <w:szCs w:val="16"/>
              </w:rPr>
              <w:tab/>
            </w:r>
          </w:p>
        </w:tc>
        <w:tc>
          <w:tcPr>
            <w:tcW w:w="4537" w:type="dxa"/>
            <w:shd w:val="clear" w:color="auto" w:fill="auto"/>
          </w:tcPr>
          <w:p w14:paraId="60F90C16" w14:textId="77777777" w:rsidR="00D91854" w:rsidRPr="00B46758" w:rsidRDefault="00D91854" w:rsidP="003167F2">
            <w:pPr>
              <w:pStyle w:val="Tabletext"/>
              <w:rPr>
                <w:sz w:val="16"/>
                <w:szCs w:val="16"/>
              </w:rPr>
            </w:pPr>
            <w:r w:rsidRPr="00B46758">
              <w:rPr>
                <w:sz w:val="16"/>
                <w:szCs w:val="16"/>
              </w:rPr>
              <w:t>ad No 197, 2012</w:t>
            </w:r>
          </w:p>
        </w:tc>
      </w:tr>
      <w:tr w:rsidR="00D91854" w:rsidRPr="00B46758" w14:paraId="01EADBCE" w14:textId="77777777" w:rsidTr="00445AD8">
        <w:trPr>
          <w:cantSplit/>
        </w:trPr>
        <w:tc>
          <w:tcPr>
            <w:tcW w:w="2551" w:type="dxa"/>
            <w:shd w:val="clear" w:color="auto" w:fill="auto"/>
          </w:tcPr>
          <w:p w14:paraId="4D897C0C" w14:textId="77777777" w:rsidR="00D91854" w:rsidRPr="00B46758" w:rsidRDefault="00D91854">
            <w:pPr>
              <w:pStyle w:val="Tabletext"/>
              <w:tabs>
                <w:tab w:val="center" w:leader="dot" w:pos="2268"/>
              </w:tabs>
              <w:rPr>
                <w:sz w:val="16"/>
                <w:szCs w:val="16"/>
              </w:rPr>
            </w:pPr>
            <w:r w:rsidRPr="00B46758">
              <w:rPr>
                <w:sz w:val="16"/>
                <w:szCs w:val="16"/>
              </w:rPr>
              <w:t>s 6Q</w:t>
            </w:r>
            <w:r w:rsidRPr="00B46758">
              <w:rPr>
                <w:sz w:val="16"/>
                <w:szCs w:val="16"/>
              </w:rPr>
              <w:tab/>
            </w:r>
          </w:p>
        </w:tc>
        <w:tc>
          <w:tcPr>
            <w:tcW w:w="4537" w:type="dxa"/>
            <w:shd w:val="clear" w:color="auto" w:fill="auto"/>
          </w:tcPr>
          <w:p w14:paraId="2E68B4BF" w14:textId="77777777" w:rsidR="00D91854" w:rsidRPr="00B46758" w:rsidRDefault="00D91854" w:rsidP="003167F2">
            <w:pPr>
              <w:pStyle w:val="Tabletext"/>
              <w:rPr>
                <w:sz w:val="16"/>
                <w:szCs w:val="16"/>
              </w:rPr>
            </w:pPr>
            <w:r w:rsidRPr="00B46758">
              <w:rPr>
                <w:sz w:val="16"/>
                <w:szCs w:val="16"/>
              </w:rPr>
              <w:t>ad No 197, 2012</w:t>
            </w:r>
          </w:p>
        </w:tc>
      </w:tr>
      <w:tr w:rsidR="00EF51CA" w:rsidRPr="00B46758" w14:paraId="2CBD00E3" w14:textId="77777777" w:rsidTr="00445AD8">
        <w:trPr>
          <w:cantSplit/>
        </w:trPr>
        <w:tc>
          <w:tcPr>
            <w:tcW w:w="2551" w:type="dxa"/>
            <w:shd w:val="clear" w:color="auto" w:fill="auto"/>
          </w:tcPr>
          <w:p w14:paraId="29FF2E33" w14:textId="77777777" w:rsidR="00EF51CA" w:rsidRPr="00B46758" w:rsidRDefault="00EF51CA">
            <w:pPr>
              <w:pStyle w:val="Tabletext"/>
              <w:tabs>
                <w:tab w:val="center" w:leader="dot" w:pos="2268"/>
              </w:tabs>
              <w:rPr>
                <w:sz w:val="16"/>
                <w:szCs w:val="16"/>
              </w:rPr>
            </w:pPr>
            <w:r w:rsidRPr="00B46758">
              <w:rPr>
                <w:sz w:val="16"/>
                <w:szCs w:val="16"/>
              </w:rPr>
              <w:t>s 6QA</w:t>
            </w:r>
            <w:r w:rsidRPr="00B46758">
              <w:rPr>
                <w:sz w:val="16"/>
                <w:szCs w:val="16"/>
              </w:rPr>
              <w:tab/>
            </w:r>
          </w:p>
        </w:tc>
        <w:tc>
          <w:tcPr>
            <w:tcW w:w="4537" w:type="dxa"/>
            <w:shd w:val="clear" w:color="auto" w:fill="auto"/>
          </w:tcPr>
          <w:p w14:paraId="3D9C357E" w14:textId="77777777" w:rsidR="00EF51CA" w:rsidRPr="00B46758" w:rsidRDefault="00EF51CA" w:rsidP="003167F2">
            <w:pPr>
              <w:pStyle w:val="Tabletext"/>
              <w:rPr>
                <w:sz w:val="16"/>
                <w:szCs w:val="16"/>
              </w:rPr>
            </w:pPr>
            <w:r w:rsidRPr="00B46758">
              <w:rPr>
                <w:sz w:val="16"/>
                <w:szCs w:val="16"/>
              </w:rPr>
              <w:t>ad No 5, 2021</w:t>
            </w:r>
          </w:p>
        </w:tc>
      </w:tr>
      <w:tr w:rsidR="00D91854" w:rsidRPr="00B46758" w14:paraId="289DAE3A" w14:textId="77777777" w:rsidTr="00445AD8">
        <w:trPr>
          <w:cantSplit/>
        </w:trPr>
        <w:tc>
          <w:tcPr>
            <w:tcW w:w="2551" w:type="dxa"/>
            <w:shd w:val="clear" w:color="auto" w:fill="auto"/>
          </w:tcPr>
          <w:p w14:paraId="69D7BD55" w14:textId="77777777" w:rsidR="00D91854" w:rsidRPr="00B46758" w:rsidRDefault="00D91854">
            <w:pPr>
              <w:pStyle w:val="Tabletext"/>
              <w:tabs>
                <w:tab w:val="center" w:leader="dot" w:pos="2268"/>
              </w:tabs>
              <w:rPr>
                <w:sz w:val="16"/>
                <w:szCs w:val="16"/>
              </w:rPr>
            </w:pPr>
            <w:r w:rsidRPr="00B46758">
              <w:rPr>
                <w:sz w:val="16"/>
                <w:szCs w:val="16"/>
              </w:rPr>
              <w:lastRenderedPageBreak/>
              <w:t>s 6R</w:t>
            </w:r>
            <w:r w:rsidRPr="00B46758">
              <w:rPr>
                <w:sz w:val="16"/>
                <w:szCs w:val="16"/>
              </w:rPr>
              <w:tab/>
            </w:r>
          </w:p>
        </w:tc>
        <w:tc>
          <w:tcPr>
            <w:tcW w:w="4537" w:type="dxa"/>
            <w:shd w:val="clear" w:color="auto" w:fill="auto"/>
          </w:tcPr>
          <w:p w14:paraId="148760EA" w14:textId="77777777" w:rsidR="00D91854" w:rsidRPr="00B46758" w:rsidRDefault="00D91854" w:rsidP="003167F2">
            <w:pPr>
              <w:pStyle w:val="Tabletext"/>
              <w:rPr>
                <w:sz w:val="16"/>
                <w:szCs w:val="16"/>
              </w:rPr>
            </w:pPr>
            <w:r w:rsidRPr="00B46758">
              <w:rPr>
                <w:sz w:val="16"/>
                <w:szCs w:val="16"/>
              </w:rPr>
              <w:t>ad No 197, 2012</w:t>
            </w:r>
          </w:p>
        </w:tc>
      </w:tr>
      <w:tr w:rsidR="00D91854" w:rsidRPr="00B46758" w14:paraId="58B70C61" w14:textId="77777777" w:rsidTr="00445AD8">
        <w:trPr>
          <w:cantSplit/>
        </w:trPr>
        <w:tc>
          <w:tcPr>
            <w:tcW w:w="2551" w:type="dxa"/>
            <w:shd w:val="clear" w:color="auto" w:fill="auto"/>
          </w:tcPr>
          <w:p w14:paraId="4431A9E8" w14:textId="77777777" w:rsidR="00D91854" w:rsidRPr="00B46758" w:rsidRDefault="00D91854">
            <w:pPr>
              <w:pStyle w:val="Tabletext"/>
              <w:tabs>
                <w:tab w:val="center" w:leader="dot" w:pos="2268"/>
              </w:tabs>
              <w:rPr>
                <w:sz w:val="16"/>
                <w:szCs w:val="16"/>
              </w:rPr>
            </w:pPr>
            <w:r w:rsidRPr="00B46758">
              <w:rPr>
                <w:sz w:val="16"/>
                <w:szCs w:val="16"/>
              </w:rPr>
              <w:t>s 6S</w:t>
            </w:r>
            <w:r w:rsidRPr="00B46758">
              <w:rPr>
                <w:sz w:val="16"/>
                <w:szCs w:val="16"/>
              </w:rPr>
              <w:tab/>
            </w:r>
          </w:p>
        </w:tc>
        <w:tc>
          <w:tcPr>
            <w:tcW w:w="4537" w:type="dxa"/>
            <w:shd w:val="clear" w:color="auto" w:fill="auto"/>
          </w:tcPr>
          <w:p w14:paraId="40500405" w14:textId="77777777" w:rsidR="00D91854" w:rsidRPr="00B46758" w:rsidRDefault="00D91854" w:rsidP="003167F2">
            <w:pPr>
              <w:pStyle w:val="Tabletext"/>
              <w:rPr>
                <w:sz w:val="16"/>
                <w:szCs w:val="16"/>
              </w:rPr>
            </w:pPr>
            <w:r w:rsidRPr="00B46758">
              <w:rPr>
                <w:sz w:val="16"/>
                <w:szCs w:val="16"/>
              </w:rPr>
              <w:t>ad No 197, 2012</w:t>
            </w:r>
          </w:p>
        </w:tc>
      </w:tr>
      <w:tr w:rsidR="00D91854" w:rsidRPr="00B46758" w14:paraId="7DD26C6F" w14:textId="77777777" w:rsidTr="00445AD8">
        <w:trPr>
          <w:cantSplit/>
        </w:trPr>
        <w:tc>
          <w:tcPr>
            <w:tcW w:w="2551" w:type="dxa"/>
            <w:shd w:val="clear" w:color="auto" w:fill="auto"/>
          </w:tcPr>
          <w:p w14:paraId="0162D9E8" w14:textId="77777777" w:rsidR="00D91854" w:rsidRPr="00B46758" w:rsidRDefault="00D91854">
            <w:pPr>
              <w:pStyle w:val="Tabletext"/>
              <w:tabs>
                <w:tab w:val="center" w:leader="dot" w:pos="2268"/>
              </w:tabs>
              <w:rPr>
                <w:sz w:val="16"/>
                <w:szCs w:val="16"/>
              </w:rPr>
            </w:pPr>
            <w:r w:rsidRPr="00B46758">
              <w:rPr>
                <w:sz w:val="16"/>
                <w:szCs w:val="16"/>
              </w:rPr>
              <w:t>s 6T</w:t>
            </w:r>
            <w:r w:rsidRPr="00B46758">
              <w:rPr>
                <w:sz w:val="16"/>
                <w:szCs w:val="16"/>
              </w:rPr>
              <w:tab/>
            </w:r>
          </w:p>
        </w:tc>
        <w:tc>
          <w:tcPr>
            <w:tcW w:w="4537" w:type="dxa"/>
            <w:shd w:val="clear" w:color="auto" w:fill="auto"/>
          </w:tcPr>
          <w:p w14:paraId="484E45A3" w14:textId="77777777" w:rsidR="00D91854" w:rsidRPr="00B46758" w:rsidRDefault="00D91854" w:rsidP="003167F2">
            <w:pPr>
              <w:pStyle w:val="Tabletext"/>
              <w:rPr>
                <w:sz w:val="16"/>
                <w:szCs w:val="16"/>
              </w:rPr>
            </w:pPr>
            <w:r w:rsidRPr="00B46758">
              <w:rPr>
                <w:sz w:val="16"/>
                <w:szCs w:val="16"/>
              </w:rPr>
              <w:t>ad No 197, 2012</w:t>
            </w:r>
          </w:p>
        </w:tc>
      </w:tr>
      <w:tr w:rsidR="00D91854" w:rsidRPr="00B46758" w14:paraId="44CB442B" w14:textId="77777777" w:rsidTr="00445AD8">
        <w:trPr>
          <w:cantSplit/>
        </w:trPr>
        <w:tc>
          <w:tcPr>
            <w:tcW w:w="2551" w:type="dxa"/>
            <w:shd w:val="clear" w:color="auto" w:fill="auto"/>
          </w:tcPr>
          <w:p w14:paraId="0C96CB0C" w14:textId="77777777" w:rsidR="00D91854" w:rsidRPr="00B46758" w:rsidRDefault="00D91854">
            <w:pPr>
              <w:pStyle w:val="Tabletext"/>
              <w:tabs>
                <w:tab w:val="center" w:leader="dot" w:pos="2268"/>
              </w:tabs>
              <w:rPr>
                <w:sz w:val="16"/>
                <w:szCs w:val="16"/>
              </w:rPr>
            </w:pPr>
            <w:r w:rsidRPr="00B46758">
              <w:rPr>
                <w:sz w:val="16"/>
                <w:szCs w:val="16"/>
              </w:rPr>
              <w:t>s 6U</w:t>
            </w:r>
            <w:r w:rsidRPr="00B46758">
              <w:rPr>
                <w:sz w:val="16"/>
                <w:szCs w:val="16"/>
              </w:rPr>
              <w:tab/>
            </w:r>
          </w:p>
        </w:tc>
        <w:tc>
          <w:tcPr>
            <w:tcW w:w="4537" w:type="dxa"/>
            <w:shd w:val="clear" w:color="auto" w:fill="auto"/>
          </w:tcPr>
          <w:p w14:paraId="0FF8546B" w14:textId="77777777" w:rsidR="00D91854" w:rsidRPr="00B46758" w:rsidRDefault="00D91854" w:rsidP="003167F2">
            <w:pPr>
              <w:pStyle w:val="Tabletext"/>
              <w:rPr>
                <w:sz w:val="16"/>
                <w:szCs w:val="16"/>
              </w:rPr>
            </w:pPr>
            <w:r w:rsidRPr="00B46758">
              <w:rPr>
                <w:sz w:val="16"/>
                <w:szCs w:val="16"/>
              </w:rPr>
              <w:t>ad No 197, 2012</w:t>
            </w:r>
          </w:p>
        </w:tc>
      </w:tr>
      <w:tr w:rsidR="00D91854" w:rsidRPr="00B46758" w14:paraId="55F9FFAE" w14:textId="77777777" w:rsidTr="00445AD8">
        <w:trPr>
          <w:cantSplit/>
        </w:trPr>
        <w:tc>
          <w:tcPr>
            <w:tcW w:w="2551" w:type="dxa"/>
            <w:shd w:val="clear" w:color="auto" w:fill="auto"/>
          </w:tcPr>
          <w:p w14:paraId="45030169" w14:textId="77777777" w:rsidR="00D91854" w:rsidRPr="00B46758" w:rsidRDefault="00D91854">
            <w:pPr>
              <w:pStyle w:val="Tabletext"/>
              <w:tabs>
                <w:tab w:val="center" w:leader="dot" w:pos="2268"/>
              </w:tabs>
              <w:rPr>
                <w:sz w:val="16"/>
                <w:szCs w:val="16"/>
              </w:rPr>
            </w:pPr>
            <w:r w:rsidRPr="00B46758">
              <w:rPr>
                <w:sz w:val="16"/>
                <w:szCs w:val="16"/>
              </w:rPr>
              <w:t>s 6V</w:t>
            </w:r>
            <w:r w:rsidRPr="00B46758">
              <w:rPr>
                <w:sz w:val="16"/>
                <w:szCs w:val="16"/>
              </w:rPr>
              <w:tab/>
            </w:r>
          </w:p>
        </w:tc>
        <w:tc>
          <w:tcPr>
            <w:tcW w:w="4537" w:type="dxa"/>
            <w:shd w:val="clear" w:color="auto" w:fill="auto"/>
          </w:tcPr>
          <w:p w14:paraId="1F59E02E" w14:textId="77777777" w:rsidR="00D91854" w:rsidRPr="00B46758" w:rsidRDefault="00D91854" w:rsidP="003167F2">
            <w:pPr>
              <w:pStyle w:val="Tabletext"/>
              <w:rPr>
                <w:sz w:val="16"/>
                <w:szCs w:val="16"/>
              </w:rPr>
            </w:pPr>
            <w:r w:rsidRPr="00B46758">
              <w:rPr>
                <w:sz w:val="16"/>
                <w:szCs w:val="16"/>
              </w:rPr>
              <w:t>ad No 197, 2012</w:t>
            </w:r>
          </w:p>
        </w:tc>
      </w:tr>
      <w:tr w:rsidR="00EF51CA" w:rsidRPr="00B46758" w14:paraId="6753E8E3" w14:textId="77777777" w:rsidTr="00445AD8">
        <w:trPr>
          <w:cantSplit/>
        </w:trPr>
        <w:tc>
          <w:tcPr>
            <w:tcW w:w="2551" w:type="dxa"/>
            <w:shd w:val="clear" w:color="auto" w:fill="auto"/>
          </w:tcPr>
          <w:p w14:paraId="72D28E2D" w14:textId="77777777" w:rsidR="00EF51CA" w:rsidRPr="00B46758" w:rsidRDefault="00EF51CA">
            <w:pPr>
              <w:pStyle w:val="Tabletext"/>
              <w:tabs>
                <w:tab w:val="center" w:leader="dot" w:pos="2268"/>
              </w:tabs>
              <w:rPr>
                <w:sz w:val="16"/>
                <w:szCs w:val="16"/>
              </w:rPr>
            </w:pPr>
          </w:p>
        </w:tc>
        <w:tc>
          <w:tcPr>
            <w:tcW w:w="4537" w:type="dxa"/>
            <w:shd w:val="clear" w:color="auto" w:fill="auto"/>
          </w:tcPr>
          <w:p w14:paraId="12A537A1" w14:textId="77777777" w:rsidR="00EF51CA" w:rsidRPr="00B46758" w:rsidRDefault="00EF51CA" w:rsidP="003167F2">
            <w:pPr>
              <w:pStyle w:val="Tabletext"/>
              <w:rPr>
                <w:sz w:val="16"/>
                <w:szCs w:val="16"/>
              </w:rPr>
            </w:pPr>
            <w:r w:rsidRPr="00B46758">
              <w:rPr>
                <w:sz w:val="16"/>
                <w:szCs w:val="16"/>
              </w:rPr>
              <w:t>am No 5, 2021</w:t>
            </w:r>
          </w:p>
        </w:tc>
      </w:tr>
      <w:tr w:rsidR="00707685" w:rsidRPr="00B46758" w14:paraId="733AA494" w14:textId="77777777" w:rsidTr="00445AD8">
        <w:trPr>
          <w:cantSplit/>
        </w:trPr>
        <w:tc>
          <w:tcPr>
            <w:tcW w:w="2551" w:type="dxa"/>
            <w:shd w:val="clear" w:color="auto" w:fill="auto"/>
          </w:tcPr>
          <w:p w14:paraId="191A3EA9" w14:textId="77777777" w:rsidR="00707685" w:rsidRPr="00B46758" w:rsidRDefault="00336595">
            <w:pPr>
              <w:pStyle w:val="Tabletext"/>
              <w:tabs>
                <w:tab w:val="center" w:leader="dot" w:pos="2268"/>
              </w:tabs>
              <w:rPr>
                <w:b/>
                <w:sz w:val="16"/>
                <w:szCs w:val="16"/>
              </w:rPr>
            </w:pPr>
            <w:r w:rsidRPr="00B46758">
              <w:rPr>
                <w:b/>
                <w:sz w:val="16"/>
                <w:szCs w:val="16"/>
              </w:rPr>
              <w:t>Division</w:t>
            </w:r>
            <w:r w:rsidR="00683B1D" w:rsidRPr="00B46758">
              <w:rPr>
                <w:b/>
                <w:sz w:val="16"/>
                <w:szCs w:val="16"/>
              </w:rPr>
              <w:t> </w:t>
            </w:r>
            <w:r w:rsidR="00707685" w:rsidRPr="00B46758">
              <w:rPr>
                <w:b/>
                <w:sz w:val="16"/>
                <w:szCs w:val="16"/>
              </w:rPr>
              <w:t>3</w:t>
            </w:r>
          </w:p>
        </w:tc>
        <w:tc>
          <w:tcPr>
            <w:tcW w:w="4537" w:type="dxa"/>
            <w:shd w:val="clear" w:color="auto" w:fill="auto"/>
          </w:tcPr>
          <w:p w14:paraId="1EE285FB" w14:textId="77777777" w:rsidR="00707685" w:rsidRPr="00B46758" w:rsidRDefault="00707685" w:rsidP="003167F2">
            <w:pPr>
              <w:pStyle w:val="Tabletext"/>
              <w:rPr>
                <w:sz w:val="16"/>
                <w:szCs w:val="16"/>
              </w:rPr>
            </w:pPr>
          </w:p>
        </w:tc>
      </w:tr>
      <w:tr w:rsidR="00D91854" w:rsidRPr="00B46758" w14:paraId="0F8C83AF" w14:textId="77777777" w:rsidTr="00445AD8">
        <w:trPr>
          <w:cantSplit/>
        </w:trPr>
        <w:tc>
          <w:tcPr>
            <w:tcW w:w="2551" w:type="dxa"/>
            <w:shd w:val="clear" w:color="auto" w:fill="auto"/>
          </w:tcPr>
          <w:p w14:paraId="2BC8BD06" w14:textId="77777777" w:rsidR="00D91854" w:rsidRPr="00B46758" w:rsidRDefault="00D91854" w:rsidP="00336595">
            <w:pPr>
              <w:pStyle w:val="Tabletext"/>
              <w:tabs>
                <w:tab w:val="center" w:leader="dot" w:pos="2268"/>
              </w:tabs>
              <w:rPr>
                <w:sz w:val="16"/>
                <w:szCs w:val="16"/>
              </w:rPr>
            </w:pPr>
            <w:r w:rsidRPr="00B46758">
              <w:rPr>
                <w:sz w:val="16"/>
                <w:szCs w:val="16"/>
              </w:rPr>
              <w:t>Div</w:t>
            </w:r>
            <w:r w:rsidR="00336595" w:rsidRPr="00B46758">
              <w:rPr>
                <w:sz w:val="16"/>
                <w:szCs w:val="16"/>
              </w:rPr>
              <w:t>ision</w:t>
            </w:r>
            <w:r w:rsidR="00683B1D" w:rsidRPr="00B46758">
              <w:rPr>
                <w:sz w:val="16"/>
                <w:szCs w:val="16"/>
              </w:rPr>
              <w:t> </w:t>
            </w:r>
            <w:r w:rsidRPr="00B46758">
              <w:rPr>
                <w:sz w:val="16"/>
                <w:szCs w:val="16"/>
              </w:rPr>
              <w:t xml:space="preserve">3 </w:t>
            </w:r>
            <w:r w:rsidR="00336595" w:rsidRPr="00B46758">
              <w:rPr>
                <w:sz w:val="16"/>
                <w:szCs w:val="16"/>
              </w:rPr>
              <w:t>heading</w:t>
            </w:r>
            <w:r w:rsidRPr="00B46758">
              <w:rPr>
                <w:sz w:val="16"/>
                <w:szCs w:val="16"/>
              </w:rPr>
              <w:tab/>
            </w:r>
          </w:p>
        </w:tc>
        <w:tc>
          <w:tcPr>
            <w:tcW w:w="4537" w:type="dxa"/>
            <w:shd w:val="clear" w:color="auto" w:fill="auto"/>
          </w:tcPr>
          <w:p w14:paraId="4F086160" w14:textId="77777777" w:rsidR="00D91854" w:rsidRPr="00B46758" w:rsidRDefault="00D91854" w:rsidP="003167F2">
            <w:pPr>
              <w:pStyle w:val="Tabletext"/>
              <w:rPr>
                <w:sz w:val="16"/>
                <w:szCs w:val="16"/>
              </w:rPr>
            </w:pPr>
            <w:r w:rsidRPr="00B46758">
              <w:rPr>
                <w:sz w:val="16"/>
                <w:szCs w:val="16"/>
              </w:rPr>
              <w:t>ad No 197, 2012</w:t>
            </w:r>
          </w:p>
        </w:tc>
      </w:tr>
      <w:tr w:rsidR="00D91854" w:rsidRPr="00B46758" w14:paraId="7F7D3F24" w14:textId="77777777" w:rsidTr="00445AD8">
        <w:trPr>
          <w:cantSplit/>
        </w:trPr>
        <w:tc>
          <w:tcPr>
            <w:tcW w:w="2551" w:type="dxa"/>
            <w:shd w:val="clear" w:color="auto" w:fill="auto"/>
          </w:tcPr>
          <w:p w14:paraId="1CA481F4" w14:textId="77777777" w:rsidR="00D91854" w:rsidRPr="00B46758" w:rsidRDefault="00D91854" w:rsidP="00546303">
            <w:pPr>
              <w:pStyle w:val="Tabletext"/>
              <w:tabs>
                <w:tab w:val="center" w:leader="dot" w:pos="2268"/>
              </w:tabs>
              <w:rPr>
                <w:sz w:val="16"/>
                <w:szCs w:val="16"/>
              </w:rPr>
            </w:pPr>
            <w:r w:rsidRPr="00B46758">
              <w:rPr>
                <w:sz w:val="16"/>
                <w:szCs w:val="16"/>
              </w:rPr>
              <w:t>s 7</w:t>
            </w:r>
            <w:r w:rsidRPr="00B46758">
              <w:rPr>
                <w:sz w:val="16"/>
                <w:szCs w:val="16"/>
              </w:rPr>
              <w:tab/>
            </w:r>
          </w:p>
        </w:tc>
        <w:tc>
          <w:tcPr>
            <w:tcW w:w="4537" w:type="dxa"/>
            <w:shd w:val="clear" w:color="auto" w:fill="auto"/>
          </w:tcPr>
          <w:p w14:paraId="6E1A3C03" w14:textId="77777777" w:rsidR="00D91854" w:rsidRPr="00B46758" w:rsidRDefault="00D91854" w:rsidP="0045546B">
            <w:pPr>
              <w:pStyle w:val="Tabletext"/>
              <w:rPr>
                <w:sz w:val="16"/>
                <w:szCs w:val="16"/>
              </w:rPr>
            </w:pPr>
            <w:r w:rsidRPr="00B46758">
              <w:rPr>
                <w:sz w:val="16"/>
                <w:szCs w:val="16"/>
              </w:rPr>
              <w:t>am No 75</w:t>
            </w:r>
            <w:r w:rsidR="0045546B" w:rsidRPr="00B46758">
              <w:rPr>
                <w:sz w:val="16"/>
                <w:szCs w:val="16"/>
              </w:rPr>
              <w:t>, 1990; No</w:t>
            </w:r>
            <w:r w:rsidRPr="00B46758">
              <w:rPr>
                <w:sz w:val="16"/>
                <w:szCs w:val="16"/>
              </w:rPr>
              <w:t xml:space="preserve"> 116, 1990; No 13,</w:t>
            </w:r>
            <w:r w:rsidR="0045546B" w:rsidRPr="00B46758">
              <w:rPr>
                <w:sz w:val="16"/>
                <w:szCs w:val="16"/>
              </w:rPr>
              <w:t xml:space="preserve"> 1994; No</w:t>
            </w:r>
            <w:r w:rsidRPr="00B46758">
              <w:rPr>
                <w:sz w:val="16"/>
                <w:szCs w:val="16"/>
              </w:rPr>
              <w:t xml:space="preserve"> 84,</w:t>
            </w:r>
            <w:r w:rsidR="0045546B" w:rsidRPr="00B46758">
              <w:rPr>
                <w:sz w:val="16"/>
                <w:szCs w:val="16"/>
              </w:rPr>
              <w:t xml:space="preserve"> 1994; No</w:t>
            </w:r>
            <w:r w:rsidRPr="00B46758">
              <w:rPr>
                <w:sz w:val="16"/>
                <w:szCs w:val="16"/>
              </w:rPr>
              <w:t xml:space="preserve"> 92</w:t>
            </w:r>
            <w:r w:rsidR="0045546B" w:rsidRPr="00B46758">
              <w:rPr>
                <w:sz w:val="16"/>
                <w:szCs w:val="16"/>
              </w:rPr>
              <w:t>, 1994; No</w:t>
            </w:r>
            <w:r w:rsidRPr="00B46758">
              <w:rPr>
                <w:sz w:val="16"/>
                <w:szCs w:val="16"/>
              </w:rPr>
              <w:t xml:space="preserve"> 177, 1994; No</w:t>
            </w:r>
            <w:r w:rsidR="00400067" w:rsidRPr="00B46758">
              <w:rPr>
                <w:sz w:val="16"/>
                <w:szCs w:val="16"/>
              </w:rPr>
              <w:t> </w:t>
            </w:r>
            <w:r w:rsidRPr="00B46758">
              <w:rPr>
                <w:sz w:val="16"/>
                <w:szCs w:val="16"/>
              </w:rPr>
              <w:t>82, 1997 (as am by No</w:t>
            </w:r>
            <w:r w:rsidR="00400067" w:rsidRPr="00B46758">
              <w:rPr>
                <w:sz w:val="16"/>
                <w:szCs w:val="16"/>
              </w:rPr>
              <w:t> </w:t>
            </w:r>
            <w:r w:rsidRPr="00B46758">
              <w:rPr>
                <w:sz w:val="16"/>
                <w:szCs w:val="16"/>
              </w:rPr>
              <w:t>100, 2005 and No</w:t>
            </w:r>
            <w:r w:rsidR="00400067" w:rsidRPr="00B46758">
              <w:rPr>
                <w:sz w:val="16"/>
                <w:szCs w:val="16"/>
              </w:rPr>
              <w:t> </w:t>
            </w:r>
            <w:r w:rsidRPr="00B46758">
              <w:rPr>
                <w:sz w:val="16"/>
                <w:szCs w:val="16"/>
              </w:rPr>
              <w:t>9, 2006); No</w:t>
            </w:r>
            <w:r w:rsidR="00400067" w:rsidRPr="00B46758">
              <w:rPr>
                <w:sz w:val="16"/>
                <w:szCs w:val="16"/>
              </w:rPr>
              <w:t> </w:t>
            </w:r>
            <w:r w:rsidRPr="00B46758">
              <w:rPr>
                <w:sz w:val="16"/>
                <w:szCs w:val="16"/>
              </w:rPr>
              <w:t>155, 2000; No</w:t>
            </w:r>
            <w:r w:rsidR="00400067" w:rsidRPr="00B46758">
              <w:rPr>
                <w:sz w:val="16"/>
                <w:szCs w:val="16"/>
              </w:rPr>
              <w:t> </w:t>
            </w:r>
            <w:r w:rsidRPr="00B46758">
              <w:rPr>
                <w:sz w:val="16"/>
                <w:szCs w:val="16"/>
              </w:rPr>
              <w:t>125, 2002; No</w:t>
            </w:r>
            <w:r w:rsidR="00400067" w:rsidRPr="00B46758">
              <w:rPr>
                <w:sz w:val="16"/>
                <w:szCs w:val="16"/>
              </w:rPr>
              <w:t> </w:t>
            </w:r>
            <w:r w:rsidRPr="00B46758">
              <w:rPr>
                <w:sz w:val="16"/>
                <w:szCs w:val="16"/>
              </w:rPr>
              <w:t>128, 2005; No</w:t>
            </w:r>
            <w:r w:rsidR="00400067" w:rsidRPr="00B46758">
              <w:rPr>
                <w:sz w:val="16"/>
                <w:szCs w:val="16"/>
              </w:rPr>
              <w:t> </w:t>
            </w:r>
            <w:r w:rsidRPr="00B46758">
              <w:rPr>
                <w:sz w:val="16"/>
                <w:szCs w:val="16"/>
              </w:rPr>
              <w:t>86, 2006; No</w:t>
            </w:r>
            <w:r w:rsidR="00400067" w:rsidRPr="00B46758">
              <w:rPr>
                <w:sz w:val="16"/>
                <w:szCs w:val="16"/>
              </w:rPr>
              <w:t> </w:t>
            </w:r>
            <w:r w:rsidRPr="00B46758">
              <w:rPr>
                <w:sz w:val="16"/>
                <w:szCs w:val="16"/>
              </w:rPr>
              <w:t>158, 2007; No</w:t>
            </w:r>
            <w:r w:rsidR="00400067" w:rsidRPr="00B46758">
              <w:rPr>
                <w:sz w:val="16"/>
                <w:szCs w:val="16"/>
              </w:rPr>
              <w:t> </w:t>
            </w:r>
            <w:r w:rsidRPr="00B46758">
              <w:rPr>
                <w:sz w:val="16"/>
                <w:szCs w:val="16"/>
              </w:rPr>
              <w:t>102, 2009; No</w:t>
            </w:r>
            <w:r w:rsidR="00400067" w:rsidRPr="00B46758">
              <w:rPr>
                <w:sz w:val="16"/>
                <w:szCs w:val="16"/>
              </w:rPr>
              <w:t> </w:t>
            </w:r>
            <w:r w:rsidRPr="00B46758">
              <w:rPr>
                <w:sz w:val="16"/>
                <w:szCs w:val="16"/>
              </w:rPr>
              <w:t>139, 2010; No 197, 2012</w:t>
            </w:r>
            <w:r w:rsidR="00DC5C14" w:rsidRPr="00B46758">
              <w:rPr>
                <w:sz w:val="16"/>
                <w:szCs w:val="16"/>
              </w:rPr>
              <w:t>; No 108, 2014</w:t>
            </w:r>
            <w:r w:rsidR="00725E47" w:rsidRPr="00B46758">
              <w:rPr>
                <w:sz w:val="16"/>
                <w:szCs w:val="16"/>
              </w:rPr>
              <w:t>; No 59, 2015</w:t>
            </w:r>
            <w:r w:rsidR="004F0E05" w:rsidRPr="00B46758">
              <w:rPr>
                <w:sz w:val="16"/>
                <w:szCs w:val="16"/>
              </w:rPr>
              <w:t>; No 25, 2018</w:t>
            </w:r>
            <w:r w:rsidR="008749A5" w:rsidRPr="00B46758">
              <w:rPr>
                <w:sz w:val="16"/>
                <w:szCs w:val="16"/>
              </w:rPr>
              <w:t>; No 156, 2018</w:t>
            </w:r>
            <w:r w:rsidR="00465203" w:rsidRPr="00B46758">
              <w:rPr>
                <w:sz w:val="16"/>
                <w:szCs w:val="16"/>
              </w:rPr>
              <w:t>; No 154, 2020</w:t>
            </w:r>
            <w:r w:rsidR="00805CCF" w:rsidRPr="00B46758">
              <w:rPr>
                <w:sz w:val="16"/>
                <w:szCs w:val="16"/>
              </w:rPr>
              <w:t>; No 89, 2022</w:t>
            </w:r>
          </w:p>
        </w:tc>
      </w:tr>
      <w:tr w:rsidR="00D91854" w:rsidRPr="00B46758" w14:paraId="4393B96C" w14:textId="77777777" w:rsidTr="00445AD8">
        <w:trPr>
          <w:cantSplit/>
        </w:trPr>
        <w:tc>
          <w:tcPr>
            <w:tcW w:w="2551" w:type="dxa"/>
            <w:shd w:val="clear" w:color="auto" w:fill="auto"/>
          </w:tcPr>
          <w:p w14:paraId="02EC3241" w14:textId="77777777" w:rsidR="00D91854" w:rsidRPr="00B46758" w:rsidRDefault="00D91854" w:rsidP="00546303">
            <w:pPr>
              <w:pStyle w:val="Tabletext"/>
              <w:tabs>
                <w:tab w:val="center" w:leader="dot" w:pos="2268"/>
              </w:tabs>
              <w:rPr>
                <w:sz w:val="16"/>
                <w:szCs w:val="16"/>
              </w:rPr>
            </w:pPr>
            <w:r w:rsidRPr="00B46758">
              <w:rPr>
                <w:sz w:val="16"/>
                <w:szCs w:val="16"/>
              </w:rPr>
              <w:t>s 7A</w:t>
            </w:r>
            <w:r w:rsidRPr="00B46758">
              <w:rPr>
                <w:sz w:val="16"/>
                <w:szCs w:val="16"/>
              </w:rPr>
              <w:tab/>
            </w:r>
          </w:p>
        </w:tc>
        <w:tc>
          <w:tcPr>
            <w:tcW w:w="4537" w:type="dxa"/>
            <w:shd w:val="clear" w:color="auto" w:fill="auto"/>
          </w:tcPr>
          <w:p w14:paraId="3A50A9ED" w14:textId="77777777" w:rsidR="00D91854" w:rsidRPr="00B46758" w:rsidRDefault="00D91854"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D91854" w:rsidRPr="00B46758" w14:paraId="1FC0BCF9" w14:textId="77777777" w:rsidTr="00445AD8">
        <w:trPr>
          <w:cantSplit/>
        </w:trPr>
        <w:tc>
          <w:tcPr>
            <w:tcW w:w="2551" w:type="dxa"/>
            <w:shd w:val="clear" w:color="auto" w:fill="auto"/>
          </w:tcPr>
          <w:p w14:paraId="153D4A4A" w14:textId="77777777" w:rsidR="00D91854" w:rsidRPr="00B46758" w:rsidRDefault="00D91854" w:rsidP="000A3EF5">
            <w:pPr>
              <w:pStyle w:val="Tabletext"/>
              <w:tabs>
                <w:tab w:val="center" w:leader="dot" w:pos="2268"/>
              </w:tabs>
              <w:rPr>
                <w:sz w:val="16"/>
                <w:szCs w:val="16"/>
              </w:rPr>
            </w:pPr>
          </w:p>
        </w:tc>
        <w:tc>
          <w:tcPr>
            <w:tcW w:w="4537" w:type="dxa"/>
            <w:shd w:val="clear" w:color="auto" w:fill="auto"/>
          </w:tcPr>
          <w:p w14:paraId="6B57BB7E" w14:textId="77777777" w:rsidR="00D91854" w:rsidRPr="00B46758" w:rsidRDefault="00D91854" w:rsidP="005F78D4">
            <w:pPr>
              <w:pStyle w:val="Tabletext"/>
              <w:rPr>
                <w:sz w:val="16"/>
                <w:szCs w:val="16"/>
              </w:rPr>
            </w:pPr>
            <w:r w:rsidRPr="00B46758">
              <w:rPr>
                <w:sz w:val="16"/>
                <w:szCs w:val="16"/>
              </w:rPr>
              <w:t>am No</w:t>
            </w:r>
            <w:r w:rsidR="00400067" w:rsidRPr="00B46758">
              <w:rPr>
                <w:sz w:val="16"/>
                <w:szCs w:val="16"/>
              </w:rPr>
              <w:t> </w:t>
            </w:r>
            <w:r w:rsidRPr="00B46758">
              <w:rPr>
                <w:sz w:val="16"/>
                <w:szCs w:val="16"/>
              </w:rPr>
              <w:t>46, 2011</w:t>
            </w:r>
          </w:p>
        </w:tc>
      </w:tr>
      <w:tr w:rsidR="00D91854" w:rsidRPr="00B46758" w14:paraId="1DAAFA59" w14:textId="77777777" w:rsidTr="00445AD8">
        <w:trPr>
          <w:cantSplit/>
        </w:trPr>
        <w:tc>
          <w:tcPr>
            <w:tcW w:w="2551" w:type="dxa"/>
            <w:shd w:val="clear" w:color="auto" w:fill="auto"/>
          </w:tcPr>
          <w:p w14:paraId="401E5B06" w14:textId="77777777" w:rsidR="00D91854" w:rsidRPr="00B46758" w:rsidRDefault="00D91854" w:rsidP="00504FF4">
            <w:pPr>
              <w:pStyle w:val="Tabletext"/>
              <w:tabs>
                <w:tab w:val="center" w:leader="dot" w:pos="2268"/>
              </w:tabs>
              <w:rPr>
                <w:sz w:val="16"/>
                <w:szCs w:val="16"/>
              </w:rPr>
            </w:pPr>
            <w:r w:rsidRPr="00B46758">
              <w:rPr>
                <w:sz w:val="16"/>
                <w:szCs w:val="16"/>
              </w:rPr>
              <w:t>s 7B</w:t>
            </w:r>
            <w:r w:rsidRPr="00B46758">
              <w:rPr>
                <w:sz w:val="16"/>
                <w:szCs w:val="16"/>
              </w:rPr>
              <w:tab/>
            </w:r>
          </w:p>
        </w:tc>
        <w:tc>
          <w:tcPr>
            <w:tcW w:w="4537" w:type="dxa"/>
            <w:shd w:val="clear" w:color="auto" w:fill="auto"/>
          </w:tcPr>
          <w:p w14:paraId="6796C25B" w14:textId="77777777" w:rsidR="00D91854" w:rsidRPr="00B46758" w:rsidRDefault="00D91854"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D91854" w:rsidRPr="00B46758" w14:paraId="5AB0276B" w14:textId="77777777" w:rsidTr="00445AD8">
        <w:trPr>
          <w:cantSplit/>
        </w:trPr>
        <w:tc>
          <w:tcPr>
            <w:tcW w:w="2551" w:type="dxa"/>
            <w:shd w:val="clear" w:color="auto" w:fill="auto"/>
          </w:tcPr>
          <w:p w14:paraId="4352E147" w14:textId="77777777" w:rsidR="00D91854" w:rsidRPr="00B46758" w:rsidRDefault="00D91854">
            <w:pPr>
              <w:pStyle w:val="Tabletext"/>
              <w:tabs>
                <w:tab w:val="center" w:leader="dot" w:pos="2268"/>
              </w:tabs>
              <w:rPr>
                <w:sz w:val="16"/>
                <w:szCs w:val="16"/>
              </w:rPr>
            </w:pPr>
          </w:p>
        </w:tc>
        <w:tc>
          <w:tcPr>
            <w:tcW w:w="4537" w:type="dxa"/>
            <w:shd w:val="clear" w:color="auto" w:fill="auto"/>
          </w:tcPr>
          <w:p w14:paraId="5D993C6E" w14:textId="77777777" w:rsidR="00D91854" w:rsidRPr="00B46758" w:rsidRDefault="00D91854">
            <w:pPr>
              <w:pStyle w:val="Tabletext"/>
              <w:rPr>
                <w:sz w:val="16"/>
                <w:szCs w:val="16"/>
              </w:rPr>
            </w:pPr>
            <w:r w:rsidRPr="00B46758">
              <w:rPr>
                <w:sz w:val="16"/>
                <w:szCs w:val="16"/>
              </w:rPr>
              <w:t>am No 197, 2012</w:t>
            </w:r>
          </w:p>
        </w:tc>
      </w:tr>
      <w:tr w:rsidR="00D91854" w:rsidRPr="00B46758" w14:paraId="25588BD0" w14:textId="77777777" w:rsidTr="00445AD8">
        <w:trPr>
          <w:cantSplit/>
        </w:trPr>
        <w:tc>
          <w:tcPr>
            <w:tcW w:w="2551" w:type="dxa"/>
            <w:shd w:val="clear" w:color="auto" w:fill="auto"/>
          </w:tcPr>
          <w:p w14:paraId="32E51D72" w14:textId="77777777" w:rsidR="00D91854" w:rsidRPr="00B46758" w:rsidRDefault="00D91854">
            <w:pPr>
              <w:pStyle w:val="Tabletext"/>
              <w:tabs>
                <w:tab w:val="center" w:leader="dot" w:pos="2268"/>
              </w:tabs>
              <w:rPr>
                <w:sz w:val="16"/>
                <w:szCs w:val="16"/>
              </w:rPr>
            </w:pPr>
            <w:r w:rsidRPr="00B46758">
              <w:rPr>
                <w:sz w:val="16"/>
                <w:szCs w:val="16"/>
              </w:rPr>
              <w:t>s 7C</w:t>
            </w:r>
            <w:r w:rsidRPr="00B46758">
              <w:rPr>
                <w:sz w:val="16"/>
                <w:szCs w:val="16"/>
              </w:rPr>
              <w:tab/>
            </w:r>
          </w:p>
        </w:tc>
        <w:tc>
          <w:tcPr>
            <w:tcW w:w="4537" w:type="dxa"/>
            <w:shd w:val="clear" w:color="auto" w:fill="auto"/>
          </w:tcPr>
          <w:p w14:paraId="1AA775A2" w14:textId="77777777" w:rsidR="00D91854" w:rsidRPr="00B46758" w:rsidRDefault="00D9185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D91854" w:rsidRPr="00B46758" w14:paraId="1D1230DA" w14:textId="77777777" w:rsidTr="00445AD8">
        <w:trPr>
          <w:cantSplit/>
        </w:trPr>
        <w:tc>
          <w:tcPr>
            <w:tcW w:w="2551" w:type="dxa"/>
            <w:shd w:val="clear" w:color="auto" w:fill="auto"/>
          </w:tcPr>
          <w:p w14:paraId="50F87ABC" w14:textId="77777777" w:rsidR="00D91854" w:rsidRPr="00B46758" w:rsidRDefault="00D91854" w:rsidP="00546303">
            <w:pPr>
              <w:pStyle w:val="Tabletext"/>
              <w:tabs>
                <w:tab w:val="center" w:leader="dot" w:pos="2268"/>
              </w:tabs>
              <w:rPr>
                <w:sz w:val="16"/>
                <w:szCs w:val="16"/>
              </w:rPr>
            </w:pPr>
            <w:r w:rsidRPr="00B46758">
              <w:rPr>
                <w:sz w:val="16"/>
                <w:szCs w:val="16"/>
              </w:rPr>
              <w:t>s 8</w:t>
            </w:r>
            <w:r w:rsidRPr="00B46758">
              <w:rPr>
                <w:sz w:val="16"/>
                <w:szCs w:val="16"/>
              </w:rPr>
              <w:tab/>
            </w:r>
          </w:p>
        </w:tc>
        <w:tc>
          <w:tcPr>
            <w:tcW w:w="4537" w:type="dxa"/>
            <w:shd w:val="clear" w:color="auto" w:fill="auto"/>
          </w:tcPr>
          <w:p w14:paraId="678965C5" w14:textId="77777777" w:rsidR="00D91854" w:rsidRPr="00B46758" w:rsidRDefault="00D91854" w:rsidP="005F78D4">
            <w:pPr>
              <w:pStyle w:val="Tabletext"/>
              <w:rPr>
                <w:sz w:val="16"/>
                <w:szCs w:val="16"/>
              </w:rPr>
            </w:pPr>
            <w:r w:rsidRPr="00B46758">
              <w:rPr>
                <w:sz w:val="16"/>
                <w:szCs w:val="16"/>
              </w:rPr>
              <w:t>am No</w:t>
            </w:r>
            <w:r w:rsidR="00400067" w:rsidRPr="00B46758">
              <w:rPr>
                <w:sz w:val="16"/>
                <w:szCs w:val="16"/>
              </w:rPr>
              <w:t> </w:t>
            </w:r>
            <w:r w:rsidRPr="00B46758">
              <w:rPr>
                <w:sz w:val="16"/>
                <w:szCs w:val="16"/>
              </w:rPr>
              <w:t>116, 1990; No</w:t>
            </w:r>
            <w:r w:rsidR="00400067" w:rsidRPr="00B46758">
              <w:rPr>
                <w:sz w:val="16"/>
                <w:szCs w:val="16"/>
              </w:rPr>
              <w:t> </w:t>
            </w:r>
            <w:r w:rsidRPr="00B46758">
              <w:rPr>
                <w:sz w:val="16"/>
                <w:szCs w:val="16"/>
              </w:rPr>
              <w:t>28, 1991; No</w:t>
            </w:r>
            <w:r w:rsidR="00400067" w:rsidRPr="00B46758">
              <w:rPr>
                <w:sz w:val="16"/>
                <w:szCs w:val="16"/>
              </w:rPr>
              <w:t> </w:t>
            </w:r>
            <w:r w:rsidRPr="00B46758">
              <w:rPr>
                <w:sz w:val="16"/>
                <w:szCs w:val="16"/>
              </w:rPr>
              <w:t>155, 2000; No</w:t>
            </w:r>
            <w:r w:rsidR="00400067" w:rsidRPr="00B46758">
              <w:rPr>
                <w:sz w:val="16"/>
                <w:szCs w:val="16"/>
              </w:rPr>
              <w:t> </w:t>
            </w:r>
            <w:r w:rsidRPr="00B46758">
              <w:rPr>
                <w:sz w:val="16"/>
                <w:szCs w:val="16"/>
              </w:rPr>
              <w:t>139, 2010; No 197, 2012</w:t>
            </w:r>
            <w:r w:rsidR="00465203" w:rsidRPr="00B46758">
              <w:rPr>
                <w:sz w:val="16"/>
                <w:szCs w:val="16"/>
              </w:rPr>
              <w:t>; No 154, 2020</w:t>
            </w:r>
          </w:p>
        </w:tc>
      </w:tr>
      <w:tr w:rsidR="00D91854" w:rsidRPr="00B46758" w14:paraId="7E24756D" w14:textId="77777777" w:rsidTr="00445AD8">
        <w:trPr>
          <w:cantSplit/>
        </w:trPr>
        <w:tc>
          <w:tcPr>
            <w:tcW w:w="2551" w:type="dxa"/>
            <w:shd w:val="clear" w:color="auto" w:fill="auto"/>
          </w:tcPr>
          <w:p w14:paraId="5DE8DF74" w14:textId="77777777" w:rsidR="00D91854" w:rsidRPr="00B46758" w:rsidRDefault="00D91854" w:rsidP="00546303">
            <w:pPr>
              <w:pStyle w:val="Tabletext"/>
              <w:tabs>
                <w:tab w:val="center" w:leader="dot" w:pos="2268"/>
              </w:tabs>
              <w:rPr>
                <w:sz w:val="16"/>
                <w:szCs w:val="16"/>
              </w:rPr>
            </w:pPr>
            <w:r w:rsidRPr="00B46758">
              <w:rPr>
                <w:sz w:val="16"/>
                <w:szCs w:val="16"/>
              </w:rPr>
              <w:t>s 9</w:t>
            </w:r>
            <w:r w:rsidRPr="00B46758">
              <w:rPr>
                <w:sz w:val="16"/>
                <w:szCs w:val="16"/>
              </w:rPr>
              <w:tab/>
            </w:r>
          </w:p>
        </w:tc>
        <w:tc>
          <w:tcPr>
            <w:tcW w:w="4537" w:type="dxa"/>
            <w:shd w:val="clear" w:color="auto" w:fill="auto"/>
          </w:tcPr>
          <w:p w14:paraId="49D15130" w14:textId="77777777" w:rsidR="00D91854" w:rsidRPr="00B46758" w:rsidRDefault="00D91854" w:rsidP="005F78D4">
            <w:pPr>
              <w:pStyle w:val="Tabletext"/>
              <w:rPr>
                <w:sz w:val="16"/>
                <w:szCs w:val="16"/>
              </w:rPr>
            </w:pPr>
            <w:r w:rsidRPr="00B46758">
              <w:rPr>
                <w:sz w:val="16"/>
                <w:szCs w:val="16"/>
              </w:rPr>
              <w:t>am No</w:t>
            </w:r>
            <w:r w:rsidR="00400067" w:rsidRPr="00B46758">
              <w:rPr>
                <w:sz w:val="16"/>
                <w:szCs w:val="16"/>
              </w:rPr>
              <w:t> </w:t>
            </w:r>
            <w:r w:rsidRPr="00B46758">
              <w:rPr>
                <w:sz w:val="16"/>
                <w:szCs w:val="16"/>
              </w:rPr>
              <w:t>28, 1991; No</w:t>
            </w:r>
            <w:r w:rsidR="00400067" w:rsidRPr="00B46758">
              <w:rPr>
                <w:sz w:val="16"/>
                <w:szCs w:val="16"/>
              </w:rPr>
              <w:t> </w:t>
            </w:r>
            <w:r w:rsidRPr="00B46758">
              <w:rPr>
                <w:sz w:val="16"/>
                <w:szCs w:val="16"/>
              </w:rPr>
              <w:t>139, 2010</w:t>
            </w:r>
          </w:p>
        </w:tc>
      </w:tr>
      <w:tr w:rsidR="00D91854" w:rsidRPr="00B46758" w14:paraId="440C2548" w14:textId="77777777" w:rsidTr="00445AD8">
        <w:trPr>
          <w:cantSplit/>
        </w:trPr>
        <w:tc>
          <w:tcPr>
            <w:tcW w:w="2551" w:type="dxa"/>
            <w:shd w:val="clear" w:color="auto" w:fill="auto"/>
          </w:tcPr>
          <w:p w14:paraId="57B9D261" w14:textId="77777777" w:rsidR="00D91854" w:rsidRPr="00B46758" w:rsidRDefault="00D91854" w:rsidP="00BF583D">
            <w:pPr>
              <w:pStyle w:val="Tabletext"/>
              <w:tabs>
                <w:tab w:val="center" w:leader="dot" w:pos="2268"/>
              </w:tabs>
              <w:rPr>
                <w:sz w:val="16"/>
                <w:szCs w:val="16"/>
              </w:rPr>
            </w:pPr>
          </w:p>
        </w:tc>
        <w:tc>
          <w:tcPr>
            <w:tcW w:w="4537" w:type="dxa"/>
            <w:shd w:val="clear" w:color="auto" w:fill="auto"/>
          </w:tcPr>
          <w:p w14:paraId="0EC8AFC7" w14:textId="77777777" w:rsidR="00D91854" w:rsidRPr="00B46758" w:rsidRDefault="00D91854">
            <w:pPr>
              <w:pStyle w:val="Tabletext"/>
              <w:rPr>
                <w:sz w:val="16"/>
                <w:szCs w:val="16"/>
              </w:rPr>
            </w:pPr>
            <w:r w:rsidRPr="00B46758">
              <w:rPr>
                <w:sz w:val="16"/>
                <w:szCs w:val="16"/>
              </w:rPr>
              <w:t>rep No 197, 2012</w:t>
            </w:r>
          </w:p>
        </w:tc>
      </w:tr>
      <w:tr w:rsidR="00D91854" w:rsidRPr="00B46758" w14:paraId="6AEAF14F" w14:textId="77777777" w:rsidTr="00445AD8">
        <w:trPr>
          <w:cantSplit/>
        </w:trPr>
        <w:tc>
          <w:tcPr>
            <w:tcW w:w="2551" w:type="dxa"/>
            <w:shd w:val="clear" w:color="auto" w:fill="auto"/>
          </w:tcPr>
          <w:p w14:paraId="20FF19A5" w14:textId="77777777" w:rsidR="00D91854" w:rsidRPr="00B46758" w:rsidRDefault="00D91854" w:rsidP="00546303">
            <w:pPr>
              <w:pStyle w:val="Tabletext"/>
              <w:tabs>
                <w:tab w:val="center" w:leader="dot" w:pos="2268"/>
              </w:tabs>
              <w:rPr>
                <w:sz w:val="16"/>
                <w:szCs w:val="16"/>
              </w:rPr>
            </w:pPr>
            <w:r w:rsidRPr="00B46758">
              <w:rPr>
                <w:sz w:val="16"/>
                <w:szCs w:val="16"/>
              </w:rPr>
              <w:t>s 10</w:t>
            </w:r>
            <w:r w:rsidRPr="00B46758">
              <w:rPr>
                <w:sz w:val="16"/>
                <w:szCs w:val="16"/>
              </w:rPr>
              <w:tab/>
            </w:r>
          </w:p>
        </w:tc>
        <w:tc>
          <w:tcPr>
            <w:tcW w:w="4537" w:type="dxa"/>
            <w:shd w:val="clear" w:color="auto" w:fill="auto"/>
          </w:tcPr>
          <w:p w14:paraId="7587844A" w14:textId="77777777" w:rsidR="00D91854" w:rsidRPr="00B46758" w:rsidRDefault="00D91854" w:rsidP="005F78D4">
            <w:pPr>
              <w:pStyle w:val="Tabletext"/>
              <w:rPr>
                <w:sz w:val="16"/>
                <w:szCs w:val="16"/>
              </w:rPr>
            </w:pPr>
            <w:r w:rsidRPr="00B46758">
              <w:rPr>
                <w:sz w:val="16"/>
                <w:szCs w:val="16"/>
              </w:rPr>
              <w:t>am No</w:t>
            </w:r>
            <w:r w:rsidR="00400067" w:rsidRPr="00B46758">
              <w:rPr>
                <w:sz w:val="16"/>
                <w:szCs w:val="16"/>
              </w:rPr>
              <w:t> </w:t>
            </w:r>
            <w:r w:rsidRPr="00B46758">
              <w:rPr>
                <w:sz w:val="16"/>
                <w:szCs w:val="16"/>
              </w:rPr>
              <w:t>28, 1991; No</w:t>
            </w:r>
            <w:r w:rsidR="00400067" w:rsidRPr="00B46758">
              <w:rPr>
                <w:sz w:val="16"/>
                <w:szCs w:val="16"/>
              </w:rPr>
              <w:t> </w:t>
            </w:r>
            <w:r w:rsidRPr="00B46758">
              <w:rPr>
                <w:sz w:val="16"/>
                <w:szCs w:val="16"/>
              </w:rPr>
              <w:t>113, 2008; No</w:t>
            </w:r>
            <w:r w:rsidR="00400067" w:rsidRPr="00B46758">
              <w:rPr>
                <w:sz w:val="16"/>
                <w:szCs w:val="16"/>
              </w:rPr>
              <w:t> </w:t>
            </w:r>
            <w:r w:rsidRPr="00B46758">
              <w:rPr>
                <w:sz w:val="16"/>
                <w:szCs w:val="16"/>
              </w:rPr>
              <w:t>139, 2010; No 197, 2012</w:t>
            </w:r>
          </w:p>
        </w:tc>
      </w:tr>
      <w:tr w:rsidR="00D91854" w:rsidRPr="00B46758" w14:paraId="384D270A" w14:textId="77777777" w:rsidTr="00445AD8">
        <w:trPr>
          <w:cantSplit/>
        </w:trPr>
        <w:tc>
          <w:tcPr>
            <w:tcW w:w="2551" w:type="dxa"/>
            <w:shd w:val="clear" w:color="auto" w:fill="auto"/>
          </w:tcPr>
          <w:p w14:paraId="5238493A" w14:textId="77777777" w:rsidR="00D91854" w:rsidRPr="00B46758" w:rsidRDefault="00D91854" w:rsidP="00546303">
            <w:pPr>
              <w:pStyle w:val="Tabletext"/>
              <w:tabs>
                <w:tab w:val="center" w:leader="dot" w:pos="2268"/>
              </w:tabs>
              <w:rPr>
                <w:sz w:val="16"/>
                <w:szCs w:val="16"/>
              </w:rPr>
            </w:pPr>
            <w:r w:rsidRPr="00B46758">
              <w:rPr>
                <w:sz w:val="16"/>
                <w:szCs w:val="16"/>
              </w:rPr>
              <w:t>s 11</w:t>
            </w:r>
            <w:r w:rsidRPr="00B46758">
              <w:rPr>
                <w:sz w:val="16"/>
                <w:szCs w:val="16"/>
              </w:rPr>
              <w:tab/>
            </w:r>
          </w:p>
        </w:tc>
        <w:tc>
          <w:tcPr>
            <w:tcW w:w="4537" w:type="dxa"/>
            <w:shd w:val="clear" w:color="auto" w:fill="auto"/>
          </w:tcPr>
          <w:p w14:paraId="545E14B4" w14:textId="77777777" w:rsidR="00D91854" w:rsidRPr="00B46758" w:rsidRDefault="00D91854" w:rsidP="005F78D4">
            <w:pPr>
              <w:pStyle w:val="Tabletext"/>
              <w:rPr>
                <w:sz w:val="16"/>
                <w:szCs w:val="16"/>
              </w:rPr>
            </w:pPr>
            <w:r w:rsidRPr="00B46758">
              <w:rPr>
                <w:sz w:val="16"/>
                <w:szCs w:val="16"/>
              </w:rPr>
              <w:t>am No</w:t>
            </w:r>
            <w:r w:rsidR="00400067" w:rsidRPr="00B46758">
              <w:rPr>
                <w:sz w:val="16"/>
                <w:szCs w:val="16"/>
              </w:rPr>
              <w:t> </w:t>
            </w:r>
            <w:r w:rsidRPr="00B46758">
              <w:rPr>
                <w:sz w:val="16"/>
                <w:szCs w:val="16"/>
              </w:rPr>
              <w:t>28, 1991; No</w:t>
            </w:r>
            <w:r w:rsidR="00400067" w:rsidRPr="00B46758">
              <w:rPr>
                <w:sz w:val="16"/>
                <w:szCs w:val="16"/>
              </w:rPr>
              <w:t> </w:t>
            </w:r>
            <w:r w:rsidRPr="00B46758">
              <w:rPr>
                <w:sz w:val="16"/>
                <w:szCs w:val="16"/>
              </w:rPr>
              <w:t>139, 2010</w:t>
            </w:r>
            <w:r w:rsidR="00465203" w:rsidRPr="00B46758">
              <w:rPr>
                <w:sz w:val="16"/>
                <w:szCs w:val="16"/>
              </w:rPr>
              <w:t>; No 154, 2020</w:t>
            </w:r>
          </w:p>
        </w:tc>
      </w:tr>
      <w:tr w:rsidR="00D91854" w:rsidRPr="00B46758" w14:paraId="4B5BE28A" w14:textId="77777777" w:rsidTr="00445AD8">
        <w:trPr>
          <w:cantSplit/>
        </w:trPr>
        <w:tc>
          <w:tcPr>
            <w:tcW w:w="2551" w:type="dxa"/>
            <w:shd w:val="clear" w:color="auto" w:fill="auto"/>
          </w:tcPr>
          <w:p w14:paraId="02DF88D2" w14:textId="77777777" w:rsidR="00D91854" w:rsidRPr="00B46758" w:rsidRDefault="00D91854" w:rsidP="00546303">
            <w:pPr>
              <w:pStyle w:val="Tabletext"/>
              <w:tabs>
                <w:tab w:val="center" w:leader="dot" w:pos="2268"/>
              </w:tabs>
              <w:rPr>
                <w:sz w:val="16"/>
                <w:szCs w:val="16"/>
              </w:rPr>
            </w:pPr>
            <w:r w:rsidRPr="00B46758">
              <w:rPr>
                <w:sz w:val="16"/>
                <w:szCs w:val="16"/>
              </w:rPr>
              <w:t>s 11A</w:t>
            </w:r>
            <w:r w:rsidRPr="00B46758">
              <w:rPr>
                <w:sz w:val="16"/>
                <w:szCs w:val="16"/>
              </w:rPr>
              <w:tab/>
            </w:r>
          </w:p>
        </w:tc>
        <w:tc>
          <w:tcPr>
            <w:tcW w:w="4537" w:type="dxa"/>
            <w:shd w:val="clear" w:color="auto" w:fill="auto"/>
          </w:tcPr>
          <w:p w14:paraId="5490A021" w14:textId="77777777" w:rsidR="00D91854" w:rsidRPr="00B46758" w:rsidRDefault="00D91854"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116, 1990</w:t>
            </w:r>
          </w:p>
        </w:tc>
      </w:tr>
      <w:tr w:rsidR="00D91854" w:rsidRPr="00B46758" w14:paraId="146C9A09" w14:textId="77777777" w:rsidTr="00445AD8">
        <w:trPr>
          <w:cantSplit/>
        </w:trPr>
        <w:tc>
          <w:tcPr>
            <w:tcW w:w="2551" w:type="dxa"/>
            <w:shd w:val="clear" w:color="auto" w:fill="auto"/>
          </w:tcPr>
          <w:p w14:paraId="1F0E9CBB" w14:textId="77777777" w:rsidR="00D91854" w:rsidRPr="00B46758" w:rsidRDefault="00D91854" w:rsidP="003167F2">
            <w:pPr>
              <w:pStyle w:val="Tabletext"/>
              <w:tabs>
                <w:tab w:val="center" w:leader="dot" w:pos="2268"/>
              </w:tabs>
              <w:rPr>
                <w:sz w:val="16"/>
                <w:szCs w:val="16"/>
              </w:rPr>
            </w:pPr>
          </w:p>
        </w:tc>
        <w:tc>
          <w:tcPr>
            <w:tcW w:w="4537" w:type="dxa"/>
            <w:shd w:val="clear" w:color="auto" w:fill="auto"/>
          </w:tcPr>
          <w:p w14:paraId="0E9F682F" w14:textId="77777777" w:rsidR="00D91854" w:rsidRPr="00B46758" w:rsidRDefault="00D91854" w:rsidP="003167F2">
            <w:pPr>
              <w:pStyle w:val="Tabletext"/>
              <w:rPr>
                <w:sz w:val="16"/>
                <w:szCs w:val="16"/>
              </w:rPr>
            </w:pPr>
            <w:r w:rsidRPr="00B46758">
              <w:rPr>
                <w:sz w:val="16"/>
                <w:szCs w:val="16"/>
              </w:rPr>
              <w:t>rep No 197, 2012</w:t>
            </w:r>
          </w:p>
        </w:tc>
      </w:tr>
      <w:tr w:rsidR="00D91854" w:rsidRPr="00B46758" w14:paraId="61227912" w14:textId="77777777" w:rsidTr="00445AD8">
        <w:trPr>
          <w:cantSplit/>
        </w:trPr>
        <w:tc>
          <w:tcPr>
            <w:tcW w:w="2551" w:type="dxa"/>
            <w:shd w:val="clear" w:color="auto" w:fill="auto"/>
          </w:tcPr>
          <w:p w14:paraId="255DFF46" w14:textId="77777777" w:rsidR="00D91854" w:rsidRPr="00B46758" w:rsidRDefault="00D91854" w:rsidP="00546303">
            <w:pPr>
              <w:pStyle w:val="Tabletext"/>
              <w:tabs>
                <w:tab w:val="center" w:leader="dot" w:pos="2268"/>
              </w:tabs>
              <w:rPr>
                <w:sz w:val="16"/>
                <w:szCs w:val="16"/>
              </w:rPr>
            </w:pPr>
            <w:r w:rsidRPr="00B46758">
              <w:rPr>
                <w:sz w:val="16"/>
                <w:szCs w:val="16"/>
              </w:rPr>
              <w:t>s 11B</w:t>
            </w:r>
            <w:r w:rsidRPr="00B46758">
              <w:rPr>
                <w:sz w:val="16"/>
                <w:szCs w:val="16"/>
              </w:rPr>
              <w:tab/>
            </w:r>
          </w:p>
        </w:tc>
        <w:tc>
          <w:tcPr>
            <w:tcW w:w="4537" w:type="dxa"/>
            <w:shd w:val="clear" w:color="auto" w:fill="auto"/>
          </w:tcPr>
          <w:p w14:paraId="2216D628" w14:textId="77777777" w:rsidR="00D91854" w:rsidRPr="00B46758" w:rsidRDefault="00D91854"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116, 1990</w:t>
            </w:r>
          </w:p>
        </w:tc>
      </w:tr>
      <w:tr w:rsidR="00D91854" w:rsidRPr="00B46758" w14:paraId="1C12E42E" w14:textId="77777777" w:rsidTr="00445AD8">
        <w:trPr>
          <w:cantSplit/>
        </w:trPr>
        <w:tc>
          <w:tcPr>
            <w:tcW w:w="2551" w:type="dxa"/>
            <w:shd w:val="clear" w:color="auto" w:fill="auto"/>
          </w:tcPr>
          <w:p w14:paraId="028B9EC1" w14:textId="77777777" w:rsidR="00D91854" w:rsidRPr="00B46758" w:rsidRDefault="00D91854" w:rsidP="00B231B0">
            <w:pPr>
              <w:pStyle w:val="Tabletext"/>
              <w:tabs>
                <w:tab w:val="center" w:leader="dot" w:pos="2268"/>
              </w:tabs>
              <w:rPr>
                <w:sz w:val="16"/>
                <w:szCs w:val="16"/>
              </w:rPr>
            </w:pPr>
          </w:p>
        </w:tc>
        <w:tc>
          <w:tcPr>
            <w:tcW w:w="4537" w:type="dxa"/>
            <w:shd w:val="clear" w:color="auto" w:fill="auto"/>
          </w:tcPr>
          <w:p w14:paraId="41560537" w14:textId="77777777" w:rsidR="00D91854" w:rsidRPr="00B46758" w:rsidRDefault="00D91854" w:rsidP="005F78D4">
            <w:pPr>
              <w:pStyle w:val="Tabletext"/>
              <w:rPr>
                <w:sz w:val="16"/>
                <w:szCs w:val="16"/>
              </w:rPr>
            </w:pPr>
            <w:r w:rsidRPr="00B46758">
              <w:rPr>
                <w:sz w:val="16"/>
                <w:szCs w:val="16"/>
              </w:rPr>
              <w:t>am No</w:t>
            </w:r>
            <w:r w:rsidR="00400067" w:rsidRPr="00B46758">
              <w:rPr>
                <w:sz w:val="16"/>
                <w:szCs w:val="16"/>
              </w:rPr>
              <w:t> </w:t>
            </w:r>
            <w:r w:rsidRPr="00B46758">
              <w:rPr>
                <w:sz w:val="16"/>
                <w:szCs w:val="16"/>
              </w:rPr>
              <w:t>136, 1991; No</w:t>
            </w:r>
            <w:r w:rsidR="00400067" w:rsidRPr="00B46758">
              <w:rPr>
                <w:sz w:val="16"/>
                <w:szCs w:val="16"/>
              </w:rPr>
              <w:t> </w:t>
            </w:r>
            <w:r w:rsidRPr="00B46758">
              <w:rPr>
                <w:sz w:val="16"/>
                <w:szCs w:val="16"/>
              </w:rPr>
              <w:t>143, 1992; No</w:t>
            </w:r>
            <w:r w:rsidR="00400067" w:rsidRPr="00B46758">
              <w:rPr>
                <w:sz w:val="16"/>
                <w:szCs w:val="16"/>
              </w:rPr>
              <w:t> </w:t>
            </w:r>
            <w:r w:rsidRPr="00B46758">
              <w:rPr>
                <w:sz w:val="16"/>
                <w:szCs w:val="16"/>
              </w:rPr>
              <w:t>34, 1997; No</w:t>
            </w:r>
            <w:r w:rsidR="00400067" w:rsidRPr="00B46758">
              <w:rPr>
                <w:sz w:val="16"/>
                <w:szCs w:val="16"/>
              </w:rPr>
              <w:t> </w:t>
            </w:r>
            <w:r w:rsidRPr="00B46758">
              <w:rPr>
                <w:sz w:val="16"/>
                <w:szCs w:val="16"/>
              </w:rPr>
              <w:t>44, 1999</w:t>
            </w:r>
          </w:p>
        </w:tc>
      </w:tr>
      <w:tr w:rsidR="00D91854" w:rsidRPr="00B46758" w14:paraId="577B6790" w14:textId="77777777" w:rsidTr="00445AD8">
        <w:trPr>
          <w:cantSplit/>
        </w:trPr>
        <w:tc>
          <w:tcPr>
            <w:tcW w:w="2551" w:type="dxa"/>
            <w:shd w:val="clear" w:color="auto" w:fill="auto"/>
          </w:tcPr>
          <w:p w14:paraId="1BC870FC" w14:textId="77777777" w:rsidR="00D91854" w:rsidRPr="00B46758" w:rsidRDefault="00D91854" w:rsidP="003167F2">
            <w:pPr>
              <w:pStyle w:val="Tabletext"/>
              <w:tabs>
                <w:tab w:val="center" w:leader="dot" w:pos="2268"/>
              </w:tabs>
              <w:rPr>
                <w:sz w:val="16"/>
                <w:szCs w:val="16"/>
              </w:rPr>
            </w:pPr>
          </w:p>
        </w:tc>
        <w:tc>
          <w:tcPr>
            <w:tcW w:w="4537" w:type="dxa"/>
            <w:shd w:val="clear" w:color="auto" w:fill="auto"/>
          </w:tcPr>
          <w:p w14:paraId="73A336D4" w14:textId="77777777" w:rsidR="00D91854" w:rsidRPr="00B46758" w:rsidRDefault="00D91854" w:rsidP="003167F2">
            <w:pPr>
              <w:pStyle w:val="Tabletext"/>
              <w:rPr>
                <w:sz w:val="16"/>
                <w:szCs w:val="16"/>
              </w:rPr>
            </w:pPr>
            <w:r w:rsidRPr="00B46758">
              <w:rPr>
                <w:sz w:val="16"/>
                <w:szCs w:val="16"/>
              </w:rPr>
              <w:t>rep No 197, 2012</w:t>
            </w:r>
          </w:p>
        </w:tc>
      </w:tr>
      <w:tr w:rsidR="00D91854" w:rsidRPr="00B46758" w14:paraId="05D28159" w14:textId="77777777" w:rsidTr="00445AD8">
        <w:trPr>
          <w:cantSplit/>
        </w:trPr>
        <w:tc>
          <w:tcPr>
            <w:tcW w:w="2551" w:type="dxa"/>
            <w:shd w:val="clear" w:color="auto" w:fill="auto"/>
          </w:tcPr>
          <w:p w14:paraId="3440E597" w14:textId="77777777" w:rsidR="00D91854" w:rsidRPr="00B46758" w:rsidRDefault="00D91854" w:rsidP="007E326E">
            <w:pPr>
              <w:pStyle w:val="Tabletext"/>
              <w:tabs>
                <w:tab w:val="center" w:leader="dot" w:pos="2268"/>
              </w:tabs>
              <w:rPr>
                <w:sz w:val="16"/>
                <w:szCs w:val="16"/>
              </w:rPr>
            </w:pPr>
            <w:r w:rsidRPr="00B46758">
              <w:rPr>
                <w:sz w:val="16"/>
                <w:szCs w:val="16"/>
              </w:rPr>
              <w:t>s 12</w:t>
            </w:r>
            <w:r w:rsidRPr="00B46758">
              <w:rPr>
                <w:sz w:val="16"/>
                <w:szCs w:val="16"/>
              </w:rPr>
              <w:tab/>
            </w:r>
          </w:p>
        </w:tc>
        <w:tc>
          <w:tcPr>
            <w:tcW w:w="4537" w:type="dxa"/>
            <w:shd w:val="clear" w:color="auto" w:fill="auto"/>
          </w:tcPr>
          <w:p w14:paraId="38B4A95F" w14:textId="77777777" w:rsidR="00D91854" w:rsidRPr="00B46758" w:rsidRDefault="00D91854" w:rsidP="00BF583D">
            <w:pPr>
              <w:pStyle w:val="Tabletext"/>
              <w:rPr>
                <w:sz w:val="16"/>
                <w:szCs w:val="16"/>
              </w:rPr>
            </w:pPr>
            <w:r w:rsidRPr="00B46758">
              <w:rPr>
                <w:sz w:val="16"/>
                <w:szCs w:val="16"/>
              </w:rPr>
              <w:t>rep No 197, 2012</w:t>
            </w:r>
          </w:p>
        </w:tc>
      </w:tr>
      <w:tr w:rsidR="00D91854" w:rsidRPr="00B46758" w14:paraId="4EAF04A7" w14:textId="77777777" w:rsidTr="00445AD8">
        <w:trPr>
          <w:cantSplit/>
        </w:trPr>
        <w:tc>
          <w:tcPr>
            <w:tcW w:w="2551" w:type="dxa"/>
            <w:shd w:val="clear" w:color="auto" w:fill="auto"/>
          </w:tcPr>
          <w:p w14:paraId="77B8F305" w14:textId="77777777" w:rsidR="00D91854" w:rsidRPr="00B46758" w:rsidRDefault="00D91854" w:rsidP="00546303">
            <w:pPr>
              <w:pStyle w:val="Tabletext"/>
              <w:tabs>
                <w:tab w:val="center" w:leader="dot" w:pos="2268"/>
              </w:tabs>
              <w:rPr>
                <w:sz w:val="16"/>
                <w:szCs w:val="16"/>
              </w:rPr>
            </w:pPr>
            <w:r w:rsidRPr="00B46758">
              <w:rPr>
                <w:sz w:val="16"/>
                <w:szCs w:val="16"/>
              </w:rPr>
              <w:t>s 12A</w:t>
            </w:r>
            <w:r w:rsidRPr="00B46758">
              <w:rPr>
                <w:sz w:val="16"/>
                <w:szCs w:val="16"/>
              </w:rPr>
              <w:tab/>
            </w:r>
          </w:p>
        </w:tc>
        <w:tc>
          <w:tcPr>
            <w:tcW w:w="4537" w:type="dxa"/>
            <w:shd w:val="clear" w:color="auto" w:fill="auto"/>
          </w:tcPr>
          <w:p w14:paraId="0D4FEFCB" w14:textId="77777777" w:rsidR="00D91854" w:rsidRPr="00B46758" w:rsidRDefault="00D91854"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116, 1990</w:t>
            </w:r>
          </w:p>
        </w:tc>
      </w:tr>
      <w:tr w:rsidR="00D91854" w:rsidRPr="00B46758" w14:paraId="09249099" w14:textId="77777777" w:rsidTr="00445AD8">
        <w:trPr>
          <w:cantSplit/>
        </w:trPr>
        <w:tc>
          <w:tcPr>
            <w:tcW w:w="2551" w:type="dxa"/>
            <w:shd w:val="clear" w:color="auto" w:fill="auto"/>
          </w:tcPr>
          <w:p w14:paraId="2B526691" w14:textId="77777777" w:rsidR="00D91854" w:rsidRPr="00B46758" w:rsidRDefault="00D91854" w:rsidP="00546303">
            <w:pPr>
              <w:pStyle w:val="Tabletext"/>
              <w:tabs>
                <w:tab w:val="center" w:leader="dot" w:pos="2268"/>
              </w:tabs>
              <w:rPr>
                <w:sz w:val="16"/>
                <w:szCs w:val="16"/>
              </w:rPr>
            </w:pPr>
            <w:r w:rsidRPr="00B46758">
              <w:rPr>
                <w:sz w:val="16"/>
                <w:szCs w:val="16"/>
              </w:rPr>
              <w:lastRenderedPageBreak/>
              <w:t>s 12B</w:t>
            </w:r>
            <w:r w:rsidRPr="00B46758">
              <w:rPr>
                <w:sz w:val="16"/>
                <w:szCs w:val="16"/>
              </w:rPr>
              <w:tab/>
            </w:r>
          </w:p>
        </w:tc>
        <w:tc>
          <w:tcPr>
            <w:tcW w:w="4537" w:type="dxa"/>
            <w:shd w:val="clear" w:color="auto" w:fill="auto"/>
          </w:tcPr>
          <w:p w14:paraId="133591BC" w14:textId="77777777" w:rsidR="00D91854" w:rsidRPr="00B46758" w:rsidRDefault="00D91854"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3B2F29" w:rsidRPr="00B46758" w14:paraId="0944A5D0" w14:textId="77777777" w:rsidTr="00445AD8">
        <w:trPr>
          <w:cantSplit/>
        </w:trPr>
        <w:tc>
          <w:tcPr>
            <w:tcW w:w="2551" w:type="dxa"/>
            <w:shd w:val="clear" w:color="auto" w:fill="auto"/>
          </w:tcPr>
          <w:p w14:paraId="5ACBF301" w14:textId="77777777" w:rsidR="003B2F29" w:rsidRPr="00B46758" w:rsidRDefault="003B2F29" w:rsidP="008C5CD3">
            <w:pPr>
              <w:pStyle w:val="Tabletext"/>
              <w:tabs>
                <w:tab w:val="center" w:leader="dot" w:pos="2268"/>
              </w:tabs>
              <w:rPr>
                <w:sz w:val="16"/>
                <w:szCs w:val="16"/>
              </w:rPr>
            </w:pPr>
          </w:p>
        </w:tc>
        <w:tc>
          <w:tcPr>
            <w:tcW w:w="4537" w:type="dxa"/>
            <w:shd w:val="clear" w:color="auto" w:fill="auto"/>
          </w:tcPr>
          <w:p w14:paraId="5D365AC2" w14:textId="77777777" w:rsidR="003B2F29" w:rsidRPr="00B46758" w:rsidRDefault="003B2F29" w:rsidP="008C5CD3">
            <w:pPr>
              <w:pStyle w:val="Tabletext"/>
              <w:rPr>
                <w:sz w:val="16"/>
                <w:szCs w:val="16"/>
              </w:rPr>
            </w:pPr>
            <w:r w:rsidRPr="00B46758">
              <w:rPr>
                <w:sz w:val="16"/>
                <w:szCs w:val="16"/>
              </w:rPr>
              <w:t xml:space="preserve">am </w:t>
            </w:r>
            <w:r w:rsidR="00666CDB" w:rsidRPr="00B46758">
              <w:rPr>
                <w:sz w:val="16"/>
                <w:szCs w:val="16"/>
              </w:rPr>
              <w:t xml:space="preserve">No 8, 2010; </w:t>
            </w:r>
            <w:r w:rsidRPr="00B46758">
              <w:rPr>
                <w:sz w:val="16"/>
                <w:szCs w:val="16"/>
              </w:rPr>
              <w:t>No 197, 2012</w:t>
            </w:r>
          </w:p>
        </w:tc>
      </w:tr>
      <w:tr w:rsidR="00D91854" w:rsidRPr="00B46758" w14:paraId="32C5EF76" w14:textId="77777777" w:rsidTr="00445AD8">
        <w:trPr>
          <w:cantSplit/>
        </w:trPr>
        <w:tc>
          <w:tcPr>
            <w:tcW w:w="2551" w:type="dxa"/>
            <w:shd w:val="clear" w:color="auto" w:fill="auto"/>
          </w:tcPr>
          <w:p w14:paraId="2999CE2B" w14:textId="77777777" w:rsidR="00D91854" w:rsidRPr="00B46758" w:rsidRDefault="00D91854" w:rsidP="00D73384">
            <w:pPr>
              <w:pStyle w:val="Tabletext"/>
              <w:keepNext/>
              <w:rPr>
                <w:sz w:val="16"/>
                <w:szCs w:val="16"/>
              </w:rPr>
            </w:pPr>
            <w:r w:rsidRPr="00B46758">
              <w:rPr>
                <w:b/>
                <w:sz w:val="16"/>
                <w:szCs w:val="16"/>
              </w:rPr>
              <w:t>Part III</w:t>
            </w:r>
          </w:p>
        </w:tc>
        <w:tc>
          <w:tcPr>
            <w:tcW w:w="4537" w:type="dxa"/>
            <w:shd w:val="clear" w:color="auto" w:fill="auto"/>
          </w:tcPr>
          <w:p w14:paraId="0C87048B" w14:textId="77777777" w:rsidR="00D91854" w:rsidRPr="00B46758" w:rsidRDefault="00D91854" w:rsidP="00D73384">
            <w:pPr>
              <w:pStyle w:val="Tabletext"/>
              <w:keepNext/>
              <w:rPr>
                <w:sz w:val="16"/>
                <w:szCs w:val="16"/>
              </w:rPr>
            </w:pPr>
          </w:p>
        </w:tc>
      </w:tr>
      <w:tr w:rsidR="00D91854" w:rsidRPr="00B46758" w14:paraId="34585DC1" w14:textId="77777777" w:rsidTr="00445AD8">
        <w:trPr>
          <w:cantSplit/>
        </w:trPr>
        <w:tc>
          <w:tcPr>
            <w:tcW w:w="2551" w:type="dxa"/>
            <w:shd w:val="clear" w:color="auto" w:fill="auto"/>
          </w:tcPr>
          <w:p w14:paraId="6E8046B9" w14:textId="77777777" w:rsidR="00D91854" w:rsidRPr="00B46758" w:rsidRDefault="00523E66" w:rsidP="00D73384">
            <w:pPr>
              <w:pStyle w:val="Tabletext"/>
              <w:keepNext/>
              <w:rPr>
                <w:sz w:val="16"/>
                <w:szCs w:val="16"/>
              </w:rPr>
            </w:pPr>
            <w:r w:rsidRPr="00B46758">
              <w:rPr>
                <w:b/>
                <w:sz w:val="16"/>
                <w:szCs w:val="16"/>
              </w:rPr>
              <w:t>Division 1</w:t>
            </w:r>
          </w:p>
        </w:tc>
        <w:tc>
          <w:tcPr>
            <w:tcW w:w="4537" w:type="dxa"/>
            <w:shd w:val="clear" w:color="auto" w:fill="auto"/>
          </w:tcPr>
          <w:p w14:paraId="4A2624A3" w14:textId="77777777" w:rsidR="00D91854" w:rsidRPr="00B46758" w:rsidRDefault="00D91854" w:rsidP="00D73384">
            <w:pPr>
              <w:pStyle w:val="Tabletext"/>
              <w:keepNext/>
              <w:rPr>
                <w:sz w:val="16"/>
                <w:szCs w:val="16"/>
              </w:rPr>
            </w:pPr>
          </w:p>
        </w:tc>
      </w:tr>
      <w:tr w:rsidR="00D91854" w:rsidRPr="00B46758" w14:paraId="0E4F3A2D" w14:textId="77777777" w:rsidTr="00445AD8">
        <w:trPr>
          <w:cantSplit/>
        </w:trPr>
        <w:tc>
          <w:tcPr>
            <w:tcW w:w="2551" w:type="dxa"/>
            <w:shd w:val="clear" w:color="auto" w:fill="auto"/>
          </w:tcPr>
          <w:p w14:paraId="3D11751A" w14:textId="77777777" w:rsidR="00D91854" w:rsidRPr="00B46758" w:rsidRDefault="00523E66" w:rsidP="00666CDB">
            <w:pPr>
              <w:pStyle w:val="Tabletext"/>
              <w:tabs>
                <w:tab w:val="center" w:leader="dot" w:pos="2268"/>
              </w:tabs>
              <w:rPr>
                <w:sz w:val="16"/>
                <w:szCs w:val="16"/>
              </w:rPr>
            </w:pPr>
            <w:r w:rsidRPr="00B46758">
              <w:rPr>
                <w:sz w:val="16"/>
                <w:szCs w:val="16"/>
              </w:rPr>
              <w:t>Division 1</w:t>
            </w:r>
            <w:r w:rsidR="00E46C51" w:rsidRPr="00B46758">
              <w:rPr>
                <w:sz w:val="16"/>
                <w:szCs w:val="16"/>
              </w:rPr>
              <w:t xml:space="preserve"> </w:t>
            </w:r>
            <w:r w:rsidR="00666CDB" w:rsidRPr="00B46758">
              <w:rPr>
                <w:sz w:val="16"/>
                <w:szCs w:val="16"/>
              </w:rPr>
              <w:t>heading</w:t>
            </w:r>
            <w:r w:rsidR="00E46C51" w:rsidRPr="00B46758">
              <w:rPr>
                <w:sz w:val="16"/>
                <w:szCs w:val="16"/>
              </w:rPr>
              <w:tab/>
            </w:r>
          </w:p>
        </w:tc>
        <w:tc>
          <w:tcPr>
            <w:tcW w:w="4537" w:type="dxa"/>
            <w:shd w:val="clear" w:color="auto" w:fill="auto"/>
          </w:tcPr>
          <w:p w14:paraId="61C644EE" w14:textId="77777777" w:rsidR="00D91854" w:rsidRPr="00B46758" w:rsidRDefault="00D91854"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D91854" w:rsidRPr="00B46758" w14:paraId="57A0522C" w14:textId="77777777" w:rsidTr="00445AD8">
        <w:trPr>
          <w:cantSplit/>
        </w:trPr>
        <w:tc>
          <w:tcPr>
            <w:tcW w:w="2551" w:type="dxa"/>
            <w:shd w:val="clear" w:color="auto" w:fill="auto"/>
          </w:tcPr>
          <w:p w14:paraId="1077906A" w14:textId="77777777" w:rsidR="00D91854" w:rsidRPr="00B46758" w:rsidRDefault="00D91854" w:rsidP="00546303">
            <w:pPr>
              <w:pStyle w:val="Tabletext"/>
              <w:tabs>
                <w:tab w:val="center" w:leader="dot" w:pos="2268"/>
              </w:tabs>
              <w:rPr>
                <w:sz w:val="16"/>
                <w:szCs w:val="16"/>
              </w:rPr>
            </w:pPr>
            <w:r w:rsidRPr="00B46758">
              <w:rPr>
                <w:sz w:val="16"/>
                <w:szCs w:val="16"/>
              </w:rPr>
              <w:t>s 13</w:t>
            </w:r>
            <w:r w:rsidRPr="00B46758">
              <w:rPr>
                <w:sz w:val="16"/>
                <w:szCs w:val="16"/>
              </w:rPr>
              <w:tab/>
            </w:r>
          </w:p>
        </w:tc>
        <w:tc>
          <w:tcPr>
            <w:tcW w:w="4537" w:type="dxa"/>
            <w:shd w:val="clear" w:color="auto" w:fill="auto"/>
          </w:tcPr>
          <w:p w14:paraId="55EBF199" w14:textId="77777777" w:rsidR="00D91854" w:rsidRPr="00B46758" w:rsidRDefault="00D91854" w:rsidP="005F78D4">
            <w:pPr>
              <w:pStyle w:val="Tabletext"/>
              <w:rPr>
                <w:sz w:val="16"/>
                <w:szCs w:val="16"/>
              </w:rPr>
            </w:pPr>
            <w:r w:rsidRPr="00B46758">
              <w:rPr>
                <w:sz w:val="16"/>
                <w:szCs w:val="16"/>
              </w:rPr>
              <w:t>am No</w:t>
            </w:r>
            <w:r w:rsidR="00400067" w:rsidRPr="00B46758">
              <w:rPr>
                <w:sz w:val="16"/>
                <w:szCs w:val="16"/>
              </w:rPr>
              <w:t> </w:t>
            </w:r>
            <w:r w:rsidRPr="00B46758">
              <w:rPr>
                <w:sz w:val="16"/>
                <w:szCs w:val="16"/>
              </w:rPr>
              <w:t>116, 1990; Nos 20 and 194, 1991; No</w:t>
            </w:r>
            <w:r w:rsidR="00400067" w:rsidRPr="00B46758">
              <w:rPr>
                <w:sz w:val="16"/>
                <w:szCs w:val="16"/>
              </w:rPr>
              <w:t> </w:t>
            </w:r>
            <w:r w:rsidRPr="00B46758">
              <w:rPr>
                <w:sz w:val="16"/>
                <w:szCs w:val="16"/>
              </w:rPr>
              <w:t>28, 1993; No</w:t>
            </w:r>
            <w:r w:rsidR="00400067" w:rsidRPr="00B46758">
              <w:rPr>
                <w:sz w:val="16"/>
                <w:szCs w:val="16"/>
              </w:rPr>
              <w:t> </w:t>
            </w:r>
            <w:r w:rsidRPr="00B46758">
              <w:rPr>
                <w:sz w:val="16"/>
                <w:szCs w:val="16"/>
              </w:rPr>
              <w:t>155, 2000; No</w:t>
            </w:r>
            <w:r w:rsidR="00400067" w:rsidRPr="00B46758">
              <w:rPr>
                <w:sz w:val="16"/>
                <w:szCs w:val="16"/>
              </w:rPr>
              <w:t> </w:t>
            </w:r>
            <w:r w:rsidRPr="00B46758">
              <w:rPr>
                <w:sz w:val="16"/>
                <w:szCs w:val="16"/>
              </w:rPr>
              <w:t>131, 2009</w:t>
            </w:r>
            <w:r w:rsidR="00666CDB" w:rsidRPr="00B46758">
              <w:rPr>
                <w:sz w:val="16"/>
                <w:szCs w:val="16"/>
              </w:rPr>
              <w:t>; No 73, 2010; No 60, 2011</w:t>
            </w:r>
          </w:p>
        </w:tc>
      </w:tr>
      <w:tr w:rsidR="009B5B62" w:rsidRPr="00B46758" w14:paraId="1055DBA1" w14:textId="77777777" w:rsidTr="00445AD8">
        <w:trPr>
          <w:cantSplit/>
        </w:trPr>
        <w:tc>
          <w:tcPr>
            <w:tcW w:w="2551" w:type="dxa"/>
            <w:shd w:val="clear" w:color="auto" w:fill="auto"/>
          </w:tcPr>
          <w:p w14:paraId="3C7D48C9" w14:textId="77777777" w:rsidR="009B5B62" w:rsidRPr="00B46758" w:rsidRDefault="009B5B62" w:rsidP="008C5CD3">
            <w:pPr>
              <w:pStyle w:val="Tabletext"/>
              <w:tabs>
                <w:tab w:val="center" w:leader="dot" w:pos="2268"/>
              </w:tabs>
              <w:rPr>
                <w:sz w:val="16"/>
                <w:szCs w:val="16"/>
              </w:rPr>
            </w:pPr>
          </w:p>
        </w:tc>
        <w:tc>
          <w:tcPr>
            <w:tcW w:w="4537" w:type="dxa"/>
            <w:shd w:val="clear" w:color="auto" w:fill="auto"/>
          </w:tcPr>
          <w:p w14:paraId="2D5E28F4" w14:textId="77777777" w:rsidR="009B5B62" w:rsidRPr="00B46758" w:rsidRDefault="009B5B62" w:rsidP="008C5CD3">
            <w:pPr>
              <w:pStyle w:val="Tabletext"/>
              <w:rPr>
                <w:sz w:val="16"/>
                <w:szCs w:val="16"/>
              </w:rPr>
            </w:pPr>
            <w:r w:rsidRPr="00B46758">
              <w:rPr>
                <w:sz w:val="16"/>
                <w:szCs w:val="16"/>
              </w:rPr>
              <w:t>rs No 197, 2012</w:t>
            </w:r>
          </w:p>
        </w:tc>
      </w:tr>
      <w:tr w:rsidR="007F2A2D" w:rsidRPr="00B46758" w14:paraId="7EC08228" w14:textId="77777777" w:rsidTr="00445AD8">
        <w:trPr>
          <w:cantSplit/>
        </w:trPr>
        <w:tc>
          <w:tcPr>
            <w:tcW w:w="2551" w:type="dxa"/>
            <w:shd w:val="clear" w:color="auto" w:fill="auto"/>
          </w:tcPr>
          <w:p w14:paraId="48D771CD" w14:textId="77777777" w:rsidR="007F2A2D" w:rsidRPr="00B46758" w:rsidRDefault="007F2A2D" w:rsidP="008C5CD3">
            <w:pPr>
              <w:pStyle w:val="Tabletext"/>
              <w:tabs>
                <w:tab w:val="center" w:leader="dot" w:pos="2268"/>
              </w:tabs>
              <w:rPr>
                <w:sz w:val="16"/>
                <w:szCs w:val="16"/>
              </w:rPr>
            </w:pPr>
          </w:p>
        </w:tc>
        <w:tc>
          <w:tcPr>
            <w:tcW w:w="4537" w:type="dxa"/>
            <w:shd w:val="clear" w:color="auto" w:fill="auto"/>
          </w:tcPr>
          <w:p w14:paraId="0C3595CD" w14:textId="77777777" w:rsidR="007F2A2D" w:rsidRPr="00B46758" w:rsidRDefault="007F2A2D" w:rsidP="008C5CD3">
            <w:pPr>
              <w:pStyle w:val="Tabletext"/>
              <w:rPr>
                <w:sz w:val="16"/>
                <w:szCs w:val="16"/>
              </w:rPr>
            </w:pPr>
            <w:r w:rsidRPr="00B46758">
              <w:rPr>
                <w:sz w:val="16"/>
                <w:szCs w:val="16"/>
              </w:rPr>
              <w:t>am No 12, 2017</w:t>
            </w:r>
          </w:p>
        </w:tc>
      </w:tr>
      <w:tr w:rsidR="00D91854" w:rsidRPr="00B46758" w14:paraId="736F76E3" w14:textId="77777777" w:rsidTr="00445AD8">
        <w:trPr>
          <w:cantSplit/>
        </w:trPr>
        <w:tc>
          <w:tcPr>
            <w:tcW w:w="2551" w:type="dxa"/>
            <w:shd w:val="clear" w:color="auto" w:fill="auto"/>
          </w:tcPr>
          <w:p w14:paraId="3A4E2A93" w14:textId="77777777" w:rsidR="00D91854" w:rsidRPr="00B46758" w:rsidRDefault="00D91854" w:rsidP="00546303">
            <w:pPr>
              <w:pStyle w:val="Tabletext"/>
              <w:tabs>
                <w:tab w:val="center" w:leader="dot" w:pos="2268"/>
              </w:tabs>
              <w:rPr>
                <w:sz w:val="16"/>
                <w:szCs w:val="16"/>
              </w:rPr>
            </w:pPr>
            <w:r w:rsidRPr="00B46758">
              <w:rPr>
                <w:sz w:val="16"/>
                <w:szCs w:val="16"/>
              </w:rPr>
              <w:t>s 13A</w:t>
            </w:r>
            <w:r w:rsidRPr="00B46758">
              <w:rPr>
                <w:sz w:val="16"/>
                <w:szCs w:val="16"/>
              </w:rPr>
              <w:tab/>
            </w:r>
          </w:p>
        </w:tc>
        <w:tc>
          <w:tcPr>
            <w:tcW w:w="4537" w:type="dxa"/>
            <w:shd w:val="clear" w:color="auto" w:fill="auto"/>
          </w:tcPr>
          <w:p w14:paraId="63C40E8F" w14:textId="77777777" w:rsidR="00D91854" w:rsidRPr="00B46758" w:rsidRDefault="00D91854"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r w:rsidR="00666CDB" w:rsidRPr="00B46758">
              <w:rPr>
                <w:sz w:val="16"/>
                <w:szCs w:val="16"/>
              </w:rPr>
              <w:t>; No 60, 2011</w:t>
            </w:r>
          </w:p>
        </w:tc>
      </w:tr>
      <w:tr w:rsidR="00E45B92" w:rsidRPr="00B46758" w14:paraId="2EFDB458" w14:textId="77777777" w:rsidTr="00445AD8">
        <w:trPr>
          <w:cantSplit/>
        </w:trPr>
        <w:tc>
          <w:tcPr>
            <w:tcW w:w="2551" w:type="dxa"/>
            <w:shd w:val="clear" w:color="auto" w:fill="auto"/>
          </w:tcPr>
          <w:p w14:paraId="1630D4BC" w14:textId="77777777" w:rsidR="00E45B92" w:rsidRPr="00B46758" w:rsidRDefault="00E45B92" w:rsidP="00546303">
            <w:pPr>
              <w:pStyle w:val="Tabletext"/>
              <w:tabs>
                <w:tab w:val="center" w:leader="dot" w:pos="2268"/>
              </w:tabs>
              <w:rPr>
                <w:sz w:val="16"/>
                <w:szCs w:val="16"/>
              </w:rPr>
            </w:pPr>
          </w:p>
        </w:tc>
        <w:tc>
          <w:tcPr>
            <w:tcW w:w="4537" w:type="dxa"/>
            <w:shd w:val="clear" w:color="auto" w:fill="auto"/>
          </w:tcPr>
          <w:p w14:paraId="6A5DE3EC" w14:textId="77777777" w:rsidR="00E45B92" w:rsidRPr="00B46758" w:rsidRDefault="00E45B92" w:rsidP="005F78D4">
            <w:pPr>
              <w:pStyle w:val="Tabletext"/>
              <w:rPr>
                <w:sz w:val="16"/>
                <w:szCs w:val="16"/>
              </w:rPr>
            </w:pPr>
            <w:r w:rsidRPr="00B46758">
              <w:rPr>
                <w:sz w:val="16"/>
                <w:szCs w:val="16"/>
              </w:rPr>
              <w:t>rep No 197, 2012</w:t>
            </w:r>
          </w:p>
        </w:tc>
      </w:tr>
      <w:tr w:rsidR="00D91854" w:rsidRPr="00B46758" w14:paraId="36A19C16" w14:textId="77777777" w:rsidTr="00445AD8">
        <w:trPr>
          <w:cantSplit/>
        </w:trPr>
        <w:tc>
          <w:tcPr>
            <w:tcW w:w="2551" w:type="dxa"/>
            <w:shd w:val="clear" w:color="auto" w:fill="auto"/>
          </w:tcPr>
          <w:p w14:paraId="55FC651D" w14:textId="77777777" w:rsidR="00D91854" w:rsidRPr="00B46758" w:rsidRDefault="00D91854" w:rsidP="0047592B">
            <w:pPr>
              <w:pStyle w:val="Tabletext"/>
              <w:tabs>
                <w:tab w:val="center" w:leader="dot" w:pos="2268"/>
              </w:tabs>
              <w:rPr>
                <w:sz w:val="16"/>
                <w:szCs w:val="16"/>
              </w:rPr>
            </w:pPr>
            <w:r w:rsidRPr="00B46758">
              <w:rPr>
                <w:sz w:val="16"/>
                <w:szCs w:val="16"/>
              </w:rPr>
              <w:t>s 13B</w:t>
            </w:r>
            <w:r w:rsidRPr="00B46758">
              <w:rPr>
                <w:sz w:val="16"/>
                <w:szCs w:val="16"/>
              </w:rPr>
              <w:tab/>
            </w:r>
          </w:p>
        </w:tc>
        <w:tc>
          <w:tcPr>
            <w:tcW w:w="4537" w:type="dxa"/>
            <w:shd w:val="clear" w:color="auto" w:fill="auto"/>
          </w:tcPr>
          <w:p w14:paraId="4EBFFEDF" w14:textId="77777777" w:rsidR="00D91854" w:rsidRPr="00B46758" w:rsidRDefault="00D91854"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015730" w:rsidRPr="00B46758" w14:paraId="3C0D5092" w14:textId="77777777" w:rsidTr="00445AD8">
        <w:trPr>
          <w:cantSplit/>
        </w:trPr>
        <w:tc>
          <w:tcPr>
            <w:tcW w:w="2551" w:type="dxa"/>
            <w:shd w:val="clear" w:color="auto" w:fill="auto"/>
          </w:tcPr>
          <w:p w14:paraId="70EDC11F" w14:textId="77777777" w:rsidR="00015730" w:rsidRPr="00B46758" w:rsidRDefault="00015730" w:rsidP="00763C4B">
            <w:pPr>
              <w:pStyle w:val="Tabletext"/>
              <w:tabs>
                <w:tab w:val="center" w:leader="dot" w:pos="2268"/>
              </w:tabs>
              <w:rPr>
                <w:sz w:val="16"/>
                <w:szCs w:val="16"/>
              </w:rPr>
            </w:pPr>
          </w:p>
        </w:tc>
        <w:tc>
          <w:tcPr>
            <w:tcW w:w="4537" w:type="dxa"/>
            <w:shd w:val="clear" w:color="auto" w:fill="auto"/>
          </w:tcPr>
          <w:p w14:paraId="6C16A6E3" w14:textId="77777777" w:rsidR="00015730" w:rsidRPr="00B46758" w:rsidRDefault="00015730" w:rsidP="00763C4B">
            <w:pPr>
              <w:pStyle w:val="Tabletext"/>
              <w:rPr>
                <w:sz w:val="16"/>
                <w:szCs w:val="16"/>
              </w:rPr>
            </w:pPr>
            <w:r w:rsidRPr="00B46758">
              <w:rPr>
                <w:sz w:val="16"/>
                <w:szCs w:val="16"/>
              </w:rPr>
              <w:t>am No 197, 2012</w:t>
            </w:r>
          </w:p>
        </w:tc>
      </w:tr>
      <w:tr w:rsidR="00D91854" w:rsidRPr="00B46758" w14:paraId="23E41528" w14:textId="77777777" w:rsidTr="00445AD8">
        <w:trPr>
          <w:cantSplit/>
        </w:trPr>
        <w:tc>
          <w:tcPr>
            <w:tcW w:w="2551" w:type="dxa"/>
            <w:shd w:val="clear" w:color="auto" w:fill="auto"/>
          </w:tcPr>
          <w:p w14:paraId="65D8BF7D" w14:textId="77777777" w:rsidR="00D91854" w:rsidRPr="00B46758" w:rsidRDefault="00D91854">
            <w:pPr>
              <w:pStyle w:val="Tabletext"/>
              <w:tabs>
                <w:tab w:val="center" w:leader="dot" w:pos="2268"/>
              </w:tabs>
              <w:rPr>
                <w:sz w:val="16"/>
                <w:szCs w:val="16"/>
              </w:rPr>
            </w:pPr>
            <w:r w:rsidRPr="00B46758">
              <w:rPr>
                <w:sz w:val="16"/>
                <w:szCs w:val="16"/>
              </w:rPr>
              <w:t>s 13C</w:t>
            </w:r>
            <w:r w:rsidRPr="00B46758">
              <w:rPr>
                <w:sz w:val="16"/>
                <w:szCs w:val="16"/>
              </w:rPr>
              <w:tab/>
            </w:r>
          </w:p>
        </w:tc>
        <w:tc>
          <w:tcPr>
            <w:tcW w:w="4537" w:type="dxa"/>
            <w:shd w:val="clear" w:color="auto" w:fill="auto"/>
          </w:tcPr>
          <w:p w14:paraId="4736FF11" w14:textId="77777777" w:rsidR="00D91854" w:rsidRPr="00B46758" w:rsidRDefault="00D9185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015730" w:rsidRPr="00B46758" w14:paraId="65434987" w14:textId="77777777" w:rsidTr="00445AD8">
        <w:trPr>
          <w:cantSplit/>
        </w:trPr>
        <w:tc>
          <w:tcPr>
            <w:tcW w:w="2551" w:type="dxa"/>
            <w:shd w:val="clear" w:color="auto" w:fill="auto"/>
          </w:tcPr>
          <w:p w14:paraId="000C5B2E" w14:textId="77777777" w:rsidR="00015730" w:rsidRPr="00B46758" w:rsidRDefault="00015730" w:rsidP="00763C4B">
            <w:pPr>
              <w:pStyle w:val="Tabletext"/>
              <w:tabs>
                <w:tab w:val="center" w:leader="dot" w:pos="2268"/>
              </w:tabs>
              <w:rPr>
                <w:sz w:val="16"/>
                <w:szCs w:val="16"/>
              </w:rPr>
            </w:pPr>
          </w:p>
        </w:tc>
        <w:tc>
          <w:tcPr>
            <w:tcW w:w="4537" w:type="dxa"/>
            <w:shd w:val="clear" w:color="auto" w:fill="auto"/>
          </w:tcPr>
          <w:p w14:paraId="7512974D" w14:textId="77777777" w:rsidR="00015730" w:rsidRPr="00B46758" w:rsidRDefault="00015730" w:rsidP="00763C4B">
            <w:pPr>
              <w:pStyle w:val="Tabletext"/>
              <w:rPr>
                <w:sz w:val="16"/>
                <w:szCs w:val="16"/>
              </w:rPr>
            </w:pPr>
            <w:r w:rsidRPr="00B46758">
              <w:rPr>
                <w:sz w:val="16"/>
                <w:szCs w:val="16"/>
              </w:rPr>
              <w:t>am No 197, 2012</w:t>
            </w:r>
          </w:p>
        </w:tc>
      </w:tr>
      <w:tr w:rsidR="00D91854" w:rsidRPr="00B46758" w14:paraId="793CDE89" w14:textId="77777777" w:rsidTr="00445AD8">
        <w:trPr>
          <w:cantSplit/>
        </w:trPr>
        <w:tc>
          <w:tcPr>
            <w:tcW w:w="2551" w:type="dxa"/>
            <w:shd w:val="clear" w:color="auto" w:fill="auto"/>
          </w:tcPr>
          <w:p w14:paraId="61689E87" w14:textId="77777777" w:rsidR="00D91854" w:rsidRPr="00B46758" w:rsidRDefault="00D91854">
            <w:pPr>
              <w:pStyle w:val="Tabletext"/>
              <w:tabs>
                <w:tab w:val="center" w:leader="dot" w:pos="2268"/>
              </w:tabs>
              <w:rPr>
                <w:sz w:val="16"/>
                <w:szCs w:val="16"/>
              </w:rPr>
            </w:pPr>
            <w:r w:rsidRPr="00B46758">
              <w:rPr>
                <w:sz w:val="16"/>
                <w:szCs w:val="16"/>
              </w:rPr>
              <w:t>s 13D</w:t>
            </w:r>
            <w:r w:rsidRPr="00B46758">
              <w:rPr>
                <w:sz w:val="16"/>
                <w:szCs w:val="16"/>
              </w:rPr>
              <w:tab/>
            </w:r>
          </w:p>
        </w:tc>
        <w:tc>
          <w:tcPr>
            <w:tcW w:w="4537" w:type="dxa"/>
            <w:shd w:val="clear" w:color="auto" w:fill="auto"/>
          </w:tcPr>
          <w:p w14:paraId="05967CC2" w14:textId="77777777" w:rsidR="00D91854" w:rsidRPr="00B46758" w:rsidRDefault="00D9185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015730" w:rsidRPr="00B46758" w14:paraId="5E9A572C" w14:textId="77777777" w:rsidTr="00445AD8">
        <w:trPr>
          <w:cantSplit/>
        </w:trPr>
        <w:tc>
          <w:tcPr>
            <w:tcW w:w="2551" w:type="dxa"/>
            <w:shd w:val="clear" w:color="auto" w:fill="auto"/>
          </w:tcPr>
          <w:p w14:paraId="2F323996" w14:textId="77777777" w:rsidR="00015730" w:rsidRPr="00B46758" w:rsidRDefault="00015730" w:rsidP="00763C4B">
            <w:pPr>
              <w:pStyle w:val="Tabletext"/>
              <w:tabs>
                <w:tab w:val="center" w:leader="dot" w:pos="2268"/>
              </w:tabs>
              <w:rPr>
                <w:sz w:val="16"/>
                <w:szCs w:val="16"/>
              </w:rPr>
            </w:pPr>
          </w:p>
        </w:tc>
        <w:tc>
          <w:tcPr>
            <w:tcW w:w="4537" w:type="dxa"/>
            <w:shd w:val="clear" w:color="auto" w:fill="auto"/>
          </w:tcPr>
          <w:p w14:paraId="34D8073C" w14:textId="77777777" w:rsidR="00015730" w:rsidRPr="00B46758" w:rsidRDefault="00015730" w:rsidP="00763C4B">
            <w:pPr>
              <w:pStyle w:val="Tabletext"/>
              <w:rPr>
                <w:sz w:val="16"/>
                <w:szCs w:val="16"/>
              </w:rPr>
            </w:pPr>
            <w:r w:rsidRPr="00B46758">
              <w:rPr>
                <w:sz w:val="16"/>
                <w:szCs w:val="16"/>
              </w:rPr>
              <w:t>am No 197, 2012</w:t>
            </w:r>
          </w:p>
        </w:tc>
      </w:tr>
      <w:tr w:rsidR="00D91854" w:rsidRPr="00B46758" w14:paraId="43FD91C3" w14:textId="77777777" w:rsidTr="00445AD8">
        <w:trPr>
          <w:cantSplit/>
        </w:trPr>
        <w:tc>
          <w:tcPr>
            <w:tcW w:w="2551" w:type="dxa"/>
            <w:shd w:val="clear" w:color="auto" w:fill="auto"/>
          </w:tcPr>
          <w:p w14:paraId="620F0CAC" w14:textId="77777777" w:rsidR="00D91854" w:rsidRPr="00B46758" w:rsidRDefault="00D91854">
            <w:pPr>
              <w:pStyle w:val="Tabletext"/>
              <w:tabs>
                <w:tab w:val="center" w:leader="dot" w:pos="2268"/>
              </w:tabs>
              <w:rPr>
                <w:sz w:val="16"/>
                <w:szCs w:val="16"/>
              </w:rPr>
            </w:pPr>
            <w:r w:rsidRPr="00B46758">
              <w:rPr>
                <w:sz w:val="16"/>
                <w:szCs w:val="16"/>
              </w:rPr>
              <w:t>s 13E</w:t>
            </w:r>
            <w:r w:rsidRPr="00B46758">
              <w:rPr>
                <w:sz w:val="16"/>
                <w:szCs w:val="16"/>
              </w:rPr>
              <w:tab/>
            </w:r>
          </w:p>
        </w:tc>
        <w:tc>
          <w:tcPr>
            <w:tcW w:w="4537" w:type="dxa"/>
            <w:shd w:val="clear" w:color="auto" w:fill="auto"/>
          </w:tcPr>
          <w:p w14:paraId="76660C94" w14:textId="77777777" w:rsidR="00D91854" w:rsidRPr="00B46758" w:rsidRDefault="00D9185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015730" w:rsidRPr="00B46758" w14:paraId="5A99AC92" w14:textId="77777777" w:rsidTr="00445AD8">
        <w:trPr>
          <w:cantSplit/>
        </w:trPr>
        <w:tc>
          <w:tcPr>
            <w:tcW w:w="2551" w:type="dxa"/>
            <w:shd w:val="clear" w:color="auto" w:fill="auto"/>
          </w:tcPr>
          <w:p w14:paraId="71CDB363" w14:textId="77777777" w:rsidR="00015730" w:rsidRPr="00B46758" w:rsidRDefault="00015730" w:rsidP="00763C4B">
            <w:pPr>
              <w:pStyle w:val="Tabletext"/>
              <w:tabs>
                <w:tab w:val="center" w:leader="dot" w:pos="2268"/>
              </w:tabs>
              <w:rPr>
                <w:sz w:val="16"/>
                <w:szCs w:val="16"/>
              </w:rPr>
            </w:pPr>
          </w:p>
        </w:tc>
        <w:tc>
          <w:tcPr>
            <w:tcW w:w="4537" w:type="dxa"/>
            <w:shd w:val="clear" w:color="auto" w:fill="auto"/>
          </w:tcPr>
          <w:p w14:paraId="7B67DD17" w14:textId="77777777" w:rsidR="00015730" w:rsidRPr="00B46758" w:rsidRDefault="00015730" w:rsidP="00763C4B">
            <w:pPr>
              <w:pStyle w:val="Tabletext"/>
              <w:rPr>
                <w:sz w:val="16"/>
                <w:szCs w:val="16"/>
              </w:rPr>
            </w:pPr>
            <w:r w:rsidRPr="00B46758">
              <w:rPr>
                <w:sz w:val="16"/>
                <w:szCs w:val="16"/>
              </w:rPr>
              <w:t>rs No 197, 2012</w:t>
            </w:r>
          </w:p>
        </w:tc>
      </w:tr>
      <w:tr w:rsidR="00D91854" w:rsidRPr="00B46758" w14:paraId="5B3A5EBB" w14:textId="77777777" w:rsidTr="00445AD8">
        <w:trPr>
          <w:cantSplit/>
        </w:trPr>
        <w:tc>
          <w:tcPr>
            <w:tcW w:w="2551" w:type="dxa"/>
            <w:shd w:val="clear" w:color="auto" w:fill="auto"/>
          </w:tcPr>
          <w:p w14:paraId="547E488F" w14:textId="77777777" w:rsidR="00D91854" w:rsidRPr="00B46758" w:rsidRDefault="00D91854">
            <w:pPr>
              <w:pStyle w:val="Tabletext"/>
              <w:tabs>
                <w:tab w:val="center" w:leader="dot" w:pos="2268"/>
              </w:tabs>
              <w:rPr>
                <w:sz w:val="16"/>
                <w:szCs w:val="16"/>
              </w:rPr>
            </w:pPr>
            <w:r w:rsidRPr="00B46758">
              <w:rPr>
                <w:sz w:val="16"/>
                <w:szCs w:val="16"/>
              </w:rPr>
              <w:t>s 13F</w:t>
            </w:r>
            <w:r w:rsidRPr="00B46758">
              <w:rPr>
                <w:sz w:val="16"/>
                <w:szCs w:val="16"/>
              </w:rPr>
              <w:tab/>
            </w:r>
          </w:p>
        </w:tc>
        <w:tc>
          <w:tcPr>
            <w:tcW w:w="4537" w:type="dxa"/>
            <w:shd w:val="clear" w:color="auto" w:fill="auto"/>
          </w:tcPr>
          <w:p w14:paraId="0BB288E5" w14:textId="77777777" w:rsidR="00D91854" w:rsidRPr="00B46758" w:rsidRDefault="00D9185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015730" w:rsidRPr="00B46758" w14:paraId="72B5AD39" w14:textId="77777777" w:rsidTr="00445AD8">
        <w:trPr>
          <w:cantSplit/>
        </w:trPr>
        <w:tc>
          <w:tcPr>
            <w:tcW w:w="2551" w:type="dxa"/>
            <w:shd w:val="clear" w:color="auto" w:fill="auto"/>
          </w:tcPr>
          <w:p w14:paraId="695105D8" w14:textId="77777777" w:rsidR="00015730" w:rsidRPr="00B46758" w:rsidRDefault="00015730" w:rsidP="00763C4B">
            <w:pPr>
              <w:pStyle w:val="Tabletext"/>
              <w:tabs>
                <w:tab w:val="center" w:leader="dot" w:pos="2268"/>
              </w:tabs>
              <w:rPr>
                <w:sz w:val="16"/>
                <w:szCs w:val="16"/>
              </w:rPr>
            </w:pPr>
          </w:p>
        </w:tc>
        <w:tc>
          <w:tcPr>
            <w:tcW w:w="4537" w:type="dxa"/>
            <w:shd w:val="clear" w:color="auto" w:fill="auto"/>
          </w:tcPr>
          <w:p w14:paraId="645A2E78" w14:textId="77777777" w:rsidR="00015730" w:rsidRPr="00B46758" w:rsidRDefault="00015730" w:rsidP="00763C4B">
            <w:pPr>
              <w:pStyle w:val="Tabletext"/>
              <w:rPr>
                <w:sz w:val="16"/>
                <w:szCs w:val="16"/>
              </w:rPr>
            </w:pPr>
            <w:r w:rsidRPr="00B46758">
              <w:rPr>
                <w:sz w:val="16"/>
                <w:szCs w:val="16"/>
              </w:rPr>
              <w:t>rs No 197, 2012</w:t>
            </w:r>
          </w:p>
        </w:tc>
      </w:tr>
      <w:tr w:rsidR="00015730" w:rsidRPr="00B46758" w14:paraId="5898D816" w14:textId="77777777" w:rsidTr="00445AD8">
        <w:trPr>
          <w:cantSplit/>
        </w:trPr>
        <w:tc>
          <w:tcPr>
            <w:tcW w:w="2551" w:type="dxa"/>
            <w:shd w:val="clear" w:color="auto" w:fill="auto"/>
          </w:tcPr>
          <w:p w14:paraId="3EC358AC" w14:textId="77777777" w:rsidR="00015730" w:rsidRPr="00B46758" w:rsidRDefault="00015730">
            <w:pPr>
              <w:pStyle w:val="Tabletext"/>
              <w:tabs>
                <w:tab w:val="center" w:leader="dot" w:pos="2268"/>
              </w:tabs>
              <w:rPr>
                <w:sz w:val="16"/>
                <w:szCs w:val="16"/>
              </w:rPr>
            </w:pPr>
            <w:r w:rsidRPr="00B46758">
              <w:rPr>
                <w:sz w:val="16"/>
                <w:szCs w:val="16"/>
              </w:rPr>
              <w:t>s 13G</w:t>
            </w:r>
            <w:r w:rsidRPr="00B46758">
              <w:rPr>
                <w:sz w:val="16"/>
                <w:szCs w:val="16"/>
              </w:rPr>
              <w:tab/>
            </w:r>
          </w:p>
        </w:tc>
        <w:tc>
          <w:tcPr>
            <w:tcW w:w="4537" w:type="dxa"/>
            <w:shd w:val="clear" w:color="auto" w:fill="auto"/>
          </w:tcPr>
          <w:p w14:paraId="672D86CA" w14:textId="77777777" w:rsidR="00015730" w:rsidRPr="00B46758" w:rsidRDefault="00015730" w:rsidP="00763C4B">
            <w:pPr>
              <w:pStyle w:val="Tabletext"/>
              <w:rPr>
                <w:sz w:val="16"/>
                <w:szCs w:val="16"/>
              </w:rPr>
            </w:pPr>
            <w:r w:rsidRPr="00B46758">
              <w:rPr>
                <w:sz w:val="16"/>
                <w:szCs w:val="16"/>
              </w:rPr>
              <w:t>ad No 197, 2012</w:t>
            </w:r>
          </w:p>
        </w:tc>
      </w:tr>
      <w:tr w:rsidR="00C2524D" w:rsidRPr="00B46758" w14:paraId="21B23344" w14:textId="77777777" w:rsidTr="00445AD8">
        <w:trPr>
          <w:cantSplit/>
        </w:trPr>
        <w:tc>
          <w:tcPr>
            <w:tcW w:w="2551" w:type="dxa"/>
            <w:shd w:val="clear" w:color="auto" w:fill="auto"/>
          </w:tcPr>
          <w:p w14:paraId="7AA6A2A0" w14:textId="77777777" w:rsidR="00C2524D" w:rsidRPr="00B46758" w:rsidRDefault="00C2524D">
            <w:pPr>
              <w:pStyle w:val="Tabletext"/>
              <w:tabs>
                <w:tab w:val="center" w:leader="dot" w:pos="2268"/>
              </w:tabs>
              <w:rPr>
                <w:sz w:val="16"/>
                <w:szCs w:val="16"/>
              </w:rPr>
            </w:pPr>
          </w:p>
        </w:tc>
        <w:tc>
          <w:tcPr>
            <w:tcW w:w="4537" w:type="dxa"/>
            <w:shd w:val="clear" w:color="auto" w:fill="auto"/>
          </w:tcPr>
          <w:p w14:paraId="65B9BDC6" w14:textId="77777777" w:rsidR="00C2524D" w:rsidRPr="00B46758" w:rsidRDefault="00C2524D" w:rsidP="00763C4B">
            <w:pPr>
              <w:pStyle w:val="Tabletext"/>
              <w:rPr>
                <w:sz w:val="16"/>
                <w:szCs w:val="16"/>
              </w:rPr>
            </w:pPr>
            <w:r w:rsidRPr="00B46758">
              <w:rPr>
                <w:sz w:val="16"/>
                <w:szCs w:val="16"/>
              </w:rPr>
              <w:t>am No 83, 2022</w:t>
            </w:r>
          </w:p>
        </w:tc>
      </w:tr>
      <w:tr w:rsidR="00015730" w:rsidRPr="00B46758" w14:paraId="4173D99D" w14:textId="77777777" w:rsidTr="00445AD8">
        <w:trPr>
          <w:cantSplit/>
        </w:trPr>
        <w:tc>
          <w:tcPr>
            <w:tcW w:w="2551" w:type="dxa"/>
            <w:shd w:val="clear" w:color="auto" w:fill="auto"/>
          </w:tcPr>
          <w:p w14:paraId="4C65857A" w14:textId="77777777" w:rsidR="00015730" w:rsidRPr="00B46758" w:rsidRDefault="00101C77">
            <w:pPr>
              <w:pStyle w:val="Tabletext"/>
              <w:rPr>
                <w:sz w:val="16"/>
                <w:szCs w:val="16"/>
              </w:rPr>
            </w:pPr>
            <w:r w:rsidRPr="00B46758">
              <w:rPr>
                <w:b/>
                <w:sz w:val="16"/>
                <w:szCs w:val="16"/>
              </w:rPr>
              <w:t>Division 2</w:t>
            </w:r>
          </w:p>
        </w:tc>
        <w:tc>
          <w:tcPr>
            <w:tcW w:w="4537" w:type="dxa"/>
            <w:shd w:val="clear" w:color="auto" w:fill="auto"/>
          </w:tcPr>
          <w:p w14:paraId="6DBE87FD" w14:textId="77777777" w:rsidR="00015730" w:rsidRPr="00B46758" w:rsidRDefault="00015730" w:rsidP="005F78D4">
            <w:pPr>
              <w:pStyle w:val="Tabletext"/>
              <w:rPr>
                <w:sz w:val="16"/>
                <w:szCs w:val="16"/>
              </w:rPr>
            </w:pPr>
          </w:p>
        </w:tc>
      </w:tr>
      <w:tr w:rsidR="00015730" w:rsidRPr="00B46758" w14:paraId="5D6FB2C0" w14:textId="77777777" w:rsidTr="00445AD8">
        <w:trPr>
          <w:cantSplit/>
        </w:trPr>
        <w:tc>
          <w:tcPr>
            <w:tcW w:w="2551" w:type="dxa"/>
            <w:shd w:val="clear" w:color="auto" w:fill="auto"/>
          </w:tcPr>
          <w:p w14:paraId="14703AAC" w14:textId="77777777" w:rsidR="00015730" w:rsidRPr="00B46758" w:rsidRDefault="00101C77" w:rsidP="00666CDB">
            <w:pPr>
              <w:pStyle w:val="Tabletext"/>
              <w:tabs>
                <w:tab w:val="center" w:leader="dot" w:pos="2268"/>
              </w:tabs>
              <w:rPr>
                <w:sz w:val="16"/>
                <w:szCs w:val="16"/>
              </w:rPr>
            </w:pPr>
            <w:r w:rsidRPr="00B46758">
              <w:rPr>
                <w:sz w:val="16"/>
                <w:szCs w:val="16"/>
              </w:rPr>
              <w:t>Division 2</w:t>
            </w:r>
            <w:r w:rsidR="008A51C6" w:rsidRPr="00B46758">
              <w:rPr>
                <w:sz w:val="16"/>
                <w:szCs w:val="16"/>
              </w:rPr>
              <w:t xml:space="preserve"> </w:t>
            </w:r>
            <w:r w:rsidR="00666CDB" w:rsidRPr="00B46758">
              <w:rPr>
                <w:sz w:val="16"/>
                <w:szCs w:val="16"/>
              </w:rPr>
              <w:t>heading</w:t>
            </w:r>
            <w:r w:rsidR="008A51C6" w:rsidRPr="00B46758">
              <w:rPr>
                <w:sz w:val="16"/>
                <w:szCs w:val="16"/>
              </w:rPr>
              <w:tab/>
            </w:r>
          </w:p>
        </w:tc>
        <w:tc>
          <w:tcPr>
            <w:tcW w:w="4537" w:type="dxa"/>
            <w:shd w:val="clear" w:color="auto" w:fill="auto"/>
          </w:tcPr>
          <w:p w14:paraId="30879BC5" w14:textId="77777777" w:rsidR="00015730" w:rsidRPr="00B46758" w:rsidRDefault="00015730" w:rsidP="00E0409F">
            <w:pPr>
              <w:pStyle w:val="Tabletext"/>
              <w:rPr>
                <w:sz w:val="16"/>
                <w:szCs w:val="16"/>
              </w:rPr>
            </w:pPr>
            <w:r w:rsidRPr="00B46758">
              <w:rPr>
                <w:sz w:val="16"/>
                <w:szCs w:val="16"/>
              </w:rPr>
              <w:t>ad No</w:t>
            </w:r>
            <w:r w:rsidR="00400067" w:rsidRPr="00B46758">
              <w:rPr>
                <w:sz w:val="16"/>
                <w:szCs w:val="16"/>
              </w:rPr>
              <w:t> </w:t>
            </w:r>
            <w:r w:rsidR="00E0409F" w:rsidRPr="00B46758">
              <w:rPr>
                <w:sz w:val="16"/>
                <w:szCs w:val="16"/>
              </w:rPr>
              <w:t>155, 2000</w:t>
            </w:r>
          </w:p>
        </w:tc>
      </w:tr>
      <w:tr w:rsidR="00E0409F" w:rsidRPr="00B46758" w14:paraId="489F0F64" w14:textId="77777777" w:rsidTr="00445AD8">
        <w:trPr>
          <w:cantSplit/>
        </w:trPr>
        <w:tc>
          <w:tcPr>
            <w:tcW w:w="2551" w:type="dxa"/>
            <w:shd w:val="clear" w:color="auto" w:fill="auto"/>
          </w:tcPr>
          <w:p w14:paraId="212955F4" w14:textId="77777777" w:rsidR="00E0409F" w:rsidRPr="00B46758" w:rsidRDefault="00E0409F" w:rsidP="00666CDB">
            <w:pPr>
              <w:pStyle w:val="Tabletext"/>
              <w:tabs>
                <w:tab w:val="center" w:leader="dot" w:pos="2268"/>
              </w:tabs>
              <w:rPr>
                <w:sz w:val="16"/>
                <w:szCs w:val="16"/>
              </w:rPr>
            </w:pPr>
          </w:p>
        </w:tc>
        <w:tc>
          <w:tcPr>
            <w:tcW w:w="4537" w:type="dxa"/>
            <w:shd w:val="clear" w:color="auto" w:fill="auto"/>
          </w:tcPr>
          <w:p w14:paraId="49D34230" w14:textId="77777777" w:rsidR="00E0409F" w:rsidRPr="00B46758" w:rsidRDefault="00E0409F" w:rsidP="00BF583D">
            <w:pPr>
              <w:pStyle w:val="Tabletext"/>
              <w:rPr>
                <w:sz w:val="16"/>
                <w:szCs w:val="16"/>
              </w:rPr>
            </w:pPr>
            <w:r w:rsidRPr="00B46758">
              <w:rPr>
                <w:sz w:val="16"/>
                <w:szCs w:val="16"/>
              </w:rPr>
              <w:t>rs No 197, 2012</w:t>
            </w:r>
          </w:p>
        </w:tc>
      </w:tr>
      <w:tr w:rsidR="00015730" w:rsidRPr="00B46758" w14:paraId="682B195C" w14:textId="77777777" w:rsidTr="00445AD8">
        <w:trPr>
          <w:cantSplit/>
        </w:trPr>
        <w:tc>
          <w:tcPr>
            <w:tcW w:w="2551" w:type="dxa"/>
            <w:shd w:val="clear" w:color="auto" w:fill="auto"/>
          </w:tcPr>
          <w:p w14:paraId="191E5502" w14:textId="77777777" w:rsidR="00015730" w:rsidRPr="00B46758" w:rsidRDefault="00101C77" w:rsidP="00666CDB">
            <w:pPr>
              <w:pStyle w:val="Tabletext"/>
              <w:tabs>
                <w:tab w:val="center" w:leader="dot" w:pos="2268"/>
              </w:tabs>
              <w:ind w:left="142" w:hanging="142"/>
              <w:rPr>
                <w:sz w:val="16"/>
                <w:szCs w:val="16"/>
              </w:rPr>
            </w:pPr>
            <w:r w:rsidRPr="00B46758">
              <w:rPr>
                <w:sz w:val="16"/>
                <w:szCs w:val="16"/>
              </w:rPr>
              <w:t>Division 2</w:t>
            </w:r>
            <w:r w:rsidR="00015730" w:rsidRPr="00B46758">
              <w:rPr>
                <w:sz w:val="16"/>
                <w:szCs w:val="16"/>
              </w:rPr>
              <w:tab/>
            </w:r>
          </w:p>
        </w:tc>
        <w:tc>
          <w:tcPr>
            <w:tcW w:w="4537" w:type="dxa"/>
            <w:shd w:val="clear" w:color="auto" w:fill="auto"/>
          </w:tcPr>
          <w:p w14:paraId="3BAFF3DC" w14:textId="77777777" w:rsidR="00015730" w:rsidRPr="00B46758" w:rsidRDefault="00015730" w:rsidP="00DA5ADA">
            <w:pPr>
              <w:pStyle w:val="Tabletext"/>
              <w:rPr>
                <w:sz w:val="16"/>
                <w:szCs w:val="16"/>
              </w:rPr>
            </w:pPr>
            <w:r w:rsidRPr="00B46758">
              <w:rPr>
                <w:sz w:val="16"/>
                <w:szCs w:val="16"/>
              </w:rPr>
              <w:t>rs No 197, 2012</w:t>
            </w:r>
          </w:p>
        </w:tc>
      </w:tr>
      <w:tr w:rsidR="00015730" w:rsidRPr="00B46758" w14:paraId="31789108" w14:textId="77777777" w:rsidTr="00445AD8">
        <w:trPr>
          <w:cantSplit/>
        </w:trPr>
        <w:tc>
          <w:tcPr>
            <w:tcW w:w="2551" w:type="dxa"/>
            <w:shd w:val="clear" w:color="auto" w:fill="auto"/>
          </w:tcPr>
          <w:p w14:paraId="5878C17A" w14:textId="77777777" w:rsidR="00015730" w:rsidRPr="00B46758" w:rsidRDefault="00015730">
            <w:pPr>
              <w:pStyle w:val="Tabletext"/>
              <w:tabs>
                <w:tab w:val="center" w:leader="dot" w:pos="2268"/>
              </w:tabs>
              <w:rPr>
                <w:sz w:val="16"/>
                <w:szCs w:val="16"/>
              </w:rPr>
            </w:pPr>
            <w:r w:rsidRPr="00B46758">
              <w:rPr>
                <w:sz w:val="16"/>
                <w:szCs w:val="16"/>
              </w:rPr>
              <w:t>s 14</w:t>
            </w:r>
            <w:r w:rsidRPr="00B46758">
              <w:rPr>
                <w:sz w:val="16"/>
                <w:szCs w:val="16"/>
              </w:rPr>
              <w:tab/>
            </w:r>
          </w:p>
        </w:tc>
        <w:tc>
          <w:tcPr>
            <w:tcW w:w="4537" w:type="dxa"/>
            <w:shd w:val="clear" w:color="auto" w:fill="auto"/>
          </w:tcPr>
          <w:p w14:paraId="2BA3441B" w14:textId="77777777" w:rsidR="00015730" w:rsidRPr="00B46758" w:rsidRDefault="00015730" w:rsidP="00BF583D">
            <w:pPr>
              <w:pStyle w:val="Tabletext"/>
              <w:rPr>
                <w:sz w:val="16"/>
                <w:szCs w:val="16"/>
              </w:rPr>
            </w:pPr>
            <w:r w:rsidRPr="00B46758">
              <w:rPr>
                <w:sz w:val="16"/>
                <w:szCs w:val="16"/>
              </w:rPr>
              <w:t>rs No 197, 2012</w:t>
            </w:r>
          </w:p>
        </w:tc>
      </w:tr>
      <w:tr w:rsidR="00015730" w:rsidRPr="00B46758" w14:paraId="761BE4AC" w14:textId="77777777" w:rsidTr="00445AD8">
        <w:trPr>
          <w:cantSplit/>
        </w:trPr>
        <w:tc>
          <w:tcPr>
            <w:tcW w:w="2551" w:type="dxa"/>
            <w:shd w:val="clear" w:color="auto" w:fill="auto"/>
          </w:tcPr>
          <w:p w14:paraId="7960B5D9" w14:textId="77777777" w:rsidR="00015730" w:rsidRPr="00B46758" w:rsidRDefault="00015730" w:rsidP="00546303">
            <w:pPr>
              <w:pStyle w:val="Tabletext"/>
              <w:tabs>
                <w:tab w:val="center" w:leader="dot" w:pos="2268"/>
              </w:tabs>
              <w:rPr>
                <w:sz w:val="16"/>
                <w:szCs w:val="16"/>
              </w:rPr>
            </w:pPr>
            <w:r w:rsidRPr="00B46758">
              <w:rPr>
                <w:sz w:val="16"/>
                <w:szCs w:val="16"/>
              </w:rPr>
              <w:t>s 15</w:t>
            </w:r>
            <w:r w:rsidRPr="00B46758">
              <w:rPr>
                <w:sz w:val="16"/>
                <w:szCs w:val="16"/>
              </w:rPr>
              <w:tab/>
            </w:r>
          </w:p>
        </w:tc>
        <w:tc>
          <w:tcPr>
            <w:tcW w:w="4537" w:type="dxa"/>
            <w:shd w:val="clear" w:color="auto" w:fill="auto"/>
          </w:tcPr>
          <w:p w14:paraId="0E2D2CC9" w14:textId="77777777" w:rsidR="00015730" w:rsidRPr="00B46758" w:rsidRDefault="00015730" w:rsidP="005F78D4">
            <w:pPr>
              <w:pStyle w:val="Tabletext"/>
              <w:rPr>
                <w:sz w:val="16"/>
                <w:szCs w:val="16"/>
              </w:rPr>
            </w:pPr>
            <w:r w:rsidRPr="00B46758">
              <w:rPr>
                <w:sz w:val="16"/>
                <w:szCs w:val="16"/>
              </w:rPr>
              <w:t>am No</w:t>
            </w:r>
            <w:r w:rsidR="00400067" w:rsidRPr="00B46758">
              <w:rPr>
                <w:sz w:val="16"/>
                <w:szCs w:val="16"/>
              </w:rPr>
              <w:t> </w:t>
            </w:r>
            <w:r w:rsidRPr="00B46758">
              <w:rPr>
                <w:sz w:val="16"/>
                <w:szCs w:val="16"/>
              </w:rPr>
              <w:t>139, 2010</w:t>
            </w:r>
          </w:p>
        </w:tc>
      </w:tr>
      <w:tr w:rsidR="00015730" w:rsidRPr="00B46758" w14:paraId="54FAF7D7" w14:textId="77777777" w:rsidTr="00445AD8">
        <w:trPr>
          <w:cantSplit/>
        </w:trPr>
        <w:tc>
          <w:tcPr>
            <w:tcW w:w="2551" w:type="dxa"/>
            <w:shd w:val="clear" w:color="auto" w:fill="auto"/>
          </w:tcPr>
          <w:p w14:paraId="27208988" w14:textId="77777777" w:rsidR="00015730" w:rsidRPr="00B46758" w:rsidRDefault="00015730" w:rsidP="00BF583D">
            <w:pPr>
              <w:pStyle w:val="Tabletext"/>
              <w:tabs>
                <w:tab w:val="center" w:leader="dot" w:pos="2268"/>
              </w:tabs>
              <w:rPr>
                <w:sz w:val="16"/>
                <w:szCs w:val="16"/>
              </w:rPr>
            </w:pPr>
          </w:p>
        </w:tc>
        <w:tc>
          <w:tcPr>
            <w:tcW w:w="4537" w:type="dxa"/>
            <w:shd w:val="clear" w:color="auto" w:fill="auto"/>
          </w:tcPr>
          <w:p w14:paraId="2648E160" w14:textId="77777777" w:rsidR="00015730" w:rsidRPr="00B46758" w:rsidRDefault="00015730" w:rsidP="00BF583D">
            <w:pPr>
              <w:pStyle w:val="Tabletext"/>
              <w:rPr>
                <w:sz w:val="16"/>
                <w:szCs w:val="16"/>
              </w:rPr>
            </w:pPr>
            <w:r w:rsidRPr="00B46758">
              <w:rPr>
                <w:sz w:val="16"/>
                <w:szCs w:val="16"/>
              </w:rPr>
              <w:t>rs No 197, 2012</w:t>
            </w:r>
          </w:p>
        </w:tc>
      </w:tr>
      <w:tr w:rsidR="00015730" w:rsidRPr="00B46758" w14:paraId="258C3F1B" w14:textId="77777777" w:rsidTr="00445AD8">
        <w:trPr>
          <w:cantSplit/>
        </w:trPr>
        <w:tc>
          <w:tcPr>
            <w:tcW w:w="2551" w:type="dxa"/>
            <w:shd w:val="clear" w:color="auto" w:fill="auto"/>
          </w:tcPr>
          <w:p w14:paraId="3B02D663" w14:textId="77777777" w:rsidR="00015730" w:rsidRPr="00B46758" w:rsidRDefault="00015730" w:rsidP="00546303">
            <w:pPr>
              <w:pStyle w:val="Tabletext"/>
              <w:tabs>
                <w:tab w:val="center" w:leader="dot" w:pos="2268"/>
              </w:tabs>
              <w:rPr>
                <w:sz w:val="16"/>
                <w:szCs w:val="16"/>
              </w:rPr>
            </w:pPr>
            <w:r w:rsidRPr="00B46758">
              <w:rPr>
                <w:sz w:val="16"/>
                <w:szCs w:val="16"/>
              </w:rPr>
              <w:t>s 15B</w:t>
            </w:r>
            <w:r w:rsidRPr="00B46758">
              <w:rPr>
                <w:sz w:val="16"/>
                <w:szCs w:val="16"/>
              </w:rPr>
              <w:tab/>
            </w:r>
          </w:p>
        </w:tc>
        <w:tc>
          <w:tcPr>
            <w:tcW w:w="4537" w:type="dxa"/>
            <w:shd w:val="clear" w:color="auto" w:fill="auto"/>
          </w:tcPr>
          <w:p w14:paraId="76E7614A" w14:textId="77777777" w:rsidR="00015730" w:rsidRPr="00B46758" w:rsidRDefault="00015730"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139, 2010</w:t>
            </w:r>
          </w:p>
        </w:tc>
      </w:tr>
      <w:tr w:rsidR="00015730" w:rsidRPr="00B46758" w14:paraId="5C8CC125" w14:textId="77777777" w:rsidTr="00445AD8">
        <w:trPr>
          <w:cantSplit/>
        </w:trPr>
        <w:tc>
          <w:tcPr>
            <w:tcW w:w="2551" w:type="dxa"/>
            <w:shd w:val="clear" w:color="auto" w:fill="auto"/>
          </w:tcPr>
          <w:p w14:paraId="105DC5F4" w14:textId="77777777" w:rsidR="00015730" w:rsidRPr="00B46758" w:rsidRDefault="00015730" w:rsidP="00BF583D">
            <w:pPr>
              <w:pStyle w:val="Tabletext"/>
              <w:tabs>
                <w:tab w:val="center" w:leader="dot" w:pos="2268"/>
              </w:tabs>
              <w:rPr>
                <w:sz w:val="16"/>
                <w:szCs w:val="16"/>
              </w:rPr>
            </w:pPr>
          </w:p>
        </w:tc>
        <w:tc>
          <w:tcPr>
            <w:tcW w:w="4537" w:type="dxa"/>
            <w:shd w:val="clear" w:color="auto" w:fill="auto"/>
          </w:tcPr>
          <w:p w14:paraId="787FDEA1" w14:textId="77777777" w:rsidR="00015730" w:rsidRPr="00B46758" w:rsidRDefault="00015730">
            <w:pPr>
              <w:pStyle w:val="Tabletext"/>
              <w:rPr>
                <w:sz w:val="16"/>
                <w:szCs w:val="16"/>
              </w:rPr>
            </w:pPr>
            <w:r w:rsidRPr="00B46758">
              <w:rPr>
                <w:sz w:val="16"/>
                <w:szCs w:val="16"/>
              </w:rPr>
              <w:t>rep No 197, 2012</w:t>
            </w:r>
          </w:p>
        </w:tc>
      </w:tr>
      <w:tr w:rsidR="00015730" w:rsidRPr="00B46758" w14:paraId="2A419FF2" w14:textId="77777777" w:rsidTr="00445AD8">
        <w:trPr>
          <w:cantSplit/>
        </w:trPr>
        <w:tc>
          <w:tcPr>
            <w:tcW w:w="2551" w:type="dxa"/>
            <w:shd w:val="clear" w:color="auto" w:fill="auto"/>
          </w:tcPr>
          <w:p w14:paraId="1EDA8F9F" w14:textId="77777777" w:rsidR="00015730" w:rsidRPr="00B46758" w:rsidRDefault="00015730" w:rsidP="00C72B92">
            <w:pPr>
              <w:pStyle w:val="Tabletext"/>
              <w:tabs>
                <w:tab w:val="center" w:leader="dot" w:pos="2268"/>
              </w:tabs>
              <w:rPr>
                <w:sz w:val="16"/>
                <w:szCs w:val="16"/>
              </w:rPr>
            </w:pPr>
            <w:r w:rsidRPr="00B46758">
              <w:rPr>
                <w:sz w:val="16"/>
                <w:szCs w:val="16"/>
              </w:rPr>
              <w:t>s 16</w:t>
            </w:r>
            <w:r w:rsidRPr="00B46758">
              <w:rPr>
                <w:sz w:val="16"/>
                <w:szCs w:val="16"/>
              </w:rPr>
              <w:tab/>
            </w:r>
          </w:p>
        </w:tc>
        <w:tc>
          <w:tcPr>
            <w:tcW w:w="4537" w:type="dxa"/>
            <w:shd w:val="clear" w:color="auto" w:fill="auto"/>
          </w:tcPr>
          <w:p w14:paraId="41C47ECF" w14:textId="77777777" w:rsidR="00015730" w:rsidRPr="00B46758" w:rsidRDefault="00015730" w:rsidP="00BF583D">
            <w:pPr>
              <w:pStyle w:val="Tabletext"/>
              <w:rPr>
                <w:sz w:val="16"/>
                <w:szCs w:val="16"/>
              </w:rPr>
            </w:pPr>
            <w:r w:rsidRPr="00B46758">
              <w:rPr>
                <w:sz w:val="16"/>
                <w:szCs w:val="16"/>
              </w:rPr>
              <w:t>rs No 197, 2012</w:t>
            </w:r>
          </w:p>
        </w:tc>
      </w:tr>
      <w:tr w:rsidR="00015730" w:rsidRPr="00B46758" w14:paraId="115DF703" w14:textId="77777777" w:rsidTr="00445AD8">
        <w:trPr>
          <w:cantSplit/>
        </w:trPr>
        <w:tc>
          <w:tcPr>
            <w:tcW w:w="2551" w:type="dxa"/>
            <w:shd w:val="clear" w:color="auto" w:fill="auto"/>
          </w:tcPr>
          <w:p w14:paraId="32A1CB1A" w14:textId="77777777" w:rsidR="00015730" w:rsidRPr="00B46758" w:rsidRDefault="00015730" w:rsidP="00C72B92">
            <w:pPr>
              <w:pStyle w:val="Tabletext"/>
              <w:tabs>
                <w:tab w:val="center" w:leader="dot" w:pos="2268"/>
              </w:tabs>
              <w:rPr>
                <w:sz w:val="16"/>
                <w:szCs w:val="16"/>
              </w:rPr>
            </w:pPr>
            <w:r w:rsidRPr="00B46758">
              <w:rPr>
                <w:sz w:val="16"/>
                <w:szCs w:val="16"/>
              </w:rPr>
              <w:t>s 16A</w:t>
            </w:r>
            <w:r w:rsidRPr="00B46758">
              <w:rPr>
                <w:sz w:val="16"/>
                <w:szCs w:val="16"/>
              </w:rPr>
              <w:tab/>
            </w:r>
          </w:p>
        </w:tc>
        <w:tc>
          <w:tcPr>
            <w:tcW w:w="4537" w:type="dxa"/>
            <w:shd w:val="clear" w:color="auto" w:fill="auto"/>
          </w:tcPr>
          <w:p w14:paraId="03F9632A" w14:textId="77777777" w:rsidR="00015730" w:rsidRPr="00B46758" w:rsidRDefault="00695559" w:rsidP="003167F2">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695559" w:rsidRPr="00B46758" w14:paraId="27033BB9" w14:textId="77777777" w:rsidTr="00445AD8">
        <w:trPr>
          <w:cantSplit/>
        </w:trPr>
        <w:tc>
          <w:tcPr>
            <w:tcW w:w="2551" w:type="dxa"/>
            <w:shd w:val="clear" w:color="auto" w:fill="auto"/>
          </w:tcPr>
          <w:p w14:paraId="5CD9DCC5" w14:textId="77777777" w:rsidR="00695559" w:rsidRPr="00B46758" w:rsidRDefault="00695559" w:rsidP="00C72B92">
            <w:pPr>
              <w:pStyle w:val="Tabletext"/>
              <w:tabs>
                <w:tab w:val="center" w:leader="dot" w:pos="2268"/>
              </w:tabs>
              <w:rPr>
                <w:sz w:val="16"/>
                <w:szCs w:val="16"/>
              </w:rPr>
            </w:pPr>
          </w:p>
        </w:tc>
        <w:tc>
          <w:tcPr>
            <w:tcW w:w="4537" w:type="dxa"/>
            <w:shd w:val="clear" w:color="auto" w:fill="auto"/>
          </w:tcPr>
          <w:p w14:paraId="2CF751A0" w14:textId="77777777" w:rsidR="00695559" w:rsidRPr="00B46758" w:rsidRDefault="00695559" w:rsidP="003167F2">
            <w:pPr>
              <w:pStyle w:val="Tabletext"/>
              <w:rPr>
                <w:sz w:val="16"/>
                <w:szCs w:val="16"/>
              </w:rPr>
            </w:pPr>
            <w:r w:rsidRPr="00B46758">
              <w:rPr>
                <w:sz w:val="16"/>
                <w:szCs w:val="16"/>
              </w:rPr>
              <w:t>rs No 197, 2012</w:t>
            </w:r>
          </w:p>
        </w:tc>
      </w:tr>
      <w:tr w:rsidR="00015730" w:rsidRPr="00B46758" w14:paraId="5CB58A3B" w14:textId="77777777" w:rsidTr="00445AD8">
        <w:trPr>
          <w:cantSplit/>
        </w:trPr>
        <w:tc>
          <w:tcPr>
            <w:tcW w:w="2551" w:type="dxa"/>
            <w:shd w:val="clear" w:color="auto" w:fill="auto"/>
          </w:tcPr>
          <w:p w14:paraId="4216DE75" w14:textId="77777777" w:rsidR="00015730" w:rsidRPr="00B46758" w:rsidRDefault="00015730" w:rsidP="00C72B92">
            <w:pPr>
              <w:pStyle w:val="Tabletext"/>
              <w:tabs>
                <w:tab w:val="center" w:leader="dot" w:pos="2268"/>
              </w:tabs>
              <w:rPr>
                <w:sz w:val="16"/>
                <w:szCs w:val="16"/>
              </w:rPr>
            </w:pPr>
            <w:r w:rsidRPr="00B46758">
              <w:rPr>
                <w:sz w:val="16"/>
                <w:szCs w:val="16"/>
              </w:rPr>
              <w:t>s 16B</w:t>
            </w:r>
            <w:r w:rsidRPr="00B46758">
              <w:rPr>
                <w:sz w:val="16"/>
                <w:szCs w:val="16"/>
              </w:rPr>
              <w:tab/>
            </w:r>
          </w:p>
        </w:tc>
        <w:tc>
          <w:tcPr>
            <w:tcW w:w="4537" w:type="dxa"/>
            <w:shd w:val="clear" w:color="auto" w:fill="auto"/>
          </w:tcPr>
          <w:p w14:paraId="0260F577" w14:textId="77777777" w:rsidR="00015730" w:rsidRPr="00B46758" w:rsidRDefault="00695559" w:rsidP="003167F2">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695559" w:rsidRPr="00B46758" w14:paraId="1005FDDB" w14:textId="77777777" w:rsidTr="00445AD8">
        <w:trPr>
          <w:cantSplit/>
        </w:trPr>
        <w:tc>
          <w:tcPr>
            <w:tcW w:w="2551" w:type="dxa"/>
            <w:shd w:val="clear" w:color="auto" w:fill="auto"/>
          </w:tcPr>
          <w:p w14:paraId="3B84D586" w14:textId="77777777" w:rsidR="00695559" w:rsidRPr="00B46758" w:rsidRDefault="00695559" w:rsidP="00C72B92">
            <w:pPr>
              <w:pStyle w:val="Tabletext"/>
              <w:tabs>
                <w:tab w:val="center" w:leader="dot" w:pos="2268"/>
              </w:tabs>
              <w:rPr>
                <w:sz w:val="16"/>
                <w:szCs w:val="16"/>
              </w:rPr>
            </w:pPr>
          </w:p>
        </w:tc>
        <w:tc>
          <w:tcPr>
            <w:tcW w:w="4537" w:type="dxa"/>
            <w:shd w:val="clear" w:color="auto" w:fill="auto"/>
          </w:tcPr>
          <w:p w14:paraId="72004939" w14:textId="77777777" w:rsidR="00695559" w:rsidRPr="00B46758" w:rsidRDefault="00695559" w:rsidP="003167F2">
            <w:pPr>
              <w:pStyle w:val="Tabletext"/>
              <w:rPr>
                <w:sz w:val="16"/>
                <w:szCs w:val="16"/>
              </w:rPr>
            </w:pPr>
            <w:r w:rsidRPr="00B46758">
              <w:rPr>
                <w:sz w:val="16"/>
                <w:szCs w:val="16"/>
              </w:rPr>
              <w:t>rs No 197, 2012</w:t>
            </w:r>
          </w:p>
        </w:tc>
      </w:tr>
      <w:tr w:rsidR="003A18DD" w:rsidRPr="00B46758" w14:paraId="2D79E611" w14:textId="77777777" w:rsidTr="00445AD8">
        <w:trPr>
          <w:cantSplit/>
        </w:trPr>
        <w:tc>
          <w:tcPr>
            <w:tcW w:w="2551" w:type="dxa"/>
            <w:shd w:val="clear" w:color="auto" w:fill="auto"/>
          </w:tcPr>
          <w:p w14:paraId="50E86EA2" w14:textId="77777777" w:rsidR="003A18DD" w:rsidRPr="00B46758" w:rsidRDefault="003A18DD" w:rsidP="00C72B92">
            <w:pPr>
              <w:pStyle w:val="Tabletext"/>
              <w:tabs>
                <w:tab w:val="center" w:leader="dot" w:pos="2268"/>
              </w:tabs>
              <w:rPr>
                <w:sz w:val="16"/>
                <w:szCs w:val="16"/>
              </w:rPr>
            </w:pPr>
          </w:p>
        </w:tc>
        <w:tc>
          <w:tcPr>
            <w:tcW w:w="4537" w:type="dxa"/>
            <w:shd w:val="clear" w:color="auto" w:fill="auto"/>
          </w:tcPr>
          <w:p w14:paraId="7FE91FE7" w14:textId="77777777" w:rsidR="003A18DD" w:rsidRPr="00B46758" w:rsidRDefault="003A18DD" w:rsidP="003167F2">
            <w:pPr>
              <w:pStyle w:val="Tabletext"/>
              <w:rPr>
                <w:sz w:val="16"/>
                <w:szCs w:val="16"/>
              </w:rPr>
            </w:pPr>
            <w:r w:rsidRPr="00B46758">
              <w:rPr>
                <w:sz w:val="16"/>
                <w:szCs w:val="16"/>
              </w:rPr>
              <w:t>am No 157, 2015</w:t>
            </w:r>
          </w:p>
        </w:tc>
      </w:tr>
      <w:tr w:rsidR="00015730" w:rsidRPr="00B46758" w14:paraId="39EEF07B" w14:textId="77777777" w:rsidTr="00445AD8">
        <w:trPr>
          <w:cantSplit/>
        </w:trPr>
        <w:tc>
          <w:tcPr>
            <w:tcW w:w="2551" w:type="dxa"/>
            <w:shd w:val="clear" w:color="auto" w:fill="auto"/>
          </w:tcPr>
          <w:p w14:paraId="387BEB79" w14:textId="77777777" w:rsidR="00015730" w:rsidRPr="00B46758" w:rsidRDefault="00015730" w:rsidP="00C72B92">
            <w:pPr>
              <w:pStyle w:val="Tabletext"/>
              <w:tabs>
                <w:tab w:val="center" w:leader="dot" w:pos="2268"/>
              </w:tabs>
              <w:rPr>
                <w:sz w:val="16"/>
                <w:szCs w:val="16"/>
              </w:rPr>
            </w:pPr>
            <w:r w:rsidRPr="00B46758">
              <w:rPr>
                <w:sz w:val="16"/>
                <w:szCs w:val="16"/>
              </w:rPr>
              <w:t>s 16C</w:t>
            </w:r>
            <w:r w:rsidRPr="00B46758">
              <w:rPr>
                <w:sz w:val="16"/>
                <w:szCs w:val="16"/>
              </w:rPr>
              <w:tab/>
            </w:r>
          </w:p>
        </w:tc>
        <w:tc>
          <w:tcPr>
            <w:tcW w:w="4537" w:type="dxa"/>
            <w:shd w:val="clear" w:color="auto" w:fill="auto"/>
          </w:tcPr>
          <w:p w14:paraId="05055DDF" w14:textId="77777777" w:rsidR="00015730" w:rsidRPr="00B46758" w:rsidRDefault="00695559" w:rsidP="003167F2">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695559" w:rsidRPr="00B46758" w14:paraId="507E015F" w14:textId="77777777" w:rsidTr="00445AD8">
        <w:trPr>
          <w:cantSplit/>
        </w:trPr>
        <w:tc>
          <w:tcPr>
            <w:tcW w:w="2551" w:type="dxa"/>
            <w:shd w:val="clear" w:color="auto" w:fill="auto"/>
          </w:tcPr>
          <w:p w14:paraId="1E8C6891" w14:textId="77777777" w:rsidR="00695559" w:rsidRPr="00B46758" w:rsidRDefault="00695559" w:rsidP="00C72B92">
            <w:pPr>
              <w:pStyle w:val="Tabletext"/>
              <w:tabs>
                <w:tab w:val="center" w:leader="dot" w:pos="2268"/>
              </w:tabs>
              <w:rPr>
                <w:sz w:val="16"/>
                <w:szCs w:val="16"/>
              </w:rPr>
            </w:pPr>
          </w:p>
        </w:tc>
        <w:tc>
          <w:tcPr>
            <w:tcW w:w="4537" w:type="dxa"/>
            <w:shd w:val="clear" w:color="auto" w:fill="auto"/>
          </w:tcPr>
          <w:p w14:paraId="0B9439E7" w14:textId="77777777" w:rsidR="00695559" w:rsidRPr="00B46758" w:rsidRDefault="00695559" w:rsidP="003167F2">
            <w:pPr>
              <w:pStyle w:val="Tabletext"/>
              <w:rPr>
                <w:sz w:val="16"/>
                <w:szCs w:val="16"/>
              </w:rPr>
            </w:pPr>
            <w:r w:rsidRPr="00B46758">
              <w:rPr>
                <w:sz w:val="16"/>
                <w:szCs w:val="16"/>
              </w:rPr>
              <w:t>rs No 197, 2012</w:t>
            </w:r>
          </w:p>
        </w:tc>
      </w:tr>
      <w:tr w:rsidR="00015730" w:rsidRPr="00B46758" w14:paraId="01E845FE" w14:textId="77777777" w:rsidTr="00445AD8">
        <w:trPr>
          <w:cantSplit/>
        </w:trPr>
        <w:tc>
          <w:tcPr>
            <w:tcW w:w="2551" w:type="dxa"/>
            <w:shd w:val="clear" w:color="auto" w:fill="auto"/>
          </w:tcPr>
          <w:p w14:paraId="0D078B08" w14:textId="77777777" w:rsidR="00015730" w:rsidRPr="00B46758" w:rsidRDefault="00015730" w:rsidP="00A52751">
            <w:pPr>
              <w:pStyle w:val="Tabletext"/>
              <w:tabs>
                <w:tab w:val="center" w:leader="dot" w:pos="2268"/>
              </w:tabs>
              <w:rPr>
                <w:sz w:val="16"/>
                <w:szCs w:val="16"/>
              </w:rPr>
            </w:pPr>
            <w:r w:rsidRPr="00B46758">
              <w:rPr>
                <w:sz w:val="16"/>
                <w:szCs w:val="16"/>
              </w:rPr>
              <w:t>Div</w:t>
            </w:r>
            <w:r w:rsidR="00A52751" w:rsidRPr="00B46758">
              <w:rPr>
                <w:sz w:val="16"/>
                <w:szCs w:val="16"/>
              </w:rPr>
              <w:t>ision</w:t>
            </w:r>
            <w:r w:rsidR="00683B1D" w:rsidRPr="00B46758">
              <w:rPr>
                <w:sz w:val="16"/>
                <w:szCs w:val="16"/>
              </w:rPr>
              <w:t> </w:t>
            </w:r>
            <w:r w:rsidR="00A52751" w:rsidRPr="00B46758">
              <w:rPr>
                <w:sz w:val="16"/>
                <w:szCs w:val="16"/>
              </w:rPr>
              <w:t>3</w:t>
            </w:r>
            <w:r w:rsidRPr="00B46758">
              <w:rPr>
                <w:sz w:val="16"/>
                <w:szCs w:val="16"/>
              </w:rPr>
              <w:tab/>
            </w:r>
          </w:p>
        </w:tc>
        <w:tc>
          <w:tcPr>
            <w:tcW w:w="4537" w:type="dxa"/>
            <w:shd w:val="clear" w:color="auto" w:fill="auto"/>
          </w:tcPr>
          <w:p w14:paraId="756D6C7F" w14:textId="77777777" w:rsidR="00015730" w:rsidRPr="00B46758" w:rsidRDefault="00015730"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015730" w:rsidRPr="00B46758" w14:paraId="73A4EEA7" w14:textId="77777777" w:rsidTr="00445AD8">
        <w:trPr>
          <w:cantSplit/>
        </w:trPr>
        <w:tc>
          <w:tcPr>
            <w:tcW w:w="2551" w:type="dxa"/>
            <w:shd w:val="clear" w:color="auto" w:fill="auto"/>
          </w:tcPr>
          <w:p w14:paraId="46D1CC82" w14:textId="77777777" w:rsidR="00015730" w:rsidRPr="00B46758" w:rsidRDefault="00015730" w:rsidP="00F929DA">
            <w:pPr>
              <w:pStyle w:val="Tabletext"/>
              <w:tabs>
                <w:tab w:val="center" w:leader="dot" w:pos="2268"/>
              </w:tabs>
              <w:rPr>
                <w:sz w:val="16"/>
                <w:szCs w:val="16"/>
              </w:rPr>
            </w:pPr>
          </w:p>
        </w:tc>
        <w:tc>
          <w:tcPr>
            <w:tcW w:w="4537" w:type="dxa"/>
            <w:shd w:val="clear" w:color="auto" w:fill="auto"/>
          </w:tcPr>
          <w:p w14:paraId="799F69A6" w14:textId="77777777" w:rsidR="00015730" w:rsidRPr="00B46758" w:rsidRDefault="00015730">
            <w:pPr>
              <w:pStyle w:val="Tabletext"/>
              <w:rPr>
                <w:sz w:val="16"/>
                <w:szCs w:val="16"/>
              </w:rPr>
            </w:pPr>
            <w:r w:rsidRPr="00B46758">
              <w:rPr>
                <w:sz w:val="16"/>
                <w:szCs w:val="16"/>
              </w:rPr>
              <w:t>rep No 197, 2012</w:t>
            </w:r>
          </w:p>
        </w:tc>
      </w:tr>
      <w:tr w:rsidR="00015730" w:rsidRPr="00B46758" w14:paraId="157E0CF3" w14:textId="77777777" w:rsidTr="00445AD8">
        <w:trPr>
          <w:cantSplit/>
        </w:trPr>
        <w:tc>
          <w:tcPr>
            <w:tcW w:w="2551" w:type="dxa"/>
            <w:shd w:val="clear" w:color="auto" w:fill="auto"/>
          </w:tcPr>
          <w:p w14:paraId="1964657F" w14:textId="77777777" w:rsidR="00015730" w:rsidRPr="00B46758" w:rsidRDefault="00015730" w:rsidP="00A52751">
            <w:pPr>
              <w:pStyle w:val="Tabletext"/>
              <w:tabs>
                <w:tab w:val="center" w:leader="dot" w:pos="2268"/>
              </w:tabs>
              <w:rPr>
                <w:sz w:val="16"/>
                <w:szCs w:val="16"/>
              </w:rPr>
            </w:pPr>
            <w:r w:rsidRPr="00B46758">
              <w:rPr>
                <w:sz w:val="16"/>
                <w:szCs w:val="16"/>
              </w:rPr>
              <w:t>s</w:t>
            </w:r>
            <w:r w:rsidR="00400067" w:rsidRPr="00B46758">
              <w:rPr>
                <w:sz w:val="16"/>
                <w:szCs w:val="16"/>
              </w:rPr>
              <w:t> </w:t>
            </w:r>
            <w:r w:rsidRPr="00B46758">
              <w:rPr>
                <w:sz w:val="16"/>
                <w:szCs w:val="16"/>
              </w:rPr>
              <w:t>16D–16F</w:t>
            </w:r>
            <w:r w:rsidRPr="00B46758">
              <w:rPr>
                <w:sz w:val="16"/>
                <w:szCs w:val="16"/>
              </w:rPr>
              <w:tab/>
            </w:r>
          </w:p>
        </w:tc>
        <w:tc>
          <w:tcPr>
            <w:tcW w:w="4537" w:type="dxa"/>
            <w:shd w:val="clear" w:color="auto" w:fill="auto"/>
          </w:tcPr>
          <w:p w14:paraId="3B96711C" w14:textId="77777777" w:rsidR="00015730" w:rsidRPr="00B46758" w:rsidRDefault="00015730"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015730" w:rsidRPr="00B46758" w14:paraId="73A8A003" w14:textId="77777777" w:rsidTr="00445AD8">
        <w:trPr>
          <w:cantSplit/>
        </w:trPr>
        <w:tc>
          <w:tcPr>
            <w:tcW w:w="2551" w:type="dxa"/>
            <w:shd w:val="clear" w:color="auto" w:fill="auto"/>
          </w:tcPr>
          <w:p w14:paraId="1FC38E96" w14:textId="77777777" w:rsidR="00015730" w:rsidRPr="00B46758" w:rsidRDefault="00015730" w:rsidP="003167F2">
            <w:pPr>
              <w:pStyle w:val="Tabletext"/>
              <w:tabs>
                <w:tab w:val="center" w:leader="dot" w:pos="2268"/>
              </w:tabs>
              <w:rPr>
                <w:sz w:val="16"/>
                <w:szCs w:val="16"/>
              </w:rPr>
            </w:pPr>
          </w:p>
        </w:tc>
        <w:tc>
          <w:tcPr>
            <w:tcW w:w="4537" w:type="dxa"/>
            <w:shd w:val="clear" w:color="auto" w:fill="auto"/>
          </w:tcPr>
          <w:p w14:paraId="2C41CED6" w14:textId="77777777" w:rsidR="00015730" w:rsidRPr="00B46758" w:rsidRDefault="00015730" w:rsidP="003167F2">
            <w:pPr>
              <w:pStyle w:val="Tabletext"/>
              <w:rPr>
                <w:sz w:val="16"/>
                <w:szCs w:val="16"/>
              </w:rPr>
            </w:pPr>
            <w:r w:rsidRPr="00B46758">
              <w:rPr>
                <w:sz w:val="16"/>
                <w:szCs w:val="16"/>
              </w:rPr>
              <w:t>rep No 197, 2012</w:t>
            </w:r>
          </w:p>
        </w:tc>
      </w:tr>
      <w:tr w:rsidR="00015730" w:rsidRPr="00B46758" w14:paraId="33FDD06A" w14:textId="77777777" w:rsidTr="00445AD8">
        <w:trPr>
          <w:cantSplit/>
        </w:trPr>
        <w:tc>
          <w:tcPr>
            <w:tcW w:w="2551" w:type="dxa"/>
            <w:shd w:val="clear" w:color="auto" w:fill="auto"/>
          </w:tcPr>
          <w:p w14:paraId="270F7CBE" w14:textId="77777777" w:rsidR="00015730" w:rsidRPr="00B46758" w:rsidRDefault="00015730" w:rsidP="005F78D4">
            <w:pPr>
              <w:pStyle w:val="Tabletext"/>
              <w:rPr>
                <w:sz w:val="16"/>
                <w:szCs w:val="16"/>
              </w:rPr>
            </w:pPr>
            <w:r w:rsidRPr="00B46758">
              <w:rPr>
                <w:b/>
                <w:sz w:val="16"/>
                <w:szCs w:val="16"/>
              </w:rPr>
              <w:t>Division</w:t>
            </w:r>
            <w:r w:rsidR="00683B1D" w:rsidRPr="00B46758">
              <w:rPr>
                <w:b/>
                <w:sz w:val="16"/>
                <w:szCs w:val="16"/>
              </w:rPr>
              <w:t> </w:t>
            </w:r>
            <w:r w:rsidRPr="00B46758">
              <w:rPr>
                <w:b/>
                <w:sz w:val="16"/>
                <w:szCs w:val="16"/>
              </w:rPr>
              <w:t>4</w:t>
            </w:r>
          </w:p>
        </w:tc>
        <w:tc>
          <w:tcPr>
            <w:tcW w:w="4537" w:type="dxa"/>
            <w:shd w:val="clear" w:color="auto" w:fill="auto"/>
          </w:tcPr>
          <w:p w14:paraId="18313CFF" w14:textId="77777777" w:rsidR="00015730" w:rsidRPr="00B46758" w:rsidRDefault="00015730" w:rsidP="005F78D4">
            <w:pPr>
              <w:pStyle w:val="Tabletext"/>
              <w:rPr>
                <w:sz w:val="16"/>
                <w:szCs w:val="16"/>
              </w:rPr>
            </w:pPr>
          </w:p>
        </w:tc>
      </w:tr>
      <w:tr w:rsidR="00015730" w:rsidRPr="00B46758" w14:paraId="0BF16957" w14:textId="77777777" w:rsidTr="00445AD8">
        <w:trPr>
          <w:cantSplit/>
        </w:trPr>
        <w:tc>
          <w:tcPr>
            <w:tcW w:w="2551" w:type="dxa"/>
            <w:shd w:val="clear" w:color="auto" w:fill="auto"/>
          </w:tcPr>
          <w:p w14:paraId="2B313AD1" w14:textId="77777777" w:rsidR="00015730" w:rsidRPr="00B46758" w:rsidRDefault="001F07BC" w:rsidP="00A52751">
            <w:pPr>
              <w:pStyle w:val="Tabletext"/>
              <w:tabs>
                <w:tab w:val="center" w:leader="dot" w:pos="2268"/>
              </w:tabs>
              <w:rPr>
                <w:sz w:val="16"/>
                <w:szCs w:val="16"/>
              </w:rPr>
            </w:pPr>
            <w:r w:rsidRPr="00B46758">
              <w:rPr>
                <w:sz w:val="16"/>
                <w:szCs w:val="16"/>
              </w:rPr>
              <w:t>Div</w:t>
            </w:r>
            <w:r w:rsidR="00A52751" w:rsidRPr="00B46758">
              <w:rPr>
                <w:sz w:val="16"/>
                <w:szCs w:val="16"/>
              </w:rPr>
              <w:t>ision</w:t>
            </w:r>
            <w:r w:rsidR="00683B1D" w:rsidRPr="00B46758">
              <w:rPr>
                <w:sz w:val="16"/>
                <w:szCs w:val="16"/>
              </w:rPr>
              <w:t> </w:t>
            </w:r>
            <w:r w:rsidRPr="00B46758">
              <w:rPr>
                <w:sz w:val="16"/>
                <w:szCs w:val="16"/>
              </w:rPr>
              <w:t xml:space="preserve">4 </w:t>
            </w:r>
            <w:r w:rsidR="00A52751" w:rsidRPr="00B46758">
              <w:rPr>
                <w:sz w:val="16"/>
                <w:szCs w:val="16"/>
              </w:rPr>
              <w:t>heading</w:t>
            </w:r>
            <w:r w:rsidR="00A52751" w:rsidRPr="00B46758">
              <w:rPr>
                <w:sz w:val="16"/>
                <w:szCs w:val="16"/>
              </w:rPr>
              <w:tab/>
            </w:r>
          </w:p>
        </w:tc>
        <w:tc>
          <w:tcPr>
            <w:tcW w:w="4537" w:type="dxa"/>
            <w:shd w:val="clear" w:color="auto" w:fill="auto"/>
          </w:tcPr>
          <w:p w14:paraId="1AAA2245" w14:textId="77777777" w:rsidR="00015730" w:rsidRPr="00B46758" w:rsidRDefault="00015730" w:rsidP="005F78D4">
            <w:pPr>
              <w:pStyle w:val="Tabletext"/>
              <w:rPr>
                <w:sz w:val="16"/>
                <w:szCs w:val="16"/>
              </w:rPr>
            </w:pPr>
            <w:r w:rsidRPr="00B46758">
              <w:rPr>
                <w:sz w:val="16"/>
                <w:szCs w:val="16"/>
              </w:rPr>
              <w:t>ad No</w:t>
            </w:r>
            <w:r w:rsidR="00400067" w:rsidRPr="00B46758">
              <w:rPr>
                <w:sz w:val="16"/>
                <w:szCs w:val="16"/>
              </w:rPr>
              <w:t> </w:t>
            </w:r>
            <w:r w:rsidRPr="00B46758">
              <w:rPr>
                <w:sz w:val="16"/>
                <w:szCs w:val="16"/>
              </w:rPr>
              <w:t>155, 2000</w:t>
            </w:r>
          </w:p>
        </w:tc>
      </w:tr>
      <w:tr w:rsidR="00015730" w:rsidRPr="00B46758" w14:paraId="5E15D74A" w14:textId="77777777" w:rsidTr="00445AD8">
        <w:trPr>
          <w:cantSplit/>
        </w:trPr>
        <w:tc>
          <w:tcPr>
            <w:tcW w:w="2551" w:type="dxa"/>
            <w:shd w:val="clear" w:color="auto" w:fill="auto"/>
          </w:tcPr>
          <w:p w14:paraId="4762F1E4" w14:textId="77777777" w:rsidR="00015730" w:rsidRPr="00B46758" w:rsidRDefault="00015730" w:rsidP="00546303">
            <w:pPr>
              <w:pStyle w:val="Tabletext"/>
              <w:tabs>
                <w:tab w:val="center" w:leader="dot" w:pos="2268"/>
              </w:tabs>
              <w:rPr>
                <w:sz w:val="16"/>
                <w:szCs w:val="16"/>
              </w:rPr>
            </w:pPr>
            <w:r w:rsidRPr="00B46758">
              <w:rPr>
                <w:sz w:val="16"/>
                <w:szCs w:val="16"/>
              </w:rPr>
              <w:t>s 17</w:t>
            </w:r>
            <w:r w:rsidRPr="00B46758">
              <w:rPr>
                <w:sz w:val="16"/>
                <w:szCs w:val="16"/>
              </w:rPr>
              <w:tab/>
            </w:r>
          </w:p>
        </w:tc>
        <w:tc>
          <w:tcPr>
            <w:tcW w:w="4537" w:type="dxa"/>
            <w:shd w:val="clear" w:color="auto" w:fill="auto"/>
          </w:tcPr>
          <w:p w14:paraId="39E69604" w14:textId="77777777" w:rsidR="00015730" w:rsidRPr="00B46758" w:rsidRDefault="00015730" w:rsidP="005F78D4">
            <w:pPr>
              <w:pStyle w:val="Tabletext"/>
              <w:rPr>
                <w:sz w:val="16"/>
                <w:szCs w:val="16"/>
              </w:rPr>
            </w:pPr>
            <w:r w:rsidRPr="00B46758">
              <w:rPr>
                <w:sz w:val="16"/>
                <w:szCs w:val="16"/>
              </w:rPr>
              <w:t>am No</w:t>
            </w:r>
            <w:r w:rsidR="00400067" w:rsidRPr="00B46758">
              <w:rPr>
                <w:sz w:val="16"/>
                <w:szCs w:val="16"/>
              </w:rPr>
              <w:t> </w:t>
            </w:r>
            <w:r w:rsidRPr="00B46758">
              <w:rPr>
                <w:sz w:val="16"/>
                <w:szCs w:val="16"/>
              </w:rPr>
              <w:t>116, 1990; No</w:t>
            </w:r>
            <w:r w:rsidR="00400067" w:rsidRPr="00B46758">
              <w:rPr>
                <w:sz w:val="16"/>
                <w:szCs w:val="16"/>
              </w:rPr>
              <w:t> </w:t>
            </w:r>
            <w:r w:rsidRPr="00B46758">
              <w:rPr>
                <w:sz w:val="16"/>
                <w:szCs w:val="16"/>
              </w:rPr>
              <w:t>145, 2010; No</w:t>
            </w:r>
            <w:r w:rsidR="00400067" w:rsidRPr="00B46758">
              <w:rPr>
                <w:sz w:val="16"/>
                <w:szCs w:val="16"/>
              </w:rPr>
              <w:t> </w:t>
            </w:r>
            <w:r w:rsidRPr="00B46758">
              <w:rPr>
                <w:sz w:val="16"/>
                <w:szCs w:val="16"/>
              </w:rPr>
              <w:t>5, 2011</w:t>
            </w:r>
          </w:p>
        </w:tc>
      </w:tr>
      <w:tr w:rsidR="00A85814" w:rsidRPr="00B46758" w14:paraId="3D7DD3B5" w14:textId="77777777" w:rsidTr="00445AD8">
        <w:trPr>
          <w:cantSplit/>
        </w:trPr>
        <w:tc>
          <w:tcPr>
            <w:tcW w:w="2551" w:type="dxa"/>
            <w:shd w:val="clear" w:color="auto" w:fill="auto"/>
          </w:tcPr>
          <w:p w14:paraId="06F128CC" w14:textId="77777777" w:rsidR="00A85814" w:rsidRPr="00B46758" w:rsidRDefault="00A85814" w:rsidP="00763C4B">
            <w:pPr>
              <w:pStyle w:val="Tabletext"/>
              <w:tabs>
                <w:tab w:val="center" w:leader="dot" w:pos="2268"/>
              </w:tabs>
              <w:rPr>
                <w:sz w:val="16"/>
                <w:szCs w:val="16"/>
              </w:rPr>
            </w:pPr>
          </w:p>
        </w:tc>
        <w:tc>
          <w:tcPr>
            <w:tcW w:w="4537" w:type="dxa"/>
            <w:shd w:val="clear" w:color="auto" w:fill="auto"/>
          </w:tcPr>
          <w:p w14:paraId="6CB6D7B3" w14:textId="77777777" w:rsidR="00A85814" w:rsidRPr="00B46758" w:rsidRDefault="00A85814" w:rsidP="00763C4B">
            <w:pPr>
              <w:pStyle w:val="Tabletext"/>
              <w:rPr>
                <w:sz w:val="16"/>
                <w:szCs w:val="16"/>
              </w:rPr>
            </w:pPr>
            <w:r w:rsidRPr="00B46758">
              <w:rPr>
                <w:sz w:val="16"/>
                <w:szCs w:val="16"/>
              </w:rPr>
              <w:t>rs No 197, 2012</w:t>
            </w:r>
          </w:p>
        </w:tc>
      </w:tr>
      <w:tr w:rsidR="00A85814" w:rsidRPr="00B46758" w14:paraId="69217CDD" w14:textId="77777777" w:rsidTr="00445AD8">
        <w:trPr>
          <w:cantSplit/>
        </w:trPr>
        <w:tc>
          <w:tcPr>
            <w:tcW w:w="2551" w:type="dxa"/>
            <w:shd w:val="clear" w:color="auto" w:fill="auto"/>
          </w:tcPr>
          <w:p w14:paraId="1F2F8CF7" w14:textId="77777777" w:rsidR="00A85814" w:rsidRPr="00B46758" w:rsidRDefault="001F07BC">
            <w:pPr>
              <w:pStyle w:val="Tabletext"/>
              <w:tabs>
                <w:tab w:val="center" w:leader="dot" w:pos="2268"/>
              </w:tabs>
              <w:rPr>
                <w:sz w:val="16"/>
                <w:szCs w:val="16"/>
              </w:rPr>
            </w:pPr>
            <w:r w:rsidRPr="00B46758">
              <w:rPr>
                <w:sz w:val="16"/>
                <w:szCs w:val="16"/>
              </w:rPr>
              <w:t>s</w:t>
            </w:r>
            <w:r w:rsidR="00A85814" w:rsidRPr="00B46758">
              <w:rPr>
                <w:sz w:val="16"/>
                <w:szCs w:val="16"/>
              </w:rPr>
              <w:t xml:space="preserve"> 18</w:t>
            </w:r>
            <w:r w:rsidR="00A85814" w:rsidRPr="00B46758">
              <w:rPr>
                <w:sz w:val="16"/>
                <w:szCs w:val="16"/>
              </w:rPr>
              <w:tab/>
            </w:r>
          </w:p>
        </w:tc>
        <w:tc>
          <w:tcPr>
            <w:tcW w:w="4537" w:type="dxa"/>
            <w:shd w:val="clear" w:color="auto" w:fill="auto"/>
          </w:tcPr>
          <w:p w14:paraId="7E3F9AC5" w14:textId="77777777" w:rsidR="00A85814" w:rsidRPr="00B46758" w:rsidRDefault="00A85814" w:rsidP="00763C4B">
            <w:pPr>
              <w:pStyle w:val="Tabletext"/>
              <w:rPr>
                <w:sz w:val="16"/>
                <w:szCs w:val="16"/>
              </w:rPr>
            </w:pPr>
            <w:r w:rsidRPr="00B46758">
              <w:rPr>
                <w:sz w:val="16"/>
                <w:szCs w:val="16"/>
              </w:rPr>
              <w:t>am No 197, 2012</w:t>
            </w:r>
          </w:p>
        </w:tc>
      </w:tr>
      <w:tr w:rsidR="00A52751" w:rsidRPr="00B46758" w14:paraId="4B513220" w14:textId="77777777" w:rsidTr="00445AD8">
        <w:trPr>
          <w:cantSplit/>
        </w:trPr>
        <w:tc>
          <w:tcPr>
            <w:tcW w:w="2551" w:type="dxa"/>
            <w:shd w:val="clear" w:color="auto" w:fill="auto"/>
          </w:tcPr>
          <w:p w14:paraId="44C00985" w14:textId="77777777" w:rsidR="00A52751" w:rsidRPr="00B46758" w:rsidRDefault="00A52751" w:rsidP="00A52751">
            <w:pPr>
              <w:pStyle w:val="Tabletext"/>
              <w:tabs>
                <w:tab w:val="center" w:leader="dot" w:pos="2268"/>
              </w:tabs>
              <w:rPr>
                <w:sz w:val="16"/>
                <w:szCs w:val="16"/>
              </w:rPr>
            </w:pPr>
            <w:r w:rsidRPr="00B46758">
              <w:rPr>
                <w:sz w:val="16"/>
                <w:szCs w:val="16"/>
              </w:rPr>
              <w:t>Division</w:t>
            </w:r>
            <w:r w:rsidR="00683B1D" w:rsidRPr="00B46758">
              <w:rPr>
                <w:sz w:val="16"/>
                <w:szCs w:val="16"/>
              </w:rPr>
              <w:t> </w:t>
            </w:r>
            <w:r w:rsidRPr="00B46758">
              <w:rPr>
                <w:sz w:val="16"/>
                <w:szCs w:val="16"/>
              </w:rPr>
              <w:t>5 heading</w:t>
            </w:r>
            <w:r w:rsidRPr="00B46758">
              <w:rPr>
                <w:sz w:val="16"/>
                <w:szCs w:val="16"/>
              </w:rPr>
              <w:tab/>
            </w:r>
          </w:p>
        </w:tc>
        <w:tc>
          <w:tcPr>
            <w:tcW w:w="4537" w:type="dxa"/>
            <w:shd w:val="clear" w:color="auto" w:fill="auto"/>
          </w:tcPr>
          <w:p w14:paraId="163A07FD" w14:textId="77777777" w:rsidR="00A52751" w:rsidRPr="00B46758" w:rsidRDefault="006A7062" w:rsidP="006A7062">
            <w:pPr>
              <w:pStyle w:val="Tabletext"/>
              <w:rPr>
                <w:sz w:val="16"/>
                <w:szCs w:val="16"/>
              </w:rPr>
            </w:pPr>
            <w:r w:rsidRPr="00B46758">
              <w:rPr>
                <w:sz w:val="16"/>
                <w:szCs w:val="16"/>
              </w:rPr>
              <w:t>ad No 155, 2000</w:t>
            </w:r>
          </w:p>
        </w:tc>
      </w:tr>
      <w:tr w:rsidR="006A7062" w:rsidRPr="00B46758" w14:paraId="50AA17E5" w14:textId="77777777" w:rsidTr="00445AD8">
        <w:trPr>
          <w:cantSplit/>
        </w:trPr>
        <w:tc>
          <w:tcPr>
            <w:tcW w:w="2551" w:type="dxa"/>
            <w:shd w:val="clear" w:color="auto" w:fill="auto"/>
          </w:tcPr>
          <w:p w14:paraId="04FCDED4" w14:textId="77777777" w:rsidR="006A7062" w:rsidRPr="00B46758" w:rsidRDefault="006A7062" w:rsidP="00A52751">
            <w:pPr>
              <w:pStyle w:val="Tabletext"/>
              <w:tabs>
                <w:tab w:val="center" w:leader="dot" w:pos="2268"/>
              </w:tabs>
              <w:rPr>
                <w:sz w:val="16"/>
                <w:szCs w:val="16"/>
              </w:rPr>
            </w:pPr>
          </w:p>
        </w:tc>
        <w:tc>
          <w:tcPr>
            <w:tcW w:w="4537" w:type="dxa"/>
            <w:shd w:val="clear" w:color="auto" w:fill="auto"/>
          </w:tcPr>
          <w:p w14:paraId="73FD1F63" w14:textId="77777777" w:rsidR="006A7062" w:rsidRPr="00B46758" w:rsidRDefault="006A7062" w:rsidP="005F78D4">
            <w:pPr>
              <w:pStyle w:val="Tabletext"/>
              <w:rPr>
                <w:sz w:val="16"/>
                <w:szCs w:val="16"/>
              </w:rPr>
            </w:pPr>
            <w:r w:rsidRPr="00B46758">
              <w:rPr>
                <w:sz w:val="16"/>
                <w:szCs w:val="16"/>
              </w:rPr>
              <w:t>rep No 197, 2012</w:t>
            </w:r>
          </w:p>
        </w:tc>
      </w:tr>
      <w:tr w:rsidR="00A52751" w:rsidRPr="00B46758" w14:paraId="3415D1C6" w14:textId="77777777" w:rsidTr="00445AD8">
        <w:trPr>
          <w:cantSplit/>
        </w:trPr>
        <w:tc>
          <w:tcPr>
            <w:tcW w:w="2551" w:type="dxa"/>
            <w:shd w:val="clear" w:color="auto" w:fill="auto"/>
          </w:tcPr>
          <w:p w14:paraId="28637AA5" w14:textId="77777777" w:rsidR="00A52751" w:rsidRPr="00B46758" w:rsidRDefault="000D6310" w:rsidP="00E45B92">
            <w:pPr>
              <w:pStyle w:val="Tabletext"/>
              <w:tabs>
                <w:tab w:val="center" w:leader="dot" w:pos="2268"/>
              </w:tabs>
              <w:rPr>
                <w:sz w:val="16"/>
                <w:szCs w:val="16"/>
              </w:rPr>
            </w:pPr>
            <w:r w:rsidRPr="00B46758">
              <w:rPr>
                <w:sz w:val="16"/>
                <w:szCs w:val="16"/>
              </w:rPr>
              <w:t>Division</w:t>
            </w:r>
            <w:r w:rsidR="00683B1D" w:rsidRPr="00B46758">
              <w:rPr>
                <w:sz w:val="16"/>
                <w:szCs w:val="16"/>
              </w:rPr>
              <w:t> </w:t>
            </w:r>
            <w:r w:rsidR="006A7062" w:rsidRPr="00B46758">
              <w:rPr>
                <w:sz w:val="16"/>
                <w:szCs w:val="16"/>
              </w:rPr>
              <w:t>5</w:t>
            </w:r>
            <w:r w:rsidR="00A52751" w:rsidRPr="00B46758">
              <w:rPr>
                <w:sz w:val="16"/>
                <w:szCs w:val="16"/>
              </w:rPr>
              <w:tab/>
            </w:r>
          </w:p>
        </w:tc>
        <w:tc>
          <w:tcPr>
            <w:tcW w:w="4537" w:type="dxa"/>
            <w:shd w:val="clear" w:color="auto" w:fill="auto"/>
          </w:tcPr>
          <w:p w14:paraId="0B64C63D" w14:textId="77777777" w:rsidR="00A52751" w:rsidRPr="00B46758" w:rsidRDefault="00A52751" w:rsidP="005F78D4">
            <w:pPr>
              <w:pStyle w:val="Tabletext"/>
              <w:rPr>
                <w:sz w:val="16"/>
                <w:szCs w:val="16"/>
              </w:rPr>
            </w:pPr>
            <w:r w:rsidRPr="00B46758">
              <w:rPr>
                <w:sz w:val="16"/>
                <w:szCs w:val="16"/>
              </w:rPr>
              <w:t>rep No 197, 2012</w:t>
            </w:r>
          </w:p>
        </w:tc>
      </w:tr>
      <w:tr w:rsidR="00A52751" w:rsidRPr="00B46758" w14:paraId="7CA530A1" w14:textId="77777777" w:rsidTr="00445AD8">
        <w:trPr>
          <w:cantSplit/>
        </w:trPr>
        <w:tc>
          <w:tcPr>
            <w:tcW w:w="2551" w:type="dxa"/>
            <w:shd w:val="clear" w:color="auto" w:fill="auto"/>
          </w:tcPr>
          <w:p w14:paraId="441D7AF0" w14:textId="77777777" w:rsidR="00A52751" w:rsidRPr="00B46758" w:rsidRDefault="00A52751" w:rsidP="00546303">
            <w:pPr>
              <w:pStyle w:val="Tabletext"/>
              <w:tabs>
                <w:tab w:val="center" w:leader="dot" w:pos="2268"/>
              </w:tabs>
              <w:rPr>
                <w:sz w:val="16"/>
                <w:szCs w:val="16"/>
              </w:rPr>
            </w:pPr>
            <w:r w:rsidRPr="00B46758">
              <w:rPr>
                <w:sz w:val="16"/>
                <w:szCs w:val="16"/>
              </w:rPr>
              <w:t>s 18A</w:t>
            </w:r>
            <w:r w:rsidRPr="00B46758">
              <w:rPr>
                <w:sz w:val="16"/>
                <w:szCs w:val="16"/>
              </w:rPr>
              <w:tab/>
            </w:r>
          </w:p>
        </w:tc>
        <w:tc>
          <w:tcPr>
            <w:tcW w:w="4537" w:type="dxa"/>
            <w:shd w:val="clear" w:color="auto" w:fill="auto"/>
          </w:tcPr>
          <w:p w14:paraId="3A021324" w14:textId="77777777" w:rsidR="00A52751" w:rsidRPr="00B46758" w:rsidRDefault="00A52751" w:rsidP="005F78D4">
            <w:pPr>
              <w:pStyle w:val="Tabletext"/>
              <w:rPr>
                <w:sz w:val="16"/>
                <w:szCs w:val="16"/>
              </w:rPr>
            </w:pPr>
            <w:r w:rsidRPr="00B46758">
              <w:rPr>
                <w:sz w:val="16"/>
                <w:szCs w:val="16"/>
              </w:rPr>
              <w:t>ad No 116, 1990</w:t>
            </w:r>
          </w:p>
        </w:tc>
      </w:tr>
      <w:tr w:rsidR="00A52751" w:rsidRPr="00B46758" w14:paraId="675B3E0E" w14:textId="77777777" w:rsidTr="00445AD8">
        <w:trPr>
          <w:cantSplit/>
        </w:trPr>
        <w:tc>
          <w:tcPr>
            <w:tcW w:w="2551" w:type="dxa"/>
            <w:shd w:val="clear" w:color="auto" w:fill="auto"/>
          </w:tcPr>
          <w:p w14:paraId="6847878C" w14:textId="77777777" w:rsidR="00A52751" w:rsidRPr="00B46758" w:rsidRDefault="00A52751" w:rsidP="000A3EF5">
            <w:pPr>
              <w:pStyle w:val="Tabletext"/>
              <w:tabs>
                <w:tab w:val="center" w:leader="dot" w:pos="2268"/>
              </w:tabs>
              <w:rPr>
                <w:sz w:val="16"/>
                <w:szCs w:val="16"/>
              </w:rPr>
            </w:pPr>
          </w:p>
        </w:tc>
        <w:tc>
          <w:tcPr>
            <w:tcW w:w="4537" w:type="dxa"/>
            <w:shd w:val="clear" w:color="auto" w:fill="auto"/>
          </w:tcPr>
          <w:p w14:paraId="1B27F7D4" w14:textId="77777777" w:rsidR="00A52751" w:rsidRPr="00B46758" w:rsidRDefault="00A52751" w:rsidP="005F78D4">
            <w:pPr>
              <w:pStyle w:val="Tabletext"/>
              <w:rPr>
                <w:sz w:val="16"/>
                <w:szCs w:val="16"/>
              </w:rPr>
            </w:pPr>
            <w:r w:rsidRPr="00B46758">
              <w:rPr>
                <w:sz w:val="16"/>
                <w:szCs w:val="16"/>
              </w:rPr>
              <w:t>am No 155, 2000</w:t>
            </w:r>
          </w:p>
        </w:tc>
      </w:tr>
      <w:tr w:rsidR="00A52751" w:rsidRPr="00B46758" w14:paraId="4511D9A7" w14:textId="77777777" w:rsidTr="00445AD8">
        <w:trPr>
          <w:cantSplit/>
        </w:trPr>
        <w:tc>
          <w:tcPr>
            <w:tcW w:w="2551" w:type="dxa"/>
            <w:shd w:val="clear" w:color="auto" w:fill="auto"/>
          </w:tcPr>
          <w:p w14:paraId="32688836" w14:textId="77777777" w:rsidR="00A52751" w:rsidRPr="00B46758" w:rsidRDefault="00A52751" w:rsidP="008C5CD3">
            <w:pPr>
              <w:pStyle w:val="Tabletext"/>
              <w:tabs>
                <w:tab w:val="center" w:leader="dot" w:pos="2268"/>
              </w:tabs>
              <w:rPr>
                <w:sz w:val="16"/>
                <w:szCs w:val="16"/>
              </w:rPr>
            </w:pPr>
          </w:p>
        </w:tc>
        <w:tc>
          <w:tcPr>
            <w:tcW w:w="4537" w:type="dxa"/>
            <w:shd w:val="clear" w:color="auto" w:fill="auto"/>
          </w:tcPr>
          <w:p w14:paraId="6F3E5362" w14:textId="77777777" w:rsidR="00A52751" w:rsidRPr="00B46758" w:rsidRDefault="00A52751" w:rsidP="008C5CD3">
            <w:pPr>
              <w:pStyle w:val="Tabletext"/>
              <w:rPr>
                <w:sz w:val="16"/>
                <w:szCs w:val="16"/>
              </w:rPr>
            </w:pPr>
            <w:r w:rsidRPr="00B46758">
              <w:rPr>
                <w:sz w:val="16"/>
                <w:szCs w:val="16"/>
              </w:rPr>
              <w:t>rep No 197, 2012</w:t>
            </w:r>
          </w:p>
        </w:tc>
      </w:tr>
      <w:tr w:rsidR="00A52751" w:rsidRPr="00B46758" w14:paraId="3EBBAF38" w14:textId="77777777" w:rsidTr="00445AD8">
        <w:trPr>
          <w:cantSplit/>
        </w:trPr>
        <w:tc>
          <w:tcPr>
            <w:tcW w:w="2551" w:type="dxa"/>
            <w:shd w:val="clear" w:color="auto" w:fill="auto"/>
          </w:tcPr>
          <w:p w14:paraId="58D7A9AB" w14:textId="77777777" w:rsidR="00A52751" w:rsidRPr="00B46758" w:rsidRDefault="00A52751" w:rsidP="00546303">
            <w:pPr>
              <w:pStyle w:val="Tabletext"/>
              <w:tabs>
                <w:tab w:val="center" w:leader="dot" w:pos="2268"/>
              </w:tabs>
              <w:rPr>
                <w:sz w:val="16"/>
                <w:szCs w:val="16"/>
              </w:rPr>
            </w:pPr>
            <w:r w:rsidRPr="00B46758">
              <w:rPr>
                <w:sz w:val="16"/>
                <w:szCs w:val="16"/>
              </w:rPr>
              <w:t>s 18B</w:t>
            </w:r>
            <w:r w:rsidRPr="00B46758">
              <w:rPr>
                <w:sz w:val="16"/>
                <w:szCs w:val="16"/>
              </w:rPr>
              <w:tab/>
            </w:r>
          </w:p>
        </w:tc>
        <w:tc>
          <w:tcPr>
            <w:tcW w:w="4537" w:type="dxa"/>
            <w:shd w:val="clear" w:color="auto" w:fill="auto"/>
          </w:tcPr>
          <w:p w14:paraId="6494E254" w14:textId="77777777" w:rsidR="00A52751" w:rsidRPr="00B46758" w:rsidRDefault="00A52751" w:rsidP="005F78D4">
            <w:pPr>
              <w:pStyle w:val="Tabletext"/>
              <w:rPr>
                <w:sz w:val="16"/>
                <w:szCs w:val="16"/>
              </w:rPr>
            </w:pPr>
            <w:r w:rsidRPr="00B46758">
              <w:rPr>
                <w:sz w:val="16"/>
                <w:szCs w:val="16"/>
              </w:rPr>
              <w:t>ad No 116, 1990</w:t>
            </w:r>
          </w:p>
        </w:tc>
      </w:tr>
      <w:tr w:rsidR="00A52751" w:rsidRPr="00B46758" w14:paraId="37992B24" w14:textId="77777777" w:rsidTr="00445AD8">
        <w:trPr>
          <w:cantSplit/>
        </w:trPr>
        <w:tc>
          <w:tcPr>
            <w:tcW w:w="2551" w:type="dxa"/>
            <w:shd w:val="clear" w:color="auto" w:fill="auto"/>
          </w:tcPr>
          <w:p w14:paraId="413DD71A" w14:textId="77777777" w:rsidR="00A52751" w:rsidRPr="00B46758" w:rsidRDefault="00A52751" w:rsidP="008C5CD3">
            <w:pPr>
              <w:pStyle w:val="Tabletext"/>
              <w:tabs>
                <w:tab w:val="center" w:leader="dot" w:pos="2268"/>
              </w:tabs>
              <w:rPr>
                <w:sz w:val="16"/>
                <w:szCs w:val="16"/>
              </w:rPr>
            </w:pPr>
          </w:p>
        </w:tc>
        <w:tc>
          <w:tcPr>
            <w:tcW w:w="4537" w:type="dxa"/>
            <w:shd w:val="clear" w:color="auto" w:fill="auto"/>
          </w:tcPr>
          <w:p w14:paraId="7C71DF87" w14:textId="77777777" w:rsidR="00A52751" w:rsidRPr="00B46758" w:rsidRDefault="00A52751" w:rsidP="008C5CD3">
            <w:pPr>
              <w:pStyle w:val="Tabletext"/>
              <w:rPr>
                <w:sz w:val="16"/>
                <w:szCs w:val="16"/>
              </w:rPr>
            </w:pPr>
            <w:r w:rsidRPr="00B46758">
              <w:rPr>
                <w:sz w:val="16"/>
                <w:szCs w:val="16"/>
              </w:rPr>
              <w:t>rep No 197, 2012</w:t>
            </w:r>
          </w:p>
        </w:tc>
      </w:tr>
      <w:tr w:rsidR="00A52751" w:rsidRPr="00B46758" w14:paraId="1DB5C721" w14:textId="77777777" w:rsidTr="00445AD8">
        <w:trPr>
          <w:cantSplit/>
        </w:trPr>
        <w:tc>
          <w:tcPr>
            <w:tcW w:w="2551" w:type="dxa"/>
            <w:shd w:val="clear" w:color="auto" w:fill="auto"/>
          </w:tcPr>
          <w:p w14:paraId="0A18C98A" w14:textId="77777777" w:rsidR="00A52751" w:rsidRPr="00B46758" w:rsidRDefault="00A52751" w:rsidP="00546303">
            <w:pPr>
              <w:pStyle w:val="Tabletext"/>
              <w:tabs>
                <w:tab w:val="center" w:leader="dot" w:pos="2268"/>
              </w:tabs>
              <w:rPr>
                <w:sz w:val="16"/>
                <w:szCs w:val="16"/>
              </w:rPr>
            </w:pPr>
            <w:r w:rsidRPr="00B46758">
              <w:rPr>
                <w:sz w:val="16"/>
                <w:szCs w:val="16"/>
              </w:rPr>
              <w:t>Part IIIAA</w:t>
            </w:r>
            <w:r w:rsidRPr="00B46758">
              <w:rPr>
                <w:sz w:val="16"/>
                <w:szCs w:val="16"/>
              </w:rPr>
              <w:tab/>
            </w:r>
          </w:p>
        </w:tc>
        <w:tc>
          <w:tcPr>
            <w:tcW w:w="4537" w:type="dxa"/>
            <w:shd w:val="clear" w:color="auto" w:fill="auto"/>
          </w:tcPr>
          <w:p w14:paraId="73F87537" w14:textId="77777777" w:rsidR="00A52751" w:rsidRPr="00B46758" w:rsidRDefault="00A52751" w:rsidP="005F78D4">
            <w:pPr>
              <w:pStyle w:val="Tabletext"/>
              <w:rPr>
                <w:sz w:val="16"/>
                <w:szCs w:val="16"/>
              </w:rPr>
            </w:pPr>
            <w:r w:rsidRPr="00B46758">
              <w:rPr>
                <w:sz w:val="16"/>
                <w:szCs w:val="16"/>
              </w:rPr>
              <w:t>ad No 155, 2000</w:t>
            </w:r>
          </w:p>
        </w:tc>
      </w:tr>
      <w:tr w:rsidR="00A52751" w:rsidRPr="00B46758" w14:paraId="7BB34EE6" w14:textId="77777777" w:rsidTr="00445AD8">
        <w:trPr>
          <w:cantSplit/>
        </w:trPr>
        <w:tc>
          <w:tcPr>
            <w:tcW w:w="2551" w:type="dxa"/>
            <w:shd w:val="clear" w:color="auto" w:fill="auto"/>
          </w:tcPr>
          <w:p w14:paraId="61A4F21C" w14:textId="77777777" w:rsidR="00A52751" w:rsidRPr="00B46758" w:rsidRDefault="00A52751" w:rsidP="008C5CD3">
            <w:pPr>
              <w:pStyle w:val="Tabletext"/>
              <w:tabs>
                <w:tab w:val="center" w:leader="dot" w:pos="2268"/>
              </w:tabs>
              <w:rPr>
                <w:sz w:val="16"/>
                <w:szCs w:val="16"/>
              </w:rPr>
            </w:pPr>
          </w:p>
        </w:tc>
        <w:tc>
          <w:tcPr>
            <w:tcW w:w="4537" w:type="dxa"/>
            <w:shd w:val="clear" w:color="auto" w:fill="auto"/>
          </w:tcPr>
          <w:p w14:paraId="0FE9140F" w14:textId="77777777" w:rsidR="00A52751" w:rsidRPr="00B46758" w:rsidRDefault="00A52751" w:rsidP="008C5CD3">
            <w:pPr>
              <w:pStyle w:val="Tabletext"/>
              <w:rPr>
                <w:sz w:val="16"/>
                <w:szCs w:val="16"/>
              </w:rPr>
            </w:pPr>
            <w:r w:rsidRPr="00B46758">
              <w:rPr>
                <w:sz w:val="16"/>
                <w:szCs w:val="16"/>
              </w:rPr>
              <w:t>rep No 197, 2012</w:t>
            </w:r>
          </w:p>
        </w:tc>
      </w:tr>
      <w:tr w:rsidR="00A52751" w:rsidRPr="00B46758" w14:paraId="445776DB" w14:textId="77777777" w:rsidTr="00445AD8">
        <w:trPr>
          <w:cantSplit/>
        </w:trPr>
        <w:tc>
          <w:tcPr>
            <w:tcW w:w="2551" w:type="dxa"/>
            <w:shd w:val="clear" w:color="auto" w:fill="auto"/>
          </w:tcPr>
          <w:p w14:paraId="28E6CA63" w14:textId="77777777" w:rsidR="00A52751" w:rsidRPr="00B46758" w:rsidRDefault="00A52751" w:rsidP="00546303">
            <w:pPr>
              <w:pStyle w:val="Tabletext"/>
              <w:tabs>
                <w:tab w:val="center" w:leader="dot" w:pos="2268"/>
              </w:tabs>
              <w:rPr>
                <w:sz w:val="16"/>
                <w:szCs w:val="16"/>
              </w:rPr>
            </w:pPr>
            <w:r w:rsidRPr="00B46758">
              <w:rPr>
                <w:sz w:val="16"/>
                <w:szCs w:val="16"/>
              </w:rPr>
              <w:t>s 18BA</w:t>
            </w:r>
            <w:r w:rsidRPr="00B46758">
              <w:rPr>
                <w:sz w:val="16"/>
                <w:szCs w:val="16"/>
              </w:rPr>
              <w:tab/>
            </w:r>
          </w:p>
        </w:tc>
        <w:tc>
          <w:tcPr>
            <w:tcW w:w="4537" w:type="dxa"/>
            <w:shd w:val="clear" w:color="auto" w:fill="auto"/>
          </w:tcPr>
          <w:p w14:paraId="38EF031E" w14:textId="77777777" w:rsidR="00A52751" w:rsidRPr="00B46758" w:rsidRDefault="00A52751" w:rsidP="005F78D4">
            <w:pPr>
              <w:pStyle w:val="Tabletext"/>
              <w:rPr>
                <w:sz w:val="16"/>
                <w:szCs w:val="16"/>
              </w:rPr>
            </w:pPr>
            <w:r w:rsidRPr="00B46758">
              <w:rPr>
                <w:sz w:val="16"/>
                <w:szCs w:val="16"/>
              </w:rPr>
              <w:t>ad No 155, 2000</w:t>
            </w:r>
          </w:p>
        </w:tc>
      </w:tr>
      <w:tr w:rsidR="00A52751" w:rsidRPr="00B46758" w14:paraId="2946D58E" w14:textId="77777777" w:rsidTr="00445AD8">
        <w:trPr>
          <w:cantSplit/>
        </w:trPr>
        <w:tc>
          <w:tcPr>
            <w:tcW w:w="2551" w:type="dxa"/>
            <w:shd w:val="clear" w:color="auto" w:fill="auto"/>
          </w:tcPr>
          <w:p w14:paraId="6A778B0B" w14:textId="77777777" w:rsidR="00A52751" w:rsidRPr="00B46758" w:rsidRDefault="00A52751" w:rsidP="008C5CD3">
            <w:pPr>
              <w:pStyle w:val="Tabletext"/>
              <w:tabs>
                <w:tab w:val="center" w:leader="dot" w:pos="2268"/>
              </w:tabs>
              <w:rPr>
                <w:sz w:val="16"/>
                <w:szCs w:val="16"/>
              </w:rPr>
            </w:pPr>
          </w:p>
        </w:tc>
        <w:tc>
          <w:tcPr>
            <w:tcW w:w="4537" w:type="dxa"/>
            <w:shd w:val="clear" w:color="auto" w:fill="auto"/>
          </w:tcPr>
          <w:p w14:paraId="071E1CE3" w14:textId="77777777" w:rsidR="00A52751" w:rsidRPr="00B46758" w:rsidRDefault="00A52751" w:rsidP="008C5CD3">
            <w:pPr>
              <w:pStyle w:val="Tabletext"/>
              <w:rPr>
                <w:sz w:val="16"/>
                <w:szCs w:val="16"/>
              </w:rPr>
            </w:pPr>
            <w:r w:rsidRPr="00B46758">
              <w:rPr>
                <w:sz w:val="16"/>
                <w:szCs w:val="16"/>
              </w:rPr>
              <w:t>rep No 197, 2012</w:t>
            </w:r>
          </w:p>
        </w:tc>
      </w:tr>
      <w:tr w:rsidR="00A52751" w:rsidRPr="00B46758" w14:paraId="390AD060" w14:textId="77777777" w:rsidTr="00445AD8">
        <w:trPr>
          <w:cantSplit/>
        </w:trPr>
        <w:tc>
          <w:tcPr>
            <w:tcW w:w="2551" w:type="dxa"/>
            <w:shd w:val="clear" w:color="auto" w:fill="auto"/>
          </w:tcPr>
          <w:p w14:paraId="1D7B7F0E" w14:textId="77777777" w:rsidR="00A52751" w:rsidRPr="00B46758" w:rsidRDefault="00A52751" w:rsidP="00546303">
            <w:pPr>
              <w:pStyle w:val="Tabletext"/>
              <w:tabs>
                <w:tab w:val="center" w:leader="dot" w:pos="2268"/>
              </w:tabs>
              <w:rPr>
                <w:sz w:val="16"/>
                <w:szCs w:val="16"/>
              </w:rPr>
            </w:pPr>
            <w:r w:rsidRPr="00B46758">
              <w:rPr>
                <w:sz w:val="16"/>
                <w:szCs w:val="16"/>
              </w:rPr>
              <w:t>s 18BAA</w:t>
            </w:r>
            <w:r w:rsidRPr="00B46758">
              <w:rPr>
                <w:sz w:val="16"/>
                <w:szCs w:val="16"/>
              </w:rPr>
              <w:tab/>
            </w:r>
          </w:p>
        </w:tc>
        <w:tc>
          <w:tcPr>
            <w:tcW w:w="4537" w:type="dxa"/>
            <w:shd w:val="clear" w:color="auto" w:fill="auto"/>
          </w:tcPr>
          <w:p w14:paraId="25C60717" w14:textId="77777777" w:rsidR="00A52751" w:rsidRPr="00B46758" w:rsidRDefault="00A52751" w:rsidP="005F78D4">
            <w:pPr>
              <w:pStyle w:val="Tabletext"/>
              <w:rPr>
                <w:sz w:val="16"/>
                <w:szCs w:val="16"/>
              </w:rPr>
            </w:pPr>
            <w:r w:rsidRPr="00B46758">
              <w:rPr>
                <w:sz w:val="16"/>
                <w:szCs w:val="16"/>
              </w:rPr>
              <w:t>ad No 49, 2004</w:t>
            </w:r>
          </w:p>
        </w:tc>
      </w:tr>
      <w:tr w:rsidR="00A52751" w:rsidRPr="00B46758" w14:paraId="7597FD46" w14:textId="77777777" w:rsidTr="00445AD8">
        <w:trPr>
          <w:cantSplit/>
        </w:trPr>
        <w:tc>
          <w:tcPr>
            <w:tcW w:w="2551" w:type="dxa"/>
            <w:shd w:val="clear" w:color="auto" w:fill="auto"/>
          </w:tcPr>
          <w:p w14:paraId="6EE8D69A" w14:textId="77777777" w:rsidR="00A52751" w:rsidRPr="00B46758" w:rsidRDefault="00A52751" w:rsidP="008C5CD3">
            <w:pPr>
              <w:pStyle w:val="Tabletext"/>
              <w:tabs>
                <w:tab w:val="center" w:leader="dot" w:pos="2268"/>
              </w:tabs>
              <w:rPr>
                <w:sz w:val="16"/>
                <w:szCs w:val="16"/>
              </w:rPr>
            </w:pPr>
          </w:p>
        </w:tc>
        <w:tc>
          <w:tcPr>
            <w:tcW w:w="4537" w:type="dxa"/>
            <w:shd w:val="clear" w:color="auto" w:fill="auto"/>
          </w:tcPr>
          <w:p w14:paraId="757DC914" w14:textId="77777777" w:rsidR="00A52751" w:rsidRPr="00B46758" w:rsidRDefault="00A52751" w:rsidP="008C5CD3">
            <w:pPr>
              <w:pStyle w:val="Tabletext"/>
              <w:rPr>
                <w:sz w:val="16"/>
                <w:szCs w:val="16"/>
              </w:rPr>
            </w:pPr>
            <w:r w:rsidRPr="00B46758">
              <w:rPr>
                <w:sz w:val="16"/>
                <w:szCs w:val="16"/>
              </w:rPr>
              <w:t>rep No 197, 2012</w:t>
            </w:r>
          </w:p>
        </w:tc>
      </w:tr>
      <w:tr w:rsidR="00A52751" w:rsidRPr="00B46758" w14:paraId="6636483D" w14:textId="77777777" w:rsidTr="00445AD8">
        <w:trPr>
          <w:cantSplit/>
        </w:trPr>
        <w:tc>
          <w:tcPr>
            <w:tcW w:w="2551" w:type="dxa"/>
            <w:shd w:val="clear" w:color="auto" w:fill="auto"/>
          </w:tcPr>
          <w:p w14:paraId="62DC4DC1" w14:textId="77777777" w:rsidR="00A52751" w:rsidRPr="00B46758" w:rsidRDefault="00A52751" w:rsidP="000D6310">
            <w:pPr>
              <w:pStyle w:val="Tabletext"/>
              <w:tabs>
                <w:tab w:val="center" w:leader="dot" w:pos="2268"/>
              </w:tabs>
              <w:rPr>
                <w:sz w:val="16"/>
                <w:szCs w:val="16"/>
              </w:rPr>
            </w:pPr>
            <w:r w:rsidRPr="00B46758">
              <w:rPr>
                <w:sz w:val="16"/>
                <w:szCs w:val="16"/>
              </w:rPr>
              <w:t>s 18BB–18BI</w:t>
            </w:r>
            <w:r w:rsidRPr="00B46758">
              <w:rPr>
                <w:sz w:val="16"/>
                <w:szCs w:val="16"/>
              </w:rPr>
              <w:tab/>
            </w:r>
          </w:p>
        </w:tc>
        <w:tc>
          <w:tcPr>
            <w:tcW w:w="4537" w:type="dxa"/>
            <w:shd w:val="clear" w:color="auto" w:fill="auto"/>
          </w:tcPr>
          <w:p w14:paraId="389FD189" w14:textId="77777777" w:rsidR="00A52751" w:rsidRPr="00B46758" w:rsidRDefault="00A52751" w:rsidP="005F78D4">
            <w:pPr>
              <w:pStyle w:val="Tabletext"/>
              <w:rPr>
                <w:sz w:val="16"/>
                <w:szCs w:val="16"/>
              </w:rPr>
            </w:pPr>
            <w:r w:rsidRPr="00B46758">
              <w:rPr>
                <w:sz w:val="16"/>
                <w:szCs w:val="16"/>
              </w:rPr>
              <w:t>ad No 155, 2000</w:t>
            </w:r>
          </w:p>
        </w:tc>
      </w:tr>
      <w:tr w:rsidR="00A52751" w:rsidRPr="00B46758" w14:paraId="44E40369" w14:textId="77777777" w:rsidTr="00445AD8">
        <w:trPr>
          <w:cantSplit/>
        </w:trPr>
        <w:tc>
          <w:tcPr>
            <w:tcW w:w="2551" w:type="dxa"/>
            <w:shd w:val="clear" w:color="auto" w:fill="auto"/>
          </w:tcPr>
          <w:p w14:paraId="4B7E3356" w14:textId="77777777" w:rsidR="00A52751" w:rsidRPr="00B46758" w:rsidRDefault="00A52751" w:rsidP="008C5CD3">
            <w:pPr>
              <w:pStyle w:val="Tabletext"/>
              <w:tabs>
                <w:tab w:val="center" w:leader="dot" w:pos="2268"/>
              </w:tabs>
              <w:rPr>
                <w:sz w:val="16"/>
                <w:szCs w:val="16"/>
              </w:rPr>
            </w:pPr>
          </w:p>
        </w:tc>
        <w:tc>
          <w:tcPr>
            <w:tcW w:w="4537" w:type="dxa"/>
            <w:shd w:val="clear" w:color="auto" w:fill="auto"/>
          </w:tcPr>
          <w:p w14:paraId="438448A7" w14:textId="77777777" w:rsidR="00A52751" w:rsidRPr="00B46758" w:rsidRDefault="00A52751" w:rsidP="008C5CD3">
            <w:pPr>
              <w:pStyle w:val="Tabletext"/>
              <w:rPr>
                <w:sz w:val="16"/>
                <w:szCs w:val="16"/>
              </w:rPr>
            </w:pPr>
            <w:r w:rsidRPr="00B46758">
              <w:rPr>
                <w:sz w:val="16"/>
                <w:szCs w:val="16"/>
              </w:rPr>
              <w:t>rep No 197, 2012</w:t>
            </w:r>
          </w:p>
        </w:tc>
      </w:tr>
      <w:tr w:rsidR="00A52751" w:rsidRPr="00B46758" w14:paraId="1027A86E" w14:textId="77777777" w:rsidTr="00445AD8">
        <w:trPr>
          <w:cantSplit/>
        </w:trPr>
        <w:tc>
          <w:tcPr>
            <w:tcW w:w="2551" w:type="dxa"/>
            <w:shd w:val="clear" w:color="auto" w:fill="auto"/>
          </w:tcPr>
          <w:p w14:paraId="7A63BDB0" w14:textId="77777777" w:rsidR="00A52751" w:rsidRPr="00B46758" w:rsidRDefault="00A52751" w:rsidP="005F78D4">
            <w:pPr>
              <w:pStyle w:val="Tabletext"/>
              <w:rPr>
                <w:sz w:val="16"/>
                <w:szCs w:val="16"/>
              </w:rPr>
            </w:pPr>
            <w:r w:rsidRPr="00B46758">
              <w:rPr>
                <w:b/>
                <w:sz w:val="16"/>
                <w:szCs w:val="16"/>
              </w:rPr>
              <w:t>Part IIIA</w:t>
            </w:r>
          </w:p>
        </w:tc>
        <w:tc>
          <w:tcPr>
            <w:tcW w:w="4537" w:type="dxa"/>
            <w:shd w:val="clear" w:color="auto" w:fill="auto"/>
          </w:tcPr>
          <w:p w14:paraId="5F711461" w14:textId="77777777" w:rsidR="00A52751" w:rsidRPr="00B46758" w:rsidRDefault="00A52751" w:rsidP="005F78D4">
            <w:pPr>
              <w:pStyle w:val="Tabletext"/>
              <w:rPr>
                <w:sz w:val="16"/>
                <w:szCs w:val="16"/>
              </w:rPr>
            </w:pPr>
          </w:p>
        </w:tc>
      </w:tr>
      <w:tr w:rsidR="00A52751" w:rsidRPr="00B46758" w14:paraId="0254C2A5" w14:textId="77777777" w:rsidTr="00445AD8">
        <w:trPr>
          <w:cantSplit/>
        </w:trPr>
        <w:tc>
          <w:tcPr>
            <w:tcW w:w="2551" w:type="dxa"/>
            <w:shd w:val="clear" w:color="auto" w:fill="auto"/>
          </w:tcPr>
          <w:p w14:paraId="5C75399C" w14:textId="77777777" w:rsidR="00A52751" w:rsidRPr="00B46758" w:rsidRDefault="00A52751" w:rsidP="00546303">
            <w:pPr>
              <w:pStyle w:val="Tabletext"/>
              <w:tabs>
                <w:tab w:val="center" w:leader="dot" w:pos="2268"/>
              </w:tabs>
              <w:rPr>
                <w:sz w:val="16"/>
                <w:szCs w:val="16"/>
              </w:rPr>
            </w:pPr>
            <w:r w:rsidRPr="00B46758">
              <w:rPr>
                <w:sz w:val="16"/>
                <w:szCs w:val="16"/>
              </w:rPr>
              <w:t>Part IIIA</w:t>
            </w:r>
            <w:r w:rsidRPr="00B46758">
              <w:rPr>
                <w:sz w:val="16"/>
                <w:szCs w:val="16"/>
              </w:rPr>
              <w:tab/>
            </w:r>
          </w:p>
        </w:tc>
        <w:tc>
          <w:tcPr>
            <w:tcW w:w="4537" w:type="dxa"/>
            <w:shd w:val="clear" w:color="auto" w:fill="auto"/>
          </w:tcPr>
          <w:p w14:paraId="182FF19D" w14:textId="77777777" w:rsidR="00A52751" w:rsidRPr="00B46758" w:rsidRDefault="00A52751" w:rsidP="005F78D4">
            <w:pPr>
              <w:pStyle w:val="Tabletext"/>
              <w:rPr>
                <w:sz w:val="16"/>
                <w:szCs w:val="16"/>
              </w:rPr>
            </w:pPr>
            <w:r w:rsidRPr="00B46758">
              <w:rPr>
                <w:sz w:val="16"/>
                <w:szCs w:val="16"/>
              </w:rPr>
              <w:t>ad No 116, 1990</w:t>
            </w:r>
          </w:p>
        </w:tc>
      </w:tr>
      <w:tr w:rsidR="00A52751" w:rsidRPr="00B46758" w14:paraId="5C4C32F9" w14:textId="77777777" w:rsidTr="00445AD8">
        <w:trPr>
          <w:cantSplit/>
        </w:trPr>
        <w:tc>
          <w:tcPr>
            <w:tcW w:w="2551" w:type="dxa"/>
            <w:shd w:val="clear" w:color="auto" w:fill="auto"/>
          </w:tcPr>
          <w:p w14:paraId="08BBE6AC" w14:textId="77777777" w:rsidR="00A52751" w:rsidRPr="00B46758" w:rsidRDefault="00A52751" w:rsidP="003167F2">
            <w:pPr>
              <w:pStyle w:val="Tabletext"/>
              <w:tabs>
                <w:tab w:val="center" w:leader="dot" w:pos="2268"/>
              </w:tabs>
              <w:rPr>
                <w:sz w:val="16"/>
                <w:szCs w:val="16"/>
              </w:rPr>
            </w:pPr>
          </w:p>
        </w:tc>
        <w:tc>
          <w:tcPr>
            <w:tcW w:w="4537" w:type="dxa"/>
            <w:shd w:val="clear" w:color="auto" w:fill="auto"/>
          </w:tcPr>
          <w:p w14:paraId="2B8D06D7" w14:textId="77777777" w:rsidR="00A52751" w:rsidRPr="00B46758" w:rsidRDefault="00A52751" w:rsidP="003167F2">
            <w:pPr>
              <w:pStyle w:val="Tabletext"/>
              <w:rPr>
                <w:sz w:val="16"/>
                <w:szCs w:val="16"/>
              </w:rPr>
            </w:pPr>
            <w:r w:rsidRPr="00B46758">
              <w:rPr>
                <w:sz w:val="16"/>
                <w:szCs w:val="16"/>
              </w:rPr>
              <w:t>rs No 197, 2012</w:t>
            </w:r>
          </w:p>
        </w:tc>
      </w:tr>
      <w:tr w:rsidR="00A52751" w:rsidRPr="00B46758" w14:paraId="44E12BAC" w14:textId="77777777" w:rsidTr="00445AD8">
        <w:trPr>
          <w:cantSplit/>
        </w:trPr>
        <w:tc>
          <w:tcPr>
            <w:tcW w:w="2551" w:type="dxa"/>
            <w:shd w:val="clear" w:color="auto" w:fill="auto"/>
          </w:tcPr>
          <w:p w14:paraId="724C52FB" w14:textId="77777777" w:rsidR="00A52751" w:rsidRPr="00B46758" w:rsidRDefault="00523E66" w:rsidP="008C5CD3">
            <w:pPr>
              <w:pStyle w:val="Tabletext"/>
              <w:rPr>
                <w:sz w:val="16"/>
                <w:szCs w:val="16"/>
              </w:rPr>
            </w:pPr>
            <w:r w:rsidRPr="00B46758">
              <w:rPr>
                <w:b/>
                <w:sz w:val="16"/>
                <w:szCs w:val="16"/>
              </w:rPr>
              <w:t>Division 1</w:t>
            </w:r>
          </w:p>
        </w:tc>
        <w:tc>
          <w:tcPr>
            <w:tcW w:w="4537" w:type="dxa"/>
            <w:shd w:val="clear" w:color="auto" w:fill="auto"/>
          </w:tcPr>
          <w:p w14:paraId="75186B81" w14:textId="77777777" w:rsidR="00A52751" w:rsidRPr="00B46758" w:rsidRDefault="00A52751" w:rsidP="008C5CD3">
            <w:pPr>
              <w:pStyle w:val="Tabletext"/>
              <w:rPr>
                <w:sz w:val="16"/>
                <w:szCs w:val="16"/>
              </w:rPr>
            </w:pPr>
          </w:p>
        </w:tc>
      </w:tr>
      <w:tr w:rsidR="00A52751" w:rsidRPr="00B46758" w14:paraId="5226DB1D" w14:textId="77777777" w:rsidTr="00445AD8">
        <w:trPr>
          <w:cantSplit/>
        </w:trPr>
        <w:tc>
          <w:tcPr>
            <w:tcW w:w="2551" w:type="dxa"/>
            <w:shd w:val="clear" w:color="auto" w:fill="auto"/>
          </w:tcPr>
          <w:p w14:paraId="0D555069" w14:textId="77777777" w:rsidR="00A52751" w:rsidRPr="00B46758" w:rsidRDefault="00A52751" w:rsidP="000D6310">
            <w:pPr>
              <w:pStyle w:val="Tabletext"/>
              <w:tabs>
                <w:tab w:val="center" w:leader="dot" w:pos="2268"/>
              </w:tabs>
              <w:rPr>
                <w:sz w:val="16"/>
                <w:szCs w:val="16"/>
              </w:rPr>
            </w:pPr>
            <w:r w:rsidRPr="00B46758">
              <w:rPr>
                <w:sz w:val="16"/>
                <w:szCs w:val="16"/>
              </w:rPr>
              <w:t>s 18C, 18D</w:t>
            </w:r>
            <w:r w:rsidRPr="00B46758">
              <w:rPr>
                <w:sz w:val="16"/>
                <w:szCs w:val="16"/>
              </w:rPr>
              <w:tab/>
            </w:r>
          </w:p>
        </w:tc>
        <w:tc>
          <w:tcPr>
            <w:tcW w:w="4537" w:type="dxa"/>
            <w:shd w:val="clear" w:color="auto" w:fill="auto"/>
          </w:tcPr>
          <w:p w14:paraId="1CFA8757" w14:textId="77777777" w:rsidR="00A52751" w:rsidRPr="00B46758" w:rsidRDefault="00A52751" w:rsidP="005F78D4">
            <w:pPr>
              <w:pStyle w:val="Tabletext"/>
              <w:rPr>
                <w:sz w:val="16"/>
                <w:szCs w:val="16"/>
              </w:rPr>
            </w:pPr>
            <w:r w:rsidRPr="00B46758">
              <w:rPr>
                <w:sz w:val="16"/>
                <w:szCs w:val="16"/>
              </w:rPr>
              <w:t>ad No 116, 1990</w:t>
            </w:r>
          </w:p>
        </w:tc>
      </w:tr>
      <w:tr w:rsidR="00A52751" w:rsidRPr="00B46758" w14:paraId="68461F83" w14:textId="77777777" w:rsidTr="00445AD8">
        <w:trPr>
          <w:cantSplit/>
        </w:trPr>
        <w:tc>
          <w:tcPr>
            <w:tcW w:w="2551" w:type="dxa"/>
            <w:shd w:val="clear" w:color="auto" w:fill="auto"/>
          </w:tcPr>
          <w:p w14:paraId="37B0BE74" w14:textId="77777777" w:rsidR="00A52751" w:rsidRPr="00B46758" w:rsidRDefault="00A52751" w:rsidP="000A3EF5">
            <w:pPr>
              <w:pStyle w:val="Tabletext"/>
              <w:tabs>
                <w:tab w:val="center" w:leader="dot" w:pos="2268"/>
              </w:tabs>
              <w:rPr>
                <w:sz w:val="16"/>
                <w:szCs w:val="16"/>
              </w:rPr>
            </w:pPr>
          </w:p>
        </w:tc>
        <w:tc>
          <w:tcPr>
            <w:tcW w:w="4537" w:type="dxa"/>
            <w:shd w:val="clear" w:color="auto" w:fill="auto"/>
          </w:tcPr>
          <w:p w14:paraId="12873698" w14:textId="77777777" w:rsidR="00A52751" w:rsidRPr="00B46758" w:rsidRDefault="00A52751" w:rsidP="005F78D4">
            <w:pPr>
              <w:pStyle w:val="Tabletext"/>
              <w:rPr>
                <w:sz w:val="16"/>
                <w:szCs w:val="16"/>
              </w:rPr>
            </w:pPr>
            <w:r w:rsidRPr="00B46758">
              <w:rPr>
                <w:sz w:val="16"/>
                <w:szCs w:val="16"/>
              </w:rPr>
              <w:t>am No 24, 2001</w:t>
            </w:r>
          </w:p>
        </w:tc>
      </w:tr>
      <w:tr w:rsidR="00A52751" w:rsidRPr="00B46758" w14:paraId="01AD4988" w14:textId="77777777" w:rsidTr="00445AD8">
        <w:trPr>
          <w:cantSplit/>
        </w:trPr>
        <w:tc>
          <w:tcPr>
            <w:tcW w:w="2551" w:type="dxa"/>
            <w:shd w:val="clear" w:color="auto" w:fill="auto"/>
          </w:tcPr>
          <w:p w14:paraId="6533CA91" w14:textId="77777777" w:rsidR="00A52751" w:rsidRPr="00B46758" w:rsidRDefault="00A52751" w:rsidP="003167F2">
            <w:pPr>
              <w:pStyle w:val="Tabletext"/>
              <w:tabs>
                <w:tab w:val="center" w:leader="dot" w:pos="2268"/>
              </w:tabs>
              <w:rPr>
                <w:sz w:val="16"/>
                <w:szCs w:val="16"/>
              </w:rPr>
            </w:pPr>
          </w:p>
        </w:tc>
        <w:tc>
          <w:tcPr>
            <w:tcW w:w="4537" w:type="dxa"/>
            <w:shd w:val="clear" w:color="auto" w:fill="auto"/>
          </w:tcPr>
          <w:p w14:paraId="0EEEFEAF" w14:textId="77777777" w:rsidR="00A52751" w:rsidRPr="00B46758" w:rsidRDefault="00A52751">
            <w:pPr>
              <w:pStyle w:val="Tabletext"/>
              <w:rPr>
                <w:sz w:val="16"/>
                <w:szCs w:val="16"/>
              </w:rPr>
            </w:pPr>
            <w:r w:rsidRPr="00B46758">
              <w:rPr>
                <w:sz w:val="16"/>
                <w:szCs w:val="16"/>
              </w:rPr>
              <w:t>rep No 197, 2012</w:t>
            </w:r>
          </w:p>
        </w:tc>
      </w:tr>
      <w:tr w:rsidR="00A52751" w:rsidRPr="00B46758" w14:paraId="3B9676B0" w14:textId="77777777" w:rsidTr="00445AD8">
        <w:trPr>
          <w:cantSplit/>
        </w:trPr>
        <w:tc>
          <w:tcPr>
            <w:tcW w:w="2551" w:type="dxa"/>
            <w:shd w:val="clear" w:color="auto" w:fill="auto"/>
          </w:tcPr>
          <w:p w14:paraId="6FEAA498" w14:textId="77777777" w:rsidR="00A52751" w:rsidRPr="00B46758" w:rsidRDefault="00A52751" w:rsidP="00F75D1A">
            <w:pPr>
              <w:pStyle w:val="Tabletext"/>
              <w:tabs>
                <w:tab w:val="center" w:leader="dot" w:pos="2268"/>
              </w:tabs>
              <w:rPr>
                <w:sz w:val="16"/>
                <w:szCs w:val="16"/>
              </w:rPr>
            </w:pPr>
            <w:r w:rsidRPr="00B46758">
              <w:rPr>
                <w:sz w:val="16"/>
                <w:szCs w:val="16"/>
              </w:rPr>
              <w:t>s</w:t>
            </w:r>
            <w:r w:rsidR="00F75D1A" w:rsidRPr="00B46758">
              <w:rPr>
                <w:sz w:val="16"/>
                <w:szCs w:val="16"/>
              </w:rPr>
              <w:t xml:space="preserve"> </w:t>
            </w:r>
            <w:r w:rsidRPr="00B46758">
              <w:rPr>
                <w:sz w:val="16"/>
                <w:szCs w:val="16"/>
              </w:rPr>
              <w:t>18E</w:t>
            </w:r>
            <w:r w:rsidRPr="00B46758">
              <w:rPr>
                <w:sz w:val="16"/>
                <w:szCs w:val="16"/>
              </w:rPr>
              <w:tab/>
            </w:r>
          </w:p>
        </w:tc>
        <w:tc>
          <w:tcPr>
            <w:tcW w:w="4537" w:type="dxa"/>
            <w:shd w:val="clear" w:color="auto" w:fill="auto"/>
          </w:tcPr>
          <w:p w14:paraId="17B95249" w14:textId="77777777" w:rsidR="00A52751" w:rsidRPr="00B46758" w:rsidRDefault="00A52751" w:rsidP="005F78D4">
            <w:pPr>
              <w:pStyle w:val="Tabletext"/>
              <w:rPr>
                <w:sz w:val="16"/>
                <w:szCs w:val="16"/>
              </w:rPr>
            </w:pPr>
            <w:r w:rsidRPr="00B46758">
              <w:rPr>
                <w:sz w:val="16"/>
                <w:szCs w:val="16"/>
              </w:rPr>
              <w:t>ad No 116, 1990</w:t>
            </w:r>
          </w:p>
        </w:tc>
      </w:tr>
      <w:tr w:rsidR="00A52751" w:rsidRPr="00B46758" w14:paraId="21CDF11B" w14:textId="77777777" w:rsidTr="00445AD8">
        <w:trPr>
          <w:cantSplit/>
        </w:trPr>
        <w:tc>
          <w:tcPr>
            <w:tcW w:w="2551" w:type="dxa"/>
            <w:shd w:val="clear" w:color="auto" w:fill="auto"/>
          </w:tcPr>
          <w:p w14:paraId="1654124F" w14:textId="77777777" w:rsidR="00A52751" w:rsidRPr="00B46758" w:rsidRDefault="00A52751" w:rsidP="000A3EF5">
            <w:pPr>
              <w:pStyle w:val="Tabletext"/>
              <w:tabs>
                <w:tab w:val="center" w:leader="dot" w:pos="2268"/>
              </w:tabs>
              <w:rPr>
                <w:sz w:val="16"/>
                <w:szCs w:val="16"/>
              </w:rPr>
            </w:pPr>
          </w:p>
        </w:tc>
        <w:tc>
          <w:tcPr>
            <w:tcW w:w="4537" w:type="dxa"/>
            <w:shd w:val="clear" w:color="auto" w:fill="auto"/>
          </w:tcPr>
          <w:p w14:paraId="324F2868" w14:textId="77777777" w:rsidR="00A52751" w:rsidRPr="00B46758" w:rsidRDefault="00A52751" w:rsidP="005F78D4">
            <w:pPr>
              <w:pStyle w:val="Tabletext"/>
              <w:rPr>
                <w:sz w:val="16"/>
                <w:szCs w:val="16"/>
              </w:rPr>
            </w:pPr>
            <w:r w:rsidRPr="00B46758">
              <w:rPr>
                <w:sz w:val="16"/>
                <w:szCs w:val="16"/>
              </w:rPr>
              <w:t>am No 143, 1992; No 34, 1997</w:t>
            </w:r>
          </w:p>
        </w:tc>
      </w:tr>
      <w:tr w:rsidR="00A52751" w:rsidRPr="00B46758" w14:paraId="55C50837" w14:textId="77777777" w:rsidTr="00445AD8">
        <w:trPr>
          <w:cantSplit/>
        </w:trPr>
        <w:tc>
          <w:tcPr>
            <w:tcW w:w="2551" w:type="dxa"/>
            <w:shd w:val="clear" w:color="auto" w:fill="auto"/>
          </w:tcPr>
          <w:p w14:paraId="74A74BAF" w14:textId="77777777" w:rsidR="00A52751" w:rsidRPr="00B46758" w:rsidRDefault="00A52751" w:rsidP="003167F2">
            <w:pPr>
              <w:pStyle w:val="Tabletext"/>
              <w:tabs>
                <w:tab w:val="center" w:leader="dot" w:pos="2268"/>
              </w:tabs>
              <w:rPr>
                <w:sz w:val="16"/>
                <w:szCs w:val="16"/>
              </w:rPr>
            </w:pPr>
          </w:p>
        </w:tc>
        <w:tc>
          <w:tcPr>
            <w:tcW w:w="4537" w:type="dxa"/>
            <w:shd w:val="clear" w:color="auto" w:fill="auto"/>
          </w:tcPr>
          <w:p w14:paraId="510F5F3A" w14:textId="77777777" w:rsidR="00A52751" w:rsidRPr="00B46758" w:rsidRDefault="00A52751" w:rsidP="003167F2">
            <w:pPr>
              <w:pStyle w:val="Tabletext"/>
              <w:rPr>
                <w:sz w:val="16"/>
                <w:szCs w:val="16"/>
              </w:rPr>
            </w:pPr>
            <w:r w:rsidRPr="00B46758">
              <w:rPr>
                <w:sz w:val="16"/>
                <w:szCs w:val="16"/>
              </w:rPr>
              <w:t>rep No 197, 2012</w:t>
            </w:r>
          </w:p>
        </w:tc>
      </w:tr>
      <w:tr w:rsidR="00F75D1A" w:rsidRPr="00B46758" w14:paraId="5E47B9BE" w14:textId="77777777" w:rsidTr="00445AD8">
        <w:trPr>
          <w:cantSplit/>
        </w:trPr>
        <w:tc>
          <w:tcPr>
            <w:tcW w:w="2551" w:type="dxa"/>
            <w:shd w:val="clear" w:color="auto" w:fill="auto"/>
          </w:tcPr>
          <w:p w14:paraId="02D8FF26" w14:textId="77777777" w:rsidR="00F75D1A" w:rsidRPr="00B46758" w:rsidRDefault="00F75D1A" w:rsidP="00F75D1A">
            <w:pPr>
              <w:pStyle w:val="Tabletext"/>
              <w:tabs>
                <w:tab w:val="center" w:leader="dot" w:pos="2268"/>
              </w:tabs>
              <w:rPr>
                <w:sz w:val="16"/>
                <w:szCs w:val="16"/>
              </w:rPr>
            </w:pPr>
            <w:r w:rsidRPr="00B46758">
              <w:rPr>
                <w:sz w:val="16"/>
                <w:szCs w:val="16"/>
              </w:rPr>
              <w:t>s 18F</w:t>
            </w:r>
            <w:r w:rsidRPr="00B46758">
              <w:rPr>
                <w:sz w:val="16"/>
                <w:szCs w:val="16"/>
              </w:rPr>
              <w:tab/>
            </w:r>
          </w:p>
        </w:tc>
        <w:tc>
          <w:tcPr>
            <w:tcW w:w="4537" w:type="dxa"/>
            <w:shd w:val="clear" w:color="auto" w:fill="auto"/>
          </w:tcPr>
          <w:p w14:paraId="59C10E20" w14:textId="77777777" w:rsidR="00F75D1A" w:rsidRPr="00B46758" w:rsidRDefault="00F75D1A" w:rsidP="00F75D1A">
            <w:pPr>
              <w:pStyle w:val="Tabletext"/>
              <w:rPr>
                <w:sz w:val="16"/>
                <w:szCs w:val="16"/>
              </w:rPr>
            </w:pPr>
            <w:r w:rsidRPr="00B46758">
              <w:rPr>
                <w:sz w:val="16"/>
                <w:szCs w:val="16"/>
              </w:rPr>
              <w:t>ad No 116, 1990</w:t>
            </w:r>
          </w:p>
        </w:tc>
      </w:tr>
      <w:tr w:rsidR="00F75D1A" w:rsidRPr="00B46758" w14:paraId="41B3A4B2" w14:textId="77777777" w:rsidTr="00445AD8">
        <w:trPr>
          <w:cantSplit/>
        </w:trPr>
        <w:tc>
          <w:tcPr>
            <w:tcW w:w="2551" w:type="dxa"/>
            <w:shd w:val="clear" w:color="auto" w:fill="auto"/>
          </w:tcPr>
          <w:p w14:paraId="00AD8FE2" w14:textId="77777777" w:rsidR="00F75D1A" w:rsidRPr="00B46758" w:rsidRDefault="00F75D1A" w:rsidP="00F75D1A">
            <w:pPr>
              <w:pStyle w:val="Tabletext"/>
              <w:tabs>
                <w:tab w:val="center" w:leader="dot" w:pos="2268"/>
              </w:tabs>
              <w:rPr>
                <w:sz w:val="16"/>
                <w:szCs w:val="16"/>
              </w:rPr>
            </w:pPr>
          </w:p>
        </w:tc>
        <w:tc>
          <w:tcPr>
            <w:tcW w:w="4537" w:type="dxa"/>
            <w:shd w:val="clear" w:color="auto" w:fill="auto"/>
          </w:tcPr>
          <w:p w14:paraId="1D758D1F" w14:textId="77777777" w:rsidR="00F75D1A" w:rsidRPr="00B46758" w:rsidRDefault="00F75D1A" w:rsidP="00F75D1A">
            <w:pPr>
              <w:pStyle w:val="Tabletext"/>
              <w:rPr>
                <w:sz w:val="16"/>
                <w:szCs w:val="16"/>
              </w:rPr>
            </w:pPr>
            <w:r w:rsidRPr="00B46758">
              <w:rPr>
                <w:sz w:val="16"/>
                <w:szCs w:val="16"/>
              </w:rPr>
              <w:t>am No 143, 1992; No 34, 1997</w:t>
            </w:r>
          </w:p>
        </w:tc>
      </w:tr>
      <w:tr w:rsidR="00F75D1A" w:rsidRPr="00B46758" w14:paraId="44F6EDBE" w14:textId="77777777" w:rsidTr="00445AD8">
        <w:trPr>
          <w:cantSplit/>
        </w:trPr>
        <w:tc>
          <w:tcPr>
            <w:tcW w:w="2551" w:type="dxa"/>
            <w:shd w:val="clear" w:color="auto" w:fill="auto"/>
          </w:tcPr>
          <w:p w14:paraId="23C21C1E" w14:textId="77777777" w:rsidR="00F75D1A" w:rsidRPr="00B46758" w:rsidRDefault="00F75D1A" w:rsidP="00F75D1A">
            <w:pPr>
              <w:pStyle w:val="Tabletext"/>
              <w:tabs>
                <w:tab w:val="center" w:leader="dot" w:pos="2268"/>
              </w:tabs>
              <w:rPr>
                <w:sz w:val="16"/>
                <w:szCs w:val="16"/>
              </w:rPr>
            </w:pPr>
          </w:p>
        </w:tc>
        <w:tc>
          <w:tcPr>
            <w:tcW w:w="4537" w:type="dxa"/>
            <w:shd w:val="clear" w:color="auto" w:fill="auto"/>
          </w:tcPr>
          <w:p w14:paraId="68BD65CA" w14:textId="77777777" w:rsidR="00F75D1A" w:rsidRPr="00B46758" w:rsidRDefault="00F75D1A" w:rsidP="00F75D1A">
            <w:pPr>
              <w:pStyle w:val="Tabletext"/>
              <w:rPr>
                <w:sz w:val="16"/>
                <w:szCs w:val="16"/>
              </w:rPr>
            </w:pPr>
            <w:r w:rsidRPr="00B46758">
              <w:rPr>
                <w:sz w:val="16"/>
                <w:szCs w:val="16"/>
              </w:rPr>
              <w:t>rep No 197, 2012</w:t>
            </w:r>
          </w:p>
        </w:tc>
      </w:tr>
      <w:tr w:rsidR="00F75D1A" w:rsidRPr="00B46758" w14:paraId="601A449A" w14:textId="77777777" w:rsidTr="00445AD8">
        <w:trPr>
          <w:cantSplit/>
        </w:trPr>
        <w:tc>
          <w:tcPr>
            <w:tcW w:w="2551" w:type="dxa"/>
            <w:shd w:val="clear" w:color="auto" w:fill="auto"/>
          </w:tcPr>
          <w:p w14:paraId="500B796C" w14:textId="77777777" w:rsidR="00F75D1A" w:rsidRPr="00B46758" w:rsidRDefault="00F75D1A" w:rsidP="00546303">
            <w:pPr>
              <w:pStyle w:val="Tabletext"/>
              <w:tabs>
                <w:tab w:val="center" w:leader="dot" w:pos="2268"/>
              </w:tabs>
              <w:rPr>
                <w:sz w:val="16"/>
                <w:szCs w:val="16"/>
              </w:rPr>
            </w:pPr>
            <w:r w:rsidRPr="00B46758">
              <w:rPr>
                <w:sz w:val="16"/>
                <w:szCs w:val="16"/>
              </w:rPr>
              <w:t>s 18G</w:t>
            </w:r>
            <w:r w:rsidRPr="00B46758">
              <w:rPr>
                <w:sz w:val="16"/>
                <w:szCs w:val="16"/>
              </w:rPr>
              <w:tab/>
            </w:r>
          </w:p>
        </w:tc>
        <w:tc>
          <w:tcPr>
            <w:tcW w:w="4537" w:type="dxa"/>
            <w:shd w:val="clear" w:color="auto" w:fill="auto"/>
          </w:tcPr>
          <w:p w14:paraId="633E178C" w14:textId="77777777" w:rsidR="00F75D1A" w:rsidRPr="00B46758" w:rsidRDefault="00F75D1A" w:rsidP="005F78D4">
            <w:pPr>
              <w:pStyle w:val="Tabletext"/>
              <w:rPr>
                <w:sz w:val="16"/>
                <w:szCs w:val="16"/>
              </w:rPr>
            </w:pPr>
            <w:r w:rsidRPr="00B46758">
              <w:rPr>
                <w:sz w:val="16"/>
                <w:szCs w:val="16"/>
              </w:rPr>
              <w:t>ad No 116, 1990</w:t>
            </w:r>
          </w:p>
        </w:tc>
      </w:tr>
      <w:tr w:rsidR="00F75D1A" w:rsidRPr="00B46758" w14:paraId="78A86AAA" w14:textId="77777777" w:rsidTr="00445AD8">
        <w:trPr>
          <w:cantSplit/>
        </w:trPr>
        <w:tc>
          <w:tcPr>
            <w:tcW w:w="2551" w:type="dxa"/>
            <w:shd w:val="clear" w:color="auto" w:fill="auto"/>
          </w:tcPr>
          <w:p w14:paraId="6AC6B39D"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63E58EE9" w14:textId="77777777" w:rsidR="00F75D1A" w:rsidRPr="00B46758" w:rsidRDefault="00F75D1A" w:rsidP="003167F2">
            <w:pPr>
              <w:pStyle w:val="Tabletext"/>
              <w:rPr>
                <w:sz w:val="16"/>
                <w:szCs w:val="16"/>
              </w:rPr>
            </w:pPr>
            <w:r w:rsidRPr="00B46758">
              <w:rPr>
                <w:sz w:val="16"/>
                <w:szCs w:val="16"/>
              </w:rPr>
              <w:t>rep No 197, 2012</w:t>
            </w:r>
          </w:p>
        </w:tc>
      </w:tr>
      <w:tr w:rsidR="00F75D1A" w:rsidRPr="00B46758" w14:paraId="64C54BA2" w14:textId="77777777" w:rsidTr="00445AD8">
        <w:trPr>
          <w:cantSplit/>
        </w:trPr>
        <w:tc>
          <w:tcPr>
            <w:tcW w:w="2551" w:type="dxa"/>
            <w:shd w:val="clear" w:color="auto" w:fill="auto"/>
          </w:tcPr>
          <w:p w14:paraId="7010FCC8" w14:textId="77777777" w:rsidR="00F75D1A" w:rsidRPr="00B46758" w:rsidRDefault="00F75D1A" w:rsidP="00546303">
            <w:pPr>
              <w:pStyle w:val="Tabletext"/>
              <w:tabs>
                <w:tab w:val="center" w:leader="dot" w:pos="2268"/>
              </w:tabs>
              <w:rPr>
                <w:sz w:val="16"/>
                <w:szCs w:val="16"/>
              </w:rPr>
            </w:pPr>
            <w:r w:rsidRPr="00B46758">
              <w:rPr>
                <w:sz w:val="16"/>
                <w:szCs w:val="16"/>
              </w:rPr>
              <w:t>s 18H</w:t>
            </w:r>
            <w:r w:rsidRPr="00B46758">
              <w:rPr>
                <w:sz w:val="16"/>
                <w:szCs w:val="16"/>
              </w:rPr>
              <w:tab/>
            </w:r>
          </w:p>
        </w:tc>
        <w:tc>
          <w:tcPr>
            <w:tcW w:w="4537" w:type="dxa"/>
            <w:shd w:val="clear" w:color="auto" w:fill="auto"/>
          </w:tcPr>
          <w:p w14:paraId="56BE7CC4" w14:textId="77777777" w:rsidR="00F75D1A" w:rsidRPr="00B46758" w:rsidRDefault="00F75D1A" w:rsidP="005F78D4">
            <w:pPr>
              <w:pStyle w:val="Tabletext"/>
              <w:rPr>
                <w:sz w:val="16"/>
                <w:szCs w:val="16"/>
              </w:rPr>
            </w:pPr>
            <w:r w:rsidRPr="00B46758">
              <w:rPr>
                <w:sz w:val="16"/>
                <w:szCs w:val="16"/>
              </w:rPr>
              <w:t>ad No 116, 1990</w:t>
            </w:r>
          </w:p>
        </w:tc>
      </w:tr>
      <w:tr w:rsidR="00F75D1A" w:rsidRPr="00B46758" w14:paraId="7A44BEBB" w14:textId="77777777" w:rsidTr="00445AD8">
        <w:trPr>
          <w:cantSplit/>
        </w:trPr>
        <w:tc>
          <w:tcPr>
            <w:tcW w:w="2551" w:type="dxa"/>
            <w:shd w:val="clear" w:color="auto" w:fill="auto"/>
          </w:tcPr>
          <w:p w14:paraId="7FF37D49"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3B1A47E4" w14:textId="77777777" w:rsidR="00F75D1A" w:rsidRPr="00B46758" w:rsidRDefault="00F75D1A" w:rsidP="005F78D4">
            <w:pPr>
              <w:pStyle w:val="Tabletext"/>
              <w:rPr>
                <w:sz w:val="16"/>
                <w:szCs w:val="16"/>
              </w:rPr>
            </w:pPr>
            <w:r w:rsidRPr="00B46758">
              <w:rPr>
                <w:sz w:val="16"/>
                <w:szCs w:val="16"/>
              </w:rPr>
              <w:t>am No 136, 1991</w:t>
            </w:r>
          </w:p>
        </w:tc>
      </w:tr>
      <w:tr w:rsidR="00F75D1A" w:rsidRPr="00B46758" w14:paraId="4055141D" w14:textId="77777777" w:rsidTr="00445AD8">
        <w:trPr>
          <w:cantSplit/>
        </w:trPr>
        <w:tc>
          <w:tcPr>
            <w:tcW w:w="2551" w:type="dxa"/>
            <w:shd w:val="clear" w:color="auto" w:fill="auto"/>
          </w:tcPr>
          <w:p w14:paraId="3A560205"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10985DD9" w14:textId="77777777" w:rsidR="00F75D1A" w:rsidRPr="00B46758" w:rsidRDefault="00F75D1A" w:rsidP="003167F2">
            <w:pPr>
              <w:pStyle w:val="Tabletext"/>
              <w:rPr>
                <w:sz w:val="16"/>
                <w:szCs w:val="16"/>
              </w:rPr>
            </w:pPr>
            <w:r w:rsidRPr="00B46758">
              <w:rPr>
                <w:sz w:val="16"/>
                <w:szCs w:val="16"/>
              </w:rPr>
              <w:t>rep No 197, 2012</w:t>
            </w:r>
          </w:p>
        </w:tc>
      </w:tr>
      <w:tr w:rsidR="00F75D1A" w:rsidRPr="00B46758" w14:paraId="04CB9D0B" w14:textId="77777777" w:rsidTr="00445AD8">
        <w:trPr>
          <w:cantSplit/>
        </w:trPr>
        <w:tc>
          <w:tcPr>
            <w:tcW w:w="2551" w:type="dxa"/>
            <w:shd w:val="clear" w:color="auto" w:fill="auto"/>
          </w:tcPr>
          <w:p w14:paraId="1AF184EA" w14:textId="77777777" w:rsidR="00F75D1A" w:rsidRPr="00B46758" w:rsidRDefault="00F75D1A" w:rsidP="00546303">
            <w:pPr>
              <w:pStyle w:val="Tabletext"/>
              <w:tabs>
                <w:tab w:val="center" w:leader="dot" w:pos="2268"/>
              </w:tabs>
              <w:rPr>
                <w:sz w:val="16"/>
                <w:szCs w:val="16"/>
              </w:rPr>
            </w:pPr>
            <w:r w:rsidRPr="00B46758">
              <w:rPr>
                <w:sz w:val="16"/>
                <w:szCs w:val="16"/>
              </w:rPr>
              <w:t>s 18J</w:t>
            </w:r>
            <w:r w:rsidRPr="00B46758">
              <w:rPr>
                <w:sz w:val="16"/>
                <w:szCs w:val="16"/>
              </w:rPr>
              <w:tab/>
            </w:r>
          </w:p>
        </w:tc>
        <w:tc>
          <w:tcPr>
            <w:tcW w:w="4537" w:type="dxa"/>
            <w:shd w:val="clear" w:color="auto" w:fill="auto"/>
          </w:tcPr>
          <w:p w14:paraId="3E84B975" w14:textId="77777777" w:rsidR="00F75D1A" w:rsidRPr="00B46758" w:rsidRDefault="00F75D1A" w:rsidP="005F78D4">
            <w:pPr>
              <w:pStyle w:val="Tabletext"/>
              <w:rPr>
                <w:sz w:val="16"/>
                <w:szCs w:val="16"/>
              </w:rPr>
            </w:pPr>
            <w:r w:rsidRPr="00B46758">
              <w:rPr>
                <w:sz w:val="16"/>
                <w:szCs w:val="16"/>
              </w:rPr>
              <w:t>ad No 116, 1990</w:t>
            </w:r>
          </w:p>
        </w:tc>
      </w:tr>
      <w:tr w:rsidR="00F75D1A" w:rsidRPr="00B46758" w14:paraId="5493BFBA" w14:textId="77777777" w:rsidTr="00445AD8">
        <w:trPr>
          <w:cantSplit/>
        </w:trPr>
        <w:tc>
          <w:tcPr>
            <w:tcW w:w="2551" w:type="dxa"/>
            <w:shd w:val="clear" w:color="auto" w:fill="auto"/>
          </w:tcPr>
          <w:p w14:paraId="125452D1"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47F9C8A8" w14:textId="77777777" w:rsidR="00F75D1A" w:rsidRPr="00B46758" w:rsidRDefault="00F75D1A" w:rsidP="003167F2">
            <w:pPr>
              <w:pStyle w:val="Tabletext"/>
              <w:rPr>
                <w:sz w:val="16"/>
                <w:szCs w:val="16"/>
              </w:rPr>
            </w:pPr>
            <w:r w:rsidRPr="00B46758">
              <w:rPr>
                <w:sz w:val="16"/>
                <w:szCs w:val="16"/>
              </w:rPr>
              <w:t>rep No 197, 2012</w:t>
            </w:r>
          </w:p>
        </w:tc>
      </w:tr>
      <w:tr w:rsidR="00F75D1A" w:rsidRPr="00B46758" w14:paraId="598D5B94" w14:textId="77777777" w:rsidTr="00445AD8">
        <w:trPr>
          <w:cantSplit/>
        </w:trPr>
        <w:tc>
          <w:tcPr>
            <w:tcW w:w="2551" w:type="dxa"/>
            <w:shd w:val="clear" w:color="auto" w:fill="auto"/>
          </w:tcPr>
          <w:p w14:paraId="432F3596" w14:textId="77777777" w:rsidR="00F75D1A" w:rsidRPr="00B46758" w:rsidRDefault="00F75D1A" w:rsidP="00546303">
            <w:pPr>
              <w:pStyle w:val="Tabletext"/>
              <w:tabs>
                <w:tab w:val="center" w:leader="dot" w:pos="2268"/>
              </w:tabs>
              <w:rPr>
                <w:sz w:val="16"/>
                <w:szCs w:val="16"/>
              </w:rPr>
            </w:pPr>
            <w:r w:rsidRPr="00B46758">
              <w:rPr>
                <w:sz w:val="16"/>
                <w:szCs w:val="16"/>
              </w:rPr>
              <w:t>s 18K</w:t>
            </w:r>
            <w:r w:rsidRPr="00B46758">
              <w:rPr>
                <w:sz w:val="16"/>
                <w:szCs w:val="16"/>
              </w:rPr>
              <w:tab/>
            </w:r>
          </w:p>
        </w:tc>
        <w:tc>
          <w:tcPr>
            <w:tcW w:w="4537" w:type="dxa"/>
            <w:shd w:val="clear" w:color="auto" w:fill="auto"/>
          </w:tcPr>
          <w:p w14:paraId="05278E5E" w14:textId="77777777" w:rsidR="00F75D1A" w:rsidRPr="00B46758" w:rsidRDefault="00F75D1A" w:rsidP="005F78D4">
            <w:pPr>
              <w:pStyle w:val="Tabletext"/>
              <w:rPr>
                <w:sz w:val="16"/>
                <w:szCs w:val="16"/>
              </w:rPr>
            </w:pPr>
            <w:r w:rsidRPr="00B46758">
              <w:rPr>
                <w:sz w:val="16"/>
                <w:szCs w:val="16"/>
              </w:rPr>
              <w:t>ad No 116, 1990</w:t>
            </w:r>
          </w:p>
        </w:tc>
      </w:tr>
      <w:tr w:rsidR="00F75D1A" w:rsidRPr="00B46758" w14:paraId="276C2EC7" w14:textId="77777777" w:rsidTr="00445AD8">
        <w:trPr>
          <w:cantSplit/>
        </w:trPr>
        <w:tc>
          <w:tcPr>
            <w:tcW w:w="2551" w:type="dxa"/>
            <w:shd w:val="clear" w:color="auto" w:fill="auto"/>
          </w:tcPr>
          <w:p w14:paraId="1EFF15C8"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3AF36B67" w14:textId="77777777" w:rsidR="00F75D1A" w:rsidRPr="00B46758" w:rsidRDefault="00F75D1A" w:rsidP="005F78D4">
            <w:pPr>
              <w:pStyle w:val="Tabletext"/>
              <w:rPr>
                <w:sz w:val="16"/>
                <w:szCs w:val="16"/>
              </w:rPr>
            </w:pPr>
            <w:r w:rsidRPr="00B46758">
              <w:rPr>
                <w:sz w:val="16"/>
                <w:szCs w:val="16"/>
              </w:rPr>
              <w:t>am No 136, 1991; No 143, 1992; No 24, 2001; No 125, 2002; No 135, 2001; No 86, 2006; No 24, 2012</w:t>
            </w:r>
          </w:p>
        </w:tc>
      </w:tr>
      <w:tr w:rsidR="00F75D1A" w:rsidRPr="00B46758" w14:paraId="0012D689" w14:textId="77777777" w:rsidTr="00445AD8">
        <w:trPr>
          <w:cantSplit/>
        </w:trPr>
        <w:tc>
          <w:tcPr>
            <w:tcW w:w="2551" w:type="dxa"/>
            <w:shd w:val="clear" w:color="auto" w:fill="auto"/>
          </w:tcPr>
          <w:p w14:paraId="7C4B5265"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70A4DF2E" w14:textId="77777777" w:rsidR="00F75D1A" w:rsidRPr="00B46758" w:rsidRDefault="00F75D1A" w:rsidP="003167F2">
            <w:pPr>
              <w:pStyle w:val="Tabletext"/>
              <w:rPr>
                <w:sz w:val="16"/>
                <w:szCs w:val="16"/>
              </w:rPr>
            </w:pPr>
            <w:r w:rsidRPr="00B46758">
              <w:rPr>
                <w:sz w:val="16"/>
                <w:szCs w:val="16"/>
              </w:rPr>
              <w:t>rep No 197, 2012</w:t>
            </w:r>
          </w:p>
        </w:tc>
      </w:tr>
      <w:tr w:rsidR="00F75D1A" w:rsidRPr="00B46758" w14:paraId="2AB65BCF" w14:textId="77777777" w:rsidTr="00445AD8">
        <w:trPr>
          <w:cantSplit/>
        </w:trPr>
        <w:tc>
          <w:tcPr>
            <w:tcW w:w="2551" w:type="dxa"/>
            <w:shd w:val="clear" w:color="auto" w:fill="auto"/>
          </w:tcPr>
          <w:p w14:paraId="6DBCEBC1" w14:textId="77777777" w:rsidR="00F75D1A" w:rsidRPr="00B46758" w:rsidRDefault="00F75D1A" w:rsidP="00546303">
            <w:pPr>
              <w:pStyle w:val="Tabletext"/>
              <w:tabs>
                <w:tab w:val="center" w:leader="dot" w:pos="2268"/>
              </w:tabs>
              <w:rPr>
                <w:sz w:val="16"/>
                <w:szCs w:val="16"/>
              </w:rPr>
            </w:pPr>
            <w:r w:rsidRPr="00B46758">
              <w:rPr>
                <w:sz w:val="16"/>
                <w:szCs w:val="16"/>
              </w:rPr>
              <w:t>s 18L</w:t>
            </w:r>
            <w:r w:rsidRPr="00B46758">
              <w:rPr>
                <w:sz w:val="16"/>
                <w:szCs w:val="16"/>
              </w:rPr>
              <w:tab/>
            </w:r>
          </w:p>
        </w:tc>
        <w:tc>
          <w:tcPr>
            <w:tcW w:w="4537" w:type="dxa"/>
            <w:shd w:val="clear" w:color="auto" w:fill="auto"/>
          </w:tcPr>
          <w:p w14:paraId="03AD4ED8" w14:textId="77777777" w:rsidR="00F75D1A" w:rsidRPr="00B46758" w:rsidRDefault="00F75D1A" w:rsidP="005F78D4">
            <w:pPr>
              <w:pStyle w:val="Tabletext"/>
              <w:rPr>
                <w:sz w:val="16"/>
                <w:szCs w:val="16"/>
              </w:rPr>
            </w:pPr>
            <w:r w:rsidRPr="00B46758">
              <w:rPr>
                <w:sz w:val="16"/>
                <w:szCs w:val="16"/>
              </w:rPr>
              <w:t>ad No 116, 1990</w:t>
            </w:r>
          </w:p>
        </w:tc>
      </w:tr>
      <w:tr w:rsidR="00F75D1A" w:rsidRPr="00B46758" w14:paraId="1B1D927B" w14:textId="77777777" w:rsidTr="00445AD8">
        <w:trPr>
          <w:cantSplit/>
        </w:trPr>
        <w:tc>
          <w:tcPr>
            <w:tcW w:w="2551" w:type="dxa"/>
            <w:shd w:val="clear" w:color="auto" w:fill="auto"/>
          </w:tcPr>
          <w:p w14:paraId="30ECD58A"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08C8D199" w14:textId="77777777" w:rsidR="00F75D1A" w:rsidRPr="00B46758" w:rsidRDefault="00F75D1A" w:rsidP="005F78D4">
            <w:pPr>
              <w:pStyle w:val="Tabletext"/>
              <w:rPr>
                <w:sz w:val="16"/>
                <w:szCs w:val="16"/>
              </w:rPr>
            </w:pPr>
            <w:r w:rsidRPr="00B46758">
              <w:rPr>
                <w:sz w:val="16"/>
                <w:szCs w:val="16"/>
              </w:rPr>
              <w:t>am No 136, 1991; No 143, 1992; No 24, 2001</w:t>
            </w:r>
          </w:p>
        </w:tc>
      </w:tr>
      <w:tr w:rsidR="00F75D1A" w:rsidRPr="00B46758" w14:paraId="01B035DC" w14:textId="77777777" w:rsidTr="00445AD8">
        <w:trPr>
          <w:cantSplit/>
        </w:trPr>
        <w:tc>
          <w:tcPr>
            <w:tcW w:w="2551" w:type="dxa"/>
            <w:shd w:val="clear" w:color="auto" w:fill="auto"/>
          </w:tcPr>
          <w:p w14:paraId="58893F7D"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24559134" w14:textId="77777777" w:rsidR="00F75D1A" w:rsidRPr="00B46758" w:rsidRDefault="00F75D1A" w:rsidP="003167F2">
            <w:pPr>
              <w:pStyle w:val="Tabletext"/>
              <w:rPr>
                <w:sz w:val="16"/>
                <w:szCs w:val="16"/>
              </w:rPr>
            </w:pPr>
            <w:r w:rsidRPr="00B46758">
              <w:rPr>
                <w:sz w:val="16"/>
                <w:szCs w:val="16"/>
              </w:rPr>
              <w:t>rep No 197, 2012</w:t>
            </w:r>
          </w:p>
        </w:tc>
      </w:tr>
      <w:tr w:rsidR="00F75D1A" w:rsidRPr="00B46758" w14:paraId="74B577D3" w14:textId="77777777" w:rsidTr="00445AD8">
        <w:trPr>
          <w:cantSplit/>
        </w:trPr>
        <w:tc>
          <w:tcPr>
            <w:tcW w:w="2551" w:type="dxa"/>
            <w:shd w:val="clear" w:color="auto" w:fill="auto"/>
          </w:tcPr>
          <w:p w14:paraId="600EF4B7" w14:textId="77777777" w:rsidR="00F75D1A" w:rsidRPr="00B46758" w:rsidRDefault="00F75D1A" w:rsidP="00546303">
            <w:pPr>
              <w:pStyle w:val="Tabletext"/>
              <w:tabs>
                <w:tab w:val="center" w:leader="dot" w:pos="2268"/>
              </w:tabs>
              <w:rPr>
                <w:sz w:val="16"/>
                <w:szCs w:val="16"/>
              </w:rPr>
            </w:pPr>
            <w:r w:rsidRPr="00B46758">
              <w:rPr>
                <w:sz w:val="16"/>
                <w:szCs w:val="16"/>
              </w:rPr>
              <w:t>s 18M</w:t>
            </w:r>
            <w:r w:rsidRPr="00B46758">
              <w:rPr>
                <w:sz w:val="16"/>
                <w:szCs w:val="16"/>
              </w:rPr>
              <w:tab/>
            </w:r>
          </w:p>
        </w:tc>
        <w:tc>
          <w:tcPr>
            <w:tcW w:w="4537" w:type="dxa"/>
            <w:shd w:val="clear" w:color="auto" w:fill="auto"/>
          </w:tcPr>
          <w:p w14:paraId="38CEE860" w14:textId="77777777" w:rsidR="00F75D1A" w:rsidRPr="00B46758" w:rsidRDefault="00F75D1A" w:rsidP="005F78D4">
            <w:pPr>
              <w:pStyle w:val="Tabletext"/>
              <w:rPr>
                <w:sz w:val="16"/>
                <w:szCs w:val="16"/>
              </w:rPr>
            </w:pPr>
            <w:r w:rsidRPr="00B46758">
              <w:rPr>
                <w:sz w:val="16"/>
                <w:szCs w:val="16"/>
              </w:rPr>
              <w:t>ad No 116, 1990</w:t>
            </w:r>
          </w:p>
        </w:tc>
      </w:tr>
      <w:tr w:rsidR="00F75D1A" w:rsidRPr="00B46758" w14:paraId="2CFCA81E" w14:textId="77777777" w:rsidTr="00445AD8">
        <w:trPr>
          <w:cantSplit/>
        </w:trPr>
        <w:tc>
          <w:tcPr>
            <w:tcW w:w="2551" w:type="dxa"/>
            <w:shd w:val="clear" w:color="auto" w:fill="auto"/>
          </w:tcPr>
          <w:p w14:paraId="70C2C865"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7B8EB683" w14:textId="77777777" w:rsidR="00F75D1A" w:rsidRPr="00B46758" w:rsidRDefault="00F75D1A" w:rsidP="005F78D4">
            <w:pPr>
              <w:pStyle w:val="Tabletext"/>
              <w:rPr>
                <w:sz w:val="16"/>
                <w:szCs w:val="16"/>
              </w:rPr>
            </w:pPr>
            <w:r w:rsidRPr="00B46758">
              <w:rPr>
                <w:sz w:val="16"/>
                <w:szCs w:val="16"/>
              </w:rPr>
              <w:t>rs No 136, 1991</w:t>
            </w:r>
          </w:p>
        </w:tc>
      </w:tr>
      <w:tr w:rsidR="00F75D1A" w:rsidRPr="00B46758" w14:paraId="2157FC89" w14:textId="77777777" w:rsidTr="00445AD8">
        <w:trPr>
          <w:cantSplit/>
        </w:trPr>
        <w:tc>
          <w:tcPr>
            <w:tcW w:w="2551" w:type="dxa"/>
            <w:shd w:val="clear" w:color="auto" w:fill="auto"/>
          </w:tcPr>
          <w:p w14:paraId="73CA495B"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326D2CAF" w14:textId="77777777" w:rsidR="00F75D1A" w:rsidRPr="00B46758" w:rsidRDefault="00F75D1A" w:rsidP="005F78D4">
            <w:pPr>
              <w:pStyle w:val="Tabletext"/>
              <w:rPr>
                <w:sz w:val="16"/>
                <w:szCs w:val="16"/>
              </w:rPr>
            </w:pPr>
            <w:r w:rsidRPr="00B46758">
              <w:rPr>
                <w:sz w:val="16"/>
                <w:szCs w:val="16"/>
              </w:rPr>
              <w:t>am No 143, 1992</w:t>
            </w:r>
          </w:p>
        </w:tc>
      </w:tr>
      <w:tr w:rsidR="00F75D1A" w:rsidRPr="00B46758" w14:paraId="362F6593" w14:textId="77777777" w:rsidTr="00445AD8">
        <w:trPr>
          <w:cantSplit/>
        </w:trPr>
        <w:tc>
          <w:tcPr>
            <w:tcW w:w="2551" w:type="dxa"/>
            <w:shd w:val="clear" w:color="auto" w:fill="auto"/>
          </w:tcPr>
          <w:p w14:paraId="477FC7C5"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0C1FACA8" w14:textId="77777777" w:rsidR="00F75D1A" w:rsidRPr="00B46758" w:rsidRDefault="00F75D1A" w:rsidP="003167F2">
            <w:pPr>
              <w:pStyle w:val="Tabletext"/>
              <w:rPr>
                <w:sz w:val="16"/>
                <w:szCs w:val="16"/>
              </w:rPr>
            </w:pPr>
            <w:r w:rsidRPr="00B46758">
              <w:rPr>
                <w:sz w:val="16"/>
                <w:szCs w:val="16"/>
              </w:rPr>
              <w:t>rep No 197, 2012</w:t>
            </w:r>
          </w:p>
        </w:tc>
      </w:tr>
      <w:tr w:rsidR="00F75D1A" w:rsidRPr="00B46758" w14:paraId="4B9782AC" w14:textId="77777777" w:rsidTr="00445AD8">
        <w:trPr>
          <w:cantSplit/>
        </w:trPr>
        <w:tc>
          <w:tcPr>
            <w:tcW w:w="2551" w:type="dxa"/>
            <w:shd w:val="clear" w:color="auto" w:fill="auto"/>
          </w:tcPr>
          <w:p w14:paraId="53588940" w14:textId="77777777" w:rsidR="00F75D1A" w:rsidRPr="00B46758" w:rsidRDefault="00F75D1A" w:rsidP="00546303">
            <w:pPr>
              <w:pStyle w:val="Tabletext"/>
              <w:tabs>
                <w:tab w:val="center" w:leader="dot" w:pos="2268"/>
              </w:tabs>
              <w:rPr>
                <w:sz w:val="16"/>
                <w:szCs w:val="16"/>
              </w:rPr>
            </w:pPr>
            <w:r w:rsidRPr="00B46758">
              <w:rPr>
                <w:sz w:val="16"/>
                <w:szCs w:val="16"/>
              </w:rPr>
              <w:t>s 18N</w:t>
            </w:r>
            <w:r w:rsidRPr="00B46758">
              <w:rPr>
                <w:sz w:val="16"/>
                <w:szCs w:val="16"/>
              </w:rPr>
              <w:tab/>
            </w:r>
          </w:p>
        </w:tc>
        <w:tc>
          <w:tcPr>
            <w:tcW w:w="4537" w:type="dxa"/>
            <w:shd w:val="clear" w:color="auto" w:fill="auto"/>
          </w:tcPr>
          <w:p w14:paraId="069635B8" w14:textId="77777777" w:rsidR="00F75D1A" w:rsidRPr="00B46758" w:rsidRDefault="00F75D1A" w:rsidP="005F78D4">
            <w:pPr>
              <w:pStyle w:val="Tabletext"/>
              <w:rPr>
                <w:sz w:val="16"/>
                <w:szCs w:val="16"/>
              </w:rPr>
            </w:pPr>
            <w:r w:rsidRPr="00B46758">
              <w:rPr>
                <w:sz w:val="16"/>
                <w:szCs w:val="16"/>
              </w:rPr>
              <w:t>ad No 116, 1990</w:t>
            </w:r>
          </w:p>
        </w:tc>
      </w:tr>
      <w:tr w:rsidR="00F75D1A" w:rsidRPr="00B46758" w14:paraId="45F583A1" w14:textId="77777777" w:rsidTr="00445AD8">
        <w:trPr>
          <w:cantSplit/>
        </w:trPr>
        <w:tc>
          <w:tcPr>
            <w:tcW w:w="2551" w:type="dxa"/>
            <w:shd w:val="clear" w:color="auto" w:fill="auto"/>
          </w:tcPr>
          <w:p w14:paraId="0E7CEE7C"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69D5B109" w14:textId="77777777" w:rsidR="00F75D1A" w:rsidRPr="00B46758" w:rsidRDefault="00F75D1A" w:rsidP="005F78D4">
            <w:pPr>
              <w:pStyle w:val="Tabletext"/>
              <w:rPr>
                <w:sz w:val="16"/>
                <w:szCs w:val="16"/>
              </w:rPr>
            </w:pPr>
            <w:r w:rsidRPr="00B46758">
              <w:rPr>
                <w:sz w:val="16"/>
                <w:szCs w:val="16"/>
              </w:rPr>
              <w:t>am No 136, 1991; No 143, 1992; No 13, 1994; No 24, 2001</w:t>
            </w:r>
          </w:p>
        </w:tc>
      </w:tr>
      <w:tr w:rsidR="00F75D1A" w:rsidRPr="00B46758" w14:paraId="022555AE" w14:textId="77777777" w:rsidTr="00445AD8">
        <w:trPr>
          <w:cantSplit/>
        </w:trPr>
        <w:tc>
          <w:tcPr>
            <w:tcW w:w="2551" w:type="dxa"/>
            <w:shd w:val="clear" w:color="auto" w:fill="auto"/>
          </w:tcPr>
          <w:p w14:paraId="76C79DC3"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62FC3FB8" w14:textId="77777777" w:rsidR="00F75D1A" w:rsidRPr="00B46758" w:rsidRDefault="00F75D1A" w:rsidP="003167F2">
            <w:pPr>
              <w:pStyle w:val="Tabletext"/>
              <w:rPr>
                <w:sz w:val="16"/>
                <w:szCs w:val="16"/>
              </w:rPr>
            </w:pPr>
            <w:r w:rsidRPr="00B46758">
              <w:rPr>
                <w:sz w:val="16"/>
                <w:szCs w:val="16"/>
              </w:rPr>
              <w:t>rep No 197, 2012</w:t>
            </w:r>
          </w:p>
        </w:tc>
      </w:tr>
      <w:tr w:rsidR="00F75D1A" w:rsidRPr="00B46758" w14:paraId="703EA93D" w14:textId="77777777" w:rsidTr="00445AD8">
        <w:trPr>
          <w:cantSplit/>
        </w:trPr>
        <w:tc>
          <w:tcPr>
            <w:tcW w:w="2551" w:type="dxa"/>
            <w:shd w:val="clear" w:color="auto" w:fill="auto"/>
          </w:tcPr>
          <w:p w14:paraId="6D54B3E6" w14:textId="77777777" w:rsidR="00F75D1A" w:rsidRPr="00B46758" w:rsidRDefault="00F75D1A" w:rsidP="00546303">
            <w:pPr>
              <w:pStyle w:val="Tabletext"/>
              <w:tabs>
                <w:tab w:val="center" w:leader="dot" w:pos="2268"/>
              </w:tabs>
              <w:rPr>
                <w:sz w:val="16"/>
                <w:szCs w:val="16"/>
              </w:rPr>
            </w:pPr>
            <w:r w:rsidRPr="00B46758">
              <w:rPr>
                <w:sz w:val="16"/>
                <w:szCs w:val="16"/>
              </w:rPr>
              <w:t>s 18NA</w:t>
            </w:r>
            <w:r w:rsidRPr="00B46758">
              <w:rPr>
                <w:sz w:val="16"/>
                <w:szCs w:val="16"/>
              </w:rPr>
              <w:tab/>
            </w:r>
          </w:p>
        </w:tc>
        <w:tc>
          <w:tcPr>
            <w:tcW w:w="4537" w:type="dxa"/>
            <w:shd w:val="clear" w:color="auto" w:fill="auto"/>
          </w:tcPr>
          <w:p w14:paraId="65866788" w14:textId="77777777" w:rsidR="00F75D1A" w:rsidRPr="00B46758" w:rsidRDefault="00F75D1A" w:rsidP="005F78D4">
            <w:pPr>
              <w:pStyle w:val="Tabletext"/>
              <w:rPr>
                <w:sz w:val="16"/>
                <w:szCs w:val="16"/>
              </w:rPr>
            </w:pPr>
            <w:r w:rsidRPr="00B46758">
              <w:rPr>
                <w:sz w:val="16"/>
                <w:szCs w:val="16"/>
              </w:rPr>
              <w:t>ad No 34, 1997</w:t>
            </w:r>
          </w:p>
        </w:tc>
      </w:tr>
      <w:tr w:rsidR="00F75D1A" w:rsidRPr="00B46758" w14:paraId="7726FAAE" w14:textId="77777777" w:rsidTr="00445AD8">
        <w:trPr>
          <w:cantSplit/>
        </w:trPr>
        <w:tc>
          <w:tcPr>
            <w:tcW w:w="2551" w:type="dxa"/>
            <w:shd w:val="clear" w:color="auto" w:fill="auto"/>
          </w:tcPr>
          <w:p w14:paraId="2EEF8B63"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36C3231E" w14:textId="77777777" w:rsidR="00F75D1A" w:rsidRPr="00B46758" w:rsidRDefault="00F75D1A" w:rsidP="003167F2">
            <w:pPr>
              <w:pStyle w:val="Tabletext"/>
              <w:rPr>
                <w:sz w:val="16"/>
                <w:szCs w:val="16"/>
              </w:rPr>
            </w:pPr>
            <w:r w:rsidRPr="00B46758">
              <w:rPr>
                <w:sz w:val="16"/>
                <w:szCs w:val="16"/>
              </w:rPr>
              <w:t>rep No 197, 2012</w:t>
            </w:r>
          </w:p>
        </w:tc>
      </w:tr>
      <w:tr w:rsidR="00F75D1A" w:rsidRPr="00B46758" w14:paraId="6442092F" w14:textId="77777777" w:rsidTr="00445AD8">
        <w:trPr>
          <w:cantSplit/>
        </w:trPr>
        <w:tc>
          <w:tcPr>
            <w:tcW w:w="2551" w:type="dxa"/>
            <w:shd w:val="clear" w:color="auto" w:fill="auto"/>
          </w:tcPr>
          <w:p w14:paraId="2D6BDBAD" w14:textId="77777777" w:rsidR="00F75D1A" w:rsidRPr="00B46758" w:rsidRDefault="00F75D1A" w:rsidP="00546303">
            <w:pPr>
              <w:pStyle w:val="Tabletext"/>
              <w:tabs>
                <w:tab w:val="center" w:leader="dot" w:pos="2268"/>
              </w:tabs>
              <w:rPr>
                <w:sz w:val="16"/>
                <w:szCs w:val="16"/>
              </w:rPr>
            </w:pPr>
            <w:r w:rsidRPr="00B46758">
              <w:rPr>
                <w:sz w:val="16"/>
                <w:szCs w:val="16"/>
              </w:rPr>
              <w:t>s 18P</w:t>
            </w:r>
            <w:r w:rsidRPr="00B46758">
              <w:rPr>
                <w:sz w:val="16"/>
                <w:szCs w:val="16"/>
              </w:rPr>
              <w:tab/>
            </w:r>
          </w:p>
        </w:tc>
        <w:tc>
          <w:tcPr>
            <w:tcW w:w="4537" w:type="dxa"/>
            <w:shd w:val="clear" w:color="auto" w:fill="auto"/>
          </w:tcPr>
          <w:p w14:paraId="1DD73612" w14:textId="77777777" w:rsidR="00F75D1A" w:rsidRPr="00B46758" w:rsidRDefault="00F75D1A" w:rsidP="005F78D4">
            <w:pPr>
              <w:pStyle w:val="Tabletext"/>
              <w:rPr>
                <w:sz w:val="16"/>
                <w:szCs w:val="16"/>
              </w:rPr>
            </w:pPr>
            <w:r w:rsidRPr="00B46758">
              <w:rPr>
                <w:sz w:val="16"/>
                <w:szCs w:val="16"/>
              </w:rPr>
              <w:t>ad No 116, 1990</w:t>
            </w:r>
          </w:p>
        </w:tc>
      </w:tr>
      <w:tr w:rsidR="00F75D1A" w:rsidRPr="00B46758" w14:paraId="41780DAB" w14:textId="77777777" w:rsidTr="00445AD8">
        <w:trPr>
          <w:cantSplit/>
        </w:trPr>
        <w:tc>
          <w:tcPr>
            <w:tcW w:w="2551" w:type="dxa"/>
            <w:shd w:val="clear" w:color="auto" w:fill="auto"/>
          </w:tcPr>
          <w:p w14:paraId="54673633"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16973279" w14:textId="77777777" w:rsidR="00F75D1A" w:rsidRPr="00B46758" w:rsidRDefault="00F75D1A" w:rsidP="005F78D4">
            <w:pPr>
              <w:pStyle w:val="Tabletext"/>
              <w:rPr>
                <w:sz w:val="16"/>
                <w:szCs w:val="16"/>
              </w:rPr>
            </w:pPr>
            <w:r w:rsidRPr="00B46758">
              <w:rPr>
                <w:sz w:val="16"/>
                <w:szCs w:val="16"/>
              </w:rPr>
              <w:t>am No 136, 1991; No 143, 1992</w:t>
            </w:r>
          </w:p>
        </w:tc>
      </w:tr>
      <w:tr w:rsidR="00F75D1A" w:rsidRPr="00B46758" w14:paraId="0C34774C" w14:textId="77777777" w:rsidTr="00445AD8">
        <w:trPr>
          <w:cantSplit/>
        </w:trPr>
        <w:tc>
          <w:tcPr>
            <w:tcW w:w="2551" w:type="dxa"/>
            <w:shd w:val="clear" w:color="auto" w:fill="auto"/>
          </w:tcPr>
          <w:p w14:paraId="35B13E6D"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6BB4A540" w14:textId="77777777" w:rsidR="00F75D1A" w:rsidRPr="00B46758" w:rsidRDefault="00F75D1A" w:rsidP="003167F2">
            <w:pPr>
              <w:pStyle w:val="Tabletext"/>
              <w:rPr>
                <w:sz w:val="16"/>
                <w:szCs w:val="16"/>
              </w:rPr>
            </w:pPr>
            <w:r w:rsidRPr="00B46758">
              <w:rPr>
                <w:sz w:val="16"/>
                <w:szCs w:val="16"/>
              </w:rPr>
              <w:t>rep No 197, 2012</w:t>
            </w:r>
          </w:p>
        </w:tc>
      </w:tr>
      <w:tr w:rsidR="00F75D1A" w:rsidRPr="00B46758" w14:paraId="6EB39B36" w14:textId="77777777" w:rsidTr="00445AD8">
        <w:trPr>
          <w:cantSplit/>
        </w:trPr>
        <w:tc>
          <w:tcPr>
            <w:tcW w:w="2551" w:type="dxa"/>
            <w:shd w:val="clear" w:color="auto" w:fill="auto"/>
          </w:tcPr>
          <w:p w14:paraId="53D15994" w14:textId="77777777" w:rsidR="00F75D1A" w:rsidRPr="00B46758" w:rsidRDefault="00F75D1A" w:rsidP="00546303">
            <w:pPr>
              <w:pStyle w:val="Tabletext"/>
              <w:tabs>
                <w:tab w:val="center" w:leader="dot" w:pos="2268"/>
              </w:tabs>
              <w:rPr>
                <w:sz w:val="16"/>
                <w:szCs w:val="16"/>
              </w:rPr>
            </w:pPr>
            <w:r w:rsidRPr="00B46758">
              <w:rPr>
                <w:sz w:val="16"/>
                <w:szCs w:val="16"/>
              </w:rPr>
              <w:t>s 18Q</w:t>
            </w:r>
            <w:r w:rsidRPr="00B46758">
              <w:rPr>
                <w:sz w:val="16"/>
                <w:szCs w:val="16"/>
              </w:rPr>
              <w:tab/>
            </w:r>
          </w:p>
        </w:tc>
        <w:tc>
          <w:tcPr>
            <w:tcW w:w="4537" w:type="dxa"/>
            <w:shd w:val="clear" w:color="auto" w:fill="auto"/>
          </w:tcPr>
          <w:p w14:paraId="21665ABC" w14:textId="77777777" w:rsidR="00F75D1A" w:rsidRPr="00B46758" w:rsidRDefault="00F75D1A" w:rsidP="005F78D4">
            <w:pPr>
              <w:pStyle w:val="Tabletext"/>
              <w:rPr>
                <w:sz w:val="16"/>
                <w:szCs w:val="16"/>
              </w:rPr>
            </w:pPr>
            <w:r w:rsidRPr="00B46758">
              <w:rPr>
                <w:sz w:val="16"/>
                <w:szCs w:val="16"/>
              </w:rPr>
              <w:t>ad No 116, 1990</w:t>
            </w:r>
          </w:p>
        </w:tc>
      </w:tr>
      <w:tr w:rsidR="00F75D1A" w:rsidRPr="00B46758" w14:paraId="57533E17" w14:textId="77777777" w:rsidTr="00445AD8">
        <w:trPr>
          <w:cantSplit/>
        </w:trPr>
        <w:tc>
          <w:tcPr>
            <w:tcW w:w="2551" w:type="dxa"/>
            <w:shd w:val="clear" w:color="auto" w:fill="auto"/>
          </w:tcPr>
          <w:p w14:paraId="7B565A4E"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3AD34D8F" w14:textId="77777777" w:rsidR="00F75D1A" w:rsidRPr="00B46758" w:rsidRDefault="00F75D1A" w:rsidP="005F78D4">
            <w:pPr>
              <w:pStyle w:val="Tabletext"/>
              <w:rPr>
                <w:sz w:val="16"/>
                <w:szCs w:val="16"/>
              </w:rPr>
            </w:pPr>
            <w:r w:rsidRPr="00B46758">
              <w:rPr>
                <w:sz w:val="16"/>
                <w:szCs w:val="16"/>
              </w:rPr>
              <w:t>am No 136, 1991; No 143, 1992; No 24, 2001</w:t>
            </w:r>
          </w:p>
        </w:tc>
      </w:tr>
      <w:tr w:rsidR="00F75D1A" w:rsidRPr="00B46758" w14:paraId="7D2E083E" w14:textId="77777777" w:rsidTr="00445AD8">
        <w:trPr>
          <w:cantSplit/>
        </w:trPr>
        <w:tc>
          <w:tcPr>
            <w:tcW w:w="2551" w:type="dxa"/>
            <w:shd w:val="clear" w:color="auto" w:fill="auto"/>
          </w:tcPr>
          <w:p w14:paraId="2F81DBB6"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23D6A96A" w14:textId="77777777" w:rsidR="00F75D1A" w:rsidRPr="00B46758" w:rsidRDefault="00F75D1A" w:rsidP="003167F2">
            <w:pPr>
              <w:pStyle w:val="Tabletext"/>
              <w:rPr>
                <w:sz w:val="16"/>
                <w:szCs w:val="16"/>
              </w:rPr>
            </w:pPr>
            <w:r w:rsidRPr="00B46758">
              <w:rPr>
                <w:sz w:val="16"/>
                <w:szCs w:val="16"/>
              </w:rPr>
              <w:t>rep No 197, 2012</w:t>
            </w:r>
          </w:p>
        </w:tc>
      </w:tr>
      <w:tr w:rsidR="00F75D1A" w:rsidRPr="00B46758" w14:paraId="29A25649" w14:textId="77777777" w:rsidTr="00445AD8">
        <w:trPr>
          <w:cantSplit/>
        </w:trPr>
        <w:tc>
          <w:tcPr>
            <w:tcW w:w="2551" w:type="dxa"/>
            <w:shd w:val="clear" w:color="auto" w:fill="auto"/>
          </w:tcPr>
          <w:p w14:paraId="69FF3053" w14:textId="77777777" w:rsidR="00F75D1A" w:rsidRPr="00B46758" w:rsidRDefault="00F75D1A" w:rsidP="00F75D1A">
            <w:pPr>
              <w:pStyle w:val="Tabletext"/>
              <w:tabs>
                <w:tab w:val="center" w:leader="dot" w:pos="2268"/>
              </w:tabs>
              <w:rPr>
                <w:sz w:val="16"/>
                <w:szCs w:val="16"/>
              </w:rPr>
            </w:pPr>
            <w:r w:rsidRPr="00B46758">
              <w:rPr>
                <w:sz w:val="16"/>
                <w:szCs w:val="16"/>
              </w:rPr>
              <w:t>s 18R</w:t>
            </w:r>
            <w:r w:rsidRPr="00B46758">
              <w:rPr>
                <w:sz w:val="16"/>
                <w:szCs w:val="16"/>
              </w:rPr>
              <w:tab/>
            </w:r>
          </w:p>
        </w:tc>
        <w:tc>
          <w:tcPr>
            <w:tcW w:w="4537" w:type="dxa"/>
            <w:shd w:val="clear" w:color="auto" w:fill="auto"/>
          </w:tcPr>
          <w:p w14:paraId="7DEDDF74" w14:textId="77777777" w:rsidR="00F75D1A" w:rsidRPr="00B46758" w:rsidRDefault="00F75D1A" w:rsidP="005F78D4">
            <w:pPr>
              <w:pStyle w:val="Tabletext"/>
              <w:rPr>
                <w:sz w:val="16"/>
                <w:szCs w:val="16"/>
              </w:rPr>
            </w:pPr>
            <w:r w:rsidRPr="00B46758">
              <w:rPr>
                <w:sz w:val="16"/>
                <w:szCs w:val="16"/>
              </w:rPr>
              <w:t>ad No 116, 1990</w:t>
            </w:r>
          </w:p>
        </w:tc>
      </w:tr>
      <w:tr w:rsidR="00F75D1A" w:rsidRPr="00B46758" w14:paraId="72AFD157" w14:textId="77777777" w:rsidTr="00445AD8">
        <w:trPr>
          <w:cantSplit/>
        </w:trPr>
        <w:tc>
          <w:tcPr>
            <w:tcW w:w="2551" w:type="dxa"/>
            <w:shd w:val="clear" w:color="auto" w:fill="auto"/>
          </w:tcPr>
          <w:p w14:paraId="53D4ECC9"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2A8CB2B0" w14:textId="77777777" w:rsidR="00F75D1A" w:rsidRPr="00B46758" w:rsidRDefault="00F75D1A" w:rsidP="005F78D4">
            <w:pPr>
              <w:pStyle w:val="Tabletext"/>
              <w:rPr>
                <w:sz w:val="16"/>
                <w:szCs w:val="16"/>
              </w:rPr>
            </w:pPr>
            <w:r w:rsidRPr="00B46758">
              <w:rPr>
                <w:sz w:val="16"/>
                <w:szCs w:val="16"/>
              </w:rPr>
              <w:t>am No 24, 2001</w:t>
            </w:r>
          </w:p>
        </w:tc>
      </w:tr>
      <w:tr w:rsidR="00F75D1A" w:rsidRPr="00B46758" w14:paraId="6340149B" w14:textId="77777777" w:rsidTr="00445AD8">
        <w:trPr>
          <w:cantSplit/>
        </w:trPr>
        <w:tc>
          <w:tcPr>
            <w:tcW w:w="2551" w:type="dxa"/>
            <w:shd w:val="clear" w:color="auto" w:fill="auto"/>
          </w:tcPr>
          <w:p w14:paraId="5DFEFAC7"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19E78E05" w14:textId="77777777" w:rsidR="00F75D1A" w:rsidRPr="00B46758" w:rsidRDefault="00F75D1A" w:rsidP="003167F2">
            <w:pPr>
              <w:pStyle w:val="Tabletext"/>
              <w:rPr>
                <w:sz w:val="16"/>
                <w:szCs w:val="16"/>
              </w:rPr>
            </w:pPr>
            <w:r w:rsidRPr="00B46758">
              <w:rPr>
                <w:sz w:val="16"/>
                <w:szCs w:val="16"/>
              </w:rPr>
              <w:t>rep No 197, 2012</w:t>
            </w:r>
          </w:p>
        </w:tc>
      </w:tr>
      <w:tr w:rsidR="00F75D1A" w:rsidRPr="00B46758" w14:paraId="6C8450AE" w14:textId="77777777" w:rsidTr="00445AD8">
        <w:trPr>
          <w:cantSplit/>
        </w:trPr>
        <w:tc>
          <w:tcPr>
            <w:tcW w:w="2551" w:type="dxa"/>
            <w:shd w:val="clear" w:color="auto" w:fill="auto"/>
          </w:tcPr>
          <w:p w14:paraId="2C636064" w14:textId="77777777" w:rsidR="00F75D1A" w:rsidRPr="00B46758" w:rsidRDefault="00F75D1A" w:rsidP="00F75D1A">
            <w:pPr>
              <w:pStyle w:val="Tabletext"/>
              <w:tabs>
                <w:tab w:val="center" w:leader="dot" w:pos="2268"/>
              </w:tabs>
              <w:rPr>
                <w:sz w:val="16"/>
                <w:szCs w:val="16"/>
              </w:rPr>
            </w:pPr>
            <w:r w:rsidRPr="00B46758">
              <w:rPr>
                <w:sz w:val="16"/>
                <w:szCs w:val="16"/>
              </w:rPr>
              <w:t>s 18S</w:t>
            </w:r>
            <w:r w:rsidRPr="00B46758">
              <w:rPr>
                <w:sz w:val="16"/>
                <w:szCs w:val="16"/>
              </w:rPr>
              <w:tab/>
            </w:r>
          </w:p>
        </w:tc>
        <w:tc>
          <w:tcPr>
            <w:tcW w:w="4537" w:type="dxa"/>
            <w:shd w:val="clear" w:color="auto" w:fill="auto"/>
          </w:tcPr>
          <w:p w14:paraId="7B75AD3F" w14:textId="77777777" w:rsidR="00F75D1A" w:rsidRPr="00B46758" w:rsidRDefault="00F75D1A" w:rsidP="00F75D1A">
            <w:pPr>
              <w:pStyle w:val="Tabletext"/>
              <w:rPr>
                <w:sz w:val="16"/>
                <w:szCs w:val="16"/>
              </w:rPr>
            </w:pPr>
            <w:r w:rsidRPr="00B46758">
              <w:rPr>
                <w:sz w:val="16"/>
                <w:szCs w:val="16"/>
              </w:rPr>
              <w:t>ad No 116, 1990</w:t>
            </w:r>
          </w:p>
        </w:tc>
      </w:tr>
      <w:tr w:rsidR="00F75D1A" w:rsidRPr="00B46758" w14:paraId="041E81A8" w14:textId="77777777" w:rsidTr="00445AD8">
        <w:trPr>
          <w:cantSplit/>
        </w:trPr>
        <w:tc>
          <w:tcPr>
            <w:tcW w:w="2551" w:type="dxa"/>
            <w:shd w:val="clear" w:color="auto" w:fill="auto"/>
          </w:tcPr>
          <w:p w14:paraId="2B181AB9" w14:textId="77777777" w:rsidR="00F75D1A" w:rsidRPr="00B46758" w:rsidRDefault="00F75D1A" w:rsidP="00F75D1A">
            <w:pPr>
              <w:pStyle w:val="Tabletext"/>
              <w:tabs>
                <w:tab w:val="center" w:leader="dot" w:pos="2268"/>
              </w:tabs>
              <w:rPr>
                <w:sz w:val="16"/>
                <w:szCs w:val="16"/>
              </w:rPr>
            </w:pPr>
          </w:p>
        </w:tc>
        <w:tc>
          <w:tcPr>
            <w:tcW w:w="4537" w:type="dxa"/>
            <w:shd w:val="clear" w:color="auto" w:fill="auto"/>
          </w:tcPr>
          <w:p w14:paraId="56C5FA41" w14:textId="77777777" w:rsidR="00F75D1A" w:rsidRPr="00B46758" w:rsidRDefault="00F75D1A" w:rsidP="00F75D1A">
            <w:pPr>
              <w:pStyle w:val="Tabletext"/>
              <w:rPr>
                <w:sz w:val="16"/>
                <w:szCs w:val="16"/>
              </w:rPr>
            </w:pPr>
            <w:r w:rsidRPr="00B46758">
              <w:rPr>
                <w:sz w:val="16"/>
                <w:szCs w:val="16"/>
              </w:rPr>
              <w:t>am No 24, 2001</w:t>
            </w:r>
          </w:p>
        </w:tc>
      </w:tr>
      <w:tr w:rsidR="00F75D1A" w:rsidRPr="00B46758" w14:paraId="310D1C5C" w14:textId="77777777" w:rsidTr="00445AD8">
        <w:trPr>
          <w:cantSplit/>
        </w:trPr>
        <w:tc>
          <w:tcPr>
            <w:tcW w:w="2551" w:type="dxa"/>
            <w:shd w:val="clear" w:color="auto" w:fill="auto"/>
          </w:tcPr>
          <w:p w14:paraId="2160CF0B" w14:textId="77777777" w:rsidR="00F75D1A" w:rsidRPr="00B46758" w:rsidRDefault="00F75D1A" w:rsidP="00F75D1A">
            <w:pPr>
              <w:pStyle w:val="Tabletext"/>
              <w:tabs>
                <w:tab w:val="center" w:leader="dot" w:pos="2268"/>
              </w:tabs>
              <w:rPr>
                <w:sz w:val="16"/>
                <w:szCs w:val="16"/>
              </w:rPr>
            </w:pPr>
          </w:p>
        </w:tc>
        <w:tc>
          <w:tcPr>
            <w:tcW w:w="4537" w:type="dxa"/>
            <w:shd w:val="clear" w:color="auto" w:fill="auto"/>
          </w:tcPr>
          <w:p w14:paraId="19F397A4" w14:textId="77777777" w:rsidR="00F75D1A" w:rsidRPr="00B46758" w:rsidRDefault="00F75D1A" w:rsidP="00F75D1A">
            <w:pPr>
              <w:pStyle w:val="Tabletext"/>
              <w:rPr>
                <w:sz w:val="16"/>
                <w:szCs w:val="16"/>
              </w:rPr>
            </w:pPr>
            <w:r w:rsidRPr="00B46758">
              <w:rPr>
                <w:sz w:val="16"/>
                <w:szCs w:val="16"/>
              </w:rPr>
              <w:t>rep No 197, 2012</w:t>
            </w:r>
          </w:p>
        </w:tc>
      </w:tr>
      <w:tr w:rsidR="00F75D1A" w:rsidRPr="00B46758" w14:paraId="4CEC0676" w14:textId="77777777" w:rsidTr="00445AD8">
        <w:trPr>
          <w:cantSplit/>
        </w:trPr>
        <w:tc>
          <w:tcPr>
            <w:tcW w:w="2551" w:type="dxa"/>
            <w:shd w:val="clear" w:color="auto" w:fill="auto"/>
          </w:tcPr>
          <w:p w14:paraId="5F05CE96" w14:textId="77777777" w:rsidR="00F75D1A" w:rsidRPr="00B46758" w:rsidRDefault="00F75D1A" w:rsidP="00F75D1A">
            <w:pPr>
              <w:pStyle w:val="Tabletext"/>
              <w:tabs>
                <w:tab w:val="center" w:leader="dot" w:pos="2268"/>
              </w:tabs>
              <w:rPr>
                <w:sz w:val="16"/>
                <w:szCs w:val="16"/>
              </w:rPr>
            </w:pPr>
            <w:r w:rsidRPr="00B46758">
              <w:rPr>
                <w:sz w:val="16"/>
                <w:szCs w:val="16"/>
              </w:rPr>
              <w:t>s 18T</w:t>
            </w:r>
            <w:r w:rsidRPr="00B46758">
              <w:rPr>
                <w:sz w:val="16"/>
                <w:szCs w:val="16"/>
              </w:rPr>
              <w:tab/>
            </w:r>
          </w:p>
        </w:tc>
        <w:tc>
          <w:tcPr>
            <w:tcW w:w="4537" w:type="dxa"/>
            <w:shd w:val="clear" w:color="auto" w:fill="auto"/>
          </w:tcPr>
          <w:p w14:paraId="7CD3302C" w14:textId="77777777" w:rsidR="00F75D1A" w:rsidRPr="00B46758" w:rsidRDefault="00F75D1A" w:rsidP="005F78D4">
            <w:pPr>
              <w:pStyle w:val="Tabletext"/>
              <w:rPr>
                <w:sz w:val="16"/>
                <w:szCs w:val="16"/>
              </w:rPr>
            </w:pPr>
            <w:r w:rsidRPr="00B46758">
              <w:rPr>
                <w:sz w:val="16"/>
                <w:szCs w:val="16"/>
              </w:rPr>
              <w:t>ad No 116, 1990</w:t>
            </w:r>
          </w:p>
        </w:tc>
      </w:tr>
      <w:tr w:rsidR="00F75D1A" w:rsidRPr="00B46758" w14:paraId="70E3AFDF" w14:textId="77777777" w:rsidTr="00445AD8">
        <w:trPr>
          <w:cantSplit/>
        </w:trPr>
        <w:tc>
          <w:tcPr>
            <w:tcW w:w="2551" w:type="dxa"/>
            <w:shd w:val="clear" w:color="auto" w:fill="auto"/>
          </w:tcPr>
          <w:p w14:paraId="15C0CE16"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20AEE714" w14:textId="77777777" w:rsidR="00F75D1A" w:rsidRPr="00B46758" w:rsidRDefault="00F75D1A" w:rsidP="003167F2">
            <w:pPr>
              <w:pStyle w:val="Tabletext"/>
              <w:rPr>
                <w:sz w:val="16"/>
                <w:szCs w:val="16"/>
              </w:rPr>
            </w:pPr>
            <w:r w:rsidRPr="00B46758">
              <w:rPr>
                <w:sz w:val="16"/>
                <w:szCs w:val="16"/>
              </w:rPr>
              <w:t>rep No 197, 2012</w:t>
            </w:r>
          </w:p>
        </w:tc>
      </w:tr>
      <w:tr w:rsidR="00F75D1A" w:rsidRPr="00B46758" w14:paraId="67999161" w14:textId="77777777" w:rsidTr="00445AD8">
        <w:trPr>
          <w:cantSplit/>
        </w:trPr>
        <w:tc>
          <w:tcPr>
            <w:tcW w:w="2551" w:type="dxa"/>
            <w:shd w:val="clear" w:color="auto" w:fill="auto"/>
          </w:tcPr>
          <w:p w14:paraId="69DEF465" w14:textId="77777777" w:rsidR="00F75D1A" w:rsidRPr="00B46758" w:rsidRDefault="00F75D1A" w:rsidP="00F75D1A">
            <w:pPr>
              <w:pStyle w:val="Tabletext"/>
              <w:tabs>
                <w:tab w:val="center" w:leader="dot" w:pos="2268"/>
              </w:tabs>
              <w:rPr>
                <w:sz w:val="16"/>
                <w:szCs w:val="16"/>
              </w:rPr>
            </w:pPr>
            <w:r w:rsidRPr="00B46758">
              <w:rPr>
                <w:sz w:val="16"/>
                <w:szCs w:val="16"/>
              </w:rPr>
              <w:t>s 18U</w:t>
            </w:r>
            <w:r w:rsidRPr="00B46758">
              <w:rPr>
                <w:sz w:val="16"/>
                <w:szCs w:val="16"/>
              </w:rPr>
              <w:tab/>
            </w:r>
          </w:p>
        </w:tc>
        <w:tc>
          <w:tcPr>
            <w:tcW w:w="4537" w:type="dxa"/>
            <w:shd w:val="clear" w:color="auto" w:fill="auto"/>
          </w:tcPr>
          <w:p w14:paraId="2952C699" w14:textId="77777777" w:rsidR="00F75D1A" w:rsidRPr="00B46758" w:rsidRDefault="00F75D1A" w:rsidP="00F75D1A">
            <w:pPr>
              <w:pStyle w:val="Tabletext"/>
              <w:rPr>
                <w:sz w:val="16"/>
                <w:szCs w:val="16"/>
              </w:rPr>
            </w:pPr>
            <w:r w:rsidRPr="00B46758">
              <w:rPr>
                <w:sz w:val="16"/>
                <w:szCs w:val="16"/>
              </w:rPr>
              <w:t>ad No 116, 1990</w:t>
            </w:r>
          </w:p>
        </w:tc>
      </w:tr>
      <w:tr w:rsidR="00F75D1A" w:rsidRPr="00B46758" w14:paraId="578B752E" w14:textId="77777777" w:rsidTr="00445AD8">
        <w:trPr>
          <w:cantSplit/>
        </w:trPr>
        <w:tc>
          <w:tcPr>
            <w:tcW w:w="2551" w:type="dxa"/>
            <w:shd w:val="clear" w:color="auto" w:fill="auto"/>
          </w:tcPr>
          <w:p w14:paraId="096B201E" w14:textId="77777777" w:rsidR="00F75D1A" w:rsidRPr="00B46758" w:rsidRDefault="00F75D1A" w:rsidP="00F75D1A">
            <w:pPr>
              <w:pStyle w:val="Tabletext"/>
              <w:tabs>
                <w:tab w:val="center" w:leader="dot" w:pos="2268"/>
              </w:tabs>
              <w:rPr>
                <w:sz w:val="16"/>
                <w:szCs w:val="16"/>
              </w:rPr>
            </w:pPr>
          </w:p>
        </w:tc>
        <w:tc>
          <w:tcPr>
            <w:tcW w:w="4537" w:type="dxa"/>
            <w:shd w:val="clear" w:color="auto" w:fill="auto"/>
          </w:tcPr>
          <w:p w14:paraId="6DBBC542" w14:textId="77777777" w:rsidR="00F75D1A" w:rsidRPr="00B46758" w:rsidRDefault="00F75D1A" w:rsidP="00F75D1A">
            <w:pPr>
              <w:pStyle w:val="Tabletext"/>
              <w:rPr>
                <w:sz w:val="16"/>
                <w:szCs w:val="16"/>
              </w:rPr>
            </w:pPr>
            <w:r w:rsidRPr="00B46758">
              <w:rPr>
                <w:sz w:val="16"/>
                <w:szCs w:val="16"/>
              </w:rPr>
              <w:t>rep No 197, 2012</w:t>
            </w:r>
          </w:p>
        </w:tc>
      </w:tr>
      <w:tr w:rsidR="00F75D1A" w:rsidRPr="00B46758" w14:paraId="2AA2DF64" w14:textId="77777777" w:rsidTr="00445AD8">
        <w:trPr>
          <w:cantSplit/>
        </w:trPr>
        <w:tc>
          <w:tcPr>
            <w:tcW w:w="2551" w:type="dxa"/>
            <w:shd w:val="clear" w:color="auto" w:fill="auto"/>
          </w:tcPr>
          <w:p w14:paraId="1C1B3776" w14:textId="77777777" w:rsidR="00F75D1A" w:rsidRPr="00B46758" w:rsidRDefault="00F75D1A" w:rsidP="00546303">
            <w:pPr>
              <w:pStyle w:val="Tabletext"/>
              <w:tabs>
                <w:tab w:val="center" w:leader="dot" w:pos="2268"/>
              </w:tabs>
              <w:rPr>
                <w:sz w:val="16"/>
                <w:szCs w:val="16"/>
              </w:rPr>
            </w:pPr>
            <w:r w:rsidRPr="00B46758">
              <w:rPr>
                <w:sz w:val="16"/>
                <w:szCs w:val="16"/>
              </w:rPr>
              <w:t>s 18V</w:t>
            </w:r>
            <w:r w:rsidRPr="00B46758">
              <w:rPr>
                <w:sz w:val="16"/>
                <w:szCs w:val="16"/>
              </w:rPr>
              <w:tab/>
            </w:r>
          </w:p>
        </w:tc>
        <w:tc>
          <w:tcPr>
            <w:tcW w:w="4537" w:type="dxa"/>
            <w:shd w:val="clear" w:color="auto" w:fill="auto"/>
          </w:tcPr>
          <w:p w14:paraId="5B2B63DC" w14:textId="77777777" w:rsidR="00F75D1A" w:rsidRPr="00B46758" w:rsidRDefault="00F75D1A" w:rsidP="005F78D4">
            <w:pPr>
              <w:pStyle w:val="Tabletext"/>
              <w:rPr>
                <w:sz w:val="16"/>
                <w:szCs w:val="16"/>
              </w:rPr>
            </w:pPr>
            <w:r w:rsidRPr="00B46758">
              <w:rPr>
                <w:sz w:val="16"/>
                <w:szCs w:val="16"/>
              </w:rPr>
              <w:t>ad No 116, 1990</w:t>
            </w:r>
          </w:p>
        </w:tc>
      </w:tr>
      <w:tr w:rsidR="00F75D1A" w:rsidRPr="00B46758" w14:paraId="58F31CA5" w14:textId="77777777" w:rsidTr="00445AD8">
        <w:trPr>
          <w:cantSplit/>
        </w:trPr>
        <w:tc>
          <w:tcPr>
            <w:tcW w:w="2551" w:type="dxa"/>
            <w:shd w:val="clear" w:color="auto" w:fill="auto"/>
          </w:tcPr>
          <w:p w14:paraId="4560CB75"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2D6A0FF6" w14:textId="77777777" w:rsidR="00F75D1A" w:rsidRPr="00B46758" w:rsidRDefault="00F75D1A" w:rsidP="005F78D4">
            <w:pPr>
              <w:pStyle w:val="Tabletext"/>
              <w:rPr>
                <w:sz w:val="16"/>
                <w:szCs w:val="16"/>
              </w:rPr>
            </w:pPr>
            <w:r w:rsidRPr="00B46758">
              <w:rPr>
                <w:sz w:val="16"/>
                <w:szCs w:val="16"/>
              </w:rPr>
              <w:t>am No 136, 1991</w:t>
            </w:r>
          </w:p>
        </w:tc>
      </w:tr>
      <w:tr w:rsidR="00F75D1A" w:rsidRPr="00B46758" w14:paraId="7CA0C1EF" w14:textId="77777777" w:rsidTr="00445AD8">
        <w:trPr>
          <w:cantSplit/>
        </w:trPr>
        <w:tc>
          <w:tcPr>
            <w:tcW w:w="2551" w:type="dxa"/>
            <w:shd w:val="clear" w:color="auto" w:fill="auto"/>
          </w:tcPr>
          <w:p w14:paraId="019EBC56"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41ABF347" w14:textId="77777777" w:rsidR="00F75D1A" w:rsidRPr="00B46758" w:rsidRDefault="00F75D1A" w:rsidP="003167F2">
            <w:pPr>
              <w:pStyle w:val="Tabletext"/>
              <w:rPr>
                <w:sz w:val="16"/>
                <w:szCs w:val="16"/>
              </w:rPr>
            </w:pPr>
            <w:r w:rsidRPr="00B46758">
              <w:rPr>
                <w:sz w:val="16"/>
                <w:szCs w:val="16"/>
              </w:rPr>
              <w:t>rep No 197, 2012</w:t>
            </w:r>
          </w:p>
        </w:tc>
      </w:tr>
      <w:tr w:rsidR="00F75D1A" w:rsidRPr="00B46758" w14:paraId="79D2849B" w14:textId="77777777" w:rsidTr="00445AD8">
        <w:trPr>
          <w:cantSplit/>
        </w:trPr>
        <w:tc>
          <w:tcPr>
            <w:tcW w:w="2551" w:type="dxa"/>
            <w:shd w:val="clear" w:color="auto" w:fill="auto"/>
          </w:tcPr>
          <w:p w14:paraId="3E3CDCA5" w14:textId="77777777" w:rsidR="00F75D1A" w:rsidRPr="00B46758" w:rsidRDefault="00F75D1A" w:rsidP="00754265">
            <w:pPr>
              <w:pStyle w:val="Tabletext"/>
              <w:tabs>
                <w:tab w:val="center" w:leader="dot" w:pos="2268"/>
              </w:tabs>
              <w:rPr>
                <w:sz w:val="16"/>
                <w:szCs w:val="16"/>
              </w:rPr>
            </w:pPr>
            <w:r w:rsidRPr="00B46758">
              <w:rPr>
                <w:sz w:val="16"/>
                <w:szCs w:val="16"/>
              </w:rPr>
              <w:t>s 19</w:t>
            </w:r>
            <w:r w:rsidRPr="00B46758">
              <w:rPr>
                <w:sz w:val="16"/>
                <w:szCs w:val="16"/>
              </w:rPr>
              <w:tab/>
            </w:r>
          </w:p>
        </w:tc>
        <w:tc>
          <w:tcPr>
            <w:tcW w:w="4537" w:type="dxa"/>
            <w:shd w:val="clear" w:color="auto" w:fill="auto"/>
          </w:tcPr>
          <w:p w14:paraId="3FE9724B" w14:textId="77777777" w:rsidR="00F75D1A" w:rsidRPr="00B46758" w:rsidRDefault="00F75D1A" w:rsidP="00754265">
            <w:pPr>
              <w:pStyle w:val="Tabletext"/>
              <w:rPr>
                <w:sz w:val="16"/>
                <w:szCs w:val="16"/>
              </w:rPr>
            </w:pPr>
            <w:r w:rsidRPr="00B46758">
              <w:rPr>
                <w:sz w:val="16"/>
                <w:szCs w:val="16"/>
              </w:rPr>
              <w:t>ad No 2, 2000</w:t>
            </w:r>
          </w:p>
        </w:tc>
      </w:tr>
      <w:tr w:rsidR="00F75D1A" w:rsidRPr="00B46758" w14:paraId="344A8A6E" w14:textId="77777777" w:rsidTr="00445AD8">
        <w:trPr>
          <w:cantSplit/>
        </w:trPr>
        <w:tc>
          <w:tcPr>
            <w:tcW w:w="2551" w:type="dxa"/>
            <w:shd w:val="clear" w:color="auto" w:fill="auto"/>
          </w:tcPr>
          <w:p w14:paraId="1C361497"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61C09615" w14:textId="77777777" w:rsidR="00F75D1A" w:rsidRPr="00B46758" w:rsidRDefault="00F75D1A" w:rsidP="00754265">
            <w:pPr>
              <w:pStyle w:val="Tabletext"/>
              <w:rPr>
                <w:sz w:val="16"/>
                <w:szCs w:val="16"/>
              </w:rPr>
            </w:pPr>
            <w:r w:rsidRPr="00B46758">
              <w:rPr>
                <w:sz w:val="16"/>
                <w:szCs w:val="16"/>
              </w:rPr>
              <w:t>rep No 51, 2010</w:t>
            </w:r>
          </w:p>
        </w:tc>
      </w:tr>
      <w:tr w:rsidR="00F75D1A" w:rsidRPr="00B46758" w14:paraId="5221A206" w14:textId="77777777" w:rsidTr="00445AD8">
        <w:trPr>
          <w:cantSplit/>
        </w:trPr>
        <w:tc>
          <w:tcPr>
            <w:tcW w:w="2551" w:type="dxa"/>
            <w:shd w:val="clear" w:color="auto" w:fill="auto"/>
          </w:tcPr>
          <w:p w14:paraId="2AAD7FE5"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5D10372D" w14:textId="77777777" w:rsidR="00F75D1A" w:rsidRPr="00B46758" w:rsidRDefault="00F75D1A" w:rsidP="003167F2">
            <w:pPr>
              <w:pStyle w:val="Tabletext"/>
              <w:rPr>
                <w:sz w:val="16"/>
                <w:szCs w:val="16"/>
              </w:rPr>
            </w:pPr>
            <w:r w:rsidRPr="00B46758">
              <w:rPr>
                <w:sz w:val="16"/>
                <w:szCs w:val="16"/>
              </w:rPr>
              <w:t>ad No 197, 2012</w:t>
            </w:r>
          </w:p>
        </w:tc>
      </w:tr>
      <w:tr w:rsidR="00F75D1A" w:rsidRPr="00B46758" w14:paraId="4968A3C3" w14:textId="77777777" w:rsidTr="00445AD8">
        <w:trPr>
          <w:cantSplit/>
        </w:trPr>
        <w:tc>
          <w:tcPr>
            <w:tcW w:w="2551" w:type="dxa"/>
            <w:shd w:val="clear" w:color="auto" w:fill="auto"/>
          </w:tcPr>
          <w:p w14:paraId="6F519080"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272173EA" w14:textId="77777777" w:rsidR="00F75D1A" w:rsidRPr="00B46758" w:rsidRDefault="00F75D1A">
            <w:pPr>
              <w:pStyle w:val="Tabletext"/>
              <w:rPr>
                <w:sz w:val="16"/>
                <w:szCs w:val="16"/>
              </w:rPr>
            </w:pPr>
            <w:r w:rsidRPr="00B46758">
              <w:rPr>
                <w:sz w:val="16"/>
                <w:szCs w:val="16"/>
              </w:rPr>
              <w:t>am No 13, 2013</w:t>
            </w:r>
            <w:r w:rsidR="005F2315" w:rsidRPr="00B46758">
              <w:rPr>
                <w:sz w:val="16"/>
                <w:szCs w:val="16"/>
              </w:rPr>
              <w:t xml:space="preserve">; </w:t>
            </w:r>
            <w:r w:rsidR="00F97E4E" w:rsidRPr="00B46758">
              <w:rPr>
                <w:sz w:val="16"/>
                <w:szCs w:val="16"/>
              </w:rPr>
              <w:t>No 13, 2021</w:t>
            </w:r>
          </w:p>
        </w:tc>
      </w:tr>
      <w:tr w:rsidR="00F75D1A" w:rsidRPr="00B46758" w14:paraId="65FA56B7" w14:textId="77777777" w:rsidTr="00445AD8">
        <w:trPr>
          <w:cantSplit/>
        </w:trPr>
        <w:tc>
          <w:tcPr>
            <w:tcW w:w="2551" w:type="dxa"/>
            <w:shd w:val="clear" w:color="auto" w:fill="auto"/>
          </w:tcPr>
          <w:p w14:paraId="4E5F3BD1" w14:textId="77777777" w:rsidR="00F75D1A" w:rsidRPr="00B46758" w:rsidRDefault="00F75D1A" w:rsidP="00BC1243">
            <w:pPr>
              <w:pStyle w:val="Tabletext"/>
              <w:tabs>
                <w:tab w:val="center" w:leader="dot" w:pos="2268"/>
              </w:tabs>
              <w:rPr>
                <w:sz w:val="16"/>
                <w:szCs w:val="16"/>
              </w:rPr>
            </w:pPr>
            <w:r w:rsidRPr="00B46758">
              <w:rPr>
                <w:sz w:val="16"/>
                <w:szCs w:val="16"/>
              </w:rPr>
              <w:lastRenderedPageBreak/>
              <w:t>s 19</w:t>
            </w:r>
            <w:r w:rsidRPr="00B46758">
              <w:rPr>
                <w:sz w:val="16"/>
                <w:szCs w:val="16"/>
              </w:rPr>
              <w:tab/>
            </w:r>
            <w:r w:rsidRPr="00B46758">
              <w:rPr>
                <w:sz w:val="16"/>
                <w:szCs w:val="16"/>
              </w:rPr>
              <w:br/>
              <w:t>renum s 19A</w:t>
            </w:r>
            <w:r w:rsidRPr="00B46758">
              <w:rPr>
                <w:sz w:val="16"/>
                <w:szCs w:val="16"/>
              </w:rPr>
              <w:tab/>
            </w:r>
          </w:p>
        </w:tc>
        <w:tc>
          <w:tcPr>
            <w:tcW w:w="4537" w:type="dxa"/>
            <w:shd w:val="clear" w:color="auto" w:fill="auto"/>
          </w:tcPr>
          <w:p w14:paraId="3686A1CF" w14:textId="77777777" w:rsidR="00F75D1A" w:rsidRPr="00B46758" w:rsidRDefault="00F75D1A" w:rsidP="00754265">
            <w:pPr>
              <w:pStyle w:val="Tabletext"/>
              <w:rPr>
                <w:sz w:val="16"/>
                <w:szCs w:val="16"/>
              </w:rPr>
            </w:pPr>
            <w:r w:rsidRPr="00B46758">
              <w:rPr>
                <w:sz w:val="16"/>
                <w:szCs w:val="16"/>
              </w:rPr>
              <w:t>am No 59, 1995</w:t>
            </w:r>
            <w:r w:rsidRPr="00B46758">
              <w:rPr>
                <w:sz w:val="16"/>
                <w:szCs w:val="16"/>
              </w:rPr>
              <w:br/>
              <w:t>No 2, 2000</w:t>
            </w:r>
          </w:p>
        </w:tc>
      </w:tr>
      <w:tr w:rsidR="00F75D1A" w:rsidRPr="00B46758" w14:paraId="560C9966" w14:textId="77777777" w:rsidTr="00445AD8">
        <w:trPr>
          <w:cantSplit/>
        </w:trPr>
        <w:tc>
          <w:tcPr>
            <w:tcW w:w="2551" w:type="dxa"/>
            <w:shd w:val="clear" w:color="auto" w:fill="auto"/>
          </w:tcPr>
          <w:p w14:paraId="4FDDA67C" w14:textId="77777777" w:rsidR="00F75D1A" w:rsidRPr="00B46758" w:rsidRDefault="00F75D1A" w:rsidP="00754265">
            <w:pPr>
              <w:pStyle w:val="Tabletext"/>
              <w:tabs>
                <w:tab w:val="center" w:leader="dot" w:pos="2268"/>
              </w:tabs>
              <w:rPr>
                <w:sz w:val="16"/>
                <w:szCs w:val="16"/>
              </w:rPr>
            </w:pPr>
            <w:r w:rsidRPr="00B46758">
              <w:rPr>
                <w:sz w:val="16"/>
                <w:szCs w:val="16"/>
              </w:rPr>
              <w:t>s 19A</w:t>
            </w:r>
            <w:r w:rsidRPr="00B46758">
              <w:rPr>
                <w:sz w:val="16"/>
                <w:szCs w:val="16"/>
              </w:rPr>
              <w:tab/>
            </w:r>
          </w:p>
        </w:tc>
        <w:tc>
          <w:tcPr>
            <w:tcW w:w="4537" w:type="dxa"/>
            <w:shd w:val="clear" w:color="auto" w:fill="auto"/>
          </w:tcPr>
          <w:p w14:paraId="0548D47E" w14:textId="77777777" w:rsidR="00F75D1A" w:rsidRPr="00B46758" w:rsidRDefault="00F75D1A" w:rsidP="00754265">
            <w:pPr>
              <w:pStyle w:val="Tabletext"/>
              <w:rPr>
                <w:sz w:val="16"/>
                <w:szCs w:val="16"/>
              </w:rPr>
            </w:pPr>
            <w:r w:rsidRPr="00B46758">
              <w:rPr>
                <w:sz w:val="16"/>
                <w:szCs w:val="16"/>
              </w:rPr>
              <w:t>rep No 51, 2010</w:t>
            </w:r>
          </w:p>
        </w:tc>
      </w:tr>
      <w:tr w:rsidR="00F75D1A" w:rsidRPr="00B46758" w14:paraId="327EDA42" w14:textId="77777777" w:rsidTr="00445AD8">
        <w:trPr>
          <w:cantSplit/>
        </w:trPr>
        <w:tc>
          <w:tcPr>
            <w:tcW w:w="2551" w:type="dxa"/>
            <w:shd w:val="clear" w:color="auto" w:fill="auto"/>
          </w:tcPr>
          <w:p w14:paraId="3C65BDAA" w14:textId="77777777" w:rsidR="00F75D1A" w:rsidRPr="00B46758" w:rsidRDefault="00101C77">
            <w:pPr>
              <w:pStyle w:val="Tabletext"/>
              <w:rPr>
                <w:sz w:val="16"/>
                <w:szCs w:val="16"/>
              </w:rPr>
            </w:pPr>
            <w:r w:rsidRPr="00B46758">
              <w:rPr>
                <w:b/>
                <w:sz w:val="16"/>
                <w:szCs w:val="16"/>
              </w:rPr>
              <w:t>Division 2</w:t>
            </w:r>
          </w:p>
        </w:tc>
        <w:tc>
          <w:tcPr>
            <w:tcW w:w="4537" w:type="dxa"/>
            <w:shd w:val="clear" w:color="auto" w:fill="auto"/>
          </w:tcPr>
          <w:p w14:paraId="2629F3E8" w14:textId="77777777" w:rsidR="00F75D1A" w:rsidRPr="00B46758" w:rsidRDefault="00F75D1A" w:rsidP="008C5CD3">
            <w:pPr>
              <w:pStyle w:val="Tabletext"/>
              <w:rPr>
                <w:sz w:val="16"/>
                <w:szCs w:val="16"/>
              </w:rPr>
            </w:pPr>
          </w:p>
        </w:tc>
      </w:tr>
      <w:tr w:rsidR="00F75D1A" w:rsidRPr="00B46758" w14:paraId="63FB7FCD" w14:textId="77777777" w:rsidTr="00445AD8">
        <w:trPr>
          <w:cantSplit/>
        </w:trPr>
        <w:tc>
          <w:tcPr>
            <w:tcW w:w="2551" w:type="dxa"/>
            <w:shd w:val="clear" w:color="auto" w:fill="auto"/>
          </w:tcPr>
          <w:p w14:paraId="4787DAB0" w14:textId="77777777" w:rsidR="00F75D1A" w:rsidRPr="00B46758" w:rsidRDefault="00F75D1A" w:rsidP="00BC1243">
            <w:pPr>
              <w:pStyle w:val="Tabletext"/>
              <w:rPr>
                <w:sz w:val="16"/>
                <w:szCs w:val="16"/>
              </w:rPr>
            </w:pPr>
            <w:r w:rsidRPr="00B46758">
              <w:rPr>
                <w:b/>
                <w:sz w:val="16"/>
                <w:szCs w:val="16"/>
              </w:rPr>
              <w:t>Subdivision A</w:t>
            </w:r>
          </w:p>
        </w:tc>
        <w:tc>
          <w:tcPr>
            <w:tcW w:w="4537" w:type="dxa"/>
            <w:shd w:val="clear" w:color="auto" w:fill="auto"/>
          </w:tcPr>
          <w:p w14:paraId="41DD5B11" w14:textId="77777777" w:rsidR="00F75D1A" w:rsidRPr="00B46758" w:rsidRDefault="00F75D1A" w:rsidP="008C5CD3">
            <w:pPr>
              <w:pStyle w:val="Tabletext"/>
              <w:rPr>
                <w:sz w:val="16"/>
                <w:szCs w:val="16"/>
              </w:rPr>
            </w:pPr>
          </w:p>
        </w:tc>
      </w:tr>
      <w:tr w:rsidR="00F75D1A" w:rsidRPr="00B46758" w14:paraId="3ABAC1E1" w14:textId="77777777" w:rsidTr="00445AD8">
        <w:trPr>
          <w:cantSplit/>
        </w:trPr>
        <w:tc>
          <w:tcPr>
            <w:tcW w:w="2551" w:type="dxa"/>
            <w:shd w:val="clear" w:color="auto" w:fill="auto"/>
          </w:tcPr>
          <w:p w14:paraId="4262D981" w14:textId="77777777" w:rsidR="00F75D1A" w:rsidRPr="00B46758" w:rsidRDefault="00F75D1A" w:rsidP="008C5CD3">
            <w:pPr>
              <w:pStyle w:val="Tabletext"/>
              <w:tabs>
                <w:tab w:val="center" w:leader="dot" w:pos="2268"/>
              </w:tabs>
              <w:rPr>
                <w:sz w:val="16"/>
                <w:szCs w:val="16"/>
              </w:rPr>
            </w:pPr>
            <w:r w:rsidRPr="00B46758">
              <w:rPr>
                <w:sz w:val="16"/>
                <w:szCs w:val="16"/>
              </w:rPr>
              <w:t>s 20</w:t>
            </w:r>
            <w:r w:rsidRPr="00B46758">
              <w:rPr>
                <w:sz w:val="16"/>
                <w:szCs w:val="16"/>
              </w:rPr>
              <w:tab/>
            </w:r>
          </w:p>
        </w:tc>
        <w:tc>
          <w:tcPr>
            <w:tcW w:w="4537" w:type="dxa"/>
            <w:shd w:val="clear" w:color="auto" w:fill="auto"/>
          </w:tcPr>
          <w:p w14:paraId="653EF145" w14:textId="77777777" w:rsidR="00F75D1A" w:rsidRPr="00B46758" w:rsidRDefault="00F75D1A" w:rsidP="008C5CD3">
            <w:pPr>
              <w:pStyle w:val="Tabletext"/>
              <w:rPr>
                <w:sz w:val="16"/>
                <w:szCs w:val="16"/>
              </w:rPr>
            </w:pPr>
            <w:r w:rsidRPr="00B46758">
              <w:rPr>
                <w:sz w:val="16"/>
                <w:szCs w:val="16"/>
              </w:rPr>
              <w:t>am No 159, 2001</w:t>
            </w:r>
          </w:p>
        </w:tc>
      </w:tr>
      <w:tr w:rsidR="00F75D1A" w:rsidRPr="00B46758" w14:paraId="7534CBE0" w14:textId="77777777" w:rsidTr="00445AD8">
        <w:trPr>
          <w:cantSplit/>
        </w:trPr>
        <w:tc>
          <w:tcPr>
            <w:tcW w:w="2551" w:type="dxa"/>
            <w:shd w:val="clear" w:color="auto" w:fill="auto"/>
          </w:tcPr>
          <w:p w14:paraId="29AC981A"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5D53DC3C" w14:textId="77777777" w:rsidR="00F75D1A" w:rsidRPr="00B46758" w:rsidRDefault="00F75D1A" w:rsidP="008C5CD3">
            <w:pPr>
              <w:pStyle w:val="Tabletext"/>
              <w:rPr>
                <w:sz w:val="16"/>
                <w:szCs w:val="16"/>
              </w:rPr>
            </w:pPr>
            <w:r w:rsidRPr="00B46758">
              <w:rPr>
                <w:sz w:val="16"/>
                <w:szCs w:val="16"/>
              </w:rPr>
              <w:t>rep No 51, 2010</w:t>
            </w:r>
          </w:p>
        </w:tc>
      </w:tr>
      <w:tr w:rsidR="00F75D1A" w:rsidRPr="00B46758" w14:paraId="272FDC17" w14:textId="77777777" w:rsidTr="00445AD8">
        <w:trPr>
          <w:cantSplit/>
        </w:trPr>
        <w:tc>
          <w:tcPr>
            <w:tcW w:w="2551" w:type="dxa"/>
            <w:shd w:val="clear" w:color="auto" w:fill="auto"/>
          </w:tcPr>
          <w:p w14:paraId="057E47AA" w14:textId="77777777" w:rsidR="00F75D1A" w:rsidRPr="00B46758" w:rsidRDefault="00F75D1A" w:rsidP="008C5CD3">
            <w:pPr>
              <w:pStyle w:val="Tabletext"/>
              <w:tabs>
                <w:tab w:val="center" w:leader="dot" w:pos="2268"/>
              </w:tabs>
              <w:rPr>
                <w:sz w:val="16"/>
                <w:szCs w:val="16"/>
              </w:rPr>
            </w:pPr>
          </w:p>
        </w:tc>
        <w:tc>
          <w:tcPr>
            <w:tcW w:w="4537" w:type="dxa"/>
            <w:shd w:val="clear" w:color="auto" w:fill="auto"/>
          </w:tcPr>
          <w:p w14:paraId="588FFED3"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67882427" w14:textId="77777777" w:rsidTr="00445AD8">
        <w:trPr>
          <w:cantSplit/>
        </w:trPr>
        <w:tc>
          <w:tcPr>
            <w:tcW w:w="2551" w:type="dxa"/>
            <w:shd w:val="clear" w:color="auto" w:fill="auto"/>
          </w:tcPr>
          <w:p w14:paraId="721B265C" w14:textId="77777777" w:rsidR="00F75D1A" w:rsidRPr="00B46758" w:rsidRDefault="00F75D1A" w:rsidP="008C5CD3">
            <w:pPr>
              <w:pStyle w:val="Tabletext"/>
              <w:tabs>
                <w:tab w:val="center" w:leader="dot" w:pos="2268"/>
              </w:tabs>
              <w:rPr>
                <w:sz w:val="16"/>
                <w:szCs w:val="16"/>
              </w:rPr>
            </w:pPr>
            <w:r w:rsidRPr="00B46758">
              <w:rPr>
                <w:sz w:val="16"/>
                <w:szCs w:val="16"/>
              </w:rPr>
              <w:t>s 20A</w:t>
            </w:r>
            <w:r w:rsidRPr="00B46758">
              <w:rPr>
                <w:sz w:val="16"/>
                <w:szCs w:val="16"/>
              </w:rPr>
              <w:tab/>
            </w:r>
          </w:p>
        </w:tc>
        <w:tc>
          <w:tcPr>
            <w:tcW w:w="4537" w:type="dxa"/>
            <w:shd w:val="clear" w:color="auto" w:fill="auto"/>
          </w:tcPr>
          <w:p w14:paraId="169B869E"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12BD7FA4" w14:textId="77777777" w:rsidTr="00445AD8">
        <w:trPr>
          <w:cantSplit/>
        </w:trPr>
        <w:tc>
          <w:tcPr>
            <w:tcW w:w="2551" w:type="dxa"/>
            <w:shd w:val="clear" w:color="auto" w:fill="auto"/>
          </w:tcPr>
          <w:p w14:paraId="6CDFD451" w14:textId="77777777" w:rsidR="00F75D1A" w:rsidRPr="00B46758" w:rsidRDefault="00F75D1A" w:rsidP="000174B1">
            <w:pPr>
              <w:pStyle w:val="Tabletext"/>
              <w:rPr>
                <w:sz w:val="16"/>
                <w:szCs w:val="16"/>
              </w:rPr>
            </w:pPr>
            <w:r w:rsidRPr="00B46758">
              <w:rPr>
                <w:b/>
                <w:sz w:val="16"/>
                <w:szCs w:val="16"/>
              </w:rPr>
              <w:t>Subdivision B</w:t>
            </w:r>
          </w:p>
        </w:tc>
        <w:tc>
          <w:tcPr>
            <w:tcW w:w="4537" w:type="dxa"/>
            <w:shd w:val="clear" w:color="auto" w:fill="auto"/>
          </w:tcPr>
          <w:p w14:paraId="61E113B2" w14:textId="77777777" w:rsidR="00F75D1A" w:rsidRPr="00B46758" w:rsidRDefault="00F75D1A" w:rsidP="008C5CD3">
            <w:pPr>
              <w:pStyle w:val="Tabletext"/>
              <w:rPr>
                <w:sz w:val="16"/>
                <w:szCs w:val="16"/>
              </w:rPr>
            </w:pPr>
          </w:p>
        </w:tc>
      </w:tr>
      <w:tr w:rsidR="00F75D1A" w:rsidRPr="00B46758" w14:paraId="1CE3F831" w14:textId="77777777" w:rsidTr="00445AD8">
        <w:trPr>
          <w:cantSplit/>
        </w:trPr>
        <w:tc>
          <w:tcPr>
            <w:tcW w:w="2551" w:type="dxa"/>
            <w:shd w:val="clear" w:color="auto" w:fill="auto"/>
          </w:tcPr>
          <w:p w14:paraId="0AD6603E" w14:textId="77777777" w:rsidR="00F75D1A" w:rsidRPr="00B46758" w:rsidRDefault="00F75D1A">
            <w:pPr>
              <w:pStyle w:val="Tabletext"/>
              <w:tabs>
                <w:tab w:val="center" w:leader="dot" w:pos="2268"/>
              </w:tabs>
              <w:rPr>
                <w:sz w:val="16"/>
                <w:szCs w:val="16"/>
              </w:rPr>
            </w:pPr>
            <w:r w:rsidRPr="00B46758">
              <w:rPr>
                <w:sz w:val="16"/>
                <w:szCs w:val="16"/>
              </w:rPr>
              <w:t>s 20B</w:t>
            </w:r>
            <w:r w:rsidRPr="00B46758">
              <w:rPr>
                <w:sz w:val="16"/>
                <w:szCs w:val="16"/>
              </w:rPr>
              <w:tab/>
            </w:r>
          </w:p>
        </w:tc>
        <w:tc>
          <w:tcPr>
            <w:tcW w:w="4537" w:type="dxa"/>
            <w:shd w:val="clear" w:color="auto" w:fill="auto"/>
          </w:tcPr>
          <w:p w14:paraId="5D36DDB3"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72EE2F38" w14:textId="77777777" w:rsidTr="00445AD8">
        <w:trPr>
          <w:cantSplit/>
        </w:trPr>
        <w:tc>
          <w:tcPr>
            <w:tcW w:w="2551" w:type="dxa"/>
            <w:shd w:val="clear" w:color="auto" w:fill="auto"/>
          </w:tcPr>
          <w:p w14:paraId="70B5334F" w14:textId="77777777" w:rsidR="00F75D1A" w:rsidRPr="00B46758" w:rsidRDefault="00F75D1A" w:rsidP="00BC1243">
            <w:pPr>
              <w:pStyle w:val="Tabletext"/>
              <w:rPr>
                <w:sz w:val="16"/>
                <w:szCs w:val="16"/>
              </w:rPr>
            </w:pPr>
            <w:r w:rsidRPr="00B46758">
              <w:rPr>
                <w:b/>
                <w:sz w:val="16"/>
                <w:szCs w:val="16"/>
              </w:rPr>
              <w:t>Subdivision C</w:t>
            </w:r>
          </w:p>
        </w:tc>
        <w:tc>
          <w:tcPr>
            <w:tcW w:w="4537" w:type="dxa"/>
            <w:shd w:val="clear" w:color="auto" w:fill="auto"/>
          </w:tcPr>
          <w:p w14:paraId="727E50C9" w14:textId="77777777" w:rsidR="00F75D1A" w:rsidRPr="00B46758" w:rsidRDefault="00F75D1A" w:rsidP="008C5CD3">
            <w:pPr>
              <w:pStyle w:val="Tabletext"/>
              <w:rPr>
                <w:sz w:val="16"/>
                <w:szCs w:val="16"/>
              </w:rPr>
            </w:pPr>
          </w:p>
        </w:tc>
      </w:tr>
      <w:tr w:rsidR="00F75D1A" w:rsidRPr="00B46758" w14:paraId="2FFCF97A" w14:textId="77777777" w:rsidTr="00445AD8">
        <w:trPr>
          <w:cantSplit/>
        </w:trPr>
        <w:tc>
          <w:tcPr>
            <w:tcW w:w="2551" w:type="dxa"/>
            <w:shd w:val="clear" w:color="auto" w:fill="auto"/>
          </w:tcPr>
          <w:p w14:paraId="36966F74" w14:textId="77777777" w:rsidR="00F75D1A" w:rsidRPr="00B46758" w:rsidRDefault="00F75D1A">
            <w:pPr>
              <w:pStyle w:val="Tabletext"/>
              <w:tabs>
                <w:tab w:val="center" w:leader="dot" w:pos="2268"/>
              </w:tabs>
              <w:rPr>
                <w:sz w:val="16"/>
                <w:szCs w:val="16"/>
              </w:rPr>
            </w:pPr>
            <w:r w:rsidRPr="00B46758">
              <w:rPr>
                <w:sz w:val="16"/>
                <w:szCs w:val="16"/>
              </w:rPr>
              <w:t>s 20C</w:t>
            </w:r>
            <w:r w:rsidRPr="00B46758">
              <w:rPr>
                <w:sz w:val="16"/>
                <w:szCs w:val="16"/>
              </w:rPr>
              <w:tab/>
            </w:r>
          </w:p>
        </w:tc>
        <w:tc>
          <w:tcPr>
            <w:tcW w:w="4537" w:type="dxa"/>
            <w:shd w:val="clear" w:color="auto" w:fill="auto"/>
          </w:tcPr>
          <w:p w14:paraId="443E9593" w14:textId="77777777" w:rsidR="00F75D1A" w:rsidRPr="00B46758" w:rsidRDefault="00F75D1A" w:rsidP="008C5CD3">
            <w:pPr>
              <w:pStyle w:val="Tabletext"/>
              <w:rPr>
                <w:sz w:val="16"/>
                <w:szCs w:val="16"/>
              </w:rPr>
            </w:pPr>
            <w:r w:rsidRPr="00B46758">
              <w:rPr>
                <w:sz w:val="16"/>
                <w:szCs w:val="16"/>
              </w:rPr>
              <w:t>ad No 197, 2012</w:t>
            </w:r>
          </w:p>
        </w:tc>
      </w:tr>
      <w:tr w:rsidR="00EF51CA" w:rsidRPr="00B46758" w14:paraId="2F180F17" w14:textId="77777777" w:rsidTr="00445AD8">
        <w:trPr>
          <w:cantSplit/>
        </w:trPr>
        <w:tc>
          <w:tcPr>
            <w:tcW w:w="2551" w:type="dxa"/>
            <w:shd w:val="clear" w:color="auto" w:fill="auto"/>
          </w:tcPr>
          <w:p w14:paraId="16FB8554" w14:textId="77777777" w:rsidR="00EF51CA" w:rsidRPr="00B46758" w:rsidRDefault="00EF51CA">
            <w:pPr>
              <w:pStyle w:val="Tabletext"/>
              <w:tabs>
                <w:tab w:val="center" w:leader="dot" w:pos="2268"/>
              </w:tabs>
              <w:rPr>
                <w:sz w:val="16"/>
                <w:szCs w:val="16"/>
              </w:rPr>
            </w:pPr>
          </w:p>
        </w:tc>
        <w:tc>
          <w:tcPr>
            <w:tcW w:w="4537" w:type="dxa"/>
            <w:shd w:val="clear" w:color="auto" w:fill="auto"/>
          </w:tcPr>
          <w:p w14:paraId="4A36B058" w14:textId="77777777" w:rsidR="00EF51CA" w:rsidRPr="00B46758" w:rsidRDefault="00EF51CA" w:rsidP="008C5CD3">
            <w:pPr>
              <w:pStyle w:val="Tabletext"/>
              <w:rPr>
                <w:sz w:val="16"/>
                <w:szCs w:val="16"/>
              </w:rPr>
            </w:pPr>
            <w:r w:rsidRPr="00B46758">
              <w:rPr>
                <w:sz w:val="16"/>
                <w:szCs w:val="16"/>
              </w:rPr>
              <w:t>am No 5, 2021</w:t>
            </w:r>
          </w:p>
        </w:tc>
      </w:tr>
      <w:tr w:rsidR="00F75D1A" w:rsidRPr="00B46758" w14:paraId="3F14CE3B" w14:textId="77777777" w:rsidTr="00445AD8">
        <w:trPr>
          <w:cantSplit/>
        </w:trPr>
        <w:tc>
          <w:tcPr>
            <w:tcW w:w="2551" w:type="dxa"/>
            <w:shd w:val="clear" w:color="auto" w:fill="auto"/>
          </w:tcPr>
          <w:p w14:paraId="4907A724" w14:textId="77777777" w:rsidR="00F75D1A" w:rsidRPr="00B46758" w:rsidRDefault="00F75D1A">
            <w:pPr>
              <w:pStyle w:val="Tabletext"/>
              <w:tabs>
                <w:tab w:val="center" w:leader="dot" w:pos="2268"/>
              </w:tabs>
              <w:rPr>
                <w:sz w:val="16"/>
                <w:szCs w:val="16"/>
              </w:rPr>
            </w:pPr>
            <w:r w:rsidRPr="00B46758">
              <w:rPr>
                <w:sz w:val="16"/>
                <w:szCs w:val="16"/>
              </w:rPr>
              <w:t>s 20D</w:t>
            </w:r>
            <w:r w:rsidRPr="00B46758">
              <w:rPr>
                <w:sz w:val="16"/>
                <w:szCs w:val="16"/>
              </w:rPr>
              <w:tab/>
            </w:r>
          </w:p>
        </w:tc>
        <w:tc>
          <w:tcPr>
            <w:tcW w:w="4537" w:type="dxa"/>
            <w:shd w:val="clear" w:color="auto" w:fill="auto"/>
          </w:tcPr>
          <w:p w14:paraId="45A3FC59"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07B2C954" w14:textId="77777777" w:rsidTr="00445AD8">
        <w:trPr>
          <w:cantSplit/>
        </w:trPr>
        <w:tc>
          <w:tcPr>
            <w:tcW w:w="2551" w:type="dxa"/>
            <w:shd w:val="clear" w:color="auto" w:fill="auto"/>
          </w:tcPr>
          <w:p w14:paraId="1C38767E" w14:textId="77777777" w:rsidR="00F75D1A" w:rsidRPr="00B46758" w:rsidRDefault="00F75D1A" w:rsidP="000174B1">
            <w:pPr>
              <w:pStyle w:val="Tabletext"/>
              <w:rPr>
                <w:sz w:val="16"/>
                <w:szCs w:val="16"/>
              </w:rPr>
            </w:pPr>
            <w:r w:rsidRPr="00B46758">
              <w:rPr>
                <w:b/>
                <w:sz w:val="16"/>
                <w:szCs w:val="16"/>
              </w:rPr>
              <w:t>Subdivision D</w:t>
            </w:r>
          </w:p>
        </w:tc>
        <w:tc>
          <w:tcPr>
            <w:tcW w:w="4537" w:type="dxa"/>
            <w:shd w:val="clear" w:color="auto" w:fill="auto"/>
          </w:tcPr>
          <w:p w14:paraId="3D267712" w14:textId="77777777" w:rsidR="00F75D1A" w:rsidRPr="00B46758" w:rsidRDefault="00F75D1A" w:rsidP="008C5CD3">
            <w:pPr>
              <w:pStyle w:val="Tabletext"/>
              <w:rPr>
                <w:sz w:val="16"/>
                <w:szCs w:val="16"/>
              </w:rPr>
            </w:pPr>
          </w:p>
        </w:tc>
      </w:tr>
      <w:tr w:rsidR="00F75D1A" w:rsidRPr="00B46758" w14:paraId="5F220DD7" w14:textId="77777777" w:rsidTr="00445AD8">
        <w:trPr>
          <w:cantSplit/>
        </w:trPr>
        <w:tc>
          <w:tcPr>
            <w:tcW w:w="2551" w:type="dxa"/>
            <w:shd w:val="clear" w:color="auto" w:fill="auto"/>
          </w:tcPr>
          <w:p w14:paraId="70E2628C" w14:textId="77777777" w:rsidR="00F75D1A" w:rsidRPr="00B46758" w:rsidRDefault="00F75D1A">
            <w:pPr>
              <w:pStyle w:val="Tabletext"/>
              <w:tabs>
                <w:tab w:val="center" w:leader="dot" w:pos="2268"/>
              </w:tabs>
              <w:rPr>
                <w:sz w:val="16"/>
                <w:szCs w:val="16"/>
              </w:rPr>
            </w:pPr>
            <w:r w:rsidRPr="00B46758">
              <w:rPr>
                <w:sz w:val="16"/>
                <w:szCs w:val="16"/>
              </w:rPr>
              <w:t>s 20E</w:t>
            </w:r>
            <w:r w:rsidRPr="00B46758">
              <w:rPr>
                <w:sz w:val="16"/>
                <w:szCs w:val="16"/>
              </w:rPr>
              <w:tab/>
            </w:r>
          </w:p>
        </w:tc>
        <w:tc>
          <w:tcPr>
            <w:tcW w:w="4537" w:type="dxa"/>
            <w:shd w:val="clear" w:color="auto" w:fill="auto"/>
          </w:tcPr>
          <w:p w14:paraId="37EB7631"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131424F1" w14:textId="77777777" w:rsidTr="00445AD8">
        <w:trPr>
          <w:cantSplit/>
        </w:trPr>
        <w:tc>
          <w:tcPr>
            <w:tcW w:w="2551" w:type="dxa"/>
            <w:shd w:val="clear" w:color="auto" w:fill="auto"/>
          </w:tcPr>
          <w:p w14:paraId="3879DB5B" w14:textId="77777777" w:rsidR="00F75D1A" w:rsidRPr="00B46758" w:rsidRDefault="00F75D1A">
            <w:pPr>
              <w:pStyle w:val="Tabletext"/>
              <w:tabs>
                <w:tab w:val="center" w:leader="dot" w:pos="2268"/>
              </w:tabs>
              <w:rPr>
                <w:sz w:val="16"/>
                <w:szCs w:val="16"/>
              </w:rPr>
            </w:pPr>
          </w:p>
        </w:tc>
        <w:tc>
          <w:tcPr>
            <w:tcW w:w="4537" w:type="dxa"/>
            <w:shd w:val="clear" w:color="auto" w:fill="auto"/>
          </w:tcPr>
          <w:p w14:paraId="35E0FB44" w14:textId="77777777" w:rsidR="00F75D1A" w:rsidRPr="00B46758" w:rsidRDefault="00F75D1A" w:rsidP="008C5CD3">
            <w:pPr>
              <w:pStyle w:val="Tabletext"/>
              <w:rPr>
                <w:sz w:val="16"/>
                <w:szCs w:val="16"/>
                <w:u w:val="single"/>
              </w:rPr>
            </w:pPr>
            <w:r w:rsidRPr="00B46758">
              <w:rPr>
                <w:sz w:val="16"/>
                <w:szCs w:val="16"/>
              </w:rPr>
              <w:t>am No 63, 2019</w:t>
            </w:r>
            <w:r w:rsidR="00F23547" w:rsidRPr="00B46758">
              <w:rPr>
                <w:sz w:val="16"/>
                <w:szCs w:val="16"/>
              </w:rPr>
              <w:t>; No 5, 2021</w:t>
            </w:r>
            <w:r w:rsidR="00805CCF" w:rsidRPr="00B46758">
              <w:rPr>
                <w:sz w:val="16"/>
                <w:szCs w:val="16"/>
              </w:rPr>
              <w:t>; No 89, 2022</w:t>
            </w:r>
          </w:p>
        </w:tc>
      </w:tr>
      <w:tr w:rsidR="00F75D1A" w:rsidRPr="00B46758" w14:paraId="691DCB8D" w14:textId="77777777" w:rsidTr="00445AD8">
        <w:trPr>
          <w:cantSplit/>
        </w:trPr>
        <w:tc>
          <w:tcPr>
            <w:tcW w:w="2551" w:type="dxa"/>
            <w:shd w:val="clear" w:color="auto" w:fill="auto"/>
          </w:tcPr>
          <w:p w14:paraId="06D9DEBD" w14:textId="77777777" w:rsidR="00F75D1A" w:rsidRPr="00B46758" w:rsidRDefault="00F75D1A">
            <w:pPr>
              <w:pStyle w:val="Tabletext"/>
              <w:tabs>
                <w:tab w:val="center" w:leader="dot" w:pos="2268"/>
              </w:tabs>
              <w:rPr>
                <w:sz w:val="16"/>
                <w:szCs w:val="16"/>
              </w:rPr>
            </w:pPr>
            <w:r w:rsidRPr="00B46758">
              <w:rPr>
                <w:sz w:val="16"/>
                <w:szCs w:val="16"/>
              </w:rPr>
              <w:t>s 20F</w:t>
            </w:r>
            <w:r w:rsidRPr="00B46758">
              <w:rPr>
                <w:sz w:val="16"/>
                <w:szCs w:val="16"/>
              </w:rPr>
              <w:tab/>
            </w:r>
          </w:p>
        </w:tc>
        <w:tc>
          <w:tcPr>
            <w:tcW w:w="4537" w:type="dxa"/>
            <w:shd w:val="clear" w:color="auto" w:fill="auto"/>
          </w:tcPr>
          <w:p w14:paraId="6F429A13"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57C0963C" w14:textId="77777777" w:rsidTr="00445AD8">
        <w:trPr>
          <w:cantSplit/>
        </w:trPr>
        <w:tc>
          <w:tcPr>
            <w:tcW w:w="2551" w:type="dxa"/>
            <w:shd w:val="clear" w:color="auto" w:fill="auto"/>
          </w:tcPr>
          <w:p w14:paraId="3716DBC8" w14:textId="77777777" w:rsidR="00F75D1A" w:rsidRPr="00B46758" w:rsidRDefault="00F75D1A">
            <w:pPr>
              <w:pStyle w:val="Tabletext"/>
              <w:tabs>
                <w:tab w:val="center" w:leader="dot" w:pos="2268"/>
              </w:tabs>
              <w:rPr>
                <w:sz w:val="16"/>
                <w:szCs w:val="16"/>
              </w:rPr>
            </w:pPr>
            <w:r w:rsidRPr="00B46758">
              <w:rPr>
                <w:sz w:val="16"/>
                <w:szCs w:val="16"/>
              </w:rPr>
              <w:t>s 20G</w:t>
            </w:r>
            <w:r w:rsidRPr="00B46758">
              <w:rPr>
                <w:sz w:val="16"/>
                <w:szCs w:val="16"/>
              </w:rPr>
              <w:tab/>
            </w:r>
          </w:p>
        </w:tc>
        <w:tc>
          <w:tcPr>
            <w:tcW w:w="4537" w:type="dxa"/>
            <w:shd w:val="clear" w:color="auto" w:fill="auto"/>
          </w:tcPr>
          <w:p w14:paraId="02FA4F4B" w14:textId="77777777" w:rsidR="00F75D1A" w:rsidRPr="00B46758" w:rsidRDefault="00F75D1A" w:rsidP="008C5CD3">
            <w:pPr>
              <w:pStyle w:val="Tabletext"/>
              <w:rPr>
                <w:sz w:val="16"/>
                <w:szCs w:val="16"/>
              </w:rPr>
            </w:pPr>
            <w:r w:rsidRPr="00B46758">
              <w:rPr>
                <w:sz w:val="16"/>
                <w:szCs w:val="16"/>
              </w:rPr>
              <w:t>ad No 197, 2012</w:t>
            </w:r>
          </w:p>
        </w:tc>
      </w:tr>
      <w:tr w:rsidR="00B650D9" w:rsidRPr="00B46758" w14:paraId="5C1E0A03" w14:textId="77777777" w:rsidTr="00445AD8">
        <w:trPr>
          <w:cantSplit/>
        </w:trPr>
        <w:tc>
          <w:tcPr>
            <w:tcW w:w="2551" w:type="dxa"/>
            <w:shd w:val="clear" w:color="auto" w:fill="auto"/>
          </w:tcPr>
          <w:p w14:paraId="1250592A" w14:textId="77777777" w:rsidR="00B650D9" w:rsidRPr="00B46758" w:rsidRDefault="00B650D9">
            <w:pPr>
              <w:pStyle w:val="Tabletext"/>
              <w:tabs>
                <w:tab w:val="center" w:leader="dot" w:pos="2268"/>
              </w:tabs>
              <w:rPr>
                <w:sz w:val="16"/>
                <w:szCs w:val="16"/>
              </w:rPr>
            </w:pPr>
          </w:p>
        </w:tc>
        <w:tc>
          <w:tcPr>
            <w:tcW w:w="4537" w:type="dxa"/>
            <w:shd w:val="clear" w:color="auto" w:fill="auto"/>
          </w:tcPr>
          <w:p w14:paraId="2F7950D0" w14:textId="77777777" w:rsidR="00B650D9" w:rsidRPr="00B46758" w:rsidRDefault="00B650D9" w:rsidP="008C5CD3">
            <w:pPr>
              <w:pStyle w:val="Tabletext"/>
              <w:rPr>
                <w:sz w:val="16"/>
                <w:szCs w:val="16"/>
              </w:rPr>
            </w:pPr>
            <w:r w:rsidRPr="00B46758">
              <w:rPr>
                <w:sz w:val="16"/>
                <w:szCs w:val="16"/>
              </w:rPr>
              <w:t>am No 5, 2021</w:t>
            </w:r>
          </w:p>
        </w:tc>
      </w:tr>
      <w:tr w:rsidR="00F75D1A" w:rsidRPr="00B46758" w14:paraId="26117FCB" w14:textId="77777777" w:rsidTr="00445AD8">
        <w:trPr>
          <w:cantSplit/>
        </w:trPr>
        <w:tc>
          <w:tcPr>
            <w:tcW w:w="2551" w:type="dxa"/>
            <w:shd w:val="clear" w:color="auto" w:fill="auto"/>
          </w:tcPr>
          <w:p w14:paraId="0772F5C0" w14:textId="77777777" w:rsidR="00F75D1A" w:rsidRPr="00B46758" w:rsidRDefault="00F75D1A">
            <w:pPr>
              <w:pStyle w:val="Tabletext"/>
              <w:tabs>
                <w:tab w:val="center" w:leader="dot" w:pos="2268"/>
              </w:tabs>
              <w:rPr>
                <w:sz w:val="16"/>
                <w:szCs w:val="16"/>
              </w:rPr>
            </w:pPr>
            <w:r w:rsidRPr="00B46758">
              <w:rPr>
                <w:sz w:val="16"/>
                <w:szCs w:val="16"/>
              </w:rPr>
              <w:t>s 20H</w:t>
            </w:r>
            <w:r w:rsidRPr="00B46758">
              <w:rPr>
                <w:sz w:val="16"/>
                <w:szCs w:val="16"/>
              </w:rPr>
              <w:tab/>
            </w:r>
          </w:p>
        </w:tc>
        <w:tc>
          <w:tcPr>
            <w:tcW w:w="4537" w:type="dxa"/>
            <w:shd w:val="clear" w:color="auto" w:fill="auto"/>
          </w:tcPr>
          <w:p w14:paraId="604A865D"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3A57B7D4" w14:textId="77777777" w:rsidTr="00445AD8">
        <w:trPr>
          <w:cantSplit/>
        </w:trPr>
        <w:tc>
          <w:tcPr>
            <w:tcW w:w="2551" w:type="dxa"/>
            <w:shd w:val="clear" w:color="auto" w:fill="auto"/>
          </w:tcPr>
          <w:p w14:paraId="086058B4" w14:textId="77777777" w:rsidR="00F75D1A" w:rsidRPr="00B46758" w:rsidRDefault="00F75D1A">
            <w:pPr>
              <w:pStyle w:val="Tabletext"/>
              <w:tabs>
                <w:tab w:val="center" w:leader="dot" w:pos="2268"/>
              </w:tabs>
              <w:rPr>
                <w:sz w:val="16"/>
                <w:szCs w:val="16"/>
              </w:rPr>
            </w:pPr>
            <w:r w:rsidRPr="00B46758">
              <w:rPr>
                <w:sz w:val="16"/>
                <w:szCs w:val="16"/>
              </w:rPr>
              <w:t>s 20J</w:t>
            </w:r>
            <w:r w:rsidRPr="00B46758">
              <w:rPr>
                <w:sz w:val="16"/>
                <w:szCs w:val="16"/>
              </w:rPr>
              <w:tab/>
            </w:r>
          </w:p>
        </w:tc>
        <w:tc>
          <w:tcPr>
            <w:tcW w:w="4537" w:type="dxa"/>
            <w:shd w:val="clear" w:color="auto" w:fill="auto"/>
          </w:tcPr>
          <w:p w14:paraId="7337AF94"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10F5F19A" w14:textId="77777777" w:rsidTr="00445AD8">
        <w:trPr>
          <w:cantSplit/>
        </w:trPr>
        <w:tc>
          <w:tcPr>
            <w:tcW w:w="2551" w:type="dxa"/>
            <w:shd w:val="clear" w:color="auto" w:fill="auto"/>
          </w:tcPr>
          <w:p w14:paraId="52340B9E" w14:textId="77777777" w:rsidR="00F75D1A" w:rsidRPr="00B46758" w:rsidRDefault="00F75D1A">
            <w:pPr>
              <w:pStyle w:val="Tabletext"/>
              <w:tabs>
                <w:tab w:val="center" w:leader="dot" w:pos="2268"/>
              </w:tabs>
              <w:rPr>
                <w:sz w:val="16"/>
                <w:szCs w:val="16"/>
              </w:rPr>
            </w:pPr>
            <w:r w:rsidRPr="00B46758">
              <w:rPr>
                <w:sz w:val="16"/>
                <w:szCs w:val="16"/>
              </w:rPr>
              <w:t>s 20K</w:t>
            </w:r>
            <w:r w:rsidRPr="00B46758">
              <w:rPr>
                <w:sz w:val="16"/>
                <w:szCs w:val="16"/>
              </w:rPr>
              <w:tab/>
            </w:r>
          </w:p>
        </w:tc>
        <w:tc>
          <w:tcPr>
            <w:tcW w:w="4537" w:type="dxa"/>
            <w:shd w:val="clear" w:color="auto" w:fill="auto"/>
          </w:tcPr>
          <w:p w14:paraId="31AE90CE"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2C891087" w14:textId="77777777" w:rsidTr="00445AD8">
        <w:trPr>
          <w:cantSplit/>
        </w:trPr>
        <w:tc>
          <w:tcPr>
            <w:tcW w:w="2551" w:type="dxa"/>
            <w:shd w:val="clear" w:color="auto" w:fill="auto"/>
          </w:tcPr>
          <w:p w14:paraId="46424E5A" w14:textId="77777777" w:rsidR="00F75D1A" w:rsidRPr="00B46758" w:rsidRDefault="00F75D1A">
            <w:pPr>
              <w:pStyle w:val="Tabletext"/>
              <w:tabs>
                <w:tab w:val="center" w:leader="dot" w:pos="2268"/>
              </w:tabs>
              <w:rPr>
                <w:sz w:val="16"/>
                <w:szCs w:val="16"/>
              </w:rPr>
            </w:pPr>
            <w:r w:rsidRPr="00B46758">
              <w:rPr>
                <w:sz w:val="16"/>
                <w:szCs w:val="16"/>
              </w:rPr>
              <w:t>s 20L</w:t>
            </w:r>
            <w:r w:rsidRPr="00B46758">
              <w:rPr>
                <w:sz w:val="16"/>
                <w:szCs w:val="16"/>
              </w:rPr>
              <w:tab/>
            </w:r>
          </w:p>
        </w:tc>
        <w:tc>
          <w:tcPr>
            <w:tcW w:w="4537" w:type="dxa"/>
            <w:shd w:val="clear" w:color="auto" w:fill="auto"/>
          </w:tcPr>
          <w:p w14:paraId="78C4AF61"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03D04192" w14:textId="77777777" w:rsidTr="00445AD8">
        <w:trPr>
          <w:cantSplit/>
        </w:trPr>
        <w:tc>
          <w:tcPr>
            <w:tcW w:w="2551" w:type="dxa"/>
            <w:shd w:val="clear" w:color="auto" w:fill="auto"/>
          </w:tcPr>
          <w:p w14:paraId="214BE14A" w14:textId="77777777" w:rsidR="00F75D1A" w:rsidRPr="00B46758" w:rsidRDefault="00F75D1A">
            <w:pPr>
              <w:pStyle w:val="Tabletext"/>
              <w:tabs>
                <w:tab w:val="center" w:leader="dot" w:pos="2268"/>
              </w:tabs>
              <w:rPr>
                <w:sz w:val="16"/>
                <w:szCs w:val="16"/>
              </w:rPr>
            </w:pPr>
            <w:r w:rsidRPr="00B46758">
              <w:rPr>
                <w:sz w:val="16"/>
                <w:szCs w:val="16"/>
              </w:rPr>
              <w:t>s 20M</w:t>
            </w:r>
            <w:r w:rsidRPr="00B46758">
              <w:rPr>
                <w:sz w:val="16"/>
                <w:szCs w:val="16"/>
              </w:rPr>
              <w:tab/>
            </w:r>
          </w:p>
        </w:tc>
        <w:tc>
          <w:tcPr>
            <w:tcW w:w="4537" w:type="dxa"/>
            <w:shd w:val="clear" w:color="auto" w:fill="auto"/>
          </w:tcPr>
          <w:p w14:paraId="770E89FA"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3B6AB09D" w14:textId="77777777" w:rsidTr="00445AD8">
        <w:trPr>
          <w:cantSplit/>
        </w:trPr>
        <w:tc>
          <w:tcPr>
            <w:tcW w:w="2551" w:type="dxa"/>
            <w:shd w:val="clear" w:color="auto" w:fill="auto"/>
          </w:tcPr>
          <w:p w14:paraId="67703A5B" w14:textId="77777777" w:rsidR="00F75D1A" w:rsidRPr="00B46758" w:rsidRDefault="00F75D1A" w:rsidP="000174B1">
            <w:pPr>
              <w:pStyle w:val="Tabletext"/>
              <w:rPr>
                <w:sz w:val="16"/>
                <w:szCs w:val="16"/>
              </w:rPr>
            </w:pPr>
            <w:r w:rsidRPr="00B46758">
              <w:rPr>
                <w:b/>
                <w:sz w:val="16"/>
                <w:szCs w:val="16"/>
              </w:rPr>
              <w:t>Subdivision E</w:t>
            </w:r>
          </w:p>
        </w:tc>
        <w:tc>
          <w:tcPr>
            <w:tcW w:w="4537" w:type="dxa"/>
            <w:shd w:val="clear" w:color="auto" w:fill="auto"/>
          </w:tcPr>
          <w:p w14:paraId="577B975D" w14:textId="77777777" w:rsidR="00F75D1A" w:rsidRPr="00B46758" w:rsidRDefault="00F75D1A" w:rsidP="008C5CD3">
            <w:pPr>
              <w:pStyle w:val="Tabletext"/>
              <w:rPr>
                <w:sz w:val="16"/>
                <w:szCs w:val="16"/>
              </w:rPr>
            </w:pPr>
          </w:p>
        </w:tc>
      </w:tr>
      <w:tr w:rsidR="00F75D1A" w:rsidRPr="00B46758" w14:paraId="0F71932C" w14:textId="77777777" w:rsidTr="00445AD8">
        <w:trPr>
          <w:cantSplit/>
        </w:trPr>
        <w:tc>
          <w:tcPr>
            <w:tcW w:w="2551" w:type="dxa"/>
            <w:shd w:val="clear" w:color="auto" w:fill="auto"/>
          </w:tcPr>
          <w:p w14:paraId="07064B1C" w14:textId="77777777" w:rsidR="00F75D1A" w:rsidRPr="00B46758" w:rsidRDefault="00F75D1A">
            <w:pPr>
              <w:pStyle w:val="Tabletext"/>
              <w:tabs>
                <w:tab w:val="center" w:leader="dot" w:pos="2268"/>
              </w:tabs>
              <w:rPr>
                <w:sz w:val="16"/>
                <w:szCs w:val="16"/>
              </w:rPr>
            </w:pPr>
            <w:r w:rsidRPr="00B46758">
              <w:rPr>
                <w:sz w:val="16"/>
                <w:szCs w:val="16"/>
              </w:rPr>
              <w:t>s 20N</w:t>
            </w:r>
            <w:r w:rsidRPr="00B46758">
              <w:rPr>
                <w:sz w:val="16"/>
                <w:szCs w:val="16"/>
              </w:rPr>
              <w:tab/>
            </w:r>
          </w:p>
        </w:tc>
        <w:tc>
          <w:tcPr>
            <w:tcW w:w="4537" w:type="dxa"/>
            <w:shd w:val="clear" w:color="auto" w:fill="auto"/>
          </w:tcPr>
          <w:p w14:paraId="177C1D02"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13173496" w14:textId="77777777" w:rsidTr="00445AD8">
        <w:trPr>
          <w:cantSplit/>
        </w:trPr>
        <w:tc>
          <w:tcPr>
            <w:tcW w:w="2551" w:type="dxa"/>
            <w:shd w:val="clear" w:color="auto" w:fill="auto"/>
          </w:tcPr>
          <w:p w14:paraId="1327B05D" w14:textId="77777777" w:rsidR="00F75D1A" w:rsidRPr="00B46758" w:rsidRDefault="00F75D1A">
            <w:pPr>
              <w:pStyle w:val="Tabletext"/>
              <w:tabs>
                <w:tab w:val="center" w:leader="dot" w:pos="2268"/>
              </w:tabs>
              <w:rPr>
                <w:sz w:val="16"/>
                <w:szCs w:val="16"/>
              </w:rPr>
            </w:pPr>
            <w:r w:rsidRPr="00B46758">
              <w:rPr>
                <w:sz w:val="16"/>
                <w:szCs w:val="16"/>
              </w:rPr>
              <w:t>s 20P</w:t>
            </w:r>
            <w:r w:rsidRPr="00B46758">
              <w:rPr>
                <w:sz w:val="16"/>
                <w:szCs w:val="16"/>
              </w:rPr>
              <w:tab/>
            </w:r>
          </w:p>
        </w:tc>
        <w:tc>
          <w:tcPr>
            <w:tcW w:w="4537" w:type="dxa"/>
            <w:shd w:val="clear" w:color="auto" w:fill="auto"/>
          </w:tcPr>
          <w:p w14:paraId="74A5AE28"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0575ECC3" w14:textId="77777777" w:rsidTr="00445AD8">
        <w:trPr>
          <w:cantSplit/>
        </w:trPr>
        <w:tc>
          <w:tcPr>
            <w:tcW w:w="2551" w:type="dxa"/>
            <w:shd w:val="clear" w:color="auto" w:fill="auto"/>
          </w:tcPr>
          <w:p w14:paraId="7C49224D" w14:textId="77777777" w:rsidR="00F75D1A" w:rsidRPr="00B46758" w:rsidRDefault="00F75D1A">
            <w:pPr>
              <w:pStyle w:val="Tabletext"/>
              <w:tabs>
                <w:tab w:val="center" w:leader="dot" w:pos="2268"/>
              </w:tabs>
              <w:rPr>
                <w:sz w:val="16"/>
                <w:szCs w:val="16"/>
              </w:rPr>
            </w:pPr>
            <w:r w:rsidRPr="00B46758">
              <w:rPr>
                <w:sz w:val="16"/>
                <w:szCs w:val="16"/>
              </w:rPr>
              <w:t>s 20Q</w:t>
            </w:r>
            <w:r w:rsidRPr="00B46758">
              <w:rPr>
                <w:sz w:val="16"/>
                <w:szCs w:val="16"/>
              </w:rPr>
              <w:tab/>
            </w:r>
          </w:p>
        </w:tc>
        <w:tc>
          <w:tcPr>
            <w:tcW w:w="4537" w:type="dxa"/>
            <w:shd w:val="clear" w:color="auto" w:fill="auto"/>
          </w:tcPr>
          <w:p w14:paraId="1CB5CC93" w14:textId="77777777" w:rsidR="00F75D1A" w:rsidRPr="00B46758" w:rsidRDefault="00F75D1A" w:rsidP="008C5CD3">
            <w:pPr>
              <w:pStyle w:val="Tabletext"/>
              <w:rPr>
                <w:sz w:val="16"/>
                <w:szCs w:val="16"/>
              </w:rPr>
            </w:pPr>
            <w:r w:rsidRPr="00B46758">
              <w:rPr>
                <w:sz w:val="16"/>
                <w:szCs w:val="16"/>
              </w:rPr>
              <w:t>ad No 197, 2012</w:t>
            </w:r>
          </w:p>
        </w:tc>
      </w:tr>
      <w:tr w:rsidR="00F23547" w:rsidRPr="00B46758" w14:paraId="6BD8B133" w14:textId="77777777" w:rsidTr="00445AD8">
        <w:trPr>
          <w:cantSplit/>
        </w:trPr>
        <w:tc>
          <w:tcPr>
            <w:tcW w:w="2551" w:type="dxa"/>
            <w:shd w:val="clear" w:color="auto" w:fill="auto"/>
          </w:tcPr>
          <w:p w14:paraId="1808A1A6" w14:textId="77777777" w:rsidR="00F23547" w:rsidRPr="00B46758" w:rsidRDefault="00F23547">
            <w:pPr>
              <w:pStyle w:val="Tabletext"/>
              <w:tabs>
                <w:tab w:val="center" w:leader="dot" w:pos="2268"/>
              </w:tabs>
              <w:rPr>
                <w:sz w:val="16"/>
                <w:szCs w:val="16"/>
              </w:rPr>
            </w:pPr>
          </w:p>
        </w:tc>
        <w:tc>
          <w:tcPr>
            <w:tcW w:w="4537" w:type="dxa"/>
            <w:shd w:val="clear" w:color="auto" w:fill="auto"/>
          </w:tcPr>
          <w:p w14:paraId="1E2E289C" w14:textId="77777777" w:rsidR="00F23547" w:rsidRPr="00B46758" w:rsidRDefault="00F23547" w:rsidP="008C5CD3">
            <w:pPr>
              <w:pStyle w:val="Tabletext"/>
              <w:rPr>
                <w:sz w:val="16"/>
                <w:szCs w:val="16"/>
              </w:rPr>
            </w:pPr>
            <w:r w:rsidRPr="00B46758">
              <w:rPr>
                <w:sz w:val="16"/>
                <w:szCs w:val="16"/>
              </w:rPr>
              <w:t>am No 5, 2021</w:t>
            </w:r>
          </w:p>
        </w:tc>
      </w:tr>
      <w:tr w:rsidR="00F75D1A" w:rsidRPr="00B46758" w14:paraId="457EE144" w14:textId="77777777" w:rsidTr="00445AD8">
        <w:trPr>
          <w:cantSplit/>
        </w:trPr>
        <w:tc>
          <w:tcPr>
            <w:tcW w:w="2551" w:type="dxa"/>
            <w:shd w:val="clear" w:color="auto" w:fill="auto"/>
          </w:tcPr>
          <w:p w14:paraId="7312EB22" w14:textId="77777777" w:rsidR="00F75D1A" w:rsidRPr="00B46758" w:rsidRDefault="00F75D1A" w:rsidP="00414F54">
            <w:pPr>
              <w:pStyle w:val="Tabletext"/>
              <w:rPr>
                <w:sz w:val="16"/>
                <w:szCs w:val="16"/>
              </w:rPr>
            </w:pPr>
            <w:r w:rsidRPr="00B46758">
              <w:rPr>
                <w:b/>
                <w:sz w:val="16"/>
                <w:szCs w:val="16"/>
              </w:rPr>
              <w:lastRenderedPageBreak/>
              <w:t>Subdivision F</w:t>
            </w:r>
          </w:p>
        </w:tc>
        <w:tc>
          <w:tcPr>
            <w:tcW w:w="4537" w:type="dxa"/>
            <w:shd w:val="clear" w:color="auto" w:fill="auto"/>
          </w:tcPr>
          <w:p w14:paraId="37D37010" w14:textId="77777777" w:rsidR="00F75D1A" w:rsidRPr="00B46758" w:rsidRDefault="00F75D1A" w:rsidP="008C5CD3">
            <w:pPr>
              <w:pStyle w:val="Tabletext"/>
              <w:rPr>
                <w:sz w:val="16"/>
                <w:szCs w:val="16"/>
              </w:rPr>
            </w:pPr>
          </w:p>
        </w:tc>
      </w:tr>
      <w:tr w:rsidR="00F75D1A" w:rsidRPr="00B46758" w14:paraId="3E4B3AEE" w14:textId="77777777" w:rsidTr="00445AD8">
        <w:trPr>
          <w:cantSplit/>
        </w:trPr>
        <w:tc>
          <w:tcPr>
            <w:tcW w:w="2551" w:type="dxa"/>
            <w:shd w:val="clear" w:color="auto" w:fill="auto"/>
          </w:tcPr>
          <w:p w14:paraId="2F94C42C" w14:textId="77777777" w:rsidR="00F75D1A" w:rsidRPr="00B46758" w:rsidRDefault="00F75D1A">
            <w:pPr>
              <w:pStyle w:val="Tabletext"/>
              <w:tabs>
                <w:tab w:val="center" w:leader="dot" w:pos="2268"/>
              </w:tabs>
              <w:rPr>
                <w:sz w:val="16"/>
                <w:szCs w:val="16"/>
              </w:rPr>
            </w:pPr>
            <w:r w:rsidRPr="00B46758">
              <w:rPr>
                <w:sz w:val="16"/>
                <w:szCs w:val="16"/>
              </w:rPr>
              <w:t>s 20R</w:t>
            </w:r>
            <w:r w:rsidRPr="00B46758">
              <w:rPr>
                <w:sz w:val="16"/>
                <w:szCs w:val="16"/>
              </w:rPr>
              <w:tab/>
            </w:r>
          </w:p>
        </w:tc>
        <w:tc>
          <w:tcPr>
            <w:tcW w:w="4537" w:type="dxa"/>
            <w:shd w:val="clear" w:color="auto" w:fill="auto"/>
          </w:tcPr>
          <w:p w14:paraId="793696FC" w14:textId="77777777" w:rsidR="00F75D1A" w:rsidRPr="00B46758" w:rsidRDefault="00F75D1A" w:rsidP="008C5CD3">
            <w:pPr>
              <w:pStyle w:val="Tabletext"/>
              <w:rPr>
                <w:sz w:val="16"/>
                <w:szCs w:val="16"/>
              </w:rPr>
            </w:pPr>
            <w:r w:rsidRPr="00B46758">
              <w:rPr>
                <w:sz w:val="16"/>
                <w:szCs w:val="16"/>
              </w:rPr>
              <w:t>ad No 197, 2012</w:t>
            </w:r>
          </w:p>
        </w:tc>
      </w:tr>
      <w:tr w:rsidR="00F23547" w:rsidRPr="00B46758" w14:paraId="5E2301E6" w14:textId="77777777" w:rsidTr="00445AD8">
        <w:trPr>
          <w:cantSplit/>
        </w:trPr>
        <w:tc>
          <w:tcPr>
            <w:tcW w:w="2551" w:type="dxa"/>
            <w:shd w:val="clear" w:color="auto" w:fill="auto"/>
          </w:tcPr>
          <w:p w14:paraId="6720A030" w14:textId="77777777" w:rsidR="00F23547" w:rsidRPr="00B46758" w:rsidRDefault="00F23547">
            <w:pPr>
              <w:pStyle w:val="Tabletext"/>
              <w:tabs>
                <w:tab w:val="center" w:leader="dot" w:pos="2268"/>
              </w:tabs>
              <w:rPr>
                <w:sz w:val="16"/>
                <w:szCs w:val="16"/>
              </w:rPr>
            </w:pPr>
          </w:p>
        </w:tc>
        <w:tc>
          <w:tcPr>
            <w:tcW w:w="4537" w:type="dxa"/>
            <w:shd w:val="clear" w:color="auto" w:fill="auto"/>
          </w:tcPr>
          <w:p w14:paraId="69AE4892" w14:textId="77777777" w:rsidR="00F23547" w:rsidRPr="00B46758" w:rsidRDefault="00F23547" w:rsidP="008C5CD3">
            <w:pPr>
              <w:pStyle w:val="Tabletext"/>
              <w:rPr>
                <w:sz w:val="16"/>
                <w:szCs w:val="16"/>
              </w:rPr>
            </w:pPr>
            <w:r w:rsidRPr="00B46758">
              <w:rPr>
                <w:sz w:val="16"/>
                <w:szCs w:val="16"/>
              </w:rPr>
              <w:t>am No 5, 2021</w:t>
            </w:r>
          </w:p>
        </w:tc>
      </w:tr>
      <w:tr w:rsidR="00F75D1A" w:rsidRPr="00B46758" w14:paraId="4EF825F1" w14:textId="77777777" w:rsidTr="00445AD8">
        <w:trPr>
          <w:cantSplit/>
        </w:trPr>
        <w:tc>
          <w:tcPr>
            <w:tcW w:w="2551" w:type="dxa"/>
            <w:shd w:val="clear" w:color="auto" w:fill="auto"/>
          </w:tcPr>
          <w:p w14:paraId="000CADE0" w14:textId="77777777" w:rsidR="00F75D1A" w:rsidRPr="00B46758" w:rsidRDefault="00F75D1A">
            <w:pPr>
              <w:pStyle w:val="Tabletext"/>
              <w:tabs>
                <w:tab w:val="center" w:leader="dot" w:pos="2268"/>
              </w:tabs>
              <w:rPr>
                <w:sz w:val="16"/>
                <w:szCs w:val="16"/>
              </w:rPr>
            </w:pPr>
            <w:r w:rsidRPr="00B46758">
              <w:rPr>
                <w:sz w:val="16"/>
                <w:szCs w:val="16"/>
              </w:rPr>
              <w:t>s 20S</w:t>
            </w:r>
            <w:r w:rsidRPr="00B46758">
              <w:rPr>
                <w:sz w:val="16"/>
                <w:szCs w:val="16"/>
              </w:rPr>
              <w:tab/>
            </w:r>
          </w:p>
        </w:tc>
        <w:tc>
          <w:tcPr>
            <w:tcW w:w="4537" w:type="dxa"/>
            <w:shd w:val="clear" w:color="auto" w:fill="auto"/>
          </w:tcPr>
          <w:p w14:paraId="01770B46"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6BEE1E8E" w14:textId="77777777" w:rsidTr="00445AD8">
        <w:trPr>
          <w:cantSplit/>
        </w:trPr>
        <w:tc>
          <w:tcPr>
            <w:tcW w:w="2551" w:type="dxa"/>
            <w:shd w:val="clear" w:color="auto" w:fill="auto"/>
          </w:tcPr>
          <w:p w14:paraId="20D467CF" w14:textId="77777777" w:rsidR="00F75D1A" w:rsidRPr="00B46758" w:rsidRDefault="00F75D1A">
            <w:pPr>
              <w:pStyle w:val="Tabletext"/>
              <w:tabs>
                <w:tab w:val="center" w:leader="dot" w:pos="2268"/>
              </w:tabs>
              <w:rPr>
                <w:sz w:val="16"/>
                <w:szCs w:val="16"/>
              </w:rPr>
            </w:pPr>
            <w:r w:rsidRPr="00B46758">
              <w:rPr>
                <w:sz w:val="16"/>
                <w:szCs w:val="16"/>
              </w:rPr>
              <w:t>s 20T</w:t>
            </w:r>
            <w:r w:rsidRPr="00B46758">
              <w:rPr>
                <w:sz w:val="16"/>
                <w:szCs w:val="16"/>
              </w:rPr>
              <w:tab/>
            </w:r>
          </w:p>
        </w:tc>
        <w:tc>
          <w:tcPr>
            <w:tcW w:w="4537" w:type="dxa"/>
            <w:shd w:val="clear" w:color="auto" w:fill="auto"/>
          </w:tcPr>
          <w:p w14:paraId="0F9F4386"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6DC65580" w14:textId="77777777" w:rsidTr="00445AD8">
        <w:trPr>
          <w:cantSplit/>
        </w:trPr>
        <w:tc>
          <w:tcPr>
            <w:tcW w:w="2551" w:type="dxa"/>
            <w:shd w:val="clear" w:color="auto" w:fill="auto"/>
          </w:tcPr>
          <w:p w14:paraId="2917143D" w14:textId="77777777" w:rsidR="00F75D1A" w:rsidRPr="00B46758" w:rsidRDefault="00F75D1A">
            <w:pPr>
              <w:pStyle w:val="Tabletext"/>
              <w:tabs>
                <w:tab w:val="center" w:leader="dot" w:pos="2268"/>
              </w:tabs>
              <w:rPr>
                <w:sz w:val="16"/>
                <w:szCs w:val="16"/>
              </w:rPr>
            </w:pPr>
            <w:r w:rsidRPr="00B46758">
              <w:rPr>
                <w:sz w:val="16"/>
                <w:szCs w:val="16"/>
              </w:rPr>
              <w:t>s 20U</w:t>
            </w:r>
            <w:r w:rsidRPr="00B46758">
              <w:rPr>
                <w:sz w:val="16"/>
                <w:szCs w:val="16"/>
              </w:rPr>
              <w:tab/>
            </w:r>
          </w:p>
        </w:tc>
        <w:tc>
          <w:tcPr>
            <w:tcW w:w="4537" w:type="dxa"/>
            <w:shd w:val="clear" w:color="auto" w:fill="auto"/>
          </w:tcPr>
          <w:p w14:paraId="75703C4D"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5057F461" w14:textId="77777777" w:rsidTr="00445AD8">
        <w:trPr>
          <w:cantSplit/>
        </w:trPr>
        <w:tc>
          <w:tcPr>
            <w:tcW w:w="2551" w:type="dxa"/>
            <w:shd w:val="clear" w:color="auto" w:fill="auto"/>
          </w:tcPr>
          <w:p w14:paraId="6CCAEF55" w14:textId="77777777" w:rsidR="00F75D1A" w:rsidRPr="00B46758" w:rsidRDefault="00F75D1A" w:rsidP="00D73384">
            <w:pPr>
              <w:pStyle w:val="Tabletext"/>
              <w:keepNext/>
              <w:rPr>
                <w:sz w:val="16"/>
                <w:szCs w:val="16"/>
              </w:rPr>
            </w:pPr>
            <w:r w:rsidRPr="00B46758">
              <w:rPr>
                <w:b/>
                <w:sz w:val="16"/>
                <w:szCs w:val="16"/>
              </w:rPr>
              <w:t>Subdivision G</w:t>
            </w:r>
          </w:p>
        </w:tc>
        <w:tc>
          <w:tcPr>
            <w:tcW w:w="4537" w:type="dxa"/>
            <w:shd w:val="clear" w:color="auto" w:fill="auto"/>
          </w:tcPr>
          <w:p w14:paraId="404C7602" w14:textId="77777777" w:rsidR="00F75D1A" w:rsidRPr="00B46758" w:rsidRDefault="00F75D1A" w:rsidP="008C5CD3">
            <w:pPr>
              <w:pStyle w:val="Tabletext"/>
              <w:rPr>
                <w:sz w:val="16"/>
                <w:szCs w:val="16"/>
              </w:rPr>
            </w:pPr>
          </w:p>
        </w:tc>
      </w:tr>
      <w:tr w:rsidR="00F75D1A" w:rsidRPr="00B46758" w14:paraId="7295EEA2" w14:textId="77777777" w:rsidTr="00445AD8">
        <w:trPr>
          <w:cantSplit/>
        </w:trPr>
        <w:tc>
          <w:tcPr>
            <w:tcW w:w="2551" w:type="dxa"/>
            <w:shd w:val="clear" w:color="auto" w:fill="auto"/>
          </w:tcPr>
          <w:p w14:paraId="59471C48" w14:textId="77777777" w:rsidR="00F75D1A" w:rsidRPr="00B46758" w:rsidRDefault="00F75D1A">
            <w:pPr>
              <w:pStyle w:val="Tabletext"/>
              <w:tabs>
                <w:tab w:val="center" w:leader="dot" w:pos="2268"/>
              </w:tabs>
              <w:rPr>
                <w:sz w:val="16"/>
                <w:szCs w:val="16"/>
              </w:rPr>
            </w:pPr>
            <w:r w:rsidRPr="00B46758">
              <w:rPr>
                <w:sz w:val="16"/>
                <w:szCs w:val="16"/>
              </w:rPr>
              <w:t>s 20V</w:t>
            </w:r>
            <w:r w:rsidRPr="00B46758">
              <w:rPr>
                <w:sz w:val="16"/>
                <w:szCs w:val="16"/>
              </w:rPr>
              <w:tab/>
            </w:r>
          </w:p>
        </w:tc>
        <w:tc>
          <w:tcPr>
            <w:tcW w:w="4537" w:type="dxa"/>
            <w:shd w:val="clear" w:color="auto" w:fill="auto"/>
          </w:tcPr>
          <w:p w14:paraId="1814D757"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19F708FE" w14:textId="77777777" w:rsidTr="00445AD8">
        <w:trPr>
          <w:cantSplit/>
        </w:trPr>
        <w:tc>
          <w:tcPr>
            <w:tcW w:w="2551" w:type="dxa"/>
            <w:shd w:val="clear" w:color="auto" w:fill="auto"/>
          </w:tcPr>
          <w:p w14:paraId="7CF0A85F" w14:textId="77777777" w:rsidR="00F75D1A" w:rsidRPr="00B46758" w:rsidRDefault="00F75D1A">
            <w:pPr>
              <w:pStyle w:val="Tabletext"/>
              <w:tabs>
                <w:tab w:val="center" w:leader="dot" w:pos="2268"/>
              </w:tabs>
              <w:rPr>
                <w:sz w:val="16"/>
                <w:szCs w:val="16"/>
              </w:rPr>
            </w:pPr>
            <w:r w:rsidRPr="00B46758">
              <w:rPr>
                <w:sz w:val="16"/>
                <w:szCs w:val="16"/>
              </w:rPr>
              <w:t>s 20W</w:t>
            </w:r>
            <w:r w:rsidRPr="00B46758">
              <w:rPr>
                <w:sz w:val="16"/>
                <w:szCs w:val="16"/>
              </w:rPr>
              <w:tab/>
            </w:r>
          </w:p>
        </w:tc>
        <w:tc>
          <w:tcPr>
            <w:tcW w:w="4537" w:type="dxa"/>
            <w:shd w:val="clear" w:color="auto" w:fill="auto"/>
          </w:tcPr>
          <w:p w14:paraId="37783787" w14:textId="77777777" w:rsidR="00F75D1A" w:rsidRPr="00B46758" w:rsidRDefault="00F75D1A" w:rsidP="008C5CD3">
            <w:pPr>
              <w:pStyle w:val="Tabletext"/>
              <w:rPr>
                <w:sz w:val="16"/>
                <w:szCs w:val="16"/>
              </w:rPr>
            </w:pPr>
            <w:r w:rsidRPr="00B46758">
              <w:rPr>
                <w:sz w:val="16"/>
                <w:szCs w:val="16"/>
              </w:rPr>
              <w:t>ad No 197, 2012</w:t>
            </w:r>
          </w:p>
        </w:tc>
      </w:tr>
      <w:tr w:rsidR="00B650D9" w:rsidRPr="00B46758" w14:paraId="5C42485C" w14:textId="77777777" w:rsidTr="00445AD8">
        <w:trPr>
          <w:cantSplit/>
        </w:trPr>
        <w:tc>
          <w:tcPr>
            <w:tcW w:w="2551" w:type="dxa"/>
            <w:shd w:val="clear" w:color="auto" w:fill="auto"/>
          </w:tcPr>
          <w:p w14:paraId="3520AEAC" w14:textId="77777777" w:rsidR="00B650D9" w:rsidRPr="00B46758" w:rsidRDefault="00B650D9">
            <w:pPr>
              <w:pStyle w:val="Tabletext"/>
              <w:tabs>
                <w:tab w:val="center" w:leader="dot" w:pos="2268"/>
              </w:tabs>
              <w:rPr>
                <w:sz w:val="16"/>
                <w:szCs w:val="16"/>
              </w:rPr>
            </w:pPr>
          </w:p>
        </w:tc>
        <w:tc>
          <w:tcPr>
            <w:tcW w:w="4537" w:type="dxa"/>
            <w:shd w:val="clear" w:color="auto" w:fill="auto"/>
          </w:tcPr>
          <w:p w14:paraId="41D9D161" w14:textId="77777777" w:rsidR="00B650D9" w:rsidRPr="00B46758" w:rsidRDefault="00B650D9" w:rsidP="008C5CD3">
            <w:pPr>
              <w:pStyle w:val="Tabletext"/>
              <w:rPr>
                <w:sz w:val="16"/>
                <w:szCs w:val="16"/>
              </w:rPr>
            </w:pPr>
            <w:r w:rsidRPr="00B46758">
              <w:rPr>
                <w:sz w:val="16"/>
                <w:szCs w:val="16"/>
              </w:rPr>
              <w:t>am No 5, 2021</w:t>
            </w:r>
          </w:p>
        </w:tc>
      </w:tr>
      <w:tr w:rsidR="00F75D1A" w:rsidRPr="00B46758" w14:paraId="0ED02742" w14:textId="77777777" w:rsidTr="00445AD8">
        <w:trPr>
          <w:cantSplit/>
        </w:trPr>
        <w:tc>
          <w:tcPr>
            <w:tcW w:w="2551" w:type="dxa"/>
            <w:shd w:val="clear" w:color="auto" w:fill="auto"/>
          </w:tcPr>
          <w:p w14:paraId="75DECE41" w14:textId="77777777" w:rsidR="00F75D1A" w:rsidRPr="00B46758" w:rsidRDefault="00F75D1A">
            <w:pPr>
              <w:pStyle w:val="Tabletext"/>
              <w:tabs>
                <w:tab w:val="center" w:leader="dot" w:pos="2268"/>
              </w:tabs>
              <w:rPr>
                <w:sz w:val="16"/>
                <w:szCs w:val="16"/>
              </w:rPr>
            </w:pPr>
            <w:r w:rsidRPr="00B46758">
              <w:rPr>
                <w:sz w:val="16"/>
                <w:szCs w:val="16"/>
              </w:rPr>
              <w:t>s 20X</w:t>
            </w:r>
            <w:r w:rsidRPr="00B46758">
              <w:rPr>
                <w:sz w:val="16"/>
                <w:szCs w:val="16"/>
              </w:rPr>
              <w:tab/>
            </w:r>
          </w:p>
        </w:tc>
        <w:tc>
          <w:tcPr>
            <w:tcW w:w="4537" w:type="dxa"/>
            <w:shd w:val="clear" w:color="auto" w:fill="auto"/>
          </w:tcPr>
          <w:p w14:paraId="7F9B95D6"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0946D497" w14:textId="77777777" w:rsidTr="00445AD8">
        <w:trPr>
          <w:cantSplit/>
        </w:trPr>
        <w:tc>
          <w:tcPr>
            <w:tcW w:w="2551" w:type="dxa"/>
            <w:shd w:val="clear" w:color="auto" w:fill="auto"/>
          </w:tcPr>
          <w:p w14:paraId="627ED3D5" w14:textId="77777777" w:rsidR="00F75D1A" w:rsidRPr="00B46758" w:rsidRDefault="00F75D1A">
            <w:pPr>
              <w:pStyle w:val="Tabletext"/>
              <w:tabs>
                <w:tab w:val="center" w:leader="dot" w:pos="2268"/>
              </w:tabs>
              <w:rPr>
                <w:sz w:val="16"/>
                <w:szCs w:val="16"/>
              </w:rPr>
            </w:pPr>
            <w:r w:rsidRPr="00B46758">
              <w:rPr>
                <w:sz w:val="16"/>
                <w:szCs w:val="16"/>
              </w:rPr>
              <w:t>s 20Y</w:t>
            </w:r>
            <w:r w:rsidRPr="00B46758">
              <w:rPr>
                <w:sz w:val="16"/>
                <w:szCs w:val="16"/>
              </w:rPr>
              <w:tab/>
            </w:r>
          </w:p>
        </w:tc>
        <w:tc>
          <w:tcPr>
            <w:tcW w:w="4537" w:type="dxa"/>
            <w:shd w:val="clear" w:color="auto" w:fill="auto"/>
          </w:tcPr>
          <w:p w14:paraId="36918FCF"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5F07CCC3" w14:textId="77777777" w:rsidTr="00445AD8">
        <w:trPr>
          <w:cantSplit/>
        </w:trPr>
        <w:tc>
          <w:tcPr>
            <w:tcW w:w="2551" w:type="dxa"/>
            <w:shd w:val="clear" w:color="auto" w:fill="auto"/>
          </w:tcPr>
          <w:p w14:paraId="7D5656E7" w14:textId="77777777" w:rsidR="00F75D1A" w:rsidRPr="00B46758" w:rsidRDefault="00F75D1A">
            <w:pPr>
              <w:pStyle w:val="Tabletext"/>
              <w:tabs>
                <w:tab w:val="center" w:leader="dot" w:pos="2268"/>
              </w:tabs>
              <w:rPr>
                <w:sz w:val="16"/>
                <w:szCs w:val="16"/>
              </w:rPr>
            </w:pPr>
            <w:r w:rsidRPr="00B46758">
              <w:rPr>
                <w:sz w:val="16"/>
                <w:szCs w:val="16"/>
              </w:rPr>
              <w:t>s 20Z</w:t>
            </w:r>
            <w:r w:rsidRPr="00B46758">
              <w:rPr>
                <w:sz w:val="16"/>
                <w:szCs w:val="16"/>
              </w:rPr>
              <w:tab/>
            </w:r>
          </w:p>
        </w:tc>
        <w:tc>
          <w:tcPr>
            <w:tcW w:w="4537" w:type="dxa"/>
            <w:shd w:val="clear" w:color="auto" w:fill="auto"/>
          </w:tcPr>
          <w:p w14:paraId="7450E901"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7FEBEA90" w14:textId="77777777" w:rsidTr="00445AD8">
        <w:trPr>
          <w:cantSplit/>
        </w:trPr>
        <w:tc>
          <w:tcPr>
            <w:tcW w:w="2551" w:type="dxa"/>
            <w:shd w:val="clear" w:color="auto" w:fill="auto"/>
          </w:tcPr>
          <w:p w14:paraId="4947495A" w14:textId="77777777" w:rsidR="00F75D1A" w:rsidRPr="00B46758" w:rsidRDefault="00F75D1A" w:rsidP="008C5CD3">
            <w:pPr>
              <w:pStyle w:val="Tabletext"/>
              <w:tabs>
                <w:tab w:val="center" w:leader="dot" w:pos="2268"/>
              </w:tabs>
              <w:rPr>
                <w:sz w:val="16"/>
                <w:szCs w:val="16"/>
              </w:rPr>
            </w:pPr>
            <w:r w:rsidRPr="00B46758">
              <w:rPr>
                <w:sz w:val="16"/>
                <w:szCs w:val="16"/>
              </w:rPr>
              <w:t>s 20ZA</w:t>
            </w:r>
            <w:r w:rsidRPr="00B46758">
              <w:rPr>
                <w:sz w:val="16"/>
                <w:szCs w:val="16"/>
              </w:rPr>
              <w:tab/>
            </w:r>
          </w:p>
        </w:tc>
        <w:tc>
          <w:tcPr>
            <w:tcW w:w="4537" w:type="dxa"/>
            <w:shd w:val="clear" w:color="auto" w:fill="auto"/>
          </w:tcPr>
          <w:p w14:paraId="4ED5ECD8"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1102FEC9" w14:textId="77777777" w:rsidTr="00445AD8">
        <w:trPr>
          <w:cantSplit/>
        </w:trPr>
        <w:tc>
          <w:tcPr>
            <w:tcW w:w="2551" w:type="dxa"/>
            <w:shd w:val="clear" w:color="auto" w:fill="auto"/>
          </w:tcPr>
          <w:p w14:paraId="18929D30" w14:textId="77777777" w:rsidR="00F75D1A" w:rsidRPr="00B46758" w:rsidRDefault="00F75D1A">
            <w:pPr>
              <w:pStyle w:val="Tabletext"/>
              <w:rPr>
                <w:sz w:val="16"/>
                <w:szCs w:val="16"/>
              </w:rPr>
            </w:pPr>
            <w:r w:rsidRPr="00B46758">
              <w:rPr>
                <w:b/>
                <w:sz w:val="16"/>
                <w:szCs w:val="16"/>
              </w:rPr>
              <w:t>Division</w:t>
            </w:r>
            <w:r w:rsidR="00683B1D" w:rsidRPr="00B46758">
              <w:rPr>
                <w:b/>
                <w:sz w:val="16"/>
                <w:szCs w:val="16"/>
              </w:rPr>
              <w:t> </w:t>
            </w:r>
            <w:r w:rsidRPr="00B46758">
              <w:rPr>
                <w:b/>
                <w:sz w:val="16"/>
                <w:szCs w:val="16"/>
              </w:rPr>
              <w:t>3</w:t>
            </w:r>
          </w:p>
        </w:tc>
        <w:tc>
          <w:tcPr>
            <w:tcW w:w="4537" w:type="dxa"/>
            <w:shd w:val="clear" w:color="auto" w:fill="auto"/>
          </w:tcPr>
          <w:p w14:paraId="4BA4EC1D" w14:textId="77777777" w:rsidR="00F75D1A" w:rsidRPr="00B46758" w:rsidRDefault="00F75D1A" w:rsidP="008C5CD3">
            <w:pPr>
              <w:pStyle w:val="Tabletext"/>
              <w:rPr>
                <w:sz w:val="16"/>
                <w:szCs w:val="16"/>
              </w:rPr>
            </w:pPr>
          </w:p>
        </w:tc>
      </w:tr>
      <w:tr w:rsidR="00F75D1A" w:rsidRPr="00B46758" w14:paraId="40DF7FE2" w14:textId="77777777" w:rsidTr="00445AD8">
        <w:trPr>
          <w:cantSplit/>
        </w:trPr>
        <w:tc>
          <w:tcPr>
            <w:tcW w:w="2551" w:type="dxa"/>
            <w:shd w:val="clear" w:color="auto" w:fill="auto"/>
          </w:tcPr>
          <w:p w14:paraId="3AF52E3A" w14:textId="77777777" w:rsidR="00F75D1A" w:rsidRPr="00B46758" w:rsidRDefault="00F75D1A" w:rsidP="00414F54">
            <w:pPr>
              <w:pStyle w:val="Tabletext"/>
              <w:rPr>
                <w:sz w:val="16"/>
                <w:szCs w:val="16"/>
              </w:rPr>
            </w:pPr>
            <w:r w:rsidRPr="00B46758">
              <w:rPr>
                <w:b/>
                <w:sz w:val="16"/>
                <w:szCs w:val="16"/>
              </w:rPr>
              <w:t>Subdivision A</w:t>
            </w:r>
          </w:p>
        </w:tc>
        <w:tc>
          <w:tcPr>
            <w:tcW w:w="4537" w:type="dxa"/>
            <w:shd w:val="clear" w:color="auto" w:fill="auto"/>
          </w:tcPr>
          <w:p w14:paraId="6AFB2C4D" w14:textId="77777777" w:rsidR="00F75D1A" w:rsidRPr="00B46758" w:rsidRDefault="00F75D1A" w:rsidP="008C5CD3">
            <w:pPr>
              <w:pStyle w:val="Tabletext"/>
              <w:rPr>
                <w:sz w:val="16"/>
                <w:szCs w:val="16"/>
              </w:rPr>
            </w:pPr>
          </w:p>
        </w:tc>
      </w:tr>
      <w:tr w:rsidR="00F75D1A" w:rsidRPr="00B46758" w14:paraId="47B11B56" w14:textId="77777777" w:rsidTr="00445AD8">
        <w:trPr>
          <w:cantSplit/>
        </w:trPr>
        <w:tc>
          <w:tcPr>
            <w:tcW w:w="2551" w:type="dxa"/>
            <w:shd w:val="clear" w:color="auto" w:fill="auto"/>
          </w:tcPr>
          <w:p w14:paraId="5939C8F5" w14:textId="77777777" w:rsidR="00F75D1A" w:rsidRPr="00B46758" w:rsidRDefault="00F75D1A" w:rsidP="00754265">
            <w:pPr>
              <w:pStyle w:val="Tabletext"/>
              <w:tabs>
                <w:tab w:val="center" w:leader="dot" w:pos="2268"/>
              </w:tabs>
              <w:rPr>
                <w:sz w:val="16"/>
                <w:szCs w:val="16"/>
              </w:rPr>
            </w:pPr>
            <w:r w:rsidRPr="00B46758">
              <w:rPr>
                <w:sz w:val="16"/>
                <w:szCs w:val="16"/>
              </w:rPr>
              <w:t>s 21</w:t>
            </w:r>
            <w:r w:rsidRPr="00B46758">
              <w:rPr>
                <w:sz w:val="16"/>
                <w:szCs w:val="16"/>
              </w:rPr>
              <w:tab/>
            </w:r>
          </w:p>
        </w:tc>
        <w:tc>
          <w:tcPr>
            <w:tcW w:w="4537" w:type="dxa"/>
            <w:shd w:val="clear" w:color="auto" w:fill="auto"/>
          </w:tcPr>
          <w:p w14:paraId="18DF4043" w14:textId="77777777" w:rsidR="00F75D1A" w:rsidRPr="00B46758" w:rsidRDefault="00F75D1A" w:rsidP="00754265">
            <w:pPr>
              <w:pStyle w:val="Tabletext"/>
              <w:rPr>
                <w:sz w:val="16"/>
                <w:szCs w:val="16"/>
              </w:rPr>
            </w:pPr>
            <w:r w:rsidRPr="00B46758">
              <w:rPr>
                <w:sz w:val="16"/>
                <w:szCs w:val="16"/>
              </w:rPr>
              <w:t>am No 59, 1995</w:t>
            </w:r>
          </w:p>
        </w:tc>
      </w:tr>
      <w:tr w:rsidR="00F75D1A" w:rsidRPr="00B46758" w14:paraId="15A3E8A6" w14:textId="77777777" w:rsidTr="00445AD8">
        <w:trPr>
          <w:cantSplit/>
        </w:trPr>
        <w:tc>
          <w:tcPr>
            <w:tcW w:w="2551" w:type="dxa"/>
            <w:shd w:val="clear" w:color="auto" w:fill="auto"/>
          </w:tcPr>
          <w:p w14:paraId="707299A4"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777D1BE4" w14:textId="77777777" w:rsidR="00F75D1A" w:rsidRPr="00B46758" w:rsidRDefault="00F75D1A" w:rsidP="00754265">
            <w:pPr>
              <w:pStyle w:val="Tabletext"/>
              <w:rPr>
                <w:sz w:val="16"/>
                <w:szCs w:val="16"/>
              </w:rPr>
            </w:pPr>
            <w:r w:rsidRPr="00B46758">
              <w:rPr>
                <w:sz w:val="16"/>
                <w:szCs w:val="16"/>
              </w:rPr>
              <w:t>rep No 51, 2010</w:t>
            </w:r>
          </w:p>
        </w:tc>
      </w:tr>
      <w:tr w:rsidR="00F75D1A" w:rsidRPr="00B46758" w14:paraId="436D189B" w14:textId="77777777" w:rsidTr="00445AD8">
        <w:trPr>
          <w:cantSplit/>
        </w:trPr>
        <w:tc>
          <w:tcPr>
            <w:tcW w:w="2551" w:type="dxa"/>
            <w:shd w:val="clear" w:color="auto" w:fill="auto"/>
          </w:tcPr>
          <w:p w14:paraId="4C20F4A8" w14:textId="77777777" w:rsidR="00F75D1A" w:rsidRPr="00B46758" w:rsidRDefault="00F75D1A" w:rsidP="008C5CD3">
            <w:pPr>
              <w:pStyle w:val="Tabletext"/>
              <w:tabs>
                <w:tab w:val="center" w:leader="dot" w:pos="2268"/>
              </w:tabs>
              <w:rPr>
                <w:sz w:val="16"/>
                <w:szCs w:val="16"/>
              </w:rPr>
            </w:pPr>
          </w:p>
        </w:tc>
        <w:tc>
          <w:tcPr>
            <w:tcW w:w="4537" w:type="dxa"/>
            <w:shd w:val="clear" w:color="auto" w:fill="auto"/>
          </w:tcPr>
          <w:p w14:paraId="2756AE65"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07BD121A" w14:textId="77777777" w:rsidTr="00445AD8">
        <w:trPr>
          <w:cantSplit/>
        </w:trPr>
        <w:tc>
          <w:tcPr>
            <w:tcW w:w="2551" w:type="dxa"/>
            <w:shd w:val="clear" w:color="auto" w:fill="auto"/>
          </w:tcPr>
          <w:p w14:paraId="4B55C9D3" w14:textId="77777777" w:rsidR="00F75D1A" w:rsidRPr="00B46758" w:rsidRDefault="00F75D1A">
            <w:pPr>
              <w:pStyle w:val="Tabletext"/>
              <w:tabs>
                <w:tab w:val="center" w:leader="dot" w:pos="2268"/>
              </w:tabs>
              <w:rPr>
                <w:sz w:val="16"/>
                <w:szCs w:val="16"/>
              </w:rPr>
            </w:pPr>
            <w:r w:rsidRPr="00B46758">
              <w:rPr>
                <w:sz w:val="16"/>
                <w:szCs w:val="16"/>
              </w:rPr>
              <w:t>s 21A</w:t>
            </w:r>
            <w:r w:rsidRPr="00B46758">
              <w:rPr>
                <w:sz w:val="16"/>
                <w:szCs w:val="16"/>
              </w:rPr>
              <w:tab/>
            </w:r>
          </w:p>
        </w:tc>
        <w:tc>
          <w:tcPr>
            <w:tcW w:w="4537" w:type="dxa"/>
            <w:shd w:val="clear" w:color="auto" w:fill="auto"/>
          </w:tcPr>
          <w:p w14:paraId="352C837D"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4127C216" w14:textId="77777777" w:rsidTr="00445AD8">
        <w:trPr>
          <w:cantSplit/>
        </w:trPr>
        <w:tc>
          <w:tcPr>
            <w:tcW w:w="2551" w:type="dxa"/>
            <w:shd w:val="clear" w:color="auto" w:fill="auto"/>
          </w:tcPr>
          <w:p w14:paraId="7B6C320E" w14:textId="77777777" w:rsidR="00F75D1A" w:rsidRPr="00B46758" w:rsidRDefault="00F75D1A" w:rsidP="00414F54">
            <w:pPr>
              <w:pStyle w:val="Tabletext"/>
              <w:rPr>
                <w:sz w:val="16"/>
                <w:szCs w:val="16"/>
              </w:rPr>
            </w:pPr>
            <w:r w:rsidRPr="00B46758">
              <w:rPr>
                <w:b/>
                <w:sz w:val="16"/>
                <w:szCs w:val="16"/>
              </w:rPr>
              <w:t>Subdivision B</w:t>
            </w:r>
          </w:p>
        </w:tc>
        <w:tc>
          <w:tcPr>
            <w:tcW w:w="4537" w:type="dxa"/>
            <w:shd w:val="clear" w:color="auto" w:fill="auto"/>
          </w:tcPr>
          <w:p w14:paraId="00C92F49" w14:textId="77777777" w:rsidR="00F75D1A" w:rsidRPr="00B46758" w:rsidRDefault="00F75D1A" w:rsidP="008C5CD3">
            <w:pPr>
              <w:pStyle w:val="Tabletext"/>
              <w:rPr>
                <w:sz w:val="16"/>
                <w:szCs w:val="16"/>
              </w:rPr>
            </w:pPr>
          </w:p>
        </w:tc>
      </w:tr>
      <w:tr w:rsidR="00F75D1A" w:rsidRPr="00B46758" w14:paraId="54EE30CD" w14:textId="77777777" w:rsidTr="00445AD8">
        <w:trPr>
          <w:cantSplit/>
        </w:trPr>
        <w:tc>
          <w:tcPr>
            <w:tcW w:w="2551" w:type="dxa"/>
            <w:shd w:val="clear" w:color="auto" w:fill="auto"/>
          </w:tcPr>
          <w:p w14:paraId="2D4D932C" w14:textId="77777777" w:rsidR="00F75D1A" w:rsidRPr="00B46758" w:rsidRDefault="00F75D1A">
            <w:pPr>
              <w:pStyle w:val="Tabletext"/>
              <w:tabs>
                <w:tab w:val="center" w:leader="dot" w:pos="2268"/>
              </w:tabs>
              <w:rPr>
                <w:sz w:val="16"/>
                <w:szCs w:val="16"/>
              </w:rPr>
            </w:pPr>
            <w:r w:rsidRPr="00B46758">
              <w:rPr>
                <w:sz w:val="16"/>
                <w:szCs w:val="16"/>
              </w:rPr>
              <w:t>s 21B</w:t>
            </w:r>
            <w:r w:rsidRPr="00B46758">
              <w:rPr>
                <w:sz w:val="16"/>
                <w:szCs w:val="16"/>
              </w:rPr>
              <w:tab/>
            </w:r>
          </w:p>
        </w:tc>
        <w:tc>
          <w:tcPr>
            <w:tcW w:w="4537" w:type="dxa"/>
            <w:shd w:val="clear" w:color="auto" w:fill="auto"/>
          </w:tcPr>
          <w:p w14:paraId="1413C160" w14:textId="77777777" w:rsidR="00F75D1A" w:rsidRPr="00B46758" w:rsidRDefault="00F75D1A" w:rsidP="008C5CD3">
            <w:pPr>
              <w:pStyle w:val="Tabletext"/>
              <w:rPr>
                <w:sz w:val="16"/>
                <w:szCs w:val="16"/>
              </w:rPr>
            </w:pPr>
            <w:r w:rsidRPr="00B46758">
              <w:rPr>
                <w:sz w:val="16"/>
                <w:szCs w:val="16"/>
              </w:rPr>
              <w:t>ad No 197, 2012</w:t>
            </w:r>
          </w:p>
        </w:tc>
      </w:tr>
      <w:tr w:rsidR="00F23547" w:rsidRPr="00B46758" w14:paraId="31FDE577" w14:textId="77777777" w:rsidTr="00445AD8">
        <w:trPr>
          <w:cantSplit/>
        </w:trPr>
        <w:tc>
          <w:tcPr>
            <w:tcW w:w="2551" w:type="dxa"/>
            <w:shd w:val="clear" w:color="auto" w:fill="auto"/>
          </w:tcPr>
          <w:p w14:paraId="50D319C3" w14:textId="77777777" w:rsidR="00F23547" w:rsidRPr="00B46758" w:rsidRDefault="00F23547">
            <w:pPr>
              <w:pStyle w:val="Tabletext"/>
              <w:tabs>
                <w:tab w:val="center" w:leader="dot" w:pos="2268"/>
              </w:tabs>
              <w:rPr>
                <w:sz w:val="16"/>
                <w:szCs w:val="16"/>
              </w:rPr>
            </w:pPr>
          </w:p>
        </w:tc>
        <w:tc>
          <w:tcPr>
            <w:tcW w:w="4537" w:type="dxa"/>
            <w:shd w:val="clear" w:color="auto" w:fill="auto"/>
          </w:tcPr>
          <w:p w14:paraId="4D904041" w14:textId="77777777" w:rsidR="00F23547" w:rsidRPr="00B46758" w:rsidRDefault="00F23547" w:rsidP="008C5CD3">
            <w:pPr>
              <w:pStyle w:val="Tabletext"/>
              <w:rPr>
                <w:sz w:val="16"/>
                <w:szCs w:val="16"/>
              </w:rPr>
            </w:pPr>
            <w:r w:rsidRPr="00B46758">
              <w:rPr>
                <w:sz w:val="16"/>
                <w:szCs w:val="16"/>
              </w:rPr>
              <w:t>am No 5, 2021</w:t>
            </w:r>
          </w:p>
        </w:tc>
      </w:tr>
      <w:tr w:rsidR="00F75D1A" w:rsidRPr="00B46758" w14:paraId="0DCFA6C9" w14:textId="77777777" w:rsidTr="00445AD8">
        <w:trPr>
          <w:cantSplit/>
        </w:trPr>
        <w:tc>
          <w:tcPr>
            <w:tcW w:w="2551" w:type="dxa"/>
            <w:shd w:val="clear" w:color="auto" w:fill="auto"/>
          </w:tcPr>
          <w:p w14:paraId="7458D6A0" w14:textId="77777777" w:rsidR="00F75D1A" w:rsidRPr="00B46758" w:rsidRDefault="00F75D1A" w:rsidP="0045546B">
            <w:pPr>
              <w:pStyle w:val="Tabletext"/>
              <w:keepNext/>
              <w:rPr>
                <w:sz w:val="16"/>
                <w:szCs w:val="16"/>
              </w:rPr>
            </w:pPr>
            <w:r w:rsidRPr="00B46758">
              <w:rPr>
                <w:b/>
                <w:sz w:val="16"/>
                <w:szCs w:val="16"/>
              </w:rPr>
              <w:t>Subdivision C</w:t>
            </w:r>
          </w:p>
        </w:tc>
        <w:tc>
          <w:tcPr>
            <w:tcW w:w="4537" w:type="dxa"/>
            <w:shd w:val="clear" w:color="auto" w:fill="auto"/>
          </w:tcPr>
          <w:p w14:paraId="0F2EB482" w14:textId="77777777" w:rsidR="00F75D1A" w:rsidRPr="00B46758" w:rsidRDefault="00F75D1A" w:rsidP="008C5CD3">
            <w:pPr>
              <w:pStyle w:val="Tabletext"/>
              <w:rPr>
                <w:sz w:val="16"/>
                <w:szCs w:val="16"/>
              </w:rPr>
            </w:pPr>
          </w:p>
        </w:tc>
      </w:tr>
      <w:tr w:rsidR="00F75D1A" w:rsidRPr="00B46758" w14:paraId="1417AF89" w14:textId="77777777" w:rsidTr="00445AD8">
        <w:trPr>
          <w:cantSplit/>
        </w:trPr>
        <w:tc>
          <w:tcPr>
            <w:tcW w:w="2551" w:type="dxa"/>
            <w:shd w:val="clear" w:color="auto" w:fill="auto"/>
          </w:tcPr>
          <w:p w14:paraId="723E3267" w14:textId="77777777" w:rsidR="00F75D1A" w:rsidRPr="00B46758" w:rsidRDefault="00F75D1A">
            <w:pPr>
              <w:pStyle w:val="Tabletext"/>
              <w:tabs>
                <w:tab w:val="center" w:leader="dot" w:pos="2268"/>
              </w:tabs>
              <w:rPr>
                <w:sz w:val="16"/>
                <w:szCs w:val="16"/>
              </w:rPr>
            </w:pPr>
            <w:r w:rsidRPr="00B46758">
              <w:rPr>
                <w:sz w:val="16"/>
                <w:szCs w:val="16"/>
              </w:rPr>
              <w:t>s 21C</w:t>
            </w:r>
            <w:r w:rsidRPr="00B46758">
              <w:rPr>
                <w:sz w:val="16"/>
                <w:szCs w:val="16"/>
              </w:rPr>
              <w:tab/>
            </w:r>
          </w:p>
        </w:tc>
        <w:tc>
          <w:tcPr>
            <w:tcW w:w="4537" w:type="dxa"/>
            <w:shd w:val="clear" w:color="auto" w:fill="auto"/>
          </w:tcPr>
          <w:p w14:paraId="57207AE6"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30D4157F" w14:textId="77777777" w:rsidTr="00445AD8">
        <w:trPr>
          <w:cantSplit/>
        </w:trPr>
        <w:tc>
          <w:tcPr>
            <w:tcW w:w="2551" w:type="dxa"/>
            <w:shd w:val="clear" w:color="auto" w:fill="auto"/>
          </w:tcPr>
          <w:p w14:paraId="6BB5D669" w14:textId="77777777" w:rsidR="00F75D1A" w:rsidRPr="00B46758" w:rsidRDefault="00F75D1A">
            <w:pPr>
              <w:pStyle w:val="Tabletext"/>
              <w:tabs>
                <w:tab w:val="center" w:leader="dot" w:pos="2268"/>
              </w:tabs>
              <w:rPr>
                <w:sz w:val="16"/>
                <w:szCs w:val="16"/>
              </w:rPr>
            </w:pPr>
            <w:r w:rsidRPr="00B46758">
              <w:rPr>
                <w:sz w:val="16"/>
                <w:szCs w:val="16"/>
              </w:rPr>
              <w:t>s 21D</w:t>
            </w:r>
            <w:r w:rsidRPr="00B46758">
              <w:rPr>
                <w:sz w:val="16"/>
                <w:szCs w:val="16"/>
              </w:rPr>
              <w:tab/>
            </w:r>
          </w:p>
        </w:tc>
        <w:tc>
          <w:tcPr>
            <w:tcW w:w="4537" w:type="dxa"/>
            <w:shd w:val="clear" w:color="auto" w:fill="auto"/>
          </w:tcPr>
          <w:p w14:paraId="39EF6A76" w14:textId="77777777" w:rsidR="00F75D1A" w:rsidRPr="00B46758" w:rsidRDefault="00F75D1A" w:rsidP="008C5CD3">
            <w:pPr>
              <w:pStyle w:val="Tabletext"/>
              <w:rPr>
                <w:sz w:val="16"/>
                <w:szCs w:val="16"/>
              </w:rPr>
            </w:pPr>
            <w:r w:rsidRPr="00B46758">
              <w:rPr>
                <w:sz w:val="16"/>
                <w:szCs w:val="16"/>
              </w:rPr>
              <w:t>ad No 197, 2012</w:t>
            </w:r>
          </w:p>
        </w:tc>
      </w:tr>
      <w:tr w:rsidR="00F23547" w:rsidRPr="00B46758" w14:paraId="1CCAF656" w14:textId="77777777" w:rsidTr="00445AD8">
        <w:trPr>
          <w:cantSplit/>
        </w:trPr>
        <w:tc>
          <w:tcPr>
            <w:tcW w:w="2551" w:type="dxa"/>
            <w:shd w:val="clear" w:color="auto" w:fill="auto"/>
          </w:tcPr>
          <w:p w14:paraId="534980CD" w14:textId="77777777" w:rsidR="00F23547" w:rsidRPr="00B46758" w:rsidRDefault="00F23547">
            <w:pPr>
              <w:pStyle w:val="Tabletext"/>
              <w:tabs>
                <w:tab w:val="center" w:leader="dot" w:pos="2268"/>
              </w:tabs>
              <w:rPr>
                <w:sz w:val="16"/>
                <w:szCs w:val="16"/>
              </w:rPr>
            </w:pPr>
          </w:p>
        </w:tc>
        <w:tc>
          <w:tcPr>
            <w:tcW w:w="4537" w:type="dxa"/>
            <w:shd w:val="clear" w:color="auto" w:fill="auto"/>
          </w:tcPr>
          <w:p w14:paraId="45DF263E" w14:textId="77777777" w:rsidR="00F23547" w:rsidRPr="00B46758" w:rsidRDefault="00F23547" w:rsidP="008C5CD3">
            <w:pPr>
              <w:pStyle w:val="Tabletext"/>
              <w:rPr>
                <w:sz w:val="16"/>
                <w:szCs w:val="16"/>
                <w:u w:val="single"/>
              </w:rPr>
            </w:pPr>
            <w:r w:rsidRPr="00B46758">
              <w:rPr>
                <w:sz w:val="16"/>
                <w:szCs w:val="16"/>
              </w:rPr>
              <w:t>am No 5, 2021</w:t>
            </w:r>
          </w:p>
        </w:tc>
      </w:tr>
      <w:tr w:rsidR="00F75D1A" w:rsidRPr="00B46758" w14:paraId="40F03A2A" w14:textId="77777777" w:rsidTr="00445AD8">
        <w:trPr>
          <w:cantSplit/>
        </w:trPr>
        <w:tc>
          <w:tcPr>
            <w:tcW w:w="2551" w:type="dxa"/>
            <w:shd w:val="clear" w:color="auto" w:fill="auto"/>
          </w:tcPr>
          <w:p w14:paraId="3159049B" w14:textId="77777777" w:rsidR="00F75D1A" w:rsidRPr="00B46758" w:rsidRDefault="00F75D1A">
            <w:pPr>
              <w:pStyle w:val="Tabletext"/>
              <w:tabs>
                <w:tab w:val="center" w:leader="dot" w:pos="2268"/>
              </w:tabs>
              <w:rPr>
                <w:sz w:val="16"/>
                <w:szCs w:val="16"/>
              </w:rPr>
            </w:pPr>
            <w:r w:rsidRPr="00B46758">
              <w:rPr>
                <w:sz w:val="16"/>
                <w:szCs w:val="16"/>
              </w:rPr>
              <w:t>s 21E</w:t>
            </w:r>
            <w:r w:rsidRPr="00B46758">
              <w:rPr>
                <w:sz w:val="16"/>
                <w:szCs w:val="16"/>
              </w:rPr>
              <w:tab/>
            </w:r>
          </w:p>
        </w:tc>
        <w:tc>
          <w:tcPr>
            <w:tcW w:w="4537" w:type="dxa"/>
            <w:shd w:val="clear" w:color="auto" w:fill="auto"/>
          </w:tcPr>
          <w:p w14:paraId="3F126D19" w14:textId="77777777" w:rsidR="00F75D1A" w:rsidRPr="00B46758" w:rsidRDefault="00F75D1A" w:rsidP="008C5CD3">
            <w:pPr>
              <w:pStyle w:val="Tabletext"/>
              <w:rPr>
                <w:sz w:val="16"/>
                <w:szCs w:val="16"/>
              </w:rPr>
            </w:pPr>
            <w:r w:rsidRPr="00B46758">
              <w:rPr>
                <w:sz w:val="16"/>
                <w:szCs w:val="16"/>
              </w:rPr>
              <w:t>ad No 197, 2012</w:t>
            </w:r>
          </w:p>
        </w:tc>
      </w:tr>
      <w:tr w:rsidR="00B650D9" w:rsidRPr="00B46758" w14:paraId="622D0B83" w14:textId="77777777" w:rsidTr="00445AD8">
        <w:trPr>
          <w:cantSplit/>
        </w:trPr>
        <w:tc>
          <w:tcPr>
            <w:tcW w:w="2551" w:type="dxa"/>
            <w:shd w:val="clear" w:color="auto" w:fill="auto"/>
          </w:tcPr>
          <w:p w14:paraId="5AF42E2E" w14:textId="77777777" w:rsidR="00B650D9" w:rsidRPr="00B46758" w:rsidRDefault="00B650D9">
            <w:pPr>
              <w:pStyle w:val="Tabletext"/>
              <w:tabs>
                <w:tab w:val="center" w:leader="dot" w:pos="2268"/>
              </w:tabs>
              <w:rPr>
                <w:sz w:val="16"/>
                <w:szCs w:val="16"/>
              </w:rPr>
            </w:pPr>
            <w:r w:rsidRPr="00B46758">
              <w:rPr>
                <w:sz w:val="16"/>
                <w:szCs w:val="16"/>
              </w:rPr>
              <w:t>s 21EA</w:t>
            </w:r>
            <w:r w:rsidRPr="00B46758">
              <w:rPr>
                <w:sz w:val="16"/>
                <w:szCs w:val="16"/>
              </w:rPr>
              <w:tab/>
            </w:r>
          </w:p>
        </w:tc>
        <w:tc>
          <w:tcPr>
            <w:tcW w:w="4537" w:type="dxa"/>
            <w:shd w:val="clear" w:color="auto" w:fill="auto"/>
          </w:tcPr>
          <w:p w14:paraId="649C7B24" w14:textId="77777777" w:rsidR="00B650D9" w:rsidRPr="00B46758" w:rsidRDefault="00B650D9" w:rsidP="008C5CD3">
            <w:pPr>
              <w:pStyle w:val="Tabletext"/>
              <w:rPr>
                <w:sz w:val="16"/>
                <w:szCs w:val="16"/>
              </w:rPr>
            </w:pPr>
            <w:r w:rsidRPr="00B46758">
              <w:rPr>
                <w:sz w:val="16"/>
                <w:szCs w:val="16"/>
              </w:rPr>
              <w:t>ad No 5, 2021</w:t>
            </w:r>
          </w:p>
        </w:tc>
      </w:tr>
      <w:tr w:rsidR="00F75D1A" w:rsidRPr="00B46758" w14:paraId="0E5E3949" w14:textId="77777777" w:rsidTr="00445AD8">
        <w:trPr>
          <w:cantSplit/>
        </w:trPr>
        <w:tc>
          <w:tcPr>
            <w:tcW w:w="2551" w:type="dxa"/>
            <w:shd w:val="clear" w:color="auto" w:fill="auto"/>
          </w:tcPr>
          <w:p w14:paraId="751F8EF5" w14:textId="77777777" w:rsidR="00F75D1A" w:rsidRPr="00B46758" w:rsidRDefault="00F75D1A">
            <w:pPr>
              <w:pStyle w:val="Tabletext"/>
              <w:tabs>
                <w:tab w:val="center" w:leader="dot" w:pos="2268"/>
              </w:tabs>
              <w:rPr>
                <w:sz w:val="16"/>
                <w:szCs w:val="16"/>
              </w:rPr>
            </w:pPr>
            <w:r w:rsidRPr="00B46758">
              <w:rPr>
                <w:sz w:val="16"/>
                <w:szCs w:val="16"/>
              </w:rPr>
              <w:t>s 21F</w:t>
            </w:r>
            <w:r w:rsidRPr="00B46758">
              <w:rPr>
                <w:sz w:val="16"/>
                <w:szCs w:val="16"/>
              </w:rPr>
              <w:tab/>
            </w:r>
          </w:p>
        </w:tc>
        <w:tc>
          <w:tcPr>
            <w:tcW w:w="4537" w:type="dxa"/>
            <w:shd w:val="clear" w:color="auto" w:fill="auto"/>
          </w:tcPr>
          <w:p w14:paraId="56BC3C32"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0BA0B135" w14:textId="77777777" w:rsidTr="00445AD8">
        <w:trPr>
          <w:cantSplit/>
        </w:trPr>
        <w:tc>
          <w:tcPr>
            <w:tcW w:w="2551" w:type="dxa"/>
            <w:shd w:val="clear" w:color="auto" w:fill="auto"/>
          </w:tcPr>
          <w:p w14:paraId="4FC8674E" w14:textId="77777777" w:rsidR="00F75D1A" w:rsidRPr="00B46758" w:rsidRDefault="00F75D1A" w:rsidP="00B6106B">
            <w:pPr>
              <w:pStyle w:val="Tabletext"/>
              <w:keepNext/>
              <w:rPr>
                <w:sz w:val="16"/>
                <w:szCs w:val="16"/>
              </w:rPr>
            </w:pPr>
            <w:r w:rsidRPr="00B46758">
              <w:rPr>
                <w:b/>
                <w:sz w:val="16"/>
                <w:szCs w:val="16"/>
              </w:rPr>
              <w:lastRenderedPageBreak/>
              <w:t>Subdivision D</w:t>
            </w:r>
          </w:p>
        </w:tc>
        <w:tc>
          <w:tcPr>
            <w:tcW w:w="4537" w:type="dxa"/>
            <w:shd w:val="clear" w:color="auto" w:fill="auto"/>
          </w:tcPr>
          <w:p w14:paraId="5630079B" w14:textId="77777777" w:rsidR="00F75D1A" w:rsidRPr="00B46758" w:rsidRDefault="00F75D1A" w:rsidP="008C5CD3">
            <w:pPr>
              <w:pStyle w:val="Tabletext"/>
              <w:rPr>
                <w:sz w:val="16"/>
                <w:szCs w:val="16"/>
              </w:rPr>
            </w:pPr>
          </w:p>
        </w:tc>
      </w:tr>
      <w:tr w:rsidR="00F75D1A" w:rsidRPr="00B46758" w14:paraId="1BCF8836" w14:textId="77777777" w:rsidTr="00445AD8">
        <w:trPr>
          <w:cantSplit/>
        </w:trPr>
        <w:tc>
          <w:tcPr>
            <w:tcW w:w="2551" w:type="dxa"/>
            <w:shd w:val="clear" w:color="auto" w:fill="auto"/>
          </w:tcPr>
          <w:p w14:paraId="2EBB074F" w14:textId="77777777" w:rsidR="00F75D1A" w:rsidRPr="00B46758" w:rsidRDefault="00F75D1A">
            <w:pPr>
              <w:pStyle w:val="Tabletext"/>
              <w:tabs>
                <w:tab w:val="center" w:leader="dot" w:pos="2268"/>
              </w:tabs>
              <w:rPr>
                <w:sz w:val="16"/>
                <w:szCs w:val="16"/>
              </w:rPr>
            </w:pPr>
            <w:r w:rsidRPr="00B46758">
              <w:rPr>
                <w:sz w:val="16"/>
                <w:szCs w:val="16"/>
              </w:rPr>
              <w:t>s 21G</w:t>
            </w:r>
            <w:r w:rsidRPr="00B46758">
              <w:rPr>
                <w:sz w:val="16"/>
                <w:szCs w:val="16"/>
              </w:rPr>
              <w:tab/>
            </w:r>
          </w:p>
        </w:tc>
        <w:tc>
          <w:tcPr>
            <w:tcW w:w="4537" w:type="dxa"/>
            <w:shd w:val="clear" w:color="auto" w:fill="auto"/>
          </w:tcPr>
          <w:p w14:paraId="58143F5C"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2518582F" w14:textId="77777777" w:rsidTr="00445AD8">
        <w:trPr>
          <w:cantSplit/>
        </w:trPr>
        <w:tc>
          <w:tcPr>
            <w:tcW w:w="2551" w:type="dxa"/>
            <w:shd w:val="clear" w:color="auto" w:fill="auto"/>
          </w:tcPr>
          <w:p w14:paraId="03A946A7" w14:textId="77777777" w:rsidR="00F75D1A" w:rsidRPr="00B46758" w:rsidRDefault="00F75D1A">
            <w:pPr>
              <w:pStyle w:val="Tabletext"/>
              <w:tabs>
                <w:tab w:val="center" w:leader="dot" w:pos="2268"/>
              </w:tabs>
              <w:rPr>
                <w:sz w:val="16"/>
                <w:szCs w:val="16"/>
              </w:rPr>
            </w:pPr>
          </w:p>
        </w:tc>
        <w:tc>
          <w:tcPr>
            <w:tcW w:w="4537" w:type="dxa"/>
            <w:shd w:val="clear" w:color="auto" w:fill="auto"/>
          </w:tcPr>
          <w:p w14:paraId="10082FA4" w14:textId="77777777" w:rsidR="00F75D1A" w:rsidRPr="00B46758" w:rsidRDefault="00F75D1A" w:rsidP="008C5CD3">
            <w:pPr>
              <w:pStyle w:val="Tabletext"/>
              <w:rPr>
                <w:sz w:val="16"/>
                <w:szCs w:val="16"/>
                <w:u w:val="single"/>
              </w:rPr>
            </w:pPr>
            <w:r w:rsidRPr="00B46758">
              <w:rPr>
                <w:sz w:val="16"/>
                <w:szCs w:val="16"/>
              </w:rPr>
              <w:t>am No 63, 2019</w:t>
            </w:r>
            <w:r w:rsidR="00F23547" w:rsidRPr="00B46758">
              <w:rPr>
                <w:sz w:val="16"/>
                <w:szCs w:val="16"/>
              </w:rPr>
              <w:t>; No 5, 2021</w:t>
            </w:r>
          </w:p>
        </w:tc>
      </w:tr>
      <w:tr w:rsidR="00F75D1A" w:rsidRPr="00B46758" w14:paraId="251818CE" w14:textId="77777777" w:rsidTr="00445AD8">
        <w:trPr>
          <w:cantSplit/>
        </w:trPr>
        <w:tc>
          <w:tcPr>
            <w:tcW w:w="2551" w:type="dxa"/>
            <w:shd w:val="clear" w:color="auto" w:fill="auto"/>
          </w:tcPr>
          <w:p w14:paraId="31FBBFFE" w14:textId="77777777" w:rsidR="00F75D1A" w:rsidRPr="00B46758" w:rsidRDefault="00F75D1A">
            <w:pPr>
              <w:pStyle w:val="Tabletext"/>
              <w:tabs>
                <w:tab w:val="center" w:leader="dot" w:pos="2268"/>
              </w:tabs>
              <w:rPr>
                <w:sz w:val="16"/>
                <w:szCs w:val="16"/>
              </w:rPr>
            </w:pPr>
            <w:r w:rsidRPr="00B46758">
              <w:rPr>
                <w:sz w:val="16"/>
                <w:szCs w:val="16"/>
              </w:rPr>
              <w:t>s 21H</w:t>
            </w:r>
            <w:r w:rsidRPr="00B46758">
              <w:rPr>
                <w:sz w:val="16"/>
                <w:szCs w:val="16"/>
              </w:rPr>
              <w:tab/>
            </w:r>
          </w:p>
        </w:tc>
        <w:tc>
          <w:tcPr>
            <w:tcW w:w="4537" w:type="dxa"/>
            <w:shd w:val="clear" w:color="auto" w:fill="auto"/>
          </w:tcPr>
          <w:p w14:paraId="2201409A"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009E6FC1" w14:textId="77777777" w:rsidTr="00445AD8">
        <w:trPr>
          <w:cantSplit/>
        </w:trPr>
        <w:tc>
          <w:tcPr>
            <w:tcW w:w="2551" w:type="dxa"/>
            <w:shd w:val="clear" w:color="auto" w:fill="auto"/>
          </w:tcPr>
          <w:p w14:paraId="287C6DE8" w14:textId="77777777" w:rsidR="00F75D1A" w:rsidRPr="00B46758" w:rsidRDefault="00F75D1A">
            <w:pPr>
              <w:pStyle w:val="Tabletext"/>
              <w:tabs>
                <w:tab w:val="center" w:leader="dot" w:pos="2268"/>
              </w:tabs>
              <w:rPr>
                <w:sz w:val="16"/>
                <w:szCs w:val="16"/>
              </w:rPr>
            </w:pPr>
            <w:r w:rsidRPr="00B46758">
              <w:rPr>
                <w:sz w:val="16"/>
                <w:szCs w:val="16"/>
              </w:rPr>
              <w:t>s 21J</w:t>
            </w:r>
            <w:r w:rsidRPr="00B46758">
              <w:rPr>
                <w:sz w:val="16"/>
                <w:szCs w:val="16"/>
              </w:rPr>
              <w:tab/>
            </w:r>
          </w:p>
        </w:tc>
        <w:tc>
          <w:tcPr>
            <w:tcW w:w="4537" w:type="dxa"/>
            <w:shd w:val="clear" w:color="auto" w:fill="auto"/>
          </w:tcPr>
          <w:p w14:paraId="4891134E"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471DB117" w14:textId="77777777" w:rsidTr="00445AD8">
        <w:trPr>
          <w:cantSplit/>
        </w:trPr>
        <w:tc>
          <w:tcPr>
            <w:tcW w:w="2551" w:type="dxa"/>
            <w:shd w:val="clear" w:color="auto" w:fill="auto"/>
          </w:tcPr>
          <w:p w14:paraId="5931FF7A" w14:textId="77777777" w:rsidR="00F75D1A" w:rsidRPr="00B46758" w:rsidRDefault="00F75D1A">
            <w:pPr>
              <w:pStyle w:val="Tabletext"/>
              <w:tabs>
                <w:tab w:val="center" w:leader="dot" w:pos="2268"/>
              </w:tabs>
              <w:rPr>
                <w:sz w:val="16"/>
                <w:szCs w:val="16"/>
              </w:rPr>
            </w:pPr>
            <w:r w:rsidRPr="00B46758">
              <w:rPr>
                <w:sz w:val="16"/>
                <w:szCs w:val="16"/>
              </w:rPr>
              <w:t>s 21K</w:t>
            </w:r>
            <w:r w:rsidRPr="00B46758">
              <w:rPr>
                <w:sz w:val="16"/>
                <w:szCs w:val="16"/>
              </w:rPr>
              <w:tab/>
            </w:r>
          </w:p>
        </w:tc>
        <w:tc>
          <w:tcPr>
            <w:tcW w:w="4537" w:type="dxa"/>
            <w:shd w:val="clear" w:color="auto" w:fill="auto"/>
          </w:tcPr>
          <w:p w14:paraId="6E22C648"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52402582" w14:textId="77777777" w:rsidTr="00445AD8">
        <w:trPr>
          <w:cantSplit/>
        </w:trPr>
        <w:tc>
          <w:tcPr>
            <w:tcW w:w="2551" w:type="dxa"/>
            <w:shd w:val="clear" w:color="auto" w:fill="auto"/>
          </w:tcPr>
          <w:p w14:paraId="591F9FC9" w14:textId="77777777" w:rsidR="00F75D1A" w:rsidRPr="00B46758" w:rsidRDefault="00F75D1A">
            <w:pPr>
              <w:pStyle w:val="Tabletext"/>
              <w:tabs>
                <w:tab w:val="center" w:leader="dot" w:pos="2268"/>
              </w:tabs>
              <w:rPr>
                <w:sz w:val="16"/>
                <w:szCs w:val="16"/>
              </w:rPr>
            </w:pPr>
            <w:r w:rsidRPr="00B46758">
              <w:rPr>
                <w:sz w:val="16"/>
                <w:szCs w:val="16"/>
              </w:rPr>
              <w:t>s 21L</w:t>
            </w:r>
            <w:r w:rsidRPr="00B46758">
              <w:rPr>
                <w:sz w:val="16"/>
                <w:szCs w:val="16"/>
              </w:rPr>
              <w:tab/>
            </w:r>
          </w:p>
        </w:tc>
        <w:tc>
          <w:tcPr>
            <w:tcW w:w="4537" w:type="dxa"/>
            <w:shd w:val="clear" w:color="auto" w:fill="auto"/>
          </w:tcPr>
          <w:p w14:paraId="2D41D975"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49408010" w14:textId="77777777" w:rsidTr="00445AD8">
        <w:trPr>
          <w:cantSplit/>
        </w:trPr>
        <w:tc>
          <w:tcPr>
            <w:tcW w:w="2551" w:type="dxa"/>
            <w:shd w:val="clear" w:color="auto" w:fill="auto"/>
          </w:tcPr>
          <w:p w14:paraId="01EBDB6D" w14:textId="77777777" w:rsidR="00F75D1A" w:rsidRPr="00B46758" w:rsidRDefault="00F75D1A">
            <w:pPr>
              <w:pStyle w:val="Tabletext"/>
              <w:tabs>
                <w:tab w:val="center" w:leader="dot" w:pos="2268"/>
              </w:tabs>
              <w:rPr>
                <w:sz w:val="16"/>
                <w:szCs w:val="16"/>
              </w:rPr>
            </w:pPr>
            <w:r w:rsidRPr="00B46758">
              <w:rPr>
                <w:sz w:val="16"/>
                <w:szCs w:val="16"/>
              </w:rPr>
              <w:t>s 21M</w:t>
            </w:r>
            <w:r w:rsidRPr="00B46758">
              <w:rPr>
                <w:sz w:val="16"/>
                <w:szCs w:val="16"/>
              </w:rPr>
              <w:tab/>
            </w:r>
          </w:p>
        </w:tc>
        <w:tc>
          <w:tcPr>
            <w:tcW w:w="4537" w:type="dxa"/>
            <w:shd w:val="clear" w:color="auto" w:fill="auto"/>
          </w:tcPr>
          <w:p w14:paraId="504D86FD"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12EE4784" w14:textId="77777777" w:rsidTr="00445AD8">
        <w:trPr>
          <w:cantSplit/>
        </w:trPr>
        <w:tc>
          <w:tcPr>
            <w:tcW w:w="2551" w:type="dxa"/>
            <w:shd w:val="clear" w:color="auto" w:fill="auto"/>
          </w:tcPr>
          <w:p w14:paraId="4A7DC2B9" w14:textId="77777777" w:rsidR="00F75D1A" w:rsidRPr="00B46758" w:rsidRDefault="00F75D1A">
            <w:pPr>
              <w:pStyle w:val="Tabletext"/>
              <w:tabs>
                <w:tab w:val="center" w:leader="dot" w:pos="2268"/>
              </w:tabs>
              <w:rPr>
                <w:sz w:val="16"/>
                <w:szCs w:val="16"/>
              </w:rPr>
            </w:pPr>
            <w:r w:rsidRPr="00B46758">
              <w:rPr>
                <w:sz w:val="16"/>
                <w:szCs w:val="16"/>
              </w:rPr>
              <w:t>s 21N</w:t>
            </w:r>
            <w:r w:rsidRPr="00B46758">
              <w:rPr>
                <w:sz w:val="16"/>
                <w:szCs w:val="16"/>
              </w:rPr>
              <w:tab/>
            </w:r>
          </w:p>
        </w:tc>
        <w:tc>
          <w:tcPr>
            <w:tcW w:w="4537" w:type="dxa"/>
            <w:shd w:val="clear" w:color="auto" w:fill="auto"/>
          </w:tcPr>
          <w:p w14:paraId="55A41609"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6F67BDC6" w14:textId="77777777" w:rsidTr="00445AD8">
        <w:trPr>
          <w:cantSplit/>
        </w:trPr>
        <w:tc>
          <w:tcPr>
            <w:tcW w:w="2551" w:type="dxa"/>
            <w:shd w:val="clear" w:color="auto" w:fill="auto"/>
          </w:tcPr>
          <w:p w14:paraId="5A3A4A2D" w14:textId="77777777" w:rsidR="00F75D1A" w:rsidRPr="00B46758" w:rsidRDefault="00F75D1A">
            <w:pPr>
              <w:pStyle w:val="Tabletext"/>
              <w:tabs>
                <w:tab w:val="center" w:leader="dot" w:pos="2268"/>
              </w:tabs>
              <w:rPr>
                <w:sz w:val="16"/>
                <w:szCs w:val="16"/>
              </w:rPr>
            </w:pPr>
            <w:r w:rsidRPr="00B46758">
              <w:rPr>
                <w:sz w:val="16"/>
                <w:szCs w:val="16"/>
              </w:rPr>
              <w:t>s 21NA</w:t>
            </w:r>
            <w:r w:rsidRPr="00B46758">
              <w:rPr>
                <w:sz w:val="16"/>
                <w:szCs w:val="16"/>
              </w:rPr>
              <w:tab/>
            </w:r>
          </w:p>
        </w:tc>
        <w:tc>
          <w:tcPr>
            <w:tcW w:w="4537" w:type="dxa"/>
            <w:shd w:val="clear" w:color="auto" w:fill="auto"/>
          </w:tcPr>
          <w:p w14:paraId="093C752C"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21CAC1FB" w14:textId="77777777" w:rsidTr="00445AD8">
        <w:trPr>
          <w:cantSplit/>
        </w:trPr>
        <w:tc>
          <w:tcPr>
            <w:tcW w:w="2551" w:type="dxa"/>
            <w:shd w:val="clear" w:color="auto" w:fill="auto"/>
          </w:tcPr>
          <w:p w14:paraId="79E835E2" w14:textId="77777777" w:rsidR="00F75D1A" w:rsidRPr="00B46758" w:rsidRDefault="00F75D1A">
            <w:pPr>
              <w:pStyle w:val="Tabletext"/>
              <w:tabs>
                <w:tab w:val="center" w:leader="dot" w:pos="2268"/>
              </w:tabs>
              <w:rPr>
                <w:sz w:val="16"/>
                <w:szCs w:val="16"/>
              </w:rPr>
            </w:pPr>
            <w:r w:rsidRPr="00B46758">
              <w:rPr>
                <w:sz w:val="16"/>
                <w:szCs w:val="16"/>
              </w:rPr>
              <w:t>s 21P</w:t>
            </w:r>
            <w:r w:rsidRPr="00B46758">
              <w:rPr>
                <w:sz w:val="16"/>
                <w:szCs w:val="16"/>
              </w:rPr>
              <w:tab/>
            </w:r>
          </w:p>
        </w:tc>
        <w:tc>
          <w:tcPr>
            <w:tcW w:w="4537" w:type="dxa"/>
            <w:shd w:val="clear" w:color="auto" w:fill="auto"/>
          </w:tcPr>
          <w:p w14:paraId="5C68211A"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790EC082" w14:textId="77777777" w:rsidTr="00445AD8">
        <w:trPr>
          <w:cantSplit/>
        </w:trPr>
        <w:tc>
          <w:tcPr>
            <w:tcW w:w="2551" w:type="dxa"/>
            <w:shd w:val="clear" w:color="auto" w:fill="auto"/>
          </w:tcPr>
          <w:p w14:paraId="7A80845C" w14:textId="77777777" w:rsidR="00F75D1A" w:rsidRPr="00B46758" w:rsidRDefault="00F75D1A" w:rsidP="008A53E2">
            <w:pPr>
              <w:pStyle w:val="Tabletext"/>
              <w:rPr>
                <w:sz w:val="16"/>
                <w:szCs w:val="16"/>
              </w:rPr>
            </w:pPr>
            <w:r w:rsidRPr="00B46758">
              <w:rPr>
                <w:b/>
                <w:sz w:val="16"/>
                <w:szCs w:val="16"/>
              </w:rPr>
              <w:t>Subdivision E</w:t>
            </w:r>
          </w:p>
        </w:tc>
        <w:tc>
          <w:tcPr>
            <w:tcW w:w="4537" w:type="dxa"/>
            <w:shd w:val="clear" w:color="auto" w:fill="auto"/>
          </w:tcPr>
          <w:p w14:paraId="2F62B6E2" w14:textId="77777777" w:rsidR="00F75D1A" w:rsidRPr="00B46758" w:rsidRDefault="00F75D1A" w:rsidP="008C5CD3">
            <w:pPr>
              <w:pStyle w:val="Tabletext"/>
              <w:rPr>
                <w:sz w:val="16"/>
                <w:szCs w:val="16"/>
              </w:rPr>
            </w:pPr>
          </w:p>
        </w:tc>
      </w:tr>
      <w:tr w:rsidR="00F75D1A" w:rsidRPr="00B46758" w14:paraId="3CFD1751" w14:textId="77777777" w:rsidTr="00445AD8">
        <w:trPr>
          <w:cantSplit/>
        </w:trPr>
        <w:tc>
          <w:tcPr>
            <w:tcW w:w="2551" w:type="dxa"/>
            <w:shd w:val="clear" w:color="auto" w:fill="auto"/>
          </w:tcPr>
          <w:p w14:paraId="45FC3536" w14:textId="77777777" w:rsidR="00F75D1A" w:rsidRPr="00B46758" w:rsidRDefault="00F75D1A">
            <w:pPr>
              <w:pStyle w:val="Tabletext"/>
              <w:tabs>
                <w:tab w:val="center" w:leader="dot" w:pos="2268"/>
              </w:tabs>
              <w:rPr>
                <w:sz w:val="16"/>
                <w:szCs w:val="16"/>
              </w:rPr>
            </w:pPr>
            <w:r w:rsidRPr="00B46758">
              <w:rPr>
                <w:sz w:val="16"/>
                <w:szCs w:val="16"/>
              </w:rPr>
              <w:t>s 21Q</w:t>
            </w:r>
            <w:r w:rsidRPr="00B46758">
              <w:rPr>
                <w:sz w:val="16"/>
                <w:szCs w:val="16"/>
              </w:rPr>
              <w:tab/>
            </w:r>
          </w:p>
        </w:tc>
        <w:tc>
          <w:tcPr>
            <w:tcW w:w="4537" w:type="dxa"/>
            <w:shd w:val="clear" w:color="auto" w:fill="auto"/>
          </w:tcPr>
          <w:p w14:paraId="7792275D"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19ACE464" w14:textId="77777777" w:rsidTr="00445AD8">
        <w:trPr>
          <w:cantSplit/>
        </w:trPr>
        <w:tc>
          <w:tcPr>
            <w:tcW w:w="2551" w:type="dxa"/>
            <w:shd w:val="clear" w:color="auto" w:fill="auto"/>
          </w:tcPr>
          <w:p w14:paraId="54745411" w14:textId="77777777" w:rsidR="00F75D1A" w:rsidRPr="00B46758" w:rsidRDefault="00F75D1A">
            <w:pPr>
              <w:pStyle w:val="Tabletext"/>
              <w:tabs>
                <w:tab w:val="center" w:leader="dot" w:pos="2268"/>
              </w:tabs>
              <w:rPr>
                <w:sz w:val="16"/>
                <w:szCs w:val="16"/>
              </w:rPr>
            </w:pPr>
            <w:r w:rsidRPr="00B46758">
              <w:rPr>
                <w:sz w:val="16"/>
                <w:szCs w:val="16"/>
              </w:rPr>
              <w:t>s 21R</w:t>
            </w:r>
            <w:r w:rsidRPr="00B46758">
              <w:rPr>
                <w:sz w:val="16"/>
                <w:szCs w:val="16"/>
              </w:rPr>
              <w:tab/>
            </w:r>
          </w:p>
        </w:tc>
        <w:tc>
          <w:tcPr>
            <w:tcW w:w="4537" w:type="dxa"/>
            <w:shd w:val="clear" w:color="auto" w:fill="auto"/>
          </w:tcPr>
          <w:p w14:paraId="0DCA019F"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69BCF932" w14:textId="77777777" w:rsidTr="00445AD8">
        <w:trPr>
          <w:cantSplit/>
        </w:trPr>
        <w:tc>
          <w:tcPr>
            <w:tcW w:w="2551" w:type="dxa"/>
            <w:shd w:val="clear" w:color="auto" w:fill="auto"/>
          </w:tcPr>
          <w:p w14:paraId="18C28993" w14:textId="77777777" w:rsidR="00F75D1A" w:rsidRPr="00B46758" w:rsidRDefault="00F75D1A">
            <w:pPr>
              <w:pStyle w:val="Tabletext"/>
              <w:tabs>
                <w:tab w:val="center" w:leader="dot" w:pos="2268"/>
              </w:tabs>
              <w:rPr>
                <w:sz w:val="16"/>
                <w:szCs w:val="16"/>
              </w:rPr>
            </w:pPr>
            <w:r w:rsidRPr="00B46758">
              <w:rPr>
                <w:sz w:val="16"/>
                <w:szCs w:val="16"/>
              </w:rPr>
              <w:t>s 21S</w:t>
            </w:r>
            <w:r w:rsidRPr="00B46758">
              <w:rPr>
                <w:sz w:val="16"/>
                <w:szCs w:val="16"/>
              </w:rPr>
              <w:tab/>
            </w:r>
          </w:p>
        </w:tc>
        <w:tc>
          <w:tcPr>
            <w:tcW w:w="4537" w:type="dxa"/>
            <w:shd w:val="clear" w:color="auto" w:fill="auto"/>
          </w:tcPr>
          <w:p w14:paraId="7A249D8C"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298E364B" w14:textId="77777777" w:rsidTr="00445AD8">
        <w:trPr>
          <w:cantSplit/>
        </w:trPr>
        <w:tc>
          <w:tcPr>
            <w:tcW w:w="2551" w:type="dxa"/>
            <w:shd w:val="clear" w:color="auto" w:fill="auto"/>
          </w:tcPr>
          <w:p w14:paraId="11B0DE64" w14:textId="77777777" w:rsidR="00F75D1A" w:rsidRPr="00B46758" w:rsidRDefault="00F75D1A" w:rsidP="008A53E2">
            <w:pPr>
              <w:pStyle w:val="Tabletext"/>
              <w:rPr>
                <w:sz w:val="16"/>
                <w:szCs w:val="16"/>
              </w:rPr>
            </w:pPr>
            <w:r w:rsidRPr="00B46758">
              <w:rPr>
                <w:b/>
                <w:sz w:val="16"/>
                <w:szCs w:val="16"/>
              </w:rPr>
              <w:t>Subdivision F</w:t>
            </w:r>
          </w:p>
        </w:tc>
        <w:tc>
          <w:tcPr>
            <w:tcW w:w="4537" w:type="dxa"/>
            <w:shd w:val="clear" w:color="auto" w:fill="auto"/>
          </w:tcPr>
          <w:p w14:paraId="49505308" w14:textId="77777777" w:rsidR="00F75D1A" w:rsidRPr="00B46758" w:rsidRDefault="00F75D1A" w:rsidP="008C5CD3">
            <w:pPr>
              <w:pStyle w:val="Tabletext"/>
              <w:rPr>
                <w:sz w:val="16"/>
                <w:szCs w:val="16"/>
              </w:rPr>
            </w:pPr>
          </w:p>
        </w:tc>
      </w:tr>
      <w:tr w:rsidR="00F75D1A" w:rsidRPr="00B46758" w14:paraId="48F11D39" w14:textId="77777777" w:rsidTr="00445AD8">
        <w:trPr>
          <w:cantSplit/>
        </w:trPr>
        <w:tc>
          <w:tcPr>
            <w:tcW w:w="2551" w:type="dxa"/>
            <w:shd w:val="clear" w:color="auto" w:fill="auto"/>
          </w:tcPr>
          <w:p w14:paraId="4FC5B3A9" w14:textId="77777777" w:rsidR="00F75D1A" w:rsidRPr="00B46758" w:rsidRDefault="00F75D1A">
            <w:pPr>
              <w:pStyle w:val="Tabletext"/>
              <w:tabs>
                <w:tab w:val="center" w:leader="dot" w:pos="2268"/>
              </w:tabs>
              <w:rPr>
                <w:sz w:val="16"/>
                <w:szCs w:val="16"/>
              </w:rPr>
            </w:pPr>
            <w:r w:rsidRPr="00B46758">
              <w:rPr>
                <w:sz w:val="16"/>
                <w:szCs w:val="16"/>
              </w:rPr>
              <w:t>s 21T</w:t>
            </w:r>
            <w:r w:rsidRPr="00B46758">
              <w:rPr>
                <w:sz w:val="16"/>
                <w:szCs w:val="16"/>
              </w:rPr>
              <w:tab/>
            </w:r>
          </w:p>
        </w:tc>
        <w:tc>
          <w:tcPr>
            <w:tcW w:w="4537" w:type="dxa"/>
            <w:shd w:val="clear" w:color="auto" w:fill="auto"/>
          </w:tcPr>
          <w:p w14:paraId="6E8A411E" w14:textId="77777777" w:rsidR="00F75D1A" w:rsidRPr="00B46758" w:rsidRDefault="00F75D1A" w:rsidP="008C5CD3">
            <w:pPr>
              <w:pStyle w:val="Tabletext"/>
              <w:rPr>
                <w:sz w:val="16"/>
                <w:szCs w:val="16"/>
              </w:rPr>
            </w:pPr>
            <w:r w:rsidRPr="00B46758">
              <w:rPr>
                <w:sz w:val="16"/>
                <w:szCs w:val="16"/>
              </w:rPr>
              <w:t>ad No 197, 2012</w:t>
            </w:r>
          </w:p>
        </w:tc>
      </w:tr>
      <w:tr w:rsidR="00F23547" w:rsidRPr="00B46758" w14:paraId="104A9EEF" w14:textId="77777777" w:rsidTr="00445AD8">
        <w:trPr>
          <w:cantSplit/>
        </w:trPr>
        <w:tc>
          <w:tcPr>
            <w:tcW w:w="2551" w:type="dxa"/>
            <w:shd w:val="clear" w:color="auto" w:fill="auto"/>
          </w:tcPr>
          <w:p w14:paraId="64FB0153" w14:textId="77777777" w:rsidR="00F23547" w:rsidRPr="00B46758" w:rsidRDefault="00F23547">
            <w:pPr>
              <w:pStyle w:val="Tabletext"/>
              <w:tabs>
                <w:tab w:val="center" w:leader="dot" w:pos="2268"/>
              </w:tabs>
              <w:rPr>
                <w:sz w:val="16"/>
                <w:szCs w:val="16"/>
              </w:rPr>
            </w:pPr>
          </w:p>
        </w:tc>
        <w:tc>
          <w:tcPr>
            <w:tcW w:w="4537" w:type="dxa"/>
            <w:shd w:val="clear" w:color="auto" w:fill="auto"/>
          </w:tcPr>
          <w:p w14:paraId="0C6EC365" w14:textId="77777777" w:rsidR="00F23547" w:rsidRPr="00B46758" w:rsidRDefault="00F23547" w:rsidP="008C5CD3">
            <w:pPr>
              <w:pStyle w:val="Tabletext"/>
              <w:rPr>
                <w:sz w:val="16"/>
                <w:szCs w:val="16"/>
              </w:rPr>
            </w:pPr>
            <w:r w:rsidRPr="00B46758">
              <w:rPr>
                <w:sz w:val="16"/>
                <w:szCs w:val="16"/>
              </w:rPr>
              <w:t>am No 5, 2021</w:t>
            </w:r>
          </w:p>
        </w:tc>
      </w:tr>
      <w:tr w:rsidR="00F75D1A" w:rsidRPr="00B46758" w14:paraId="4AB9AEEA" w14:textId="77777777" w:rsidTr="00445AD8">
        <w:trPr>
          <w:cantSplit/>
        </w:trPr>
        <w:tc>
          <w:tcPr>
            <w:tcW w:w="2551" w:type="dxa"/>
            <w:shd w:val="clear" w:color="auto" w:fill="auto"/>
          </w:tcPr>
          <w:p w14:paraId="19BFF4DE" w14:textId="77777777" w:rsidR="00F75D1A" w:rsidRPr="00B46758" w:rsidRDefault="00F75D1A">
            <w:pPr>
              <w:pStyle w:val="Tabletext"/>
              <w:tabs>
                <w:tab w:val="center" w:leader="dot" w:pos="2268"/>
              </w:tabs>
              <w:rPr>
                <w:sz w:val="16"/>
                <w:szCs w:val="16"/>
              </w:rPr>
            </w:pPr>
            <w:r w:rsidRPr="00B46758">
              <w:rPr>
                <w:sz w:val="16"/>
                <w:szCs w:val="16"/>
              </w:rPr>
              <w:t>s 21U</w:t>
            </w:r>
            <w:r w:rsidRPr="00B46758">
              <w:rPr>
                <w:sz w:val="16"/>
                <w:szCs w:val="16"/>
              </w:rPr>
              <w:tab/>
            </w:r>
          </w:p>
        </w:tc>
        <w:tc>
          <w:tcPr>
            <w:tcW w:w="4537" w:type="dxa"/>
            <w:shd w:val="clear" w:color="auto" w:fill="auto"/>
          </w:tcPr>
          <w:p w14:paraId="7421AB68" w14:textId="77777777" w:rsidR="00F75D1A" w:rsidRPr="00B46758" w:rsidRDefault="00F75D1A" w:rsidP="008C5CD3">
            <w:pPr>
              <w:pStyle w:val="Tabletext"/>
              <w:rPr>
                <w:sz w:val="16"/>
                <w:szCs w:val="16"/>
              </w:rPr>
            </w:pPr>
            <w:r w:rsidRPr="00B46758">
              <w:rPr>
                <w:sz w:val="16"/>
                <w:szCs w:val="16"/>
              </w:rPr>
              <w:t>ad No 197, 2012</w:t>
            </w:r>
          </w:p>
        </w:tc>
      </w:tr>
      <w:tr w:rsidR="00F23547" w:rsidRPr="00B46758" w14:paraId="2E4E17E1" w14:textId="77777777" w:rsidTr="00445AD8">
        <w:trPr>
          <w:cantSplit/>
        </w:trPr>
        <w:tc>
          <w:tcPr>
            <w:tcW w:w="2551" w:type="dxa"/>
            <w:shd w:val="clear" w:color="auto" w:fill="auto"/>
          </w:tcPr>
          <w:p w14:paraId="507823D8" w14:textId="77777777" w:rsidR="00F23547" w:rsidRPr="00B46758" w:rsidRDefault="00F23547">
            <w:pPr>
              <w:pStyle w:val="Tabletext"/>
              <w:tabs>
                <w:tab w:val="center" w:leader="dot" w:pos="2268"/>
              </w:tabs>
              <w:rPr>
                <w:sz w:val="16"/>
                <w:szCs w:val="16"/>
              </w:rPr>
            </w:pPr>
          </w:p>
        </w:tc>
        <w:tc>
          <w:tcPr>
            <w:tcW w:w="4537" w:type="dxa"/>
            <w:shd w:val="clear" w:color="auto" w:fill="auto"/>
          </w:tcPr>
          <w:p w14:paraId="2C03F155" w14:textId="77777777" w:rsidR="00F23547" w:rsidRPr="00B46758" w:rsidRDefault="00F23547" w:rsidP="008C5CD3">
            <w:pPr>
              <w:pStyle w:val="Tabletext"/>
              <w:rPr>
                <w:sz w:val="16"/>
                <w:szCs w:val="16"/>
              </w:rPr>
            </w:pPr>
            <w:r w:rsidRPr="00B46758">
              <w:rPr>
                <w:sz w:val="16"/>
                <w:szCs w:val="16"/>
              </w:rPr>
              <w:t>am No 5, 2021</w:t>
            </w:r>
          </w:p>
        </w:tc>
      </w:tr>
      <w:tr w:rsidR="00F75D1A" w:rsidRPr="00B46758" w14:paraId="512A2E28" w14:textId="77777777" w:rsidTr="00445AD8">
        <w:trPr>
          <w:cantSplit/>
        </w:trPr>
        <w:tc>
          <w:tcPr>
            <w:tcW w:w="2551" w:type="dxa"/>
            <w:shd w:val="clear" w:color="auto" w:fill="auto"/>
          </w:tcPr>
          <w:p w14:paraId="04F6EFF4" w14:textId="77777777" w:rsidR="00F75D1A" w:rsidRPr="00B46758" w:rsidRDefault="00F75D1A">
            <w:pPr>
              <w:pStyle w:val="Tabletext"/>
              <w:tabs>
                <w:tab w:val="center" w:leader="dot" w:pos="2268"/>
              </w:tabs>
              <w:rPr>
                <w:sz w:val="16"/>
                <w:szCs w:val="16"/>
              </w:rPr>
            </w:pPr>
            <w:r w:rsidRPr="00B46758">
              <w:rPr>
                <w:sz w:val="16"/>
                <w:szCs w:val="16"/>
              </w:rPr>
              <w:t>s 21V</w:t>
            </w:r>
            <w:r w:rsidRPr="00B46758">
              <w:rPr>
                <w:sz w:val="16"/>
                <w:szCs w:val="16"/>
              </w:rPr>
              <w:tab/>
            </w:r>
          </w:p>
        </w:tc>
        <w:tc>
          <w:tcPr>
            <w:tcW w:w="4537" w:type="dxa"/>
            <w:shd w:val="clear" w:color="auto" w:fill="auto"/>
          </w:tcPr>
          <w:p w14:paraId="1060159F" w14:textId="77777777" w:rsidR="00F75D1A" w:rsidRPr="00B46758" w:rsidRDefault="00F75D1A" w:rsidP="008C5CD3">
            <w:pPr>
              <w:pStyle w:val="Tabletext"/>
              <w:rPr>
                <w:sz w:val="16"/>
                <w:szCs w:val="16"/>
              </w:rPr>
            </w:pPr>
            <w:r w:rsidRPr="00B46758">
              <w:rPr>
                <w:sz w:val="16"/>
                <w:szCs w:val="16"/>
              </w:rPr>
              <w:t>ad No 197, 2012</w:t>
            </w:r>
          </w:p>
        </w:tc>
      </w:tr>
      <w:tr w:rsidR="00F23547" w:rsidRPr="00B46758" w14:paraId="66436CCF" w14:textId="77777777" w:rsidTr="00445AD8">
        <w:trPr>
          <w:cantSplit/>
        </w:trPr>
        <w:tc>
          <w:tcPr>
            <w:tcW w:w="2551" w:type="dxa"/>
            <w:shd w:val="clear" w:color="auto" w:fill="auto"/>
          </w:tcPr>
          <w:p w14:paraId="5A39939D" w14:textId="77777777" w:rsidR="00F23547" w:rsidRPr="00B46758" w:rsidRDefault="00F23547">
            <w:pPr>
              <w:pStyle w:val="Tabletext"/>
              <w:tabs>
                <w:tab w:val="center" w:leader="dot" w:pos="2268"/>
              </w:tabs>
              <w:rPr>
                <w:sz w:val="16"/>
                <w:szCs w:val="16"/>
              </w:rPr>
            </w:pPr>
          </w:p>
        </w:tc>
        <w:tc>
          <w:tcPr>
            <w:tcW w:w="4537" w:type="dxa"/>
            <w:shd w:val="clear" w:color="auto" w:fill="auto"/>
          </w:tcPr>
          <w:p w14:paraId="6DE0DB21" w14:textId="77777777" w:rsidR="00F23547" w:rsidRPr="00B46758" w:rsidRDefault="00F23547" w:rsidP="008C5CD3">
            <w:pPr>
              <w:pStyle w:val="Tabletext"/>
              <w:rPr>
                <w:sz w:val="16"/>
                <w:szCs w:val="16"/>
              </w:rPr>
            </w:pPr>
            <w:r w:rsidRPr="00B46758">
              <w:rPr>
                <w:sz w:val="16"/>
                <w:szCs w:val="16"/>
              </w:rPr>
              <w:t>am No 5, 2021</w:t>
            </w:r>
          </w:p>
        </w:tc>
      </w:tr>
      <w:tr w:rsidR="00F75D1A" w:rsidRPr="00B46758" w14:paraId="47013C4C" w14:textId="77777777" w:rsidTr="00445AD8">
        <w:trPr>
          <w:cantSplit/>
        </w:trPr>
        <w:tc>
          <w:tcPr>
            <w:tcW w:w="2551" w:type="dxa"/>
            <w:shd w:val="clear" w:color="auto" w:fill="auto"/>
          </w:tcPr>
          <w:p w14:paraId="43B229B9" w14:textId="77777777" w:rsidR="00F75D1A" w:rsidRPr="00B46758" w:rsidRDefault="00F75D1A">
            <w:pPr>
              <w:pStyle w:val="Tabletext"/>
              <w:tabs>
                <w:tab w:val="center" w:leader="dot" w:pos="2268"/>
              </w:tabs>
              <w:rPr>
                <w:sz w:val="16"/>
                <w:szCs w:val="16"/>
              </w:rPr>
            </w:pPr>
            <w:r w:rsidRPr="00B46758">
              <w:rPr>
                <w:sz w:val="16"/>
                <w:szCs w:val="16"/>
              </w:rPr>
              <w:t>s 21W</w:t>
            </w:r>
            <w:r w:rsidRPr="00B46758">
              <w:rPr>
                <w:sz w:val="16"/>
                <w:szCs w:val="16"/>
              </w:rPr>
              <w:tab/>
            </w:r>
          </w:p>
        </w:tc>
        <w:tc>
          <w:tcPr>
            <w:tcW w:w="4537" w:type="dxa"/>
            <w:shd w:val="clear" w:color="auto" w:fill="auto"/>
          </w:tcPr>
          <w:p w14:paraId="24F786F5" w14:textId="77777777" w:rsidR="00F75D1A" w:rsidRPr="00B46758" w:rsidRDefault="00F75D1A" w:rsidP="008C5CD3">
            <w:pPr>
              <w:pStyle w:val="Tabletext"/>
              <w:rPr>
                <w:sz w:val="16"/>
                <w:szCs w:val="16"/>
              </w:rPr>
            </w:pPr>
            <w:r w:rsidRPr="00B46758">
              <w:rPr>
                <w:sz w:val="16"/>
                <w:szCs w:val="16"/>
              </w:rPr>
              <w:t>ad No 197, 2012</w:t>
            </w:r>
          </w:p>
        </w:tc>
      </w:tr>
      <w:tr w:rsidR="00F23547" w:rsidRPr="00B46758" w14:paraId="2E318EED" w14:textId="77777777" w:rsidTr="00445AD8">
        <w:trPr>
          <w:cantSplit/>
        </w:trPr>
        <w:tc>
          <w:tcPr>
            <w:tcW w:w="2551" w:type="dxa"/>
            <w:shd w:val="clear" w:color="auto" w:fill="auto"/>
          </w:tcPr>
          <w:p w14:paraId="1572FA8A" w14:textId="77777777" w:rsidR="00F23547" w:rsidRPr="00B46758" w:rsidRDefault="00F23547">
            <w:pPr>
              <w:pStyle w:val="Tabletext"/>
              <w:tabs>
                <w:tab w:val="center" w:leader="dot" w:pos="2268"/>
              </w:tabs>
              <w:rPr>
                <w:sz w:val="16"/>
                <w:szCs w:val="16"/>
              </w:rPr>
            </w:pPr>
          </w:p>
        </w:tc>
        <w:tc>
          <w:tcPr>
            <w:tcW w:w="4537" w:type="dxa"/>
            <w:shd w:val="clear" w:color="auto" w:fill="auto"/>
          </w:tcPr>
          <w:p w14:paraId="77024C2F" w14:textId="77777777" w:rsidR="00F23547" w:rsidRPr="00B46758" w:rsidRDefault="00F23547" w:rsidP="008C5CD3">
            <w:pPr>
              <w:pStyle w:val="Tabletext"/>
              <w:rPr>
                <w:sz w:val="16"/>
                <w:szCs w:val="16"/>
              </w:rPr>
            </w:pPr>
            <w:r w:rsidRPr="00B46758">
              <w:rPr>
                <w:sz w:val="16"/>
                <w:szCs w:val="16"/>
              </w:rPr>
              <w:t>am No 5, 2021</w:t>
            </w:r>
          </w:p>
        </w:tc>
      </w:tr>
      <w:tr w:rsidR="00F75D1A" w:rsidRPr="00B46758" w14:paraId="6804F9DE" w14:textId="77777777" w:rsidTr="00445AD8">
        <w:trPr>
          <w:cantSplit/>
        </w:trPr>
        <w:tc>
          <w:tcPr>
            <w:tcW w:w="2551" w:type="dxa"/>
            <w:shd w:val="clear" w:color="auto" w:fill="auto"/>
          </w:tcPr>
          <w:p w14:paraId="3E44EAA5" w14:textId="77777777" w:rsidR="00F75D1A" w:rsidRPr="00B46758" w:rsidRDefault="00F75D1A">
            <w:pPr>
              <w:pStyle w:val="Tabletext"/>
              <w:rPr>
                <w:sz w:val="16"/>
                <w:szCs w:val="16"/>
              </w:rPr>
            </w:pPr>
            <w:r w:rsidRPr="00B46758">
              <w:rPr>
                <w:b/>
                <w:sz w:val="16"/>
                <w:szCs w:val="16"/>
              </w:rPr>
              <w:t>Division</w:t>
            </w:r>
            <w:r w:rsidR="00683B1D" w:rsidRPr="00B46758">
              <w:rPr>
                <w:b/>
                <w:sz w:val="16"/>
                <w:szCs w:val="16"/>
              </w:rPr>
              <w:t> </w:t>
            </w:r>
            <w:r w:rsidRPr="00B46758">
              <w:rPr>
                <w:b/>
                <w:sz w:val="16"/>
                <w:szCs w:val="16"/>
              </w:rPr>
              <w:t>4</w:t>
            </w:r>
          </w:p>
        </w:tc>
        <w:tc>
          <w:tcPr>
            <w:tcW w:w="4537" w:type="dxa"/>
            <w:shd w:val="clear" w:color="auto" w:fill="auto"/>
          </w:tcPr>
          <w:p w14:paraId="74EA9FE5" w14:textId="77777777" w:rsidR="00F75D1A" w:rsidRPr="00B46758" w:rsidRDefault="00F75D1A" w:rsidP="008C5CD3">
            <w:pPr>
              <w:pStyle w:val="Tabletext"/>
              <w:rPr>
                <w:sz w:val="16"/>
                <w:szCs w:val="16"/>
              </w:rPr>
            </w:pPr>
          </w:p>
        </w:tc>
      </w:tr>
      <w:tr w:rsidR="00F75D1A" w:rsidRPr="00B46758" w14:paraId="40340BAF" w14:textId="77777777" w:rsidTr="00445AD8">
        <w:trPr>
          <w:cantSplit/>
        </w:trPr>
        <w:tc>
          <w:tcPr>
            <w:tcW w:w="2551" w:type="dxa"/>
            <w:shd w:val="clear" w:color="auto" w:fill="auto"/>
          </w:tcPr>
          <w:p w14:paraId="21F2A639" w14:textId="77777777" w:rsidR="00F75D1A" w:rsidRPr="00B46758" w:rsidRDefault="00F75D1A" w:rsidP="00754265">
            <w:pPr>
              <w:pStyle w:val="Tabletext"/>
              <w:tabs>
                <w:tab w:val="center" w:leader="dot" w:pos="2268"/>
              </w:tabs>
              <w:rPr>
                <w:sz w:val="16"/>
                <w:szCs w:val="16"/>
              </w:rPr>
            </w:pPr>
            <w:r w:rsidRPr="00B46758">
              <w:rPr>
                <w:sz w:val="16"/>
                <w:szCs w:val="16"/>
              </w:rPr>
              <w:t>s 22</w:t>
            </w:r>
            <w:r w:rsidRPr="00B46758">
              <w:rPr>
                <w:sz w:val="16"/>
                <w:szCs w:val="16"/>
              </w:rPr>
              <w:tab/>
            </w:r>
          </w:p>
        </w:tc>
        <w:tc>
          <w:tcPr>
            <w:tcW w:w="4537" w:type="dxa"/>
            <w:shd w:val="clear" w:color="auto" w:fill="auto"/>
          </w:tcPr>
          <w:p w14:paraId="74DF93BF" w14:textId="77777777" w:rsidR="00F75D1A" w:rsidRPr="00B46758" w:rsidRDefault="00F75D1A" w:rsidP="00754265">
            <w:pPr>
              <w:pStyle w:val="Tabletext"/>
              <w:rPr>
                <w:sz w:val="16"/>
                <w:szCs w:val="16"/>
              </w:rPr>
            </w:pPr>
            <w:r w:rsidRPr="00B46758">
              <w:rPr>
                <w:sz w:val="16"/>
                <w:szCs w:val="16"/>
              </w:rPr>
              <w:t>rs No 122, 1991</w:t>
            </w:r>
          </w:p>
        </w:tc>
      </w:tr>
      <w:tr w:rsidR="00F75D1A" w:rsidRPr="00B46758" w14:paraId="0D580C3B" w14:textId="77777777" w:rsidTr="00445AD8">
        <w:trPr>
          <w:cantSplit/>
        </w:trPr>
        <w:tc>
          <w:tcPr>
            <w:tcW w:w="2551" w:type="dxa"/>
            <w:shd w:val="clear" w:color="auto" w:fill="auto"/>
          </w:tcPr>
          <w:p w14:paraId="27B117CF"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4FEB34DE" w14:textId="77777777" w:rsidR="00F75D1A" w:rsidRPr="00B46758" w:rsidRDefault="00F75D1A" w:rsidP="00754265">
            <w:pPr>
              <w:pStyle w:val="Tabletext"/>
              <w:rPr>
                <w:sz w:val="16"/>
                <w:szCs w:val="16"/>
              </w:rPr>
            </w:pPr>
            <w:r w:rsidRPr="00B46758">
              <w:rPr>
                <w:sz w:val="16"/>
                <w:szCs w:val="16"/>
              </w:rPr>
              <w:t>am No 146, 1999</w:t>
            </w:r>
          </w:p>
        </w:tc>
      </w:tr>
      <w:tr w:rsidR="00F75D1A" w:rsidRPr="00B46758" w14:paraId="709EAA66" w14:textId="77777777" w:rsidTr="00445AD8">
        <w:trPr>
          <w:cantSplit/>
        </w:trPr>
        <w:tc>
          <w:tcPr>
            <w:tcW w:w="2551" w:type="dxa"/>
            <w:shd w:val="clear" w:color="auto" w:fill="auto"/>
          </w:tcPr>
          <w:p w14:paraId="05D9F646"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15C98FCF" w14:textId="77777777" w:rsidR="00F75D1A" w:rsidRPr="00B46758" w:rsidRDefault="00F75D1A" w:rsidP="00754265">
            <w:pPr>
              <w:pStyle w:val="Tabletext"/>
              <w:rPr>
                <w:sz w:val="16"/>
                <w:szCs w:val="16"/>
              </w:rPr>
            </w:pPr>
            <w:r w:rsidRPr="00B46758">
              <w:rPr>
                <w:sz w:val="16"/>
                <w:szCs w:val="16"/>
              </w:rPr>
              <w:t>rep No 51, 2010</w:t>
            </w:r>
          </w:p>
        </w:tc>
      </w:tr>
      <w:tr w:rsidR="00F75D1A" w:rsidRPr="00B46758" w14:paraId="62EE4A67" w14:textId="77777777" w:rsidTr="00445AD8">
        <w:trPr>
          <w:cantSplit/>
        </w:trPr>
        <w:tc>
          <w:tcPr>
            <w:tcW w:w="2551" w:type="dxa"/>
            <w:shd w:val="clear" w:color="auto" w:fill="auto"/>
          </w:tcPr>
          <w:p w14:paraId="11FBFFB9" w14:textId="77777777" w:rsidR="00F75D1A" w:rsidRPr="00B46758" w:rsidRDefault="00F75D1A" w:rsidP="008C5CD3">
            <w:pPr>
              <w:pStyle w:val="Tabletext"/>
              <w:tabs>
                <w:tab w:val="center" w:leader="dot" w:pos="2268"/>
              </w:tabs>
              <w:rPr>
                <w:sz w:val="16"/>
                <w:szCs w:val="16"/>
              </w:rPr>
            </w:pPr>
          </w:p>
        </w:tc>
        <w:tc>
          <w:tcPr>
            <w:tcW w:w="4537" w:type="dxa"/>
            <w:shd w:val="clear" w:color="auto" w:fill="auto"/>
          </w:tcPr>
          <w:p w14:paraId="0B8E08A5"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7DEF70E1" w14:textId="77777777" w:rsidTr="00445AD8">
        <w:trPr>
          <w:cantSplit/>
        </w:trPr>
        <w:tc>
          <w:tcPr>
            <w:tcW w:w="2551" w:type="dxa"/>
            <w:shd w:val="clear" w:color="auto" w:fill="auto"/>
          </w:tcPr>
          <w:p w14:paraId="6AA92E8D" w14:textId="77777777" w:rsidR="00F75D1A" w:rsidRPr="00B46758" w:rsidRDefault="00F75D1A" w:rsidP="008A53E2">
            <w:pPr>
              <w:pStyle w:val="Tabletext"/>
              <w:rPr>
                <w:sz w:val="16"/>
                <w:szCs w:val="16"/>
              </w:rPr>
            </w:pPr>
            <w:r w:rsidRPr="00B46758">
              <w:rPr>
                <w:b/>
                <w:sz w:val="16"/>
                <w:szCs w:val="16"/>
              </w:rPr>
              <w:t>Subdivision A</w:t>
            </w:r>
          </w:p>
        </w:tc>
        <w:tc>
          <w:tcPr>
            <w:tcW w:w="4537" w:type="dxa"/>
            <w:shd w:val="clear" w:color="auto" w:fill="auto"/>
          </w:tcPr>
          <w:p w14:paraId="776BCEF4" w14:textId="77777777" w:rsidR="00F75D1A" w:rsidRPr="00B46758" w:rsidRDefault="00F75D1A" w:rsidP="008C5CD3">
            <w:pPr>
              <w:pStyle w:val="Tabletext"/>
              <w:rPr>
                <w:sz w:val="16"/>
                <w:szCs w:val="16"/>
              </w:rPr>
            </w:pPr>
          </w:p>
        </w:tc>
      </w:tr>
      <w:tr w:rsidR="00F75D1A" w:rsidRPr="00B46758" w14:paraId="607642C0" w14:textId="77777777" w:rsidTr="00445AD8">
        <w:trPr>
          <w:cantSplit/>
        </w:trPr>
        <w:tc>
          <w:tcPr>
            <w:tcW w:w="2551" w:type="dxa"/>
            <w:shd w:val="clear" w:color="auto" w:fill="auto"/>
          </w:tcPr>
          <w:p w14:paraId="65CA6CE2" w14:textId="77777777" w:rsidR="00F75D1A" w:rsidRPr="00B46758" w:rsidRDefault="00F75D1A">
            <w:pPr>
              <w:pStyle w:val="Tabletext"/>
              <w:tabs>
                <w:tab w:val="center" w:leader="dot" w:pos="2268"/>
              </w:tabs>
              <w:rPr>
                <w:sz w:val="16"/>
                <w:szCs w:val="16"/>
              </w:rPr>
            </w:pPr>
            <w:r w:rsidRPr="00B46758">
              <w:rPr>
                <w:sz w:val="16"/>
                <w:szCs w:val="16"/>
              </w:rPr>
              <w:t>s 22A</w:t>
            </w:r>
            <w:r w:rsidRPr="00B46758">
              <w:rPr>
                <w:sz w:val="16"/>
                <w:szCs w:val="16"/>
              </w:rPr>
              <w:tab/>
            </w:r>
          </w:p>
        </w:tc>
        <w:tc>
          <w:tcPr>
            <w:tcW w:w="4537" w:type="dxa"/>
            <w:shd w:val="clear" w:color="auto" w:fill="auto"/>
          </w:tcPr>
          <w:p w14:paraId="21C011C4"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45DF4250" w14:textId="77777777" w:rsidTr="00445AD8">
        <w:trPr>
          <w:cantSplit/>
        </w:trPr>
        <w:tc>
          <w:tcPr>
            <w:tcW w:w="2551" w:type="dxa"/>
            <w:shd w:val="clear" w:color="auto" w:fill="auto"/>
          </w:tcPr>
          <w:p w14:paraId="33EBA295" w14:textId="77777777" w:rsidR="00F75D1A" w:rsidRPr="00B46758" w:rsidRDefault="00F75D1A" w:rsidP="008A53E2">
            <w:pPr>
              <w:pStyle w:val="Tabletext"/>
              <w:rPr>
                <w:sz w:val="16"/>
                <w:szCs w:val="16"/>
              </w:rPr>
            </w:pPr>
            <w:r w:rsidRPr="00B46758">
              <w:rPr>
                <w:b/>
                <w:sz w:val="16"/>
                <w:szCs w:val="16"/>
              </w:rPr>
              <w:lastRenderedPageBreak/>
              <w:t>Subdivision B</w:t>
            </w:r>
          </w:p>
        </w:tc>
        <w:tc>
          <w:tcPr>
            <w:tcW w:w="4537" w:type="dxa"/>
            <w:shd w:val="clear" w:color="auto" w:fill="auto"/>
          </w:tcPr>
          <w:p w14:paraId="71C8F801" w14:textId="77777777" w:rsidR="00F75D1A" w:rsidRPr="00B46758" w:rsidRDefault="00F75D1A" w:rsidP="008C5CD3">
            <w:pPr>
              <w:pStyle w:val="Tabletext"/>
              <w:rPr>
                <w:sz w:val="16"/>
                <w:szCs w:val="16"/>
              </w:rPr>
            </w:pPr>
          </w:p>
        </w:tc>
      </w:tr>
      <w:tr w:rsidR="00F75D1A" w:rsidRPr="00B46758" w14:paraId="0D1BD077" w14:textId="77777777" w:rsidTr="00445AD8">
        <w:trPr>
          <w:cantSplit/>
        </w:trPr>
        <w:tc>
          <w:tcPr>
            <w:tcW w:w="2551" w:type="dxa"/>
            <w:shd w:val="clear" w:color="auto" w:fill="auto"/>
          </w:tcPr>
          <w:p w14:paraId="20FFCBF5" w14:textId="77777777" w:rsidR="00F75D1A" w:rsidRPr="00B46758" w:rsidRDefault="00F75D1A">
            <w:pPr>
              <w:pStyle w:val="Tabletext"/>
              <w:tabs>
                <w:tab w:val="center" w:leader="dot" w:pos="2268"/>
              </w:tabs>
              <w:rPr>
                <w:sz w:val="16"/>
                <w:szCs w:val="16"/>
              </w:rPr>
            </w:pPr>
            <w:r w:rsidRPr="00B46758">
              <w:rPr>
                <w:sz w:val="16"/>
                <w:szCs w:val="16"/>
              </w:rPr>
              <w:t>s 22B</w:t>
            </w:r>
            <w:r w:rsidRPr="00B46758">
              <w:rPr>
                <w:sz w:val="16"/>
                <w:szCs w:val="16"/>
              </w:rPr>
              <w:tab/>
            </w:r>
          </w:p>
        </w:tc>
        <w:tc>
          <w:tcPr>
            <w:tcW w:w="4537" w:type="dxa"/>
            <w:shd w:val="clear" w:color="auto" w:fill="auto"/>
          </w:tcPr>
          <w:p w14:paraId="10404821"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413EBF1C" w14:textId="77777777" w:rsidTr="00445AD8">
        <w:trPr>
          <w:cantSplit/>
        </w:trPr>
        <w:tc>
          <w:tcPr>
            <w:tcW w:w="2551" w:type="dxa"/>
            <w:shd w:val="clear" w:color="auto" w:fill="auto"/>
          </w:tcPr>
          <w:p w14:paraId="7F191ABA" w14:textId="77777777" w:rsidR="00F75D1A" w:rsidRPr="00B46758" w:rsidRDefault="00F75D1A">
            <w:pPr>
              <w:pStyle w:val="Tabletext"/>
              <w:tabs>
                <w:tab w:val="center" w:leader="dot" w:pos="2268"/>
              </w:tabs>
              <w:rPr>
                <w:sz w:val="16"/>
                <w:szCs w:val="16"/>
              </w:rPr>
            </w:pPr>
            <w:r w:rsidRPr="00B46758">
              <w:rPr>
                <w:sz w:val="16"/>
                <w:szCs w:val="16"/>
              </w:rPr>
              <w:t>s 22C</w:t>
            </w:r>
            <w:r w:rsidRPr="00B46758">
              <w:rPr>
                <w:sz w:val="16"/>
                <w:szCs w:val="16"/>
              </w:rPr>
              <w:tab/>
            </w:r>
          </w:p>
        </w:tc>
        <w:tc>
          <w:tcPr>
            <w:tcW w:w="4537" w:type="dxa"/>
            <w:shd w:val="clear" w:color="auto" w:fill="auto"/>
          </w:tcPr>
          <w:p w14:paraId="012345F0"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5D8FEB76" w14:textId="77777777" w:rsidTr="00445AD8">
        <w:trPr>
          <w:cantSplit/>
        </w:trPr>
        <w:tc>
          <w:tcPr>
            <w:tcW w:w="2551" w:type="dxa"/>
            <w:shd w:val="clear" w:color="auto" w:fill="auto"/>
          </w:tcPr>
          <w:p w14:paraId="1F36747C" w14:textId="77777777" w:rsidR="00F75D1A" w:rsidRPr="00B46758" w:rsidRDefault="00F75D1A">
            <w:pPr>
              <w:pStyle w:val="Tabletext"/>
              <w:tabs>
                <w:tab w:val="center" w:leader="dot" w:pos="2268"/>
              </w:tabs>
              <w:rPr>
                <w:sz w:val="16"/>
                <w:szCs w:val="16"/>
              </w:rPr>
            </w:pPr>
            <w:r w:rsidRPr="00B46758">
              <w:rPr>
                <w:sz w:val="16"/>
                <w:szCs w:val="16"/>
              </w:rPr>
              <w:t>s 22D</w:t>
            </w:r>
            <w:r w:rsidRPr="00B46758">
              <w:rPr>
                <w:sz w:val="16"/>
                <w:szCs w:val="16"/>
              </w:rPr>
              <w:tab/>
            </w:r>
          </w:p>
        </w:tc>
        <w:tc>
          <w:tcPr>
            <w:tcW w:w="4537" w:type="dxa"/>
            <w:shd w:val="clear" w:color="auto" w:fill="auto"/>
          </w:tcPr>
          <w:p w14:paraId="071F79CA"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0E9ABA7D" w14:textId="77777777" w:rsidTr="00445AD8">
        <w:trPr>
          <w:cantSplit/>
        </w:trPr>
        <w:tc>
          <w:tcPr>
            <w:tcW w:w="2551" w:type="dxa"/>
            <w:shd w:val="clear" w:color="auto" w:fill="auto"/>
          </w:tcPr>
          <w:p w14:paraId="7548E6BB" w14:textId="77777777" w:rsidR="00F75D1A" w:rsidRPr="00B46758" w:rsidRDefault="00F75D1A">
            <w:pPr>
              <w:pStyle w:val="Tabletext"/>
              <w:tabs>
                <w:tab w:val="center" w:leader="dot" w:pos="2268"/>
              </w:tabs>
              <w:rPr>
                <w:sz w:val="16"/>
                <w:szCs w:val="16"/>
              </w:rPr>
            </w:pPr>
            <w:r w:rsidRPr="00B46758">
              <w:rPr>
                <w:sz w:val="16"/>
                <w:szCs w:val="16"/>
              </w:rPr>
              <w:t>s 22E</w:t>
            </w:r>
            <w:r w:rsidRPr="00B46758">
              <w:rPr>
                <w:sz w:val="16"/>
                <w:szCs w:val="16"/>
              </w:rPr>
              <w:tab/>
            </w:r>
          </w:p>
        </w:tc>
        <w:tc>
          <w:tcPr>
            <w:tcW w:w="4537" w:type="dxa"/>
            <w:shd w:val="clear" w:color="auto" w:fill="auto"/>
          </w:tcPr>
          <w:p w14:paraId="08C87E1C"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44244DFD" w14:textId="77777777" w:rsidTr="00445AD8">
        <w:trPr>
          <w:cantSplit/>
        </w:trPr>
        <w:tc>
          <w:tcPr>
            <w:tcW w:w="2551" w:type="dxa"/>
            <w:shd w:val="clear" w:color="auto" w:fill="auto"/>
          </w:tcPr>
          <w:p w14:paraId="60F0F75E" w14:textId="77777777" w:rsidR="00F75D1A" w:rsidRPr="00B46758" w:rsidRDefault="00F75D1A">
            <w:pPr>
              <w:pStyle w:val="Tabletext"/>
              <w:tabs>
                <w:tab w:val="center" w:leader="dot" w:pos="2268"/>
              </w:tabs>
              <w:rPr>
                <w:sz w:val="16"/>
                <w:szCs w:val="16"/>
              </w:rPr>
            </w:pPr>
          </w:p>
        </w:tc>
        <w:tc>
          <w:tcPr>
            <w:tcW w:w="4537" w:type="dxa"/>
            <w:shd w:val="clear" w:color="auto" w:fill="auto"/>
          </w:tcPr>
          <w:p w14:paraId="174EC690" w14:textId="77777777" w:rsidR="00F75D1A" w:rsidRPr="00B46758" w:rsidRDefault="00F75D1A" w:rsidP="008C5CD3">
            <w:pPr>
              <w:pStyle w:val="Tabletext"/>
              <w:rPr>
                <w:sz w:val="16"/>
                <w:szCs w:val="16"/>
              </w:rPr>
            </w:pPr>
            <w:r w:rsidRPr="00B46758">
              <w:rPr>
                <w:sz w:val="16"/>
                <w:szCs w:val="16"/>
              </w:rPr>
              <w:t>am No 63, 2019</w:t>
            </w:r>
          </w:p>
        </w:tc>
      </w:tr>
      <w:tr w:rsidR="00F75D1A" w:rsidRPr="00B46758" w14:paraId="6BAF4A09" w14:textId="77777777" w:rsidTr="00445AD8">
        <w:trPr>
          <w:cantSplit/>
        </w:trPr>
        <w:tc>
          <w:tcPr>
            <w:tcW w:w="2551" w:type="dxa"/>
            <w:shd w:val="clear" w:color="auto" w:fill="auto"/>
          </w:tcPr>
          <w:p w14:paraId="3FD0CE48" w14:textId="77777777" w:rsidR="00F75D1A" w:rsidRPr="00B46758" w:rsidRDefault="00F75D1A">
            <w:pPr>
              <w:pStyle w:val="Tabletext"/>
              <w:tabs>
                <w:tab w:val="center" w:leader="dot" w:pos="2268"/>
              </w:tabs>
              <w:rPr>
                <w:sz w:val="16"/>
                <w:szCs w:val="16"/>
              </w:rPr>
            </w:pPr>
            <w:r w:rsidRPr="00B46758">
              <w:rPr>
                <w:sz w:val="16"/>
                <w:szCs w:val="16"/>
              </w:rPr>
              <w:t>s 22F</w:t>
            </w:r>
            <w:r w:rsidRPr="00B46758">
              <w:rPr>
                <w:sz w:val="16"/>
                <w:szCs w:val="16"/>
              </w:rPr>
              <w:tab/>
            </w:r>
          </w:p>
        </w:tc>
        <w:tc>
          <w:tcPr>
            <w:tcW w:w="4537" w:type="dxa"/>
            <w:shd w:val="clear" w:color="auto" w:fill="auto"/>
          </w:tcPr>
          <w:p w14:paraId="48868529"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74369A9A" w14:textId="77777777" w:rsidTr="00445AD8">
        <w:trPr>
          <w:cantSplit/>
        </w:trPr>
        <w:tc>
          <w:tcPr>
            <w:tcW w:w="2551" w:type="dxa"/>
            <w:shd w:val="clear" w:color="auto" w:fill="auto"/>
          </w:tcPr>
          <w:p w14:paraId="3EB83ACC" w14:textId="77777777" w:rsidR="00F75D1A" w:rsidRPr="00B46758" w:rsidRDefault="00F75D1A" w:rsidP="00BC1243">
            <w:pPr>
              <w:pStyle w:val="Tabletext"/>
              <w:rPr>
                <w:sz w:val="16"/>
                <w:szCs w:val="16"/>
              </w:rPr>
            </w:pPr>
            <w:r w:rsidRPr="00B46758">
              <w:rPr>
                <w:b/>
                <w:sz w:val="16"/>
                <w:szCs w:val="16"/>
              </w:rPr>
              <w:t>Division</w:t>
            </w:r>
            <w:r w:rsidR="00683B1D" w:rsidRPr="00B46758">
              <w:rPr>
                <w:b/>
                <w:sz w:val="16"/>
                <w:szCs w:val="16"/>
              </w:rPr>
              <w:t> </w:t>
            </w:r>
            <w:r w:rsidRPr="00B46758">
              <w:rPr>
                <w:b/>
                <w:sz w:val="16"/>
                <w:szCs w:val="16"/>
              </w:rPr>
              <w:t>5</w:t>
            </w:r>
          </w:p>
        </w:tc>
        <w:tc>
          <w:tcPr>
            <w:tcW w:w="4537" w:type="dxa"/>
            <w:shd w:val="clear" w:color="auto" w:fill="auto"/>
          </w:tcPr>
          <w:p w14:paraId="3CB483F1" w14:textId="77777777" w:rsidR="00F75D1A" w:rsidRPr="00B46758" w:rsidRDefault="00F75D1A" w:rsidP="008C5CD3">
            <w:pPr>
              <w:pStyle w:val="Tabletext"/>
              <w:rPr>
                <w:sz w:val="16"/>
                <w:szCs w:val="16"/>
              </w:rPr>
            </w:pPr>
          </w:p>
        </w:tc>
      </w:tr>
      <w:tr w:rsidR="00F75D1A" w:rsidRPr="00B46758" w14:paraId="6082148C" w14:textId="77777777" w:rsidTr="00445AD8">
        <w:trPr>
          <w:cantSplit/>
        </w:trPr>
        <w:tc>
          <w:tcPr>
            <w:tcW w:w="2551" w:type="dxa"/>
            <w:shd w:val="clear" w:color="auto" w:fill="auto"/>
          </w:tcPr>
          <w:p w14:paraId="6DD5EEEB" w14:textId="77777777" w:rsidR="00F75D1A" w:rsidRPr="00B46758" w:rsidRDefault="00F75D1A">
            <w:pPr>
              <w:pStyle w:val="Tabletext"/>
              <w:tabs>
                <w:tab w:val="center" w:leader="dot" w:pos="2268"/>
              </w:tabs>
              <w:rPr>
                <w:sz w:val="16"/>
                <w:szCs w:val="16"/>
              </w:rPr>
            </w:pPr>
            <w:r w:rsidRPr="00B46758">
              <w:rPr>
                <w:sz w:val="16"/>
                <w:szCs w:val="16"/>
              </w:rPr>
              <w:t>s 23</w:t>
            </w:r>
            <w:r w:rsidRPr="00B46758">
              <w:rPr>
                <w:sz w:val="16"/>
                <w:szCs w:val="16"/>
              </w:rPr>
              <w:tab/>
            </w:r>
          </w:p>
        </w:tc>
        <w:tc>
          <w:tcPr>
            <w:tcW w:w="4537" w:type="dxa"/>
            <w:shd w:val="clear" w:color="auto" w:fill="auto"/>
          </w:tcPr>
          <w:p w14:paraId="433B99A5" w14:textId="77777777" w:rsidR="00F75D1A" w:rsidRPr="00B46758" w:rsidRDefault="00F75D1A">
            <w:pPr>
              <w:pStyle w:val="Tabletext"/>
              <w:rPr>
                <w:sz w:val="16"/>
                <w:szCs w:val="16"/>
              </w:rPr>
            </w:pPr>
            <w:r w:rsidRPr="00B46758">
              <w:rPr>
                <w:sz w:val="16"/>
                <w:szCs w:val="16"/>
              </w:rPr>
              <w:t>rep No 51, 2010</w:t>
            </w:r>
          </w:p>
        </w:tc>
      </w:tr>
      <w:tr w:rsidR="00F75D1A" w:rsidRPr="00B46758" w14:paraId="6AEFB0D5" w14:textId="77777777" w:rsidTr="00445AD8">
        <w:trPr>
          <w:cantSplit/>
        </w:trPr>
        <w:tc>
          <w:tcPr>
            <w:tcW w:w="2551" w:type="dxa"/>
            <w:shd w:val="clear" w:color="auto" w:fill="auto"/>
          </w:tcPr>
          <w:p w14:paraId="795B353E" w14:textId="77777777" w:rsidR="00F75D1A" w:rsidRPr="00B46758" w:rsidRDefault="00F75D1A" w:rsidP="008C5CD3">
            <w:pPr>
              <w:pStyle w:val="Tabletext"/>
              <w:tabs>
                <w:tab w:val="center" w:leader="dot" w:pos="2268"/>
              </w:tabs>
              <w:rPr>
                <w:sz w:val="16"/>
                <w:szCs w:val="16"/>
              </w:rPr>
            </w:pPr>
          </w:p>
        </w:tc>
        <w:tc>
          <w:tcPr>
            <w:tcW w:w="4537" w:type="dxa"/>
            <w:shd w:val="clear" w:color="auto" w:fill="auto"/>
          </w:tcPr>
          <w:p w14:paraId="3B168B6D"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1D02EA05" w14:textId="77777777" w:rsidTr="00445AD8">
        <w:trPr>
          <w:cantSplit/>
        </w:trPr>
        <w:tc>
          <w:tcPr>
            <w:tcW w:w="2551" w:type="dxa"/>
            <w:shd w:val="clear" w:color="auto" w:fill="auto"/>
          </w:tcPr>
          <w:p w14:paraId="085FCC3A" w14:textId="77777777" w:rsidR="00F75D1A" w:rsidRPr="00B46758" w:rsidRDefault="00F75D1A">
            <w:pPr>
              <w:pStyle w:val="Tabletext"/>
              <w:tabs>
                <w:tab w:val="center" w:leader="dot" w:pos="2268"/>
              </w:tabs>
              <w:rPr>
                <w:sz w:val="16"/>
                <w:szCs w:val="16"/>
              </w:rPr>
            </w:pPr>
            <w:r w:rsidRPr="00B46758">
              <w:rPr>
                <w:sz w:val="16"/>
                <w:szCs w:val="16"/>
              </w:rPr>
              <w:t>s 23A</w:t>
            </w:r>
            <w:r w:rsidRPr="00B46758">
              <w:rPr>
                <w:sz w:val="16"/>
                <w:szCs w:val="16"/>
              </w:rPr>
              <w:tab/>
            </w:r>
          </w:p>
        </w:tc>
        <w:tc>
          <w:tcPr>
            <w:tcW w:w="4537" w:type="dxa"/>
            <w:shd w:val="clear" w:color="auto" w:fill="auto"/>
          </w:tcPr>
          <w:p w14:paraId="5E2A6F76"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2AFFC4DE" w14:textId="77777777" w:rsidTr="00445AD8">
        <w:trPr>
          <w:cantSplit/>
        </w:trPr>
        <w:tc>
          <w:tcPr>
            <w:tcW w:w="2551" w:type="dxa"/>
            <w:shd w:val="clear" w:color="auto" w:fill="auto"/>
          </w:tcPr>
          <w:p w14:paraId="13D887BA" w14:textId="77777777" w:rsidR="00F75D1A" w:rsidRPr="00B46758" w:rsidRDefault="00F75D1A">
            <w:pPr>
              <w:pStyle w:val="Tabletext"/>
              <w:tabs>
                <w:tab w:val="center" w:leader="dot" w:pos="2268"/>
              </w:tabs>
              <w:rPr>
                <w:sz w:val="16"/>
                <w:szCs w:val="16"/>
              </w:rPr>
            </w:pPr>
            <w:r w:rsidRPr="00B46758">
              <w:rPr>
                <w:sz w:val="16"/>
                <w:szCs w:val="16"/>
              </w:rPr>
              <w:t>s 23B</w:t>
            </w:r>
            <w:r w:rsidRPr="00B46758">
              <w:rPr>
                <w:sz w:val="16"/>
                <w:szCs w:val="16"/>
              </w:rPr>
              <w:tab/>
            </w:r>
          </w:p>
        </w:tc>
        <w:tc>
          <w:tcPr>
            <w:tcW w:w="4537" w:type="dxa"/>
            <w:shd w:val="clear" w:color="auto" w:fill="auto"/>
          </w:tcPr>
          <w:p w14:paraId="74DBB01A" w14:textId="77777777" w:rsidR="00F75D1A" w:rsidRPr="00B46758" w:rsidRDefault="00F75D1A" w:rsidP="008C5CD3">
            <w:pPr>
              <w:pStyle w:val="Tabletext"/>
              <w:rPr>
                <w:sz w:val="16"/>
                <w:szCs w:val="16"/>
              </w:rPr>
            </w:pPr>
            <w:r w:rsidRPr="00B46758">
              <w:rPr>
                <w:sz w:val="16"/>
                <w:szCs w:val="16"/>
              </w:rPr>
              <w:t>ad No 197, 2012</w:t>
            </w:r>
          </w:p>
        </w:tc>
      </w:tr>
      <w:tr w:rsidR="00EF51CA" w:rsidRPr="00B46758" w14:paraId="7768544F" w14:textId="77777777" w:rsidTr="00445AD8">
        <w:trPr>
          <w:cantSplit/>
        </w:trPr>
        <w:tc>
          <w:tcPr>
            <w:tcW w:w="2551" w:type="dxa"/>
            <w:shd w:val="clear" w:color="auto" w:fill="auto"/>
          </w:tcPr>
          <w:p w14:paraId="31303006" w14:textId="77777777" w:rsidR="00EF51CA" w:rsidRPr="00B46758" w:rsidRDefault="00EF51CA">
            <w:pPr>
              <w:pStyle w:val="Tabletext"/>
              <w:tabs>
                <w:tab w:val="center" w:leader="dot" w:pos="2268"/>
              </w:tabs>
              <w:rPr>
                <w:sz w:val="16"/>
                <w:szCs w:val="16"/>
              </w:rPr>
            </w:pPr>
          </w:p>
        </w:tc>
        <w:tc>
          <w:tcPr>
            <w:tcW w:w="4537" w:type="dxa"/>
            <w:shd w:val="clear" w:color="auto" w:fill="auto"/>
          </w:tcPr>
          <w:p w14:paraId="20AF1293" w14:textId="77777777" w:rsidR="00EF51CA" w:rsidRPr="00B46758" w:rsidRDefault="00EF51CA" w:rsidP="008C5CD3">
            <w:pPr>
              <w:pStyle w:val="Tabletext"/>
              <w:rPr>
                <w:sz w:val="16"/>
                <w:szCs w:val="16"/>
              </w:rPr>
            </w:pPr>
            <w:r w:rsidRPr="00B46758">
              <w:rPr>
                <w:sz w:val="16"/>
                <w:szCs w:val="16"/>
              </w:rPr>
              <w:t>am No 5, 2021</w:t>
            </w:r>
          </w:p>
        </w:tc>
      </w:tr>
      <w:tr w:rsidR="00F75D1A" w:rsidRPr="00B46758" w14:paraId="19E1E5D8" w14:textId="77777777" w:rsidTr="00445AD8">
        <w:trPr>
          <w:cantSplit/>
        </w:trPr>
        <w:tc>
          <w:tcPr>
            <w:tcW w:w="2551" w:type="dxa"/>
            <w:shd w:val="clear" w:color="auto" w:fill="auto"/>
          </w:tcPr>
          <w:p w14:paraId="787762C4" w14:textId="77777777" w:rsidR="00F75D1A" w:rsidRPr="00B46758" w:rsidRDefault="00F75D1A">
            <w:pPr>
              <w:pStyle w:val="Tabletext"/>
              <w:tabs>
                <w:tab w:val="center" w:leader="dot" w:pos="2268"/>
              </w:tabs>
              <w:rPr>
                <w:sz w:val="16"/>
                <w:szCs w:val="16"/>
              </w:rPr>
            </w:pPr>
            <w:r w:rsidRPr="00B46758">
              <w:rPr>
                <w:sz w:val="16"/>
                <w:szCs w:val="16"/>
              </w:rPr>
              <w:t>s 23C</w:t>
            </w:r>
            <w:r w:rsidRPr="00B46758">
              <w:rPr>
                <w:sz w:val="16"/>
                <w:szCs w:val="16"/>
              </w:rPr>
              <w:tab/>
            </w:r>
          </w:p>
        </w:tc>
        <w:tc>
          <w:tcPr>
            <w:tcW w:w="4537" w:type="dxa"/>
            <w:shd w:val="clear" w:color="auto" w:fill="auto"/>
          </w:tcPr>
          <w:p w14:paraId="1714F403"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2FDC823E" w14:textId="77777777" w:rsidTr="00445AD8">
        <w:trPr>
          <w:cantSplit/>
        </w:trPr>
        <w:tc>
          <w:tcPr>
            <w:tcW w:w="2551" w:type="dxa"/>
            <w:shd w:val="clear" w:color="auto" w:fill="auto"/>
          </w:tcPr>
          <w:p w14:paraId="0A3B3F47" w14:textId="77777777" w:rsidR="00F75D1A" w:rsidRPr="00B46758" w:rsidRDefault="00F75D1A">
            <w:pPr>
              <w:pStyle w:val="Tabletext"/>
              <w:rPr>
                <w:sz w:val="16"/>
                <w:szCs w:val="16"/>
              </w:rPr>
            </w:pPr>
            <w:r w:rsidRPr="00B46758">
              <w:rPr>
                <w:b/>
                <w:sz w:val="16"/>
                <w:szCs w:val="16"/>
              </w:rPr>
              <w:t>Division</w:t>
            </w:r>
            <w:r w:rsidR="00683B1D" w:rsidRPr="00B46758">
              <w:rPr>
                <w:b/>
                <w:sz w:val="16"/>
                <w:szCs w:val="16"/>
              </w:rPr>
              <w:t> </w:t>
            </w:r>
            <w:r w:rsidRPr="00B46758">
              <w:rPr>
                <w:b/>
                <w:sz w:val="16"/>
                <w:szCs w:val="16"/>
              </w:rPr>
              <w:t>6</w:t>
            </w:r>
          </w:p>
        </w:tc>
        <w:tc>
          <w:tcPr>
            <w:tcW w:w="4537" w:type="dxa"/>
            <w:shd w:val="clear" w:color="auto" w:fill="auto"/>
          </w:tcPr>
          <w:p w14:paraId="1DF735ED" w14:textId="77777777" w:rsidR="00F75D1A" w:rsidRPr="00B46758" w:rsidRDefault="00F75D1A" w:rsidP="008C5CD3">
            <w:pPr>
              <w:pStyle w:val="Tabletext"/>
              <w:rPr>
                <w:sz w:val="16"/>
                <w:szCs w:val="16"/>
              </w:rPr>
            </w:pPr>
          </w:p>
        </w:tc>
      </w:tr>
      <w:tr w:rsidR="00F75D1A" w:rsidRPr="00B46758" w14:paraId="724BD8A0" w14:textId="77777777" w:rsidTr="00445AD8">
        <w:trPr>
          <w:cantSplit/>
        </w:trPr>
        <w:tc>
          <w:tcPr>
            <w:tcW w:w="2551" w:type="dxa"/>
            <w:shd w:val="clear" w:color="auto" w:fill="auto"/>
          </w:tcPr>
          <w:p w14:paraId="397D4064" w14:textId="77777777" w:rsidR="00F75D1A" w:rsidRPr="00B46758" w:rsidRDefault="00F75D1A">
            <w:pPr>
              <w:pStyle w:val="Tabletext"/>
              <w:tabs>
                <w:tab w:val="center" w:leader="dot" w:pos="2268"/>
              </w:tabs>
              <w:rPr>
                <w:sz w:val="16"/>
                <w:szCs w:val="16"/>
              </w:rPr>
            </w:pPr>
            <w:r w:rsidRPr="00B46758">
              <w:rPr>
                <w:sz w:val="16"/>
                <w:szCs w:val="16"/>
              </w:rPr>
              <w:t>s 24</w:t>
            </w:r>
            <w:r w:rsidRPr="00B46758">
              <w:rPr>
                <w:sz w:val="16"/>
                <w:szCs w:val="16"/>
              </w:rPr>
              <w:tab/>
            </w:r>
          </w:p>
        </w:tc>
        <w:tc>
          <w:tcPr>
            <w:tcW w:w="4537" w:type="dxa"/>
            <w:shd w:val="clear" w:color="auto" w:fill="auto"/>
          </w:tcPr>
          <w:p w14:paraId="151C1B31" w14:textId="77777777" w:rsidR="00F75D1A" w:rsidRPr="00B46758" w:rsidRDefault="00F75D1A" w:rsidP="008C5CD3">
            <w:pPr>
              <w:pStyle w:val="Tabletext"/>
              <w:rPr>
                <w:sz w:val="16"/>
                <w:szCs w:val="16"/>
              </w:rPr>
            </w:pPr>
            <w:r w:rsidRPr="00B46758">
              <w:rPr>
                <w:sz w:val="16"/>
                <w:szCs w:val="16"/>
              </w:rPr>
              <w:t>rep No 51, 2010</w:t>
            </w:r>
          </w:p>
        </w:tc>
      </w:tr>
      <w:tr w:rsidR="00F75D1A" w:rsidRPr="00B46758" w14:paraId="48261287" w14:textId="77777777" w:rsidTr="00445AD8">
        <w:trPr>
          <w:cantSplit/>
        </w:trPr>
        <w:tc>
          <w:tcPr>
            <w:tcW w:w="2551" w:type="dxa"/>
            <w:shd w:val="clear" w:color="auto" w:fill="auto"/>
          </w:tcPr>
          <w:p w14:paraId="62C26A4F" w14:textId="77777777" w:rsidR="00F75D1A" w:rsidRPr="00B46758" w:rsidRDefault="00F75D1A" w:rsidP="008C5CD3">
            <w:pPr>
              <w:pStyle w:val="Tabletext"/>
              <w:tabs>
                <w:tab w:val="center" w:leader="dot" w:pos="2268"/>
              </w:tabs>
              <w:rPr>
                <w:sz w:val="16"/>
                <w:szCs w:val="16"/>
              </w:rPr>
            </w:pPr>
          </w:p>
        </w:tc>
        <w:tc>
          <w:tcPr>
            <w:tcW w:w="4537" w:type="dxa"/>
            <w:shd w:val="clear" w:color="auto" w:fill="auto"/>
          </w:tcPr>
          <w:p w14:paraId="57754006"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5DAF85C8" w14:textId="77777777" w:rsidTr="00445AD8">
        <w:trPr>
          <w:cantSplit/>
        </w:trPr>
        <w:tc>
          <w:tcPr>
            <w:tcW w:w="2551" w:type="dxa"/>
            <w:shd w:val="clear" w:color="auto" w:fill="auto"/>
          </w:tcPr>
          <w:p w14:paraId="77A1918B" w14:textId="77777777" w:rsidR="00F75D1A" w:rsidRPr="00B46758" w:rsidRDefault="00F75D1A">
            <w:pPr>
              <w:pStyle w:val="Tabletext"/>
              <w:tabs>
                <w:tab w:val="center" w:leader="dot" w:pos="2268"/>
              </w:tabs>
              <w:rPr>
                <w:sz w:val="16"/>
                <w:szCs w:val="16"/>
              </w:rPr>
            </w:pPr>
            <w:r w:rsidRPr="00B46758">
              <w:rPr>
                <w:sz w:val="16"/>
                <w:szCs w:val="16"/>
              </w:rPr>
              <w:t>s 24A</w:t>
            </w:r>
            <w:r w:rsidRPr="00B46758">
              <w:rPr>
                <w:sz w:val="16"/>
                <w:szCs w:val="16"/>
              </w:rPr>
              <w:tab/>
            </w:r>
          </w:p>
        </w:tc>
        <w:tc>
          <w:tcPr>
            <w:tcW w:w="4537" w:type="dxa"/>
            <w:shd w:val="clear" w:color="auto" w:fill="auto"/>
          </w:tcPr>
          <w:p w14:paraId="0C596CCC"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572B7EE2" w14:textId="77777777" w:rsidTr="00445AD8">
        <w:trPr>
          <w:cantSplit/>
        </w:trPr>
        <w:tc>
          <w:tcPr>
            <w:tcW w:w="2551" w:type="dxa"/>
            <w:shd w:val="clear" w:color="auto" w:fill="auto"/>
          </w:tcPr>
          <w:p w14:paraId="31AC21EC" w14:textId="77777777" w:rsidR="00F75D1A" w:rsidRPr="00B46758" w:rsidRDefault="00F75D1A">
            <w:pPr>
              <w:pStyle w:val="Tabletext"/>
              <w:rPr>
                <w:sz w:val="16"/>
                <w:szCs w:val="16"/>
              </w:rPr>
            </w:pPr>
            <w:r w:rsidRPr="00B46758">
              <w:rPr>
                <w:b/>
                <w:sz w:val="16"/>
                <w:szCs w:val="16"/>
              </w:rPr>
              <w:t>Division</w:t>
            </w:r>
            <w:r w:rsidR="00683B1D" w:rsidRPr="00B46758">
              <w:rPr>
                <w:b/>
                <w:sz w:val="16"/>
                <w:szCs w:val="16"/>
              </w:rPr>
              <w:t> </w:t>
            </w:r>
            <w:r w:rsidRPr="00B46758">
              <w:rPr>
                <w:b/>
                <w:sz w:val="16"/>
                <w:szCs w:val="16"/>
              </w:rPr>
              <w:t>7</w:t>
            </w:r>
          </w:p>
        </w:tc>
        <w:tc>
          <w:tcPr>
            <w:tcW w:w="4537" w:type="dxa"/>
            <w:shd w:val="clear" w:color="auto" w:fill="auto"/>
          </w:tcPr>
          <w:p w14:paraId="339E3387" w14:textId="77777777" w:rsidR="00F75D1A" w:rsidRPr="00B46758" w:rsidRDefault="00F75D1A" w:rsidP="008C5CD3">
            <w:pPr>
              <w:pStyle w:val="Tabletext"/>
              <w:rPr>
                <w:sz w:val="16"/>
                <w:szCs w:val="16"/>
              </w:rPr>
            </w:pPr>
          </w:p>
        </w:tc>
      </w:tr>
      <w:tr w:rsidR="00F75D1A" w:rsidRPr="00B46758" w14:paraId="32B8988B" w14:textId="77777777" w:rsidTr="00445AD8">
        <w:trPr>
          <w:cantSplit/>
        </w:trPr>
        <w:tc>
          <w:tcPr>
            <w:tcW w:w="2551" w:type="dxa"/>
            <w:shd w:val="clear" w:color="auto" w:fill="auto"/>
          </w:tcPr>
          <w:p w14:paraId="3AAF90D3" w14:textId="77777777" w:rsidR="00F75D1A" w:rsidRPr="00B46758" w:rsidRDefault="00F75D1A" w:rsidP="008C5CD3">
            <w:pPr>
              <w:pStyle w:val="Tabletext"/>
              <w:tabs>
                <w:tab w:val="center" w:leader="dot" w:pos="2268"/>
              </w:tabs>
              <w:rPr>
                <w:sz w:val="16"/>
                <w:szCs w:val="16"/>
              </w:rPr>
            </w:pPr>
            <w:r w:rsidRPr="00B46758">
              <w:rPr>
                <w:sz w:val="16"/>
                <w:szCs w:val="16"/>
              </w:rPr>
              <w:t>s 25</w:t>
            </w:r>
            <w:r w:rsidRPr="00B46758">
              <w:rPr>
                <w:sz w:val="16"/>
                <w:szCs w:val="16"/>
              </w:rPr>
              <w:tab/>
            </w:r>
          </w:p>
        </w:tc>
        <w:tc>
          <w:tcPr>
            <w:tcW w:w="4537" w:type="dxa"/>
            <w:shd w:val="clear" w:color="auto" w:fill="auto"/>
          </w:tcPr>
          <w:p w14:paraId="7C53B7A1" w14:textId="77777777" w:rsidR="00F75D1A" w:rsidRPr="00B46758" w:rsidRDefault="00F75D1A" w:rsidP="008C5CD3">
            <w:pPr>
              <w:pStyle w:val="Tabletext"/>
              <w:rPr>
                <w:sz w:val="16"/>
                <w:szCs w:val="16"/>
              </w:rPr>
            </w:pPr>
            <w:r w:rsidRPr="00B46758">
              <w:rPr>
                <w:sz w:val="16"/>
                <w:szCs w:val="16"/>
              </w:rPr>
              <w:t>am No 122, 1991</w:t>
            </w:r>
          </w:p>
        </w:tc>
      </w:tr>
      <w:tr w:rsidR="00F75D1A" w:rsidRPr="00B46758" w14:paraId="100ECF6F" w14:textId="77777777" w:rsidTr="00445AD8">
        <w:trPr>
          <w:cantSplit/>
        </w:trPr>
        <w:tc>
          <w:tcPr>
            <w:tcW w:w="2551" w:type="dxa"/>
            <w:shd w:val="clear" w:color="auto" w:fill="auto"/>
          </w:tcPr>
          <w:p w14:paraId="6EC0EC7A"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7A3CF84E" w14:textId="77777777" w:rsidR="00F75D1A" w:rsidRPr="00B46758" w:rsidRDefault="00F75D1A" w:rsidP="008C5CD3">
            <w:pPr>
              <w:pStyle w:val="Tabletext"/>
              <w:rPr>
                <w:sz w:val="16"/>
                <w:szCs w:val="16"/>
              </w:rPr>
            </w:pPr>
            <w:r w:rsidRPr="00B46758">
              <w:rPr>
                <w:sz w:val="16"/>
                <w:szCs w:val="16"/>
              </w:rPr>
              <w:t>rep No 51, 2010</w:t>
            </w:r>
          </w:p>
        </w:tc>
      </w:tr>
      <w:tr w:rsidR="00F75D1A" w:rsidRPr="00B46758" w14:paraId="129432D8" w14:textId="77777777" w:rsidTr="00445AD8">
        <w:trPr>
          <w:cantSplit/>
        </w:trPr>
        <w:tc>
          <w:tcPr>
            <w:tcW w:w="2551" w:type="dxa"/>
            <w:shd w:val="clear" w:color="auto" w:fill="auto"/>
          </w:tcPr>
          <w:p w14:paraId="23389BFC" w14:textId="77777777" w:rsidR="00F75D1A" w:rsidRPr="00B46758" w:rsidRDefault="00F75D1A" w:rsidP="008C5CD3">
            <w:pPr>
              <w:pStyle w:val="Tabletext"/>
              <w:tabs>
                <w:tab w:val="center" w:leader="dot" w:pos="2268"/>
              </w:tabs>
              <w:rPr>
                <w:sz w:val="16"/>
                <w:szCs w:val="16"/>
              </w:rPr>
            </w:pPr>
          </w:p>
        </w:tc>
        <w:tc>
          <w:tcPr>
            <w:tcW w:w="4537" w:type="dxa"/>
            <w:shd w:val="clear" w:color="auto" w:fill="auto"/>
          </w:tcPr>
          <w:p w14:paraId="4DC4D109"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6BC20ED6" w14:textId="77777777" w:rsidTr="00445AD8">
        <w:trPr>
          <w:cantSplit/>
        </w:trPr>
        <w:tc>
          <w:tcPr>
            <w:tcW w:w="2551" w:type="dxa"/>
            <w:shd w:val="clear" w:color="auto" w:fill="auto"/>
          </w:tcPr>
          <w:p w14:paraId="5A6F4383" w14:textId="77777777" w:rsidR="00F75D1A" w:rsidRPr="00B46758" w:rsidRDefault="00F75D1A" w:rsidP="008C5CD3">
            <w:pPr>
              <w:pStyle w:val="Tabletext"/>
              <w:tabs>
                <w:tab w:val="center" w:leader="dot" w:pos="2268"/>
              </w:tabs>
              <w:rPr>
                <w:sz w:val="16"/>
                <w:szCs w:val="16"/>
              </w:rPr>
            </w:pPr>
          </w:p>
        </w:tc>
        <w:tc>
          <w:tcPr>
            <w:tcW w:w="4537" w:type="dxa"/>
            <w:shd w:val="clear" w:color="auto" w:fill="auto"/>
          </w:tcPr>
          <w:p w14:paraId="797DD785" w14:textId="77777777" w:rsidR="00F75D1A" w:rsidRPr="00B46758" w:rsidRDefault="00F75D1A">
            <w:pPr>
              <w:pStyle w:val="Tabletext"/>
              <w:rPr>
                <w:sz w:val="16"/>
                <w:szCs w:val="16"/>
              </w:rPr>
            </w:pPr>
            <w:r w:rsidRPr="00B46758">
              <w:rPr>
                <w:sz w:val="16"/>
                <w:szCs w:val="16"/>
              </w:rPr>
              <w:t>am No 13, 2013; No 124, 2017</w:t>
            </w:r>
            <w:r w:rsidR="005F2315" w:rsidRPr="00B46758">
              <w:rPr>
                <w:sz w:val="16"/>
                <w:szCs w:val="16"/>
              </w:rPr>
              <w:t xml:space="preserve">; </w:t>
            </w:r>
            <w:r w:rsidR="00F97E4E" w:rsidRPr="00B46758">
              <w:rPr>
                <w:sz w:val="16"/>
                <w:szCs w:val="16"/>
              </w:rPr>
              <w:t>No 13, 2021</w:t>
            </w:r>
            <w:r w:rsidR="008C303E" w:rsidRPr="00B46758">
              <w:rPr>
                <w:sz w:val="16"/>
                <w:szCs w:val="16"/>
              </w:rPr>
              <w:t>; No 83, 2022</w:t>
            </w:r>
          </w:p>
        </w:tc>
      </w:tr>
      <w:tr w:rsidR="00F75D1A" w:rsidRPr="00B46758" w14:paraId="63C0453F" w14:textId="77777777" w:rsidTr="00445AD8">
        <w:trPr>
          <w:cantSplit/>
        </w:trPr>
        <w:tc>
          <w:tcPr>
            <w:tcW w:w="2551" w:type="dxa"/>
            <w:shd w:val="clear" w:color="auto" w:fill="auto"/>
          </w:tcPr>
          <w:p w14:paraId="0EC01BF6" w14:textId="77777777" w:rsidR="00F75D1A" w:rsidRPr="00B46758" w:rsidRDefault="00F75D1A">
            <w:pPr>
              <w:pStyle w:val="Tabletext"/>
              <w:tabs>
                <w:tab w:val="center" w:leader="dot" w:pos="2268"/>
              </w:tabs>
              <w:rPr>
                <w:sz w:val="16"/>
                <w:szCs w:val="16"/>
              </w:rPr>
            </w:pPr>
            <w:r w:rsidRPr="00B46758">
              <w:rPr>
                <w:sz w:val="16"/>
                <w:szCs w:val="16"/>
              </w:rPr>
              <w:t>s 25A</w:t>
            </w:r>
            <w:r w:rsidRPr="00B46758">
              <w:rPr>
                <w:sz w:val="16"/>
                <w:szCs w:val="16"/>
              </w:rPr>
              <w:tab/>
            </w:r>
          </w:p>
        </w:tc>
        <w:tc>
          <w:tcPr>
            <w:tcW w:w="4537" w:type="dxa"/>
            <w:shd w:val="clear" w:color="auto" w:fill="auto"/>
          </w:tcPr>
          <w:p w14:paraId="7AFD555A"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5E568229" w14:textId="77777777" w:rsidTr="00445AD8">
        <w:trPr>
          <w:cantSplit/>
        </w:trPr>
        <w:tc>
          <w:tcPr>
            <w:tcW w:w="2551" w:type="dxa"/>
            <w:shd w:val="clear" w:color="auto" w:fill="auto"/>
          </w:tcPr>
          <w:p w14:paraId="622D5CEC"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0152BE2D" w14:textId="77777777" w:rsidR="00F75D1A" w:rsidRPr="00B46758" w:rsidRDefault="00F75D1A" w:rsidP="00090D1F">
            <w:pPr>
              <w:pStyle w:val="Tabletext"/>
              <w:rPr>
                <w:sz w:val="16"/>
                <w:szCs w:val="16"/>
              </w:rPr>
            </w:pPr>
            <w:r w:rsidRPr="00B46758">
              <w:rPr>
                <w:sz w:val="16"/>
                <w:szCs w:val="16"/>
              </w:rPr>
              <w:t>am No 13, 2013; No 124, 2017</w:t>
            </w:r>
            <w:r w:rsidR="005F2315" w:rsidRPr="00B46758">
              <w:rPr>
                <w:sz w:val="16"/>
                <w:szCs w:val="16"/>
              </w:rPr>
              <w:t xml:space="preserve">; </w:t>
            </w:r>
            <w:r w:rsidR="00F97E4E" w:rsidRPr="00B46758">
              <w:rPr>
                <w:sz w:val="16"/>
                <w:szCs w:val="16"/>
              </w:rPr>
              <w:t>No 13, 2021</w:t>
            </w:r>
            <w:r w:rsidR="00C2524D" w:rsidRPr="00B46758">
              <w:rPr>
                <w:sz w:val="16"/>
                <w:szCs w:val="16"/>
              </w:rPr>
              <w:t>; No 83, 2022</w:t>
            </w:r>
          </w:p>
        </w:tc>
      </w:tr>
      <w:tr w:rsidR="00EF51CA" w:rsidRPr="00B46758" w14:paraId="2B3E72EB" w14:textId="77777777" w:rsidTr="00445AD8">
        <w:trPr>
          <w:cantSplit/>
        </w:trPr>
        <w:tc>
          <w:tcPr>
            <w:tcW w:w="2551" w:type="dxa"/>
            <w:shd w:val="clear" w:color="auto" w:fill="auto"/>
          </w:tcPr>
          <w:p w14:paraId="37CC597B" w14:textId="77777777" w:rsidR="00EF51CA" w:rsidRPr="00B46758" w:rsidRDefault="00356B5F" w:rsidP="00763C4B">
            <w:pPr>
              <w:pStyle w:val="Tabletext"/>
              <w:tabs>
                <w:tab w:val="center" w:leader="dot" w:pos="2268"/>
              </w:tabs>
              <w:rPr>
                <w:b/>
                <w:sz w:val="16"/>
                <w:szCs w:val="16"/>
              </w:rPr>
            </w:pPr>
            <w:r w:rsidRPr="00B46758">
              <w:rPr>
                <w:b/>
                <w:sz w:val="16"/>
                <w:szCs w:val="16"/>
              </w:rPr>
              <w:t>Division 8</w:t>
            </w:r>
          </w:p>
        </w:tc>
        <w:tc>
          <w:tcPr>
            <w:tcW w:w="4537" w:type="dxa"/>
            <w:shd w:val="clear" w:color="auto" w:fill="auto"/>
          </w:tcPr>
          <w:p w14:paraId="359188EB" w14:textId="77777777" w:rsidR="00EF51CA" w:rsidRPr="00B46758" w:rsidRDefault="00EF51CA" w:rsidP="00090D1F">
            <w:pPr>
              <w:pStyle w:val="Tabletext"/>
              <w:rPr>
                <w:sz w:val="16"/>
                <w:szCs w:val="16"/>
              </w:rPr>
            </w:pPr>
          </w:p>
        </w:tc>
      </w:tr>
      <w:tr w:rsidR="00EF51CA" w:rsidRPr="00B46758" w14:paraId="578F789F" w14:textId="77777777" w:rsidTr="00445AD8">
        <w:trPr>
          <w:cantSplit/>
        </w:trPr>
        <w:tc>
          <w:tcPr>
            <w:tcW w:w="2551" w:type="dxa"/>
            <w:shd w:val="clear" w:color="auto" w:fill="auto"/>
          </w:tcPr>
          <w:p w14:paraId="15CB6928" w14:textId="77777777" w:rsidR="00EF51CA" w:rsidRPr="00B46758" w:rsidRDefault="00356B5F" w:rsidP="00763C4B">
            <w:pPr>
              <w:pStyle w:val="Tabletext"/>
              <w:tabs>
                <w:tab w:val="center" w:leader="dot" w:pos="2268"/>
              </w:tabs>
              <w:rPr>
                <w:sz w:val="16"/>
                <w:szCs w:val="16"/>
              </w:rPr>
            </w:pPr>
            <w:r w:rsidRPr="00B46758">
              <w:rPr>
                <w:sz w:val="16"/>
                <w:szCs w:val="16"/>
              </w:rPr>
              <w:t>Division 8</w:t>
            </w:r>
            <w:r w:rsidR="00EF51CA" w:rsidRPr="00B46758">
              <w:rPr>
                <w:sz w:val="16"/>
                <w:szCs w:val="16"/>
              </w:rPr>
              <w:tab/>
            </w:r>
          </w:p>
        </w:tc>
        <w:tc>
          <w:tcPr>
            <w:tcW w:w="4537" w:type="dxa"/>
            <w:shd w:val="clear" w:color="auto" w:fill="auto"/>
          </w:tcPr>
          <w:p w14:paraId="378DD775" w14:textId="77777777" w:rsidR="00EF51CA" w:rsidRPr="00B46758" w:rsidRDefault="00EF51CA" w:rsidP="00090D1F">
            <w:pPr>
              <w:pStyle w:val="Tabletext"/>
              <w:rPr>
                <w:sz w:val="16"/>
                <w:szCs w:val="16"/>
              </w:rPr>
            </w:pPr>
            <w:r w:rsidRPr="00B46758">
              <w:rPr>
                <w:sz w:val="16"/>
                <w:szCs w:val="16"/>
              </w:rPr>
              <w:t>ad No 5, 2021</w:t>
            </w:r>
          </w:p>
        </w:tc>
      </w:tr>
      <w:tr w:rsidR="00EF51CA" w:rsidRPr="00B46758" w14:paraId="45A7B18B" w14:textId="77777777" w:rsidTr="00445AD8">
        <w:trPr>
          <w:cantSplit/>
        </w:trPr>
        <w:tc>
          <w:tcPr>
            <w:tcW w:w="2551" w:type="dxa"/>
            <w:shd w:val="clear" w:color="auto" w:fill="auto"/>
          </w:tcPr>
          <w:p w14:paraId="361352CA" w14:textId="77777777" w:rsidR="00EF51CA" w:rsidRPr="00B46758" w:rsidRDefault="00EF51CA" w:rsidP="00763C4B">
            <w:pPr>
              <w:pStyle w:val="Tabletext"/>
              <w:tabs>
                <w:tab w:val="center" w:leader="dot" w:pos="2268"/>
              </w:tabs>
              <w:rPr>
                <w:sz w:val="16"/>
                <w:szCs w:val="16"/>
              </w:rPr>
            </w:pPr>
            <w:r w:rsidRPr="00B46758">
              <w:rPr>
                <w:sz w:val="16"/>
                <w:szCs w:val="16"/>
              </w:rPr>
              <w:t>s 25B</w:t>
            </w:r>
            <w:r w:rsidRPr="00B46758">
              <w:rPr>
                <w:sz w:val="16"/>
                <w:szCs w:val="16"/>
              </w:rPr>
              <w:tab/>
            </w:r>
          </w:p>
        </w:tc>
        <w:tc>
          <w:tcPr>
            <w:tcW w:w="4537" w:type="dxa"/>
            <w:shd w:val="clear" w:color="auto" w:fill="auto"/>
          </w:tcPr>
          <w:p w14:paraId="1E5BDFDC" w14:textId="77777777" w:rsidR="00EF51CA" w:rsidRPr="00B46758" w:rsidRDefault="00EF51CA" w:rsidP="00090D1F">
            <w:pPr>
              <w:pStyle w:val="Tabletext"/>
              <w:rPr>
                <w:sz w:val="16"/>
                <w:szCs w:val="16"/>
              </w:rPr>
            </w:pPr>
            <w:r w:rsidRPr="00B46758">
              <w:rPr>
                <w:sz w:val="16"/>
                <w:szCs w:val="16"/>
              </w:rPr>
              <w:t>ad No 5, 2021</w:t>
            </w:r>
          </w:p>
        </w:tc>
      </w:tr>
      <w:tr w:rsidR="00F75D1A" w:rsidRPr="00B46758" w14:paraId="434A7C1C" w14:textId="77777777" w:rsidTr="00445AD8">
        <w:trPr>
          <w:cantSplit/>
        </w:trPr>
        <w:tc>
          <w:tcPr>
            <w:tcW w:w="2551" w:type="dxa"/>
            <w:shd w:val="clear" w:color="auto" w:fill="auto"/>
          </w:tcPr>
          <w:p w14:paraId="4D530B4B" w14:textId="77777777" w:rsidR="00F75D1A" w:rsidRPr="00B46758" w:rsidRDefault="00F75D1A">
            <w:pPr>
              <w:pStyle w:val="Tabletext"/>
              <w:rPr>
                <w:sz w:val="16"/>
                <w:szCs w:val="16"/>
              </w:rPr>
            </w:pPr>
            <w:r w:rsidRPr="00B46758">
              <w:rPr>
                <w:b/>
                <w:sz w:val="16"/>
                <w:szCs w:val="16"/>
              </w:rPr>
              <w:t>Part IIIB</w:t>
            </w:r>
          </w:p>
        </w:tc>
        <w:tc>
          <w:tcPr>
            <w:tcW w:w="4537" w:type="dxa"/>
            <w:shd w:val="clear" w:color="auto" w:fill="auto"/>
          </w:tcPr>
          <w:p w14:paraId="05E5285F" w14:textId="77777777" w:rsidR="00F75D1A" w:rsidRPr="00B46758" w:rsidRDefault="00F75D1A" w:rsidP="008C5CD3">
            <w:pPr>
              <w:pStyle w:val="Tabletext"/>
              <w:rPr>
                <w:sz w:val="16"/>
                <w:szCs w:val="16"/>
              </w:rPr>
            </w:pPr>
          </w:p>
        </w:tc>
      </w:tr>
      <w:tr w:rsidR="00F75D1A" w:rsidRPr="00B46758" w14:paraId="4B4B76B1" w14:textId="77777777" w:rsidTr="00445AD8">
        <w:trPr>
          <w:cantSplit/>
        </w:trPr>
        <w:tc>
          <w:tcPr>
            <w:tcW w:w="2551" w:type="dxa"/>
            <w:shd w:val="clear" w:color="auto" w:fill="auto"/>
          </w:tcPr>
          <w:p w14:paraId="1B880F79" w14:textId="77777777" w:rsidR="00F75D1A" w:rsidRPr="00B46758" w:rsidRDefault="00F75D1A" w:rsidP="008C5CD3">
            <w:pPr>
              <w:pStyle w:val="Tabletext"/>
              <w:tabs>
                <w:tab w:val="center" w:leader="dot" w:pos="2268"/>
              </w:tabs>
              <w:rPr>
                <w:sz w:val="16"/>
                <w:szCs w:val="16"/>
              </w:rPr>
            </w:pPr>
            <w:r w:rsidRPr="00B46758">
              <w:rPr>
                <w:sz w:val="16"/>
                <w:szCs w:val="16"/>
              </w:rPr>
              <w:t>Part IIIB</w:t>
            </w:r>
            <w:r w:rsidRPr="00B46758">
              <w:rPr>
                <w:sz w:val="16"/>
                <w:szCs w:val="16"/>
              </w:rPr>
              <w:tab/>
            </w:r>
          </w:p>
        </w:tc>
        <w:tc>
          <w:tcPr>
            <w:tcW w:w="4537" w:type="dxa"/>
            <w:shd w:val="clear" w:color="auto" w:fill="auto"/>
          </w:tcPr>
          <w:p w14:paraId="4DC64B81"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237C9873" w14:textId="77777777" w:rsidTr="00445AD8">
        <w:trPr>
          <w:cantSplit/>
        </w:trPr>
        <w:tc>
          <w:tcPr>
            <w:tcW w:w="2551" w:type="dxa"/>
            <w:shd w:val="clear" w:color="auto" w:fill="auto"/>
          </w:tcPr>
          <w:p w14:paraId="2915548C" w14:textId="77777777" w:rsidR="00F75D1A" w:rsidRPr="00B46758" w:rsidRDefault="00523E66" w:rsidP="00B6106B">
            <w:pPr>
              <w:pStyle w:val="Tabletext"/>
              <w:keepNext/>
              <w:rPr>
                <w:sz w:val="16"/>
                <w:szCs w:val="16"/>
              </w:rPr>
            </w:pPr>
            <w:r w:rsidRPr="00B46758">
              <w:rPr>
                <w:b/>
                <w:sz w:val="16"/>
                <w:szCs w:val="16"/>
              </w:rPr>
              <w:lastRenderedPageBreak/>
              <w:t>Division 1</w:t>
            </w:r>
          </w:p>
        </w:tc>
        <w:tc>
          <w:tcPr>
            <w:tcW w:w="4537" w:type="dxa"/>
            <w:shd w:val="clear" w:color="auto" w:fill="auto"/>
          </w:tcPr>
          <w:p w14:paraId="32593615" w14:textId="77777777" w:rsidR="00F75D1A" w:rsidRPr="00B46758" w:rsidRDefault="00F75D1A" w:rsidP="008C5CD3">
            <w:pPr>
              <w:pStyle w:val="Tabletext"/>
              <w:rPr>
                <w:sz w:val="16"/>
                <w:szCs w:val="16"/>
              </w:rPr>
            </w:pPr>
          </w:p>
        </w:tc>
      </w:tr>
      <w:tr w:rsidR="00F75D1A" w:rsidRPr="00B46758" w14:paraId="6F911181" w14:textId="77777777" w:rsidTr="00445AD8">
        <w:trPr>
          <w:cantSplit/>
        </w:trPr>
        <w:tc>
          <w:tcPr>
            <w:tcW w:w="2551" w:type="dxa"/>
            <w:shd w:val="clear" w:color="auto" w:fill="auto"/>
          </w:tcPr>
          <w:p w14:paraId="7DF13EED" w14:textId="77777777" w:rsidR="00F75D1A" w:rsidRPr="00B46758" w:rsidRDefault="00F75D1A" w:rsidP="0044036E">
            <w:pPr>
              <w:pStyle w:val="Tabletext"/>
              <w:tabs>
                <w:tab w:val="center" w:leader="dot" w:pos="2268"/>
              </w:tabs>
              <w:rPr>
                <w:sz w:val="16"/>
                <w:szCs w:val="16"/>
              </w:rPr>
            </w:pPr>
            <w:r w:rsidRPr="00B46758">
              <w:rPr>
                <w:sz w:val="16"/>
                <w:szCs w:val="16"/>
              </w:rPr>
              <w:t>s 26</w:t>
            </w:r>
            <w:r w:rsidRPr="00B46758">
              <w:rPr>
                <w:sz w:val="16"/>
                <w:szCs w:val="16"/>
              </w:rPr>
              <w:tab/>
            </w:r>
          </w:p>
        </w:tc>
        <w:tc>
          <w:tcPr>
            <w:tcW w:w="4537" w:type="dxa"/>
            <w:shd w:val="clear" w:color="auto" w:fill="auto"/>
          </w:tcPr>
          <w:p w14:paraId="2B08116B" w14:textId="77777777" w:rsidR="00F75D1A" w:rsidRPr="00B46758" w:rsidRDefault="00F75D1A" w:rsidP="0044036E">
            <w:pPr>
              <w:pStyle w:val="Tabletext"/>
              <w:rPr>
                <w:sz w:val="16"/>
                <w:szCs w:val="16"/>
              </w:rPr>
            </w:pPr>
            <w:r w:rsidRPr="00B46758">
              <w:rPr>
                <w:sz w:val="16"/>
                <w:szCs w:val="16"/>
              </w:rPr>
              <w:t>rep No 51, 2010</w:t>
            </w:r>
          </w:p>
        </w:tc>
      </w:tr>
      <w:tr w:rsidR="00F75D1A" w:rsidRPr="00B46758" w14:paraId="2277FEC4" w14:textId="77777777" w:rsidTr="00445AD8">
        <w:trPr>
          <w:cantSplit/>
        </w:trPr>
        <w:tc>
          <w:tcPr>
            <w:tcW w:w="2551" w:type="dxa"/>
            <w:shd w:val="clear" w:color="auto" w:fill="auto"/>
          </w:tcPr>
          <w:p w14:paraId="2B5987B0" w14:textId="77777777" w:rsidR="00F75D1A" w:rsidRPr="00B46758" w:rsidRDefault="00F75D1A" w:rsidP="008C5CD3">
            <w:pPr>
              <w:pStyle w:val="Tabletext"/>
              <w:tabs>
                <w:tab w:val="center" w:leader="dot" w:pos="2268"/>
              </w:tabs>
              <w:rPr>
                <w:sz w:val="16"/>
                <w:szCs w:val="16"/>
              </w:rPr>
            </w:pPr>
          </w:p>
        </w:tc>
        <w:tc>
          <w:tcPr>
            <w:tcW w:w="4537" w:type="dxa"/>
            <w:shd w:val="clear" w:color="auto" w:fill="auto"/>
          </w:tcPr>
          <w:p w14:paraId="24B72E4D"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36832377" w14:textId="77777777" w:rsidTr="00445AD8">
        <w:trPr>
          <w:cantSplit/>
        </w:trPr>
        <w:tc>
          <w:tcPr>
            <w:tcW w:w="2551" w:type="dxa"/>
            <w:shd w:val="clear" w:color="auto" w:fill="auto"/>
          </w:tcPr>
          <w:p w14:paraId="707560EB" w14:textId="77777777" w:rsidR="00F75D1A" w:rsidRPr="00B46758" w:rsidRDefault="00101C77" w:rsidP="004E532C">
            <w:pPr>
              <w:pStyle w:val="Tabletext"/>
              <w:keepNext/>
              <w:rPr>
                <w:sz w:val="16"/>
                <w:szCs w:val="16"/>
              </w:rPr>
            </w:pPr>
            <w:r w:rsidRPr="00B46758">
              <w:rPr>
                <w:b/>
                <w:sz w:val="16"/>
                <w:szCs w:val="16"/>
              </w:rPr>
              <w:t>Division 2</w:t>
            </w:r>
          </w:p>
        </w:tc>
        <w:tc>
          <w:tcPr>
            <w:tcW w:w="4537" w:type="dxa"/>
            <w:shd w:val="clear" w:color="auto" w:fill="auto"/>
          </w:tcPr>
          <w:p w14:paraId="62140EA8" w14:textId="77777777" w:rsidR="00F75D1A" w:rsidRPr="00B46758" w:rsidRDefault="00F75D1A" w:rsidP="008C5CD3">
            <w:pPr>
              <w:pStyle w:val="Tabletext"/>
              <w:rPr>
                <w:sz w:val="16"/>
                <w:szCs w:val="16"/>
              </w:rPr>
            </w:pPr>
          </w:p>
        </w:tc>
      </w:tr>
      <w:tr w:rsidR="00F75D1A" w:rsidRPr="00B46758" w14:paraId="375395CD" w14:textId="77777777" w:rsidTr="00445AD8">
        <w:trPr>
          <w:cantSplit/>
        </w:trPr>
        <w:tc>
          <w:tcPr>
            <w:tcW w:w="2551" w:type="dxa"/>
            <w:shd w:val="clear" w:color="auto" w:fill="auto"/>
          </w:tcPr>
          <w:p w14:paraId="5FF45D4D" w14:textId="77777777" w:rsidR="00F75D1A" w:rsidRPr="00B46758" w:rsidRDefault="00F75D1A" w:rsidP="0045749B">
            <w:pPr>
              <w:pStyle w:val="Tabletext"/>
              <w:rPr>
                <w:sz w:val="16"/>
                <w:szCs w:val="16"/>
              </w:rPr>
            </w:pPr>
            <w:r w:rsidRPr="00B46758">
              <w:rPr>
                <w:b/>
                <w:sz w:val="16"/>
                <w:szCs w:val="16"/>
              </w:rPr>
              <w:t>Subdivision A</w:t>
            </w:r>
          </w:p>
        </w:tc>
        <w:tc>
          <w:tcPr>
            <w:tcW w:w="4537" w:type="dxa"/>
            <w:shd w:val="clear" w:color="auto" w:fill="auto"/>
          </w:tcPr>
          <w:p w14:paraId="3CAC4158" w14:textId="77777777" w:rsidR="00F75D1A" w:rsidRPr="00B46758" w:rsidRDefault="00F75D1A" w:rsidP="008C5CD3">
            <w:pPr>
              <w:pStyle w:val="Tabletext"/>
              <w:rPr>
                <w:sz w:val="16"/>
                <w:szCs w:val="16"/>
              </w:rPr>
            </w:pPr>
          </w:p>
        </w:tc>
      </w:tr>
      <w:tr w:rsidR="00F75D1A" w:rsidRPr="00B46758" w14:paraId="0913179E" w14:textId="77777777" w:rsidTr="00445AD8">
        <w:trPr>
          <w:cantSplit/>
        </w:trPr>
        <w:tc>
          <w:tcPr>
            <w:tcW w:w="2551" w:type="dxa"/>
            <w:shd w:val="clear" w:color="auto" w:fill="auto"/>
          </w:tcPr>
          <w:p w14:paraId="1CA6A23B" w14:textId="77777777" w:rsidR="00F75D1A" w:rsidRPr="00B46758" w:rsidRDefault="00F75D1A" w:rsidP="0044036E">
            <w:pPr>
              <w:pStyle w:val="Tabletext"/>
              <w:tabs>
                <w:tab w:val="center" w:leader="dot" w:pos="2268"/>
              </w:tabs>
              <w:rPr>
                <w:sz w:val="16"/>
                <w:szCs w:val="16"/>
              </w:rPr>
            </w:pPr>
            <w:r w:rsidRPr="00B46758">
              <w:rPr>
                <w:sz w:val="16"/>
                <w:szCs w:val="16"/>
              </w:rPr>
              <w:t>s 26A</w:t>
            </w:r>
            <w:r w:rsidRPr="00B46758">
              <w:rPr>
                <w:sz w:val="16"/>
                <w:szCs w:val="16"/>
              </w:rPr>
              <w:tab/>
            </w:r>
          </w:p>
        </w:tc>
        <w:tc>
          <w:tcPr>
            <w:tcW w:w="4537" w:type="dxa"/>
            <w:shd w:val="clear" w:color="auto" w:fill="auto"/>
          </w:tcPr>
          <w:p w14:paraId="3FAA7339" w14:textId="77777777" w:rsidR="00F75D1A" w:rsidRPr="00B46758" w:rsidRDefault="00F75D1A" w:rsidP="0044036E">
            <w:pPr>
              <w:pStyle w:val="Tabletext"/>
              <w:rPr>
                <w:sz w:val="16"/>
                <w:szCs w:val="16"/>
              </w:rPr>
            </w:pPr>
            <w:r w:rsidRPr="00B46758">
              <w:rPr>
                <w:sz w:val="16"/>
                <w:szCs w:val="16"/>
              </w:rPr>
              <w:t>ad No 2, 2000</w:t>
            </w:r>
          </w:p>
        </w:tc>
      </w:tr>
      <w:tr w:rsidR="00F75D1A" w:rsidRPr="00B46758" w14:paraId="04AB1F67" w14:textId="77777777" w:rsidTr="00445AD8">
        <w:trPr>
          <w:cantSplit/>
        </w:trPr>
        <w:tc>
          <w:tcPr>
            <w:tcW w:w="2551" w:type="dxa"/>
            <w:shd w:val="clear" w:color="auto" w:fill="auto"/>
          </w:tcPr>
          <w:p w14:paraId="3C7DCDEF"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415212E1" w14:textId="77777777" w:rsidR="00F75D1A" w:rsidRPr="00B46758" w:rsidRDefault="00F75D1A" w:rsidP="0044036E">
            <w:pPr>
              <w:pStyle w:val="Tabletext"/>
              <w:rPr>
                <w:sz w:val="16"/>
                <w:szCs w:val="16"/>
              </w:rPr>
            </w:pPr>
            <w:r w:rsidRPr="00B46758">
              <w:rPr>
                <w:sz w:val="16"/>
                <w:szCs w:val="16"/>
              </w:rPr>
              <w:t>am No 146, 1999</w:t>
            </w:r>
          </w:p>
        </w:tc>
      </w:tr>
      <w:tr w:rsidR="00F75D1A" w:rsidRPr="00B46758" w14:paraId="6E405FD4" w14:textId="77777777" w:rsidTr="00445AD8">
        <w:trPr>
          <w:cantSplit/>
        </w:trPr>
        <w:tc>
          <w:tcPr>
            <w:tcW w:w="2551" w:type="dxa"/>
            <w:shd w:val="clear" w:color="auto" w:fill="auto"/>
          </w:tcPr>
          <w:p w14:paraId="33E067D8"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42FC9080" w14:textId="77777777" w:rsidR="00F75D1A" w:rsidRPr="00B46758" w:rsidRDefault="00F75D1A" w:rsidP="0044036E">
            <w:pPr>
              <w:pStyle w:val="Tabletext"/>
              <w:rPr>
                <w:sz w:val="16"/>
                <w:szCs w:val="16"/>
              </w:rPr>
            </w:pPr>
            <w:r w:rsidRPr="00B46758">
              <w:rPr>
                <w:sz w:val="16"/>
                <w:szCs w:val="16"/>
              </w:rPr>
              <w:t>rep No 51, 2010</w:t>
            </w:r>
          </w:p>
        </w:tc>
      </w:tr>
      <w:tr w:rsidR="00F75D1A" w:rsidRPr="00B46758" w14:paraId="6FFD0151" w14:textId="77777777" w:rsidTr="00445AD8">
        <w:trPr>
          <w:cantSplit/>
        </w:trPr>
        <w:tc>
          <w:tcPr>
            <w:tcW w:w="2551" w:type="dxa"/>
            <w:shd w:val="clear" w:color="auto" w:fill="auto"/>
          </w:tcPr>
          <w:p w14:paraId="36A94658" w14:textId="77777777" w:rsidR="00F75D1A" w:rsidRPr="00B46758" w:rsidRDefault="00F75D1A" w:rsidP="008C5CD3">
            <w:pPr>
              <w:pStyle w:val="Tabletext"/>
              <w:tabs>
                <w:tab w:val="center" w:leader="dot" w:pos="2268"/>
              </w:tabs>
              <w:rPr>
                <w:sz w:val="16"/>
                <w:szCs w:val="16"/>
              </w:rPr>
            </w:pPr>
          </w:p>
        </w:tc>
        <w:tc>
          <w:tcPr>
            <w:tcW w:w="4537" w:type="dxa"/>
            <w:shd w:val="clear" w:color="auto" w:fill="auto"/>
          </w:tcPr>
          <w:p w14:paraId="16FC8167"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1274F6CD" w14:textId="77777777" w:rsidTr="00445AD8">
        <w:trPr>
          <w:cantSplit/>
        </w:trPr>
        <w:tc>
          <w:tcPr>
            <w:tcW w:w="2551" w:type="dxa"/>
            <w:shd w:val="clear" w:color="auto" w:fill="auto"/>
          </w:tcPr>
          <w:p w14:paraId="58286368" w14:textId="77777777" w:rsidR="00F75D1A" w:rsidRPr="00B46758" w:rsidRDefault="00F75D1A">
            <w:pPr>
              <w:pStyle w:val="Tabletext"/>
              <w:tabs>
                <w:tab w:val="center" w:leader="dot" w:pos="2268"/>
              </w:tabs>
              <w:rPr>
                <w:sz w:val="16"/>
                <w:szCs w:val="16"/>
              </w:rPr>
            </w:pPr>
            <w:r w:rsidRPr="00B46758">
              <w:rPr>
                <w:sz w:val="16"/>
                <w:szCs w:val="16"/>
              </w:rPr>
              <w:t>s 26B</w:t>
            </w:r>
            <w:r w:rsidRPr="00B46758">
              <w:rPr>
                <w:sz w:val="16"/>
                <w:szCs w:val="16"/>
              </w:rPr>
              <w:tab/>
            </w:r>
          </w:p>
        </w:tc>
        <w:tc>
          <w:tcPr>
            <w:tcW w:w="4537" w:type="dxa"/>
            <w:shd w:val="clear" w:color="auto" w:fill="auto"/>
          </w:tcPr>
          <w:p w14:paraId="207A64AD"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42962FEA" w14:textId="77777777" w:rsidTr="00445AD8">
        <w:trPr>
          <w:cantSplit/>
        </w:trPr>
        <w:tc>
          <w:tcPr>
            <w:tcW w:w="2551" w:type="dxa"/>
            <w:shd w:val="clear" w:color="auto" w:fill="auto"/>
          </w:tcPr>
          <w:p w14:paraId="2C2CC18F" w14:textId="77777777" w:rsidR="00F75D1A" w:rsidRPr="00B46758" w:rsidRDefault="00F75D1A">
            <w:pPr>
              <w:pStyle w:val="Tabletext"/>
              <w:tabs>
                <w:tab w:val="center" w:leader="dot" w:pos="2268"/>
              </w:tabs>
              <w:rPr>
                <w:sz w:val="16"/>
                <w:szCs w:val="16"/>
              </w:rPr>
            </w:pPr>
          </w:p>
        </w:tc>
        <w:tc>
          <w:tcPr>
            <w:tcW w:w="4537" w:type="dxa"/>
            <w:shd w:val="clear" w:color="auto" w:fill="auto"/>
          </w:tcPr>
          <w:p w14:paraId="4C0A4F6F" w14:textId="77777777" w:rsidR="00F75D1A" w:rsidRPr="00B46758" w:rsidRDefault="00F75D1A" w:rsidP="008C5CD3">
            <w:pPr>
              <w:pStyle w:val="Tabletext"/>
              <w:rPr>
                <w:sz w:val="16"/>
                <w:szCs w:val="16"/>
              </w:rPr>
            </w:pPr>
            <w:r w:rsidRPr="00B46758">
              <w:rPr>
                <w:sz w:val="16"/>
                <w:szCs w:val="16"/>
              </w:rPr>
              <w:t>am No 126, 2015</w:t>
            </w:r>
          </w:p>
        </w:tc>
      </w:tr>
      <w:tr w:rsidR="00F75D1A" w:rsidRPr="00B46758" w14:paraId="708E1972" w14:textId="77777777" w:rsidTr="00445AD8">
        <w:trPr>
          <w:cantSplit/>
        </w:trPr>
        <w:tc>
          <w:tcPr>
            <w:tcW w:w="2551" w:type="dxa"/>
            <w:shd w:val="clear" w:color="auto" w:fill="auto"/>
          </w:tcPr>
          <w:p w14:paraId="16B8EEA4" w14:textId="77777777" w:rsidR="00F75D1A" w:rsidRPr="00B46758" w:rsidRDefault="00F75D1A">
            <w:pPr>
              <w:pStyle w:val="Tabletext"/>
              <w:tabs>
                <w:tab w:val="center" w:leader="dot" w:pos="2268"/>
              </w:tabs>
              <w:rPr>
                <w:sz w:val="16"/>
                <w:szCs w:val="16"/>
              </w:rPr>
            </w:pPr>
            <w:r w:rsidRPr="00B46758">
              <w:rPr>
                <w:sz w:val="16"/>
                <w:szCs w:val="16"/>
              </w:rPr>
              <w:t>s 26C</w:t>
            </w:r>
            <w:r w:rsidRPr="00B46758">
              <w:rPr>
                <w:sz w:val="16"/>
                <w:szCs w:val="16"/>
              </w:rPr>
              <w:tab/>
            </w:r>
          </w:p>
        </w:tc>
        <w:tc>
          <w:tcPr>
            <w:tcW w:w="4537" w:type="dxa"/>
            <w:shd w:val="clear" w:color="auto" w:fill="auto"/>
          </w:tcPr>
          <w:p w14:paraId="4FA7B9C2"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7A7424C2" w14:textId="77777777" w:rsidTr="00445AD8">
        <w:trPr>
          <w:cantSplit/>
        </w:trPr>
        <w:tc>
          <w:tcPr>
            <w:tcW w:w="2551" w:type="dxa"/>
            <w:shd w:val="clear" w:color="auto" w:fill="auto"/>
          </w:tcPr>
          <w:p w14:paraId="16731FAE" w14:textId="77777777" w:rsidR="00F75D1A" w:rsidRPr="00B46758" w:rsidRDefault="00F75D1A">
            <w:pPr>
              <w:pStyle w:val="Tabletext"/>
              <w:tabs>
                <w:tab w:val="center" w:leader="dot" w:pos="2268"/>
              </w:tabs>
              <w:rPr>
                <w:sz w:val="16"/>
                <w:szCs w:val="16"/>
              </w:rPr>
            </w:pPr>
            <w:r w:rsidRPr="00B46758">
              <w:rPr>
                <w:sz w:val="16"/>
                <w:szCs w:val="16"/>
              </w:rPr>
              <w:t>s 26D</w:t>
            </w:r>
            <w:r w:rsidRPr="00B46758">
              <w:rPr>
                <w:sz w:val="16"/>
                <w:szCs w:val="16"/>
              </w:rPr>
              <w:tab/>
            </w:r>
          </w:p>
        </w:tc>
        <w:tc>
          <w:tcPr>
            <w:tcW w:w="4537" w:type="dxa"/>
            <w:shd w:val="clear" w:color="auto" w:fill="auto"/>
          </w:tcPr>
          <w:p w14:paraId="59931407"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0AFC002E" w14:textId="77777777" w:rsidTr="00445AD8">
        <w:trPr>
          <w:cantSplit/>
        </w:trPr>
        <w:tc>
          <w:tcPr>
            <w:tcW w:w="2551" w:type="dxa"/>
            <w:shd w:val="clear" w:color="auto" w:fill="auto"/>
          </w:tcPr>
          <w:p w14:paraId="54B32CF9" w14:textId="77777777" w:rsidR="00F75D1A" w:rsidRPr="00B46758" w:rsidRDefault="00F75D1A" w:rsidP="0045749B">
            <w:pPr>
              <w:pStyle w:val="Tabletext"/>
              <w:rPr>
                <w:sz w:val="16"/>
                <w:szCs w:val="16"/>
              </w:rPr>
            </w:pPr>
            <w:r w:rsidRPr="00B46758">
              <w:rPr>
                <w:b/>
                <w:sz w:val="16"/>
                <w:szCs w:val="16"/>
              </w:rPr>
              <w:t>Subdivision B</w:t>
            </w:r>
          </w:p>
        </w:tc>
        <w:tc>
          <w:tcPr>
            <w:tcW w:w="4537" w:type="dxa"/>
            <w:shd w:val="clear" w:color="auto" w:fill="auto"/>
          </w:tcPr>
          <w:p w14:paraId="78D12817" w14:textId="77777777" w:rsidR="00F75D1A" w:rsidRPr="00B46758" w:rsidRDefault="00F75D1A" w:rsidP="008C5CD3">
            <w:pPr>
              <w:pStyle w:val="Tabletext"/>
              <w:rPr>
                <w:sz w:val="16"/>
                <w:szCs w:val="16"/>
              </w:rPr>
            </w:pPr>
          </w:p>
        </w:tc>
      </w:tr>
      <w:tr w:rsidR="00F75D1A" w:rsidRPr="00B46758" w14:paraId="749E2B61" w14:textId="77777777" w:rsidTr="00445AD8">
        <w:trPr>
          <w:cantSplit/>
        </w:trPr>
        <w:tc>
          <w:tcPr>
            <w:tcW w:w="2551" w:type="dxa"/>
            <w:shd w:val="clear" w:color="auto" w:fill="auto"/>
          </w:tcPr>
          <w:p w14:paraId="009FA813" w14:textId="77777777" w:rsidR="00F75D1A" w:rsidRPr="00B46758" w:rsidRDefault="00F75D1A">
            <w:pPr>
              <w:pStyle w:val="Tabletext"/>
              <w:tabs>
                <w:tab w:val="center" w:leader="dot" w:pos="2268"/>
              </w:tabs>
              <w:rPr>
                <w:sz w:val="16"/>
                <w:szCs w:val="16"/>
              </w:rPr>
            </w:pPr>
            <w:r w:rsidRPr="00B46758">
              <w:rPr>
                <w:sz w:val="16"/>
                <w:szCs w:val="16"/>
              </w:rPr>
              <w:t>s 26E</w:t>
            </w:r>
            <w:r w:rsidRPr="00B46758">
              <w:rPr>
                <w:sz w:val="16"/>
                <w:szCs w:val="16"/>
              </w:rPr>
              <w:tab/>
            </w:r>
          </w:p>
        </w:tc>
        <w:tc>
          <w:tcPr>
            <w:tcW w:w="4537" w:type="dxa"/>
            <w:shd w:val="clear" w:color="auto" w:fill="auto"/>
          </w:tcPr>
          <w:p w14:paraId="07FF9FB2"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59686FD5" w14:textId="77777777" w:rsidTr="00445AD8">
        <w:trPr>
          <w:cantSplit/>
        </w:trPr>
        <w:tc>
          <w:tcPr>
            <w:tcW w:w="2551" w:type="dxa"/>
            <w:shd w:val="clear" w:color="auto" w:fill="auto"/>
          </w:tcPr>
          <w:p w14:paraId="72F32B06" w14:textId="77777777" w:rsidR="00F75D1A" w:rsidRPr="00B46758" w:rsidRDefault="00F75D1A">
            <w:pPr>
              <w:pStyle w:val="Tabletext"/>
              <w:tabs>
                <w:tab w:val="center" w:leader="dot" w:pos="2268"/>
              </w:tabs>
              <w:rPr>
                <w:sz w:val="16"/>
                <w:szCs w:val="16"/>
              </w:rPr>
            </w:pPr>
            <w:r w:rsidRPr="00B46758">
              <w:rPr>
                <w:sz w:val="16"/>
                <w:szCs w:val="16"/>
              </w:rPr>
              <w:t>s 26F</w:t>
            </w:r>
            <w:r w:rsidRPr="00B46758">
              <w:rPr>
                <w:sz w:val="16"/>
                <w:szCs w:val="16"/>
              </w:rPr>
              <w:tab/>
            </w:r>
          </w:p>
        </w:tc>
        <w:tc>
          <w:tcPr>
            <w:tcW w:w="4537" w:type="dxa"/>
            <w:shd w:val="clear" w:color="auto" w:fill="auto"/>
          </w:tcPr>
          <w:p w14:paraId="75C6744C"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3EA48BAB" w14:textId="77777777" w:rsidTr="00445AD8">
        <w:trPr>
          <w:cantSplit/>
        </w:trPr>
        <w:tc>
          <w:tcPr>
            <w:tcW w:w="2551" w:type="dxa"/>
            <w:shd w:val="clear" w:color="auto" w:fill="auto"/>
          </w:tcPr>
          <w:p w14:paraId="169731B2" w14:textId="77777777" w:rsidR="00F75D1A" w:rsidRPr="00B46758" w:rsidRDefault="00F75D1A">
            <w:pPr>
              <w:pStyle w:val="Tabletext"/>
              <w:tabs>
                <w:tab w:val="center" w:leader="dot" w:pos="2268"/>
              </w:tabs>
              <w:rPr>
                <w:sz w:val="16"/>
                <w:szCs w:val="16"/>
              </w:rPr>
            </w:pPr>
            <w:r w:rsidRPr="00B46758">
              <w:rPr>
                <w:sz w:val="16"/>
                <w:szCs w:val="16"/>
              </w:rPr>
              <w:t>s 26G</w:t>
            </w:r>
            <w:r w:rsidRPr="00B46758">
              <w:rPr>
                <w:sz w:val="16"/>
                <w:szCs w:val="16"/>
              </w:rPr>
              <w:tab/>
            </w:r>
          </w:p>
        </w:tc>
        <w:tc>
          <w:tcPr>
            <w:tcW w:w="4537" w:type="dxa"/>
            <w:shd w:val="clear" w:color="auto" w:fill="auto"/>
          </w:tcPr>
          <w:p w14:paraId="415A420C"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12E75D0B" w14:textId="77777777" w:rsidTr="00445AD8">
        <w:trPr>
          <w:cantSplit/>
        </w:trPr>
        <w:tc>
          <w:tcPr>
            <w:tcW w:w="2551" w:type="dxa"/>
            <w:shd w:val="clear" w:color="auto" w:fill="auto"/>
          </w:tcPr>
          <w:p w14:paraId="498EF9A2" w14:textId="77777777" w:rsidR="00F75D1A" w:rsidRPr="00B46758" w:rsidRDefault="00F75D1A">
            <w:pPr>
              <w:pStyle w:val="Tabletext"/>
              <w:tabs>
                <w:tab w:val="center" w:leader="dot" w:pos="2268"/>
              </w:tabs>
              <w:rPr>
                <w:sz w:val="16"/>
                <w:szCs w:val="16"/>
              </w:rPr>
            </w:pPr>
            <w:r w:rsidRPr="00B46758">
              <w:rPr>
                <w:sz w:val="16"/>
                <w:szCs w:val="16"/>
              </w:rPr>
              <w:t>s 26H</w:t>
            </w:r>
            <w:r w:rsidRPr="00B46758">
              <w:rPr>
                <w:sz w:val="16"/>
                <w:szCs w:val="16"/>
              </w:rPr>
              <w:tab/>
            </w:r>
          </w:p>
        </w:tc>
        <w:tc>
          <w:tcPr>
            <w:tcW w:w="4537" w:type="dxa"/>
            <w:shd w:val="clear" w:color="auto" w:fill="auto"/>
          </w:tcPr>
          <w:p w14:paraId="0D0BA5E1"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2E5972E8" w14:textId="77777777" w:rsidTr="00445AD8">
        <w:trPr>
          <w:cantSplit/>
        </w:trPr>
        <w:tc>
          <w:tcPr>
            <w:tcW w:w="2551" w:type="dxa"/>
            <w:shd w:val="clear" w:color="auto" w:fill="auto"/>
          </w:tcPr>
          <w:p w14:paraId="50E91A3B" w14:textId="77777777" w:rsidR="00F75D1A" w:rsidRPr="00B46758" w:rsidRDefault="00F75D1A" w:rsidP="0045749B">
            <w:pPr>
              <w:pStyle w:val="Tabletext"/>
              <w:rPr>
                <w:sz w:val="16"/>
                <w:szCs w:val="16"/>
              </w:rPr>
            </w:pPr>
            <w:r w:rsidRPr="00B46758">
              <w:rPr>
                <w:b/>
                <w:sz w:val="16"/>
                <w:szCs w:val="16"/>
              </w:rPr>
              <w:t>Subdivision C</w:t>
            </w:r>
          </w:p>
        </w:tc>
        <w:tc>
          <w:tcPr>
            <w:tcW w:w="4537" w:type="dxa"/>
            <w:shd w:val="clear" w:color="auto" w:fill="auto"/>
          </w:tcPr>
          <w:p w14:paraId="19A01BDB" w14:textId="77777777" w:rsidR="00F75D1A" w:rsidRPr="00B46758" w:rsidRDefault="00F75D1A" w:rsidP="008C5CD3">
            <w:pPr>
              <w:pStyle w:val="Tabletext"/>
              <w:rPr>
                <w:sz w:val="16"/>
                <w:szCs w:val="16"/>
              </w:rPr>
            </w:pPr>
          </w:p>
        </w:tc>
      </w:tr>
      <w:tr w:rsidR="00F75D1A" w:rsidRPr="00B46758" w14:paraId="05CEFB52" w14:textId="77777777" w:rsidTr="00445AD8">
        <w:trPr>
          <w:cantSplit/>
        </w:trPr>
        <w:tc>
          <w:tcPr>
            <w:tcW w:w="2551" w:type="dxa"/>
            <w:shd w:val="clear" w:color="auto" w:fill="auto"/>
          </w:tcPr>
          <w:p w14:paraId="3899F9A9" w14:textId="77777777" w:rsidR="00F75D1A" w:rsidRPr="00B46758" w:rsidRDefault="00F75D1A">
            <w:pPr>
              <w:pStyle w:val="Tabletext"/>
              <w:tabs>
                <w:tab w:val="center" w:leader="dot" w:pos="2268"/>
              </w:tabs>
              <w:rPr>
                <w:sz w:val="16"/>
                <w:szCs w:val="16"/>
              </w:rPr>
            </w:pPr>
            <w:r w:rsidRPr="00B46758">
              <w:rPr>
                <w:sz w:val="16"/>
                <w:szCs w:val="16"/>
              </w:rPr>
              <w:t>s 26J</w:t>
            </w:r>
            <w:r w:rsidRPr="00B46758">
              <w:rPr>
                <w:sz w:val="16"/>
                <w:szCs w:val="16"/>
              </w:rPr>
              <w:tab/>
            </w:r>
          </w:p>
        </w:tc>
        <w:tc>
          <w:tcPr>
            <w:tcW w:w="4537" w:type="dxa"/>
            <w:shd w:val="clear" w:color="auto" w:fill="auto"/>
          </w:tcPr>
          <w:p w14:paraId="060B97E6"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30E5CCE9" w14:textId="77777777" w:rsidTr="00445AD8">
        <w:trPr>
          <w:cantSplit/>
        </w:trPr>
        <w:tc>
          <w:tcPr>
            <w:tcW w:w="2551" w:type="dxa"/>
            <w:shd w:val="clear" w:color="auto" w:fill="auto"/>
          </w:tcPr>
          <w:p w14:paraId="708C2512" w14:textId="77777777" w:rsidR="00F75D1A" w:rsidRPr="00B46758" w:rsidRDefault="00F75D1A">
            <w:pPr>
              <w:pStyle w:val="Tabletext"/>
              <w:tabs>
                <w:tab w:val="center" w:leader="dot" w:pos="2268"/>
              </w:tabs>
              <w:rPr>
                <w:sz w:val="16"/>
                <w:szCs w:val="16"/>
              </w:rPr>
            </w:pPr>
            <w:r w:rsidRPr="00B46758">
              <w:rPr>
                <w:sz w:val="16"/>
                <w:szCs w:val="16"/>
              </w:rPr>
              <w:t>s 26K</w:t>
            </w:r>
            <w:r w:rsidRPr="00B46758">
              <w:rPr>
                <w:sz w:val="16"/>
                <w:szCs w:val="16"/>
              </w:rPr>
              <w:tab/>
            </w:r>
          </w:p>
        </w:tc>
        <w:tc>
          <w:tcPr>
            <w:tcW w:w="4537" w:type="dxa"/>
            <w:shd w:val="clear" w:color="auto" w:fill="auto"/>
          </w:tcPr>
          <w:p w14:paraId="4B770ACA"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3A1A696C" w14:textId="77777777" w:rsidTr="00445AD8">
        <w:trPr>
          <w:cantSplit/>
        </w:trPr>
        <w:tc>
          <w:tcPr>
            <w:tcW w:w="2551" w:type="dxa"/>
            <w:shd w:val="clear" w:color="auto" w:fill="auto"/>
          </w:tcPr>
          <w:p w14:paraId="7AF2E533" w14:textId="77777777" w:rsidR="00F75D1A" w:rsidRPr="00B46758" w:rsidRDefault="00F75D1A">
            <w:pPr>
              <w:pStyle w:val="Tabletext"/>
              <w:rPr>
                <w:sz w:val="16"/>
                <w:szCs w:val="16"/>
              </w:rPr>
            </w:pPr>
            <w:r w:rsidRPr="00B46758">
              <w:rPr>
                <w:b/>
                <w:sz w:val="16"/>
                <w:szCs w:val="16"/>
              </w:rPr>
              <w:t>Division</w:t>
            </w:r>
            <w:r w:rsidR="00683B1D" w:rsidRPr="00B46758">
              <w:rPr>
                <w:b/>
                <w:sz w:val="16"/>
                <w:szCs w:val="16"/>
              </w:rPr>
              <w:t> </w:t>
            </w:r>
            <w:r w:rsidRPr="00B46758">
              <w:rPr>
                <w:b/>
                <w:sz w:val="16"/>
                <w:szCs w:val="16"/>
              </w:rPr>
              <w:t>3</w:t>
            </w:r>
          </w:p>
        </w:tc>
        <w:tc>
          <w:tcPr>
            <w:tcW w:w="4537" w:type="dxa"/>
            <w:shd w:val="clear" w:color="auto" w:fill="auto"/>
          </w:tcPr>
          <w:p w14:paraId="534FDE92" w14:textId="77777777" w:rsidR="00F75D1A" w:rsidRPr="00B46758" w:rsidRDefault="00F75D1A" w:rsidP="008C5CD3">
            <w:pPr>
              <w:pStyle w:val="Tabletext"/>
              <w:rPr>
                <w:sz w:val="16"/>
                <w:szCs w:val="16"/>
              </w:rPr>
            </w:pPr>
          </w:p>
        </w:tc>
      </w:tr>
      <w:tr w:rsidR="00F75D1A" w:rsidRPr="00B46758" w14:paraId="71CF9F1B" w14:textId="77777777" w:rsidTr="00445AD8">
        <w:trPr>
          <w:cantSplit/>
        </w:trPr>
        <w:tc>
          <w:tcPr>
            <w:tcW w:w="2551" w:type="dxa"/>
            <w:shd w:val="clear" w:color="auto" w:fill="auto"/>
          </w:tcPr>
          <w:p w14:paraId="224B1AAB" w14:textId="77777777" w:rsidR="00F75D1A" w:rsidRPr="00B46758" w:rsidRDefault="00F75D1A" w:rsidP="001A1B01">
            <w:pPr>
              <w:pStyle w:val="Tabletext"/>
              <w:rPr>
                <w:sz w:val="16"/>
                <w:szCs w:val="16"/>
              </w:rPr>
            </w:pPr>
            <w:r w:rsidRPr="00B46758">
              <w:rPr>
                <w:b/>
                <w:sz w:val="16"/>
                <w:szCs w:val="16"/>
              </w:rPr>
              <w:t>Subdivision A</w:t>
            </w:r>
          </w:p>
        </w:tc>
        <w:tc>
          <w:tcPr>
            <w:tcW w:w="4537" w:type="dxa"/>
            <w:shd w:val="clear" w:color="auto" w:fill="auto"/>
          </w:tcPr>
          <w:p w14:paraId="364AE212" w14:textId="77777777" w:rsidR="00F75D1A" w:rsidRPr="00B46758" w:rsidRDefault="00F75D1A" w:rsidP="008C5CD3">
            <w:pPr>
              <w:pStyle w:val="Tabletext"/>
              <w:rPr>
                <w:sz w:val="16"/>
                <w:szCs w:val="16"/>
              </w:rPr>
            </w:pPr>
          </w:p>
        </w:tc>
      </w:tr>
      <w:tr w:rsidR="00F75D1A" w:rsidRPr="00B46758" w14:paraId="3742BFB3" w14:textId="77777777" w:rsidTr="00445AD8">
        <w:trPr>
          <w:cantSplit/>
        </w:trPr>
        <w:tc>
          <w:tcPr>
            <w:tcW w:w="2551" w:type="dxa"/>
            <w:shd w:val="clear" w:color="auto" w:fill="auto"/>
          </w:tcPr>
          <w:p w14:paraId="4517D574" w14:textId="77777777" w:rsidR="00F75D1A" w:rsidRPr="00B46758" w:rsidRDefault="00F75D1A">
            <w:pPr>
              <w:pStyle w:val="Tabletext"/>
              <w:tabs>
                <w:tab w:val="center" w:leader="dot" w:pos="2268"/>
              </w:tabs>
              <w:rPr>
                <w:sz w:val="16"/>
                <w:szCs w:val="16"/>
              </w:rPr>
            </w:pPr>
            <w:r w:rsidRPr="00B46758">
              <w:rPr>
                <w:sz w:val="16"/>
                <w:szCs w:val="16"/>
              </w:rPr>
              <w:t>s 26L</w:t>
            </w:r>
            <w:r w:rsidRPr="00B46758">
              <w:rPr>
                <w:sz w:val="16"/>
                <w:szCs w:val="16"/>
              </w:rPr>
              <w:tab/>
            </w:r>
          </w:p>
        </w:tc>
        <w:tc>
          <w:tcPr>
            <w:tcW w:w="4537" w:type="dxa"/>
            <w:shd w:val="clear" w:color="auto" w:fill="auto"/>
          </w:tcPr>
          <w:p w14:paraId="3E64ACB7"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2072201B" w14:textId="77777777" w:rsidTr="00445AD8">
        <w:trPr>
          <w:cantSplit/>
        </w:trPr>
        <w:tc>
          <w:tcPr>
            <w:tcW w:w="2551" w:type="dxa"/>
            <w:shd w:val="clear" w:color="auto" w:fill="auto"/>
          </w:tcPr>
          <w:p w14:paraId="16C0F9FD" w14:textId="77777777" w:rsidR="00F75D1A" w:rsidRPr="00B46758" w:rsidRDefault="00F75D1A">
            <w:pPr>
              <w:pStyle w:val="Tabletext"/>
              <w:tabs>
                <w:tab w:val="center" w:leader="dot" w:pos="2268"/>
              </w:tabs>
              <w:rPr>
                <w:sz w:val="16"/>
                <w:szCs w:val="16"/>
              </w:rPr>
            </w:pPr>
            <w:r w:rsidRPr="00B46758">
              <w:rPr>
                <w:sz w:val="16"/>
                <w:szCs w:val="16"/>
              </w:rPr>
              <w:t>s 26M</w:t>
            </w:r>
            <w:r w:rsidRPr="00B46758">
              <w:rPr>
                <w:sz w:val="16"/>
                <w:szCs w:val="16"/>
              </w:rPr>
              <w:tab/>
            </w:r>
          </w:p>
        </w:tc>
        <w:tc>
          <w:tcPr>
            <w:tcW w:w="4537" w:type="dxa"/>
            <w:shd w:val="clear" w:color="auto" w:fill="auto"/>
          </w:tcPr>
          <w:p w14:paraId="04432F16"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47FE5CD9" w14:textId="77777777" w:rsidTr="00445AD8">
        <w:trPr>
          <w:cantSplit/>
        </w:trPr>
        <w:tc>
          <w:tcPr>
            <w:tcW w:w="2551" w:type="dxa"/>
            <w:shd w:val="clear" w:color="auto" w:fill="auto"/>
          </w:tcPr>
          <w:p w14:paraId="55467FBA" w14:textId="77777777" w:rsidR="00F75D1A" w:rsidRPr="00B46758" w:rsidRDefault="00F75D1A">
            <w:pPr>
              <w:pStyle w:val="Tabletext"/>
              <w:tabs>
                <w:tab w:val="center" w:leader="dot" w:pos="2268"/>
              </w:tabs>
              <w:rPr>
                <w:sz w:val="16"/>
                <w:szCs w:val="16"/>
              </w:rPr>
            </w:pPr>
          </w:p>
        </w:tc>
        <w:tc>
          <w:tcPr>
            <w:tcW w:w="4537" w:type="dxa"/>
            <w:shd w:val="clear" w:color="auto" w:fill="auto"/>
          </w:tcPr>
          <w:p w14:paraId="0C9EED32" w14:textId="77777777" w:rsidR="00F75D1A" w:rsidRPr="00B46758" w:rsidRDefault="00F75D1A" w:rsidP="008C5CD3">
            <w:pPr>
              <w:pStyle w:val="Tabletext"/>
              <w:rPr>
                <w:b/>
                <w:sz w:val="16"/>
                <w:szCs w:val="16"/>
              </w:rPr>
            </w:pPr>
            <w:r w:rsidRPr="00B46758">
              <w:rPr>
                <w:sz w:val="16"/>
                <w:szCs w:val="16"/>
              </w:rPr>
              <w:t>am No 126, 2015</w:t>
            </w:r>
          </w:p>
        </w:tc>
      </w:tr>
      <w:tr w:rsidR="00F75D1A" w:rsidRPr="00B46758" w14:paraId="3F10F213" w14:textId="77777777" w:rsidTr="00445AD8">
        <w:trPr>
          <w:cantSplit/>
        </w:trPr>
        <w:tc>
          <w:tcPr>
            <w:tcW w:w="2551" w:type="dxa"/>
            <w:shd w:val="clear" w:color="auto" w:fill="auto"/>
          </w:tcPr>
          <w:p w14:paraId="043CC7D4" w14:textId="77777777" w:rsidR="00F75D1A" w:rsidRPr="00B46758" w:rsidRDefault="00F75D1A">
            <w:pPr>
              <w:pStyle w:val="Tabletext"/>
              <w:tabs>
                <w:tab w:val="center" w:leader="dot" w:pos="2268"/>
              </w:tabs>
              <w:rPr>
                <w:sz w:val="16"/>
                <w:szCs w:val="16"/>
              </w:rPr>
            </w:pPr>
            <w:r w:rsidRPr="00B46758">
              <w:rPr>
                <w:sz w:val="16"/>
                <w:szCs w:val="16"/>
              </w:rPr>
              <w:t>s 26N</w:t>
            </w:r>
            <w:r w:rsidRPr="00B46758">
              <w:rPr>
                <w:sz w:val="16"/>
                <w:szCs w:val="16"/>
              </w:rPr>
              <w:tab/>
            </w:r>
          </w:p>
        </w:tc>
        <w:tc>
          <w:tcPr>
            <w:tcW w:w="4537" w:type="dxa"/>
            <w:shd w:val="clear" w:color="auto" w:fill="auto"/>
          </w:tcPr>
          <w:p w14:paraId="2ACABF12"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1C33F7CC" w14:textId="77777777" w:rsidTr="00445AD8">
        <w:trPr>
          <w:cantSplit/>
        </w:trPr>
        <w:tc>
          <w:tcPr>
            <w:tcW w:w="2551" w:type="dxa"/>
            <w:shd w:val="clear" w:color="auto" w:fill="auto"/>
          </w:tcPr>
          <w:p w14:paraId="0823A942" w14:textId="77777777" w:rsidR="00F75D1A" w:rsidRPr="00B46758" w:rsidRDefault="00F75D1A" w:rsidP="001A1B01">
            <w:pPr>
              <w:pStyle w:val="Tabletext"/>
              <w:rPr>
                <w:sz w:val="16"/>
                <w:szCs w:val="16"/>
              </w:rPr>
            </w:pPr>
            <w:r w:rsidRPr="00B46758">
              <w:rPr>
                <w:b/>
                <w:sz w:val="16"/>
                <w:szCs w:val="16"/>
              </w:rPr>
              <w:t>Subdivision B</w:t>
            </w:r>
          </w:p>
        </w:tc>
        <w:tc>
          <w:tcPr>
            <w:tcW w:w="4537" w:type="dxa"/>
            <w:shd w:val="clear" w:color="auto" w:fill="auto"/>
          </w:tcPr>
          <w:p w14:paraId="5B210119" w14:textId="77777777" w:rsidR="00F75D1A" w:rsidRPr="00B46758" w:rsidRDefault="00F75D1A" w:rsidP="008C5CD3">
            <w:pPr>
              <w:pStyle w:val="Tabletext"/>
              <w:rPr>
                <w:sz w:val="16"/>
                <w:szCs w:val="16"/>
              </w:rPr>
            </w:pPr>
          </w:p>
        </w:tc>
      </w:tr>
      <w:tr w:rsidR="00F75D1A" w:rsidRPr="00B46758" w14:paraId="0F493E48" w14:textId="77777777" w:rsidTr="00445AD8">
        <w:trPr>
          <w:cantSplit/>
        </w:trPr>
        <w:tc>
          <w:tcPr>
            <w:tcW w:w="2551" w:type="dxa"/>
            <w:shd w:val="clear" w:color="auto" w:fill="auto"/>
          </w:tcPr>
          <w:p w14:paraId="10B60D2D" w14:textId="77777777" w:rsidR="00F75D1A" w:rsidRPr="00B46758" w:rsidRDefault="00F75D1A">
            <w:pPr>
              <w:pStyle w:val="Tabletext"/>
              <w:tabs>
                <w:tab w:val="center" w:leader="dot" w:pos="2268"/>
              </w:tabs>
              <w:rPr>
                <w:sz w:val="16"/>
                <w:szCs w:val="16"/>
              </w:rPr>
            </w:pPr>
            <w:r w:rsidRPr="00B46758">
              <w:rPr>
                <w:sz w:val="16"/>
                <w:szCs w:val="16"/>
              </w:rPr>
              <w:t>s 26P</w:t>
            </w:r>
            <w:r w:rsidRPr="00B46758">
              <w:rPr>
                <w:sz w:val="16"/>
                <w:szCs w:val="16"/>
              </w:rPr>
              <w:tab/>
            </w:r>
          </w:p>
        </w:tc>
        <w:tc>
          <w:tcPr>
            <w:tcW w:w="4537" w:type="dxa"/>
            <w:shd w:val="clear" w:color="auto" w:fill="auto"/>
          </w:tcPr>
          <w:p w14:paraId="33243670"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7D589027" w14:textId="77777777" w:rsidTr="00445AD8">
        <w:trPr>
          <w:cantSplit/>
        </w:trPr>
        <w:tc>
          <w:tcPr>
            <w:tcW w:w="2551" w:type="dxa"/>
            <w:shd w:val="clear" w:color="auto" w:fill="auto"/>
          </w:tcPr>
          <w:p w14:paraId="07E71099" w14:textId="77777777" w:rsidR="00F75D1A" w:rsidRPr="00B46758" w:rsidRDefault="00F75D1A">
            <w:pPr>
              <w:pStyle w:val="Tabletext"/>
              <w:tabs>
                <w:tab w:val="center" w:leader="dot" w:pos="2268"/>
              </w:tabs>
              <w:rPr>
                <w:sz w:val="16"/>
                <w:szCs w:val="16"/>
              </w:rPr>
            </w:pPr>
            <w:r w:rsidRPr="00B46758">
              <w:rPr>
                <w:sz w:val="16"/>
                <w:szCs w:val="16"/>
              </w:rPr>
              <w:t>s 26Q</w:t>
            </w:r>
            <w:r w:rsidRPr="00B46758">
              <w:rPr>
                <w:sz w:val="16"/>
                <w:szCs w:val="16"/>
              </w:rPr>
              <w:tab/>
            </w:r>
          </w:p>
        </w:tc>
        <w:tc>
          <w:tcPr>
            <w:tcW w:w="4537" w:type="dxa"/>
            <w:shd w:val="clear" w:color="auto" w:fill="auto"/>
          </w:tcPr>
          <w:p w14:paraId="46747926"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5C1F60AA" w14:textId="77777777" w:rsidTr="00445AD8">
        <w:trPr>
          <w:cantSplit/>
        </w:trPr>
        <w:tc>
          <w:tcPr>
            <w:tcW w:w="2551" w:type="dxa"/>
            <w:shd w:val="clear" w:color="auto" w:fill="auto"/>
          </w:tcPr>
          <w:p w14:paraId="499F10D8" w14:textId="77777777" w:rsidR="00F75D1A" w:rsidRPr="00B46758" w:rsidRDefault="00F75D1A">
            <w:pPr>
              <w:pStyle w:val="Tabletext"/>
              <w:tabs>
                <w:tab w:val="center" w:leader="dot" w:pos="2268"/>
              </w:tabs>
              <w:rPr>
                <w:sz w:val="16"/>
                <w:szCs w:val="16"/>
              </w:rPr>
            </w:pPr>
            <w:r w:rsidRPr="00B46758">
              <w:rPr>
                <w:sz w:val="16"/>
                <w:szCs w:val="16"/>
              </w:rPr>
              <w:t>s 26R</w:t>
            </w:r>
            <w:r w:rsidRPr="00B46758">
              <w:rPr>
                <w:sz w:val="16"/>
                <w:szCs w:val="16"/>
              </w:rPr>
              <w:tab/>
            </w:r>
          </w:p>
        </w:tc>
        <w:tc>
          <w:tcPr>
            <w:tcW w:w="4537" w:type="dxa"/>
            <w:shd w:val="clear" w:color="auto" w:fill="auto"/>
          </w:tcPr>
          <w:p w14:paraId="7655FEDD"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301EDFB4" w14:textId="77777777" w:rsidTr="00445AD8">
        <w:trPr>
          <w:cantSplit/>
        </w:trPr>
        <w:tc>
          <w:tcPr>
            <w:tcW w:w="2551" w:type="dxa"/>
            <w:shd w:val="clear" w:color="auto" w:fill="auto"/>
          </w:tcPr>
          <w:p w14:paraId="3ACC47AE" w14:textId="77777777" w:rsidR="00F75D1A" w:rsidRPr="00B46758" w:rsidRDefault="00F75D1A">
            <w:pPr>
              <w:pStyle w:val="Tabletext"/>
              <w:tabs>
                <w:tab w:val="center" w:leader="dot" w:pos="2268"/>
              </w:tabs>
              <w:rPr>
                <w:sz w:val="16"/>
                <w:szCs w:val="16"/>
              </w:rPr>
            </w:pPr>
            <w:r w:rsidRPr="00B46758">
              <w:rPr>
                <w:sz w:val="16"/>
                <w:szCs w:val="16"/>
              </w:rPr>
              <w:lastRenderedPageBreak/>
              <w:t>s 26S</w:t>
            </w:r>
            <w:r w:rsidRPr="00B46758">
              <w:rPr>
                <w:sz w:val="16"/>
                <w:szCs w:val="16"/>
              </w:rPr>
              <w:tab/>
            </w:r>
          </w:p>
        </w:tc>
        <w:tc>
          <w:tcPr>
            <w:tcW w:w="4537" w:type="dxa"/>
            <w:shd w:val="clear" w:color="auto" w:fill="auto"/>
          </w:tcPr>
          <w:p w14:paraId="49E6A398"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78582092" w14:textId="77777777" w:rsidTr="00445AD8">
        <w:trPr>
          <w:cantSplit/>
        </w:trPr>
        <w:tc>
          <w:tcPr>
            <w:tcW w:w="2551" w:type="dxa"/>
            <w:shd w:val="clear" w:color="auto" w:fill="auto"/>
          </w:tcPr>
          <w:p w14:paraId="2B78BBEE" w14:textId="77777777" w:rsidR="00F75D1A" w:rsidRPr="00B46758" w:rsidRDefault="00F75D1A" w:rsidP="001A1B01">
            <w:pPr>
              <w:pStyle w:val="Tabletext"/>
              <w:rPr>
                <w:sz w:val="16"/>
                <w:szCs w:val="16"/>
              </w:rPr>
            </w:pPr>
            <w:r w:rsidRPr="00B46758">
              <w:rPr>
                <w:b/>
                <w:sz w:val="16"/>
                <w:szCs w:val="16"/>
              </w:rPr>
              <w:t>Subdivision C</w:t>
            </w:r>
          </w:p>
        </w:tc>
        <w:tc>
          <w:tcPr>
            <w:tcW w:w="4537" w:type="dxa"/>
            <w:shd w:val="clear" w:color="auto" w:fill="auto"/>
          </w:tcPr>
          <w:p w14:paraId="51CE7480" w14:textId="77777777" w:rsidR="00F75D1A" w:rsidRPr="00B46758" w:rsidRDefault="00F75D1A" w:rsidP="008C5CD3">
            <w:pPr>
              <w:pStyle w:val="Tabletext"/>
              <w:rPr>
                <w:sz w:val="16"/>
                <w:szCs w:val="16"/>
              </w:rPr>
            </w:pPr>
          </w:p>
        </w:tc>
      </w:tr>
      <w:tr w:rsidR="00F75D1A" w:rsidRPr="00B46758" w14:paraId="2C74C156" w14:textId="77777777" w:rsidTr="00445AD8">
        <w:trPr>
          <w:cantSplit/>
        </w:trPr>
        <w:tc>
          <w:tcPr>
            <w:tcW w:w="2551" w:type="dxa"/>
            <w:shd w:val="clear" w:color="auto" w:fill="auto"/>
          </w:tcPr>
          <w:p w14:paraId="67E68B94" w14:textId="77777777" w:rsidR="00F75D1A" w:rsidRPr="00B46758" w:rsidRDefault="00F75D1A">
            <w:pPr>
              <w:pStyle w:val="Tabletext"/>
              <w:tabs>
                <w:tab w:val="center" w:leader="dot" w:pos="2268"/>
              </w:tabs>
              <w:rPr>
                <w:sz w:val="16"/>
                <w:szCs w:val="16"/>
              </w:rPr>
            </w:pPr>
            <w:r w:rsidRPr="00B46758">
              <w:rPr>
                <w:sz w:val="16"/>
                <w:szCs w:val="16"/>
              </w:rPr>
              <w:t>s 26T</w:t>
            </w:r>
            <w:r w:rsidRPr="00B46758">
              <w:rPr>
                <w:sz w:val="16"/>
                <w:szCs w:val="16"/>
              </w:rPr>
              <w:tab/>
            </w:r>
          </w:p>
        </w:tc>
        <w:tc>
          <w:tcPr>
            <w:tcW w:w="4537" w:type="dxa"/>
            <w:shd w:val="clear" w:color="auto" w:fill="auto"/>
          </w:tcPr>
          <w:p w14:paraId="1285A76D"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78900BDC" w14:textId="77777777" w:rsidTr="00445AD8">
        <w:trPr>
          <w:cantSplit/>
        </w:trPr>
        <w:tc>
          <w:tcPr>
            <w:tcW w:w="2551" w:type="dxa"/>
            <w:shd w:val="clear" w:color="auto" w:fill="auto"/>
          </w:tcPr>
          <w:p w14:paraId="1629D7B0" w14:textId="77777777" w:rsidR="00F75D1A" w:rsidRPr="00B46758" w:rsidRDefault="00F75D1A" w:rsidP="008C5CD3">
            <w:pPr>
              <w:pStyle w:val="Tabletext"/>
              <w:rPr>
                <w:sz w:val="16"/>
                <w:szCs w:val="16"/>
              </w:rPr>
            </w:pPr>
            <w:r w:rsidRPr="00B46758">
              <w:rPr>
                <w:b/>
                <w:sz w:val="16"/>
                <w:szCs w:val="16"/>
              </w:rPr>
              <w:t>Division</w:t>
            </w:r>
            <w:r w:rsidR="00683B1D" w:rsidRPr="00B46758">
              <w:rPr>
                <w:b/>
                <w:sz w:val="16"/>
                <w:szCs w:val="16"/>
              </w:rPr>
              <w:t> </w:t>
            </w:r>
            <w:r w:rsidRPr="00B46758">
              <w:rPr>
                <w:b/>
                <w:sz w:val="16"/>
                <w:szCs w:val="16"/>
              </w:rPr>
              <w:t>4</w:t>
            </w:r>
          </w:p>
        </w:tc>
        <w:tc>
          <w:tcPr>
            <w:tcW w:w="4537" w:type="dxa"/>
            <w:shd w:val="clear" w:color="auto" w:fill="auto"/>
          </w:tcPr>
          <w:p w14:paraId="5E442D70" w14:textId="77777777" w:rsidR="00F75D1A" w:rsidRPr="00B46758" w:rsidRDefault="00F75D1A" w:rsidP="008C5CD3">
            <w:pPr>
              <w:pStyle w:val="Tabletext"/>
              <w:rPr>
                <w:sz w:val="16"/>
                <w:szCs w:val="16"/>
              </w:rPr>
            </w:pPr>
          </w:p>
        </w:tc>
      </w:tr>
      <w:tr w:rsidR="00F75D1A" w:rsidRPr="00B46758" w14:paraId="20BFE971" w14:textId="77777777" w:rsidTr="00445AD8">
        <w:trPr>
          <w:cantSplit/>
        </w:trPr>
        <w:tc>
          <w:tcPr>
            <w:tcW w:w="2551" w:type="dxa"/>
            <w:shd w:val="clear" w:color="auto" w:fill="auto"/>
          </w:tcPr>
          <w:p w14:paraId="4923DF86" w14:textId="77777777" w:rsidR="00F75D1A" w:rsidRPr="00B46758" w:rsidRDefault="00F75D1A">
            <w:pPr>
              <w:pStyle w:val="Tabletext"/>
              <w:tabs>
                <w:tab w:val="center" w:leader="dot" w:pos="2268"/>
              </w:tabs>
              <w:rPr>
                <w:sz w:val="16"/>
                <w:szCs w:val="16"/>
              </w:rPr>
            </w:pPr>
            <w:r w:rsidRPr="00B46758">
              <w:rPr>
                <w:sz w:val="16"/>
                <w:szCs w:val="16"/>
              </w:rPr>
              <w:t>s 26U</w:t>
            </w:r>
            <w:r w:rsidRPr="00B46758">
              <w:rPr>
                <w:sz w:val="16"/>
                <w:szCs w:val="16"/>
              </w:rPr>
              <w:tab/>
            </w:r>
          </w:p>
        </w:tc>
        <w:tc>
          <w:tcPr>
            <w:tcW w:w="4537" w:type="dxa"/>
            <w:shd w:val="clear" w:color="auto" w:fill="auto"/>
          </w:tcPr>
          <w:p w14:paraId="0042E10A"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0136D146" w14:textId="77777777" w:rsidTr="00445AD8">
        <w:trPr>
          <w:cantSplit/>
        </w:trPr>
        <w:tc>
          <w:tcPr>
            <w:tcW w:w="2551" w:type="dxa"/>
            <w:shd w:val="clear" w:color="auto" w:fill="auto"/>
          </w:tcPr>
          <w:p w14:paraId="7D6B5F5A" w14:textId="77777777" w:rsidR="00F75D1A" w:rsidRPr="00B46758" w:rsidRDefault="00F75D1A">
            <w:pPr>
              <w:pStyle w:val="Tabletext"/>
              <w:tabs>
                <w:tab w:val="center" w:leader="dot" w:pos="2268"/>
              </w:tabs>
              <w:rPr>
                <w:sz w:val="16"/>
                <w:szCs w:val="16"/>
              </w:rPr>
            </w:pPr>
            <w:r w:rsidRPr="00B46758">
              <w:rPr>
                <w:sz w:val="16"/>
                <w:szCs w:val="16"/>
              </w:rPr>
              <w:t>s 26V</w:t>
            </w:r>
            <w:r w:rsidRPr="00B46758">
              <w:rPr>
                <w:sz w:val="16"/>
                <w:szCs w:val="16"/>
              </w:rPr>
              <w:tab/>
            </w:r>
          </w:p>
        </w:tc>
        <w:tc>
          <w:tcPr>
            <w:tcW w:w="4537" w:type="dxa"/>
            <w:shd w:val="clear" w:color="auto" w:fill="auto"/>
          </w:tcPr>
          <w:p w14:paraId="1B35FCFA"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0E9EFF96" w14:textId="77777777" w:rsidTr="00445AD8">
        <w:trPr>
          <w:cantSplit/>
        </w:trPr>
        <w:tc>
          <w:tcPr>
            <w:tcW w:w="2551" w:type="dxa"/>
            <w:shd w:val="clear" w:color="auto" w:fill="auto"/>
          </w:tcPr>
          <w:p w14:paraId="2F0724BA" w14:textId="77777777" w:rsidR="00F75D1A" w:rsidRPr="00B46758" w:rsidRDefault="00F75D1A">
            <w:pPr>
              <w:pStyle w:val="Tabletext"/>
              <w:tabs>
                <w:tab w:val="center" w:leader="dot" w:pos="2268"/>
              </w:tabs>
              <w:rPr>
                <w:sz w:val="16"/>
                <w:szCs w:val="16"/>
              </w:rPr>
            </w:pPr>
            <w:r w:rsidRPr="00B46758">
              <w:rPr>
                <w:sz w:val="16"/>
                <w:szCs w:val="16"/>
              </w:rPr>
              <w:t>s 26W</w:t>
            </w:r>
            <w:r w:rsidRPr="00B46758">
              <w:rPr>
                <w:sz w:val="16"/>
                <w:szCs w:val="16"/>
              </w:rPr>
              <w:tab/>
            </w:r>
          </w:p>
        </w:tc>
        <w:tc>
          <w:tcPr>
            <w:tcW w:w="4537" w:type="dxa"/>
            <w:shd w:val="clear" w:color="auto" w:fill="auto"/>
          </w:tcPr>
          <w:p w14:paraId="4018B330" w14:textId="77777777" w:rsidR="00F75D1A" w:rsidRPr="00B46758" w:rsidRDefault="00F75D1A" w:rsidP="008C5CD3">
            <w:pPr>
              <w:pStyle w:val="Tabletext"/>
              <w:rPr>
                <w:sz w:val="16"/>
                <w:szCs w:val="16"/>
              </w:rPr>
            </w:pPr>
            <w:r w:rsidRPr="00B46758">
              <w:rPr>
                <w:sz w:val="16"/>
                <w:szCs w:val="16"/>
              </w:rPr>
              <w:t>ad No 197, 2012</w:t>
            </w:r>
          </w:p>
        </w:tc>
      </w:tr>
      <w:tr w:rsidR="00F75D1A" w:rsidRPr="00B46758" w14:paraId="1C11AF74" w14:textId="77777777" w:rsidTr="00445AD8">
        <w:trPr>
          <w:cantSplit/>
        </w:trPr>
        <w:tc>
          <w:tcPr>
            <w:tcW w:w="2551" w:type="dxa"/>
            <w:shd w:val="clear" w:color="auto" w:fill="auto"/>
          </w:tcPr>
          <w:p w14:paraId="04BFCFB3" w14:textId="77777777" w:rsidR="00F75D1A" w:rsidRPr="00B46758" w:rsidRDefault="00F75D1A">
            <w:pPr>
              <w:pStyle w:val="Tabletext"/>
              <w:tabs>
                <w:tab w:val="center" w:leader="dot" w:pos="2268"/>
              </w:tabs>
              <w:rPr>
                <w:sz w:val="16"/>
                <w:szCs w:val="16"/>
              </w:rPr>
            </w:pPr>
            <w:r w:rsidRPr="00B46758">
              <w:rPr>
                <w:b/>
                <w:sz w:val="16"/>
                <w:szCs w:val="16"/>
              </w:rPr>
              <w:t>Part IIIC</w:t>
            </w:r>
          </w:p>
        </w:tc>
        <w:tc>
          <w:tcPr>
            <w:tcW w:w="4537" w:type="dxa"/>
            <w:shd w:val="clear" w:color="auto" w:fill="auto"/>
          </w:tcPr>
          <w:p w14:paraId="4D8FADF7" w14:textId="77777777" w:rsidR="00F75D1A" w:rsidRPr="00B46758" w:rsidRDefault="00F75D1A" w:rsidP="008C5CD3">
            <w:pPr>
              <w:pStyle w:val="Tabletext"/>
              <w:rPr>
                <w:sz w:val="16"/>
                <w:szCs w:val="16"/>
              </w:rPr>
            </w:pPr>
          </w:p>
        </w:tc>
      </w:tr>
      <w:tr w:rsidR="00F75D1A" w:rsidRPr="00B46758" w14:paraId="522C1957" w14:textId="77777777" w:rsidTr="00445AD8">
        <w:trPr>
          <w:cantSplit/>
        </w:trPr>
        <w:tc>
          <w:tcPr>
            <w:tcW w:w="2551" w:type="dxa"/>
            <w:shd w:val="clear" w:color="auto" w:fill="auto"/>
          </w:tcPr>
          <w:p w14:paraId="6D84BCFF" w14:textId="77777777" w:rsidR="00F75D1A" w:rsidRPr="00B46758" w:rsidRDefault="00F75D1A">
            <w:pPr>
              <w:pStyle w:val="Tabletext"/>
              <w:tabs>
                <w:tab w:val="center" w:leader="dot" w:pos="2268"/>
              </w:tabs>
              <w:rPr>
                <w:sz w:val="16"/>
                <w:szCs w:val="16"/>
              </w:rPr>
            </w:pPr>
            <w:r w:rsidRPr="00B46758">
              <w:rPr>
                <w:sz w:val="16"/>
                <w:szCs w:val="16"/>
              </w:rPr>
              <w:t>Part IIIC</w:t>
            </w:r>
            <w:r w:rsidRPr="00B46758">
              <w:rPr>
                <w:sz w:val="16"/>
                <w:szCs w:val="16"/>
              </w:rPr>
              <w:tab/>
            </w:r>
          </w:p>
        </w:tc>
        <w:tc>
          <w:tcPr>
            <w:tcW w:w="4537" w:type="dxa"/>
            <w:shd w:val="clear" w:color="auto" w:fill="auto"/>
          </w:tcPr>
          <w:p w14:paraId="185363E5" w14:textId="77777777" w:rsidR="00F75D1A" w:rsidRPr="00B46758" w:rsidRDefault="00F75D1A" w:rsidP="008C5CD3">
            <w:pPr>
              <w:pStyle w:val="Tabletext"/>
              <w:rPr>
                <w:sz w:val="16"/>
                <w:szCs w:val="16"/>
              </w:rPr>
            </w:pPr>
            <w:r w:rsidRPr="00B46758">
              <w:rPr>
                <w:sz w:val="16"/>
                <w:szCs w:val="16"/>
              </w:rPr>
              <w:t>ad No 12, 2017</w:t>
            </w:r>
          </w:p>
        </w:tc>
      </w:tr>
      <w:tr w:rsidR="00F75D1A" w:rsidRPr="00B46758" w14:paraId="59A3CE3C" w14:textId="77777777" w:rsidTr="00445AD8">
        <w:trPr>
          <w:cantSplit/>
        </w:trPr>
        <w:tc>
          <w:tcPr>
            <w:tcW w:w="2551" w:type="dxa"/>
            <w:shd w:val="clear" w:color="auto" w:fill="auto"/>
          </w:tcPr>
          <w:p w14:paraId="00D4ED96" w14:textId="77777777" w:rsidR="00F75D1A" w:rsidRPr="00B46758" w:rsidRDefault="00523E66">
            <w:pPr>
              <w:pStyle w:val="Tabletext"/>
              <w:tabs>
                <w:tab w:val="center" w:leader="dot" w:pos="2268"/>
              </w:tabs>
              <w:rPr>
                <w:sz w:val="16"/>
                <w:szCs w:val="16"/>
              </w:rPr>
            </w:pPr>
            <w:r w:rsidRPr="00B46758">
              <w:rPr>
                <w:b/>
                <w:sz w:val="16"/>
                <w:szCs w:val="16"/>
              </w:rPr>
              <w:t>Division 1</w:t>
            </w:r>
          </w:p>
        </w:tc>
        <w:tc>
          <w:tcPr>
            <w:tcW w:w="4537" w:type="dxa"/>
            <w:shd w:val="clear" w:color="auto" w:fill="auto"/>
          </w:tcPr>
          <w:p w14:paraId="03AB31D8" w14:textId="77777777" w:rsidR="00F75D1A" w:rsidRPr="00B46758" w:rsidRDefault="00F75D1A" w:rsidP="008C5CD3">
            <w:pPr>
              <w:pStyle w:val="Tabletext"/>
              <w:rPr>
                <w:sz w:val="16"/>
                <w:szCs w:val="16"/>
              </w:rPr>
            </w:pPr>
          </w:p>
        </w:tc>
      </w:tr>
      <w:tr w:rsidR="00F75D1A" w:rsidRPr="00B46758" w14:paraId="6EDEC6AA" w14:textId="77777777" w:rsidTr="00445AD8">
        <w:trPr>
          <w:cantSplit/>
        </w:trPr>
        <w:tc>
          <w:tcPr>
            <w:tcW w:w="2551" w:type="dxa"/>
            <w:shd w:val="clear" w:color="auto" w:fill="auto"/>
          </w:tcPr>
          <w:p w14:paraId="7C2BC3EB" w14:textId="77777777" w:rsidR="00F75D1A" w:rsidRPr="00B46758" w:rsidRDefault="00F75D1A">
            <w:pPr>
              <w:pStyle w:val="Tabletext"/>
              <w:tabs>
                <w:tab w:val="center" w:leader="dot" w:pos="2268"/>
              </w:tabs>
              <w:rPr>
                <w:sz w:val="16"/>
                <w:szCs w:val="16"/>
              </w:rPr>
            </w:pPr>
            <w:r w:rsidRPr="00B46758">
              <w:rPr>
                <w:sz w:val="16"/>
                <w:szCs w:val="16"/>
              </w:rPr>
              <w:t>s 26WA</w:t>
            </w:r>
            <w:r w:rsidRPr="00B46758">
              <w:rPr>
                <w:sz w:val="16"/>
                <w:szCs w:val="16"/>
              </w:rPr>
              <w:tab/>
            </w:r>
          </w:p>
        </w:tc>
        <w:tc>
          <w:tcPr>
            <w:tcW w:w="4537" w:type="dxa"/>
            <w:shd w:val="clear" w:color="auto" w:fill="auto"/>
          </w:tcPr>
          <w:p w14:paraId="36081372" w14:textId="77777777" w:rsidR="00F75D1A" w:rsidRPr="00B46758" w:rsidRDefault="00F75D1A" w:rsidP="008C5CD3">
            <w:pPr>
              <w:pStyle w:val="Tabletext"/>
              <w:rPr>
                <w:sz w:val="16"/>
                <w:szCs w:val="16"/>
              </w:rPr>
            </w:pPr>
            <w:r w:rsidRPr="00B46758">
              <w:rPr>
                <w:sz w:val="16"/>
                <w:szCs w:val="16"/>
              </w:rPr>
              <w:t>ad No 12, 2017</w:t>
            </w:r>
          </w:p>
        </w:tc>
      </w:tr>
      <w:tr w:rsidR="00C2524D" w:rsidRPr="00B46758" w14:paraId="0D81C884" w14:textId="77777777" w:rsidTr="00445AD8">
        <w:trPr>
          <w:cantSplit/>
        </w:trPr>
        <w:tc>
          <w:tcPr>
            <w:tcW w:w="2551" w:type="dxa"/>
            <w:shd w:val="clear" w:color="auto" w:fill="auto"/>
          </w:tcPr>
          <w:p w14:paraId="7378682F" w14:textId="77777777" w:rsidR="00C2524D" w:rsidRPr="00B46758" w:rsidRDefault="00C2524D">
            <w:pPr>
              <w:pStyle w:val="Tabletext"/>
              <w:tabs>
                <w:tab w:val="center" w:leader="dot" w:pos="2268"/>
              </w:tabs>
              <w:rPr>
                <w:sz w:val="16"/>
                <w:szCs w:val="16"/>
              </w:rPr>
            </w:pPr>
          </w:p>
        </w:tc>
        <w:tc>
          <w:tcPr>
            <w:tcW w:w="4537" w:type="dxa"/>
            <w:shd w:val="clear" w:color="auto" w:fill="auto"/>
          </w:tcPr>
          <w:p w14:paraId="6D41B9CC" w14:textId="77777777" w:rsidR="00C2524D" w:rsidRPr="00B46758" w:rsidRDefault="00C2524D" w:rsidP="008C5CD3">
            <w:pPr>
              <w:pStyle w:val="Tabletext"/>
              <w:rPr>
                <w:sz w:val="16"/>
                <w:szCs w:val="16"/>
              </w:rPr>
            </w:pPr>
            <w:r w:rsidRPr="00B46758">
              <w:rPr>
                <w:sz w:val="16"/>
                <w:szCs w:val="16"/>
              </w:rPr>
              <w:t>am No 83, 2022</w:t>
            </w:r>
          </w:p>
        </w:tc>
      </w:tr>
      <w:tr w:rsidR="00F75D1A" w:rsidRPr="00B46758" w14:paraId="27680D4D" w14:textId="77777777" w:rsidTr="00445AD8">
        <w:trPr>
          <w:cantSplit/>
        </w:trPr>
        <w:tc>
          <w:tcPr>
            <w:tcW w:w="2551" w:type="dxa"/>
            <w:shd w:val="clear" w:color="auto" w:fill="auto"/>
          </w:tcPr>
          <w:p w14:paraId="46F617BD" w14:textId="77777777" w:rsidR="00F75D1A" w:rsidRPr="00B46758" w:rsidRDefault="00F75D1A">
            <w:pPr>
              <w:pStyle w:val="Tabletext"/>
              <w:tabs>
                <w:tab w:val="center" w:leader="dot" w:pos="2268"/>
              </w:tabs>
              <w:rPr>
                <w:sz w:val="16"/>
                <w:szCs w:val="16"/>
              </w:rPr>
            </w:pPr>
            <w:r w:rsidRPr="00B46758">
              <w:rPr>
                <w:sz w:val="16"/>
                <w:szCs w:val="16"/>
              </w:rPr>
              <w:t>s 26WB</w:t>
            </w:r>
            <w:r w:rsidRPr="00B46758">
              <w:rPr>
                <w:sz w:val="16"/>
                <w:szCs w:val="16"/>
              </w:rPr>
              <w:tab/>
            </w:r>
          </w:p>
        </w:tc>
        <w:tc>
          <w:tcPr>
            <w:tcW w:w="4537" w:type="dxa"/>
            <w:shd w:val="clear" w:color="auto" w:fill="auto"/>
          </w:tcPr>
          <w:p w14:paraId="69F998CE" w14:textId="77777777" w:rsidR="00F75D1A" w:rsidRPr="00B46758" w:rsidRDefault="00F75D1A" w:rsidP="008C5CD3">
            <w:pPr>
              <w:pStyle w:val="Tabletext"/>
              <w:rPr>
                <w:sz w:val="16"/>
                <w:szCs w:val="16"/>
              </w:rPr>
            </w:pPr>
            <w:r w:rsidRPr="00B46758">
              <w:rPr>
                <w:sz w:val="16"/>
                <w:szCs w:val="16"/>
              </w:rPr>
              <w:t>ad No 12, 2017</w:t>
            </w:r>
          </w:p>
        </w:tc>
      </w:tr>
      <w:tr w:rsidR="00F75D1A" w:rsidRPr="00B46758" w14:paraId="35B2C470" w14:textId="77777777" w:rsidTr="00445AD8">
        <w:trPr>
          <w:cantSplit/>
        </w:trPr>
        <w:tc>
          <w:tcPr>
            <w:tcW w:w="2551" w:type="dxa"/>
            <w:shd w:val="clear" w:color="auto" w:fill="auto"/>
          </w:tcPr>
          <w:p w14:paraId="5DD2FD1E" w14:textId="77777777" w:rsidR="00F75D1A" w:rsidRPr="00B46758" w:rsidRDefault="00F75D1A">
            <w:pPr>
              <w:pStyle w:val="Tabletext"/>
              <w:tabs>
                <w:tab w:val="center" w:leader="dot" w:pos="2268"/>
              </w:tabs>
              <w:rPr>
                <w:sz w:val="16"/>
                <w:szCs w:val="16"/>
              </w:rPr>
            </w:pPr>
            <w:r w:rsidRPr="00B46758">
              <w:rPr>
                <w:sz w:val="16"/>
                <w:szCs w:val="16"/>
              </w:rPr>
              <w:t>s 26WC</w:t>
            </w:r>
            <w:r w:rsidRPr="00B46758">
              <w:rPr>
                <w:sz w:val="16"/>
                <w:szCs w:val="16"/>
              </w:rPr>
              <w:tab/>
            </w:r>
          </w:p>
        </w:tc>
        <w:tc>
          <w:tcPr>
            <w:tcW w:w="4537" w:type="dxa"/>
            <w:shd w:val="clear" w:color="auto" w:fill="auto"/>
          </w:tcPr>
          <w:p w14:paraId="02453FF1" w14:textId="77777777" w:rsidR="00F75D1A" w:rsidRPr="00B46758" w:rsidRDefault="00F75D1A" w:rsidP="008C5CD3">
            <w:pPr>
              <w:pStyle w:val="Tabletext"/>
              <w:rPr>
                <w:sz w:val="16"/>
                <w:szCs w:val="16"/>
              </w:rPr>
            </w:pPr>
            <w:r w:rsidRPr="00B46758">
              <w:rPr>
                <w:sz w:val="16"/>
                <w:szCs w:val="16"/>
              </w:rPr>
              <w:t>ad No 12, 2017</w:t>
            </w:r>
          </w:p>
        </w:tc>
      </w:tr>
      <w:tr w:rsidR="00F75D1A" w:rsidRPr="00B46758" w14:paraId="0AD04C71" w14:textId="77777777" w:rsidTr="00445AD8">
        <w:trPr>
          <w:cantSplit/>
        </w:trPr>
        <w:tc>
          <w:tcPr>
            <w:tcW w:w="2551" w:type="dxa"/>
            <w:shd w:val="clear" w:color="auto" w:fill="auto"/>
          </w:tcPr>
          <w:p w14:paraId="2626C5E6" w14:textId="77777777" w:rsidR="00F75D1A" w:rsidRPr="00B46758" w:rsidRDefault="00F75D1A">
            <w:pPr>
              <w:pStyle w:val="Tabletext"/>
              <w:tabs>
                <w:tab w:val="center" w:leader="dot" w:pos="2268"/>
              </w:tabs>
              <w:rPr>
                <w:sz w:val="16"/>
                <w:szCs w:val="16"/>
              </w:rPr>
            </w:pPr>
            <w:r w:rsidRPr="00B46758">
              <w:rPr>
                <w:sz w:val="16"/>
                <w:szCs w:val="16"/>
              </w:rPr>
              <w:t>s 26WD</w:t>
            </w:r>
            <w:r w:rsidRPr="00B46758">
              <w:rPr>
                <w:sz w:val="16"/>
                <w:szCs w:val="16"/>
              </w:rPr>
              <w:tab/>
            </w:r>
          </w:p>
        </w:tc>
        <w:tc>
          <w:tcPr>
            <w:tcW w:w="4537" w:type="dxa"/>
            <w:shd w:val="clear" w:color="auto" w:fill="auto"/>
          </w:tcPr>
          <w:p w14:paraId="3882BE6E" w14:textId="77777777" w:rsidR="00F75D1A" w:rsidRPr="00B46758" w:rsidRDefault="00F75D1A" w:rsidP="008C5CD3">
            <w:pPr>
              <w:pStyle w:val="Tabletext"/>
              <w:rPr>
                <w:sz w:val="16"/>
                <w:szCs w:val="16"/>
              </w:rPr>
            </w:pPr>
            <w:r w:rsidRPr="00B46758">
              <w:rPr>
                <w:sz w:val="16"/>
                <w:szCs w:val="16"/>
              </w:rPr>
              <w:t>ad No 12, 2017</w:t>
            </w:r>
          </w:p>
        </w:tc>
      </w:tr>
      <w:tr w:rsidR="00F75D1A" w:rsidRPr="00B46758" w14:paraId="75D1F509" w14:textId="77777777" w:rsidTr="00445AD8">
        <w:trPr>
          <w:cantSplit/>
        </w:trPr>
        <w:tc>
          <w:tcPr>
            <w:tcW w:w="2551" w:type="dxa"/>
            <w:shd w:val="clear" w:color="auto" w:fill="auto"/>
          </w:tcPr>
          <w:p w14:paraId="741153A7" w14:textId="77777777" w:rsidR="00F75D1A" w:rsidRPr="00B46758" w:rsidRDefault="00101C77">
            <w:pPr>
              <w:pStyle w:val="Tabletext"/>
              <w:tabs>
                <w:tab w:val="center" w:leader="dot" w:pos="2268"/>
              </w:tabs>
              <w:rPr>
                <w:b/>
                <w:sz w:val="16"/>
                <w:szCs w:val="16"/>
              </w:rPr>
            </w:pPr>
            <w:r w:rsidRPr="00B46758">
              <w:rPr>
                <w:b/>
                <w:sz w:val="16"/>
                <w:szCs w:val="16"/>
              </w:rPr>
              <w:t>Division 2</w:t>
            </w:r>
          </w:p>
        </w:tc>
        <w:tc>
          <w:tcPr>
            <w:tcW w:w="4537" w:type="dxa"/>
            <w:shd w:val="clear" w:color="auto" w:fill="auto"/>
          </w:tcPr>
          <w:p w14:paraId="57C32E3E" w14:textId="77777777" w:rsidR="00F75D1A" w:rsidRPr="00B46758" w:rsidRDefault="00F75D1A" w:rsidP="008C5CD3">
            <w:pPr>
              <w:pStyle w:val="Tabletext"/>
              <w:rPr>
                <w:sz w:val="16"/>
                <w:szCs w:val="16"/>
              </w:rPr>
            </w:pPr>
          </w:p>
        </w:tc>
      </w:tr>
      <w:tr w:rsidR="00F75D1A" w:rsidRPr="00B46758" w14:paraId="02AB6F59" w14:textId="77777777" w:rsidTr="00445AD8">
        <w:trPr>
          <w:cantSplit/>
        </w:trPr>
        <w:tc>
          <w:tcPr>
            <w:tcW w:w="2551" w:type="dxa"/>
            <w:shd w:val="clear" w:color="auto" w:fill="auto"/>
          </w:tcPr>
          <w:p w14:paraId="12B2456C" w14:textId="77777777" w:rsidR="00F75D1A" w:rsidRPr="00B46758" w:rsidRDefault="00F75D1A">
            <w:pPr>
              <w:pStyle w:val="Tabletext"/>
              <w:tabs>
                <w:tab w:val="center" w:leader="dot" w:pos="2268"/>
              </w:tabs>
              <w:rPr>
                <w:sz w:val="16"/>
                <w:szCs w:val="16"/>
              </w:rPr>
            </w:pPr>
            <w:r w:rsidRPr="00B46758">
              <w:rPr>
                <w:sz w:val="16"/>
                <w:szCs w:val="16"/>
              </w:rPr>
              <w:t>s 26WE</w:t>
            </w:r>
            <w:r w:rsidRPr="00B46758">
              <w:rPr>
                <w:sz w:val="16"/>
                <w:szCs w:val="16"/>
              </w:rPr>
              <w:tab/>
            </w:r>
          </w:p>
        </w:tc>
        <w:tc>
          <w:tcPr>
            <w:tcW w:w="4537" w:type="dxa"/>
            <w:shd w:val="clear" w:color="auto" w:fill="auto"/>
          </w:tcPr>
          <w:p w14:paraId="5C1DEA1E" w14:textId="77777777" w:rsidR="00F75D1A" w:rsidRPr="00B46758" w:rsidRDefault="00F75D1A" w:rsidP="008C5CD3">
            <w:pPr>
              <w:pStyle w:val="Tabletext"/>
              <w:rPr>
                <w:sz w:val="16"/>
                <w:szCs w:val="16"/>
              </w:rPr>
            </w:pPr>
            <w:r w:rsidRPr="00B46758">
              <w:rPr>
                <w:sz w:val="16"/>
                <w:szCs w:val="16"/>
              </w:rPr>
              <w:t>ad No 12, 2017</w:t>
            </w:r>
          </w:p>
        </w:tc>
      </w:tr>
      <w:tr w:rsidR="00F75D1A" w:rsidRPr="00B46758" w14:paraId="732AE80B" w14:textId="77777777" w:rsidTr="00445AD8">
        <w:trPr>
          <w:cantSplit/>
        </w:trPr>
        <w:tc>
          <w:tcPr>
            <w:tcW w:w="2551" w:type="dxa"/>
            <w:shd w:val="clear" w:color="auto" w:fill="auto"/>
          </w:tcPr>
          <w:p w14:paraId="05DB52C5" w14:textId="77777777" w:rsidR="00F75D1A" w:rsidRPr="00B46758" w:rsidRDefault="00F75D1A">
            <w:pPr>
              <w:pStyle w:val="Tabletext"/>
              <w:tabs>
                <w:tab w:val="center" w:leader="dot" w:pos="2268"/>
              </w:tabs>
              <w:rPr>
                <w:sz w:val="16"/>
                <w:szCs w:val="16"/>
              </w:rPr>
            </w:pPr>
            <w:r w:rsidRPr="00B46758">
              <w:rPr>
                <w:sz w:val="16"/>
                <w:szCs w:val="16"/>
              </w:rPr>
              <w:t>s 26WF</w:t>
            </w:r>
            <w:r w:rsidRPr="00B46758">
              <w:rPr>
                <w:sz w:val="16"/>
                <w:szCs w:val="16"/>
              </w:rPr>
              <w:tab/>
            </w:r>
          </w:p>
        </w:tc>
        <w:tc>
          <w:tcPr>
            <w:tcW w:w="4537" w:type="dxa"/>
            <w:shd w:val="clear" w:color="auto" w:fill="auto"/>
          </w:tcPr>
          <w:p w14:paraId="4A031434" w14:textId="77777777" w:rsidR="00F75D1A" w:rsidRPr="00B46758" w:rsidRDefault="00F75D1A" w:rsidP="008C5CD3">
            <w:pPr>
              <w:pStyle w:val="Tabletext"/>
              <w:rPr>
                <w:sz w:val="16"/>
                <w:szCs w:val="16"/>
              </w:rPr>
            </w:pPr>
            <w:r w:rsidRPr="00B46758">
              <w:rPr>
                <w:sz w:val="16"/>
                <w:szCs w:val="16"/>
              </w:rPr>
              <w:t>ad No 12, 2017</w:t>
            </w:r>
          </w:p>
        </w:tc>
      </w:tr>
      <w:tr w:rsidR="00F75D1A" w:rsidRPr="00B46758" w14:paraId="1A86FB91" w14:textId="77777777" w:rsidTr="00445AD8">
        <w:trPr>
          <w:cantSplit/>
        </w:trPr>
        <w:tc>
          <w:tcPr>
            <w:tcW w:w="2551" w:type="dxa"/>
            <w:shd w:val="clear" w:color="auto" w:fill="auto"/>
          </w:tcPr>
          <w:p w14:paraId="5014E4C2" w14:textId="77777777" w:rsidR="00F75D1A" w:rsidRPr="00B46758" w:rsidRDefault="00F75D1A">
            <w:pPr>
              <w:pStyle w:val="Tabletext"/>
              <w:tabs>
                <w:tab w:val="center" w:leader="dot" w:pos="2268"/>
              </w:tabs>
              <w:rPr>
                <w:sz w:val="16"/>
                <w:szCs w:val="16"/>
              </w:rPr>
            </w:pPr>
            <w:r w:rsidRPr="00B46758">
              <w:rPr>
                <w:sz w:val="16"/>
                <w:szCs w:val="16"/>
              </w:rPr>
              <w:t>s 26WG</w:t>
            </w:r>
            <w:r w:rsidRPr="00B46758">
              <w:rPr>
                <w:sz w:val="16"/>
                <w:szCs w:val="16"/>
              </w:rPr>
              <w:tab/>
            </w:r>
          </w:p>
        </w:tc>
        <w:tc>
          <w:tcPr>
            <w:tcW w:w="4537" w:type="dxa"/>
            <w:shd w:val="clear" w:color="auto" w:fill="auto"/>
          </w:tcPr>
          <w:p w14:paraId="4C98BC92" w14:textId="77777777" w:rsidR="00F75D1A" w:rsidRPr="00B46758" w:rsidRDefault="00F75D1A" w:rsidP="008C5CD3">
            <w:pPr>
              <w:pStyle w:val="Tabletext"/>
              <w:rPr>
                <w:sz w:val="16"/>
                <w:szCs w:val="16"/>
              </w:rPr>
            </w:pPr>
            <w:r w:rsidRPr="00B46758">
              <w:rPr>
                <w:sz w:val="16"/>
                <w:szCs w:val="16"/>
              </w:rPr>
              <w:t>ad No 12, 2017</w:t>
            </w:r>
          </w:p>
        </w:tc>
      </w:tr>
      <w:tr w:rsidR="00F75D1A" w:rsidRPr="00B46758" w14:paraId="1D9FD761" w14:textId="77777777" w:rsidTr="00445AD8">
        <w:trPr>
          <w:cantSplit/>
        </w:trPr>
        <w:tc>
          <w:tcPr>
            <w:tcW w:w="2551" w:type="dxa"/>
            <w:shd w:val="clear" w:color="auto" w:fill="auto"/>
          </w:tcPr>
          <w:p w14:paraId="476DAAF0" w14:textId="77777777" w:rsidR="00F75D1A" w:rsidRPr="00B46758" w:rsidRDefault="00F75D1A" w:rsidP="00D73384">
            <w:pPr>
              <w:pStyle w:val="Tabletext"/>
              <w:keepNext/>
              <w:tabs>
                <w:tab w:val="center" w:leader="dot" w:pos="2268"/>
              </w:tabs>
              <w:rPr>
                <w:b/>
                <w:sz w:val="16"/>
                <w:szCs w:val="16"/>
              </w:rPr>
            </w:pPr>
            <w:r w:rsidRPr="00B46758">
              <w:rPr>
                <w:b/>
                <w:sz w:val="16"/>
                <w:szCs w:val="16"/>
              </w:rPr>
              <w:t>Division</w:t>
            </w:r>
            <w:r w:rsidR="00683B1D" w:rsidRPr="00B46758">
              <w:rPr>
                <w:b/>
                <w:sz w:val="16"/>
                <w:szCs w:val="16"/>
              </w:rPr>
              <w:t> </w:t>
            </w:r>
            <w:r w:rsidRPr="00B46758">
              <w:rPr>
                <w:b/>
                <w:sz w:val="16"/>
                <w:szCs w:val="16"/>
              </w:rPr>
              <w:t>3</w:t>
            </w:r>
          </w:p>
        </w:tc>
        <w:tc>
          <w:tcPr>
            <w:tcW w:w="4537" w:type="dxa"/>
            <w:shd w:val="clear" w:color="auto" w:fill="auto"/>
          </w:tcPr>
          <w:p w14:paraId="55439B0B" w14:textId="77777777" w:rsidR="00F75D1A" w:rsidRPr="00B46758" w:rsidRDefault="00F75D1A" w:rsidP="008C5CD3">
            <w:pPr>
              <w:pStyle w:val="Tabletext"/>
              <w:rPr>
                <w:sz w:val="16"/>
                <w:szCs w:val="16"/>
              </w:rPr>
            </w:pPr>
          </w:p>
        </w:tc>
      </w:tr>
      <w:tr w:rsidR="00F75D1A" w:rsidRPr="00B46758" w14:paraId="3E412CE5" w14:textId="77777777" w:rsidTr="00445AD8">
        <w:trPr>
          <w:cantSplit/>
        </w:trPr>
        <w:tc>
          <w:tcPr>
            <w:tcW w:w="2551" w:type="dxa"/>
            <w:shd w:val="clear" w:color="auto" w:fill="auto"/>
          </w:tcPr>
          <w:p w14:paraId="18166AAC" w14:textId="77777777" w:rsidR="00F75D1A" w:rsidRPr="00B46758" w:rsidRDefault="00F75D1A" w:rsidP="00D73384">
            <w:pPr>
              <w:pStyle w:val="Tabletext"/>
              <w:keepNext/>
              <w:tabs>
                <w:tab w:val="center" w:leader="dot" w:pos="2268"/>
              </w:tabs>
              <w:rPr>
                <w:b/>
                <w:sz w:val="16"/>
                <w:szCs w:val="16"/>
              </w:rPr>
            </w:pPr>
            <w:r w:rsidRPr="00B46758">
              <w:rPr>
                <w:b/>
                <w:sz w:val="16"/>
                <w:szCs w:val="16"/>
              </w:rPr>
              <w:t>Subdivision A</w:t>
            </w:r>
          </w:p>
        </w:tc>
        <w:tc>
          <w:tcPr>
            <w:tcW w:w="4537" w:type="dxa"/>
            <w:shd w:val="clear" w:color="auto" w:fill="auto"/>
          </w:tcPr>
          <w:p w14:paraId="2F07186F" w14:textId="77777777" w:rsidR="00F75D1A" w:rsidRPr="00B46758" w:rsidRDefault="00F75D1A" w:rsidP="008C5CD3">
            <w:pPr>
              <w:pStyle w:val="Tabletext"/>
              <w:rPr>
                <w:sz w:val="16"/>
                <w:szCs w:val="16"/>
              </w:rPr>
            </w:pPr>
          </w:p>
        </w:tc>
      </w:tr>
      <w:tr w:rsidR="00F75D1A" w:rsidRPr="00B46758" w14:paraId="34E7ACC1" w14:textId="77777777" w:rsidTr="00445AD8">
        <w:trPr>
          <w:cantSplit/>
        </w:trPr>
        <w:tc>
          <w:tcPr>
            <w:tcW w:w="2551" w:type="dxa"/>
            <w:shd w:val="clear" w:color="auto" w:fill="auto"/>
          </w:tcPr>
          <w:p w14:paraId="65642D79" w14:textId="77777777" w:rsidR="00F75D1A" w:rsidRPr="00B46758" w:rsidRDefault="00F75D1A">
            <w:pPr>
              <w:pStyle w:val="Tabletext"/>
              <w:tabs>
                <w:tab w:val="center" w:leader="dot" w:pos="2268"/>
              </w:tabs>
              <w:rPr>
                <w:sz w:val="16"/>
                <w:szCs w:val="16"/>
              </w:rPr>
            </w:pPr>
            <w:r w:rsidRPr="00B46758">
              <w:rPr>
                <w:sz w:val="16"/>
                <w:szCs w:val="16"/>
              </w:rPr>
              <w:t>s 26WH</w:t>
            </w:r>
            <w:r w:rsidRPr="00B46758">
              <w:rPr>
                <w:sz w:val="16"/>
                <w:szCs w:val="16"/>
              </w:rPr>
              <w:tab/>
            </w:r>
          </w:p>
        </w:tc>
        <w:tc>
          <w:tcPr>
            <w:tcW w:w="4537" w:type="dxa"/>
            <w:shd w:val="clear" w:color="auto" w:fill="auto"/>
          </w:tcPr>
          <w:p w14:paraId="4F316475" w14:textId="77777777" w:rsidR="00F75D1A" w:rsidRPr="00B46758" w:rsidRDefault="00F75D1A" w:rsidP="008C5CD3">
            <w:pPr>
              <w:pStyle w:val="Tabletext"/>
              <w:rPr>
                <w:sz w:val="16"/>
                <w:szCs w:val="16"/>
              </w:rPr>
            </w:pPr>
            <w:r w:rsidRPr="00B46758">
              <w:rPr>
                <w:sz w:val="16"/>
                <w:szCs w:val="16"/>
              </w:rPr>
              <w:t>ad No 12, 2017</w:t>
            </w:r>
          </w:p>
        </w:tc>
      </w:tr>
      <w:tr w:rsidR="00F75D1A" w:rsidRPr="00B46758" w14:paraId="2988715E" w14:textId="77777777" w:rsidTr="00445AD8">
        <w:trPr>
          <w:cantSplit/>
        </w:trPr>
        <w:tc>
          <w:tcPr>
            <w:tcW w:w="2551" w:type="dxa"/>
            <w:shd w:val="clear" w:color="auto" w:fill="auto"/>
          </w:tcPr>
          <w:p w14:paraId="36DB3032" w14:textId="77777777" w:rsidR="00F75D1A" w:rsidRPr="00B46758" w:rsidRDefault="00F75D1A">
            <w:pPr>
              <w:pStyle w:val="Tabletext"/>
              <w:tabs>
                <w:tab w:val="center" w:leader="dot" w:pos="2268"/>
              </w:tabs>
              <w:rPr>
                <w:sz w:val="16"/>
                <w:szCs w:val="16"/>
              </w:rPr>
            </w:pPr>
            <w:r w:rsidRPr="00B46758">
              <w:rPr>
                <w:sz w:val="16"/>
                <w:szCs w:val="16"/>
              </w:rPr>
              <w:t>s 26WJ</w:t>
            </w:r>
            <w:r w:rsidRPr="00B46758">
              <w:rPr>
                <w:sz w:val="16"/>
                <w:szCs w:val="16"/>
              </w:rPr>
              <w:tab/>
            </w:r>
          </w:p>
        </w:tc>
        <w:tc>
          <w:tcPr>
            <w:tcW w:w="4537" w:type="dxa"/>
            <w:shd w:val="clear" w:color="auto" w:fill="auto"/>
          </w:tcPr>
          <w:p w14:paraId="11D4BDF7" w14:textId="77777777" w:rsidR="00F75D1A" w:rsidRPr="00B46758" w:rsidRDefault="00F75D1A" w:rsidP="008C5CD3">
            <w:pPr>
              <w:pStyle w:val="Tabletext"/>
              <w:rPr>
                <w:sz w:val="16"/>
                <w:szCs w:val="16"/>
              </w:rPr>
            </w:pPr>
            <w:r w:rsidRPr="00B46758">
              <w:rPr>
                <w:sz w:val="16"/>
                <w:szCs w:val="16"/>
              </w:rPr>
              <w:t>ad No 12, 2017</w:t>
            </w:r>
          </w:p>
        </w:tc>
      </w:tr>
      <w:tr w:rsidR="00F75D1A" w:rsidRPr="00B46758" w14:paraId="6BF34337" w14:textId="77777777" w:rsidTr="00445AD8">
        <w:trPr>
          <w:cantSplit/>
        </w:trPr>
        <w:tc>
          <w:tcPr>
            <w:tcW w:w="2551" w:type="dxa"/>
            <w:shd w:val="clear" w:color="auto" w:fill="auto"/>
          </w:tcPr>
          <w:p w14:paraId="7271E54F" w14:textId="77777777" w:rsidR="00F75D1A" w:rsidRPr="00B46758" w:rsidRDefault="00F75D1A">
            <w:pPr>
              <w:pStyle w:val="Tabletext"/>
              <w:tabs>
                <w:tab w:val="center" w:leader="dot" w:pos="2268"/>
              </w:tabs>
              <w:rPr>
                <w:b/>
                <w:sz w:val="16"/>
                <w:szCs w:val="16"/>
              </w:rPr>
            </w:pPr>
            <w:r w:rsidRPr="00B46758">
              <w:rPr>
                <w:b/>
                <w:sz w:val="16"/>
                <w:szCs w:val="16"/>
              </w:rPr>
              <w:t>Subdivision B</w:t>
            </w:r>
          </w:p>
        </w:tc>
        <w:tc>
          <w:tcPr>
            <w:tcW w:w="4537" w:type="dxa"/>
            <w:shd w:val="clear" w:color="auto" w:fill="auto"/>
          </w:tcPr>
          <w:p w14:paraId="1676F074" w14:textId="77777777" w:rsidR="00F75D1A" w:rsidRPr="00B46758" w:rsidRDefault="00F75D1A" w:rsidP="008C5CD3">
            <w:pPr>
              <w:pStyle w:val="Tabletext"/>
              <w:rPr>
                <w:sz w:val="16"/>
                <w:szCs w:val="16"/>
              </w:rPr>
            </w:pPr>
          </w:p>
        </w:tc>
      </w:tr>
      <w:tr w:rsidR="00F75D1A" w:rsidRPr="00B46758" w14:paraId="6006C103" w14:textId="77777777" w:rsidTr="00445AD8">
        <w:trPr>
          <w:cantSplit/>
        </w:trPr>
        <w:tc>
          <w:tcPr>
            <w:tcW w:w="2551" w:type="dxa"/>
            <w:shd w:val="clear" w:color="auto" w:fill="auto"/>
          </w:tcPr>
          <w:p w14:paraId="6E669435" w14:textId="77777777" w:rsidR="00F75D1A" w:rsidRPr="00B46758" w:rsidRDefault="00F75D1A">
            <w:pPr>
              <w:pStyle w:val="Tabletext"/>
              <w:tabs>
                <w:tab w:val="center" w:leader="dot" w:pos="2268"/>
              </w:tabs>
              <w:rPr>
                <w:sz w:val="16"/>
                <w:szCs w:val="16"/>
              </w:rPr>
            </w:pPr>
            <w:r w:rsidRPr="00B46758">
              <w:rPr>
                <w:sz w:val="16"/>
                <w:szCs w:val="16"/>
              </w:rPr>
              <w:t>s 26WK</w:t>
            </w:r>
            <w:r w:rsidRPr="00B46758">
              <w:rPr>
                <w:sz w:val="16"/>
                <w:szCs w:val="16"/>
              </w:rPr>
              <w:tab/>
            </w:r>
          </w:p>
        </w:tc>
        <w:tc>
          <w:tcPr>
            <w:tcW w:w="4537" w:type="dxa"/>
            <w:shd w:val="clear" w:color="auto" w:fill="auto"/>
          </w:tcPr>
          <w:p w14:paraId="70509F93" w14:textId="77777777" w:rsidR="00F75D1A" w:rsidRPr="00B46758" w:rsidRDefault="00F75D1A" w:rsidP="008C5CD3">
            <w:pPr>
              <w:pStyle w:val="Tabletext"/>
              <w:rPr>
                <w:sz w:val="16"/>
                <w:szCs w:val="16"/>
              </w:rPr>
            </w:pPr>
            <w:r w:rsidRPr="00B46758">
              <w:rPr>
                <w:sz w:val="16"/>
                <w:szCs w:val="16"/>
              </w:rPr>
              <w:t>ad No 12, 2017</w:t>
            </w:r>
          </w:p>
        </w:tc>
      </w:tr>
      <w:tr w:rsidR="00C2524D" w:rsidRPr="00B46758" w14:paraId="0E7798B8" w14:textId="77777777" w:rsidTr="00445AD8">
        <w:trPr>
          <w:cantSplit/>
        </w:trPr>
        <w:tc>
          <w:tcPr>
            <w:tcW w:w="2551" w:type="dxa"/>
            <w:shd w:val="clear" w:color="auto" w:fill="auto"/>
          </w:tcPr>
          <w:p w14:paraId="7E277E9B" w14:textId="77777777" w:rsidR="00C2524D" w:rsidRPr="00B46758" w:rsidRDefault="00C2524D">
            <w:pPr>
              <w:pStyle w:val="Tabletext"/>
              <w:tabs>
                <w:tab w:val="center" w:leader="dot" w:pos="2268"/>
              </w:tabs>
              <w:rPr>
                <w:sz w:val="16"/>
                <w:szCs w:val="16"/>
              </w:rPr>
            </w:pPr>
          </w:p>
        </w:tc>
        <w:tc>
          <w:tcPr>
            <w:tcW w:w="4537" w:type="dxa"/>
            <w:shd w:val="clear" w:color="auto" w:fill="auto"/>
          </w:tcPr>
          <w:p w14:paraId="4C30FD70" w14:textId="77777777" w:rsidR="00C2524D" w:rsidRPr="00B46758" w:rsidRDefault="00C2524D" w:rsidP="008C5CD3">
            <w:pPr>
              <w:pStyle w:val="Tabletext"/>
              <w:rPr>
                <w:sz w:val="16"/>
                <w:szCs w:val="16"/>
              </w:rPr>
            </w:pPr>
            <w:r w:rsidRPr="00B46758">
              <w:rPr>
                <w:sz w:val="16"/>
                <w:szCs w:val="16"/>
              </w:rPr>
              <w:t>am No 83, 2022</w:t>
            </w:r>
          </w:p>
        </w:tc>
      </w:tr>
      <w:tr w:rsidR="00F75D1A" w:rsidRPr="00B46758" w14:paraId="1C4090ED" w14:textId="77777777" w:rsidTr="00445AD8">
        <w:trPr>
          <w:cantSplit/>
        </w:trPr>
        <w:tc>
          <w:tcPr>
            <w:tcW w:w="2551" w:type="dxa"/>
            <w:shd w:val="clear" w:color="auto" w:fill="auto"/>
          </w:tcPr>
          <w:p w14:paraId="1D2A74F5" w14:textId="77777777" w:rsidR="00F75D1A" w:rsidRPr="00B46758" w:rsidRDefault="00F75D1A">
            <w:pPr>
              <w:pStyle w:val="Tabletext"/>
              <w:tabs>
                <w:tab w:val="center" w:leader="dot" w:pos="2268"/>
              </w:tabs>
              <w:rPr>
                <w:sz w:val="16"/>
                <w:szCs w:val="16"/>
              </w:rPr>
            </w:pPr>
            <w:r w:rsidRPr="00B46758">
              <w:rPr>
                <w:sz w:val="16"/>
                <w:szCs w:val="16"/>
              </w:rPr>
              <w:t>s 26WL</w:t>
            </w:r>
            <w:r w:rsidRPr="00B46758">
              <w:rPr>
                <w:sz w:val="16"/>
                <w:szCs w:val="16"/>
              </w:rPr>
              <w:tab/>
            </w:r>
          </w:p>
        </w:tc>
        <w:tc>
          <w:tcPr>
            <w:tcW w:w="4537" w:type="dxa"/>
            <w:shd w:val="clear" w:color="auto" w:fill="auto"/>
          </w:tcPr>
          <w:p w14:paraId="00D591A1" w14:textId="77777777" w:rsidR="00F75D1A" w:rsidRPr="00B46758" w:rsidRDefault="00F75D1A" w:rsidP="008C5CD3">
            <w:pPr>
              <w:pStyle w:val="Tabletext"/>
              <w:rPr>
                <w:sz w:val="16"/>
                <w:szCs w:val="16"/>
              </w:rPr>
            </w:pPr>
            <w:r w:rsidRPr="00B46758">
              <w:rPr>
                <w:sz w:val="16"/>
                <w:szCs w:val="16"/>
              </w:rPr>
              <w:t>ad No 12, 2017</w:t>
            </w:r>
          </w:p>
        </w:tc>
      </w:tr>
      <w:tr w:rsidR="00F75D1A" w:rsidRPr="00B46758" w14:paraId="67FDAFCC" w14:textId="77777777" w:rsidTr="00445AD8">
        <w:trPr>
          <w:cantSplit/>
        </w:trPr>
        <w:tc>
          <w:tcPr>
            <w:tcW w:w="2551" w:type="dxa"/>
            <w:shd w:val="clear" w:color="auto" w:fill="auto"/>
          </w:tcPr>
          <w:p w14:paraId="740499DB" w14:textId="77777777" w:rsidR="00F75D1A" w:rsidRPr="00B46758" w:rsidRDefault="00F75D1A">
            <w:pPr>
              <w:pStyle w:val="Tabletext"/>
              <w:tabs>
                <w:tab w:val="center" w:leader="dot" w:pos="2268"/>
              </w:tabs>
              <w:rPr>
                <w:sz w:val="16"/>
                <w:szCs w:val="16"/>
              </w:rPr>
            </w:pPr>
            <w:r w:rsidRPr="00B46758">
              <w:rPr>
                <w:sz w:val="16"/>
                <w:szCs w:val="16"/>
              </w:rPr>
              <w:t>s 26WM</w:t>
            </w:r>
            <w:r w:rsidRPr="00B46758">
              <w:rPr>
                <w:sz w:val="16"/>
                <w:szCs w:val="16"/>
              </w:rPr>
              <w:tab/>
            </w:r>
          </w:p>
        </w:tc>
        <w:tc>
          <w:tcPr>
            <w:tcW w:w="4537" w:type="dxa"/>
            <w:shd w:val="clear" w:color="auto" w:fill="auto"/>
          </w:tcPr>
          <w:p w14:paraId="6F8F5005" w14:textId="77777777" w:rsidR="00F75D1A" w:rsidRPr="00B46758" w:rsidRDefault="00F75D1A" w:rsidP="008C5CD3">
            <w:pPr>
              <w:pStyle w:val="Tabletext"/>
              <w:rPr>
                <w:sz w:val="16"/>
                <w:szCs w:val="16"/>
              </w:rPr>
            </w:pPr>
            <w:r w:rsidRPr="00B46758">
              <w:rPr>
                <w:sz w:val="16"/>
                <w:szCs w:val="16"/>
              </w:rPr>
              <w:t>ad No 12, 2017</w:t>
            </w:r>
          </w:p>
        </w:tc>
      </w:tr>
      <w:tr w:rsidR="00F75D1A" w:rsidRPr="00B46758" w14:paraId="3CDCE666" w14:textId="77777777" w:rsidTr="00445AD8">
        <w:trPr>
          <w:cantSplit/>
        </w:trPr>
        <w:tc>
          <w:tcPr>
            <w:tcW w:w="2551" w:type="dxa"/>
            <w:shd w:val="clear" w:color="auto" w:fill="auto"/>
          </w:tcPr>
          <w:p w14:paraId="0A4E192D" w14:textId="77777777" w:rsidR="00F75D1A" w:rsidRPr="00B46758" w:rsidRDefault="00F75D1A">
            <w:pPr>
              <w:pStyle w:val="Tabletext"/>
              <w:tabs>
                <w:tab w:val="center" w:leader="dot" w:pos="2268"/>
              </w:tabs>
              <w:rPr>
                <w:sz w:val="16"/>
                <w:szCs w:val="16"/>
              </w:rPr>
            </w:pPr>
            <w:r w:rsidRPr="00B46758">
              <w:rPr>
                <w:sz w:val="16"/>
                <w:szCs w:val="16"/>
              </w:rPr>
              <w:t>s 26WN</w:t>
            </w:r>
            <w:r w:rsidRPr="00B46758">
              <w:rPr>
                <w:sz w:val="16"/>
                <w:szCs w:val="16"/>
              </w:rPr>
              <w:tab/>
            </w:r>
          </w:p>
        </w:tc>
        <w:tc>
          <w:tcPr>
            <w:tcW w:w="4537" w:type="dxa"/>
            <w:shd w:val="clear" w:color="auto" w:fill="auto"/>
          </w:tcPr>
          <w:p w14:paraId="712894AF" w14:textId="77777777" w:rsidR="00F75D1A" w:rsidRPr="00B46758" w:rsidRDefault="00F75D1A" w:rsidP="008C5CD3">
            <w:pPr>
              <w:pStyle w:val="Tabletext"/>
              <w:rPr>
                <w:sz w:val="16"/>
                <w:szCs w:val="16"/>
              </w:rPr>
            </w:pPr>
            <w:r w:rsidRPr="00B46758">
              <w:rPr>
                <w:sz w:val="16"/>
                <w:szCs w:val="16"/>
              </w:rPr>
              <w:t>ad No 12, 2017</w:t>
            </w:r>
          </w:p>
        </w:tc>
      </w:tr>
      <w:tr w:rsidR="00F75D1A" w:rsidRPr="00B46758" w14:paraId="150B531E" w14:textId="77777777" w:rsidTr="00445AD8">
        <w:trPr>
          <w:cantSplit/>
        </w:trPr>
        <w:tc>
          <w:tcPr>
            <w:tcW w:w="2551" w:type="dxa"/>
            <w:shd w:val="clear" w:color="auto" w:fill="auto"/>
          </w:tcPr>
          <w:p w14:paraId="017FB565" w14:textId="77777777" w:rsidR="00F75D1A" w:rsidRPr="00B46758" w:rsidRDefault="00F75D1A">
            <w:pPr>
              <w:pStyle w:val="Tabletext"/>
              <w:tabs>
                <w:tab w:val="center" w:leader="dot" w:pos="2268"/>
              </w:tabs>
              <w:rPr>
                <w:sz w:val="16"/>
                <w:szCs w:val="16"/>
              </w:rPr>
            </w:pPr>
            <w:r w:rsidRPr="00B46758">
              <w:rPr>
                <w:sz w:val="16"/>
                <w:szCs w:val="16"/>
              </w:rPr>
              <w:t>s 26WP</w:t>
            </w:r>
            <w:r w:rsidRPr="00B46758">
              <w:rPr>
                <w:sz w:val="16"/>
                <w:szCs w:val="16"/>
              </w:rPr>
              <w:tab/>
            </w:r>
          </w:p>
        </w:tc>
        <w:tc>
          <w:tcPr>
            <w:tcW w:w="4537" w:type="dxa"/>
            <w:shd w:val="clear" w:color="auto" w:fill="auto"/>
          </w:tcPr>
          <w:p w14:paraId="1B5E8B1B" w14:textId="77777777" w:rsidR="00F75D1A" w:rsidRPr="00B46758" w:rsidRDefault="00F75D1A" w:rsidP="008C5CD3">
            <w:pPr>
              <w:pStyle w:val="Tabletext"/>
              <w:rPr>
                <w:sz w:val="16"/>
                <w:szCs w:val="16"/>
              </w:rPr>
            </w:pPr>
            <w:r w:rsidRPr="00B46758">
              <w:rPr>
                <w:sz w:val="16"/>
                <w:szCs w:val="16"/>
              </w:rPr>
              <w:t>ad No 12, 2017</w:t>
            </w:r>
          </w:p>
        </w:tc>
      </w:tr>
      <w:tr w:rsidR="00F75D1A" w:rsidRPr="00B46758" w14:paraId="7E5111B8" w14:textId="77777777" w:rsidTr="00445AD8">
        <w:trPr>
          <w:cantSplit/>
        </w:trPr>
        <w:tc>
          <w:tcPr>
            <w:tcW w:w="2551" w:type="dxa"/>
            <w:shd w:val="clear" w:color="auto" w:fill="auto"/>
          </w:tcPr>
          <w:p w14:paraId="6E806FBD" w14:textId="77777777" w:rsidR="00F75D1A" w:rsidRPr="00B46758" w:rsidRDefault="00F75D1A">
            <w:pPr>
              <w:pStyle w:val="Tabletext"/>
              <w:tabs>
                <w:tab w:val="center" w:leader="dot" w:pos="2268"/>
              </w:tabs>
              <w:rPr>
                <w:sz w:val="16"/>
                <w:szCs w:val="16"/>
              </w:rPr>
            </w:pPr>
            <w:r w:rsidRPr="00B46758">
              <w:rPr>
                <w:sz w:val="16"/>
                <w:szCs w:val="16"/>
              </w:rPr>
              <w:t>s 26WQ</w:t>
            </w:r>
            <w:r w:rsidRPr="00B46758">
              <w:rPr>
                <w:sz w:val="16"/>
                <w:szCs w:val="16"/>
              </w:rPr>
              <w:tab/>
            </w:r>
          </w:p>
        </w:tc>
        <w:tc>
          <w:tcPr>
            <w:tcW w:w="4537" w:type="dxa"/>
            <w:shd w:val="clear" w:color="auto" w:fill="auto"/>
          </w:tcPr>
          <w:p w14:paraId="504B92F1" w14:textId="77777777" w:rsidR="00F75D1A" w:rsidRPr="00B46758" w:rsidRDefault="00F75D1A" w:rsidP="008C5CD3">
            <w:pPr>
              <w:pStyle w:val="Tabletext"/>
              <w:rPr>
                <w:sz w:val="16"/>
                <w:szCs w:val="16"/>
              </w:rPr>
            </w:pPr>
            <w:r w:rsidRPr="00B46758">
              <w:rPr>
                <w:sz w:val="16"/>
                <w:szCs w:val="16"/>
              </w:rPr>
              <w:t>ad No 12, 2017</w:t>
            </w:r>
          </w:p>
        </w:tc>
      </w:tr>
      <w:tr w:rsidR="00F75D1A" w:rsidRPr="00B46758" w14:paraId="3B40AEC2" w14:textId="77777777" w:rsidTr="00445AD8">
        <w:trPr>
          <w:cantSplit/>
        </w:trPr>
        <w:tc>
          <w:tcPr>
            <w:tcW w:w="2551" w:type="dxa"/>
            <w:shd w:val="clear" w:color="auto" w:fill="auto"/>
          </w:tcPr>
          <w:p w14:paraId="0721CED0" w14:textId="77777777" w:rsidR="00F75D1A" w:rsidRPr="00B46758" w:rsidRDefault="00F75D1A">
            <w:pPr>
              <w:pStyle w:val="Tabletext"/>
              <w:tabs>
                <w:tab w:val="center" w:leader="dot" w:pos="2268"/>
              </w:tabs>
              <w:rPr>
                <w:sz w:val="16"/>
                <w:szCs w:val="16"/>
              </w:rPr>
            </w:pPr>
          </w:p>
        </w:tc>
        <w:tc>
          <w:tcPr>
            <w:tcW w:w="4537" w:type="dxa"/>
            <w:shd w:val="clear" w:color="auto" w:fill="auto"/>
          </w:tcPr>
          <w:p w14:paraId="3707A48E" w14:textId="77777777" w:rsidR="00F75D1A" w:rsidRPr="00B46758" w:rsidRDefault="00F75D1A" w:rsidP="008C5CD3">
            <w:pPr>
              <w:pStyle w:val="Tabletext"/>
              <w:rPr>
                <w:sz w:val="16"/>
                <w:szCs w:val="16"/>
              </w:rPr>
            </w:pPr>
            <w:r w:rsidRPr="00B46758">
              <w:rPr>
                <w:sz w:val="16"/>
                <w:szCs w:val="16"/>
              </w:rPr>
              <w:t>am No 25, 2018</w:t>
            </w:r>
          </w:p>
        </w:tc>
      </w:tr>
      <w:tr w:rsidR="00F75D1A" w:rsidRPr="00B46758" w14:paraId="0B7D0CB0" w14:textId="77777777" w:rsidTr="00445AD8">
        <w:trPr>
          <w:cantSplit/>
        </w:trPr>
        <w:tc>
          <w:tcPr>
            <w:tcW w:w="2551" w:type="dxa"/>
            <w:shd w:val="clear" w:color="auto" w:fill="auto"/>
          </w:tcPr>
          <w:p w14:paraId="3B7D13C8" w14:textId="77777777" w:rsidR="00F75D1A" w:rsidRPr="00B46758" w:rsidRDefault="00F75D1A">
            <w:pPr>
              <w:pStyle w:val="Tabletext"/>
              <w:tabs>
                <w:tab w:val="center" w:leader="dot" w:pos="2268"/>
              </w:tabs>
              <w:rPr>
                <w:b/>
                <w:sz w:val="16"/>
                <w:szCs w:val="16"/>
              </w:rPr>
            </w:pPr>
            <w:r w:rsidRPr="00B46758">
              <w:rPr>
                <w:b/>
                <w:sz w:val="16"/>
                <w:szCs w:val="16"/>
              </w:rPr>
              <w:t>Subdivision C</w:t>
            </w:r>
          </w:p>
        </w:tc>
        <w:tc>
          <w:tcPr>
            <w:tcW w:w="4537" w:type="dxa"/>
            <w:shd w:val="clear" w:color="auto" w:fill="auto"/>
          </w:tcPr>
          <w:p w14:paraId="486CA830" w14:textId="77777777" w:rsidR="00F75D1A" w:rsidRPr="00B46758" w:rsidRDefault="00F75D1A" w:rsidP="008C5CD3">
            <w:pPr>
              <w:pStyle w:val="Tabletext"/>
              <w:rPr>
                <w:sz w:val="16"/>
                <w:szCs w:val="16"/>
              </w:rPr>
            </w:pPr>
          </w:p>
        </w:tc>
      </w:tr>
      <w:tr w:rsidR="00F75D1A" w:rsidRPr="00B46758" w14:paraId="5BF78224" w14:textId="77777777" w:rsidTr="00445AD8">
        <w:trPr>
          <w:cantSplit/>
        </w:trPr>
        <w:tc>
          <w:tcPr>
            <w:tcW w:w="2551" w:type="dxa"/>
            <w:shd w:val="clear" w:color="auto" w:fill="auto"/>
          </w:tcPr>
          <w:p w14:paraId="575C67D8" w14:textId="77777777" w:rsidR="00F75D1A" w:rsidRPr="00B46758" w:rsidRDefault="00F75D1A">
            <w:pPr>
              <w:pStyle w:val="Tabletext"/>
              <w:tabs>
                <w:tab w:val="center" w:leader="dot" w:pos="2268"/>
              </w:tabs>
              <w:rPr>
                <w:sz w:val="16"/>
                <w:szCs w:val="16"/>
              </w:rPr>
            </w:pPr>
            <w:r w:rsidRPr="00B46758">
              <w:rPr>
                <w:sz w:val="16"/>
                <w:szCs w:val="16"/>
              </w:rPr>
              <w:t>s 26WR</w:t>
            </w:r>
            <w:r w:rsidRPr="00B46758">
              <w:rPr>
                <w:sz w:val="16"/>
                <w:szCs w:val="16"/>
              </w:rPr>
              <w:tab/>
            </w:r>
          </w:p>
        </w:tc>
        <w:tc>
          <w:tcPr>
            <w:tcW w:w="4537" w:type="dxa"/>
            <w:shd w:val="clear" w:color="auto" w:fill="auto"/>
          </w:tcPr>
          <w:p w14:paraId="0F08B43F" w14:textId="77777777" w:rsidR="00F75D1A" w:rsidRPr="00B46758" w:rsidRDefault="00F75D1A" w:rsidP="008C5CD3">
            <w:pPr>
              <w:pStyle w:val="Tabletext"/>
              <w:rPr>
                <w:sz w:val="16"/>
                <w:szCs w:val="16"/>
              </w:rPr>
            </w:pPr>
            <w:r w:rsidRPr="00B46758">
              <w:rPr>
                <w:sz w:val="16"/>
                <w:szCs w:val="16"/>
              </w:rPr>
              <w:t>ad No 12, 2017</w:t>
            </w:r>
          </w:p>
        </w:tc>
      </w:tr>
      <w:tr w:rsidR="00F75D1A" w:rsidRPr="00B46758" w14:paraId="33748C97" w14:textId="77777777" w:rsidTr="00445AD8">
        <w:trPr>
          <w:cantSplit/>
        </w:trPr>
        <w:tc>
          <w:tcPr>
            <w:tcW w:w="2551" w:type="dxa"/>
            <w:shd w:val="clear" w:color="auto" w:fill="auto"/>
          </w:tcPr>
          <w:p w14:paraId="41489431" w14:textId="77777777" w:rsidR="00F75D1A" w:rsidRPr="00B46758" w:rsidRDefault="00F75D1A">
            <w:pPr>
              <w:pStyle w:val="Tabletext"/>
              <w:tabs>
                <w:tab w:val="center" w:leader="dot" w:pos="2268"/>
              </w:tabs>
              <w:rPr>
                <w:sz w:val="16"/>
                <w:szCs w:val="16"/>
              </w:rPr>
            </w:pPr>
          </w:p>
        </w:tc>
        <w:tc>
          <w:tcPr>
            <w:tcW w:w="4537" w:type="dxa"/>
            <w:shd w:val="clear" w:color="auto" w:fill="auto"/>
          </w:tcPr>
          <w:p w14:paraId="1869F1F9" w14:textId="77777777" w:rsidR="00F75D1A" w:rsidRPr="00B46758" w:rsidRDefault="00F75D1A" w:rsidP="008C5CD3">
            <w:pPr>
              <w:pStyle w:val="Tabletext"/>
              <w:rPr>
                <w:sz w:val="16"/>
                <w:szCs w:val="16"/>
              </w:rPr>
            </w:pPr>
            <w:r w:rsidRPr="00B46758">
              <w:rPr>
                <w:sz w:val="16"/>
                <w:szCs w:val="16"/>
              </w:rPr>
              <w:t>am No 25, 2018</w:t>
            </w:r>
            <w:r w:rsidR="008C303E" w:rsidRPr="00B46758">
              <w:rPr>
                <w:sz w:val="16"/>
                <w:szCs w:val="16"/>
              </w:rPr>
              <w:t>; No 83, 2022</w:t>
            </w:r>
          </w:p>
        </w:tc>
      </w:tr>
      <w:tr w:rsidR="00F75D1A" w:rsidRPr="00B46758" w14:paraId="52619C82" w14:textId="77777777" w:rsidTr="00445AD8">
        <w:trPr>
          <w:cantSplit/>
        </w:trPr>
        <w:tc>
          <w:tcPr>
            <w:tcW w:w="2551" w:type="dxa"/>
            <w:shd w:val="clear" w:color="auto" w:fill="auto"/>
          </w:tcPr>
          <w:p w14:paraId="19423A00" w14:textId="77777777" w:rsidR="00F75D1A" w:rsidRPr="00B46758" w:rsidRDefault="00F75D1A">
            <w:pPr>
              <w:pStyle w:val="Tabletext"/>
              <w:tabs>
                <w:tab w:val="center" w:leader="dot" w:pos="2268"/>
              </w:tabs>
              <w:rPr>
                <w:sz w:val="16"/>
                <w:szCs w:val="16"/>
              </w:rPr>
            </w:pPr>
            <w:r w:rsidRPr="00B46758">
              <w:rPr>
                <w:sz w:val="16"/>
                <w:szCs w:val="16"/>
              </w:rPr>
              <w:t>s 26WS</w:t>
            </w:r>
            <w:r w:rsidRPr="00B46758">
              <w:rPr>
                <w:sz w:val="16"/>
                <w:szCs w:val="16"/>
              </w:rPr>
              <w:tab/>
            </w:r>
          </w:p>
        </w:tc>
        <w:tc>
          <w:tcPr>
            <w:tcW w:w="4537" w:type="dxa"/>
            <w:shd w:val="clear" w:color="auto" w:fill="auto"/>
          </w:tcPr>
          <w:p w14:paraId="1CB7CDDF" w14:textId="77777777" w:rsidR="00F75D1A" w:rsidRPr="00B46758" w:rsidRDefault="00F75D1A" w:rsidP="008C5CD3">
            <w:pPr>
              <w:pStyle w:val="Tabletext"/>
              <w:rPr>
                <w:sz w:val="16"/>
                <w:szCs w:val="16"/>
              </w:rPr>
            </w:pPr>
            <w:r w:rsidRPr="00B46758">
              <w:rPr>
                <w:sz w:val="16"/>
                <w:szCs w:val="16"/>
              </w:rPr>
              <w:t>ad No 12, 2017</w:t>
            </w:r>
          </w:p>
        </w:tc>
      </w:tr>
      <w:tr w:rsidR="00F75D1A" w:rsidRPr="00B46758" w14:paraId="456ED6A0" w14:textId="77777777" w:rsidTr="00445AD8">
        <w:trPr>
          <w:cantSplit/>
        </w:trPr>
        <w:tc>
          <w:tcPr>
            <w:tcW w:w="2551" w:type="dxa"/>
            <w:shd w:val="clear" w:color="auto" w:fill="auto"/>
          </w:tcPr>
          <w:p w14:paraId="05BDFF6C" w14:textId="77777777" w:rsidR="00F75D1A" w:rsidRPr="00B46758" w:rsidRDefault="00F75D1A">
            <w:pPr>
              <w:pStyle w:val="Tabletext"/>
              <w:tabs>
                <w:tab w:val="center" w:leader="dot" w:pos="2268"/>
              </w:tabs>
              <w:rPr>
                <w:sz w:val="16"/>
                <w:szCs w:val="16"/>
              </w:rPr>
            </w:pPr>
            <w:r w:rsidRPr="00B46758">
              <w:rPr>
                <w:sz w:val="16"/>
                <w:szCs w:val="16"/>
              </w:rPr>
              <w:t>s 26WT</w:t>
            </w:r>
            <w:r w:rsidRPr="00B46758">
              <w:rPr>
                <w:sz w:val="16"/>
                <w:szCs w:val="16"/>
              </w:rPr>
              <w:tab/>
            </w:r>
          </w:p>
        </w:tc>
        <w:tc>
          <w:tcPr>
            <w:tcW w:w="4537" w:type="dxa"/>
            <w:shd w:val="clear" w:color="auto" w:fill="auto"/>
          </w:tcPr>
          <w:p w14:paraId="64FC7DB1" w14:textId="77777777" w:rsidR="00F75D1A" w:rsidRPr="00B46758" w:rsidRDefault="00F75D1A" w:rsidP="008C5CD3">
            <w:pPr>
              <w:pStyle w:val="Tabletext"/>
              <w:rPr>
                <w:sz w:val="16"/>
                <w:szCs w:val="16"/>
              </w:rPr>
            </w:pPr>
            <w:r w:rsidRPr="00B46758">
              <w:rPr>
                <w:sz w:val="16"/>
                <w:szCs w:val="16"/>
              </w:rPr>
              <w:t>ad No 12, 2017</w:t>
            </w:r>
          </w:p>
        </w:tc>
      </w:tr>
      <w:tr w:rsidR="00C2524D" w:rsidRPr="00B46758" w14:paraId="08CFADCE" w14:textId="77777777" w:rsidTr="00445AD8">
        <w:trPr>
          <w:cantSplit/>
        </w:trPr>
        <w:tc>
          <w:tcPr>
            <w:tcW w:w="2551" w:type="dxa"/>
            <w:shd w:val="clear" w:color="auto" w:fill="auto"/>
          </w:tcPr>
          <w:p w14:paraId="482CA479" w14:textId="77777777" w:rsidR="00C2524D" w:rsidRPr="00B46758" w:rsidRDefault="00C2524D">
            <w:pPr>
              <w:pStyle w:val="Tabletext"/>
              <w:tabs>
                <w:tab w:val="center" w:leader="dot" w:pos="2268"/>
              </w:tabs>
              <w:rPr>
                <w:b/>
                <w:sz w:val="16"/>
                <w:szCs w:val="16"/>
              </w:rPr>
            </w:pPr>
            <w:r w:rsidRPr="00B46758">
              <w:rPr>
                <w:b/>
                <w:sz w:val="16"/>
                <w:szCs w:val="16"/>
              </w:rPr>
              <w:t>Division 4</w:t>
            </w:r>
          </w:p>
        </w:tc>
        <w:tc>
          <w:tcPr>
            <w:tcW w:w="4537" w:type="dxa"/>
            <w:shd w:val="clear" w:color="auto" w:fill="auto"/>
          </w:tcPr>
          <w:p w14:paraId="73AE8275" w14:textId="77777777" w:rsidR="00C2524D" w:rsidRPr="00B46758" w:rsidRDefault="00C2524D" w:rsidP="008C5CD3">
            <w:pPr>
              <w:pStyle w:val="Tabletext"/>
              <w:rPr>
                <w:sz w:val="16"/>
                <w:szCs w:val="16"/>
              </w:rPr>
            </w:pPr>
          </w:p>
        </w:tc>
      </w:tr>
      <w:tr w:rsidR="00C2524D" w:rsidRPr="00B46758" w14:paraId="315D0891" w14:textId="77777777" w:rsidTr="00445AD8">
        <w:trPr>
          <w:cantSplit/>
        </w:trPr>
        <w:tc>
          <w:tcPr>
            <w:tcW w:w="2551" w:type="dxa"/>
            <w:shd w:val="clear" w:color="auto" w:fill="auto"/>
          </w:tcPr>
          <w:p w14:paraId="224B6F83" w14:textId="77777777" w:rsidR="00C2524D" w:rsidRPr="00B46758" w:rsidRDefault="00C2524D">
            <w:pPr>
              <w:pStyle w:val="Tabletext"/>
              <w:tabs>
                <w:tab w:val="center" w:leader="dot" w:pos="2268"/>
              </w:tabs>
              <w:rPr>
                <w:sz w:val="16"/>
                <w:szCs w:val="16"/>
              </w:rPr>
            </w:pPr>
            <w:r w:rsidRPr="00B46758">
              <w:rPr>
                <w:sz w:val="16"/>
                <w:szCs w:val="16"/>
              </w:rPr>
              <w:t>Division 4</w:t>
            </w:r>
            <w:r w:rsidRPr="00B46758">
              <w:rPr>
                <w:sz w:val="16"/>
                <w:szCs w:val="16"/>
              </w:rPr>
              <w:tab/>
            </w:r>
          </w:p>
        </w:tc>
        <w:tc>
          <w:tcPr>
            <w:tcW w:w="4537" w:type="dxa"/>
            <w:shd w:val="clear" w:color="auto" w:fill="auto"/>
          </w:tcPr>
          <w:p w14:paraId="4301A67E" w14:textId="77777777" w:rsidR="00C2524D" w:rsidRPr="00B46758" w:rsidRDefault="00C2524D" w:rsidP="008C5CD3">
            <w:pPr>
              <w:pStyle w:val="Tabletext"/>
              <w:rPr>
                <w:sz w:val="16"/>
                <w:szCs w:val="16"/>
              </w:rPr>
            </w:pPr>
            <w:r w:rsidRPr="00B46758">
              <w:rPr>
                <w:sz w:val="16"/>
                <w:szCs w:val="16"/>
              </w:rPr>
              <w:t>ad No 83, 2022</w:t>
            </w:r>
          </w:p>
        </w:tc>
      </w:tr>
      <w:tr w:rsidR="00C2524D" w:rsidRPr="00B46758" w14:paraId="16BBB0D5" w14:textId="77777777" w:rsidTr="00445AD8">
        <w:trPr>
          <w:cantSplit/>
        </w:trPr>
        <w:tc>
          <w:tcPr>
            <w:tcW w:w="2551" w:type="dxa"/>
            <w:shd w:val="clear" w:color="auto" w:fill="auto"/>
          </w:tcPr>
          <w:p w14:paraId="591E5F84" w14:textId="77777777" w:rsidR="00C2524D" w:rsidRPr="00B46758" w:rsidRDefault="00C2524D">
            <w:pPr>
              <w:pStyle w:val="Tabletext"/>
              <w:tabs>
                <w:tab w:val="center" w:leader="dot" w:pos="2268"/>
              </w:tabs>
              <w:rPr>
                <w:sz w:val="16"/>
                <w:szCs w:val="16"/>
              </w:rPr>
            </w:pPr>
            <w:r w:rsidRPr="00B46758">
              <w:rPr>
                <w:sz w:val="16"/>
                <w:szCs w:val="16"/>
              </w:rPr>
              <w:t>s 26WU</w:t>
            </w:r>
            <w:r w:rsidRPr="00B46758">
              <w:rPr>
                <w:sz w:val="16"/>
                <w:szCs w:val="16"/>
              </w:rPr>
              <w:tab/>
            </w:r>
          </w:p>
        </w:tc>
        <w:tc>
          <w:tcPr>
            <w:tcW w:w="4537" w:type="dxa"/>
            <w:shd w:val="clear" w:color="auto" w:fill="auto"/>
          </w:tcPr>
          <w:p w14:paraId="7D4337AC" w14:textId="77777777" w:rsidR="00C2524D" w:rsidRPr="00B46758" w:rsidRDefault="00C2524D" w:rsidP="008C5CD3">
            <w:pPr>
              <w:pStyle w:val="Tabletext"/>
              <w:rPr>
                <w:sz w:val="16"/>
                <w:szCs w:val="16"/>
              </w:rPr>
            </w:pPr>
            <w:r w:rsidRPr="00B46758">
              <w:rPr>
                <w:sz w:val="16"/>
                <w:szCs w:val="16"/>
              </w:rPr>
              <w:t>ad No 83, 2022</w:t>
            </w:r>
          </w:p>
        </w:tc>
      </w:tr>
      <w:tr w:rsidR="00F75D1A" w:rsidRPr="00B46758" w14:paraId="51B3DA32" w14:textId="77777777" w:rsidTr="00445AD8">
        <w:trPr>
          <w:cantSplit/>
        </w:trPr>
        <w:tc>
          <w:tcPr>
            <w:tcW w:w="2551" w:type="dxa"/>
            <w:shd w:val="clear" w:color="auto" w:fill="auto"/>
          </w:tcPr>
          <w:p w14:paraId="397B8BDC" w14:textId="77777777" w:rsidR="00F75D1A" w:rsidRPr="00B46758" w:rsidRDefault="00F75D1A" w:rsidP="004E532C">
            <w:pPr>
              <w:pStyle w:val="Tabletext"/>
              <w:keepNext/>
              <w:rPr>
                <w:sz w:val="16"/>
                <w:szCs w:val="16"/>
              </w:rPr>
            </w:pPr>
            <w:r w:rsidRPr="00B46758">
              <w:rPr>
                <w:b/>
                <w:sz w:val="16"/>
                <w:szCs w:val="16"/>
              </w:rPr>
              <w:t>Part IV</w:t>
            </w:r>
          </w:p>
        </w:tc>
        <w:tc>
          <w:tcPr>
            <w:tcW w:w="4537" w:type="dxa"/>
            <w:shd w:val="clear" w:color="auto" w:fill="auto"/>
          </w:tcPr>
          <w:p w14:paraId="53B13E67" w14:textId="77777777" w:rsidR="00F75D1A" w:rsidRPr="00B46758" w:rsidRDefault="00F75D1A" w:rsidP="005F78D4">
            <w:pPr>
              <w:pStyle w:val="Tabletext"/>
              <w:rPr>
                <w:sz w:val="16"/>
                <w:szCs w:val="16"/>
              </w:rPr>
            </w:pPr>
          </w:p>
        </w:tc>
      </w:tr>
      <w:tr w:rsidR="00F75D1A" w:rsidRPr="00B46758" w14:paraId="35879592" w14:textId="77777777" w:rsidTr="00445AD8">
        <w:trPr>
          <w:cantSplit/>
        </w:trPr>
        <w:tc>
          <w:tcPr>
            <w:tcW w:w="2551" w:type="dxa"/>
            <w:shd w:val="clear" w:color="auto" w:fill="auto"/>
          </w:tcPr>
          <w:p w14:paraId="7BC695C3" w14:textId="77777777" w:rsidR="00F75D1A" w:rsidRPr="00B46758" w:rsidRDefault="00F75D1A" w:rsidP="002E0E5C">
            <w:pPr>
              <w:pStyle w:val="Tabletext"/>
              <w:tabs>
                <w:tab w:val="center" w:leader="dot" w:pos="2268"/>
              </w:tabs>
              <w:rPr>
                <w:sz w:val="16"/>
                <w:szCs w:val="16"/>
              </w:rPr>
            </w:pPr>
            <w:r w:rsidRPr="00B46758">
              <w:rPr>
                <w:sz w:val="16"/>
                <w:szCs w:val="16"/>
              </w:rPr>
              <w:t>Part IV heading</w:t>
            </w:r>
            <w:r w:rsidRPr="00B46758">
              <w:rPr>
                <w:sz w:val="16"/>
                <w:szCs w:val="16"/>
              </w:rPr>
              <w:tab/>
            </w:r>
          </w:p>
        </w:tc>
        <w:tc>
          <w:tcPr>
            <w:tcW w:w="4537" w:type="dxa"/>
            <w:shd w:val="clear" w:color="auto" w:fill="auto"/>
          </w:tcPr>
          <w:p w14:paraId="0C6C65BC" w14:textId="77777777" w:rsidR="00F75D1A" w:rsidRPr="00B46758" w:rsidRDefault="00F75D1A" w:rsidP="005F78D4">
            <w:pPr>
              <w:pStyle w:val="Tabletext"/>
              <w:rPr>
                <w:sz w:val="16"/>
                <w:szCs w:val="16"/>
              </w:rPr>
            </w:pPr>
            <w:r w:rsidRPr="00B46758">
              <w:rPr>
                <w:sz w:val="16"/>
                <w:szCs w:val="16"/>
              </w:rPr>
              <w:t>rs No 2, 2000; No 51, 2010</w:t>
            </w:r>
          </w:p>
        </w:tc>
      </w:tr>
      <w:tr w:rsidR="00F75D1A" w:rsidRPr="00B46758" w14:paraId="3933CC72" w14:textId="77777777" w:rsidTr="00445AD8">
        <w:trPr>
          <w:cantSplit/>
        </w:trPr>
        <w:tc>
          <w:tcPr>
            <w:tcW w:w="2551" w:type="dxa"/>
            <w:shd w:val="clear" w:color="auto" w:fill="auto"/>
          </w:tcPr>
          <w:p w14:paraId="2D81C553" w14:textId="77777777" w:rsidR="00F75D1A" w:rsidRPr="00B46758" w:rsidRDefault="00F75D1A" w:rsidP="002E0E5C">
            <w:pPr>
              <w:pStyle w:val="Tabletext"/>
              <w:tabs>
                <w:tab w:val="center" w:leader="dot" w:pos="2268"/>
              </w:tabs>
              <w:rPr>
                <w:sz w:val="16"/>
                <w:szCs w:val="16"/>
              </w:rPr>
            </w:pPr>
            <w:r w:rsidRPr="00B46758">
              <w:rPr>
                <w:sz w:val="16"/>
                <w:szCs w:val="16"/>
              </w:rPr>
              <w:t>Division heading</w:t>
            </w:r>
            <w:r w:rsidRPr="00B46758">
              <w:rPr>
                <w:sz w:val="16"/>
                <w:szCs w:val="16"/>
              </w:rPr>
              <w:tab/>
            </w:r>
          </w:p>
        </w:tc>
        <w:tc>
          <w:tcPr>
            <w:tcW w:w="4537" w:type="dxa"/>
            <w:shd w:val="clear" w:color="auto" w:fill="auto"/>
          </w:tcPr>
          <w:p w14:paraId="667BDF56" w14:textId="77777777" w:rsidR="00F75D1A" w:rsidRPr="00B46758" w:rsidRDefault="00F75D1A" w:rsidP="00F2324F">
            <w:pPr>
              <w:pStyle w:val="Tabletext"/>
              <w:rPr>
                <w:sz w:val="16"/>
                <w:szCs w:val="16"/>
              </w:rPr>
            </w:pPr>
            <w:r w:rsidRPr="00B46758">
              <w:rPr>
                <w:sz w:val="16"/>
                <w:szCs w:val="16"/>
              </w:rPr>
              <w:t>rs No 2, 2000</w:t>
            </w:r>
          </w:p>
        </w:tc>
      </w:tr>
      <w:tr w:rsidR="00F75D1A" w:rsidRPr="00B46758" w14:paraId="4FBF1577" w14:textId="77777777" w:rsidTr="00445AD8">
        <w:trPr>
          <w:cantSplit/>
        </w:trPr>
        <w:tc>
          <w:tcPr>
            <w:tcW w:w="2551" w:type="dxa"/>
            <w:shd w:val="clear" w:color="auto" w:fill="auto"/>
          </w:tcPr>
          <w:p w14:paraId="133701F7" w14:textId="77777777" w:rsidR="00F75D1A" w:rsidRPr="00B46758" w:rsidRDefault="00F75D1A" w:rsidP="002E0E5C">
            <w:pPr>
              <w:pStyle w:val="Tabletext"/>
              <w:tabs>
                <w:tab w:val="center" w:leader="dot" w:pos="2268"/>
              </w:tabs>
              <w:rPr>
                <w:sz w:val="16"/>
                <w:szCs w:val="16"/>
              </w:rPr>
            </w:pPr>
          </w:p>
        </w:tc>
        <w:tc>
          <w:tcPr>
            <w:tcW w:w="4537" w:type="dxa"/>
            <w:shd w:val="clear" w:color="auto" w:fill="auto"/>
          </w:tcPr>
          <w:p w14:paraId="40531E52" w14:textId="77777777" w:rsidR="00F75D1A" w:rsidRPr="00B46758" w:rsidRDefault="00F75D1A" w:rsidP="005F78D4">
            <w:pPr>
              <w:pStyle w:val="Tabletext"/>
              <w:rPr>
                <w:sz w:val="16"/>
                <w:szCs w:val="16"/>
              </w:rPr>
            </w:pPr>
            <w:r w:rsidRPr="00B46758">
              <w:rPr>
                <w:sz w:val="16"/>
                <w:szCs w:val="16"/>
              </w:rPr>
              <w:t>rep No 51, 2010</w:t>
            </w:r>
          </w:p>
        </w:tc>
      </w:tr>
      <w:tr w:rsidR="00F75D1A" w:rsidRPr="00B46758" w14:paraId="293AB3DC" w14:textId="77777777" w:rsidTr="00445AD8">
        <w:trPr>
          <w:cantSplit/>
        </w:trPr>
        <w:tc>
          <w:tcPr>
            <w:tcW w:w="2551" w:type="dxa"/>
            <w:shd w:val="clear" w:color="auto" w:fill="auto"/>
          </w:tcPr>
          <w:p w14:paraId="70A762B9" w14:textId="77777777" w:rsidR="00F75D1A" w:rsidRPr="00B46758" w:rsidRDefault="00523E66" w:rsidP="002E0E5C">
            <w:pPr>
              <w:pStyle w:val="Tabletext"/>
              <w:tabs>
                <w:tab w:val="center" w:leader="dot" w:pos="2268"/>
              </w:tabs>
              <w:rPr>
                <w:sz w:val="16"/>
                <w:szCs w:val="16"/>
              </w:rPr>
            </w:pPr>
            <w:r w:rsidRPr="00B46758">
              <w:rPr>
                <w:sz w:val="16"/>
                <w:szCs w:val="16"/>
              </w:rPr>
              <w:t>Division 1</w:t>
            </w:r>
            <w:r w:rsidR="00F75D1A" w:rsidRPr="00B46758">
              <w:rPr>
                <w:sz w:val="16"/>
                <w:szCs w:val="16"/>
              </w:rPr>
              <w:tab/>
            </w:r>
          </w:p>
        </w:tc>
        <w:tc>
          <w:tcPr>
            <w:tcW w:w="4537" w:type="dxa"/>
            <w:shd w:val="clear" w:color="auto" w:fill="auto"/>
          </w:tcPr>
          <w:p w14:paraId="60835402" w14:textId="77777777" w:rsidR="00F75D1A" w:rsidRPr="00B46758" w:rsidRDefault="00F75D1A" w:rsidP="005F78D4">
            <w:pPr>
              <w:pStyle w:val="Tabletext"/>
              <w:rPr>
                <w:sz w:val="16"/>
                <w:szCs w:val="16"/>
              </w:rPr>
            </w:pPr>
            <w:r w:rsidRPr="00B46758">
              <w:rPr>
                <w:sz w:val="16"/>
                <w:szCs w:val="16"/>
              </w:rPr>
              <w:t>rep No 51, 2010</w:t>
            </w:r>
          </w:p>
        </w:tc>
      </w:tr>
      <w:tr w:rsidR="00F75D1A" w:rsidRPr="00B46758" w14:paraId="740DB193" w14:textId="77777777" w:rsidTr="00445AD8">
        <w:trPr>
          <w:cantSplit/>
        </w:trPr>
        <w:tc>
          <w:tcPr>
            <w:tcW w:w="2551" w:type="dxa"/>
            <w:shd w:val="clear" w:color="auto" w:fill="auto"/>
          </w:tcPr>
          <w:p w14:paraId="4C12BE50" w14:textId="77777777" w:rsidR="00F75D1A" w:rsidRPr="00B46758" w:rsidRDefault="00101C77" w:rsidP="004E532C">
            <w:pPr>
              <w:pStyle w:val="Tabletext"/>
              <w:rPr>
                <w:sz w:val="16"/>
                <w:szCs w:val="16"/>
              </w:rPr>
            </w:pPr>
            <w:r w:rsidRPr="00B46758">
              <w:rPr>
                <w:b/>
                <w:sz w:val="16"/>
                <w:szCs w:val="16"/>
              </w:rPr>
              <w:t>Division 2</w:t>
            </w:r>
          </w:p>
        </w:tc>
        <w:tc>
          <w:tcPr>
            <w:tcW w:w="4537" w:type="dxa"/>
            <w:shd w:val="clear" w:color="auto" w:fill="auto"/>
          </w:tcPr>
          <w:p w14:paraId="061BD02B" w14:textId="77777777" w:rsidR="00F75D1A" w:rsidRPr="00B46758" w:rsidRDefault="00F75D1A" w:rsidP="005F78D4">
            <w:pPr>
              <w:pStyle w:val="Tabletext"/>
              <w:rPr>
                <w:sz w:val="16"/>
                <w:szCs w:val="16"/>
              </w:rPr>
            </w:pPr>
          </w:p>
        </w:tc>
      </w:tr>
      <w:tr w:rsidR="00F75D1A" w:rsidRPr="00B46758" w14:paraId="2488736E" w14:textId="77777777" w:rsidTr="00445AD8">
        <w:trPr>
          <w:cantSplit/>
        </w:trPr>
        <w:tc>
          <w:tcPr>
            <w:tcW w:w="2551" w:type="dxa"/>
            <w:shd w:val="clear" w:color="auto" w:fill="auto"/>
          </w:tcPr>
          <w:p w14:paraId="4C6237D5" w14:textId="77777777" w:rsidR="00F75D1A" w:rsidRPr="00B46758" w:rsidRDefault="00F75D1A" w:rsidP="00546303">
            <w:pPr>
              <w:pStyle w:val="Tabletext"/>
              <w:tabs>
                <w:tab w:val="center" w:leader="dot" w:pos="2268"/>
              </w:tabs>
              <w:rPr>
                <w:sz w:val="16"/>
                <w:szCs w:val="16"/>
              </w:rPr>
            </w:pPr>
            <w:r w:rsidRPr="00B46758">
              <w:rPr>
                <w:sz w:val="16"/>
                <w:szCs w:val="16"/>
              </w:rPr>
              <w:t>s 27</w:t>
            </w:r>
            <w:r w:rsidRPr="00B46758">
              <w:rPr>
                <w:sz w:val="16"/>
                <w:szCs w:val="16"/>
              </w:rPr>
              <w:tab/>
            </w:r>
          </w:p>
        </w:tc>
        <w:tc>
          <w:tcPr>
            <w:tcW w:w="4537" w:type="dxa"/>
            <w:shd w:val="clear" w:color="auto" w:fill="auto"/>
          </w:tcPr>
          <w:p w14:paraId="6F04C1B7" w14:textId="77777777" w:rsidR="00F75D1A" w:rsidRPr="00B46758" w:rsidRDefault="00F75D1A" w:rsidP="005F78D4">
            <w:pPr>
              <w:pStyle w:val="Tabletext"/>
              <w:rPr>
                <w:sz w:val="16"/>
                <w:szCs w:val="16"/>
              </w:rPr>
            </w:pPr>
            <w:r w:rsidRPr="00B46758">
              <w:rPr>
                <w:sz w:val="16"/>
                <w:szCs w:val="16"/>
              </w:rPr>
              <w:t>am No 20, 1991; No 28, 1993; No 155, 2000; No 49, 2004; No 139, 2010</w:t>
            </w:r>
          </w:p>
        </w:tc>
      </w:tr>
      <w:tr w:rsidR="00F75D1A" w:rsidRPr="00B46758" w14:paraId="70A96B93" w14:textId="77777777" w:rsidTr="00445AD8">
        <w:trPr>
          <w:cantSplit/>
        </w:trPr>
        <w:tc>
          <w:tcPr>
            <w:tcW w:w="2551" w:type="dxa"/>
            <w:shd w:val="clear" w:color="auto" w:fill="auto"/>
          </w:tcPr>
          <w:p w14:paraId="21C116CF"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0794C07F" w14:textId="77777777" w:rsidR="00F75D1A" w:rsidRPr="00B46758" w:rsidRDefault="00F75D1A" w:rsidP="00763C4B">
            <w:pPr>
              <w:pStyle w:val="Tabletext"/>
              <w:rPr>
                <w:sz w:val="16"/>
                <w:szCs w:val="16"/>
              </w:rPr>
            </w:pPr>
            <w:r w:rsidRPr="00B46758">
              <w:rPr>
                <w:sz w:val="16"/>
                <w:szCs w:val="16"/>
              </w:rPr>
              <w:t>rs No 197, 2012</w:t>
            </w:r>
          </w:p>
        </w:tc>
      </w:tr>
      <w:tr w:rsidR="00F75D1A" w:rsidRPr="00B46758" w14:paraId="6EAB4246" w14:textId="77777777" w:rsidTr="00445AD8">
        <w:trPr>
          <w:cantSplit/>
        </w:trPr>
        <w:tc>
          <w:tcPr>
            <w:tcW w:w="2551" w:type="dxa"/>
            <w:shd w:val="clear" w:color="auto" w:fill="auto"/>
          </w:tcPr>
          <w:p w14:paraId="2E90E362" w14:textId="77777777" w:rsidR="00F75D1A" w:rsidRPr="00B46758" w:rsidRDefault="00F75D1A" w:rsidP="00546303">
            <w:pPr>
              <w:pStyle w:val="Tabletext"/>
              <w:tabs>
                <w:tab w:val="center" w:leader="dot" w:pos="2268"/>
              </w:tabs>
              <w:rPr>
                <w:sz w:val="16"/>
                <w:szCs w:val="16"/>
              </w:rPr>
            </w:pPr>
            <w:r w:rsidRPr="00B46758">
              <w:rPr>
                <w:sz w:val="16"/>
                <w:szCs w:val="16"/>
              </w:rPr>
              <w:t>s 27A</w:t>
            </w:r>
            <w:r w:rsidRPr="00B46758">
              <w:rPr>
                <w:sz w:val="16"/>
                <w:szCs w:val="16"/>
              </w:rPr>
              <w:tab/>
            </w:r>
          </w:p>
        </w:tc>
        <w:tc>
          <w:tcPr>
            <w:tcW w:w="4537" w:type="dxa"/>
            <w:shd w:val="clear" w:color="auto" w:fill="auto"/>
          </w:tcPr>
          <w:p w14:paraId="076FFF8C" w14:textId="77777777" w:rsidR="00F75D1A" w:rsidRPr="00B46758" w:rsidRDefault="00F75D1A" w:rsidP="005F78D4">
            <w:pPr>
              <w:pStyle w:val="Tabletext"/>
              <w:rPr>
                <w:sz w:val="16"/>
                <w:szCs w:val="16"/>
              </w:rPr>
            </w:pPr>
            <w:r w:rsidRPr="00B46758">
              <w:rPr>
                <w:sz w:val="16"/>
                <w:szCs w:val="16"/>
              </w:rPr>
              <w:t>ad No 73, 2010</w:t>
            </w:r>
          </w:p>
        </w:tc>
      </w:tr>
      <w:tr w:rsidR="00F75D1A" w:rsidRPr="00B46758" w14:paraId="520AE965" w14:textId="77777777" w:rsidTr="00445AD8">
        <w:trPr>
          <w:cantSplit/>
        </w:trPr>
        <w:tc>
          <w:tcPr>
            <w:tcW w:w="2551" w:type="dxa"/>
            <w:shd w:val="clear" w:color="auto" w:fill="auto"/>
          </w:tcPr>
          <w:p w14:paraId="3B1A5BE9"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7D44C372" w14:textId="77777777" w:rsidR="00F75D1A" w:rsidRPr="00B46758" w:rsidRDefault="00F75D1A" w:rsidP="005F78D4">
            <w:pPr>
              <w:pStyle w:val="Tabletext"/>
              <w:rPr>
                <w:sz w:val="16"/>
                <w:szCs w:val="16"/>
              </w:rPr>
            </w:pPr>
            <w:r w:rsidRPr="00B46758">
              <w:rPr>
                <w:sz w:val="16"/>
                <w:szCs w:val="16"/>
              </w:rPr>
              <w:t>am No 73, 2010</w:t>
            </w:r>
          </w:p>
        </w:tc>
      </w:tr>
      <w:tr w:rsidR="00F75D1A" w:rsidRPr="00B46758" w14:paraId="59A7D1F7" w14:textId="77777777" w:rsidTr="00445AD8">
        <w:trPr>
          <w:cantSplit/>
        </w:trPr>
        <w:tc>
          <w:tcPr>
            <w:tcW w:w="2551" w:type="dxa"/>
            <w:shd w:val="clear" w:color="auto" w:fill="auto"/>
          </w:tcPr>
          <w:p w14:paraId="07A8A0A3"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6B2731A1" w14:textId="77777777" w:rsidR="00F75D1A" w:rsidRPr="00B46758" w:rsidRDefault="00F75D1A">
            <w:pPr>
              <w:pStyle w:val="Tabletext"/>
              <w:rPr>
                <w:sz w:val="16"/>
                <w:szCs w:val="16"/>
              </w:rPr>
            </w:pPr>
            <w:r w:rsidRPr="00B46758">
              <w:rPr>
                <w:sz w:val="16"/>
                <w:szCs w:val="16"/>
              </w:rPr>
              <w:t>rep No 197, 2012</w:t>
            </w:r>
          </w:p>
        </w:tc>
      </w:tr>
      <w:tr w:rsidR="00F75D1A" w:rsidRPr="00B46758" w14:paraId="2704A6ED" w14:textId="77777777" w:rsidTr="00445AD8">
        <w:trPr>
          <w:cantSplit/>
        </w:trPr>
        <w:tc>
          <w:tcPr>
            <w:tcW w:w="2551" w:type="dxa"/>
            <w:shd w:val="clear" w:color="auto" w:fill="auto"/>
          </w:tcPr>
          <w:p w14:paraId="162EE0E7" w14:textId="77777777" w:rsidR="00F75D1A" w:rsidRPr="00B46758" w:rsidRDefault="00F75D1A" w:rsidP="00546303">
            <w:pPr>
              <w:pStyle w:val="Tabletext"/>
              <w:tabs>
                <w:tab w:val="center" w:leader="dot" w:pos="2268"/>
              </w:tabs>
              <w:rPr>
                <w:sz w:val="16"/>
                <w:szCs w:val="16"/>
              </w:rPr>
            </w:pPr>
            <w:r w:rsidRPr="00B46758">
              <w:rPr>
                <w:sz w:val="16"/>
                <w:szCs w:val="16"/>
              </w:rPr>
              <w:t>s 28</w:t>
            </w:r>
            <w:r w:rsidRPr="00B46758">
              <w:rPr>
                <w:sz w:val="16"/>
                <w:szCs w:val="16"/>
              </w:rPr>
              <w:tab/>
            </w:r>
          </w:p>
        </w:tc>
        <w:tc>
          <w:tcPr>
            <w:tcW w:w="4537" w:type="dxa"/>
            <w:shd w:val="clear" w:color="auto" w:fill="auto"/>
          </w:tcPr>
          <w:p w14:paraId="1F76AE2D" w14:textId="77777777" w:rsidR="00F75D1A" w:rsidRPr="00B46758" w:rsidRDefault="00F75D1A" w:rsidP="005F78D4">
            <w:pPr>
              <w:pStyle w:val="Tabletext"/>
              <w:rPr>
                <w:sz w:val="16"/>
                <w:szCs w:val="16"/>
              </w:rPr>
            </w:pPr>
            <w:r w:rsidRPr="00B46758">
              <w:rPr>
                <w:sz w:val="16"/>
                <w:szCs w:val="16"/>
              </w:rPr>
              <w:t>am No 116, 1990; No 131, 2009; No 73, 2010</w:t>
            </w:r>
          </w:p>
        </w:tc>
      </w:tr>
      <w:tr w:rsidR="00F75D1A" w:rsidRPr="00B46758" w14:paraId="4BB6985D" w14:textId="77777777" w:rsidTr="00445AD8">
        <w:trPr>
          <w:cantSplit/>
        </w:trPr>
        <w:tc>
          <w:tcPr>
            <w:tcW w:w="2551" w:type="dxa"/>
            <w:shd w:val="clear" w:color="auto" w:fill="auto"/>
          </w:tcPr>
          <w:p w14:paraId="78849CDF"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128321DB" w14:textId="77777777" w:rsidR="00F75D1A" w:rsidRPr="00B46758" w:rsidRDefault="00F75D1A" w:rsidP="00763C4B">
            <w:pPr>
              <w:pStyle w:val="Tabletext"/>
              <w:rPr>
                <w:sz w:val="16"/>
                <w:szCs w:val="16"/>
              </w:rPr>
            </w:pPr>
            <w:r w:rsidRPr="00B46758">
              <w:rPr>
                <w:sz w:val="16"/>
                <w:szCs w:val="16"/>
              </w:rPr>
              <w:t>rs No 197, 2012</w:t>
            </w:r>
          </w:p>
        </w:tc>
      </w:tr>
      <w:tr w:rsidR="00F75D1A" w:rsidRPr="00B46758" w14:paraId="56952A33" w14:textId="77777777" w:rsidTr="00445AD8">
        <w:trPr>
          <w:cantSplit/>
        </w:trPr>
        <w:tc>
          <w:tcPr>
            <w:tcW w:w="2551" w:type="dxa"/>
            <w:shd w:val="clear" w:color="auto" w:fill="auto"/>
          </w:tcPr>
          <w:p w14:paraId="36FFFE67" w14:textId="77777777" w:rsidR="00F75D1A" w:rsidRPr="00B46758" w:rsidRDefault="00F75D1A" w:rsidP="00546303">
            <w:pPr>
              <w:pStyle w:val="Tabletext"/>
              <w:tabs>
                <w:tab w:val="center" w:leader="dot" w:pos="2268"/>
              </w:tabs>
              <w:rPr>
                <w:sz w:val="16"/>
                <w:szCs w:val="16"/>
              </w:rPr>
            </w:pPr>
            <w:r w:rsidRPr="00B46758">
              <w:rPr>
                <w:sz w:val="16"/>
                <w:szCs w:val="16"/>
              </w:rPr>
              <w:t>s 28A</w:t>
            </w:r>
            <w:r w:rsidRPr="00B46758">
              <w:rPr>
                <w:sz w:val="16"/>
                <w:szCs w:val="16"/>
              </w:rPr>
              <w:tab/>
            </w:r>
          </w:p>
        </w:tc>
        <w:tc>
          <w:tcPr>
            <w:tcW w:w="4537" w:type="dxa"/>
            <w:shd w:val="clear" w:color="auto" w:fill="auto"/>
          </w:tcPr>
          <w:p w14:paraId="15CF8E5C" w14:textId="77777777" w:rsidR="00F75D1A" w:rsidRPr="00B46758" w:rsidRDefault="00F75D1A" w:rsidP="005F78D4">
            <w:pPr>
              <w:pStyle w:val="Tabletext"/>
              <w:rPr>
                <w:sz w:val="16"/>
                <w:szCs w:val="16"/>
              </w:rPr>
            </w:pPr>
            <w:r w:rsidRPr="00B46758">
              <w:rPr>
                <w:sz w:val="16"/>
                <w:szCs w:val="16"/>
              </w:rPr>
              <w:t>ad No 116, 1990</w:t>
            </w:r>
          </w:p>
        </w:tc>
      </w:tr>
      <w:tr w:rsidR="00F75D1A" w:rsidRPr="00B46758" w14:paraId="5B21B927" w14:textId="77777777" w:rsidTr="00445AD8">
        <w:trPr>
          <w:cantSplit/>
        </w:trPr>
        <w:tc>
          <w:tcPr>
            <w:tcW w:w="2551" w:type="dxa"/>
            <w:shd w:val="clear" w:color="auto" w:fill="auto"/>
          </w:tcPr>
          <w:p w14:paraId="3380CB02"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6EF8D574" w14:textId="77777777" w:rsidR="00F75D1A" w:rsidRPr="00B46758" w:rsidRDefault="00F75D1A" w:rsidP="005F78D4">
            <w:pPr>
              <w:pStyle w:val="Tabletext"/>
              <w:rPr>
                <w:sz w:val="16"/>
                <w:szCs w:val="16"/>
              </w:rPr>
            </w:pPr>
            <w:r w:rsidRPr="00B46758">
              <w:rPr>
                <w:sz w:val="16"/>
                <w:szCs w:val="16"/>
              </w:rPr>
              <w:t>am No 131, 2009; No 73, 2010</w:t>
            </w:r>
          </w:p>
        </w:tc>
      </w:tr>
      <w:tr w:rsidR="00F75D1A" w:rsidRPr="00B46758" w14:paraId="4DB69AA2" w14:textId="77777777" w:rsidTr="00445AD8">
        <w:trPr>
          <w:cantSplit/>
        </w:trPr>
        <w:tc>
          <w:tcPr>
            <w:tcW w:w="2551" w:type="dxa"/>
            <w:shd w:val="clear" w:color="auto" w:fill="auto"/>
          </w:tcPr>
          <w:p w14:paraId="37C8EA4E"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31D183B6" w14:textId="77777777" w:rsidR="00F75D1A" w:rsidRPr="00B46758" w:rsidRDefault="00F75D1A" w:rsidP="00763C4B">
            <w:pPr>
              <w:pStyle w:val="Tabletext"/>
              <w:rPr>
                <w:sz w:val="16"/>
                <w:szCs w:val="16"/>
              </w:rPr>
            </w:pPr>
            <w:r w:rsidRPr="00B46758">
              <w:rPr>
                <w:sz w:val="16"/>
                <w:szCs w:val="16"/>
              </w:rPr>
              <w:t>rs No 197, 2012</w:t>
            </w:r>
          </w:p>
        </w:tc>
      </w:tr>
      <w:tr w:rsidR="00F75D1A" w:rsidRPr="00B46758" w14:paraId="02EEC9D2" w14:textId="77777777" w:rsidTr="00445AD8">
        <w:trPr>
          <w:cantSplit/>
        </w:trPr>
        <w:tc>
          <w:tcPr>
            <w:tcW w:w="2551" w:type="dxa"/>
            <w:shd w:val="clear" w:color="auto" w:fill="auto"/>
          </w:tcPr>
          <w:p w14:paraId="7157178F"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352FB991" w14:textId="77777777" w:rsidR="00F75D1A" w:rsidRPr="00B46758" w:rsidRDefault="00F75D1A" w:rsidP="00763C4B">
            <w:pPr>
              <w:pStyle w:val="Tabletext"/>
              <w:rPr>
                <w:sz w:val="16"/>
                <w:szCs w:val="16"/>
              </w:rPr>
            </w:pPr>
            <w:r w:rsidRPr="00B46758">
              <w:rPr>
                <w:sz w:val="16"/>
                <w:szCs w:val="16"/>
              </w:rPr>
              <w:t>am No 59, 2015</w:t>
            </w:r>
            <w:r w:rsidR="00DD313F" w:rsidRPr="00B46758">
              <w:rPr>
                <w:sz w:val="16"/>
                <w:szCs w:val="16"/>
              </w:rPr>
              <w:t>; No 154, 2020</w:t>
            </w:r>
          </w:p>
        </w:tc>
      </w:tr>
      <w:tr w:rsidR="00F75D1A" w:rsidRPr="00B46758" w14:paraId="4743A2FE" w14:textId="77777777" w:rsidTr="00445AD8">
        <w:trPr>
          <w:cantSplit/>
        </w:trPr>
        <w:tc>
          <w:tcPr>
            <w:tcW w:w="2551" w:type="dxa"/>
            <w:shd w:val="clear" w:color="auto" w:fill="auto"/>
          </w:tcPr>
          <w:p w14:paraId="1DC11E1C" w14:textId="77777777" w:rsidR="00F75D1A" w:rsidRPr="00B46758" w:rsidRDefault="00F75D1A" w:rsidP="00546303">
            <w:pPr>
              <w:pStyle w:val="Tabletext"/>
              <w:tabs>
                <w:tab w:val="center" w:leader="dot" w:pos="2268"/>
              </w:tabs>
              <w:rPr>
                <w:sz w:val="16"/>
                <w:szCs w:val="16"/>
              </w:rPr>
            </w:pPr>
            <w:r w:rsidRPr="00B46758">
              <w:rPr>
                <w:sz w:val="16"/>
                <w:szCs w:val="16"/>
              </w:rPr>
              <w:t>s 28B</w:t>
            </w:r>
            <w:r w:rsidRPr="00B46758">
              <w:rPr>
                <w:sz w:val="16"/>
                <w:szCs w:val="16"/>
              </w:rPr>
              <w:tab/>
            </w:r>
          </w:p>
        </w:tc>
        <w:tc>
          <w:tcPr>
            <w:tcW w:w="4537" w:type="dxa"/>
            <w:shd w:val="clear" w:color="auto" w:fill="auto"/>
          </w:tcPr>
          <w:p w14:paraId="14ACE115" w14:textId="77777777" w:rsidR="00F75D1A" w:rsidRPr="00B46758" w:rsidRDefault="00F75D1A" w:rsidP="005F78D4">
            <w:pPr>
              <w:pStyle w:val="Tabletext"/>
              <w:rPr>
                <w:sz w:val="16"/>
                <w:szCs w:val="16"/>
              </w:rPr>
            </w:pPr>
            <w:r w:rsidRPr="00B46758">
              <w:rPr>
                <w:sz w:val="16"/>
                <w:szCs w:val="16"/>
              </w:rPr>
              <w:t>ad No 131, 2009</w:t>
            </w:r>
          </w:p>
        </w:tc>
      </w:tr>
      <w:tr w:rsidR="00F75D1A" w:rsidRPr="00B46758" w14:paraId="3B4B2501" w14:textId="77777777" w:rsidTr="00445AD8">
        <w:trPr>
          <w:cantSplit/>
        </w:trPr>
        <w:tc>
          <w:tcPr>
            <w:tcW w:w="2551" w:type="dxa"/>
            <w:shd w:val="clear" w:color="auto" w:fill="auto"/>
          </w:tcPr>
          <w:p w14:paraId="08D0C53D"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4C2B7C44" w14:textId="77777777" w:rsidR="00F75D1A" w:rsidRPr="00B46758" w:rsidRDefault="00F75D1A" w:rsidP="005F78D4">
            <w:pPr>
              <w:pStyle w:val="Tabletext"/>
              <w:rPr>
                <w:sz w:val="16"/>
                <w:szCs w:val="16"/>
              </w:rPr>
            </w:pPr>
            <w:r w:rsidRPr="00B46758">
              <w:rPr>
                <w:sz w:val="16"/>
                <w:szCs w:val="16"/>
              </w:rPr>
              <w:t>am No 73, 2010</w:t>
            </w:r>
          </w:p>
        </w:tc>
      </w:tr>
      <w:tr w:rsidR="00F75D1A" w:rsidRPr="00B46758" w14:paraId="3D5ABB73" w14:textId="77777777" w:rsidTr="00445AD8">
        <w:trPr>
          <w:cantSplit/>
        </w:trPr>
        <w:tc>
          <w:tcPr>
            <w:tcW w:w="2551" w:type="dxa"/>
            <w:shd w:val="clear" w:color="auto" w:fill="auto"/>
          </w:tcPr>
          <w:p w14:paraId="4CD76B35"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7F38B3E8" w14:textId="77777777" w:rsidR="00F75D1A" w:rsidRPr="00B46758" w:rsidRDefault="00F75D1A" w:rsidP="00763C4B">
            <w:pPr>
              <w:pStyle w:val="Tabletext"/>
              <w:rPr>
                <w:sz w:val="16"/>
                <w:szCs w:val="16"/>
              </w:rPr>
            </w:pPr>
            <w:r w:rsidRPr="00B46758">
              <w:rPr>
                <w:sz w:val="16"/>
                <w:szCs w:val="16"/>
              </w:rPr>
              <w:t>rs No 197, 2012</w:t>
            </w:r>
          </w:p>
        </w:tc>
      </w:tr>
      <w:tr w:rsidR="00F75D1A" w:rsidRPr="00B46758" w14:paraId="2B9B7386" w14:textId="77777777" w:rsidTr="00445AD8">
        <w:trPr>
          <w:cantSplit/>
        </w:trPr>
        <w:tc>
          <w:tcPr>
            <w:tcW w:w="2551" w:type="dxa"/>
            <w:shd w:val="clear" w:color="auto" w:fill="auto"/>
          </w:tcPr>
          <w:p w14:paraId="5CD60178"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19033881" w14:textId="77777777" w:rsidR="00F75D1A" w:rsidRPr="00B46758" w:rsidRDefault="00F75D1A" w:rsidP="00763C4B">
            <w:pPr>
              <w:pStyle w:val="Tabletext"/>
              <w:rPr>
                <w:sz w:val="16"/>
                <w:szCs w:val="16"/>
              </w:rPr>
            </w:pPr>
            <w:r w:rsidRPr="00B46758">
              <w:rPr>
                <w:sz w:val="16"/>
                <w:szCs w:val="16"/>
              </w:rPr>
              <w:t>am No 59, 2015</w:t>
            </w:r>
          </w:p>
        </w:tc>
      </w:tr>
      <w:tr w:rsidR="00F75D1A" w:rsidRPr="00B46758" w14:paraId="5B7F4935" w14:textId="77777777" w:rsidTr="00445AD8">
        <w:trPr>
          <w:cantSplit/>
        </w:trPr>
        <w:tc>
          <w:tcPr>
            <w:tcW w:w="2551" w:type="dxa"/>
            <w:shd w:val="clear" w:color="auto" w:fill="auto"/>
          </w:tcPr>
          <w:p w14:paraId="05AB9A2C" w14:textId="77777777" w:rsidR="00F75D1A" w:rsidRPr="00B46758" w:rsidRDefault="00F75D1A" w:rsidP="00546303">
            <w:pPr>
              <w:pStyle w:val="Tabletext"/>
              <w:tabs>
                <w:tab w:val="center" w:leader="dot" w:pos="2268"/>
              </w:tabs>
              <w:rPr>
                <w:sz w:val="16"/>
                <w:szCs w:val="16"/>
              </w:rPr>
            </w:pPr>
            <w:r w:rsidRPr="00B46758">
              <w:rPr>
                <w:sz w:val="16"/>
                <w:szCs w:val="16"/>
              </w:rPr>
              <w:lastRenderedPageBreak/>
              <w:t>s 29</w:t>
            </w:r>
            <w:r w:rsidRPr="00B46758">
              <w:rPr>
                <w:sz w:val="16"/>
                <w:szCs w:val="16"/>
              </w:rPr>
              <w:tab/>
            </w:r>
          </w:p>
        </w:tc>
        <w:tc>
          <w:tcPr>
            <w:tcW w:w="4537" w:type="dxa"/>
            <w:shd w:val="clear" w:color="auto" w:fill="auto"/>
          </w:tcPr>
          <w:p w14:paraId="23465032" w14:textId="77777777" w:rsidR="00F75D1A" w:rsidRPr="00B46758" w:rsidRDefault="00F75D1A" w:rsidP="005F78D4">
            <w:pPr>
              <w:pStyle w:val="Tabletext"/>
              <w:rPr>
                <w:sz w:val="16"/>
                <w:szCs w:val="16"/>
              </w:rPr>
            </w:pPr>
            <w:r w:rsidRPr="00B46758">
              <w:rPr>
                <w:sz w:val="16"/>
                <w:szCs w:val="16"/>
              </w:rPr>
              <w:t>am No 116, 1990; No 155, 2000</w:t>
            </w:r>
          </w:p>
        </w:tc>
      </w:tr>
      <w:tr w:rsidR="00F75D1A" w:rsidRPr="00B46758" w14:paraId="22394849" w14:textId="77777777" w:rsidTr="00445AD8">
        <w:trPr>
          <w:cantSplit/>
        </w:trPr>
        <w:tc>
          <w:tcPr>
            <w:tcW w:w="2551" w:type="dxa"/>
            <w:shd w:val="clear" w:color="auto" w:fill="auto"/>
          </w:tcPr>
          <w:p w14:paraId="3D285530"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4F58F199" w14:textId="77777777" w:rsidR="00F75D1A" w:rsidRPr="00B46758" w:rsidRDefault="00F75D1A" w:rsidP="00763C4B">
            <w:pPr>
              <w:pStyle w:val="Tabletext"/>
              <w:rPr>
                <w:sz w:val="16"/>
                <w:szCs w:val="16"/>
              </w:rPr>
            </w:pPr>
            <w:r w:rsidRPr="00B46758">
              <w:rPr>
                <w:sz w:val="16"/>
                <w:szCs w:val="16"/>
              </w:rPr>
              <w:t>rs No 197, 2012</w:t>
            </w:r>
          </w:p>
        </w:tc>
      </w:tr>
      <w:tr w:rsidR="00F75D1A" w:rsidRPr="00B46758" w14:paraId="59F980DC" w14:textId="77777777" w:rsidTr="00445AD8">
        <w:trPr>
          <w:cantSplit/>
        </w:trPr>
        <w:tc>
          <w:tcPr>
            <w:tcW w:w="2551" w:type="dxa"/>
            <w:shd w:val="clear" w:color="auto" w:fill="auto"/>
          </w:tcPr>
          <w:p w14:paraId="0A96D9DC" w14:textId="77777777" w:rsidR="00F75D1A" w:rsidRPr="00B46758" w:rsidRDefault="00F75D1A" w:rsidP="005F78D4">
            <w:pPr>
              <w:pStyle w:val="Tabletext"/>
              <w:rPr>
                <w:sz w:val="16"/>
                <w:szCs w:val="16"/>
              </w:rPr>
            </w:pPr>
            <w:r w:rsidRPr="00B46758">
              <w:rPr>
                <w:b/>
                <w:sz w:val="16"/>
                <w:szCs w:val="16"/>
              </w:rPr>
              <w:t>Division</w:t>
            </w:r>
            <w:r w:rsidR="00683B1D" w:rsidRPr="00B46758">
              <w:rPr>
                <w:b/>
                <w:sz w:val="16"/>
                <w:szCs w:val="16"/>
              </w:rPr>
              <w:t> </w:t>
            </w:r>
            <w:r w:rsidRPr="00B46758">
              <w:rPr>
                <w:b/>
                <w:sz w:val="16"/>
                <w:szCs w:val="16"/>
              </w:rPr>
              <w:t>3</w:t>
            </w:r>
          </w:p>
        </w:tc>
        <w:tc>
          <w:tcPr>
            <w:tcW w:w="4537" w:type="dxa"/>
            <w:shd w:val="clear" w:color="auto" w:fill="auto"/>
          </w:tcPr>
          <w:p w14:paraId="58308F62" w14:textId="77777777" w:rsidR="00F75D1A" w:rsidRPr="00B46758" w:rsidRDefault="00F75D1A" w:rsidP="005F78D4">
            <w:pPr>
              <w:pStyle w:val="Tabletext"/>
              <w:rPr>
                <w:sz w:val="16"/>
                <w:szCs w:val="16"/>
              </w:rPr>
            </w:pPr>
          </w:p>
        </w:tc>
      </w:tr>
      <w:tr w:rsidR="00C2524D" w:rsidRPr="00B46758" w14:paraId="20FE6DC6" w14:textId="77777777" w:rsidTr="00445AD8">
        <w:trPr>
          <w:cantSplit/>
        </w:trPr>
        <w:tc>
          <w:tcPr>
            <w:tcW w:w="2551" w:type="dxa"/>
            <w:shd w:val="clear" w:color="auto" w:fill="auto"/>
          </w:tcPr>
          <w:p w14:paraId="53D16517" w14:textId="77777777" w:rsidR="00C2524D" w:rsidRPr="00B46758" w:rsidRDefault="00C2524D" w:rsidP="008C303E">
            <w:pPr>
              <w:pStyle w:val="Tabletext"/>
              <w:tabs>
                <w:tab w:val="center" w:leader="dot" w:pos="2268"/>
              </w:tabs>
              <w:rPr>
                <w:sz w:val="16"/>
                <w:szCs w:val="16"/>
              </w:rPr>
            </w:pPr>
            <w:r w:rsidRPr="00B46758">
              <w:rPr>
                <w:sz w:val="16"/>
                <w:szCs w:val="16"/>
              </w:rPr>
              <w:t>Division 3 heading</w:t>
            </w:r>
            <w:r w:rsidRPr="00B46758">
              <w:rPr>
                <w:sz w:val="16"/>
                <w:szCs w:val="16"/>
              </w:rPr>
              <w:tab/>
            </w:r>
          </w:p>
        </w:tc>
        <w:tc>
          <w:tcPr>
            <w:tcW w:w="4537" w:type="dxa"/>
            <w:shd w:val="clear" w:color="auto" w:fill="auto"/>
          </w:tcPr>
          <w:p w14:paraId="23201626" w14:textId="77777777" w:rsidR="00C2524D" w:rsidRPr="00B46758" w:rsidRDefault="00C2524D" w:rsidP="005F78D4">
            <w:pPr>
              <w:pStyle w:val="Tabletext"/>
              <w:rPr>
                <w:sz w:val="16"/>
                <w:szCs w:val="16"/>
              </w:rPr>
            </w:pPr>
            <w:r w:rsidRPr="00B46758">
              <w:rPr>
                <w:sz w:val="16"/>
                <w:szCs w:val="16"/>
              </w:rPr>
              <w:t>rs No 83, 2022</w:t>
            </w:r>
          </w:p>
        </w:tc>
      </w:tr>
      <w:tr w:rsidR="00F75D1A" w:rsidRPr="00B46758" w14:paraId="3AC94865" w14:textId="77777777" w:rsidTr="00445AD8">
        <w:trPr>
          <w:cantSplit/>
        </w:trPr>
        <w:tc>
          <w:tcPr>
            <w:tcW w:w="2551" w:type="dxa"/>
            <w:shd w:val="clear" w:color="auto" w:fill="auto"/>
          </w:tcPr>
          <w:p w14:paraId="5BC600B9" w14:textId="77777777" w:rsidR="00F75D1A" w:rsidRPr="00B46758" w:rsidRDefault="00F75D1A" w:rsidP="00546303">
            <w:pPr>
              <w:pStyle w:val="Tabletext"/>
              <w:tabs>
                <w:tab w:val="center" w:leader="dot" w:pos="2268"/>
              </w:tabs>
              <w:rPr>
                <w:sz w:val="16"/>
                <w:szCs w:val="16"/>
              </w:rPr>
            </w:pPr>
            <w:r w:rsidRPr="00B46758">
              <w:rPr>
                <w:sz w:val="16"/>
                <w:szCs w:val="16"/>
              </w:rPr>
              <w:t>s 30</w:t>
            </w:r>
            <w:r w:rsidRPr="00B46758">
              <w:rPr>
                <w:sz w:val="16"/>
                <w:szCs w:val="16"/>
              </w:rPr>
              <w:tab/>
            </w:r>
          </w:p>
        </w:tc>
        <w:tc>
          <w:tcPr>
            <w:tcW w:w="4537" w:type="dxa"/>
            <w:shd w:val="clear" w:color="auto" w:fill="auto"/>
          </w:tcPr>
          <w:p w14:paraId="56169119" w14:textId="77777777" w:rsidR="00F75D1A" w:rsidRPr="00B46758" w:rsidRDefault="00F75D1A" w:rsidP="005F78D4">
            <w:pPr>
              <w:pStyle w:val="Tabletext"/>
              <w:rPr>
                <w:sz w:val="16"/>
                <w:szCs w:val="16"/>
              </w:rPr>
            </w:pPr>
            <w:r w:rsidRPr="00B46758">
              <w:rPr>
                <w:sz w:val="16"/>
                <w:szCs w:val="16"/>
              </w:rPr>
              <w:t>am No 116, 1990; No 155, 2000; No 139, 2010; No 197, 2012; No 59, 2015</w:t>
            </w:r>
          </w:p>
        </w:tc>
      </w:tr>
      <w:tr w:rsidR="00F75D1A" w:rsidRPr="00B46758" w14:paraId="59164FE6" w14:textId="77777777" w:rsidTr="00445AD8">
        <w:trPr>
          <w:cantSplit/>
        </w:trPr>
        <w:tc>
          <w:tcPr>
            <w:tcW w:w="2551" w:type="dxa"/>
            <w:shd w:val="clear" w:color="auto" w:fill="auto"/>
          </w:tcPr>
          <w:p w14:paraId="56EB1C23" w14:textId="77777777" w:rsidR="00F75D1A" w:rsidRPr="00B46758" w:rsidRDefault="00F75D1A" w:rsidP="00546303">
            <w:pPr>
              <w:pStyle w:val="Tabletext"/>
              <w:tabs>
                <w:tab w:val="center" w:leader="dot" w:pos="2268"/>
              </w:tabs>
              <w:rPr>
                <w:sz w:val="16"/>
                <w:szCs w:val="16"/>
              </w:rPr>
            </w:pPr>
            <w:r w:rsidRPr="00B46758">
              <w:rPr>
                <w:sz w:val="16"/>
                <w:szCs w:val="16"/>
              </w:rPr>
              <w:t>s 31</w:t>
            </w:r>
            <w:r w:rsidRPr="00B46758">
              <w:rPr>
                <w:sz w:val="16"/>
                <w:szCs w:val="16"/>
              </w:rPr>
              <w:tab/>
            </w:r>
          </w:p>
        </w:tc>
        <w:tc>
          <w:tcPr>
            <w:tcW w:w="4537" w:type="dxa"/>
            <w:shd w:val="clear" w:color="auto" w:fill="auto"/>
          </w:tcPr>
          <w:p w14:paraId="14A35591" w14:textId="77777777" w:rsidR="00F75D1A" w:rsidRPr="00B46758" w:rsidRDefault="00F75D1A" w:rsidP="005F78D4">
            <w:pPr>
              <w:pStyle w:val="Tabletext"/>
              <w:rPr>
                <w:sz w:val="16"/>
                <w:szCs w:val="16"/>
              </w:rPr>
            </w:pPr>
            <w:r w:rsidRPr="00B46758">
              <w:rPr>
                <w:sz w:val="16"/>
                <w:szCs w:val="16"/>
              </w:rPr>
              <w:t>am No 20, 1991; No 155, 2000; No 51, 2010; No 197, 2012</w:t>
            </w:r>
            <w:r w:rsidR="00DD313F" w:rsidRPr="00B46758">
              <w:rPr>
                <w:sz w:val="16"/>
                <w:szCs w:val="16"/>
              </w:rPr>
              <w:t>; No 154, 2020</w:t>
            </w:r>
          </w:p>
        </w:tc>
      </w:tr>
      <w:tr w:rsidR="00F75D1A" w:rsidRPr="00B46758" w14:paraId="33936164" w14:textId="77777777" w:rsidTr="00445AD8">
        <w:trPr>
          <w:cantSplit/>
        </w:trPr>
        <w:tc>
          <w:tcPr>
            <w:tcW w:w="2551" w:type="dxa"/>
            <w:shd w:val="clear" w:color="auto" w:fill="auto"/>
          </w:tcPr>
          <w:p w14:paraId="48041B8C" w14:textId="77777777" w:rsidR="00F75D1A" w:rsidRPr="00B46758" w:rsidRDefault="00F75D1A" w:rsidP="00546303">
            <w:pPr>
              <w:pStyle w:val="Tabletext"/>
              <w:tabs>
                <w:tab w:val="center" w:leader="dot" w:pos="2268"/>
              </w:tabs>
              <w:rPr>
                <w:sz w:val="16"/>
                <w:szCs w:val="16"/>
              </w:rPr>
            </w:pPr>
            <w:r w:rsidRPr="00B46758">
              <w:rPr>
                <w:sz w:val="16"/>
                <w:szCs w:val="16"/>
              </w:rPr>
              <w:t>s 32</w:t>
            </w:r>
            <w:r w:rsidRPr="00B46758">
              <w:rPr>
                <w:sz w:val="16"/>
                <w:szCs w:val="16"/>
              </w:rPr>
              <w:tab/>
            </w:r>
          </w:p>
        </w:tc>
        <w:tc>
          <w:tcPr>
            <w:tcW w:w="4537" w:type="dxa"/>
            <w:shd w:val="clear" w:color="auto" w:fill="auto"/>
          </w:tcPr>
          <w:p w14:paraId="60A1A066" w14:textId="77777777" w:rsidR="00F75D1A" w:rsidRPr="00B46758" w:rsidRDefault="00F75D1A" w:rsidP="005F78D4">
            <w:pPr>
              <w:pStyle w:val="Tabletext"/>
              <w:rPr>
                <w:sz w:val="16"/>
                <w:szCs w:val="16"/>
              </w:rPr>
            </w:pPr>
            <w:r w:rsidRPr="00B46758">
              <w:rPr>
                <w:sz w:val="16"/>
                <w:szCs w:val="16"/>
              </w:rPr>
              <w:t>am No 116, 1990 (as am by No 165, 1992); No 20, 1991; No 49, 2004 (as am by No 9, 2006); No 51, 2010; No 197, 2012</w:t>
            </w:r>
          </w:p>
        </w:tc>
      </w:tr>
      <w:tr w:rsidR="00F75D1A" w:rsidRPr="00B46758" w14:paraId="0162F49A" w14:textId="77777777" w:rsidTr="00445AD8">
        <w:trPr>
          <w:cantSplit/>
        </w:trPr>
        <w:tc>
          <w:tcPr>
            <w:tcW w:w="2551" w:type="dxa"/>
            <w:shd w:val="clear" w:color="auto" w:fill="auto"/>
          </w:tcPr>
          <w:p w14:paraId="380C083A" w14:textId="77777777" w:rsidR="00F75D1A" w:rsidRPr="00B46758" w:rsidRDefault="00F75D1A" w:rsidP="00546303">
            <w:pPr>
              <w:pStyle w:val="Tabletext"/>
              <w:tabs>
                <w:tab w:val="center" w:leader="dot" w:pos="2268"/>
              </w:tabs>
              <w:rPr>
                <w:sz w:val="16"/>
                <w:szCs w:val="16"/>
              </w:rPr>
            </w:pPr>
            <w:r w:rsidRPr="00B46758">
              <w:rPr>
                <w:sz w:val="16"/>
                <w:szCs w:val="16"/>
              </w:rPr>
              <w:t>s 33</w:t>
            </w:r>
            <w:r w:rsidRPr="00B46758">
              <w:rPr>
                <w:sz w:val="16"/>
                <w:szCs w:val="16"/>
              </w:rPr>
              <w:tab/>
            </w:r>
          </w:p>
        </w:tc>
        <w:tc>
          <w:tcPr>
            <w:tcW w:w="4537" w:type="dxa"/>
            <w:shd w:val="clear" w:color="auto" w:fill="auto"/>
          </w:tcPr>
          <w:p w14:paraId="40A47D2D" w14:textId="77777777" w:rsidR="00F75D1A" w:rsidRPr="00B46758" w:rsidRDefault="00F75D1A" w:rsidP="005F78D4">
            <w:pPr>
              <w:pStyle w:val="Tabletext"/>
              <w:rPr>
                <w:sz w:val="16"/>
                <w:szCs w:val="16"/>
              </w:rPr>
            </w:pPr>
            <w:r w:rsidRPr="00B46758">
              <w:rPr>
                <w:sz w:val="16"/>
                <w:szCs w:val="16"/>
              </w:rPr>
              <w:t>am No 92, 1994; No 139, 2010</w:t>
            </w:r>
            <w:r w:rsidR="00DD313F" w:rsidRPr="00B46758">
              <w:rPr>
                <w:sz w:val="16"/>
                <w:szCs w:val="16"/>
              </w:rPr>
              <w:t>; No 154, 2020</w:t>
            </w:r>
          </w:p>
        </w:tc>
      </w:tr>
      <w:tr w:rsidR="00C2524D" w:rsidRPr="00B46758" w14:paraId="46852AF0" w14:textId="77777777" w:rsidTr="00445AD8">
        <w:trPr>
          <w:cantSplit/>
        </w:trPr>
        <w:tc>
          <w:tcPr>
            <w:tcW w:w="2551" w:type="dxa"/>
            <w:shd w:val="clear" w:color="auto" w:fill="auto"/>
          </w:tcPr>
          <w:p w14:paraId="4C4E75D6" w14:textId="77777777" w:rsidR="00C2524D" w:rsidRPr="00B46758" w:rsidRDefault="00C2524D" w:rsidP="00546303">
            <w:pPr>
              <w:pStyle w:val="Tabletext"/>
              <w:tabs>
                <w:tab w:val="center" w:leader="dot" w:pos="2268"/>
              </w:tabs>
              <w:rPr>
                <w:sz w:val="16"/>
                <w:szCs w:val="16"/>
              </w:rPr>
            </w:pPr>
            <w:r w:rsidRPr="00B46758">
              <w:rPr>
                <w:sz w:val="16"/>
                <w:szCs w:val="16"/>
              </w:rPr>
              <w:t>s 33A</w:t>
            </w:r>
            <w:r w:rsidRPr="00B46758">
              <w:rPr>
                <w:sz w:val="16"/>
                <w:szCs w:val="16"/>
              </w:rPr>
              <w:tab/>
            </w:r>
          </w:p>
        </w:tc>
        <w:tc>
          <w:tcPr>
            <w:tcW w:w="4537" w:type="dxa"/>
            <w:shd w:val="clear" w:color="auto" w:fill="auto"/>
          </w:tcPr>
          <w:p w14:paraId="790B6DEE" w14:textId="77777777" w:rsidR="00C2524D" w:rsidRPr="00B46758" w:rsidRDefault="00C2524D" w:rsidP="005F78D4">
            <w:pPr>
              <w:pStyle w:val="Tabletext"/>
              <w:rPr>
                <w:sz w:val="16"/>
                <w:szCs w:val="16"/>
              </w:rPr>
            </w:pPr>
            <w:r w:rsidRPr="00B46758">
              <w:rPr>
                <w:sz w:val="16"/>
                <w:szCs w:val="16"/>
              </w:rPr>
              <w:t>ad No 83, 2022</w:t>
            </w:r>
          </w:p>
        </w:tc>
      </w:tr>
      <w:tr w:rsidR="00F75D1A" w:rsidRPr="00B46758" w14:paraId="3EA964E6" w14:textId="77777777" w:rsidTr="00445AD8">
        <w:trPr>
          <w:cantSplit/>
        </w:trPr>
        <w:tc>
          <w:tcPr>
            <w:tcW w:w="2551" w:type="dxa"/>
            <w:shd w:val="clear" w:color="auto" w:fill="auto"/>
          </w:tcPr>
          <w:p w14:paraId="7DCD0D2E" w14:textId="77777777" w:rsidR="00F75D1A" w:rsidRPr="00B46758" w:rsidRDefault="00F75D1A" w:rsidP="00546303">
            <w:pPr>
              <w:pStyle w:val="Tabletext"/>
              <w:tabs>
                <w:tab w:val="center" w:leader="dot" w:pos="2268"/>
              </w:tabs>
              <w:rPr>
                <w:sz w:val="16"/>
                <w:szCs w:val="16"/>
              </w:rPr>
            </w:pPr>
            <w:r w:rsidRPr="00B46758">
              <w:rPr>
                <w:sz w:val="16"/>
                <w:szCs w:val="16"/>
              </w:rPr>
              <w:t>s 33B</w:t>
            </w:r>
            <w:r w:rsidRPr="00B46758">
              <w:rPr>
                <w:sz w:val="16"/>
                <w:szCs w:val="16"/>
              </w:rPr>
              <w:tab/>
            </w:r>
          </w:p>
        </w:tc>
        <w:tc>
          <w:tcPr>
            <w:tcW w:w="4537" w:type="dxa"/>
            <w:shd w:val="clear" w:color="auto" w:fill="auto"/>
          </w:tcPr>
          <w:p w14:paraId="3E7F8F4D" w14:textId="77777777" w:rsidR="00F75D1A" w:rsidRPr="00B46758" w:rsidRDefault="00F75D1A" w:rsidP="005F78D4">
            <w:pPr>
              <w:pStyle w:val="Tabletext"/>
              <w:rPr>
                <w:sz w:val="16"/>
                <w:szCs w:val="16"/>
              </w:rPr>
            </w:pPr>
            <w:r w:rsidRPr="00B46758">
              <w:rPr>
                <w:sz w:val="16"/>
                <w:szCs w:val="16"/>
              </w:rPr>
              <w:t>ad No 139, 2010</w:t>
            </w:r>
          </w:p>
        </w:tc>
      </w:tr>
      <w:tr w:rsidR="00F75D1A" w:rsidRPr="00B46758" w14:paraId="14C953C9" w14:textId="77777777" w:rsidTr="00445AD8">
        <w:trPr>
          <w:cantSplit/>
        </w:trPr>
        <w:tc>
          <w:tcPr>
            <w:tcW w:w="2551" w:type="dxa"/>
            <w:shd w:val="clear" w:color="auto" w:fill="auto"/>
          </w:tcPr>
          <w:p w14:paraId="0390A2ED" w14:textId="77777777" w:rsidR="00F75D1A" w:rsidRPr="00B46758" w:rsidRDefault="00F75D1A" w:rsidP="00546303">
            <w:pPr>
              <w:pStyle w:val="Tabletext"/>
              <w:tabs>
                <w:tab w:val="center" w:leader="dot" w:pos="2268"/>
              </w:tabs>
              <w:rPr>
                <w:sz w:val="16"/>
                <w:szCs w:val="16"/>
              </w:rPr>
            </w:pPr>
          </w:p>
        </w:tc>
        <w:tc>
          <w:tcPr>
            <w:tcW w:w="4537" w:type="dxa"/>
            <w:shd w:val="clear" w:color="auto" w:fill="auto"/>
          </w:tcPr>
          <w:p w14:paraId="5EC709A1" w14:textId="77777777" w:rsidR="00F75D1A" w:rsidRPr="00B46758" w:rsidRDefault="00F75D1A" w:rsidP="005F78D4">
            <w:pPr>
              <w:pStyle w:val="Tabletext"/>
              <w:rPr>
                <w:sz w:val="16"/>
                <w:szCs w:val="16"/>
              </w:rPr>
            </w:pPr>
            <w:r w:rsidRPr="00B46758">
              <w:rPr>
                <w:sz w:val="16"/>
                <w:szCs w:val="16"/>
              </w:rPr>
              <w:t>rep No 59, 2015</w:t>
            </w:r>
          </w:p>
        </w:tc>
      </w:tr>
      <w:tr w:rsidR="00C2524D" w:rsidRPr="00B46758" w14:paraId="1E329F99" w14:textId="77777777" w:rsidTr="00445AD8">
        <w:trPr>
          <w:cantSplit/>
        </w:trPr>
        <w:tc>
          <w:tcPr>
            <w:tcW w:w="2551" w:type="dxa"/>
            <w:shd w:val="clear" w:color="auto" w:fill="auto"/>
          </w:tcPr>
          <w:p w14:paraId="0AA007E3" w14:textId="77777777" w:rsidR="00C2524D" w:rsidRPr="00B46758" w:rsidRDefault="00C2524D" w:rsidP="00546303">
            <w:pPr>
              <w:pStyle w:val="Tabletext"/>
              <w:tabs>
                <w:tab w:val="center" w:leader="dot" w:pos="2268"/>
              </w:tabs>
              <w:rPr>
                <w:sz w:val="16"/>
                <w:szCs w:val="16"/>
              </w:rPr>
            </w:pPr>
          </w:p>
        </w:tc>
        <w:tc>
          <w:tcPr>
            <w:tcW w:w="4537" w:type="dxa"/>
            <w:shd w:val="clear" w:color="auto" w:fill="auto"/>
          </w:tcPr>
          <w:p w14:paraId="385B35FB" w14:textId="77777777" w:rsidR="00C2524D" w:rsidRPr="00B46758" w:rsidRDefault="00C2524D" w:rsidP="005F78D4">
            <w:pPr>
              <w:pStyle w:val="Tabletext"/>
              <w:rPr>
                <w:sz w:val="16"/>
                <w:szCs w:val="16"/>
              </w:rPr>
            </w:pPr>
            <w:r w:rsidRPr="00B46758">
              <w:rPr>
                <w:sz w:val="16"/>
                <w:szCs w:val="16"/>
              </w:rPr>
              <w:t>ad No 83, 2022</w:t>
            </w:r>
          </w:p>
        </w:tc>
      </w:tr>
      <w:tr w:rsidR="00F75D1A" w:rsidRPr="00B46758" w14:paraId="4EB3619D" w14:textId="77777777" w:rsidTr="00445AD8">
        <w:trPr>
          <w:cantSplit/>
        </w:trPr>
        <w:tc>
          <w:tcPr>
            <w:tcW w:w="2551" w:type="dxa"/>
            <w:shd w:val="clear" w:color="auto" w:fill="auto"/>
          </w:tcPr>
          <w:p w14:paraId="17217A04" w14:textId="77777777" w:rsidR="00F75D1A" w:rsidRPr="00B46758" w:rsidRDefault="00F75D1A" w:rsidP="004E532C">
            <w:pPr>
              <w:pStyle w:val="Tabletext"/>
              <w:rPr>
                <w:sz w:val="16"/>
                <w:szCs w:val="16"/>
              </w:rPr>
            </w:pPr>
            <w:r w:rsidRPr="00B46758">
              <w:rPr>
                <w:b/>
                <w:sz w:val="16"/>
                <w:szCs w:val="16"/>
              </w:rPr>
              <w:t>Division</w:t>
            </w:r>
            <w:r w:rsidR="00683B1D" w:rsidRPr="00B46758">
              <w:rPr>
                <w:b/>
                <w:sz w:val="16"/>
                <w:szCs w:val="16"/>
              </w:rPr>
              <w:t> </w:t>
            </w:r>
            <w:r w:rsidRPr="00B46758">
              <w:rPr>
                <w:b/>
                <w:sz w:val="16"/>
                <w:szCs w:val="16"/>
              </w:rPr>
              <w:t>3A</w:t>
            </w:r>
          </w:p>
        </w:tc>
        <w:tc>
          <w:tcPr>
            <w:tcW w:w="4537" w:type="dxa"/>
            <w:shd w:val="clear" w:color="auto" w:fill="auto"/>
          </w:tcPr>
          <w:p w14:paraId="7A529F3A" w14:textId="77777777" w:rsidR="00F75D1A" w:rsidRPr="00B46758" w:rsidRDefault="00F75D1A" w:rsidP="00763C4B">
            <w:pPr>
              <w:pStyle w:val="Tabletext"/>
              <w:rPr>
                <w:sz w:val="16"/>
                <w:szCs w:val="16"/>
              </w:rPr>
            </w:pPr>
          </w:p>
        </w:tc>
      </w:tr>
      <w:tr w:rsidR="00F75D1A" w:rsidRPr="00B46758" w14:paraId="578A0242" w14:textId="77777777" w:rsidTr="00445AD8">
        <w:trPr>
          <w:cantSplit/>
        </w:trPr>
        <w:tc>
          <w:tcPr>
            <w:tcW w:w="2551" w:type="dxa"/>
            <w:shd w:val="clear" w:color="auto" w:fill="auto"/>
          </w:tcPr>
          <w:p w14:paraId="52B4B374" w14:textId="77777777" w:rsidR="00F75D1A" w:rsidRPr="00B46758" w:rsidRDefault="00F75D1A" w:rsidP="006F2EB5">
            <w:pPr>
              <w:pStyle w:val="Tabletext"/>
              <w:tabs>
                <w:tab w:val="center" w:leader="dot" w:pos="2268"/>
              </w:tabs>
              <w:rPr>
                <w:sz w:val="16"/>
                <w:szCs w:val="16"/>
              </w:rPr>
            </w:pPr>
            <w:r w:rsidRPr="00B46758">
              <w:rPr>
                <w:sz w:val="16"/>
                <w:szCs w:val="16"/>
              </w:rPr>
              <w:t>Division</w:t>
            </w:r>
            <w:r w:rsidR="00683B1D" w:rsidRPr="00B46758">
              <w:rPr>
                <w:sz w:val="16"/>
                <w:szCs w:val="16"/>
              </w:rPr>
              <w:t> </w:t>
            </w:r>
            <w:r w:rsidRPr="00B46758">
              <w:rPr>
                <w:sz w:val="16"/>
                <w:szCs w:val="16"/>
              </w:rPr>
              <w:t>3A</w:t>
            </w:r>
            <w:r w:rsidRPr="00B46758">
              <w:rPr>
                <w:sz w:val="16"/>
                <w:szCs w:val="16"/>
              </w:rPr>
              <w:tab/>
            </w:r>
          </w:p>
        </w:tc>
        <w:tc>
          <w:tcPr>
            <w:tcW w:w="4537" w:type="dxa"/>
            <w:shd w:val="clear" w:color="auto" w:fill="auto"/>
          </w:tcPr>
          <w:p w14:paraId="795546CC"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22144C54" w14:textId="77777777" w:rsidTr="00445AD8">
        <w:trPr>
          <w:cantSplit/>
        </w:trPr>
        <w:tc>
          <w:tcPr>
            <w:tcW w:w="2551" w:type="dxa"/>
            <w:shd w:val="clear" w:color="auto" w:fill="auto"/>
          </w:tcPr>
          <w:p w14:paraId="64858B72" w14:textId="77777777" w:rsidR="00F75D1A" w:rsidRPr="00B46758" w:rsidRDefault="00F75D1A" w:rsidP="00763C4B">
            <w:pPr>
              <w:pStyle w:val="Tabletext"/>
              <w:tabs>
                <w:tab w:val="center" w:leader="dot" w:pos="2268"/>
              </w:tabs>
              <w:rPr>
                <w:sz w:val="16"/>
                <w:szCs w:val="16"/>
              </w:rPr>
            </w:pPr>
            <w:r w:rsidRPr="00B46758">
              <w:rPr>
                <w:sz w:val="16"/>
                <w:szCs w:val="16"/>
              </w:rPr>
              <w:t>s 33C</w:t>
            </w:r>
            <w:r w:rsidRPr="00B46758">
              <w:rPr>
                <w:sz w:val="16"/>
                <w:szCs w:val="16"/>
              </w:rPr>
              <w:tab/>
            </w:r>
          </w:p>
        </w:tc>
        <w:tc>
          <w:tcPr>
            <w:tcW w:w="4537" w:type="dxa"/>
            <w:shd w:val="clear" w:color="auto" w:fill="auto"/>
          </w:tcPr>
          <w:p w14:paraId="72437CB6"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78E64105" w14:textId="77777777" w:rsidTr="00445AD8">
        <w:trPr>
          <w:cantSplit/>
        </w:trPr>
        <w:tc>
          <w:tcPr>
            <w:tcW w:w="2551" w:type="dxa"/>
            <w:shd w:val="clear" w:color="auto" w:fill="auto"/>
          </w:tcPr>
          <w:p w14:paraId="7FC0EFE1"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27BF81E0" w14:textId="77777777" w:rsidR="00F75D1A" w:rsidRPr="00B46758" w:rsidRDefault="00F75D1A" w:rsidP="00763C4B">
            <w:pPr>
              <w:pStyle w:val="Tabletext"/>
              <w:rPr>
                <w:sz w:val="16"/>
                <w:szCs w:val="16"/>
              </w:rPr>
            </w:pPr>
            <w:r w:rsidRPr="00B46758">
              <w:rPr>
                <w:sz w:val="16"/>
                <w:szCs w:val="16"/>
              </w:rPr>
              <w:t>am No 121, 2019</w:t>
            </w:r>
            <w:r w:rsidR="00C2524D" w:rsidRPr="00B46758">
              <w:rPr>
                <w:sz w:val="16"/>
                <w:szCs w:val="16"/>
              </w:rPr>
              <w:t>; No 83, 2022</w:t>
            </w:r>
            <w:r w:rsidR="0029479A" w:rsidRPr="00B46758">
              <w:rPr>
                <w:sz w:val="16"/>
                <w:szCs w:val="16"/>
              </w:rPr>
              <w:t>; No 26, 2024</w:t>
            </w:r>
          </w:p>
        </w:tc>
      </w:tr>
      <w:tr w:rsidR="00F75D1A" w:rsidRPr="00B46758" w14:paraId="77D448F2" w14:textId="77777777" w:rsidTr="00445AD8">
        <w:trPr>
          <w:cantSplit/>
        </w:trPr>
        <w:tc>
          <w:tcPr>
            <w:tcW w:w="2551" w:type="dxa"/>
            <w:shd w:val="clear" w:color="auto" w:fill="auto"/>
          </w:tcPr>
          <w:p w14:paraId="34594412" w14:textId="77777777" w:rsidR="00F75D1A" w:rsidRPr="00B46758" w:rsidRDefault="00F75D1A">
            <w:pPr>
              <w:pStyle w:val="Tabletext"/>
              <w:tabs>
                <w:tab w:val="center" w:leader="dot" w:pos="2268"/>
              </w:tabs>
              <w:rPr>
                <w:sz w:val="16"/>
                <w:szCs w:val="16"/>
              </w:rPr>
            </w:pPr>
            <w:r w:rsidRPr="00B46758">
              <w:rPr>
                <w:sz w:val="16"/>
                <w:szCs w:val="16"/>
              </w:rPr>
              <w:t>s 33D</w:t>
            </w:r>
            <w:r w:rsidRPr="00B46758">
              <w:rPr>
                <w:sz w:val="16"/>
                <w:szCs w:val="16"/>
              </w:rPr>
              <w:tab/>
            </w:r>
          </w:p>
        </w:tc>
        <w:tc>
          <w:tcPr>
            <w:tcW w:w="4537" w:type="dxa"/>
            <w:shd w:val="clear" w:color="auto" w:fill="auto"/>
          </w:tcPr>
          <w:p w14:paraId="5F9525B4"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530C4566" w14:textId="77777777" w:rsidTr="00445AD8">
        <w:trPr>
          <w:cantSplit/>
        </w:trPr>
        <w:tc>
          <w:tcPr>
            <w:tcW w:w="2551" w:type="dxa"/>
            <w:shd w:val="clear" w:color="auto" w:fill="auto"/>
          </w:tcPr>
          <w:p w14:paraId="25FF74F6" w14:textId="77777777" w:rsidR="00F75D1A" w:rsidRPr="00B46758" w:rsidRDefault="00F75D1A" w:rsidP="006F2EB5">
            <w:pPr>
              <w:pStyle w:val="Tabletext"/>
              <w:tabs>
                <w:tab w:val="center" w:leader="dot" w:pos="2268"/>
              </w:tabs>
              <w:rPr>
                <w:sz w:val="16"/>
                <w:szCs w:val="16"/>
              </w:rPr>
            </w:pPr>
            <w:r w:rsidRPr="00B46758">
              <w:rPr>
                <w:sz w:val="16"/>
                <w:szCs w:val="16"/>
              </w:rPr>
              <w:t>Division</w:t>
            </w:r>
            <w:r w:rsidR="00683B1D" w:rsidRPr="00B46758">
              <w:rPr>
                <w:sz w:val="16"/>
                <w:szCs w:val="16"/>
              </w:rPr>
              <w:t> </w:t>
            </w:r>
            <w:r w:rsidRPr="00B46758">
              <w:rPr>
                <w:sz w:val="16"/>
                <w:szCs w:val="16"/>
              </w:rPr>
              <w:t>3B</w:t>
            </w:r>
            <w:r w:rsidRPr="00B46758">
              <w:rPr>
                <w:sz w:val="16"/>
                <w:szCs w:val="16"/>
              </w:rPr>
              <w:tab/>
            </w:r>
          </w:p>
        </w:tc>
        <w:tc>
          <w:tcPr>
            <w:tcW w:w="4537" w:type="dxa"/>
            <w:shd w:val="clear" w:color="auto" w:fill="auto"/>
          </w:tcPr>
          <w:p w14:paraId="5436BD62"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1E60C31C" w14:textId="77777777" w:rsidTr="00445AD8">
        <w:trPr>
          <w:cantSplit/>
        </w:trPr>
        <w:tc>
          <w:tcPr>
            <w:tcW w:w="2551" w:type="dxa"/>
            <w:shd w:val="clear" w:color="auto" w:fill="auto"/>
          </w:tcPr>
          <w:p w14:paraId="18CF2A02" w14:textId="77777777" w:rsidR="00F75D1A" w:rsidRPr="00B46758" w:rsidRDefault="00F75D1A" w:rsidP="006F2EB5">
            <w:pPr>
              <w:pStyle w:val="Tabletext"/>
              <w:tabs>
                <w:tab w:val="center" w:leader="dot" w:pos="2268"/>
              </w:tabs>
              <w:rPr>
                <w:sz w:val="16"/>
                <w:szCs w:val="16"/>
              </w:rPr>
            </w:pPr>
          </w:p>
        </w:tc>
        <w:tc>
          <w:tcPr>
            <w:tcW w:w="4537" w:type="dxa"/>
            <w:shd w:val="clear" w:color="auto" w:fill="auto"/>
          </w:tcPr>
          <w:p w14:paraId="5E8B3AEF" w14:textId="77777777" w:rsidR="00F75D1A" w:rsidRPr="00B46758" w:rsidRDefault="00F75D1A" w:rsidP="00763C4B">
            <w:pPr>
              <w:pStyle w:val="Tabletext"/>
              <w:rPr>
                <w:sz w:val="16"/>
                <w:szCs w:val="16"/>
              </w:rPr>
            </w:pPr>
            <w:r w:rsidRPr="00B46758">
              <w:rPr>
                <w:sz w:val="16"/>
                <w:szCs w:val="16"/>
              </w:rPr>
              <w:t>rep No 124, 2017</w:t>
            </w:r>
          </w:p>
        </w:tc>
      </w:tr>
      <w:tr w:rsidR="00F75D1A" w:rsidRPr="00B46758" w14:paraId="1536AC5D" w14:textId="77777777" w:rsidTr="00445AD8">
        <w:trPr>
          <w:cantSplit/>
        </w:trPr>
        <w:tc>
          <w:tcPr>
            <w:tcW w:w="2551" w:type="dxa"/>
            <w:shd w:val="clear" w:color="auto" w:fill="auto"/>
          </w:tcPr>
          <w:p w14:paraId="0129CC50" w14:textId="77777777" w:rsidR="00F75D1A" w:rsidRPr="00B46758" w:rsidRDefault="00F75D1A">
            <w:pPr>
              <w:pStyle w:val="Tabletext"/>
              <w:tabs>
                <w:tab w:val="center" w:leader="dot" w:pos="2268"/>
              </w:tabs>
              <w:rPr>
                <w:sz w:val="16"/>
                <w:szCs w:val="16"/>
              </w:rPr>
            </w:pPr>
            <w:r w:rsidRPr="00B46758">
              <w:rPr>
                <w:sz w:val="16"/>
                <w:szCs w:val="16"/>
              </w:rPr>
              <w:t>s 33E</w:t>
            </w:r>
            <w:r w:rsidRPr="00B46758">
              <w:rPr>
                <w:sz w:val="16"/>
                <w:szCs w:val="16"/>
              </w:rPr>
              <w:tab/>
            </w:r>
          </w:p>
        </w:tc>
        <w:tc>
          <w:tcPr>
            <w:tcW w:w="4537" w:type="dxa"/>
            <w:shd w:val="clear" w:color="auto" w:fill="auto"/>
          </w:tcPr>
          <w:p w14:paraId="3B8FC2F3"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79EF6B79" w14:textId="77777777" w:rsidTr="00445AD8">
        <w:trPr>
          <w:cantSplit/>
        </w:trPr>
        <w:tc>
          <w:tcPr>
            <w:tcW w:w="2551" w:type="dxa"/>
            <w:shd w:val="clear" w:color="auto" w:fill="auto"/>
          </w:tcPr>
          <w:p w14:paraId="6D7F20AF" w14:textId="77777777" w:rsidR="00F75D1A" w:rsidRPr="00B46758" w:rsidRDefault="00F75D1A">
            <w:pPr>
              <w:pStyle w:val="Tabletext"/>
              <w:tabs>
                <w:tab w:val="center" w:leader="dot" w:pos="2268"/>
              </w:tabs>
              <w:rPr>
                <w:sz w:val="16"/>
                <w:szCs w:val="16"/>
              </w:rPr>
            </w:pPr>
          </w:p>
        </w:tc>
        <w:tc>
          <w:tcPr>
            <w:tcW w:w="4537" w:type="dxa"/>
            <w:shd w:val="clear" w:color="auto" w:fill="auto"/>
          </w:tcPr>
          <w:p w14:paraId="4115BC8E" w14:textId="77777777" w:rsidR="00F75D1A" w:rsidRPr="00B46758" w:rsidRDefault="00F75D1A" w:rsidP="00763C4B">
            <w:pPr>
              <w:pStyle w:val="Tabletext"/>
              <w:rPr>
                <w:sz w:val="16"/>
                <w:szCs w:val="16"/>
              </w:rPr>
            </w:pPr>
            <w:r w:rsidRPr="00B46758">
              <w:rPr>
                <w:sz w:val="16"/>
                <w:szCs w:val="16"/>
              </w:rPr>
              <w:t>rep No 124, 2017</w:t>
            </w:r>
          </w:p>
        </w:tc>
      </w:tr>
      <w:tr w:rsidR="00F75D1A" w:rsidRPr="00B46758" w14:paraId="3C6E6188" w14:textId="77777777" w:rsidTr="00445AD8">
        <w:trPr>
          <w:cantSplit/>
        </w:trPr>
        <w:tc>
          <w:tcPr>
            <w:tcW w:w="2551" w:type="dxa"/>
            <w:shd w:val="clear" w:color="auto" w:fill="auto"/>
          </w:tcPr>
          <w:p w14:paraId="70FB03A1" w14:textId="77777777" w:rsidR="00F75D1A" w:rsidRPr="00B46758" w:rsidRDefault="00F75D1A">
            <w:pPr>
              <w:pStyle w:val="Tabletext"/>
              <w:tabs>
                <w:tab w:val="center" w:leader="dot" w:pos="2268"/>
              </w:tabs>
              <w:rPr>
                <w:sz w:val="16"/>
                <w:szCs w:val="16"/>
              </w:rPr>
            </w:pPr>
            <w:r w:rsidRPr="00B46758">
              <w:rPr>
                <w:sz w:val="16"/>
                <w:szCs w:val="16"/>
              </w:rPr>
              <w:t>s 33F</w:t>
            </w:r>
            <w:r w:rsidRPr="00B46758">
              <w:rPr>
                <w:sz w:val="16"/>
                <w:szCs w:val="16"/>
              </w:rPr>
              <w:tab/>
            </w:r>
          </w:p>
        </w:tc>
        <w:tc>
          <w:tcPr>
            <w:tcW w:w="4537" w:type="dxa"/>
            <w:shd w:val="clear" w:color="auto" w:fill="auto"/>
          </w:tcPr>
          <w:p w14:paraId="68C72F4C"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55EF1427" w14:textId="77777777" w:rsidTr="00445AD8">
        <w:trPr>
          <w:cantSplit/>
        </w:trPr>
        <w:tc>
          <w:tcPr>
            <w:tcW w:w="2551" w:type="dxa"/>
            <w:shd w:val="clear" w:color="auto" w:fill="auto"/>
          </w:tcPr>
          <w:p w14:paraId="71A07FF6"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3559ED3D" w14:textId="77777777" w:rsidR="00F75D1A" w:rsidRPr="00B46758" w:rsidRDefault="00F75D1A" w:rsidP="00763C4B">
            <w:pPr>
              <w:pStyle w:val="Tabletext"/>
              <w:rPr>
                <w:sz w:val="16"/>
                <w:szCs w:val="16"/>
              </w:rPr>
            </w:pPr>
            <w:r w:rsidRPr="00B46758">
              <w:rPr>
                <w:sz w:val="16"/>
                <w:szCs w:val="16"/>
              </w:rPr>
              <w:t>am No 13, 2013</w:t>
            </w:r>
          </w:p>
        </w:tc>
      </w:tr>
      <w:tr w:rsidR="00F75D1A" w:rsidRPr="00B46758" w14:paraId="457CC6E5" w14:textId="77777777" w:rsidTr="00445AD8">
        <w:trPr>
          <w:cantSplit/>
        </w:trPr>
        <w:tc>
          <w:tcPr>
            <w:tcW w:w="2551" w:type="dxa"/>
            <w:shd w:val="clear" w:color="auto" w:fill="auto"/>
          </w:tcPr>
          <w:p w14:paraId="4FE4F196"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1D14E408" w14:textId="77777777" w:rsidR="00F75D1A" w:rsidRPr="00B46758" w:rsidRDefault="00F75D1A" w:rsidP="00763C4B">
            <w:pPr>
              <w:pStyle w:val="Tabletext"/>
              <w:rPr>
                <w:sz w:val="16"/>
                <w:szCs w:val="16"/>
              </w:rPr>
            </w:pPr>
            <w:r w:rsidRPr="00B46758">
              <w:rPr>
                <w:sz w:val="16"/>
                <w:szCs w:val="16"/>
              </w:rPr>
              <w:t>rep No 124, 2017</w:t>
            </w:r>
          </w:p>
        </w:tc>
      </w:tr>
      <w:tr w:rsidR="00F75D1A" w:rsidRPr="00B46758" w14:paraId="00C7C161" w14:textId="77777777" w:rsidTr="00445AD8">
        <w:trPr>
          <w:cantSplit/>
        </w:trPr>
        <w:tc>
          <w:tcPr>
            <w:tcW w:w="2551" w:type="dxa"/>
            <w:shd w:val="clear" w:color="auto" w:fill="auto"/>
          </w:tcPr>
          <w:p w14:paraId="5EE71DAD" w14:textId="77777777" w:rsidR="00F75D1A" w:rsidRPr="00B46758" w:rsidRDefault="00F75D1A" w:rsidP="005F78D4">
            <w:pPr>
              <w:pStyle w:val="Tabletext"/>
              <w:rPr>
                <w:sz w:val="16"/>
                <w:szCs w:val="16"/>
              </w:rPr>
            </w:pPr>
            <w:r w:rsidRPr="00B46758">
              <w:rPr>
                <w:b/>
                <w:sz w:val="16"/>
                <w:szCs w:val="16"/>
              </w:rPr>
              <w:t>Division</w:t>
            </w:r>
            <w:r w:rsidR="00683B1D" w:rsidRPr="00B46758">
              <w:rPr>
                <w:b/>
                <w:sz w:val="16"/>
                <w:szCs w:val="16"/>
              </w:rPr>
              <w:t> </w:t>
            </w:r>
            <w:r w:rsidRPr="00B46758">
              <w:rPr>
                <w:b/>
                <w:sz w:val="16"/>
                <w:szCs w:val="16"/>
              </w:rPr>
              <w:t>4</w:t>
            </w:r>
          </w:p>
        </w:tc>
        <w:tc>
          <w:tcPr>
            <w:tcW w:w="4537" w:type="dxa"/>
            <w:shd w:val="clear" w:color="auto" w:fill="auto"/>
          </w:tcPr>
          <w:p w14:paraId="636A518F" w14:textId="77777777" w:rsidR="00F75D1A" w:rsidRPr="00B46758" w:rsidRDefault="00F75D1A" w:rsidP="005F78D4">
            <w:pPr>
              <w:pStyle w:val="Tabletext"/>
              <w:rPr>
                <w:sz w:val="16"/>
                <w:szCs w:val="16"/>
              </w:rPr>
            </w:pPr>
          </w:p>
        </w:tc>
      </w:tr>
      <w:tr w:rsidR="00F75D1A" w:rsidRPr="00B46758" w14:paraId="03E4411E" w14:textId="77777777" w:rsidTr="00445AD8">
        <w:trPr>
          <w:cantSplit/>
        </w:trPr>
        <w:tc>
          <w:tcPr>
            <w:tcW w:w="2551" w:type="dxa"/>
            <w:shd w:val="clear" w:color="auto" w:fill="auto"/>
          </w:tcPr>
          <w:p w14:paraId="0A526555" w14:textId="77777777" w:rsidR="00F75D1A" w:rsidRPr="00B46758" w:rsidRDefault="00F75D1A" w:rsidP="00546303">
            <w:pPr>
              <w:pStyle w:val="Tabletext"/>
              <w:tabs>
                <w:tab w:val="center" w:leader="dot" w:pos="2268"/>
              </w:tabs>
              <w:rPr>
                <w:sz w:val="16"/>
                <w:szCs w:val="16"/>
              </w:rPr>
            </w:pPr>
            <w:r w:rsidRPr="00B46758">
              <w:rPr>
                <w:sz w:val="16"/>
                <w:szCs w:val="16"/>
              </w:rPr>
              <w:t>s 34</w:t>
            </w:r>
            <w:r w:rsidRPr="00B46758">
              <w:rPr>
                <w:sz w:val="16"/>
                <w:szCs w:val="16"/>
              </w:rPr>
              <w:tab/>
            </w:r>
          </w:p>
        </w:tc>
        <w:tc>
          <w:tcPr>
            <w:tcW w:w="4537" w:type="dxa"/>
            <w:shd w:val="clear" w:color="auto" w:fill="auto"/>
          </w:tcPr>
          <w:p w14:paraId="16061F1C" w14:textId="77777777" w:rsidR="00F75D1A" w:rsidRPr="00B46758" w:rsidRDefault="00F75D1A" w:rsidP="00F20BA8">
            <w:pPr>
              <w:pStyle w:val="Tabletext"/>
              <w:rPr>
                <w:sz w:val="16"/>
                <w:szCs w:val="16"/>
              </w:rPr>
            </w:pPr>
            <w:r w:rsidRPr="00B46758">
              <w:rPr>
                <w:sz w:val="16"/>
                <w:szCs w:val="16"/>
              </w:rPr>
              <w:t>am Nos 51 and 139, 2010; No 177 and 197, 2012; No 59, 2015</w:t>
            </w:r>
          </w:p>
        </w:tc>
      </w:tr>
      <w:tr w:rsidR="00F75D1A" w:rsidRPr="00B46758" w14:paraId="670A0102" w14:textId="77777777" w:rsidTr="00445AD8">
        <w:trPr>
          <w:cantSplit/>
        </w:trPr>
        <w:tc>
          <w:tcPr>
            <w:tcW w:w="2551" w:type="dxa"/>
            <w:shd w:val="clear" w:color="auto" w:fill="auto"/>
          </w:tcPr>
          <w:p w14:paraId="66A2BFC0" w14:textId="77777777" w:rsidR="00F75D1A" w:rsidRPr="00B46758" w:rsidRDefault="00F75D1A">
            <w:pPr>
              <w:pStyle w:val="Tabletext"/>
              <w:tabs>
                <w:tab w:val="center" w:leader="dot" w:pos="2268"/>
              </w:tabs>
              <w:rPr>
                <w:sz w:val="16"/>
                <w:szCs w:val="16"/>
              </w:rPr>
            </w:pPr>
            <w:r w:rsidRPr="00B46758">
              <w:rPr>
                <w:sz w:val="16"/>
                <w:szCs w:val="16"/>
              </w:rPr>
              <w:t>s 35A</w:t>
            </w:r>
            <w:r w:rsidRPr="00B46758">
              <w:rPr>
                <w:sz w:val="16"/>
                <w:szCs w:val="16"/>
              </w:rPr>
              <w:tab/>
            </w:r>
          </w:p>
        </w:tc>
        <w:tc>
          <w:tcPr>
            <w:tcW w:w="4537" w:type="dxa"/>
            <w:shd w:val="clear" w:color="auto" w:fill="auto"/>
          </w:tcPr>
          <w:p w14:paraId="0CA31284"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0CB0CACA" w14:textId="77777777" w:rsidTr="00445AD8">
        <w:trPr>
          <w:cantSplit/>
        </w:trPr>
        <w:tc>
          <w:tcPr>
            <w:tcW w:w="2551" w:type="dxa"/>
            <w:shd w:val="clear" w:color="auto" w:fill="auto"/>
          </w:tcPr>
          <w:p w14:paraId="05D58644" w14:textId="77777777" w:rsidR="00F75D1A" w:rsidRPr="00B46758" w:rsidRDefault="00F75D1A" w:rsidP="00B6106B">
            <w:pPr>
              <w:pStyle w:val="Tabletext"/>
              <w:keepNext/>
              <w:rPr>
                <w:sz w:val="16"/>
                <w:szCs w:val="16"/>
              </w:rPr>
            </w:pPr>
            <w:r w:rsidRPr="00B46758">
              <w:rPr>
                <w:b/>
                <w:sz w:val="16"/>
                <w:szCs w:val="16"/>
              </w:rPr>
              <w:lastRenderedPageBreak/>
              <w:t>Part V</w:t>
            </w:r>
          </w:p>
        </w:tc>
        <w:tc>
          <w:tcPr>
            <w:tcW w:w="4537" w:type="dxa"/>
            <w:shd w:val="clear" w:color="auto" w:fill="auto"/>
          </w:tcPr>
          <w:p w14:paraId="6B8C9EB1" w14:textId="77777777" w:rsidR="00F75D1A" w:rsidRPr="00B46758" w:rsidRDefault="00F75D1A" w:rsidP="005F78D4">
            <w:pPr>
              <w:pStyle w:val="Tabletext"/>
              <w:rPr>
                <w:sz w:val="16"/>
                <w:szCs w:val="16"/>
              </w:rPr>
            </w:pPr>
          </w:p>
        </w:tc>
      </w:tr>
      <w:tr w:rsidR="00F75D1A" w:rsidRPr="00B46758" w14:paraId="6ADB10C3" w14:textId="77777777" w:rsidTr="00445AD8">
        <w:trPr>
          <w:cantSplit/>
        </w:trPr>
        <w:tc>
          <w:tcPr>
            <w:tcW w:w="2551" w:type="dxa"/>
            <w:shd w:val="clear" w:color="auto" w:fill="auto"/>
          </w:tcPr>
          <w:p w14:paraId="75605CCE" w14:textId="77777777" w:rsidR="00F75D1A" w:rsidRPr="00B46758" w:rsidRDefault="00F75D1A">
            <w:pPr>
              <w:pStyle w:val="Tabletext"/>
              <w:tabs>
                <w:tab w:val="center" w:leader="dot" w:pos="2268"/>
              </w:tabs>
              <w:rPr>
                <w:sz w:val="16"/>
                <w:szCs w:val="16"/>
              </w:rPr>
            </w:pPr>
            <w:r w:rsidRPr="00B46758">
              <w:rPr>
                <w:sz w:val="16"/>
                <w:szCs w:val="16"/>
              </w:rPr>
              <w:t>Part V heading</w:t>
            </w:r>
            <w:r w:rsidRPr="00B46758">
              <w:rPr>
                <w:sz w:val="16"/>
                <w:szCs w:val="16"/>
              </w:rPr>
              <w:tab/>
            </w:r>
          </w:p>
        </w:tc>
        <w:tc>
          <w:tcPr>
            <w:tcW w:w="4537" w:type="dxa"/>
            <w:shd w:val="clear" w:color="auto" w:fill="auto"/>
          </w:tcPr>
          <w:p w14:paraId="0CD5383C" w14:textId="77777777" w:rsidR="00F75D1A" w:rsidRPr="00B46758" w:rsidRDefault="00F75D1A" w:rsidP="00763C4B">
            <w:pPr>
              <w:pStyle w:val="Tabletext"/>
              <w:rPr>
                <w:sz w:val="16"/>
                <w:szCs w:val="16"/>
              </w:rPr>
            </w:pPr>
            <w:r w:rsidRPr="00B46758">
              <w:rPr>
                <w:sz w:val="16"/>
                <w:szCs w:val="16"/>
              </w:rPr>
              <w:t>rs No 197, 2012</w:t>
            </w:r>
          </w:p>
        </w:tc>
      </w:tr>
      <w:tr w:rsidR="00F75D1A" w:rsidRPr="00B46758" w14:paraId="423A2E0F" w14:textId="77777777" w:rsidTr="00445AD8">
        <w:trPr>
          <w:cantSplit/>
        </w:trPr>
        <w:tc>
          <w:tcPr>
            <w:tcW w:w="2551" w:type="dxa"/>
            <w:shd w:val="clear" w:color="auto" w:fill="auto"/>
          </w:tcPr>
          <w:p w14:paraId="711F072B" w14:textId="77777777" w:rsidR="00F75D1A" w:rsidRPr="00B46758" w:rsidRDefault="00523E66" w:rsidP="00F75D1A">
            <w:pPr>
              <w:pStyle w:val="Tabletext"/>
              <w:keepNext/>
              <w:rPr>
                <w:sz w:val="16"/>
                <w:szCs w:val="16"/>
              </w:rPr>
            </w:pPr>
            <w:r w:rsidRPr="00B46758">
              <w:rPr>
                <w:b/>
                <w:sz w:val="16"/>
                <w:szCs w:val="16"/>
              </w:rPr>
              <w:t>Division 1</w:t>
            </w:r>
            <w:r w:rsidR="00F75D1A" w:rsidRPr="00B46758">
              <w:rPr>
                <w:b/>
                <w:sz w:val="16"/>
                <w:szCs w:val="16"/>
              </w:rPr>
              <w:t>A</w:t>
            </w:r>
          </w:p>
        </w:tc>
        <w:tc>
          <w:tcPr>
            <w:tcW w:w="4537" w:type="dxa"/>
            <w:shd w:val="clear" w:color="auto" w:fill="auto"/>
          </w:tcPr>
          <w:p w14:paraId="4E62E00D" w14:textId="77777777" w:rsidR="00F75D1A" w:rsidRPr="00B46758" w:rsidRDefault="00F75D1A" w:rsidP="00763C4B">
            <w:pPr>
              <w:pStyle w:val="Tabletext"/>
              <w:rPr>
                <w:sz w:val="16"/>
                <w:szCs w:val="16"/>
              </w:rPr>
            </w:pPr>
          </w:p>
        </w:tc>
      </w:tr>
      <w:tr w:rsidR="00F75D1A" w:rsidRPr="00B46758" w14:paraId="50C6DE78" w14:textId="77777777" w:rsidTr="00445AD8">
        <w:trPr>
          <w:cantSplit/>
        </w:trPr>
        <w:tc>
          <w:tcPr>
            <w:tcW w:w="2551" w:type="dxa"/>
            <w:shd w:val="clear" w:color="auto" w:fill="auto"/>
          </w:tcPr>
          <w:p w14:paraId="4D05DF66" w14:textId="77777777" w:rsidR="00F75D1A" w:rsidRPr="00B46758" w:rsidRDefault="00523E66" w:rsidP="001120D7">
            <w:pPr>
              <w:pStyle w:val="Tabletext"/>
              <w:tabs>
                <w:tab w:val="center" w:leader="dot" w:pos="2268"/>
              </w:tabs>
              <w:rPr>
                <w:sz w:val="16"/>
                <w:szCs w:val="16"/>
              </w:rPr>
            </w:pPr>
            <w:r w:rsidRPr="00B46758">
              <w:rPr>
                <w:sz w:val="16"/>
                <w:szCs w:val="16"/>
              </w:rPr>
              <w:t>Division 1</w:t>
            </w:r>
            <w:r w:rsidR="00F75D1A" w:rsidRPr="00B46758">
              <w:rPr>
                <w:sz w:val="16"/>
                <w:szCs w:val="16"/>
              </w:rPr>
              <w:t>A</w:t>
            </w:r>
            <w:r w:rsidR="00F75D1A" w:rsidRPr="00B46758">
              <w:rPr>
                <w:sz w:val="16"/>
                <w:szCs w:val="16"/>
              </w:rPr>
              <w:tab/>
            </w:r>
          </w:p>
        </w:tc>
        <w:tc>
          <w:tcPr>
            <w:tcW w:w="4537" w:type="dxa"/>
            <w:shd w:val="clear" w:color="auto" w:fill="auto"/>
          </w:tcPr>
          <w:p w14:paraId="75581FBF"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6C25658B" w14:textId="77777777" w:rsidTr="00445AD8">
        <w:trPr>
          <w:cantSplit/>
        </w:trPr>
        <w:tc>
          <w:tcPr>
            <w:tcW w:w="2551" w:type="dxa"/>
            <w:shd w:val="clear" w:color="auto" w:fill="auto"/>
          </w:tcPr>
          <w:p w14:paraId="785173A3" w14:textId="77777777" w:rsidR="00F75D1A" w:rsidRPr="00B46758" w:rsidRDefault="00F75D1A">
            <w:pPr>
              <w:pStyle w:val="Tabletext"/>
              <w:tabs>
                <w:tab w:val="center" w:leader="dot" w:pos="2268"/>
              </w:tabs>
              <w:rPr>
                <w:sz w:val="16"/>
                <w:szCs w:val="16"/>
              </w:rPr>
            </w:pPr>
            <w:r w:rsidRPr="00B46758">
              <w:rPr>
                <w:sz w:val="16"/>
                <w:szCs w:val="16"/>
              </w:rPr>
              <w:t>s 36A</w:t>
            </w:r>
            <w:r w:rsidRPr="00B46758">
              <w:rPr>
                <w:sz w:val="16"/>
                <w:szCs w:val="16"/>
              </w:rPr>
              <w:tab/>
            </w:r>
          </w:p>
        </w:tc>
        <w:tc>
          <w:tcPr>
            <w:tcW w:w="4537" w:type="dxa"/>
            <w:shd w:val="clear" w:color="auto" w:fill="auto"/>
          </w:tcPr>
          <w:p w14:paraId="67CE3072"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48F5F0B8" w14:textId="77777777" w:rsidTr="00445AD8">
        <w:trPr>
          <w:cantSplit/>
        </w:trPr>
        <w:tc>
          <w:tcPr>
            <w:tcW w:w="2551" w:type="dxa"/>
            <w:shd w:val="clear" w:color="auto" w:fill="auto"/>
          </w:tcPr>
          <w:p w14:paraId="71B5876B" w14:textId="77777777" w:rsidR="00F75D1A" w:rsidRPr="00B46758" w:rsidRDefault="00523E66" w:rsidP="005F78D4">
            <w:pPr>
              <w:pStyle w:val="Tabletext"/>
              <w:rPr>
                <w:sz w:val="16"/>
                <w:szCs w:val="16"/>
              </w:rPr>
            </w:pPr>
            <w:r w:rsidRPr="00B46758">
              <w:rPr>
                <w:b/>
                <w:sz w:val="16"/>
                <w:szCs w:val="16"/>
              </w:rPr>
              <w:t>Division 1</w:t>
            </w:r>
          </w:p>
        </w:tc>
        <w:tc>
          <w:tcPr>
            <w:tcW w:w="4537" w:type="dxa"/>
            <w:shd w:val="clear" w:color="auto" w:fill="auto"/>
          </w:tcPr>
          <w:p w14:paraId="5C1912E0" w14:textId="77777777" w:rsidR="00F75D1A" w:rsidRPr="00B46758" w:rsidRDefault="00F75D1A" w:rsidP="005F78D4">
            <w:pPr>
              <w:pStyle w:val="Tabletext"/>
              <w:rPr>
                <w:sz w:val="16"/>
                <w:szCs w:val="16"/>
              </w:rPr>
            </w:pPr>
          </w:p>
        </w:tc>
      </w:tr>
      <w:tr w:rsidR="00F75D1A" w:rsidRPr="00B46758" w14:paraId="55003182" w14:textId="77777777" w:rsidTr="00445AD8">
        <w:trPr>
          <w:cantSplit/>
        </w:trPr>
        <w:tc>
          <w:tcPr>
            <w:tcW w:w="2551" w:type="dxa"/>
            <w:shd w:val="clear" w:color="auto" w:fill="auto"/>
          </w:tcPr>
          <w:p w14:paraId="1E20986A" w14:textId="77777777" w:rsidR="00F75D1A" w:rsidRPr="00B46758" w:rsidRDefault="00F75D1A" w:rsidP="00546303">
            <w:pPr>
              <w:pStyle w:val="Tabletext"/>
              <w:tabs>
                <w:tab w:val="center" w:leader="dot" w:pos="2268"/>
              </w:tabs>
              <w:rPr>
                <w:sz w:val="16"/>
                <w:szCs w:val="16"/>
              </w:rPr>
            </w:pPr>
            <w:r w:rsidRPr="00B46758">
              <w:rPr>
                <w:sz w:val="16"/>
                <w:szCs w:val="16"/>
              </w:rPr>
              <w:t>s 36</w:t>
            </w:r>
            <w:r w:rsidRPr="00B46758">
              <w:rPr>
                <w:sz w:val="16"/>
                <w:szCs w:val="16"/>
              </w:rPr>
              <w:tab/>
            </w:r>
          </w:p>
        </w:tc>
        <w:tc>
          <w:tcPr>
            <w:tcW w:w="4537" w:type="dxa"/>
            <w:shd w:val="clear" w:color="auto" w:fill="auto"/>
          </w:tcPr>
          <w:p w14:paraId="6383DE9E" w14:textId="77777777" w:rsidR="00F75D1A" w:rsidRPr="00B46758" w:rsidRDefault="00F75D1A" w:rsidP="005F78D4">
            <w:pPr>
              <w:pStyle w:val="Tabletext"/>
              <w:rPr>
                <w:sz w:val="16"/>
                <w:szCs w:val="16"/>
              </w:rPr>
            </w:pPr>
            <w:r w:rsidRPr="00B46758">
              <w:rPr>
                <w:sz w:val="16"/>
                <w:szCs w:val="16"/>
              </w:rPr>
              <w:t>am No 11, 1990; No 13, 1994; Nos 2 and 155, 2000; No 51, 2010; No 197, 2012</w:t>
            </w:r>
            <w:r w:rsidR="00EA5966" w:rsidRPr="00B46758">
              <w:rPr>
                <w:sz w:val="16"/>
                <w:szCs w:val="16"/>
              </w:rPr>
              <w:t>; No 74, 2023</w:t>
            </w:r>
          </w:p>
        </w:tc>
      </w:tr>
      <w:tr w:rsidR="00EB04B2" w:rsidRPr="00B46758" w14:paraId="03CAA15A" w14:textId="77777777" w:rsidTr="00445AD8">
        <w:trPr>
          <w:cantSplit/>
        </w:trPr>
        <w:tc>
          <w:tcPr>
            <w:tcW w:w="2551" w:type="dxa"/>
            <w:shd w:val="clear" w:color="auto" w:fill="auto"/>
          </w:tcPr>
          <w:p w14:paraId="03782777" w14:textId="77777777" w:rsidR="00EB04B2" w:rsidRPr="00B46758" w:rsidRDefault="00EB04B2" w:rsidP="00546303">
            <w:pPr>
              <w:pStyle w:val="Tabletext"/>
              <w:tabs>
                <w:tab w:val="center" w:leader="dot" w:pos="2268"/>
              </w:tabs>
              <w:rPr>
                <w:sz w:val="16"/>
                <w:szCs w:val="16"/>
              </w:rPr>
            </w:pPr>
            <w:r w:rsidRPr="00B46758">
              <w:rPr>
                <w:sz w:val="16"/>
                <w:szCs w:val="16"/>
              </w:rPr>
              <w:t>s 36B</w:t>
            </w:r>
            <w:r w:rsidRPr="00B46758">
              <w:rPr>
                <w:sz w:val="16"/>
                <w:szCs w:val="16"/>
              </w:rPr>
              <w:tab/>
            </w:r>
          </w:p>
        </w:tc>
        <w:tc>
          <w:tcPr>
            <w:tcW w:w="4537" w:type="dxa"/>
            <w:shd w:val="clear" w:color="auto" w:fill="auto"/>
          </w:tcPr>
          <w:p w14:paraId="338EAE8A" w14:textId="77777777" w:rsidR="00EB04B2" w:rsidRPr="00B46758" w:rsidRDefault="00EB04B2" w:rsidP="005F78D4">
            <w:pPr>
              <w:pStyle w:val="Tabletext"/>
              <w:rPr>
                <w:sz w:val="16"/>
                <w:szCs w:val="16"/>
              </w:rPr>
            </w:pPr>
            <w:r w:rsidRPr="00B46758">
              <w:rPr>
                <w:sz w:val="16"/>
                <w:szCs w:val="16"/>
              </w:rPr>
              <w:t>ad No 12, 2022</w:t>
            </w:r>
          </w:p>
        </w:tc>
      </w:tr>
      <w:tr w:rsidR="00F75D1A" w:rsidRPr="00B46758" w14:paraId="21E8CC02" w14:textId="77777777" w:rsidTr="00445AD8">
        <w:trPr>
          <w:cantSplit/>
        </w:trPr>
        <w:tc>
          <w:tcPr>
            <w:tcW w:w="2551" w:type="dxa"/>
            <w:shd w:val="clear" w:color="auto" w:fill="auto"/>
          </w:tcPr>
          <w:p w14:paraId="0F9CBC89" w14:textId="77777777" w:rsidR="00F75D1A" w:rsidRPr="00B46758" w:rsidRDefault="00F75D1A" w:rsidP="00546303">
            <w:pPr>
              <w:pStyle w:val="Tabletext"/>
              <w:tabs>
                <w:tab w:val="center" w:leader="dot" w:pos="2268"/>
              </w:tabs>
              <w:rPr>
                <w:sz w:val="16"/>
                <w:szCs w:val="16"/>
              </w:rPr>
            </w:pPr>
            <w:r w:rsidRPr="00B46758">
              <w:rPr>
                <w:sz w:val="16"/>
                <w:szCs w:val="16"/>
              </w:rPr>
              <w:t>s 37</w:t>
            </w:r>
            <w:r w:rsidRPr="00B46758">
              <w:rPr>
                <w:sz w:val="16"/>
                <w:szCs w:val="16"/>
              </w:rPr>
              <w:tab/>
            </w:r>
          </w:p>
        </w:tc>
        <w:tc>
          <w:tcPr>
            <w:tcW w:w="4537" w:type="dxa"/>
            <w:shd w:val="clear" w:color="auto" w:fill="auto"/>
          </w:tcPr>
          <w:p w14:paraId="0AF98826" w14:textId="77777777" w:rsidR="00F75D1A" w:rsidRPr="00B46758" w:rsidRDefault="00F75D1A" w:rsidP="0066128E">
            <w:pPr>
              <w:pStyle w:val="Tabletext"/>
              <w:rPr>
                <w:sz w:val="16"/>
                <w:szCs w:val="16"/>
                <w:u w:val="single"/>
              </w:rPr>
            </w:pPr>
            <w:r w:rsidRPr="00B46758">
              <w:rPr>
                <w:sz w:val="16"/>
                <w:szCs w:val="16"/>
              </w:rPr>
              <w:t>am No 92, 1994; No 177, 1994; No 82, 1997; No 155, 2000; No 139, 2010; No 197, 2012; No 59, 2015; No 24, 2016; No 92, 2017</w:t>
            </w:r>
            <w:r w:rsidR="00465203" w:rsidRPr="00B46758">
              <w:rPr>
                <w:sz w:val="16"/>
                <w:szCs w:val="16"/>
              </w:rPr>
              <w:t>; No 154, 2020</w:t>
            </w:r>
          </w:p>
        </w:tc>
      </w:tr>
      <w:tr w:rsidR="00F75D1A" w:rsidRPr="00B46758" w14:paraId="3A602A8F" w14:textId="77777777" w:rsidTr="00445AD8">
        <w:trPr>
          <w:cantSplit/>
        </w:trPr>
        <w:tc>
          <w:tcPr>
            <w:tcW w:w="2551" w:type="dxa"/>
            <w:shd w:val="clear" w:color="auto" w:fill="auto"/>
          </w:tcPr>
          <w:p w14:paraId="7AE73706" w14:textId="77777777" w:rsidR="00F75D1A" w:rsidRPr="00B46758" w:rsidRDefault="00F75D1A" w:rsidP="00546303">
            <w:pPr>
              <w:pStyle w:val="Tabletext"/>
              <w:tabs>
                <w:tab w:val="center" w:leader="dot" w:pos="2268"/>
              </w:tabs>
              <w:rPr>
                <w:sz w:val="16"/>
                <w:szCs w:val="16"/>
              </w:rPr>
            </w:pPr>
            <w:r w:rsidRPr="00B46758">
              <w:rPr>
                <w:sz w:val="16"/>
                <w:szCs w:val="16"/>
              </w:rPr>
              <w:t>s 38</w:t>
            </w:r>
            <w:r w:rsidRPr="00B46758">
              <w:rPr>
                <w:sz w:val="16"/>
                <w:szCs w:val="16"/>
              </w:rPr>
              <w:tab/>
            </w:r>
          </w:p>
        </w:tc>
        <w:tc>
          <w:tcPr>
            <w:tcW w:w="4537" w:type="dxa"/>
            <w:shd w:val="clear" w:color="auto" w:fill="auto"/>
          </w:tcPr>
          <w:p w14:paraId="1336DA44" w14:textId="77777777" w:rsidR="00F75D1A" w:rsidRPr="00B46758" w:rsidRDefault="00F75D1A" w:rsidP="005F78D4">
            <w:pPr>
              <w:pStyle w:val="Tabletext"/>
              <w:rPr>
                <w:sz w:val="16"/>
                <w:szCs w:val="16"/>
              </w:rPr>
            </w:pPr>
            <w:r w:rsidRPr="00B46758">
              <w:rPr>
                <w:sz w:val="16"/>
                <w:szCs w:val="16"/>
              </w:rPr>
              <w:t>rs No 13, 1994</w:t>
            </w:r>
          </w:p>
        </w:tc>
      </w:tr>
      <w:tr w:rsidR="00F75D1A" w:rsidRPr="00B46758" w14:paraId="7C60D1A6" w14:textId="77777777" w:rsidTr="00445AD8">
        <w:trPr>
          <w:cantSplit/>
        </w:trPr>
        <w:tc>
          <w:tcPr>
            <w:tcW w:w="2551" w:type="dxa"/>
            <w:shd w:val="clear" w:color="auto" w:fill="auto"/>
          </w:tcPr>
          <w:p w14:paraId="164D9136"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38C86F41" w14:textId="77777777" w:rsidR="00F75D1A" w:rsidRPr="00B46758" w:rsidRDefault="00F75D1A" w:rsidP="005F78D4">
            <w:pPr>
              <w:pStyle w:val="Tabletext"/>
              <w:rPr>
                <w:sz w:val="16"/>
                <w:szCs w:val="16"/>
              </w:rPr>
            </w:pPr>
            <w:r w:rsidRPr="00B46758">
              <w:rPr>
                <w:sz w:val="16"/>
                <w:szCs w:val="16"/>
              </w:rPr>
              <w:t>am No 155, 2000; No 197, 2012</w:t>
            </w:r>
          </w:p>
        </w:tc>
      </w:tr>
      <w:tr w:rsidR="00F75D1A" w:rsidRPr="00B46758" w14:paraId="652F9C9E" w14:textId="77777777" w:rsidTr="00445AD8">
        <w:trPr>
          <w:cantSplit/>
        </w:trPr>
        <w:tc>
          <w:tcPr>
            <w:tcW w:w="2551" w:type="dxa"/>
            <w:shd w:val="clear" w:color="auto" w:fill="auto"/>
          </w:tcPr>
          <w:p w14:paraId="2957C09F" w14:textId="77777777" w:rsidR="00F75D1A" w:rsidRPr="00B46758" w:rsidRDefault="00F75D1A" w:rsidP="009C615C">
            <w:pPr>
              <w:pStyle w:val="Tabletext"/>
              <w:tabs>
                <w:tab w:val="center" w:leader="dot" w:pos="2268"/>
              </w:tabs>
              <w:rPr>
                <w:sz w:val="16"/>
                <w:szCs w:val="16"/>
              </w:rPr>
            </w:pPr>
            <w:r w:rsidRPr="00B46758">
              <w:rPr>
                <w:sz w:val="16"/>
                <w:szCs w:val="16"/>
              </w:rPr>
              <w:t>s 38A</w:t>
            </w:r>
            <w:r w:rsidRPr="00B46758">
              <w:rPr>
                <w:sz w:val="16"/>
                <w:szCs w:val="16"/>
              </w:rPr>
              <w:tab/>
            </w:r>
          </w:p>
        </w:tc>
        <w:tc>
          <w:tcPr>
            <w:tcW w:w="4537" w:type="dxa"/>
            <w:shd w:val="clear" w:color="auto" w:fill="auto"/>
          </w:tcPr>
          <w:p w14:paraId="26855C38" w14:textId="77777777" w:rsidR="00F75D1A" w:rsidRPr="00B46758" w:rsidRDefault="00F75D1A" w:rsidP="005F78D4">
            <w:pPr>
              <w:pStyle w:val="Tabletext"/>
              <w:rPr>
                <w:sz w:val="16"/>
                <w:szCs w:val="16"/>
              </w:rPr>
            </w:pPr>
            <w:r w:rsidRPr="00B46758">
              <w:rPr>
                <w:sz w:val="16"/>
                <w:szCs w:val="16"/>
              </w:rPr>
              <w:t>ad No 13, 1994</w:t>
            </w:r>
          </w:p>
        </w:tc>
      </w:tr>
      <w:tr w:rsidR="00F75D1A" w:rsidRPr="00B46758" w14:paraId="30D891D2" w14:textId="77777777" w:rsidTr="00445AD8">
        <w:trPr>
          <w:cantSplit/>
        </w:trPr>
        <w:tc>
          <w:tcPr>
            <w:tcW w:w="2551" w:type="dxa"/>
            <w:shd w:val="clear" w:color="auto" w:fill="auto"/>
          </w:tcPr>
          <w:p w14:paraId="6E985627" w14:textId="77777777" w:rsidR="00F75D1A" w:rsidRPr="00B46758" w:rsidRDefault="00F75D1A">
            <w:pPr>
              <w:pStyle w:val="Tabletext"/>
              <w:tabs>
                <w:tab w:val="center" w:leader="dot" w:pos="2268"/>
              </w:tabs>
              <w:rPr>
                <w:sz w:val="16"/>
                <w:szCs w:val="16"/>
              </w:rPr>
            </w:pPr>
            <w:r w:rsidRPr="00B46758">
              <w:rPr>
                <w:sz w:val="16"/>
                <w:szCs w:val="16"/>
              </w:rPr>
              <w:t>s 38B</w:t>
            </w:r>
            <w:r w:rsidRPr="00B46758">
              <w:rPr>
                <w:sz w:val="16"/>
                <w:szCs w:val="16"/>
              </w:rPr>
              <w:tab/>
            </w:r>
          </w:p>
        </w:tc>
        <w:tc>
          <w:tcPr>
            <w:tcW w:w="4537" w:type="dxa"/>
            <w:shd w:val="clear" w:color="auto" w:fill="auto"/>
          </w:tcPr>
          <w:p w14:paraId="652E0090" w14:textId="77777777" w:rsidR="00F75D1A" w:rsidRPr="00B46758" w:rsidRDefault="00F75D1A" w:rsidP="000355C2">
            <w:pPr>
              <w:pStyle w:val="Tabletext"/>
              <w:rPr>
                <w:sz w:val="16"/>
                <w:szCs w:val="16"/>
              </w:rPr>
            </w:pPr>
            <w:r w:rsidRPr="00B46758">
              <w:rPr>
                <w:sz w:val="16"/>
                <w:szCs w:val="16"/>
              </w:rPr>
              <w:t>ad No 13, 1994</w:t>
            </w:r>
          </w:p>
        </w:tc>
      </w:tr>
      <w:tr w:rsidR="00F75D1A" w:rsidRPr="00B46758" w14:paraId="207FFAF5" w14:textId="77777777" w:rsidTr="00445AD8">
        <w:trPr>
          <w:cantSplit/>
        </w:trPr>
        <w:tc>
          <w:tcPr>
            <w:tcW w:w="2551" w:type="dxa"/>
            <w:shd w:val="clear" w:color="auto" w:fill="auto"/>
          </w:tcPr>
          <w:p w14:paraId="7F5EE247"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761BB873" w14:textId="77777777" w:rsidR="00F75D1A" w:rsidRPr="00B46758" w:rsidRDefault="00F75D1A" w:rsidP="00763C4B">
            <w:pPr>
              <w:pStyle w:val="Tabletext"/>
              <w:rPr>
                <w:sz w:val="16"/>
                <w:szCs w:val="16"/>
              </w:rPr>
            </w:pPr>
            <w:r w:rsidRPr="00B46758">
              <w:rPr>
                <w:sz w:val="16"/>
                <w:szCs w:val="16"/>
              </w:rPr>
              <w:t>am No 197, 2012</w:t>
            </w:r>
          </w:p>
        </w:tc>
      </w:tr>
      <w:tr w:rsidR="00F75D1A" w:rsidRPr="00B46758" w14:paraId="64E07DAB" w14:textId="77777777" w:rsidTr="00445AD8">
        <w:trPr>
          <w:cantSplit/>
        </w:trPr>
        <w:tc>
          <w:tcPr>
            <w:tcW w:w="2551" w:type="dxa"/>
            <w:shd w:val="clear" w:color="auto" w:fill="auto"/>
          </w:tcPr>
          <w:p w14:paraId="68CB411F" w14:textId="77777777" w:rsidR="00F75D1A" w:rsidRPr="00B46758" w:rsidRDefault="00F75D1A">
            <w:pPr>
              <w:pStyle w:val="Tabletext"/>
              <w:tabs>
                <w:tab w:val="center" w:leader="dot" w:pos="2268"/>
              </w:tabs>
              <w:rPr>
                <w:sz w:val="16"/>
                <w:szCs w:val="16"/>
              </w:rPr>
            </w:pPr>
            <w:r w:rsidRPr="00B46758">
              <w:rPr>
                <w:sz w:val="16"/>
                <w:szCs w:val="16"/>
              </w:rPr>
              <w:t>s 38C</w:t>
            </w:r>
            <w:r w:rsidRPr="00B46758">
              <w:rPr>
                <w:sz w:val="16"/>
                <w:szCs w:val="16"/>
              </w:rPr>
              <w:tab/>
            </w:r>
          </w:p>
        </w:tc>
        <w:tc>
          <w:tcPr>
            <w:tcW w:w="4537" w:type="dxa"/>
            <w:shd w:val="clear" w:color="auto" w:fill="auto"/>
          </w:tcPr>
          <w:p w14:paraId="588E4456" w14:textId="77777777" w:rsidR="00F75D1A" w:rsidRPr="00B46758" w:rsidRDefault="00F75D1A" w:rsidP="000355C2">
            <w:pPr>
              <w:pStyle w:val="Tabletext"/>
              <w:rPr>
                <w:sz w:val="16"/>
                <w:szCs w:val="16"/>
              </w:rPr>
            </w:pPr>
            <w:r w:rsidRPr="00B46758">
              <w:rPr>
                <w:sz w:val="16"/>
                <w:szCs w:val="16"/>
              </w:rPr>
              <w:t>ad No 13, 1994</w:t>
            </w:r>
          </w:p>
        </w:tc>
      </w:tr>
      <w:tr w:rsidR="00F75D1A" w:rsidRPr="00B46758" w14:paraId="014B7B14" w14:textId="77777777" w:rsidTr="00445AD8">
        <w:trPr>
          <w:cantSplit/>
        </w:trPr>
        <w:tc>
          <w:tcPr>
            <w:tcW w:w="2551" w:type="dxa"/>
            <w:shd w:val="clear" w:color="auto" w:fill="auto"/>
          </w:tcPr>
          <w:p w14:paraId="1341EE94" w14:textId="77777777" w:rsidR="00F75D1A" w:rsidRPr="00B46758" w:rsidRDefault="00F75D1A" w:rsidP="00546303">
            <w:pPr>
              <w:pStyle w:val="Tabletext"/>
              <w:tabs>
                <w:tab w:val="center" w:leader="dot" w:pos="2268"/>
              </w:tabs>
              <w:rPr>
                <w:sz w:val="16"/>
                <w:szCs w:val="16"/>
              </w:rPr>
            </w:pPr>
            <w:r w:rsidRPr="00B46758">
              <w:rPr>
                <w:sz w:val="16"/>
                <w:szCs w:val="16"/>
              </w:rPr>
              <w:t>s 39</w:t>
            </w:r>
            <w:r w:rsidRPr="00B46758">
              <w:rPr>
                <w:sz w:val="16"/>
                <w:szCs w:val="16"/>
              </w:rPr>
              <w:tab/>
            </w:r>
          </w:p>
        </w:tc>
        <w:tc>
          <w:tcPr>
            <w:tcW w:w="4537" w:type="dxa"/>
            <w:shd w:val="clear" w:color="auto" w:fill="auto"/>
          </w:tcPr>
          <w:p w14:paraId="636A54FE" w14:textId="77777777" w:rsidR="00F75D1A" w:rsidRPr="00B46758" w:rsidRDefault="00F75D1A" w:rsidP="005F78D4">
            <w:pPr>
              <w:pStyle w:val="Tabletext"/>
              <w:rPr>
                <w:sz w:val="16"/>
                <w:szCs w:val="16"/>
              </w:rPr>
            </w:pPr>
            <w:r w:rsidRPr="00B46758">
              <w:rPr>
                <w:sz w:val="16"/>
                <w:szCs w:val="16"/>
              </w:rPr>
              <w:t>rs No 13, 1994</w:t>
            </w:r>
          </w:p>
        </w:tc>
      </w:tr>
      <w:tr w:rsidR="00F75D1A" w:rsidRPr="00B46758" w14:paraId="232648B6" w14:textId="77777777" w:rsidTr="00445AD8">
        <w:trPr>
          <w:cantSplit/>
        </w:trPr>
        <w:tc>
          <w:tcPr>
            <w:tcW w:w="2551" w:type="dxa"/>
            <w:shd w:val="clear" w:color="auto" w:fill="auto"/>
          </w:tcPr>
          <w:p w14:paraId="47BD69D5" w14:textId="77777777" w:rsidR="00F75D1A" w:rsidRPr="00B46758" w:rsidRDefault="00F75D1A" w:rsidP="00546303">
            <w:pPr>
              <w:pStyle w:val="Tabletext"/>
              <w:tabs>
                <w:tab w:val="center" w:leader="dot" w:pos="2268"/>
              </w:tabs>
              <w:rPr>
                <w:sz w:val="16"/>
                <w:szCs w:val="16"/>
              </w:rPr>
            </w:pPr>
            <w:r w:rsidRPr="00B46758">
              <w:rPr>
                <w:sz w:val="16"/>
                <w:szCs w:val="16"/>
              </w:rPr>
              <w:t>s 40</w:t>
            </w:r>
            <w:r w:rsidRPr="00B46758">
              <w:rPr>
                <w:sz w:val="16"/>
                <w:szCs w:val="16"/>
              </w:rPr>
              <w:tab/>
            </w:r>
          </w:p>
        </w:tc>
        <w:tc>
          <w:tcPr>
            <w:tcW w:w="4537" w:type="dxa"/>
            <w:shd w:val="clear" w:color="auto" w:fill="auto"/>
          </w:tcPr>
          <w:p w14:paraId="4891F9BB" w14:textId="77777777" w:rsidR="00F75D1A" w:rsidRPr="00B46758" w:rsidRDefault="00F75D1A" w:rsidP="005F78D4">
            <w:pPr>
              <w:pStyle w:val="Tabletext"/>
              <w:rPr>
                <w:sz w:val="16"/>
                <w:szCs w:val="16"/>
              </w:rPr>
            </w:pPr>
            <w:r w:rsidRPr="00B46758">
              <w:rPr>
                <w:sz w:val="16"/>
                <w:szCs w:val="16"/>
              </w:rPr>
              <w:t>am No 155, 2000; No 197, 2012</w:t>
            </w:r>
          </w:p>
        </w:tc>
      </w:tr>
      <w:tr w:rsidR="00F75D1A" w:rsidRPr="00B46758" w14:paraId="0C5B22D3" w14:textId="77777777" w:rsidTr="00445AD8">
        <w:trPr>
          <w:cantSplit/>
        </w:trPr>
        <w:tc>
          <w:tcPr>
            <w:tcW w:w="2551" w:type="dxa"/>
            <w:shd w:val="clear" w:color="auto" w:fill="auto"/>
          </w:tcPr>
          <w:p w14:paraId="0EC0366D" w14:textId="77777777" w:rsidR="00F75D1A" w:rsidRPr="00B46758" w:rsidRDefault="00F75D1A" w:rsidP="00546303">
            <w:pPr>
              <w:pStyle w:val="Tabletext"/>
              <w:tabs>
                <w:tab w:val="center" w:leader="dot" w:pos="2268"/>
              </w:tabs>
              <w:rPr>
                <w:sz w:val="16"/>
                <w:szCs w:val="16"/>
              </w:rPr>
            </w:pPr>
            <w:r w:rsidRPr="00B46758">
              <w:rPr>
                <w:sz w:val="16"/>
                <w:szCs w:val="16"/>
              </w:rPr>
              <w:t>s 40A</w:t>
            </w:r>
            <w:r w:rsidRPr="00B46758">
              <w:rPr>
                <w:sz w:val="16"/>
                <w:szCs w:val="16"/>
              </w:rPr>
              <w:tab/>
            </w:r>
          </w:p>
        </w:tc>
        <w:tc>
          <w:tcPr>
            <w:tcW w:w="4537" w:type="dxa"/>
            <w:shd w:val="clear" w:color="auto" w:fill="auto"/>
          </w:tcPr>
          <w:p w14:paraId="7EF4B1EF" w14:textId="77777777" w:rsidR="00F75D1A" w:rsidRPr="00B46758" w:rsidRDefault="00F75D1A" w:rsidP="005F78D4">
            <w:pPr>
              <w:pStyle w:val="Tabletext"/>
              <w:rPr>
                <w:sz w:val="16"/>
                <w:szCs w:val="16"/>
              </w:rPr>
            </w:pPr>
            <w:r w:rsidRPr="00B46758">
              <w:rPr>
                <w:sz w:val="16"/>
                <w:szCs w:val="16"/>
              </w:rPr>
              <w:t>ad No 155, 2000</w:t>
            </w:r>
          </w:p>
        </w:tc>
      </w:tr>
      <w:tr w:rsidR="00F75D1A" w:rsidRPr="00B46758" w14:paraId="1889C09B" w14:textId="77777777" w:rsidTr="00445AD8">
        <w:trPr>
          <w:cantSplit/>
        </w:trPr>
        <w:tc>
          <w:tcPr>
            <w:tcW w:w="2551" w:type="dxa"/>
            <w:shd w:val="clear" w:color="auto" w:fill="auto"/>
          </w:tcPr>
          <w:p w14:paraId="1F53BC04"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6A60A43E" w14:textId="77777777" w:rsidR="00F75D1A" w:rsidRPr="00B46758" w:rsidRDefault="00F75D1A" w:rsidP="00763C4B">
            <w:pPr>
              <w:pStyle w:val="Tabletext"/>
              <w:rPr>
                <w:sz w:val="16"/>
                <w:szCs w:val="16"/>
              </w:rPr>
            </w:pPr>
            <w:r w:rsidRPr="00B46758">
              <w:rPr>
                <w:sz w:val="16"/>
                <w:szCs w:val="16"/>
              </w:rPr>
              <w:t>rs No 197, 2012</w:t>
            </w:r>
          </w:p>
        </w:tc>
      </w:tr>
      <w:tr w:rsidR="00F75D1A" w:rsidRPr="00B46758" w14:paraId="2457F3CC" w14:textId="77777777" w:rsidTr="00445AD8">
        <w:trPr>
          <w:cantSplit/>
        </w:trPr>
        <w:tc>
          <w:tcPr>
            <w:tcW w:w="2551" w:type="dxa"/>
            <w:shd w:val="clear" w:color="auto" w:fill="auto"/>
          </w:tcPr>
          <w:p w14:paraId="77AECB3A" w14:textId="77777777" w:rsidR="00F75D1A" w:rsidRPr="00B46758" w:rsidRDefault="00F75D1A" w:rsidP="00546303">
            <w:pPr>
              <w:pStyle w:val="Tabletext"/>
              <w:tabs>
                <w:tab w:val="center" w:leader="dot" w:pos="2268"/>
              </w:tabs>
              <w:rPr>
                <w:sz w:val="16"/>
                <w:szCs w:val="16"/>
              </w:rPr>
            </w:pPr>
            <w:r w:rsidRPr="00B46758">
              <w:rPr>
                <w:sz w:val="16"/>
                <w:szCs w:val="16"/>
              </w:rPr>
              <w:t>s 41</w:t>
            </w:r>
            <w:r w:rsidRPr="00B46758">
              <w:rPr>
                <w:sz w:val="16"/>
                <w:szCs w:val="16"/>
              </w:rPr>
              <w:tab/>
            </w:r>
          </w:p>
        </w:tc>
        <w:tc>
          <w:tcPr>
            <w:tcW w:w="4537" w:type="dxa"/>
            <w:shd w:val="clear" w:color="auto" w:fill="auto"/>
          </w:tcPr>
          <w:p w14:paraId="07B776DF" w14:textId="77777777" w:rsidR="00F75D1A" w:rsidRPr="00B46758" w:rsidRDefault="00F75D1A" w:rsidP="005F78D4">
            <w:pPr>
              <w:pStyle w:val="Tabletext"/>
              <w:rPr>
                <w:sz w:val="16"/>
                <w:szCs w:val="16"/>
              </w:rPr>
            </w:pPr>
            <w:r w:rsidRPr="00B46758">
              <w:rPr>
                <w:sz w:val="16"/>
                <w:szCs w:val="16"/>
              </w:rPr>
              <w:t>am No 155, 2000; No 49, 2004; No 197, 2012</w:t>
            </w:r>
          </w:p>
        </w:tc>
      </w:tr>
      <w:tr w:rsidR="00F75D1A" w:rsidRPr="00B46758" w14:paraId="41997A85" w14:textId="77777777" w:rsidTr="00445AD8">
        <w:trPr>
          <w:cantSplit/>
        </w:trPr>
        <w:tc>
          <w:tcPr>
            <w:tcW w:w="2551" w:type="dxa"/>
            <w:shd w:val="clear" w:color="auto" w:fill="auto"/>
          </w:tcPr>
          <w:p w14:paraId="5D30A815" w14:textId="77777777" w:rsidR="00F75D1A" w:rsidRPr="00B46758" w:rsidRDefault="00F75D1A" w:rsidP="00546303">
            <w:pPr>
              <w:pStyle w:val="Tabletext"/>
              <w:tabs>
                <w:tab w:val="center" w:leader="dot" w:pos="2268"/>
              </w:tabs>
              <w:rPr>
                <w:sz w:val="16"/>
                <w:szCs w:val="16"/>
              </w:rPr>
            </w:pPr>
            <w:r w:rsidRPr="00B46758">
              <w:rPr>
                <w:sz w:val="16"/>
                <w:szCs w:val="16"/>
              </w:rPr>
              <w:t>s 42</w:t>
            </w:r>
            <w:r w:rsidRPr="00B46758">
              <w:rPr>
                <w:sz w:val="16"/>
                <w:szCs w:val="16"/>
              </w:rPr>
              <w:tab/>
            </w:r>
          </w:p>
        </w:tc>
        <w:tc>
          <w:tcPr>
            <w:tcW w:w="4537" w:type="dxa"/>
            <w:shd w:val="clear" w:color="auto" w:fill="auto"/>
          </w:tcPr>
          <w:p w14:paraId="2EAD18B4" w14:textId="77777777" w:rsidR="00F75D1A" w:rsidRPr="00B46758" w:rsidRDefault="00F75D1A" w:rsidP="005F78D4">
            <w:pPr>
              <w:pStyle w:val="Tabletext"/>
              <w:rPr>
                <w:sz w:val="16"/>
                <w:szCs w:val="16"/>
              </w:rPr>
            </w:pPr>
            <w:r w:rsidRPr="00B46758">
              <w:rPr>
                <w:sz w:val="16"/>
                <w:szCs w:val="16"/>
              </w:rPr>
              <w:t>am No 155, 2000; No 197, 2012</w:t>
            </w:r>
          </w:p>
        </w:tc>
      </w:tr>
      <w:tr w:rsidR="00F75D1A" w:rsidRPr="00B46758" w14:paraId="391A2E89" w14:textId="77777777" w:rsidTr="00445AD8">
        <w:trPr>
          <w:cantSplit/>
        </w:trPr>
        <w:tc>
          <w:tcPr>
            <w:tcW w:w="2551" w:type="dxa"/>
            <w:shd w:val="clear" w:color="auto" w:fill="auto"/>
          </w:tcPr>
          <w:p w14:paraId="37FE24F2" w14:textId="77777777" w:rsidR="00F75D1A" w:rsidRPr="00B46758" w:rsidRDefault="00F75D1A" w:rsidP="00546303">
            <w:pPr>
              <w:pStyle w:val="Tabletext"/>
              <w:tabs>
                <w:tab w:val="center" w:leader="dot" w:pos="2268"/>
              </w:tabs>
              <w:rPr>
                <w:sz w:val="16"/>
                <w:szCs w:val="16"/>
              </w:rPr>
            </w:pPr>
            <w:r w:rsidRPr="00B46758">
              <w:rPr>
                <w:sz w:val="16"/>
                <w:szCs w:val="16"/>
              </w:rPr>
              <w:t>s 43</w:t>
            </w:r>
            <w:r w:rsidRPr="00B46758">
              <w:rPr>
                <w:sz w:val="16"/>
                <w:szCs w:val="16"/>
              </w:rPr>
              <w:tab/>
            </w:r>
          </w:p>
        </w:tc>
        <w:tc>
          <w:tcPr>
            <w:tcW w:w="4537" w:type="dxa"/>
            <w:shd w:val="clear" w:color="auto" w:fill="auto"/>
          </w:tcPr>
          <w:p w14:paraId="2BDC2F95" w14:textId="77777777" w:rsidR="00F75D1A" w:rsidRPr="00B46758" w:rsidRDefault="00F75D1A" w:rsidP="005F78D4">
            <w:pPr>
              <w:pStyle w:val="Tabletext"/>
              <w:rPr>
                <w:sz w:val="16"/>
                <w:szCs w:val="16"/>
              </w:rPr>
            </w:pPr>
            <w:r w:rsidRPr="00B46758">
              <w:rPr>
                <w:sz w:val="16"/>
                <w:szCs w:val="16"/>
              </w:rPr>
              <w:t>am No 155, 2000; No 139, 2010; No 197, 2012; No 59, 2015</w:t>
            </w:r>
          </w:p>
        </w:tc>
      </w:tr>
      <w:tr w:rsidR="00F75D1A" w:rsidRPr="00B46758" w14:paraId="77852E8F" w14:textId="77777777" w:rsidTr="00445AD8">
        <w:trPr>
          <w:cantSplit/>
        </w:trPr>
        <w:tc>
          <w:tcPr>
            <w:tcW w:w="2551" w:type="dxa"/>
            <w:shd w:val="clear" w:color="auto" w:fill="auto"/>
          </w:tcPr>
          <w:p w14:paraId="3C781B95" w14:textId="77777777" w:rsidR="00F75D1A" w:rsidRPr="00B46758" w:rsidRDefault="00F75D1A">
            <w:pPr>
              <w:pStyle w:val="Tabletext"/>
              <w:tabs>
                <w:tab w:val="center" w:leader="dot" w:pos="2268"/>
              </w:tabs>
              <w:rPr>
                <w:sz w:val="16"/>
                <w:szCs w:val="16"/>
              </w:rPr>
            </w:pPr>
            <w:r w:rsidRPr="00B46758">
              <w:rPr>
                <w:sz w:val="16"/>
                <w:szCs w:val="16"/>
              </w:rPr>
              <w:t>s 43A</w:t>
            </w:r>
            <w:r w:rsidRPr="00B46758">
              <w:rPr>
                <w:sz w:val="16"/>
                <w:szCs w:val="16"/>
              </w:rPr>
              <w:tab/>
            </w:r>
          </w:p>
        </w:tc>
        <w:tc>
          <w:tcPr>
            <w:tcW w:w="4537" w:type="dxa"/>
            <w:shd w:val="clear" w:color="auto" w:fill="auto"/>
          </w:tcPr>
          <w:p w14:paraId="66C6E67D" w14:textId="77777777" w:rsidR="00F75D1A" w:rsidRPr="00B46758" w:rsidRDefault="00F75D1A">
            <w:pPr>
              <w:pStyle w:val="Tabletext"/>
              <w:rPr>
                <w:sz w:val="16"/>
                <w:szCs w:val="16"/>
              </w:rPr>
            </w:pPr>
            <w:r w:rsidRPr="00B46758">
              <w:rPr>
                <w:sz w:val="16"/>
                <w:szCs w:val="16"/>
              </w:rPr>
              <w:t>ad No 197, 2012</w:t>
            </w:r>
          </w:p>
        </w:tc>
      </w:tr>
      <w:tr w:rsidR="00F75D1A" w:rsidRPr="00B46758" w14:paraId="2F171A57" w14:textId="77777777" w:rsidTr="00445AD8">
        <w:trPr>
          <w:cantSplit/>
        </w:trPr>
        <w:tc>
          <w:tcPr>
            <w:tcW w:w="2551" w:type="dxa"/>
            <w:shd w:val="clear" w:color="auto" w:fill="auto"/>
          </w:tcPr>
          <w:p w14:paraId="4B582C65" w14:textId="77777777" w:rsidR="00F75D1A" w:rsidRPr="00B46758" w:rsidRDefault="00F75D1A" w:rsidP="00546303">
            <w:pPr>
              <w:pStyle w:val="Tabletext"/>
              <w:tabs>
                <w:tab w:val="center" w:leader="dot" w:pos="2268"/>
              </w:tabs>
              <w:rPr>
                <w:sz w:val="16"/>
                <w:szCs w:val="16"/>
              </w:rPr>
            </w:pPr>
            <w:r w:rsidRPr="00B46758">
              <w:rPr>
                <w:sz w:val="16"/>
                <w:szCs w:val="16"/>
              </w:rPr>
              <w:t>s 44</w:t>
            </w:r>
            <w:r w:rsidRPr="00B46758">
              <w:rPr>
                <w:sz w:val="16"/>
                <w:szCs w:val="16"/>
              </w:rPr>
              <w:tab/>
            </w:r>
          </w:p>
        </w:tc>
        <w:tc>
          <w:tcPr>
            <w:tcW w:w="4537" w:type="dxa"/>
            <w:shd w:val="clear" w:color="auto" w:fill="auto"/>
          </w:tcPr>
          <w:p w14:paraId="10ABEFB1" w14:textId="77777777" w:rsidR="00F75D1A" w:rsidRPr="00B46758" w:rsidRDefault="00F75D1A" w:rsidP="005F78D4">
            <w:pPr>
              <w:pStyle w:val="Tabletext"/>
              <w:rPr>
                <w:sz w:val="16"/>
                <w:szCs w:val="16"/>
              </w:rPr>
            </w:pPr>
            <w:r w:rsidRPr="00B46758">
              <w:rPr>
                <w:sz w:val="16"/>
                <w:szCs w:val="16"/>
              </w:rPr>
              <w:t>am No 34, 1997; No 197, 2012</w:t>
            </w:r>
            <w:r w:rsidR="00DD313F" w:rsidRPr="00B46758">
              <w:rPr>
                <w:sz w:val="16"/>
                <w:szCs w:val="16"/>
              </w:rPr>
              <w:t>; No 154, 2020</w:t>
            </w:r>
            <w:r w:rsidR="00462BF6" w:rsidRPr="00B46758">
              <w:rPr>
                <w:sz w:val="16"/>
                <w:szCs w:val="16"/>
              </w:rPr>
              <w:t>; No 83, 2022</w:t>
            </w:r>
          </w:p>
        </w:tc>
      </w:tr>
      <w:tr w:rsidR="00F75D1A" w:rsidRPr="00B46758" w14:paraId="7495A82F" w14:textId="77777777" w:rsidTr="00445AD8">
        <w:trPr>
          <w:cantSplit/>
        </w:trPr>
        <w:tc>
          <w:tcPr>
            <w:tcW w:w="2551" w:type="dxa"/>
            <w:shd w:val="clear" w:color="auto" w:fill="auto"/>
          </w:tcPr>
          <w:p w14:paraId="245A488F" w14:textId="77777777" w:rsidR="00F75D1A" w:rsidRPr="00B46758" w:rsidRDefault="00F75D1A" w:rsidP="00546303">
            <w:pPr>
              <w:pStyle w:val="Tabletext"/>
              <w:tabs>
                <w:tab w:val="center" w:leader="dot" w:pos="2268"/>
              </w:tabs>
              <w:rPr>
                <w:sz w:val="16"/>
                <w:szCs w:val="16"/>
              </w:rPr>
            </w:pPr>
            <w:r w:rsidRPr="00B46758">
              <w:rPr>
                <w:sz w:val="16"/>
                <w:szCs w:val="16"/>
              </w:rPr>
              <w:t>s 46</w:t>
            </w:r>
            <w:r w:rsidRPr="00B46758">
              <w:rPr>
                <w:sz w:val="16"/>
                <w:szCs w:val="16"/>
              </w:rPr>
              <w:tab/>
            </w:r>
          </w:p>
        </w:tc>
        <w:tc>
          <w:tcPr>
            <w:tcW w:w="4537" w:type="dxa"/>
            <w:shd w:val="clear" w:color="auto" w:fill="auto"/>
          </w:tcPr>
          <w:p w14:paraId="369E5E55" w14:textId="77777777" w:rsidR="00F75D1A" w:rsidRPr="00B46758" w:rsidRDefault="00F75D1A" w:rsidP="005F78D4">
            <w:pPr>
              <w:pStyle w:val="Tabletext"/>
              <w:rPr>
                <w:sz w:val="16"/>
                <w:szCs w:val="16"/>
              </w:rPr>
            </w:pPr>
            <w:r w:rsidRPr="00B46758">
              <w:rPr>
                <w:sz w:val="16"/>
                <w:szCs w:val="16"/>
              </w:rPr>
              <w:t>am No 155, 2000; No 24, 2001; No 197, 2012; No 4, 2016; No 61, 2016</w:t>
            </w:r>
            <w:r w:rsidR="00462BF6" w:rsidRPr="00B46758">
              <w:rPr>
                <w:sz w:val="16"/>
                <w:szCs w:val="16"/>
              </w:rPr>
              <w:t>; No 83, 2022</w:t>
            </w:r>
          </w:p>
        </w:tc>
      </w:tr>
      <w:tr w:rsidR="00462BF6" w:rsidRPr="00B46758" w14:paraId="3C83D3A3" w14:textId="77777777" w:rsidTr="00445AD8">
        <w:trPr>
          <w:cantSplit/>
        </w:trPr>
        <w:tc>
          <w:tcPr>
            <w:tcW w:w="2551" w:type="dxa"/>
            <w:shd w:val="clear" w:color="auto" w:fill="auto"/>
          </w:tcPr>
          <w:p w14:paraId="2C6213F4" w14:textId="77777777" w:rsidR="00462BF6" w:rsidRPr="00B46758" w:rsidRDefault="00462BF6" w:rsidP="00546303">
            <w:pPr>
              <w:pStyle w:val="Tabletext"/>
              <w:tabs>
                <w:tab w:val="center" w:leader="dot" w:pos="2268"/>
              </w:tabs>
              <w:rPr>
                <w:sz w:val="16"/>
                <w:szCs w:val="16"/>
              </w:rPr>
            </w:pPr>
            <w:r w:rsidRPr="00B46758">
              <w:rPr>
                <w:sz w:val="16"/>
                <w:szCs w:val="16"/>
              </w:rPr>
              <w:t>s 47</w:t>
            </w:r>
            <w:r w:rsidRPr="00B46758">
              <w:rPr>
                <w:sz w:val="16"/>
                <w:szCs w:val="16"/>
              </w:rPr>
              <w:tab/>
            </w:r>
          </w:p>
        </w:tc>
        <w:tc>
          <w:tcPr>
            <w:tcW w:w="4537" w:type="dxa"/>
            <w:shd w:val="clear" w:color="auto" w:fill="auto"/>
          </w:tcPr>
          <w:p w14:paraId="49A43B4D" w14:textId="77777777" w:rsidR="00462BF6" w:rsidRPr="00B46758" w:rsidRDefault="00462BF6" w:rsidP="005F78D4">
            <w:pPr>
              <w:pStyle w:val="Tabletext"/>
              <w:rPr>
                <w:sz w:val="16"/>
                <w:szCs w:val="16"/>
              </w:rPr>
            </w:pPr>
            <w:r w:rsidRPr="00B46758">
              <w:rPr>
                <w:sz w:val="16"/>
                <w:szCs w:val="16"/>
              </w:rPr>
              <w:t>am No 83, 2022</w:t>
            </w:r>
          </w:p>
        </w:tc>
      </w:tr>
      <w:tr w:rsidR="00F75D1A" w:rsidRPr="00B46758" w14:paraId="272A4BE5" w14:textId="77777777" w:rsidTr="00445AD8">
        <w:trPr>
          <w:cantSplit/>
        </w:trPr>
        <w:tc>
          <w:tcPr>
            <w:tcW w:w="2551" w:type="dxa"/>
            <w:shd w:val="clear" w:color="auto" w:fill="auto"/>
          </w:tcPr>
          <w:p w14:paraId="285AE5D0" w14:textId="77777777" w:rsidR="00F75D1A" w:rsidRPr="00B46758" w:rsidRDefault="00F75D1A" w:rsidP="00546303">
            <w:pPr>
              <w:pStyle w:val="Tabletext"/>
              <w:tabs>
                <w:tab w:val="center" w:leader="dot" w:pos="2268"/>
              </w:tabs>
              <w:rPr>
                <w:sz w:val="16"/>
                <w:szCs w:val="16"/>
              </w:rPr>
            </w:pPr>
            <w:r w:rsidRPr="00B46758">
              <w:rPr>
                <w:sz w:val="16"/>
                <w:szCs w:val="16"/>
              </w:rPr>
              <w:t>s 48</w:t>
            </w:r>
            <w:r w:rsidRPr="00B46758">
              <w:rPr>
                <w:sz w:val="16"/>
                <w:szCs w:val="16"/>
              </w:rPr>
              <w:tab/>
            </w:r>
          </w:p>
        </w:tc>
        <w:tc>
          <w:tcPr>
            <w:tcW w:w="4537" w:type="dxa"/>
            <w:shd w:val="clear" w:color="auto" w:fill="auto"/>
          </w:tcPr>
          <w:p w14:paraId="422F2EFC" w14:textId="77777777" w:rsidR="00F75D1A" w:rsidRPr="00B46758" w:rsidRDefault="00F75D1A" w:rsidP="005F78D4">
            <w:pPr>
              <w:pStyle w:val="Tabletext"/>
              <w:rPr>
                <w:sz w:val="16"/>
                <w:szCs w:val="16"/>
              </w:rPr>
            </w:pPr>
            <w:r w:rsidRPr="00B46758">
              <w:rPr>
                <w:sz w:val="16"/>
                <w:szCs w:val="16"/>
              </w:rPr>
              <w:t>am No 155, 2000</w:t>
            </w:r>
          </w:p>
        </w:tc>
      </w:tr>
      <w:tr w:rsidR="00F75D1A" w:rsidRPr="00B46758" w14:paraId="3FEFE042" w14:textId="77777777" w:rsidTr="00445AD8">
        <w:trPr>
          <w:cantSplit/>
        </w:trPr>
        <w:tc>
          <w:tcPr>
            <w:tcW w:w="2551" w:type="dxa"/>
            <w:shd w:val="clear" w:color="auto" w:fill="auto"/>
          </w:tcPr>
          <w:p w14:paraId="1CAE5B92" w14:textId="77777777" w:rsidR="00F75D1A" w:rsidRPr="00B46758" w:rsidRDefault="00F75D1A" w:rsidP="00546303">
            <w:pPr>
              <w:pStyle w:val="Tabletext"/>
              <w:tabs>
                <w:tab w:val="center" w:leader="dot" w:pos="2268"/>
              </w:tabs>
              <w:rPr>
                <w:sz w:val="16"/>
                <w:szCs w:val="16"/>
              </w:rPr>
            </w:pPr>
            <w:r w:rsidRPr="00B46758">
              <w:rPr>
                <w:sz w:val="16"/>
                <w:szCs w:val="16"/>
              </w:rPr>
              <w:lastRenderedPageBreak/>
              <w:t>s 49</w:t>
            </w:r>
            <w:r w:rsidRPr="00B46758">
              <w:rPr>
                <w:sz w:val="16"/>
                <w:szCs w:val="16"/>
              </w:rPr>
              <w:tab/>
            </w:r>
          </w:p>
        </w:tc>
        <w:tc>
          <w:tcPr>
            <w:tcW w:w="4537" w:type="dxa"/>
            <w:shd w:val="clear" w:color="auto" w:fill="auto"/>
          </w:tcPr>
          <w:p w14:paraId="67FBBF89" w14:textId="77777777" w:rsidR="00F75D1A" w:rsidRPr="00B46758" w:rsidRDefault="00F75D1A" w:rsidP="005F78D4">
            <w:pPr>
              <w:pStyle w:val="Tabletext"/>
              <w:rPr>
                <w:sz w:val="16"/>
                <w:szCs w:val="16"/>
              </w:rPr>
            </w:pPr>
            <w:r w:rsidRPr="00B46758">
              <w:rPr>
                <w:sz w:val="16"/>
                <w:szCs w:val="16"/>
              </w:rPr>
              <w:t>am No 116, 1990; No 24, 2001; No 73, 2010; No 60, 2011; No 197, 2012</w:t>
            </w:r>
          </w:p>
        </w:tc>
      </w:tr>
      <w:tr w:rsidR="00F75D1A" w:rsidRPr="00B46758" w14:paraId="05098D9F" w14:textId="77777777" w:rsidTr="00445AD8">
        <w:trPr>
          <w:cantSplit/>
        </w:trPr>
        <w:tc>
          <w:tcPr>
            <w:tcW w:w="2551" w:type="dxa"/>
            <w:shd w:val="clear" w:color="auto" w:fill="auto"/>
          </w:tcPr>
          <w:p w14:paraId="707B169F" w14:textId="77777777" w:rsidR="00F75D1A" w:rsidRPr="00B46758" w:rsidRDefault="00F75D1A" w:rsidP="00546303">
            <w:pPr>
              <w:pStyle w:val="Tabletext"/>
              <w:tabs>
                <w:tab w:val="center" w:leader="dot" w:pos="2268"/>
              </w:tabs>
              <w:rPr>
                <w:sz w:val="16"/>
                <w:szCs w:val="16"/>
              </w:rPr>
            </w:pPr>
            <w:r w:rsidRPr="00B46758">
              <w:rPr>
                <w:sz w:val="16"/>
                <w:szCs w:val="16"/>
              </w:rPr>
              <w:t>s 49A</w:t>
            </w:r>
            <w:r w:rsidRPr="00B46758">
              <w:rPr>
                <w:sz w:val="16"/>
                <w:szCs w:val="16"/>
              </w:rPr>
              <w:tab/>
            </w:r>
          </w:p>
        </w:tc>
        <w:tc>
          <w:tcPr>
            <w:tcW w:w="4537" w:type="dxa"/>
            <w:shd w:val="clear" w:color="auto" w:fill="auto"/>
          </w:tcPr>
          <w:p w14:paraId="3D1FB903" w14:textId="77777777" w:rsidR="00F75D1A" w:rsidRPr="00B46758" w:rsidRDefault="00F75D1A" w:rsidP="005F78D4">
            <w:pPr>
              <w:pStyle w:val="Tabletext"/>
              <w:rPr>
                <w:sz w:val="16"/>
                <w:szCs w:val="16"/>
              </w:rPr>
            </w:pPr>
            <w:r w:rsidRPr="00B46758">
              <w:rPr>
                <w:sz w:val="16"/>
                <w:szCs w:val="16"/>
              </w:rPr>
              <w:t>ad No 131, 2009</w:t>
            </w:r>
          </w:p>
        </w:tc>
      </w:tr>
      <w:tr w:rsidR="007F29D2" w:rsidRPr="00B46758" w14:paraId="1E8994E2" w14:textId="77777777" w:rsidTr="00445AD8">
        <w:trPr>
          <w:cantSplit/>
        </w:trPr>
        <w:tc>
          <w:tcPr>
            <w:tcW w:w="2551" w:type="dxa"/>
            <w:shd w:val="clear" w:color="auto" w:fill="auto"/>
          </w:tcPr>
          <w:p w14:paraId="5A8AC4F5" w14:textId="77777777" w:rsidR="007F29D2" w:rsidRPr="00B46758" w:rsidRDefault="007F29D2" w:rsidP="00546303">
            <w:pPr>
              <w:pStyle w:val="Tabletext"/>
              <w:tabs>
                <w:tab w:val="center" w:leader="dot" w:pos="2268"/>
              </w:tabs>
              <w:rPr>
                <w:sz w:val="16"/>
                <w:szCs w:val="16"/>
              </w:rPr>
            </w:pPr>
            <w:r w:rsidRPr="00B46758">
              <w:rPr>
                <w:sz w:val="16"/>
                <w:szCs w:val="16"/>
              </w:rPr>
              <w:t>s 49B</w:t>
            </w:r>
            <w:r w:rsidRPr="00B46758">
              <w:rPr>
                <w:sz w:val="16"/>
                <w:szCs w:val="16"/>
              </w:rPr>
              <w:tab/>
            </w:r>
          </w:p>
        </w:tc>
        <w:tc>
          <w:tcPr>
            <w:tcW w:w="4537" w:type="dxa"/>
            <w:shd w:val="clear" w:color="auto" w:fill="auto"/>
          </w:tcPr>
          <w:p w14:paraId="18B2CDB0" w14:textId="77777777" w:rsidR="007F29D2" w:rsidRPr="00B46758" w:rsidRDefault="007F29D2" w:rsidP="005F78D4">
            <w:pPr>
              <w:pStyle w:val="Tabletext"/>
              <w:rPr>
                <w:sz w:val="16"/>
                <w:szCs w:val="16"/>
              </w:rPr>
            </w:pPr>
            <w:r w:rsidRPr="00B46758">
              <w:rPr>
                <w:sz w:val="16"/>
                <w:szCs w:val="16"/>
              </w:rPr>
              <w:t>ad No 98, 2021</w:t>
            </w:r>
          </w:p>
        </w:tc>
      </w:tr>
      <w:tr w:rsidR="002E3DD8" w:rsidRPr="00B46758" w14:paraId="0C9D3096" w14:textId="77777777" w:rsidTr="00445AD8">
        <w:trPr>
          <w:cantSplit/>
        </w:trPr>
        <w:tc>
          <w:tcPr>
            <w:tcW w:w="2551" w:type="dxa"/>
            <w:shd w:val="clear" w:color="auto" w:fill="auto"/>
          </w:tcPr>
          <w:p w14:paraId="1F216191" w14:textId="77777777" w:rsidR="002E3DD8" w:rsidRPr="00B46758" w:rsidRDefault="002E3DD8" w:rsidP="00546303">
            <w:pPr>
              <w:pStyle w:val="Tabletext"/>
              <w:tabs>
                <w:tab w:val="center" w:leader="dot" w:pos="2268"/>
              </w:tabs>
              <w:rPr>
                <w:sz w:val="16"/>
                <w:szCs w:val="16"/>
              </w:rPr>
            </w:pPr>
          </w:p>
        </w:tc>
        <w:tc>
          <w:tcPr>
            <w:tcW w:w="4537" w:type="dxa"/>
            <w:shd w:val="clear" w:color="auto" w:fill="auto"/>
          </w:tcPr>
          <w:p w14:paraId="5EA8CBBE" w14:textId="77777777" w:rsidR="002E3DD8" w:rsidRPr="00B46758" w:rsidRDefault="002E3DD8" w:rsidP="005F78D4">
            <w:pPr>
              <w:pStyle w:val="Tabletext"/>
              <w:rPr>
                <w:sz w:val="16"/>
                <w:szCs w:val="16"/>
              </w:rPr>
            </w:pPr>
            <w:r w:rsidRPr="00B46758">
              <w:rPr>
                <w:sz w:val="16"/>
                <w:szCs w:val="16"/>
              </w:rPr>
              <w:t>am No 73, 2023</w:t>
            </w:r>
          </w:p>
        </w:tc>
      </w:tr>
      <w:tr w:rsidR="00F75D1A" w:rsidRPr="00B46758" w14:paraId="2892B00D" w14:textId="77777777" w:rsidTr="00445AD8">
        <w:trPr>
          <w:cantSplit/>
        </w:trPr>
        <w:tc>
          <w:tcPr>
            <w:tcW w:w="2551" w:type="dxa"/>
            <w:shd w:val="clear" w:color="auto" w:fill="auto"/>
          </w:tcPr>
          <w:p w14:paraId="055DA7F0" w14:textId="77777777" w:rsidR="00F75D1A" w:rsidRPr="00B46758" w:rsidRDefault="00F75D1A" w:rsidP="00546303">
            <w:pPr>
              <w:pStyle w:val="Tabletext"/>
              <w:tabs>
                <w:tab w:val="center" w:leader="dot" w:pos="2268"/>
              </w:tabs>
              <w:rPr>
                <w:sz w:val="16"/>
                <w:szCs w:val="16"/>
              </w:rPr>
            </w:pPr>
            <w:r w:rsidRPr="00B46758">
              <w:rPr>
                <w:sz w:val="16"/>
                <w:szCs w:val="16"/>
              </w:rPr>
              <w:t>s 50</w:t>
            </w:r>
            <w:r w:rsidRPr="00B46758">
              <w:rPr>
                <w:sz w:val="16"/>
                <w:szCs w:val="16"/>
              </w:rPr>
              <w:tab/>
            </w:r>
          </w:p>
        </w:tc>
        <w:tc>
          <w:tcPr>
            <w:tcW w:w="4537" w:type="dxa"/>
            <w:shd w:val="clear" w:color="auto" w:fill="auto"/>
          </w:tcPr>
          <w:p w14:paraId="75005390" w14:textId="77777777" w:rsidR="00F75D1A" w:rsidRPr="00B46758" w:rsidRDefault="00F75D1A">
            <w:pPr>
              <w:pStyle w:val="Tabletext"/>
              <w:rPr>
                <w:sz w:val="16"/>
                <w:szCs w:val="16"/>
              </w:rPr>
            </w:pPr>
            <w:r w:rsidRPr="00B46758">
              <w:rPr>
                <w:sz w:val="16"/>
                <w:szCs w:val="16"/>
              </w:rPr>
              <w:t>am No 146, 1999; No 25, 2006 (as am by No 73, 2008); No 70, 2009; No 139, 2010; No 11, 2011; No 197, 2012 (as am by No 5, 2015); No 2, 2013; No 5, 2015; No 59, 2015</w:t>
            </w:r>
            <w:r w:rsidR="00465203" w:rsidRPr="00B46758">
              <w:rPr>
                <w:sz w:val="16"/>
                <w:szCs w:val="16"/>
              </w:rPr>
              <w:t>; No 154, 2020</w:t>
            </w:r>
            <w:r w:rsidR="007F29D2" w:rsidRPr="00B46758">
              <w:rPr>
                <w:sz w:val="16"/>
                <w:szCs w:val="16"/>
              </w:rPr>
              <w:t>; No 98, 2021</w:t>
            </w:r>
            <w:r w:rsidR="00EB04B2" w:rsidRPr="00B46758">
              <w:rPr>
                <w:sz w:val="16"/>
                <w:szCs w:val="16"/>
              </w:rPr>
              <w:t>; No 12, 2022</w:t>
            </w:r>
            <w:r w:rsidR="00462BF6" w:rsidRPr="00B46758">
              <w:rPr>
                <w:sz w:val="16"/>
                <w:szCs w:val="16"/>
              </w:rPr>
              <w:t>; No 83, 2022</w:t>
            </w:r>
          </w:p>
        </w:tc>
      </w:tr>
      <w:tr w:rsidR="00F75D1A" w:rsidRPr="00B46758" w14:paraId="6546E9EF" w14:textId="77777777" w:rsidTr="00445AD8">
        <w:trPr>
          <w:cantSplit/>
        </w:trPr>
        <w:tc>
          <w:tcPr>
            <w:tcW w:w="2551" w:type="dxa"/>
            <w:shd w:val="clear" w:color="auto" w:fill="auto"/>
          </w:tcPr>
          <w:p w14:paraId="1E78BC90" w14:textId="77777777" w:rsidR="00F75D1A" w:rsidRPr="00B46758" w:rsidRDefault="00F75D1A" w:rsidP="00546303">
            <w:pPr>
              <w:pStyle w:val="Tabletext"/>
              <w:tabs>
                <w:tab w:val="center" w:leader="dot" w:pos="2268"/>
              </w:tabs>
              <w:rPr>
                <w:sz w:val="16"/>
                <w:szCs w:val="16"/>
              </w:rPr>
            </w:pPr>
            <w:r w:rsidRPr="00B46758">
              <w:rPr>
                <w:sz w:val="16"/>
                <w:szCs w:val="16"/>
              </w:rPr>
              <w:t>s 50A</w:t>
            </w:r>
            <w:r w:rsidRPr="00B46758">
              <w:rPr>
                <w:sz w:val="16"/>
                <w:szCs w:val="16"/>
              </w:rPr>
              <w:tab/>
            </w:r>
          </w:p>
        </w:tc>
        <w:tc>
          <w:tcPr>
            <w:tcW w:w="4537" w:type="dxa"/>
            <w:shd w:val="clear" w:color="auto" w:fill="auto"/>
          </w:tcPr>
          <w:p w14:paraId="18E6B1FD" w14:textId="77777777" w:rsidR="00F75D1A" w:rsidRPr="00B46758" w:rsidRDefault="00F75D1A" w:rsidP="005F78D4">
            <w:pPr>
              <w:pStyle w:val="Tabletext"/>
              <w:rPr>
                <w:sz w:val="16"/>
                <w:szCs w:val="16"/>
              </w:rPr>
            </w:pPr>
            <w:r w:rsidRPr="00B46758">
              <w:rPr>
                <w:sz w:val="16"/>
                <w:szCs w:val="16"/>
              </w:rPr>
              <w:t>ad No 155, 2000</w:t>
            </w:r>
          </w:p>
        </w:tc>
      </w:tr>
      <w:tr w:rsidR="00F75D1A" w:rsidRPr="00B46758" w14:paraId="777C4664" w14:textId="77777777" w:rsidTr="00445AD8">
        <w:trPr>
          <w:cantSplit/>
        </w:trPr>
        <w:tc>
          <w:tcPr>
            <w:tcW w:w="2551" w:type="dxa"/>
            <w:shd w:val="clear" w:color="auto" w:fill="auto"/>
          </w:tcPr>
          <w:p w14:paraId="6C896A69"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6EC43042" w14:textId="77777777" w:rsidR="00F75D1A" w:rsidRPr="00B46758" w:rsidRDefault="00F75D1A" w:rsidP="00763C4B">
            <w:pPr>
              <w:pStyle w:val="Tabletext"/>
              <w:rPr>
                <w:sz w:val="16"/>
                <w:szCs w:val="16"/>
              </w:rPr>
            </w:pPr>
            <w:r w:rsidRPr="00B46758">
              <w:rPr>
                <w:sz w:val="16"/>
                <w:szCs w:val="16"/>
              </w:rPr>
              <w:t>am No 197, 2012</w:t>
            </w:r>
          </w:p>
        </w:tc>
      </w:tr>
      <w:tr w:rsidR="00F75D1A" w:rsidRPr="00B46758" w14:paraId="66B87506" w14:textId="77777777" w:rsidTr="00445AD8">
        <w:trPr>
          <w:cantSplit/>
        </w:trPr>
        <w:tc>
          <w:tcPr>
            <w:tcW w:w="2551" w:type="dxa"/>
            <w:shd w:val="clear" w:color="auto" w:fill="auto"/>
          </w:tcPr>
          <w:p w14:paraId="75A55240" w14:textId="77777777" w:rsidR="00F75D1A" w:rsidRPr="00B46758" w:rsidRDefault="00101C77" w:rsidP="005F78D4">
            <w:pPr>
              <w:pStyle w:val="Tabletext"/>
              <w:rPr>
                <w:sz w:val="16"/>
                <w:szCs w:val="16"/>
              </w:rPr>
            </w:pPr>
            <w:r w:rsidRPr="00B46758">
              <w:rPr>
                <w:b/>
                <w:sz w:val="16"/>
                <w:szCs w:val="16"/>
              </w:rPr>
              <w:t>Division 2</w:t>
            </w:r>
          </w:p>
        </w:tc>
        <w:tc>
          <w:tcPr>
            <w:tcW w:w="4537" w:type="dxa"/>
            <w:shd w:val="clear" w:color="auto" w:fill="auto"/>
          </w:tcPr>
          <w:p w14:paraId="62515F0E" w14:textId="77777777" w:rsidR="00F75D1A" w:rsidRPr="00B46758" w:rsidRDefault="00F75D1A" w:rsidP="005F78D4">
            <w:pPr>
              <w:pStyle w:val="Tabletext"/>
              <w:rPr>
                <w:sz w:val="16"/>
                <w:szCs w:val="16"/>
              </w:rPr>
            </w:pPr>
          </w:p>
        </w:tc>
      </w:tr>
      <w:tr w:rsidR="00F75D1A" w:rsidRPr="00B46758" w14:paraId="1AABEECC" w14:textId="77777777" w:rsidTr="00445AD8">
        <w:trPr>
          <w:cantSplit/>
        </w:trPr>
        <w:tc>
          <w:tcPr>
            <w:tcW w:w="2551" w:type="dxa"/>
            <w:shd w:val="clear" w:color="auto" w:fill="auto"/>
          </w:tcPr>
          <w:p w14:paraId="4D6E5852" w14:textId="77777777" w:rsidR="00F75D1A" w:rsidRPr="00B46758" w:rsidRDefault="00F75D1A" w:rsidP="00546303">
            <w:pPr>
              <w:pStyle w:val="Tabletext"/>
              <w:tabs>
                <w:tab w:val="center" w:leader="dot" w:pos="2268"/>
              </w:tabs>
              <w:rPr>
                <w:sz w:val="16"/>
                <w:szCs w:val="16"/>
              </w:rPr>
            </w:pPr>
            <w:r w:rsidRPr="00B46758">
              <w:rPr>
                <w:sz w:val="16"/>
                <w:szCs w:val="16"/>
              </w:rPr>
              <w:t>s 52</w:t>
            </w:r>
            <w:r w:rsidRPr="00B46758">
              <w:rPr>
                <w:sz w:val="16"/>
                <w:szCs w:val="16"/>
              </w:rPr>
              <w:tab/>
            </w:r>
          </w:p>
        </w:tc>
        <w:tc>
          <w:tcPr>
            <w:tcW w:w="4537" w:type="dxa"/>
            <w:shd w:val="clear" w:color="auto" w:fill="auto"/>
          </w:tcPr>
          <w:p w14:paraId="1D3F2645" w14:textId="77777777" w:rsidR="00F75D1A" w:rsidRPr="00B46758" w:rsidRDefault="00F75D1A" w:rsidP="005F78D4">
            <w:pPr>
              <w:pStyle w:val="Tabletext"/>
              <w:rPr>
                <w:sz w:val="16"/>
                <w:szCs w:val="16"/>
              </w:rPr>
            </w:pPr>
            <w:r w:rsidRPr="00B46758">
              <w:rPr>
                <w:sz w:val="16"/>
                <w:szCs w:val="16"/>
              </w:rPr>
              <w:t>am No 116, 1990; No 13, 1994; No 155, 2000; No 197, 2012</w:t>
            </w:r>
            <w:r w:rsidR="00462BF6" w:rsidRPr="00B46758">
              <w:rPr>
                <w:sz w:val="16"/>
                <w:szCs w:val="16"/>
              </w:rPr>
              <w:t>; No 83, 2022</w:t>
            </w:r>
          </w:p>
        </w:tc>
      </w:tr>
      <w:tr w:rsidR="00462BF6" w:rsidRPr="00B46758" w14:paraId="6ECF1A89" w14:textId="77777777" w:rsidTr="00445AD8">
        <w:trPr>
          <w:cantSplit/>
        </w:trPr>
        <w:tc>
          <w:tcPr>
            <w:tcW w:w="2551" w:type="dxa"/>
            <w:shd w:val="clear" w:color="auto" w:fill="auto"/>
          </w:tcPr>
          <w:p w14:paraId="50F4D7C2" w14:textId="77777777" w:rsidR="00462BF6" w:rsidRPr="00B46758" w:rsidRDefault="00462BF6" w:rsidP="00546303">
            <w:pPr>
              <w:pStyle w:val="Tabletext"/>
              <w:tabs>
                <w:tab w:val="center" w:leader="dot" w:pos="2268"/>
              </w:tabs>
              <w:rPr>
                <w:sz w:val="16"/>
                <w:szCs w:val="16"/>
              </w:rPr>
            </w:pPr>
            <w:r w:rsidRPr="00B46758">
              <w:rPr>
                <w:sz w:val="16"/>
                <w:szCs w:val="16"/>
              </w:rPr>
              <w:t>s 52A</w:t>
            </w:r>
            <w:r w:rsidRPr="00B46758">
              <w:rPr>
                <w:sz w:val="16"/>
                <w:szCs w:val="16"/>
              </w:rPr>
              <w:tab/>
            </w:r>
          </w:p>
        </w:tc>
        <w:tc>
          <w:tcPr>
            <w:tcW w:w="4537" w:type="dxa"/>
            <w:shd w:val="clear" w:color="auto" w:fill="auto"/>
          </w:tcPr>
          <w:p w14:paraId="5C060A89" w14:textId="77777777" w:rsidR="00462BF6" w:rsidRPr="00B46758" w:rsidRDefault="00462BF6" w:rsidP="005F78D4">
            <w:pPr>
              <w:pStyle w:val="Tabletext"/>
              <w:rPr>
                <w:sz w:val="16"/>
                <w:szCs w:val="16"/>
              </w:rPr>
            </w:pPr>
            <w:r w:rsidRPr="00B46758">
              <w:rPr>
                <w:sz w:val="16"/>
                <w:szCs w:val="16"/>
              </w:rPr>
              <w:t>ad No 83, 2022</w:t>
            </w:r>
          </w:p>
        </w:tc>
      </w:tr>
      <w:tr w:rsidR="00F75D1A" w:rsidRPr="00B46758" w14:paraId="75D60BB1" w14:textId="77777777" w:rsidTr="00445AD8">
        <w:trPr>
          <w:cantSplit/>
        </w:trPr>
        <w:tc>
          <w:tcPr>
            <w:tcW w:w="2551" w:type="dxa"/>
            <w:shd w:val="clear" w:color="auto" w:fill="auto"/>
          </w:tcPr>
          <w:p w14:paraId="1A39E1C6" w14:textId="77777777" w:rsidR="00F75D1A" w:rsidRPr="00B46758" w:rsidRDefault="00F75D1A" w:rsidP="00546303">
            <w:pPr>
              <w:pStyle w:val="Tabletext"/>
              <w:tabs>
                <w:tab w:val="center" w:leader="dot" w:pos="2268"/>
              </w:tabs>
              <w:rPr>
                <w:sz w:val="16"/>
                <w:szCs w:val="16"/>
              </w:rPr>
            </w:pPr>
            <w:r w:rsidRPr="00B46758">
              <w:rPr>
                <w:sz w:val="16"/>
                <w:szCs w:val="16"/>
              </w:rPr>
              <w:t>s 53</w:t>
            </w:r>
            <w:r w:rsidRPr="00B46758">
              <w:rPr>
                <w:sz w:val="16"/>
                <w:szCs w:val="16"/>
              </w:rPr>
              <w:tab/>
            </w:r>
          </w:p>
        </w:tc>
        <w:tc>
          <w:tcPr>
            <w:tcW w:w="4537" w:type="dxa"/>
            <w:shd w:val="clear" w:color="auto" w:fill="auto"/>
          </w:tcPr>
          <w:p w14:paraId="399720E7" w14:textId="77777777" w:rsidR="00F75D1A" w:rsidRPr="00B46758" w:rsidRDefault="00F75D1A" w:rsidP="005F78D4">
            <w:pPr>
              <w:pStyle w:val="Tabletext"/>
              <w:rPr>
                <w:sz w:val="16"/>
                <w:szCs w:val="16"/>
              </w:rPr>
            </w:pPr>
            <w:r w:rsidRPr="00B46758">
              <w:rPr>
                <w:sz w:val="16"/>
                <w:szCs w:val="16"/>
              </w:rPr>
              <w:t>rs No 13, 1994</w:t>
            </w:r>
          </w:p>
        </w:tc>
      </w:tr>
      <w:tr w:rsidR="00F75D1A" w:rsidRPr="00B46758" w14:paraId="7FD5B19C" w14:textId="77777777" w:rsidTr="00445AD8">
        <w:trPr>
          <w:cantSplit/>
        </w:trPr>
        <w:tc>
          <w:tcPr>
            <w:tcW w:w="2551" w:type="dxa"/>
            <w:shd w:val="clear" w:color="auto" w:fill="auto"/>
          </w:tcPr>
          <w:p w14:paraId="2F8B73F9" w14:textId="77777777" w:rsidR="00F75D1A" w:rsidRPr="00B46758" w:rsidRDefault="00F75D1A" w:rsidP="002C263C">
            <w:pPr>
              <w:pStyle w:val="Tabletext"/>
              <w:tabs>
                <w:tab w:val="center" w:leader="dot" w:pos="2268"/>
              </w:tabs>
              <w:rPr>
                <w:sz w:val="16"/>
                <w:szCs w:val="16"/>
              </w:rPr>
            </w:pPr>
            <w:r w:rsidRPr="00B46758">
              <w:rPr>
                <w:sz w:val="16"/>
                <w:szCs w:val="16"/>
              </w:rPr>
              <w:t>s 53A</w:t>
            </w:r>
            <w:r w:rsidRPr="00B46758">
              <w:rPr>
                <w:sz w:val="16"/>
                <w:szCs w:val="16"/>
              </w:rPr>
              <w:tab/>
            </w:r>
          </w:p>
        </w:tc>
        <w:tc>
          <w:tcPr>
            <w:tcW w:w="4537" w:type="dxa"/>
            <w:shd w:val="clear" w:color="auto" w:fill="auto"/>
          </w:tcPr>
          <w:p w14:paraId="13ECD5E0" w14:textId="77777777" w:rsidR="00F75D1A" w:rsidRPr="00B46758" w:rsidRDefault="00F75D1A" w:rsidP="005F78D4">
            <w:pPr>
              <w:pStyle w:val="Tabletext"/>
              <w:rPr>
                <w:sz w:val="16"/>
                <w:szCs w:val="16"/>
              </w:rPr>
            </w:pPr>
            <w:r w:rsidRPr="00B46758">
              <w:rPr>
                <w:sz w:val="16"/>
                <w:szCs w:val="16"/>
              </w:rPr>
              <w:t>ad No 155, 2000</w:t>
            </w:r>
          </w:p>
        </w:tc>
      </w:tr>
      <w:tr w:rsidR="00F75D1A" w:rsidRPr="00B46758" w14:paraId="2F69D890" w14:textId="77777777" w:rsidTr="00445AD8">
        <w:trPr>
          <w:cantSplit/>
        </w:trPr>
        <w:tc>
          <w:tcPr>
            <w:tcW w:w="2551" w:type="dxa"/>
            <w:shd w:val="clear" w:color="auto" w:fill="auto"/>
          </w:tcPr>
          <w:p w14:paraId="440BB990"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10DAA7F3" w14:textId="77777777" w:rsidR="00F75D1A" w:rsidRPr="00B46758" w:rsidRDefault="00F75D1A" w:rsidP="00763C4B">
            <w:pPr>
              <w:pStyle w:val="Tabletext"/>
              <w:rPr>
                <w:sz w:val="16"/>
                <w:szCs w:val="16"/>
              </w:rPr>
            </w:pPr>
            <w:r w:rsidRPr="00B46758">
              <w:rPr>
                <w:sz w:val="16"/>
                <w:szCs w:val="16"/>
              </w:rPr>
              <w:t>am No 197, 2012</w:t>
            </w:r>
          </w:p>
        </w:tc>
      </w:tr>
      <w:tr w:rsidR="00F75D1A" w:rsidRPr="00B46758" w14:paraId="230E0A28" w14:textId="77777777" w:rsidTr="00445AD8">
        <w:trPr>
          <w:cantSplit/>
        </w:trPr>
        <w:tc>
          <w:tcPr>
            <w:tcW w:w="2551" w:type="dxa"/>
            <w:shd w:val="clear" w:color="auto" w:fill="auto"/>
          </w:tcPr>
          <w:p w14:paraId="0AA5EA80" w14:textId="77777777" w:rsidR="00F75D1A" w:rsidRPr="00B46758" w:rsidRDefault="00F75D1A">
            <w:pPr>
              <w:pStyle w:val="Tabletext"/>
              <w:tabs>
                <w:tab w:val="center" w:leader="dot" w:pos="2268"/>
              </w:tabs>
              <w:rPr>
                <w:sz w:val="16"/>
                <w:szCs w:val="16"/>
              </w:rPr>
            </w:pPr>
            <w:r w:rsidRPr="00B46758">
              <w:rPr>
                <w:sz w:val="16"/>
                <w:szCs w:val="16"/>
              </w:rPr>
              <w:t>s 53B</w:t>
            </w:r>
            <w:r w:rsidRPr="00B46758">
              <w:rPr>
                <w:sz w:val="16"/>
                <w:szCs w:val="16"/>
              </w:rPr>
              <w:tab/>
            </w:r>
          </w:p>
        </w:tc>
        <w:tc>
          <w:tcPr>
            <w:tcW w:w="4537" w:type="dxa"/>
            <w:shd w:val="clear" w:color="auto" w:fill="auto"/>
          </w:tcPr>
          <w:p w14:paraId="1A21F057" w14:textId="77777777" w:rsidR="00F75D1A" w:rsidRPr="00B46758" w:rsidRDefault="00F75D1A">
            <w:pPr>
              <w:pStyle w:val="Tabletext"/>
              <w:rPr>
                <w:sz w:val="16"/>
                <w:szCs w:val="16"/>
              </w:rPr>
            </w:pPr>
            <w:r w:rsidRPr="00B46758">
              <w:rPr>
                <w:sz w:val="16"/>
                <w:szCs w:val="16"/>
              </w:rPr>
              <w:t>ad No 155, 2000</w:t>
            </w:r>
          </w:p>
        </w:tc>
      </w:tr>
      <w:tr w:rsidR="00F75D1A" w:rsidRPr="00B46758" w14:paraId="4AA3D3C2" w14:textId="77777777" w:rsidTr="00445AD8">
        <w:trPr>
          <w:cantSplit/>
        </w:trPr>
        <w:tc>
          <w:tcPr>
            <w:tcW w:w="2551" w:type="dxa"/>
            <w:shd w:val="clear" w:color="auto" w:fill="auto"/>
          </w:tcPr>
          <w:p w14:paraId="6CA85E1F"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122FB0F1" w14:textId="77777777" w:rsidR="00F75D1A" w:rsidRPr="00B46758" w:rsidRDefault="00F75D1A" w:rsidP="00763C4B">
            <w:pPr>
              <w:pStyle w:val="Tabletext"/>
              <w:rPr>
                <w:sz w:val="16"/>
                <w:szCs w:val="16"/>
              </w:rPr>
            </w:pPr>
            <w:r w:rsidRPr="00B46758">
              <w:rPr>
                <w:sz w:val="16"/>
                <w:szCs w:val="16"/>
              </w:rPr>
              <w:t>am No 197, 2012</w:t>
            </w:r>
          </w:p>
        </w:tc>
      </w:tr>
      <w:tr w:rsidR="00F75D1A" w:rsidRPr="00B46758" w14:paraId="5F78CB6D" w14:textId="77777777" w:rsidTr="00445AD8">
        <w:trPr>
          <w:cantSplit/>
        </w:trPr>
        <w:tc>
          <w:tcPr>
            <w:tcW w:w="2551" w:type="dxa"/>
            <w:shd w:val="clear" w:color="auto" w:fill="auto"/>
          </w:tcPr>
          <w:p w14:paraId="09FF9AE3" w14:textId="77777777" w:rsidR="00F75D1A" w:rsidRPr="00B46758" w:rsidRDefault="00F75D1A" w:rsidP="00AF07AC">
            <w:pPr>
              <w:pStyle w:val="Tabletext"/>
              <w:keepNext/>
              <w:rPr>
                <w:sz w:val="16"/>
                <w:szCs w:val="16"/>
              </w:rPr>
            </w:pPr>
            <w:r w:rsidRPr="00B46758">
              <w:rPr>
                <w:b/>
                <w:sz w:val="16"/>
                <w:szCs w:val="16"/>
              </w:rPr>
              <w:t>Division</w:t>
            </w:r>
            <w:r w:rsidR="00683B1D" w:rsidRPr="00B46758">
              <w:rPr>
                <w:b/>
                <w:sz w:val="16"/>
                <w:szCs w:val="16"/>
              </w:rPr>
              <w:t> </w:t>
            </w:r>
            <w:r w:rsidRPr="00B46758">
              <w:rPr>
                <w:b/>
                <w:sz w:val="16"/>
                <w:szCs w:val="16"/>
              </w:rPr>
              <w:t>3</w:t>
            </w:r>
          </w:p>
        </w:tc>
        <w:tc>
          <w:tcPr>
            <w:tcW w:w="4537" w:type="dxa"/>
            <w:shd w:val="clear" w:color="auto" w:fill="auto"/>
          </w:tcPr>
          <w:p w14:paraId="2DE5AF0A" w14:textId="77777777" w:rsidR="00F75D1A" w:rsidRPr="00B46758" w:rsidRDefault="00F75D1A" w:rsidP="00AF07AC">
            <w:pPr>
              <w:pStyle w:val="Tabletext"/>
              <w:keepNext/>
              <w:rPr>
                <w:sz w:val="16"/>
                <w:szCs w:val="16"/>
              </w:rPr>
            </w:pPr>
          </w:p>
        </w:tc>
      </w:tr>
      <w:tr w:rsidR="00F75D1A" w:rsidRPr="00B46758" w14:paraId="118D388C" w14:textId="77777777" w:rsidTr="00445AD8">
        <w:trPr>
          <w:cantSplit/>
        </w:trPr>
        <w:tc>
          <w:tcPr>
            <w:tcW w:w="2551" w:type="dxa"/>
            <w:shd w:val="clear" w:color="auto" w:fill="auto"/>
          </w:tcPr>
          <w:p w14:paraId="382108AA" w14:textId="77777777" w:rsidR="00F75D1A" w:rsidRPr="00B46758" w:rsidRDefault="00F75D1A" w:rsidP="001120D7">
            <w:pPr>
              <w:pStyle w:val="Tabletext"/>
              <w:tabs>
                <w:tab w:val="center" w:leader="dot" w:pos="2268"/>
              </w:tabs>
              <w:rPr>
                <w:sz w:val="16"/>
                <w:szCs w:val="16"/>
              </w:rPr>
            </w:pPr>
            <w:r w:rsidRPr="00B46758">
              <w:rPr>
                <w:sz w:val="16"/>
                <w:szCs w:val="16"/>
              </w:rPr>
              <w:t>Division</w:t>
            </w:r>
            <w:r w:rsidR="00683B1D" w:rsidRPr="00B46758">
              <w:rPr>
                <w:sz w:val="16"/>
                <w:szCs w:val="16"/>
              </w:rPr>
              <w:t> </w:t>
            </w:r>
            <w:r w:rsidRPr="00B46758">
              <w:rPr>
                <w:sz w:val="16"/>
                <w:szCs w:val="16"/>
              </w:rPr>
              <w:t>3 heading</w:t>
            </w:r>
            <w:r w:rsidRPr="00B46758">
              <w:rPr>
                <w:sz w:val="16"/>
                <w:szCs w:val="16"/>
              </w:rPr>
              <w:tab/>
            </w:r>
          </w:p>
        </w:tc>
        <w:tc>
          <w:tcPr>
            <w:tcW w:w="4537" w:type="dxa"/>
            <w:shd w:val="clear" w:color="auto" w:fill="auto"/>
          </w:tcPr>
          <w:p w14:paraId="66562318" w14:textId="77777777" w:rsidR="00F75D1A" w:rsidRPr="00B46758" w:rsidRDefault="00F75D1A" w:rsidP="005F78D4">
            <w:pPr>
              <w:pStyle w:val="Tabletext"/>
              <w:rPr>
                <w:sz w:val="16"/>
                <w:szCs w:val="16"/>
              </w:rPr>
            </w:pPr>
            <w:r w:rsidRPr="00B46758">
              <w:rPr>
                <w:sz w:val="16"/>
                <w:szCs w:val="16"/>
              </w:rPr>
              <w:t>rs No 155, 2000</w:t>
            </w:r>
            <w:r w:rsidR="00462BF6" w:rsidRPr="00B46758">
              <w:rPr>
                <w:sz w:val="16"/>
                <w:szCs w:val="16"/>
              </w:rPr>
              <w:t>; No 83, 2022</w:t>
            </w:r>
          </w:p>
        </w:tc>
      </w:tr>
      <w:tr w:rsidR="00F75D1A" w:rsidRPr="00B46758" w14:paraId="7EE26C05" w14:textId="77777777" w:rsidTr="00445AD8">
        <w:trPr>
          <w:cantSplit/>
        </w:trPr>
        <w:tc>
          <w:tcPr>
            <w:tcW w:w="2551" w:type="dxa"/>
            <w:shd w:val="clear" w:color="auto" w:fill="auto"/>
          </w:tcPr>
          <w:p w14:paraId="71BF0AC1" w14:textId="77777777" w:rsidR="00F75D1A" w:rsidRPr="00B46758" w:rsidRDefault="00F75D1A" w:rsidP="001120D7">
            <w:pPr>
              <w:pStyle w:val="Tabletext"/>
              <w:tabs>
                <w:tab w:val="center" w:leader="dot" w:pos="2268"/>
              </w:tabs>
              <w:rPr>
                <w:sz w:val="16"/>
                <w:szCs w:val="16"/>
              </w:rPr>
            </w:pPr>
            <w:r w:rsidRPr="00B46758">
              <w:rPr>
                <w:sz w:val="16"/>
                <w:szCs w:val="16"/>
              </w:rPr>
              <w:t>Division</w:t>
            </w:r>
            <w:r w:rsidR="00683B1D" w:rsidRPr="00B46758">
              <w:rPr>
                <w:sz w:val="16"/>
                <w:szCs w:val="16"/>
              </w:rPr>
              <w:t> </w:t>
            </w:r>
            <w:r w:rsidRPr="00B46758">
              <w:rPr>
                <w:sz w:val="16"/>
                <w:szCs w:val="16"/>
              </w:rPr>
              <w:t>3</w:t>
            </w:r>
            <w:r w:rsidRPr="00B46758">
              <w:rPr>
                <w:sz w:val="16"/>
                <w:szCs w:val="16"/>
              </w:rPr>
              <w:tab/>
            </w:r>
          </w:p>
        </w:tc>
        <w:tc>
          <w:tcPr>
            <w:tcW w:w="4537" w:type="dxa"/>
            <w:shd w:val="clear" w:color="auto" w:fill="auto"/>
          </w:tcPr>
          <w:p w14:paraId="490C7B49" w14:textId="77777777" w:rsidR="00F75D1A" w:rsidRPr="00B46758" w:rsidRDefault="00F75D1A" w:rsidP="005F78D4">
            <w:pPr>
              <w:pStyle w:val="Tabletext"/>
              <w:rPr>
                <w:sz w:val="16"/>
                <w:szCs w:val="16"/>
              </w:rPr>
            </w:pPr>
            <w:r w:rsidRPr="00B46758">
              <w:rPr>
                <w:sz w:val="16"/>
                <w:szCs w:val="16"/>
              </w:rPr>
              <w:t>rs No 13, 1994; No 59, 1995</w:t>
            </w:r>
          </w:p>
        </w:tc>
      </w:tr>
      <w:tr w:rsidR="00F75D1A" w:rsidRPr="00B46758" w14:paraId="4B2DB64E" w14:textId="77777777" w:rsidTr="00445AD8">
        <w:trPr>
          <w:cantSplit/>
        </w:trPr>
        <w:tc>
          <w:tcPr>
            <w:tcW w:w="2551" w:type="dxa"/>
            <w:shd w:val="clear" w:color="auto" w:fill="auto"/>
          </w:tcPr>
          <w:p w14:paraId="4F56E71D" w14:textId="77777777" w:rsidR="00F75D1A" w:rsidRPr="00B46758" w:rsidRDefault="00F75D1A" w:rsidP="00546303">
            <w:pPr>
              <w:pStyle w:val="Tabletext"/>
              <w:tabs>
                <w:tab w:val="center" w:leader="dot" w:pos="2268"/>
              </w:tabs>
              <w:rPr>
                <w:sz w:val="16"/>
                <w:szCs w:val="16"/>
              </w:rPr>
            </w:pPr>
            <w:r w:rsidRPr="00B46758">
              <w:rPr>
                <w:sz w:val="16"/>
                <w:szCs w:val="16"/>
              </w:rPr>
              <w:t>s 54</w:t>
            </w:r>
            <w:r w:rsidRPr="00B46758">
              <w:rPr>
                <w:sz w:val="16"/>
                <w:szCs w:val="16"/>
              </w:rPr>
              <w:tab/>
            </w:r>
          </w:p>
        </w:tc>
        <w:tc>
          <w:tcPr>
            <w:tcW w:w="4537" w:type="dxa"/>
            <w:shd w:val="clear" w:color="auto" w:fill="auto"/>
          </w:tcPr>
          <w:p w14:paraId="53ED2192" w14:textId="77777777" w:rsidR="00F75D1A" w:rsidRPr="00B46758" w:rsidRDefault="00F75D1A" w:rsidP="005F78D4">
            <w:pPr>
              <w:pStyle w:val="Tabletext"/>
              <w:rPr>
                <w:sz w:val="16"/>
                <w:szCs w:val="16"/>
              </w:rPr>
            </w:pPr>
            <w:r w:rsidRPr="00B46758">
              <w:rPr>
                <w:sz w:val="16"/>
                <w:szCs w:val="16"/>
              </w:rPr>
              <w:t>rs No 13, 1994</w:t>
            </w:r>
          </w:p>
        </w:tc>
      </w:tr>
      <w:tr w:rsidR="00F75D1A" w:rsidRPr="00B46758" w14:paraId="5AEA06BC" w14:textId="77777777" w:rsidTr="00445AD8">
        <w:trPr>
          <w:cantSplit/>
        </w:trPr>
        <w:tc>
          <w:tcPr>
            <w:tcW w:w="2551" w:type="dxa"/>
            <w:shd w:val="clear" w:color="auto" w:fill="auto"/>
          </w:tcPr>
          <w:p w14:paraId="33B7A721"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279359D5" w14:textId="77777777" w:rsidR="00F75D1A" w:rsidRPr="00B46758" w:rsidRDefault="00F75D1A" w:rsidP="005F78D4">
            <w:pPr>
              <w:pStyle w:val="Tabletext"/>
              <w:rPr>
                <w:sz w:val="16"/>
                <w:szCs w:val="16"/>
              </w:rPr>
            </w:pPr>
            <w:r w:rsidRPr="00B46758">
              <w:rPr>
                <w:sz w:val="16"/>
                <w:szCs w:val="16"/>
              </w:rPr>
              <w:t>am No 177, 1994</w:t>
            </w:r>
          </w:p>
        </w:tc>
      </w:tr>
      <w:tr w:rsidR="00F75D1A" w:rsidRPr="00B46758" w14:paraId="63E209F9" w14:textId="77777777" w:rsidTr="00445AD8">
        <w:trPr>
          <w:cantSplit/>
        </w:trPr>
        <w:tc>
          <w:tcPr>
            <w:tcW w:w="2551" w:type="dxa"/>
            <w:shd w:val="clear" w:color="auto" w:fill="auto"/>
          </w:tcPr>
          <w:p w14:paraId="5F1149A4"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3542EF45" w14:textId="77777777" w:rsidR="00F75D1A" w:rsidRPr="00B46758" w:rsidRDefault="00F75D1A" w:rsidP="005F78D4">
            <w:pPr>
              <w:pStyle w:val="Tabletext"/>
              <w:rPr>
                <w:sz w:val="16"/>
                <w:szCs w:val="16"/>
              </w:rPr>
            </w:pPr>
            <w:r w:rsidRPr="00B46758">
              <w:rPr>
                <w:sz w:val="16"/>
                <w:szCs w:val="16"/>
              </w:rPr>
              <w:t>rs No 59, 1995</w:t>
            </w:r>
          </w:p>
        </w:tc>
      </w:tr>
      <w:tr w:rsidR="00F75D1A" w:rsidRPr="00B46758" w14:paraId="0001EFB6" w14:textId="77777777" w:rsidTr="00445AD8">
        <w:trPr>
          <w:cantSplit/>
        </w:trPr>
        <w:tc>
          <w:tcPr>
            <w:tcW w:w="2551" w:type="dxa"/>
            <w:shd w:val="clear" w:color="auto" w:fill="auto"/>
          </w:tcPr>
          <w:p w14:paraId="71A5827A"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758B672C" w14:textId="77777777" w:rsidR="00F75D1A" w:rsidRPr="00B46758" w:rsidRDefault="00F75D1A" w:rsidP="005F78D4">
            <w:pPr>
              <w:pStyle w:val="Tabletext"/>
              <w:rPr>
                <w:sz w:val="16"/>
                <w:szCs w:val="16"/>
              </w:rPr>
            </w:pPr>
            <w:r w:rsidRPr="00B46758">
              <w:rPr>
                <w:sz w:val="16"/>
                <w:szCs w:val="16"/>
              </w:rPr>
              <w:t>am No 82, 1997; No 155, 2000; No 9, 2006; No 197, 2012; No 92, 2017</w:t>
            </w:r>
          </w:p>
        </w:tc>
      </w:tr>
      <w:tr w:rsidR="00F75D1A" w:rsidRPr="00B46758" w14:paraId="5E09CE92" w14:textId="77777777" w:rsidTr="00445AD8">
        <w:trPr>
          <w:cantSplit/>
        </w:trPr>
        <w:tc>
          <w:tcPr>
            <w:tcW w:w="2551" w:type="dxa"/>
            <w:shd w:val="clear" w:color="auto" w:fill="auto"/>
          </w:tcPr>
          <w:p w14:paraId="6555BBCF" w14:textId="77777777" w:rsidR="00F75D1A" w:rsidRPr="00B46758" w:rsidRDefault="00F75D1A" w:rsidP="00546303">
            <w:pPr>
              <w:pStyle w:val="Tabletext"/>
              <w:tabs>
                <w:tab w:val="center" w:leader="dot" w:pos="2268"/>
              </w:tabs>
              <w:rPr>
                <w:sz w:val="16"/>
                <w:szCs w:val="16"/>
              </w:rPr>
            </w:pPr>
            <w:r w:rsidRPr="00B46758">
              <w:rPr>
                <w:sz w:val="16"/>
                <w:szCs w:val="16"/>
              </w:rPr>
              <w:t>s 55</w:t>
            </w:r>
            <w:r w:rsidRPr="00B46758">
              <w:rPr>
                <w:sz w:val="16"/>
                <w:szCs w:val="16"/>
              </w:rPr>
              <w:tab/>
            </w:r>
          </w:p>
        </w:tc>
        <w:tc>
          <w:tcPr>
            <w:tcW w:w="4537" w:type="dxa"/>
            <w:shd w:val="clear" w:color="auto" w:fill="auto"/>
          </w:tcPr>
          <w:p w14:paraId="2512D1DD" w14:textId="77777777" w:rsidR="00F75D1A" w:rsidRPr="00B46758" w:rsidRDefault="00F75D1A" w:rsidP="005F78D4">
            <w:pPr>
              <w:pStyle w:val="Tabletext"/>
              <w:rPr>
                <w:sz w:val="16"/>
                <w:szCs w:val="16"/>
              </w:rPr>
            </w:pPr>
            <w:r w:rsidRPr="00B46758">
              <w:rPr>
                <w:sz w:val="16"/>
                <w:szCs w:val="16"/>
              </w:rPr>
              <w:t>rs No 13, 1994; No 59, 1995; No 155, 2000; No 197, 2012</w:t>
            </w:r>
          </w:p>
        </w:tc>
      </w:tr>
      <w:tr w:rsidR="00462BF6" w:rsidRPr="00B46758" w14:paraId="60056831" w14:textId="77777777" w:rsidTr="00445AD8">
        <w:trPr>
          <w:cantSplit/>
        </w:trPr>
        <w:tc>
          <w:tcPr>
            <w:tcW w:w="2551" w:type="dxa"/>
            <w:shd w:val="clear" w:color="auto" w:fill="auto"/>
          </w:tcPr>
          <w:p w14:paraId="3946953A" w14:textId="77777777" w:rsidR="00462BF6" w:rsidRPr="00B46758" w:rsidRDefault="00462BF6" w:rsidP="00546303">
            <w:pPr>
              <w:pStyle w:val="Tabletext"/>
              <w:tabs>
                <w:tab w:val="center" w:leader="dot" w:pos="2268"/>
              </w:tabs>
              <w:rPr>
                <w:sz w:val="16"/>
                <w:szCs w:val="16"/>
              </w:rPr>
            </w:pPr>
          </w:p>
        </w:tc>
        <w:tc>
          <w:tcPr>
            <w:tcW w:w="4537" w:type="dxa"/>
            <w:shd w:val="clear" w:color="auto" w:fill="auto"/>
          </w:tcPr>
          <w:p w14:paraId="63D791E8" w14:textId="77777777" w:rsidR="00462BF6" w:rsidRPr="00B46758" w:rsidRDefault="00462BF6" w:rsidP="005F78D4">
            <w:pPr>
              <w:pStyle w:val="Tabletext"/>
              <w:rPr>
                <w:sz w:val="16"/>
                <w:szCs w:val="16"/>
              </w:rPr>
            </w:pPr>
            <w:r w:rsidRPr="00B46758">
              <w:rPr>
                <w:sz w:val="16"/>
                <w:szCs w:val="16"/>
              </w:rPr>
              <w:t>am No 83, 2022</w:t>
            </w:r>
          </w:p>
        </w:tc>
      </w:tr>
      <w:tr w:rsidR="00F75D1A" w:rsidRPr="00B46758" w14:paraId="372E79E1" w14:textId="77777777" w:rsidTr="00445AD8">
        <w:trPr>
          <w:cantSplit/>
        </w:trPr>
        <w:tc>
          <w:tcPr>
            <w:tcW w:w="2551" w:type="dxa"/>
            <w:shd w:val="clear" w:color="auto" w:fill="auto"/>
          </w:tcPr>
          <w:p w14:paraId="4A7B03C1" w14:textId="77777777" w:rsidR="00F75D1A" w:rsidRPr="00B46758" w:rsidRDefault="00F75D1A" w:rsidP="00546303">
            <w:pPr>
              <w:pStyle w:val="Tabletext"/>
              <w:tabs>
                <w:tab w:val="center" w:leader="dot" w:pos="2268"/>
              </w:tabs>
              <w:rPr>
                <w:sz w:val="16"/>
                <w:szCs w:val="16"/>
              </w:rPr>
            </w:pPr>
            <w:r w:rsidRPr="00B46758">
              <w:rPr>
                <w:sz w:val="16"/>
                <w:szCs w:val="16"/>
              </w:rPr>
              <w:t>s 55A</w:t>
            </w:r>
            <w:r w:rsidRPr="00B46758">
              <w:rPr>
                <w:sz w:val="16"/>
                <w:szCs w:val="16"/>
              </w:rPr>
              <w:tab/>
            </w:r>
          </w:p>
        </w:tc>
        <w:tc>
          <w:tcPr>
            <w:tcW w:w="4537" w:type="dxa"/>
            <w:shd w:val="clear" w:color="auto" w:fill="auto"/>
          </w:tcPr>
          <w:p w14:paraId="6C4BE8CA" w14:textId="77777777" w:rsidR="00F75D1A" w:rsidRPr="00B46758" w:rsidRDefault="00F75D1A" w:rsidP="005F78D4">
            <w:pPr>
              <w:pStyle w:val="Tabletext"/>
              <w:rPr>
                <w:sz w:val="16"/>
                <w:szCs w:val="16"/>
              </w:rPr>
            </w:pPr>
            <w:r w:rsidRPr="00B46758">
              <w:rPr>
                <w:sz w:val="16"/>
                <w:szCs w:val="16"/>
              </w:rPr>
              <w:t>ad No 155, 2000</w:t>
            </w:r>
          </w:p>
        </w:tc>
      </w:tr>
      <w:tr w:rsidR="00F75D1A" w:rsidRPr="00B46758" w14:paraId="1FEECA34" w14:textId="77777777" w:rsidTr="00445AD8">
        <w:trPr>
          <w:cantSplit/>
        </w:trPr>
        <w:tc>
          <w:tcPr>
            <w:tcW w:w="2551" w:type="dxa"/>
            <w:shd w:val="clear" w:color="auto" w:fill="auto"/>
          </w:tcPr>
          <w:p w14:paraId="0D06872E" w14:textId="77777777" w:rsidR="00F75D1A" w:rsidRPr="00B46758" w:rsidDel="005703ED" w:rsidRDefault="00F75D1A" w:rsidP="00546303">
            <w:pPr>
              <w:pStyle w:val="Tabletext"/>
              <w:tabs>
                <w:tab w:val="center" w:leader="dot" w:pos="2268"/>
              </w:tabs>
              <w:rPr>
                <w:sz w:val="16"/>
                <w:szCs w:val="16"/>
              </w:rPr>
            </w:pPr>
          </w:p>
        </w:tc>
        <w:tc>
          <w:tcPr>
            <w:tcW w:w="4537" w:type="dxa"/>
            <w:shd w:val="clear" w:color="auto" w:fill="auto"/>
          </w:tcPr>
          <w:p w14:paraId="4E7CAC67" w14:textId="77777777" w:rsidR="00F75D1A" w:rsidRPr="00B46758" w:rsidRDefault="00F75D1A" w:rsidP="00DD2335">
            <w:pPr>
              <w:pStyle w:val="Tabletext"/>
              <w:rPr>
                <w:sz w:val="16"/>
                <w:szCs w:val="16"/>
              </w:rPr>
            </w:pPr>
            <w:r w:rsidRPr="00B46758">
              <w:rPr>
                <w:sz w:val="16"/>
                <w:szCs w:val="16"/>
              </w:rPr>
              <w:t>am No 197, 2012; No 13, 2013</w:t>
            </w:r>
            <w:r w:rsidR="005F2315" w:rsidRPr="00B46758">
              <w:rPr>
                <w:sz w:val="16"/>
                <w:szCs w:val="16"/>
              </w:rPr>
              <w:t xml:space="preserve">; </w:t>
            </w:r>
            <w:r w:rsidR="00F97E4E" w:rsidRPr="00B46758">
              <w:rPr>
                <w:sz w:val="16"/>
                <w:szCs w:val="16"/>
              </w:rPr>
              <w:t>No 13, 2021</w:t>
            </w:r>
          </w:p>
        </w:tc>
      </w:tr>
      <w:tr w:rsidR="00F75D1A" w:rsidRPr="00B46758" w14:paraId="07055347" w14:textId="77777777" w:rsidTr="00445AD8">
        <w:trPr>
          <w:cantSplit/>
        </w:trPr>
        <w:tc>
          <w:tcPr>
            <w:tcW w:w="2551" w:type="dxa"/>
            <w:shd w:val="clear" w:color="auto" w:fill="auto"/>
          </w:tcPr>
          <w:p w14:paraId="26CFFE1D" w14:textId="77777777" w:rsidR="00F75D1A" w:rsidRPr="00B46758" w:rsidRDefault="00F75D1A" w:rsidP="00546303">
            <w:pPr>
              <w:pStyle w:val="Tabletext"/>
              <w:tabs>
                <w:tab w:val="center" w:leader="dot" w:pos="2268"/>
              </w:tabs>
              <w:rPr>
                <w:sz w:val="16"/>
                <w:szCs w:val="16"/>
              </w:rPr>
            </w:pPr>
            <w:r w:rsidRPr="00B46758">
              <w:rPr>
                <w:sz w:val="16"/>
                <w:szCs w:val="16"/>
              </w:rPr>
              <w:lastRenderedPageBreak/>
              <w:t>s 55B</w:t>
            </w:r>
            <w:r w:rsidRPr="00B46758">
              <w:rPr>
                <w:sz w:val="16"/>
                <w:szCs w:val="16"/>
              </w:rPr>
              <w:tab/>
            </w:r>
          </w:p>
        </w:tc>
        <w:tc>
          <w:tcPr>
            <w:tcW w:w="4537" w:type="dxa"/>
            <w:shd w:val="clear" w:color="auto" w:fill="auto"/>
          </w:tcPr>
          <w:p w14:paraId="1454747B" w14:textId="77777777" w:rsidR="00F75D1A" w:rsidRPr="00B46758" w:rsidRDefault="00F75D1A" w:rsidP="005F78D4">
            <w:pPr>
              <w:pStyle w:val="Tabletext"/>
              <w:rPr>
                <w:sz w:val="16"/>
                <w:szCs w:val="16"/>
              </w:rPr>
            </w:pPr>
            <w:r w:rsidRPr="00B46758">
              <w:rPr>
                <w:sz w:val="16"/>
                <w:szCs w:val="16"/>
              </w:rPr>
              <w:t>ad No 155, 2000</w:t>
            </w:r>
          </w:p>
        </w:tc>
      </w:tr>
      <w:tr w:rsidR="00F75D1A" w:rsidRPr="00B46758" w14:paraId="190D75E3" w14:textId="77777777" w:rsidTr="00445AD8">
        <w:trPr>
          <w:cantSplit/>
        </w:trPr>
        <w:tc>
          <w:tcPr>
            <w:tcW w:w="2551" w:type="dxa"/>
            <w:shd w:val="clear" w:color="auto" w:fill="auto"/>
          </w:tcPr>
          <w:p w14:paraId="72586DEE" w14:textId="77777777" w:rsidR="00F75D1A" w:rsidRPr="00B46758" w:rsidRDefault="00F75D1A" w:rsidP="00546303">
            <w:pPr>
              <w:pStyle w:val="Tabletext"/>
              <w:tabs>
                <w:tab w:val="center" w:leader="dot" w:pos="2268"/>
              </w:tabs>
              <w:rPr>
                <w:sz w:val="16"/>
                <w:szCs w:val="16"/>
              </w:rPr>
            </w:pPr>
          </w:p>
        </w:tc>
        <w:tc>
          <w:tcPr>
            <w:tcW w:w="4537" w:type="dxa"/>
            <w:shd w:val="clear" w:color="auto" w:fill="auto"/>
          </w:tcPr>
          <w:p w14:paraId="457E4AEE" w14:textId="77777777" w:rsidR="00F75D1A" w:rsidRPr="00B46758" w:rsidRDefault="00F75D1A" w:rsidP="005F78D4">
            <w:pPr>
              <w:pStyle w:val="Tabletext"/>
              <w:rPr>
                <w:sz w:val="16"/>
                <w:szCs w:val="16"/>
              </w:rPr>
            </w:pPr>
            <w:r w:rsidRPr="00B46758">
              <w:rPr>
                <w:sz w:val="16"/>
                <w:szCs w:val="16"/>
              </w:rPr>
              <w:t>am No 197, 2012</w:t>
            </w:r>
          </w:p>
        </w:tc>
      </w:tr>
      <w:tr w:rsidR="00F75D1A" w:rsidRPr="00B46758" w14:paraId="66D48D47" w14:textId="77777777" w:rsidTr="00445AD8">
        <w:trPr>
          <w:cantSplit/>
        </w:trPr>
        <w:tc>
          <w:tcPr>
            <w:tcW w:w="2551" w:type="dxa"/>
            <w:shd w:val="clear" w:color="auto" w:fill="auto"/>
          </w:tcPr>
          <w:p w14:paraId="34704EBF" w14:textId="77777777" w:rsidR="00F75D1A" w:rsidRPr="00B46758" w:rsidRDefault="00F75D1A" w:rsidP="00546303">
            <w:pPr>
              <w:pStyle w:val="Tabletext"/>
              <w:tabs>
                <w:tab w:val="center" w:leader="dot" w:pos="2268"/>
              </w:tabs>
              <w:rPr>
                <w:sz w:val="16"/>
                <w:szCs w:val="16"/>
              </w:rPr>
            </w:pPr>
            <w:r w:rsidRPr="00B46758">
              <w:rPr>
                <w:sz w:val="16"/>
                <w:szCs w:val="16"/>
              </w:rPr>
              <w:t>s 56</w:t>
            </w:r>
            <w:r w:rsidRPr="00B46758">
              <w:rPr>
                <w:sz w:val="16"/>
                <w:szCs w:val="16"/>
              </w:rPr>
              <w:tab/>
            </w:r>
          </w:p>
        </w:tc>
        <w:tc>
          <w:tcPr>
            <w:tcW w:w="4537" w:type="dxa"/>
            <w:shd w:val="clear" w:color="auto" w:fill="auto"/>
          </w:tcPr>
          <w:p w14:paraId="5389C197" w14:textId="77777777" w:rsidR="00F75D1A" w:rsidRPr="00B46758" w:rsidRDefault="00F75D1A" w:rsidP="005F78D4">
            <w:pPr>
              <w:pStyle w:val="Tabletext"/>
              <w:rPr>
                <w:sz w:val="16"/>
                <w:szCs w:val="16"/>
              </w:rPr>
            </w:pPr>
            <w:r w:rsidRPr="00B46758">
              <w:rPr>
                <w:sz w:val="16"/>
                <w:szCs w:val="16"/>
              </w:rPr>
              <w:t>rs No 13, 1994</w:t>
            </w:r>
          </w:p>
        </w:tc>
      </w:tr>
      <w:tr w:rsidR="00F75D1A" w:rsidRPr="00B46758" w14:paraId="041DB5E6" w14:textId="77777777" w:rsidTr="00445AD8">
        <w:trPr>
          <w:cantSplit/>
        </w:trPr>
        <w:tc>
          <w:tcPr>
            <w:tcW w:w="2551" w:type="dxa"/>
            <w:shd w:val="clear" w:color="auto" w:fill="auto"/>
          </w:tcPr>
          <w:p w14:paraId="033CCB51"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4E5092D4" w14:textId="77777777" w:rsidR="00F75D1A" w:rsidRPr="00B46758" w:rsidRDefault="00F75D1A" w:rsidP="005F78D4">
            <w:pPr>
              <w:pStyle w:val="Tabletext"/>
              <w:rPr>
                <w:sz w:val="16"/>
                <w:szCs w:val="16"/>
              </w:rPr>
            </w:pPr>
            <w:r w:rsidRPr="00B46758">
              <w:rPr>
                <w:sz w:val="16"/>
                <w:szCs w:val="16"/>
              </w:rPr>
              <w:t>rep No 59, 1995</w:t>
            </w:r>
          </w:p>
        </w:tc>
      </w:tr>
      <w:tr w:rsidR="00F75D1A" w:rsidRPr="00B46758" w14:paraId="037D1F99" w14:textId="77777777" w:rsidTr="00445AD8">
        <w:trPr>
          <w:cantSplit/>
        </w:trPr>
        <w:tc>
          <w:tcPr>
            <w:tcW w:w="2551" w:type="dxa"/>
            <w:shd w:val="clear" w:color="auto" w:fill="auto"/>
          </w:tcPr>
          <w:p w14:paraId="02D7EBBC" w14:textId="77777777" w:rsidR="00F75D1A" w:rsidRPr="00B46758" w:rsidRDefault="00F75D1A" w:rsidP="005F78D4">
            <w:pPr>
              <w:pStyle w:val="Tabletext"/>
              <w:rPr>
                <w:sz w:val="16"/>
                <w:szCs w:val="16"/>
              </w:rPr>
            </w:pPr>
            <w:r w:rsidRPr="00B46758">
              <w:rPr>
                <w:b/>
                <w:sz w:val="16"/>
                <w:szCs w:val="16"/>
              </w:rPr>
              <w:t>Division</w:t>
            </w:r>
            <w:r w:rsidR="00683B1D" w:rsidRPr="00B46758">
              <w:rPr>
                <w:b/>
                <w:sz w:val="16"/>
                <w:szCs w:val="16"/>
              </w:rPr>
              <w:t> </w:t>
            </w:r>
            <w:r w:rsidRPr="00B46758">
              <w:rPr>
                <w:b/>
                <w:sz w:val="16"/>
                <w:szCs w:val="16"/>
              </w:rPr>
              <w:t>4</w:t>
            </w:r>
          </w:p>
        </w:tc>
        <w:tc>
          <w:tcPr>
            <w:tcW w:w="4537" w:type="dxa"/>
            <w:shd w:val="clear" w:color="auto" w:fill="auto"/>
          </w:tcPr>
          <w:p w14:paraId="307B4119" w14:textId="77777777" w:rsidR="00F75D1A" w:rsidRPr="00B46758" w:rsidRDefault="00F75D1A" w:rsidP="005F78D4">
            <w:pPr>
              <w:pStyle w:val="Tabletext"/>
              <w:rPr>
                <w:sz w:val="16"/>
                <w:szCs w:val="16"/>
              </w:rPr>
            </w:pPr>
          </w:p>
        </w:tc>
      </w:tr>
      <w:tr w:rsidR="00F75D1A" w:rsidRPr="00B46758" w14:paraId="22DF495F" w14:textId="77777777" w:rsidTr="00445AD8">
        <w:trPr>
          <w:cantSplit/>
        </w:trPr>
        <w:tc>
          <w:tcPr>
            <w:tcW w:w="2551" w:type="dxa"/>
            <w:shd w:val="clear" w:color="auto" w:fill="auto"/>
          </w:tcPr>
          <w:p w14:paraId="7231EDF2" w14:textId="77777777" w:rsidR="00F75D1A" w:rsidRPr="00B46758" w:rsidRDefault="00F75D1A" w:rsidP="00DE22F7">
            <w:pPr>
              <w:pStyle w:val="Tabletext"/>
              <w:tabs>
                <w:tab w:val="center" w:leader="dot" w:pos="2268"/>
              </w:tabs>
              <w:rPr>
                <w:sz w:val="16"/>
                <w:szCs w:val="16"/>
              </w:rPr>
            </w:pPr>
            <w:r w:rsidRPr="00B46758">
              <w:rPr>
                <w:sz w:val="16"/>
                <w:szCs w:val="16"/>
              </w:rPr>
              <w:t>Division</w:t>
            </w:r>
            <w:r w:rsidR="00683B1D" w:rsidRPr="00B46758">
              <w:rPr>
                <w:sz w:val="16"/>
                <w:szCs w:val="16"/>
              </w:rPr>
              <w:t> </w:t>
            </w:r>
            <w:r w:rsidRPr="00B46758">
              <w:rPr>
                <w:sz w:val="16"/>
                <w:szCs w:val="16"/>
              </w:rPr>
              <w:t>4 heading</w:t>
            </w:r>
            <w:r w:rsidRPr="00B46758">
              <w:rPr>
                <w:sz w:val="16"/>
                <w:szCs w:val="16"/>
              </w:rPr>
              <w:tab/>
            </w:r>
          </w:p>
        </w:tc>
        <w:tc>
          <w:tcPr>
            <w:tcW w:w="4537" w:type="dxa"/>
            <w:shd w:val="clear" w:color="auto" w:fill="auto"/>
          </w:tcPr>
          <w:p w14:paraId="0082540E" w14:textId="77777777" w:rsidR="00F75D1A" w:rsidRPr="00B46758" w:rsidRDefault="00F75D1A" w:rsidP="00E0409F">
            <w:pPr>
              <w:pStyle w:val="Tabletext"/>
              <w:rPr>
                <w:sz w:val="16"/>
                <w:szCs w:val="16"/>
              </w:rPr>
            </w:pPr>
            <w:r w:rsidRPr="00B46758">
              <w:rPr>
                <w:sz w:val="16"/>
                <w:szCs w:val="16"/>
              </w:rPr>
              <w:t>am No 116, 1990</w:t>
            </w:r>
          </w:p>
        </w:tc>
      </w:tr>
      <w:tr w:rsidR="00F75D1A" w:rsidRPr="00B46758" w14:paraId="67457735" w14:textId="77777777" w:rsidTr="00445AD8">
        <w:trPr>
          <w:cantSplit/>
        </w:trPr>
        <w:tc>
          <w:tcPr>
            <w:tcW w:w="2551" w:type="dxa"/>
            <w:shd w:val="clear" w:color="auto" w:fill="auto"/>
          </w:tcPr>
          <w:p w14:paraId="6B0E8266" w14:textId="77777777" w:rsidR="00F75D1A" w:rsidRPr="00B46758" w:rsidRDefault="00F75D1A" w:rsidP="00DE22F7">
            <w:pPr>
              <w:pStyle w:val="Tabletext"/>
              <w:tabs>
                <w:tab w:val="center" w:leader="dot" w:pos="2268"/>
              </w:tabs>
              <w:rPr>
                <w:sz w:val="16"/>
                <w:szCs w:val="16"/>
              </w:rPr>
            </w:pPr>
          </w:p>
        </w:tc>
        <w:tc>
          <w:tcPr>
            <w:tcW w:w="4537" w:type="dxa"/>
            <w:shd w:val="clear" w:color="auto" w:fill="auto"/>
          </w:tcPr>
          <w:p w14:paraId="26AD73F0" w14:textId="77777777" w:rsidR="00F75D1A" w:rsidRPr="00B46758" w:rsidRDefault="00F75D1A" w:rsidP="005F78D4">
            <w:pPr>
              <w:pStyle w:val="Tabletext"/>
              <w:rPr>
                <w:sz w:val="16"/>
                <w:szCs w:val="16"/>
              </w:rPr>
            </w:pPr>
            <w:r w:rsidRPr="00B46758">
              <w:rPr>
                <w:sz w:val="16"/>
                <w:szCs w:val="16"/>
              </w:rPr>
              <w:t>rs No 13, 1994</w:t>
            </w:r>
          </w:p>
        </w:tc>
      </w:tr>
      <w:tr w:rsidR="00F75D1A" w:rsidRPr="00B46758" w14:paraId="36827300" w14:textId="77777777" w:rsidTr="00445AD8">
        <w:trPr>
          <w:cantSplit/>
        </w:trPr>
        <w:tc>
          <w:tcPr>
            <w:tcW w:w="2551" w:type="dxa"/>
            <w:shd w:val="clear" w:color="auto" w:fill="auto"/>
          </w:tcPr>
          <w:p w14:paraId="6EFB0EDB" w14:textId="77777777" w:rsidR="00F75D1A" w:rsidRPr="00B46758" w:rsidRDefault="00F75D1A" w:rsidP="00DE22F7">
            <w:pPr>
              <w:pStyle w:val="Tabletext"/>
              <w:tabs>
                <w:tab w:val="center" w:leader="dot" w:pos="2268"/>
              </w:tabs>
              <w:rPr>
                <w:sz w:val="16"/>
                <w:szCs w:val="16"/>
              </w:rPr>
            </w:pPr>
            <w:r w:rsidRPr="00B46758">
              <w:rPr>
                <w:sz w:val="16"/>
                <w:szCs w:val="16"/>
              </w:rPr>
              <w:t>Division</w:t>
            </w:r>
            <w:r w:rsidR="00683B1D" w:rsidRPr="00B46758">
              <w:rPr>
                <w:sz w:val="16"/>
                <w:szCs w:val="16"/>
              </w:rPr>
              <w:t> </w:t>
            </w:r>
            <w:r w:rsidRPr="00B46758">
              <w:rPr>
                <w:sz w:val="16"/>
                <w:szCs w:val="16"/>
              </w:rPr>
              <w:t>4</w:t>
            </w:r>
            <w:r w:rsidRPr="00B46758">
              <w:rPr>
                <w:sz w:val="16"/>
                <w:szCs w:val="16"/>
              </w:rPr>
              <w:tab/>
            </w:r>
          </w:p>
        </w:tc>
        <w:tc>
          <w:tcPr>
            <w:tcW w:w="4537" w:type="dxa"/>
            <w:shd w:val="clear" w:color="auto" w:fill="auto"/>
          </w:tcPr>
          <w:p w14:paraId="3075E943" w14:textId="77777777" w:rsidR="00F75D1A" w:rsidRPr="00B46758" w:rsidRDefault="00F75D1A" w:rsidP="005F78D4">
            <w:pPr>
              <w:pStyle w:val="Tabletext"/>
              <w:rPr>
                <w:sz w:val="16"/>
                <w:szCs w:val="16"/>
              </w:rPr>
            </w:pPr>
            <w:r w:rsidRPr="00B46758">
              <w:rPr>
                <w:sz w:val="16"/>
                <w:szCs w:val="16"/>
              </w:rPr>
              <w:t>rs No 13, 1994</w:t>
            </w:r>
          </w:p>
        </w:tc>
      </w:tr>
      <w:tr w:rsidR="00F75D1A" w:rsidRPr="00B46758" w14:paraId="4A931D7B" w14:textId="77777777" w:rsidTr="00445AD8">
        <w:trPr>
          <w:cantSplit/>
        </w:trPr>
        <w:tc>
          <w:tcPr>
            <w:tcW w:w="2551" w:type="dxa"/>
            <w:shd w:val="clear" w:color="auto" w:fill="auto"/>
          </w:tcPr>
          <w:p w14:paraId="4582A1AA" w14:textId="77777777" w:rsidR="00F75D1A" w:rsidRPr="00B46758" w:rsidRDefault="00F75D1A" w:rsidP="00546303">
            <w:pPr>
              <w:pStyle w:val="Tabletext"/>
              <w:tabs>
                <w:tab w:val="center" w:leader="dot" w:pos="2268"/>
              </w:tabs>
              <w:rPr>
                <w:sz w:val="16"/>
                <w:szCs w:val="16"/>
              </w:rPr>
            </w:pPr>
            <w:r w:rsidRPr="00B46758">
              <w:rPr>
                <w:sz w:val="16"/>
                <w:szCs w:val="16"/>
              </w:rPr>
              <w:t>s 57</w:t>
            </w:r>
            <w:r w:rsidRPr="00B46758">
              <w:rPr>
                <w:sz w:val="16"/>
                <w:szCs w:val="16"/>
              </w:rPr>
              <w:tab/>
            </w:r>
          </w:p>
        </w:tc>
        <w:tc>
          <w:tcPr>
            <w:tcW w:w="4537" w:type="dxa"/>
            <w:shd w:val="clear" w:color="auto" w:fill="auto"/>
          </w:tcPr>
          <w:p w14:paraId="3F80C85B" w14:textId="77777777" w:rsidR="00F75D1A" w:rsidRPr="00B46758" w:rsidRDefault="00F75D1A" w:rsidP="005F78D4">
            <w:pPr>
              <w:pStyle w:val="Tabletext"/>
              <w:rPr>
                <w:sz w:val="16"/>
                <w:szCs w:val="16"/>
              </w:rPr>
            </w:pPr>
            <w:r w:rsidRPr="00B46758">
              <w:rPr>
                <w:sz w:val="16"/>
                <w:szCs w:val="16"/>
              </w:rPr>
              <w:t>rs No 13, 1994</w:t>
            </w:r>
          </w:p>
        </w:tc>
      </w:tr>
      <w:tr w:rsidR="00F75D1A" w:rsidRPr="00B46758" w14:paraId="2AEFA005" w14:textId="77777777" w:rsidTr="00445AD8">
        <w:trPr>
          <w:cantSplit/>
        </w:trPr>
        <w:tc>
          <w:tcPr>
            <w:tcW w:w="2551" w:type="dxa"/>
            <w:shd w:val="clear" w:color="auto" w:fill="auto"/>
          </w:tcPr>
          <w:p w14:paraId="08DECA09"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65F96048" w14:textId="77777777" w:rsidR="00F75D1A" w:rsidRPr="00B46758" w:rsidRDefault="00F75D1A" w:rsidP="005F78D4">
            <w:pPr>
              <w:pStyle w:val="Tabletext"/>
              <w:rPr>
                <w:sz w:val="16"/>
                <w:szCs w:val="16"/>
              </w:rPr>
            </w:pPr>
            <w:r w:rsidRPr="00B46758">
              <w:rPr>
                <w:sz w:val="16"/>
                <w:szCs w:val="16"/>
              </w:rPr>
              <w:t>am No 177, 1994; No 82, 1997; No 197, 2012; No 92, 2017</w:t>
            </w:r>
          </w:p>
        </w:tc>
      </w:tr>
      <w:tr w:rsidR="00F75D1A" w:rsidRPr="00B46758" w14:paraId="5CA4336A" w14:textId="77777777" w:rsidTr="00445AD8">
        <w:trPr>
          <w:cantSplit/>
        </w:trPr>
        <w:tc>
          <w:tcPr>
            <w:tcW w:w="2551" w:type="dxa"/>
            <w:shd w:val="clear" w:color="auto" w:fill="auto"/>
          </w:tcPr>
          <w:p w14:paraId="45DAAEF1" w14:textId="77777777" w:rsidR="00F75D1A" w:rsidRPr="00B46758" w:rsidRDefault="00F75D1A" w:rsidP="00203CF7">
            <w:pPr>
              <w:pStyle w:val="Tabletext"/>
              <w:tabs>
                <w:tab w:val="center" w:leader="dot" w:pos="2268"/>
              </w:tabs>
              <w:rPr>
                <w:sz w:val="16"/>
                <w:szCs w:val="16"/>
              </w:rPr>
            </w:pPr>
            <w:r w:rsidRPr="00B46758">
              <w:rPr>
                <w:sz w:val="16"/>
                <w:szCs w:val="16"/>
              </w:rPr>
              <w:t>s 58</w:t>
            </w:r>
            <w:r w:rsidRPr="00B46758">
              <w:rPr>
                <w:sz w:val="16"/>
                <w:szCs w:val="16"/>
              </w:rPr>
              <w:tab/>
            </w:r>
          </w:p>
        </w:tc>
        <w:tc>
          <w:tcPr>
            <w:tcW w:w="4537" w:type="dxa"/>
            <w:shd w:val="clear" w:color="auto" w:fill="auto"/>
          </w:tcPr>
          <w:p w14:paraId="71762632" w14:textId="77777777" w:rsidR="00F75D1A" w:rsidRPr="00B46758" w:rsidRDefault="00F75D1A" w:rsidP="005F78D4">
            <w:pPr>
              <w:pStyle w:val="Tabletext"/>
              <w:rPr>
                <w:sz w:val="16"/>
                <w:szCs w:val="16"/>
              </w:rPr>
            </w:pPr>
            <w:r w:rsidRPr="00B46758">
              <w:rPr>
                <w:sz w:val="16"/>
                <w:szCs w:val="16"/>
              </w:rPr>
              <w:t>rs No 13, 1994; No 197, 2012</w:t>
            </w:r>
          </w:p>
        </w:tc>
      </w:tr>
      <w:tr w:rsidR="00462BF6" w:rsidRPr="00B46758" w14:paraId="6CCEA9B2" w14:textId="77777777" w:rsidTr="00445AD8">
        <w:trPr>
          <w:cantSplit/>
        </w:trPr>
        <w:tc>
          <w:tcPr>
            <w:tcW w:w="2551" w:type="dxa"/>
            <w:shd w:val="clear" w:color="auto" w:fill="auto"/>
          </w:tcPr>
          <w:p w14:paraId="22554F0A" w14:textId="77777777" w:rsidR="00462BF6" w:rsidRPr="00B46758" w:rsidRDefault="00462BF6" w:rsidP="00203CF7">
            <w:pPr>
              <w:pStyle w:val="Tabletext"/>
              <w:tabs>
                <w:tab w:val="center" w:leader="dot" w:pos="2268"/>
              </w:tabs>
              <w:rPr>
                <w:sz w:val="16"/>
                <w:szCs w:val="16"/>
              </w:rPr>
            </w:pPr>
          </w:p>
        </w:tc>
        <w:tc>
          <w:tcPr>
            <w:tcW w:w="4537" w:type="dxa"/>
            <w:shd w:val="clear" w:color="auto" w:fill="auto"/>
          </w:tcPr>
          <w:p w14:paraId="3DC5EAD4" w14:textId="77777777" w:rsidR="00462BF6" w:rsidRPr="00B46758" w:rsidRDefault="00462BF6" w:rsidP="005F78D4">
            <w:pPr>
              <w:pStyle w:val="Tabletext"/>
              <w:rPr>
                <w:sz w:val="16"/>
                <w:szCs w:val="16"/>
              </w:rPr>
            </w:pPr>
            <w:r w:rsidRPr="00B46758">
              <w:rPr>
                <w:sz w:val="16"/>
                <w:szCs w:val="16"/>
              </w:rPr>
              <w:t>am No 83, 2022</w:t>
            </w:r>
          </w:p>
        </w:tc>
      </w:tr>
      <w:tr w:rsidR="00F75D1A" w:rsidRPr="00B46758" w14:paraId="418F6FCE" w14:textId="77777777" w:rsidTr="00445AD8">
        <w:trPr>
          <w:cantSplit/>
        </w:trPr>
        <w:tc>
          <w:tcPr>
            <w:tcW w:w="2551" w:type="dxa"/>
            <w:shd w:val="clear" w:color="auto" w:fill="auto"/>
          </w:tcPr>
          <w:p w14:paraId="4F50F3F8" w14:textId="77777777" w:rsidR="00F75D1A" w:rsidRPr="00B46758" w:rsidRDefault="00F75D1A">
            <w:pPr>
              <w:pStyle w:val="Tabletext"/>
              <w:tabs>
                <w:tab w:val="center" w:leader="dot" w:pos="2268"/>
              </w:tabs>
              <w:rPr>
                <w:sz w:val="16"/>
                <w:szCs w:val="16"/>
              </w:rPr>
            </w:pPr>
            <w:r w:rsidRPr="00B46758">
              <w:rPr>
                <w:sz w:val="16"/>
                <w:szCs w:val="16"/>
              </w:rPr>
              <w:t>s 59</w:t>
            </w:r>
            <w:r w:rsidRPr="00B46758">
              <w:rPr>
                <w:sz w:val="16"/>
                <w:szCs w:val="16"/>
              </w:rPr>
              <w:tab/>
            </w:r>
          </w:p>
        </w:tc>
        <w:tc>
          <w:tcPr>
            <w:tcW w:w="4537" w:type="dxa"/>
            <w:shd w:val="clear" w:color="auto" w:fill="auto"/>
          </w:tcPr>
          <w:p w14:paraId="6FAC56EB" w14:textId="77777777" w:rsidR="00F75D1A" w:rsidRPr="00B46758" w:rsidRDefault="00F75D1A">
            <w:pPr>
              <w:pStyle w:val="Tabletext"/>
              <w:rPr>
                <w:sz w:val="16"/>
                <w:szCs w:val="16"/>
              </w:rPr>
            </w:pPr>
            <w:r w:rsidRPr="00B46758">
              <w:rPr>
                <w:sz w:val="16"/>
                <w:szCs w:val="16"/>
              </w:rPr>
              <w:t>rs No 13, 1994</w:t>
            </w:r>
          </w:p>
        </w:tc>
      </w:tr>
      <w:tr w:rsidR="00F75D1A" w:rsidRPr="00B46758" w14:paraId="5C9713A3" w14:textId="77777777" w:rsidTr="00445AD8">
        <w:trPr>
          <w:cantSplit/>
        </w:trPr>
        <w:tc>
          <w:tcPr>
            <w:tcW w:w="2551" w:type="dxa"/>
            <w:shd w:val="clear" w:color="auto" w:fill="auto"/>
          </w:tcPr>
          <w:p w14:paraId="36C1042F"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25CA4A74" w14:textId="77777777" w:rsidR="00F75D1A" w:rsidRPr="00B46758" w:rsidRDefault="00F75D1A" w:rsidP="00763C4B">
            <w:pPr>
              <w:pStyle w:val="Tabletext"/>
              <w:rPr>
                <w:sz w:val="16"/>
                <w:szCs w:val="16"/>
              </w:rPr>
            </w:pPr>
            <w:r w:rsidRPr="00B46758">
              <w:rPr>
                <w:sz w:val="16"/>
                <w:szCs w:val="16"/>
              </w:rPr>
              <w:t>am No 197, 2012</w:t>
            </w:r>
            <w:r w:rsidR="00462BF6" w:rsidRPr="00B46758">
              <w:rPr>
                <w:sz w:val="16"/>
                <w:szCs w:val="16"/>
              </w:rPr>
              <w:t>; No 83, 2022</w:t>
            </w:r>
          </w:p>
        </w:tc>
      </w:tr>
      <w:tr w:rsidR="00F75D1A" w:rsidRPr="00B46758" w14:paraId="674AAD85" w14:textId="77777777" w:rsidTr="00445AD8">
        <w:trPr>
          <w:cantSplit/>
        </w:trPr>
        <w:tc>
          <w:tcPr>
            <w:tcW w:w="2551" w:type="dxa"/>
            <w:shd w:val="clear" w:color="auto" w:fill="auto"/>
          </w:tcPr>
          <w:p w14:paraId="2AD949B4" w14:textId="77777777" w:rsidR="00F75D1A" w:rsidRPr="00B46758" w:rsidRDefault="00F75D1A" w:rsidP="00546303">
            <w:pPr>
              <w:pStyle w:val="Tabletext"/>
              <w:tabs>
                <w:tab w:val="center" w:leader="dot" w:pos="2268"/>
              </w:tabs>
              <w:rPr>
                <w:sz w:val="16"/>
                <w:szCs w:val="16"/>
              </w:rPr>
            </w:pPr>
            <w:r w:rsidRPr="00B46758">
              <w:rPr>
                <w:sz w:val="16"/>
                <w:szCs w:val="16"/>
              </w:rPr>
              <w:t>s 60</w:t>
            </w:r>
            <w:r w:rsidRPr="00B46758">
              <w:rPr>
                <w:sz w:val="16"/>
                <w:szCs w:val="16"/>
              </w:rPr>
              <w:tab/>
            </w:r>
          </w:p>
        </w:tc>
        <w:tc>
          <w:tcPr>
            <w:tcW w:w="4537" w:type="dxa"/>
            <w:shd w:val="clear" w:color="auto" w:fill="auto"/>
          </w:tcPr>
          <w:p w14:paraId="6CED5109" w14:textId="77777777" w:rsidR="00F75D1A" w:rsidRPr="00B46758" w:rsidRDefault="00F75D1A" w:rsidP="005F78D4">
            <w:pPr>
              <w:pStyle w:val="Tabletext"/>
              <w:rPr>
                <w:sz w:val="16"/>
                <w:szCs w:val="16"/>
              </w:rPr>
            </w:pPr>
            <w:r w:rsidRPr="00B46758">
              <w:rPr>
                <w:sz w:val="16"/>
                <w:szCs w:val="16"/>
              </w:rPr>
              <w:t>am No 116, 1990</w:t>
            </w:r>
          </w:p>
        </w:tc>
      </w:tr>
      <w:tr w:rsidR="00F75D1A" w:rsidRPr="00B46758" w14:paraId="19B5243A" w14:textId="77777777" w:rsidTr="00445AD8">
        <w:trPr>
          <w:cantSplit/>
        </w:trPr>
        <w:tc>
          <w:tcPr>
            <w:tcW w:w="2551" w:type="dxa"/>
            <w:shd w:val="clear" w:color="auto" w:fill="auto"/>
          </w:tcPr>
          <w:p w14:paraId="36EFACD8"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23C6B908" w14:textId="77777777" w:rsidR="00F75D1A" w:rsidRPr="00B46758" w:rsidRDefault="00F75D1A" w:rsidP="005F78D4">
            <w:pPr>
              <w:pStyle w:val="Tabletext"/>
              <w:rPr>
                <w:sz w:val="16"/>
                <w:szCs w:val="16"/>
              </w:rPr>
            </w:pPr>
            <w:r w:rsidRPr="00B46758">
              <w:rPr>
                <w:sz w:val="16"/>
                <w:szCs w:val="16"/>
              </w:rPr>
              <w:t>rs No 13, 1994</w:t>
            </w:r>
          </w:p>
        </w:tc>
      </w:tr>
      <w:tr w:rsidR="00F75D1A" w:rsidRPr="00B46758" w14:paraId="030E4C72" w14:textId="77777777" w:rsidTr="00445AD8">
        <w:trPr>
          <w:cantSplit/>
        </w:trPr>
        <w:tc>
          <w:tcPr>
            <w:tcW w:w="2551" w:type="dxa"/>
            <w:shd w:val="clear" w:color="auto" w:fill="auto"/>
          </w:tcPr>
          <w:p w14:paraId="553B8103"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66D135EA" w14:textId="77777777" w:rsidR="00F75D1A" w:rsidRPr="00B46758" w:rsidRDefault="00F75D1A" w:rsidP="005F78D4">
            <w:pPr>
              <w:pStyle w:val="Tabletext"/>
              <w:rPr>
                <w:sz w:val="16"/>
                <w:szCs w:val="16"/>
              </w:rPr>
            </w:pPr>
            <w:r w:rsidRPr="00B46758">
              <w:rPr>
                <w:sz w:val="16"/>
                <w:szCs w:val="16"/>
              </w:rPr>
              <w:t>am No 139, 2010; No 197, 2012</w:t>
            </w:r>
            <w:r w:rsidR="00465203" w:rsidRPr="00B46758">
              <w:rPr>
                <w:sz w:val="16"/>
                <w:szCs w:val="16"/>
              </w:rPr>
              <w:t>; No 154, 2020</w:t>
            </w:r>
          </w:p>
        </w:tc>
      </w:tr>
      <w:tr w:rsidR="00F75D1A" w:rsidRPr="00B46758" w14:paraId="623CFE0B" w14:textId="77777777" w:rsidTr="00445AD8">
        <w:trPr>
          <w:cantSplit/>
        </w:trPr>
        <w:tc>
          <w:tcPr>
            <w:tcW w:w="2551" w:type="dxa"/>
            <w:shd w:val="clear" w:color="auto" w:fill="auto"/>
          </w:tcPr>
          <w:p w14:paraId="56975D3F" w14:textId="77777777" w:rsidR="00F75D1A" w:rsidRPr="00B46758" w:rsidRDefault="00F75D1A" w:rsidP="00546303">
            <w:pPr>
              <w:pStyle w:val="Tabletext"/>
              <w:tabs>
                <w:tab w:val="center" w:leader="dot" w:pos="2268"/>
              </w:tabs>
              <w:rPr>
                <w:sz w:val="16"/>
                <w:szCs w:val="16"/>
              </w:rPr>
            </w:pPr>
            <w:r w:rsidRPr="00B46758">
              <w:rPr>
                <w:sz w:val="16"/>
                <w:szCs w:val="16"/>
              </w:rPr>
              <w:t>s 61</w:t>
            </w:r>
            <w:r w:rsidRPr="00B46758">
              <w:rPr>
                <w:sz w:val="16"/>
                <w:szCs w:val="16"/>
              </w:rPr>
              <w:tab/>
            </w:r>
          </w:p>
        </w:tc>
        <w:tc>
          <w:tcPr>
            <w:tcW w:w="4537" w:type="dxa"/>
            <w:shd w:val="clear" w:color="auto" w:fill="auto"/>
          </w:tcPr>
          <w:p w14:paraId="07E11DB3" w14:textId="77777777" w:rsidR="00F75D1A" w:rsidRPr="00B46758" w:rsidRDefault="00F75D1A" w:rsidP="005F78D4">
            <w:pPr>
              <w:pStyle w:val="Tabletext"/>
              <w:rPr>
                <w:sz w:val="16"/>
                <w:szCs w:val="16"/>
              </w:rPr>
            </w:pPr>
            <w:r w:rsidRPr="00B46758">
              <w:rPr>
                <w:sz w:val="16"/>
                <w:szCs w:val="16"/>
              </w:rPr>
              <w:t>rs No 13, 1994</w:t>
            </w:r>
          </w:p>
        </w:tc>
      </w:tr>
      <w:tr w:rsidR="00F75D1A" w:rsidRPr="00B46758" w14:paraId="485951E0" w14:textId="77777777" w:rsidTr="00445AD8">
        <w:trPr>
          <w:cantSplit/>
        </w:trPr>
        <w:tc>
          <w:tcPr>
            <w:tcW w:w="2551" w:type="dxa"/>
            <w:shd w:val="clear" w:color="auto" w:fill="auto"/>
          </w:tcPr>
          <w:p w14:paraId="58EAD7AB"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446095A2" w14:textId="77777777" w:rsidR="00F75D1A" w:rsidRPr="00B46758" w:rsidRDefault="00F75D1A" w:rsidP="005F78D4">
            <w:pPr>
              <w:pStyle w:val="Tabletext"/>
              <w:rPr>
                <w:sz w:val="16"/>
                <w:szCs w:val="16"/>
              </w:rPr>
            </w:pPr>
            <w:r w:rsidRPr="00B46758">
              <w:rPr>
                <w:sz w:val="16"/>
                <w:szCs w:val="16"/>
              </w:rPr>
              <w:t>am No 38, 2005</w:t>
            </w:r>
          </w:p>
        </w:tc>
      </w:tr>
      <w:tr w:rsidR="00F75D1A" w:rsidRPr="00B46758" w14:paraId="348477DB" w14:textId="77777777" w:rsidTr="00445AD8">
        <w:trPr>
          <w:cantSplit/>
        </w:trPr>
        <w:tc>
          <w:tcPr>
            <w:tcW w:w="2551" w:type="dxa"/>
            <w:shd w:val="clear" w:color="auto" w:fill="auto"/>
          </w:tcPr>
          <w:p w14:paraId="25A6D90A"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0CE1263C" w14:textId="77777777" w:rsidR="00F75D1A" w:rsidRPr="00B46758" w:rsidRDefault="00F75D1A" w:rsidP="00763C4B">
            <w:pPr>
              <w:pStyle w:val="Tabletext"/>
              <w:rPr>
                <w:sz w:val="16"/>
                <w:szCs w:val="16"/>
              </w:rPr>
            </w:pPr>
            <w:r w:rsidRPr="00B46758">
              <w:rPr>
                <w:sz w:val="16"/>
                <w:szCs w:val="16"/>
              </w:rPr>
              <w:t>rep No 197, 2012</w:t>
            </w:r>
          </w:p>
        </w:tc>
      </w:tr>
      <w:tr w:rsidR="00F75D1A" w:rsidRPr="00B46758" w14:paraId="486163E5" w14:textId="77777777" w:rsidTr="00445AD8">
        <w:trPr>
          <w:cantSplit/>
        </w:trPr>
        <w:tc>
          <w:tcPr>
            <w:tcW w:w="2551" w:type="dxa"/>
            <w:shd w:val="clear" w:color="auto" w:fill="auto"/>
          </w:tcPr>
          <w:p w14:paraId="58F6DEE7" w14:textId="77777777" w:rsidR="00F75D1A" w:rsidRPr="00B46758" w:rsidRDefault="00F75D1A" w:rsidP="00546303">
            <w:pPr>
              <w:pStyle w:val="Tabletext"/>
              <w:tabs>
                <w:tab w:val="center" w:leader="dot" w:pos="2268"/>
              </w:tabs>
              <w:rPr>
                <w:sz w:val="16"/>
                <w:szCs w:val="16"/>
              </w:rPr>
            </w:pPr>
            <w:r w:rsidRPr="00B46758">
              <w:rPr>
                <w:sz w:val="16"/>
                <w:szCs w:val="16"/>
              </w:rPr>
              <w:t>s 62</w:t>
            </w:r>
            <w:r w:rsidRPr="00B46758">
              <w:rPr>
                <w:sz w:val="16"/>
                <w:szCs w:val="16"/>
              </w:rPr>
              <w:tab/>
            </w:r>
          </w:p>
        </w:tc>
        <w:tc>
          <w:tcPr>
            <w:tcW w:w="4537" w:type="dxa"/>
            <w:shd w:val="clear" w:color="auto" w:fill="auto"/>
          </w:tcPr>
          <w:p w14:paraId="11D235AA" w14:textId="77777777" w:rsidR="00F75D1A" w:rsidRPr="00B46758" w:rsidRDefault="00F75D1A" w:rsidP="005F78D4">
            <w:pPr>
              <w:pStyle w:val="Tabletext"/>
              <w:rPr>
                <w:sz w:val="16"/>
                <w:szCs w:val="16"/>
              </w:rPr>
            </w:pPr>
            <w:r w:rsidRPr="00B46758">
              <w:rPr>
                <w:sz w:val="16"/>
                <w:szCs w:val="16"/>
              </w:rPr>
              <w:t>rs No 13, 1994</w:t>
            </w:r>
          </w:p>
        </w:tc>
      </w:tr>
      <w:tr w:rsidR="00F75D1A" w:rsidRPr="00B46758" w14:paraId="428406CA" w14:textId="77777777" w:rsidTr="00445AD8">
        <w:trPr>
          <w:cantSplit/>
        </w:trPr>
        <w:tc>
          <w:tcPr>
            <w:tcW w:w="2551" w:type="dxa"/>
            <w:shd w:val="clear" w:color="auto" w:fill="auto"/>
          </w:tcPr>
          <w:p w14:paraId="5B421750"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11855113" w14:textId="77777777" w:rsidR="00F75D1A" w:rsidRPr="00B46758" w:rsidRDefault="00F75D1A" w:rsidP="006D728B">
            <w:pPr>
              <w:pStyle w:val="Tabletext"/>
              <w:rPr>
                <w:sz w:val="16"/>
                <w:szCs w:val="16"/>
              </w:rPr>
            </w:pPr>
            <w:r w:rsidRPr="00B46758">
              <w:rPr>
                <w:sz w:val="16"/>
                <w:szCs w:val="16"/>
              </w:rPr>
              <w:t>am No 155, 2000; No 197, 2012; No 13, 2013</w:t>
            </w:r>
            <w:r w:rsidR="005F2315" w:rsidRPr="00B46758">
              <w:rPr>
                <w:sz w:val="16"/>
                <w:szCs w:val="16"/>
              </w:rPr>
              <w:t xml:space="preserve">; </w:t>
            </w:r>
            <w:r w:rsidR="00F97E4E" w:rsidRPr="00B46758">
              <w:rPr>
                <w:sz w:val="16"/>
                <w:szCs w:val="16"/>
              </w:rPr>
              <w:t>No 13, 2021</w:t>
            </w:r>
            <w:r w:rsidR="005F2280" w:rsidRPr="00B46758">
              <w:rPr>
                <w:sz w:val="16"/>
                <w:szCs w:val="16"/>
              </w:rPr>
              <w:t>; N</w:t>
            </w:r>
            <w:r w:rsidR="0083668A" w:rsidRPr="00B46758">
              <w:rPr>
                <w:sz w:val="16"/>
                <w:szCs w:val="16"/>
              </w:rPr>
              <w:t>o</w:t>
            </w:r>
            <w:r w:rsidR="005F2280" w:rsidRPr="00B46758">
              <w:rPr>
                <w:sz w:val="16"/>
                <w:szCs w:val="16"/>
              </w:rPr>
              <w:t xml:space="preserve"> 39, 2024</w:t>
            </w:r>
          </w:p>
        </w:tc>
      </w:tr>
      <w:tr w:rsidR="00F75D1A" w:rsidRPr="00B46758" w14:paraId="22E3F6CB" w14:textId="77777777" w:rsidTr="00445AD8">
        <w:trPr>
          <w:cantSplit/>
        </w:trPr>
        <w:tc>
          <w:tcPr>
            <w:tcW w:w="2551" w:type="dxa"/>
            <w:shd w:val="clear" w:color="auto" w:fill="auto"/>
          </w:tcPr>
          <w:p w14:paraId="5E0558C2" w14:textId="77777777" w:rsidR="00F75D1A" w:rsidRPr="00B46758" w:rsidRDefault="00F75D1A" w:rsidP="005F78D4">
            <w:pPr>
              <w:pStyle w:val="Tabletext"/>
              <w:rPr>
                <w:sz w:val="16"/>
                <w:szCs w:val="16"/>
              </w:rPr>
            </w:pPr>
            <w:r w:rsidRPr="00B46758">
              <w:rPr>
                <w:b/>
                <w:sz w:val="16"/>
                <w:szCs w:val="16"/>
              </w:rPr>
              <w:t>Division</w:t>
            </w:r>
            <w:r w:rsidR="00683B1D" w:rsidRPr="00B46758">
              <w:rPr>
                <w:b/>
                <w:sz w:val="16"/>
                <w:szCs w:val="16"/>
              </w:rPr>
              <w:t> </w:t>
            </w:r>
            <w:r w:rsidRPr="00B46758">
              <w:rPr>
                <w:b/>
                <w:sz w:val="16"/>
                <w:szCs w:val="16"/>
              </w:rPr>
              <w:t>5</w:t>
            </w:r>
          </w:p>
        </w:tc>
        <w:tc>
          <w:tcPr>
            <w:tcW w:w="4537" w:type="dxa"/>
            <w:shd w:val="clear" w:color="auto" w:fill="auto"/>
          </w:tcPr>
          <w:p w14:paraId="0E2B0177" w14:textId="77777777" w:rsidR="00F75D1A" w:rsidRPr="00B46758" w:rsidRDefault="00F75D1A" w:rsidP="005F78D4">
            <w:pPr>
              <w:pStyle w:val="Tabletext"/>
              <w:rPr>
                <w:sz w:val="16"/>
                <w:szCs w:val="16"/>
              </w:rPr>
            </w:pPr>
          </w:p>
        </w:tc>
      </w:tr>
      <w:tr w:rsidR="00F75D1A" w:rsidRPr="00B46758" w14:paraId="503C8E5E" w14:textId="77777777" w:rsidTr="00445AD8">
        <w:trPr>
          <w:cantSplit/>
        </w:trPr>
        <w:tc>
          <w:tcPr>
            <w:tcW w:w="2551" w:type="dxa"/>
            <w:shd w:val="clear" w:color="auto" w:fill="auto"/>
          </w:tcPr>
          <w:p w14:paraId="1E7F84F1" w14:textId="77777777" w:rsidR="00F75D1A" w:rsidRPr="00B46758" w:rsidRDefault="00F75D1A" w:rsidP="00546303">
            <w:pPr>
              <w:pStyle w:val="Tabletext"/>
              <w:tabs>
                <w:tab w:val="center" w:leader="dot" w:pos="2268"/>
              </w:tabs>
              <w:rPr>
                <w:sz w:val="16"/>
                <w:szCs w:val="16"/>
              </w:rPr>
            </w:pPr>
            <w:r w:rsidRPr="00B46758">
              <w:rPr>
                <w:sz w:val="16"/>
                <w:szCs w:val="16"/>
              </w:rPr>
              <w:t>s 63</w:t>
            </w:r>
            <w:r w:rsidRPr="00B46758">
              <w:rPr>
                <w:sz w:val="16"/>
                <w:szCs w:val="16"/>
              </w:rPr>
              <w:tab/>
            </w:r>
          </w:p>
        </w:tc>
        <w:tc>
          <w:tcPr>
            <w:tcW w:w="4537" w:type="dxa"/>
            <w:shd w:val="clear" w:color="auto" w:fill="auto"/>
          </w:tcPr>
          <w:p w14:paraId="1D1BD810" w14:textId="77777777" w:rsidR="00F75D1A" w:rsidRPr="00B46758" w:rsidRDefault="00F75D1A" w:rsidP="005F78D4">
            <w:pPr>
              <w:pStyle w:val="Tabletext"/>
              <w:rPr>
                <w:sz w:val="16"/>
                <w:szCs w:val="16"/>
              </w:rPr>
            </w:pPr>
            <w:r w:rsidRPr="00B46758">
              <w:rPr>
                <w:sz w:val="16"/>
                <w:szCs w:val="16"/>
              </w:rPr>
              <w:t>rs No 13, 1994</w:t>
            </w:r>
          </w:p>
        </w:tc>
      </w:tr>
      <w:tr w:rsidR="00F75D1A" w:rsidRPr="00B46758" w14:paraId="703BAA23" w14:textId="77777777" w:rsidTr="00445AD8">
        <w:trPr>
          <w:cantSplit/>
        </w:trPr>
        <w:tc>
          <w:tcPr>
            <w:tcW w:w="2551" w:type="dxa"/>
            <w:shd w:val="clear" w:color="auto" w:fill="auto"/>
          </w:tcPr>
          <w:p w14:paraId="3E2E7A99"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1822203E" w14:textId="77777777" w:rsidR="00F75D1A" w:rsidRPr="00B46758" w:rsidRDefault="00F75D1A" w:rsidP="006D728B">
            <w:pPr>
              <w:pStyle w:val="Tabletext"/>
              <w:rPr>
                <w:sz w:val="16"/>
                <w:szCs w:val="16"/>
              </w:rPr>
            </w:pPr>
            <w:r w:rsidRPr="00B46758">
              <w:rPr>
                <w:sz w:val="16"/>
                <w:szCs w:val="16"/>
              </w:rPr>
              <w:t>am No 59, 1995; No 155, 2000; No 197, 2012; No 13, 2013</w:t>
            </w:r>
            <w:r w:rsidR="005F2315" w:rsidRPr="00B46758">
              <w:rPr>
                <w:sz w:val="16"/>
                <w:szCs w:val="16"/>
              </w:rPr>
              <w:t xml:space="preserve">; </w:t>
            </w:r>
            <w:r w:rsidR="00F97E4E" w:rsidRPr="00B46758">
              <w:rPr>
                <w:sz w:val="16"/>
                <w:szCs w:val="16"/>
              </w:rPr>
              <w:t>No 13, 2021</w:t>
            </w:r>
          </w:p>
        </w:tc>
      </w:tr>
      <w:tr w:rsidR="00F75D1A" w:rsidRPr="00B46758" w14:paraId="6B121272" w14:textId="77777777" w:rsidTr="00445AD8">
        <w:trPr>
          <w:cantSplit/>
        </w:trPr>
        <w:tc>
          <w:tcPr>
            <w:tcW w:w="2551" w:type="dxa"/>
            <w:shd w:val="clear" w:color="auto" w:fill="auto"/>
          </w:tcPr>
          <w:p w14:paraId="3BFAE2B9" w14:textId="77777777" w:rsidR="00F75D1A" w:rsidRPr="00B46758" w:rsidRDefault="00F75D1A" w:rsidP="00546303">
            <w:pPr>
              <w:pStyle w:val="Tabletext"/>
              <w:tabs>
                <w:tab w:val="center" w:leader="dot" w:pos="2268"/>
              </w:tabs>
              <w:rPr>
                <w:sz w:val="16"/>
                <w:szCs w:val="16"/>
              </w:rPr>
            </w:pPr>
            <w:r w:rsidRPr="00B46758">
              <w:rPr>
                <w:sz w:val="16"/>
                <w:szCs w:val="16"/>
              </w:rPr>
              <w:t>s 64</w:t>
            </w:r>
            <w:r w:rsidRPr="00B46758">
              <w:rPr>
                <w:sz w:val="16"/>
                <w:szCs w:val="16"/>
              </w:rPr>
              <w:tab/>
            </w:r>
          </w:p>
        </w:tc>
        <w:tc>
          <w:tcPr>
            <w:tcW w:w="4537" w:type="dxa"/>
            <w:shd w:val="clear" w:color="auto" w:fill="auto"/>
          </w:tcPr>
          <w:p w14:paraId="22D89D2A" w14:textId="77777777" w:rsidR="00F75D1A" w:rsidRPr="00B46758" w:rsidRDefault="00F75D1A" w:rsidP="005F78D4">
            <w:pPr>
              <w:pStyle w:val="Tabletext"/>
              <w:rPr>
                <w:sz w:val="16"/>
                <w:szCs w:val="16"/>
              </w:rPr>
            </w:pPr>
            <w:r w:rsidRPr="00B46758">
              <w:rPr>
                <w:sz w:val="16"/>
                <w:szCs w:val="16"/>
              </w:rPr>
              <w:t>am No 155, 2000; No 197, 2012</w:t>
            </w:r>
          </w:p>
        </w:tc>
      </w:tr>
      <w:tr w:rsidR="00F75D1A" w:rsidRPr="00B46758" w14:paraId="0B29EF24" w14:textId="77777777" w:rsidTr="00445AD8">
        <w:trPr>
          <w:cantSplit/>
        </w:trPr>
        <w:tc>
          <w:tcPr>
            <w:tcW w:w="2551" w:type="dxa"/>
            <w:shd w:val="clear" w:color="auto" w:fill="auto"/>
          </w:tcPr>
          <w:p w14:paraId="2F5A967A" w14:textId="77777777" w:rsidR="00F75D1A" w:rsidRPr="00B46758" w:rsidRDefault="00F75D1A" w:rsidP="00546303">
            <w:pPr>
              <w:pStyle w:val="Tabletext"/>
              <w:tabs>
                <w:tab w:val="center" w:leader="dot" w:pos="2268"/>
              </w:tabs>
              <w:rPr>
                <w:sz w:val="16"/>
                <w:szCs w:val="16"/>
              </w:rPr>
            </w:pPr>
            <w:r w:rsidRPr="00B46758">
              <w:rPr>
                <w:sz w:val="16"/>
                <w:szCs w:val="16"/>
              </w:rPr>
              <w:t>s 65</w:t>
            </w:r>
            <w:r w:rsidRPr="00B46758">
              <w:rPr>
                <w:sz w:val="16"/>
                <w:szCs w:val="16"/>
              </w:rPr>
              <w:tab/>
            </w:r>
          </w:p>
        </w:tc>
        <w:tc>
          <w:tcPr>
            <w:tcW w:w="4537" w:type="dxa"/>
            <w:shd w:val="clear" w:color="auto" w:fill="auto"/>
          </w:tcPr>
          <w:p w14:paraId="414B91EC" w14:textId="77777777" w:rsidR="00F75D1A" w:rsidRPr="00B46758" w:rsidRDefault="00F75D1A" w:rsidP="005F78D4">
            <w:pPr>
              <w:pStyle w:val="Tabletext"/>
              <w:rPr>
                <w:sz w:val="16"/>
                <w:szCs w:val="16"/>
              </w:rPr>
            </w:pPr>
            <w:r w:rsidRPr="00B46758">
              <w:rPr>
                <w:sz w:val="16"/>
                <w:szCs w:val="16"/>
              </w:rPr>
              <w:t>am No 24, 2001; No 61, 2016</w:t>
            </w:r>
          </w:p>
        </w:tc>
      </w:tr>
      <w:tr w:rsidR="00F75D1A" w:rsidRPr="00B46758" w14:paraId="62C2B70F" w14:textId="77777777" w:rsidTr="00445AD8">
        <w:trPr>
          <w:cantSplit/>
        </w:trPr>
        <w:tc>
          <w:tcPr>
            <w:tcW w:w="2551" w:type="dxa"/>
            <w:shd w:val="clear" w:color="auto" w:fill="auto"/>
          </w:tcPr>
          <w:p w14:paraId="62C7FAD6" w14:textId="77777777" w:rsidR="00F75D1A" w:rsidRPr="00B46758" w:rsidRDefault="00F75D1A" w:rsidP="00546303">
            <w:pPr>
              <w:pStyle w:val="Tabletext"/>
              <w:tabs>
                <w:tab w:val="center" w:leader="dot" w:pos="2268"/>
              </w:tabs>
              <w:rPr>
                <w:sz w:val="16"/>
                <w:szCs w:val="16"/>
              </w:rPr>
            </w:pPr>
            <w:r w:rsidRPr="00B46758">
              <w:rPr>
                <w:sz w:val="16"/>
                <w:szCs w:val="16"/>
              </w:rPr>
              <w:t>s 66</w:t>
            </w:r>
            <w:r w:rsidRPr="00B46758">
              <w:rPr>
                <w:sz w:val="16"/>
                <w:szCs w:val="16"/>
              </w:rPr>
              <w:tab/>
            </w:r>
          </w:p>
        </w:tc>
        <w:tc>
          <w:tcPr>
            <w:tcW w:w="4537" w:type="dxa"/>
            <w:shd w:val="clear" w:color="auto" w:fill="auto"/>
          </w:tcPr>
          <w:p w14:paraId="2CEEDDE0" w14:textId="77777777" w:rsidR="00F75D1A" w:rsidRPr="00B46758" w:rsidRDefault="00F75D1A" w:rsidP="005F78D4">
            <w:pPr>
              <w:pStyle w:val="Tabletext"/>
              <w:rPr>
                <w:sz w:val="16"/>
                <w:szCs w:val="16"/>
              </w:rPr>
            </w:pPr>
            <w:r w:rsidRPr="00B46758">
              <w:rPr>
                <w:sz w:val="16"/>
                <w:szCs w:val="16"/>
              </w:rPr>
              <w:t>am No 155, 2000; No 24, 2001; No 139, 2010; No 59, 2015; No 61, 2016</w:t>
            </w:r>
            <w:r w:rsidR="008C303E" w:rsidRPr="00B46758">
              <w:rPr>
                <w:sz w:val="16"/>
                <w:szCs w:val="16"/>
              </w:rPr>
              <w:t>; No 83, 2022</w:t>
            </w:r>
          </w:p>
        </w:tc>
      </w:tr>
      <w:tr w:rsidR="00F75D1A" w:rsidRPr="00B46758" w14:paraId="7B6EA060" w14:textId="77777777" w:rsidTr="00445AD8">
        <w:trPr>
          <w:cantSplit/>
        </w:trPr>
        <w:tc>
          <w:tcPr>
            <w:tcW w:w="2551" w:type="dxa"/>
            <w:shd w:val="clear" w:color="auto" w:fill="auto"/>
          </w:tcPr>
          <w:p w14:paraId="62F5AEBC" w14:textId="77777777" w:rsidR="00F75D1A" w:rsidRPr="00B46758" w:rsidRDefault="00F75D1A" w:rsidP="00546303">
            <w:pPr>
              <w:pStyle w:val="Tabletext"/>
              <w:tabs>
                <w:tab w:val="center" w:leader="dot" w:pos="2268"/>
              </w:tabs>
              <w:rPr>
                <w:sz w:val="16"/>
                <w:szCs w:val="16"/>
              </w:rPr>
            </w:pPr>
            <w:r w:rsidRPr="00B46758">
              <w:rPr>
                <w:sz w:val="16"/>
                <w:szCs w:val="16"/>
              </w:rPr>
              <w:lastRenderedPageBreak/>
              <w:t>s 67</w:t>
            </w:r>
            <w:r w:rsidRPr="00B46758">
              <w:rPr>
                <w:sz w:val="16"/>
                <w:szCs w:val="16"/>
              </w:rPr>
              <w:tab/>
            </w:r>
          </w:p>
        </w:tc>
        <w:tc>
          <w:tcPr>
            <w:tcW w:w="4537" w:type="dxa"/>
            <w:shd w:val="clear" w:color="auto" w:fill="auto"/>
          </w:tcPr>
          <w:p w14:paraId="063D5EE8" w14:textId="77777777" w:rsidR="00F75D1A" w:rsidRPr="00B46758" w:rsidRDefault="00F75D1A" w:rsidP="005F78D4">
            <w:pPr>
              <w:pStyle w:val="Tabletext"/>
              <w:rPr>
                <w:sz w:val="16"/>
                <w:szCs w:val="16"/>
              </w:rPr>
            </w:pPr>
            <w:r w:rsidRPr="00B46758">
              <w:rPr>
                <w:sz w:val="16"/>
                <w:szCs w:val="16"/>
              </w:rPr>
              <w:t>am No 155, 2000; No 197, 2012</w:t>
            </w:r>
            <w:r w:rsidR="008C303E" w:rsidRPr="00B46758">
              <w:rPr>
                <w:sz w:val="16"/>
                <w:szCs w:val="16"/>
              </w:rPr>
              <w:t>; No 83, 2022</w:t>
            </w:r>
          </w:p>
        </w:tc>
      </w:tr>
      <w:tr w:rsidR="00F75D1A" w:rsidRPr="00B46758" w14:paraId="3CEDB75B" w14:textId="77777777" w:rsidTr="00445AD8">
        <w:trPr>
          <w:cantSplit/>
        </w:trPr>
        <w:tc>
          <w:tcPr>
            <w:tcW w:w="2551" w:type="dxa"/>
            <w:shd w:val="clear" w:color="auto" w:fill="auto"/>
          </w:tcPr>
          <w:p w14:paraId="5E0B889F" w14:textId="77777777" w:rsidR="00F75D1A" w:rsidRPr="00B46758" w:rsidRDefault="00F75D1A" w:rsidP="00546303">
            <w:pPr>
              <w:pStyle w:val="Tabletext"/>
              <w:tabs>
                <w:tab w:val="center" w:leader="dot" w:pos="2268"/>
              </w:tabs>
              <w:rPr>
                <w:sz w:val="16"/>
                <w:szCs w:val="16"/>
              </w:rPr>
            </w:pPr>
            <w:r w:rsidRPr="00B46758">
              <w:rPr>
                <w:sz w:val="16"/>
                <w:szCs w:val="16"/>
              </w:rPr>
              <w:t>s 68</w:t>
            </w:r>
            <w:r w:rsidRPr="00B46758">
              <w:rPr>
                <w:sz w:val="16"/>
                <w:szCs w:val="16"/>
              </w:rPr>
              <w:tab/>
            </w:r>
          </w:p>
        </w:tc>
        <w:tc>
          <w:tcPr>
            <w:tcW w:w="4537" w:type="dxa"/>
            <w:shd w:val="clear" w:color="auto" w:fill="auto"/>
          </w:tcPr>
          <w:p w14:paraId="7B851E70" w14:textId="77777777" w:rsidR="00F75D1A" w:rsidRPr="00B46758" w:rsidRDefault="00F75D1A" w:rsidP="005F78D4">
            <w:pPr>
              <w:pStyle w:val="Tabletext"/>
              <w:rPr>
                <w:sz w:val="16"/>
                <w:szCs w:val="16"/>
              </w:rPr>
            </w:pPr>
            <w:r w:rsidRPr="00B46758">
              <w:rPr>
                <w:sz w:val="16"/>
                <w:szCs w:val="16"/>
              </w:rPr>
              <w:t>am No 116, 1990; No 155, 2000; No 139, 2010; No 197, 2012; No 59, 2015</w:t>
            </w:r>
          </w:p>
        </w:tc>
      </w:tr>
      <w:tr w:rsidR="00F75D1A" w:rsidRPr="00B46758" w14:paraId="020F2CF8" w14:textId="77777777" w:rsidTr="00445AD8">
        <w:trPr>
          <w:cantSplit/>
        </w:trPr>
        <w:tc>
          <w:tcPr>
            <w:tcW w:w="2551" w:type="dxa"/>
            <w:shd w:val="clear" w:color="auto" w:fill="auto"/>
          </w:tcPr>
          <w:p w14:paraId="06A003E4" w14:textId="77777777" w:rsidR="00F75D1A" w:rsidRPr="00B46758" w:rsidRDefault="00F75D1A" w:rsidP="00546303">
            <w:pPr>
              <w:pStyle w:val="Tabletext"/>
              <w:tabs>
                <w:tab w:val="center" w:leader="dot" w:pos="2268"/>
              </w:tabs>
              <w:rPr>
                <w:sz w:val="16"/>
                <w:szCs w:val="16"/>
              </w:rPr>
            </w:pPr>
            <w:r w:rsidRPr="00B46758">
              <w:rPr>
                <w:sz w:val="16"/>
                <w:szCs w:val="16"/>
              </w:rPr>
              <w:t>s 68A</w:t>
            </w:r>
            <w:r w:rsidRPr="00B46758">
              <w:rPr>
                <w:sz w:val="16"/>
                <w:szCs w:val="16"/>
              </w:rPr>
              <w:tab/>
            </w:r>
          </w:p>
        </w:tc>
        <w:tc>
          <w:tcPr>
            <w:tcW w:w="4537" w:type="dxa"/>
            <w:shd w:val="clear" w:color="auto" w:fill="auto"/>
          </w:tcPr>
          <w:p w14:paraId="43C1EF89" w14:textId="77777777" w:rsidR="00F75D1A" w:rsidRPr="00B46758" w:rsidRDefault="00F75D1A" w:rsidP="005F78D4">
            <w:pPr>
              <w:pStyle w:val="Tabletext"/>
              <w:rPr>
                <w:sz w:val="16"/>
                <w:szCs w:val="16"/>
              </w:rPr>
            </w:pPr>
            <w:r w:rsidRPr="00B46758">
              <w:rPr>
                <w:sz w:val="16"/>
                <w:szCs w:val="16"/>
              </w:rPr>
              <w:t>ad No 155, 2000</w:t>
            </w:r>
          </w:p>
        </w:tc>
      </w:tr>
      <w:tr w:rsidR="00F75D1A" w:rsidRPr="00B46758" w14:paraId="1DBF44F8" w14:textId="77777777" w:rsidTr="00445AD8">
        <w:trPr>
          <w:cantSplit/>
        </w:trPr>
        <w:tc>
          <w:tcPr>
            <w:tcW w:w="2551" w:type="dxa"/>
            <w:shd w:val="clear" w:color="auto" w:fill="auto"/>
          </w:tcPr>
          <w:p w14:paraId="1B3CE38A" w14:textId="77777777" w:rsidR="00F75D1A" w:rsidRPr="00B46758" w:rsidRDefault="00F75D1A" w:rsidP="00546303">
            <w:pPr>
              <w:pStyle w:val="Tabletext"/>
              <w:tabs>
                <w:tab w:val="center" w:leader="dot" w:pos="2268"/>
              </w:tabs>
              <w:rPr>
                <w:sz w:val="16"/>
                <w:szCs w:val="16"/>
              </w:rPr>
            </w:pPr>
            <w:r w:rsidRPr="00B46758">
              <w:rPr>
                <w:sz w:val="16"/>
                <w:szCs w:val="16"/>
              </w:rPr>
              <w:t>s 69</w:t>
            </w:r>
            <w:r w:rsidRPr="00B46758">
              <w:rPr>
                <w:sz w:val="16"/>
                <w:szCs w:val="16"/>
              </w:rPr>
              <w:tab/>
            </w:r>
          </w:p>
        </w:tc>
        <w:tc>
          <w:tcPr>
            <w:tcW w:w="4537" w:type="dxa"/>
            <w:shd w:val="clear" w:color="auto" w:fill="auto"/>
          </w:tcPr>
          <w:p w14:paraId="09F1D684" w14:textId="77777777" w:rsidR="00F75D1A" w:rsidRPr="00B46758" w:rsidRDefault="00F75D1A" w:rsidP="005F78D4">
            <w:pPr>
              <w:pStyle w:val="Tabletext"/>
              <w:rPr>
                <w:sz w:val="16"/>
                <w:szCs w:val="16"/>
              </w:rPr>
            </w:pPr>
            <w:r w:rsidRPr="00B46758">
              <w:rPr>
                <w:sz w:val="16"/>
                <w:szCs w:val="16"/>
              </w:rPr>
              <w:t>am No 155, 2000</w:t>
            </w:r>
          </w:p>
        </w:tc>
      </w:tr>
      <w:tr w:rsidR="00F75D1A" w:rsidRPr="00B46758" w14:paraId="495989F9" w14:textId="77777777" w:rsidTr="00445AD8">
        <w:trPr>
          <w:cantSplit/>
        </w:trPr>
        <w:tc>
          <w:tcPr>
            <w:tcW w:w="2551" w:type="dxa"/>
            <w:shd w:val="clear" w:color="auto" w:fill="auto"/>
          </w:tcPr>
          <w:p w14:paraId="4DC5AEB7"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33CC8D67" w14:textId="77777777" w:rsidR="00F75D1A" w:rsidRPr="00B46758" w:rsidRDefault="00F75D1A" w:rsidP="00763C4B">
            <w:pPr>
              <w:pStyle w:val="Tabletext"/>
              <w:rPr>
                <w:sz w:val="16"/>
                <w:szCs w:val="16"/>
              </w:rPr>
            </w:pPr>
            <w:r w:rsidRPr="00B46758">
              <w:rPr>
                <w:sz w:val="16"/>
                <w:szCs w:val="16"/>
              </w:rPr>
              <w:t>rep No 197, 2012</w:t>
            </w:r>
          </w:p>
        </w:tc>
      </w:tr>
      <w:tr w:rsidR="00F75D1A" w:rsidRPr="00B46758" w14:paraId="7ACA9BC5" w14:textId="77777777" w:rsidTr="00445AD8">
        <w:trPr>
          <w:cantSplit/>
        </w:trPr>
        <w:tc>
          <w:tcPr>
            <w:tcW w:w="2551" w:type="dxa"/>
            <w:shd w:val="clear" w:color="auto" w:fill="auto"/>
          </w:tcPr>
          <w:p w14:paraId="0B0F0255" w14:textId="77777777" w:rsidR="00F75D1A" w:rsidRPr="00B46758" w:rsidRDefault="00F75D1A" w:rsidP="00546303">
            <w:pPr>
              <w:pStyle w:val="Tabletext"/>
              <w:tabs>
                <w:tab w:val="center" w:leader="dot" w:pos="2268"/>
              </w:tabs>
              <w:rPr>
                <w:sz w:val="16"/>
                <w:szCs w:val="16"/>
              </w:rPr>
            </w:pPr>
            <w:r w:rsidRPr="00B46758">
              <w:rPr>
                <w:sz w:val="16"/>
                <w:szCs w:val="16"/>
              </w:rPr>
              <w:t>s 70</w:t>
            </w:r>
            <w:r w:rsidRPr="00B46758">
              <w:rPr>
                <w:sz w:val="16"/>
                <w:szCs w:val="16"/>
              </w:rPr>
              <w:tab/>
            </w:r>
          </w:p>
        </w:tc>
        <w:tc>
          <w:tcPr>
            <w:tcW w:w="4537" w:type="dxa"/>
            <w:shd w:val="clear" w:color="auto" w:fill="auto"/>
          </w:tcPr>
          <w:p w14:paraId="59D9276E" w14:textId="77777777" w:rsidR="00F75D1A" w:rsidRPr="00B46758" w:rsidRDefault="00F75D1A" w:rsidP="005F78D4">
            <w:pPr>
              <w:pStyle w:val="Tabletext"/>
              <w:rPr>
                <w:sz w:val="16"/>
                <w:szCs w:val="16"/>
              </w:rPr>
            </w:pPr>
            <w:r w:rsidRPr="00B46758">
              <w:rPr>
                <w:sz w:val="16"/>
                <w:szCs w:val="16"/>
              </w:rPr>
              <w:t>am No 125, 2002; No 86, 2006; No 139, 2010; No 59, 2015</w:t>
            </w:r>
            <w:r w:rsidR="00805CCF" w:rsidRPr="00B46758">
              <w:rPr>
                <w:sz w:val="16"/>
                <w:szCs w:val="16"/>
              </w:rPr>
              <w:t>; No 83, 2022; No 89, 2022</w:t>
            </w:r>
          </w:p>
        </w:tc>
      </w:tr>
      <w:tr w:rsidR="00F75D1A" w:rsidRPr="00B46758" w14:paraId="590F7057" w14:textId="77777777" w:rsidTr="00445AD8">
        <w:trPr>
          <w:cantSplit/>
        </w:trPr>
        <w:tc>
          <w:tcPr>
            <w:tcW w:w="2551" w:type="dxa"/>
            <w:shd w:val="clear" w:color="auto" w:fill="auto"/>
          </w:tcPr>
          <w:p w14:paraId="49C6DB96" w14:textId="77777777" w:rsidR="00F75D1A" w:rsidRPr="00B46758" w:rsidRDefault="00F75D1A" w:rsidP="00757CD4">
            <w:pPr>
              <w:pStyle w:val="Tabletext"/>
              <w:tabs>
                <w:tab w:val="center" w:leader="dot" w:pos="2268"/>
              </w:tabs>
              <w:rPr>
                <w:sz w:val="16"/>
                <w:szCs w:val="16"/>
              </w:rPr>
            </w:pPr>
            <w:r w:rsidRPr="00B46758">
              <w:rPr>
                <w:sz w:val="16"/>
                <w:szCs w:val="16"/>
              </w:rPr>
              <w:t>s 70A</w:t>
            </w:r>
            <w:r w:rsidRPr="00B46758">
              <w:rPr>
                <w:sz w:val="16"/>
                <w:szCs w:val="16"/>
              </w:rPr>
              <w:tab/>
            </w:r>
          </w:p>
        </w:tc>
        <w:tc>
          <w:tcPr>
            <w:tcW w:w="4537" w:type="dxa"/>
            <w:shd w:val="clear" w:color="auto" w:fill="auto"/>
          </w:tcPr>
          <w:p w14:paraId="6CE2EF9E" w14:textId="77777777" w:rsidR="00F75D1A" w:rsidRPr="00B46758" w:rsidRDefault="00F75D1A" w:rsidP="005F78D4">
            <w:pPr>
              <w:pStyle w:val="Tabletext"/>
              <w:rPr>
                <w:sz w:val="16"/>
                <w:szCs w:val="16"/>
              </w:rPr>
            </w:pPr>
            <w:r w:rsidRPr="00B46758">
              <w:rPr>
                <w:sz w:val="16"/>
                <w:szCs w:val="16"/>
              </w:rPr>
              <w:t>ad No 155, 2000</w:t>
            </w:r>
          </w:p>
        </w:tc>
      </w:tr>
      <w:tr w:rsidR="00F75D1A" w:rsidRPr="00B46758" w14:paraId="77BDE663" w14:textId="77777777" w:rsidTr="00445AD8">
        <w:trPr>
          <w:cantSplit/>
        </w:trPr>
        <w:tc>
          <w:tcPr>
            <w:tcW w:w="2551" w:type="dxa"/>
            <w:shd w:val="clear" w:color="auto" w:fill="auto"/>
          </w:tcPr>
          <w:p w14:paraId="4055A1D5"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302E3542" w14:textId="77777777" w:rsidR="00F75D1A" w:rsidRPr="00B46758" w:rsidRDefault="00F75D1A" w:rsidP="00763C4B">
            <w:pPr>
              <w:pStyle w:val="Tabletext"/>
              <w:rPr>
                <w:sz w:val="16"/>
                <w:szCs w:val="16"/>
              </w:rPr>
            </w:pPr>
            <w:r w:rsidRPr="00B46758">
              <w:rPr>
                <w:sz w:val="16"/>
                <w:szCs w:val="16"/>
              </w:rPr>
              <w:t>rep No 197, 2012</w:t>
            </w:r>
          </w:p>
        </w:tc>
      </w:tr>
      <w:tr w:rsidR="00F75D1A" w:rsidRPr="00B46758" w14:paraId="3B0B5B95" w14:textId="77777777" w:rsidTr="00445AD8">
        <w:trPr>
          <w:cantSplit/>
        </w:trPr>
        <w:tc>
          <w:tcPr>
            <w:tcW w:w="2551" w:type="dxa"/>
            <w:shd w:val="clear" w:color="auto" w:fill="auto"/>
          </w:tcPr>
          <w:p w14:paraId="4B3C53C2" w14:textId="77777777" w:rsidR="00F75D1A" w:rsidRPr="00B46758" w:rsidRDefault="00F75D1A">
            <w:pPr>
              <w:pStyle w:val="Tabletext"/>
              <w:tabs>
                <w:tab w:val="center" w:leader="dot" w:pos="2268"/>
              </w:tabs>
              <w:rPr>
                <w:sz w:val="16"/>
                <w:szCs w:val="16"/>
              </w:rPr>
            </w:pPr>
            <w:r w:rsidRPr="00B46758">
              <w:rPr>
                <w:sz w:val="16"/>
                <w:szCs w:val="16"/>
              </w:rPr>
              <w:t>s 70B</w:t>
            </w:r>
            <w:r w:rsidRPr="00B46758">
              <w:rPr>
                <w:sz w:val="16"/>
                <w:szCs w:val="16"/>
              </w:rPr>
              <w:tab/>
            </w:r>
          </w:p>
        </w:tc>
        <w:tc>
          <w:tcPr>
            <w:tcW w:w="4537" w:type="dxa"/>
            <w:shd w:val="clear" w:color="auto" w:fill="auto"/>
          </w:tcPr>
          <w:p w14:paraId="6466139D" w14:textId="77777777" w:rsidR="00F75D1A" w:rsidRPr="00B46758" w:rsidRDefault="00F75D1A">
            <w:pPr>
              <w:pStyle w:val="Tabletext"/>
              <w:rPr>
                <w:sz w:val="16"/>
                <w:szCs w:val="16"/>
              </w:rPr>
            </w:pPr>
            <w:r w:rsidRPr="00B46758">
              <w:rPr>
                <w:sz w:val="16"/>
                <w:szCs w:val="16"/>
              </w:rPr>
              <w:t>ad No 155, 2000</w:t>
            </w:r>
          </w:p>
        </w:tc>
      </w:tr>
      <w:tr w:rsidR="00F75D1A" w:rsidRPr="00B46758" w14:paraId="6E93084D" w14:textId="77777777" w:rsidTr="00445AD8">
        <w:trPr>
          <w:cantSplit/>
        </w:trPr>
        <w:tc>
          <w:tcPr>
            <w:tcW w:w="2551" w:type="dxa"/>
            <w:shd w:val="clear" w:color="auto" w:fill="auto"/>
          </w:tcPr>
          <w:p w14:paraId="3DC52C09" w14:textId="77777777" w:rsidR="00F75D1A" w:rsidRPr="00B46758" w:rsidRDefault="00F75D1A" w:rsidP="005F78D4">
            <w:pPr>
              <w:pStyle w:val="Tabletext"/>
              <w:rPr>
                <w:sz w:val="16"/>
                <w:szCs w:val="16"/>
              </w:rPr>
            </w:pPr>
            <w:r w:rsidRPr="00B46758">
              <w:rPr>
                <w:b/>
                <w:sz w:val="16"/>
                <w:szCs w:val="16"/>
              </w:rPr>
              <w:t>Part VI</w:t>
            </w:r>
          </w:p>
        </w:tc>
        <w:tc>
          <w:tcPr>
            <w:tcW w:w="4537" w:type="dxa"/>
            <w:shd w:val="clear" w:color="auto" w:fill="auto"/>
          </w:tcPr>
          <w:p w14:paraId="503724FE" w14:textId="77777777" w:rsidR="00F75D1A" w:rsidRPr="00B46758" w:rsidRDefault="00F75D1A" w:rsidP="005F78D4">
            <w:pPr>
              <w:pStyle w:val="Tabletext"/>
              <w:rPr>
                <w:sz w:val="16"/>
                <w:szCs w:val="16"/>
              </w:rPr>
            </w:pPr>
          </w:p>
        </w:tc>
      </w:tr>
      <w:tr w:rsidR="00F75D1A" w:rsidRPr="00B46758" w14:paraId="640A357B" w14:textId="77777777" w:rsidTr="00445AD8">
        <w:trPr>
          <w:cantSplit/>
        </w:trPr>
        <w:tc>
          <w:tcPr>
            <w:tcW w:w="2551" w:type="dxa"/>
            <w:shd w:val="clear" w:color="auto" w:fill="auto"/>
          </w:tcPr>
          <w:p w14:paraId="19B25E9F" w14:textId="77777777" w:rsidR="00F75D1A" w:rsidRPr="00B46758" w:rsidRDefault="00F75D1A" w:rsidP="00546303">
            <w:pPr>
              <w:pStyle w:val="Tabletext"/>
              <w:tabs>
                <w:tab w:val="center" w:leader="dot" w:pos="2268"/>
              </w:tabs>
              <w:rPr>
                <w:sz w:val="16"/>
                <w:szCs w:val="16"/>
              </w:rPr>
            </w:pPr>
            <w:r w:rsidRPr="00B46758">
              <w:rPr>
                <w:sz w:val="16"/>
                <w:szCs w:val="16"/>
              </w:rPr>
              <w:t>Part VI heading</w:t>
            </w:r>
            <w:r w:rsidRPr="00B46758">
              <w:rPr>
                <w:sz w:val="16"/>
                <w:szCs w:val="16"/>
              </w:rPr>
              <w:tab/>
            </w:r>
          </w:p>
        </w:tc>
        <w:tc>
          <w:tcPr>
            <w:tcW w:w="4537" w:type="dxa"/>
            <w:shd w:val="clear" w:color="auto" w:fill="auto"/>
          </w:tcPr>
          <w:p w14:paraId="6AE4BBEC" w14:textId="77777777" w:rsidR="00F75D1A" w:rsidRPr="00B46758" w:rsidRDefault="00F75D1A" w:rsidP="005F78D4">
            <w:pPr>
              <w:pStyle w:val="Tabletext"/>
              <w:rPr>
                <w:sz w:val="16"/>
                <w:szCs w:val="16"/>
              </w:rPr>
            </w:pPr>
            <w:r w:rsidRPr="00B46758">
              <w:rPr>
                <w:sz w:val="16"/>
                <w:szCs w:val="16"/>
              </w:rPr>
              <w:t>rs No 155, 2000</w:t>
            </w:r>
          </w:p>
        </w:tc>
      </w:tr>
      <w:tr w:rsidR="00F75D1A" w:rsidRPr="00B46758" w14:paraId="548B00C1" w14:textId="77777777" w:rsidTr="00445AD8">
        <w:trPr>
          <w:cantSplit/>
        </w:trPr>
        <w:tc>
          <w:tcPr>
            <w:tcW w:w="2551" w:type="dxa"/>
            <w:shd w:val="clear" w:color="auto" w:fill="auto"/>
          </w:tcPr>
          <w:p w14:paraId="76B2AD7C" w14:textId="77777777" w:rsidR="00F75D1A" w:rsidRPr="00B46758" w:rsidRDefault="00523E66" w:rsidP="005F78D4">
            <w:pPr>
              <w:pStyle w:val="Tabletext"/>
              <w:rPr>
                <w:sz w:val="16"/>
                <w:szCs w:val="16"/>
              </w:rPr>
            </w:pPr>
            <w:r w:rsidRPr="00B46758">
              <w:rPr>
                <w:b/>
                <w:sz w:val="16"/>
                <w:szCs w:val="16"/>
              </w:rPr>
              <w:t>Division 1</w:t>
            </w:r>
          </w:p>
        </w:tc>
        <w:tc>
          <w:tcPr>
            <w:tcW w:w="4537" w:type="dxa"/>
            <w:shd w:val="clear" w:color="auto" w:fill="auto"/>
          </w:tcPr>
          <w:p w14:paraId="3FB66D47" w14:textId="77777777" w:rsidR="00F75D1A" w:rsidRPr="00B46758" w:rsidRDefault="00F75D1A" w:rsidP="005F78D4">
            <w:pPr>
              <w:pStyle w:val="Tabletext"/>
              <w:rPr>
                <w:sz w:val="16"/>
                <w:szCs w:val="16"/>
              </w:rPr>
            </w:pPr>
          </w:p>
        </w:tc>
      </w:tr>
      <w:tr w:rsidR="00F75D1A" w:rsidRPr="00B46758" w14:paraId="230DC1A2" w14:textId="77777777" w:rsidTr="00445AD8">
        <w:trPr>
          <w:cantSplit/>
        </w:trPr>
        <w:tc>
          <w:tcPr>
            <w:tcW w:w="2551" w:type="dxa"/>
            <w:shd w:val="clear" w:color="auto" w:fill="auto"/>
          </w:tcPr>
          <w:p w14:paraId="73A8BC49" w14:textId="77777777" w:rsidR="00F75D1A" w:rsidRPr="00B46758" w:rsidRDefault="00523E66" w:rsidP="00483CED">
            <w:pPr>
              <w:pStyle w:val="Tabletext"/>
              <w:tabs>
                <w:tab w:val="center" w:leader="dot" w:pos="2268"/>
              </w:tabs>
              <w:rPr>
                <w:sz w:val="16"/>
                <w:szCs w:val="16"/>
              </w:rPr>
            </w:pPr>
            <w:r w:rsidRPr="00B46758">
              <w:rPr>
                <w:sz w:val="16"/>
                <w:szCs w:val="16"/>
              </w:rPr>
              <w:t>Division 1</w:t>
            </w:r>
            <w:r w:rsidR="00F75D1A" w:rsidRPr="00B46758">
              <w:rPr>
                <w:sz w:val="16"/>
                <w:szCs w:val="16"/>
              </w:rPr>
              <w:t xml:space="preserve"> heading</w:t>
            </w:r>
            <w:r w:rsidR="00F75D1A" w:rsidRPr="00B46758">
              <w:rPr>
                <w:sz w:val="16"/>
                <w:szCs w:val="16"/>
              </w:rPr>
              <w:tab/>
            </w:r>
          </w:p>
        </w:tc>
        <w:tc>
          <w:tcPr>
            <w:tcW w:w="4537" w:type="dxa"/>
            <w:shd w:val="clear" w:color="auto" w:fill="auto"/>
          </w:tcPr>
          <w:p w14:paraId="2B4C23FF" w14:textId="77777777" w:rsidR="00F75D1A" w:rsidRPr="00B46758" w:rsidRDefault="00F75D1A" w:rsidP="005F78D4">
            <w:pPr>
              <w:pStyle w:val="Tabletext"/>
              <w:rPr>
                <w:sz w:val="16"/>
                <w:szCs w:val="16"/>
              </w:rPr>
            </w:pPr>
            <w:r w:rsidRPr="00B46758">
              <w:rPr>
                <w:sz w:val="16"/>
                <w:szCs w:val="16"/>
              </w:rPr>
              <w:t>ad No 155, 2000</w:t>
            </w:r>
          </w:p>
        </w:tc>
      </w:tr>
      <w:tr w:rsidR="00F75D1A" w:rsidRPr="00B46758" w14:paraId="6997012A" w14:textId="77777777" w:rsidTr="00445AD8">
        <w:trPr>
          <w:cantSplit/>
        </w:trPr>
        <w:tc>
          <w:tcPr>
            <w:tcW w:w="2551" w:type="dxa"/>
            <w:shd w:val="clear" w:color="auto" w:fill="auto"/>
          </w:tcPr>
          <w:p w14:paraId="61CA2F14" w14:textId="77777777" w:rsidR="00F75D1A" w:rsidRPr="00B46758" w:rsidRDefault="00F75D1A" w:rsidP="00546303">
            <w:pPr>
              <w:pStyle w:val="Tabletext"/>
              <w:tabs>
                <w:tab w:val="center" w:leader="dot" w:pos="2268"/>
              </w:tabs>
              <w:rPr>
                <w:sz w:val="16"/>
                <w:szCs w:val="16"/>
              </w:rPr>
            </w:pPr>
            <w:r w:rsidRPr="00B46758">
              <w:rPr>
                <w:sz w:val="16"/>
                <w:szCs w:val="16"/>
              </w:rPr>
              <w:t>s 72</w:t>
            </w:r>
            <w:r w:rsidRPr="00B46758">
              <w:rPr>
                <w:sz w:val="16"/>
                <w:szCs w:val="16"/>
              </w:rPr>
              <w:tab/>
            </w:r>
          </w:p>
        </w:tc>
        <w:tc>
          <w:tcPr>
            <w:tcW w:w="4537" w:type="dxa"/>
            <w:shd w:val="clear" w:color="auto" w:fill="auto"/>
          </w:tcPr>
          <w:p w14:paraId="247CFA31" w14:textId="77777777" w:rsidR="00F75D1A" w:rsidRPr="00B46758" w:rsidRDefault="00F75D1A" w:rsidP="005F78D4">
            <w:pPr>
              <w:pStyle w:val="Tabletext"/>
              <w:rPr>
                <w:sz w:val="16"/>
                <w:szCs w:val="16"/>
              </w:rPr>
            </w:pPr>
            <w:r w:rsidRPr="00B46758">
              <w:rPr>
                <w:sz w:val="16"/>
                <w:szCs w:val="16"/>
              </w:rPr>
              <w:t>am No 155, 2000; No 197, 2012</w:t>
            </w:r>
          </w:p>
        </w:tc>
      </w:tr>
      <w:tr w:rsidR="00F75D1A" w:rsidRPr="00B46758" w14:paraId="244E171D" w14:textId="77777777" w:rsidTr="00445AD8">
        <w:trPr>
          <w:cantSplit/>
        </w:trPr>
        <w:tc>
          <w:tcPr>
            <w:tcW w:w="2551" w:type="dxa"/>
            <w:shd w:val="clear" w:color="auto" w:fill="auto"/>
          </w:tcPr>
          <w:p w14:paraId="6114A084" w14:textId="77777777" w:rsidR="00F75D1A" w:rsidRPr="00B46758" w:rsidRDefault="00F75D1A" w:rsidP="00546303">
            <w:pPr>
              <w:pStyle w:val="Tabletext"/>
              <w:tabs>
                <w:tab w:val="center" w:leader="dot" w:pos="2268"/>
              </w:tabs>
              <w:rPr>
                <w:sz w:val="16"/>
                <w:szCs w:val="16"/>
              </w:rPr>
            </w:pPr>
            <w:r w:rsidRPr="00B46758">
              <w:rPr>
                <w:sz w:val="16"/>
                <w:szCs w:val="16"/>
              </w:rPr>
              <w:t>s 73</w:t>
            </w:r>
            <w:r w:rsidRPr="00B46758">
              <w:rPr>
                <w:sz w:val="16"/>
                <w:szCs w:val="16"/>
              </w:rPr>
              <w:tab/>
            </w:r>
          </w:p>
        </w:tc>
        <w:tc>
          <w:tcPr>
            <w:tcW w:w="4537" w:type="dxa"/>
            <w:shd w:val="clear" w:color="auto" w:fill="auto"/>
          </w:tcPr>
          <w:p w14:paraId="6F5ED63F" w14:textId="77777777" w:rsidR="00F75D1A" w:rsidRPr="00B46758" w:rsidRDefault="00F75D1A" w:rsidP="005F78D4">
            <w:pPr>
              <w:pStyle w:val="Tabletext"/>
              <w:rPr>
                <w:sz w:val="16"/>
                <w:szCs w:val="16"/>
              </w:rPr>
            </w:pPr>
            <w:r w:rsidRPr="00B46758">
              <w:rPr>
                <w:sz w:val="16"/>
                <w:szCs w:val="16"/>
              </w:rPr>
              <w:t>am No 155, 2000; No 50, 2006; No 197, 2012</w:t>
            </w:r>
          </w:p>
        </w:tc>
      </w:tr>
      <w:tr w:rsidR="00F75D1A" w:rsidRPr="00B46758" w14:paraId="5355480E" w14:textId="77777777" w:rsidTr="00445AD8">
        <w:trPr>
          <w:cantSplit/>
        </w:trPr>
        <w:tc>
          <w:tcPr>
            <w:tcW w:w="2551" w:type="dxa"/>
            <w:shd w:val="clear" w:color="auto" w:fill="auto"/>
          </w:tcPr>
          <w:p w14:paraId="62D9807C" w14:textId="77777777" w:rsidR="00F75D1A" w:rsidRPr="00B46758" w:rsidRDefault="00F75D1A" w:rsidP="00763C4B">
            <w:pPr>
              <w:pStyle w:val="Tabletext"/>
              <w:tabs>
                <w:tab w:val="center" w:leader="dot" w:pos="2268"/>
              </w:tabs>
              <w:rPr>
                <w:sz w:val="16"/>
                <w:szCs w:val="16"/>
              </w:rPr>
            </w:pPr>
            <w:r w:rsidRPr="00B46758">
              <w:rPr>
                <w:sz w:val="16"/>
                <w:szCs w:val="16"/>
              </w:rPr>
              <w:t>s 74</w:t>
            </w:r>
            <w:r w:rsidRPr="00B46758">
              <w:rPr>
                <w:sz w:val="16"/>
                <w:szCs w:val="16"/>
              </w:rPr>
              <w:tab/>
            </w:r>
          </w:p>
        </w:tc>
        <w:tc>
          <w:tcPr>
            <w:tcW w:w="4537" w:type="dxa"/>
            <w:shd w:val="clear" w:color="auto" w:fill="auto"/>
          </w:tcPr>
          <w:p w14:paraId="4D2303CA" w14:textId="77777777" w:rsidR="00F75D1A" w:rsidRPr="00B46758" w:rsidRDefault="00F75D1A" w:rsidP="00763C4B">
            <w:pPr>
              <w:pStyle w:val="Tabletext"/>
              <w:rPr>
                <w:sz w:val="16"/>
                <w:szCs w:val="16"/>
              </w:rPr>
            </w:pPr>
            <w:r w:rsidRPr="00B46758">
              <w:rPr>
                <w:sz w:val="16"/>
                <w:szCs w:val="16"/>
              </w:rPr>
              <w:t>am No 197, 2012</w:t>
            </w:r>
          </w:p>
        </w:tc>
      </w:tr>
      <w:tr w:rsidR="00F75D1A" w:rsidRPr="00B46758" w14:paraId="772162F8" w14:textId="77777777" w:rsidTr="00445AD8">
        <w:trPr>
          <w:cantSplit/>
        </w:trPr>
        <w:tc>
          <w:tcPr>
            <w:tcW w:w="2551" w:type="dxa"/>
            <w:shd w:val="clear" w:color="auto" w:fill="auto"/>
          </w:tcPr>
          <w:p w14:paraId="09BA1B9A" w14:textId="77777777" w:rsidR="00F75D1A" w:rsidRPr="00B46758" w:rsidRDefault="00F75D1A" w:rsidP="00C539D4">
            <w:pPr>
              <w:pStyle w:val="Tabletext"/>
              <w:tabs>
                <w:tab w:val="center" w:leader="dot" w:pos="2268"/>
              </w:tabs>
              <w:rPr>
                <w:sz w:val="16"/>
                <w:szCs w:val="16"/>
              </w:rPr>
            </w:pPr>
            <w:r w:rsidRPr="00B46758">
              <w:rPr>
                <w:sz w:val="16"/>
                <w:szCs w:val="16"/>
              </w:rPr>
              <w:t>s 75</w:t>
            </w:r>
            <w:r w:rsidRPr="00B46758">
              <w:rPr>
                <w:sz w:val="16"/>
                <w:szCs w:val="16"/>
              </w:rPr>
              <w:tab/>
            </w:r>
          </w:p>
        </w:tc>
        <w:tc>
          <w:tcPr>
            <w:tcW w:w="4537" w:type="dxa"/>
            <w:shd w:val="clear" w:color="auto" w:fill="auto"/>
          </w:tcPr>
          <w:p w14:paraId="43C1A69B" w14:textId="77777777" w:rsidR="00F75D1A" w:rsidRPr="00B46758" w:rsidRDefault="00F75D1A" w:rsidP="00C539D4">
            <w:pPr>
              <w:pStyle w:val="Tabletext"/>
              <w:rPr>
                <w:sz w:val="16"/>
                <w:szCs w:val="16"/>
              </w:rPr>
            </w:pPr>
            <w:r w:rsidRPr="00B46758">
              <w:rPr>
                <w:sz w:val="16"/>
                <w:szCs w:val="16"/>
              </w:rPr>
              <w:t>am No 155, 2000; No 197, 2012</w:t>
            </w:r>
          </w:p>
        </w:tc>
      </w:tr>
      <w:tr w:rsidR="00F75D1A" w:rsidRPr="00B46758" w14:paraId="101E2872" w14:textId="77777777" w:rsidTr="00445AD8">
        <w:trPr>
          <w:cantSplit/>
        </w:trPr>
        <w:tc>
          <w:tcPr>
            <w:tcW w:w="2551" w:type="dxa"/>
            <w:shd w:val="clear" w:color="auto" w:fill="auto"/>
          </w:tcPr>
          <w:p w14:paraId="56DEBC0E" w14:textId="77777777" w:rsidR="00F75D1A" w:rsidRPr="00B46758" w:rsidRDefault="00F75D1A">
            <w:pPr>
              <w:pStyle w:val="Tabletext"/>
              <w:tabs>
                <w:tab w:val="center" w:leader="dot" w:pos="2268"/>
              </w:tabs>
              <w:rPr>
                <w:sz w:val="16"/>
                <w:szCs w:val="16"/>
              </w:rPr>
            </w:pPr>
            <w:r w:rsidRPr="00B46758">
              <w:rPr>
                <w:sz w:val="16"/>
                <w:szCs w:val="16"/>
              </w:rPr>
              <w:t>s 76</w:t>
            </w:r>
            <w:r w:rsidRPr="00B46758">
              <w:rPr>
                <w:sz w:val="16"/>
                <w:szCs w:val="16"/>
              </w:rPr>
              <w:tab/>
            </w:r>
          </w:p>
        </w:tc>
        <w:tc>
          <w:tcPr>
            <w:tcW w:w="4537" w:type="dxa"/>
            <w:shd w:val="clear" w:color="auto" w:fill="auto"/>
          </w:tcPr>
          <w:p w14:paraId="39E13795" w14:textId="77777777" w:rsidR="00F75D1A" w:rsidRPr="00B46758" w:rsidRDefault="00F75D1A">
            <w:pPr>
              <w:pStyle w:val="Tabletext"/>
              <w:rPr>
                <w:sz w:val="16"/>
                <w:szCs w:val="16"/>
              </w:rPr>
            </w:pPr>
            <w:r w:rsidRPr="00B46758">
              <w:rPr>
                <w:sz w:val="16"/>
                <w:szCs w:val="16"/>
              </w:rPr>
              <w:t>am No 155, 2000</w:t>
            </w:r>
          </w:p>
        </w:tc>
      </w:tr>
      <w:tr w:rsidR="00F75D1A" w:rsidRPr="00B46758" w14:paraId="0417972E" w14:textId="77777777" w:rsidTr="00445AD8">
        <w:trPr>
          <w:cantSplit/>
        </w:trPr>
        <w:tc>
          <w:tcPr>
            <w:tcW w:w="2551" w:type="dxa"/>
            <w:shd w:val="clear" w:color="auto" w:fill="auto"/>
          </w:tcPr>
          <w:p w14:paraId="700264AB" w14:textId="77777777" w:rsidR="00F75D1A" w:rsidRPr="00B46758" w:rsidRDefault="00F75D1A">
            <w:pPr>
              <w:pStyle w:val="Tabletext"/>
              <w:tabs>
                <w:tab w:val="center" w:leader="dot" w:pos="2268"/>
              </w:tabs>
              <w:rPr>
                <w:sz w:val="16"/>
                <w:szCs w:val="16"/>
              </w:rPr>
            </w:pPr>
            <w:r w:rsidRPr="00B46758">
              <w:rPr>
                <w:sz w:val="16"/>
                <w:szCs w:val="16"/>
              </w:rPr>
              <w:t>s 77</w:t>
            </w:r>
            <w:r w:rsidRPr="00B46758">
              <w:rPr>
                <w:sz w:val="16"/>
                <w:szCs w:val="16"/>
              </w:rPr>
              <w:tab/>
            </w:r>
          </w:p>
        </w:tc>
        <w:tc>
          <w:tcPr>
            <w:tcW w:w="4537" w:type="dxa"/>
            <w:shd w:val="clear" w:color="auto" w:fill="auto"/>
          </w:tcPr>
          <w:p w14:paraId="26DCEA5C" w14:textId="77777777" w:rsidR="00F75D1A" w:rsidRPr="00B46758" w:rsidRDefault="00F75D1A">
            <w:pPr>
              <w:pStyle w:val="Tabletext"/>
              <w:rPr>
                <w:sz w:val="16"/>
                <w:szCs w:val="16"/>
              </w:rPr>
            </w:pPr>
            <w:r w:rsidRPr="00B46758">
              <w:rPr>
                <w:sz w:val="16"/>
                <w:szCs w:val="16"/>
              </w:rPr>
              <w:t>am No 155, 2000</w:t>
            </w:r>
          </w:p>
        </w:tc>
      </w:tr>
      <w:tr w:rsidR="00F75D1A" w:rsidRPr="00B46758" w14:paraId="51EDE7CA" w14:textId="77777777" w:rsidTr="00445AD8">
        <w:trPr>
          <w:cantSplit/>
        </w:trPr>
        <w:tc>
          <w:tcPr>
            <w:tcW w:w="2551" w:type="dxa"/>
            <w:shd w:val="clear" w:color="auto" w:fill="auto"/>
          </w:tcPr>
          <w:p w14:paraId="180F6554" w14:textId="77777777" w:rsidR="00F75D1A" w:rsidRPr="00B46758" w:rsidRDefault="00F75D1A" w:rsidP="00546303">
            <w:pPr>
              <w:pStyle w:val="Tabletext"/>
              <w:tabs>
                <w:tab w:val="center" w:leader="dot" w:pos="2268"/>
              </w:tabs>
              <w:rPr>
                <w:sz w:val="16"/>
                <w:szCs w:val="16"/>
              </w:rPr>
            </w:pPr>
            <w:r w:rsidRPr="00B46758">
              <w:rPr>
                <w:sz w:val="16"/>
                <w:szCs w:val="16"/>
              </w:rPr>
              <w:t>s 79</w:t>
            </w:r>
            <w:r w:rsidRPr="00B46758">
              <w:rPr>
                <w:sz w:val="16"/>
                <w:szCs w:val="16"/>
              </w:rPr>
              <w:tab/>
            </w:r>
          </w:p>
        </w:tc>
        <w:tc>
          <w:tcPr>
            <w:tcW w:w="4537" w:type="dxa"/>
            <w:shd w:val="clear" w:color="auto" w:fill="auto"/>
          </w:tcPr>
          <w:p w14:paraId="21AF0209" w14:textId="77777777" w:rsidR="00F75D1A" w:rsidRPr="00B46758" w:rsidRDefault="00F75D1A" w:rsidP="005F78D4">
            <w:pPr>
              <w:pStyle w:val="Tabletext"/>
              <w:rPr>
                <w:sz w:val="16"/>
                <w:szCs w:val="16"/>
              </w:rPr>
            </w:pPr>
            <w:r w:rsidRPr="00B46758">
              <w:rPr>
                <w:sz w:val="16"/>
                <w:szCs w:val="16"/>
              </w:rPr>
              <w:t>am No 155, 2000; No 197, 2012</w:t>
            </w:r>
          </w:p>
        </w:tc>
      </w:tr>
      <w:tr w:rsidR="00F75D1A" w:rsidRPr="00B46758" w14:paraId="24FA7EC1" w14:textId="77777777" w:rsidTr="00445AD8">
        <w:trPr>
          <w:cantSplit/>
        </w:trPr>
        <w:tc>
          <w:tcPr>
            <w:tcW w:w="2551" w:type="dxa"/>
            <w:shd w:val="clear" w:color="auto" w:fill="auto"/>
          </w:tcPr>
          <w:p w14:paraId="2EE20607" w14:textId="77777777" w:rsidR="00F75D1A" w:rsidRPr="00B46758" w:rsidRDefault="00F75D1A" w:rsidP="00546303">
            <w:pPr>
              <w:pStyle w:val="Tabletext"/>
              <w:tabs>
                <w:tab w:val="center" w:leader="dot" w:pos="2268"/>
              </w:tabs>
              <w:rPr>
                <w:sz w:val="16"/>
                <w:szCs w:val="16"/>
              </w:rPr>
            </w:pPr>
            <w:r w:rsidRPr="00B46758">
              <w:rPr>
                <w:sz w:val="16"/>
                <w:szCs w:val="16"/>
              </w:rPr>
              <w:t>s 80</w:t>
            </w:r>
            <w:r w:rsidRPr="00B46758">
              <w:rPr>
                <w:sz w:val="16"/>
                <w:szCs w:val="16"/>
              </w:rPr>
              <w:tab/>
            </w:r>
          </w:p>
        </w:tc>
        <w:tc>
          <w:tcPr>
            <w:tcW w:w="4537" w:type="dxa"/>
            <w:shd w:val="clear" w:color="auto" w:fill="auto"/>
          </w:tcPr>
          <w:p w14:paraId="300E059F" w14:textId="77777777" w:rsidR="00F75D1A" w:rsidRPr="00B46758" w:rsidRDefault="00F75D1A" w:rsidP="005F78D4">
            <w:pPr>
              <w:pStyle w:val="Tabletext"/>
              <w:rPr>
                <w:sz w:val="16"/>
                <w:szCs w:val="16"/>
              </w:rPr>
            </w:pPr>
            <w:r w:rsidRPr="00B46758">
              <w:rPr>
                <w:sz w:val="16"/>
                <w:szCs w:val="16"/>
              </w:rPr>
              <w:t>am No 5, 2011</w:t>
            </w:r>
          </w:p>
        </w:tc>
      </w:tr>
      <w:tr w:rsidR="00F75D1A" w:rsidRPr="00B46758" w14:paraId="5980A503" w14:textId="77777777" w:rsidTr="00445AD8">
        <w:trPr>
          <w:cantSplit/>
        </w:trPr>
        <w:tc>
          <w:tcPr>
            <w:tcW w:w="2551" w:type="dxa"/>
            <w:shd w:val="clear" w:color="auto" w:fill="auto"/>
          </w:tcPr>
          <w:p w14:paraId="38DD6B5C"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216C7992" w14:textId="77777777" w:rsidR="00F75D1A" w:rsidRPr="00B46758" w:rsidRDefault="00F75D1A">
            <w:pPr>
              <w:pStyle w:val="Tabletext"/>
              <w:rPr>
                <w:sz w:val="16"/>
                <w:szCs w:val="16"/>
              </w:rPr>
            </w:pPr>
            <w:r w:rsidRPr="00B46758">
              <w:rPr>
                <w:sz w:val="16"/>
                <w:szCs w:val="16"/>
              </w:rPr>
              <w:t>rep No 197, 2012</w:t>
            </w:r>
          </w:p>
        </w:tc>
      </w:tr>
      <w:tr w:rsidR="00F75D1A" w:rsidRPr="00B46758" w14:paraId="43520598" w14:textId="77777777" w:rsidTr="00445AD8">
        <w:trPr>
          <w:cantSplit/>
        </w:trPr>
        <w:tc>
          <w:tcPr>
            <w:tcW w:w="2551" w:type="dxa"/>
            <w:shd w:val="clear" w:color="auto" w:fill="auto"/>
          </w:tcPr>
          <w:p w14:paraId="37474F2A" w14:textId="77777777" w:rsidR="00F75D1A" w:rsidRPr="00B46758" w:rsidRDefault="00101C77" w:rsidP="005F78D4">
            <w:pPr>
              <w:pStyle w:val="Tabletext"/>
              <w:rPr>
                <w:sz w:val="16"/>
                <w:szCs w:val="16"/>
              </w:rPr>
            </w:pPr>
            <w:r w:rsidRPr="00B46758">
              <w:rPr>
                <w:b/>
                <w:sz w:val="16"/>
                <w:szCs w:val="16"/>
              </w:rPr>
              <w:t>Division 2</w:t>
            </w:r>
          </w:p>
        </w:tc>
        <w:tc>
          <w:tcPr>
            <w:tcW w:w="4537" w:type="dxa"/>
            <w:shd w:val="clear" w:color="auto" w:fill="auto"/>
          </w:tcPr>
          <w:p w14:paraId="45B4C763" w14:textId="77777777" w:rsidR="00F75D1A" w:rsidRPr="00B46758" w:rsidRDefault="00F75D1A" w:rsidP="005F78D4">
            <w:pPr>
              <w:pStyle w:val="Tabletext"/>
              <w:rPr>
                <w:sz w:val="16"/>
                <w:szCs w:val="16"/>
              </w:rPr>
            </w:pPr>
          </w:p>
        </w:tc>
      </w:tr>
      <w:tr w:rsidR="00F75D1A" w:rsidRPr="00B46758" w14:paraId="6D6F2ED2" w14:textId="77777777" w:rsidTr="00445AD8">
        <w:trPr>
          <w:cantSplit/>
        </w:trPr>
        <w:tc>
          <w:tcPr>
            <w:tcW w:w="2551" w:type="dxa"/>
            <w:shd w:val="clear" w:color="auto" w:fill="auto"/>
          </w:tcPr>
          <w:p w14:paraId="3CAD6FE3" w14:textId="77777777" w:rsidR="00F75D1A" w:rsidRPr="00B46758" w:rsidRDefault="00101C77" w:rsidP="00483CED">
            <w:pPr>
              <w:pStyle w:val="Tabletext"/>
              <w:tabs>
                <w:tab w:val="center" w:leader="dot" w:pos="2268"/>
              </w:tabs>
              <w:rPr>
                <w:sz w:val="16"/>
                <w:szCs w:val="16"/>
              </w:rPr>
            </w:pPr>
            <w:r w:rsidRPr="00B46758">
              <w:rPr>
                <w:sz w:val="16"/>
                <w:szCs w:val="16"/>
              </w:rPr>
              <w:t>Division 2</w:t>
            </w:r>
            <w:r w:rsidR="00F75D1A" w:rsidRPr="00B46758">
              <w:rPr>
                <w:sz w:val="16"/>
                <w:szCs w:val="16"/>
              </w:rPr>
              <w:t xml:space="preserve"> heading</w:t>
            </w:r>
            <w:r w:rsidR="00F75D1A" w:rsidRPr="00B46758">
              <w:rPr>
                <w:sz w:val="16"/>
                <w:szCs w:val="16"/>
              </w:rPr>
              <w:tab/>
            </w:r>
          </w:p>
        </w:tc>
        <w:tc>
          <w:tcPr>
            <w:tcW w:w="4537" w:type="dxa"/>
            <w:shd w:val="clear" w:color="auto" w:fill="auto"/>
          </w:tcPr>
          <w:p w14:paraId="64AA1EDF" w14:textId="77777777" w:rsidR="00F75D1A" w:rsidRPr="00B46758" w:rsidRDefault="00F75D1A" w:rsidP="005F78D4">
            <w:pPr>
              <w:pStyle w:val="Tabletext"/>
              <w:rPr>
                <w:sz w:val="16"/>
                <w:szCs w:val="16"/>
              </w:rPr>
            </w:pPr>
            <w:r w:rsidRPr="00B46758">
              <w:rPr>
                <w:sz w:val="16"/>
                <w:szCs w:val="16"/>
              </w:rPr>
              <w:t>ad No 155, 2000</w:t>
            </w:r>
          </w:p>
        </w:tc>
      </w:tr>
      <w:tr w:rsidR="00F75D1A" w:rsidRPr="00B46758" w14:paraId="0B50DC7B" w14:textId="77777777" w:rsidTr="00445AD8">
        <w:trPr>
          <w:cantSplit/>
        </w:trPr>
        <w:tc>
          <w:tcPr>
            <w:tcW w:w="2551" w:type="dxa"/>
            <w:shd w:val="clear" w:color="auto" w:fill="auto"/>
          </w:tcPr>
          <w:p w14:paraId="5D641803" w14:textId="77777777" w:rsidR="00F75D1A" w:rsidRPr="00B46758" w:rsidRDefault="00F75D1A" w:rsidP="00CA1A7D">
            <w:pPr>
              <w:pStyle w:val="Tabletext"/>
              <w:tabs>
                <w:tab w:val="center" w:leader="dot" w:pos="2268"/>
              </w:tabs>
              <w:rPr>
                <w:sz w:val="16"/>
                <w:szCs w:val="16"/>
              </w:rPr>
            </w:pPr>
            <w:r w:rsidRPr="00B46758">
              <w:rPr>
                <w:sz w:val="16"/>
                <w:szCs w:val="16"/>
              </w:rPr>
              <w:t>s 80A</w:t>
            </w:r>
            <w:r w:rsidRPr="00B46758">
              <w:rPr>
                <w:sz w:val="16"/>
                <w:szCs w:val="16"/>
              </w:rPr>
              <w:tab/>
            </w:r>
          </w:p>
        </w:tc>
        <w:tc>
          <w:tcPr>
            <w:tcW w:w="4537" w:type="dxa"/>
            <w:shd w:val="clear" w:color="auto" w:fill="auto"/>
          </w:tcPr>
          <w:p w14:paraId="63FA1051" w14:textId="77777777" w:rsidR="00F75D1A" w:rsidRPr="00B46758" w:rsidRDefault="00F75D1A" w:rsidP="00CA1A7D">
            <w:pPr>
              <w:pStyle w:val="Tabletext"/>
              <w:rPr>
                <w:sz w:val="16"/>
                <w:szCs w:val="16"/>
              </w:rPr>
            </w:pPr>
            <w:r w:rsidRPr="00B46758">
              <w:rPr>
                <w:sz w:val="16"/>
                <w:szCs w:val="16"/>
              </w:rPr>
              <w:t>ad No 155, 2000</w:t>
            </w:r>
          </w:p>
        </w:tc>
      </w:tr>
      <w:tr w:rsidR="00F75D1A" w:rsidRPr="00B46758" w14:paraId="2BADF717" w14:textId="77777777" w:rsidTr="00445AD8">
        <w:trPr>
          <w:cantSplit/>
        </w:trPr>
        <w:tc>
          <w:tcPr>
            <w:tcW w:w="2551" w:type="dxa"/>
            <w:shd w:val="clear" w:color="auto" w:fill="auto"/>
          </w:tcPr>
          <w:p w14:paraId="3827011F"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4B62E312" w14:textId="77777777" w:rsidR="00F75D1A" w:rsidRPr="00B46758" w:rsidRDefault="00F75D1A" w:rsidP="00763C4B">
            <w:pPr>
              <w:pStyle w:val="Tabletext"/>
              <w:rPr>
                <w:sz w:val="16"/>
                <w:szCs w:val="16"/>
              </w:rPr>
            </w:pPr>
            <w:r w:rsidRPr="00B46758">
              <w:rPr>
                <w:sz w:val="16"/>
                <w:szCs w:val="16"/>
              </w:rPr>
              <w:t>am No 197, 2012</w:t>
            </w:r>
          </w:p>
        </w:tc>
      </w:tr>
      <w:tr w:rsidR="00F75D1A" w:rsidRPr="00B46758" w14:paraId="5B46B33D" w14:textId="77777777" w:rsidTr="00445AD8">
        <w:trPr>
          <w:cantSplit/>
        </w:trPr>
        <w:tc>
          <w:tcPr>
            <w:tcW w:w="2551" w:type="dxa"/>
            <w:shd w:val="clear" w:color="auto" w:fill="auto"/>
          </w:tcPr>
          <w:p w14:paraId="4BED071F" w14:textId="77777777" w:rsidR="00F75D1A" w:rsidRPr="00B46758" w:rsidRDefault="00F75D1A">
            <w:pPr>
              <w:pStyle w:val="Tabletext"/>
              <w:tabs>
                <w:tab w:val="center" w:leader="dot" w:pos="2268"/>
              </w:tabs>
              <w:rPr>
                <w:sz w:val="16"/>
                <w:szCs w:val="16"/>
              </w:rPr>
            </w:pPr>
            <w:r w:rsidRPr="00B46758">
              <w:rPr>
                <w:sz w:val="16"/>
                <w:szCs w:val="16"/>
              </w:rPr>
              <w:t>s 80B</w:t>
            </w:r>
            <w:r w:rsidRPr="00B46758">
              <w:rPr>
                <w:sz w:val="16"/>
                <w:szCs w:val="16"/>
              </w:rPr>
              <w:tab/>
            </w:r>
          </w:p>
        </w:tc>
        <w:tc>
          <w:tcPr>
            <w:tcW w:w="4537" w:type="dxa"/>
            <w:shd w:val="clear" w:color="auto" w:fill="auto"/>
          </w:tcPr>
          <w:p w14:paraId="5F36FAF7" w14:textId="77777777" w:rsidR="00F75D1A" w:rsidRPr="00B46758" w:rsidRDefault="00F75D1A">
            <w:pPr>
              <w:pStyle w:val="Tabletext"/>
              <w:rPr>
                <w:sz w:val="16"/>
                <w:szCs w:val="16"/>
              </w:rPr>
            </w:pPr>
            <w:r w:rsidRPr="00B46758">
              <w:rPr>
                <w:sz w:val="16"/>
                <w:szCs w:val="16"/>
              </w:rPr>
              <w:t>ad No 155, 2000</w:t>
            </w:r>
          </w:p>
        </w:tc>
      </w:tr>
      <w:tr w:rsidR="00F75D1A" w:rsidRPr="00B46758" w14:paraId="06AA1364" w14:textId="77777777" w:rsidTr="00445AD8">
        <w:trPr>
          <w:cantSplit/>
        </w:trPr>
        <w:tc>
          <w:tcPr>
            <w:tcW w:w="2551" w:type="dxa"/>
            <w:shd w:val="clear" w:color="auto" w:fill="auto"/>
          </w:tcPr>
          <w:p w14:paraId="42571F60"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235B7527" w14:textId="77777777" w:rsidR="00F75D1A" w:rsidRPr="00B46758" w:rsidRDefault="00F75D1A" w:rsidP="00763C4B">
            <w:pPr>
              <w:pStyle w:val="Tabletext"/>
              <w:rPr>
                <w:sz w:val="16"/>
                <w:szCs w:val="16"/>
              </w:rPr>
            </w:pPr>
            <w:r w:rsidRPr="00B46758">
              <w:rPr>
                <w:sz w:val="16"/>
                <w:szCs w:val="16"/>
              </w:rPr>
              <w:t>am No 197, 2012</w:t>
            </w:r>
          </w:p>
        </w:tc>
      </w:tr>
      <w:tr w:rsidR="00F75D1A" w:rsidRPr="00B46758" w14:paraId="22339513" w14:textId="77777777" w:rsidTr="00445AD8">
        <w:trPr>
          <w:cantSplit/>
        </w:trPr>
        <w:tc>
          <w:tcPr>
            <w:tcW w:w="2551" w:type="dxa"/>
            <w:shd w:val="clear" w:color="auto" w:fill="auto"/>
          </w:tcPr>
          <w:p w14:paraId="45B69BF9" w14:textId="77777777" w:rsidR="00F75D1A" w:rsidRPr="00B46758" w:rsidRDefault="00F75D1A">
            <w:pPr>
              <w:pStyle w:val="Tabletext"/>
              <w:tabs>
                <w:tab w:val="center" w:leader="dot" w:pos="2268"/>
              </w:tabs>
              <w:rPr>
                <w:sz w:val="16"/>
                <w:szCs w:val="16"/>
              </w:rPr>
            </w:pPr>
            <w:r w:rsidRPr="00B46758">
              <w:rPr>
                <w:sz w:val="16"/>
                <w:szCs w:val="16"/>
              </w:rPr>
              <w:t>s 80C</w:t>
            </w:r>
            <w:r w:rsidRPr="00B46758">
              <w:rPr>
                <w:sz w:val="16"/>
                <w:szCs w:val="16"/>
              </w:rPr>
              <w:tab/>
            </w:r>
          </w:p>
        </w:tc>
        <w:tc>
          <w:tcPr>
            <w:tcW w:w="4537" w:type="dxa"/>
            <w:shd w:val="clear" w:color="auto" w:fill="auto"/>
          </w:tcPr>
          <w:p w14:paraId="098A8597" w14:textId="77777777" w:rsidR="00F75D1A" w:rsidRPr="00B46758" w:rsidRDefault="00F75D1A">
            <w:pPr>
              <w:pStyle w:val="Tabletext"/>
              <w:rPr>
                <w:sz w:val="16"/>
                <w:szCs w:val="16"/>
              </w:rPr>
            </w:pPr>
            <w:r w:rsidRPr="00B46758">
              <w:rPr>
                <w:sz w:val="16"/>
                <w:szCs w:val="16"/>
              </w:rPr>
              <w:t>ad No 155, 2000</w:t>
            </w:r>
          </w:p>
        </w:tc>
      </w:tr>
      <w:tr w:rsidR="00F75D1A" w:rsidRPr="00B46758" w14:paraId="4FB8E242" w14:textId="77777777" w:rsidTr="00445AD8">
        <w:trPr>
          <w:cantSplit/>
        </w:trPr>
        <w:tc>
          <w:tcPr>
            <w:tcW w:w="2551" w:type="dxa"/>
            <w:shd w:val="clear" w:color="auto" w:fill="auto"/>
          </w:tcPr>
          <w:p w14:paraId="2FEABB9E"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5B2C5B56" w14:textId="77777777" w:rsidR="00F75D1A" w:rsidRPr="00B46758" w:rsidRDefault="00F75D1A" w:rsidP="00763C4B">
            <w:pPr>
              <w:pStyle w:val="Tabletext"/>
              <w:rPr>
                <w:sz w:val="16"/>
                <w:szCs w:val="16"/>
              </w:rPr>
            </w:pPr>
            <w:r w:rsidRPr="00B46758">
              <w:rPr>
                <w:sz w:val="16"/>
                <w:szCs w:val="16"/>
              </w:rPr>
              <w:t>rep No 197, 2012</w:t>
            </w:r>
          </w:p>
        </w:tc>
      </w:tr>
      <w:tr w:rsidR="00F75D1A" w:rsidRPr="00B46758" w14:paraId="45C55C08" w14:textId="77777777" w:rsidTr="00445AD8">
        <w:trPr>
          <w:cantSplit/>
        </w:trPr>
        <w:tc>
          <w:tcPr>
            <w:tcW w:w="2551" w:type="dxa"/>
            <w:shd w:val="clear" w:color="auto" w:fill="auto"/>
          </w:tcPr>
          <w:p w14:paraId="02CCED06" w14:textId="77777777" w:rsidR="00F75D1A" w:rsidRPr="00B46758" w:rsidRDefault="00F75D1A">
            <w:pPr>
              <w:pStyle w:val="Tabletext"/>
              <w:tabs>
                <w:tab w:val="center" w:leader="dot" w:pos="2268"/>
              </w:tabs>
              <w:rPr>
                <w:sz w:val="16"/>
                <w:szCs w:val="16"/>
              </w:rPr>
            </w:pPr>
            <w:r w:rsidRPr="00B46758">
              <w:rPr>
                <w:sz w:val="16"/>
                <w:szCs w:val="16"/>
              </w:rPr>
              <w:t>s 80D</w:t>
            </w:r>
            <w:r w:rsidRPr="00B46758">
              <w:rPr>
                <w:sz w:val="16"/>
                <w:szCs w:val="16"/>
              </w:rPr>
              <w:tab/>
            </w:r>
          </w:p>
        </w:tc>
        <w:tc>
          <w:tcPr>
            <w:tcW w:w="4537" w:type="dxa"/>
            <w:shd w:val="clear" w:color="auto" w:fill="auto"/>
          </w:tcPr>
          <w:p w14:paraId="0AADBA01" w14:textId="77777777" w:rsidR="00F75D1A" w:rsidRPr="00B46758" w:rsidRDefault="00F75D1A">
            <w:pPr>
              <w:pStyle w:val="Tabletext"/>
              <w:rPr>
                <w:sz w:val="16"/>
                <w:szCs w:val="16"/>
              </w:rPr>
            </w:pPr>
            <w:r w:rsidRPr="00B46758">
              <w:rPr>
                <w:sz w:val="16"/>
                <w:szCs w:val="16"/>
              </w:rPr>
              <w:t>ad No 155, 2000</w:t>
            </w:r>
          </w:p>
        </w:tc>
      </w:tr>
      <w:tr w:rsidR="00F75D1A" w:rsidRPr="00B46758" w14:paraId="5E3E4F43" w14:textId="77777777" w:rsidTr="00445AD8">
        <w:trPr>
          <w:cantSplit/>
        </w:trPr>
        <w:tc>
          <w:tcPr>
            <w:tcW w:w="2551" w:type="dxa"/>
            <w:shd w:val="clear" w:color="auto" w:fill="auto"/>
          </w:tcPr>
          <w:p w14:paraId="3F687B0F"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2645C90A" w14:textId="77777777" w:rsidR="00F75D1A" w:rsidRPr="00B46758" w:rsidRDefault="00F75D1A" w:rsidP="00763C4B">
            <w:pPr>
              <w:pStyle w:val="Tabletext"/>
              <w:rPr>
                <w:sz w:val="16"/>
                <w:szCs w:val="16"/>
              </w:rPr>
            </w:pPr>
            <w:r w:rsidRPr="00B46758">
              <w:rPr>
                <w:sz w:val="16"/>
                <w:szCs w:val="16"/>
              </w:rPr>
              <w:t>am No 197, 2012</w:t>
            </w:r>
          </w:p>
        </w:tc>
      </w:tr>
      <w:tr w:rsidR="00F75D1A" w:rsidRPr="00B46758" w14:paraId="536B02CD" w14:textId="77777777" w:rsidTr="00445AD8">
        <w:trPr>
          <w:cantSplit/>
        </w:trPr>
        <w:tc>
          <w:tcPr>
            <w:tcW w:w="2551" w:type="dxa"/>
            <w:shd w:val="clear" w:color="auto" w:fill="auto"/>
          </w:tcPr>
          <w:p w14:paraId="177393E3" w14:textId="77777777" w:rsidR="00F75D1A" w:rsidRPr="00B46758" w:rsidRDefault="00F75D1A" w:rsidP="005F78D4">
            <w:pPr>
              <w:pStyle w:val="Tabletext"/>
              <w:rPr>
                <w:sz w:val="16"/>
                <w:szCs w:val="16"/>
              </w:rPr>
            </w:pPr>
            <w:r w:rsidRPr="00B46758">
              <w:rPr>
                <w:b/>
                <w:sz w:val="16"/>
                <w:szCs w:val="16"/>
              </w:rPr>
              <w:t>Division</w:t>
            </w:r>
            <w:r w:rsidR="00683B1D" w:rsidRPr="00B46758">
              <w:rPr>
                <w:b/>
                <w:sz w:val="16"/>
                <w:szCs w:val="16"/>
              </w:rPr>
              <w:t> </w:t>
            </w:r>
            <w:r w:rsidRPr="00B46758">
              <w:rPr>
                <w:b/>
                <w:sz w:val="16"/>
                <w:szCs w:val="16"/>
              </w:rPr>
              <w:t>3</w:t>
            </w:r>
          </w:p>
        </w:tc>
        <w:tc>
          <w:tcPr>
            <w:tcW w:w="4537" w:type="dxa"/>
            <w:shd w:val="clear" w:color="auto" w:fill="auto"/>
          </w:tcPr>
          <w:p w14:paraId="47FD1713" w14:textId="77777777" w:rsidR="00F75D1A" w:rsidRPr="00B46758" w:rsidRDefault="00F75D1A" w:rsidP="005F78D4">
            <w:pPr>
              <w:pStyle w:val="Tabletext"/>
              <w:rPr>
                <w:sz w:val="16"/>
                <w:szCs w:val="16"/>
              </w:rPr>
            </w:pPr>
          </w:p>
        </w:tc>
      </w:tr>
      <w:tr w:rsidR="00F75D1A" w:rsidRPr="00B46758" w14:paraId="741532B4" w14:textId="77777777" w:rsidTr="00445AD8">
        <w:trPr>
          <w:cantSplit/>
        </w:trPr>
        <w:tc>
          <w:tcPr>
            <w:tcW w:w="2551" w:type="dxa"/>
            <w:shd w:val="clear" w:color="auto" w:fill="auto"/>
          </w:tcPr>
          <w:p w14:paraId="4B575694" w14:textId="77777777" w:rsidR="00F75D1A" w:rsidRPr="00B46758" w:rsidRDefault="00F75D1A" w:rsidP="00C63B99">
            <w:pPr>
              <w:pStyle w:val="Tabletext"/>
              <w:tabs>
                <w:tab w:val="center" w:leader="dot" w:pos="2268"/>
              </w:tabs>
              <w:rPr>
                <w:sz w:val="16"/>
                <w:szCs w:val="16"/>
              </w:rPr>
            </w:pPr>
            <w:r w:rsidRPr="00B46758">
              <w:rPr>
                <w:sz w:val="16"/>
                <w:szCs w:val="16"/>
              </w:rPr>
              <w:t>Division</w:t>
            </w:r>
            <w:r w:rsidR="00683B1D" w:rsidRPr="00B46758">
              <w:rPr>
                <w:sz w:val="16"/>
                <w:szCs w:val="16"/>
              </w:rPr>
              <w:t> </w:t>
            </w:r>
            <w:r w:rsidRPr="00B46758">
              <w:rPr>
                <w:sz w:val="16"/>
                <w:szCs w:val="16"/>
              </w:rPr>
              <w:t>3 heading</w:t>
            </w:r>
            <w:r w:rsidRPr="00B46758">
              <w:rPr>
                <w:sz w:val="16"/>
                <w:szCs w:val="16"/>
              </w:rPr>
              <w:tab/>
            </w:r>
          </w:p>
        </w:tc>
        <w:tc>
          <w:tcPr>
            <w:tcW w:w="4537" w:type="dxa"/>
            <w:shd w:val="clear" w:color="auto" w:fill="auto"/>
          </w:tcPr>
          <w:p w14:paraId="70A13904" w14:textId="77777777" w:rsidR="00F75D1A" w:rsidRPr="00B46758" w:rsidRDefault="00F75D1A" w:rsidP="005F78D4">
            <w:pPr>
              <w:pStyle w:val="Tabletext"/>
              <w:rPr>
                <w:sz w:val="16"/>
                <w:szCs w:val="16"/>
              </w:rPr>
            </w:pPr>
            <w:r w:rsidRPr="00B46758">
              <w:rPr>
                <w:sz w:val="16"/>
                <w:szCs w:val="16"/>
              </w:rPr>
              <w:t>ad No 155, 2000</w:t>
            </w:r>
          </w:p>
        </w:tc>
      </w:tr>
      <w:tr w:rsidR="00F75D1A" w:rsidRPr="00B46758" w14:paraId="02E1DCFB" w14:textId="77777777" w:rsidTr="00445AD8">
        <w:trPr>
          <w:cantSplit/>
        </w:trPr>
        <w:tc>
          <w:tcPr>
            <w:tcW w:w="2551" w:type="dxa"/>
            <w:shd w:val="clear" w:color="auto" w:fill="auto"/>
          </w:tcPr>
          <w:p w14:paraId="6C472517" w14:textId="77777777" w:rsidR="00F75D1A" w:rsidRPr="00B46758" w:rsidRDefault="00F75D1A" w:rsidP="00546303">
            <w:pPr>
              <w:pStyle w:val="Tabletext"/>
              <w:tabs>
                <w:tab w:val="center" w:leader="dot" w:pos="2268"/>
              </w:tabs>
              <w:rPr>
                <w:sz w:val="16"/>
                <w:szCs w:val="16"/>
              </w:rPr>
            </w:pPr>
            <w:r w:rsidRPr="00B46758">
              <w:rPr>
                <w:sz w:val="16"/>
                <w:szCs w:val="16"/>
              </w:rPr>
              <w:t>s 80E</w:t>
            </w:r>
            <w:r w:rsidRPr="00B46758">
              <w:rPr>
                <w:sz w:val="16"/>
                <w:szCs w:val="16"/>
              </w:rPr>
              <w:tab/>
            </w:r>
          </w:p>
        </w:tc>
        <w:tc>
          <w:tcPr>
            <w:tcW w:w="4537" w:type="dxa"/>
            <w:shd w:val="clear" w:color="auto" w:fill="auto"/>
          </w:tcPr>
          <w:p w14:paraId="0066CD62" w14:textId="77777777" w:rsidR="00F75D1A" w:rsidRPr="00B46758" w:rsidRDefault="00F75D1A" w:rsidP="005F78D4">
            <w:pPr>
              <w:pStyle w:val="Tabletext"/>
              <w:rPr>
                <w:sz w:val="16"/>
                <w:szCs w:val="16"/>
              </w:rPr>
            </w:pPr>
            <w:r w:rsidRPr="00B46758">
              <w:rPr>
                <w:sz w:val="16"/>
                <w:szCs w:val="16"/>
              </w:rPr>
              <w:t>ad No 155, 2000</w:t>
            </w:r>
          </w:p>
        </w:tc>
      </w:tr>
      <w:tr w:rsidR="00F75D1A" w:rsidRPr="00B46758" w14:paraId="56BD5E9D" w14:textId="77777777" w:rsidTr="00445AD8">
        <w:trPr>
          <w:cantSplit/>
        </w:trPr>
        <w:tc>
          <w:tcPr>
            <w:tcW w:w="2551" w:type="dxa"/>
            <w:shd w:val="clear" w:color="auto" w:fill="auto"/>
          </w:tcPr>
          <w:p w14:paraId="2DE73B63" w14:textId="77777777" w:rsidR="00F75D1A" w:rsidRPr="00B46758" w:rsidRDefault="00F75D1A" w:rsidP="004E532C">
            <w:pPr>
              <w:pStyle w:val="Tabletext"/>
              <w:rPr>
                <w:sz w:val="16"/>
                <w:szCs w:val="16"/>
              </w:rPr>
            </w:pPr>
            <w:r w:rsidRPr="00B46758">
              <w:rPr>
                <w:b/>
                <w:sz w:val="16"/>
                <w:szCs w:val="16"/>
              </w:rPr>
              <w:t>Part VIA</w:t>
            </w:r>
          </w:p>
        </w:tc>
        <w:tc>
          <w:tcPr>
            <w:tcW w:w="4537" w:type="dxa"/>
            <w:shd w:val="clear" w:color="auto" w:fill="auto"/>
          </w:tcPr>
          <w:p w14:paraId="1ADE21A4" w14:textId="77777777" w:rsidR="00F75D1A" w:rsidRPr="00B46758" w:rsidRDefault="00F75D1A" w:rsidP="005F78D4">
            <w:pPr>
              <w:pStyle w:val="Tabletext"/>
              <w:rPr>
                <w:sz w:val="16"/>
                <w:szCs w:val="16"/>
              </w:rPr>
            </w:pPr>
          </w:p>
        </w:tc>
      </w:tr>
      <w:tr w:rsidR="00F75D1A" w:rsidRPr="00B46758" w14:paraId="75C2FFB0" w14:textId="77777777" w:rsidTr="00445AD8">
        <w:trPr>
          <w:cantSplit/>
        </w:trPr>
        <w:tc>
          <w:tcPr>
            <w:tcW w:w="2551" w:type="dxa"/>
            <w:shd w:val="clear" w:color="auto" w:fill="auto"/>
          </w:tcPr>
          <w:p w14:paraId="39E3A0EA" w14:textId="77777777" w:rsidR="00F75D1A" w:rsidRPr="00B46758" w:rsidRDefault="00F75D1A" w:rsidP="00546303">
            <w:pPr>
              <w:pStyle w:val="Tabletext"/>
              <w:tabs>
                <w:tab w:val="center" w:leader="dot" w:pos="2268"/>
              </w:tabs>
              <w:rPr>
                <w:sz w:val="16"/>
                <w:szCs w:val="16"/>
              </w:rPr>
            </w:pPr>
            <w:r w:rsidRPr="00B46758">
              <w:rPr>
                <w:sz w:val="16"/>
                <w:szCs w:val="16"/>
              </w:rPr>
              <w:t>Part VIA</w:t>
            </w:r>
            <w:r w:rsidRPr="00B46758">
              <w:rPr>
                <w:sz w:val="16"/>
                <w:szCs w:val="16"/>
              </w:rPr>
              <w:tab/>
            </w:r>
          </w:p>
        </w:tc>
        <w:tc>
          <w:tcPr>
            <w:tcW w:w="4537" w:type="dxa"/>
            <w:shd w:val="clear" w:color="auto" w:fill="auto"/>
          </w:tcPr>
          <w:p w14:paraId="6CA0F424" w14:textId="77777777" w:rsidR="00F75D1A" w:rsidRPr="00B46758" w:rsidRDefault="00F75D1A" w:rsidP="005F78D4">
            <w:pPr>
              <w:pStyle w:val="Tabletext"/>
              <w:rPr>
                <w:sz w:val="16"/>
                <w:szCs w:val="16"/>
              </w:rPr>
            </w:pPr>
            <w:r w:rsidRPr="00B46758">
              <w:rPr>
                <w:sz w:val="16"/>
                <w:szCs w:val="16"/>
              </w:rPr>
              <w:t>ad No 148, 2006</w:t>
            </w:r>
          </w:p>
        </w:tc>
      </w:tr>
      <w:tr w:rsidR="00F75D1A" w:rsidRPr="00B46758" w14:paraId="50B5D9D0" w14:textId="77777777" w:rsidTr="00445AD8">
        <w:trPr>
          <w:cantSplit/>
        </w:trPr>
        <w:tc>
          <w:tcPr>
            <w:tcW w:w="2551" w:type="dxa"/>
            <w:shd w:val="clear" w:color="auto" w:fill="auto"/>
          </w:tcPr>
          <w:p w14:paraId="54D7F175" w14:textId="77777777" w:rsidR="00F75D1A" w:rsidRPr="00B46758" w:rsidRDefault="00523E66" w:rsidP="005F78D4">
            <w:pPr>
              <w:pStyle w:val="Tabletext"/>
              <w:rPr>
                <w:sz w:val="16"/>
                <w:szCs w:val="16"/>
              </w:rPr>
            </w:pPr>
            <w:r w:rsidRPr="00B46758">
              <w:rPr>
                <w:b/>
                <w:sz w:val="16"/>
                <w:szCs w:val="16"/>
              </w:rPr>
              <w:t>Division 1</w:t>
            </w:r>
          </w:p>
        </w:tc>
        <w:tc>
          <w:tcPr>
            <w:tcW w:w="4537" w:type="dxa"/>
            <w:shd w:val="clear" w:color="auto" w:fill="auto"/>
          </w:tcPr>
          <w:p w14:paraId="7B56EC58" w14:textId="77777777" w:rsidR="00F75D1A" w:rsidRPr="00B46758" w:rsidRDefault="00F75D1A" w:rsidP="005F78D4">
            <w:pPr>
              <w:pStyle w:val="Tabletext"/>
              <w:rPr>
                <w:sz w:val="16"/>
                <w:szCs w:val="16"/>
              </w:rPr>
            </w:pPr>
          </w:p>
        </w:tc>
      </w:tr>
      <w:tr w:rsidR="00F75D1A" w:rsidRPr="00B46758" w14:paraId="77054AB6" w14:textId="77777777" w:rsidTr="00445AD8">
        <w:trPr>
          <w:cantSplit/>
        </w:trPr>
        <w:tc>
          <w:tcPr>
            <w:tcW w:w="2551" w:type="dxa"/>
            <w:shd w:val="clear" w:color="auto" w:fill="auto"/>
          </w:tcPr>
          <w:p w14:paraId="6B71E57D" w14:textId="77777777" w:rsidR="00F75D1A" w:rsidRPr="00B46758" w:rsidRDefault="00F75D1A" w:rsidP="00546303">
            <w:pPr>
              <w:pStyle w:val="Tabletext"/>
              <w:tabs>
                <w:tab w:val="center" w:leader="dot" w:pos="2268"/>
              </w:tabs>
              <w:rPr>
                <w:sz w:val="16"/>
                <w:szCs w:val="16"/>
              </w:rPr>
            </w:pPr>
            <w:r w:rsidRPr="00B46758">
              <w:rPr>
                <w:sz w:val="16"/>
                <w:szCs w:val="16"/>
              </w:rPr>
              <w:t>s 80F</w:t>
            </w:r>
            <w:r w:rsidRPr="00B46758">
              <w:rPr>
                <w:sz w:val="16"/>
                <w:szCs w:val="16"/>
              </w:rPr>
              <w:tab/>
            </w:r>
          </w:p>
        </w:tc>
        <w:tc>
          <w:tcPr>
            <w:tcW w:w="4537" w:type="dxa"/>
            <w:shd w:val="clear" w:color="auto" w:fill="auto"/>
          </w:tcPr>
          <w:p w14:paraId="0B7DDFF4" w14:textId="77777777" w:rsidR="00F75D1A" w:rsidRPr="00B46758" w:rsidRDefault="00F75D1A" w:rsidP="005F78D4">
            <w:pPr>
              <w:pStyle w:val="Tabletext"/>
              <w:rPr>
                <w:sz w:val="16"/>
                <w:szCs w:val="16"/>
              </w:rPr>
            </w:pPr>
            <w:r w:rsidRPr="00B46758">
              <w:rPr>
                <w:sz w:val="16"/>
                <w:szCs w:val="16"/>
              </w:rPr>
              <w:t>ad No 148, 2006</w:t>
            </w:r>
          </w:p>
        </w:tc>
      </w:tr>
      <w:tr w:rsidR="00F75D1A" w:rsidRPr="00B46758" w14:paraId="6CE5D8A8" w14:textId="77777777" w:rsidTr="00445AD8">
        <w:trPr>
          <w:cantSplit/>
        </w:trPr>
        <w:tc>
          <w:tcPr>
            <w:tcW w:w="2551" w:type="dxa"/>
            <w:shd w:val="clear" w:color="auto" w:fill="auto"/>
          </w:tcPr>
          <w:p w14:paraId="2110155D" w14:textId="77777777" w:rsidR="00F75D1A" w:rsidRPr="00B46758" w:rsidRDefault="00F75D1A" w:rsidP="00546303">
            <w:pPr>
              <w:pStyle w:val="Tabletext"/>
              <w:tabs>
                <w:tab w:val="center" w:leader="dot" w:pos="2268"/>
              </w:tabs>
              <w:rPr>
                <w:sz w:val="16"/>
                <w:szCs w:val="16"/>
              </w:rPr>
            </w:pPr>
            <w:r w:rsidRPr="00B46758">
              <w:rPr>
                <w:sz w:val="16"/>
                <w:szCs w:val="16"/>
              </w:rPr>
              <w:t>s 80G</w:t>
            </w:r>
            <w:r w:rsidRPr="00B46758">
              <w:rPr>
                <w:sz w:val="16"/>
                <w:szCs w:val="16"/>
              </w:rPr>
              <w:tab/>
            </w:r>
          </w:p>
        </w:tc>
        <w:tc>
          <w:tcPr>
            <w:tcW w:w="4537" w:type="dxa"/>
            <w:shd w:val="clear" w:color="auto" w:fill="auto"/>
          </w:tcPr>
          <w:p w14:paraId="01106456" w14:textId="77777777" w:rsidR="00F75D1A" w:rsidRPr="00B46758" w:rsidRDefault="00F75D1A" w:rsidP="005F78D4">
            <w:pPr>
              <w:pStyle w:val="Tabletext"/>
              <w:rPr>
                <w:sz w:val="16"/>
                <w:szCs w:val="16"/>
              </w:rPr>
            </w:pPr>
            <w:r w:rsidRPr="00B46758">
              <w:rPr>
                <w:sz w:val="16"/>
                <w:szCs w:val="16"/>
              </w:rPr>
              <w:t>ad No 148, 2006</w:t>
            </w:r>
          </w:p>
        </w:tc>
      </w:tr>
      <w:tr w:rsidR="00F75D1A" w:rsidRPr="00B46758" w14:paraId="12989C49" w14:textId="77777777" w:rsidTr="00445AD8">
        <w:trPr>
          <w:cantSplit/>
        </w:trPr>
        <w:tc>
          <w:tcPr>
            <w:tcW w:w="2551" w:type="dxa"/>
            <w:shd w:val="clear" w:color="auto" w:fill="auto"/>
          </w:tcPr>
          <w:p w14:paraId="48B5A5AF"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7BA20B4E" w14:textId="77777777" w:rsidR="00F75D1A" w:rsidRPr="00B46758" w:rsidRDefault="00F75D1A" w:rsidP="005F78D4">
            <w:pPr>
              <w:pStyle w:val="Tabletext"/>
              <w:rPr>
                <w:sz w:val="16"/>
                <w:szCs w:val="16"/>
              </w:rPr>
            </w:pPr>
            <w:r w:rsidRPr="00B46758">
              <w:rPr>
                <w:sz w:val="16"/>
                <w:szCs w:val="16"/>
              </w:rPr>
              <w:t>am No 139, 2010; No 46, 2011</w:t>
            </w:r>
            <w:r w:rsidR="00465203" w:rsidRPr="00B46758">
              <w:rPr>
                <w:sz w:val="16"/>
                <w:szCs w:val="16"/>
              </w:rPr>
              <w:t>; No 154, 2020</w:t>
            </w:r>
          </w:p>
        </w:tc>
      </w:tr>
      <w:tr w:rsidR="00F75D1A" w:rsidRPr="00B46758" w14:paraId="2FFAC8F8" w14:textId="77777777" w:rsidTr="00445AD8">
        <w:trPr>
          <w:cantSplit/>
        </w:trPr>
        <w:tc>
          <w:tcPr>
            <w:tcW w:w="2551" w:type="dxa"/>
            <w:shd w:val="clear" w:color="auto" w:fill="auto"/>
          </w:tcPr>
          <w:p w14:paraId="03B05432" w14:textId="77777777" w:rsidR="00F75D1A" w:rsidRPr="00B46758" w:rsidRDefault="00F75D1A" w:rsidP="00546303">
            <w:pPr>
              <w:pStyle w:val="Tabletext"/>
              <w:tabs>
                <w:tab w:val="center" w:leader="dot" w:pos="2268"/>
              </w:tabs>
              <w:rPr>
                <w:sz w:val="16"/>
                <w:szCs w:val="16"/>
              </w:rPr>
            </w:pPr>
            <w:r w:rsidRPr="00B46758">
              <w:rPr>
                <w:sz w:val="16"/>
                <w:szCs w:val="16"/>
              </w:rPr>
              <w:t>s 80H</w:t>
            </w:r>
            <w:r w:rsidRPr="00B46758">
              <w:rPr>
                <w:sz w:val="16"/>
                <w:szCs w:val="16"/>
              </w:rPr>
              <w:tab/>
            </w:r>
          </w:p>
        </w:tc>
        <w:tc>
          <w:tcPr>
            <w:tcW w:w="4537" w:type="dxa"/>
            <w:shd w:val="clear" w:color="auto" w:fill="auto"/>
          </w:tcPr>
          <w:p w14:paraId="1E9AB412" w14:textId="77777777" w:rsidR="00F75D1A" w:rsidRPr="00B46758" w:rsidRDefault="00F75D1A" w:rsidP="005F78D4">
            <w:pPr>
              <w:pStyle w:val="Tabletext"/>
              <w:rPr>
                <w:sz w:val="16"/>
                <w:szCs w:val="16"/>
              </w:rPr>
            </w:pPr>
            <w:r w:rsidRPr="00B46758">
              <w:rPr>
                <w:sz w:val="16"/>
                <w:szCs w:val="16"/>
              </w:rPr>
              <w:t>ad No 148, 2006</w:t>
            </w:r>
          </w:p>
        </w:tc>
      </w:tr>
      <w:tr w:rsidR="00F75D1A" w:rsidRPr="00B46758" w14:paraId="3705EAD7" w14:textId="77777777" w:rsidTr="00445AD8">
        <w:trPr>
          <w:cantSplit/>
        </w:trPr>
        <w:tc>
          <w:tcPr>
            <w:tcW w:w="2551" w:type="dxa"/>
            <w:shd w:val="clear" w:color="auto" w:fill="auto"/>
          </w:tcPr>
          <w:p w14:paraId="42FC8EF0" w14:textId="77777777" w:rsidR="00F75D1A" w:rsidRPr="00B46758" w:rsidRDefault="00F75D1A" w:rsidP="00546303">
            <w:pPr>
              <w:pStyle w:val="Tabletext"/>
              <w:tabs>
                <w:tab w:val="center" w:leader="dot" w:pos="2268"/>
              </w:tabs>
              <w:rPr>
                <w:sz w:val="16"/>
                <w:szCs w:val="16"/>
              </w:rPr>
            </w:pPr>
          </w:p>
        </w:tc>
        <w:tc>
          <w:tcPr>
            <w:tcW w:w="4537" w:type="dxa"/>
            <w:shd w:val="clear" w:color="auto" w:fill="auto"/>
          </w:tcPr>
          <w:p w14:paraId="6E04538B" w14:textId="77777777" w:rsidR="00F75D1A" w:rsidRPr="00B46758" w:rsidRDefault="00F75D1A" w:rsidP="005F78D4">
            <w:pPr>
              <w:pStyle w:val="Tabletext"/>
              <w:rPr>
                <w:sz w:val="16"/>
                <w:szCs w:val="16"/>
              </w:rPr>
            </w:pPr>
            <w:r w:rsidRPr="00B46758">
              <w:rPr>
                <w:sz w:val="16"/>
                <w:szCs w:val="16"/>
              </w:rPr>
              <w:t>am No 197, 2012</w:t>
            </w:r>
          </w:p>
        </w:tc>
      </w:tr>
      <w:tr w:rsidR="00F75D1A" w:rsidRPr="00B46758" w14:paraId="64F25467" w14:textId="77777777" w:rsidTr="00445AD8">
        <w:trPr>
          <w:cantSplit/>
        </w:trPr>
        <w:tc>
          <w:tcPr>
            <w:tcW w:w="2551" w:type="dxa"/>
            <w:shd w:val="clear" w:color="auto" w:fill="auto"/>
          </w:tcPr>
          <w:p w14:paraId="790F10F2" w14:textId="77777777" w:rsidR="00F75D1A" w:rsidRPr="00B46758" w:rsidRDefault="00101C77" w:rsidP="008D2341">
            <w:pPr>
              <w:pStyle w:val="Tabletext"/>
              <w:keepNext/>
              <w:rPr>
                <w:sz w:val="16"/>
                <w:szCs w:val="16"/>
              </w:rPr>
            </w:pPr>
            <w:r w:rsidRPr="00B46758">
              <w:rPr>
                <w:b/>
                <w:sz w:val="16"/>
                <w:szCs w:val="16"/>
              </w:rPr>
              <w:t>Division 2</w:t>
            </w:r>
          </w:p>
        </w:tc>
        <w:tc>
          <w:tcPr>
            <w:tcW w:w="4537" w:type="dxa"/>
            <w:shd w:val="clear" w:color="auto" w:fill="auto"/>
          </w:tcPr>
          <w:p w14:paraId="520A01C2" w14:textId="77777777" w:rsidR="00F75D1A" w:rsidRPr="00B46758" w:rsidRDefault="00F75D1A" w:rsidP="005F78D4">
            <w:pPr>
              <w:pStyle w:val="Tabletext"/>
              <w:rPr>
                <w:sz w:val="16"/>
                <w:szCs w:val="16"/>
              </w:rPr>
            </w:pPr>
          </w:p>
        </w:tc>
      </w:tr>
      <w:tr w:rsidR="00F75D1A" w:rsidRPr="00B46758" w14:paraId="3A115031" w14:textId="77777777" w:rsidTr="00445AD8">
        <w:trPr>
          <w:cantSplit/>
        </w:trPr>
        <w:tc>
          <w:tcPr>
            <w:tcW w:w="2551" w:type="dxa"/>
            <w:shd w:val="clear" w:color="auto" w:fill="auto"/>
          </w:tcPr>
          <w:p w14:paraId="3F9CE6F5" w14:textId="77777777" w:rsidR="00F75D1A" w:rsidRPr="00B46758" w:rsidRDefault="00F75D1A" w:rsidP="00F60F28">
            <w:pPr>
              <w:pStyle w:val="Tabletext"/>
              <w:tabs>
                <w:tab w:val="center" w:leader="dot" w:pos="2268"/>
              </w:tabs>
              <w:rPr>
                <w:sz w:val="16"/>
                <w:szCs w:val="16"/>
              </w:rPr>
            </w:pPr>
            <w:r w:rsidRPr="00B46758">
              <w:rPr>
                <w:sz w:val="16"/>
                <w:szCs w:val="16"/>
              </w:rPr>
              <w:t>s 80J</w:t>
            </w:r>
            <w:r w:rsidRPr="00B46758">
              <w:rPr>
                <w:sz w:val="16"/>
                <w:szCs w:val="16"/>
              </w:rPr>
              <w:tab/>
            </w:r>
          </w:p>
        </w:tc>
        <w:tc>
          <w:tcPr>
            <w:tcW w:w="4537" w:type="dxa"/>
            <w:shd w:val="clear" w:color="auto" w:fill="auto"/>
          </w:tcPr>
          <w:p w14:paraId="0155224B" w14:textId="77777777" w:rsidR="00F75D1A" w:rsidRPr="00B46758" w:rsidRDefault="00F75D1A" w:rsidP="005F78D4">
            <w:pPr>
              <w:pStyle w:val="Tabletext"/>
              <w:rPr>
                <w:sz w:val="16"/>
                <w:szCs w:val="16"/>
              </w:rPr>
            </w:pPr>
            <w:r w:rsidRPr="00B46758">
              <w:rPr>
                <w:sz w:val="16"/>
                <w:szCs w:val="16"/>
              </w:rPr>
              <w:t>ad No 148, 2006</w:t>
            </w:r>
          </w:p>
        </w:tc>
      </w:tr>
      <w:tr w:rsidR="00F60F28" w:rsidRPr="00B46758" w14:paraId="2FD9E43B" w14:textId="77777777" w:rsidTr="00445AD8">
        <w:trPr>
          <w:cantSplit/>
        </w:trPr>
        <w:tc>
          <w:tcPr>
            <w:tcW w:w="2551" w:type="dxa"/>
            <w:shd w:val="clear" w:color="auto" w:fill="auto"/>
          </w:tcPr>
          <w:p w14:paraId="453E4370" w14:textId="77777777" w:rsidR="00F60F28" w:rsidRPr="00B46758" w:rsidRDefault="00F60F28" w:rsidP="00F60F28">
            <w:pPr>
              <w:pStyle w:val="Tabletext"/>
              <w:tabs>
                <w:tab w:val="center" w:leader="dot" w:pos="2268"/>
              </w:tabs>
              <w:rPr>
                <w:sz w:val="16"/>
                <w:szCs w:val="16"/>
              </w:rPr>
            </w:pPr>
          </w:p>
        </w:tc>
        <w:tc>
          <w:tcPr>
            <w:tcW w:w="4537" w:type="dxa"/>
            <w:shd w:val="clear" w:color="auto" w:fill="auto"/>
          </w:tcPr>
          <w:p w14:paraId="00AE0A9D" w14:textId="77777777" w:rsidR="00F60F28" w:rsidRPr="00B46758" w:rsidRDefault="00F60F28" w:rsidP="005F78D4">
            <w:pPr>
              <w:pStyle w:val="Tabletext"/>
              <w:rPr>
                <w:sz w:val="16"/>
                <w:szCs w:val="16"/>
              </w:rPr>
            </w:pPr>
            <w:r w:rsidRPr="00B46758">
              <w:rPr>
                <w:sz w:val="16"/>
                <w:szCs w:val="16"/>
              </w:rPr>
              <w:t>am No 129, 2020</w:t>
            </w:r>
          </w:p>
        </w:tc>
      </w:tr>
      <w:tr w:rsidR="00F60F28" w:rsidRPr="00B46758" w14:paraId="331B6328" w14:textId="77777777" w:rsidTr="00445AD8">
        <w:trPr>
          <w:cantSplit/>
        </w:trPr>
        <w:tc>
          <w:tcPr>
            <w:tcW w:w="2551" w:type="dxa"/>
            <w:shd w:val="clear" w:color="auto" w:fill="auto"/>
          </w:tcPr>
          <w:p w14:paraId="551571F1" w14:textId="77777777" w:rsidR="00F60F28" w:rsidRPr="00B46758" w:rsidRDefault="00F60F28" w:rsidP="00546303">
            <w:pPr>
              <w:pStyle w:val="Tabletext"/>
              <w:tabs>
                <w:tab w:val="center" w:leader="dot" w:pos="2268"/>
              </w:tabs>
              <w:rPr>
                <w:sz w:val="16"/>
                <w:szCs w:val="16"/>
              </w:rPr>
            </w:pPr>
            <w:r w:rsidRPr="00B46758">
              <w:rPr>
                <w:sz w:val="16"/>
                <w:szCs w:val="16"/>
              </w:rPr>
              <w:t>s 80K</w:t>
            </w:r>
            <w:r w:rsidRPr="00B46758">
              <w:rPr>
                <w:sz w:val="16"/>
                <w:szCs w:val="16"/>
              </w:rPr>
              <w:tab/>
            </w:r>
          </w:p>
        </w:tc>
        <w:tc>
          <w:tcPr>
            <w:tcW w:w="4537" w:type="dxa"/>
            <w:shd w:val="clear" w:color="auto" w:fill="auto"/>
          </w:tcPr>
          <w:p w14:paraId="32C10CF8" w14:textId="77777777" w:rsidR="00F60F28" w:rsidRPr="00B46758" w:rsidRDefault="00F60F28" w:rsidP="005F78D4">
            <w:pPr>
              <w:pStyle w:val="Tabletext"/>
              <w:rPr>
                <w:sz w:val="16"/>
                <w:szCs w:val="16"/>
              </w:rPr>
            </w:pPr>
            <w:r w:rsidRPr="00B46758">
              <w:rPr>
                <w:sz w:val="16"/>
                <w:szCs w:val="16"/>
              </w:rPr>
              <w:t>ad No 148, 2006</w:t>
            </w:r>
          </w:p>
        </w:tc>
      </w:tr>
      <w:tr w:rsidR="00F75D1A" w:rsidRPr="00B46758" w14:paraId="0C774BFE" w14:textId="77777777" w:rsidTr="00445AD8">
        <w:trPr>
          <w:cantSplit/>
        </w:trPr>
        <w:tc>
          <w:tcPr>
            <w:tcW w:w="2551" w:type="dxa"/>
            <w:shd w:val="clear" w:color="auto" w:fill="auto"/>
          </w:tcPr>
          <w:p w14:paraId="3CB7BFF0" w14:textId="77777777" w:rsidR="00F75D1A" w:rsidRPr="00B46758" w:rsidRDefault="00F75D1A" w:rsidP="00546303">
            <w:pPr>
              <w:pStyle w:val="Tabletext"/>
              <w:tabs>
                <w:tab w:val="center" w:leader="dot" w:pos="2268"/>
              </w:tabs>
              <w:rPr>
                <w:sz w:val="16"/>
                <w:szCs w:val="16"/>
              </w:rPr>
            </w:pPr>
            <w:r w:rsidRPr="00B46758">
              <w:rPr>
                <w:sz w:val="16"/>
                <w:szCs w:val="16"/>
              </w:rPr>
              <w:t>s 80L</w:t>
            </w:r>
            <w:r w:rsidRPr="00B46758">
              <w:rPr>
                <w:sz w:val="16"/>
                <w:szCs w:val="16"/>
              </w:rPr>
              <w:tab/>
            </w:r>
          </w:p>
        </w:tc>
        <w:tc>
          <w:tcPr>
            <w:tcW w:w="4537" w:type="dxa"/>
            <w:shd w:val="clear" w:color="auto" w:fill="auto"/>
          </w:tcPr>
          <w:p w14:paraId="704B1BD2" w14:textId="77777777" w:rsidR="00F75D1A" w:rsidRPr="00B46758" w:rsidRDefault="00F75D1A" w:rsidP="005F78D4">
            <w:pPr>
              <w:pStyle w:val="Tabletext"/>
              <w:rPr>
                <w:sz w:val="16"/>
                <w:szCs w:val="16"/>
              </w:rPr>
            </w:pPr>
            <w:r w:rsidRPr="00B46758">
              <w:rPr>
                <w:sz w:val="16"/>
                <w:szCs w:val="16"/>
              </w:rPr>
              <w:t>ad No 148, 2006</w:t>
            </w:r>
          </w:p>
        </w:tc>
      </w:tr>
      <w:tr w:rsidR="00F75D1A" w:rsidRPr="00B46758" w14:paraId="4D5F471E" w14:textId="77777777" w:rsidTr="00445AD8">
        <w:trPr>
          <w:cantSplit/>
        </w:trPr>
        <w:tc>
          <w:tcPr>
            <w:tcW w:w="2551" w:type="dxa"/>
            <w:shd w:val="clear" w:color="auto" w:fill="auto"/>
          </w:tcPr>
          <w:p w14:paraId="57AAF6C2"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54C9661D" w14:textId="77777777" w:rsidR="00F75D1A" w:rsidRPr="00B46758" w:rsidRDefault="00F75D1A" w:rsidP="005F78D4">
            <w:pPr>
              <w:pStyle w:val="Tabletext"/>
              <w:rPr>
                <w:sz w:val="16"/>
                <w:szCs w:val="16"/>
              </w:rPr>
            </w:pPr>
            <w:r w:rsidRPr="00B46758">
              <w:rPr>
                <w:sz w:val="16"/>
                <w:szCs w:val="16"/>
              </w:rPr>
              <w:t>am No 8, 2010</w:t>
            </w:r>
          </w:p>
        </w:tc>
      </w:tr>
      <w:tr w:rsidR="00F75D1A" w:rsidRPr="00B46758" w14:paraId="7B48AFB9" w14:textId="77777777" w:rsidTr="00445AD8">
        <w:trPr>
          <w:cantSplit/>
        </w:trPr>
        <w:tc>
          <w:tcPr>
            <w:tcW w:w="2551" w:type="dxa"/>
            <w:shd w:val="clear" w:color="auto" w:fill="auto"/>
          </w:tcPr>
          <w:p w14:paraId="5B3828E8" w14:textId="77777777" w:rsidR="00F75D1A" w:rsidRPr="00B46758" w:rsidRDefault="00F75D1A" w:rsidP="00546303">
            <w:pPr>
              <w:pStyle w:val="Tabletext"/>
              <w:tabs>
                <w:tab w:val="center" w:leader="dot" w:pos="2268"/>
              </w:tabs>
              <w:rPr>
                <w:sz w:val="16"/>
                <w:szCs w:val="16"/>
              </w:rPr>
            </w:pPr>
            <w:r w:rsidRPr="00B46758">
              <w:rPr>
                <w:sz w:val="16"/>
                <w:szCs w:val="16"/>
              </w:rPr>
              <w:t>ss 80M, 80N</w:t>
            </w:r>
            <w:r w:rsidRPr="00B46758">
              <w:rPr>
                <w:sz w:val="16"/>
                <w:szCs w:val="16"/>
              </w:rPr>
              <w:tab/>
            </w:r>
          </w:p>
        </w:tc>
        <w:tc>
          <w:tcPr>
            <w:tcW w:w="4537" w:type="dxa"/>
            <w:shd w:val="clear" w:color="auto" w:fill="auto"/>
          </w:tcPr>
          <w:p w14:paraId="14863269" w14:textId="77777777" w:rsidR="00F75D1A" w:rsidRPr="00B46758" w:rsidRDefault="00F75D1A" w:rsidP="005F78D4">
            <w:pPr>
              <w:pStyle w:val="Tabletext"/>
              <w:rPr>
                <w:sz w:val="16"/>
                <w:szCs w:val="16"/>
              </w:rPr>
            </w:pPr>
            <w:r w:rsidRPr="00B46758">
              <w:rPr>
                <w:sz w:val="16"/>
                <w:szCs w:val="16"/>
              </w:rPr>
              <w:t>ad No 148, 2006</w:t>
            </w:r>
          </w:p>
        </w:tc>
      </w:tr>
      <w:tr w:rsidR="00F75D1A" w:rsidRPr="00B46758" w14:paraId="559CBF64" w14:textId="77777777" w:rsidTr="00445AD8">
        <w:trPr>
          <w:cantSplit/>
        </w:trPr>
        <w:tc>
          <w:tcPr>
            <w:tcW w:w="2551" w:type="dxa"/>
            <w:shd w:val="clear" w:color="auto" w:fill="auto"/>
          </w:tcPr>
          <w:p w14:paraId="2E8A3449" w14:textId="77777777" w:rsidR="00F75D1A" w:rsidRPr="00B46758" w:rsidRDefault="00F75D1A" w:rsidP="007142C0">
            <w:pPr>
              <w:pStyle w:val="Tabletext"/>
              <w:keepNext/>
              <w:keepLines/>
              <w:rPr>
                <w:sz w:val="16"/>
                <w:szCs w:val="16"/>
              </w:rPr>
            </w:pPr>
            <w:r w:rsidRPr="00B46758">
              <w:rPr>
                <w:b/>
                <w:sz w:val="16"/>
                <w:szCs w:val="16"/>
              </w:rPr>
              <w:t>Division</w:t>
            </w:r>
            <w:r w:rsidR="00683B1D" w:rsidRPr="00B46758">
              <w:rPr>
                <w:b/>
                <w:sz w:val="16"/>
                <w:szCs w:val="16"/>
              </w:rPr>
              <w:t> </w:t>
            </w:r>
            <w:r w:rsidRPr="00B46758">
              <w:rPr>
                <w:b/>
                <w:sz w:val="16"/>
                <w:szCs w:val="16"/>
              </w:rPr>
              <w:t>3</w:t>
            </w:r>
          </w:p>
        </w:tc>
        <w:tc>
          <w:tcPr>
            <w:tcW w:w="4537" w:type="dxa"/>
            <w:shd w:val="clear" w:color="auto" w:fill="auto"/>
          </w:tcPr>
          <w:p w14:paraId="0704938A" w14:textId="77777777" w:rsidR="00F75D1A" w:rsidRPr="00B46758" w:rsidRDefault="00F75D1A" w:rsidP="005F78D4">
            <w:pPr>
              <w:pStyle w:val="Tabletext"/>
              <w:rPr>
                <w:sz w:val="16"/>
                <w:szCs w:val="16"/>
              </w:rPr>
            </w:pPr>
          </w:p>
        </w:tc>
      </w:tr>
      <w:tr w:rsidR="00F75D1A" w:rsidRPr="00B46758" w14:paraId="11E07DDC" w14:textId="77777777" w:rsidTr="00445AD8">
        <w:trPr>
          <w:cantSplit/>
        </w:trPr>
        <w:tc>
          <w:tcPr>
            <w:tcW w:w="2551" w:type="dxa"/>
            <w:shd w:val="clear" w:color="auto" w:fill="auto"/>
          </w:tcPr>
          <w:p w14:paraId="79674A3F" w14:textId="77777777" w:rsidR="00F75D1A" w:rsidRPr="00B46758" w:rsidRDefault="00F75D1A" w:rsidP="00546303">
            <w:pPr>
              <w:pStyle w:val="Tabletext"/>
              <w:tabs>
                <w:tab w:val="center" w:leader="dot" w:pos="2268"/>
              </w:tabs>
              <w:rPr>
                <w:sz w:val="16"/>
                <w:szCs w:val="16"/>
              </w:rPr>
            </w:pPr>
            <w:r w:rsidRPr="00B46758">
              <w:rPr>
                <w:sz w:val="16"/>
                <w:szCs w:val="16"/>
              </w:rPr>
              <w:t>s 80P</w:t>
            </w:r>
            <w:r w:rsidRPr="00B46758">
              <w:rPr>
                <w:sz w:val="16"/>
                <w:szCs w:val="16"/>
              </w:rPr>
              <w:tab/>
            </w:r>
          </w:p>
        </w:tc>
        <w:tc>
          <w:tcPr>
            <w:tcW w:w="4537" w:type="dxa"/>
            <w:shd w:val="clear" w:color="auto" w:fill="auto"/>
          </w:tcPr>
          <w:p w14:paraId="0A985ACF" w14:textId="77777777" w:rsidR="00F75D1A" w:rsidRPr="00B46758" w:rsidRDefault="00F75D1A" w:rsidP="005F78D4">
            <w:pPr>
              <w:pStyle w:val="Tabletext"/>
              <w:rPr>
                <w:sz w:val="16"/>
                <w:szCs w:val="16"/>
              </w:rPr>
            </w:pPr>
            <w:r w:rsidRPr="00B46758">
              <w:rPr>
                <w:sz w:val="16"/>
                <w:szCs w:val="16"/>
              </w:rPr>
              <w:t>ad No 148, 2006</w:t>
            </w:r>
          </w:p>
        </w:tc>
      </w:tr>
      <w:tr w:rsidR="00F75D1A" w:rsidRPr="00B46758" w14:paraId="57CDACF6" w14:textId="77777777" w:rsidTr="00445AD8">
        <w:trPr>
          <w:cantSplit/>
        </w:trPr>
        <w:tc>
          <w:tcPr>
            <w:tcW w:w="2551" w:type="dxa"/>
            <w:shd w:val="clear" w:color="auto" w:fill="auto"/>
          </w:tcPr>
          <w:p w14:paraId="6C491F69"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4C46EBB7" w14:textId="77777777" w:rsidR="00F75D1A" w:rsidRPr="00B46758" w:rsidRDefault="00F75D1A" w:rsidP="003167F2">
            <w:pPr>
              <w:pStyle w:val="Tabletext"/>
              <w:rPr>
                <w:sz w:val="16"/>
                <w:szCs w:val="16"/>
              </w:rPr>
            </w:pPr>
            <w:r w:rsidRPr="00B46758">
              <w:rPr>
                <w:sz w:val="16"/>
                <w:szCs w:val="16"/>
              </w:rPr>
              <w:t>am No 197, 2012; No 108, 2014; No 156, 2018</w:t>
            </w:r>
            <w:r w:rsidR="00465203" w:rsidRPr="00B46758">
              <w:rPr>
                <w:sz w:val="16"/>
                <w:szCs w:val="16"/>
              </w:rPr>
              <w:t>; No 154, 2020</w:t>
            </w:r>
            <w:r w:rsidR="00A23EA4" w:rsidRPr="00B46758">
              <w:rPr>
                <w:sz w:val="16"/>
                <w:szCs w:val="16"/>
              </w:rPr>
              <w:t>; No 24, 2024</w:t>
            </w:r>
          </w:p>
        </w:tc>
      </w:tr>
      <w:tr w:rsidR="00F75D1A" w:rsidRPr="00B46758" w14:paraId="21577AE3" w14:textId="77777777" w:rsidTr="00445AD8">
        <w:trPr>
          <w:cantSplit/>
        </w:trPr>
        <w:tc>
          <w:tcPr>
            <w:tcW w:w="2551" w:type="dxa"/>
            <w:shd w:val="clear" w:color="auto" w:fill="auto"/>
          </w:tcPr>
          <w:p w14:paraId="08713F46" w14:textId="77777777" w:rsidR="00F75D1A" w:rsidRPr="00B46758" w:rsidRDefault="00F75D1A" w:rsidP="005F78D4">
            <w:pPr>
              <w:pStyle w:val="Tabletext"/>
              <w:rPr>
                <w:sz w:val="16"/>
                <w:szCs w:val="16"/>
              </w:rPr>
            </w:pPr>
            <w:r w:rsidRPr="00B46758">
              <w:rPr>
                <w:b/>
                <w:sz w:val="16"/>
                <w:szCs w:val="16"/>
              </w:rPr>
              <w:t>Division</w:t>
            </w:r>
            <w:r w:rsidR="00683B1D" w:rsidRPr="00B46758">
              <w:rPr>
                <w:b/>
                <w:sz w:val="16"/>
                <w:szCs w:val="16"/>
              </w:rPr>
              <w:t> </w:t>
            </w:r>
            <w:r w:rsidRPr="00B46758">
              <w:rPr>
                <w:b/>
                <w:sz w:val="16"/>
                <w:szCs w:val="16"/>
              </w:rPr>
              <w:t>4</w:t>
            </w:r>
          </w:p>
        </w:tc>
        <w:tc>
          <w:tcPr>
            <w:tcW w:w="4537" w:type="dxa"/>
            <w:shd w:val="clear" w:color="auto" w:fill="auto"/>
          </w:tcPr>
          <w:p w14:paraId="7B95151A" w14:textId="77777777" w:rsidR="00F75D1A" w:rsidRPr="00B46758" w:rsidRDefault="00F75D1A" w:rsidP="005F78D4">
            <w:pPr>
              <w:pStyle w:val="Tabletext"/>
              <w:rPr>
                <w:sz w:val="16"/>
                <w:szCs w:val="16"/>
              </w:rPr>
            </w:pPr>
          </w:p>
        </w:tc>
      </w:tr>
      <w:tr w:rsidR="00F75D1A" w:rsidRPr="00B46758" w14:paraId="77A630C9" w14:textId="77777777" w:rsidTr="00445AD8">
        <w:trPr>
          <w:cantSplit/>
        </w:trPr>
        <w:tc>
          <w:tcPr>
            <w:tcW w:w="2551" w:type="dxa"/>
            <w:shd w:val="clear" w:color="auto" w:fill="auto"/>
          </w:tcPr>
          <w:p w14:paraId="3412146E" w14:textId="77777777" w:rsidR="00F75D1A" w:rsidRPr="00B46758" w:rsidRDefault="00F75D1A" w:rsidP="00546303">
            <w:pPr>
              <w:pStyle w:val="Tabletext"/>
              <w:tabs>
                <w:tab w:val="center" w:leader="dot" w:pos="2268"/>
              </w:tabs>
              <w:rPr>
                <w:sz w:val="16"/>
                <w:szCs w:val="16"/>
              </w:rPr>
            </w:pPr>
            <w:r w:rsidRPr="00B46758">
              <w:rPr>
                <w:sz w:val="16"/>
                <w:szCs w:val="16"/>
              </w:rPr>
              <w:t>s 80Q</w:t>
            </w:r>
            <w:r w:rsidRPr="00B46758">
              <w:rPr>
                <w:sz w:val="16"/>
                <w:szCs w:val="16"/>
              </w:rPr>
              <w:tab/>
            </w:r>
          </w:p>
        </w:tc>
        <w:tc>
          <w:tcPr>
            <w:tcW w:w="4537" w:type="dxa"/>
            <w:shd w:val="clear" w:color="auto" w:fill="auto"/>
          </w:tcPr>
          <w:p w14:paraId="34A6A21E" w14:textId="77777777" w:rsidR="00F75D1A" w:rsidRPr="00B46758" w:rsidRDefault="00F75D1A" w:rsidP="005F78D4">
            <w:pPr>
              <w:pStyle w:val="Tabletext"/>
              <w:rPr>
                <w:sz w:val="16"/>
                <w:szCs w:val="16"/>
              </w:rPr>
            </w:pPr>
            <w:r w:rsidRPr="00B46758">
              <w:rPr>
                <w:sz w:val="16"/>
                <w:szCs w:val="16"/>
              </w:rPr>
              <w:t>ad No 148, 2006</w:t>
            </w:r>
          </w:p>
        </w:tc>
      </w:tr>
      <w:tr w:rsidR="00F75D1A" w:rsidRPr="00B46758" w14:paraId="5C16BC05" w14:textId="77777777" w:rsidTr="00445AD8">
        <w:trPr>
          <w:cantSplit/>
        </w:trPr>
        <w:tc>
          <w:tcPr>
            <w:tcW w:w="2551" w:type="dxa"/>
            <w:shd w:val="clear" w:color="auto" w:fill="auto"/>
          </w:tcPr>
          <w:p w14:paraId="3DAA91B2"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53A42B1C" w14:textId="77777777" w:rsidR="00F75D1A" w:rsidRPr="00B46758" w:rsidRDefault="00F75D1A" w:rsidP="003167F2">
            <w:pPr>
              <w:pStyle w:val="Tabletext"/>
              <w:rPr>
                <w:sz w:val="16"/>
                <w:szCs w:val="16"/>
              </w:rPr>
            </w:pPr>
            <w:r w:rsidRPr="00B46758">
              <w:rPr>
                <w:sz w:val="16"/>
                <w:szCs w:val="16"/>
              </w:rPr>
              <w:t>am No 197, 2012</w:t>
            </w:r>
          </w:p>
        </w:tc>
      </w:tr>
      <w:tr w:rsidR="00F75D1A" w:rsidRPr="00B46758" w14:paraId="5C5D08AF" w14:textId="77777777" w:rsidTr="00445AD8">
        <w:trPr>
          <w:cantSplit/>
        </w:trPr>
        <w:tc>
          <w:tcPr>
            <w:tcW w:w="2551" w:type="dxa"/>
            <w:shd w:val="clear" w:color="auto" w:fill="auto"/>
          </w:tcPr>
          <w:p w14:paraId="6F37E667" w14:textId="77777777" w:rsidR="00F75D1A" w:rsidRPr="00B46758" w:rsidRDefault="00F75D1A" w:rsidP="00546303">
            <w:pPr>
              <w:pStyle w:val="Tabletext"/>
              <w:tabs>
                <w:tab w:val="center" w:leader="dot" w:pos="2268"/>
              </w:tabs>
              <w:rPr>
                <w:sz w:val="16"/>
                <w:szCs w:val="16"/>
              </w:rPr>
            </w:pPr>
            <w:r w:rsidRPr="00B46758">
              <w:rPr>
                <w:sz w:val="16"/>
                <w:szCs w:val="16"/>
              </w:rPr>
              <w:t>s 80R</w:t>
            </w:r>
            <w:r w:rsidRPr="00B46758">
              <w:rPr>
                <w:sz w:val="16"/>
                <w:szCs w:val="16"/>
              </w:rPr>
              <w:tab/>
            </w:r>
          </w:p>
        </w:tc>
        <w:tc>
          <w:tcPr>
            <w:tcW w:w="4537" w:type="dxa"/>
            <w:shd w:val="clear" w:color="auto" w:fill="auto"/>
          </w:tcPr>
          <w:p w14:paraId="4E8EEE69" w14:textId="77777777" w:rsidR="00F75D1A" w:rsidRPr="00B46758" w:rsidRDefault="00F75D1A" w:rsidP="005F78D4">
            <w:pPr>
              <w:pStyle w:val="Tabletext"/>
              <w:rPr>
                <w:sz w:val="16"/>
                <w:szCs w:val="16"/>
              </w:rPr>
            </w:pPr>
            <w:r w:rsidRPr="00B46758">
              <w:rPr>
                <w:sz w:val="16"/>
                <w:szCs w:val="16"/>
              </w:rPr>
              <w:t>ad No 148, 2006</w:t>
            </w:r>
          </w:p>
        </w:tc>
      </w:tr>
      <w:tr w:rsidR="00F75D1A" w:rsidRPr="00B46758" w14:paraId="74F18EAC" w14:textId="77777777" w:rsidTr="00445AD8">
        <w:trPr>
          <w:cantSplit/>
        </w:trPr>
        <w:tc>
          <w:tcPr>
            <w:tcW w:w="2551" w:type="dxa"/>
            <w:shd w:val="clear" w:color="auto" w:fill="auto"/>
          </w:tcPr>
          <w:p w14:paraId="782319E8"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75A5CE8B" w14:textId="77777777" w:rsidR="00F75D1A" w:rsidRPr="00B46758" w:rsidRDefault="00F75D1A" w:rsidP="005F78D4">
            <w:pPr>
              <w:pStyle w:val="Tabletext"/>
              <w:rPr>
                <w:sz w:val="16"/>
                <w:szCs w:val="16"/>
              </w:rPr>
            </w:pPr>
            <w:r w:rsidRPr="00B46758">
              <w:rPr>
                <w:sz w:val="16"/>
                <w:szCs w:val="16"/>
              </w:rPr>
              <w:t>am No 139, 2010</w:t>
            </w:r>
            <w:r w:rsidR="00465203" w:rsidRPr="00B46758">
              <w:rPr>
                <w:sz w:val="16"/>
                <w:szCs w:val="16"/>
              </w:rPr>
              <w:t>; No 154, 2020</w:t>
            </w:r>
          </w:p>
        </w:tc>
      </w:tr>
      <w:tr w:rsidR="00F75D1A" w:rsidRPr="00B46758" w14:paraId="1E96871A" w14:textId="77777777" w:rsidTr="00445AD8">
        <w:trPr>
          <w:cantSplit/>
        </w:trPr>
        <w:tc>
          <w:tcPr>
            <w:tcW w:w="2551" w:type="dxa"/>
            <w:shd w:val="clear" w:color="auto" w:fill="auto"/>
          </w:tcPr>
          <w:p w14:paraId="71FB5724" w14:textId="77777777" w:rsidR="00F75D1A" w:rsidRPr="00B46758" w:rsidRDefault="00F75D1A" w:rsidP="00546303">
            <w:pPr>
              <w:pStyle w:val="Tabletext"/>
              <w:tabs>
                <w:tab w:val="center" w:leader="dot" w:pos="2268"/>
              </w:tabs>
              <w:rPr>
                <w:sz w:val="16"/>
                <w:szCs w:val="16"/>
              </w:rPr>
            </w:pPr>
            <w:r w:rsidRPr="00B46758">
              <w:rPr>
                <w:sz w:val="16"/>
                <w:szCs w:val="16"/>
              </w:rPr>
              <w:t>ss 80S, 80T</w:t>
            </w:r>
            <w:r w:rsidRPr="00B46758">
              <w:rPr>
                <w:sz w:val="16"/>
                <w:szCs w:val="16"/>
              </w:rPr>
              <w:tab/>
            </w:r>
          </w:p>
        </w:tc>
        <w:tc>
          <w:tcPr>
            <w:tcW w:w="4537" w:type="dxa"/>
            <w:shd w:val="clear" w:color="auto" w:fill="auto"/>
          </w:tcPr>
          <w:p w14:paraId="524AE741" w14:textId="77777777" w:rsidR="00F75D1A" w:rsidRPr="00B46758" w:rsidRDefault="00F75D1A" w:rsidP="005F78D4">
            <w:pPr>
              <w:pStyle w:val="Tabletext"/>
              <w:rPr>
                <w:sz w:val="16"/>
                <w:szCs w:val="16"/>
              </w:rPr>
            </w:pPr>
            <w:r w:rsidRPr="00B46758">
              <w:rPr>
                <w:sz w:val="16"/>
                <w:szCs w:val="16"/>
              </w:rPr>
              <w:t>ad No 148, 2006</w:t>
            </w:r>
          </w:p>
        </w:tc>
      </w:tr>
      <w:tr w:rsidR="00F75D1A" w:rsidRPr="00B46758" w14:paraId="471FD470" w14:textId="77777777" w:rsidTr="00445AD8">
        <w:trPr>
          <w:cantSplit/>
        </w:trPr>
        <w:tc>
          <w:tcPr>
            <w:tcW w:w="2551" w:type="dxa"/>
            <w:shd w:val="clear" w:color="auto" w:fill="auto"/>
          </w:tcPr>
          <w:p w14:paraId="0FC9A5CC" w14:textId="77777777" w:rsidR="00F75D1A" w:rsidRPr="00B46758" w:rsidRDefault="00F75D1A" w:rsidP="004E532C">
            <w:pPr>
              <w:pStyle w:val="Tabletext"/>
              <w:rPr>
                <w:sz w:val="16"/>
                <w:szCs w:val="16"/>
              </w:rPr>
            </w:pPr>
            <w:r w:rsidRPr="00B46758">
              <w:rPr>
                <w:b/>
                <w:sz w:val="16"/>
                <w:szCs w:val="16"/>
              </w:rPr>
              <w:lastRenderedPageBreak/>
              <w:t>Part VIB</w:t>
            </w:r>
          </w:p>
        </w:tc>
        <w:tc>
          <w:tcPr>
            <w:tcW w:w="4537" w:type="dxa"/>
            <w:shd w:val="clear" w:color="auto" w:fill="auto"/>
          </w:tcPr>
          <w:p w14:paraId="45EA432C" w14:textId="77777777" w:rsidR="00F75D1A" w:rsidRPr="00B46758" w:rsidRDefault="00F75D1A" w:rsidP="00763C4B">
            <w:pPr>
              <w:pStyle w:val="Tabletext"/>
              <w:rPr>
                <w:sz w:val="16"/>
                <w:szCs w:val="16"/>
              </w:rPr>
            </w:pPr>
          </w:p>
        </w:tc>
      </w:tr>
      <w:tr w:rsidR="00F75D1A" w:rsidRPr="00B46758" w14:paraId="77CE8F26" w14:textId="77777777" w:rsidTr="00445AD8">
        <w:trPr>
          <w:cantSplit/>
        </w:trPr>
        <w:tc>
          <w:tcPr>
            <w:tcW w:w="2551" w:type="dxa"/>
            <w:shd w:val="clear" w:color="auto" w:fill="auto"/>
          </w:tcPr>
          <w:p w14:paraId="2B25A448" w14:textId="77777777" w:rsidR="00F75D1A" w:rsidRPr="00B46758" w:rsidRDefault="00F75D1A" w:rsidP="00763C4B">
            <w:pPr>
              <w:pStyle w:val="Tabletext"/>
              <w:tabs>
                <w:tab w:val="center" w:leader="dot" w:pos="2268"/>
              </w:tabs>
              <w:rPr>
                <w:sz w:val="16"/>
                <w:szCs w:val="16"/>
              </w:rPr>
            </w:pPr>
            <w:r w:rsidRPr="00B46758">
              <w:rPr>
                <w:sz w:val="16"/>
                <w:szCs w:val="16"/>
              </w:rPr>
              <w:t>Part VIB</w:t>
            </w:r>
            <w:r w:rsidRPr="00B46758">
              <w:rPr>
                <w:sz w:val="16"/>
                <w:szCs w:val="16"/>
              </w:rPr>
              <w:tab/>
            </w:r>
          </w:p>
        </w:tc>
        <w:tc>
          <w:tcPr>
            <w:tcW w:w="4537" w:type="dxa"/>
            <w:shd w:val="clear" w:color="auto" w:fill="auto"/>
          </w:tcPr>
          <w:p w14:paraId="5E1C1E98" w14:textId="77777777" w:rsidR="00F75D1A" w:rsidRPr="00B46758" w:rsidRDefault="00F75D1A">
            <w:pPr>
              <w:pStyle w:val="Tabletext"/>
              <w:rPr>
                <w:sz w:val="16"/>
                <w:szCs w:val="16"/>
              </w:rPr>
            </w:pPr>
            <w:r w:rsidRPr="00B46758">
              <w:rPr>
                <w:sz w:val="16"/>
                <w:szCs w:val="16"/>
              </w:rPr>
              <w:t>ad No 197, 2012</w:t>
            </w:r>
          </w:p>
        </w:tc>
      </w:tr>
      <w:tr w:rsidR="00F75D1A" w:rsidRPr="00B46758" w14:paraId="704E2C88" w14:textId="77777777" w:rsidTr="00445AD8">
        <w:trPr>
          <w:cantSplit/>
        </w:trPr>
        <w:tc>
          <w:tcPr>
            <w:tcW w:w="2551" w:type="dxa"/>
            <w:shd w:val="clear" w:color="auto" w:fill="auto"/>
          </w:tcPr>
          <w:p w14:paraId="4A568E27"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759856FD" w14:textId="77777777" w:rsidR="00F75D1A" w:rsidRPr="00B46758" w:rsidRDefault="00F75D1A">
            <w:pPr>
              <w:pStyle w:val="Tabletext"/>
              <w:rPr>
                <w:sz w:val="16"/>
                <w:szCs w:val="16"/>
              </w:rPr>
            </w:pPr>
            <w:r w:rsidRPr="00B46758">
              <w:rPr>
                <w:sz w:val="16"/>
                <w:szCs w:val="16"/>
              </w:rPr>
              <w:t>rs No 124, 2017</w:t>
            </w:r>
          </w:p>
        </w:tc>
      </w:tr>
      <w:tr w:rsidR="00F75D1A" w:rsidRPr="00B46758" w14:paraId="2217DBC9" w14:textId="77777777" w:rsidTr="00445AD8">
        <w:trPr>
          <w:cantSplit/>
        </w:trPr>
        <w:tc>
          <w:tcPr>
            <w:tcW w:w="2551" w:type="dxa"/>
            <w:shd w:val="clear" w:color="auto" w:fill="auto"/>
          </w:tcPr>
          <w:p w14:paraId="020F4ABB" w14:textId="77777777" w:rsidR="00F75D1A" w:rsidRPr="00B46758" w:rsidRDefault="00523E66" w:rsidP="00763C4B">
            <w:pPr>
              <w:pStyle w:val="Tabletext"/>
              <w:rPr>
                <w:sz w:val="16"/>
                <w:szCs w:val="16"/>
              </w:rPr>
            </w:pPr>
            <w:r w:rsidRPr="00B46758">
              <w:rPr>
                <w:b/>
                <w:sz w:val="16"/>
                <w:szCs w:val="16"/>
              </w:rPr>
              <w:t>Division 1</w:t>
            </w:r>
          </w:p>
        </w:tc>
        <w:tc>
          <w:tcPr>
            <w:tcW w:w="4537" w:type="dxa"/>
            <w:shd w:val="clear" w:color="auto" w:fill="auto"/>
          </w:tcPr>
          <w:p w14:paraId="1FB29C03" w14:textId="77777777" w:rsidR="00F75D1A" w:rsidRPr="00B46758" w:rsidRDefault="00F75D1A" w:rsidP="00763C4B">
            <w:pPr>
              <w:pStyle w:val="Tabletext"/>
              <w:rPr>
                <w:sz w:val="16"/>
                <w:szCs w:val="16"/>
              </w:rPr>
            </w:pPr>
          </w:p>
        </w:tc>
      </w:tr>
      <w:tr w:rsidR="00F75D1A" w:rsidRPr="00B46758" w14:paraId="4AC425CE" w14:textId="77777777" w:rsidTr="00445AD8">
        <w:trPr>
          <w:cantSplit/>
        </w:trPr>
        <w:tc>
          <w:tcPr>
            <w:tcW w:w="2551" w:type="dxa"/>
            <w:shd w:val="clear" w:color="auto" w:fill="auto"/>
          </w:tcPr>
          <w:p w14:paraId="08577D72" w14:textId="77777777" w:rsidR="00F75D1A" w:rsidRPr="00B46758" w:rsidRDefault="00F75D1A">
            <w:pPr>
              <w:pStyle w:val="Tabletext"/>
              <w:tabs>
                <w:tab w:val="center" w:leader="dot" w:pos="2268"/>
              </w:tabs>
              <w:rPr>
                <w:sz w:val="16"/>
                <w:szCs w:val="16"/>
              </w:rPr>
            </w:pPr>
            <w:r w:rsidRPr="00B46758">
              <w:rPr>
                <w:sz w:val="16"/>
                <w:szCs w:val="16"/>
              </w:rPr>
              <w:t>s 80U</w:t>
            </w:r>
            <w:r w:rsidRPr="00B46758">
              <w:rPr>
                <w:sz w:val="16"/>
                <w:szCs w:val="16"/>
              </w:rPr>
              <w:tab/>
            </w:r>
          </w:p>
        </w:tc>
        <w:tc>
          <w:tcPr>
            <w:tcW w:w="4537" w:type="dxa"/>
            <w:shd w:val="clear" w:color="auto" w:fill="auto"/>
          </w:tcPr>
          <w:p w14:paraId="1F744693"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422BF7AE" w14:textId="77777777" w:rsidTr="00445AD8">
        <w:trPr>
          <w:cantSplit/>
        </w:trPr>
        <w:tc>
          <w:tcPr>
            <w:tcW w:w="2551" w:type="dxa"/>
            <w:shd w:val="clear" w:color="auto" w:fill="auto"/>
          </w:tcPr>
          <w:p w14:paraId="61EB36B6" w14:textId="77777777" w:rsidR="00F75D1A" w:rsidRPr="00B46758" w:rsidRDefault="00F75D1A">
            <w:pPr>
              <w:pStyle w:val="Tabletext"/>
              <w:tabs>
                <w:tab w:val="center" w:leader="dot" w:pos="2268"/>
              </w:tabs>
              <w:rPr>
                <w:sz w:val="16"/>
                <w:szCs w:val="16"/>
              </w:rPr>
            </w:pPr>
          </w:p>
        </w:tc>
        <w:tc>
          <w:tcPr>
            <w:tcW w:w="4537" w:type="dxa"/>
            <w:shd w:val="clear" w:color="auto" w:fill="auto"/>
          </w:tcPr>
          <w:p w14:paraId="179ECD05" w14:textId="77777777" w:rsidR="00F75D1A" w:rsidRPr="00B46758" w:rsidRDefault="00F75D1A" w:rsidP="00763C4B">
            <w:pPr>
              <w:pStyle w:val="Tabletext"/>
              <w:rPr>
                <w:sz w:val="16"/>
                <w:szCs w:val="16"/>
              </w:rPr>
            </w:pPr>
            <w:r w:rsidRPr="00B46758">
              <w:rPr>
                <w:sz w:val="16"/>
                <w:szCs w:val="16"/>
              </w:rPr>
              <w:t>rs No 124, 2017</w:t>
            </w:r>
          </w:p>
        </w:tc>
      </w:tr>
      <w:tr w:rsidR="005F2315" w:rsidRPr="00B46758" w14:paraId="2CC40FE3" w14:textId="77777777" w:rsidTr="00445AD8">
        <w:trPr>
          <w:cantSplit/>
        </w:trPr>
        <w:tc>
          <w:tcPr>
            <w:tcW w:w="2551" w:type="dxa"/>
            <w:shd w:val="clear" w:color="auto" w:fill="auto"/>
          </w:tcPr>
          <w:p w14:paraId="2BC9B743" w14:textId="77777777" w:rsidR="005F2315" w:rsidRPr="00B46758" w:rsidRDefault="005F2315">
            <w:pPr>
              <w:pStyle w:val="Tabletext"/>
              <w:tabs>
                <w:tab w:val="center" w:leader="dot" w:pos="2268"/>
              </w:tabs>
              <w:rPr>
                <w:sz w:val="16"/>
                <w:szCs w:val="16"/>
              </w:rPr>
            </w:pPr>
          </w:p>
        </w:tc>
        <w:tc>
          <w:tcPr>
            <w:tcW w:w="4537" w:type="dxa"/>
            <w:shd w:val="clear" w:color="auto" w:fill="auto"/>
          </w:tcPr>
          <w:p w14:paraId="74885223" w14:textId="77777777" w:rsidR="005F2315" w:rsidRPr="00B46758" w:rsidRDefault="005F2315" w:rsidP="00763C4B">
            <w:pPr>
              <w:pStyle w:val="Tabletext"/>
              <w:rPr>
                <w:sz w:val="16"/>
                <w:szCs w:val="16"/>
              </w:rPr>
            </w:pPr>
            <w:r w:rsidRPr="00B46758">
              <w:rPr>
                <w:sz w:val="16"/>
                <w:szCs w:val="16"/>
              </w:rPr>
              <w:t xml:space="preserve">am </w:t>
            </w:r>
            <w:r w:rsidR="00F97E4E" w:rsidRPr="00B46758">
              <w:rPr>
                <w:sz w:val="16"/>
                <w:szCs w:val="16"/>
              </w:rPr>
              <w:t>No 13, 2021</w:t>
            </w:r>
          </w:p>
        </w:tc>
      </w:tr>
      <w:tr w:rsidR="00805CCF" w:rsidRPr="00B46758" w14:paraId="6D632332" w14:textId="77777777" w:rsidTr="00445AD8">
        <w:trPr>
          <w:cantSplit/>
        </w:trPr>
        <w:tc>
          <w:tcPr>
            <w:tcW w:w="2551" w:type="dxa"/>
            <w:shd w:val="clear" w:color="auto" w:fill="auto"/>
          </w:tcPr>
          <w:p w14:paraId="78A24503" w14:textId="77777777" w:rsidR="00805CCF" w:rsidRPr="00B46758" w:rsidRDefault="00523E66">
            <w:pPr>
              <w:pStyle w:val="Tabletext"/>
              <w:tabs>
                <w:tab w:val="center" w:leader="dot" w:pos="2268"/>
              </w:tabs>
              <w:rPr>
                <w:b/>
                <w:sz w:val="16"/>
                <w:szCs w:val="16"/>
              </w:rPr>
            </w:pPr>
            <w:r w:rsidRPr="00B46758">
              <w:rPr>
                <w:b/>
                <w:sz w:val="16"/>
                <w:szCs w:val="16"/>
              </w:rPr>
              <w:t>Division 1</w:t>
            </w:r>
            <w:r w:rsidR="00805CCF" w:rsidRPr="00B46758">
              <w:rPr>
                <w:b/>
                <w:sz w:val="16"/>
                <w:szCs w:val="16"/>
              </w:rPr>
              <w:t>A</w:t>
            </w:r>
          </w:p>
        </w:tc>
        <w:tc>
          <w:tcPr>
            <w:tcW w:w="4537" w:type="dxa"/>
            <w:shd w:val="clear" w:color="auto" w:fill="auto"/>
          </w:tcPr>
          <w:p w14:paraId="043E8439" w14:textId="77777777" w:rsidR="00805CCF" w:rsidRPr="00B46758" w:rsidRDefault="00805CCF" w:rsidP="00763C4B">
            <w:pPr>
              <w:pStyle w:val="Tabletext"/>
              <w:rPr>
                <w:sz w:val="16"/>
                <w:szCs w:val="16"/>
              </w:rPr>
            </w:pPr>
          </w:p>
        </w:tc>
      </w:tr>
      <w:tr w:rsidR="00805CCF" w:rsidRPr="00B46758" w14:paraId="757605B4" w14:textId="77777777" w:rsidTr="00445AD8">
        <w:trPr>
          <w:cantSplit/>
        </w:trPr>
        <w:tc>
          <w:tcPr>
            <w:tcW w:w="2551" w:type="dxa"/>
            <w:shd w:val="clear" w:color="auto" w:fill="auto"/>
          </w:tcPr>
          <w:p w14:paraId="0F4A209D" w14:textId="77777777" w:rsidR="00805CCF" w:rsidRPr="00B46758" w:rsidRDefault="00523E66">
            <w:pPr>
              <w:pStyle w:val="Tabletext"/>
              <w:tabs>
                <w:tab w:val="center" w:leader="dot" w:pos="2268"/>
              </w:tabs>
              <w:rPr>
                <w:sz w:val="16"/>
                <w:szCs w:val="16"/>
              </w:rPr>
            </w:pPr>
            <w:r w:rsidRPr="00B46758">
              <w:rPr>
                <w:sz w:val="16"/>
                <w:szCs w:val="16"/>
              </w:rPr>
              <w:t>Division 1</w:t>
            </w:r>
            <w:r w:rsidR="00805CCF" w:rsidRPr="00B46758">
              <w:rPr>
                <w:sz w:val="16"/>
                <w:szCs w:val="16"/>
              </w:rPr>
              <w:t>A</w:t>
            </w:r>
            <w:r w:rsidR="00805CCF" w:rsidRPr="00B46758">
              <w:rPr>
                <w:sz w:val="16"/>
                <w:szCs w:val="16"/>
              </w:rPr>
              <w:tab/>
            </w:r>
          </w:p>
        </w:tc>
        <w:tc>
          <w:tcPr>
            <w:tcW w:w="4537" w:type="dxa"/>
            <w:shd w:val="clear" w:color="auto" w:fill="auto"/>
          </w:tcPr>
          <w:p w14:paraId="29D1ECCC" w14:textId="77777777" w:rsidR="00805CCF" w:rsidRPr="00B46758" w:rsidRDefault="00805CCF" w:rsidP="00763C4B">
            <w:pPr>
              <w:pStyle w:val="Tabletext"/>
              <w:rPr>
                <w:sz w:val="16"/>
                <w:szCs w:val="16"/>
              </w:rPr>
            </w:pPr>
            <w:r w:rsidRPr="00B46758">
              <w:rPr>
                <w:sz w:val="16"/>
                <w:szCs w:val="16"/>
              </w:rPr>
              <w:t>ad No 83, 2022</w:t>
            </w:r>
          </w:p>
        </w:tc>
      </w:tr>
      <w:tr w:rsidR="00805CCF" w:rsidRPr="00B46758" w14:paraId="5EC28E8D" w14:textId="77777777" w:rsidTr="00445AD8">
        <w:trPr>
          <w:cantSplit/>
        </w:trPr>
        <w:tc>
          <w:tcPr>
            <w:tcW w:w="2551" w:type="dxa"/>
            <w:shd w:val="clear" w:color="auto" w:fill="auto"/>
          </w:tcPr>
          <w:p w14:paraId="4BC5C20D" w14:textId="77777777" w:rsidR="00805CCF" w:rsidRPr="00B46758" w:rsidRDefault="00805CCF">
            <w:pPr>
              <w:pStyle w:val="Tabletext"/>
              <w:tabs>
                <w:tab w:val="center" w:leader="dot" w:pos="2268"/>
              </w:tabs>
              <w:rPr>
                <w:sz w:val="16"/>
                <w:szCs w:val="16"/>
              </w:rPr>
            </w:pPr>
            <w:r w:rsidRPr="00B46758">
              <w:rPr>
                <w:sz w:val="16"/>
                <w:szCs w:val="16"/>
              </w:rPr>
              <w:t>s 80UB</w:t>
            </w:r>
            <w:r w:rsidRPr="00B46758">
              <w:rPr>
                <w:sz w:val="16"/>
                <w:szCs w:val="16"/>
              </w:rPr>
              <w:tab/>
            </w:r>
          </w:p>
        </w:tc>
        <w:tc>
          <w:tcPr>
            <w:tcW w:w="4537" w:type="dxa"/>
            <w:shd w:val="clear" w:color="auto" w:fill="auto"/>
          </w:tcPr>
          <w:p w14:paraId="7CB249B5" w14:textId="77777777" w:rsidR="00805CCF" w:rsidRPr="00B46758" w:rsidRDefault="00805CCF" w:rsidP="00763C4B">
            <w:pPr>
              <w:pStyle w:val="Tabletext"/>
              <w:rPr>
                <w:sz w:val="16"/>
                <w:szCs w:val="16"/>
              </w:rPr>
            </w:pPr>
            <w:r w:rsidRPr="00B46758">
              <w:rPr>
                <w:sz w:val="16"/>
                <w:szCs w:val="16"/>
              </w:rPr>
              <w:t>ad No 83, 2022</w:t>
            </w:r>
          </w:p>
        </w:tc>
      </w:tr>
      <w:tr w:rsidR="00F75D1A" w:rsidRPr="00B46758" w14:paraId="58A72FC2" w14:textId="77777777" w:rsidTr="00445AD8">
        <w:trPr>
          <w:cantSplit/>
        </w:trPr>
        <w:tc>
          <w:tcPr>
            <w:tcW w:w="2551" w:type="dxa"/>
            <w:shd w:val="clear" w:color="auto" w:fill="auto"/>
          </w:tcPr>
          <w:p w14:paraId="68E3A358" w14:textId="77777777" w:rsidR="00F75D1A" w:rsidRPr="00B46758" w:rsidRDefault="00101C77">
            <w:pPr>
              <w:pStyle w:val="Tabletext"/>
              <w:tabs>
                <w:tab w:val="center" w:leader="dot" w:pos="2268"/>
              </w:tabs>
              <w:rPr>
                <w:sz w:val="16"/>
                <w:szCs w:val="16"/>
              </w:rPr>
            </w:pPr>
            <w:r w:rsidRPr="00B46758">
              <w:rPr>
                <w:b/>
                <w:sz w:val="16"/>
                <w:szCs w:val="16"/>
              </w:rPr>
              <w:t>Division 2</w:t>
            </w:r>
          </w:p>
        </w:tc>
        <w:tc>
          <w:tcPr>
            <w:tcW w:w="4537" w:type="dxa"/>
            <w:shd w:val="clear" w:color="auto" w:fill="auto"/>
          </w:tcPr>
          <w:p w14:paraId="7FFE44ED" w14:textId="77777777" w:rsidR="00F75D1A" w:rsidRPr="00B46758" w:rsidRDefault="00F75D1A" w:rsidP="00763C4B">
            <w:pPr>
              <w:pStyle w:val="Tabletext"/>
              <w:rPr>
                <w:sz w:val="16"/>
                <w:szCs w:val="16"/>
              </w:rPr>
            </w:pPr>
          </w:p>
        </w:tc>
      </w:tr>
      <w:tr w:rsidR="00F75D1A" w:rsidRPr="00B46758" w14:paraId="2F2F2FE1" w14:textId="77777777" w:rsidTr="00445AD8">
        <w:trPr>
          <w:cantSplit/>
        </w:trPr>
        <w:tc>
          <w:tcPr>
            <w:tcW w:w="2551" w:type="dxa"/>
            <w:shd w:val="clear" w:color="auto" w:fill="auto"/>
          </w:tcPr>
          <w:p w14:paraId="20E00277" w14:textId="77777777" w:rsidR="00F75D1A" w:rsidRPr="00B46758" w:rsidRDefault="00F75D1A">
            <w:pPr>
              <w:pStyle w:val="Tabletext"/>
              <w:tabs>
                <w:tab w:val="center" w:leader="dot" w:pos="2268"/>
              </w:tabs>
              <w:rPr>
                <w:sz w:val="16"/>
                <w:szCs w:val="16"/>
              </w:rPr>
            </w:pPr>
            <w:r w:rsidRPr="00B46758">
              <w:rPr>
                <w:sz w:val="16"/>
                <w:szCs w:val="16"/>
              </w:rPr>
              <w:t>s 80V</w:t>
            </w:r>
            <w:r w:rsidRPr="00B46758">
              <w:rPr>
                <w:sz w:val="16"/>
                <w:szCs w:val="16"/>
              </w:rPr>
              <w:tab/>
            </w:r>
          </w:p>
        </w:tc>
        <w:tc>
          <w:tcPr>
            <w:tcW w:w="4537" w:type="dxa"/>
            <w:shd w:val="clear" w:color="auto" w:fill="auto"/>
          </w:tcPr>
          <w:p w14:paraId="4CCB52AA"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470FC910" w14:textId="77777777" w:rsidTr="00445AD8">
        <w:trPr>
          <w:cantSplit/>
        </w:trPr>
        <w:tc>
          <w:tcPr>
            <w:tcW w:w="2551" w:type="dxa"/>
            <w:shd w:val="clear" w:color="auto" w:fill="auto"/>
          </w:tcPr>
          <w:p w14:paraId="404CA8B3" w14:textId="77777777" w:rsidR="00F75D1A" w:rsidRPr="00B46758" w:rsidRDefault="00F75D1A">
            <w:pPr>
              <w:pStyle w:val="Tabletext"/>
              <w:tabs>
                <w:tab w:val="center" w:leader="dot" w:pos="2268"/>
              </w:tabs>
              <w:rPr>
                <w:sz w:val="16"/>
                <w:szCs w:val="16"/>
              </w:rPr>
            </w:pPr>
          </w:p>
        </w:tc>
        <w:tc>
          <w:tcPr>
            <w:tcW w:w="4537" w:type="dxa"/>
            <w:shd w:val="clear" w:color="auto" w:fill="auto"/>
          </w:tcPr>
          <w:p w14:paraId="57F0AC53" w14:textId="77777777" w:rsidR="00F75D1A" w:rsidRPr="00B46758" w:rsidRDefault="00F75D1A" w:rsidP="00763C4B">
            <w:pPr>
              <w:pStyle w:val="Tabletext"/>
              <w:rPr>
                <w:sz w:val="16"/>
                <w:szCs w:val="16"/>
              </w:rPr>
            </w:pPr>
            <w:r w:rsidRPr="00B46758">
              <w:rPr>
                <w:sz w:val="16"/>
                <w:szCs w:val="16"/>
              </w:rPr>
              <w:t>rs No 124, 2017</w:t>
            </w:r>
          </w:p>
        </w:tc>
      </w:tr>
      <w:tr w:rsidR="005F2315" w:rsidRPr="00B46758" w14:paraId="2BBD61E0" w14:textId="77777777" w:rsidTr="00445AD8">
        <w:trPr>
          <w:cantSplit/>
        </w:trPr>
        <w:tc>
          <w:tcPr>
            <w:tcW w:w="2551" w:type="dxa"/>
            <w:shd w:val="clear" w:color="auto" w:fill="auto"/>
          </w:tcPr>
          <w:p w14:paraId="43A14DA5" w14:textId="77777777" w:rsidR="005F2315" w:rsidRPr="00B46758" w:rsidRDefault="005F2315">
            <w:pPr>
              <w:pStyle w:val="Tabletext"/>
              <w:tabs>
                <w:tab w:val="center" w:leader="dot" w:pos="2268"/>
              </w:tabs>
              <w:rPr>
                <w:sz w:val="16"/>
                <w:szCs w:val="16"/>
              </w:rPr>
            </w:pPr>
          </w:p>
        </w:tc>
        <w:tc>
          <w:tcPr>
            <w:tcW w:w="4537" w:type="dxa"/>
            <w:shd w:val="clear" w:color="auto" w:fill="auto"/>
          </w:tcPr>
          <w:p w14:paraId="1E2C7CD3" w14:textId="77777777" w:rsidR="005F2315" w:rsidRPr="00B46758" w:rsidRDefault="005F2315" w:rsidP="00763C4B">
            <w:pPr>
              <w:pStyle w:val="Tabletext"/>
              <w:rPr>
                <w:sz w:val="16"/>
                <w:szCs w:val="16"/>
              </w:rPr>
            </w:pPr>
            <w:r w:rsidRPr="00B46758">
              <w:rPr>
                <w:sz w:val="16"/>
                <w:szCs w:val="16"/>
              </w:rPr>
              <w:t xml:space="preserve">am </w:t>
            </w:r>
            <w:r w:rsidR="00F97E4E" w:rsidRPr="00B46758">
              <w:rPr>
                <w:sz w:val="16"/>
                <w:szCs w:val="16"/>
              </w:rPr>
              <w:t>No 13, 2021</w:t>
            </w:r>
          </w:p>
        </w:tc>
      </w:tr>
      <w:tr w:rsidR="00F75D1A" w:rsidRPr="00B46758" w14:paraId="68848461" w14:textId="77777777" w:rsidTr="00445AD8">
        <w:trPr>
          <w:cantSplit/>
        </w:trPr>
        <w:tc>
          <w:tcPr>
            <w:tcW w:w="2551" w:type="dxa"/>
            <w:shd w:val="clear" w:color="auto" w:fill="auto"/>
          </w:tcPr>
          <w:p w14:paraId="1B60A332" w14:textId="77777777" w:rsidR="00F75D1A" w:rsidRPr="00B46758" w:rsidRDefault="00F75D1A">
            <w:pPr>
              <w:pStyle w:val="Tabletext"/>
              <w:rPr>
                <w:sz w:val="16"/>
                <w:szCs w:val="16"/>
              </w:rPr>
            </w:pPr>
            <w:r w:rsidRPr="00B46758">
              <w:rPr>
                <w:b/>
                <w:sz w:val="16"/>
                <w:szCs w:val="16"/>
              </w:rPr>
              <w:t>Division</w:t>
            </w:r>
            <w:r w:rsidR="00683B1D" w:rsidRPr="00B46758">
              <w:rPr>
                <w:b/>
                <w:sz w:val="16"/>
                <w:szCs w:val="16"/>
              </w:rPr>
              <w:t> </w:t>
            </w:r>
            <w:r w:rsidRPr="00B46758">
              <w:rPr>
                <w:b/>
                <w:sz w:val="16"/>
                <w:szCs w:val="16"/>
              </w:rPr>
              <w:t>3</w:t>
            </w:r>
          </w:p>
        </w:tc>
        <w:tc>
          <w:tcPr>
            <w:tcW w:w="4537" w:type="dxa"/>
            <w:shd w:val="clear" w:color="auto" w:fill="auto"/>
          </w:tcPr>
          <w:p w14:paraId="65618051" w14:textId="77777777" w:rsidR="00F75D1A" w:rsidRPr="00B46758" w:rsidRDefault="00F75D1A" w:rsidP="00763C4B">
            <w:pPr>
              <w:pStyle w:val="Tabletext"/>
              <w:rPr>
                <w:sz w:val="16"/>
                <w:szCs w:val="16"/>
              </w:rPr>
            </w:pPr>
          </w:p>
        </w:tc>
      </w:tr>
      <w:tr w:rsidR="00F75D1A" w:rsidRPr="00B46758" w14:paraId="0AFE9132" w14:textId="77777777" w:rsidTr="00445AD8">
        <w:trPr>
          <w:cantSplit/>
        </w:trPr>
        <w:tc>
          <w:tcPr>
            <w:tcW w:w="2551" w:type="dxa"/>
            <w:shd w:val="clear" w:color="auto" w:fill="auto"/>
          </w:tcPr>
          <w:p w14:paraId="3ED77F17" w14:textId="77777777" w:rsidR="00F75D1A" w:rsidRPr="00B46758" w:rsidRDefault="00F75D1A">
            <w:pPr>
              <w:pStyle w:val="Tabletext"/>
              <w:tabs>
                <w:tab w:val="center" w:leader="dot" w:pos="2268"/>
              </w:tabs>
              <w:rPr>
                <w:sz w:val="16"/>
                <w:szCs w:val="16"/>
              </w:rPr>
            </w:pPr>
            <w:r w:rsidRPr="00B46758">
              <w:rPr>
                <w:sz w:val="16"/>
                <w:szCs w:val="16"/>
              </w:rPr>
              <w:t>s 80W</w:t>
            </w:r>
            <w:r w:rsidRPr="00B46758">
              <w:rPr>
                <w:sz w:val="16"/>
                <w:szCs w:val="16"/>
              </w:rPr>
              <w:tab/>
            </w:r>
          </w:p>
        </w:tc>
        <w:tc>
          <w:tcPr>
            <w:tcW w:w="4537" w:type="dxa"/>
            <w:shd w:val="clear" w:color="auto" w:fill="auto"/>
          </w:tcPr>
          <w:p w14:paraId="6C3366E0"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65D83C73" w14:textId="77777777" w:rsidTr="00445AD8">
        <w:trPr>
          <w:cantSplit/>
        </w:trPr>
        <w:tc>
          <w:tcPr>
            <w:tcW w:w="2551" w:type="dxa"/>
            <w:shd w:val="clear" w:color="auto" w:fill="auto"/>
          </w:tcPr>
          <w:p w14:paraId="6314DB57"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322F90F1" w14:textId="77777777" w:rsidR="00F75D1A" w:rsidRPr="00B46758" w:rsidRDefault="00F75D1A" w:rsidP="005B1068">
            <w:pPr>
              <w:pStyle w:val="Tabletext"/>
              <w:rPr>
                <w:sz w:val="16"/>
                <w:szCs w:val="16"/>
              </w:rPr>
            </w:pPr>
            <w:r w:rsidRPr="00B46758">
              <w:rPr>
                <w:sz w:val="16"/>
                <w:szCs w:val="16"/>
              </w:rPr>
              <w:t>am No 13, 2013</w:t>
            </w:r>
          </w:p>
        </w:tc>
      </w:tr>
      <w:tr w:rsidR="00F75D1A" w:rsidRPr="00B46758" w14:paraId="711302F2" w14:textId="77777777" w:rsidTr="00445AD8">
        <w:trPr>
          <w:cantSplit/>
        </w:trPr>
        <w:tc>
          <w:tcPr>
            <w:tcW w:w="2551" w:type="dxa"/>
            <w:shd w:val="clear" w:color="auto" w:fill="auto"/>
          </w:tcPr>
          <w:p w14:paraId="3393EBE2"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4CCD0A5A" w14:textId="77777777" w:rsidR="00F75D1A" w:rsidRPr="00B46758" w:rsidRDefault="00F75D1A" w:rsidP="000037F5">
            <w:pPr>
              <w:pStyle w:val="Tabletext"/>
              <w:rPr>
                <w:sz w:val="16"/>
                <w:szCs w:val="16"/>
              </w:rPr>
            </w:pPr>
            <w:r w:rsidRPr="00B46758">
              <w:rPr>
                <w:sz w:val="16"/>
                <w:szCs w:val="16"/>
              </w:rPr>
              <w:t>rs No 124, 2017</w:t>
            </w:r>
          </w:p>
        </w:tc>
      </w:tr>
      <w:tr w:rsidR="005F2315" w:rsidRPr="00B46758" w14:paraId="6D148A54" w14:textId="77777777" w:rsidTr="00445AD8">
        <w:trPr>
          <w:cantSplit/>
        </w:trPr>
        <w:tc>
          <w:tcPr>
            <w:tcW w:w="2551" w:type="dxa"/>
            <w:shd w:val="clear" w:color="auto" w:fill="auto"/>
          </w:tcPr>
          <w:p w14:paraId="0164FF78" w14:textId="77777777" w:rsidR="005F2315" w:rsidRPr="00B46758" w:rsidRDefault="005F2315" w:rsidP="00763C4B">
            <w:pPr>
              <w:pStyle w:val="Tabletext"/>
              <w:tabs>
                <w:tab w:val="center" w:leader="dot" w:pos="2268"/>
              </w:tabs>
              <w:rPr>
                <w:sz w:val="16"/>
                <w:szCs w:val="16"/>
              </w:rPr>
            </w:pPr>
          </w:p>
        </w:tc>
        <w:tc>
          <w:tcPr>
            <w:tcW w:w="4537" w:type="dxa"/>
            <w:shd w:val="clear" w:color="auto" w:fill="auto"/>
          </w:tcPr>
          <w:p w14:paraId="1AA95452" w14:textId="77777777" w:rsidR="005F2315" w:rsidRPr="00B46758" w:rsidRDefault="005F2315" w:rsidP="000037F5">
            <w:pPr>
              <w:pStyle w:val="Tabletext"/>
              <w:rPr>
                <w:sz w:val="16"/>
                <w:szCs w:val="16"/>
              </w:rPr>
            </w:pPr>
            <w:r w:rsidRPr="00B46758">
              <w:rPr>
                <w:sz w:val="16"/>
                <w:szCs w:val="16"/>
              </w:rPr>
              <w:t xml:space="preserve">am </w:t>
            </w:r>
            <w:r w:rsidR="00F97E4E" w:rsidRPr="00B46758">
              <w:rPr>
                <w:sz w:val="16"/>
                <w:szCs w:val="16"/>
              </w:rPr>
              <w:t>No 13, 2021</w:t>
            </w:r>
          </w:p>
        </w:tc>
      </w:tr>
      <w:tr w:rsidR="00F75D1A" w:rsidRPr="00B46758" w14:paraId="65EB987C" w14:textId="77777777" w:rsidTr="00445AD8">
        <w:trPr>
          <w:cantSplit/>
        </w:trPr>
        <w:tc>
          <w:tcPr>
            <w:tcW w:w="2551" w:type="dxa"/>
            <w:shd w:val="clear" w:color="auto" w:fill="auto"/>
          </w:tcPr>
          <w:p w14:paraId="480BBB3A" w14:textId="77777777" w:rsidR="00F75D1A" w:rsidRPr="00B46758" w:rsidRDefault="00F75D1A">
            <w:pPr>
              <w:pStyle w:val="Tabletext"/>
              <w:tabs>
                <w:tab w:val="center" w:leader="dot" w:pos="2268"/>
              </w:tabs>
              <w:rPr>
                <w:sz w:val="16"/>
                <w:szCs w:val="16"/>
              </w:rPr>
            </w:pPr>
            <w:r w:rsidRPr="00B46758">
              <w:rPr>
                <w:sz w:val="16"/>
                <w:szCs w:val="16"/>
              </w:rPr>
              <w:t>s 80X</w:t>
            </w:r>
            <w:r w:rsidRPr="00B46758">
              <w:rPr>
                <w:sz w:val="16"/>
                <w:szCs w:val="16"/>
              </w:rPr>
              <w:tab/>
            </w:r>
          </w:p>
        </w:tc>
        <w:tc>
          <w:tcPr>
            <w:tcW w:w="4537" w:type="dxa"/>
            <w:shd w:val="clear" w:color="auto" w:fill="auto"/>
          </w:tcPr>
          <w:p w14:paraId="051A884D"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74401BC4" w14:textId="77777777" w:rsidTr="00445AD8">
        <w:trPr>
          <w:cantSplit/>
        </w:trPr>
        <w:tc>
          <w:tcPr>
            <w:tcW w:w="2551" w:type="dxa"/>
            <w:shd w:val="clear" w:color="auto" w:fill="auto"/>
          </w:tcPr>
          <w:p w14:paraId="1A45B4D3" w14:textId="77777777" w:rsidR="00F75D1A" w:rsidRPr="00B46758" w:rsidRDefault="00F75D1A">
            <w:pPr>
              <w:pStyle w:val="Tabletext"/>
              <w:tabs>
                <w:tab w:val="center" w:leader="dot" w:pos="2268"/>
              </w:tabs>
              <w:rPr>
                <w:sz w:val="16"/>
                <w:szCs w:val="16"/>
              </w:rPr>
            </w:pPr>
          </w:p>
        </w:tc>
        <w:tc>
          <w:tcPr>
            <w:tcW w:w="4537" w:type="dxa"/>
            <w:shd w:val="clear" w:color="auto" w:fill="auto"/>
          </w:tcPr>
          <w:p w14:paraId="7F36CC14" w14:textId="77777777" w:rsidR="00F75D1A" w:rsidRPr="00B46758" w:rsidRDefault="00F75D1A" w:rsidP="000037F5">
            <w:pPr>
              <w:pStyle w:val="Tabletext"/>
              <w:rPr>
                <w:sz w:val="16"/>
                <w:szCs w:val="16"/>
              </w:rPr>
            </w:pPr>
            <w:r w:rsidRPr="00B46758">
              <w:rPr>
                <w:sz w:val="16"/>
                <w:szCs w:val="16"/>
              </w:rPr>
              <w:t>rep No 124, 2017</w:t>
            </w:r>
          </w:p>
        </w:tc>
      </w:tr>
      <w:tr w:rsidR="00F75D1A" w:rsidRPr="00B46758" w14:paraId="70460F83" w14:textId="77777777" w:rsidTr="00445AD8">
        <w:trPr>
          <w:cantSplit/>
        </w:trPr>
        <w:tc>
          <w:tcPr>
            <w:tcW w:w="2551" w:type="dxa"/>
            <w:shd w:val="clear" w:color="auto" w:fill="auto"/>
          </w:tcPr>
          <w:p w14:paraId="5A761BD2" w14:textId="77777777" w:rsidR="00F75D1A" w:rsidRPr="00B46758" w:rsidRDefault="00F75D1A">
            <w:pPr>
              <w:pStyle w:val="Tabletext"/>
              <w:tabs>
                <w:tab w:val="center" w:leader="dot" w:pos="2268"/>
              </w:tabs>
              <w:rPr>
                <w:sz w:val="16"/>
                <w:szCs w:val="16"/>
              </w:rPr>
            </w:pPr>
            <w:r w:rsidRPr="00B46758">
              <w:rPr>
                <w:sz w:val="16"/>
                <w:szCs w:val="16"/>
              </w:rPr>
              <w:t>s 80Y</w:t>
            </w:r>
            <w:r w:rsidRPr="00B46758">
              <w:rPr>
                <w:sz w:val="16"/>
                <w:szCs w:val="16"/>
              </w:rPr>
              <w:tab/>
            </w:r>
          </w:p>
        </w:tc>
        <w:tc>
          <w:tcPr>
            <w:tcW w:w="4537" w:type="dxa"/>
            <w:shd w:val="clear" w:color="auto" w:fill="auto"/>
          </w:tcPr>
          <w:p w14:paraId="00163D9B"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3F275A31" w14:textId="77777777" w:rsidTr="00445AD8">
        <w:trPr>
          <w:cantSplit/>
        </w:trPr>
        <w:tc>
          <w:tcPr>
            <w:tcW w:w="2551" w:type="dxa"/>
            <w:shd w:val="clear" w:color="auto" w:fill="auto"/>
          </w:tcPr>
          <w:p w14:paraId="4ACE1B3D" w14:textId="77777777" w:rsidR="00F75D1A" w:rsidRPr="00B46758" w:rsidRDefault="00F75D1A">
            <w:pPr>
              <w:pStyle w:val="Tabletext"/>
              <w:tabs>
                <w:tab w:val="center" w:leader="dot" w:pos="2268"/>
              </w:tabs>
              <w:rPr>
                <w:sz w:val="16"/>
                <w:szCs w:val="16"/>
              </w:rPr>
            </w:pPr>
          </w:p>
        </w:tc>
        <w:tc>
          <w:tcPr>
            <w:tcW w:w="4537" w:type="dxa"/>
            <w:shd w:val="clear" w:color="auto" w:fill="auto"/>
          </w:tcPr>
          <w:p w14:paraId="5FF7C402" w14:textId="77777777" w:rsidR="00F75D1A" w:rsidRPr="00B46758" w:rsidRDefault="00F75D1A" w:rsidP="000037F5">
            <w:pPr>
              <w:pStyle w:val="Tabletext"/>
              <w:rPr>
                <w:sz w:val="16"/>
                <w:szCs w:val="16"/>
              </w:rPr>
            </w:pPr>
            <w:r w:rsidRPr="00B46758">
              <w:rPr>
                <w:sz w:val="16"/>
                <w:szCs w:val="16"/>
              </w:rPr>
              <w:t>rep No 124, 2017</w:t>
            </w:r>
          </w:p>
        </w:tc>
      </w:tr>
      <w:tr w:rsidR="00F75D1A" w:rsidRPr="00B46758" w14:paraId="31B8B76B" w14:textId="77777777" w:rsidTr="00445AD8">
        <w:trPr>
          <w:cantSplit/>
        </w:trPr>
        <w:tc>
          <w:tcPr>
            <w:tcW w:w="2551" w:type="dxa"/>
            <w:shd w:val="clear" w:color="auto" w:fill="auto"/>
          </w:tcPr>
          <w:p w14:paraId="63BBDEFE" w14:textId="77777777" w:rsidR="00F75D1A" w:rsidRPr="00B46758" w:rsidRDefault="00F75D1A">
            <w:pPr>
              <w:pStyle w:val="Tabletext"/>
              <w:tabs>
                <w:tab w:val="center" w:leader="dot" w:pos="2268"/>
              </w:tabs>
              <w:rPr>
                <w:sz w:val="16"/>
                <w:szCs w:val="16"/>
              </w:rPr>
            </w:pPr>
            <w:r w:rsidRPr="00B46758">
              <w:rPr>
                <w:sz w:val="16"/>
                <w:szCs w:val="16"/>
              </w:rPr>
              <w:t>s 80Z</w:t>
            </w:r>
            <w:r w:rsidRPr="00B46758">
              <w:rPr>
                <w:sz w:val="16"/>
                <w:szCs w:val="16"/>
              </w:rPr>
              <w:tab/>
            </w:r>
          </w:p>
        </w:tc>
        <w:tc>
          <w:tcPr>
            <w:tcW w:w="4537" w:type="dxa"/>
            <w:shd w:val="clear" w:color="auto" w:fill="auto"/>
          </w:tcPr>
          <w:p w14:paraId="3966A445"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022DEFA3" w14:textId="77777777" w:rsidTr="00445AD8">
        <w:trPr>
          <w:cantSplit/>
        </w:trPr>
        <w:tc>
          <w:tcPr>
            <w:tcW w:w="2551" w:type="dxa"/>
            <w:shd w:val="clear" w:color="auto" w:fill="auto"/>
          </w:tcPr>
          <w:p w14:paraId="1661613C"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30DBFAB6" w14:textId="77777777" w:rsidR="00F75D1A" w:rsidRPr="00B46758" w:rsidRDefault="00F75D1A" w:rsidP="005B1068">
            <w:pPr>
              <w:pStyle w:val="Tabletext"/>
              <w:rPr>
                <w:sz w:val="16"/>
                <w:szCs w:val="16"/>
              </w:rPr>
            </w:pPr>
            <w:r w:rsidRPr="00B46758">
              <w:rPr>
                <w:sz w:val="16"/>
                <w:szCs w:val="16"/>
              </w:rPr>
              <w:t>am No 13, 2013</w:t>
            </w:r>
          </w:p>
        </w:tc>
      </w:tr>
      <w:tr w:rsidR="00F75D1A" w:rsidRPr="00B46758" w14:paraId="48CBBE1A" w14:textId="77777777" w:rsidTr="00445AD8">
        <w:trPr>
          <w:cantSplit/>
        </w:trPr>
        <w:tc>
          <w:tcPr>
            <w:tcW w:w="2551" w:type="dxa"/>
            <w:shd w:val="clear" w:color="auto" w:fill="auto"/>
          </w:tcPr>
          <w:p w14:paraId="374EF9B0"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6BCD94A0" w14:textId="77777777" w:rsidR="00F75D1A" w:rsidRPr="00B46758" w:rsidRDefault="00F75D1A" w:rsidP="000037F5">
            <w:pPr>
              <w:pStyle w:val="Tabletext"/>
              <w:rPr>
                <w:sz w:val="16"/>
                <w:szCs w:val="16"/>
              </w:rPr>
            </w:pPr>
            <w:r w:rsidRPr="00B46758">
              <w:rPr>
                <w:sz w:val="16"/>
                <w:szCs w:val="16"/>
              </w:rPr>
              <w:t>rep No 124, 2017</w:t>
            </w:r>
          </w:p>
        </w:tc>
      </w:tr>
      <w:tr w:rsidR="00F75D1A" w:rsidRPr="00B46758" w14:paraId="3430A2A2" w14:textId="77777777" w:rsidTr="00445AD8">
        <w:trPr>
          <w:cantSplit/>
        </w:trPr>
        <w:tc>
          <w:tcPr>
            <w:tcW w:w="2551" w:type="dxa"/>
            <w:shd w:val="clear" w:color="auto" w:fill="auto"/>
          </w:tcPr>
          <w:p w14:paraId="4B48CE93" w14:textId="77777777" w:rsidR="00F75D1A" w:rsidRPr="00B46758" w:rsidRDefault="00F75D1A">
            <w:pPr>
              <w:pStyle w:val="Tabletext"/>
              <w:tabs>
                <w:tab w:val="center" w:leader="dot" w:pos="2268"/>
              </w:tabs>
              <w:rPr>
                <w:sz w:val="16"/>
                <w:szCs w:val="16"/>
              </w:rPr>
            </w:pPr>
            <w:r w:rsidRPr="00B46758">
              <w:rPr>
                <w:sz w:val="16"/>
                <w:szCs w:val="16"/>
              </w:rPr>
              <w:t>s 80ZA</w:t>
            </w:r>
            <w:r w:rsidRPr="00B46758">
              <w:rPr>
                <w:sz w:val="16"/>
                <w:szCs w:val="16"/>
              </w:rPr>
              <w:tab/>
            </w:r>
          </w:p>
        </w:tc>
        <w:tc>
          <w:tcPr>
            <w:tcW w:w="4537" w:type="dxa"/>
            <w:shd w:val="clear" w:color="auto" w:fill="auto"/>
          </w:tcPr>
          <w:p w14:paraId="4329C328"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32C29DFD" w14:textId="77777777" w:rsidTr="00445AD8">
        <w:trPr>
          <w:cantSplit/>
        </w:trPr>
        <w:tc>
          <w:tcPr>
            <w:tcW w:w="2551" w:type="dxa"/>
            <w:shd w:val="clear" w:color="auto" w:fill="auto"/>
          </w:tcPr>
          <w:p w14:paraId="48DBF72B"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39A6100D" w14:textId="77777777" w:rsidR="00F75D1A" w:rsidRPr="00B46758" w:rsidRDefault="00F75D1A" w:rsidP="00763C4B">
            <w:pPr>
              <w:pStyle w:val="Tabletext"/>
              <w:rPr>
                <w:sz w:val="16"/>
                <w:szCs w:val="16"/>
              </w:rPr>
            </w:pPr>
            <w:r w:rsidRPr="00B46758">
              <w:rPr>
                <w:sz w:val="16"/>
                <w:szCs w:val="16"/>
              </w:rPr>
              <w:t>am No 13, 2013</w:t>
            </w:r>
          </w:p>
        </w:tc>
      </w:tr>
      <w:tr w:rsidR="00F75D1A" w:rsidRPr="00B46758" w14:paraId="67A4BE43" w14:textId="77777777" w:rsidTr="00445AD8">
        <w:trPr>
          <w:cantSplit/>
        </w:trPr>
        <w:tc>
          <w:tcPr>
            <w:tcW w:w="2551" w:type="dxa"/>
            <w:shd w:val="clear" w:color="auto" w:fill="auto"/>
          </w:tcPr>
          <w:p w14:paraId="6F33AF86"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2CE1A5DC" w14:textId="77777777" w:rsidR="00F75D1A" w:rsidRPr="00B46758" w:rsidRDefault="00F75D1A" w:rsidP="000037F5">
            <w:pPr>
              <w:pStyle w:val="Tabletext"/>
              <w:rPr>
                <w:sz w:val="16"/>
                <w:szCs w:val="16"/>
              </w:rPr>
            </w:pPr>
            <w:r w:rsidRPr="00B46758">
              <w:rPr>
                <w:sz w:val="16"/>
                <w:szCs w:val="16"/>
              </w:rPr>
              <w:t>rep No 124, 2017</w:t>
            </w:r>
          </w:p>
        </w:tc>
      </w:tr>
      <w:tr w:rsidR="00F75D1A" w:rsidRPr="00B46758" w14:paraId="7963953D" w14:textId="77777777" w:rsidTr="00445AD8">
        <w:trPr>
          <w:cantSplit/>
        </w:trPr>
        <w:tc>
          <w:tcPr>
            <w:tcW w:w="2551" w:type="dxa"/>
            <w:shd w:val="clear" w:color="auto" w:fill="auto"/>
          </w:tcPr>
          <w:p w14:paraId="36240C46" w14:textId="77777777" w:rsidR="00F75D1A" w:rsidRPr="00B46758" w:rsidRDefault="00F75D1A" w:rsidP="00763C4B">
            <w:pPr>
              <w:pStyle w:val="Tabletext"/>
              <w:tabs>
                <w:tab w:val="center" w:leader="dot" w:pos="2268"/>
              </w:tabs>
              <w:rPr>
                <w:sz w:val="16"/>
                <w:szCs w:val="16"/>
              </w:rPr>
            </w:pPr>
            <w:r w:rsidRPr="00B46758">
              <w:rPr>
                <w:sz w:val="16"/>
                <w:szCs w:val="16"/>
              </w:rPr>
              <w:t>s 80ZB</w:t>
            </w:r>
            <w:r w:rsidRPr="00B46758">
              <w:rPr>
                <w:sz w:val="16"/>
                <w:szCs w:val="16"/>
              </w:rPr>
              <w:tab/>
            </w:r>
          </w:p>
        </w:tc>
        <w:tc>
          <w:tcPr>
            <w:tcW w:w="4537" w:type="dxa"/>
            <w:shd w:val="clear" w:color="auto" w:fill="auto"/>
          </w:tcPr>
          <w:p w14:paraId="1FF79D8B"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639D53F7" w14:textId="77777777" w:rsidTr="00445AD8">
        <w:trPr>
          <w:cantSplit/>
        </w:trPr>
        <w:tc>
          <w:tcPr>
            <w:tcW w:w="2551" w:type="dxa"/>
            <w:shd w:val="clear" w:color="auto" w:fill="auto"/>
          </w:tcPr>
          <w:p w14:paraId="7C614AC1"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3B7DC939" w14:textId="77777777" w:rsidR="00F75D1A" w:rsidRPr="00B46758" w:rsidRDefault="00F75D1A" w:rsidP="00763C4B">
            <w:pPr>
              <w:pStyle w:val="Tabletext"/>
              <w:rPr>
                <w:sz w:val="16"/>
                <w:szCs w:val="16"/>
              </w:rPr>
            </w:pPr>
            <w:r w:rsidRPr="00B46758">
              <w:rPr>
                <w:sz w:val="16"/>
                <w:szCs w:val="16"/>
              </w:rPr>
              <w:t>am No 13, 2013</w:t>
            </w:r>
          </w:p>
        </w:tc>
      </w:tr>
      <w:tr w:rsidR="00F75D1A" w:rsidRPr="00B46758" w14:paraId="1B3F70F1" w14:textId="77777777" w:rsidTr="00445AD8">
        <w:trPr>
          <w:cantSplit/>
        </w:trPr>
        <w:tc>
          <w:tcPr>
            <w:tcW w:w="2551" w:type="dxa"/>
            <w:shd w:val="clear" w:color="auto" w:fill="auto"/>
          </w:tcPr>
          <w:p w14:paraId="25AB16C7"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2F95A749" w14:textId="77777777" w:rsidR="00F75D1A" w:rsidRPr="00B46758" w:rsidRDefault="00F75D1A" w:rsidP="000037F5">
            <w:pPr>
              <w:pStyle w:val="Tabletext"/>
              <w:rPr>
                <w:sz w:val="16"/>
                <w:szCs w:val="16"/>
              </w:rPr>
            </w:pPr>
            <w:r w:rsidRPr="00B46758">
              <w:rPr>
                <w:sz w:val="16"/>
                <w:szCs w:val="16"/>
              </w:rPr>
              <w:t>rep No 124, 2017</w:t>
            </w:r>
          </w:p>
        </w:tc>
      </w:tr>
      <w:tr w:rsidR="00F75D1A" w:rsidRPr="00B46758" w14:paraId="3A57EA96" w14:textId="77777777" w:rsidTr="00445AD8">
        <w:trPr>
          <w:cantSplit/>
        </w:trPr>
        <w:tc>
          <w:tcPr>
            <w:tcW w:w="2551" w:type="dxa"/>
            <w:shd w:val="clear" w:color="auto" w:fill="auto"/>
          </w:tcPr>
          <w:p w14:paraId="6BDC83B9" w14:textId="77777777" w:rsidR="00F75D1A" w:rsidRPr="00B46758" w:rsidRDefault="00F75D1A" w:rsidP="00763C4B">
            <w:pPr>
              <w:pStyle w:val="Tabletext"/>
              <w:tabs>
                <w:tab w:val="center" w:leader="dot" w:pos="2268"/>
              </w:tabs>
              <w:rPr>
                <w:sz w:val="16"/>
                <w:szCs w:val="16"/>
              </w:rPr>
            </w:pPr>
            <w:r w:rsidRPr="00B46758">
              <w:rPr>
                <w:sz w:val="16"/>
                <w:szCs w:val="16"/>
              </w:rPr>
              <w:t>s 80ZC</w:t>
            </w:r>
            <w:r w:rsidRPr="00B46758">
              <w:rPr>
                <w:sz w:val="16"/>
                <w:szCs w:val="16"/>
              </w:rPr>
              <w:tab/>
            </w:r>
          </w:p>
        </w:tc>
        <w:tc>
          <w:tcPr>
            <w:tcW w:w="4537" w:type="dxa"/>
            <w:shd w:val="clear" w:color="auto" w:fill="auto"/>
          </w:tcPr>
          <w:p w14:paraId="05B63690"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55FC9586" w14:textId="77777777" w:rsidTr="00445AD8">
        <w:trPr>
          <w:cantSplit/>
        </w:trPr>
        <w:tc>
          <w:tcPr>
            <w:tcW w:w="2551" w:type="dxa"/>
            <w:shd w:val="clear" w:color="auto" w:fill="auto"/>
          </w:tcPr>
          <w:p w14:paraId="59CF3FC7"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7ECE9379" w14:textId="77777777" w:rsidR="00F75D1A" w:rsidRPr="00B46758" w:rsidRDefault="00F75D1A" w:rsidP="00763C4B">
            <w:pPr>
              <w:pStyle w:val="Tabletext"/>
              <w:rPr>
                <w:sz w:val="16"/>
                <w:szCs w:val="16"/>
              </w:rPr>
            </w:pPr>
            <w:r w:rsidRPr="00B46758">
              <w:rPr>
                <w:sz w:val="16"/>
                <w:szCs w:val="16"/>
              </w:rPr>
              <w:t>rep No 124, 2017</w:t>
            </w:r>
          </w:p>
        </w:tc>
      </w:tr>
      <w:tr w:rsidR="00F75D1A" w:rsidRPr="00B46758" w14:paraId="683EA2DB" w14:textId="77777777" w:rsidTr="00445AD8">
        <w:trPr>
          <w:cantSplit/>
        </w:trPr>
        <w:tc>
          <w:tcPr>
            <w:tcW w:w="2551" w:type="dxa"/>
            <w:shd w:val="clear" w:color="auto" w:fill="auto"/>
          </w:tcPr>
          <w:p w14:paraId="5601063A" w14:textId="77777777" w:rsidR="00F75D1A" w:rsidRPr="00B46758" w:rsidRDefault="00F75D1A">
            <w:pPr>
              <w:pStyle w:val="Tabletext"/>
              <w:tabs>
                <w:tab w:val="center" w:leader="dot" w:pos="2268"/>
              </w:tabs>
              <w:rPr>
                <w:sz w:val="16"/>
                <w:szCs w:val="16"/>
              </w:rPr>
            </w:pPr>
            <w:r w:rsidRPr="00B46758">
              <w:rPr>
                <w:sz w:val="16"/>
                <w:szCs w:val="16"/>
              </w:rPr>
              <w:t>s 80ZD</w:t>
            </w:r>
            <w:r w:rsidRPr="00B46758">
              <w:rPr>
                <w:sz w:val="16"/>
                <w:szCs w:val="16"/>
              </w:rPr>
              <w:tab/>
            </w:r>
          </w:p>
        </w:tc>
        <w:tc>
          <w:tcPr>
            <w:tcW w:w="4537" w:type="dxa"/>
            <w:shd w:val="clear" w:color="auto" w:fill="auto"/>
          </w:tcPr>
          <w:p w14:paraId="0058C307"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05C27DE8" w14:textId="77777777" w:rsidTr="00445AD8">
        <w:trPr>
          <w:cantSplit/>
        </w:trPr>
        <w:tc>
          <w:tcPr>
            <w:tcW w:w="2551" w:type="dxa"/>
            <w:shd w:val="clear" w:color="auto" w:fill="auto"/>
          </w:tcPr>
          <w:p w14:paraId="45FA980E"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39A839E9" w14:textId="77777777" w:rsidR="00F75D1A" w:rsidRPr="00B46758" w:rsidRDefault="00F75D1A" w:rsidP="005B1068">
            <w:pPr>
              <w:pStyle w:val="Tabletext"/>
              <w:rPr>
                <w:sz w:val="16"/>
                <w:szCs w:val="16"/>
              </w:rPr>
            </w:pPr>
            <w:r w:rsidRPr="00B46758">
              <w:rPr>
                <w:sz w:val="16"/>
                <w:szCs w:val="16"/>
              </w:rPr>
              <w:t>am No 13, 2013</w:t>
            </w:r>
          </w:p>
        </w:tc>
      </w:tr>
      <w:tr w:rsidR="00F75D1A" w:rsidRPr="00B46758" w14:paraId="15ACF6FD" w14:textId="77777777" w:rsidTr="00445AD8">
        <w:trPr>
          <w:cantSplit/>
        </w:trPr>
        <w:tc>
          <w:tcPr>
            <w:tcW w:w="2551" w:type="dxa"/>
            <w:shd w:val="clear" w:color="auto" w:fill="auto"/>
          </w:tcPr>
          <w:p w14:paraId="1164F417"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68F4E2C8" w14:textId="77777777" w:rsidR="00F75D1A" w:rsidRPr="00B46758" w:rsidRDefault="00F75D1A" w:rsidP="000037F5">
            <w:pPr>
              <w:pStyle w:val="Tabletext"/>
              <w:rPr>
                <w:sz w:val="16"/>
                <w:szCs w:val="16"/>
              </w:rPr>
            </w:pPr>
            <w:r w:rsidRPr="00B46758">
              <w:rPr>
                <w:sz w:val="16"/>
                <w:szCs w:val="16"/>
              </w:rPr>
              <w:t>rep No 124, 2017</w:t>
            </w:r>
          </w:p>
        </w:tc>
      </w:tr>
      <w:tr w:rsidR="00F75D1A" w:rsidRPr="00B46758" w14:paraId="09B9EE79" w14:textId="77777777" w:rsidTr="00445AD8">
        <w:trPr>
          <w:cantSplit/>
        </w:trPr>
        <w:tc>
          <w:tcPr>
            <w:tcW w:w="2551" w:type="dxa"/>
            <w:shd w:val="clear" w:color="auto" w:fill="auto"/>
          </w:tcPr>
          <w:p w14:paraId="278C03B4" w14:textId="77777777" w:rsidR="00F75D1A" w:rsidRPr="00B46758" w:rsidRDefault="00F75D1A">
            <w:pPr>
              <w:pStyle w:val="Tabletext"/>
              <w:tabs>
                <w:tab w:val="center" w:leader="dot" w:pos="2268"/>
              </w:tabs>
              <w:rPr>
                <w:sz w:val="16"/>
                <w:szCs w:val="16"/>
              </w:rPr>
            </w:pPr>
            <w:r w:rsidRPr="00B46758">
              <w:rPr>
                <w:sz w:val="16"/>
                <w:szCs w:val="16"/>
              </w:rPr>
              <w:t>s 80ZE</w:t>
            </w:r>
            <w:r w:rsidRPr="00B46758">
              <w:rPr>
                <w:sz w:val="16"/>
                <w:szCs w:val="16"/>
              </w:rPr>
              <w:tab/>
            </w:r>
          </w:p>
        </w:tc>
        <w:tc>
          <w:tcPr>
            <w:tcW w:w="4537" w:type="dxa"/>
            <w:shd w:val="clear" w:color="auto" w:fill="auto"/>
          </w:tcPr>
          <w:p w14:paraId="4176E848"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2B316646" w14:textId="77777777" w:rsidTr="00445AD8">
        <w:trPr>
          <w:cantSplit/>
        </w:trPr>
        <w:tc>
          <w:tcPr>
            <w:tcW w:w="2551" w:type="dxa"/>
            <w:shd w:val="clear" w:color="auto" w:fill="auto"/>
          </w:tcPr>
          <w:p w14:paraId="3CFE430B" w14:textId="77777777" w:rsidR="00F75D1A" w:rsidRPr="00B46758" w:rsidRDefault="00F75D1A">
            <w:pPr>
              <w:pStyle w:val="Tabletext"/>
              <w:tabs>
                <w:tab w:val="center" w:leader="dot" w:pos="2268"/>
              </w:tabs>
              <w:rPr>
                <w:sz w:val="16"/>
                <w:szCs w:val="16"/>
              </w:rPr>
            </w:pPr>
          </w:p>
        </w:tc>
        <w:tc>
          <w:tcPr>
            <w:tcW w:w="4537" w:type="dxa"/>
            <w:shd w:val="clear" w:color="auto" w:fill="auto"/>
          </w:tcPr>
          <w:p w14:paraId="015EC17C" w14:textId="77777777" w:rsidR="00F75D1A" w:rsidRPr="00B46758" w:rsidRDefault="00F75D1A" w:rsidP="00763C4B">
            <w:pPr>
              <w:pStyle w:val="Tabletext"/>
              <w:rPr>
                <w:sz w:val="16"/>
                <w:szCs w:val="16"/>
              </w:rPr>
            </w:pPr>
            <w:r w:rsidRPr="00B46758">
              <w:rPr>
                <w:sz w:val="16"/>
                <w:szCs w:val="16"/>
              </w:rPr>
              <w:t>rep No 124, 2017</w:t>
            </w:r>
          </w:p>
        </w:tc>
      </w:tr>
      <w:tr w:rsidR="00F75D1A" w:rsidRPr="00B46758" w14:paraId="5D9B4564" w14:textId="77777777" w:rsidTr="00445AD8">
        <w:trPr>
          <w:cantSplit/>
        </w:trPr>
        <w:tc>
          <w:tcPr>
            <w:tcW w:w="2551" w:type="dxa"/>
            <w:shd w:val="clear" w:color="auto" w:fill="auto"/>
          </w:tcPr>
          <w:p w14:paraId="212D5610" w14:textId="77777777" w:rsidR="00F75D1A" w:rsidRPr="00B46758" w:rsidRDefault="00F75D1A">
            <w:pPr>
              <w:pStyle w:val="Tabletext"/>
              <w:tabs>
                <w:tab w:val="center" w:leader="dot" w:pos="2268"/>
              </w:tabs>
              <w:rPr>
                <w:sz w:val="16"/>
                <w:szCs w:val="16"/>
              </w:rPr>
            </w:pPr>
            <w:r w:rsidRPr="00B46758">
              <w:rPr>
                <w:sz w:val="16"/>
                <w:szCs w:val="16"/>
              </w:rPr>
              <w:t>s 80ZF</w:t>
            </w:r>
            <w:r w:rsidRPr="00B46758">
              <w:rPr>
                <w:sz w:val="16"/>
                <w:szCs w:val="16"/>
              </w:rPr>
              <w:tab/>
            </w:r>
          </w:p>
        </w:tc>
        <w:tc>
          <w:tcPr>
            <w:tcW w:w="4537" w:type="dxa"/>
            <w:shd w:val="clear" w:color="auto" w:fill="auto"/>
          </w:tcPr>
          <w:p w14:paraId="634B5F7E"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1DDE4213" w14:textId="77777777" w:rsidTr="00445AD8">
        <w:trPr>
          <w:cantSplit/>
        </w:trPr>
        <w:tc>
          <w:tcPr>
            <w:tcW w:w="2551" w:type="dxa"/>
            <w:shd w:val="clear" w:color="auto" w:fill="auto"/>
          </w:tcPr>
          <w:p w14:paraId="28C202F8" w14:textId="77777777" w:rsidR="00F75D1A" w:rsidRPr="00B46758" w:rsidRDefault="00F75D1A">
            <w:pPr>
              <w:pStyle w:val="Tabletext"/>
              <w:tabs>
                <w:tab w:val="center" w:leader="dot" w:pos="2268"/>
              </w:tabs>
              <w:rPr>
                <w:sz w:val="16"/>
                <w:szCs w:val="16"/>
              </w:rPr>
            </w:pPr>
          </w:p>
        </w:tc>
        <w:tc>
          <w:tcPr>
            <w:tcW w:w="4537" w:type="dxa"/>
            <w:shd w:val="clear" w:color="auto" w:fill="auto"/>
          </w:tcPr>
          <w:p w14:paraId="35F89E50" w14:textId="77777777" w:rsidR="00F75D1A" w:rsidRPr="00B46758" w:rsidRDefault="00F75D1A" w:rsidP="00763C4B">
            <w:pPr>
              <w:pStyle w:val="Tabletext"/>
              <w:rPr>
                <w:sz w:val="16"/>
                <w:szCs w:val="16"/>
              </w:rPr>
            </w:pPr>
            <w:r w:rsidRPr="00B46758">
              <w:rPr>
                <w:sz w:val="16"/>
                <w:szCs w:val="16"/>
              </w:rPr>
              <w:t>rep No 124, 2017</w:t>
            </w:r>
          </w:p>
        </w:tc>
      </w:tr>
      <w:tr w:rsidR="00F75D1A" w:rsidRPr="00B46758" w14:paraId="750F8240" w14:textId="77777777" w:rsidTr="00445AD8">
        <w:trPr>
          <w:cantSplit/>
        </w:trPr>
        <w:tc>
          <w:tcPr>
            <w:tcW w:w="2551" w:type="dxa"/>
            <w:shd w:val="clear" w:color="auto" w:fill="auto"/>
          </w:tcPr>
          <w:p w14:paraId="729992AA" w14:textId="77777777" w:rsidR="00F75D1A" w:rsidRPr="00B46758" w:rsidRDefault="00F75D1A">
            <w:pPr>
              <w:pStyle w:val="Tabletext"/>
              <w:tabs>
                <w:tab w:val="center" w:leader="dot" w:pos="2268"/>
              </w:tabs>
              <w:rPr>
                <w:sz w:val="16"/>
                <w:szCs w:val="16"/>
              </w:rPr>
            </w:pPr>
            <w:r w:rsidRPr="00B46758">
              <w:rPr>
                <w:sz w:val="16"/>
                <w:szCs w:val="16"/>
              </w:rPr>
              <w:t>s 80ZG</w:t>
            </w:r>
            <w:r w:rsidRPr="00B46758">
              <w:rPr>
                <w:sz w:val="16"/>
                <w:szCs w:val="16"/>
              </w:rPr>
              <w:tab/>
            </w:r>
          </w:p>
        </w:tc>
        <w:tc>
          <w:tcPr>
            <w:tcW w:w="4537" w:type="dxa"/>
            <w:shd w:val="clear" w:color="auto" w:fill="auto"/>
          </w:tcPr>
          <w:p w14:paraId="089C73B4"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133BD5B0" w14:textId="77777777" w:rsidTr="00445AD8">
        <w:trPr>
          <w:cantSplit/>
        </w:trPr>
        <w:tc>
          <w:tcPr>
            <w:tcW w:w="2551" w:type="dxa"/>
            <w:shd w:val="clear" w:color="auto" w:fill="auto"/>
          </w:tcPr>
          <w:p w14:paraId="6F04C47D" w14:textId="77777777" w:rsidR="00F75D1A" w:rsidRPr="00B46758" w:rsidRDefault="00F75D1A">
            <w:pPr>
              <w:pStyle w:val="Tabletext"/>
              <w:tabs>
                <w:tab w:val="center" w:leader="dot" w:pos="2268"/>
              </w:tabs>
              <w:rPr>
                <w:sz w:val="16"/>
                <w:szCs w:val="16"/>
              </w:rPr>
            </w:pPr>
          </w:p>
        </w:tc>
        <w:tc>
          <w:tcPr>
            <w:tcW w:w="4537" w:type="dxa"/>
            <w:shd w:val="clear" w:color="auto" w:fill="auto"/>
          </w:tcPr>
          <w:p w14:paraId="24F2D756" w14:textId="77777777" w:rsidR="00F75D1A" w:rsidRPr="00B46758" w:rsidRDefault="00F75D1A" w:rsidP="00763C4B">
            <w:pPr>
              <w:pStyle w:val="Tabletext"/>
              <w:rPr>
                <w:sz w:val="16"/>
                <w:szCs w:val="16"/>
              </w:rPr>
            </w:pPr>
            <w:r w:rsidRPr="00B46758">
              <w:rPr>
                <w:sz w:val="16"/>
                <w:szCs w:val="16"/>
              </w:rPr>
              <w:t>rep No 124, 2017</w:t>
            </w:r>
          </w:p>
        </w:tc>
      </w:tr>
      <w:tr w:rsidR="00F75D1A" w:rsidRPr="00B46758" w14:paraId="22EDD599" w14:textId="77777777" w:rsidTr="00445AD8">
        <w:trPr>
          <w:cantSplit/>
        </w:trPr>
        <w:tc>
          <w:tcPr>
            <w:tcW w:w="2551" w:type="dxa"/>
            <w:shd w:val="clear" w:color="auto" w:fill="auto"/>
          </w:tcPr>
          <w:p w14:paraId="79817370" w14:textId="77777777" w:rsidR="00F75D1A" w:rsidRPr="00B46758" w:rsidRDefault="00F75D1A" w:rsidP="005F78D4">
            <w:pPr>
              <w:pStyle w:val="Tabletext"/>
              <w:rPr>
                <w:sz w:val="16"/>
                <w:szCs w:val="16"/>
              </w:rPr>
            </w:pPr>
            <w:r w:rsidRPr="00B46758">
              <w:rPr>
                <w:b/>
                <w:sz w:val="16"/>
                <w:szCs w:val="16"/>
              </w:rPr>
              <w:t>Part VII</w:t>
            </w:r>
          </w:p>
        </w:tc>
        <w:tc>
          <w:tcPr>
            <w:tcW w:w="4537" w:type="dxa"/>
            <w:shd w:val="clear" w:color="auto" w:fill="auto"/>
          </w:tcPr>
          <w:p w14:paraId="763679DC" w14:textId="77777777" w:rsidR="00F75D1A" w:rsidRPr="00B46758" w:rsidRDefault="00F75D1A" w:rsidP="005F78D4">
            <w:pPr>
              <w:pStyle w:val="Tabletext"/>
              <w:rPr>
                <w:sz w:val="16"/>
                <w:szCs w:val="16"/>
              </w:rPr>
            </w:pPr>
          </w:p>
        </w:tc>
      </w:tr>
      <w:tr w:rsidR="00F75D1A" w:rsidRPr="00B46758" w14:paraId="3A1FE773" w14:textId="77777777" w:rsidTr="00445AD8">
        <w:trPr>
          <w:cantSplit/>
        </w:trPr>
        <w:tc>
          <w:tcPr>
            <w:tcW w:w="2551" w:type="dxa"/>
            <w:shd w:val="clear" w:color="auto" w:fill="auto"/>
          </w:tcPr>
          <w:p w14:paraId="19281EFC" w14:textId="77777777" w:rsidR="00F75D1A" w:rsidRPr="00B46758" w:rsidRDefault="00F75D1A" w:rsidP="00546303">
            <w:pPr>
              <w:pStyle w:val="Tabletext"/>
              <w:tabs>
                <w:tab w:val="center" w:leader="dot" w:pos="2268"/>
              </w:tabs>
              <w:rPr>
                <w:sz w:val="16"/>
                <w:szCs w:val="16"/>
              </w:rPr>
            </w:pPr>
            <w:r w:rsidRPr="00B46758">
              <w:rPr>
                <w:sz w:val="16"/>
                <w:szCs w:val="16"/>
              </w:rPr>
              <w:t>s 82</w:t>
            </w:r>
            <w:r w:rsidRPr="00B46758">
              <w:rPr>
                <w:sz w:val="16"/>
                <w:szCs w:val="16"/>
              </w:rPr>
              <w:tab/>
            </w:r>
          </w:p>
        </w:tc>
        <w:tc>
          <w:tcPr>
            <w:tcW w:w="4537" w:type="dxa"/>
            <w:shd w:val="clear" w:color="auto" w:fill="auto"/>
          </w:tcPr>
          <w:p w14:paraId="33395934" w14:textId="77777777" w:rsidR="00F75D1A" w:rsidRPr="00B46758" w:rsidRDefault="00F75D1A" w:rsidP="005F78D4">
            <w:pPr>
              <w:pStyle w:val="Tabletext"/>
              <w:rPr>
                <w:sz w:val="16"/>
                <w:szCs w:val="16"/>
              </w:rPr>
            </w:pPr>
            <w:r w:rsidRPr="00B46758">
              <w:rPr>
                <w:sz w:val="16"/>
                <w:szCs w:val="16"/>
              </w:rPr>
              <w:t>am No 159, 2001; No 197, 2012</w:t>
            </w:r>
          </w:p>
        </w:tc>
      </w:tr>
      <w:tr w:rsidR="00F75D1A" w:rsidRPr="00B46758" w14:paraId="684BC2DA" w14:textId="77777777" w:rsidTr="00445AD8">
        <w:trPr>
          <w:cantSplit/>
        </w:trPr>
        <w:tc>
          <w:tcPr>
            <w:tcW w:w="2551" w:type="dxa"/>
            <w:shd w:val="clear" w:color="auto" w:fill="auto"/>
          </w:tcPr>
          <w:p w14:paraId="74FEEC28" w14:textId="77777777" w:rsidR="00F75D1A" w:rsidRPr="00B46758" w:rsidRDefault="00F75D1A" w:rsidP="00546303">
            <w:pPr>
              <w:pStyle w:val="Tabletext"/>
              <w:tabs>
                <w:tab w:val="center" w:leader="dot" w:pos="2268"/>
              </w:tabs>
              <w:rPr>
                <w:sz w:val="16"/>
                <w:szCs w:val="16"/>
              </w:rPr>
            </w:pPr>
            <w:r w:rsidRPr="00B46758">
              <w:rPr>
                <w:sz w:val="16"/>
                <w:szCs w:val="16"/>
              </w:rPr>
              <w:t>s 83</w:t>
            </w:r>
            <w:r w:rsidRPr="00B46758">
              <w:rPr>
                <w:sz w:val="16"/>
                <w:szCs w:val="16"/>
              </w:rPr>
              <w:tab/>
            </w:r>
          </w:p>
        </w:tc>
        <w:tc>
          <w:tcPr>
            <w:tcW w:w="4537" w:type="dxa"/>
            <w:shd w:val="clear" w:color="auto" w:fill="auto"/>
          </w:tcPr>
          <w:p w14:paraId="72B6C260" w14:textId="77777777" w:rsidR="00F75D1A" w:rsidRPr="00B46758" w:rsidRDefault="00F75D1A" w:rsidP="005F78D4">
            <w:pPr>
              <w:pStyle w:val="Tabletext"/>
              <w:rPr>
                <w:sz w:val="16"/>
                <w:szCs w:val="16"/>
              </w:rPr>
            </w:pPr>
            <w:r w:rsidRPr="00B46758">
              <w:rPr>
                <w:sz w:val="16"/>
                <w:szCs w:val="16"/>
              </w:rPr>
              <w:t>am No 2, 2000; No 197, 2012</w:t>
            </w:r>
          </w:p>
        </w:tc>
      </w:tr>
      <w:tr w:rsidR="00F75D1A" w:rsidRPr="00B46758" w14:paraId="37CCEFEA" w14:textId="77777777" w:rsidTr="00445AD8">
        <w:trPr>
          <w:cantSplit/>
        </w:trPr>
        <w:tc>
          <w:tcPr>
            <w:tcW w:w="2551" w:type="dxa"/>
            <w:shd w:val="clear" w:color="auto" w:fill="auto"/>
          </w:tcPr>
          <w:p w14:paraId="3D7F0747" w14:textId="77777777" w:rsidR="00F75D1A" w:rsidRPr="00B46758" w:rsidRDefault="00F75D1A" w:rsidP="005F78D4">
            <w:pPr>
              <w:pStyle w:val="Tabletext"/>
              <w:rPr>
                <w:sz w:val="16"/>
                <w:szCs w:val="16"/>
              </w:rPr>
            </w:pPr>
            <w:r w:rsidRPr="00B46758">
              <w:rPr>
                <w:b/>
                <w:sz w:val="16"/>
                <w:szCs w:val="16"/>
              </w:rPr>
              <w:t>Part VIII</w:t>
            </w:r>
          </w:p>
        </w:tc>
        <w:tc>
          <w:tcPr>
            <w:tcW w:w="4537" w:type="dxa"/>
            <w:shd w:val="clear" w:color="auto" w:fill="auto"/>
          </w:tcPr>
          <w:p w14:paraId="4D46FFB7" w14:textId="77777777" w:rsidR="00F75D1A" w:rsidRPr="00B46758" w:rsidRDefault="00F75D1A" w:rsidP="005F78D4">
            <w:pPr>
              <w:pStyle w:val="Tabletext"/>
              <w:rPr>
                <w:sz w:val="16"/>
                <w:szCs w:val="16"/>
              </w:rPr>
            </w:pPr>
          </w:p>
        </w:tc>
      </w:tr>
      <w:tr w:rsidR="00F75D1A" w:rsidRPr="00B46758" w14:paraId="4C476C0B" w14:textId="77777777" w:rsidTr="00445AD8">
        <w:trPr>
          <w:cantSplit/>
        </w:trPr>
        <w:tc>
          <w:tcPr>
            <w:tcW w:w="2551" w:type="dxa"/>
            <w:shd w:val="clear" w:color="auto" w:fill="auto"/>
          </w:tcPr>
          <w:p w14:paraId="4C1CB514" w14:textId="77777777" w:rsidR="00F75D1A" w:rsidRPr="00B46758" w:rsidRDefault="00F75D1A" w:rsidP="00546303">
            <w:pPr>
              <w:pStyle w:val="Tabletext"/>
              <w:tabs>
                <w:tab w:val="center" w:leader="dot" w:pos="2268"/>
              </w:tabs>
              <w:rPr>
                <w:sz w:val="16"/>
                <w:szCs w:val="16"/>
              </w:rPr>
            </w:pPr>
            <w:r w:rsidRPr="00B46758">
              <w:rPr>
                <w:sz w:val="16"/>
                <w:szCs w:val="16"/>
              </w:rPr>
              <w:t>s 89</w:t>
            </w:r>
            <w:r w:rsidRPr="00B46758">
              <w:rPr>
                <w:sz w:val="16"/>
                <w:szCs w:val="16"/>
              </w:rPr>
              <w:tab/>
            </w:r>
          </w:p>
        </w:tc>
        <w:tc>
          <w:tcPr>
            <w:tcW w:w="4537" w:type="dxa"/>
            <w:shd w:val="clear" w:color="auto" w:fill="auto"/>
          </w:tcPr>
          <w:p w14:paraId="045BAEA4" w14:textId="77777777" w:rsidR="00F75D1A" w:rsidRPr="00B46758" w:rsidRDefault="00F75D1A" w:rsidP="005F78D4">
            <w:pPr>
              <w:pStyle w:val="Tabletext"/>
              <w:rPr>
                <w:sz w:val="16"/>
                <w:szCs w:val="16"/>
              </w:rPr>
            </w:pPr>
            <w:r w:rsidRPr="00B46758">
              <w:rPr>
                <w:sz w:val="16"/>
                <w:szCs w:val="16"/>
              </w:rPr>
              <w:t>am No 139, 2010</w:t>
            </w:r>
            <w:r w:rsidR="00465203" w:rsidRPr="00B46758">
              <w:rPr>
                <w:sz w:val="16"/>
                <w:szCs w:val="16"/>
              </w:rPr>
              <w:t>; No 154, 2020</w:t>
            </w:r>
          </w:p>
        </w:tc>
      </w:tr>
      <w:tr w:rsidR="00CD5B44" w:rsidRPr="00B46758" w14:paraId="7B247EFE" w14:textId="77777777" w:rsidTr="00445AD8">
        <w:trPr>
          <w:cantSplit/>
        </w:trPr>
        <w:tc>
          <w:tcPr>
            <w:tcW w:w="2551" w:type="dxa"/>
            <w:shd w:val="clear" w:color="auto" w:fill="auto"/>
          </w:tcPr>
          <w:p w14:paraId="6B08D11D" w14:textId="77777777" w:rsidR="00CD5B44" w:rsidRPr="00B46758" w:rsidRDefault="00CD5B44" w:rsidP="00546303">
            <w:pPr>
              <w:pStyle w:val="Tabletext"/>
              <w:tabs>
                <w:tab w:val="center" w:leader="dot" w:pos="2268"/>
              </w:tabs>
              <w:rPr>
                <w:sz w:val="16"/>
                <w:szCs w:val="16"/>
              </w:rPr>
            </w:pPr>
            <w:r w:rsidRPr="00B46758">
              <w:rPr>
                <w:sz w:val="16"/>
                <w:szCs w:val="16"/>
              </w:rPr>
              <w:t>Part</w:t>
            </w:r>
            <w:r w:rsidR="000D05CE" w:rsidRPr="00B46758">
              <w:rPr>
                <w:sz w:val="16"/>
                <w:szCs w:val="16"/>
              </w:rPr>
              <w:t> </w:t>
            </w:r>
            <w:r w:rsidRPr="00B46758">
              <w:rPr>
                <w:sz w:val="16"/>
                <w:szCs w:val="16"/>
              </w:rPr>
              <w:t>VIIIA</w:t>
            </w:r>
            <w:r w:rsidRPr="00B46758">
              <w:rPr>
                <w:sz w:val="16"/>
                <w:szCs w:val="16"/>
              </w:rPr>
              <w:tab/>
            </w:r>
          </w:p>
        </w:tc>
        <w:tc>
          <w:tcPr>
            <w:tcW w:w="4537" w:type="dxa"/>
            <w:shd w:val="clear" w:color="auto" w:fill="auto"/>
          </w:tcPr>
          <w:p w14:paraId="4C4B2DAF" w14:textId="77777777" w:rsidR="00CD5B44" w:rsidRPr="00B46758" w:rsidRDefault="00CD5B44" w:rsidP="005F78D4">
            <w:pPr>
              <w:pStyle w:val="Tabletext"/>
              <w:rPr>
                <w:sz w:val="16"/>
                <w:szCs w:val="16"/>
              </w:rPr>
            </w:pPr>
            <w:r w:rsidRPr="00B46758">
              <w:rPr>
                <w:sz w:val="16"/>
                <w:szCs w:val="16"/>
              </w:rPr>
              <w:t>ad No 44, 2020</w:t>
            </w:r>
          </w:p>
        </w:tc>
      </w:tr>
      <w:tr w:rsidR="00676288" w:rsidRPr="00B46758" w14:paraId="37E79BB3" w14:textId="77777777" w:rsidTr="00445AD8">
        <w:trPr>
          <w:cantSplit/>
        </w:trPr>
        <w:tc>
          <w:tcPr>
            <w:tcW w:w="2551" w:type="dxa"/>
            <w:shd w:val="clear" w:color="auto" w:fill="auto"/>
          </w:tcPr>
          <w:p w14:paraId="4228D01B" w14:textId="77777777" w:rsidR="00676288" w:rsidRPr="00B46758" w:rsidRDefault="00676288" w:rsidP="00546303">
            <w:pPr>
              <w:pStyle w:val="Tabletext"/>
              <w:tabs>
                <w:tab w:val="center" w:leader="dot" w:pos="2268"/>
              </w:tabs>
              <w:rPr>
                <w:sz w:val="16"/>
                <w:szCs w:val="16"/>
              </w:rPr>
            </w:pPr>
          </w:p>
        </w:tc>
        <w:tc>
          <w:tcPr>
            <w:tcW w:w="4537" w:type="dxa"/>
            <w:shd w:val="clear" w:color="auto" w:fill="auto"/>
          </w:tcPr>
          <w:p w14:paraId="32C48323" w14:textId="77777777" w:rsidR="00676288" w:rsidRPr="00B46758" w:rsidRDefault="00676288">
            <w:pPr>
              <w:pStyle w:val="Tabletext"/>
              <w:rPr>
                <w:sz w:val="16"/>
                <w:szCs w:val="16"/>
              </w:rPr>
            </w:pPr>
            <w:r w:rsidRPr="00B46758">
              <w:rPr>
                <w:sz w:val="16"/>
                <w:szCs w:val="16"/>
              </w:rPr>
              <w:t>rep No 44, 2020</w:t>
            </w:r>
          </w:p>
        </w:tc>
      </w:tr>
      <w:tr w:rsidR="0063605E" w:rsidRPr="00B46758" w14:paraId="5EE593A4" w14:textId="77777777" w:rsidTr="00445AD8">
        <w:trPr>
          <w:cantSplit/>
        </w:trPr>
        <w:tc>
          <w:tcPr>
            <w:tcW w:w="2551" w:type="dxa"/>
            <w:shd w:val="clear" w:color="auto" w:fill="auto"/>
          </w:tcPr>
          <w:p w14:paraId="4B4CEE87" w14:textId="77777777" w:rsidR="0063605E" w:rsidRPr="00B46758" w:rsidRDefault="0063605E" w:rsidP="00546303">
            <w:pPr>
              <w:pStyle w:val="Tabletext"/>
              <w:tabs>
                <w:tab w:val="center" w:leader="dot" w:pos="2268"/>
              </w:tabs>
              <w:rPr>
                <w:sz w:val="16"/>
                <w:szCs w:val="16"/>
              </w:rPr>
            </w:pPr>
            <w:r w:rsidRPr="00B46758">
              <w:rPr>
                <w:sz w:val="16"/>
                <w:szCs w:val="16"/>
              </w:rPr>
              <w:t>s 94A</w:t>
            </w:r>
            <w:r w:rsidRPr="00B46758">
              <w:rPr>
                <w:sz w:val="16"/>
                <w:szCs w:val="16"/>
              </w:rPr>
              <w:tab/>
            </w:r>
          </w:p>
        </w:tc>
        <w:tc>
          <w:tcPr>
            <w:tcW w:w="4537" w:type="dxa"/>
            <w:shd w:val="clear" w:color="auto" w:fill="auto"/>
          </w:tcPr>
          <w:p w14:paraId="61679C57" w14:textId="77777777" w:rsidR="0063605E" w:rsidRPr="00B46758" w:rsidRDefault="0063605E" w:rsidP="005F78D4">
            <w:pPr>
              <w:pStyle w:val="Tabletext"/>
              <w:rPr>
                <w:sz w:val="16"/>
                <w:szCs w:val="16"/>
              </w:rPr>
            </w:pPr>
            <w:r w:rsidRPr="00B46758">
              <w:rPr>
                <w:sz w:val="16"/>
                <w:szCs w:val="16"/>
              </w:rPr>
              <w:t>ad No 44, 2020</w:t>
            </w:r>
          </w:p>
        </w:tc>
      </w:tr>
      <w:tr w:rsidR="00676288" w:rsidRPr="00B46758" w14:paraId="5461A42E" w14:textId="77777777" w:rsidTr="00445AD8">
        <w:trPr>
          <w:cantSplit/>
        </w:trPr>
        <w:tc>
          <w:tcPr>
            <w:tcW w:w="2551" w:type="dxa"/>
            <w:shd w:val="clear" w:color="auto" w:fill="auto"/>
          </w:tcPr>
          <w:p w14:paraId="285DD2D8" w14:textId="77777777" w:rsidR="00676288" w:rsidRPr="00B46758" w:rsidRDefault="00676288" w:rsidP="00546303">
            <w:pPr>
              <w:pStyle w:val="Tabletext"/>
              <w:tabs>
                <w:tab w:val="center" w:leader="dot" w:pos="2268"/>
              </w:tabs>
              <w:rPr>
                <w:sz w:val="16"/>
                <w:szCs w:val="16"/>
              </w:rPr>
            </w:pPr>
          </w:p>
        </w:tc>
        <w:tc>
          <w:tcPr>
            <w:tcW w:w="4537" w:type="dxa"/>
            <w:shd w:val="clear" w:color="auto" w:fill="auto"/>
          </w:tcPr>
          <w:p w14:paraId="326E8143" w14:textId="77777777" w:rsidR="00676288" w:rsidRPr="00B46758" w:rsidRDefault="00676288">
            <w:pPr>
              <w:pStyle w:val="Tabletext"/>
              <w:rPr>
                <w:sz w:val="16"/>
                <w:szCs w:val="16"/>
              </w:rPr>
            </w:pPr>
            <w:r w:rsidRPr="00B46758">
              <w:rPr>
                <w:sz w:val="16"/>
                <w:szCs w:val="16"/>
              </w:rPr>
              <w:t>rep No 44, 2020</w:t>
            </w:r>
          </w:p>
        </w:tc>
      </w:tr>
      <w:tr w:rsidR="0063605E" w:rsidRPr="00B46758" w14:paraId="3F8EB307" w14:textId="77777777" w:rsidTr="00445AD8">
        <w:trPr>
          <w:cantSplit/>
        </w:trPr>
        <w:tc>
          <w:tcPr>
            <w:tcW w:w="2551" w:type="dxa"/>
            <w:shd w:val="clear" w:color="auto" w:fill="auto"/>
          </w:tcPr>
          <w:p w14:paraId="40E4656F" w14:textId="77777777" w:rsidR="0063605E" w:rsidRPr="00B46758" w:rsidRDefault="00CD5B44" w:rsidP="00546303">
            <w:pPr>
              <w:pStyle w:val="Tabletext"/>
              <w:tabs>
                <w:tab w:val="center" w:leader="dot" w:pos="2268"/>
              </w:tabs>
              <w:rPr>
                <w:sz w:val="16"/>
                <w:szCs w:val="16"/>
              </w:rPr>
            </w:pPr>
            <w:r w:rsidRPr="00B46758">
              <w:rPr>
                <w:sz w:val="16"/>
                <w:szCs w:val="16"/>
              </w:rPr>
              <w:t>s 94B</w:t>
            </w:r>
            <w:r w:rsidRPr="00B46758">
              <w:rPr>
                <w:sz w:val="16"/>
                <w:szCs w:val="16"/>
              </w:rPr>
              <w:tab/>
            </w:r>
          </w:p>
        </w:tc>
        <w:tc>
          <w:tcPr>
            <w:tcW w:w="4537" w:type="dxa"/>
            <w:shd w:val="clear" w:color="auto" w:fill="auto"/>
          </w:tcPr>
          <w:p w14:paraId="15141C4F" w14:textId="77777777" w:rsidR="0063605E" w:rsidRPr="00B46758" w:rsidRDefault="00CD5B44" w:rsidP="005F78D4">
            <w:pPr>
              <w:pStyle w:val="Tabletext"/>
              <w:rPr>
                <w:sz w:val="16"/>
                <w:szCs w:val="16"/>
              </w:rPr>
            </w:pPr>
            <w:r w:rsidRPr="00B46758">
              <w:rPr>
                <w:sz w:val="16"/>
                <w:szCs w:val="16"/>
              </w:rPr>
              <w:t>ad No 44, 2020</w:t>
            </w:r>
          </w:p>
        </w:tc>
      </w:tr>
      <w:tr w:rsidR="003F17EA" w:rsidRPr="00B46758" w14:paraId="4ADBC9F6" w14:textId="77777777" w:rsidTr="00445AD8">
        <w:trPr>
          <w:cantSplit/>
        </w:trPr>
        <w:tc>
          <w:tcPr>
            <w:tcW w:w="2551" w:type="dxa"/>
            <w:shd w:val="clear" w:color="auto" w:fill="auto"/>
          </w:tcPr>
          <w:p w14:paraId="6076F373"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4E666FCC" w14:textId="77777777" w:rsidR="003F17EA" w:rsidRPr="00B46758" w:rsidRDefault="003F17EA">
            <w:pPr>
              <w:pStyle w:val="Tabletext"/>
              <w:rPr>
                <w:sz w:val="16"/>
                <w:szCs w:val="16"/>
              </w:rPr>
            </w:pPr>
            <w:r w:rsidRPr="00B46758">
              <w:rPr>
                <w:sz w:val="16"/>
                <w:szCs w:val="16"/>
              </w:rPr>
              <w:t>rep No 44, 2020</w:t>
            </w:r>
          </w:p>
        </w:tc>
      </w:tr>
      <w:tr w:rsidR="0063605E" w:rsidRPr="00B46758" w14:paraId="24C0DC28" w14:textId="77777777" w:rsidTr="00445AD8">
        <w:trPr>
          <w:cantSplit/>
        </w:trPr>
        <w:tc>
          <w:tcPr>
            <w:tcW w:w="2551" w:type="dxa"/>
            <w:shd w:val="clear" w:color="auto" w:fill="auto"/>
          </w:tcPr>
          <w:p w14:paraId="6CDFCEF0" w14:textId="77777777" w:rsidR="0063605E" w:rsidRPr="00B46758" w:rsidRDefault="00CD5B44" w:rsidP="00546303">
            <w:pPr>
              <w:pStyle w:val="Tabletext"/>
              <w:tabs>
                <w:tab w:val="center" w:leader="dot" w:pos="2268"/>
              </w:tabs>
              <w:rPr>
                <w:sz w:val="16"/>
                <w:szCs w:val="16"/>
              </w:rPr>
            </w:pPr>
            <w:r w:rsidRPr="00B46758">
              <w:rPr>
                <w:sz w:val="16"/>
                <w:szCs w:val="16"/>
              </w:rPr>
              <w:t>s 94C</w:t>
            </w:r>
            <w:r w:rsidRPr="00B46758">
              <w:rPr>
                <w:sz w:val="16"/>
                <w:szCs w:val="16"/>
              </w:rPr>
              <w:tab/>
            </w:r>
          </w:p>
        </w:tc>
        <w:tc>
          <w:tcPr>
            <w:tcW w:w="4537" w:type="dxa"/>
            <w:shd w:val="clear" w:color="auto" w:fill="auto"/>
          </w:tcPr>
          <w:p w14:paraId="6112AE98" w14:textId="77777777" w:rsidR="0063605E" w:rsidRPr="00B46758" w:rsidRDefault="00CD5B44" w:rsidP="005F78D4">
            <w:pPr>
              <w:pStyle w:val="Tabletext"/>
              <w:rPr>
                <w:sz w:val="16"/>
                <w:szCs w:val="16"/>
              </w:rPr>
            </w:pPr>
            <w:r w:rsidRPr="00B46758">
              <w:rPr>
                <w:sz w:val="16"/>
                <w:szCs w:val="16"/>
              </w:rPr>
              <w:t>ad No 44, 2020</w:t>
            </w:r>
          </w:p>
        </w:tc>
      </w:tr>
      <w:tr w:rsidR="003F17EA" w:rsidRPr="00B46758" w14:paraId="0B9774AF" w14:textId="77777777" w:rsidTr="00445AD8">
        <w:trPr>
          <w:cantSplit/>
        </w:trPr>
        <w:tc>
          <w:tcPr>
            <w:tcW w:w="2551" w:type="dxa"/>
            <w:shd w:val="clear" w:color="auto" w:fill="auto"/>
          </w:tcPr>
          <w:p w14:paraId="15CAA354"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19E89B38" w14:textId="77777777" w:rsidR="003F17EA" w:rsidRPr="00B46758" w:rsidRDefault="003F17EA">
            <w:pPr>
              <w:pStyle w:val="Tabletext"/>
              <w:rPr>
                <w:sz w:val="16"/>
                <w:szCs w:val="16"/>
              </w:rPr>
            </w:pPr>
            <w:r w:rsidRPr="00B46758">
              <w:rPr>
                <w:sz w:val="16"/>
                <w:szCs w:val="16"/>
              </w:rPr>
              <w:t>rep No 44, 2020</w:t>
            </w:r>
          </w:p>
        </w:tc>
      </w:tr>
      <w:tr w:rsidR="0063605E" w:rsidRPr="00B46758" w14:paraId="51B24336" w14:textId="77777777" w:rsidTr="00445AD8">
        <w:trPr>
          <w:cantSplit/>
        </w:trPr>
        <w:tc>
          <w:tcPr>
            <w:tcW w:w="2551" w:type="dxa"/>
            <w:shd w:val="clear" w:color="auto" w:fill="auto"/>
          </w:tcPr>
          <w:p w14:paraId="4C642009" w14:textId="77777777" w:rsidR="0063605E" w:rsidRPr="00B46758" w:rsidRDefault="00CD5B44" w:rsidP="00546303">
            <w:pPr>
              <w:pStyle w:val="Tabletext"/>
              <w:tabs>
                <w:tab w:val="center" w:leader="dot" w:pos="2268"/>
              </w:tabs>
              <w:rPr>
                <w:sz w:val="16"/>
                <w:szCs w:val="16"/>
              </w:rPr>
            </w:pPr>
            <w:r w:rsidRPr="00B46758">
              <w:rPr>
                <w:sz w:val="16"/>
                <w:szCs w:val="16"/>
              </w:rPr>
              <w:t>s 94D</w:t>
            </w:r>
            <w:r w:rsidRPr="00B46758">
              <w:rPr>
                <w:sz w:val="16"/>
                <w:szCs w:val="16"/>
              </w:rPr>
              <w:tab/>
            </w:r>
          </w:p>
        </w:tc>
        <w:tc>
          <w:tcPr>
            <w:tcW w:w="4537" w:type="dxa"/>
            <w:shd w:val="clear" w:color="auto" w:fill="auto"/>
          </w:tcPr>
          <w:p w14:paraId="382DD788" w14:textId="77777777" w:rsidR="0063605E" w:rsidRPr="00B46758" w:rsidRDefault="00CD5B44" w:rsidP="005F78D4">
            <w:pPr>
              <w:pStyle w:val="Tabletext"/>
              <w:rPr>
                <w:sz w:val="16"/>
                <w:szCs w:val="16"/>
              </w:rPr>
            </w:pPr>
            <w:r w:rsidRPr="00B46758">
              <w:rPr>
                <w:sz w:val="16"/>
                <w:szCs w:val="16"/>
              </w:rPr>
              <w:t>ad No 44, 2020</w:t>
            </w:r>
          </w:p>
        </w:tc>
      </w:tr>
      <w:tr w:rsidR="003F17EA" w:rsidRPr="00B46758" w14:paraId="063F8F55" w14:textId="77777777" w:rsidTr="00445AD8">
        <w:trPr>
          <w:cantSplit/>
        </w:trPr>
        <w:tc>
          <w:tcPr>
            <w:tcW w:w="2551" w:type="dxa"/>
            <w:shd w:val="clear" w:color="auto" w:fill="auto"/>
          </w:tcPr>
          <w:p w14:paraId="3EC96168"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4EAAB71C" w14:textId="77777777" w:rsidR="003F17EA" w:rsidRPr="00B46758" w:rsidRDefault="003F17EA">
            <w:pPr>
              <w:pStyle w:val="Tabletext"/>
              <w:rPr>
                <w:sz w:val="16"/>
                <w:szCs w:val="16"/>
              </w:rPr>
            </w:pPr>
            <w:r w:rsidRPr="00B46758">
              <w:rPr>
                <w:sz w:val="16"/>
                <w:szCs w:val="16"/>
              </w:rPr>
              <w:t>rep No 44, 2020</w:t>
            </w:r>
          </w:p>
        </w:tc>
      </w:tr>
      <w:tr w:rsidR="0063605E" w:rsidRPr="00B46758" w14:paraId="7074FD2A" w14:textId="77777777" w:rsidTr="00445AD8">
        <w:trPr>
          <w:cantSplit/>
        </w:trPr>
        <w:tc>
          <w:tcPr>
            <w:tcW w:w="2551" w:type="dxa"/>
            <w:shd w:val="clear" w:color="auto" w:fill="auto"/>
          </w:tcPr>
          <w:p w14:paraId="4F6A6168" w14:textId="77777777" w:rsidR="0063605E" w:rsidRPr="00B46758" w:rsidRDefault="00CD5B44" w:rsidP="00546303">
            <w:pPr>
              <w:pStyle w:val="Tabletext"/>
              <w:tabs>
                <w:tab w:val="center" w:leader="dot" w:pos="2268"/>
              </w:tabs>
              <w:rPr>
                <w:sz w:val="16"/>
                <w:szCs w:val="16"/>
              </w:rPr>
            </w:pPr>
            <w:r w:rsidRPr="00B46758">
              <w:rPr>
                <w:sz w:val="16"/>
                <w:szCs w:val="16"/>
              </w:rPr>
              <w:t>s 94E</w:t>
            </w:r>
            <w:r w:rsidRPr="00B46758">
              <w:rPr>
                <w:sz w:val="16"/>
                <w:szCs w:val="16"/>
              </w:rPr>
              <w:tab/>
            </w:r>
          </w:p>
        </w:tc>
        <w:tc>
          <w:tcPr>
            <w:tcW w:w="4537" w:type="dxa"/>
            <w:shd w:val="clear" w:color="auto" w:fill="auto"/>
          </w:tcPr>
          <w:p w14:paraId="3F27AF18" w14:textId="77777777" w:rsidR="0063605E" w:rsidRPr="00B46758" w:rsidRDefault="00CD5B44" w:rsidP="005F78D4">
            <w:pPr>
              <w:pStyle w:val="Tabletext"/>
              <w:rPr>
                <w:sz w:val="16"/>
                <w:szCs w:val="16"/>
              </w:rPr>
            </w:pPr>
            <w:r w:rsidRPr="00B46758">
              <w:rPr>
                <w:sz w:val="16"/>
                <w:szCs w:val="16"/>
              </w:rPr>
              <w:t>ad No 44, 2020</w:t>
            </w:r>
          </w:p>
        </w:tc>
      </w:tr>
      <w:tr w:rsidR="003F17EA" w:rsidRPr="00B46758" w14:paraId="4C4DB86D" w14:textId="77777777" w:rsidTr="00445AD8">
        <w:trPr>
          <w:cantSplit/>
        </w:trPr>
        <w:tc>
          <w:tcPr>
            <w:tcW w:w="2551" w:type="dxa"/>
            <w:shd w:val="clear" w:color="auto" w:fill="auto"/>
          </w:tcPr>
          <w:p w14:paraId="53211F1B"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38B3298C" w14:textId="77777777" w:rsidR="003F17EA" w:rsidRPr="00B46758" w:rsidRDefault="003F17EA">
            <w:pPr>
              <w:pStyle w:val="Tabletext"/>
              <w:rPr>
                <w:sz w:val="16"/>
                <w:szCs w:val="16"/>
              </w:rPr>
            </w:pPr>
            <w:r w:rsidRPr="00B46758">
              <w:rPr>
                <w:sz w:val="16"/>
                <w:szCs w:val="16"/>
              </w:rPr>
              <w:t>rep No 44, 2020</w:t>
            </w:r>
          </w:p>
        </w:tc>
      </w:tr>
      <w:tr w:rsidR="0063605E" w:rsidRPr="00B46758" w14:paraId="473D60A6" w14:textId="77777777" w:rsidTr="00445AD8">
        <w:trPr>
          <w:cantSplit/>
        </w:trPr>
        <w:tc>
          <w:tcPr>
            <w:tcW w:w="2551" w:type="dxa"/>
            <w:shd w:val="clear" w:color="auto" w:fill="auto"/>
          </w:tcPr>
          <w:p w14:paraId="5CA8FBE5" w14:textId="77777777" w:rsidR="0063605E" w:rsidRPr="00B46758" w:rsidRDefault="00CD5B44" w:rsidP="00546303">
            <w:pPr>
              <w:pStyle w:val="Tabletext"/>
              <w:tabs>
                <w:tab w:val="center" w:leader="dot" w:pos="2268"/>
              </w:tabs>
              <w:rPr>
                <w:sz w:val="16"/>
                <w:szCs w:val="16"/>
              </w:rPr>
            </w:pPr>
            <w:r w:rsidRPr="00B46758">
              <w:rPr>
                <w:sz w:val="16"/>
                <w:szCs w:val="16"/>
              </w:rPr>
              <w:t>s 94F</w:t>
            </w:r>
            <w:r w:rsidRPr="00B46758">
              <w:rPr>
                <w:sz w:val="16"/>
                <w:szCs w:val="16"/>
              </w:rPr>
              <w:tab/>
            </w:r>
          </w:p>
        </w:tc>
        <w:tc>
          <w:tcPr>
            <w:tcW w:w="4537" w:type="dxa"/>
            <w:shd w:val="clear" w:color="auto" w:fill="auto"/>
          </w:tcPr>
          <w:p w14:paraId="59D47946" w14:textId="77777777" w:rsidR="0063605E" w:rsidRPr="00B46758" w:rsidRDefault="00CD5B44" w:rsidP="005F78D4">
            <w:pPr>
              <w:pStyle w:val="Tabletext"/>
              <w:rPr>
                <w:sz w:val="16"/>
                <w:szCs w:val="16"/>
              </w:rPr>
            </w:pPr>
            <w:r w:rsidRPr="00B46758">
              <w:rPr>
                <w:sz w:val="16"/>
                <w:szCs w:val="16"/>
              </w:rPr>
              <w:t>ad No 44, 2020</w:t>
            </w:r>
          </w:p>
        </w:tc>
      </w:tr>
      <w:tr w:rsidR="003F17EA" w:rsidRPr="00B46758" w14:paraId="37E9D81A" w14:textId="77777777" w:rsidTr="00445AD8">
        <w:trPr>
          <w:cantSplit/>
        </w:trPr>
        <w:tc>
          <w:tcPr>
            <w:tcW w:w="2551" w:type="dxa"/>
            <w:shd w:val="clear" w:color="auto" w:fill="auto"/>
          </w:tcPr>
          <w:p w14:paraId="18B1A190"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718FE24F" w14:textId="77777777" w:rsidR="003F17EA" w:rsidRPr="00B46758" w:rsidRDefault="003F17EA">
            <w:pPr>
              <w:pStyle w:val="Tabletext"/>
              <w:rPr>
                <w:sz w:val="16"/>
                <w:szCs w:val="16"/>
              </w:rPr>
            </w:pPr>
            <w:r w:rsidRPr="00B46758">
              <w:rPr>
                <w:sz w:val="16"/>
                <w:szCs w:val="16"/>
              </w:rPr>
              <w:t>rep No 44, 2020</w:t>
            </w:r>
          </w:p>
        </w:tc>
      </w:tr>
      <w:tr w:rsidR="0063605E" w:rsidRPr="00B46758" w14:paraId="50ACB4FF" w14:textId="77777777" w:rsidTr="00445AD8">
        <w:trPr>
          <w:cantSplit/>
        </w:trPr>
        <w:tc>
          <w:tcPr>
            <w:tcW w:w="2551" w:type="dxa"/>
            <w:shd w:val="clear" w:color="auto" w:fill="auto"/>
          </w:tcPr>
          <w:p w14:paraId="21142A66" w14:textId="77777777" w:rsidR="0063605E" w:rsidRPr="00B46758" w:rsidRDefault="00CD5B44" w:rsidP="00546303">
            <w:pPr>
              <w:pStyle w:val="Tabletext"/>
              <w:tabs>
                <w:tab w:val="center" w:leader="dot" w:pos="2268"/>
              </w:tabs>
              <w:rPr>
                <w:sz w:val="16"/>
                <w:szCs w:val="16"/>
              </w:rPr>
            </w:pPr>
            <w:r w:rsidRPr="00B46758">
              <w:rPr>
                <w:sz w:val="16"/>
                <w:szCs w:val="16"/>
              </w:rPr>
              <w:t>s 94G</w:t>
            </w:r>
            <w:r w:rsidRPr="00B46758">
              <w:rPr>
                <w:sz w:val="16"/>
                <w:szCs w:val="16"/>
              </w:rPr>
              <w:tab/>
            </w:r>
          </w:p>
        </w:tc>
        <w:tc>
          <w:tcPr>
            <w:tcW w:w="4537" w:type="dxa"/>
            <w:shd w:val="clear" w:color="auto" w:fill="auto"/>
          </w:tcPr>
          <w:p w14:paraId="1DAB5370" w14:textId="77777777" w:rsidR="0063605E" w:rsidRPr="00B46758" w:rsidRDefault="00CD5B44" w:rsidP="005F78D4">
            <w:pPr>
              <w:pStyle w:val="Tabletext"/>
              <w:rPr>
                <w:sz w:val="16"/>
                <w:szCs w:val="16"/>
              </w:rPr>
            </w:pPr>
            <w:r w:rsidRPr="00B46758">
              <w:rPr>
                <w:sz w:val="16"/>
                <w:szCs w:val="16"/>
              </w:rPr>
              <w:t>ad No 44, 2020</w:t>
            </w:r>
          </w:p>
        </w:tc>
      </w:tr>
      <w:tr w:rsidR="003F17EA" w:rsidRPr="00B46758" w14:paraId="4D95CBAE" w14:textId="77777777" w:rsidTr="00445AD8">
        <w:trPr>
          <w:cantSplit/>
        </w:trPr>
        <w:tc>
          <w:tcPr>
            <w:tcW w:w="2551" w:type="dxa"/>
            <w:shd w:val="clear" w:color="auto" w:fill="auto"/>
          </w:tcPr>
          <w:p w14:paraId="0CA87527"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35A31CD4" w14:textId="77777777" w:rsidR="003F17EA" w:rsidRPr="00B46758" w:rsidRDefault="003F17EA">
            <w:pPr>
              <w:pStyle w:val="Tabletext"/>
              <w:rPr>
                <w:sz w:val="16"/>
                <w:szCs w:val="16"/>
              </w:rPr>
            </w:pPr>
            <w:r w:rsidRPr="00B46758">
              <w:rPr>
                <w:sz w:val="16"/>
                <w:szCs w:val="16"/>
              </w:rPr>
              <w:t>rep No 44, 2020</w:t>
            </w:r>
          </w:p>
        </w:tc>
      </w:tr>
      <w:tr w:rsidR="0063605E" w:rsidRPr="00B46758" w14:paraId="7B5DBC1B" w14:textId="77777777" w:rsidTr="00445AD8">
        <w:trPr>
          <w:cantSplit/>
        </w:trPr>
        <w:tc>
          <w:tcPr>
            <w:tcW w:w="2551" w:type="dxa"/>
            <w:shd w:val="clear" w:color="auto" w:fill="auto"/>
          </w:tcPr>
          <w:p w14:paraId="06B3A3D0" w14:textId="77777777" w:rsidR="0063605E" w:rsidRPr="00B46758" w:rsidRDefault="00CD5B44" w:rsidP="00546303">
            <w:pPr>
              <w:pStyle w:val="Tabletext"/>
              <w:tabs>
                <w:tab w:val="center" w:leader="dot" w:pos="2268"/>
              </w:tabs>
              <w:rPr>
                <w:sz w:val="16"/>
                <w:szCs w:val="16"/>
              </w:rPr>
            </w:pPr>
            <w:r w:rsidRPr="00B46758">
              <w:rPr>
                <w:sz w:val="16"/>
                <w:szCs w:val="16"/>
              </w:rPr>
              <w:t>s 94H</w:t>
            </w:r>
            <w:r w:rsidRPr="00B46758">
              <w:rPr>
                <w:sz w:val="16"/>
                <w:szCs w:val="16"/>
              </w:rPr>
              <w:tab/>
            </w:r>
          </w:p>
        </w:tc>
        <w:tc>
          <w:tcPr>
            <w:tcW w:w="4537" w:type="dxa"/>
            <w:shd w:val="clear" w:color="auto" w:fill="auto"/>
          </w:tcPr>
          <w:p w14:paraId="34A00E9F" w14:textId="77777777" w:rsidR="0063605E" w:rsidRPr="00B46758" w:rsidRDefault="00CD5B44" w:rsidP="005F78D4">
            <w:pPr>
              <w:pStyle w:val="Tabletext"/>
              <w:rPr>
                <w:sz w:val="16"/>
                <w:szCs w:val="16"/>
              </w:rPr>
            </w:pPr>
            <w:r w:rsidRPr="00B46758">
              <w:rPr>
                <w:sz w:val="16"/>
                <w:szCs w:val="16"/>
              </w:rPr>
              <w:t>ad No 44, 2020</w:t>
            </w:r>
          </w:p>
        </w:tc>
      </w:tr>
      <w:tr w:rsidR="003F17EA" w:rsidRPr="00B46758" w14:paraId="25F6C913" w14:textId="77777777" w:rsidTr="00445AD8">
        <w:trPr>
          <w:cantSplit/>
        </w:trPr>
        <w:tc>
          <w:tcPr>
            <w:tcW w:w="2551" w:type="dxa"/>
            <w:shd w:val="clear" w:color="auto" w:fill="auto"/>
          </w:tcPr>
          <w:p w14:paraId="5606498C"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4A4075DF" w14:textId="77777777" w:rsidR="003F17EA" w:rsidRPr="00B46758" w:rsidRDefault="003F17EA">
            <w:pPr>
              <w:pStyle w:val="Tabletext"/>
              <w:rPr>
                <w:sz w:val="16"/>
                <w:szCs w:val="16"/>
              </w:rPr>
            </w:pPr>
            <w:r w:rsidRPr="00B46758">
              <w:rPr>
                <w:sz w:val="16"/>
                <w:szCs w:val="16"/>
              </w:rPr>
              <w:t>rep No 44, 2020</w:t>
            </w:r>
          </w:p>
        </w:tc>
      </w:tr>
      <w:tr w:rsidR="0063605E" w:rsidRPr="00B46758" w14:paraId="3710E194" w14:textId="77777777" w:rsidTr="00445AD8">
        <w:trPr>
          <w:cantSplit/>
        </w:trPr>
        <w:tc>
          <w:tcPr>
            <w:tcW w:w="2551" w:type="dxa"/>
            <w:shd w:val="clear" w:color="auto" w:fill="auto"/>
          </w:tcPr>
          <w:p w14:paraId="078CA84F" w14:textId="77777777" w:rsidR="0063605E" w:rsidRPr="00B46758" w:rsidRDefault="00CD5B44" w:rsidP="00546303">
            <w:pPr>
              <w:pStyle w:val="Tabletext"/>
              <w:tabs>
                <w:tab w:val="center" w:leader="dot" w:pos="2268"/>
              </w:tabs>
              <w:rPr>
                <w:sz w:val="16"/>
                <w:szCs w:val="16"/>
              </w:rPr>
            </w:pPr>
            <w:r w:rsidRPr="00B46758">
              <w:rPr>
                <w:sz w:val="16"/>
                <w:szCs w:val="16"/>
              </w:rPr>
              <w:t>s 94J</w:t>
            </w:r>
            <w:r w:rsidRPr="00B46758">
              <w:rPr>
                <w:sz w:val="16"/>
                <w:szCs w:val="16"/>
              </w:rPr>
              <w:tab/>
            </w:r>
          </w:p>
        </w:tc>
        <w:tc>
          <w:tcPr>
            <w:tcW w:w="4537" w:type="dxa"/>
            <w:shd w:val="clear" w:color="auto" w:fill="auto"/>
          </w:tcPr>
          <w:p w14:paraId="3A21A056" w14:textId="77777777" w:rsidR="0063605E" w:rsidRPr="00B46758" w:rsidRDefault="00CD5B44" w:rsidP="005F78D4">
            <w:pPr>
              <w:pStyle w:val="Tabletext"/>
              <w:rPr>
                <w:sz w:val="16"/>
                <w:szCs w:val="16"/>
              </w:rPr>
            </w:pPr>
            <w:r w:rsidRPr="00B46758">
              <w:rPr>
                <w:sz w:val="16"/>
                <w:szCs w:val="16"/>
              </w:rPr>
              <w:t>ad No 44, 2020</w:t>
            </w:r>
          </w:p>
        </w:tc>
      </w:tr>
      <w:tr w:rsidR="003F17EA" w:rsidRPr="00B46758" w14:paraId="106BC12E" w14:textId="77777777" w:rsidTr="00445AD8">
        <w:trPr>
          <w:cantSplit/>
        </w:trPr>
        <w:tc>
          <w:tcPr>
            <w:tcW w:w="2551" w:type="dxa"/>
            <w:shd w:val="clear" w:color="auto" w:fill="auto"/>
          </w:tcPr>
          <w:p w14:paraId="1DAAB88B"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397674CD" w14:textId="77777777" w:rsidR="003F17EA" w:rsidRPr="00B46758" w:rsidRDefault="003F17EA">
            <w:pPr>
              <w:pStyle w:val="Tabletext"/>
              <w:rPr>
                <w:sz w:val="16"/>
                <w:szCs w:val="16"/>
              </w:rPr>
            </w:pPr>
            <w:r w:rsidRPr="00B46758">
              <w:rPr>
                <w:sz w:val="16"/>
                <w:szCs w:val="16"/>
              </w:rPr>
              <w:t>rep No 44, 2020</w:t>
            </w:r>
          </w:p>
        </w:tc>
      </w:tr>
      <w:tr w:rsidR="00CD5B44" w:rsidRPr="00B46758" w14:paraId="30DFB891" w14:textId="77777777" w:rsidTr="00445AD8">
        <w:trPr>
          <w:cantSplit/>
        </w:trPr>
        <w:tc>
          <w:tcPr>
            <w:tcW w:w="2551" w:type="dxa"/>
            <w:shd w:val="clear" w:color="auto" w:fill="auto"/>
          </w:tcPr>
          <w:p w14:paraId="10DEB9FC" w14:textId="77777777" w:rsidR="00CD5B44" w:rsidRPr="00B46758" w:rsidRDefault="00CD5B44" w:rsidP="00546303">
            <w:pPr>
              <w:pStyle w:val="Tabletext"/>
              <w:tabs>
                <w:tab w:val="center" w:leader="dot" w:pos="2268"/>
              </w:tabs>
              <w:rPr>
                <w:sz w:val="16"/>
                <w:szCs w:val="16"/>
              </w:rPr>
            </w:pPr>
            <w:r w:rsidRPr="00B46758">
              <w:rPr>
                <w:sz w:val="16"/>
                <w:szCs w:val="16"/>
              </w:rPr>
              <w:t>s 94K</w:t>
            </w:r>
            <w:r w:rsidRPr="00B46758">
              <w:rPr>
                <w:sz w:val="16"/>
                <w:szCs w:val="16"/>
              </w:rPr>
              <w:tab/>
            </w:r>
          </w:p>
        </w:tc>
        <w:tc>
          <w:tcPr>
            <w:tcW w:w="4537" w:type="dxa"/>
            <w:shd w:val="clear" w:color="auto" w:fill="auto"/>
          </w:tcPr>
          <w:p w14:paraId="4B91BBD5" w14:textId="77777777" w:rsidR="00CD5B44" w:rsidRPr="00B46758" w:rsidRDefault="00CD5B44" w:rsidP="005F78D4">
            <w:pPr>
              <w:pStyle w:val="Tabletext"/>
              <w:rPr>
                <w:sz w:val="16"/>
                <w:szCs w:val="16"/>
              </w:rPr>
            </w:pPr>
            <w:r w:rsidRPr="00B46758">
              <w:rPr>
                <w:sz w:val="16"/>
                <w:szCs w:val="16"/>
              </w:rPr>
              <w:t>ad No 44, 2020</w:t>
            </w:r>
          </w:p>
        </w:tc>
      </w:tr>
      <w:tr w:rsidR="003F17EA" w:rsidRPr="00B46758" w14:paraId="78C9AC74" w14:textId="77777777" w:rsidTr="00445AD8">
        <w:trPr>
          <w:cantSplit/>
        </w:trPr>
        <w:tc>
          <w:tcPr>
            <w:tcW w:w="2551" w:type="dxa"/>
            <w:shd w:val="clear" w:color="auto" w:fill="auto"/>
          </w:tcPr>
          <w:p w14:paraId="11B85285"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67426280" w14:textId="77777777" w:rsidR="003F17EA" w:rsidRPr="00B46758" w:rsidRDefault="003F17EA">
            <w:pPr>
              <w:pStyle w:val="Tabletext"/>
              <w:rPr>
                <w:sz w:val="16"/>
                <w:szCs w:val="16"/>
              </w:rPr>
            </w:pPr>
            <w:r w:rsidRPr="00B46758">
              <w:rPr>
                <w:sz w:val="16"/>
                <w:szCs w:val="16"/>
              </w:rPr>
              <w:t>rep No 44, 2020</w:t>
            </w:r>
          </w:p>
        </w:tc>
      </w:tr>
      <w:tr w:rsidR="00CD5B44" w:rsidRPr="00B46758" w14:paraId="57E78A9E" w14:textId="77777777" w:rsidTr="00445AD8">
        <w:trPr>
          <w:cantSplit/>
        </w:trPr>
        <w:tc>
          <w:tcPr>
            <w:tcW w:w="2551" w:type="dxa"/>
            <w:shd w:val="clear" w:color="auto" w:fill="auto"/>
          </w:tcPr>
          <w:p w14:paraId="6BE9C3D1" w14:textId="77777777" w:rsidR="00CD5B44" w:rsidRPr="00B46758" w:rsidRDefault="00EB4531" w:rsidP="00546303">
            <w:pPr>
              <w:pStyle w:val="Tabletext"/>
              <w:tabs>
                <w:tab w:val="center" w:leader="dot" w:pos="2268"/>
              </w:tabs>
              <w:rPr>
                <w:sz w:val="16"/>
                <w:szCs w:val="16"/>
              </w:rPr>
            </w:pPr>
            <w:r w:rsidRPr="00B46758">
              <w:rPr>
                <w:sz w:val="16"/>
                <w:szCs w:val="16"/>
              </w:rPr>
              <w:t>s 94L</w:t>
            </w:r>
            <w:r w:rsidRPr="00B46758">
              <w:rPr>
                <w:sz w:val="16"/>
                <w:szCs w:val="16"/>
              </w:rPr>
              <w:tab/>
            </w:r>
          </w:p>
        </w:tc>
        <w:tc>
          <w:tcPr>
            <w:tcW w:w="4537" w:type="dxa"/>
            <w:shd w:val="clear" w:color="auto" w:fill="auto"/>
          </w:tcPr>
          <w:p w14:paraId="020A1580" w14:textId="77777777" w:rsidR="00CD5B44" w:rsidRPr="00B46758" w:rsidRDefault="00EB4531" w:rsidP="005F78D4">
            <w:pPr>
              <w:pStyle w:val="Tabletext"/>
              <w:rPr>
                <w:sz w:val="16"/>
                <w:szCs w:val="16"/>
              </w:rPr>
            </w:pPr>
            <w:r w:rsidRPr="00B46758">
              <w:rPr>
                <w:sz w:val="16"/>
                <w:szCs w:val="16"/>
              </w:rPr>
              <w:t>ad No 44, 2020</w:t>
            </w:r>
          </w:p>
        </w:tc>
      </w:tr>
      <w:tr w:rsidR="003F17EA" w:rsidRPr="00B46758" w14:paraId="6BEE8776" w14:textId="77777777" w:rsidTr="00445AD8">
        <w:trPr>
          <w:cantSplit/>
        </w:trPr>
        <w:tc>
          <w:tcPr>
            <w:tcW w:w="2551" w:type="dxa"/>
            <w:shd w:val="clear" w:color="auto" w:fill="auto"/>
          </w:tcPr>
          <w:p w14:paraId="68BDB54D"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50E13D03" w14:textId="77777777" w:rsidR="003F17EA" w:rsidRPr="00B46758" w:rsidRDefault="003F17EA">
            <w:pPr>
              <w:pStyle w:val="Tabletext"/>
              <w:rPr>
                <w:sz w:val="16"/>
                <w:szCs w:val="16"/>
              </w:rPr>
            </w:pPr>
            <w:r w:rsidRPr="00B46758">
              <w:rPr>
                <w:sz w:val="16"/>
                <w:szCs w:val="16"/>
              </w:rPr>
              <w:t>rep No 44, 2020</w:t>
            </w:r>
          </w:p>
        </w:tc>
      </w:tr>
      <w:tr w:rsidR="00CD5B44" w:rsidRPr="00B46758" w14:paraId="1CE2C8B3" w14:textId="77777777" w:rsidTr="00445AD8">
        <w:trPr>
          <w:cantSplit/>
        </w:trPr>
        <w:tc>
          <w:tcPr>
            <w:tcW w:w="2551" w:type="dxa"/>
            <w:shd w:val="clear" w:color="auto" w:fill="auto"/>
          </w:tcPr>
          <w:p w14:paraId="38CF9EDF" w14:textId="77777777" w:rsidR="00CD5B44" w:rsidRPr="00B46758" w:rsidRDefault="00EB4531" w:rsidP="00546303">
            <w:pPr>
              <w:pStyle w:val="Tabletext"/>
              <w:tabs>
                <w:tab w:val="center" w:leader="dot" w:pos="2268"/>
              </w:tabs>
              <w:rPr>
                <w:sz w:val="16"/>
                <w:szCs w:val="16"/>
              </w:rPr>
            </w:pPr>
            <w:r w:rsidRPr="00B46758">
              <w:rPr>
                <w:sz w:val="16"/>
                <w:szCs w:val="16"/>
              </w:rPr>
              <w:t>s 94M</w:t>
            </w:r>
            <w:r w:rsidRPr="00B46758">
              <w:rPr>
                <w:sz w:val="16"/>
                <w:szCs w:val="16"/>
              </w:rPr>
              <w:tab/>
            </w:r>
          </w:p>
        </w:tc>
        <w:tc>
          <w:tcPr>
            <w:tcW w:w="4537" w:type="dxa"/>
            <w:shd w:val="clear" w:color="auto" w:fill="auto"/>
          </w:tcPr>
          <w:p w14:paraId="100EA529" w14:textId="77777777" w:rsidR="00CD5B44" w:rsidRPr="00B46758" w:rsidRDefault="00EB4531" w:rsidP="005F78D4">
            <w:pPr>
              <w:pStyle w:val="Tabletext"/>
              <w:rPr>
                <w:sz w:val="16"/>
                <w:szCs w:val="16"/>
              </w:rPr>
            </w:pPr>
            <w:r w:rsidRPr="00B46758">
              <w:rPr>
                <w:sz w:val="16"/>
                <w:szCs w:val="16"/>
              </w:rPr>
              <w:t>ad No 44, 2020</w:t>
            </w:r>
          </w:p>
        </w:tc>
      </w:tr>
      <w:tr w:rsidR="003F17EA" w:rsidRPr="00B46758" w14:paraId="638B90A1" w14:textId="77777777" w:rsidTr="00445AD8">
        <w:trPr>
          <w:cantSplit/>
        </w:trPr>
        <w:tc>
          <w:tcPr>
            <w:tcW w:w="2551" w:type="dxa"/>
            <w:shd w:val="clear" w:color="auto" w:fill="auto"/>
          </w:tcPr>
          <w:p w14:paraId="433A3459"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2AF71273" w14:textId="77777777" w:rsidR="003F17EA" w:rsidRPr="00B46758" w:rsidRDefault="003F17EA">
            <w:pPr>
              <w:pStyle w:val="Tabletext"/>
              <w:rPr>
                <w:sz w:val="16"/>
                <w:szCs w:val="16"/>
              </w:rPr>
            </w:pPr>
            <w:r w:rsidRPr="00B46758">
              <w:rPr>
                <w:sz w:val="16"/>
                <w:szCs w:val="16"/>
              </w:rPr>
              <w:t>rep No 44, 2020</w:t>
            </w:r>
          </w:p>
        </w:tc>
      </w:tr>
      <w:tr w:rsidR="00CD5B44" w:rsidRPr="00B46758" w14:paraId="40362135" w14:textId="77777777" w:rsidTr="00445AD8">
        <w:trPr>
          <w:cantSplit/>
        </w:trPr>
        <w:tc>
          <w:tcPr>
            <w:tcW w:w="2551" w:type="dxa"/>
            <w:shd w:val="clear" w:color="auto" w:fill="auto"/>
          </w:tcPr>
          <w:p w14:paraId="7C385BEF" w14:textId="77777777" w:rsidR="00CD5B44" w:rsidRPr="00B46758" w:rsidRDefault="00EB4531" w:rsidP="00546303">
            <w:pPr>
              <w:pStyle w:val="Tabletext"/>
              <w:tabs>
                <w:tab w:val="center" w:leader="dot" w:pos="2268"/>
              </w:tabs>
              <w:rPr>
                <w:sz w:val="16"/>
                <w:szCs w:val="16"/>
              </w:rPr>
            </w:pPr>
            <w:r w:rsidRPr="00B46758">
              <w:rPr>
                <w:sz w:val="16"/>
                <w:szCs w:val="16"/>
              </w:rPr>
              <w:t>s 94N</w:t>
            </w:r>
            <w:r w:rsidRPr="00B46758">
              <w:rPr>
                <w:sz w:val="16"/>
                <w:szCs w:val="16"/>
              </w:rPr>
              <w:tab/>
            </w:r>
          </w:p>
        </w:tc>
        <w:tc>
          <w:tcPr>
            <w:tcW w:w="4537" w:type="dxa"/>
            <w:shd w:val="clear" w:color="auto" w:fill="auto"/>
          </w:tcPr>
          <w:p w14:paraId="192BCBCC" w14:textId="77777777" w:rsidR="00CD5B44" w:rsidRPr="00B46758" w:rsidRDefault="00EB4531" w:rsidP="005F78D4">
            <w:pPr>
              <w:pStyle w:val="Tabletext"/>
              <w:rPr>
                <w:sz w:val="16"/>
                <w:szCs w:val="16"/>
              </w:rPr>
            </w:pPr>
            <w:r w:rsidRPr="00B46758">
              <w:rPr>
                <w:sz w:val="16"/>
                <w:szCs w:val="16"/>
              </w:rPr>
              <w:t>ad No 44, 2020</w:t>
            </w:r>
          </w:p>
        </w:tc>
      </w:tr>
      <w:tr w:rsidR="003F17EA" w:rsidRPr="00B46758" w14:paraId="06523011" w14:textId="77777777" w:rsidTr="00445AD8">
        <w:trPr>
          <w:cantSplit/>
        </w:trPr>
        <w:tc>
          <w:tcPr>
            <w:tcW w:w="2551" w:type="dxa"/>
            <w:shd w:val="clear" w:color="auto" w:fill="auto"/>
          </w:tcPr>
          <w:p w14:paraId="77A4CEC2"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089CE6E2" w14:textId="77777777" w:rsidR="003F17EA" w:rsidRPr="00B46758" w:rsidRDefault="003F17EA">
            <w:pPr>
              <w:pStyle w:val="Tabletext"/>
              <w:rPr>
                <w:sz w:val="16"/>
                <w:szCs w:val="16"/>
              </w:rPr>
            </w:pPr>
            <w:r w:rsidRPr="00B46758">
              <w:rPr>
                <w:sz w:val="16"/>
                <w:szCs w:val="16"/>
              </w:rPr>
              <w:t>rep No 44, 2020</w:t>
            </w:r>
          </w:p>
        </w:tc>
      </w:tr>
      <w:tr w:rsidR="00EB4531" w:rsidRPr="00B46758" w14:paraId="6B046619" w14:textId="77777777" w:rsidTr="00445AD8">
        <w:trPr>
          <w:cantSplit/>
        </w:trPr>
        <w:tc>
          <w:tcPr>
            <w:tcW w:w="2551" w:type="dxa"/>
            <w:shd w:val="clear" w:color="auto" w:fill="auto"/>
          </w:tcPr>
          <w:p w14:paraId="1A0AA5FD" w14:textId="77777777" w:rsidR="00EB4531" w:rsidRPr="00B46758" w:rsidRDefault="00EB4531" w:rsidP="00546303">
            <w:pPr>
              <w:pStyle w:val="Tabletext"/>
              <w:tabs>
                <w:tab w:val="center" w:leader="dot" w:pos="2268"/>
              </w:tabs>
              <w:rPr>
                <w:sz w:val="16"/>
                <w:szCs w:val="16"/>
              </w:rPr>
            </w:pPr>
            <w:r w:rsidRPr="00B46758">
              <w:rPr>
                <w:sz w:val="16"/>
                <w:szCs w:val="16"/>
              </w:rPr>
              <w:t>s 94P</w:t>
            </w:r>
            <w:r w:rsidRPr="00B46758">
              <w:rPr>
                <w:sz w:val="16"/>
                <w:szCs w:val="16"/>
              </w:rPr>
              <w:tab/>
            </w:r>
          </w:p>
        </w:tc>
        <w:tc>
          <w:tcPr>
            <w:tcW w:w="4537" w:type="dxa"/>
            <w:shd w:val="clear" w:color="auto" w:fill="auto"/>
          </w:tcPr>
          <w:p w14:paraId="258E9C06" w14:textId="77777777" w:rsidR="00EB4531" w:rsidRPr="00B46758" w:rsidRDefault="00EB4531" w:rsidP="005F78D4">
            <w:pPr>
              <w:pStyle w:val="Tabletext"/>
              <w:rPr>
                <w:sz w:val="16"/>
                <w:szCs w:val="16"/>
              </w:rPr>
            </w:pPr>
            <w:r w:rsidRPr="00B46758">
              <w:rPr>
                <w:sz w:val="16"/>
                <w:szCs w:val="16"/>
              </w:rPr>
              <w:t>ad No 44, 2020</w:t>
            </w:r>
          </w:p>
        </w:tc>
      </w:tr>
      <w:tr w:rsidR="003F17EA" w:rsidRPr="00B46758" w14:paraId="213C5F8D" w14:textId="77777777" w:rsidTr="00445AD8">
        <w:trPr>
          <w:cantSplit/>
        </w:trPr>
        <w:tc>
          <w:tcPr>
            <w:tcW w:w="2551" w:type="dxa"/>
            <w:shd w:val="clear" w:color="auto" w:fill="auto"/>
          </w:tcPr>
          <w:p w14:paraId="22CDB7B5"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490D6083" w14:textId="77777777" w:rsidR="003F17EA" w:rsidRPr="00B46758" w:rsidRDefault="003F17EA">
            <w:pPr>
              <w:pStyle w:val="Tabletext"/>
              <w:rPr>
                <w:sz w:val="16"/>
                <w:szCs w:val="16"/>
              </w:rPr>
            </w:pPr>
            <w:r w:rsidRPr="00B46758">
              <w:rPr>
                <w:sz w:val="16"/>
                <w:szCs w:val="16"/>
              </w:rPr>
              <w:t>rep No 44, 2020</w:t>
            </w:r>
          </w:p>
        </w:tc>
      </w:tr>
      <w:tr w:rsidR="00EB4531" w:rsidRPr="00B46758" w14:paraId="5CD82FE6" w14:textId="77777777" w:rsidTr="00445AD8">
        <w:trPr>
          <w:cantSplit/>
        </w:trPr>
        <w:tc>
          <w:tcPr>
            <w:tcW w:w="2551" w:type="dxa"/>
            <w:shd w:val="clear" w:color="auto" w:fill="auto"/>
          </w:tcPr>
          <w:p w14:paraId="242A7586" w14:textId="77777777" w:rsidR="00EB4531" w:rsidRPr="00B46758" w:rsidRDefault="00EB4531" w:rsidP="00546303">
            <w:pPr>
              <w:pStyle w:val="Tabletext"/>
              <w:tabs>
                <w:tab w:val="center" w:leader="dot" w:pos="2268"/>
              </w:tabs>
              <w:rPr>
                <w:sz w:val="16"/>
                <w:szCs w:val="16"/>
              </w:rPr>
            </w:pPr>
            <w:r w:rsidRPr="00B46758">
              <w:rPr>
                <w:sz w:val="16"/>
                <w:szCs w:val="16"/>
              </w:rPr>
              <w:t>s 94Q</w:t>
            </w:r>
            <w:r w:rsidRPr="00B46758">
              <w:rPr>
                <w:sz w:val="16"/>
                <w:szCs w:val="16"/>
              </w:rPr>
              <w:tab/>
            </w:r>
          </w:p>
        </w:tc>
        <w:tc>
          <w:tcPr>
            <w:tcW w:w="4537" w:type="dxa"/>
            <w:shd w:val="clear" w:color="auto" w:fill="auto"/>
          </w:tcPr>
          <w:p w14:paraId="0BEB4C3B" w14:textId="77777777" w:rsidR="00EB4531" w:rsidRPr="00B46758" w:rsidRDefault="00EB4531" w:rsidP="005F78D4">
            <w:pPr>
              <w:pStyle w:val="Tabletext"/>
              <w:rPr>
                <w:sz w:val="16"/>
                <w:szCs w:val="16"/>
              </w:rPr>
            </w:pPr>
            <w:r w:rsidRPr="00B46758">
              <w:rPr>
                <w:sz w:val="16"/>
                <w:szCs w:val="16"/>
              </w:rPr>
              <w:t>ad No 44, 2020</w:t>
            </w:r>
          </w:p>
        </w:tc>
      </w:tr>
      <w:tr w:rsidR="003F17EA" w:rsidRPr="00B46758" w14:paraId="0E9C9E90" w14:textId="77777777" w:rsidTr="00445AD8">
        <w:trPr>
          <w:cantSplit/>
        </w:trPr>
        <w:tc>
          <w:tcPr>
            <w:tcW w:w="2551" w:type="dxa"/>
            <w:shd w:val="clear" w:color="auto" w:fill="auto"/>
          </w:tcPr>
          <w:p w14:paraId="6CB27ACB"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161DC1B3" w14:textId="77777777" w:rsidR="003F17EA" w:rsidRPr="00B46758" w:rsidRDefault="003F17EA">
            <w:pPr>
              <w:pStyle w:val="Tabletext"/>
              <w:rPr>
                <w:sz w:val="16"/>
                <w:szCs w:val="16"/>
              </w:rPr>
            </w:pPr>
            <w:r w:rsidRPr="00B46758">
              <w:rPr>
                <w:sz w:val="16"/>
                <w:szCs w:val="16"/>
              </w:rPr>
              <w:t>rep No 44, 2020</w:t>
            </w:r>
          </w:p>
        </w:tc>
      </w:tr>
      <w:tr w:rsidR="00EB4531" w:rsidRPr="00B46758" w14:paraId="749F87BC" w14:textId="77777777" w:rsidTr="00445AD8">
        <w:trPr>
          <w:cantSplit/>
        </w:trPr>
        <w:tc>
          <w:tcPr>
            <w:tcW w:w="2551" w:type="dxa"/>
            <w:shd w:val="clear" w:color="auto" w:fill="auto"/>
          </w:tcPr>
          <w:p w14:paraId="297BA613" w14:textId="77777777" w:rsidR="00EB4531" w:rsidRPr="00B46758" w:rsidRDefault="00EB4531" w:rsidP="00546303">
            <w:pPr>
              <w:pStyle w:val="Tabletext"/>
              <w:tabs>
                <w:tab w:val="center" w:leader="dot" w:pos="2268"/>
              </w:tabs>
              <w:rPr>
                <w:sz w:val="16"/>
                <w:szCs w:val="16"/>
              </w:rPr>
            </w:pPr>
            <w:r w:rsidRPr="00B46758">
              <w:rPr>
                <w:sz w:val="16"/>
                <w:szCs w:val="16"/>
              </w:rPr>
              <w:t>s 94R</w:t>
            </w:r>
            <w:r w:rsidRPr="00B46758">
              <w:rPr>
                <w:sz w:val="16"/>
                <w:szCs w:val="16"/>
              </w:rPr>
              <w:tab/>
            </w:r>
          </w:p>
        </w:tc>
        <w:tc>
          <w:tcPr>
            <w:tcW w:w="4537" w:type="dxa"/>
            <w:shd w:val="clear" w:color="auto" w:fill="auto"/>
          </w:tcPr>
          <w:p w14:paraId="079EDD61" w14:textId="77777777" w:rsidR="00EB4531" w:rsidRPr="00B46758" w:rsidRDefault="00EB4531" w:rsidP="005F78D4">
            <w:pPr>
              <w:pStyle w:val="Tabletext"/>
              <w:rPr>
                <w:sz w:val="16"/>
                <w:szCs w:val="16"/>
              </w:rPr>
            </w:pPr>
            <w:r w:rsidRPr="00B46758">
              <w:rPr>
                <w:sz w:val="16"/>
                <w:szCs w:val="16"/>
              </w:rPr>
              <w:t>ad No 44, 2020</w:t>
            </w:r>
          </w:p>
        </w:tc>
      </w:tr>
      <w:tr w:rsidR="003F17EA" w:rsidRPr="00B46758" w14:paraId="60A62585" w14:textId="77777777" w:rsidTr="00445AD8">
        <w:trPr>
          <w:cantSplit/>
        </w:trPr>
        <w:tc>
          <w:tcPr>
            <w:tcW w:w="2551" w:type="dxa"/>
            <w:shd w:val="clear" w:color="auto" w:fill="auto"/>
          </w:tcPr>
          <w:p w14:paraId="27272BAA"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24C2CFAF" w14:textId="77777777" w:rsidR="003F17EA" w:rsidRPr="00B46758" w:rsidRDefault="003F17EA">
            <w:pPr>
              <w:pStyle w:val="Tabletext"/>
              <w:rPr>
                <w:sz w:val="16"/>
                <w:szCs w:val="16"/>
              </w:rPr>
            </w:pPr>
            <w:r w:rsidRPr="00B46758">
              <w:rPr>
                <w:sz w:val="16"/>
                <w:szCs w:val="16"/>
              </w:rPr>
              <w:t>rep No 44, 2020</w:t>
            </w:r>
          </w:p>
        </w:tc>
      </w:tr>
      <w:tr w:rsidR="00EB4531" w:rsidRPr="00B46758" w14:paraId="79EFE2A7" w14:textId="77777777" w:rsidTr="00445AD8">
        <w:trPr>
          <w:cantSplit/>
        </w:trPr>
        <w:tc>
          <w:tcPr>
            <w:tcW w:w="2551" w:type="dxa"/>
            <w:shd w:val="clear" w:color="auto" w:fill="auto"/>
          </w:tcPr>
          <w:p w14:paraId="60FA3AF4" w14:textId="77777777" w:rsidR="00EB4531" w:rsidRPr="00B46758" w:rsidRDefault="00EB4531" w:rsidP="00546303">
            <w:pPr>
              <w:pStyle w:val="Tabletext"/>
              <w:tabs>
                <w:tab w:val="center" w:leader="dot" w:pos="2268"/>
              </w:tabs>
              <w:rPr>
                <w:sz w:val="16"/>
                <w:szCs w:val="16"/>
              </w:rPr>
            </w:pPr>
            <w:r w:rsidRPr="00B46758">
              <w:rPr>
                <w:sz w:val="16"/>
                <w:szCs w:val="16"/>
              </w:rPr>
              <w:t>s 94S</w:t>
            </w:r>
            <w:r w:rsidRPr="00B46758">
              <w:rPr>
                <w:sz w:val="16"/>
                <w:szCs w:val="16"/>
              </w:rPr>
              <w:tab/>
            </w:r>
          </w:p>
        </w:tc>
        <w:tc>
          <w:tcPr>
            <w:tcW w:w="4537" w:type="dxa"/>
            <w:shd w:val="clear" w:color="auto" w:fill="auto"/>
          </w:tcPr>
          <w:p w14:paraId="7AB48219" w14:textId="77777777" w:rsidR="00EB4531" w:rsidRPr="00B46758" w:rsidRDefault="00EB4531" w:rsidP="005F78D4">
            <w:pPr>
              <w:pStyle w:val="Tabletext"/>
              <w:rPr>
                <w:sz w:val="16"/>
                <w:szCs w:val="16"/>
              </w:rPr>
            </w:pPr>
            <w:r w:rsidRPr="00B46758">
              <w:rPr>
                <w:sz w:val="16"/>
                <w:szCs w:val="16"/>
              </w:rPr>
              <w:t>ad No 44, 2020</w:t>
            </w:r>
          </w:p>
        </w:tc>
      </w:tr>
      <w:tr w:rsidR="003F17EA" w:rsidRPr="00B46758" w14:paraId="200BCE8E" w14:textId="77777777" w:rsidTr="00445AD8">
        <w:trPr>
          <w:cantSplit/>
        </w:trPr>
        <w:tc>
          <w:tcPr>
            <w:tcW w:w="2551" w:type="dxa"/>
            <w:shd w:val="clear" w:color="auto" w:fill="auto"/>
          </w:tcPr>
          <w:p w14:paraId="02D71E54"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11B32129" w14:textId="77777777" w:rsidR="003F17EA" w:rsidRPr="00B46758" w:rsidRDefault="003F17EA">
            <w:pPr>
              <w:pStyle w:val="Tabletext"/>
              <w:rPr>
                <w:sz w:val="16"/>
                <w:szCs w:val="16"/>
              </w:rPr>
            </w:pPr>
            <w:r w:rsidRPr="00B46758">
              <w:rPr>
                <w:sz w:val="16"/>
                <w:szCs w:val="16"/>
              </w:rPr>
              <w:t>rep No 44, 2020</w:t>
            </w:r>
          </w:p>
        </w:tc>
      </w:tr>
      <w:tr w:rsidR="00EB4531" w:rsidRPr="00B46758" w14:paraId="18B81884" w14:textId="77777777" w:rsidTr="00445AD8">
        <w:trPr>
          <w:cantSplit/>
        </w:trPr>
        <w:tc>
          <w:tcPr>
            <w:tcW w:w="2551" w:type="dxa"/>
            <w:shd w:val="clear" w:color="auto" w:fill="auto"/>
          </w:tcPr>
          <w:p w14:paraId="7FFFF1F4" w14:textId="77777777" w:rsidR="00EB4531" w:rsidRPr="00B46758" w:rsidRDefault="00EB4531" w:rsidP="00546303">
            <w:pPr>
              <w:pStyle w:val="Tabletext"/>
              <w:tabs>
                <w:tab w:val="center" w:leader="dot" w:pos="2268"/>
              </w:tabs>
              <w:rPr>
                <w:sz w:val="16"/>
                <w:szCs w:val="16"/>
              </w:rPr>
            </w:pPr>
            <w:r w:rsidRPr="00B46758">
              <w:rPr>
                <w:sz w:val="16"/>
                <w:szCs w:val="16"/>
              </w:rPr>
              <w:t>s 94T</w:t>
            </w:r>
            <w:r w:rsidRPr="00B46758">
              <w:rPr>
                <w:sz w:val="16"/>
                <w:szCs w:val="16"/>
              </w:rPr>
              <w:tab/>
            </w:r>
          </w:p>
        </w:tc>
        <w:tc>
          <w:tcPr>
            <w:tcW w:w="4537" w:type="dxa"/>
            <w:shd w:val="clear" w:color="auto" w:fill="auto"/>
          </w:tcPr>
          <w:p w14:paraId="18F20BB7" w14:textId="77777777" w:rsidR="00EB4531" w:rsidRPr="00B46758" w:rsidRDefault="00EB4531" w:rsidP="005F78D4">
            <w:pPr>
              <w:pStyle w:val="Tabletext"/>
              <w:rPr>
                <w:sz w:val="16"/>
                <w:szCs w:val="16"/>
              </w:rPr>
            </w:pPr>
            <w:r w:rsidRPr="00B46758">
              <w:rPr>
                <w:sz w:val="16"/>
                <w:szCs w:val="16"/>
              </w:rPr>
              <w:t>ad No 44, 2020</w:t>
            </w:r>
          </w:p>
        </w:tc>
      </w:tr>
      <w:tr w:rsidR="003F17EA" w:rsidRPr="00B46758" w14:paraId="0E414CF3" w14:textId="77777777" w:rsidTr="00445AD8">
        <w:trPr>
          <w:cantSplit/>
        </w:trPr>
        <w:tc>
          <w:tcPr>
            <w:tcW w:w="2551" w:type="dxa"/>
            <w:shd w:val="clear" w:color="auto" w:fill="auto"/>
          </w:tcPr>
          <w:p w14:paraId="699139CC"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036329A5" w14:textId="77777777" w:rsidR="003F17EA" w:rsidRPr="00B46758" w:rsidRDefault="003F17EA">
            <w:pPr>
              <w:pStyle w:val="Tabletext"/>
              <w:rPr>
                <w:sz w:val="16"/>
                <w:szCs w:val="16"/>
              </w:rPr>
            </w:pPr>
            <w:r w:rsidRPr="00B46758">
              <w:rPr>
                <w:sz w:val="16"/>
                <w:szCs w:val="16"/>
              </w:rPr>
              <w:t>rep No 44, 2020</w:t>
            </w:r>
          </w:p>
        </w:tc>
      </w:tr>
      <w:tr w:rsidR="00EB4531" w:rsidRPr="00B46758" w14:paraId="274590E4" w14:textId="77777777" w:rsidTr="00445AD8">
        <w:trPr>
          <w:cantSplit/>
        </w:trPr>
        <w:tc>
          <w:tcPr>
            <w:tcW w:w="2551" w:type="dxa"/>
            <w:shd w:val="clear" w:color="auto" w:fill="auto"/>
          </w:tcPr>
          <w:p w14:paraId="7A31CDFB" w14:textId="77777777" w:rsidR="00EB4531" w:rsidRPr="00B46758" w:rsidRDefault="00EB4531" w:rsidP="00546303">
            <w:pPr>
              <w:pStyle w:val="Tabletext"/>
              <w:tabs>
                <w:tab w:val="center" w:leader="dot" w:pos="2268"/>
              </w:tabs>
              <w:rPr>
                <w:sz w:val="16"/>
                <w:szCs w:val="16"/>
              </w:rPr>
            </w:pPr>
            <w:r w:rsidRPr="00B46758">
              <w:rPr>
                <w:sz w:val="16"/>
                <w:szCs w:val="16"/>
              </w:rPr>
              <w:t>s 94U</w:t>
            </w:r>
            <w:r w:rsidRPr="00B46758">
              <w:rPr>
                <w:sz w:val="16"/>
                <w:szCs w:val="16"/>
              </w:rPr>
              <w:tab/>
            </w:r>
          </w:p>
        </w:tc>
        <w:tc>
          <w:tcPr>
            <w:tcW w:w="4537" w:type="dxa"/>
            <w:shd w:val="clear" w:color="auto" w:fill="auto"/>
          </w:tcPr>
          <w:p w14:paraId="63B80FDE" w14:textId="77777777" w:rsidR="00EB4531" w:rsidRPr="00B46758" w:rsidRDefault="00EB4531" w:rsidP="005F78D4">
            <w:pPr>
              <w:pStyle w:val="Tabletext"/>
              <w:rPr>
                <w:sz w:val="16"/>
                <w:szCs w:val="16"/>
              </w:rPr>
            </w:pPr>
            <w:r w:rsidRPr="00B46758">
              <w:rPr>
                <w:sz w:val="16"/>
                <w:szCs w:val="16"/>
              </w:rPr>
              <w:t>ad No 44, 2020</w:t>
            </w:r>
          </w:p>
        </w:tc>
      </w:tr>
      <w:tr w:rsidR="003F17EA" w:rsidRPr="00B46758" w14:paraId="1FD7396C" w14:textId="77777777" w:rsidTr="00445AD8">
        <w:trPr>
          <w:cantSplit/>
        </w:trPr>
        <w:tc>
          <w:tcPr>
            <w:tcW w:w="2551" w:type="dxa"/>
            <w:shd w:val="clear" w:color="auto" w:fill="auto"/>
          </w:tcPr>
          <w:p w14:paraId="32D43B1E"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12ECC1E5" w14:textId="77777777" w:rsidR="003F17EA" w:rsidRPr="00B46758" w:rsidRDefault="003F17EA">
            <w:pPr>
              <w:pStyle w:val="Tabletext"/>
              <w:rPr>
                <w:sz w:val="16"/>
                <w:szCs w:val="16"/>
              </w:rPr>
            </w:pPr>
            <w:r w:rsidRPr="00B46758">
              <w:rPr>
                <w:sz w:val="16"/>
                <w:szCs w:val="16"/>
              </w:rPr>
              <w:t>rep No 44, 2020</w:t>
            </w:r>
          </w:p>
        </w:tc>
      </w:tr>
      <w:tr w:rsidR="00EB4531" w:rsidRPr="00B46758" w14:paraId="611ECC37" w14:textId="77777777" w:rsidTr="00445AD8">
        <w:trPr>
          <w:cantSplit/>
        </w:trPr>
        <w:tc>
          <w:tcPr>
            <w:tcW w:w="2551" w:type="dxa"/>
            <w:shd w:val="clear" w:color="auto" w:fill="auto"/>
          </w:tcPr>
          <w:p w14:paraId="1EC2A5CD" w14:textId="77777777" w:rsidR="00EB4531" w:rsidRPr="00B46758" w:rsidRDefault="00EB4531" w:rsidP="00546303">
            <w:pPr>
              <w:pStyle w:val="Tabletext"/>
              <w:tabs>
                <w:tab w:val="center" w:leader="dot" w:pos="2268"/>
              </w:tabs>
              <w:rPr>
                <w:sz w:val="16"/>
                <w:szCs w:val="16"/>
              </w:rPr>
            </w:pPr>
            <w:r w:rsidRPr="00B46758">
              <w:rPr>
                <w:sz w:val="16"/>
                <w:szCs w:val="16"/>
              </w:rPr>
              <w:t>s 94V</w:t>
            </w:r>
            <w:r w:rsidRPr="00B46758">
              <w:rPr>
                <w:sz w:val="16"/>
                <w:szCs w:val="16"/>
              </w:rPr>
              <w:tab/>
            </w:r>
          </w:p>
        </w:tc>
        <w:tc>
          <w:tcPr>
            <w:tcW w:w="4537" w:type="dxa"/>
            <w:shd w:val="clear" w:color="auto" w:fill="auto"/>
          </w:tcPr>
          <w:p w14:paraId="2C5F5A7A" w14:textId="77777777" w:rsidR="00EB4531" w:rsidRPr="00B46758" w:rsidRDefault="00EB4531" w:rsidP="005F78D4">
            <w:pPr>
              <w:pStyle w:val="Tabletext"/>
              <w:rPr>
                <w:sz w:val="16"/>
                <w:szCs w:val="16"/>
              </w:rPr>
            </w:pPr>
            <w:r w:rsidRPr="00B46758">
              <w:rPr>
                <w:sz w:val="16"/>
                <w:szCs w:val="16"/>
              </w:rPr>
              <w:t>ad No 44, 2020</w:t>
            </w:r>
          </w:p>
        </w:tc>
      </w:tr>
      <w:tr w:rsidR="003F17EA" w:rsidRPr="00B46758" w14:paraId="3DB932FC" w14:textId="77777777" w:rsidTr="00445AD8">
        <w:trPr>
          <w:cantSplit/>
        </w:trPr>
        <w:tc>
          <w:tcPr>
            <w:tcW w:w="2551" w:type="dxa"/>
            <w:shd w:val="clear" w:color="auto" w:fill="auto"/>
          </w:tcPr>
          <w:p w14:paraId="758D4846"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481A8DA8" w14:textId="77777777" w:rsidR="003F17EA" w:rsidRPr="00B46758" w:rsidRDefault="003F17EA">
            <w:pPr>
              <w:pStyle w:val="Tabletext"/>
              <w:rPr>
                <w:sz w:val="16"/>
                <w:szCs w:val="16"/>
              </w:rPr>
            </w:pPr>
            <w:r w:rsidRPr="00B46758">
              <w:rPr>
                <w:sz w:val="16"/>
                <w:szCs w:val="16"/>
              </w:rPr>
              <w:t>rep No 44, 2020</w:t>
            </w:r>
          </w:p>
        </w:tc>
      </w:tr>
      <w:tr w:rsidR="00EB4531" w:rsidRPr="00B46758" w14:paraId="2638D015" w14:textId="77777777" w:rsidTr="00445AD8">
        <w:trPr>
          <w:cantSplit/>
        </w:trPr>
        <w:tc>
          <w:tcPr>
            <w:tcW w:w="2551" w:type="dxa"/>
            <w:shd w:val="clear" w:color="auto" w:fill="auto"/>
          </w:tcPr>
          <w:p w14:paraId="04E5B5EE" w14:textId="77777777" w:rsidR="00EB4531" w:rsidRPr="00B46758" w:rsidRDefault="00EB4531" w:rsidP="00546303">
            <w:pPr>
              <w:pStyle w:val="Tabletext"/>
              <w:tabs>
                <w:tab w:val="center" w:leader="dot" w:pos="2268"/>
              </w:tabs>
              <w:rPr>
                <w:sz w:val="16"/>
                <w:szCs w:val="16"/>
              </w:rPr>
            </w:pPr>
            <w:r w:rsidRPr="00B46758">
              <w:rPr>
                <w:sz w:val="16"/>
                <w:szCs w:val="16"/>
              </w:rPr>
              <w:t>s 94W</w:t>
            </w:r>
            <w:r w:rsidRPr="00B46758">
              <w:rPr>
                <w:sz w:val="16"/>
                <w:szCs w:val="16"/>
              </w:rPr>
              <w:tab/>
            </w:r>
          </w:p>
        </w:tc>
        <w:tc>
          <w:tcPr>
            <w:tcW w:w="4537" w:type="dxa"/>
            <w:shd w:val="clear" w:color="auto" w:fill="auto"/>
          </w:tcPr>
          <w:p w14:paraId="7B8130C4" w14:textId="77777777" w:rsidR="00EB4531" w:rsidRPr="00B46758" w:rsidRDefault="00EB4531" w:rsidP="005F78D4">
            <w:pPr>
              <w:pStyle w:val="Tabletext"/>
              <w:rPr>
                <w:sz w:val="16"/>
                <w:szCs w:val="16"/>
              </w:rPr>
            </w:pPr>
            <w:r w:rsidRPr="00B46758">
              <w:rPr>
                <w:sz w:val="16"/>
                <w:szCs w:val="16"/>
              </w:rPr>
              <w:t>ad No 44, 2020</w:t>
            </w:r>
          </w:p>
        </w:tc>
      </w:tr>
      <w:tr w:rsidR="003F17EA" w:rsidRPr="00B46758" w14:paraId="67B95A9B" w14:textId="77777777" w:rsidTr="00445AD8">
        <w:trPr>
          <w:cantSplit/>
        </w:trPr>
        <w:tc>
          <w:tcPr>
            <w:tcW w:w="2551" w:type="dxa"/>
            <w:shd w:val="clear" w:color="auto" w:fill="auto"/>
          </w:tcPr>
          <w:p w14:paraId="6C937949"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70A0E68B" w14:textId="77777777" w:rsidR="003F17EA" w:rsidRPr="00B46758" w:rsidRDefault="003F17EA">
            <w:pPr>
              <w:pStyle w:val="Tabletext"/>
              <w:rPr>
                <w:sz w:val="16"/>
                <w:szCs w:val="16"/>
              </w:rPr>
            </w:pPr>
            <w:r w:rsidRPr="00B46758">
              <w:rPr>
                <w:sz w:val="16"/>
                <w:szCs w:val="16"/>
              </w:rPr>
              <w:t>rep No 44, 2020</w:t>
            </w:r>
          </w:p>
        </w:tc>
      </w:tr>
      <w:tr w:rsidR="00EB4531" w:rsidRPr="00B46758" w14:paraId="79859516" w14:textId="77777777" w:rsidTr="00445AD8">
        <w:trPr>
          <w:cantSplit/>
        </w:trPr>
        <w:tc>
          <w:tcPr>
            <w:tcW w:w="2551" w:type="dxa"/>
            <w:shd w:val="clear" w:color="auto" w:fill="auto"/>
          </w:tcPr>
          <w:p w14:paraId="4CD5CCBE" w14:textId="77777777" w:rsidR="00EB4531" w:rsidRPr="00B46758" w:rsidRDefault="00EB4531" w:rsidP="00546303">
            <w:pPr>
              <w:pStyle w:val="Tabletext"/>
              <w:tabs>
                <w:tab w:val="center" w:leader="dot" w:pos="2268"/>
              </w:tabs>
              <w:rPr>
                <w:sz w:val="16"/>
                <w:szCs w:val="16"/>
              </w:rPr>
            </w:pPr>
            <w:r w:rsidRPr="00B46758">
              <w:rPr>
                <w:sz w:val="16"/>
                <w:szCs w:val="16"/>
              </w:rPr>
              <w:t>s 94X</w:t>
            </w:r>
            <w:r w:rsidRPr="00B46758">
              <w:rPr>
                <w:sz w:val="16"/>
                <w:szCs w:val="16"/>
              </w:rPr>
              <w:tab/>
            </w:r>
          </w:p>
        </w:tc>
        <w:tc>
          <w:tcPr>
            <w:tcW w:w="4537" w:type="dxa"/>
            <w:shd w:val="clear" w:color="auto" w:fill="auto"/>
          </w:tcPr>
          <w:p w14:paraId="411C6619" w14:textId="77777777" w:rsidR="00EB4531" w:rsidRPr="00B46758" w:rsidRDefault="00EB4531" w:rsidP="005F78D4">
            <w:pPr>
              <w:pStyle w:val="Tabletext"/>
              <w:rPr>
                <w:sz w:val="16"/>
                <w:szCs w:val="16"/>
              </w:rPr>
            </w:pPr>
            <w:r w:rsidRPr="00B46758">
              <w:rPr>
                <w:sz w:val="16"/>
                <w:szCs w:val="16"/>
              </w:rPr>
              <w:t>ad No 44, 2020</w:t>
            </w:r>
          </w:p>
        </w:tc>
      </w:tr>
      <w:tr w:rsidR="003F17EA" w:rsidRPr="00B46758" w14:paraId="33C34DF4" w14:textId="77777777" w:rsidTr="00445AD8">
        <w:trPr>
          <w:cantSplit/>
        </w:trPr>
        <w:tc>
          <w:tcPr>
            <w:tcW w:w="2551" w:type="dxa"/>
            <w:shd w:val="clear" w:color="auto" w:fill="auto"/>
          </w:tcPr>
          <w:p w14:paraId="14B55C30"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0C9E6632" w14:textId="77777777" w:rsidR="003F17EA" w:rsidRPr="00B46758" w:rsidRDefault="003F17EA">
            <w:pPr>
              <w:pStyle w:val="Tabletext"/>
              <w:rPr>
                <w:sz w:val="16"/>
                <w:szCs w:val="16"/>
              </w:rPr>
            </w:pPr>
            <w:r w:rsidRPr="00B46758">
              <w:rPr>
                <w:sz w:val="16"/>
                <w:szCs w:val="16"/>
              </w:rPr>
              <w:t>rep No 44, 2020</w:t>
            </w:r>
          </w:p>
        </w:tc>
      </w:tr>
      <w:tr w:rsidR="00EB4531" w:rsidRPr="00B46758" w14:paraId="7CD17087" w14:textId="77777777" w:rsidTr="00445AD8">
        <w:trPr>
          <w:cantSplit/>
        </w:trPr>
        <w:tc>
          <w:tcPr>
            <w:tcW w:w="2551" w:type="dxa"/>
            <w:shd w:val="clear" w:color="auto" w:fill="auto"/>
          </w:tcPr>
          <w:p w14:paraId="66924F8C" w14:textId="77777777" w:rsidR="00EB4531" w:rsidRPr="00B46758" w:rsidRDefault="00EB4531" w:rsidP="00546303">
            <w:pPr>
              <w:pStyle w:val="Tabletext"/>
              <w:tabs>
                <w:tab w:val="center" w:leader="dot" w:pos="2268"/>
              </w:tabs>
              <w:rPr>
                <w:sz w:val="16"/>
                <w:szCs w:val="16"/>
              </w:rPr>
            </w:pPr>
            <w:r w:rsidRPr="00B46758">
              <w:rPr>
                <w:sz w:val="16"/>
                <w:szCs w:val="16"/>
              </w:rPr>
              <w:t>s 94Y</w:t>
            </w:r>
            <w:r w:rsidRPr="00B46758">
              <w:rPr>
                <w:sz w:val="16"/>
                <w:szCs w:val="16"/>
              </w:rPr>
              <w:tab/>
            </w:r>
          </w:p>
        </w:tc>
        <w:tc>
          <w:tcPr>
            <w:tcW w:w="4537" w:type="dxa"/>
            <w:shd w:val="clear" w:color="auto" w:fill="auto"/>
          </w:tcPr>
          <w:p w14:paraId="160299C2" w14:textId="77777777" w:rsidR="00EB4531" w:rsidRPr="00B46758" w:rsidRDefault="00EB4531" w:rsidP="005F78D4">
            <w:pPr>
              <w:pStyle w:val="Tabletext"/>
              <w:rPr>
                <w:sz w:val="16"/>
                <w:szCs w:val="16"/>
              </w:rPr>
            </w:pPr>
            <w:r w:rsidRPr="00B46758">
              <w:rPr>
                <w:sz w:val="16"/>
                <w:szCs w:val="16"/>
              </w:rPr>
              <w:t>ad No 44, 2020</w:t>
            </w:r>
          </w:p>
        </w:tc>
      </w:tr>
      <w:tr w:rsidR="003F17EA" w:rsidRPr="00B46758" w14:paraId="724E9C80" w14:textId="77777777" w:rsidTr="00445AD8">
        <w:trPr>
          <w:cantSplit/>
        </w:trPr>
        <w:tc>
          <w:tcPr>
            <w:tcW w:w="2551" w:type="dxa"/>
            <w:shd w:val="clear" w:color="auto" w:fill="auto"/>
          </w:tcPr>
          <w:p w14:paraId="09D6EF12"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159E3B1E" w14:textId="77777777" w:rsidR="003F17EA" w:rsidRPr="00B46758" w:rsidRDefault="003F17EA">
            <w:pPr>
              <w:pStyle w:val="Tabletext"/>
              <w:rPr>
                <w:sz w:val="16"/>
                <w:szCs w:val="16"/>
              </w:rPr>
            </w:pPr>
            <w:r w:rsidRPr="00B46758">
              <w:rPr>
                <w:sz w:val="16"/>
                <w:szCs w:val="16"/>
              </w:rPr>
              <w:t>rep No 44, 2020</w:t>
            </w:r>
          </w:p>
        </w:tc>
      </w:tr>
      <w:tr w:rsidR="00EB4531" w:rsidRPr="00B46758" w14:paraId="2B8BE52B" w14:textId="77777777" w:rsidTr="00445AD8">
        <w:trPr>
          <w:cantSplit/>
        </w:trPr>
        <w:tc>
          <w:tcPr>
            <w:tcW w:w="2551" w:type="dxa"/>
            <w:shd w:val="clear" w:color="auto" w:fill="auto"/>
          </w:tcPr>
          <w:p w14:paraId="4CD6D9F4" w14:textId="77777777" w:rsidR="00EB4531" w:rsidRPr="00B46758" w:rsidRDefault="00EB4531" w:rsidP="00546303">
            <w:pPr>
              <w:pStyle w:val="Tabletext"/>
              <w:tabs>
                <w:tab w:val="center" w:leader="dot" w:pos="2268"/>
              </w:tabs>
              <w:rPr>
                <w:sz w:val="16"/>
                <w:szCs w:val="16"/>
              </w:rPr>
            </w:pPr>
            <w:r w:rsidRPr="00B46758">
              <w:rPr>
                <w:sz w:val="16"/>
                <w:szCs w:val="16"/>
              </w:rPr>
              <w:t>s 94Z</w:t>
            </w:r>
            <w:r w:rsidRPr="00B46758">
              <w:rPr>
                <w:sz w:val="16"/>
                <w:szCs w:val="16"/>
              </w:rPr>
              <w:tab/>
            </w:r>
          </w:p>
        </w:tc>
        <w:tc>
          <w:tcPr>
            <w:tcW w:w="4537" w:type="dxa"/>
            <w:shd w:val="clear" w:color="auto" w:fill="auto"/>
          </w:tcPr>
          <w:p w14:paraId="69743E6E" w14:textId="77777777" w:rsidR="00EB4531" w:rsidRPr="00B46758" w:rsidRDefault="00EB4531" w:rsidP="005F78D4">
            <w:pPr>
              <w:pStyle w:val="Tabletext"/>
              <w:rPr>
                <w:sz w:val="16"/>
                <w:szCs w:val="16"/>
              </w:rPr>
            </w:pPr>
            <w:r w:rsidRPr="00B46758">
              <w:rPr>
                <w:sz w:val="16"/>
                <w:szCs w:val="16"/>
              </w:rPr>
              <w:t>ad No 44, 2020</w:t>
            </w:r>
          </w:p>
        </w:tc>
      </w:tr>
      <w:tr w:rsidR="003F17EA" w:rsidRPr="00B46758" w14:paraId="55DAD7F3" w14:textId="77777777" w:rsidTr="00445AD8">
        <w:trPr>
          <w:cantSplit/>
        </w:trPr>
        <w:tc>
          <w:tcPr>
            <w:tcW w:w="2551" w:type="dxa"/>
            <w:shd w:val="clear" w:color="auto" w:fill="auto"/>
          </w:tcPr>
          <w:p w14:paraId="30E368FB"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1F3F2E2B" w14:textId="77777777" w:rsidR="003F17EA" w:rsidRPr="00B46758" w:rsidRDefault="003F17EA">
            <w:pPr>
              <w:pStyle w:val="Tabletext"/>
              <w:rPr>
                <w:sz w:val="16"/>
                <w:szCs w:val="16"/>
              </w:rPr>
            </w:pPr>
            <w:r w:rsidRPr="00B46758">
              <w:rPr>
                <w:sz w:val="16"/>
                <w:szCs w:val="16"/>
              </w:rPr>
              <w:t>rep No 44, 2020</w:t>
            </w:r>
          </w:p>
        </w:tc>
      </w:tr>
      <w:tr w:rsidR="00EB4531" w:rsidRPr="00B46758" w14:paraId="35B4E293" w14:textId="77777777" w:rsidTr="00445AD8">
        <w:trPr>
          <w:cantSplit/>
        </w:trPr>
        <w:tc>
          <w:tcPr>
            <w:tcW w:w="2551" w:type="dxa"/>
            <w:shd w:val="clear" w:color="auto" w:fill="auto"/>
          </w:tcPr>
          <w:p w14:paraId="479B652F" w14:textId="77777777" w:rsidR="00EB4531" w:rsidRPr="00B46758" w:rsidRDefault="00EB4531" w:rsidP="00546303">
            <w:pPr>
              <w:pStyle w:val="Tabletext"/>
              <w:tabs>
                <w:tab w:val="center" w:leader="dot" w:pos="2268"/>
              </w:tabs>
              <w:rPr>
                <w:sz w:val="16"/>
                <w:szCs w:val="16"/>
              </w:rPr>
            </w:pPr>
            <w:r w:rsidRPr="00B46758">
              <w:rPr>
                <w:sz w:val="16"/>
                <w:szCs w:val="16"/>
              </w:rPr>
              <w:t>s 94ZA</w:t>
            </w:r>
            <w:r w:rsidRPr="00B46758">
              <w:rPr>
                <w:sz w:val="16"/>
                <w:szCs w:val="16"/>
              </w:rPr>
              <w:tab/>
            </w:r>
          </w:p>
        </w:tc>
        <w:tc>
          <w:tcPr>
            <w:tcW w:w="4537" w:type="dxa"/>
            <w:shd w:val="clear" w:color="auto" w:fill="auto"/>
          </w:tcPr>
          <w:p w14:paraId="2F85A919" w14:textId="77777777" w:rsidR="00EB4531" w:rsidRPr="00B46758" w:rsidRDefault="00EB4531" w:rsidP="005F78D4">
            <w:pPr>
              <w:pStyle w:val="Tabletext"/>
              <w:rPr>
                <w:sz w:val="16"/>
                <w:szCs w:val="16"/>
              </w:rPr>
            </w:pPr>
            <w:r w:rsidRPr="00B46758">
              <w:rPr>
                <w:sz w:val="16"/>
                <w:szCs w:val="16"/>
              </w:rPr>
              <w:t>ad No 44, 2020</w:t>
            </w:r>
          </w:p>
        </w:tc>
      </w:tr>
      <w:tr w:rsidR="003F17EA" w:rsidRPr="00B46758" w14:paraId="6ECC3732" w14:textId="77777777" w:rsidTr="00445AD8">
        <w:trPr>
          <w:cantSplit/>
        </w:trPr>
        <w:tc>
          <w:tcPr>
            <w:tcW w:w="2551" w:type="dxa"/>
            <w:shd w:val="clear" w:color="auto" w:fill="auto"/>
          </w:tcPr>
          <w:p w14:paraId="7764E79B"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75162D13" w14:textId="77777777" w:rsidR="003F17EA" w:rsidRPr="00B46758" w:rsidRDefault="003F17EA">
            <w:pPr>
              <w:pStyle w:val="Tabletext"/>
              <w:rPr>
                <w:sz w:val="16"/>
                <w:szCs w:val="16"/>
              </w:rPr>
            </w:pPr>
            <w:r w:rsidRPr="00B46758">
              <w:rPr>
                <w:sz w:val="16"/>
                <w:szCs w:val="16"/>
              </w:rPr>
              <w:t>rep No 44, 2020</w:t>
            </w:r>
          </w:p>
        </w:tc>
      </w:tr>
      <w:tr w:rsidR="00EB4531" w:rsidRPr="00B46758" w14:paraId="661EE5AD" w14:textId="77777777" w:rsidTr="00445AD8">
        <w:trPr>
          <w:cantSplit/>
        </w:trPr>
        <w:tc>
          <w:tcPr>
            <w:tcW w:w="2551" w:type="dxa"/>
            <w:shd w:val="clear" w:color="auto" w:fill="auto"/>
          </w:tcPr>
          <w:p w14:paraId="2B6E7EC3" w14:textId="77777777" w:rsidR="00EB4531" w:rsidRPr="00B46758" w:rsidRDefault="00EB4531" w:rsidP="00546303">
            <w:pPr>
              <w:pStyle w:val="Tabletext"/>
              <w:tabs>
                <w:tab w:val="center" w:leader="dot" w:pos="2268"/>
              </w:tabs>
              <w:rPr>
                <w:sz w:val="16"/>
                <w:szCs w:val="16"/>
              </w:rPr>
            </w:pPr>
            <w:r w:rsidRPr="00B46758">
              <w:rPr>
                <w:sz w:val="16"/>
                <w:szCs w:val="16"/>
              </w:rPr>
              <w:t>s 94ZB</w:t>
            </w:r>
            <w:r w:rsidRPr="00B46758">
              <w:rPr>
                <w:sz w:val="16"/>
                <w:szCs w:val="16"/>
              </w:rPr>
              <w:tab/>
            </w:r>
          </w:p>
        </w:tc>
        <w:tc>
          <w:tcPr>
            <w:tcW w:w="4537" w:type="dxa"/>
            <w:shd w:val="clear" w:color="auto" w:fill="auto"/>
          </w:tcPr>
          <w:p w14:paraId="4901D395" w14:textId="77777777" w:rsidR="00EB4531" w:rsidRPr="00B46758" w:rsidRDefault="00EB4531" w:rsidP="005F78D4">
            <w:pPr>
              <w:pStyle w:val="Tabletext"/>
              <w:rPr>
                <w:sz w:val="16"/>
                <w:szCs w:val="16"/>
              </w:rPr>
            </w:pPr>
            <w:r w:rsidRPr="00B46758">
              <w:rPr>
                <w:sz w:val="16"/>
                <w:szCs w:val="16"/>
              </w:rPr>
              <w:t>ad No 44, 2020</w:t>
            </w:r>
          </w:p>
        </w:tc>
      </w:tr>
      <w:tr w:rsidR="003F17EA" w:rsidRPr="00B46758" w14:paraId="730B01A8" w14:textId="77777777" w:rsidTr="00445AD8">
        <w:trPr>
          <w:cantSplit/>
        </w:trPr>
        <w:tc>
          <w:tcPr>
            <w:tcW w:w="2551" w:type="dxa"/>
            <w:shd w:val="clear" w:color="auto" w:fill="auto"/>
          </w:tcPr>
          <w:p w14:paraId="4A5E02ED"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13A31937" w14:textId="77777777" w:rsidR="003F17EA" w:rsidRPr="00B46758" w:rsidRDefault="003F17EA">
            <w:pPr>
              <w:pStyle w:val="Tabletext"/>
              <w:rPr>
                <w:sz w:val="16"/>
                <w:szCs w:val="16"/>
              </w:rPr>
            </w:pPr>
            <w:r w:rsidRPr="00B46758">
              <w:rPr>
                <w:sz w:val="16"/>
                <w:szCs w:val="16"/>
              </w:rPr>
              <w:t>rep No 44, 2020</w:t>
            </w:r>
          </w:p>
        </w:tc>
      </w:tr>
      <w:tr w:rsidR="00EB4531" w:rsidRPr="00B46758" w14:paraId="2DD076A7" w14:textId="77777777" w:rsidTr="00445AD8">
        <w:trPr>
          <w:cantSplit/>
        </w:trPr>
        <w:tc>
          <w:tcPr>
            <w:tcW w:w="2551" w:type="dxa"/>
            <w:shd w:val="clear" w:color="auto" w:fill="auto"/>
          </w:tcPr>
          <w:p w14:paraId="084B9075" w14:textId="77777777" w:rsidR="00EB4531" w:rsidRPr="00B46758" w:rsidRDefault="00EB4531" w:rsidP="00546303">
            <w:pPr>
              <w:pStyle w:val="Tabletext"/>
              <w:tabs>
                <w:tab w:val="center" w:leader="dot" w:pos="2268"/>
              </w:tabs>
              <w:rPr>
                <w:sz w:val="16"/>
                <w:szCs w:val="16"/>
              </w:rPr>
            </w:pPr>
            <w:r w:rsidRPr="00B46758">
              <w:rPr>
                <w:sz w:val="16"/>
                <w:szCs w:val="16"/>
              </w:rPr>
              <w:t>s 94ZC</w:t>
            </w:r>
            <w:r w:rsidRPr="00B46758">
              <w:rPr>
                <w:sz w:val="16"/>
                <w:szCs w:val="16"/>
              </w:rPr>
              <w:tab/>
            </w:r>
          </w:p>
        </w:tc>
        <w:tc>
          <w:tcPr>
            <w:tcW w:w="4537" w:type="dxa"/>
            <w:shd w:val="clear" w:color="auto" w:fill="auto"/>
          </w:tcPr>
          <w:p w14:paraId="55F186E2" w14:textId="77777777" w:rsidR="00EB4531" w:rsidRPr="00B46758" w:rsidRDefault="00EB4531" w:rsidP="005F78D4">
            <w:pPr>
              <w:pStyle w:val="Tabletext"/>
              <w:rPr>
                <w:sz w:val="16"/>
                <w:szCs w:val="16"/>
              </w:rPr>
            </w:pPr>
            <w:r w:rsidRPr="00B46758">
              <w:rPr>
                <w:sz w:val="16"/>
                <w:szCs w:val="16"/>
              </w:rPr>
              <w:t>ad No 44, 2020</w:t>
            </w:r>
          </w:p>
        </w:tc>
      </w:tr>
      <w:tr w:rsidR="003F17EA" w:rsidRPr="00B46758" w14:paraId="3C005E86" w14:textId="77777777" w:rsidTr="00445AD8">
        <w:trPr>
          <w:cantSplit/>
        </w:trPr>
        <w:tc>
          <w:tcPr>
            <w:tcW w:w="2551" w:type="dxa"/>
            <w:shd w:val="clear" w:color="auto" w:fill="auto"/>
          </w:tcPr>
          <w:p w14:paraId="3164A362"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7CDCC1B6" w14:textId="77777777" w:rsidR="003F17EA" w:rsidRPr="00B46758" w:rsidRDefault="003F17EA">
            <w:pPr>
              <w:pStyle w:val="Tabletext"/>
              <w:rPr>
                <w:sz w:val="16"/>
                <w:szCs w:val="16"/>
              </w:rPr>
            </w:pPr>
            <w:r w:rsidRPr="00B46758">
              <w:rPr>
                <w:sz w:val="16"/>
                <w:szCs w:val="16"/>
              </w:rPr>
              <w:t>rep No 44, 2020</w:t>
            </w:r>
          </w:p>
        </w:tc>
      </w:tr>
      <w:tr w:rsidR="00EB4531" w:rsidRPr="00B46758" w14:paraId="1F8F9944" w14:textId="77777777" w:rsidTr="00445AD8">
        <w:trPr>
          <w:cantSplit/>
        </w:trPr>
        <w:tc>
          <w:tcPr>
            <w:tcW w:w="2551" w:type="dxa"/>
            <w:shd w:val="clear" w:color="auto" w:fill="auto"/>
          </w:tcPr>
          <w:p w14:paraId="75371ACF" w14:textId="77777777" w:rsidR="00EB4531" w:rsidRPr="00B46758" w:rsidRDefault="00676288" w:rsidP="00546303">
            <w:pPr>
              <w:pStyle w:val="Tabletext"/>
              <w:tabs>
                <w:tab w:val="center" w:leader="dot" w:pos="2268"/>
              </w:tabs>
              <w:rPr>
                <w:sz w:val="16"/>
                <w:szCs w:val="16"/>
              </w:rPr>
            </w:pPr>
            <w:r w:rsidRPr="00B46758">
              <w:rPr>
                <w:sz w:val="16"/>
                <w:szCs w:val="16"/>
              </w:rPr>
              <w:t>s 94ZD</w:t>
            </w:r>
            <w:r w:rsidRPr="00B46758">
              <w:rPr>
                <w:sz w:val="16"/>
                <w:szCs w:val="16"/>
              </w:rPr>
              <w:tab/>
            </w:r>
          </w:p>
        </w:tc>
        <w:tc>
          <w:tcPr>
            <w:tcW w:w="4537" w:type="dxa"/>
            <w:shd w:val="clear" w:color="auto" w:fill="auto"/>
          </w:tcPr>
          <w:p w14:paraId="5E0C7920" w14:textId="77777777" w:rsidR="00EB4531" w:rsidRPr="00B46758" w:rsidRDefault="00676288" w:rsidP="005F78D4">
            <w:pPr>
              <w:pStyle w:val="Tabletext"/>
              <w:rPr>
                <w:sz w:val="16"/>
                <w:szCs w:val="16"/>
              </w:rPr>
            </w:pPr>
            <w:r w:rsidRPr="00B46758">
              <w:rPr>
                <w:sz w:val="16"/>
                <w:szCs w:val="16"/>
              </w:rPr>
              <w:t>ad No 44, 2020</w:t>
            </w:r>
          </w:p>
        </w:tc>
      </w:tr>
      <w:tr w:rsidR="003F17EA" w:rsidRPr="00B46758" w14:paraId="53F834AE" w14:textId="77777777" w:rsidTr="00445AD8">
        <w:trPr>
          <w:cantSplit/>
        </w:trPr>
        <w:tc>
          <w:tcPr>
            <w:tcW w:w="2551" w:type="dxa"/>
            <w:shd w:val="clear" w:color="auto" w:fill="auto"/>
          </w:tcPr>
          <w:p w14:paraId="62F79AF8" w14:textId="77777777" w:rsidR="003F17EA" w:rsidRPr="00B46758" w:rsidRDefault="003F17EA" w:rsidP="00546303">
            <w:pPr>
              <w:pStyle w:val="Tabletext"/>
              <w:tabs>
                <w:tab w:val="center" w:leader="dot" w:pos="2268"/>
              </w:tabs>
              <w:rPr>
                <w:sz w:val="16"/>
                <w:szCs w:val="16"/>
              </w:rPr>
            </w:pPr>
          </w:p>
        </w:tc>
        <w:tc>
          <w:tcPr>
            <w:tcW w:w="4537" w:type="dxa"/>
            <w:shd w:val="clear" w:color="auto" w:fill="auto"/>
          </w:tcPr>
          <w:p w14:paraId="5001110E" w14:textId="77777777" w:rsidR="003F17EA" w:rsidRPr="00B46758" w:rsidRDefault="003F17EA">
            <w:pPr>
              <w:pStyle w:val="Tabletext"/>
              <w:rPr>
                <w:sz w:val="16"/>
                <w:szCs w:val="16"/>
              </w:rPr>
            </w:pPr>
            <w:r w:rsidRPr="00B46758">
              <w:rPr>
                <w:sz w:val="16"/>
                <w:szCs w:val="16"/>
              </w:rPr>
              <w:t>rep No 44, 2020</w:t>
            </w:r>
          </w:p>
        </w:tc>
      </w:tr>
      <w:tr w:rsidR="00F75D1A" w:rsidRPr="00B46758" w14:paraId="50E0CB8B" w14:textId="77777777" w:rsidTr="00445AD8">
        <w:trPr>
          <w:cantSplit/>
        </w:trPr>
        <w:tc>
          <w:tcPr>
            <w:tcW w:w="2551" w:type="dxa"/>
            <w:shd w:val="clear" w:color="auto" w:fill="auto"/>
          </w:tcPr>
          <w:p w14:paraId="7409D4F2" w14:textId="77777777" w:rsidR="00F75D1A" w:rsidRPr="00B46758" w:rsidRDefault="00F75D1A" w:rsidP="005F78D4">
            <w:pPr>
              <w:pStyle w:val="Tabletext"/>
              <w:rPr>
                <w:sz w:val="16"/>
                <w:szCs w:val="16"/>
              </w:rPr>
            </w:pPr>
            <w:r w:rsidRPr="00B46758">
              <w:rPr>
                <w:b/>
                <w:sz w:val="16"/>
                <w:szCs w:val="16"/>
              </w:rPr>
              <w:t>Part IX</w:t>
            </w:r>
          </w:p>
        </w:tc>
        <w:tc>
          <w:tcPr>
            <w:tcW w:w="4537" w:type="dxa"/>
            <w:shd w:val="clear" w:color="auto" w:fill="auto"/>
          </w:tcPr>
          <w:p w14:paraId="383B2AAC" w14:textId="77777777" w:rsidR="00F75D1A" w:rsidRPr="00B46758" w:rsidRDefault="00F75D1A" w:rsidP="005F78D4">
            <w:pPr>
              <w:pStyle w:val="Tabletext"/>
              <w:rPr>
                <w:sz w:val="16"/>
                <w:szCs w:val="16"/>
              </w:rPr>
            </w:pPr>
          </w:p>
        </w:tc>
      </w:tr>
      <w:tr w:rsidR="00F75D1A" w:rsidRPr="00B46758" w14:paraId="1F2C4195" w14:textId="77777777" w:rsidTr="00445AD8">
        <w:trPr>
          <w:cantSplit/>
        </w:trPr>
        <w:tc>
          <w:tcPr>
            <w:tcW w:w="2551" w:type="dxa"/>
            <w:shd w:val="clear" w:color="auto" w:fill="auto"/>
          </w:tcPr>
          <w:p w14:paraId="5AED8323" w14:textId="77777777" w:rsidR="00F75D1A" w:rsidRPr="00B46758" w:rsidRDefault="00F75D1A" w:rsidP="00546303">
            <w:pPr>
              <w:pStyle w:val="Tabletext"/>
              <w:tabs>
                <w:tab w:val="center" w:leader="dot" w:pos="2268"/>
              </w:tabs>
              <w:rPr>
                <w:sz w:val="16"/>
                <w:szCs w:val="16"/>
              </w:rPr>
            </w:pPr>
            <w:r w:rsidRPr="00B46758">
              <w:rPr>
                <w:sz w:val="16"/>
                <w:szCs w:val="16"/>
              </w:rPr>
              <w:t>s 95</w:t>
            </w:r>
            <w:r w:rsidRPr="00B46758">
              <w:rPr>
                <w:sz w:val="16"/>
                <w:szCs w:val="16"/>
              </w:rPr>
              <w:tab/>
            </w:r>
          </w:p>
        </w:tc>
        <w:tc>
          <w:tcPr>
            <w:tcW w:w="4537" w:type="dxa"/>
            <w:shd w:val="clear" w:color="auto" w:fill="auto"/>
          </w:tcPr>
          <w:p w14:paraId="64CCC847" w14:textId="77777777" w:rsidR="00F75D1A" w:rsidRPr="00B46758" w:rsidRDefault="00F75D1A" w:rsidP="005F78D4">
            <w:pPr>
              <w:pStyle w:val="Tabletext"/>
              <w:rPr>
                <w:sz w:val="16"/>
                <w:szCs w:val="16"/>
              </w:rPr>
            </w:pPr>
            <w:r w:rsidRPr="00B46758">
              <w:rPr>
                <w:sz w:val="16"/>
                <w:szCs w:val="16"/>
              </w:rPr>
              <w:t>am No 50, 2006; No 197, 2012</w:t>
            </w:r>
          </w:p>
        </w:tc>
      </w:tr>
      <w:tr w:rsidR="00F75D1A" w:rsidRPr="00B46758" w14:paraId="5A27638B" w14:textId="77777777" w:rsidTr="00445AD8">
        <w:trPr>
          <w:cantSplit/>
        </w:trPr>
        <w:tc>
          <w:tcPr>
            <w:tcW w:w="2551" w:type="dxa"/>
            <w:shd w:val="clear" w:color="auto" w:fill="auto"/>
          </w:tcPr>
          <w:p w14:paraId="7FDCB948" w14:textId="77777777" w:rsidR="00F75D1A" w:rsidRPr="00B46758" w:rsidRDefault="00F75D1A" w:rsidP="00546303">
            <w:pPr>
              <w:pStyle w:val="Tabletext"/>
              <w:tabs>
                <w:tab w:val="center" w:leader="dot" w:pos="2268"/>
              </w:tabs>
              <w:rPr>
                <w:sz w:val="16"/>
                <w:szCs w:val="16"/>
              </w:rPr>
            </w:pPr>
            <w:r w:rsidRPr="00B46758">
              <w:rPr>
                <w:sz w:val="16"/>
                <w:szCs w:val="16"/>
              </w:rPr>
              <w:t>s 95A</w:t>
            </w:r>
            <w:r w:rsidRPr="00B46758">
              <w:rPr>
                <w:sz w:val="16"/>
                <w:szCs w:val="16"/>
              </w:rPr>
              <w:tab/>
            </w:r>
          </w:p>
        </w:tc>
        <w:tc>
          <w:tcPr>
            <w:tcW w:w="4537" w:type="dxa"/>
            <w:shd w:val="clear" w:color="auto" w:fill="auto"/>
          </w:tcPr>
          <w:p w14:paraId="51BCFC49" w14:textId="77777777" w:rsidR="00F75D1A" w:rsidRPr="00B46758" w:rsidRDefault="00F75D1A" w:rsidP="005F78D4">
            <w:pPr>
              <w:pStyle w:val="Tabletext"/>
              <w:rPr>
                <w:sz w:val="16"/>
                <w:szCs w:val="16"/>
              </w:rPr>
            </w:pPr>
            <w:r w:rsidRPr="00B46758">
              <w:rPr>
                <w:sz w:val="16"/>
                <w:szCs w:val="16"/>
              </w:rPr>
              <w:t>ad No 155, 2000</w:t>
            </w:r>
          </w:p>
        </w:tc>
      </w:tr>
      <w:tr w:rsidR="00F75D1A" w:rsidRPr="00B46758" w14:paraId="16B4EF16" w14:textId="77777777" w:rsidTr="00445AD8">
        <w:trPr>
          <w:cantSplit/>
        </w:trPr>
        <w:tc>
          <w:tcPr>
            <w:tcW w:w="2551" w:type="dxa"/>
            <w:shd w:val="clear" w:color="auto" w:fill="auto"/>
          </w:tcPr>
          <w:p w14:paraId="3422C255"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348613DE" w14:textId="77777777" w:rsidR="00F75D1A" w:rsidRPr="00B46758" w:rsidRDefault="00F75D1A" w:rsidP="005F78D4">
            <w:pPr>
              <w:pStyle w:val="Tabletext"/>
              <w:rPr>
                <w:sz w:val="16"/>
                <w:szCs w:val="16"/>
              </w:rPr>
            </w:pPr>
            <w:r w:rsidRPr="00B46758">
              <w:rPr>
                <w:sz w:val="16"/>
                <w:szCs w:val="16"/>
              </w:rPr>
              <w:t>am No 50, 2006; No 197, 2012</w:t>
            </w:r>
          </w:p>
        </w:tc>
      </w:tr>
      <w:tr w:rsidR="00F75D1A" w:rsidRPr="00B46758" w14:paraId="3BE5526A" w14:textId="77777777" w:rsidTr="00445AD8">
        <w:trPr>
          <w:cantSplit/>
        </w:trPr>
        <w:tc>
          <w:tcPr>
            <w:tcW w:w="2551" w:type="dxa"/>
            <w:shd w:val="clear" w:color="auto" w:fill="auto"/>
          </w:tcPr>
          <w:p w14:paraId="3644E4C0" w14:textId="77777777" w:rsidR="00F75D1A" w:rsidRPr="00B46758" w:rsidRDefault="00F75D1A" w:rsidP="00546303">
            <w:pPr>
              <w:pStyle w:val="Tabletext"/>
              <w:tabs>
                <w:tab w:val="center" w:leader="dot" w:pos="2268"/>
              </w:tabs>
              <w:rPr>
                <w:sz w:val="16"/>
                <w:szCs w:val="16"/>
              </w:rPr>
            </w:pPr>
            <w:r w:rsidRPr="00B46758">
              <w:rPr>
                <w:sz w:val="16"/>
                <w:szCs w:val="16"/>
              </w:rPr>
              <w:t>s 95AA</w:t>
            </w:r>
            <w:r w:rsidRPr="00B46758">
              <w:rPr>
                <w:sz w:val="16"/>
                <w:szCs w:val="16"/>
              </w:rPr>
              <w:tab/>
            </w:r>
          </w:p>
        </w:tc>
        <w:tc>
          <w:tcPr>
            <w:tcW w:w="4537" w:type="dxa"/>
            <w:shd w:val="clear" w:color="auto" w:fill="auto"/>
          </w:tcPr>
          <w:p w14:paraId="0C0877B7" w14:textId="77777777" w:rsidR="00F75D1A" w:rsidRPr="00B46758" w:rsidRDefault="00F75D1A" w:rsidP="005F78D4">
            <w:pPr>
              <w:pStyle w:val="Tabletext"/>
              <w:rPr>
                <w:sz w:val="16"/>
                <w:szCs w:val="16"/>
              </w:rPr>
            </w:pPr>
            <w:r w:rsidRPr="00B46758">
              <w:rPr>
                <w:sz w:val="16"/>
                <w:szCs w:val="16"/>
              </w:rPr>
              <w:t>ad No 99, 2006</w:t>
            </w:r>
          </w:p>
        </w:tc>
      </w:tr>
      <w:tr w:rsidR="00F75D1A" w:rsidRPr="00B46758" w14:paraId="2CAAB345" w14:textId="77777777" w:rsidTr="00445AD8">
        <w:trPr>
          <w:cantSplit/>
        </w:trPr>
        <w:tc>
          <w:tcPr>
            <w:tcW w:w="2551" w:type="dxa"/>
            <w:shd w:val="clear" w:color="auto" w:fill="auto"/>
          </w:tcPr>
          <w:p w14:paraId="6797896B"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3B7FB0B4" w14:textId="77777777" w:rsidR="00F75D1A" w:rsidRPr="00B46758" w:rsidRDefault="00F75D1A" w:rsidP="003167F2">
            <w:pPr>
              <w:pStyle w:val="Tabletext"/>
              <w:rPr>
                <w:sz w:val="16"/>
                <w:szCs w:val="16"/>
              </w:rPr>
            </w:pPr>
            <w:r w:rsidRPr="00B46758">
              <w:rPr>
                <w:sz w:val="16"/>
                <w:szCs w:val="16"/>
              </w:rPr>
              <w:t>am No 197, 2012</w:t>
            </w:r>
          </w:p>
        </w:tc>
      </w:tr>
      <w:tr w:rsidR="00F75D1A" w:rsidRPr="00B46758" w14:paraId="0D2B6891" w14:textId="77777777" w:rsidTr="00445AD8">
        <w:trPr>
          <w:cantSplit/>
        </w:trPr>
        <w:tc>
          <w:tcPr>
            <w:tcW w:w="2551" w:type="dxa"/>
            <w:shd w:val="clear" w:color="auto" w:fill="auto"/>
          </w:tcPr>
          <w:p w14:paraId="2BAC3BA7" w14:textId="77777777" w:rsidR="00F75D1A" w:rsidRPr="00B46758" w:rsidRDefault="00F75D1A" w:rsidP="004E532C">
            <w:pPr>
              <w:pStyle w:val="Tabletext"/>
              <w:tabs>
                <w:tab w:val="center" w:leader="dot" w:pos="2268"/>
              </w:tabs>
              <w:rPr>
                <w:sz w:val="16"/>
                <w:szCs w:val="16"/>
              </w:rPr>
            </w:pPr>
            <w:r w:rsidRPr="00B46758">
              <w:rPr>
                <w:sz w:val="16"/>
                <w:szCs w:val="16"/>
              </w:rPr>
              <w:t>s 95B</w:t>
            </w:r>
            <w:r w:rsidRPr="00B46758">
              <w:rPr>
                <w:sz w:val="16"/>
                <w:szCs w:val="16"/>
              </w:rPr>
              <w:tab/>
            </w:r>
          </w:p>
        </w:tc>
        <w:tc>
          <w:tcPr>
            <w:tcW w:w="4537" w:type="dxa"/>
            <w:shd w:val="clear" w:color="auto" w:fill="auto"/>
          </w:tcPr>
          <w:p w14:paraId="09794A7E" w14:textId="77777777" w:rsidR="00F75D1A" w:rsidRPr="00B46758" w:rsidRDefault="00F75D1A" w:rsidP="00037D9F">
            <w:pPr>
              <w:pStyle w:val="Tabletext"/>
              <w:rPr>
                <w:sz w:val="16"/>
                <w:szCs w:val="16"/>
              </w:rPr>
            </w:pPr>
            <w:r w:rsidRPr="00B46758">
              <w:rPr>
                <w:sz w:val="16"/>
                <w:szCs w:val="16"/>
              </w:rPr>
              <w:t>ad No 155, 2000</w:t>
            </w:r>
          </w:p>
        </w:tc>
      </w:tr>
      <w:tr w:rsidR="00F75D1A" w:rsidRPr="00B46758" w14:paraId="5083281B" w14:textId="77777777" w:rsidTr="00445AD8">
        <w:trPr>
          <w:cantSplit/>
        </w:trPr>
        <w:tc>
          <w:tcPr>
            <w:tcW w:w="2551" w:type="dxa"/>
            <w:shd w:val="clear" w:color="auto" w:fill="auto"/>
          </w:tcPr>
          <w:p w14:paraId="55573D45"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0ED65B8F" w14:textId="77777777" w:rsidR="00F75D1A" w:rsidRPr="00B46758" w:rsidRDefault="00F75D1A" w:rsidP="003167F2">
            <w:pPr>
              <w:pStyle w:val="Tabletext"/>
              <w:rPr>
                <w:sz w:val="16"/>
                <w:szCs w:val="16"/>
              </w:rPr>
            </w:pPr>
            <w:r w:rsidRPr="00B46758">
              <w:rPr>
                <w:sz w:val="16"/>
                <w:szCs w:val="16"/>
              </w:rPr>
              <w:t>am No 197, 2012</w:t>
            </w:r>
          </w:p>
        </w:tc>
      </w:tr>
      <w:tr w:rsidR="00F75D1A" w:rsidRPr="00B46758" w14:paraId="7E528F38" w14:textId="77777777" w:rsidTr="00445AD8">
        <w:trPr>
          <w:cantSplit/>
        </w:trPr>
        <w:tc>
          <w:tcPr>
            <w:tcW w:w="2551" w:type="dxa"/>
            <w:shd w:val="clear" w:color="auto" w:fill="auto"/>
          </w:tcPr>
          <w:p w14:paraId="52A685A0" w14:textId="77777777" w:rsidR="00F75D1A" w:rsidRPr="00B46758" w:rsidRDefault="00F75D1A">
            <w:pPr>
              <w:pStyle w:val="Tabletext"/>
              <w:tabs>
                <w:tab w:val="center" w:leader="dot" w:pos="2268"/>
              </w:tabs>
              <w:rPr>
                <w:sz w:val="16"/>
                <w:szCs w:val="16"/>
              </w:rPr>
            </w:pPr>
            <w:r w:rsidRPr="00B46758">
              <w:rPr>
                <w:sz w:val="16"/>
                <w:szCs w:val="16"/>
              </w:rPr>
              <w:t>s 95C</w:t>
            </w:r>
            <w:r w:rsidRPr="00B46758">
              <w:rPr>
                <w:sz w:val="16"/>
                <w:szCs w:val="16"/>
              </w:rPr>
              <w:tab/>
            </w:r>
          </w:p>
        </w:tc>
        <w:tc>
          <w:tcPr>
            <w:tcW w:w="4537" w:type="dxa"/>
            <w:shd w:val="clear" w:color="auto" w:fill="auto"/>
          </w:tcPr>
          <w:p w14:paraId="59612197" w14:textId="77777777" w:rsidR="00F75D1A" w:rsidRPr="00B46758" w:rsidRDefault="00F75D1A">
            <w:pPr>
              <w:pStyle w:val="Tabletext"/>
              <w:rPr>
                <w:sz w:val="16"/>
                <w:szCs w:val="16"/>
              </w:rPr>
            </w:pPr>
            <w:r w:rsidRPr="00B46758">
              <w:rPr>
                <w:sz w:val="16"/>
                <w:szCs w:val="16"/>
              </w:rPr>
              <w:t>ad No 155, 2000</w:t>
            </w:r>
          </w:p>
        </w:tc>
      </w:tr>
      <w:tr w:rsidR="00F75D1A" w:rsidRPr="00B46758" w14:paraId="469D01BF" w14:textId="77777777" w:rsidTr="00445AD8">
        <w:trPr>
          <w:cantSplit/>
        </w:trPr>
        <w:tc>
          <w:tcPr>
            <w:tcW w:w="2551" w:type="dxa"/>
            <w:shd w:val="clear" w:color="auto" w:fill="auto"/>
          </w:tcPr>
          <w:p w14:paraId="404D50BA"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711ED34C" w14:textId="77777777" w:rsidR="00F75D1A" w:rsidRPr="00B46758" w:rsidRDefault="00F75D1A" w:rsidP="003167F2">
            <w:pPr>
              <w:pStyle w:val="Tabletext"/>
              <w:rPr>
                <w:sz w:val="16"/>
                <w:szCs w:val="16"/>
              </w:rPr>
            </w:pPr>
            <w:r w:rsidRPr="00B46758">
              <w:rPr>
                <w:sz w:val="16"/>
                <w:szCs w:val="16"/>
              </w:rPr>
              <w:t>am No 197, 2012</w:t>
            </w:r>
          </w:p>
        </w:tc>
      </w:tr>
      <w:tr w:rsidR="00F75D1A" w:rsidRPr="00B46758" w14:paraId="5E9BDCE8" w14:textId="77777777" w:rsidTr="00445AD8">
        <w:trPr>
          <w:cantSplit/>
        </w:trPr>
        <w:tc>
          <w:tcPr>
            <w:tcW w:w="2551" w:type="dxa"/>
            <w:shd w:val="clear" w:color="auto" w:fill="auto"/>
          </w:tcPr>
          <w:p w14:paraId="1058CF09" w14:textId="77777777" w:rsidR="00F75D1A" w:rsidRPr="00B46758" w:rsidRDefault="00F75D1A" w:rsidP="00546303">
            <w:pPr>
              <w:pStyle w:val="Tabletext"/>
              <w:tabs>
                <w:tab w:val="center" w:leader="dot" w:pos="2268"/>
              </w:tabs>
              <w:rPr>
                <w:sz w:val="16"/>
                <w:szCs w:val="16"/>
              </w:rPr>
            </w:pPr>
            <w:r w:rsidRPr="00B46758">
              <w:rPr>
                <w:sz w:val="16"/>
                <w:szCs w:val="16"/>
              </w:rPr>
              <w:t>s 96</w:t>
            </w:r>
            <w:r w:rsidRPr="00B46758">
              <w:rPr>
                <w:sz w:val="16"/>
                <w:szCs w:val="16"/>
              </w:rPr>
              <w:tab/>
            </w:r>
          </w:p>
        </w:tc>
        <w:tc>
          <w:tcPr>
            <w:tcW w:w="4537" w:type="dxa"/>
            <w:shd w:val="clear" w:color="auto" w:fill="auto"/>
          </w:tcPr>
          <w:p w14:paraId="3A0B4D28" w14:textId="77777777" w:rsidR="00F75D1A" w:rsidRPr="00B46758" w:rsidRDefault="00F75D1A" w:rsidP="000037F5">
            <w:pPr>
              <w:pStyle w:val="Tabletext"/>
              <w:rPr>
                <w:sz w:val="16"/>
                <w:szCs w:val="16"/>
              </w:rPr>
            </w:pPr>
            <w:r w:rsidRPr="00B46758">
              <w:rPr>
                <w:sz w:val="16"/>
                <w:szCs w:val="16"/>
              </w:rPr>
              <w:t>am No 2, 2000</w:t>
            </w:r>
          </w:p>
        </w:tc>
      </w:tr>
      <w:tr w:rsidR="00F75D1A" w:rsidRPr="00B46758" w14:paraId="6BFFC9AE" w14:textId="77777777" w:rsidTr="00445AD8">
        <w:trPr>
          <w:cantSplit/>
        </w:trPr>
        <w:tc>
          <w:tcPr>
            <w:tcW w:w="2551" w:type="dxa"/>
            <w:shd w:val="clear" w:color="auto" w:fill="auto"/>
          </w:tcPr>
          <w:p w14:paraId="1C76A745"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0EFBC6A1" w14:textId="77777777" w:rsidR="00F75D1A" w:rsidRPr="00B46758" w:rsidRDefault="00F75D1A" w:rsidP="005F78D4">
            <w:pPr>
              <w:pStyle w:val="Tabletext"/>
              <w:rPr>
                <w:sz w:val="16"/>
                <w:szCs w:val="16"/>
              </w:rPr>
            </w:pPr>
            <w:r w:rsidRPr="00B46758">
              <w:rPr>
                <w:sz w:val="16"/>
                <w:szCs w:val="16"/>
              </w:rPr>
              <w:t>rep No 51, 2010</w:t>
            </w:r>
          </w:p>
        </w:tc>
      </w:tr>
      <w:tr w:rsidR="00F75D1A" w:rsidRPr="00B46758" w14:paraId="0801222F" w14:textId="77777777" w:rsidTr="00445AD8">
        <w:trPr>
          <w:cantSplit/>
        </w:trPr>
        <w:tc>
          <w:tcPr>
            <w:tcW w:w="2551" w:type="dxa"/>
            <w:shd w:val="clear" w:color="auto" w:fill="auto"/>
          </w:tcPr>
          <w:p w14:paraId="4EE90515"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5C74CD9F" w14:textId="77777777" w:rsidR="00F75D1A" w:rsidRPr="00B46758" w:rsidRDefault="00F75D1A">
            <w:pPr>
              <w:pStyle w:val="Tabletext"/>
              <w:rPr>
                <w:sz w:val="16"/>
                <w:szCs w:val="16"/>
              </w:rPr>
            </w:pPr>
            <w:r w:rsidRPr="00B46758">
              <w:rPr>
                <w:sz w:val="16"/>
                <w:szCs w:val="16"/>
              </w:rPr>
              <w:t>ad No 197, 2012</w:t>
            </w:r>
          </w:p>
        </w:tc>
      </w:tr>
      <w:tr w:rsidR="00F75D1A" w:rsidRPr="00B46758" w14:paraId="2AB2D0A5" w14:textId="77777777" w:rsidTr="00445AD8">
        <w:trPr>
          <w:cantSplit/>
        </w:trPr>
        <w:tc>
          <w:tcPr>
            <w:tcW w:w="2551" w:type="dxa"/>
            <w:shd w:val="clear" w:color="auto" w:fill="auto"/>
          </w:tcPr>
          <w:p w14:paraId="2E891B40" w14:textId="77777777" w:rsidR="00F75D1A" w:rsidRPr="00B46758" w:rsidRDefault="00F75D1A" w:rsidP="00763C4B">
            <w:pPr>
              <w:pStyle w:val="Tabletext"/>
              <w:tabs>
                <w:tab w:val="center" w:leader="dot" w:pos="2268"/>
              </w:tabs>
              <w:rPr>
                <w:sz w:val="16"/>
                <w:szCs w:val="16"/>
              </w:rPr>
            </w:pPr>
          </w:p>
        </w:tc>
        <w:tc>
          <w:tcPr>
            <w:tcW w:w="4537" w:type="dxa"/>
            <w:shd w:val="clear" w:color="auto" w:fill="auto"/>
          </w:tcPr>
          <w:p w14:paraId="5CE7263D" w14:textId="77777777" w:rsidR="00F75D1A" w:rsidRPr="00B46758" w:rsidRDefault="00F75D1A">
            <w:pPr>
              <w:pStyle w:val="Tabletext"/>
              <w:rPr>
                <w:sz w:val="16"/>
                <w:szCs w:val="16"/>
              </w:rPr>
            </w:pPr>
            <w:r w:rsidRPr="00B46758">
              <w:rPr>
                <w:sz w:val="16"/>
                <w:szCs w:val="16"/>
              </w:rPr>
              <w:t>am No 12, 2017</w:t>
            </w:r>
            <w:r w:rsidR="0055479C" w:rsidRPr="00B46758">
              <w:rPr>
                <w:sz w:val="16"/>
                <w:szCs w:val="16"/>
              </w:rPr>
              <w:t>; No 39, 2024</w:t>
            </w:r>
          </w:p>
        </w:tc>
      </w:tr>
      <w:tr w:rsidR="00F75D1A" w:rsidRPr="00B46758" w14:paraId="4B86A42C" w14:textId="77777777" w:rsidTr="00445AD8">
        <w:trPr>
          <w:cantSplit/>
        </w:trPr>
        <w:tc>
          <w:tcPr>
            <w:tcW w:w="2551" w:type="dxa"/>
            <w:shd w:val="clear" w:color="auto" w:fill="auto"/>
          </w:tcPr>
          <w:p w14:paraId="28FB25A8" w14:textId="77777777" w:rsidR="00F75D1A" w:rsidRPr="00B46758" w:rsidRDefault="00F75D1A" w:rsidP="00546303">
            <w:pPr>
              <w:pStyle w:val="Tabletext"/>
              <w:tabs>
                <w:tab w:val="center" w:leader="dot" w:pos="2268"/>
              </w:tabs>
              <w:rPr>
                <w:sz w:val="16"/>
                <w:szCs w:val="16"/>
              </w:rPr>
            </w:pPr>
            <w:r w:rsidRPr="00B46758">
              <w:rPr>
                <w:sz w:val="16"/>
                <w:szCs w:val="16"/>
              </w:rPr>
              <w:t>s 97</w:t>
            </w:r>
            <w:r w:rsidRPr="00B46758">
              <w:rPr>
                <w:sz w:val="16"/>
                <w:szCs w:val="16"/>
              </w:rPr>
              <w:tab/>
            </w:r>
          </w:p>
        </w:tc>
        <w:tc>
          <w:tcPr>
            <w:tcW w:w="4537" w:type="dxa"/>
            <w:shd w:val="clear" w:color="auto" w:fill="auto"/>
          </w:tcPr>
          <w:p w14:paraId="45E05E18" w14:textId="77777777" w:rsidR="00F75D1A" w:rsidRPr="00B46758" w:rsidRDefault="00F75D1A" w:rsidP="005F78D4">
            <w:pPr>
              <w:pStyle w:val="Tabletext"/>
              <w:rPr>
                <w:sz w:val="16"/>
                <w:szCs w:val="16"/>
              </w:rPr>
            </w:pPr>
            <w:r w:rsidRPr="00B46758">
              <w:rPr>
                <w:sz w:val="16"/>
                <w:szCs w:val="16"/>
              </w:rPr>
              <w:t>am No 155, 2000</w:t>
            </w:r>
          </w:p>
        </w:tc>
      </w:tr>
      <w:tr w:rsidR="00F75D1A" w:rsidRPr="00B46758" w14:paraId="680F7DD2" w14:textId="77777777" w:rsidTr="00445AD8">
        <w:trPr>
          <w:cantSplit/>
        </w:trPr>
        <w:tc>
          <w:tcPr>
            <w:tcW w:w="2551" w:type="dxa"/>
            <w:shd w:val="clear" w:color="auto" w:fill="auto"/>
          </w:tcPr>
          <w:p w14:paraId="07550394"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63770534" w14:textId="77777777" w:rsidR="00F75D1A" w:rsidRPr="00B46758" w:rsidRDefault="00F75D1A" w:rsidP="005F78D4">
            <w:pPr>
              <w:pStyle w:val="Tabletext"/>
              <w:rPr>
                <w:sz w:val="16"/>
                <w:szCs w:val="16"/>
              </w:rPr>
            </w:pPr>
            <w:r w:rsidRPr="00B46758">
              <w:rPr>
                <w:sz w:val="16"/>
                <w:szCs w:val="16"/>
              </w:rPr>
              <w:t>rep No 51, 2010</w:t>
            </w:r>
          </w:p>
        </w:tc>
      </w:tr>
      <w:tr w:rsidR="00F75D1A" w:rsidRPr="00B46758" w14:paraId="23C77627" w14:textId="77777777" w:rsidTr="00445AD8">
        <w:trPr>
          <w:cantSplit/>
        </w:trPr>
        <w:tc>
          <w:tcPr>
            <w:tcW w:w="2551" w:type="dxa"/>
            <w:shd w:val="clear" w:color="auto" w:fill="auto"/>
          </w:tcPr>
          <w:p w14:paraId="355ACAA4" w14:textId="77777777" w:rsidR="00F75D1A" w:rsidRPr="00B46758" w:rsidRDefault="00F75D1A" w:rsidP="00546303">
            <w:pPr>
              <w:pStyle w:val="Tabletext"/>
              <w:tabs>
                <w:tab w:val="center" w:leader="dot" w:pos="2268"/>
              </w:tabs>
              <w:rPr>
                <w:sz w:val="16"/>
                <w:szCs w:val="16"/>
              </w:rPr>
            </w:pPr>
            <w:r w:rsidRPr="00B46758">
              <w:rPr>
                <w:sz w:val="16"/>
                <w:szCs w:val="16"/>
              </w:rPr>
              <w:t>s 98</w:t>
            </w:r>
            <w:r w:rsidRPr="00B46758">
              <w:rPr>
                <w:sz w:val="16"/>
                <w:szCs w:val="16"/>
              </w:rPr>
              <w:tab/>
            </w:r>
          </w:p>
        </w:tc>
        <w:tc>
          <w:tcPr>
            <w:tcW w:w="4537" w:type="dxa"/>
            <w:shd w:val="clear" w:color="auto" w:fill="auto"/>
          </w:tcPr>
          <w:p w14:paraId="771CB7E3" w14:textId="77777777" w:rsidR="00F75D1A" w:rsidRPr="00B46758" w:rsidRDefault="00F75D1A" w:rsidP="005F78D4">
            <w:pPr>
              <w:pStyle w:val="Tabletext"/>
              <w:rPr>
                <w:sz w:val="16"/>
                <w:szCs w:val="16"/>
              </w:rPr>
            </w:pPr>
            <w:r w:rsidRPr="00B46758">
              <w:rPr>
                <w:sz w:val="16"/>
                <w:szCs w:val="16"/>
              </w:rPr>
              <w:t>am No 155, 2000; No 13, 2013</w:t>
            </w:r>
          </w:p>
        </w:tc>
      </w:tr>
      <w:tr w:rsidR="00F75D1A" w:rsidRPr="00B46758" w14:paraId="7FE5882F" w14:textId="77777777" w:rsidTr="00445AD8">
        <w:trPr>
          <w:cantSplit/>
        </w:trPr>
        <w:tc>
          <w:tcPr>
            <w:tcW w:w="2551" w:type="dxa"/>
            <w:shd w:val="clear" w:color="auto" w:fill="auto"/>
          </w:tcPr>
          <w:p w14:paraId="360C8538" w14:textId="77777777" w:rsidR="00F75D1A" w:rsidRPr="00B46758" w:rsidRDefault="00F75D1A" w:rsidP="00546303">
            <w:pPr>
              <w:pStyle w:val="Tabletext"/>
              <w:tabs>
                <w:tab w:val="center" w:leader="dot" w:pos="2268"/>
              </w:tabs>
              <w:rPr>
                <w:sz w:val="16"/>
                <w:szCs w:val="16"/>
              </w:rPr>
            </w:pPr>
          </w:p>
        </w:tc>
        <w:tc>
          <w:tcPr>
            <w:tcW w:w="4537" w:type="dxa"/>
            <w:shd w:val="clear" w:color="auto" w:fill="auto"/>
          </w:tcPr>
          <w:p w14:paraId="195F8106" w14:textId="77777777" w:rsidR="00F75D1A" w:rsidRPr="00B46758" w:rsidRDefault="00F75D1A" w:rsidP="005F78D4">
            <w:pPr>
              <w:pStyle w:val="Tabletext"/>
              <w:rPr>
                <w:sz w:val="16"/>
                <w:szCs w:val="16"/>
              </w:rPr>
            </w:pPr>
            <w:r w:rsidRPr="00B46758">
              <w:rPr>
                <w:sz w:val="16"/>
                <w:szCs w:val="16"/>
              </w:rPr>
              <w:t>rep No 124, 2017</w:t>
            </w:r>
          </w:p>
        </w:tc>
      </w:tr>
      <w:tr w:rsidR="00F75D1A" w:rsidRPr="00B46758" w14:paraId="4A951C54" w14:textId="77777777" w:rsidTr="00445AD8">
        <w:trPr>
          <w:cantSplit/>
        </w:trPr>
        <w:tc>
          <w:tcPr>
            <w:tcW w:w="2551" w:type="dxa"/>
            <w:shd w:val="clear" w:color="auto" w:fill="auto"/>
          </w:tcPr>
          <w:p w14:paraId="23A67E71" w14:textId="77777777" w:rsidR="00F75D1A" w:rsidRPr="00B46758" w:rsidRDefault="00F75D1A">
            <w:pPr>
              <w:pStyle w:val="Tabletext"/>
              <w:tabs>
                <w:tab w:val="center" w:leader="dot" w:pos="2268"/>
              </w:tabs>
              <w:rPr>
                <w:sz w:val="16"/>
                <w:szCs w:val="16"/>
              </w:rPr>
            </w:pPr>
            <w:r w:rsidRPr="00B46758">
              <w:rPr>
                <w:sz w:val="16"/>
                <w:szCs w:val="16"/>
              </w:rPr>
              <w:t>s 98A</w:t>
            </w:r>
            <w:r w:rsidRPr="00B46758">
              <w:rPr>
                <w:sz w:val="16"/>
                <w:szCs w:val="16"/>
              </w:rPr>
              <w:tab/>
            </w:r>
          </w:p>
        </w:tc>
        <w:tc>
          <w:tcPr>
            <w:tcW w:w="4537" w:type="dxa"/>
            <w:shd w:val="clear" w:color="auto" w:fill="auto"/>
          </w:tcPr>
          <w:p w14:paraId="454D8932"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1FE3C2CC" w14:textId="77777777" w:rsidTr="00445AD8">
        <w:trPr>
          <w:cantSplit/>
        </w:trPr>
        <w:tc>
          <w:tcPr>
            <w:tcW w:w="2551" w:type="dxa"/>
            <w:shd w:val="clear" w:color="auto" w:fill="auto"/>
          </w:tcPr>
          <w:p w14:paraId="556CA233" w14:textId="77777777" w:rsidR="00F75D1A" w:rsidRPr="00B46758" w:rsidRDefault="00F75D1A">
            <w:pPr>
              <w:pStyle w:val="Tabletext"/>
              <w:tabs>
                <w:tab w:val="center" w:leader="dot" w:pos="2268"/>
              </w:tabs>
              <w:rPr>
                <w:sz w:val="16"/>
                <w:szCs w:val="16"/>
              </w:rPr>
            </w:pPr>
            <w:r w:rsidRPr="00B46758">
              <w:rPr>
                <w:sz w:val="16"/>
                <w:szCs w:val="16"/>
              </w:rPr>
              <w:t>s 98B</w:t>
            </w:r>
            <w:r w:rsidRPr="00B46758">
              <w:rPr>
                <w:sz w:val="16"/>
                <w:szCs w:val="16"/>
              </w:rPr>
              <w:tab/>
            </w:r>
          </w:p>
        </w:tc>
        <w:tc>
          <w:tcPr>
            <w:tcW w:w="4537" w:type="dxa"/>
            <w:shd w:val="clear" w:color="auto" w:fill="auto"/>
          </w:tcPr>
          <w:p w14:paraId="439756A5"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25BDEC08" w14:textId="77777777" w:rsidTr="00445AD8">
        <w:trPr>
          <w:cantSplit/>
        </w:trPr>
        <w:tc>
          <w:tcPr>
            <w:tcW w:w="2551" w:type="dxa"/>
            <w:shd w:val="clear" w:color="auto" w:fill="auto"/>
          </w:tcPr>
          <w:p w14:paraId="7FB4D131" w14:textId="77777777" w:rsidR="00F75D1A" w:rsidRPr="00B46758" w:rsidRDefault="00F75D1A">
            <w:pPr>
              <w:pStyle w:val="Tabletext"/>
              <w:tabs>
                <w:tab w:val="center" w:leader="dot" w:pos="2268"/>
              </w:tabs>
              <w:rPr>
                <w:sz w:val="16"/>
                <w:szCs w:val="16"/>
              </w:rPr>
            </w:pPr>
            <w:r w:rsidRPr="00B46758">
              <w:rPr>
                <w:sz w:val="16"/>
                <w:szCs w:val="16"/>
              </w:rPr>
              <w:t>s 98C</w:t>
            </w:r>
            <w:r w:rsidRPr="00B46758">
              <w:rPr>
                <w:sz w:val="16"/>
                <w:szCs w:val="16"/>
              </w:rPr>
              <w:tab/>
            </w:r>
          </w:p>
        </w:tc>
        <w:tc>
          <w:tcPr>
            <w:tcW w:w="4537" w:type="dxa"/>
            <w:shd w:val="clear" w:color="auto" w:fill="auto"/>
          </w:tcPr>
          <w:p w14:paraId="56CA30C5" w14:textId="77777777" w:rsidR="00F75D1A" w:rsidRPr="00B46758" w:rsidRDefault="00F75D1A" w:rsidP="00763C4B">
            <w:pPr>
              <w:pStyle w:val="Tabletext"/>
              <w:rPr>
                <w:sz w:val="16"/>
                <w:szCs w:val="16"/>
              </w:rPr>
            </w:pPr>
            <w:r w:rsidRPr="00B46758">
              <w:rPr>
                <w:sz w:val="16"/>
                <w:szCs w:val="16"/>
              </w:rPr>
              <w:t>ad No 197, 2012</w:t>
            </w:r>
          </w:p>
        </w:tc>
      </w:tr>
      <w:tr w:rsidR="00F75D1A" w:rsidRPr="00B46758" w14:paraId="1B833618" w14:textId="77777777" w:rsidTr="00445AD8">
        <w:trPr>
          <w:cantSplit/>
        </w:trPr>
        <w:tc>
          <w:tcPr>
            <w:tcW w:w="2551" w:type="dxa"/>
            <w:shd w:val="clear" w:color="auto" w:fill="auto"/>
          </w:tcPr>
          <w:p w14:paraId="0214A90E" w14:textId="77777777" w:rsidR="00F75D1A" w:rsidRPr="00B46758" w:rsidRDefault="00F75D1A" w:rsidP="00546303">
            <w:pPr>
              <w:pStyle w:val="Tabletext"/>
              <w:tabs>
                <w:tab w:val="center" w:leader="dot" w:pos="2268"/>
              </w:tabs>
              <w:rPr>
                <w:sz w:val="16"/>
                <w:szCs w:val="16"/>
              </w:rPr>
            </w:pPr>
            <w:r w:rsidRPr="00B46758">
              <w:rPr>
                <w:sz w:val="16"/>
                <w:szCs w:val="16"/>
              </w:rPr>
              <w:t>s 99</w:t>
            </w:r>
            <w:r w:rsidRPr="00B46758">
              <w:rPr>
                <w:sz w:val="16"/>
                <w:szCs w:val="16"/>
              </w:rPr>
              <w:tab/>
            </w:r>
          </w:p>
        </w:tc>
        <w:tc>
          <w:tcPr>
            <w:tcW w:w="4537" w:type="dxa"/>
            <w:shd w:val="clear" w:color="auto" w:fill="auto"/>
          </w:tcPr>
          <w:p w14:paraId="6DA62FC3" w14:textId="77777777" w:rsidR="00F75D1A" w:rsidRPr="00B46758" w:rsidRDefault="00F75D1A" w:rsidP="005F78D4">
            <w:pPr>
              <w:pStyle w:val="Tabletext"/>
              <w:rPr>
                <w:sz w:val="16"/>
                <w:szCs w:val="16"/>
              </w:rPr>
            </w:pPr>
            <w:r w:rsidRPr="00B46758">
              <w:rPr>
                <w:sz w:val="16"/>
                <w:szCs w:val="16"/>
              </w:rPr>
              <w:t>am No 11, 1990; No 2, 2000</w:t>
            </w:r>
          </w:p>
        </w:tc>
      </w:tr>
      <w:tr w:rsidR="00F75D1A" w:rsidRPr="00B46758" w14:paraId="0A96EABB" w14:textId="77777777" w:rsidTr="00445AD8">
        <w:trPr>
          <w:cantSplit/>
        </w:trPr>
        <w:tc>
          <w:tcPr>
            <w:tcW w:w="2551" w:type="dxa"/>
            <w:shd w:val="clear" w:color="auto" w:fill="auto"/>
          </w:tcPr>
          <w:p w14:paraId="13BEF0A4"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1F2286B7" w14:textId="77777777" w:rsidR="00F75D1A" w:rsidRPr="00B46758" w:rsidRDefault="00F75D1A" w:rsidP="005F78D4">
            <w:pPr>
              <w:pStyle w:val="Tabletext"/>
              <w:rPr>
                <w:sz w:val="16"/>
                <w:szCs w:val="16"/>
              </w:rPr>
            </w:pPr>
            <w:r w:rsidRPr="00B46758">
              <w:rPr>
                <w:sz w:val="16"/>
                <w:szCs w:val="16"/>
              </w:rPr>
              <w:t>rep No 51, 2010</w:t>
            </w:r>
          </w:p>
        </w:tc>
      </w:tr>
      <w:tr w:rsidR="00F75D1A" w:rsidRPr="00B46758" w14:paraId="0B6DF740" w14:textId="77777777" w:rsidTr="00445AD8">
        <w:trPr>
          <w:cantSplit/>
        </w:trPr>
        <w:tc>
          <w:tcPr>
            <w:tcW w:w="2551" w:type="dxa"/>
            <w:shd w:val="clear" w:color="auto" w:fill="auto"/>
          </w:tcPr>
          <w:p w14:paraId="5AB7D003" w14:textId="77777777" w:rsidR="00F75D1A" w:rsidRPr="00B46758" w:rsidRDefault="00F75D1A" w:rsidP="00546303">
            <w:pPr>
              <w:pStyle w:val="Tabletext"/>
              <w:tabs>
                <w:tab w:val="center" w:leader="dot" w:pos="2268"/>
              </w:tabs>
              <w:rPr>
                <w:sz w:val="16"/>
                <w:szCs w:val="16"/>
              </w:rPr>
            </w:pPr>
            <w:r w:rsidRPr="00B46758">
              <w:rPr>
                <w:sz w:val="16"/>
                <w:szCs w:val="16"/>
              </w:rPr>
              <w:t>s 99A</w:t>
            </w:r>
            <w:r w:rsidRPr="00B46758">
              <w:rPr>
                <w:sz w:val="16"/>
                <w:szCs w:val="16"/>
              </w:rPr>
              <w:tab/>
            </w:r>
          </w:p>
        </w:tc>
        <w:tc>
          <w:tcPr>
            <w:tcW w:w="4537" w:type="dxa"/>
            <w:shd w:val="clear" w:color="auto" w:fill="auto"/>
          </w:tcPr>
          <w:p w14:paraId="58B3F940" w14:textId="77777777" w:rsidR="00F75D1A" w:rsidRPr="00B46758" w:rsidRDefault="00F75D1A" w:rsidP="005F78D4">
            <w:pPr>
              <w:pStyle w:val="Tabletext"/>
              <w:rPr>
                <w:sz w:val="16"/>
                <w:szCs w:val="16"/>
              </w:rPr>
            </w:pPr>
            <w:r w:rsidRPr="00B46758">
              <w:rPr>
                <w:sz w:val="16"/>
                <w:szCs w:val="16"/>
              </w:rPr>
              <w:t>ad No 116, 1990</w:t>
            </w:r>
          </w:p>
        </w:tc>
      </w:tr>
      <w:tr w:rsidR="00F75D1A" w:rsidRPr="00B46758" w14:paraId="174D707C" w14:textId="77777777" w:rsidTr="00445AD8">
        <w:trPr>
          <w:cantSplit/>
        </w:trPr>
        <w:tc>
          <w:tcPr>
            <w:tcW w:w="2551" w:type="dxa"/>
            <w:shd w:val="clear" w:color="auto" w:fill="auto"/>
          </w:tcPr>
          <w:p w14:paraId="14B3146A"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3522E8E5" w14:textId="77777777" w:rsidR="00F75D1A" w:rsidRPr="00B46758" w:rsidRDefault="00F75D1A" w:rsidP="005F78D4">
            <w:pPr>
              <w:pStyle w:val="Tabletext"/>
              <w:rPr>
                <w:sz w:val="16"/>
                <w:szCs w:val="16"/>
              </w:rPr>
            </w:pPr>
            <w:r w:rsidRPr="00B46758">
              <w:rPr>
                <w:sz w:val="16"/>
                <w:szCs w:val="16"/>
              </w:rPr>
              <w:t>am No 155, 2000; No 24, 2001; No 4, 2010; No 197, 2012; No 124, 2017</w:t>
            </w:r>
          </w:p>
        </w:tc>
      </w:tr>
      <w:tr w:rsidR="00F75D1A" w:rsidRPr="00B46758" w14:paraId="0C0413DE" w14:textId="77777777" w:rsidTr="00445AD8">
        <w:trPr>
          <w:cantSplit/>
        </w:trPr>
        <w:tc>
          <w:tcPr>
            <w:tcW w:w="2551" w:type="dxa"/>
            <w:shd w:val="clear" w:color="auto" w:fill="auto"/>
          </w:tcPr>
          <w:p w14:paraId="10E10FFA" w14:textId="77777777" w:rsidR="00F75D1A" w:rsidRPr="00B46758" w:rsidRDefault="00F75D1A" w:rsidP="00546303">
            <w:pPr>
              <w:pStyle w:val="Tabletext"/>
              <w:tabs>
                <w:tab w:val="center" w:leader="dot" w:pos="2268"/>
              </w:tabs>
              <w:rPr>
                <w:sz w:val="16"/>
                <w:szCs w:val="16"/>
              </w:rPr>
            </w:pPr>
            <w:r w:rsidRPr="00B46758">
              <w:rPr>
                <w:sz w:val="16"/>
                <w:szCs w:val="16"/>
              </w:rPr>
              <w:t>s 100</w:t>
            </w:r>
            <w:r w:rsidRPr="00B46758">
              <w:rPr>
                <w:sz w:val="16"/>
                <w:szCs w:val="16"/>
              </w:rPr>
              <w:tab/>
            </w:r>
          </w:p>
        </w:tc>
        <w:tc>
          <w:tcPr>
            <w:tcW w:w="4537" w:type="dxa"/>
            <w:shd w:val="clear" w:color="auto" w:fill="auto"/>
          </w:tcPr>
          <w:p w14:paraId="252EB5E0" w14:textId="77777777" w:rsidR="00F75D1A" w:rsidRPr="00B46758" w:rsidRDefault="00F75D1A" w:rsidP="005F78D4">
            <w:pPr>
              <w:pStyle w:val="Tabletext"/>
              <w:rPr>
                <w:sz w:val="16"/>
                <w:szCs w:val="16"/>
              </w:rPr>
            </w:pPr>
            <w:r w:rsidRPr="00B46758">
              <w:rPr>
                <w:sz w:val="16"/>
                <w:szCs w:val="16"/>
              </w:rPr>
              <w:t>am No 155, 2000; No 49, 2004; No 197, 2012</w:t>
            </w:r>
          </w:p>
        </w:tc>
      </w:tr>
      <w:tr w:rsidR="00F75D1A" w:rsidRPr="00B46758" w14:paraId="2A403EC7" w14:textId="77777777" w:rsidTr="00445AD8">
        <w:trPr>
          <w:cantSplit/>
        </w:trPr>
        <w:tc>
          <w:tcPr>
            <w:tcW w:w="2551" w:type="dxa"/>
            <w:shd w:val="clear" w:color="auto" w:fill="auto"/>
          </w:tcPr>
          <w:p w14:paraId="137AD5B0" w14:textId="77777777" w:rsidR="00F75D1A" w:rsidRPr="00B46758" w:rsidRDefault="00F75D1A" w:rsidP="003167F2">
            <w:pPr>
              <w:pStyle w:val="Tabletext"/>
              <w:tabs>
                <w:tab w:val="center" w:leader="dot" w:pos="2268"/>
              </w:tabs>
              <w:rPr>
                <w:sz w:val="16"/>
                <w:szCs w:val="16"/>
              </w:rPr>
            </w:pPr>
            <w:r w:rsidRPr="00B46758">
              <w:rPr>
                <w:sz w:val="16"/>
                <w:szCs w:val="16"/>
              </w:rPr>
              <w:t>Part X</w:t>
            </w:r>
            <w:r w:rsidRPr="00B46758">
              <w:rPr>
                <w:sz w:val="16"/>
                <w:szCs w:val="16"/>
              </w:rPr>
              <w:tab/>
            </w:r>
          </w:p>
        </w:tc>
        <w:tc>
          <w:tcPr>
            <w:tcW w:w="4537" w:type="dxa"/>
            <w:shd w:val="clear" w:color="auto" w:fill="auto"/>
          </w:tcPr>
          <w:p w14:paraId="6A647097" w14:textId="77777777" w:rsidR="00F75D1A" w:rsidRPr="00B46758" w:rsidRDefault="00F75D1A" w:rsidP="003167F2">
            <w:pPr>
              <w:pStyle w:val="Tabletext"/>
              <w:rPr>
                <w:sz w:val="16"/>
                <w:szCs w:val="16"/>
              </w:rPr>
            </w:pPr>
            <w:r w:rsidRPr="00B46758">
              <w:rPr>
                <w:sz w:val="16"/>
                <w:szCs w:val="16"/>
              </w:rPr>
              <w:t>rep No 197, 2012</w:t>
            </w:r>
          </w:p>
        </w:tc>
      </w:tr>
      <w:tr w:rsidR="00F75D1A" w:rsidRPr="00B46758" w14:paraId="4763177E" w14:textId="77777777" w:rsidTr="00445AD8">
        <w:trPr>
          <w:cantSplit/>
        </w:trPr>
        <w:tc>
          <w:tcPr>
            <w:tcW w:w="2551" w:type="dxa"/>
            <w:shd w:val="clear" w:color="auto" w:fill="auto"/>
          </w:tcPr>
          <w:p w14:paraId="7DB51DAC" w14:textId="77777777" w:rsidR="00F75D1A" w:rsidRPr="00B46758" w:rsidRDefault="00F75D1A">
            <w:pPr>
              <w:pStyle w:val="Tabletext"/>
              <w:tabs>
                <w:tab w:val="center" w:leader="dot" w:pos="2268"/>
              </w:tabs>
              <w:rPr>
                <w:sz w:val="16"/>
                <w:szCs w:val="16"/>
              </w:rPr>
            </w:pPr>
            <w:r w:rsidRPr="00B46758">
              <w:rPr>
                <w:sz w:val="16"/>
                <w:szCs w:val="16"/>
              </w:rPr>
              <w:t>s 101</w:t>
            </w:r>
            <w:r w:rsidRPr="00B46758">
              <w:rPr>
                <w:sz w:val="16"/>
                <w:szCs w:val="16"/>
              </w:rPr>
              <w:tab/>
            </w:r>
          </w:p>
        </w:tc>
        <w:tc>
          <w:tcPr>
            <w:tcW w:w="4537" w:type="dxa"/>
            <w:shd w:val="clear" w:color="auto" w:fill="auto"/>
          </w:tcPr>
          <w:p w14:paraId="28405755" w14:textId="77777777" w:rsidR="00F75D1A" w:rsidRPr="00B46758" w:rsidRDefault="00F75D1A" w:rsidP="003167F2">
            <w:pPr>
              <w:pStyle w:val="Tabletext"/>
              <w:rPr>
                <w:sz w:val="16"/>
                <w:szCs w:val="16"/>
              </w:rPr>
            </w:pPr>
            <w:r w:rsidRPr="00B46758">
              <w:rPr>
                <w:sz w:val="16"/>
                <w:szCs w:val="16"/>
              </w:rPr>
              <w:t>rep No 197, 2012</w:t>
            </w:r>
          </w:p>
        </w:tc>
      </w:tr>
      <w:tr w:rsidR="00F75D1A" w:rsidRPr="00B46758" w14:paraId="52474D3A" w14:textId="77777777" w:rsidTr="00445AD8">
        <w:trPr>
          <w:cantSplit/>
        </w:trPr>
        <w:tc>
          <w:tcPr>
            <w:tcW w:w="2551" w:type="dxa"/>
            <w:shd w:val="clear" w:color="auto" w:fill="auto"/>
          </w:tcPr>
          <w:p w14:paraId="3F891EC8" w14:textId="77777777" w:rsidR="00F75D1A" w:rsidRPr="00B46758" w:rsidRDefault="00F75D1A">
            <w:pPr>
              <w:pStyle w:val="Tabletext"/>
              <w:tabs>
                <w:tab w:val="center" w:leader="dot" w:pos="2268"/>
              </w:tabs>
              <w:rPr>
                <w:b/>
                <w:sz w:val="16"/>
                <w:szCs w:val="16"/>
              </w:rPr>
            </w:pPr>
            <w:r w:rsidRPr="00B46758">
              <w:rPr>
                <w:b/>
                <w:sz w:val="16"/>
                <w:szCs w:val="16"/>
              </w:rPr>
              <w:t>Schedule</w:t>
            </w:r>
            <w:r w:rsidR="00683B1D" w:rsidRPr="00B46758">
              <w:rPr>
                <w:b/>
                <w:sz w:val="16"/>
                <w:szCs w:val="16"/>
              </w:rPr>
              <w:t> </w:t>
            </w:r>
            <w:r w:rsidRPr="00B46758">
              <w:rPr>
                <w:b/>
                <w:sz w:val="16"/>
                <w:szCs w:val="16"/>
              </w:rPr>
              <w:t>1</w:t>
            </w:r>
          </w:p>
        </w:tc>
        <w:tc>
          <w:tcPr>
            <w:tcW w:w="4537" w:type="dxa"/>
            <w:shd w:val="clear" w:color="auto" w:fill="auto"/>
          </w:tcPr>
          <w:p w14:paraId="0A6EA89D" w14:textId="77777777" w:rsidR="00F75D1A" w:rsidRPr="00B46758" w:rsidRDefault="00F75D1A" w:rsidP="003167F2">
            <w:pPr>
              <w:pStyle w:val="Tabletext"/>
              <w:rPr>
                <w:sz w:val="16"/>
                <w:szCs w:val="16"/>
              </w:rPr>
            </w:pPr>
          </w:p>
        </w:tc>
      </w:tr>
      <w:tr w:rsidR="00F75D1A" w:rsidRPr="00B46758" w14:paraId="6B21AD27" w14:textId="77777777" w:rsidTr="00445AD8">
        <w:trPr>
          <w:cantSplit/>
        </w:trPr>
        <w:tc>
          <w:tcPr>
            <w:tcW w:w="2551" w:type="dxa"/>
            <w:shd w:val="clear" w:color="auto" w:fill="auto"/>
          </w:tcPr>
          <w:p w14:paraId="146A7AC5" w14:textId="77777777" w:rsidR="00F75D1A" w:rsidRPr="00B46758" w:rsidRDefault="00F75D1A">
            <w:pPr>
              <w:pStyle w:val="Tabletext"/>
              <w:tabs>
                <w:tab w:val="center" w:leader="dot" w:pos="2268"/>
              </w:tabs>
              <w:rPr>
                <w:sz w:val="16"/>
                <w:szCs w:val="16"/>
              </w:rPr>
            </w:pPr>
            <w:r w:rsidRPr="00B46758">
              <w:rPr>
                <w:sz w:val="16"/>
                <w:szCs w:val="16"/>
              </w:rPr>
              <w:t>Schedule</w:t>
            </w:r>
            <w:r w:rsidR="00683B1D" w:rsidRPr="00B46758">
              <w:rPr>
                <w:sz w:val="16"/>
                <w:szCs w:val="16"/>
              </w:rPr>
              <w:t> </w:t>
            </w:r>
            <w:r w:rsidRPr="00B46758">
              <w:rPr>
                <w:sz w:val="16"/>
                <w:szCs w:val="16"/>
              </w:rPr>
              <w:t>1</w:t>
            </w:r>
            <w:r w:rsidRPr="00B46758">
              <w:rPr>
                <w:sz w:val="16"/>
                <w:szCs w:val="16"/>
              </w:rPr>
              <w:tab/>
            </w:r>
          </w:p>
        </w:tc>
        <w:tc>
          <w:tcPr>
            <w:tcW w:w="4537" w:type="dxa"/>
            <w:shd w:val="clear" w:color="auto" w:fill="auto"/>
          </w:tcPr>
          <w:p w14:paraId="53F4A318" w14:textId="77777777" w:rsidR="00F75D1A" w:rsidRPr="00B46758" w:rsidRDefault="00F75D1A">
            <w:pPr>
              <w:pStyle w:val="Tabletext"/>
              <w:rPr>
                <w:sz w:val="16"/>
                <w:szCs w:val="16"/>
              </w:rPr>
            </w:pPr>
            <w:r w:rsidRPr="00B46758">
              <w:rPr>
                <w:sz w:val="16"/>
                <w:szCs w:val="16"/>
              </w:rPr>
              <w:t>rs No 197, 2012</w:t>
            </w:r>
          </w:p>
        </w:tc>
      </w:tr>
      <w:tr w:rsidR="00F75D1A" w:rsidRPr="00B46758" w14:paraId="4D7F0CDE" w14:textId="77777777" w:rsidTr="00445AD8">
        <w:trPr>
          <w:cantSplit/>
        </w:trPr>
        <w:tc>
          <w:tcPr>
            <w:tcW w:w="2551" w:type="dxa"/>
            <w:shd w:val="clear" w:color="auto" w:fill="auto"/>
          </w:tcPr>
          <w:p w14:paraId="05FC9E6B" w14:textId="77777777" w:rsidR="00F75D1A" w:rsidRPr="00B46758" w:rsidRDefault="00F75D1A">
            <w:pPr>
              <w:pStyle w:val="Tabletext"/>
              <w:tabs>
                <w:tab w:val="center" w:leader="dot" w:pos="2268"/>
              </w:tabs>
              <w:rPr>
                <w:b/>
                <w:sz w:val="16"/>
                <w:szCs w:val="16"/>
              </w:rPr>
            </w:pPr>
            <w:r w:rsidRPr="00B46758">
              <w:rPr>
                <w:b/>
                <w:sz w:val="16"/>
                <w:szCs w:val="16"/>
              </w:rPr>
              <w:t>Part</w:t>
            </w:r>
            <w:r w:rsidR="00683B1D" w:rsidRPr="00B46758">
              <w:rPr>
                <w:b/>
                <w:sz w:val="16"/>
                <w:szCs w:val="16"/>
              </w:rPr>
              <w:t> </w:t>
            </w:r>
            <w:r w:rsidRPr="00B46758">
              <w:rPr>
                <w:b/>
                <w:sz w:val="16"/>
                <w:szCs w:val="16"/>
              </w:rPr>
              <w:t>1</w:t>
            </w:r>
          </w:p>
        </w:tc>
        <w:tc>
          <w:tcPr>
            <w:tcW w:w="4537" w:type="dxa"/>
            <w:shd w:val="clear" w:color="auto" w:fill="auto"/>
          </w:tcPr>
          <w:p w14:paraId="47561C0E" w14:textId="77777777" w:rsidR="00F75D1A" w:rsidRPr="00B46758" w:rsidRDefault="00F75D1A">
            <w:pPr>
              <w:pStyle w:val="Tabletext"/>
              <w:rPr>
                <w:sz w:val="16"/>
                <w:szCs w:val="16"/>
              </w:rPr>
            </w:pPr>
          </w:p>
        </w:tc>
      </w:tr>
      <w:tr w:rsidR="00F75D1A" w:rsidRPr="00B46758" w14:paraId="28517D5D" w14:textId="77777777" w:rsidTr="00445AD8">
        <w:trPr>
          <w:cantSplit/>
        </w:trPr>
        <w:tc>
          <w:tcPr>
            <w:tcW w:w="2551" w:type="dxa"/>
            <w:shd w:val="clear" w:color="auto" w:fill="auto"/>
          </w:tcPr>
          <w:p w14:paraId="1E1D7AF0" w14:textId="77777777" w:rsidR="00F75D1A" w:rsidRPr="00B46758" w:rsidRDefault="00F75D1A">
            <w:pPr>
              <w:pStyle w:val="Tabletext"/>
              <w:tabs>
                <w:tab w:val="center" w:leader="dot" w:pos="2268"/>
              </w:tabs>
              <w:rPr>
                <w:sz w:val="16"/>
                <w:szCs w:val="16"/>
              </w:rPr>
            </w:pPr>
            <w:r w:rsidRPr="00B46758">
              <w:rPr>
                <w:sz w:val="16"/>
                <w:szCs w:val="16"/>
              </w:rPr>
              <w:t>c 1</w:t>
            </w:r>
            <w:r w:rsidRPr="00B46758">
              <w:rPr>
                <w:sz w:val="16"/>
                <w:szCs w:val="16"/>
              </w:rPr>
              <w:tab/>
            </w:r>
          </w:p>
        </w:tc>
        <w:tc>
          <w:tcPr>
            <w:tcW w:w="4537" w:type="dxa"/>
            <w:shd w:val="clear" w:color="auto" w:fill="auto"/>
          </w:tcPr>
          <w:p w14:paraId="6C021E4E" w14:textId="77777777" w:rsidR="00F75D1A" w:rsidRPr="00B46758" w:rsidRDefault="00F75D1A">
            <w:pPr>
              <w:pStyle w:val="Tabletext"/>
              <w:rPr>
                <w:sz w:val="16"/>
                <w:szCs w:val="16"/>
              </w:rPr>
            </w:pPr>
            <w:r w:rsidRPr="00B46758">
              <w:rPr>
                <w:sz w:val="16"/>
                <w:szCs w:val="16"/>
              </w:rPr>
              <w:t>ad No 197, 2012</w:t>
            </w:r>
          </w:p>
        </w:tc>
      </w:tr>
      <w:tr w:rsidR="00F75D1A" w:rsidRPr="00B46758" w14:paraId="033C2210" w14:textId="77777777" w:rsidTr="00445AD8">
        <w:trPr>
          <w:cantSplit/>
        </w:trPr>
        <w:tc>
          <w:tcPr>
            <w:tcW w:w="2551" w:type="dxa"/>
            <w:shd w:val="clear" w:color="auto" w:fill="auto"/>
          </w:tcPr>
          <w:p w14:paraId="59432955" w14:textId="77777777" w:rsidR="00F75D1A" w:rsidRPr="00B46758" w:rsidRDefault="00F75D1A" w:rsidP="00CE14D7">
            <w:pPr>
              <w:pStyle w:val="Tabletext"/>
              <w:tabs>
                <w:tab w:val="center" w:leader="dot" w:pos="2268"/>
              </w:tabs>
              <w:rPr>
                <w:sz w:val="16"/>
                <w:szCs w:val="16"/>
              </w:rPr>
            </w:pPr>
            <w:r w:rsidRPr="00B46758">
              <w:rPr>
                <w:sz w:val="16"/>
                <w:szCs w:val="16"/>
              </w:rPr>
              <w:t>c 2</w:t>
            </w:r>
            <w:r w:rsidRPr="00B46758">
              <w:rPr>
                <w:sz w:val="16"/>
                <w:szCs w:val="16"/>
              </w:rPr>
              <w:tab/>
            </w:r>
          </w:p>
        </w:tc>
        <w:tc>
          <w:tcPr>
            <w:tcW w:w="4537" w:type="dxa"/>
            <w:shd w:val="clear" w:color="auto" w:fill="auto"/>
          </w:tcPr>
          <w:p w14:paraId="009585D6" w14:textId="77777777" w:rsidR="00F75D1A" w:rsidRPr="00B46758" w:rsidRDefault="00F75D1A">
            <w:pPr>
              <w:pStyle w:val="Tabletext"/>
              <w:rPr>
                <w:sz w:val="16"/>
                <w:szCs w:val="16"/>
              </w:rPr>
            </w:pPr>
            <w:r w:rsidRPr="00B46758">
              <w:rPr>
                <w:sz w:val="16"/>
                <w:szCs w:val="16"/>
              </w:rPr>
              <w:t>ad No 197, 2012</w:t>
            </w:r>
          </w:p>
        </w:tc>
      </w:tr>
      <w:tr w:rsidR="00F75D1A" w:rsidRPr="00B46758" w14:paraId="52B00FE0" w14:textId="77777777" w:rsidTr="00445AD8">
        <w:trPr>
          <w:cantSplit/>
        </w:trPr>
        <w:tc>
          <w:tcPr>
            <w:tcW w:w="2551" w:type="dxa"/>
            <w:shd w:val="clear" w:color="auto" w:fill="auto"/>
          </w:tcPr>
          <w:p w14:paraId="34F35F96" w14:textId="77777777" w:rsidR="00F75D1A" w:rsidRPr="00B46758" w:rsidRDefault="00F75D1A">
            <w:pPr>
              <w:pStyle w:val="Tabletext"/>
              <w:tabs>
                <w:tab w:val="center" w:leader="dot" w:pos="2268"/>
              </w:tabs>
              <w:rPr>
                <w:sz w:val="16"/>
                <w:szCs w:val="16"/>
              </w:rPr>
            </w:pPr>
            <w:r w:rsidRPr="00B46758">
              <w:rPr>
                <w:b/>
                <w:sz w:val="16"/>
                <w:szCs w:val="16"/>
              </w:rPr>
              <w:t>Part</w:t>
            </w:r>
            <w:r w:rsidR="00683B1D" w:rsidRPr="00B46758">
              <w:rPr>
                <w:b/>
                <w:sz w:val="16"/>
                <w:szCs w:val="16"/>
              </w:rPr>
              <w:t> </w:t>
            </w:r>
            <w:r w:rsidRPr="00B46758">
              <w:rPr>
                <w:b/>
                <w:sz w:val="16"/>
                <w:szCs w:val="16"/>
              </w:rPr>
              <w:t>2</w:t>
            </w:r>
          </w:p>
        </w:tc>
        <w:tc>
          <w:tcPr>
            <w:tcW w:w="4537" w:type="dxa"/>
            <w:shd w:val="clear" w:color="auto" w:fill="auto"/>
          </w:tcPr>
          <w:p w14:paraId="77A6BD10" w14:textId="77777777" w:rsidR="00F75D1A" w:rsidRPr="00B46758" w:rsidRDefault="00F75D1A">
            <w:pPr>
              <w:pStyle w:val="Tabletext"/>
              <w:rPr>
                <w:sz w:val="16"/>
                <w:szCs w:val="16"/>
              </w:rPr>
            </w:pPr>
          </w:p>
        </w:tc>
      </w:tr>
      <w:tr w:rsidR="00F75D1A" w:rsidRPr="00B46758" w14:paraId="1AFBDFD9" w14:textId="77777777" w:rsidTr="00445AD8">
        <w:trPr>
          <w:cantSplit/>
        </w:trPr>
        <w:tc>
          <w:tcPr>
            <w:tcW w:w="2551" w:type="dxa"/>
            <w:shd w:val="clear" w:color="auto" w:fill="auto"/>
          </w:tcPr>
          <w:p w14:paraId="475DECC0" w14:textId="77777777" w:rsidR="00F75D1A" w:rsidRPr="00B46758" w:rsidRDefault="00F75D1A">
            <w:pPr>
              <w:pStyle w:val="Tabletext"/>
              <w:tabs>
                <w:tab w:val="center" w:leader="dot" w:pos="2268"/>
              </w:tabs>
              <w:rPr>
                <w:sz w:val="16"/>
                <w:szCs w:val="16"/>
              </w:rPr>
            </w:pPr>
            <w:r w:rsidRPr="00B46758">
              <w:rPr>
                <w:sz w:val="16"/>
                <w:szCs w:val="16"/>
              </w:rPr>
              <w:t>c 3</w:t>
            </w:r>
            <w:r w:rsidRPr="00B46758">
              <w:rPr>
                <w:sz w:val="16"/>
                <w:szCs w:val="16"/>
              </w:rPr>
              <w:tab/>
            </w:r>
          </w:p>
        </w:tc>
        <w:tc>
          <w:tcPr>
            <w:tcW w:w="4537" w:type="dxa"/>
            <w:shd w:val="clear" w:color="auto" w:fill="auto"/>
          </w:tcPr>
          <w:p w14:paraId="79505C8F" w14:textId="77777777" w:rsidR="00F75D1A" w:rsidRPr="00B46758" w:rsidRDefault="00F75D1A">
            <w:pPr>
              <w:pStyle w:val="Tabletext"/>
              <w:rPr>
                <w:sz w:val="16"/>
                <w:szCs w:val="16"/>
              </w:rPr>
            </w:pPr>
            <w:r w:rsidRPr="00B46758">
              <w:rPr>
                <w:sz w:val="16"/>
                <w:szCs w:val="16"/>
              </w:rPr>
              <w:t>ad No 197, 2012</w:t>
            </w:r>
          </w:p>
        </w:tc>
      </w:tr>
      <w:tr w:rsidR="00F75D1A" w:rsidRPr="00B46758" w14:paraId="2A9A2FAA" w14:textId="77777777" w:rsidTr="00445AD8">
        <w:trPr>
          <w:cantSplit/>
        </w:trPr>
        <w:tc>
          <w:tcPr>
            <w:tcW w:w="2551" w:type="dxa"/>
            <w:shd w:val="clear" w:color="auto" w:fill="auto"/>
          </w:tcPr>
          <w:p w14:paraId="4BC75216" w14:textId="77777777" w:rsidR="00F75D1A" w:rsidRPr="00B46758" w:rsidRDefault="00F75D1A">
            <w:pPr>
              <w:pStyle w:val="Tabletext"/>
              <w:tabs>
                <w:tab w:val="center" w:leader="dot" w:pos="2268"/>
              </w:tabs>
              <w:rPr>
                <w:sz w:val="16"/>
                <w:szCs w:val="16"/>
              </w:rPr>
            </w:pPr>
            <w:r w:rsidRPr="00B46758">
              <w:rPr>
                <w:sz w:val="16"/>
                <w:szCs w:val="16"/>
              </w:rPr>
              <w:t>c 4</w:t>
            </w:r>
            <w:r w:rsidRPr="00B46758">
              <w:rPr>
                <w:sz w:val="16"/>
                <w:szCs w:val="16"/>
              </w:rPr>
              <w:tab/>
            </w:r>
          </w:p>
        </w:tc>
        <w:tc>
          <w:tcPr>
            <w:tcW w:w="4537" w:type="dxa"/>
            <w:shd w:val="clear" w:color="auto" w:fill="auto"/>
          </w:tcPr>
          <w:p w14:paraId="38A4F00F" w14:textId="77777777" w:rsidR="00F75D1A" w:rsidRPr="00B46758" w:rsidRDefault="00F75D1A">
            <w:pPr>
              <w:pStyle w:val="Tabletext"/>
              <w:rPr>
                <w:sz w:val="16"/>
                <w:szCs w:val="16"/>
              </w:rPr>
            </w:pPr>
            <w:r w:rsidRPr="00B46758">
              <w:rPr>
                <w:sz w:val="16"/>
                <w:szCs w:val="16"/>
              </w:rPr>
              <w:t>ad No 197, 2012</w:t>
            </w:r>
          </w:p>
        </w:tc>
      </w:tr>
      <w:tr w:rsidR="00F75D1A" w:rsidRPr="00B46758" w14:paraId="2C7D54C7" w14:textId="77777777" w:rsidTr="00445AD8">
        <w:trPr>
          <w:cantSplit/>
        </w:trPr>
        <w:tc>
          <w:tcPr>
            <w:tcW w:w="2551" w:type="dxa"/>
            <w:shd w:val="clear" w:color="auto" w:fill="auto"/>
          </w:tcPr>
          <w:p w14:paraId="782359C8" w14:textId="77777777" w:rsidR="00F75D1A" w:rsidRPr="00B46758" w:rsidRDefault="00F75D1A">
            <w:pPr>
              <w:pStyle w:val="Tabletext"/>
              <w:tabs>
                <w:tab w:val="center" w:leader="dot" w:pos="2268"/>
              </w:tabs>
              <w:rPr>
                <w:sz w:val="16"/>
                <w:szCs w:val="16"/>
              </w:rPr>
            </w:pPr>
            <w:r w:rsidRPr="00B46758">
              <w:rPr>
                <w:sz w:val="16"/>
                <w:szCs w:val="16"/>
              </w:rPr>
              <w:t>c 5</w:t>
            </w:r>
            <w:r w:rsidRPr="00B46758">
              <w:rPr>
                <w:sz w:val="16"/>
                <w:szCs w:val="16"/>
              </w:rPr>
              <w:tab/>
            </w:r>
          </w:p>
        </w:tc>
        <w:tc>
          <w:tcPr>
            <w:tcW w:w="4537" w:type="dxa"/>
            <w:shd w:val="clear" w:color="auto" w:fill="auto"/>
          </w:tcPr>
          <w:p w14:paraId="7F38435D" w14:textId="77777777" w:rsidR="00F75D1A" w:rsidRPr="00B46758" w:rsidRDefault="00F75D1A">
            <w:pPr>
              <w:pStyle w:val="Tabletext"/>
              <w:rPr>
                <w:sz w:val="16"/>
                <w:szCs w:val="16"/>
              </w:rPr>
            </w:pPr>
            <w:r w:rsidRPr="00B46758">
              <w:rPr>
                <w:sz w:val="16"/>
                <w:szCs w:val="16"/>
              </w:rPr>
              <w:t>ad No 197, 2012</w:t>
            </w:r>
          </w:p>
        </w:tc>
      </w:tr>
      <w:tr w:rsidR="00F75D1A" w:rsidRPr="00B46758" w14:paraId="3FBC55BE" w14:textId="77777777" w:rsidTr="00445AD8">
        <w:trPr>
          <w:cantSplit/>
        </w:trPr>
        <w:tc>
          <w:tcPr>
            <w:tcW w:w="2551" w:type="dxa"/>
            <w:shd w:val="clear" w:color="auto" w:fill="auto"/>
          </w:tcPr>
          <w:p w14:paraId="5F2A11DC" w14:textId="77777777" w:rsidR="00F75D1A" w:rsidRPr="00B46758" w:rsidRDefault="00F75D1A" w:rsidP="004E532C">
            <w:pPr>
              <w:pStyle w:val="Tabletext"/>
              <w:keepNext/>
              <w:tabs>
                <w:tab w:val="center" w:leader="dot" w:pos="2268"/>
              </w:tabs>
              <w:rPr>
                <w:sz w:val="16"/>
                <w:szCs w:val="16"/>
              </w:rPr>
            </w:pPr>
            <w:r w:rsidRPr="00B46758">
              <w:rPr>
                <w:b/>
                <w:sz w:val="16"/>
                <w:szCs w:val="16"/>
              </w:rPr>
              <w:t>Part</w:t>
            </w:r>
            <w:r w:rsidR="00683B1D" w:rsidRPr="00B46758">
              <w:rPr>
                <w:b/>
                <w:sz w:val="16"/>
                <w:szCs w:val="16"/>
              </w:rPr>
              <w:t> </w:t>
            </w:r>
            <w:r w:rsidRPr="00B46758">
              <w:rPr>
                <w:b/>
                <w:sz w:val="16"/>
                <w:szCs w:val="16"/>
              </w:rPr>
              <w:t>3</w:t>
            </w:r>
          </w:p>
        </w:tc>
        <w:tc>
          <w:tcPr>
            <w:tcW w:w="4537" w:type="dxa"/>
            <w:shd w:val="clear" w:color="auto" w:fill="auto"/>
          </w:tcPr>
          <w:p w14:paraId="6BFC0E45" w14:textId="77777777" w:rsidR="00F75D1A" w:rsidRPr="00B46758" w:rsidRDefault="00F75D1A">
            <w:pPr>
              <w:pStyle w:val="Tabletext"/>
              <w:rPr>
                <w:sz w:val="16"/>
                <w:szCs w:val="16"/>
              </w:rPr>
            </w:pPr>
          </w:p>
        </w:tc>
      </w:tr>
      <w:tr w:rsidR="00F75D1A" w:rsidRPr="00B46758" w14:paraId="78C4502B" w14:textId="77777777" w:rsidTr="00445AD8">
        <w:trPr>
          <w:cantSplit/>
        </w:trPr>
        <w:tc>
          <w:tcPr>
            <w:tcW w:w="2551" w:type="dxa"/>
            <w:shd w:val="clear" w:color="auto" w:fill="auto"/>
          </w:tcPr>
          <w:p w14:paraId="37322A6C" w14:textId="77777777" w:rsidR="00F75D1A" w:rsidRPr="00B46758" w:rsidRDefault="00F75D1A">
            <w:pPr>
              <w:pStyle w:val="Tabletext"/>
              <w:tabs>
                <w:tab w:val="center" w:leader="dot" w:pos="2268"/>
              </w:tabs>
              <w:rPr>
                <w:sz w:val="16"/>
                <w:szCs w:val="16"/>
              </w:rPr>
            </w:pPr>
            <w:r w:rsidRPr="00B46758">
              <w:rPr>
                <w:sz w:val="16"/>
                <w:szCs w:val="16"/>
              </w:rPr>
              <w:t>c 6</w:t>
            </w:r>
            <w:r w:rsidRPr="00B46758">
              <w:rPr>
                <w:sz w:val="16"/>
                <w:szCs w:val="16"/>
              </w:rPr>
              <w:tab/>
            </w:r>
          </w:p>
        </w:tc>
        <w:tc>
          <w:tcPr>
            <w:tcW w:w="4537" w:type="dxa"/>
            <w:shd w:val="clear" w:color="auto" w:fill="auto"/>
          </w:tcPr>
          <w:p w14:paraId="1A924741" w14:textId="77777777" w:rsidR="00F75D1A" w:rsidRPr="00B46758" w:rsidRDefault="00F75D1A">
            <w:pPr>
              <w:pStyle w:val="Tabletext"/>
              <w:rPr>
                <w:sz w:val="16"/>
                <w:szCs w:val="16"/>
              </w:rPr>
            </w:pPr>
            <w:r w:rsidRPr="00B46758">
              <w:rPr>
                <w:sz w:val="16"/>
                <w:szCs w:val="16"/>
              </w:rPr>
              <w:t>ad No 197, 2012</w:t>
            </w:r>
          </w:p>
        </w:tc>
      </w:tr>
      <w:tr w:rsidR="00F75D1A" w:rsidRPr="00B46758" w14:paraId="0FD31623" w14:textId="77777777" w:rsidTr="00445AD8">
        <w:trPr>
          <w:cantSplit/>
        </w:trPr>
        <w:tc>
          <w:tcPr>
            <w:tcW w:w="2551" w:type="dxa"/>
            <w:shd w:val="clear" w:color="auto" w:fill="auto"/>
          </w:tcPr>
          <w:p w14:paraId="1E446D5F" w14:textId="77777777" w:rsidR="00F75D1A" w:rsidRPr="00B46758" w:rsidRDefault="00F75D1A" w:rsidP="004E532C">
            <w:pPr>
              <w:pStyle w:val="Tabletext"/>
              <w:tabs>
                <w:tab w:val="center" w:leader="dot" w:pos="2268"/>
              </w:tabs>
              <w:rPr>
                <w:sz w:val="16"/>
                <w:szCs w:val="16"/>
              </w:rPr>
            </w:pPr>
            <w:r w:rsidRPr="00B46758">
              <w:rPr>
                <w:sz w:val="16"/>
                <w:szCs w:val="16"/>
              </w:rPr>
              <w:t>c 7</w:t>
            </w:r>
            <w:r w:rsidRPr="00B46758">
              <w:rPr>
                <w:sz w:val="16"/>
                <w:szCs w:val="16"/>
              </w:rPr>
              <w:tab/>
            </w:r>
          </w:p>
        </w:tc>
        <w:tc>
          <w:tcPr>
            <w:tcW w:w="4537" w:type="dxa"/>
            <w:shd w:val="clear" w:color="auto" w:fill="auto"/>
          </w:tcPr>
          <w:p w14:paraId="422490C8" w14:textId="77777777" w:rsidR="00F75D1A" w:rsidRPr="00B46758" w:rsidRDefault="00F75D1A" w:rsidP="004E532C">
            <w:pPr>
              <w:pStyle w:val="Tabletext"/>
              <w:keepNext/>
              <w:rPr>
                <w:sz w:val="16"/>
                <w:szCs w:val="16"/>
              </w:rPr>
            </w:pPr>
            <w:r w:rsidRPr="00B46758">
              <w:rPr>
                <w:sz w:val="16"/>
                <w:szCs w:val="16"/>
              </w:rPr>
              <w:t>ad No 197, 2012</w:t>
            </w:r>
          </w:p>
        </w:tc>
      </w:tr>
      <w:tr w:rsidR="00F75D1A" w:rsidRPr="00B46758" w14:paraId="5ABD6E9F" w14:textId="77777777" w:rsidTr="00445AD8">
        <w:trPr>
          <w:cantSplit/>
        </w:trPr>
        <w:tc>
          <w:tcPr>
            <w:tcW w:w="2551" w:type="dxa"/>
            <w:shd w:val="clear" w:color="auto" w:fill="auto"/>
          </w:tcPr>
          <w:p w14:paraId="3004E926" w14:textId="77777777" w:rsidR="00F75D1A" w:rsidRPr="00B46758" w:rsidRDefault="00F75D1A" w:rsidP="004E532C">
            <w:pPr>
              <w:pStyle w:val="Tabletext"/>
              <w:tabs>
                <w:tab w:val="center" w:leader="dot" w:pos="2268"/>
              </w:tabs>
              <w:rPr>
                <w:sz w:val="16"/>
                <w:szCs w:val="16"/>
              </w:rPr>
            </w:pPr>
          </w:p>
        </w:tc>
        <w:tc>
          <w:tcPr>
            <w:tcW w:w="4537" w:type="dxa"/>
            <w:shd w:val="clear" w:color="auto" w:fill="auto"/>
          </w:tcPr>
          <w:p w14:paraId="477125A1" w14:textId="77777777" w:rsidR="00F75D1A" w:rsidRPr="00B46758" w:rsidRDefault="00F75D1A" w:rsidP="004E532C">
            <w:pPr>
              <w:pStyle w:val="Tabletext"/>
              <w:keepNext/>
              <w:rPr>
                <w:sz w:val="16"/>
                <w:szCs w:val="16"/>
              </w:rPr>
            </w:pPr>
            <w:r w:rsidRPr="00B46758">
              <w:rPr>
                <w:sz w:val="16"/>
                <w:szCs w:val="16"/>
              </w:rPr>
              <w:t>am No 127, 2019</w:t>
            </w:r>
            <w:r w:rsidR="00465203" w:rsidRPr="00B46758">
              <w:rPr>
                <w:sz w:val="16"/>
                <w:szCs w:val="16"/>
              </w:rPr>
              <w:t>; No 154, 2020</w:t>
            </w:r>
          </w:p>
        </w:tc>
      </w:tr>
      <w:tr w:rsidR="00F75D1A" w:rsidRPr="00B46758" w14:paraId="0F13BD2A" w14:textId="77777777" w:rsidTr="00445AD8">
        <w:trPr>
          <w:cantSplit/>
        </w:trPr>
        <w:tc>
          <w:tcPr>
            <w:tcW w:w="2551" w:type="dxa"/>
            <w:shd w:val="clear" w:color="auto" w:fill="auto"/>
          </w:tcPr>
          <w:p w14:paraId="3049C180" w14:textId="77777777" w:rsidR="00F75D1A" w:rsidRPr="00B46758" w:rsidRDefault="00F75D1A">
            <w:pPr>
              <w:pStyle w:val="Tabletext"/>
              <w:tabs>
                <w:tab w:val="center" w:leader="dot" w:pos="2268"/>
              </w:tabs>
              <w:rPr>
                <w:sz w:val="16"/>
                <w:szCs w:val="16"/>
              </w:rPr>
            </w:pPr>
            <w:r w:rsidRPr="00B46758">
              <w:rPr>
                <w:sz w:val="16"/>
                <w:szCs w:val="16"/>
              </w:rPr>
              <w:t>c 8</w:t>
            </w:r>
            <w:r w:rsidRPr="00B46758">
              <w:rPr>
                <w:sz w:val="16"/>
                <w:szCs w:val="16"/>
              </w:rPr>
              <w:tab/>
            </w:r>
          </w:p>
        </w:tc>
        <w:tc>
          <w:tcPr>
            <w:tcW w:w="4537" w:type="dxa"/>
            <w:shd w:val="clear" w:color="auto" w:fill="auto"/>
          </w:tcPr>
          <w:p w14:paraId="18910905" w14:textId="77777777" w:rsidR="00F75D1A" w:rsidRPr="00B46758" w:rsidRDefault="00F75D1A">
            <w:pPr>
              <w:pStyle w:val="Tabletext"/>
              <w:rPr>
                <w:sz w:val="16"/>
                <w:szCs w:val="16"/>
              </w:rPr>
            </w:pPr>
            <w:r w:rsidRPr="00B46758">
              <w:rPr>
                <w:sz w:val="16"/>
                <w:szCs w:val="16"/>
              </w:rPr>
              <w:t>ad No 197, 2012</w:t>
            </w:r>
          </w:p>
        </w:tc>
      </w:tr>
      <w:tr w:rsidR="00F75D1A" w:rsidRPr="00B46758" w14:paraId="49BBCA3F" w14:textId="77777777" w:rsidTr="00445AD8">
        <w:trPr>
          <w:cantSplit/>
        </w:trPr>
        <w:tc>
          <w:tcPr>
            <w:tcW w:w="2551" w:type="dxa"/>
            <w:shd w:val="clear" w:color="auto" w:fill="auto"/>
          </w:tcPr>
          <w:p w14:paraId="034CBE84" w14:textId="77777777" w:rsidR="00F75D1A" w:rsidRPr="00B46758" w:rsidRDefault="00F75D1A">
            <w:pPr>
              <w:pStyle w:val="Tabletext"/>
              <w:tabs>
                <w:tab w:val="center" w:leader="dot" w:pos="2268"/>
              </w:tabs>
              <w:rPr>
                <w:sz w:val="16"/>
                <w:szCs w:val="16"/>
              </w:rPr>
            </w:pPr>
            <w:r w:rsidRPr="00B46758">
              <w:rPr>
                <w:sz w:val="16"/>
                <w:szCs w:val="16"/>
              </w:rPr>
              <w:t>c 9</w:t>
            </w:r>
            <w:r w:rsidRPr="00B46758">
              <w:rPr>
                <w:sz w:val="16"/>
                <w:szCs w:val="16"/>
              </w:rPr>
              <w:tab/>
            </w:r>
          </w:p>
        </w:tc>
        <w:tc>
          <w:tcPr>
            <w:tcW w:w="4537" w:type="dxa"/>
            <w:shd w:val="clear" w:color="auto" w:fill="auto"/>
          </w:tcPr>
          <w:p w14:paraId="323581A8" w14:textId="77777777" w:rsidR="00F75D1A" w:rsidRPr="00B46758" w:rsidRDefault="00F75D1A">
            <w:pPr>
              <w:pStyle w:val="Tabletext"/>
              <w:rPr>
                <w:sz w:val="16"/>
                <w:szCs w:val="16"/>
              </w:rPr>
            </w:pPr>
            <w:r w:rsidRPr="00B46758">
              <w:rPr>
                <w:sz w:val="16"/>
                <w:szCs w:val="16"/>
              </w:rPr>
              <w:t>ad No 197, 2012</w:t>
            </w:r>
          </w:p>
        </w:tc>
      </w:tr>
      <w:tr w:rsidR="00F75D1A" w:rsidRPr="00B46758" w14:paraId="2C29BE0B" w14:textId="77777777" w:rsidTr="00445AD8">
        <w:trPr>
          <w:cantSplit/>
        </w:trPr>
        <w:tc>
          <w:tcPr>
            <w:tcW w:w="2551" w:type="dxa"/>
            <w:shd w:val="clear" w:color="auto" w:fill="auto"/>
          </w:tcPr>
          <w:p w14:paraId="444AB6EB" w14:textId="77777777" w:rsidR="00F75D1A" w:rsidRPr="00B46758" w:rsidRDefault="00F75D1A">
            <w:pPr>
              <w:pStyle w:val="Tabletext"/>
              <w:tabs>
                <w:tab w:val="center" w:leader="dot" w:pos="2268"/>
              </w:tabs>
              <w:rPr>
                <w:sz w:val="16"/>
                <w:szCs w:val="16"/>
              </w:rPr>
            </w:pPr>
            <w:r w:rsidRPr="00B46758">
              <w:rPr>
                <w:b/>
                <w:sz w:val="16"/>
                <w:szCs w:val="16"/>
              </w:rPr>
              <w:t>Part</w:t>
            </w:r>
            <w:r w:rsidR="00683B1D" w:rsidRPr="00B46758">
              <w:rPr>
                <w:b/>
                <w:sz w:val="16"/>
                <w:szCs w:val="16"/>
              </w:rPr>
              <w:t> </w:t>
            </w:r>
            <w:r w:rsidRPr="00B46758">
              <w:rPr>
                <w:b/>
                <w:sz w:val="16"/>
                <w:szCs w:val="16"/>
              </w:rPr>
              <w:t>4</w:t>
            </w:r>
          </w:p>
        </w:tc>
        <w:tc>
          <w:tcPr>
            <w:tcW w:w="4537" w:type="dxa"/>
            <w:shd w:val="clear" w:color="auto" w:fill="auto"/>
          </w:tcPr>
          <w:p w14:paraId="01581BA8" w14:textId="77777777" w:rsidR="00F75D1A" w:rsidRPr="00B46758" w:rsidRDefault="00F75D1A">
            <w:pPr>
              <w:pStyle w:val="Tabletext"/>
              <w:rPr>
                <w:sz w:val="16"/>
                <w:szCs w:val="16"/>
              </w:rPr>
            </w:pPr>
          </w:p>
        </w:tc>
      </w:tr>
      <w:tr w:rsidR="00F75D1A" w:rsidRPr="00B46758" w14:paraId="05CF3CAA" w14:textId="77777777" w:rsidTr="00445AD8">
        <w:trPr>
          <w:cantSplit/>
        </w:trPr>
        <w:tc>
          <w:tcPr>
            <w:tcW w:w="2551" w:type="dxa"/>
            <w:shd w:val="clear" w:color="auto" w:fill="auto"/>
          </w:tcPr>
          <w:p w14:paraId="586C86CF" w14:textId="77777777" w:rsidR="00F75D1A" w:rsidRPr="00B46758" w:rsidRDefault="00F75D1A">
            <w:pPr>
              <w:pStyle w:val="Tabletext"/>
              <w:tabs>
                <w:tab w:val="center" w:leader="dot" w:pos="2268"/>
              </w:tabs>
              <w:rPr>
                <w:sz w:val="16"/>
                <w:szCs w:val="16"/>
              </w:rPr>
            </w:pPr>
            <w:r w:rsidRPr="00B46758">
              <w:rPr>
                <w:sz w:val="16"/>
                <w:szCs w:val="16"/>
              </w:rPr>
              <w:t>c 10</w:t>
            </w:r>
            <w:r w:rsidRPr="00B46758">
              <w:rPr>
                <w:sz w:val="16"/>
                <w:szCs w:val="16"/>
              </w:rPr>
              <w:tab/>
            </w:r>
          </w:p>
        </w:tc>
        <w:tc>
          <w:tcPr>
            <w:tcW w:w="4537" w:type="dxa"/>
            <w:shd w:val="clear" w:color="auto" w:fill="auto"/>
          </w:tcPr>
          <w:p w14:paraId="567C9E3C" w14:textId="77777777" w:rsidR="00F75D1A" w:rsidRPr="00B46758" w:rsidRDefault="00F75D1A">
            <w:pPr>
              <w:pStyle w:val="Tabletext"/>
              <w:rPr>
                <w:sz w:val="16"/>
                <w:szCs w:val="16"/>
              </w:rPr>
            </w:pPr>
            <w:r w:rsidRPr="00B46758">
              <w:rPr>
                <w:sz w:val="16"/>
                <w:szCs w:val="16"/>
              </w:rPr>
              <w:t>ad No 197, 2012</w:t>
            </w:r>
          </w:p>
        </w:tc>
      </w:tr>
      <w:tr w:rsidR="00F75D1A" w:rsidRPr="00B46758" w14:paraId="21D9B526" w14:textId="77777777" w:rsidTr="00445AD8">
        <w:trPr>
          <w:cantSplit/>
        </w:trPr>
        <w:tc>
          <w:tcPr>
            <w:tcW w:w="2551" w:type="dxa"/>
            <w:shd w:val="clear" w:color="auto" w:fill="auto"/>
          </w:tcPr>
          <w:p w14:paraId="7A570991" w14:textId="77777777" w:rsidR="00F75D1A" w:rsidRPr="00B46758" w:rsidRDefault="00F75D1A">
            <w:pPr>
              <w:pStyle w:val="Tabletext"/>
              <w:tabs>
                <w:tab w:val="center" w:leader="dot" w:pos="2268"/>
              </w:tabs>
              <w:rPr>
                <w:sz w:val="16"/>
                <w:szCs w:val="16"/>
              </w:rPr>
            </w:pPr>
            <w:r w:rsidRPr="00B46758">
              <w:rPr>
                <w:sz w:val="16"/>
                <w:szCs w:val="16"/>
              </w:rPr>
              <w:t>c 11</w:t>
            </w:r>
            <w:r w:rsidRPr="00B46758">
              <w:rPr>
                <w:sz w:val="16"/>
                <w:szCs w:val="16"/>
              </w:rPr>
              <w:tab/>
            </w:r>
          </w:p>
        </w:tc>
        <w:tc>
          <w:tcPr>
            <w:tcW w:w="4537" w:type="dxa"/>
            <w:shd w:val="clear" w:color="auto" w:fill="auto"/>
          </w:tcPr>
          <w:p w14:paraId="7816E846" w14:textId="77777777" w:rsidR="00F75D1A" w:rsidRPr="00B46758" w:rsidRDefault="00F75D1A">
            <w:pPr>
              <w:pStyle w:val="Tabletext"/>
              <w:rPr>
                <w:sz w:val="16"/>
                <w:szCs w:val="16"/>
              </w:rPr>
            </w:pPr>
            <w:r w:rsidRPr="00B46758">
              <w:rPr>
                <w:sz w:val="16"/>
                <w:szCs w:val="16"/>
              </w:rPr>
              <w:t>ad No 197, 2012</w:t>
            </w:r>
          </w:p>
        </w:tc>
      </w:tr>
      <w:tr w:rsidR="00F75D1A" w:rsidRPr="00B46758" w14:paraId="370C250C" w14:textId="77777777" w:rsidTr="00445AD8">
        <w:trPr>
          <w:cantSplit/>
        </w:trPr>
        <w:tc>
          <w:tcPr>
            <w:tcW w:w="2551" w:type="dxa"/>
            <w:shd w:val="clear" w:color="auto" w:fill="auto"/>
          </w:tcPr>
          <w:p w14:paraId="3807460D" w14:textId="77777777" w:rsidR="00F75D1A" w:rsidRPr="00B46758" w:rsidRDefault="00F75D1A" w:rsidP="00A3722A">
            <w:pPr>
              <w:pStyle w:val="Tabletext"/>
              <w:tabs>
                <w:tab w:val="center" w:leader="dot" w:pos="2268"/>
              </w:tabs>
              <w:rPr>
                <w:sz w:val="16"/>
                <w:szCs w:val="16"/>
              </w:rPr>
            </w:pPr>
            <w:r w:rsidRPr="00B46758">
              <w:rPr>
                <w:b/>
                <w:sz w:val="16"/>
                <w:szCs w:val="16"/>
              </w:rPr>
              <w:t>Part</w:t>
            </w:r>
            <w:r w:rsidR="00683B1D" w:rsidRPr="00B46758">
              <w:rPr>
                <w:b/>
                <w:sz w:val="16"/>
                <w:szCs w:val="16"/>
              </w:rPr>
              <w:t> </w:t>
            </w:r>
            <w:r w:rsidRPr="00B46758">
              <w:rPr>
                <w:b/>
                <w:sz w:val="16"/>
                <w:szCs w:val="16"/>
              </w:rPr>
              <w:t>5</w:t>
            </w:r>
          </w:p>
        </w:tc>
        <w:tc>
          <w:tcPr>
            <w:tcW w:w="4537" w:type="dxa"/>
            <w:shd w:val="clear" w:color="auto" w:fill="auto"/>
          </w:tcPr>
          <w:p w14:paraId="0A1732FF" w14:textId="77777777" w:rsidR="00F75D1A" w:rsidRPr="00B46758" w:rsidRDefault="00F75D1A">
            <w:pPr>
              <w:pStyle w:val="Tabletext"/>
              <w:rPr>
                <w:sz w:val="16"/>
                <w:szCs w:val="16"/>
              </w:rPr>
            </w:pPr>
          </w:p>
        </w:tc>
      </w:tr>
      <w:tr w:rsidR="00F75D1A" w:rsidRPr="00B46758" w14:paraId="326615FE" w14:textId="77777777" w:rsidTr="00445AD8">
        <w:trPr>
          <w:cantSplit/>
        </w:trPr>
        <w:tc>
          <w:tcPr>
            <w:tcW w:w="2551" w:type="dxa"/>
            <w:shd w:val="clear" w:color="auto" w:fill="auto"/>
          </w:tcPr>
          <w:p w14:paraId="67F610FA" w14:textId="77777777" w:rsidR="00F75D1A" w:rsidRPr="00B46758" w:rsidRDefault="00F75D1A">
            <w:pPr>
              <w:pStyle w:val="Tabletext"/>
              <w:tabs>
                <w:tab w:val="center" w:leader="dot" w:pos="2268"/>
              </w:tabs>
              <w:rPr>
                <w:sz w:val="16"/>
                <w:szCs w:val="16"/>
              </w:rPr>
            </w:pPr>
            <w:r w:rsidRPr="00B46758">
              <w:rPr>
                <w:sz w:val="16"/>
                <w:szCs w:val="16"/>
              </w:rPr>
              <w:t>c 12</w:t>
            </w:r>
            <w:r w:rsidRPr="00B46758">
              <w:rPr>
                <w:sz w:val="16"/>
                <w:szCs w:val="16"/>
              </w:rPr>
              <w:tab/>
            </w:r>
          </w:p>
        </w:tc>
        <w:tc>
          <w:tcPr>
            <w:tcW w:w="4537" w:type="dxa"/>
            <w:shd w:val="clear" w:color="auto" w:fill="auto"/>
          </w:tcPr>
          <w:p w14:paraId="65F63BEE" w14:textId="77777777" w:rsidR="00F75D1A" w:rsidRPr="00B46758" w:rsidRDefault="00F75D1A">
            <w:pPr>
              <w:pStyle w:val="Tabletext"/>
              <w:rPr>
                <w:sz w:val="16"/>
                <w:szCs w:val="16"/>
              </w:rPr>
            </w:pPr>
            <w:r w:rsidRPr="00B46758">
              <w:rPr>
                <w:sz w:val="16"/>
                <w:szCs w:val="16"/>
              </w:rPr>
              <w:t>ad No 197, 2012</w:t>
            </w:r>
          </w:p>
        </w:tc>
      </w:tr>
      <w:tr w:rsidR="00465203" w:rsidRPr="00B46758" w14:paraId="13BB31FD" w14:textId="77777777" w:rsidTr="00445AD8">
        <w:trPr>
          <w:cantSplit/>
        </w:trPr>
        <w:tc>
          <w:tcPr>
            <w:tcW w:w="2551" w:type="dxa"/>
            <w:shd w:val="clear" w:color="auto" w:fill="auto"/>
          </w:tcPr>
          <w:p w14:paraId="116686C5" w14:textId="77777777" w:rsidR="00465203" w:rsidRPr="00B46758" w:rsidRDefault="00465203">
            <w:pPr>
              <w:pStyle w:val="Tabletext"/>
              <w:tabs>
                <w:tab w:val="center" w:leader="dot" w:pos="2268"/>
              </w:tabs>
              <w:rPr>
                <w:sz w:val="16"/>
                <w:szCs w:val="16"/>
              </w:rPr>
            </w:pPr>
          </w:p>
        </w:tc>
        <w:tc>
          <w:tcPr>
            <w:tcW w:w="4537" w:type="dxa"/>
            <w:shd w:val="clear" w:color="auto" w:fill="auto"/>
          </w:tcPr>
          <w:p w14:paraId="254CF0B6" w14:textId="77777777" w:rsidR="00465203" w:rsidRPr="00B46758" w:rsidRDefault="00465203">
            <w:pPr>
              <w:pStyle w:val="Tabletext"/>
              <w:rPr>
                <w:sz w:val="16"/>
                <w:szCs w:val="16"/>
              </w:rPr>
            </w:pPr>
            <w:r w:rsidRPr="00B46758">
              <w:rPr>
                <w:sz w:val="16"/>
                <w:szCs w:val="16"/>
              </w:rPr>
              <w:t>am No 154, 2020</w:t>
            </w:r>
          </w:p>
        </w:tc>
      </w:tr>
      <w:tr w:rsidR="00F75D1A" w:rsidRPr="00B46758" w14:paraId="4AFEE247" w14:textId="77777777" w:rsidTr="00445AD8">
        <w:trPr>
          <w:cantSplit/>
        </w:trPr>
        <w:tc>
          <w:tcPr>
            <w:tcW w:w="2551" w:type="dxa"/>
            <w:shd w:val="clear" w:color="auto" w:fill="auto"/>
          </w:tcPr>
          <w:p w14:paraId="0F796F69" w14:textId="77777777" w:rsidR="00F75D1A" w:rsidRPr="00B46758" w:rsidRDefault="00F75D1A">
            <w:pPr>
              <w:pStyle w:val="Tabletext"/>
              <w:tabs>
                <w:tab w:val="center" w:leader="dot" w:pos="2268"/>
              </w:tabs>
              <w:rPr>
                <w:sz w:val="16"/>
                <w:szCs w:val="16"/>
              </w:rPr>
            </w:pPr>
            <w:r w:rsidRPr="00B46758">
              <w:rPr>
                <w:sz w:val="16"/>
                <w:szCs w:val="16"/>
              </w:rPr>
              <w:t>c 13</w:t>
            </w:r>
            <w:r w:rsidRPr="00B46758">
              <w:rPr>
                <w:sz w:val="16"/>
                <w:szCs w:val="16"/>
              </w:rPr>
              <w:tab/>
            </w:r>
          </w:p>
        </w:tc>
        <w:tc>
          <w:tcPr>
            <w:tcW w:w="4537" w:type="dxa"/>
            <w:shd w:val="clear" w:color="auto" w:fill="auto"/>
          </w:tcPr>
          <w:p w14:paraId="40B3C0F9" w14:textId="77777777" w:rsidR="00F75D1A" w:rsidRPr="00B46758" w:rsidRDefault="00F75D1A">
            <w:pPr>
              <w:pStyle w:val="Tabletext"/>
              <w:rPr>
                <w:sz w:val="16"/>
                <w:szCs w:val="16"/>
              </w:rPr>
            </w:pPr>
            <w:r w:rsidRPr="00B46758">
              <w:rPr>
                <w:sz w:val="16"/>
                <w:szCs w:val="16"/>
              </w:rPr>
              <w:t>ad No 197, 2012</w:t>
            </w:r>
          </w:p>
        </w:tc>
      </w:tr>
      <w:tr w:rsidR="00F75D1A" w:rsidRPr="00B46758" w14:paraId="3FF1A964" w14:textId="77777777" w:rsidTr="00445AD8">
        <w:trPr>
          <w:cantSplit/>
        </w:trPr>
        <w:tc>
          <w:tcPr>
            <w:tcW w:w="2551" w:type="dxa"/>
            <w:shd w:val="clear" w:color="auto" w:fill="auto"/>
          </w:tcPr>
          <w:p w14:paraId="2F3BA51F" w14:textId="77777777" w:rsidR="00F75D1A" w:rsidRPr="00B46758" w:rsidRDefault="00F75D1A" w:rsidP="00546303">
            <w:pPr>
              <w:pStyle w:val="Tabletext"/>
              <w:tabs>
                <w:tab w:val="center" w:leader="dot" w:pos="2268"/>
              </w:tabs>
              <w:rPr>
                <w:sz w:val="16"/>
                <w:szCs w:val="16"/>
              </w:rPr>
            </w:pPr>
            <w:r w:rsidRPr="00B46758">
              <w:rPr>
                <w:sz w:val="16"/>
                <w:szCs w:val="16"/>
              </w:rPr>
              <w:t>Schedule</w:t>
            </w:r>
            <w:r w:rsidR="00683B1D" w:rsidRPr="00B46758">
              <w:rPr>
                <w:sz w:val="16"/>
                <w:szCs w:val="16"/>
              </w:rPr>
              <w:t> </w:t>
            </w:r>
            <w:r w:rsidRPr="00B46758">
              <w:rPr>
                <w:sz w:val="16"/>
                <w:szCs w:val="16"/>
              </w:rPr>
              <w:t>2</w:t>
            </w:r>
            <w:r w:rsidRPr="00B46758">
              <w:rPr>
                <w:sz w:val="16"/>
                <w:szCs w:val="16"/>
              </w:rPr>
              <w:tab/>
            </w:r>
          </w:p>
        </w:tc>
        <w:tc>
          <w:tcPr>
            <w:tcW w:w="4537" w:type="dxa"/>
            <w:shd w:val="clear" w:color="auto" w:fill="auto"/>
          </w:tcPr>
          <w:p w14:paraId="1E3A5C3F" w14:textId="77777777" w:rsidR="00F75D1A" w:rsidRPr="00B46758" w:rsidRDefault="00F75D1A" w:rsidP="005F78D4">
            <w:pPr>
              <w:pStyle w:val="Tabletext"/>
              <w:rPr>
                <w:sz w:val="16"/>
                <w:szCs w:val="16"/>
              </w:rPr>
            </w:pPr>
            <w:r w:rsidRPr="00B46758">
              <w:rPr>
                <w:sz w:val="16"/>
                <w:szCs w:val="16"/>
              </w:rPr>
              <w:t>rep No 145, 2010</w:t>
            </w:r>
          </w:p>
        </w:tc>
      </w:tr>
      <w:tr w:rsidR="00F75D1A" w:rsidRPr="00B46758" w14:paraId="74E55923" w14:textId="77777777" w:rsidTr="00445AD8">
        <w:trPr>
          <w:cantSplit/>
        </w:trPr>
        <w:tc>
          <w:tcPr>
            <w:tcW w:w="2551" w:type="dxa"/>
            <w:shd w:val="clear" w:color="auto" w:fill="auto"/>
          </w:tcPr>
          <w:p w14:paraId="34FC2643" w14:textId="77777777" w:rsidR="00F75D1A" w:rsidRPr="00B46758" w:rsidRDefault="00F75D1A" w:rsidP="00546303">
            <w:pPr>
              <w:pStyle w:val="Tabletext"/>
              <w:tabs>
                <w:tab w:val="center" w:leader="dot" w:pos="2268"/>
              </w:tabs>
              <w:rPr>
                <w:sz w:val="16"/>
                <w:szCs w:val="16"/>
              </w:rPr>
            </w:pPr>
            <w:r w:rsidRPr="00B46758">
              <w:rPr>
                <w:sz w:val="16"/>
                <w:szCs w:val="16"/>
              </w:rPr>
              <w:t>Introduction</w:t>
            </w:r>
            <w:r w:rsidRPr="00B46758">
              <w:rPr>
                <w:sz w:val="16"/>
                <w:szCs w:val="16"/>
              </w:rPr>
              <w:tab/>
            </w:r>
          </w:p>
        </w:tc>
        <w:tc>
          <w:tcPr>
            <w:tcW w:w="4537" w:type="dxa"/>
            <w:shd w:val="clear" w:color="auto" w:fill="auto"/>
          </w:tcPr>
          <w:p w14:paraId="4854B660" w14:textId="77777777" w:rsidR="00F75D1A" w:rsidRPr="00B46758" w:rsidRDefault="00F75D1A" w:rsidP="005F78D4">
            <w:pPr>
              <w:pStyle w:val="Tabletext"/>
              <w:rPr>
                <w:sz w:val="16"/>
                <w:szCs w:val="16"/>
              </w:rPr>
            </w:pPr>
            <w:r w:rsidRPr="00B46758">
              <w:rPr>
                <w:sz w:val="16"/>
                <w:szCs w:val="16"/>
              </w:rPr>
              <w:t>am No 51, 2010</w:t>
            </w:r>
          </w:p>
        </w:tc>
      </w:tr>
      <w:tr w:rsidR="00F75D1A" w:rsidRPr="00B46758" w14:paraId="611C44C9" w14:textId="77777777" w:rsidTr="00445AD8">
        <w:trPr>
          <w:cantSplit/>
        </w:trPr>
        <w:tc>
          <w:tcPr>
            <w:tcW w:w="2551" w:type="dxa"/>
            <w:shd w:val="clear" w:color="auto" w:fill="auto"/>
          </w:tcPr>
          <w:p w14:paraId="1D9992DF"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27A431EE" w14:textId="77777777" w:rsidR="00F75D1A" w:rsidRPr="00B46758" w:rsidRDefault="00F75D1A" w:rsidP="005F78D4">
            <w:pPr>
              <w:pStyle w:val="Tabletext"/>
              <w:rPr>
                <w:sz w:val="16"/>
                <w:szCs w:val="16"/>
              </w:rPr>
            </w:pPr>
            <w:r w:rsidRPr="00B46758">
              <w:rPr>
                <w:sz w:val="16"/>
                <w:szCs w:val="16"/>
              </w:rPr>
              <w:t>rep No 145, 2010</w:t>
            </w:r>
          </w:p>
        </w:tc>
      </w:tr>
      <w:tr w:rsidR="00F75D1A" w:rsidRPr="00B46758" w14:paraId="52EDA83E" w14:textId="77777777" w:rsidTr="00445AD8">
        <w:trPr>
          <w:cantSplit/>
        </w:trPr>
        <w:tc>
          <w:tcPr>
            <w:tcW w:w="2551" w:type="dxa"/>
            <w:shd w:val="clear" w:color="auto" w:fill="auto"/>
          </w:tcPr>
          <w:p w14:paraId="1487BE3F" w14:textId="77777777" w:rsidR="00F75D1A" w:rsidRPr="00B46758" w:rsidRDefault="00F75D1A" w:rsidP="001E7347">
            <w:pPr>
              <w:pStyle w:val="Tabletext"/>
              <w:tabs>
                <w:tab w:val="center" w:leader="dot" w:pos="2268"/>
              </w:tabs>
              <w:rPr>
                <w:sz w:val="16"/>
                <w:szCs w:val="16"/>
              </w:rPr>
            </w:pPr>
            <w:r w:rsidRPr="00B46758">
              <w:rPr>
                <w:sz w:val="16"/>
                <w:szCs w:val="16"/>
              </w:rPr>
              <w:t>c 1–5</w:t>
            </w:r>
            <w:r w:rsidRPr="00B46758">
              <w:rPr>
                <w:sz w:val="16"/>
                <w:szCs w:val="16"/>
              </w:rPr>
              <w:tab/>
            </w:r>
          </w:p>
        </w:tc>
        <w:tc>
          <w:tcPr>
            <w:tcW w:w="4537" w:type="dxa"/>
            <w:shd w:val="clear" w:color="auto" w:fill="auto"/>
          </w:tcPr>
          <w:p w14:paraId="369A2797" w14:textId="77777777" w:rsidR="00F75D1A" w:rsidRPr="00B46758" w:rsidRDefault="00F75D1A" w:rsidP="005F78D4">
            <w:pPr>
              <w:pStyle w:val="Tabletext"/>
              <w:rPr>
                <w:sz w:val="16"/>
                <w:szCs w:val="16"/>
              </w:rPr>
            </w:pPr>
            <w:r w:rsidRPr="00B46758">
              <w:rPr>
                <w:sz w:val="16"/>
                <w:szCs w:val="16"/>
              </w:rPr>
              <w:t>rep No 145, 2010</w:t>
            </w:r>
          </w:p>
        </w:tc>
      </w:tr>
      <w:tr w:rsidR="00F75D1A" w:rsidRPr="00B46758" w14:paraId="781D2EF8" w14:textId="77777777" w:rsidTr="00445AD8">
        <w:trPr>
          <w:cantSplit/>
        </w:trPr>
        <w:tc>
          <w:tcPr>
            <w:tcW w:w="2551" w:type="dxa"/>
            <w:shd w:val="clear" w:color="auto" w:fill="auto"/>
          </w:tcPr>
          <w:p w14:paraId="025C2AF1" w14:textId="77777777" w:rsidR="00F75D1A" w:rsidRPr="00B46758" w:rsidRDefault="00F75D1A" w:rsidP="00546303">
            <w:pPr>
              <w:pStyle w:val="Tabletext"/>
              <w:tabs>
                <w:tab w:val="center" w:leader="dot" w:pos="2268"/>
              </w:tabs>
              <w:rPr>
                <w:sz w:val="16"/>
                <w:szCs w:val="16"/>
              </w:rPr>
            </w:pPr>
            <w:r w:rsidRPr="00B46758">
              <w:rPr>
                <w:sz w:val="16"/>
                <w:szCs w:val="16"/>
              </w:rPr>
              <w:t>c 6</w:t>
            </w:r>
            <w:r w:rsidRPr="00B46758">
              <w:rPr>
                <w:sz w:val="16"/>
                <w:szCs w:val="16"/>
              </w:rPr>
              <w:tab/>
            </w:r>
          </w:p>
        </w:tc>
        <w:tc>
          <w:tcPr>
            <w:tcW w:w="4537" w:type="dxa"/>
            <w:shd w:val="clear" w:color="auto" w:fill="auto"/>
          </w:tcPr>
          <w:p w14:paraId="24E81FEB" w14:textId="77777777" w:rsidR="00F75D1A" w:rsidRPr="00B46758" w:rsidRDefault="00F75D1A" w:rsidP="005F78D4">
            <w:pPr>
              <w:pStyle w:val="Tabletext"/>
              <w:rPr>
                <w:sz w:val="16"/>
                <w:szCs w:val="16"/>
              </w:rPr>
            </w:pPr>
            <w:r w:rsidRPr="00B46758">
              <w:rPr>
                <w:sz w:val="16"/>
                <w:szCs w:val="16"/>
              </w:rPr>
              <w:t>am No 51, 2010</w:t>
            </w:r>
          </w:p>
        </w:tc>
      </w:tr>
      <w:tr w:rsidR="00F75D1A" w:rsidRPr="00B46758" w14:paraId="60555850" w14:textId="77777777" w:rsidTr="00445AD8">
        <w:trPr>
          <w:cantSplit/>
        </w:trPr>
        <w:tc>
          <w:tcPr>
            <w:tcW w:w="2551" w:type="dxa"/>
            <w:shd w:val="clear" w:color="auto" w:fill="auto"/>
          </w:tcPr>
          <w:p w14:paraId="129FE492"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1B106DEA" w14:textId="77777777" w:rsidR="00F75D1A" w:rsidRPr="00B46758" w:rsidRDefault="00F75D1A" w:rsidP="005F78D4">
            <w:pPr>
              <w:pStyle w:val="Tabletext"/>
              <w:rPr>
                <w:sz w:val="16"/>
                <w:szCs w:val="16"/>
              </w:rPr>
            </w:pPr>
            <w:r w:rsidRPr="00B46758">
              <w:rPr>
                <w:sz w:val="16"/>
                <w:szCs w:val="16"/>
              </w:rPr>
              <w:t>rep No 145, 2010</w:t>
            </w:r>
          </w:p>
        </w:tc>
      </w:tr>
      <w:tr w:rsidR="00F75D1A" w:rsidRPr="00B46758" w14:paraId="62835108" w14:textId="77777777" w:rsidTr="00445AD8">
        <w:trPr>
          <w:cantSplit/>
        </w:trPr>
        <w:tc>
          <w:tcPr>
            <w:tcW w:w="2551" w:type="dxa"/>
            <w:shd w:val="clear" w:color="auto" w:fill="auto"/>
          </w:tcPr>
          <w:p w14:paraId="4529D8A4" w14:textId="77777777" w:rsidR="00F75D1A" w:rsidRPr="00B46758" w:rsidRDefault="00F75D1A" w:rsidP="00546303">
            <w:pPr>
              <w:pStyle w:val="Tabletext"/>
              <w:tabs>
                <w:tab w:val="center" w:leader="dot" w:pos="2268"/>
              </w:tabs>
              <w:rPr>
                <w:sz w:val="16"/>
                <w:szCs w:val="16"/>
              </w:rPr>
            </w:pPr>
            <w:r w:rsidRPr="00B46758">
              <w:rPr>
                <w:sz w:val="16"/>
                <w:szCs w:val="16"/>
              </w:rPr>
              <w:t>c 7</w:t>
            </w:r>
            <w:r w:rsidRPr="00B46758">
              <w:rPr>
                <w:sz w:val="16"/>
                <w:szCs w:val="16"/>
              </w:rPr>
              <w:tab/>
            </w:r>
          </w:p>
        </w:tc>
        <w:tc>
          <w:tcPr>
            <w:tcW w:w="4537" w:type="dxa"/>
            <w:shd w:val="clear" w:color="auto" w:fill="auto"/>
          </w:tcPr>
          <w:p w14:paraId="7168F4C6" w14:textId="77777777" w:rsidR="00F75D1A" w:rsidRPr="00B46758" w:rsidRDefault="00F75D1A" w:rsidP="005F78D4">
            <w:pPr>
              <w:pStyle w:val="Tabletext"/>
              <w:rPr>
                <w:sz w:val="16"/>
                <w:szCs w:val="16"/>
              </w:rPr>
            </w:pPr>
            <w:r w:rsidRPr="00B46758">
              <w:rPr>
                <w:sz w:val="16"/>
                <w:szCs w:val="16"/>
              </w:rPr>
              <w:t>rep No 145, 2010</w:t>
            </w:r>
          </w:p>
        </w:tc>
      </w:tr>
      <w:tr w:rsidR="00F75D1A" w:rsidRPr="00B46758" w14:paraId="13388897" w14:textId="77777777" w:rsidTr="00445AD8">
        <w:trPr>
          <w:cantSplit/>
        </w:trPr>
        <w:tc>
          <w:tcPr>
            <w:tcW w:w="2551" w:type="dxa"/>
            <w:shd w:val="clear" w:color="auto" w:fill="auto"/>
          </w:tcPr>
          <w:p w14:paraId="62C8788B" w14:textId="77777777" w:rsidR="00F75D1A" w:rsidRPr="00B46758" w:rsidRDefault="00F75D1A" w:rsidP="00546303">
            <w:pPr>
              <w:pStyle w:val="Tabletext"/>
              <w:tabs>
                <w:tab w:val="center" w:leader="dot" w:pos="2268"/>
              </w:tabs>
              <w:rPr>
                <w:sz w:val="16"/>
                <w:szCs w:val="16"/>
              </w:rPr>
            </w:pPr>
            <w:r w:rsidRPr="00B46758">
              <w:rPr>
                <w:sz w:val="16"/>
                <w:szCs w:val="16"/>
              </w:rPr>
              <w:t>Schedule</w:t>
            </w:r>
            <w:r w:rsidR="00683B1D" w:rsidRPr="00B46758">
              <w:rPr>
                <w:sz w:val="16"/>
                <w:szCs w:val="16"/>
              </w:rPr>
              <w:t> </w:t>
            </w:r>
            <w:r w:rsidRPr="00B46758">
              <w:rPr>
                <w:sz w:val="16"/>
                <w:szCs w:val="16"/>
              </w:rPr>
              <w:t>3</w:t>
            </w:r>
            <w:r w:rsidRPr="00B46758">
              <w:rPr>
                <w:sz w:val="16"/>
                <w:szCs w:val="16"/>
              </w:rPr>
              <w:tab/>
            </w:r>
          </w:p>
        </w:tc>
        <w:tc>
          <w:tcPr>
            <w:tcW w:w="4537" w:type="dxa"/>
            <w:shd w:val="clear" w:color="auto" w:fill="auto"/>
          </w:tcPr>
          <w:p w14:paraId="3FC56821" w14:textId="77777777" w:rsidR="00F75D1A" w:rsidRPr="00B46758" w:rsidRDefault="00F75D1A" w:rsidP="005F78D4">
            <w:pPr>
              <w:pStyle w:val="Tabletext"/>
              <w:rPr>
                <w:sz w:val="16"/>
                <w:szCs w:val="16"/>
              </w:rPr>
            </w:pPr>
            <w:r w:rsidRPr="00B46758">
              <w:rPr>
                <w:sz w:val="16"/>
                <w:szCs w:val="16"/>
              </w:rPr>
              <w:t>ad No 155, 2000</w:t>
            </w:r>
          </w:p>
        </w:tc>
      </w:tr>
      <w:tr w:rsidR="00F75D1A" w:rsidRPr="00B46758" w14:paraId="42CAC067" w14:textId="77777777" w:rsidTr="00445AD8">
        <w:trPr>
          <w:cantSplit/>
        </w:trPr>
        <w:tc>
          <w:tcPr>
            <w:tcW w:w="2551" w:type="dxa"/>
            <w:shd w:val="clear" w:color="auto" w:fill="auto"/>
          </w:tcPr>
          <w:p w14:paraId="7ADCD115"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044E16BB" w14:textId="77777777" w:rsidR="00F75D1A" w:rsidRPr="00B46758" w:rsidRDefault="00F75D1A">
            <w:pPr>
              <w:pStyle w:val="Tabletext"/>
              <w:rPr>
                <w:sz w:val="16"/>
                <w:szCs w:val="16"/>
              </w:rPr>
            </w:pPr>
            <w:r w:rsidRPr="00B46758">
              <w:rPr>
                <w:sz w:val="16"/>
                <w:szCs w:val="16"/>
              </w:rPr>
              <w:t>rep No 197, 2012</w:t>
            </w:r>
          </w:p>
        </w:tc>
      </w:tr>
      <w:tr w:rsidR="00F75D1A" w:rsidRPr="00B46758" w14:paraId="26BD710F" w14:textId="77777777" w:rsidTr="00445AD8">
        <w:trPr>
          <w:cantSplit/>
        </w:trPr>
        <w:tc>
          <w:tcPr>
            <w:tcW w:w="2551" w:type="dxa"/>
            <w:shd w:val="clear" w:color="auto" w:fill="auto"/>
          </w:tcPr>
          <w:p w14:paraId="7743F94B" w14:textId="77777777" w:rsidR="00F75D1A" w:rsidRPr="00B46758" w:rsidRDefault="00F75D1A" w:rsidP="00546303">
            <w:pPr>
              <w:pStyle w:val="Tabletext"/>
              <w:tabs>
                <w:tab w:val="center" w:leader="dot" w:pos="2268"/>
              </w:tabs>
              <w:rPr>
                <w:sz w:val="16"/>
                <w:szCs w:val="16"/>
              </w:rPr>
            </w:pPr>
            <w:r w:rsidRPr="00B46758">
              <w:rPr>
                <w:sz w:val="16"/>
                <w:szCs w:val="16"/>
              </w:rPr>
              <w:t>c 1</w:t>
            </w:r>
            <w:r w:rsidRPr="00B46758">
              <w:rPr>
                <w:sz w:val="16"/>
                <w:szCs w:val="16"/>
              </w:rPr>
              <w:tab/>
            </w:r>
          </w:p>
        </w:tc>
        <w:tc>
          <w:tcPr>
            <w:tcW w:w="4537" w:type="dxa"/>
            <w:shd w:val="clear" w:color="auto" w:fill="auto"/>
          </w:tcPr>
          <w:p w14:paraId="05BFB633" w14:textId="77777777" w:rsidR="00F75D1A" w:rsidRPr="00B46758" w:rsidRDefault="00F75D1A" w:rsidP="005F78D4">
            <w:pPr>
              <w:pStyle w:val="Tabletext"/>
              <w:rPr>
                <w:sz w:val="16"/>
                <w:szCs w:val="16"/>
              </w:rPr>
            </w:pPr>
            <w:r w:rsidRPr="00B46758">
              <w:rPr>
                <w:sz w:val="16"/>
                <w:szCs w:val="16"/>
              </w:rPr>
              <w:t>ad No 155, 2000</w:t>
            </w:r>
          </w:p>
        </w:tc>
      </w:tr>
      <w:tr w:rsidR="00F75D1A" w:rsidRPr="00B46758" w14:paraId="1137A43E" w14:textId="77777777" w:rsidTr="00445AD8">
        <w:trPr>
          <w:cantSplit/>
        </w:trPr>
        <w:tc>
          <w:tcPr>
            <w:tcW w:w="2551" w:type="dxa"/>
            <w:shd w:val="clear" w:color="auto" w:fill="auto"/>
          </w:tcPr>
          <w:p w14:paraId="4CA71E92"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424CA3E0" w14:textId="77777777" w:rsidR="00F75D1A" w:rsidRPr="00B46758" w:rsidRDefault="00F75D1A">
            <w:pPr>
              <w:pStyle w:val="Tabletext"/>
              <w:rPr>
                <w:sz w:val="16"/>
                <w:szCs w:val="16"/>
              </w:rPr>
            </w:pPr>
            <w:r w:rsidRPr="00B46758">
              <w:rPr>
                <w:sz w:val="16"/>
                <w:szCs w:val="16"/>
              </w:rPr>
              <w:t>rep No 197, 2012</w:t>
            </w:r>
          </w:p>
        </w:tc>
      </w:tr>
      <w:tr w:rsidR="00F75D1A" w:rsidRPr="00B46758" w14:paraId="435FD426" w14:textId="77777777" w:rsidTr="00445AD8">
        <w:trPr>
          <w:cantSplit/>
        </w:trPr>
        <w:tc>
          <w:tcPr>
            <w:tcW w:w="2551" w:type="dxa"/>
            <w:shd w:val="clear" w:color="auto" w:fill="auto"/>
          </w:tcPr>
          <w:p w14:paraId="1EA4862A" w14:textId="77777777" w:rsidR="00F75D1A" w:rsidRPr="00B46758" w:rsidRDefault="00F75D1A" w:rsidP="00546303">
            <w:pPr>
              <w:pStyle w:val="Tabletext"/>
              <w:tabs>
                <w:tab w:val="center" w:leader="dot" w:pos="2268"/>
              </w:tabs>
              <w:rPr>
                <w:sz w:val="16"/>
                <w:szCs w:val="16"/>
              </w:rPr>
            </w:pPr>
            <w:r w:rsidRPr="00B46758">
              <w:rPr>
                <w:sz w:val="16"/>
                <w:szCs w:val="16"/>
              </w:rPr>
              <w:t>c 2</w:t>
            </w:r>
            <w:r w:rsidRPr="00B46758">
              <w:rPr>
                <w:sz w:val="16"/>
                <w:szCs w:val="16"/>
              </w:rPr>
              <w:tab/>
            </w:r>
          </w:p>
        </w:tc>
        <w:tc>
          <w:tcPr>
            <w:tcW w:w="4537" w:type="dxa"/>
            <w:shd w:val="clear" w:color="auto" w:fill="auto"/>
          </w:tcPr>
          <w:p w14:paraId="28BBB01B" w14:textId="77777777" w:rsidR="00F75D1A" w:rsidRPr="00B46758" w:rsidRDefault="00F75D1A" w:rsidP="005F78D4">
            <w:pPr>
              <w:pStyle w:val="Tabletext"/>
              <w:rPr>
                <w:sz w:val="16"/>
                <w:szCs w:val="16"/>
              </w:rPr>
            </w:pPr>
            <w:r w:rsidRPr="00B46758">
              <w:rPr>
                <w:sz w:val="16"/>
                <w:szCs w:val="16"/>
              </w:rPr>
              <w:t>ad No 155, 2000</w:t>
            </w:r>
          </w:p>
        </w:tc>
      </w:tr>
      <w:tr w:rsidR="00F75D1A" w:rsidRPr="00B46758" w14:paraId="23D1D3CA" w14:textId="77777777" w:rsidTr="00445AD8">
        <w:trPr>
          <w:cantSplit/>
        </w:trPr>
        <w:tc>
          <w:tcPr>
            <w:tcW w:w="2551" w:type="dxa"/>
            <w:shd w:val="clear" w:color="auto" w:fill="auto"/>
          </w:tcPr>
          <w:p w14:paraId="4E5A9590"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04289467" w14:textId="77777777" w:rsidR="00F75D1A" w:rsidRPr="00B46758" w:rsidRDefault="00F75D1A" w:rsidP="005F78D4">
            <w:pPr>
              <w:pStyle w:val="Tabletext"/>
              <w:rPr>
                <w:sz w:val="16"/>
                <w:szCs w:val="16"/>
              </w:rPr>
            </w:pPr>
            <w:r w:rsidRPr="00B46758">
              <w:rPr>
                <w:sz w:val="16"/>
                <w:szCs w:val="16"/>
              </w:rPr>
              <w:t>am No 99, 2006; No 144, 2008</w:t>
            </w:r>
          </w:p>
        </w:tc>
      </w:tr>
      <w:tr w:rsidR="00F75D1A" w:rsidRPr="00B46758" w14:paraId="4764C25E" w14:textId="77777777" w:rsidTr="00445AD8">
        <w:trPr>
          <w:cantSplit/>
        </w:trPr>
        <w:tc>
          <w:tcPr>
            <w:tcW w:w="2551" w:type="dxa"/>
            <w:shd w:val="clear" w:color="auto" w:fill="auto"/>
          </w:tcPr>
          <w:p w14:paraId="43B6B1D7"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52D16D8E" w14:textId="77777777" w:rsidR="00F75D1A" w:rsidRPr="00B46758" w:rsidRDefault="00F75D1A" w:rsidP="003167F2">
            <w:pPr>
              <w:pStyle w:val="Tabletext"/>
              <w:rPr>
                <w:sz w:val="16"/>
                <w:szCs w:val="16"/>
              </w:rPr>
            </w:pPr>
            <w:r w:rsidRPr="00B46758">
              <w:rPr>
                <w:sz w:val="16"/>
                <w:szCs w:val="16"/>
              </w:rPr>
              <w:t>rep No 197, 2012</w:t>
            </w:r>
          </w:p>
        </w:tc>
      </w:tr>
      <w:tr w:rsidR="00F75D1A" w:rsidRPr="00B46758" w14:paraId="0E3A3D4D" w14:textId="77777777" w:rsidTr="00445AD8">
        <w:trPr>
          <w:cantSplit/>
        </w:trPr>
        <w:tc>
          <w:tcPr>
            <w:tcW w:w="2551" w:type="dxa"/>
            <w:shd w:val="clear" w:color="auto" w:fill="auto"/>
          </w:tcPr>
          <w:p w14:paraId="7F816B8F" w14:textId="77777777" w:rsidR="00F75D1A" w:rsidRPr="00B46758" w:rsidRDefault="00F75D1A" w:rsidP="001E7347">
            <w:pPr>
              <w:pStyle w:val="Tabletext"/>
              <w:tabs>
                <w:tab w:val="center" w:leader="dot" w:pos="2268"/>
              </w:tabs>
              <w:rPr>
                <w:sz w:val="16"/>
                <w:szCs w:val="16"/>
              </w:rPr>
            </w:pPr>
            <w:r w:rsidRPr="00B46758">
              <w:rPr>
                <w:sz w:val="16"/>
                <w:szCs w:val="16"/>
              </w:rPr>
              <w:t>c 3–6</w:t>
            </w:r>
            <w:r w:rsidRPr="00B46758">
              <w:rPr>
                <w:sz w:val="16"/>
                <w:szCs w:val="16"/>
              </w:rPr>
              <w:tab/>
            </w:r>
          </w:p>
        </w:tc>
        <w:tc>
          <w:tcPr>
            <w:tcW w:w="4537" w:type="dxa"/>
            <w:shd w:val="clear" w:color="auto" w:fill="auto"/>
          </w:tcPr>
          <w:p w14:paraId="23083DDE" w14:textId="77777777" w:rsidR="00F75D1A" w:rsidRPr="00B46758" w:rsidRDefault="00F75D1A" w:rsidP="005F78D4">
            <w:pPr>
              <w:pStyle w:val="Tabletext"/>
              <w:rPr>
                <w:sz w:val="16"/>
                <w:szCs w:val="16"/>
              </w:rPr>
            </w:pPr>
            <w:r w:rsidRPr="00B46758">
              <w:rPr>
                <w:sz w:val="16"/>
                <w:szCs w:val="16"/>
              </w:rPr>
              <w:t>ad No 155, 2000</w:t>
            </w:r>
          </w:p>
        </w:tc>
      </w:tr>
      <w:tr w:rsidR="00F75D1A" w:rsidRPr="00B46758" w14:paraId="2CA6AD8B" w14:textId="77777777" w:rsidTr="00445AD8">
        <w:trPr>
          <w:cantSplit/>
        </w:trPr>
        <w:tc>
          <w:tcPr>
            <w:tcW w:w="2551" w:type="dxa"/>
            <w:shd w:val="clear" w:color="auto" w:fill="auto"/>
          </w:tcPr>
          <w:p w14:paraId="6B4E69AB"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3A38B5E4" w14:textId="77777777" w:rsidR="00F75D1A" w:rsidRPr="00B46758" w:rsidRDefault="00F75D1A" w:rsidP="003167F2">
            <w:pPr>
              <w:pStyle w:val="Tabletext"/>
              <w:rPr>
                <w:sz w:val="16"/>
                <w:szCs w:val="16"/>
              </w:rPr>
            </w:pPr>
            <w:r w:rsidRPr="00B46758">
              <w:rPr>
                <w:sz w:val="16"/>
                <w:szCs w:val="16"/>
              </w:rPr>
              <w:t>rep No 197, 2012</w:t>
            </w:r>
          </w:p>
        </w:tc>
      </w:tr>
      <w:tr w:rsidR="00F75D1A" w:rsidRPr="00B46758" w14:paraId="49D0CEA6" w14:textId="77777777" w:rsidTr="00445AD8">
        <w:trPr>
          <w:cantSplit/>
        </w:trPr>
        <w:tc>
          <w:tcPr>
            <w:tcW w:w="2551" w:type="dxa"/>
            <w:shd w:val="clear" w:color="auto" w:fill="auto"/>
          </w:tcPr>
          <w:p w14:paraId="115C6C70" w14:textId="77777777" w:rsidR="00F75D1A" w:rsidRPr="00B46758" w:rsidRDefault="00F75D1A" w:rsidP="00A3722A">
            <w:pPr>
              <w:pStyle w:val="Tabletext"/>
              <w:tabs>
                <w:tab w:val="center" w:leader="dot" w:pos="2268"/>
              </w:tabs>
              <w:rPr>
                <w:sz w:val="16"/>
                <w:szCs w:val="16"/>
              </w:rPr>
            </w:pPr>
            <w:r w:rsidRPr="00B46758">
              <w:rPr>
                <w:sz w:val="16"/>
                <w:szCs w:val="16"/>
              </w:rPr>
              <w:t>c 7</w:t>
            </w:r>
            <w:r w:rsidRPr="00B46758">
              <w:rPr>
                <w:sz w:val="16"/>
                <w:szCs w:val="16"/>
              </w:rPr>
              <w:tab/>
            </w:r>
          </w:p>
        </w:tc>
        <w:tc>
          <w:tcPr>
            <w:tcW w:w="4537" w:type="dxa"/>
            <w:shd w:val="clear" w:color="auto" w:fill="auto"/>
          </w:tcPr>
          <w:p w14:paraId="21B8CE58" w14:textId="77777777" w:rsidR="00F75D1A" w:rsidRPr="00B46758" w:rsidRDefault="00F75D1A" w:rsidP="00D93873">
            <w:pPr>
              <w:pStyle w:val="Tabletext"/>
              <w:rPr>
                <w:sz w:val="16"/>
                <w:szCs w:val="16"/>
              </w:rPr>
            </w:pPr>
            <w:r w:rsidRPr="00B46758">
              <w:rPr>
                <w:sz w:val="16"/>
                <w:szCs w:val="16"/>
              </w:rPr>
              <w:t>ad No 155, 2000</w:t>
            </w:r>
          </w:p>
        </w:tc>
      </w:tr>
      <w:tr w:rsidR="00F75D1A" w:rsidRPr="00B46758" w14:paraId="2E749436" w14:textId="77777777" w:rsidTr="00445AD8">
        <w:trPr>
          <w:cantSplit/>
        </w:trPr>
        <w:tc>
          <w:tcPr>
            <w:tcW w:w="2551" w:type="dxa"/>
            <w:shd w:val="clear" w:color="auto" w:fill="auto"/>
          </w:tcPr>
          <w:p w14:paraId="6A94977C" w14:textId="77777777" w:rsidR="00F75D1A" w:rsidRPr="00B46758" w:rsidRDefault="00F75D1A" w:rsidP="00D93873">
            <w:pPr>
              <w:pStyle w:val="Tabletext"/>
              <w:tabs>
                <w:tab w:val="center" w:leader="dot" w:pos="2268"/>
              </w:tabs>
              <w:rPr>
                <w:sz w:val="16"/>
                <w:szCs w:val="16"/>
              </w:rPr>
            </w:pPr>
          </w:p>
        </w:tc>
        <w:tc>
          <w:tcPr>
            <w:tcW w:w="4537" w:type="dxa"/>
            <w:shd w:val="clear" w:color="auto" w:fill="auto"/>
          </w:tcPr>
          <w:p w14:paraId="61846070" w14:textId="77777777" w:rsidR="00F75D1A" w:rsidRPr="00B46758" w:rsidRDefault="00F75D1A" w:rsidP="00D93873">
            <w:pPr>
              <w:pStyle w:val="Tabletext"/>
              <w:rPr>
                <w:sz w:val="16"/>
                <w:szCs w:val="16"/>
              </w:rPr>
            </w:pPr>
            <w:r w:rsidRPr="00B46758">
              <w:rPr>
                <w:sz w:val="16"/>
                <w:szCs w:val="16"/>
              </w:rPr>
              <w:t>am No 49, 2004</w:t>
            </w:r>
          </w:p>
        </w:tc>
      </w:tr>
      <w:tr w:rsidR="00F75D1A" w:rsidRPr="00B46758" w14:paraId="380C3017" w14:textId="77777777" w:rsidTr="00445AD8">
        <w:trPr>
          <w:cantSplit/>
        </w:trPr>
        <w:tc>
          <w:tcPr>
            <w:tcW w:w="2551" w:type="dxa"/>
            <w:shd w:val="clear" w:color="auto" w:fill="auto"/>
          </w:tcPr>
          <w:p w14:paraId="4966A832" w14:textId="77777777" w:rsidR="00F75D1A" w:rsidRPr="00B46758" w:rsidRDefault="00F75D1A" w:rsidP="00D93873">
            <w:pPr>
              <w:pStyle w:val="Tabletext"/>
              <w:tabs>
                <w:tab w:val="center" w:leader="dot" w:pos="2268"/>
              </w:tabs>
              <w:rPr>
                <w:sz w:val="16"/>
                <w:szCs w:val="16"/>
              </w:rPr>
            </w:pPr>
          </w:p>
        </w:tc>
        <w:tc>
          <w:tcPr>
            <w:tcW w:w="4537" w:type="dxa"/>
            <w:shd w:val="clear" w:color="auto" w:fill="auto"/>
          </w:tcPr>
          <w:p w14:paraId="024F5212" w14:textId="77777777" w:rsidR="00F75D1A" w:rsidRPr="00B46758" w:rsidRDefault="00F75D1A" w:rsidP="00D93873">
            <w:pPr>
              <w:pStyle w:val="Tabletext"/>
              <w:rPr>
                <w:sz w:val="16"/>
                <w:szCs w:val="16"/>
              </w:rPr>
            </w:pPr>
            <w:r w:rsidRPr="00B46758">
              <w:rPr>
                <w:sz w:val="16"/>
                <w:szCs w:val="16"/>
              </w:rPr>
              <w:t>rep No 197, 2012</w:t>
            </w:r>
          </w:p>
        </w:tc>
      </w:tr>
      <w:tr w:rsidR="00F75D1A" w:rsidRPr="00B46758" w14:paraId="3DF8142E" w14:textId="77777777" w:rsidTr="00445AD8">
        <w:trPr>
          <w:cantSplit/>
        </w:trPr>
        <w:tc>
          <w:tcPr>
            <w:tcW w:w="2551" w:type="dxa"/>
            <w:shd w:val="clear" w:color="auto" w:fill="auto"/>
          </w:tcPr>
          <w:p w14:paraId="469DBAFF" w14:textId="77777777" w:rsidR="00F75D1A" w:rsidRPr="00B46758" w:rsidRDefault="00F75D1A" w:rsidP="001E7347">
            <w:pPr>
              <w:pStyle w:val="Tabletext"/>
              <w:tabs>
                <w:tab w:val="center" w:leader="dot" w:pos="2268"/>
              </w:tabs>
              <w:rPr>
                <w:sz w:val="16"/>
                <w:szCs w:val="16"/>
              </w:rPr>
            </w:pPr>
            <w:r w:rsidRPr="00B46758">
              <w:rPr>
                <w:sz w:val="16"/>
                <w:szCs w:val="16"/>
              </w:rPr>
              <w:t>c 8, 9</w:t>
            </w:r>
            <w:r w:rsidRPr="00B46758">
              <w:rPr>
                <w:sz w:val="16"/>
                <w:szCs w:val="16"/>
              </w:rPr>
              <w:tab/>
            </w:r>
          </w:p>
        </w:tc>
        <w:tc>
          <w:tcPr>
            <w:tcW w:w="4537" w:type="dxa"/>
            <w:shd w:val="clear" w:color="auto" w:fill="auto"/>
          </w:tcPr>
          <w:p w14:paraId="2C1BB4E9" w14:textId="77777777" w:rsidR="00F75D1A" w:rsidRPr="00B46758" w:rsidRDefault="00F75D1A" w:rsidP="005F78D4">
            <w:pPr>
              <w:pStyle w:val="Tabletext"/>
              <w:rPr>
                <w:sz w:val="16"/>
                <w:szCs w:val="16"/>
              </w:rPr>
            </w:pPr>
            <w:r w:rsidRPr="00B46758">
              <w:rPr>
                <w:sz w:val="16"/>
                <w:szCs w:val="16"/>
              </w:rPr>
              <w:t>ad No 155, 2000</w:t>
            </w:r>
          </w:p>
        </w:tc>
      </w:tr>
      <w:tr w:rsidR="00F75D1A" w:rsidRPr="00B46758" w14:paraId="1C11FF3A" w14:textId="77777777" w:rsidTr="00445AD8">
        <w:trPr>
          <w:cantSplit/>
        </w:trPr>
        <w:tc>
          <w:tcPr>
            <w:tcW w:w="2551" w:type="dxa"/>
            <w:shd w:val="clear" w:color="auto" w:fill="auto"/>
          </w:tcPr>
          <w:p w14:paraId="712AF1C3" w14:textId="77777777" w:rsidR="00F75D1A" w:rsidRPr="00B46758" w:rsidRDefault="00F75D1A" w:rsidP="003167F2">
            <w:pPr>
              <w:pStyle w:val="Tabletext"/>
              <w:tabs>
                <w:tab w:val="center" w:leader="dot" w:pos="2268"/>
              </w:tabs>
              <w:rPr>
                <w:sz w:val="16"/>
                <w:szCs w:val="16"/>
              </w:rPr>
            </w:pPr>
          </w:p>
        </w:tc>
        <w:tc>
          <w:tcPr>
            <w:tcW w:w="4537" w:type="dxa"/>
            <w:shd w:val="clear" w:color="auto" w:fill="auto"/>
          </w:tcPr>
          <w:p w14:paraId="1789C9DE" w14:textId="77777777" w:rsidR="00F75D1A" w:rsidRPr="00B46758" w:rsidRDefault="00F75D1A" w:rsidP="003167F2">
            <w:pPr>
              <w:pStyle w:val="Tabletext"/>
              <w:rPr>
                <w:sz w:val="16"/>
                <w:szCs w:val="16"/>
              </w:rPr>
            </w:pPr>
            <w:r w:rsidRPr="00B46758">
              <w:rPr>
                <w:sz w:val="16"/>
                <w:szCs w:val="16"/>
              </w:rPr>
              <w:t>rep No 197, 2012</w:t>
            </w:r>
          </w:p>
        </w:tc>
      </w:tr>
      <w:tr w:rsidR="00F75D1A" w:rsidRPr="00B46758" w14:paraId="6E00F2FA" w14:textId="77777777" w:rsidTr="00445AD8">
        <w:trPr>
          <w:cantSplit/>
        </w:trPr>
        <w:tc>
          <w:tcPr>
            <w:tcW w:w="2551" w:type="dxa"/>
            <w:shd w:val="clear" w:color="auto" w:fill="auto"/>
          </w:tcPr>
          <w:p w14:paraId="797902AC" w14:textId="77777777" w:rsidR="00F75D1A" w:rsidRPr="00B46758" w:rsidRDefault="00F75D1A" w:rsidP="004E532C">
            <w:pPr>
              <w:pStyle w:val="Tabletext"/>
              <w:tabs>
                <w:tab w:val="center" w:leader="dot" w:pos="2268"/>
              </w:tabs>
              <w:rPr>
                <w:sz w:val="16"/>
                <w:szCs w:val="16"/>
              </w:rPr>
            </w:pPr>
            <w:r w:rsidRPr="00B46758">
              <w:rPr>
                <w:sz w:val="16"/>
                <w:szCs w:val="16"/>
              </w:rPr>
              <w:t>c 10</w:t>
            </w:r>
            <w:r w:rsidRPr="00B46758">
              <w:rPr>
                <w:sz w:val="16"/>
                <w:szCs w:val="16"/>
              </w:rPr>
              <w:tab/>
            </w:r>
          </w:p>
        </w:tc>
        <w:tc>
          <w:tcPr>
            <w:tcW w:w="4537" w:type="dxa"/>
            <w:shd w:val="clear" w:color="auto" w:fill="auto"/>
          </w:tcPr>
          <w:p w14:paraId="32687FF0" w14:textId="77777777" w:rsidR="00F75D1A" w:rsidRPr="00B46758" w:rsidRDefault="00F75D1A" w:rsidP="005F78D4">
            <w:pPr>
              <w:pStyle w:val="Tabletext"/>
              <w:rPr>
                <w:sz w:val="16"/>
                <w:szCs w:val="16"/>
              </w:rPr>
            </w:pPr>
            <w:r w:rsidRPr="00B46758">
              <w:rPr>
                <w:sz w:val="16"/>
                <w:szCs w:val="16"/>
              </w:rPr>
              <w:t>ad No 155, 2000</w:t>
            </w:r>
          </w:p>
        </w:tc>
      </w:tr>
      <w:tr w:rsidR="00F75D1A" w:rsidRPr="00B46758" w14:paraId="027014E7" w14:textId="77777777" w:rsidTr="00445AD8">
        <w:trPr>
          <w:cantSplit/>
        </w:trPr>
        <w:tc>
          <w:tcPr>
            <w:tcW w:w="2551" w:type="dxa"/>
            <w:shd w:val="clear" w:color="auto" w:fill="auto"/>
          </w:tcPr>
          <w:p w14:paraId="35764407" w14:textId="77777777" w:rsidR="00F75D1A" w:rsidRPr="00B46758" w:rsidRDefault="00F75D1A" w:rsidP="000A3EF5">
            <w:pPr>
              <w:pStyle w:val="Tabletext"/>
              <w:tabs>
                <w:tab w:val="center" w:leader="dot" w:pos="2268"/>
              </w:tabs>
              <w:rPr>
                <w:sz w:val="16"/>
                <w:szCs w:val="16"/>
              </w:rPr>
            </w:pPr>
          </w:p>
        </w:tc>
        <w:tc>
          <w:tcPr>
            <w:tcW w:w="4537" w:type="dxa"/>
            <w:shd w:val="clear" w:color="auto" w:fill="auto"/>
          </w:tcPr>
          <w:p w14:paraId="151C86E7" w14:textId="77777777" w:rsidR="00F75D1A" w:rsidRPr="00B46758" w:rsidRDefault="00F75D1A" w:rsidP="005F78D4">
            <w:pPr>
              <w:pStyle w:val="Tabletext"/>
              <w:rPr>
                <w:sz w:val="16"/>
                <w:szCs w:val="16"/>
              </w:rPr>
            </w:pPr>
            <w:r w:rsidRPr="00B46758">
              <w:rPr>
                <w:sz w:val="16"/>
                <w:szCs w:val="16"/>
              </w:rPr>
              <w:t>am No 99, 2006</w:t>
            </w:r>
          </w:p>
        </w:tc>
      </w:tr>
      <w:tr w:rsidR="00F75D1A" w:rsidRPr="00B46758" w14:paraId="50B121C5" w14:textId="77777777" w:rsidTr="00445AD8">
        <w:trPr>
          <w:cantSplit/>
        </w:trPr>
        <w:tc>
          <w:tcPr>
            <w:tcW w:w="2551" w:type="dxa"/>
            <w:tcBorders>
              <w:bottom w:val="single" w:sz="12" w:space="0" w:color="auto"/>
            </w:tcBorders>
            <w:shd w:val="clear" w:color="auto" w:fill="auto"/>
          </w:tcPr>
          <w:p w14:paraId="20DE9240" w14:textId="77777777" w:rsidR="00F75D1A" w:rsidRPr="00B46758" w:rsidRDefault="00F75D1A" w:rsidP="000A3EF5">
            <w:pPr>
              <w:pStyle w:val="Tabletext"/>
              <w:tabs>
                <w:tab w:val="center" w:leader="dot" w:pos="2268"/>
              </w:tabs>
              <w:rPr>
                <w:sz w:val="16"/>
                <w:szCs w:val="16"/>
              </w:rPr>
            </w:pPr>
          </w:p>
        </w:tc>
        <w:tc>
          <w:tcPr>
            <w:tcW w:w="4537" w:type="dxa"/>
            <w:tcBorders>
              <w:bottom w:val="single" w:sz="12" w:space="0" w:color="auto"/>
            </w:tcBorders>
            <w:shd w:val="clear" w:color="auto" w:fill="auto"/>
          </w:tcPr>
          <w:p w14:paraId="159D5ACD" w14:textId="77777777" w:rsidR="00F75D1A" w:rsidRPr="00B46758" w:rsidRDefault="00F75D1A" w:rsidP="005F78D4">
            <w:pPr>
              <w:pStyle w:val="Tabletext"/>
              <w:rPr>
                <w:sz w:val="16"/>
                <w:szCs w:val="16"/>
              </w:rPr>
            </w:pPr>
            <w:r w:rsidRPr="00B46758">
              <w:rPr>
                <w:sz w:val="16"/>
                <w:szCs w:val="16"/>
              </w:rPr>
              <w:t>rep No 197, 2012</w:t>
            </w:r>
          </w:p>
        </w:tc>
      </w:tr>
    </w:tbl>
    <w:p w14:paraId="36695E5B" w14:textId="77777777" w:rsidR="0016415A" w:rsidRPr="00B46758" w:rsidRDefault="0016415A" w:rsidP="00584C54">
      <w:pPr>
        <w:sectPr w:rsidR="0016415A" w:rsidRPr="00B46758" w:rsidSect="007F4BB4">
          <w:headerReference w:type="even" r:id="rId40"/>
          <w:headerReference w:type="default" r:id="rId41"/>
          <w:footerReference w:type="even" r:id="rId42"/>
          <w:footerReference w:type="default" r:id="rId43"/>
          <w:footerReference w:type="first" r:id="rId44"/>
          <w:pgSz w:w="11907" w:h="16839"/>
          <w:pgMar w:top="2381" w:right="2410" w:bottom="4252" w:left="2410" w:header="720" w:footer="3402" w:gutter="0"/>
          <w:cols w:space="708"/>
          <w:docGrid w:linePitch="360"/>
        </w:sectPr>
      </w:pPr>
    </w:p>
    <w:p w14:paraId="03559018" w14:textId="77777777" w:rsidR="00546303" w:rsidRPr="00B46758" w:rsidRDefault="00546303" w:rsidP="00FC291F"/>
    <w:sectPr w:rsidR="00546303" w:rsidRPr="00B46758" w:rsidSect="007F4BB4">
      <w:headerReference w:type="even" r:id="rId45"/>
      <w:headerReference w:type="default" r:id="rId46"/>
      <w:footerReference w:type="even" r:id="rId47"/>
      <w:footerReference w:type="default" r:id="rId48"/>
      <w:headerReference w:type="first" r:id="rId49"/>
      <w:footerReference w:type="first" r:id="rId50"/>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3C909" w14:textId="77777777" w:rsidR="00FC291F" w:rsidRPr="00636117" w:rsidRDefault="00FC291F" w:rsidP="008D1093">
      <w:pPr>
        <w:spacing w:line="240" w:lineRule="auto"/>
        <w:rPr>
          <w:rFonts w:eastAsia="Calibri"/>
        </w:rPr>
      </w:pPr>
      <w:r>
        <w:separator/>
      </w:r>
    </w:p>
  </w:endnote>
  <w:endnote w:type="continuationSeparator" w:id="0">
    <w:p w14:paraId="15BC461F" w14:textId="77777777" w:rsidR="00FC291F" w:rsidRPr="00636117" w:rsidRDefault="00FC291F" w:rsidP="008D1093">
      <w:pPr>
        <w:spacing w:line="240" w:lineRule="auto"/>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50A98" w14:textId="77777777" w:rsidR="00FC291F" w:rsidRDefault="00FC291F">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25C2B" w14:textId="77777777" w:rsidR="00FC291F" w:rsidRPr="007B3B51" w:rsidRDefault="00FC291F" w:rsidP="00F4340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FC291F" w:rsidRPr="007B3B51" w14:paraId="399127D6" w14:textId="77777777" w:rsidTr="00F4340F">
      <w:tc>
        <w:tcPr>
          <w:tcW w:w="854" w:type="pct"/>
        </w:tcPr>
        <w:p w14:paraId="15B6C5D9" w14:textId="77777777" w:rsidR="00FC291F" w:rsidRPr="007B3B51" w:rsidRDefault="00FC291F" w:rsidP="00F4340F">
          <w:pPr>
            <w:rPr>
              <w:i/>
              <w:sz w:val="16"/>
              <w:szCs w:val="16"/>
            </w:rPr>
          </w:pPr>
        </w:p>
      </w:tc>
      <w:tc>
        <w:tcPr>
          <w:tcW w:w="3688" w:type="pct"/>
          <w:gridSpan w:val="3"/>
        </w:tcPr>
        <w:p w14:paraId="1FD0E2B6" w14:textId="66419199" w:rsidR="00FC291F" w:rsidRPr="007B3B51" w:rsidRDefault="00FC291F" w:rsidP="00F434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4BB4">
            <w:rPr>
              <w:i/>
              <w:noProof/>
              <w:sz w:val="16"/>
              <w:szCs w:val="16"/>
            </w:rPr>
            <w:t>Privacy Act 1988</w:t>
          </w:r>
          <w:r w:rsidRPr="007B3B51">
            <w:rPr>
              <w:i/>
              <w:sz w:val="16"/>
              <w:szCs w:val="16"/>
            </w:rPr>
            <w:fldChar w:fldCharType="end"/>
          </w:r>
        </w:p>
      </w:tc>
      <w:tc>
        <w:tcPr>
          <w:tcW w:w="458" w:type="pct"/>
        </w:tcPr>
        <w:p w14:paraId="2B962188" w14:textId="77777777" w:rsidR="00FC291F" w:rsidRPr="007B3B51" w:rsidRDefault="00FC291F" w:rsidP="00F4340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C291F" w:rsidRPr="00130F37" w14:paraId="714C5552" w14:textId="77777777" w:rsidTr="00F4340F">
      <w:tc>
        <w:tcPr>
          <w:tcW w:w="1499" w:type="pct"/>
          <w:gridSpan w:val="2"/>
        </w:tcPr>
        <w:p w14:paraId="10B216E2" w14:textId="0932EACE" w:rsidR="00FC291F" w:rsidRPr="00130F37" w:rsidRDefault="00FC291F" w:rsidP="00F4340F">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051EE6">
            <w:rPr>
              <w:rFonts w:cs="Times New Roman"/>
              <w:sz w:val="16"/>
              <w:szCs w:val="16"/>
            </w:rPr>
            <w:t>100</w:t>
          </w:r>
          <w:r w:rsidRPr="00A02D20">
            <w:rPr>
              <w:sz w:val="16"/>
              <w:szCs w:val="16"/>
            </w:rPr>
            <w:fldChar w:fldCharType="end"/>
          </w:r>
        </w:p>
      </w:tc>
      <w:tc>
        <w:tcPr>
          <w:tcW w:w="1703" w:type="pct"/>
        </w:tcPr>
        <w:p w14:paraId="1B24A349" w14:textId="77777777" w:rsidR="00FC291F" w:rsidRPr="00130F37" w:rsidRDefault="00FC291F" w:rsidP="00F4340F">
          <w:pPr>
            <w:spacing w:before="120"/>
            <w:rPr>
              <w:sz w:val="16"/>
              <w:szCs w:val="16"/>
            </w:rPr>
          </w:pPr>
        </w:p>
      </w:tc>
      <w:tc>
        <w:tcPr>
          <w:tcW w:w="1798" w:type="pct"/>
          <w:gridSpan w:val="2"/>
        </w:tcPr>
        <w:p w14:paraId="6798F06C" w14:textId="644A438F" w:rsidR="00FC291F" w:rsidRPr="00130F37" w:rsidRDefault="00FC291F" w:rsidP="00F4340F">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051EE6">
            <w:rPr>
              <w:rFonts w:cs="Times New Roman"/>
              <w:sz w:val="16"/>
              <w:szCs w:val="16"/>
            </w:rPr>
            <w:t>30/11/2024</w:t>
          </w:r>
          <w:r w:rsidRPr="00A02D20">
            <w:rPr>
              <w:sz w:val="16"/>
              <w:szCs w:val="16"/>
            </w:rPr>
            <w:fldChar w:fldCharType="end"/>
          </w:r>
        </w:p>
      </w:tc>
    </w:tr>
  </w:tbl>
  <w:p w14:paraId="18720ED2" w14:textId="77777777" w:rsidR="00FC291F" w:rsidRPr="001626AD" w:rsidRDefault="00FC291F" w:rsidP="001626A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59786" w14:textId="77777777" w:rsidR="00FC291F" w:rsidRPr="007A1328" w:rsidRDefault="00FC291F" w:rsidP="00584C54">
    <w:pPr>
      <w:pBdr>
        <w:top w:val="single" w:sz="6" w:space="1" w:color="auto"/>
      </w:pBdr>
      <w:spacing w:before="120"/>
      <w:rPr>
        <w:sz w:val="18"/>
      </w:rPr>
    </w:pPr>
  </w:p>
  <w:p w14:paraId="3DB2DCB3" w14:textId="532C0400" w:rsidR="00FC291F" w:rsidRPr="007A1328" w:rsidRDefault="00FC291F" w:rsidP="00584C5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51EE6">
      <w:rPr>
        <w:i/>
        <w:noProof/>
        <w:sz w:val="18"/>
      </w:rPr>
      <w:t>Privacy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051EE6">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373</w:t>
    </w:r>
    <w:r w:rsidRPr="007A1328">
      <w:rPr>
        <w:i/>
        <w:sz w:val="18"/>
      </w:rPr>
      <w:fldChar w:fldCharType="end"/>
    </w:r>
  </w:p>
  <w:p w14:paraId="11C9A3F5" w14:textId="77777777" w:rsidR="00FC291F" w:rsidRPr="007A1328" w:rsidRDefault="00FC291F" w:rsidP="00584C54">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AD6E3" w14:textId="77777777" w:rsidR="00FC291F" w:rsidRPr="007B3B51" w:rsidRDefault="00FC291F" w:rsidP="00F4340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FC291F" w:rsidRPr="007B3B51" w14:paraId="641C806C" w14:textId="77777777" w:rsidTr="00F4340F">
      <w:tc>
        <w:tcPr>
          <w:tcW w:w="854" w:type="pct"/>
        </w:tcPr>
        <w:p w14:paraId="69C29F00" w14:textId="77777777" w:rsidR="00FC291F" w:rsidRPr="007B3B51" w:rsidRDefault="00FC291F" w:rsidP="00F4340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A5AA95A" w14:textId="36129B17" w:rsidR="00FC291F" w:rsidRPr="007B3B51" w:rsidRDefault="00FC291F" w:rsidP="00F434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4BB4">
            <w:rPr>
              <w:i/>
              <w:noProof/>
              <w:sz w:val="16"/>
              <w:szCs w:val="16"/>
            </w:rPr>
            <w:t>Privacy Act 1988</w:t>
          </w:r>
          <w:r w:rsidRPr="007B3B51">
            <w:rPr>
              <w:i/>
              <w:sz w:val="16"/>
              <w:szCs w:val="16"/>
            </w:rPr>
            <w:fldChar w:fldCharType="end"/>
          </w:r>
        </w:p>
      </w:tc>
      <w:tc>
        <w:tcPr>
          <w:tcW w:w="458" w:type="pct"/>
        </w:tcPr>
        <w:p w14:paraId="331FC02E" w14:textId="77777777" w:rsidR="00FC291F" w:rsidRPr="007B3B51" w:rsidRDefault="00FC291F" w:rsidP="00F4340F">
          <w:pPr>
            <w:jc w:val="right"/>
            <w:rPr>
              <w:sz w:val="16"/>
              <w:szCs w:val="16"/>
            </w:rPr>
          </w:pPr>
        </w:p>
      </w:tc>
    </w:tr>
    <w:tr w:rsidR="00FC291F" w:rsidRPr="0055472E" w14:paraId="48576309" w14:textId="77777777" w:rsidTr="00F4340F">
      <w:tc>
        <w:tcPr>
          <w:tcW w:w="1498" w:type="pct"/>
          <w:gridSpan w:val="2"/>
        </w:tcPr>
        <w:p w14:paraId="347795AA" w14:textId="19658C8D" w:rsidR="00FC291F" w:rsidRPr="0055472E" w:rsidRDefault="00FC291F" w:rsidP="00F4340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51EE6">
            <w:rPr>
              <w:sz w:val="16"/>
              <w:szCs w:val="16"/>
            </w:rPr>
            <w:t>100</w:t>
          </w:r>
          <w:r w:rsidRPr="0055472E">
            <w:rPr>
              <w:sz w:val="16"/>
              <w:szCs w:val="16"/>
            </w:rPr>
            <w:fldChar w:fldCharType="end"/>
          </w:r>
        </w:p>
      </w:tc>
      <w:tc>
        <w:tcPr>
          <w:tcW w:w="1703" w:type="pct"/>
        </w:tcPr>
        <w:p w14:paraId="6AB559D8" w14:textId="77777777" w:rsidR="00FC291F" w:rsidRPr="0055472E" w:rsidRDefault="00FC291F" w:rsidP="00F4340F">
          <w:pPr>
            <w:spacing w:before="120"/>
            <w:rPr>
              <w:sz w:val="16"/>
              <w:szCs w:val="16"/>
            </w:rPr>
          </w:pPr>
        </w:p>
      </w:tc>
      <w:tc>
        <w:tcPr>
          <w:tcW w:w="1799" w:type="pct"/>
          <w:gridSpan w:val="2"/>
        </w:tcPr>
        <w:p w14:paraId="4A44B16C" w14:textId="690C66B9" w:rsidR="00FC291F" w:rsidRPr="0055472E" w:rsidRDefault="00FC291F" w:rsidP="00F4340F">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51EE6">
            <w:rPr>
              <w:sz w:val="16"/>
              <w:szCs w:val="16"/>
            </w:rPr>
            <w:t>30/11/2024</w:t>
          </w:r>
          <w:r w:rsidRPr="0055472E">
            <w:rPr>
              <w:sz w:val="16"/>
              <w:szCs w:val="16"/>
            </w:rPr>
            <w:fldChar w:fldCharType="end"/>
          </w:r>
        </w:p>
      </w:tc>
    </w:tr>
  </w:tbl>
  <w:p w14:paraId="5B7F3233" w14:textId="77777777" w:rsidR="00FC291F" w:rsidRPr="001626AD" w:rsidRDefault="00FC291F" w:rsidP="001626A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BF50E" w14:textId="77777777" w:rsidR="00FC291F" w:rsidRPr="007B3B51" w:rsidRDefault="00FC291F" w:rsidP="00F4340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FC291F" w:rsidRPr="007B3B51" w14:paraId="0AC1F5AA" w14:textId="77777777" w:rsidTr="00F4340F">
      <w:tc>
        <w:tcPr>
          <w:tcW w:w="854" w:type="pct"/>
        </w:tcPr>
        <w:p w14:paraId="61D4C40B" w14:textId="77777777" w:rsidR="00FC291F" w:rsidRPr="007B3B51" w:rsidRDefault="00FC291F" w:rsidP="00F4340F">
          <w:pPr>
            <w:rPr>
              <w:i/>
              <w:sz w:val="16"/>
              <w:szCs w:val="16"/>
            </w:rPr>
          </w:pPr>
        </w:p>
      </w:tc>
      <w:tc>
        <w:tcPr>
          <w:tcW w:w="3688" w:type="pct"/>
          <w:gridSpan w:val="3"/>
        </w:tcPr>
        <w:p w14:paraId="3A71CF69" w14:textId="31B45A71" w:rsidR="00FC291F" w:rsidRPr="007B3B51" w:rsidRDefault="00FC291F" w:rsidP="00F434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4BB4">
            <w:rPr>
              <w:i/>
              <w:noProof/>
              <w:sz w:val="16"/>
              <w:szCs w:val="16"/>
            </w:rPr>
            <w:t>Privacy Act 1988</w:t>
          </w:r>
          <w:r w:rsidRPr="007B3B51">
            <w:rPr>
              <w:i/>
              <w:sz w:val="16"/>
              <w:szCs w:val="16"/>
            </w:rPr>
            <w:fldChar w:fldCharType="end"/>
          </w:r>
        </w:p>
      </w:tc>
      <w:tc>
        <w:tcPr>
          <w:tcW w:w="458" w:type="pct"/>
        </w:tcPr>
        <w:p w14:paraId="3B2EBAD3" w14:textId="77777777" w:rsidR="00FC291F" w:rsidRPr="007B3B51" w:rsidRDefault="00FC291F" w:rsidP="00F4340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C291F" w:rsidRPr="00130F37" w14:paraId="270DB0FC" w14:textId="77777777" w:rsidTr="00F4340F">
      <w:tc>
        <w:tcPr>
          <w:tcW w:w="1499" w:type="pct"/>
          <w:gridSpan w:val="2"/>
        </w:tcPr>
        <w:p w14:paraId="4DFA3966" w14:textId="039D5A13" w:rsidR="00FC291F" w:rsidRPr="00130F37" w:rsidRDefault="00FC291F" w:rsidP="00F4340F">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051EE6">
            <w:rPr>
              <w:rFonts w:cs="Times New Roman"/>
              <w:sz w:val="16"/>
              <w:szCs w:val="16"/>
            </w:rPr>
            <w:t>100</w:t>
          </w:r>
          <w:r w:rsidRPr="00A02D20">
            <w:rPr>
              <w:sz w:val="16"/>
              <w:szCs w:val="16"/>
            </w:rPr>
            <w:fldChar w:fldCharType="end"/>
          </w:r>
        </w:p>
      </w:tc>
      <w:tc>
        <w:tcPr>
          <w:tcW w:w="1703" w:type="pct"/>
        </w:tcPr>
        <w:p w14:paraId="1378D234" w14:textId="77777777" w:rsidR="00FC291F" w:rsidRPr="00130F37" w:rsidRDefault="00FC291F" w:rsidP="00F4340F">
          <w:pPr>
            <w:spacing w:before="120"/>
            <w:rPr>
              <w:sz w:val="16"/>
              <w:szCs w:val="16"/>
            </w:rPr>
          </w:pPr>
        </w:p>
      </w:tc>
      <w:tc>
        <w:tcPr>
          <w:tcW w:w="1798" w:type="pct"/>
          <w:gridSpan w:val="2"/>
        </w:tcPr>
        <w:p w14:paraId="1D24C7B2" w14:textId="34AAE52E" w:rsidR="00FC291F" w:rsidRPr="00130F37" w:rsidRDefault="00FC291F" w:rsidP="00F4340F">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051EE6">
            <w:rPr>
              <w:rFonts w:cs="Times New Roman"/>
              <w:sz w:val="16"/>
              <w:szCs w:val="16"/>
            </w:rPr>
            <w:t>30/11/2024</w:t>
          </w:r>
          <w:r w:rsidRPr="00A02D20">
            <w:rPr>
              <w:sz w:val="16"/>
              <w:szCs w:val="16"/>
            </w:rPr>
            <w:fldChar w:fldCharType="end"/>
          </w:r>
        </w:p>
      </w:tc>
    </w:tr>
  </w:tbl>
  <w:p w14:paraId="534B8BA9" w14:textId="77777777" w:rsidR="00FC291F" w:rsidRPr="001626AD" w:rsidRDefault="00FC291F" w:rsidP="001626A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2380A" w14:textId="77777777" w:rsidR="00FC291F" w:rsidRPr="007A1328" w:rsidRDefault="00FC291F" w:rsidP="00E15FEE">
    <w:pPr>
      <w:pBdr>
        <w:top w:val="single" w:sz="6" w:space="1" w:color="auto"/>
      </w:pBdr>
      <w:spacing w:before="120"/>
      <w:rPr>
        <w:sz w:val="18"/>
      </w:rPr>
    </w:pPr>
  </w:p>
  <w:p w14:paraId="313C8ACF" w14:textId="3FAF86AC" w:rsidR="00FC291F" w:rsidRPr="007A1328" w:rsidRDefault="00FC291F" w:rsidP="00E15FE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51EE6">
      <w:rPr>
        <w:i/>
        <w:noProof/>
        <w:sz w:val="18"/>
      </w:rPr>
      <w:t>Privacy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373</w:t>
    </w:r>
    <w:r w:rsidRPr="007A1328">
      <w:rPr>
        <w:i/>
        <w:sz w:val="18"/>
      </w:rPr>
      <w:fldChar w:fldCharType="end"/>
    </w:r>
  </w:p>
  <w:p w14:paraId="7AA6035C" w14:textId="77777777" w:rsidR="00FC291F" w:rsidRDefault="00FC291F" w:rsidP="00E15FEE"/>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4B148" w14:textId="77777777" w:rsidR="00FC291F" w:rsidRPr="007B3B51" w:rsidRDefault="00FC291F" w:rsidP="00F4340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FC291F" w:rsidRPr="007B3B51" w14:paraId="07492817" w14:textId="77777777" w:rsidTr="00F4340F">
      <w:tc>
        <w:tcPr>
          <w:tcW w:w="854" w:type="pct"/>
        </w:tcPr>
        <w:p w14:paraId="3D71D619" w14:textId="77777777" w:rsidR="00FC291F" w:rsidRPr="007B3B51" w:rsidRDefault="00FC291F" w:rsidP="00F4340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32F46BD" w14:textId="3A88E461" w:rsidR="00FC291F" w:rsidRPr="007B3B51" w:rsidRDefault="00FC291F" w:rsidP="00F434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4BB4">
            <w:rPr>
              <w:i/>
              <w:noProof/>
              <w:sz w:val="16"/>
              <w:szCs w:val="16"/>
            </w:rPr>
            <w:t>Privacy Act 1988</w:t>
          </w:r>
          <w:r w:rsidRPr="007B3B51">
            <w:rPr>
              <w:i/>
              <w:sz w:val="16"/>
              <w:szCs w:val="16"/>
            </w:rPr>
            <w:fldChar w:fldCharType="end"/>
          </w:r>
        </w:p>
      </w:tc>
      <w:tc>
        <w:tcPr>
          <w:tcW w:w="458" w:type="pct"/>
        </w:tcPr>
        <w:p w14:paraId="57B9A058" w14:textId="77777777" w:rsidR="00FC291F" w:rsidRPr="007B3B51" w:rsidRDefault="00FC291F" w:rsidP="00F4340F">
          <w:pPr>
            <w:jc w:val="right"/>
            <w:rPr>
              <w:sz w:val="16"/>
              <w:szCs w:val="16"/>
            </w:rPr>
          </w:pPr>
        </w:p>
      </w:tc>
    </w:tr>
    <w:tr w:rsidR="00FC291F" w:rsidRPr="0055472E" w14:paraId="73CE6034" w14:textId="77777777" w:rsidTr="00F4340F">
      <w:tc>
        <w:tcPr>
          <w:tcW w:w="1498" w:type="pct"/>
          <w:gridSpan w:val="2"/>
        </w:tcPr>
        <w:p w14:paraId="1C939ED9" w14:textId="110539AD" w:rsidR="00FC291F" w:rsidRPr="0055472E" w:rsidRDefault="00FC291F" w:rsidP="00F4340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51EE6">
            <w:rPr>
              <w:sz w:val="16"/>
              <w:szCs w:val="16"/>
            </w:rPr>
            <w:t>100</w:t>
          </w:r>
          <w:r w:rsidRPr="0055472E">
            <w:rPr>
              <w:sz w:val="16"/>
              <w:szCs w:val="16"/>
            </w:rPr>
            <w:fldChar w:fldCharType="end"/>
          </w:r>
        </w:p>
      </w:tc>
      <w:tc>
        <w:tcPr>
          <w:tcW w:w="1703" w:type="pct"/>
        </w:tcPr>
        <w:p w14:paraId="6641AFEA" w14:textId="77777777" w:rsidR="00FC291F" w:rsidRPr="0055472E" w:rsidRDefault="00FC291F" w:rsidP="00F4340F">
          <w:pPr>
            <w:spacing w:before="120"/>
            <w:rPr>
              <w:sz w:val="16"/>
              <w:szCs w:val="16"/>
            </w:rPr>
          </w:pPr>
        </w:p>
      </w:tc>
      <w:tc>
        <w:tcPr>
          <w:tcW w:w="1799" w:type="pct"/>
          <w:gridSpan w:val="2"/>
        </w:tcPr>
        <w:p w14:paraId="01068FFC" w14:textId="0E07FF97" w:rsidR="00FC291F" w:rsidRPr="0055472E" w:rsidRDefault="00FC291F" w:rsidP="00F4340F">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51EE6">
            <w:rPr>
              <w:sz w:val="16"/>
              <w:szCs w:val="16"/>
            </w:rPr>
            <w:t>30/11/2024</w:t>
          </w:r>
          <w:r w:rsidRPr="0055472E">
            <w:rPr>
              <w:sz w:val="16"/>
              <w:szCs w:val="16"/>
            </w:rPr>
            <w:fldChar w:fldCharType="end"/>
          </w:r>
        </w:p>
      </w:tc>
    </w:tr>
  </w:tbl>
  <w:p w14:paraId="4F4DAACB" w14:textId="77777777" w:rsidR="00FC291F" w:rsidRPr="001626AD" w:rsidRDefault="00FC291F" w:rsidP="003343C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C7F1C" w14:textId="77777777" w:rsidR="00FC291F" w:rsidRPr="007B3B51" w:rsidRDefault="00FC291F" w:rsidP="00F4340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FC291F" w:rsidRPr="007B3B51" w14:paraId="72817F35" w14:textId="77777777" w:rsidTr="00F4340F">
      <w:tc>
        <w:tcPr>
          <w:tcW w:w="854" w:type="pct"/>
        </w:tcPr>
        <w:p w14:paraId="6C952F4F" w14:textId="77777777" w:rsidR="00FC291F" w:rsidRPr="007B3B51" w:rsidRDefault="00FC291F" w:rsidP="00F4340F">
          <w:pPr>
            <w:rPr>
              <w:i/>
              <w:sz w:val="16"/>
              <w:szCs w:val="16"/>
            </w:rPr>
          </w:pPr>
        </w:p>
      </w:tc>
      <w:tc>
        <w:tcPr>
          <w:tcW w:w="3688" w:type="pct"/>
          <w:gridSpan w:val="3"/>
        </w:tcPr>
        <w:p w14:paraId="3244D73F" w14:textId="2433A695" w:rsidR="00FC291F" w:rsidRPr="007B3B51" w:rsidRDefault="00FC291F" w:rsidP="00F434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4BB4">
            <w:rPr>
              <w:i/>
              <w:noProof/>
              <w:sz w:val="16"/>
              <w:szCs w:val="16"/>
            </w:rPr>
            <w:t>Privacy Act 1988</w:t>
          </w:r>
          <w:r w:rsidRPr="007B3B51">
            <w:rPr>
              <w:i/>
              <w:sz w:val="16"/>
              <w:szCs w:val="16"/>
            </w:rPr>
            <w:fldChar w:fldCharType="end"/>
          </w:r>
        </w:p>
      </w:tc>
      <w:tc>
        <w:tcPr>
          <w:tcW w:w="458" w:type="pct"/>
        </w:tcPr>
        <w:p w14:paraId="160254F2" w14:textId="77777777" w:rsidR="00FC291F" w:rsidRPr="007B3B51" w:rsidRDefault="00FC291F" w:rsidP="00F4340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C291F" w:rsidRPr="00130F37" w14:paraId="738378EA" w14:textId="77777777" w:rsidTr="00F4340F">
      <w:tc>
        <w:tcPr>
          <w:tcW w:w="1499" w:type="pct"/>
          <w:gridSpan w:val="2"/>
        </w:tcPr>
        <w:p w14:paraId="6CFA1667" w14:textId="7FB85F35" w:rsidR="00FC291F" w:rsidRPr="00130F37" w:rsidRDefault="00FC291F" w:rsidP="00F4340F">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051EE6">
            <w:rPr>
              <w:rFonts w:cs="Times New Roman"/>
              <w:sz w:val="16"/>
              <w:szCs w:val="16"/>
            </w:rPr>
            <w:t>100</w:t>
          </w:r>
          <w:r w:rsidRPr="00A02D20">
            <w:rPr>
              <w:sz w:val="16"/>
              <w:szCs w:val="16"/>
            </w:rPr>
            <w:fldChar w:fldCharType="end"/>
          </w:r>
        </w:p>
      </w:tc>
      <w:tc>
        <w:tcPr>
          <w:tcW w:w="1703" w:type="pct"/>
        </w:tcPr>
        <w:p w14:paraId="513A5AE3" w14:textId="77777777" w:rsidR="00FC291F" w:rsidRPr="00130F37" w:rsidRDefault="00FC291F" w:rsidP="00F4340F">
          <w:pPr>
            <w:spacing w:before="120"/>
            <w:rPr>
              <w:sz w:val="16"/>
              <w:szCs w:val="16"/>
            </w:rPr>
          </w:pPr>
        </w:p>
      </w:tc>
      <w:tc>
        <w:tcPr>
          <w:tcW w:w="1798" w:type="pct"/>
          <w:gridSpan w:val="2"/>
        </w:tcPr>
        <w:p w14:paraId="46BD9ED7" w14:textId="781E949F" w:rsidR="00FC291F" w:rsidRPr="00130F37" w:rsidRDefault="00FC291F" w:rsidP="00F4340F">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051EE6">
            <w:rPr>
              <w:rFonts w:cs="Times New Roman"/>
              <w:sz w:val="16"/>
              <w:szCs w:val="16"/>
            </w:rPr>
            <w:t>30/11/2024</w:t>
          </w:r>
          <w:r w:rsidRPr="00A02D20">
            <w:rPr>
              <w:sz w:val="16"/>
              <w:szCs w:val="16"/>
            </w:rPr>
            <w:fldChar w:fldCharType="end"/>
          </w:r>
        </w:p>
      </w:tc>
    </w:tr>
  </w:tbl>
  <w:p w14:paraId="15C2AEE8" w14:textId="77777777" w:rsidR="00FC291F" w:rsidRPr="001626AD" w:rsidRDefault="00FC291F" w:rsidP="001626A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C95D6" w14:textId="77777777" w:rsidR="00FC291F" w:rsidRPr="007A1328" w:rsidRDefault="00FC291F" w:rsidP="00E15FEE">
    <w:pPr>
      <w:pBdr>
        <w:top w:val="single" w:sz="6" w:space="1" w:color="auto"/>
      </w:pBdr>
      <w:spacing w:before="120"/>
      <w:rPr>
        <w:sz w:val="18"/>
      </w:rPr>
    </w:pPr>
  </w:p>
  <w:p w14:paraId="3F9CF2F5" w14:textId="3D953734" w:rsidR="00FC291F" w:rsidRPr="007A1328" w:rsidRDefault="00FC291F" w:rsidP="00E15FE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51EE6">
      <w:rPr>
        <w:i/>
        <w:noProof/>
        <w:sz w:val="18"/>
      </w:rPr>
      <w:t>Privacy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373</w:t>
    </w:r>
    <w:r w:rsidRPr="007A1328">
      <w:rPr>
        <w:i/>
        <w:sz w:val="18"/>
      </w:rPr>
      <w:fldChar w:fldCharType="end"/>
    </w:r>
  </w:p>
  <w:p w14:paraId="03216E09" w14:textId="77777777" w:rsidR="00FC291F" w:rsidRDefault="00FC291F" w:rsidP="00E15FEE"/>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1A4CB" w14:textId="77777777" w:rsidR="00FC291F" w:rsidRPr="007B3B51" w:rsidRDefault="00FC291F" w:rsidP="00F4340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FC291F" w:rsidRPr="007B3B51" w14:paraId="2F830208" w14:textId="77777777" w:rsidTr="00F4340F">
      <w:tc>
        <w:tcPr>
          <w:tcW w:w="854" w:type="pct"/>
        </w:tcPr>
        <w:p w14:paraId="642BEA11" w14:textId="77777777" w:rsidR="00FC291F" w:rsidRPr="007B3B51" w:rsidRDefault="00FC291F" w:rsidP="00F4340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3BF84CB" w14:textId="03DF7DD3" w:rsidR="00FC291F" w:rsidRPr="007B3B51" w:rsidRDefault="00FC291F" w:rsidP="00F434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1EE6">
            <w:rPr>
              <w:i/>
              <w:noProof/>
              <w:sz w:val="16"/>
              <w:szCs w:val="16"/>
            </w:rPr>
            <w:t>Privacy Act 1988</w:t>
          </w:r>
          <w:r w:rsidRPr="007B3B51">
            <w:rPr>
              <w:i/>
              <w:sz w:val="16"/>
              <w:szCs w:val="16"/>
            </w:rPr>
            <w:fldChar w:fldCharType="end"/>
          </w:r>
        </w:p>
      </w:tc>
      <w:tc>
        <w:tcPr>
          <w:tcW w:w="458" w:type="pct"/>
        </w:tcPr>
        <w:p w14:paraId="65560176" w14:textId="77777777" w:rsidR="00FC291F" w:rsidRPr="007B3B51" w:rsidRDefault="00FC291F" w:rsidP="00F4340F">
          <w:pPr>
            <w:jc w:val="right"/>
            <w:rPr>
              <w:sz w:val="16"/>
              <w:szCs w:val="16"/>
            </w:rPr>
          </w:pPr>
        </w:p>
      </w:tc>
    </w:tr>
    <w:tr w:rsidR="00FC291F" w:rsidRPr="0055472E" w14:paraId="673BABF2" w14:textId="77777777" w:rsidTr="00F4340F">
      <w:tc>
        <w:tcPr>
          <w:tcW w:w="1498" w:type="pct"/>
          <w:gridSpan w:val="2"/>
        </w:tcPr>
        <w:p w14:paraId="4FF1B18A" w14:textId="5B8F8D5B" w:rsidR="00FC291F" w:rsidRPr="0055472E" w:rsidRDefault="00FC291F" w:rsidP="00F4340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51EE6">
            <w:rPr>
              <w:sz w:val="16"/>
              <w:szCs w:val="16"/>
            </w:rPr>
            <w:t>100</w:t>
          </w:r>
          <w:r w:rsidRPr="0055472E">
            <w:rPr>
              <w:sz w:val="16"/>
              <w:szCs w:val="16"/>
            </w:rPr>
            <w:fldChar w:fldCharType="end"/>
          </w:r>
        </w:p>
      </w:tc>
      <w:tc>
        <w:tcPr>
          <w:tcW w:w="1703" w:type="pct"/>
        </w:tcPr>
        <w:p w14:paraId="0634E3A9" w14:textId="77777777" w:rsidR="00FC291F" w:rsidRPr="0055472E" w:rsidRDefault="00FC291F" w:rsidP="00F4340F">
          <w:pPr>
            <w:spacing w:before="120"/>
            <w:rPr>
              <w:sz w:val="16"/>
              <w:szCs w:val="16"/>
            </w:rPr>
          </w:pPr>
        </w:p>
      </w:tc>
      <w:tc>
        <w:tcPr>
          <w:tcW w:w="1799" w:type="pct"/>
          <w:gridSpan w:val="2"/>
        </w:tcPr>
        <w:p w14:paraId="360E8CC8" w14:textId="16F367F7" w:rsidR="00FC291F" w:rsidRPr="0055472E" w:rsidRDefault="00FC291F" w:rsidP="00F4340F">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51EE6">
            <w:rPr>
              <w:sz w:val="16"/>
              <w:szCs w:val="16"/>
            </w:rPr>
            <w:t>30/11/2024</w:t>
          </w:r>
          <w:r w:rsidRPr="0055472E">
            <w:rPr>
              <w:sz w:val="16"/>
              <w:szCs w:val="16"/>
            </w:rPr>
            <w:fldChar w:fldCharType="end"/>
          </w:r>
        </w:p>
      </w:tc>
    </w:tr>
  </w:tbl>
  <w:p w14:paraId="77405434" w14:textId="77777777" w:rsidR="00FC291F" w:rsidRPr="001626AD" w:rsidRDefault="00FC291F" w:rsidP="001626AD">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53543" w14:textId="77777777" w:rsidR="00FC291F" w:rsidRPr="007B3B51" w:rsidRDefault="00FC291F" w:rsidP="00F4340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FC291F" w:rsidRPr="007B3B51" w14:paraId="6506EA9F" w14:textId="77777777" w:rsidTr="00F4340F">
      <w:tc>
        <w:tcPr>
          <w:tcW w:w="854" w:type="pct"/>
        </w:tcPr>
        <w:p w14:paraId="014922C9" w14:textId="77777777" w:rsidR="00FC291F" w:rsidRPr="007B3B51" w:rsidRDefault="00FC291F" w:rsidP="00F4340F">
          <w:pPr>
            <w:rPr>
              <w:i/>
              <w:sz w:val="16"/>
              <w:szCs w:val="16"/>
            </w:rPr>
          </w:pPr>
        </w:p>
      </w:tc>
      <w:tc>
        <w:tcPr>
          <w:tcW w:w="3688" w:type="pct"/>
          <w:gridSpan w:val="3"/>
        </w:tcPr>
        <w:p w14:paraId="6DC82B85" w14:textId="6D360B47" w:rsidR="00FC291F" w:rsidRPr="007B3B51" w:rsidRDefault="00FC291F" w:rsidP="00F434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1EE6">
            <w:rPr>
              <w:i/>
              <w:noProof/>
              <w:sz w:val="16"/>
              <w:szCs w:val="16"/>
            </w:rPr>
            <w:t>Privacy Act 1988</w:t>
          </w:r>
          <w:r w:rsidRPr="007B3B51">
            <w:rPr>
              <w:i/>
              <w:sz w:val="16"/>
              <w:szCs w:val="16"/>
            </w:rPr>
            <w:fldChar w:fldCharType="end"/>
          </w:r>
        </w:p>
      </w:tc>
      <w:tc>
        <w:tcPr>
          <w:tcW w:w="458" w:type="pct"/>
        </w:tcPr>
        <w:p w14:paraId="333A777E" w14:textId="77777777" w:rsidR="00FC291F" w:rsidRPr="007B3B51" w:rsidRDefault="00FC291F" w:rsidP="00F4340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C291F" w:rsidRPr="00130F37" w14:paraId="1DD634D6" w14:textId="77777777" w:rsidTr="00F4340F">
      <w:tc>
        <w:tcPr>
          <w:tcW w:w="1499" w:type="pct"/>
          <w:gridSpan w:val="2"/>
        </w:tcPr>
        <w:p w14:paraId="5563CB66" w14:textId="4F078847" w:rsidR="00FC291F" w:rsidRPr="00130F37" w:rsidRDefault="00FC291F" w:rsidP="00F4340F">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051EE6">
            <w:rPr>
              <w:rFonts w:cs="Times New Roman"/>
              <w:sz w:val="16"/>
              <w:szCs w:val="16"/>
            </w:rPr>
            <w:t>100</w:t>
          </w:r>
          <w:r w:rsidRPr="00A02D20">
            <w:rPr>
              <w:sz w:val="16"/>
              <w:szCs w:val="16"/>
            </w:rPr>
            <w:fldChar w:fldCharType="end"/>
          </w:r>
        </w:p>
      </w:tc>
      <w:tc>
        <w:tcPr>
          <w:tcW w:w="1703" w:type="pct"/>
        </w:tcPr>
        <w:p w14:paraId="707EE8A2" w14:textId="77777777" w:rsidR="00FC291F" w:rsidRPr="00130F37" w:rsidRDefault="00FC291F" w:rsidP="00F4340F">
          <w:pPr>
            <w:spacing w:before="120"/>
            <w:rPr>
              <w:sz w:val="16"/>
              <w:szCs w:val="16"/>
            </w:rPr>
          </w:pPr>
        </w:p>
      </w:tc>
      <w:tc>
        <w:tcPr>
          <w:tcW w:w="1798" w:type="pct"/>
          <w:gridSpan w:val="2"/>
        </w:tcPr>
        <w:p w14:paraId="4FAF9439" w14:textId="17F5A84C" w:rsidR="00FC291F" w:rsidRPr="00130F37" w:rsidRDefault="00FC291F" w:rsidP="00F4340F">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051EE6">
            <w:rPr>
              <w:rFonts w:cs="Times New Roman"/>
              <w:sz w:val="16"/>
              <w:szCs w:val="16"/>
            </w:rPr>
            <w:t>30/11/2024</w:t>
          </w:r>
          <w:r w:rsidRPr="00A02D20">
            <w:rPr>
              <w:sz w:val="16"/>
              <w:szCs w:val="16"/>
            </w:rPr>
            <w:fldChar w:fldCharType="end"/>
          </w:r>
        </w:p>
      </w:tc>
    </w:tr>
  </w:tbl>
  <w:p w14:paraId="3DB5BF52" w14:textId="77777777" w:rsidR="00FC291F" w:rsidRPr="001626AD" w:rsidRDefault="00FC291F" w:rsidP="00162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19385" w14:textId="77777777" w:rsidR="00FC291F" w:rsidRDefault="00FC291F" w:rsidP="00B46FE4">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DA377" w14:textId="77777777" w:rsidR="00FC291F" w:rsidRDefault="00FC291F">
    <w:pPr>
      <w:pBdr>
        <w:top w:val="single" w:sz="6" w:space="1" w:color="auto"/>
      </w:pBdr>
      <w:rPr>
        <w:sz w:val="18"/>
      </w:rPr>
    </w:pPr>
  </w:p>
  <w:p w14:paraId="1324C58E" w14:textId="7011DC66" w:rsidR="00FC291F" w:rsidRDefault="00FC291F">
    <w:pPr>
      <w:jc w:val="right"/>
      <w:rPr>
        <w:i/>
        <w:sz w:val="18"/>
      </w:rPr>
    </w:pPr>
    <w:r>
      <w:rPr>
        <w:i/>
        <w:sz w:val="18"/>
      </w:rPr>
      <w:fldChar w:fldCharType="begin"/>
    </w:r>
    <w:r>
      <w:rPr>
        <w:i/>
        <w:sz w:val="18"/>
      </w:rPr>
      <w:instrText xml:space="preserve"> STYLEREF ShortT </w:instrText>
    </w:r>
    <w:r>
      <w:rPr>
        <w:i/>
        <w:sz w:val="18"/>
      </w:rPr>
      <w:fldChar w:fldCharType="separate"/>
    </w:r>
    <w:r w:rsidR="00051EE6">
      <w:rPr>
        <w:i/>
        <w:noProof/>
        <w:sz w:val="18"/>
      </w:rPr>
      <w:t>Privacy Act 1988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051EE6">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373</w:t>
    </w:r>
    <w:r>
      <w:rPr>
        <w:i/>
        <w:sz w:val="18"/>
      </w:rPr>
      <w:fldChar w:fldCharType="end"/>
    </w:r>
  </w:p>
  <w:p w14:paraId="04BB8A58" w14:textId="77777777" w:rsidR="00FC291F" w:rsidRDefault="00FC291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CAF6F" w14:textId="77777777" w:rsidR="00FC291F" w:rsidRPr="00ED79B6" w:rsidRDefault="00FC291F" w:rsidP="00B46FE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0DBD3" w14:textId="77777777" w:rsidR="00FC291F" w:rsidRPr="007B3B51" w:rsidRDefault="00FC291F" w:rsidP="00F4340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FC291F" w:rsidRPr="007B3B51" w14:paraId="358B54B7" w14:textId="77777777" w:rsidTr="00F4340F">
      <w:tc>
        <w:tcPr>
          <w:tcW w:w="854" w:type="pct"/>
        </w:tcPr>
        <w:p w14:paraId="483E1F18" w14:textId="77777777" w:rsidR="00FC291F" w:rsidRPr="007B3B51" w:rsidRDefault="00FC291F" w:rsidP="00F4340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23BB5DC" w14:textId="31AA39D4" w:rsidR="00FC291F" w:rsidRPr="007B3B51" w:rsidRDefault="00FC291F" w:rsidP="00F434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4BB4">
            <w:rPr>
              <w:i/>
              <w:noProof/>
              <w:sz w:val="16"/>
              <w:szCs w:val="16"/>
            </w:rPr>
            <w:t>Privacy Act 1988</w:t>
          </w:r>
          <w:r w:rsidRPr="007B3B51">
            <w:rPr>
              <w:i/>
              <w:sz w:val="16"/>
              <w:szCs w:val="16"/>
            </w:rPr>
            <w:fldChar w:fldCharType="end"/>
          </w:r>
        </w:p>
      </w:tc>
      <w:tc>
        <w:tcPr>
          <w:tcW w:w="458" w:type="pct"/>
        </w:tcPr>
        <w:p w14:paraId="17BC801B" w14:textId="77777777" w:rsidR="00FC291F" w:rsidRPr="007B3B51" w:rsidRDefault="00FC291F" w:rsidP="00F4340F">
          <w:pPr>
            <w:jc w:val="right"/>
            <w:rPr>
              <w:sz w:val="16"/>
              <w:szCs w:val="16"/>
            </w:rPr>
          </w:pPr>
        </w:p>
      </w:tc>
    </w:tr>
    <w:tr w:rsidR="00FC291F" w:rsidRPr="0055472E" w14:paraId="2AC9F3D4" w14:textId="77777777" w:rsidTr="00F4340F">
      <w:tc>
        <w:tcPr>
          <w:tcW w:w="1498" w:type="pct"/>
          <w:gridSpan w:val="2"/>
        </w:tcPr>
        <w:p w14:paraId="3D3DC034" w14:textId="670A17A8" w:rsidR="00FC291F" w:rsidRPr="0055472E" w:rsidRDefault="00FC291F" w:rsidP="00F4340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51EE6">
            <w:rPr>
              <w:sz w:val="16"/>
              <w:szCs w:val="16"/>
            </w:rPr>
            <w:t>100</w:t>
          </w:r>
          <w:r w:rsidRPr="0055472E">
            <w:rPr>
              <w:sz w:val="16"/>
              <w:szCs w:val="16"/>
            </w:rPr>
            <w:fldChar w:fldCharType="end"/>
          </w:r>
        </w:p>
      </w:tc>
      <w:tc>
        <w:tcPr>
          <w:tcW w:w="1703" w:type="pct"/>
        </w:tcPr>
        <w:p w14:paraId="05036EEC" w14:textId="77777777" w:rsidR="00FC291F" w:rsidRPr="0055472E" w:rsidRDefault="00FC291F" w:rsidP="00F4340F">
          <w:pPr>
            <w:spacing w:before="120"/>
            <w:rPr>
              <w:sz w:val="16"/>
              <w:szCs w:val="16"/>
            </w:rPr>
          </w:pPr>
        </w:p>
      </w:tc>
      <w:tc>
        <w:tcPr>
          <w:tcW w:w="1799" w:type="pct"/>
          <w:gridSpan w:val="2"/>
        </w:tcPr>
        <w:p w14:paraId="6FC31A04" w14:textId="0BB3C76F" w:rsidR="00FC291F" w:rsidRPr="0055472E" w:rsidRDefault="00FC291F" w:rsidP="00F4340F">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51EE6">
            <w:rPr>
              <w:sz w:val="16"/>
              <w:szCs w:val="16"/>
            </w:rPr>
            <w:t>30/11/2024</w:t>
          </w:r>
          <w:r w:rsidRPr="0055472E">
            <w:rPr>
              <w:sz w:val="16"/>
              <w:szCs w:val="16"/>
            </w:rPr>
            <w:fldChar w:fldCharType="end"/>
          </w:r>
        </w:p>
      </w:tc>
    </w:tr>
  </w:tbl>
  <w:p w14:paraId="209BE6E8" w14:textId="77777777" w:rsidR="00FC291F" w:rsidRPr="001626AD" w:rsidRDefault="00FC291F" w:rsidP="001626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D7F4B" w14:textId="77777777" w:rsidR="00FC291F" w:rsidRPr="007B3B51" w:rsidRDefault="00FC291F" w:rsidP="00F4340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FC291F" w:rsidRPr="007B3B51" w14:paraId="2FB7ECCC" w14:textId="77777777" w:rsidTr="00F4340F">
      <w:tc>
        <w:tcPr>
          <w:tcW w:w="854" w:type="pct"/>
        </w:tcPr>
        <w:p w14:paraId="2A7933B8" w14:textId="77777777" w:rsidR="00FC291F" w:rsidRPr="007B3B51" w:rsidRDefault="00FC291F" w:rsidP="00F4340F">
          <w:pPr>
            <w:rPr>
              <w:i/>
              <w:sz w:val="16"/>
              <w:szCs w:val="16"/>
            </w:rPr>
          </w:pPr>
        </w:p>
      </w:tc>
      <w:tc>
        <w:tcPr>
          <w:tcW w:w="3688" w:type="pct"/>
          <w:gridSpan w:val="3"/>
        </w:tcPr>
        <w:p w14:paraId="06C1DAA9" w14:textId="2806C924" w:rsidR="00FC291F" w:rsidRPr="007B3B51" w:rsidRDefault="00FC291F" w:rsidP="00F434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4BB4">
            <w:rPr>
              <w:i/>
              <w:noProof/>
              <w:sz w:val="16"/>
              <w:szCs w:val="16"/>
            </w:rPr>
            <w:t>Privacy Act 1988</w:t>
          </w:r>
          <w:r w:rsidRPr="007B3B51">
            <w:rPr>
              <w:i/>
              <w:sz w:val="16"/>
              <w:szCs w:val="16"/>
            </w:rPr>
            <w:fldChar w:fldCharType="end"/>
          </w:r>
        </w:p>
      </w:tc>
      <w:tc>
        <w:tcPr>
          <w:tcW w:w="458" w:type="pct"/>
        </w:tcPr>
        <w:p w14:paraId="55EE3D71" w14:textId="77777777" w:rsidR="00FC291F" w:rsidRPr="007B3B51" w:rsidRDefault="00FC291F" w:rsidP="00F4340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C291F" w:rsidRPr="00130F37" w14:paraId="639A50BF" w14:textId="77777777" w:rsidTr="00F4340F">
      <w:tc>
        <w:tcPr>
          <w:tcW w:w="1499" w:type="pct"/>
          <w:gridSpan w:val="2"/>
        </w:tcPr>
        <w:p w14:paraId="3E04124B" w14:textId="708817DC" w:rsidR="00FC291F" w:rsidRPr="00130F37" w:rsidRDefault="00FC291F" w:rsidP="00F4340F">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051EE6">
            <w:rPr>
              <w:rFonts w:cs="Times New Roman"/>
              <w:sz w:val="16"/>
              <w:szCs w:val="16"/>
            </w:rPr>
            <w:t>100</w:t>
          </w:r>
          <w:r w:rsidRPr="00A02D20">
            <w:rPr>
              <w:sz w:val="16"/>
              <w:szCs w:val="16"/>
            </w:rPr>
            <w:fldChar w:fldCharType="end"/>
          </w:r>
        </w:p>
      </w:tc>
      <w:tc>
        <w:tcPr>
          <w:tcW w:w="1703" w:type="pct"/>
        </w:tcPr>
        <w:p w14:paraId="3D3EAC53" w14:textId="77777777" w:rsidR="00FC291F" w:rsidRPr="00130F37" w:rsidRDefault="00FC291F" w:rsidP="00F4340F">
          <w:pPr>
            <w:spacing w:before="120"/>
            <w:rPr>
              <w:sz w:val="16"/>
              <w:szCs w:val="16"/>
            </w:rPr>
          </w:pPr>
        </w:p>
      </w:tc>
      <w:tc>
        <w:tcPr>
          <w:tcW w:w="1798" w:type="pct"/>
          <w:gridSpan w:val="2"/>
        </w:tcPr>
        <w:p w14:paraId="2865C744" w14:textId="7C8F6128" w:rsidR="00FC291F" w:rsidRPr="00130F37" w:rsidRDefault="00FC291F" w:rsidP="00F4340F">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051EE6">
            <w:rPr>
              <w:rFonts w:cs="Times New Roman"/>
              <w:sz w:val="16"/>
              <w:szCs w:val="16"/>
            </w:rPr>
            <w:t>30/11/2024</w:t>
          </w:r>
          <w:r w:rsidRPr="00A02D20">
            <w:rPr>
              <w:sz w:val="16"/>
              <w:szCs w:val="16"/>
            </w:rPr>
            <w:fldChar w:fldCharType="end"/>
          </w:r>
        </w:p>
      </w:tc>
    </w:tr>
  </w:tbl>
  <w:p w14:paraId="32188F72" w14:textId="77777777" w:rsidR="00FC291F" w:rsidRPr="001626AD" w:rsidRDefault="00FC291F" w:rsidP="001626A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1224F" w14:textId="77777777" w:rsidR="00FC291F" w:rsidRPr="007B3B51" w:rsidRDefault="00FC291F" w:rsidP="00F4340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FC291F" w:rsidRPr="007B3B51" w14:paraId="29F42171" w14:textId="77777777" w:rsidTr="00F4340F">
      <w:tc>
        <w:tcPr>
          <w:tcW w:w="854" w:type="pct"/>
        </w:tcPr>
        <w:p w14:paraId="3D3DF350" w14:textId="77777777" w:rsidR="00FC291F" w:rsidRPr="007B3B51" w:rsidRDefault="00FC291F" w:rsidP="00F4340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CAC09E6" w14:textId="1438B4FD" w:rsidR="00FC291F" w:rsidRPr="007B3B51" w:rsidRDefault="00FC291F" w:rsidP="00F434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4BB4">
            <w:rPr>
              <w:i/>
              <w:noProof/>
              <w:sz w:val="16"/>
              <w:szCs w:val="16"/>
            </w:rPr>
            <w:t>Privacy Act 1988</w:t>
          </w:r>
          <w:r w:rsidRPr="007B3B51">
            <w:rPr>
              <w:i/>
              <w:sz w:val="16"/>
              <w:szCs w:val="16"/>
            </w:rPr>
            <w:fldChar w:fldCharType="end"/>
          </w:r>
        </w:p>
      </w:tc>
      <w:tc>
        <w:tcPr>
          <w:tcW w:w="458" w:type="pct"/>
        </w:tcPr>
        <w:p w14:paraId="3F047B1F" w14:textId="77777777" w:rsidR="00FC291F" w:rsidRPr="007B3B51" w:rsidRDefault="00FC291F" w:rsidP="00F4340F">
          <w:pPr>
            <w:jc w:val="right"/>
            <w:rPr>
              <w:sz w:val="16"/>
              <w:szCs w:val="16"/>
            </w:rPr>
          </w:pPr>
        </w:p>
      </w:tc>
    </w:tr>
    <w:tr w:rsidR="00FC291F" w:rsidRPr="0055472E" w14:paraId="7F4C3A90" w14:textId="77777777" w:rsidTr="00F4340F">
      <w:tc>
        <w:tcPr>
          <w:tcW w:w="1498" w:type="pct"/>
          <w:gridSpan w:val="2"/>
        </w:tcPr>
        <w:p w14:paraId="15B3A2FA" w14:textId="067588EF" w:rsidR="00FC291F" w:rsidRPr="0055472E" w:rsidRDefault="00FC291F" w:rsidP="00F4340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51EE6">
            <w:rPr>
              <w:sz w:val="16"/>
              <w:szCs w:val="16"/>
            </w:rPr>
            <w:t>100</w:t>
          </w:r>
          <w:r w:rsidRPr="0055472E">
            <w:rPr>
              <w:sz w:val="16"/>
              <w:szCs w:val="16"/>
            </w:rPr>
            <w:fldChar w:fldCharType="end"/>
          </w:r>
        </w:p>
      </w:tc>
      <w:tc>
        <w:tcPr>
          <w:tcW w:w="1703" w:type="pct"/>
        </w:tcPr>
        <w:p w14:paraId="278009C5" w14:textId="77777777" w:rsidR="00FC291F" w:rsidRPr="0055472E" w:rsidRDefault="00FC291F" w:rsidP="00F4340F">
          <w:pPr>
            <w:spacing w:before="120"/>
            <w:rPr>
              <w:sz w:val="16"/>
              <w:szCs w:val="16"/>
            </w:rPr>
          </w:pPr>
        </w:p>
      </w:tc>
      <w:tc>
        <w:tcPr>
          <w:tcW w:w="1799" w:type="pct"/>
          <w:gridSpan w:val="2"/>
        </w:tcPr>
        <w:p w14:paraId="76037FD6" w14:textId="2EEC8BC5" w:rsidR="00FC291F" w:rsidRPr="0055472E" w:rsidRDefault="00FC291F" w:rsidP="00F4340F">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51EE6">
            <w:rPr>
              <w:sz w:val="16"/>
              <w:szCs w:val="16"/>
            </w:rPr>
            <w:t>30/11/2024</w:t>
          </w:r>
          <w:r w:rsidRPr="0055472E">
            <w:rPr>
              <w:sz w:val="16"/>
              <w:szCs w:val="16"/>
            </w:rPr>
            <w:fldChar w:fldCharType="end"/>
          </w:r>
        </w:p>
      </w:tc>
    </w:tr>
  </w:tbl>
  <w:p w14:paraId="2A6F900A" w14:textId="77777777" w:rsidR="00FC291F" w:rsidRPr="001626AD" w:rsidRDefault="00FC291F" w:rsidP="001626A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88730" w14:textId="77777777" w:rsidR="00FC291F" w:rsidRPr="007B3B51" w:rsidRDefault="00FC291F" w:rsidP="00F4340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FC291F" w:rsidRPr="007B3B51" w14:paraId="46AE9FB5" w14:textId="77777777" w:rsidTr="00F4340F">
      <w:tc>
        <w:tcPr>
          <w:tcW w:w="854" w:type="pct"/>
        </w:tcPr>
        <w:p w14:paraId="6417093D" w14:textId="77777777" w:rsidR="00FC291F" w:rsidRPr="007B3B51" w:rsidRDefault="00FC291F" w:rsidP="00F4340F">
          <w:pPr>
            <w:rPr>
              <w:i/>
              <w:sz w:val="16"/>
              <w:szCs w:val="16"/>
            </w:rPr>
          </w:pPr>
        </w:p>
      </w:tc>
      <w:tc>
        <w:tcPr>
          <w:tcW w:w="3688" w:type="pct"/>
          <w:gridSpan w:val="3"/>
        </w:tcPr>
        <w:p w14:paraId="62CA49F7" w14:textId="0A0D9AF1" w:rsidR="00FC291F" w:rsidRPr="007B3B51" w:rsidRDefault="00FC291F" w:rsidP="00F434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4BB4">
            <w:rPr>
              <w:i/>
              <w:noProof/>
              <w:sz w:val="16"/>
              <w:szCs w:val="16"/>
            </w:rPr>
            <w:t>Privacy Act 1988</w:t>
          </w:r>
          <w:r w:rsidRPr="007B3B51">
            <w:rPr>
              <w:i/>
              <w:sz w:val="16"/>
              <w:szCs w:val="16"/>
            </w:rPr>
            <w:fldChar w:fldCharType="end"/>
          </w:r>
        </w:p>
      </w:tc>
      <w:tc>
        <w:tcPr>
          <w:tcW w:w="458" w:type="pct"/>
        </w:tcPr>
        <w:p w14:paraId="05847CA6" w14:textId="77777777" w:rsidR="00FC291F" w:rsidRPr="007B3B51" w:rsidRDefault="00FC291F" w:rsidP="00F4340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C291F" w:rsidRPr="00130F37" w14:paraId="2D8D61B0" w14:textId="77777777" w:rsidTr="00F4340F">
      <w:tc>
        <w:tcPr>
          <w:tcW w:w="1499" w:type="pct"/>
          <w:gridSpan w:val="2"/>
        </w:tcPr>
        <w:p w14:paraId="3431AD75" w14:textId="6D63050C" w:rsidR="00FC291F" w:rsidRPr="00130F37" w:rsidRDefault="00FC291F" w:rsidP="00F4340F">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051EE6">
            <w:rPr>
              <w:rFonts w:cs="Times New Roman"/>
              <w:sz w:val="16"/>
              <w:szCs w:val="16"/>
            </w:rPr>
            <w:t>100</w:t>
          </w:r>
          <w:r w:rsidRPr="00A02D20">
            <w:rPr>
              <w:sz w:val="16"/>
              <w:szCs w:val="16"/>
            </w:rPr>
            <w:fldChar w:fldCharType="end"/>
          </w:r>
        </w:p>
      </w:tc>
      <w:tc>
        <w:tcPr>
          <w:tcW w:w="1703" w:type="pct"/>
        </w:tcPr>
        <w:p w14:paraId="70D83F03" w14:textId="77777777" w:rsidR="00FC291F" w:rsidRPr="00130F37" w:rsidRDefault="00FC291F" w:rsidP="00F4340F">
          <w:pPr>
            <w:spacing w:before="120"/>
            <w:rPr>
              <w:sz w:val="16"/>
              <w:szCs w:val="16"/>
            </w:rPr>
          </w:pPr>
        </w:p>
      </w:tc>
      <w:tc>
        <w:tcPr>
          <w:tcW w:w="1798" w:type="pct"/>
          <w:gridSpan w:val="2"/>
        </w:tcPr>
        <w:p w14:paraId="32F64A4E" w14:textId="02EC5F10" w:rsidR="00FC291F" w:rsidRPr="00130F37" w:rsidRDefault="00FC291F" w:rsidP="00F4340F">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051EE6">
            <w:rPr>
              <w:rFonts w:cs="Times New Roman"/>
              <w:sz w:val="16"/>
              <w:szCs w:val="16"/>
            </w:rPr>
            <w:t>30/11/2024</w:t>
          </w:r>
          <w:r w:rsidRPr="00A02D20">
            <w:rPr>
              <w:sz w:val="16"/>
              <w:szCs w:val="16"/>
            </w:rPr>
            <w:fldChar w:fldCharType="end"/>
          </w:r>
        </w:p>
      </w:tc>
    </w:tr>
  </w:tbl>
  <w:p w14:paraId="23E95E21" w14:textId="77777777" w:rsidR="00FC291F" w:rsidRPr="001626AD" w:rsidRDefault="00FC291F" w:rsidP="001626A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38FC3" w14:textId="77777777" w:rsidR="00FC291F" w:rsidRPr="007A1328" w:rsidRDefault="00FC291F" w:rsidP="00584C54">
    <w:pPr>
      <w:pBdr>
        <w:top w:val="single" w:sz="6" w:space="1" w:color="auto"/>
      </w:pBdr>
      <w:spacing w:before="120"/>
      <w:rPr>
        <w:sz w:val="18"/>
      </w:rPr>
    </w:pPr>
  </w:p>
  <w:p w14:paraId="468F132A" w14:textId="1F3FFFC9" w:rsidR="00FC291F" w:rsidRPr="007A1328" w:rsidRDefault="00FC291F" w:rsidP="00584C5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51EE6">
      <w:rPr>
        <w:i/>
        <w:noProof/>
        <w:sz w:val="18"/>
      </w:rPr>
      <w:t>Privacy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051EE6">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373</w:t>
    </w:r>
    <w:r w:rsidRPr="007A1328">
      <w:rPr>
        <w:i/>
        <w:sz w:val="18"/>
      </w:rPr>
      <w:fldChar w:fldCharType="end"/>
    </w:r>
  </w:p>
  <w:p w14:paraId="79DF1E9A" w14:textId="77777777" w:rsidR="00FC291F" w:rsidRPr="007A1328" w:rsidRDefault="00FC291F" w:rsidP="00584C5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8A75" w14:textId="77777777" w:rsidR="00FC291F" w:rsidRPr="007B3B51" w:rsidRDefault="00FC291F" w:rsidP="00F4340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FC291F" w:rsidRPr="007B3B51" w14:paraId="03E6F675" w14:textId="77777777" w:rsidTr="00F4340F">
      <w:tc>
        <w:tcPr>
          <w:tcW w:w="854" w:type="pct"/>
        </w:tcPr>
        <w:p w14:paraId="3313A610" w14:textId="77777777" w:rsidR="00FC291F" w:rsidRPr="007B3B51" w:rsidRDefault="00FC291F" w:rsidP="00F4340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3D67B86" w14:textId="35D519AA" w:rsidR="00FC291F" w:rsidRPr="007B3B51" w:rsidRDefault="00FC291F" w:rsidP="00F434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4BB4">
            <w:rPr>
              <w:i/>
              <w:noProof/>
              <w:sz w:val="16"/>
              <w:szCs w:val="16"/>
            </w:rPr>
            <w:t>Privacy Act 1988</w:t>
          </w:r>
          <w:r w:rsidRPr="007B3B51">
            <w:rPr>
              <w:i/>
              <w:sz w:val="16"/>
              <w:szCs w:val="16"/>
            </w:rPr>
            <w:fldChar w:fldCharType="end"/>
          </w:r>
        </w:p>
      </w:tc>
      <w:tc>
        <w:tcPr>
          <w:tcW w:w="458" w:type="pct"/>
        </w:tcPr>
        <w:p w14:paraId="264D70A3" w14:textId="77777777" w:rsidR="00FC291F" w:rsidRPr="007B3B51" w:rsidRDefault="00FC291F" w:rsidP="00F4340F">
          <w:pPr>
            <w:jc w:val="right"/>
            <w:rPr>
              <w:sz w:val="16"/>
              <w:szCs w:val="16"/>
            </w:rPr>
          </w:pPr>
        </w:p>
      </w:tc>
    </w:tr>
    <w:tr w:rsidR="00FC291F" w:rsidRPr="0055472E" w14:paraId="4103E82D" w14:textId="77777777" w:rsidTr="00F4340F">
      <w:tc>
        <w:tcPr>
          <w:tcW w:w="1498" w:type="pct"/>
          <w:gridSpan w:val="2"/>
        </w:tcPr>
        <w:p w14:paraId="4E89A6CB" w14:textId="31F71F64" w:rsidR="00FC291F" w:rsidRPr="0055472E" w:rsidRDefault="00FC291F" w:rsidP="00F4340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51EE6">
            <w:rPr>
              <w:sz w:val="16"/>
              <w:szCs w:val="16"/>
            </w:rPr>
            <w:t>100</w:t>
          </w:r>
          <w:r w:rsidRPr="0055472E">
            <w:rPr>
              <w:sz w:val="16"/>
              <w:szCs w:val="16"/>
            </w:rPr>
            <w:fldChar w:fldCharType="end"/>
          </w:r>
        </w:p>
      </w:tc>
      <w:tc>
        <w:tcPr>
          <w:tcW w:w="1703" w:type="pct"/>
        </w:tcPr>
        <w:p w14:paraId="11D08DBE" w14:textId="77777777" w:rsidR="00FC291F" w:rsidRPr="0055472E" w:rsidRDefault="00FC291F" w:rsidP="00F4340F">
          <w:pPr>
            <w:spacing w:before="120"/>
            <w:rPr>
              <w:sz w:val="16"/>
              <w:szCs w:val="16"/>
            </w:rPr>
          </w:pPr>
        </w:p>
      </w:tc>
      <w:tc>
        <w:tcPr>
          <w:tcW w:w="1799" w:type="pct"/>
          <w:gridSpan w:val="2"/>
        </w:tcPr>
        <w:p w14:paraId="08DA7D41" w14:textId="68C74C70" w:rsidR="00FC291F" w:rsidRPr="0055472E" w:rsidRDefault="00FC291F" w:rsidP="00F4340F">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51EE6">
            <w:rPr>
              <w:sz w:val="16"/>
              <w:szCs w:val="16"/>
            </w:rPr>
            <w:t>30/11/2024</w:t>
          </w:r>
          <w:r w:rsidRPr="0055472E">
            <w:rPr>
              <w:sz w:val="16"/>
              <w:szCs w:val="16"/>
            </w:rPr>
            <w:fldChar w:fldCharType="end"/>
          </w:r>
        </w:p>
      </w:tc>
    </w:tr>
  </w:tbl>
  <w:p w14:paraId="4DEEDDB7" w14:textId="77777777" w:rsidR="00FC291F" w:rsidRPr="001626AD" w:rsidRDefault="00FC291F" w:rsidP="00162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069F0" w14:textId="77777777" w:rsidR="00FC291F" w:rsidRPr="00636117" w:rsidRDefault="00FC291F" w:rsidP="008D1093">
      <w:pPr>
        <w:spacing w:line="240" w:lineRule="auto"/>
        <w:rPr>
          <w:rFonts w:eastAsia="Calibri"/>
        </w:rPr>
      </w:pPr>
      <w:r>
        <w:separator/>
      </w:r>
    </w:p>
  </w:footnote>
  <w:footnote w:type="continuationSeparator" w:id="0">
    <w:p w14:paraId="613EB78F" w14:textId="77777777" w:rsidR="00FC291F" w:rsidRPr="00636117" w:rsidRDefault="00FC291F" w:rsidP="008D1093">
      <w:pPr>
        <w:spacing w:line="240" w:lineRule="auto"/>
        <w:rPr>
          <w:rFonts w:eastAsia="Calibri"/>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0D636" w14:textId="77777777" w:rsidR="00FC291F" w:rsidRDefault="00FC291F" w:rsidP="00B46FE4">
    <w:pPr>
      <w:pStyle w:val="Header"/>
      <w:pBdr>
        <w:bottom w:val="single" w:sz="6" w:space="1" w:color="auto"/>
      </w:pBdr>
    </w:pPr>
  </w:p>
  <w:p w14:paraId="1416B78D" w14:textId="77777777" w:rsidR="00FC291F" w:rsidRDefault="00FC291F" w:rsidP="00B46FE4">
    <w:pPr>
      <w:pStyle w:val="Header"/>
      <w:pBdr>
        <w:bottom w:val="single" w:sz="6" w:space="1" w:color="auto"/>
      </w:pBdr>
    </w:pPr>
  </w:p>
  <w:p w14:paraId="468C5F35" w14:textId="77777777" w:rsidR="00FC291F" w:rsidRPr="001E77D2" w:rsidRDefault="00FC291F" w:rsidP="00B46FE4">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AAC93" w14:textId="18D58BA5" w:rsidR="00FC291F" w:rsidRDefault="00FC291F" w:rsidP="00584C5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7F4BB4">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7F4BB4">
      <w:rPr>
        <w:noProof/>
        <w:sz w:val="20"/>
      </w:rPr>
      <w:t>Australian Privacy Principles</w:t>
    </w:r>
    <w:r>
      <w:rPr>
        <w:sz w:val="20"/>
      </w:rPr>
      <w:fldChar w:fldCharType="end"/>
    </w:r>
  </w:p>
  <w:p w14:paraId="4C3B421E" w14:textId="5E9801DF" w:rsidR="00FC291F" w:rsidRDefault="00FC291F" w:rsidP="00584C5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8645404" w14:textId="3913E72F" w:rsidR="00FC291F" w:rsidRPr="007A1328" w:rsidRDefault="00FC291F" w:rsidP="00584C5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BF7CC22" w14:textId="77777777" w:rsidR="00FC291F" w:rsidRPr="007A1328" w:rsidRDefault="00FC291F" w:rsidP="00584C54">
    <w:pPr>
      <w:rPr>
        <w:b/>
        <w:sz w:val="24"/>
      </w:rPr>
    </w:pPr>
  </w:p>
  <w:p w14:paraId="4C5F1469" w14:textId="77777777" w:rsidR="00FC291F" w:rsidRPr="007A1328" w:rsidRDefault="00FC291F" w:rsidP="00E15FEE">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43345" w14:textId="5547F911" w:rsidR="00FC291F" w:rsidRPr="007A1328" w:rsidRDefault="00FC291F" w:rsidP="00584C5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7F4BB4">
      <w:rPr>
        <w:noProof/>
        <w:sz w:val="20"/>
      </w:rPr>
      <w:t>Australian Privacy Principles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7F4BB4">
      <w:rPr>
        <w:b/>
        <w:noProof/>
        <w:sz w:val="20"/>
      </w:rPr>
      <w:t>Schedule 1</w:t>
    </w:r>
    <w:r>
      <w:rPr>
        <w:b/>
        <w:sz w:val="20"/>
      </w:rPr>
      <w:fldChar w:fldCharType="end"/>
    </w:r>
  </w:p>
  <w:p w14:paraId="273FCB63" w14:textId="0EAC3CAC" w:rsidR="00FC291F" w:rsidRPr="007A1328" w:rsidRDefault="00FC291F" w:rsidP="00584C5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56A6F54" w14:textId="48263CA6" w:rsidR="00FC291F" w:rsidRPr="007A1328" w:rsidRDefault="00FC291F" w:rsidP="00584C5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F3DC59A" w14:textId="77777777" w:rsidR="00FC291F" w:rsidRPr="007A1328" w:rsidRDefault="00FC291F" w:rsidP="00584C54">
    <w:pPr>
      <w:jc w:val="right"/>
      <w:rPr>
        <w:b/>
        <w:sz w:val="24"/>
      </w:rPr>
    </w:pPr>
  </w:p>
  <w:p w14:paraId="2FD287DA" w14:textId="77777777" w:rsidR="00FC291F" w:rsidRPr="007A1328" w:rsidRDefault="00FC291F" w:rsidP="00E15FEE">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F2D48" w14:textId="77777777" w:rsidR="00FC291F" w:rsidRPr="007A1328" w:rsidRDefault="00FC291F" w:rsidP="00584C5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0B0FF" w14:textId="13643E23" w:rsidR="00FC291F" w:rsidRDefault="00FC291F">
    <w:pPr>
      <w:rPr>
        <w:sz w:val="20"/>
      </w:rPr>
    </w:pPr>
    <w:r>
      <w:rPr>
        <w:b/>
        <w:sz w:val="20"/>
      </w:rPr>
      <w:fldChar w:fldCharType="begin"/>
    </w:r>
    <w:r>
      <w:rPr>
        <w:b/>
        <w:sz w:val="20"/>
      </w:rPr>
      <w:instrText xml:space="preserve"> STYLEREF CharChapNo </w:instrText>
    </w:r>
    <w:r>
      <w:rPr>
        <w:b/>
        <w:sz w:val="20"/>
      </w:rPr>
      <w:fldChar w:fldCharType="separate"/>
    </w:r>
    <w:r w:rsidR="007F4BB4">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7F4BB4">
      <w:rPr>
        <w:noProof/>
        <w:sz w:val="20"/>
      </w:rPr>
      <w:t>Australian Privacy Principles</w:t>
    </w:r>
    <w:r>
      <w:rPr>
        <w:sz w:val="20"/>
      </w:rPr>
      <w:fldChar w:fldCharType="end"/>
    </w:r>
  </w:p>
  <w:p w14:paraId="7DA30604" w14:textId="0B3D595B" w:rsidR="00FC291F" w:rsidRDefault="00FC291F">
    <w:pPr>
      <w:rPr>
        <w:b/>
        <w:sz w:val="20"/>
      </w:rPr>
    </w:pPr>
    <w:r>
      <w:rPr>
        <w:b/>
        <w:sz w:val="20"/>
      </w:rPr>
      <w:fldChar w:fldCharType="begin"/>
    </w:r>
    <w:r>
      <w:rPr>
        <w:b/>
        <w:sz w:val="20"/>
      </w:rPr>
      <w:instrText xml:space="preserve"> STYLEREF CharPartNo </w:instrText>
    </w:r>
    <w:r>
      <w:rPr>
        <w:b/>
        <w:sz w:val="20"/>
      </w:rPr>
      <w:fldChar w:fldCharType="separate"/>
    </w:r>
    <w:r w:rsidR="007F4BB4">
      <w:rPr>
        <w:b/>
        <w:noProof/>
        <w:sz w:val="20"/>
      </w:rPr>
      <w:t>Part 5</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7F4BB4">
      <w:rPr>
        <w:noProof/>
        <w:sz w:val="20"/>
      </w:rPr>
      <w:t>Access to, and correction of, personal information</w:t>
    </w:r>
    <w:r>
      <w:rPr>
        <w:sz w:val="20"/>
      </w:rPr>
      <w:fldChar w:fldCharType="end"/>
    </w:r>
  </w:p>
  <w:p w14:paraId="722AD06B" w14:textId="0B4BB3EA" w:rsidR="00FC291F" w:rsidRDefault="00FC291F">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6F8A9A92" w14:textId="77777777" w:rsidR="00FC291F" w:rsidRDefault="00FC291F">
    <w:pPr>
      <w:rPr>
        <w:b/>
      </w:rPr>
    </w:pPr>
  </w:p>
  <w:p w14:paraId="3358BD10" w14:textId="63390DEC" w:rsidR="00FC291F" w:rsidRPr="00A86E44" w:rsidRDefault="00FC291F" w:rsidP="00E15FEE">
    <w:pPr>
      <w:pBdr>
        <w:bottom w:val="single" w:sz="6" w:space="1" w:color="auto"/>
      </w:pBdr>
      <w:spacing w:after="120"/>
      <w:rPr>
        <w:sz w:val="24"/>
      </w:rPr>
    </w:pPr>
    <w:r w:rsidRPr="00A86E44">
      <w:rPr>
        <w:sz w:val="24"/>
      </w:rPr>
      <w:t xml:space="preserve">Clause </w:t>
    </w:r>
    <w:r w:rsidRPr="00A86E44">
      <w:rPr>
        <w:sz w:val="24"/>
      </w:rPr>
      <w:fldChar w:fldCharType="begin"/>
    </w:r>
    <w:r w:rsidRPr="00A86E44">
      <w:rPr>
        <w:sz w:val="24"/>
      </w:rPr>
      <w:instrText xml:space="preserve"> STYLEREF CharSectno </w:instrText>
    </w:r>
    <w:r w:rsidRPr="00A86E44">
      <w:rPr>
        <w:sz w:val="24"/>
      </w:rPr>
      <w:fldChar w:fldCharType="separate"/>
    </w:r>
    <w:r w:rsidR="007F4BB4">
      <w:rPr>
        <w:noProof/>
        <w:sz w:val="24"/>
      </w:rPr>
      <w:t>13</w:t>
    </w:r>
    <w:r w:rsidRPr="00A86E44">
      <w:rPr>
        <w:noProof/>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19ECB" w14:textId="50151DFE" w:rsidR="00FC291F" w:rsidRDefault="00FC291F" w:rsidP="00584C54">
    <w:pPr>
      <w:jc w:val="right"/>
      <w:rPr>
        <w:sz w:val="20"/>
      </w:rPr>
    </w:pPr>
    <w:r>
      <w:rPr>
        <w:sz w:val="20"/>
      </w:rPr>
      <w:fldChar w:fldCharType="begin"/>
    </w:r>
    <w:r>
      <w:rPr>
        <w:sz w:val="20"/>
      </w:rPr>
      <w:instrText xml:space="preserve"> STYLEREF CharChapText </w:instrText>
    </w:r>
    <w:r>
      <w:rPr>
        <w:sz w:val="20"/>
      </w:rPr>
      <w:fldChar w:fldCharType="separate"/>
    </w:r>
    <w:r w:rsidR="007F4BB4">
      <w:rPr>
        <w:noProof/>
        <w:sz w:val="20"/>
      </w:rPr>
      <w:t>Australian Privacy Principles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7F4BB4">
      <w:rPr>
        <w:b/>
        <w:noProof/>
        <w:sz w:val="20"/>
      </w:rPr>
      <w:t>Schedule 1</w:t>
    </w:r>
    <w:r>
      <w:rPr>
        <w:b/>
        <w:sz w:val="20"/>
      </w:rPr>
      <w:fldChar w:fldCharType="end"/>
    </w:r>
  </w:p>
  <w:p w14:paraId="5E1579D5" w14:textId="5C7EA18B" w:rsidR="00FC291F" w:rsidRDefault="00FC291F" w:rsidP="00584C54">
    <w:pPr>
      <w:jc w:val="right"/>
      <w:rPr>
        <w:b/>
        <w:sz w:val="20"/>
      </w:rPr>
    </w:pPr>
    <w:r>
      <w:rPr>
        <w:sz w:val="20"/>
      </w:rPr>
      <w:fldChar w:fldCharType="begin"/>
    </w:r>
    <w:r>
      <w:rPr>
        <w:sz w:val="20"/>
      </w:rPr>
      <w:instrText xml:space="preserve"> STYLEREF CharPartText </w:instrText>
    </w:r>
    <w:r>
      <w:rPr>
        <w:sz w:val="20"/>
      </w:rPr>
      <w:fldChar w:fldCharType="separate"/>
    </w:r>
    <w:r w:rsidR="007F4BB4">
      <w:rPr>
        <w:noProof/>
        <w:sz w:val="20"/>
      </w:rPr>
      <w:t>Access to, and correction of, personal information</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7F4BB4">
      <w:rPr>
        <w:b/>
        <w:noProof/>
        <w:sz w:val="20"/>
      </w:rPr>
      <w:t>Part 5</w:t>
    </w:r>
    <w:r>
      <w:rPr>
        <w:b/>
        <w:sz w:val="20"/>
      </w:rPr>
      <w:fldChar w:fldCharType="end"/>
    </w:r>
  </w:p>
  <w:p w14:paraId="78EFC109" w14:textId="691E35E6" w:rsidR="00FC291F" w:rsidRDefault="00FC291F" w:rsidP="00584C54">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20CD5C40" w14:textId="77777777" w:rsidR="00FC291F" w:rsidRDefault="00FC291F" w:rsidP="00584C54">
    <w:pPr>
      <w:jc w:val="right"/>
      <w:rPr>
        <w:b/>
      </w:rPr>
    </w:pPr>
  </w:p>
  <w:p w14:paraId="0158BEF9" w14:textId="6684DC49" w:rsidR="00FC291F" w:rsidRPr="00A86E44" w:rsidRDefault="00FC291F" w:rsidP="00E15FEE">
    <w:pPr>
      <w:pBdr>
        <w:bottom w:val="single" w:sz="6" w:space="1" w:color="auto"/>
      </w:pBdr>
      <w:spacing w:after="120"/>
      <w:jc w:val="right"/>
      <w:rPr>
        <w:sz w:val="24"/>
      </w:rPr>
    </w:pPr>
    <w:r w:rsidRPr="00A86E44">
      <w:rPr>
        <w:sz w:val="24"/>
      </w:rPr>
      <w:t xml:space="preserve">Clause </w:t>
    </w:r>
    <w:r w:rsidRPr="00A86E44">
      <w:rPr>
        <w:sz w:val="24"/>
      </w:rPr>
      <w:fldChar w:fldCharType="begin"/>
    </w:r>
    <w:r w:rsidRPr="00A86E44">
      <w:rPr>
        <w:sz w:val="24"/>
      </w:rPr>
      <w:instrText xml:space="preserve"> STYLEREF CharSectno </w:instrText>
    </w:r>
    <w:r w:rsidRPr="00A86E44">
      <w:rPr>
        <w:sz w:val="24"/>
      </w:rPr>
      <w:fldChar w:fldCharType="separate"/>
    </w:r>
    <w:r w:rsidR="007F4BB4">
      <w:rPr>
        <w:noProof/>
        <w:sz w:val="24"/>
      </w:rPr>
      <w:t>13</w:t>
    </w:r>
    <w:r w:rsidRPr="00A86E44">
      <w:rPr>
        <w:noProof/>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2231F" w14:textId="77777777" w:rsidR="00FC291F" w:rsidRDefault="00FC291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C926A" w14:textId="77777777" w:rsidR="00FC291F" w:rsidRPr="007E528B" w:rsidRDefault="00FC291F" w:rsidP="00584C54">
    <w:pPr>
      <w:rPr>
        <w:sz w:val="26"/>
        <w:szCs w:val="26"/>
      </w:rPr>
    </w:pPr>
  </w:p>
  <w:p w14:paraId="25B9A6F4" w14:textId="77777777" w:rsidR="00FC291F" w:rsidRPr="00750516" w:rsidRDefault="00FC291F" w:rsidP="00584C54">
    <w:pPr>
      <w:rPr>
        <w:b/>
        <w:sz w:val="20"/>
      </w:rPr>
    </w:pPr>
    <w:r w:rsidRPr="00750516">
      <w:rPr>
        <w:b/>
        <w:sz w:val="20"/>
      </w:rPr>
      <w:t>Endnotes</w:t>
    </w:r>
  </w:p>
  <w:p w14:paraId="5E46AC31" w14:textId="77777777" w:rsidR="00FC291F" w:rsidRPr="007A1328" w:rsidRDefault="00FC291F" w:rsidP="00584C54">
    <w:pPr>
      <w:rPr>
        <w:sz w:val="20"/>
      </w:rPr>
    </w:pPr>
  </w:p>
  <w:p w14:paraId="5848AD90" w14:textId="77777777" w:rsidR="00FC291F" w:rsidRPr="007A1328" w:rsidRDefault="00FC291F" w:rsidP="00584C54">
    <w:pPr>
      <w:rPr>
        <w:b/>
        <w:sz w:val="24"/>
      </w:rPr>
    </w:pPr>
  </w:p>
  <w:p w14:paraId="77375E60" w14:textId="2FEC117A" w:rsidR="00FC291F" w:rsidRPr="007E528B" w:rsidRDefault="00FC291F" w:rsidP="00E15FEE">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7F4BB4">
      <w:rPr>
        <w:noProof/>
        <w:szCs w:val="22"/>
      </w:rPr>
      <w:t>Endnote 4—Amendment history</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06F9A" w14:textId="77777777" w:rsidR="00FC291F" w:rsidRPr="007E528B" w:rsidRDefault="00FC291F" w:rsidP="00584C54">
    <w:pPr>
      <w:jc w:val="right"/>
      <w:rPr>
        <w:sz w:val="26"/>
        <w:szCs w:val="26"/>
      </w:rPr>
    </w:pPr>
  </w:p>
  <w:p w14:paraId="51663638" w14:textId="77777777" w:rsidR="00FC291F" w:rsidRPr="00750516" w:rsidRDefault="00FC291F" w:rsidP="00584C54">
    <w:pPr>
      <w:jc w:val="right"/>
      <w:rPr>
        <w:b/>
        <w:sz w:val="20"/>
      </w:rPr>
    </w:pPr>
    <w:r w:rsidRPr="00750516">
      <w:rPr>
        <w:b/>
        <w:sz w:val="20"/>
      </w:rPr>
      <w:t>Endnotes</w:t>
    </w:r>
  </w:p>
  <w:p w14:paraId="593AE2ED" w14:textId="77777777" w:rsidR="00FC291F" w:rsidRPr="007A1328" w:rsidRDefault="00FC291F" w:rsidP="00584C54">
    <w:pPr>
      <w:jc w:val="right"/>
      <w:rPr>
        <w:sz w:val="20"/>
      </w:rPr>
    </w:pPr>
  </w:p>
  <w:p w14:paraId="43207D1B" w14:textId="77777777" w:rsidR="00FC291F" w:rsidRPr="007A1328" w:rsidRDefault="00FC291F" w:rsidP="00584C54">
    <w:pPr>
      <w:jc w:val="right"/>
      <w:rPr>
        <w:b/>
        <w:sz w:val="24"/>
      </w:rPr>
    </w:pPr>
  </w:p>
  <w:p w14:paraId="506C5AEF" w14:textId="282D196B" w:rsidR="00FC291F" w:rsidRPr="007E528B" w:rsidRDefault="00FC291F" w:rsidP="00E15FEE">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7F4BB4">
      <w:rPr>
        <w:noProof/>
        <w:szCs w:val="22"/>
      </w:rPr>
      <w:t>Endnote 4—Amendment history</w:t>
    </w:r>
    <w:r>
      <w:rPr>
        <w:szCs w:val="22"/>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EBD2B" w14:textId="77777777" w:rsidR="00FC291F" w:rsidRPr="007E528B" w:rsidRDefault="00FC291F" w:rsidP="005A1583">
    <w:pPr>
      <w:rPr>
        <w:sz w:val="26"/>
        <w:szCs w:val="26"/>
      </w:rPr>
    </w:pPr>
    <w:r>
      <w:rPr>
        <w:sz w:val="26"/>
        <w:szCs w:val="26"/>
      </w:rPr>
      <w:t>Endnotes</w:t>
    </w:r>
  </w:p>
  <w:p w14:paraId="39DBE626" w14:textId="77777777" w:rsidR="00FC291F" w:rsidRDefault="00FC291F" w:rsidP="005A1583">
    <w:pPr>
      <w:rPr>
        <w:sz w:val="20"/>
      </w:rPr>
    </w:pPr>
  </w:p>
  <w:p w14:paraId="44191D3E" w14:textId="77777777" w:rsidR="00FC291F" w:rsidRPr="007A1328" w:rsidRDefault="00FC291F" w:rsidP="005A1583">
    <w:pPr>
      <w:rPr>
        <w:sz w:val="20"/>
      </w:rPr>
    </w:pPr>
  </w:p>
  <w:p w14:paraId="12839A69" w14:textId="77777777" w:rsidR="00FC291F" w:rsidRPr="007A1328" w:rsidRDefault="00FC291F" w:rsidP="005A1583">
    <w:pPr>
      <w:rPr>
        <w:b/>
        <w:sz w:val="24"/>
      </w:rPr>
    </w:pPr>
  </w:p>
  <w:p w14:paraId="5DC75B2D" w14:textId="0D5C4AC6" w:rsidR="00FC291F" w:rsidRPr="007E528B" w:rsidRDefault="00FC291F" w:rsidP="005A1583">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51EE6">
      <w:rPr>
        <w:noProof/>
        <w:szCs w:val="22"/>
      </w:rPr>
      <w:t>Endnote 4—Amendment history</w:t>
    </w:r>
    <w:r>
      <w:rPr>
        <w:szCs w:val="22"/>
      </w:rPr>
      <w:fldChar w:fldCharType="end"/>
    </w:r>
  </w:p>
  <w:p w14:paraId="4401AD8E" w14:textId="77777777" w:rsidR="00FC291F" w:rsidRDefault="00FC291F"/>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06A45" w14:textId="77777777" w:rsidR="00FC291F" w:rsidRPr="007E528B" w:rsidRDefault="00FC291F" w:rsidP="005A1583">
    <w:pPr>
      <w:jc w:val="right"/>
      <w:rPr>
        <w:sz w:val="26"/>
        <w:szCs w:val="26"/>
      </w:rPr>
    </w:pPr>
    <w:r>
      <w:rPr>
        <w:sz w:val="26"/>
        <w:szCs w:val="26"/>
      </w:rPr>
      <w:t>Endnotes</w:t>
    </w:r>
  </w:p>
  <w:p w14:paraId="19B9A0C7" w14:textId="77777777" w:rsidR="00FC291F" w:rsidRPr="007A1328" w:rsidRDefault="00FC291F" w:rsidP="005A1583">
    <w:pPr>
      <w:jc w:val="right"/>
      <w:rPr>
        <w:sz w:val="20"/>
      </w:rPr>
    </w:pPr>
  </w:p>
  <w:p w14:paraId="01599F41" w14:textId="77777777" w:rsidR="00FC291F" w:rsidRPr="007A1328" w:rsidRDefault="00FC291F" w:rsidP="005A1583">
    <w:pPr>
      <w:jc w:val="right"/>
      <w:rPr>
        <w:sz w:val="20"/>
      </w:rPr>
    </w:pPr>
  </w:p>
  <w:p w14:paraId="663F337D" w14:textId="77777777" w:rsidR="00FC291F" w:rsidRPr="007A1328" w:rsidRDefault="00FC291F" w:rsidP="005A1583">
    <w:pPr>
      <w:jc w:val="right"/>
      <w:rPr>
        <w:b/>
        <w:sz w:val="24"/>
      </w:rPr>
    </w:pPr>
  </w:p>
  <w:p w14:paraId="21A72911" w14:textId="1C1748E9" w:rsidR="00FC291F" w:rsidRPr="007E528B" w:rsidRDefault="00FC291F" w:rsidP="005A1583">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51EE6">
      <w:rPr>
        <w:noProof/>
        <w:szCs w:val="22"/>
      </w:rPr>
      <w:t>Endnote 4—Amendment history</w:t>
    </w:r>
    <w:r>
      <w:rPr>
        <w:szCs w:val="22"/>
      </w:rPr>
      <w:fldChar w:fldCharType="end"/>
    </w:r>
  </w:p>
  <w:p w14:paraId="24DF2A46" w14:textId="77777777" w:rsidR="00FC291F" w:rsidRDefault="00FC29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2E6C8" w14:textId="77777777" w:rsidR="00FC291F" w:rsidRDefault="00FC291F" w:rsidP="00B46FE4">
    <w:pPr>
      <w:pStyle w:val="Header"/>
      <w:pBdr>
        <w:bottom w:val="single" w:sz="4" w:space="1" w:color="auto"/>
      </w:pBdr>
    </w:pPr>
  </w:p>
  <w:p w14:paraId="146C7C12" w14:textId="77777777" w:rsidR="00FC291F" w:rsidRDefault="00FC291F" w:rsidP="00B46FE4">
    <w:pPr>
      <w:pStyle w:val="Header"/>
      <w:pBdr>
        <w:bottom w:val="single" w:sz="4" w:space="1" w:color="auto"/>
      </w:pBdr>
    </w:pPr>
  </w:p>
  <w:p w14:paraId="20E08A4B" w14:textId="77777777" w:rsidR="00FC291F" w:rsidRPr="001E77D2" w:rsidRDefault="00FC291F" w:rsidP="00B46FE4">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0C796" w14:textId="77777777" w:rsidR="00FC291F" w:rsidRDefault="00FC291F">
    <w:pPr>
      <w:pStyle w:val="Header"/>
    </w:pPr>
  </w:p>
  <w:p w14:paraId="5D05B582" w14:textId="77777777" w:rsidR="00FC291F" w:rsidRDefault="00FC29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89CAD" w14:textId="77777777" w:rsidR="00FC291F" w:rsidRPr="005F1388" w:rsidRDefault="00FC291F" w:rsidP="00B46FE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B606A" w14:textId="77777777" w:rsidR="00FC291F" w:rsidRPr="00ED79B6" w:rsidRDefault="00FC291F" w:rsidP="00584C54">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D0BEE" w14:textId="77777777" w:rsidR="00FC291F" w:rsidRPr="00ED79B6" w:rsidRDefault="00FC291F" w:rsidP="00584C54">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27257" w14:textId="77777777" w:rsidR="00FC291F" w:rsidRPr="00ED79B6" w:rsidRDefault="00FC291F" w:rsidP="00584C5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880AD" w14:textId="39E62E08" w:rsidR="00FC291F" w:rsidRDefault="00FC291F" w:rsidP="00584C5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B6D48EF" w14:textId="67D5D996" w:rsidR="00FC291F" w:rsidRDefault="00FC291F" w:rsidP="00584C5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F4BB4">
      <w:rPr>
        <w:b/>
        <w:noProof/>
        <w:sz w:val="20"/>
      </w:rPr>
      <w:t>Part 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F4BB4">
      <w:rPr>
        <w:noProof/>
        <w:sz w:val="20"/>
      </w:rPr>
      <w:t>Preliminary</w:t>
    </w:r>
    <w:r>
      <w:rPr>
        <w:sz w:val="20"/>
      </w:rPr>
      <w:fldChar w:fldCharType="end"/>
    </w:r>
  </w:p>
  <w:p w14:paraId="6A93DBBA" w14:textId="0518B326" w:rsidR="00FC291F" w:rsidRPr="007A1328" w:rsidRDefault="00FC291F" w:rsidP="00584C5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56165C8" w14:textId="77777777" w:rsidR="00FC291F" w:rsidRPr="007A1328" w:rsidRDefault="00FC291F" w:rsidP="00584C54">
    <w:pPr>
      <w:rPr>
        <w:b/>
        <w:sz w:val="24"/>
      </w:rPr>
    </w:pPr>
  </w:p>
  <w:p w14:paraId="448A831F" w14:textId="76CB46C1" w:rsidR="00FC291F" w:rsidRPr="007A1328" w:rsidRDefault="00FC291F" w:rsidP="00E15FE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F4BB4">
      <w:rPr>
        <w:noProof/>
        <w:sz w:val="24"/>
      </w:rPr>
      <w:t>5B</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B7D22" w14:textId="6191DD12" w:rsidR="00FC291F" w:rsidRPr="007A1328" w:rsidRDefault="00FC291F" w:rsidP="00584C5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8CC7412" w14:textId="3C2F65B9" w:rsidR="00FC291F" w:rsidRPr="007A1328" w:rsidRDefault="00FC291F" w:rsidP="00584C5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F4BB4">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F4BB4">
      <w:rPr>
        <w:b/>
        <w:noProof/>
        <w:sz w:val="20"/>
      </w:rPr>
      <w:t>Part I</w:t>
    </w:r>
    <w:r>
      <w:rPr>
        <w:b/>
        <w:sz w:val="20"/>
      </w:rPr>
      <w:fldChar w:fldCharType="end"/>
    </w:r>
  </w:p>
  <w:p w14:paraId="468D8D89" w14:textId="23853B52" w:rsidR="00FC291F" w:rsidRPr="007A1328" w:rsidRDefault="00FC291F" w:rsidP="00584C5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F7BA70C" w14:textId="77777777" w:rsidR="00FC291F" w:rsidRPr="007A1328" w:rsidRDefault="00FC291F" w:rsidP="00584C54">
    <w:pPr>
      <w:jc w:val="right"/>
      <w:rPr>
        <w:b/>
        <w:sz w:val="24"/>
      </w:rPr>
    </w:pPr>
  </w:p>
  <w:p w14:paraId="05C44EE1" w14:textId="6F6FEC87" w:rsidR="00FC291F" w:rsidRPr="007A1328" w:rsidRDefault="00FC291F" w:rsidP="00E15FE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F4BB4">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A418" w14:textId="77777777" w:rsidR="00FC291F" w:rsidRPr="007A1328" w:rsidRDefault="00FC291F" w:rsidP="00584C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31975"/>
    <w:multiLevelType w:val="hybridMultilevel"/>
    <w:tmpl w:val="BD0641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4D5053E"/>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AC31C2"/>
    <w:multiLevelType w:val="hybridMultilevel"/>
    <w:tmpl w:val="3766C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080172"/>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9F04A1"/>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39455265"/>
    <w:multiLevelType w:val="multilevel"/>
    <w:tmpl w:val="5504E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494E02F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66141E4"/>
    <w:multiLevelType w:val="hybridMultilevel"/>
    <w:tmpl w:val="1226976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1957254872">
    <w:abstractNumId w:val="19"/>
  </w:num>
  <w:num w:numId="2" w16cid:durableId="1510830759">
    <w:abstractNumId w:val="14"/>
  </w:num>
  <w:num w:numId="3" w16cid:durableId="1358628447">
    <w:abstractNumId w:val="15"/>
  </w:num>
  <w:num w:numId="4" w16cid:durableId="1900289042">
    <w:abstractNumId w:val="9"/>
  </w:num>
  <w:num w:numId="5" w16cid:durableId="1176993198">
    <w:abstractNumId w:val="7"/>
  </w:num>
  <w:num w:numId="6" w16cid:durableId="333147163">
    <w:abstractNumId w:val="6"/>
  </w:num>
  <w:num w:numId="7" w16cid:durableId="1149128813">
    <w:abstractNumId w:val="5"/>
  </w:num>
  <w:num w:numId="8" w16cid:durableId="790326415">
    <w:abstractNumId w:val="4"/>
  </w:num>
  <w:num w:numId="9" w16cid:durableId="1483422548">
    <w:abstractNumId w:val="8"/>
  </w:num>
  <w:num w:numId="10" w16cid:durableId="2145266328">
    <w:abstractNumId w:val="3"/>
  </w:num>
  <w:num w:numId="11" w16cid:durableId="1475872767">
    <w:abstractNumId w:val="2"/>
  </w:num>
  <w:num w:numId="12" w16cid:durableId="1889956463">
    <w:abstractNumId w:val="1"/>
  </w:num>
  <w:num w:numId="13" w16cid:durableId="1680506230">
    <w:abstractNumId w:val="0"/>
  </w:num>
  <w:num w:numId="14" w16cid:durableId="716930380">
    <w:abstractNumId w:val="16"/>
  </w:num>
  <w:num w:numId="15" w16cid:durableId="887424425">
    <w:abstractNumId w:val="18"/>
  </w:num>
  <w:num w:numId="16" w16cid:durableId="548109064">
    <w:abstractNumId w:val="21"/>
  </w:num>
  <w:num w:numId="17" w16cid:durableId="606698046">
    <w:abstractNumId w:val="11"/>
  </w:num>
  <w:num w:numId="18" w16cid:durableId="421462197">
    <w:abstractNumId w:val="12"/>
  </w:num>
  <w:num w:numId="19" w16cid:durableId="1849905611">
    <w:abstractNumId w:val="17"/>
  </w:num>
  <w:num w:numId="20" w16cid:durableId="10406640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549954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8124448">
    <w:abstractNumId w:val="13"/>
  </w:num>
  <w:num w:numId="23" w16cid:durableId="1170365575">
    <w:abstractNumId w:val="10"/>
  </w:num>
  <w:num w:numId="24" w16cid:durableId="118393337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500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1106"/>
    <w:rsid w:val="00001253"/>
    <w:rsid w:val="00001732"/>
    <w:rsid w:val="0000246B"/>
    <w:rsid w:val="00002648"/>
    <w:rsid w:val="000029A9"/>
    <w:rsid w:val="000037F5"/>
    <w:rsid w:val="00004187"/>
    <w:rsid w:val="000043E0"/>
    <w:rsid w:val="00005977"/>
    <w:rsid w:val="00006BE2"/>
    <w:rsid w:val="000073B1"/>
    <w:rsid w:val="000100B7"/>
    <w:rsid w:val="00010871"/>
    <w:rsid w:val="00011371"/>
    <w:rsid w:val="00011F00"/>
    <w:rsid w:val="00013774"/>
    <w:rsid w:val="000146EA"/>
    <w:rsid w:val="00015730"/>
    <w:rsid w:val="000158A2"/>
    <w:rsid w:val="00015F1D"/>
    <w:rsid w:val="00016467"/>
    <w:rsid w:val="00016671"/>
    <w:rsid w:val="000174B1"/>
    <w:rsid w:val="000174EB"/>
    <w:rsid w:val="00017EC8"/>
    <w:rsid w:val="00020556"/>
    <w:rsid w:val="00020F91"/>
    <w:rsid w:val="00021A51"/>
    <w:rsid w:val="00022C15"/>
    <w:rsid w:val="000232D9"/>
    <w:rsid w:val="00024510"/>
    <w:rsid w:val="00024BFA"/>
    <w:rsid w:val="00025A3C"/>
    <w:rsid w:val="0002639E"/>
    <w:rsid w:val="000278C2"/>
    <w:rsid w:val="00030333"/>
    <w:rsid w:val="000307B0"/>
    <w:rsid w:val="000309A6"/>
    <w:rsid w:val="0003227F"/>
    <w:rsid w:val="0003250F"/>
    <w:rsid w:val="00033849"/>
    <w:rsid w:val="00034387"/>
    <w:rsid w:val="0003470C"/>
    <w:rsid w:val="00034C1B"/>
    <w:rsid w:val="00034DDF"/>
    <w:rsid w:val="0003523A"/>
    <w:rsid w:val="000354D0"/>
    <w:rsid w:val="000355C2"/>
    <w:rsid w:val="0003654F"/>
    <w:rsid w:val="0003681C"/>
    <w:rsid w:val="00037804"/>
    <w:rsid w:val="00037844"/>
    <w:rsid w:val="00037BEC"/>
    <w:rsid w:val="00037D9F"/>
    <w:rsid w:val="000422F5"/>
    <w:rsid w:val="000431CF"/>
    <w:rsid w:val="000443AE"/>
    <w:rsid w:val="000455F0"/>
    <w:rsid w:val="0005005A"/>
    <w:rsid w:val="00050105"/>
    <w:rsid w:val="0005047B"/>
    <w:rsid w:val="000508C2"/>
    <w:rsid w:val="00050F94"/>
    <w:rsid w:val="00051358"/>
    <w:rsid w:val="00051EE6"/>
    <w:rsid w:val="00052012"/>
    <w:rsid w:val="00052120"/>
    <w:rsid w:val="00053468"/>
    <w:rsid w:val="0005367C"/>
    <w:rsid w:val="00054A44"/>
    <w:rsid w:val="00055FB5"/>
    <w:rsid w:val="00056822"/>
    <w:rsid w:val="00057B22"/>
    <w:rsid w:val="00060D18"/>
    <w:rsid w:val="000612A5"/>
    <w:rsid w:val="00061968"/>
    <w:rsid w:val="00061B62"/>
    <w:rsid w:val="00062534"/>
    <w:rsid w:val="0006270E"/>
    <w:rsid w:val="0006381B"/>
    <w:rsid w:val="00063ADF"/>
    <w:rsid w:val="00063D94"/>
    <w:rsid w:val="000645BF"/>
    <w:rsid w:val="000657CB"/>
    <w:rsid w:val="00065F5A"/>
    <w:rsid w:val="00066014"/>
    <w:rsid w:val="00067B9F"/>
    <w:rsid w:val="00067DDE"/>
    <w:rsid w:val="00070804"/>
    <w:rsid w:val="000708B8"/>
    <w:rsid w:val="00071058"/>
    <w:rsid w:val="0007131B"/>
    <w:rsid w:val="00071BDB"/>
    <w:rsid w:val="000720AB"/>
    <w:rsid w:val="00072B4B"/>
    <w:rsid w:val="000748CC"/>
    <w:rsid w:val="0007665C"/>
    <w:rsid w:val="000774DD"/>
    <w:rsid w:val="000779D8"/>
    <w:rsid w:val="000802D9"/>
    <w:rsid w:val="00081CA2"/>
    <w:rsid w:val="00082D21"/>
    <w:rsid w:val="00082DD3"/>
    <w:rsid w:val="0008302E"/>
    <w:rsid w:val="000845DD"/>
    <w:rsid w:val="0008536A"/>
    <w:rsid w:val="00085B33"/>
    <w:rsid w:val="00086370"/>
    <w:rsid w:val="00087EA6"/>
    <w:rsid w:val="00090D1F"/>
    <w:rsid w:val="00090D3F"/>
    <w:rsid w:val="00093769"/>
    <w:rsid w:val="00093ECC"/>
    <w:rsid w:val="00094506"/>
    <w:rsid w:val="00096121"/>
    <w:rsid w:val="00096489"/>
    <w:rsid w:val="0009717C"/>
    <w:rsid w:val="00097591"/>
    <w:rsid w:val="000A031A"/>
    <w:rsid w:val="000A0CF2"/>
    <w:rsid w:val="000A0FA3"/>
    <w:rsid w:val="000A14EE"/>
    <w:rsid w:val="000A16FD"/>
    <w:rsid w:val="000A1AB1"/>
    <w:rsid w:val="000A2663"/>
    <w:rsid w:val="000A2ECD"/>
    <w:rsid w:val="000A2EE7"/>
    <w:rsid w:val="000A3EF5"/>
    <w:rsid w:val="000A40F6"/>
    <w:rsid w:val="000A4A16"/>
    <w:rsid w:val="000A5829"/>
    <w:rsid w:val="000A6EA8"/>
    <w:rsid w:val="000B0065"/>
    <w:rsid w:val="000B008A"/>
    <w:rsid w:val="000B08DF"/>
    <w:rsid w:val="000B0F87"/>
    <w:rsid w:val="000B138A"/>
    <w:rsid w:val="000B16DE"/>
    <w:rsid w:val="000B3504"/>
    <w:rsid w:val="000B3D11"/>
    <w:rsid w:val="000B7AD5"/>
    <w:rsid w:val="000C197A"/>
    <w:rsid w:val="000C2B86"/>
    <w:rsid w:val="000C2E7A"/>
    <w:rsid w:val="000C3228"/>
    <w:rsid w:val="000C35EA"/>
    <w:rsid w:val="000C4CBA"/>
    <w:rsid w:val="000C4F9A"/>
    <w:rsid w:val="000C59AD"/>
    <w:rsid w:val="000C61D9"/>
    <w:rsid w:val="000C726F"/>
    <w:rsid w:val="000C776C"/>
    <w:rsid w:val="000D02BE"/>
    <w:rsid w:val="000D05CE"/>
    <w:rsid w:val="000D10AF"/>
    <w:rsid w:val="000D2394"/>
    <w:rsid w:val="000D24D1"/>
    <w:rsid w:val="000D4A9C"/>
    <w:rsid w:val="000D4C91"/>
    <w:rsid w:val="000D55E7"/>
    <w:rsid w:val="000D56E5"/>
    <w:rsid w:val="000D6310"/>
    <w:rsid w:val="000D6411"/>
    <w:rsid w:val="000D742D"/>
    <w:rsid w:val="000E0B04"/>
    <w:rsid w:val="000E1EDB"/>
    <w:rsid w:val="000E3427"/>
    <w:rsid w:val="000E36F0"/>
    <w:rsid w:val="000E4409"/>
    <w:rsid w:val="000E533E"/>
    <w:rsid w:val="000E53FE"/>
    <w:rsid w:val="000E677B"/>
    <w:rsid w:val="000E6ED9"/>
    <w:rsid w:val="000E71B2"/>
    <w:rsid w:val="000E7B34"/>
    <w:rsid w:val="000F03AE"/>
    <w:rsid w:val="000F0516"/>
    <w:rsid w:val="000F150F"/>
    <w:rsid w:val="000F166F"/>
    <w:rsid w:val="000F1C37"/>
    <w:rsid w:val="000F2D5F"/>
    <w:rsid w:val="000F3494"/>
    <w:rsid w:val="000F404B"/>
    <w:rsid w:val="000F4D66"/>
    <w:rsid w:val="000F5BC4"/>
    <w:rsid w:val="000F5F19"/>
    <w:rsid w:val="000F6277"/>
    <w:rsid w:val="000F64FC"/>
    <w:rsid w:val="000F65A0"/>
    <w:rsid w:val="000F6CA6"/>
    <w:rsid w:val="000F7000"/>
    <w:rsid w:val="000F7926"/>
    <w:rsid w:val="000F7BD8"/>
    <w:rsid w:val="00100583"/>
    <w:rsid w:val="00101A8B"/>
    <w:rsid w:val="00101C77"/>
    <w:rsid w:val="00103695"/>
    <w:rsid w:val="00103805"/>
    <w:rsid w:val="00103CBD"/>
    <w:rsid w:val="00103E59"/>
    <w:rsid w:val="00103F38"/>
    <w:rsid w:val="001041C4"/>
    <w:rsid w:val="00104936"/>
    <w:rsid w:val="00105664"/>
    <w:rsid w:val="00106924"/>
    <w:rsid w:val="00110375"/>
    <w:rsid w:val="00110CFA"/>
    <w:rsid w:val="001120D7"/>
    <w:rsid w:val="00112DC5"/>
    <w:rsid w:val="00112F8C"/>
    <w:rsid w:val="00112F9A"/>
    <w:rsid w:val="00114E80"/>
    <w:rsid w:val="00115B09"/>
    <w:rsid w:val="00115CAE"/>
    <w:rsid w:val="00116765"/>
    <w:rsid w:val="00117322"/>
    <w:rsid w:val="00120489"/>
    <w:rsid w:val="0012198C"/>
    <w:rsid w:val="00121DF2"/>
    <w:rsid w:val="00122647"/>
    <w:rsid w:val="001238BB"/>
    <w:rsid w:val="00125C7D"/>
    <w:rsid w:val="00126BE9"/>
    <w:rsid w:val="00130272"/>
    <w:rsid w:val="00130B7D"/>
    <w:rsid w:val="0013120B"/>
    <w:rsid w:val="001341C2"/>
    <w:rsid w:val="00134A61"/>
    <w:rsid w:val="00134EA3"/>
    <w:rsid w:val="00135F79"/>
    <w:rsid w:val="00137035"/>
    <w:rsid w:val="00137977"/>
    <w:rsid w:val="00137C7F"/>
    <w:rsid w:val="00137DEE"/>
    <w:rsid w:val="00137F20"/>
    <w:rsid w:val="00140144"/>
    <w:rsid w:val="001408D0"/>
    <w:rsid w:val="00140EEB"/>
    <w:rsid w:val="00141F33"/>
    <w:rsid w:val="00143A35"/>
    <w:rsid w:val="00144567"/>
    <w:rsid w:val="001447D0"/>
    <w:rsid w:val="001449A7"/>
    <w:rsid w:val="001453A6"/>
    <w:rsid w:val="0014581B"/>
    <w:rsid w:val="00145A64"/>
    <w:rsid w:val="00146031"/>
    <w:rsid w:val="00147BA0"/>
    <w:rsid w:val="001501B0"/>
    <w:rsid w:val="001503C8"/>
    <w:rsid w:val="001503D9"/>
    <w:rsid w:val="001504F0"/>
    <w:rsid w:val="00150DF6"/>
    <w:rsid w:val="001510A5"/>
    <w:rsid w:val="00151457"/>
    <w:rsid w:val="00151B31"/>
    <w:rsid w:val="00152D45"/>
    <w:rsid w:val="00153BDC"/>
    <w:rsid w:val="00154960"/>
    <w:rsid w:val="00154C2A"/>
    <w:rsid w:val="00155276"/>
    <w:rsid w:val="00155D29"/>
    <w:rsid w:val="00155E1A"/>
    <w:rsid w:val="001562B0"/>
    <w:rsid w:val="00156D49"/>
    <w:rsid w:val="00160CFD"/>
    <w:rsid w:val="00161150"/>
    <w:rsid w:val="00161378"/>
    <w:rsid w:val="00161C4C"/>
    <w:rsid w:val="001626AD"/>
    <w:rsid w:val="0016274E"/>
    <w:rsid w:val="00163D5B"/>
    <w:rsid w:val="0016415A"/>
    <w:rsid w:val="001645E9"/>
    <w:rsid w:val="00164820"/>
    <w:rsid w:val="0016537B"/>
    <w:rsid w:val="00165C24"/>
    <w:rsid w:val="00167B48"/>
    <w:rsid w:val="00172C04"/>
    <w:rsid w:val="0017319F"/>
    <w:rsid w:val="00173E08"/>
    <w:rsid w:val="00174CAF"/>
    <w:rsid w:val="00174D8E"/>
    <w:rsid w:val="00174FB2"/>
    <w:rsid w:val="00177DB7"/>
    <w:rsid w:val="00177F21"/>
    <w:rsid w:val="001803AA"/>
    <w:rsid w:val="00180526"/>
    <w:rsid w:val="00182E26"/>
    <w:rsid w:val="00182E56"/>
    <w:rsid w:val="00183793"/>
    <w:rsid w:val="00183DBB"/>
    <w:rsid w:val="00184EDB"/>
    <w:rsid w:val="00185A16"/>
    <w:rsid w:val="00185FB5"/>
    <w:rsid w:val="0018613C"/>
    <w:rsid w:val="00187283"/>
    <w:rsid w:val="00187DC2"/>
    <w:rsid w:val="001908E0"/>
    <w:rsid w:val="001923DD"/>
    <w:rsid w:val="00192D88"/>
    <w:rsid w:val="00192DF7"/>
    <w:rsid w:val="00193158"/>
    <w:rsid w:val="001941AF"/>
    <w:rsid w:val="001943A2"/>
    <w:rsid w:val="00194A76"/>
    <w:rsid w:val="0019577C"/>
    <w:rsid w:val="00196233"/>
    <w:rsid w:val="00196B0F"/>
    <w:rsid w:val="00196B2F"/>
    <w:rsid w:val="00196BFB"/>
    <w:rsid w:val="00197372"/>
    <w:rsid w:val="00197562"/>
    <w:rsid w:val="001A1B01"/>
    <w:rsid w:val="001A224E"/>
    <w:rsid w:val="001A243D"/>
    <w:rsid w:val="001A2B61"/>
    <w:rsid w:val="001A30DA"/>
    <w:rsid w:val="001A3913"/>
    <w:rsid w:val="001A3A44"/>
    <w:rsid w:val="001A4508"/>
    <w:rsid w:val="001A4A40"/>
    <w:rsid w:val="001A533F"/>
    <w:rsid w:val="001A5376"/>
    <w:rsid w:val="001A589D"/>
    <w:rsid w:val="001A5C4B"/>
    <w:rsid w:val="001A63D7"/>
    <w:rsid w:val="001A7172"/>
    <w:rsid w:val="001A78A0"/>
    <w:rsid w:val="001B146D"/>
    <w:rsid w:val="001B2792"/>
    <w:rsid w:val="001B2B78"/>
    <w:rsid w:val="001B3ED0"/>
    <w:rsid w:val="001B47F8"/>
    <w:rsid w:val="001B486C"/>
    <w:rsid w:val="001B4D1A"/>
    <w:rsid w:val="001B4D4A"/>
    <w:rsid w:val="001B5915"/>
    <w:rsid w:val="001B5BA8"/>
    <w:rsid w:val="001B5D67"/>
    <w:rsid w:val="001B616D"/>
    <w:rsid w:val="001B6D46"/>
    <w:rsid w:val="001B74BB"/>
    <w:rsid w:val="001C12A4"/>
    <w:rsid w:val="001C21CF"/>
    <w:rsid w:val="001C2594"/>
    <w:rsid w:val="001C2933"/>
    <w:rsid w:val="001C2DB5"/>
    <w:rsid w:val="001D013D"/>
    <w:rsid w:val="001D0F84"/>
    <w:rsid w:val="001D11AE"/>
    <w:rsid w:val="001D3E50"/>
    <w:rsid w:val="001D6486"/>
    <w:rsid w:val="001D6635"/>
    <w:rsid w:val="001E04DD"/>
    <w:rsid w:val="001E087D"/>
    <w:rsid w:val="001E0B2F"/>
    <w:rsid w:val="001E14E0"/>
    <w:rsid w:val="001E167D"/>
    <w:rsid w:val="001E2A43"/>
    <w:rsid w:val="001E4324"/>
    <w:rsid w:val="001E489B"/>
    <w:rsid w:val="001E50DE"/>
    <w:rsid w:val="001E5268"/>
    <w:rsid w:val="001E68F3"/>
    <w:rsid w:val="001E7347"/>
    <w:rsid w:val="001F07BC"/>
    <w:rsid w:val="001F08B9"/>
    <w:rsid w:val="001F11E2"/>
    <w:rsid w:val="001F140F"/>
    <w:rsid w:val="001F1DCA"/>
    <w:rsid w:val="001F2055"/>
    <w:rsid w:val="001F44CB"/>
    <w:rsid w:val="001F6F5B"/>
    <w:rsid w:val="002006C3"/>
    <w:rsid w:val="00201010"/>
    <w:rsid w:val="0020197D"/>
    <w:rsid w:val="0020229B"/>
    <w:rsid w:val="0020339C"/>
    <w:rsid w:val="00203CF7"/>
    <w:rsid w:val="00204929"/>
    <w:rsid w:val="002049DA"/>
    <w:rsid w:val="00205553"/>
    <w:rsid w:val="00205AAA"/>
    <w:rsid w:val="00205DE9"/>
    <w:rsid w:val="00206960"/>
    <w:rsid w:val="00207848"/>
    <w:rsid w:val="00211ABE"/>
    <w:rsid w:val="0021372C"/>
    <w:rsid w:val="00213F8F"/>
    <w:rsid w:val="00214762"/>
    <w:rsid w:val="0021611A"/>
    <w:rsid w:val="002161A1"/>
    <w:rsid w:val="00216812"/>
    <w:rsid w:val="00217212"/>
    <w:rsid w:val="00217438"/>
    <w:rsid w:val="002179B6"/>
    <w:rsid w:val="002201AE"/>
    <w:rsid w:val="002214A3"/>
    <w:rsid w:val="002219CF"/>
    <w:rsid w:val="00222133"/>
    <w:rsid w:val="0022219C"/>
    <w:rsid w:val="0022323B"/>
    <w:rsid w:val="0022376C"/>
    <w:rsid w:val="00223ADA"/>
    <w:rsid w:val="00225867"/>
    <w:rsid w:val="002261AD"/>
    <w:rsid w:val="0022766E"/>
    <w:rsid w:val="002325E5"/>
    <w:rsid w:val="002337EE"/>
    <w:rsid w:val="00234C4E"/>
    <w:rsid w:val="00235497"/>
    <w:rsid w:val="00235CB9"/>
    <w:rsid w:val="00237400"/>
    <w:rsid w:val="00240005"/>
    <w:rsid w:val="002408A8"/>
    <w:rsid w:val="00241745"/>
    <w:rsid w:val="002420F5"/>
    <w:rsid w:val="002425C8"/>
    <w:rsid w:val="0024296A"/>
    <w:rsid w:val="00243965"/>
    <w:rsid w:val="00243AE7"/>
    <w:rsid w:val="00244062"/>
    <w:rsid w:val="002447BE"/>
    <w:rsid w:val="00244B88"/>
    <w:rsid w:val="00244EE9"/>
    <w:rsid w:val="002465AD"/>
    <w:rsid w:val="00246C82"/>
    <w:rsid w:val="00246E83"/>
    <w:rsid w:val="002505D8"/>
    <w:rsid w:val="00252027"/>
    <w:rsid w:val="002526CD"/>
    <w:rsid w:val="00254F5E"/>
    <w:rsid w:val="002550FB"/>
    <w:rsid w:val="002557AE"/>
    <w:rsid w:val="00256224"/>
    <w:rsid w:val="002562D2"/>
    <w:rsid w:val="00256593"/>
    <w:rsid w:val="00256958"/>
    <w:rsid w:val="00256DDA"/>
    <w:rsid w:val="0025749B"/>
    <w:rsid w:val="00257C43"/>
    <w:rsid w:val="0026119D"/>
    <w:rsid w:val="00261876"/>
    <w:rsid w:val="002630B8"/>
    <w:rsid w:val="0026322E"/>
    <w:rsid w:val="00263B61"/>
    <w:rsid w:val="00266D2A"/>
    <w:rsid w:val="00267B29"/>
    <w:rsid w:val="00270002"/>
    <w:rsid w:val="00270910"/>
    <w:rsid w:val="00270DA9"/>
    <w:rsid w:val="0027118F"/>
    <w:rsid w:val="0027177F"/>
    <w:rsid w:val="00272BFE"/>
    <w:rsid w:val="0027366D"/>
    <w:rsid w:val="00273C04"/>
    <w:rsid w:val="00274E7C"/>
    <w:rsid w:val="0027617F"/>
    <w:rsid w:val="002761BB"/>
    <w:rsid w:val="002761FA"/>
    <w:rsid w:val="002764FB"/>
    <w:rsid w:val="002765EE"/>
    <w:rsid w:val="00280ACC"/>
    <w:rsid w:val="00280BB0"/>
    <w:rsid w:val="00281C00"/>
    <w:rsid w:val="00282AEF"/>
    <w:rsid w:val="00282DBF"/>
    <w:rsid w:val="00282EC7"/>
    <w:rsid w:val="0028422C"/>
    <w:rsid w:val="0028439E"/>
    <w:rsid w:val="00284C3F"/>
    <w:rsid w:val="00286137"/>
    <w:rsid w:val="002865BF"/>
    <w:rsid w:val="00287288"/>
    <w:rsid w:val="00287FCF"/>
    <w:rsid w:val="00290848"/>
    <w:rsid w:val="00292443"/>
    <w:rsid w:val="00293D57"/>
    <w:rsid w:val="002940E5"/>
    <w:rsid w:val="0029479A"/>
    <w:rsid w:val="00295AFB"/>
    <w:rsid w:val="002979F4"/>
    <w:rsid w:val="00297DF0"/>
    <w:rsid w:val="002A1341"/>
    <w:rsid w:val="002A21DA"/>
    <w:rsid w:val="002A26C5"/>
    <w:rsid w:val="002A306A"/>
    <w:rsid w:val="002A33E3"/>
    <w:rsid w:val="002A411F"/>
    <w:rsid w:val="002A4348"/>
    <w:rsid w:val="002A4EAC"/>
    <w:rsid w:val="002A52D2"/>
    <w:rsid w:val="002A5E72"/>
    <w:rsid w:val="002A7A5B"/>
    <w:rsid w:val="002A7B5D"/>
    <w:rsid w:val="002A7FB0"/>
    <w:rsid w:val="002B08B2"/>
    <w:rsid w:val="002B1A7A"/>
    <w:rsid w:val="002B29B5"/>
    <w:rsid w:val="002B35CD"/>
    <w:rsid w:val="002B3C6B"/>
    <w:rsid w:val="002B4ADC"/>
    <w:rsid w:val="002B4C23"/>
    <w:rsid w:val="002B4F3E"/>
    <w:rsid w:val="002B5299"/>
    <w:rsid w:val="002B5383"/>
    <w:rsid w:val="002B5466"/>
    <w:rsid w:val="002B718B"/>
    <w:rsid w:val="002B729B"/>
    <w:rsid w:val="002C263C"/>
    <w:rsid w:val="002C39A6"/>
    <w:rsid w:val="002C3B3D"/>
    <w:rsid w:val="002C4028"/>
    <w:rsid w:val="002C4479"/>
    <w:rsid w:val="002C5D59"/>
    <w:rsid w:val="002C6893"/>
    <w:rsid w:val="002C71F7"/>
    <w:rsid w:val="002C7BFD"/>
    <w:rsid w:val="002D55E2"/>
    <w:rsid w:val="002D58A3"/>
    <w:rsid w:val="002D5E91"/>
    <w:rsid w:val="002D679B"/>
    <w:rsid w:val="002D6ED6"/>
    <w:rsid w:val="002E0409"/>
    <w:rsid w:val="002E0761"/>
    <w:rsid w:val="002E0E5C"/>
    <w:rsid w:val="002E1494"/>
    <w:rsid w:val="002E150E"/>
    <w:rsid w:val="002E1A01"/>
    <w:rsid w:val="002E1B8F"/>
    <w:rsid w:val="002E32B7"/>
    <w:rsid w:val="002E3409"/>
    <w:rsid w:val="002E3624"/>
    <w:rsid w:val="002E3DD8"/>
    <w:rsid w:val="002E4568"/>
    <w:rsid w:val="002E4EF4"/>
    <w:rsid w:val="002E5207"/>
    <w:rsid w:val="002E57DE"/>
    <w:rsid w:val="002E61D9"/>
    <w:rsid w:val="002E634C"/>
    <w:rsid w:val="002E6351"/>
    <w:rsid w:val="002E703D"/>
    <w:rsid w:val="002E7583"/>
    <w:rsid w:val="002E7A80"/>
    <w:rsid w:val="002E7BA6"/>
    <w:rsid w:val="002F0CE4"/>
    <w:rsid w:val="002F1CC5"/>
    <w:rsid w:val="002F2AD4"/>
    <w:rsid w:val="002F2BE2"/>
    <w:rsid w:val="002F2EA6"/>
    <w:rsid w:val="002F48FD"/>
    <w:rsid w:val="002F4B2C"/>
    <w:rsid w:val="002F5255"/>
    <w:rsid w:val="002F5B83"/>
    <w:rsid w:val="002F5DF2"/>
    <w:rsid w:val="002F6F47"/>
    <w:rsid w:val="002F6F5A"/>
    <w:rsid w:val="002F72BA"/>
    <w:rsid w:val="002F7A06"/>
    <w:rsid w:val="002F7F09"/>
    <w:rsid w:val="00300878"/>
    <w:rsid w:val="0030158C"/>
    <w:rsid w:val="0030159C"/>
    <w:rsid w:val="00302349"/>
    <w:rsid w:val="0030301F"/>
    <w:rsid w:val="00303046"/>
    <w:rsid w:val="003037AE"/>
    <w:rsid w:val="003049A7"/>
    <w:rsid w:val="00304DC7"/>
    <w:rsid w:val="00305A72"/>
    <w:rsid w:val="00307319"/>
    <w:rsid w:val="00310525"/>
    <w:rsid w:val="00310D33"/>
    <w:rsid w:val="003115B5"/>
    <w:rsid w:val="00311A88"/>
    <w:rsid w:val="00311B09"/>
    <w:rsid w:val="00312D23"/>
    <w:rsid w:val="00312F2C"/>
    <w:rsid w:val="00313DAC"/>
    <w:rsid w:val="0031414E"/>
    <w:rsid w:val="00314D4B"/>
    <w:rsid w:val="00314E03"/>
    <w:rsid w:val="00315DB3"/>
    <w:rsid w:val="003167F2"/>
    <w:rsid w:val="003168EE"/>
    <w:rsid w:val="00321077"/>
    <w:rsid w:val="0032162E"/>
    <w:rsid w:val="0032293D"/>
    <w:rsid w:val="0032318E"/>
    <w:rsid w:val="00323AF6"/>
    <w:rsid w:val="00323FEC"/>
    <w:rsid w:val="00324BC1"/>
    <w:rsid w:val="00325532"/>
    <w:rsid w:val="00325DF0"/>
    <w:rsid w:val="0032637D"/>
    <w:rsid w:val="003269B1"/>
    <w:rsid w:val="00327646"/>
    <w:rsid w:val="00327F27"/>
    <w:rsid w:val="00330343"/>
    <w:rsid w:val="003306B9"/>
    <w:rsid w:val="00332AC9"/>
    <w:rsid w:val="003343C0"/>
    <w:rsid w:val="00334D4F"/>
    <w:rsid w:val="0033568F"/>
    <w:rsid w:val="00336233"/>
    <w:rsid w:val="00336595"/>
    <w:rsid w:val="00336606"/>
    <w:rsid w:val="00336C27"/>
    <w:rsid w:val="00336FAD"/>
    <w:rsid w:val="00337A99"/>
    <w:rsid w:val="00341788"/>
    <w:rsid w:val="00341999"/>
    <w:rsid w:val="00341E2C"/>
    <w:rsid w:val="003425BD"/>
    <w:rsid w:val="003426B1"/>
    <w:rsid w:val="003439DF"/>
    <w:rsid w:val="00343B13"/>
    <w:rsid w:val="00343D5A"/>
    <w:rsid w:val="00345868"/>
    <w:rsid w:val="00346897"/>
    <w:rsid w:val="00346A52"/>
    <w:rsid w:val="00346A92"/>
    <w:rsid w:val="00346AAF"/>
    <w:rsid w:val="00346D42"/>
    <w:rsid w:val="003470AA"/>
    <w:rsid w:val="00350011"/>
    <w:rsid w:val="003504FB"/>
    <w:rsid w:val="00350A49"/>
    <w:rsid w:val="00350F70"/>
    <w:rsid w:val="00351748"/>
    <w:rsid w:val="00352ADF"/>
    <w:rsid w:val="003566CA"/>
    <w:rsid w:val="00356B5F"/>
    <w:rsid w:val="00356E46"/>
    <w:rsid w:val="00356EEB"/>
    <w:rsid w:val="003577BB"/>
    <w:rsid w:val="003601DD"/>
    <w:rsid w:val="003602BB"/>
    <w:rsid w:val="003610F5"/>
    <w:rsid w:val="003612CC"/>
    <w:rsid w:val="003620B3"/>
    <w:rsid w:val="00362124"/>
    <w:rsid w:val="003628B4"/>
    <w:rsid w:val="00363A64"/>
    <w:rsid w:val="00364054"/>
    <w:rsid w:val="003707C4"/>
    <w:rsid w:val="0037190B"/>
    <w:rsid w:val="003719A5"/>
    <w:rsid w:val="0037381E"/>
    <w:rsid w:val="00373F99"/>
    <w:rsid w:val="003744A3"/>
    <w:rsid w:val="00374A11"/>
    <w:rsid w:val="003752E9"/>
    <w:rsid w:val="003764E0"/>
    <w:rsid w:val="0038066A"/>
    <w:rsid w:val="00381450"/>
    <w:rsid w:val="00381AB0"/>
    <w:rsid w:val="00382831"/>
    <w:rsid w:val="00382B40"/>
    <w:rsid w:val="003839E7"/>
    <w:rsid w:val="00383DAB"/>
    <w:rsid w:val="00383E1B"/>
    <w:rsid w:val="003845B6"/>
    <w:rsid w:val="00384B44"/>
    <w:rsid w:val="00384C47"/>
    <w:rsid w:val="003851E2"/>
    <w:rsid w:val="00387F6A"/>
    <w:rsid w:val="00390DCB"/>
    <w:rsid w:val="00390F56"/>
    <w:rsid w:val="0039105B"/>
    <w:rsid w:val="0039175A"/>
    <w:rsid w:val="0039233F"/>
    <w:rsid w:val="003923BA"/>
    <w:rsid w:val="003925D1"/>
    <w:rsid w:val="0039260C"/>
    <w:rsid w:val="00392F4D"/>
    <w:rsid w:val="00393D0D"/>
    <w:rsid w:val="00393D27"/>
    <w:rsid w:val="003946B9"/>
    <w:rsid w:val="00394A02"/>
    <w:rsid w:val="00394A63"/>
    <w:rsid w:val="00395318"/>
    <w:rsid w:val="00395761"/>
    <w:rsid w:val="00396C90"/>
    <w:rsid w:val="003970B8"/>
    <w:rsid w:val="003970EE"/>
    <w:rsid w:val="003A18DD"/>
    <w:rsid w:val="003A269E"/>
    <w:rsid w:val="003A2DC4"/>
    <w:rsid w:val="003A38C3"/>
    <w:rsid w:val="003A48E1"/>
    <w:rsid w:val="003A4BB3"/>
    <w:rsid w:val="003A588A"/>
    <w:rsid w:val="003A702B"/>
    <w:rsid w:val="003A706F"/>
    <w:rsid w:val="003A70ED"/>
    <w:rsid w:val="003A77DB"/>
    <w:rsid w:val="003B034F"/>
    <w:rsid w:val="003B0AAB"/>
    <w:rsid w:val="003B0FDC"/>
    <w:rsid w:val="003B15D0"/>
    <w:rsid w:val="003B2548"/>
    <w:rsid w:val="003B2AC5"/>
    <w:rsid w:val="003B2F29"/>
    <w:rsid w:val="003B47C9"/>
    <w:rsid w:val="003B5760"/>
    <w:rsid w:val="003B6139"/>
    <w:rsid w:val="003B653A"/>
    <w:rsid w:val="003B6AD1"/>
    <w:rsid w:val="003B6AF0"/>
    <w:rsid w:val="003B7119"/>
    <w:rsid w:val="003B7D5E"/>
    <w:rsid w:val="003B7F40"/>
    <w:rsid w:val="003C05FC"/>
    <w:rsid w:val="003C0DDC"/>
    <w:rsid w:val="003C10A1"/>
    <w:rsid w:val="003C2A5D"/>
    <w:rsid w:val="003C2B0E"/>
    <w:rsid w:val="003C2BE7"/>
    <w:rsid w:val="003C5669"/>
    <w:rsid w:val="003C7143"/>
    <w:rsid w:val="003C72F5"/>
    <w:rsid w:val="003D0090"/>
    <w:rsid w:val="003D0927"/>
    <w:rsid w:val="003D1AC3"/>
    <w:rsid w:val="003D206F"/>
    <w:rsid w:val="003D2C13"/>
    <w:rsid w:val="003D3429"/>
    <w:rsid w:val="003D4A9F"/>
    <w:rsid w:val="003D51CF"/>
    <w:rsid w:val="003E07FD"/>
    <w:rsid w:val="003E090C"/>
    <w:rsid w:val="003E1191"/>
    <w:rsid w:val="003E1242"/>
    <w:rsid w:val="003E28D2"/>
    <w:rsid w:val="003E31F4"/>
    <w:rsid w:val="003E405E"/>
    <w:rsid w:val="003E4B22"/>
    <w:rsid w:val="003E51F5"/>
    <w:rsid w:val="003E530A"/>
    <w:rsid w:val="003E552A"/>
    <w:rsid w:val="003E55D6"/>
    <w:rsid w:val="003E698F"/>
    <w:rsid w:val="003E7108"/>
    <w:rsid w:val="003E761A"/>
    <w:rsid w:val="003F02C1"/>
    <w:rsid w:val="003F02D5"/>
    <w:rsid w:val="003F07C3"/>
    <w:rsid w:val="003F0D94"/>
    <w:rsid w:val="003F17D9"/>
    <w:rsid w:val="003F17EA"/>
    <w:rsid w:val="003F18F3"/>
    <w:rsid w:val="003F1F41"/>
    <w:rsid w:val="003F3A42"/>
    <w:rsid w:val="003F42E5"/>
    <w:rsid w:val="003F45AC"/>
    <w:rsid w:val="003F45E3"/>
    <w:rsid w:val="003F67F0"/>
    <w:rsid w:val="003F693B"/>
    <w:rsid w:val="003F7321"/>
    <w:rsid w:val="003F75A9"/>
    <w:rsid w:val="003F7837"/>
    <w:rsid w:val="003F78EF"/>
    <w:rsid w:val="00400067"/>
    <w:rsid w:val="004000F2"/>
    <w:rsid w:val="00400120"/>
    <w:rsid w:val="00400E64"/>
    <w:rsid w:val="00401293"/>
    <w:rsid w:val="00401F52"/>
    <w:rsid w:val="00402293"/>
    <w:rsid w:val="004034E7"/>
    <w:rsid w:val="004035B4"/>
    <w:rsid w:val="00403DE3"/>
    <w:rsid w:val="00403FB4"/>
    <w:rsid w:val="00404B9D"/>
    <w:rsid w:val="00404F1D"/>
    <w:rsid w:val="004058ED"/>
    <w:rsid w:val="00407886"/>
    <w:rsid w:val="004116E1"/>
    <w:rsid w:val="00411A25"/>
    <w:rsid w:val="00411A84"/>
    <w:rsid w:val="004130CF"/>
    <w:rsid w:val="00414136"/>
    <w:rsid w:val="00414B7B"/>
    <w:rsid w:val="00414F54"/>
    <w:rsid w:val="004157C0"/>
    <w:rsid w:val="00415CC9"/>
    <w:rsid w:val="00416520"/>
    <w:rsid w:val="004171DD"/>
    <w:rsid w:val="00417C22"/>
    <w:rsid w:val="00417EC0"/>
    <w:rsid w:val="0042055C"/>
    <w:rsid w:val="0042066C"/>
    <w:rsid w:val="00425667"/>
    <w:rsid w:val="004260CF"/>
    <w:rsid w:val="004262E7"/>
    <w:rsid w:val="004264CE"/>
    <w:rsid w:val="00426DEC"/>
    <w:rsid w:val="00426F00"/>
    <w:rsid w:val="00427526"/>
    <w:rsid w:val="00427C41"/>
    <w:rsid w:val="00427EEB"/>
    <w:rsid w:val="004309F9"/>
    <w:rsid w:val="00430FEB"/>
    <w:rsid w:val="00431361"/>
    <w:rsid w:val="00431ACC"/>
    <w:rsid w:val="00431FAE"/>
    <w:rsid w:val="00432555"/>
    <w:rsid w:val="004328F3"/>
    <w:rsid w:val="00432AAA"/>
    <w:rsid w:val="00432B10"/>
    <w:rsid w:val="004340FE"/>
    <w:rsid w:val="00435396"/>
    <w:rsid w:val="0043693C"/>
    <w:rsid w:val="004373E0"/>
    <w:rsid w:val="00437DB0"/>
    <w:rsid w:val="0044036E"/>
    <w:rsid w:val="00441B90"/>
    <w:rsid w:val="004432A6"/>
    <w:rsid w:val="00444B66"/>
    <w:rsid w:val="00444C38"/>
    <w:rsid w:val="00445AD8"/>
    <w:rsid w:val="00446204"/>
    <w:rsid w:val="00446791"/>
    <w:rsid w:val="00450E7E"/>
    <w:rsid w:val="004510CA"/>
    <w:rsid w:val="004520E8"/>
    <w:rsid w:val="004522A8"/>
    <w:rsid w:val="00452A4E"/>
    <w:rsid w:val="00452F7A"/>
    <w:rsid w:val="00453599"/>
    <w:rsid w:val="00453F6B"/>
    <w:rsid w:val="0045438C"/>
    <w:rsid w:val="004544BC"/>
    <w:rsid w:val="004545D2"/>
    <w:rsid w:val="00454E87"/>
    <w:rsid w:val="0045546B"/>
    <w:rsid w:val="00455A33"/>
    <w:rsid w:val="00456701"/>
    <w:rsid w:val="004568EC"/>
    <w:rsid w:val="00456A17"/>
    <w:rsid w:val="004570ED"/>
    <w:rsid w:val="0045749B"/>
    <w:rsid w:val="00461A6B"/>
    <w:rsid w:val="004625D2"/>
    <w:rsid w:val="00462898"/>
    <w:rsid w:val="00462BF6"/>
    <w:rsid w:val="00463098"/>
    <w:rsid w:val="00463513"/>
    <w:rsid w:val="00463911"/>
    <w:rsid w:val="00464450"/>
    <w:rsid w:val="0046465F"/>
    <w:rsid w:val="00465203"/>
    <w:rsid w:val="004667FE"/>
    <w:rsid w:val="00467CBF"/>
    <w:rsid w:val="004707B0"/>
    <w:rsid w:val="00470E6B"/>
    <w:rsid w:val="004710FF"/>
    <w:rsid w:val="00471394"/>
    <w:rsid w:val="004716E3"/>
    <w:rsid w:val="004721E5"/>
    <w:rsid w:val="004738B2"/>
    <w:rsid w:val="00475225"/>
    <w:rsid w:val="00475646"/>
    <w:rsid w:val="00475717"/>
    <w:rsid w:val="0047588D"/>
    <w:rsid w:val="0047592B"/>
    <w:rsid w:val="00477036"/>
    <w:rsid w:val="0047708A"/>
    <w:rsid w:val="00477740"/>
    <w:rsid w:val="00480DBD"/>
    <w:rsid w:val="00480EF0"/>
    <w:rsid w:val="00481187"/>
    <w:rsid w:val="00481D58"/>
    <w:rsid w:val="00481F6B"/>
    <w:rsid w:val="004820D9"/>
    <w:rsid w:val="00482209"/>
    <w:rsid w:val="0048255E"/>
    <w:rsid w:val="00483CED"/>
    <w:rsid w:val="00484AC4"/>
    <w:rsid w:val="00484F8A"/>
    <w:rsid w:val="00485747"/>
    <w:rsid w:val="00486526"/>
    <w:rsid w:val="004866AE"/>
    <w:rsid w:val="004867F0"/>
    <w:rsid w:val="00486DD1"/>
    <w:rsid w:val="004905A5"/>
    <w:rsid w:val="0049063C"/>
    <w:rsid w:val="004906B3"/>
    <w:rsid w:val="0049092E"/>
    <w:rsid w:val="00490BA2"/>
    <w:rsid w:val="00491320"/>
    <w:rsid w:val="00491769"/>
    <w:rsid w:val="004918A6"/>
    <w:rsid w:val="00491E9D"/>
    <w:rsid w:val="004940A8"/>
    <w:rsid w:val="0049427D"/>
    <w:rsid w:val="00494282"/>
    <w:rsid w:val="00495548"/>
    <w:rsid w:val="004958A2"/>
    <w:rsid w:val="0049595A"/>
    <w:rsid w:val="00495A43"/>
    <w:rsid w:val="00495B74"/>
    <w:rsid w:val="004A06E2"/>
    <w:rsid w:val="004A08AF"/>
    <w:rsid w:val="004A13F3"/>
    <w:rsid w:val="004A19B7"/>
    <w:rsid w:val="004A1E34"/>
    <w:rsid w:val="004A295C"/>
    <w:rsid w:val="004A4F14"/>
    <w:rsid w:val="004A535B"/>
    <w:rsid w:val="004A76D7"/>
    <w:rsid w:val="004B301A"/>
    <w:rsid w:val="004B303D"/>
    <w:rsid w:val="004B3C6E"/>
    <w:rsid w:val="004B3CF6"/>
    <w:rsid w:val="004B4579"/>
    <w:rsid w:val="004B49D4"/>
    <w:rsid w:val="004B4AFF"/>
    <w:rsid w:val="004B4EF0"/>
    <w:rsid w:val="004B5E6C"/>
    <w:rsid w:val="004B5EAA"/>
    <w:rsid w:val="004B618E"/>
    <w:rsid w:val="004B6C54"/>
    <w:rsid w:val="004C093A"/>
    <w:rsid w:val="004C16B3"/>
    <w:rsid w:val="004C353C"/>
    <w:rsid w:val="004C54B2"/>
    <w:rsid w:val="004C5641"/>
    <w:rsid w:val="004C653D"/>
    <w:rsid w:val="004C6545"/>
    <w:rsid w:val="004C67A8"/>
    <w:rsid w:val="004C7121"/>
    <w:rsid w:val="004C7C69"/>
    <w:rsid w:val="004C7F2A"/>
    <w:rsid w:val="004D0C7B"/>
    <w:rsid w:val="004D2916"/>
    <w:rsid w:val="004D36C0"/>
    <w:rsid w:val="004D3B05"/>
    <w:rsid w:val="004D607B"/>
    <w:rsid w:val="004D7176"/>
    <w:rsid w:val="004D753B"/>
    <w:rsid w:val="004D784B"/>
    <w:rsid w:val="004D7EFD"/>
    <w:rsid w:val="004E02E8"/>
    <w:rsid w:val="004E09AB"/>
    <w:rsid w:val="004E29DF"/>
    <w:rsid w:val="004E3EA6"/>
    <w:rsid w:val="004E445B"/>
    <w:rsid w:val="004E485D"/>
    <w:rsid w:val="004E532C"/>
    <w:rsid w:val="004E63AA"/>
    <w:rsid w:val="004E7E91"/>
    <w:rsid w:val="004F03BE"/>
    <w:rsid w:val="004F0E05"/>
    <w:rsid w:val="004F1924"/>
    <w:rsid w:val="004F1F5C"/>
    <w:rsid w:val="004F2686"/>
    <w:rsid w:val="004F2A65"/>
    <w:rsid w:val="004F3CF8"/>
    <w:rsid w:val="004F4AE9"/>
    <w:rsid w:val="004F5B0B"/>
    <w:rsid w:val="004F69F5"/>
    <w:rsid w:val="004F6D04"/>
    <w:rsid w:val="004F78E3"/>
    <w:rsid w:val="004F7AE9"/>
    <w:rsid w:val="00500F36"/>
    <w:rsid w:val="00501452"/>
    <w:rsid w:val="005017F8"/>
    <w:rsid w:val="005018DC"/>
    <w:rsid w:val="00503084"/>
    <w:rsid w:val="00503274"/>
    <w:rsid w:val="0050344F"/>
    <w:rsid w:val="00503D7E"/>
    <w:rsid w:val="00504FF4"/>
    <w:rsid w:val="00505CF9"/>
    <w:rsid w:val="00506930"/>
    <w:rsid w:val="00507A79"/>
    <w:rsid w:val="00507CB5"/>
    <w:rsid w:val="005103A3"/>
    <w:rsid w:val="005112C0"/>
    <w:rsid w:val="00511A04"/>
    <w:rsid w:val="005121BC"/>
    <w:rsid w:val="005123F5"/>
    <w:rsid w:val="00512768"/>
    <w:rsid w:val="005200DE"/>
    <w:rsid w:val="00520617"/>
    <w:rsid w:val="0052129A"/>
    <w:rsid w:val="005214AE"/>
    <w:rsid w:val="00521537"/>
    <w:rsid w:val="0052282C"/>
    <w:rsid w:val="00523E66"/>
    <w:rsid w:val="005245E4"/>
    <w:rsid w:val="005249BC"/>
    <w:rsid w:val="005250F1"/>
    <w:rsid w:val="00525207"/>
    <w:rsid w:val="00525A9D"/>
    <w:rsid w:val="0052736E"/>
    <w:rsid w:val="00527FFC"/>
    <w:rsid w:val="00530625"/>
    <w:rsid w:val="0053078E"/>
    <w:rsid w:val="0053126D"/>
    <w:rsid w:val="00531EC5"/>
    <w:rsid w:val="00531F2D"/>
    <w:rsid w:val="005322EA"/>
    <w:rsid w:val="00532A57"/>
    <w:rsid w:val="00533185"/>
    <w:rsid w:val="005333EE"/>
    <w:rsid w:val="0053380A"/>
    <w:rsid w:val="00533B15"/>
    <w:rsid w:val="00533B9A"/>
    <w:rsid w:val="00534F97"/>
    <w:rsid w:val="0053594E"/>
    <w:rsid w:val="00535A57"/>
    <w:rsid w:val="0053644A"/>
    <w:rsid w:val="00536466"/>
    <w:rsid w:val="005374A9"/>
    <w:rsid w:val="00537899"/>
    <w:rsid w:val="005418DE"/>
    <w:rsid w:val="005420A2"/>
    <w:rsid w:val="005427AD"/>
    <w:rsid w:val="00542C11"/>
    <w:rsid w:val="00543169"/>
    <w:rsid w:val="0054338B"/>
    <w:rsid w:val="005435EE"/>
    <w:rsid w:val="00544C69"/>
    <w:rsid w:val="00544F5F"/>
    <w:rsid w:val="00545B0B"/>
    <w:rsid w:val="00546266"/>
    <w:rsid w:val="00546303"/>
    <w:rsid w:val="00546464"/>
    <w:rsid w:val="00546921"/>
    <w:rsid w:val="00546AE4"/>
    <w:rsid w:val="0054790A"/>
    <w:rsid w:val="005504C0"/>
    <w:rsid w:val="00552447"/>
    <w:rsid w:val="0055479C"/>
    <w:rsid w:val="00554A5C"/>
    <w:rsid w:val="00554DC0"/>
    <w:rsid w:val="00555534"/>
    <w:rsid w:val="00556CE5"/>
    <w:rsid w:val="00557D80"/>
    <w:rsid w:val="00560217"/>
    <w:rsid w:val="005610EA"/>
    <w:rsid w:val="005615E3"/>
    <w:rsid w:val="00561B8E"/>
    <w:rsid w:val="005625F6"/>
    <w:rsid w:val="00562E63"/>
    <w:rsid w:val="00563871"/>
    <w:rsid w:val="00563D64"/>
    <w:rsid w:val="00563EC9"/>
    <w:rsid w:val="00563F3D"/>
    <w:rsid w:val="00564619"/>
    <w:rsid w:val="00564F94"/>
    <w:rsid w:val="00565A87"/>
    <w:rsid w:val="00565B74"/>
    <w:rsid w:val="005665D3"/>
    <w:rsid w:val="00566745"/>
    <w:rsid w:val="005669FD"/>
    <w:rsid w:val="00570164"/>
    <w:rsid w:val="005703ED"/>
    <w:rsid w:val="005715B1"/>
    <w:rsid w:val="00572104"/>
    <w:rsid w:val="0057227E"/>
    <w:rsid w:val="0057388E"/>
    <w:rsid w:val="0057425B"/>
    <w:rsid w:val="0057444B"/>
    <w:rsid w:val="00574712"/>
    <w:rsid w:val="00574C8E"/>
    <w:rsid w:val="00574D32"/>
    <w:rsid w:val="00574DB7"/>
    <w:rsid w:val="00574FC6"/>
    <w:rsid w:val="00576069"/>
    <w:rsid w:val="00580610"/>
    <w:rsid w:val="00580E67"/>
    <w:rsid w:val="005811FA"/>
    <w:rsid w:val="0058146C"/>
    <w:rsid w:val="00582491"/>
    <w:rsid w:val="00582533"/>
    <w:rsid w:val="0058267D"/>
    <w:rsid w:val="005849C8"/>
    <w:rsid w:val="00584C54"/>
    <w:rsid w:val="0058559A"/>
    <w:rsid w:val="005871D1"/>
    <w:rsid w:val="00587BAE"/>
    <w:rsid w:val="00590817"/>
    <w:rsid w:val="00590AA1"/>
    <w:rsid w:val="0059195F"/>
    <w:rsid w:val="00592D0A"/>
    <w:rsid w:val="005942E3"/>
    <w:rsid w:val="00594426"/>
    <w:rsid w:val="005944BE"/>
    <w:rsid w:val="005951F4"/>
    <w:rsid w:val="00597D43"/>
    <w:rsid w:val="005A1583"/>
    <w:rsid w:val="005A1CB8"/>
    <w:rsid w:val="005A352A"/>
    <w:rsid w:val="005A69F4"/>
    <w:rsid w:val="005A6D31"/>
    <w:rsid w:val="005A78DF"/>
    <w:rsid w:val="005A7BCE"/>
    <w:rsid w:val="005B0BB5"/>
    <w:rsid w:val="005B0F29"/>
    <w:rsid w:val="005B1068"/>
    <w:rsid w:val="005B1325"/>
    <w:rsid w:val="005B215F"/>
    <w:rsid w:val="005B3448"/>
    <w:rsid w:val="005B3509"/>
    <w:rsid w:val="005B3CB5"/>
    <w:rsid w:val="005B3D6C"/>
    <w:rsid w:val="005B3E32"/>
    <w:rsid w:val="005B5809"/>
    <w:rsid w:val="005B6C63"/>
    <w:rsid w:val="005C17C2"/>
    <w:rsid w:val="005C18CD"/>
    <w:rsid w:val="005C1C4D"/>
    <w:rsid w:val="005C215C"/>
    <w:rsid w:val="005C22A9"/>
    <w:rsid w:val="005C2FCA"/>
    <w:rsid w:val="005C3DDB"/>
    <w:rsid w:val="005C4867"/>
    <w:rsid w:val="005C6519"/>
    <w:rsid w:val="005C726B"/>
    <w:rsid w:val="005C75D6"/>
    <w:rsid w:val="005C7686"/>
    <w:rsid w:val="005C78FB"/>
    <w:rsid w:val="005C7BC3"/>
    <w:rsid w:val="005D0328"/>
    <w:rsid w:val="005D0978"/>
    <w:rsid w:val="005D1E09"/>
    <w:rsid w:val="005D1FC8"/>
    <w:rsid w:val="005D2105"/>
    <w:rsid w:val="005D224C"/>
    <w:rsid w:val="005D29D1"/>
    <w:rsid w:val="005D37E2"/>
    <w:rsid w:val="005D469E"/>
    <w:rsid w:val="005D59D8"/>
    <w:rsid w:val="005D682A"/>
    <w:rsid w:val="005D6C1B"/>
    <w:rsid w:val="005E15DC"/>
    <w:rsid w:val="005E1CFC"/>
    <w:rsid w:val="005E1FED"/>
    <w:rsid w:val="005E2705"/>
    <w:rsid w:val="005E2C22"/>
    <w:rsid w:val="005E34C9"/>
    <w:rsid w:val="005E3D2B"/>
    <w:rsid w:val="005E4243"/>
    <w:rsid w:val="005E45A6"/>
    <w:rsid w:val="005E5195"/>
    <w:rsid w:val="005E742F"/>
    <w:rsid w:val="005E7DFC"/>
    <w:rsid w:val="005F00E4"/>
    <w:rsid w:val="005F1010"/>
    <w:rsid w:val="005F164C"/>
    <w:rsid w:val="005F2280"/>
    <w:rsid w:val="005F2315"/>
    <w:rsid w:val="005F248E"/>
    <w:rsid w:val="005F335B"/>
    <w:rsid w:val="005F3610"/>
    <w:rsid w:val="005F3637"/>
    <w:rsid w:val="005F4F2F"/>
    <w:rsid w:val="005F5F56"/>
    <w:rsid w:val="005F6F6F"/>
    <w:rsid w:val="005F74E4"/>
    <w:rsid w:val="005F78D4"/>
    <w:rsid w:val="005F7BB0"/>
    <w:rsid w:val="00601BD1"/>
    <w:rsid w:val="00601CE3"/>
    <w:rsid w:val="0060454E"/>
    <w:rsid w:val="00604B6E"/>
    <w:rsid w:val="00604FD8"/>
    <w:rsid w:val="00605903"/>
    <w:rsid w:val="00606174"/>
    <w:rsid w:val="006064C5"/>
    <w:rsid w:val="00606786"/>
    <w:rsid w:val="00607402"/>
    <w:rsid w:val="006076F6"/>
    <w:rsid w:val="006077AB"/>
    <w:rsid w:val="00607A2C"/>
    <w:rsid w:val="00607E8C"/>
    <w:rsid w:val="00610081"/>
    <w:rsid w:val="00610DB8"/>
    <w:rsid w:val="00611597"/>
    <w:rsid w:val="00611D2A"/>
    <w:rsid w:val="00611EDE"/>
    <w:rsid w:val="006126F8"/>
    <w:rsid w:val="00612AF7"/>
    <w:rsid w:val="00612B4A"/>
    <w:rsid w:val="006130D4"/>
    <w:rsid w:val="00613AE6"/>
    <w:rsid w:val="00614D28"/>
    <w:rsid w:val="006157A0"/>
    <w:rsid w:val="0061596C"/>
    <w:rsid w:val="00615A85"/>
    <w:rsid w:val="00615C54"/>
    <w:rsid w:val="00615EDA"/>
    <w:rsid w:val="006177A8"/>
    <w:rsid w:val="006177F8"/>
    <w:rsid w:val="00620504"/>
    <w:rsid w:val="0062088B"/>
    <w:rsid w:val="00620F91"/>
    <w:rsid w:val="00621C2A"/>
    <w:rsid w:val="00621F73"/>
    <w:rsid w:val="00622827"/>
    <w:rsid w:val="00623532"/>
    <w:rsid w:val="00623693"/>
    <w:rsid w:val="00623786"/>
    <w:rsid w:val="00623982"/>
    <w:rsid w:val="00623DD8"/>
    <w:rsid w:val="00625057"/>
    <w:rsid w:val="006263DE"/>
    <w:rsid w:val="00626A68"/>
    <w:rsid w:val="00626EF0"/>
    <w:rsid w:val="006274D8"/>
    <w:rsid w:val="0063014F"/>
    <w:rsid w:val="00632900"/>
    <w:rsid w:val="00633AB4"/>
    <w:rsid w:val="0063605E"/>
    <w:rsid w:val="0063655F"/>
    <w:rsid w:val="00637F0B"/>
    <w:rsid w:val="00640449"/>
    <w:rsid w:val="006409AC"/>
    <w:rsid w:val="00640C8E"/>
    <w:rsid w:val="00640E7E"/>
    <w:rsid w:val="00642231"/>
    <w:rsid w:val="006433AD"/>
    <w:rsid w:val="00644045"/>
    <w:rsid w:val="00644485"/>
    <w:rsid w:val="006448F8"/>
    <w:rsid w:val="0064587C"/>
    <w:rsid w:val="006478E6"/>
    <w:rsid w:val="0065107C"/>
    <w:rsid w:val="006518AC"/>
    <w:rsid w:val="00651DF0"/>
    <w:rsid w:val="00653386"/>
    <w:rsid w:val="006536E8"/>
    <w:rsid w:val="0065478C"/>
    <w:rsid w:val="006547F0"/>
    <w:rsid w:val="00654808"/>
    <w:rsid w:val="00655738"/>
    <w:rsid w:val="00655D06"/>
    <w:rsid w:val="0065619C"/>
    <w:rsid w:val="00657273"/>
    <w:rsid w:val="00657B53"/>
    <w:rsid w:val="0066087D"/>
    <w:rsid w:val="0066128E"/>
    <w:rsid w:val="00661936"/>
    <w:rsid w:val="00661F8F"/>
    <w:rsid w:val="006623DA"/>
    <w:rsid w:val="00663624"/>
    <w:rsid w:val="00663678"/>
    <w:rsid w:val="00663D00"/>
    <w:rsid w:val="0066671E"/>
    <w:rsid w:val="00666CDB"/>
    <w:rsid w:val="00667371"/>
    <w:rsid w:val="00667AEE"/>
    <w:rsid w:val="00667EF1"/>
    <w:rsid w:val="006702C3"/>
    <w:rsid w:val="00670538"/>
    <w:rsid w:val="006709E1"/>
    <w:rsid w:val="00670B7B"/>
    <w:rsid w:val="00670E08"/>
    <w:rsid w:val="00671598"/>
    <w:rsid w:val="0067249D"/>
    <w:rsid w:val="006726E3"/>
    <w:rsid w:val="00673A76"/>
    <w:rsid w:val="0067611C"/>
    <w:rsid w:val="00676288"/>
    <w:rsid w:val="006764C6"/>
    <w:rsid w:val="00677310"/>
    <w:rsid w:val="00677B4A"/>
    <w:rsid w:val="00680795"/>
    <w:rsid w:val="00680A0C"/>
    <w:rsid w:val="00680D3A"/>
    <w:rsid w:val="00680EAD"/>
    <w:rsid w:val="00681DB0"/>
    <w:rsid w:val="006825D0"/>
    <w:rsid w:val="00682DEB"/>
    <w:rsid w:val="00683B1D"/>
    <w:rsid w:val="00684275"/>
    <w:rsid w:val="0068454F"/>
    <w:rsid w:val="00684714"/>
    <w:rsid w:val="00684A90"/>
    <w:rsid w:val="00684E9B"/>
    <w:rsid w:val="00685AFC"/>
    <w:rsid w:val="00685F74"/>
    <w:rsid w:val="006860AE"/>
    <w:rsid w:val="006901B7"/>
    <w:rsid w:val="006910FD"/>
    <w:rsid w:val="0069251B"/>
    <w:rsid w:val="006947F6"/>
    <w:rsid w:val="006952C8"/>
    <w:rsid w:val="00695559"/>
    <w:rsid w:val="0069640F"/>
    <w:rsid w:val="00696587"/>
    <w:rsid w:val="006965F1"/>
    <w:rsid w:val="00696C24"/>
    <w:rsid w:val="00696E51"/>
    <w:rsid w:val="00696ECD"/>
    <w:rsid w:val="00697272"/>
    <w:rsid w:val="006A0854"/>
    <w:rsid w:val="006A0857"/>
    <w:rsid w:val="006A1465"/>
    <w:rsid w:val="006A2E3E"/>
    <w:rsid w:val="006A4B9D"/>
    <w:rsid w:val="006A5342"/>
    <w:rsid w:val="006A5831"/>
    <w:rsid w:val="006A68FD"/>
    <w:rsid w:val="006A7062"/>
    <w:rsid w:val="006A7178"/>
    <w:rsid w:val="006A74EA"/>
    <w:rsid w:val="006B0DA0"/>
    <w:rsid w:val="006B10C5"/>
    <w:rsid w:val="006B1246"/>
    <w:rsid w:val="006B17C8"/>
    <w:rsid w:val="006B1C0C"/>
    <w:rsid w:val="006B2F98"/>
    <w:rsid w:val="006B3B62"/>
    <w:rsid w:val="006B3C0A"/>
    <w:rsid w:val="006B51C0"/>
    <w:rsid w:val="006B543C"/>
    <w:rsid w:val="006B5C73"/>
    <w:rsid w:val="006B6123"/>
    <w:rsid w:val="006B6302"/>
    <w:rsid w:val="006B6C55"/>
    <w:rsid w:val="006B732C"/>
    <w:rsid w:val="006C0A67"/>
    <w:rsid w:val="006C16D3"/>
    <w:rsid w:val="006C27A8"/>
    <w:rsid w:val="006C3B85"/>
    <w:rsid w:val="006C3CFC"/>
    <w:rsid w:val="006C4C7B"/>
    <w:rsid w:val="006C508D"/>
    <w:rsid w:val="006C60CF"/>
    <w:rsid w:val="006C659F"/>
    <w:rsid w:val="006C7141"/>
    <w:rsid w:val="006C73C8"/>
    <w:rsid w:val="006C758C"/>
    <w:rsid w:val="006C7832"/>
    <w:rsid w:val="006C7E1E"/>
    <w:rsid w:val="006D00C7"/>
    <w:rsid w:val="006D0786"/>
    <w:rsid w:val="006D12E3"/>
    <w:rsid w:val="006D21B7"/>
    <w:rsid w:val="006D26ED"/>
    <w:rsid w:val="006D3BC4"/>
    <w:rsid w:val="006D6CF3"/>
    <w:rsid w:val="006D728B"/>
    <w:rsid w:val="006D7493"/>
    <w:rsid w:val="006D7E5D"/>
    <w:rsid w:val="006E00CF"/>
    <w:rsid w:val="006E03B9"/>
    <w:rsid w:val="006E0BC1"/>
    <w:rsid w:val="006E1790"/>
    <w:rsid w:val="006E1AC9"/>
    <w:rsid w:val="006E1E86"/>
    <w:rsid w:val="006E2E69"/>
    <w:rsid w:val="006E3966"/>
    <w:rsid w:val="006E4D1C"/>
    <w:rsid w:val="006E544D"/>
    <w:rsid w:val="006E5532"/>
    <w:rsid w:val="006E56D6"/>
    <w:rsid w:val="006E696A"/>
    <w:rsid w:val="006E6DAD"/>
    <w:rsid w:val="006E7902"/>
    <w:rsid w:val="006E7C80"/>
    <w:rsid w:val="006F086F"/>
    <w:rsid w:val="006F25E2"/>
    <w:rsid w:val="006F2EB5"/>
    <w:rsid w:val="006F350B"/>
    <w:rsid w:val="006F43EE"/>
    <w:rsid w:val="006F45D0"/>
    <w:rsid w:val="006F4DA0"/>
    <w:rsid w:val="006F5C0B"/>
    <w:rsid w:val="006F5C3E"/>
    <w:rsid w:val="006F5EDA"/>
    <w:rsid w:val="006F673E"/>
    <w:rsid w:val="006F7517"/>
    <w:rsid w:val="006F7C6E"/>
    <w:rsid w:val="0070047B"/>
    <w:rsid w:val="00700D8E"/>
    <w:rsid w:val="007010C4"/>
    <w:rsid w:val="0070164F"/>
    <w:rsid w:val="00702794"/>
    <w:rsid w:val="00703147"/>
    <w:rsid w:val="007033E6"/>
    <w:rsid w:val="007036CB"/>
    <w:rsid w:val="00703C3C"/>
    <w:rsid w:val="007052D0"/>
    <w:rsid w:val="0070573A"/>
    <w:rsid w:val="00705D5E"/>
    <w:rsid w:val="007074BB"/>
    <w:rsid w:val="00707580"/>
    <w:rsid w:val="00707685"/>
    <w:rsid w:val="007079A6"/>
    <w:rsid w:val="00710C3A"/>
    <w:rsid w:val="00710E25"/>
    <w:rsid w:val="00711047"/>
    <w:rsid w:val="007113D4"/>
    <w:rsid w:val="00711E9C"/>
    <w:rsid w:val="007136FF"/>
    <w:rsid w:val="00713737"/>
    <w:rsid w:val="00713ABC"/>
    <w:rsid w:val="007142C0"/>
    <w:rsid w:val="00714C6C"/>
    <w:rsid w:val="00715F60"/>
    <w:rsid w:val="00716E0D"/>
    <w:rsid w:val="007177C4"/>
    <w:rsid w:val="007200B0"/>
    <w:rsid w:val="00721B0B"/>
    <w:rsid w:val="007222B8"/>
    <w:rsid w:val="0072238D"/>
    <w:rsid w:val="00722FB4"/>
    <w:rsid w:val="00723619"/>
    <w:rsid w:val="00723B59"/>
    <w:rsid w:val="00723D1F"/>
    <w:rsid w:val="00723DCC"/>
    <w:rsid w:val="00724452"/>
    <w:rsid w:val="0072558B"/>
    <w:rsid w:val="00725E47"/>
    <w:rsid w:val="007276E9"/>
    <w:rsid w:val="00730B33"/>
    <w:rsid w:val="0073323E"/>
    <w:rsid w:val="00733258"/>
    <w:rsid w:val="00733427"/>
    <w:rsid w:val="00733793"/>
    <w:rsid w:val="00733ED7"/>
    <w:rsid w:val="00735B1E"/>
    <w:rsid w:val="0073609C"/>
    <w:rsid w:val="00736183"/>
    <w:rsid w:val="0073686F"/>
    <w:rsid w:val="00737A07"/>
    <w:rsid w:val="007404E1"/>
    <w:rsid w:val="00740FEB"/>
    <w:rsid w:val="0074152B"/>
    <w:rsid w:val="00741851"/>
    <w:rsid w:val="00742DCC"/>
    <w:rsid w:val="0074499F"/>
    <w:rsid w:val="00744CBD"/>
    <w:rsid w:val="00745B6F"/>
    <w:rsid w:val="0074612A"/>
    <w:rsid w:val="00746251"/>
    <w:rsid w:val="00746642"/>
    <w:rsid w:val="00746B22"/>
    <w:rsid w:val="007511AD"/>
    <w:rsid w:val="007513E6"/>
    <w:rsid w:val="00751EC0"/>
    <w:rsid w:val="00753657"/>
    <w:rsid w:val="00754265"/>
    <w:rsid w:val="0075463C"/>
    <w:rsid w:val="007547B3"/>
    <w:rsid w:val="00754839"/>
    <w:rsid w:val="00754DA0"/>
    <w:rsid w:val="00755AEA"/>
    <w:rsid w:val="00755C75"/>
    <w:rsid w:val="00755D97"/>
    <w:rsid w:val="00756085"/>
    <w:rsid w:val="00756E27"/>
    <w:rsid w:val="007570AA"/>
    <w:rsid w:val="007574AA"/>
    <w:rsid w:val="00757CD4"/>
    <w:rsid w:val="0076230C"/>
    <w:rsid w:val="00762C98"/>
    <w:rsid w:val="0076397D"/>
    <w:rsid w:val="00763C4B"/>
    <w:rsid w:val="0076439F"/>
    <w:rsid w:val="0076479B"/>
    <w:rsid w:val="00764EDF"/>
    <w:rsid w:val="0076515C"/>
    <w:rsid w:val="007657FF"/>
    <w:rsid w:val="00767E87"/>
    <w:rsid w:val="00770B79"/>
    <w:rsid w:val="00775E39"/>
    <w:rsid w:val="0077602B"/>
    <w:rsid w:val="0077793A"/>
    <w:rsid w:val="0078198A"/>
    <w:rsid w:val="00781EF4"/>
    <w:rsid w:val="00782BE7"/>
    <w:rsid w:val="00784CFD"/>
    <w:rsid w:val="007856D9"/>
    <w:rsid w:val="007858B8"/>
    <w:rsid w:val="00785D9D"/>
    <w:rsid w:val="00786274"/>
    <w:rsid w:val="00786AB1"/>
    <w:rsid w:val="00786B51"/>
    <w:rsid w:val="007876FA"/>
    <w:rsid w:val="0078778C"/>
    <w:rsid w:val="0078780D"/>
    <w:rsid w:val="00791822"/>
    <w:rsid w:val="00792931"/>
    <w:rsid w:val="00793423"/>
    <w:rsid w:val="0079436C"/>
    <w:rsid w:val="00794556"/>
    <w:rsid w:val="00794701"/>
    <w:rsid w:val="00794BF4"/>
    <w:rsid w:val="00794D51"/>
    <w:rsid w:val="00794F12"/>
    <w:rsid w:val="00794F46"/>
    <w:rsid w:val="007950C4"/>
    <w:rsid w:val="007963DD"/>
    <w:rsid w:val="007970B9"/>
    <w:rsid w:val="007972FF"/>
    <w:rsid w:val="007A0779"/>
    <w:rsid w:val="007A0BFD"/>
    <w:rsid w:val="007A1ACA"/>
    <w:rsid w:val="007A355D"/>
    <w:rsid w:val="007A4CE1"/>
    <w:rsid w:val="007A4F1E"/>
    <w:rsid w:val="007A6955"/>
    <w:rsid w:val="007A74B4"/>
    <w:rsid w:val="007A7785"/>
    <w:rsid w:val="007A78FB"/>
    <w:rsid w:val="007A7E04"/>
    <w:rsid w:val="007B00F0"/>
    <w:rsid w:val="007B09EB"/>
    <w:rsid w:val="007B0C7D"/>
    <w:rsid w:val="007B2F95"/>
    <w:rsid w:val="007B32A3"/>
    <w:rsid w:val="007B36FE"/>
    <w:rsid w:val="007B3EFF"/>
    <w:rsid w:val="007B4EB5"/>
    <w:rsid w:val="007B5AB9"/>
    <w:rsid w:val="007B7959"/>
    <w:rsid w:val="007B7967"/>
    <w:rsid w:val="007C0356"/>
    <w:rsid w:val="007C08A6"/>
    <w:rsid w:val="007C1F44"/>
    <w:rsid w:val="007C29CD"/>
    <w:rsid w:val="007C2A58"/>
    <w:rsid w:val="007C36E7"/>
    <w:rsid w:val="007C3825"/>
    <w:rsid w:val="007C3865"/>
    <w:rsid w:val="007C4379"/>
    <w:rsid w:val="007C4CCB"/>
    <w:rsid w:val="007C533B"/>
    <w:rsid w:val="007C734D"/>
    <w:rsid w:val="007C7853"/>
    <w:rsid w:val="007C7DE7"/>
    <w:rsid w:val="007C7E64"/>
    <w:rsid w:val="007D0549"/>
    <w:rsid w:val="007D0777"/>
    <w:rsid w:val="007D0ADF"/>
    <w:rsid w:val="007D0DB4"/>
    <w:rsid w:val="007D2398"/>
    <w:rsid w:val="007D2EE6"/>
    <w:rsid w:val="007D3934"/>
    <w:rsid w:val="007D43E7"/>
    <w:rsid w:val="007D5FB8"/>
    <w:rsid w:val="007D748E"/>
    <w:rsid w:val="007D75D1"/>
    <w:rsid w:val="007D7D83"/>
    <w:rsid w:val="007E0CB2"/>
    <w:rsid w:val="007E1262"/>
    <w:rsid w:val="007E14AC"/>
    <w:rsid w:val="007E204F"/>
    <w:rsid w:val="007E2788"/>
    <w:rsid w:val="007E30F7"/>
    <w:rsid w:val="007E326E"/>
    <w:rsid w:val="007E38E5"/>
    <w:rsid w:val="007E3A29"/>
    <w:rsid w:val="007E426E"/>
    <w:rsid w:val="007E4A0F"/>
    <w:rsid w:val="007E53D8"/>
    <w:rsid w:val="007E6461"/>
    <w:rsid w:val="007E6790"/>
    <w:rsid w:val="007E682F"/>
    <w:rsid w:val="007E6A96"/>
    <w:rsid w:val="007E70E1"/>
    <w:rsid w:val="007E7E04"/>
    <w:rsid w:val="007F03E1"/>
    <w:rsid w:val="007F040C"/>
    <w:rsid w:val="007F05D8"/>
    <w:rsid w:val="007F1218"/>
    <w:rsid w:val="007F18D5"/>
    <w:rsid w:val="007F29D2"/>
    <w:rsid w:val="007F2A2D"/>
    <w:rsid w:val="007F2FAC"/>
    <w:rsid w:val="007F2FCC"/>
    <w:rsid w:val="007F3AC9"/>
    <w:rsid w:val="007F3E36"/>
    <w:rsid w:val="007F43E7"/>
    <w:rsid w:val="007F4BB4"/>
    <w:rsid w:val="007F5040"/>
    <w:rsid w:val="007F5F17"/>
    <w:rsid w:val="007F6604"/>
    <w:rsid w:val="007F7167"/>
    <w:rsid w:val="007F77FD"/>
    <w:rsid w:val="0080100A"/>
    <w:rsid w:val="0080157F"/>
    <w:rsid w:val="00801D8D"/>
    <w:rsid w:val="00802074"/>
    <w:rsid w:val="008021EE"/>
    <w:rsid w:val="0080430A"/>
    <w:rsid w:val="00804559"/>
    <w:rsid w:val="00805332"/>
    <w:rsid w:val="0080544D"/>
    <w:rsid w:val="008056AC"/>
    <w:rsid w:val="00805CCF"/>
    <w:rsid w:val="00806445"/>
    <w:rsid w:val="0081004C"/>
    <w:rsid w:val="00810266"/>
    <w:rsid w:val="00810314"/>
    <w:rsid w:val="008106CE"/>
    <w:rsid w:val="008108BB"/>
    <w:rsid w:val="00810DB0"/>
    <w:rsid w:val="00812304"/>
    <w:rsid w:val="00812A6B"/>
    <w:rsid w:val="00814316"/>
    <w:rsid w:val="00814AA4"/>
    <w:rsid w:val="00814DD7"/>
    <w:rsid w:val="00815DCA"/>
    <w:rsid w:val="0081690F"/>
    <w:rsid w:val="00817CD6"/>
    <w:rsid w:val="00820FCF"/>
    <w:rsid w:val="0082104F"/>
    <w:rsid w:val="0082154A"/>
    <w:rsid w:val="0082162D"/>
    <w:rsid w:val="008230C8"/>
    <w:rsid w:val="008252AC"/>
    <w:rsid w:val="008252B0"/>
    <w:rsid w:val="00825B2B"/>
    <w:rsid w:val="00826029"/>
    <w:rsid w:val="0082609F"/>
    <w:rsid w:val="008263C7"/>
    <w:rsid w:val="00826554"/>
    <w:rsid w:val="00830FAC"/>
    <w:rsid w:val="00831CD5"/>
    <w:rsid w:val="00832D67"/>
    <w:rsid w:val="00833BD6"/>
    <w:rsid w:val="0083477C"/>
    <w:rsid w:val="00834B39"/>
    <w:rsid w:val="00834CA2"/>
    <w:rsid w:val="00834CFA"/>
    <w:rsid w:val="00835041"/>
    <w:rsid w:val="008354D0"/>
    <w:rsid w:val="00835706"/>
    <w:rsid w:val="00836608"/>
    <w:rsid w:val="0083668A"/>
    <w:rsid w:val="008374AF"/>
    <w:rsid w:val="00837649"/>
    <w:rsid w:val="00837746"/>
    <w:rsid w:val="008403C3"/>
    <w:rsid w:val="00842FD9"/>
    <w:rsid w:val="0084308B"/>
    <w:rsid w:val="0084330F"/>
    <w:rsid w:val="00845415"/>
    <w:rsid w:val="008457BC"/>
    <w:rsid w:val="00845FBC"/>
    <w:rsid w:val="00850C11"/>
    <w:rsid w:val="0085122C"/>
    <w:rsid w:val="008521DB"/>
    <w:rsid w:val="00852456"/>
    <w:rsid w:val="00852D89"/>
    <w:rsid w:val="00853516"/>
    <w:rsid w:val="008539AD"/>
    <w:rsid w:val="00853DE9"/>
    <w:rsid w:val="00854BEE"/>
    <w:rsid w:val="0085510B"/>
    <w:rsid w:val="00855469"/>
    <w:rsid w:val="00856306"/>
    <w:rsid w:val="00856E7F"/>
    <w:rsid w:val="00857F80"/>
    <w:rsid w:val="00857FB6"/>
    <w:rsid w:val="00860563"/>
    <w:rsid w:val="00860A07"/>
    <w:rsid w:val="008613D4"/>
    <w:rsid w:val="008621DF"/>
    <w:rsid w:val="00862418"/>
    <w:rsid w:val="00863895"/>
    <w:rsid w:val="00863E9C"/>
    <w:rsid w:val="008641C0"/>
    <w:rsid w:val="008646CF"/>
    <w:rsid w:val="00864750"/>
    <w:rsid w:val="0086522D"/>
    <w:rsid w:val="0086581A"/>
    <w:rsid w:val="00865FAC"/>
    <w:rsid w:val="00866BBB"/>
    <w:rsid w:val="008700DD"/>
    <w:rsid w:val="00870E56"/>
    <w:rsid w:val="00871930"/>
    <w:rsid w:val="00872C9F"/>
    <w:rsid w:val="00873069"/>
    <w:rsid w:val="008749A5"/>
    <w:rsid w:val="00874B4C"/>
    <w:rsid w:val="008759A6"/>
    <w:rsid w:val="00875DD3"/>
    <w:rsid w:val="008764B8"/>
    <w:rsid w:val="00876617"/>
    <w:rsid w:val="00877F17"/>
    <w:rsid w:val="008800F9"/>
    <w:rsid w:val="0088182B"/>
    <w:rsid w:val="008829F1"/>
    <w:rsid w:val="00882CAA"/>
    <w:rsid w:val="00883ACC"/>
    <w:rsid w:val="00884684"/>
    <w:rsid w:val="00884F50"/>
    <w:rsid w:val="00885366"/>
    <w:rsid w:val="00886972"/>
    <w:rsid w:val="008877F1"/>
    <w:rsid w:val="00890088"/>
    <w:rsid w:val="0089058D"/>
    <w:rsid w:val="00890A85"/>
    <w:rsid w:val="00891224"/>
    <w:rsid w:val="00891CE4"/>
    <w:rsid w:val="00891EBB"/>
    <w:rsid w:val="0089253F"/>
    <w:rsid w:val="00893056"/>
    <w:rsid w:val="008947D2"/>
    <w:rsid w:val="00894972"/>
    <w:rsid w:val="008A1725"/>
    <w:rsid w:val="008A1BD2"/>
    <w:rsid w:val="008A2C12"/>
    <w:rsid w:val="008A2E71"/>
    <w:rsid w:val="008A388E"/>
    <w:rsid w:val="008A3999"/>
    <w:rsid w:val="008A4284"/>
    <w:rsid w:val="008A48C5"/>
    <w:rsid w:val="008A51C6"/>
    <w:rsid w:val="008A53E2"/>
    <w:rsid w:val="008A6024"/>
    <w:rsid w:val="008A723D"/>
    <w:rsid w:val="008B10C3"/>
    <w:rsid w:val="008B1DF3"/>
    <w:rsid w:val="008B402F"/>
    <w:rsid w:val="008B422A"/>
    <w:rsid w:val="008B480F"/>
    <w:rsid w:val="008B4A2B"/>
    <w:rsid w:val="008B63F5"/>
    <w:rsid w:val="008B6942"/>
    <w:rsid w:val="008B6C45"/>
    <w:rsid w:val="008C02A9"/>
    <w:rsid w:val="008C0DB7"/>
    <w:rsid w:val="008C0F80"/>
    <w:rsid w:val="008C1936"/>
    <w:rsid w:val="008C1DE3"/>
    <w:rsid w:val="008C2497"/>
    <w:rsid w:val="008C27EE"/>
    <w:rsid w:val="008C284D"/>
    <w:rsid w:val="008C2A90"/>
    <w:rsid w:val="008C2B8F"/>
    <w:rsid w:val="008C2E2A"/>
    <w:rsid w:val="008C303E"/>
    <w:rsid w:val="008C3B02"/>
    <w:rsid w:val="008C3D82"/>
    <w:rsid w:val="008C40BF"/>
    <w:rsid w:val="008C49B8"/>
    <w:rsid w:val="008C4ABB"/>
    <w:rsid w:val="008C5CD3"/>
    <w:rsid w:val="008C6ADB"/>
    <w:rsid w:val="008C72E9"/>
    <w:rsid w:val="008C7A19"/>
    <w:rsid w:val="008C7BB7"/>
    <w:rsid w:val="008C7CE4"/>
    <w:rsid w:val="008D1093"/>
    <w:rsid w:val="008D121D"/>
    <w:rsid w:val="008D1909"/>
    <w:rsid w:val="008D1A68"/>
    <w:rsid w:val="008D1F1C"/>
    <w:rsid w:val="008D2341"/>
    <w:rsid w:val="008D2629"/>
    <w:rsid w:val="008D2782"/>
    <w:rsid w:val="008D2E2A"/>
    <w:rsid w:val="008D2E61"/>
    <w:rsid w:val="008D497F"/>
    <w:rsid w:val="008D5821"/>
    <w:rsid w:val="008D6D48"/>
    <w:rsid w:val="008D7281"/>
    <w:rsid w:val="008D7B8F"/>
    <w:rsid w:val="008D7C3F"/>
    <w:rsid w:val="008D7C6C"/>
    <w:rsid w:val="008E0133"/>
    <w:rsid w:val="008E27CE"/>
    <w:rsid w:val="008E28E5"/>
    <w:rsid w:val="008E2E38"/>
    <w:rsid w:val="008E3EE5"/>
    <w:rsid w:val="008E42DD"/>
    <w:rsid w:val="008E48C3"/>
    <w:rsid w:val="008E5173"/>
    <w:rsid w:val="008E539F"/>
    <w:rsid w:val="008E5837"/>
    <w:rsid w:val="008E5C15"/>
    <w:rsid w:val="008E60CB"/>
    <w:rsid w:val="008E671F"/>
    <w:rsid w:val="008E6BA6"/>
    <w:rsid w:val="008E7F73"/>
    <w:rsid w:val="008F000A"/>
    <w:rsid w:val="008F00E5"/>
    <w:rsid w:val="008F020A"/>
    <w:rsid w:val="008F05C1"/>
    <w:rsid w:val="008F1058"/>
    <w:rsid w:val="008F27E9"/>
    <w:rsid w:val="008F349A"/>
    <w:rsid w:val="008F36F5"/>
    <w:rsid w:val="008F68E4"/>
    <w:rsid w:val="00900185"/>
    <w:rsid w:val="00901619"/>
    <w:rsid w:val="00902027"/>
    <w:rsid w:val="00903173"/>
    <w:rsid w:val="00903665"/>
    <w:rsid w:val="009038F8"/>
    <w:rsid w:val="009044C3"/>
    <w:rsid w:val="00904C1A"/>
    <w:rsid w:val="00904D5F"/>
    <w:rsid w:val="00906F4F"/>
    <w:rsid w:val="0090787B"/>
    <w:rsid w:val="00907F3F"/>
    <w:rsid w:val="009107E8"/>
    <w:rsid w:val="00910FA1"/>
    <w:rsid w:val="009117B0"/>
    <w:rsid w:val="00912B4A"/>
    <w:rsid w:val="0091316D"/>
    <w:rsid w:val="009144A0"/>
    <w:rsid w:val="00914E94"/>
    <w:rsid w:val="009150E3"/>
    <w:rsid w:val="00915186"/>
    <w:rsid w:val="0091621D"/>
    <w:rsid w:val="009164C1"/>
    <w:rsid w:val="009167C0"/>
    <w:rsid w:val="00916864"/>
    <w:rsid w:val="00916EFE"/>
    <w:rsid w:val="009206F4"/>
    <w:rsid w:val="00920902"/>
    <w:rsid w:val="0092155E"/>
    <w:rsid w:val="00921FDA"/>
    <w:rsid w:val="009220C4"/>
    <w:rsid w:val="009231E5"/>
    <w:rsid w:val="009238A1"/>
    <w:rsid w:val="00923BDE"/>
    <w:rsid w:val="009240A6"/>
    <w:rsid w:val="00924706"/>
    <w:rsid w:val="00925598"/>
    <w:rsid w:val="00926609"/>
    <w:rsid w:val="0092677A"/>
    <w:rsid w:val="009304E2"/>
    <w:rsid w:val="00930680"/>
    <w:rsid w:val="009308A7"/>
    <w:rsid w:val="009310E3"/>
    <w:rsid w:val="00931380"/>
    <w:rsid w:val="00931B1A"/>
    <w:rsid w:val="009324D3"/>
    <w:rsid w:val="0093449C"/>
    <w:rsid w:val="00936E20"/>
    <w:rsid w:val="00937163"/>
    <w:rsid w:val="0093740B"/>
    <w:rsid w:val="009375EA"/>
    <w:rsid w:val="0093760D"/>
    <w:rsid w:val="00940902"/>
    <w:rsid w:val="00940D9E"/>
    <w:rsid w:val="00940F17"/>
    <w:rsid w:val="009422B1"/>
    <w:rsid w:val="0094297B"/>
    <w:rsid w:val="00942F63"/>
    <w:rsid w:val="009435CC"/>
    <w:rsid w:val="0094363A"/>
    <w:rsid w:val="00943683"/>
    <w:rsid w:val="00943B0B"/>
    <w:rsid w:val="00943FF5"/>
    <w:rsid w:val="009449EB"/>
    <w:rsid w:val="00944EF9"/>
    <w:rsid w:val="00945A0D"/>
    <w:rsid w:val="009462C0"/>
    <w:rsid w:val="009464A5"/>
    <w:rsid w:val="00947F21"/>
    <w:rsid w:val="00951E48"/>
    <w:rsid w:val="00951E4F"/>
    <w:rsid w:val="009532D3"/>
    <w:rsid w:val="00953FAB"/>
    <w:rsid w:val="00954FCA"/>
    <w:rsid w:val="00956BFA"/>
    <w:rsid w:val="00957B75"/>
    <w:rsid w:val="00957B8E"/>
    <w:rsid w:val="00957DE0"/>
    <w:rsid w:val="009604BF"/>
    <w:rsid w:val="00960BE8"/>
    <w:rsid w:val="00960CCA"/>
    <w:rsid w:val="009616AC"/>
    <w:rsid w:val="00961C77"/>
    <w:rsid w:val="009629A1"/>
    <w:rsid w:val="00962A9E"/>
    <w:rsid w:val="00963945"/>
    <w:rsid w:val="0096459C"/>
    <w:rsid w:val="00964778"/>
    <w:rsid w:val="00964802"/>
    <w:rsid w:val="009648EC"/>
    <w:rsid w:val="00965AF2"/>
    <w:rsid w:val="00965F2A"/>
    <w:rsid w:val="00966C5D"/>
    <w:rsid w:val="0096701B"/>
    <w:rsid w:val="00967B36"/>
    <w:rsid w:val="00967C4C"/>
    <w:rsid w:val="009700D4"/>
    <w:rsid w:val="009713B8"/>
    <w:rsid w:val="009714C0"/>
    <w:rsid w:val="009724C1"/>
    <w:rsid w:val="00973374"/>
    <w:rsid w:val="0097346C"/>
    <w:rsid w:val="00973762"/>
    <w:rsid w:val="00974120"/>
    <w:rsid w:val="009742A3"/>
    <w:rsid w:val="0097472C"/>
    <w:rsid w:val="00975683"/>
    <w:rsid w:val="0097601E"/>
    <w:rsid w:val="00976F73"/>
    <w:rsid w:val="009776D5"/>
    <w:rsid w:val="00977E67"/>
    <w:rsid w:val="00977F0A"/>
    <w:rsid w:val="0098036E"/>
    <w:rsid w:val="00980AF4"/>
    <w:rsid w:val="00980B0A"/>
    <w:rsid w:val="00980D77"/>
    <w:rsid w:val="0098177C"/>
    <w:rsid w:val="0098211F"/>
    <w:rsid w:val="00984074"/>
    <w:rsid w:val="00984430"/>
    <w:rsid w:val="00984A3C"/>
    <w:rsid w:val="009850C3"/>
    <w:rsid w:val="009859C0"/>
    <w:rsid w:val="00985FD8"/>
    <w:rsid w:val="00986085"/>
    <w:rsid w:val="00986C25"/>
    <w:rsid w:val="0099058F"/>
    <w:rsid w:val="00990B8D"/>
    <w:rsid w:val="00990F68"/>
    <w:rsid w:val="00991383"/>
    <w:rsid w:val="00991A4D"/>
    <w:rsid w:val="00991EF0"/>
    <w:rsid w:val="00992066"/>
    <w:rsid w:val="009929B9"/>
    <w:rsid w:val="00992C80"/>
    <w:rsid w:val="009939A5"/>
    <w:rsid w:val="0099515E"/>
    <w:rsid w:val="00996431"/>
    <w:rsid w:val="00996570"/>
    <w:rsid w:val="009967D1"/>
    <w:rsid w:val="00996EB5"/>
    <w:rsid w:val="009970C8"/>
    <w:rsid w:val="009A1990"/>
    <w:rsid w:val="009A24B6"/>
    <w:rsid w:val="009A281E"/>
    <w:rsid w:val="009A28B7"/>
    <w:rsid w:val="009A3036"/>
    <w:rsid w:val="009A363D"/>
    <w:rsid w:val="009A3BCC"/>
    <w:rsid w:val="009A4B31"/>
    <w:rsid w:val="009A64C7"/>
    <w:rsid w:val="009A675E"/>
    <w:rsid w:val="009A7A78"/>
    <w:rsid w:val="009B1018"/>
    <w:rsid w:val="009B13AD"/>
    <w:rsid w:val="009B1F16"/>
    <w:rsid w:val="009B23D7"/>
    <w:rsid w:val="009B2438"/>
    <w:rsid w:val="009B257A"/>
    <w:rsid w:val="009B3072"/>
    <w:rsid w:val="009B4108"/>
    <w:rsid w:val="009B5177"/>
    <w:rsid w:val="009B5B62"/>
    <w:rsid w:val="009B64AA"/>
    <w:rsid w:val="009B64FA"/>
    <w:rsid w:val="009B711D"/>
    <w:rsid w:val="009B7B1A"/>
    <w:rsid w:val="009C111C"/>
    <w:rsid w:val="009C1238"/>
    <w:rsid w:val="009C2235"/>
    <w:rsid w:val="009C22A5"/>
    <w:rsid w:val="009C2377"/>
    <w:rsid w:val="009C2C3D"/>
    <w:rsid w:val="009C2C80"/>
    <w:rsid w:val="009C3AF1"/>
    <w:rsid w:val="009C5B74"/>
    <w:rsid w:val="009C5E95"/>
    <w:rsid w:val="009C6061"/>
    <w:rsid w:val="009C615C"/>
    <w:rsid w:val="009C6892"/>
    <w:rsid w:val="009C71B7"/>
    <w:rsid w:val="009C769D"/>
    <w:rsid w:val="009C7CBA"/>
    <w:rsid w:val="009C7D27"/>
    <w:rsid w:val="009D0436"/>
    <w:rsid w:val="009D11A5"/>
    <w:rsid w:val="009D18B7"/>
    <w:rsid w:val="009D1E95"/>
    <w:rsid w:val="009D28B5"/>
    <w:rsid w:val="009D4B8E"/>
    <w:rsid w:val="009D6E4C"/>
    <w:rsid w:val="009D6E9F"/>
    <w:rsid w:val="009D715A"/>
    <w:rsid w:val="009D7352"/>
    <w:rsid w:val="009D79B6"/>
    <w:rsid w:val="009E12A1"/>
    <w:rsid w:val="009E2D34"/>
    <w:rsid w:val="009E3ADE"/>
    <w:rsid w:val="009E3F6C"/>
    <w:rsid w:val="009E4028"/>
    <w:rsid w:val="009E44E3"/>
    <w:rsid w:val="009E5693"/>
    <w:rsid w:val="009E5733"/>
    <w:rsid w:val="009E6285"/>
    <w:rsid w:val="009E6385"/>
    <w:rsid w:val="009E71F1"/>
    <w:rsid w:val="009F094A"/>
    <w:rsid w:val="009F136B"/>
    <w:rsid w:val="009F1FB0"/>
    <w:rsid w:val="009F30EA"/>
    <w:rsid w:val="009F4366"/>
    <w:rsid w:val="009F5007"/>
    <w:rsid w:val="009F53DD"/>
    <w:rsid w:val="009F64FC"/>
    <w:rsid w:val="009F79C8"/>
    <w:rsid w:val="00A00797"/>
    <w:rsid w:val="00A00DC9"/>
    <w:rsid w:val="00A00F53"/>
    <w:rsid w:val="00A01185"/>
    <w:rsid w:val="00A0119C"/>
    <w:rsid w:val="00A0127A"/>
    <w:rsid w:val="00A01577"/>
    <w:rsid w:val="00A03F8B"/>
    <w:rsid w:val="00A04455"/>
    <w:rsid w:val="00A0632C"/>
    <w:rsid w:val="00A063AC"/>
    <w:rsid w:val="00A110B8"/>
    <w:rsid w:val="00A114B4"/>
    <w:rsid w:val="00A11EEC"/>
    <w:rsid w:val="00A11F22"/>
    <w:rsid w:val="00A12183"/>
    <w:rsid w:val="00A129D0"/>
    <w:rsid w:val="00A12C78"/>
    <w:rsid w:val="00A1356B"/>
    <w:rsid w:val="00A13DE7"/>
    <w:rsid w:val="00A14723"/>
    <w:rsid w:val="00A1495D"/>
    <w:rsid w:val="00A16AAE"/>
    <w:rsid w:val="00A17319"/>
    <w:rsid w:val="00A17FF1"/>
    <w:rsid w:val="00A213E8"/>
    <w:rsid w:val="00A21B39"/>
    <w:rsid w:val="00A23001"/>
    <w:rsid w:val="00A23EA4"/>
    <w:rsid w:val="00A244F4"/>
    <w:rsid w:val="00A24DB1"/>
    <w:rsid w:val="00A27102"/>
    <w:rsid w:val="00A30E05"/>
    <w:rsid w:val="00A30EBE"/>
    <w:rsid w:val="00A31818"/>
    <w:rsid w:val="00A31B81"/>
    <w:rsid w:val="00A31C33"/>
    <w:rsid w:val="00A31C3F"/>
    <w:rsid w:val="00A32F11"/>
    <w:rsid w:val="00A352B8"/>
    <w:rsid w:val="00A358E6"/>
    <w:rsid w:val="00A3722A"/>
    <w:rsid w:val="00A37561"/>
    <w:rsid w:val="00A37790"/>
    <w:rsid w:val="00A37E6F"/>
    <w:rsid w:val="00A40E21"/>
    <w:rsid w:val="00A41081"/>
    <w:rsid w:val="00A413AE"/>
    <w:rsid w:val="00A41C19"/>
    <w:rsid w:val="00A43256"/>
    <w:rsid w:val="00A446F5"/>
    <w:rsid w:val="00A457D5"/>
    <w:rsid w:val="00A465B0"/>
    <w:rsid w:val="00A46753"/>
    <w:rsid w:val="00A47472"/>
    <w:rsid w:val="00A50491"/>
    <w:rsid w:val="00A51809"/>
    <w:rsid w:val="00A51CE2"/>
    <w:rsid w:val="00A52751"/>
    <w:rsid w:val="00A54FCE"/>
    <w:rsid w:val="00A56659"/>
    <w:rsid w:val="00A574C3"/>
    <w:rsid w:val="00A57767"/>
    <w:rsid w:val="00A6078F"/>
    <w:rsid w:val="00A619C1"/>
    <w:rsid w:val="00A63558"/>
    <w:rsid w:val="00A65046"/>
    <w:rsid w:val="00A67D79"/>
    <w:rsid w:val="00A70124"/>
    <w:rsid w:val="00A70A50"/>
    <w:rsid w:val="00A726AC"/>
    <w:rsid w:val="00A731C6"/>
    <w:rsid w:val="00A73260"/>
    <w:rsid w:val="00A752B0"/>
    <w:rsid w:val="00A75695"/>
    <w:rsid w:val="00A76828"/>
    <w:rsid w:val="00A769F6"/>
    <w:rsid w:val="00A77C58"/>
    <w:rsid w:val="00A77D7A"/>
    <w:rsid w:val="00A77F5A"/>
    <w:rsid w:val="00A817F5"/>
    <w:rsid w:val="00A8231F"/>
    <w:rsid w:val="00A842FB"/>
    <w:rsid w:val="00A846A6"/>
    <w:rsid w:val="00A84EF6"/>
    <w:rsid w:val="00A84F39"/>
    <w:rsid w:val="00A85391"/>
    <w:rsid w:val="00A85485"/>
    <w:rsid w:val="00A8574F"/>
    <w:rsid w:val="00A85814"/>
    <w:rsid w:val="00A859A5"/>
    <w:rsid w:val="00A85BF5"/>
    <w:rsid w:val="00A85C70"/>
    <w:rsid w:val="00A85CBD"/>
    <w:rsid w:val="00A86823"/>
    <w:rsid w:val="00A86E44"/>
    <w:rsid w:val="00A9073C"/>
    <w:rsid w:val="00A910DC"/>
    <w:rsid w:val="00A91B62"/>
    <w:rsid w:val="00A924B7"/>
    <w:rsid w:val="00A9266D"/>
    <w:rsid w:val="00A9404B"/>
    <w:rsid w:val="00A94186"/>
    <w:rsid w:val="00A94AD1"/>
    <w:rsid w:val="00A94F77"/>
    <w:rsid w:val="00A95EA1"/>
    <w:rsid w:val="00A974DB"/>
    <w:rsid w:val="00AA0532"/>
    <w:rsid w:val="00AA1487"/>
    <w:rsid w:val="00AA1962"/>
    <w:rsid w:val="00AA23B0"/>
    <w:rsid w:val="00AA30C6"/>
    <w:rsid w:val="00AA3282"/>
    <w:rsid w:val="00AA3DCE"/>
    <w:rsid w:val="00AA416E"/>
    <w:rsid w:val="00AA5DD0"/>
    <w:rsid w:val="00AA6DFB"/>
    <w:rsid w:val="00AA7C4E"/>
    <w:rsid w:val="00AA7CE2"/>
    <w:rsid w:val="00AA7E02"/>
    <w:rsid w:val="00AB0884"/>
    <w:rsid w:val="00AB267C"/>
    <w:rsid w:val="00AB30DF"/>
    <w:rsid w:val="00AB378C"/>
    <w:rsid w:val="00AB3DB7"/>
    <w:rsid w:val="00AB4639"/>
    <w:rsid w:val="00AB4824"/>
    <w:rsid w:val="00AB4E1B"/>
    <w:rsid w:val="00AB570B"/>
    <w:rsid w:val="00AB6160"/>
    <w:rsid w:val="00AB7153"/>
    <w:rsid w:val="00AB73CF"/>
    <w:rsid w:val="00AB7B72"/>
    <w:rsid w:val="00AC060C"/>
    <w:rsid w:val="00AC0979"/>
    <w:rsid w:val="00AC1322"/>
    <w:rsid w:val="00AC20B9"/>
    <w:rsid w:val="00AC2403"/>
    <w:rsid w:val="00AC2607"/>
    <w:rsid w:val="00AC39FC"/>
    <w:rsid w:val="00AC3F5F"/>
    <w:rsid w:val="00AC4383"/>
    <w:rsid w:val="00AC4A15"/>
    <w:rsid w:val="00AC58C9"/>
    <w:rsid w:val="00AC5DC6"/>
    <w:rsid w:val="00AC7418"/>
    <w:rsid w:val="00AC75C8"/>
    <w:rsid w:val="00AC7F00"/>
    <w:rsid w:val="00AD2222"/>
    <w:rsid w:val="00AD2A1B"/>
    <w:rsid w:val="00AD2FB4"/>
    <w:rsid w:val="00AD35E8"/>
    <w:rsid w:val="00AD390E"/>
    <w:rsid w:val="00AD3B87"/>
    <w:rsid w:val="00AD466C"/>
    <w:rsid w:val="00AD5523"/>
    <w:rsid w:val="00AD5649"/>
    <w:rsid w:val="00AD5D83"/>
    <w:rsid w:val="00AE0429"/>
    <w:rsid w:val="00AE0640"/>
    <w:rsid w:val="00AE0C3C"/>
    <w:rsid w:val="00AE194A"/>
    <w:rsid w:val="00AE42C9"/>
    <w:rsid w:val="00AE43D3"/>
    <w:rsid w:val="00AE550F"/>
    <w:rsid w:val="00AE5C1C"/>
    <w:rsid w:val="00AE75CD"/>
    <w:rsid w:val="00AF07AC"/>
    <w:rsid w:val="00AF0BE1"/>
    <w:rsid w:val="00AF17DB"/>
    <w:rsid w:val="00AF1C40"/>
    <w:rsid w:val="00AF3959"/>
    <w:rsid w:val="00AF3D19"/>
    <w:rsid w:val="00AF42AF"/>
    <w:rsid w:val="00AF47A5"/>
    <w:rsid w:val="00AF59E9"/>
    <w:rsid w:val="00AF728F"/>
    <w:rsid w:val="00AF75A1"/>
    <w:rsid w:val="00B00B45"/>
    <w:rsid w:val="00B01B13"/>
    <w:rsid w:val="00B02191"/>
    <w:rsid w:val="00B0388D"/>
    <w:rsid w:val="00B03C17"/>
    <w:rsid w:val="00B04212"/>
    <w:rsid w:val="00B051AC"/>
    <w:rsid w:val="00B0544D"/>
    <w:rsid w:val="00B06168"/>
    <w:rsid w:val="00B0696C"/>
    <w:rsid w:val="00B0718B"/>
    <w:rsid w:val="00B073FB"/>
    <w:rsid w:val="00B0796D"/>
    <w:rsid w:val="00B10507"/>
    <w:rsid w:val="00B10CC2"/>
    <w:rsid w:val="00B1180F"/>
    <w:rsid w:val="00B12470"/>
    <w:rsid w:val="00B12D18"/>
    <w:rsid w:val="00B1393A"/>
    <w:rsid w:val="00B15D89"/>
    <w:rsid w:val="00B16009"/>
    <w:rsid w:val="00B176D3"/>
    <w:rsid w:val="00B17B93"/>
    <w:rsid w:val="00B20EDF"/>
    <w:rsid w:val="00B20F3F"/>
    <w:rsid w:val="00B210E4"/>
    <w:rsid w:val="00B21249"/>
    <w:rsid w:val="00B21988"/>
    <w:rsid w:val="00B228CE"/>
    <w:rsid w:val="00B2294E"/>
    <w:rsid w:val="00B22A52"/>
    <w:rsid w:val="00B22ED8"/>
    <w:rsid w:val="00B231B0"/>
    <w:rsid w:val="00B234AF"/>
    <w:rsid w:val="00B240F8"/>
    <w:rsid w:val="00B2505A"/>
    <w:rsid w:val="00B25AAB"/>
    <w:rsid w:val="00B261D2"/>
    <w:rsid w:val="00B2671C"/>
    <w:rsid w:val="00B26C90"/>
    <w:rsid w:val="00B31EFE"/>
    <w:rsid w:val="00B3288D"/>
    <w:rsid w:val="00B33CE6"/>
    <w:rsid w:val="00B34988"/>
    <w:rsid w:val="00B35AEB"/>
    <w:rsid w:val="00B35B12"/>
    <w:rsid w:val="00B3678F"/>
    <w:rsid w:val="00B372A8"/>
    <w:rsid w:val="00B3734E"/>
    <w:rsid w:val="00B4120B"/>
    <w:rsid w:val="00B41706"/>
    <w:rsid w:val="00B430EF"/>
    <w:rsid w:val="00B436EC"/>
    <w:rsid w:val="00B43E3D"/>
    <w:rsid w:val="00B44254"/>
    <w:rsid w:val="00B45159"/>
    <w:rsid w:val="00B45619"/>
    <w:rsid w:val="00B45ECF"/>
    <w:rsid w:val="00B46758"/>
    <w:rsid w:val="00B46C0E"/>
    <w:rsid w:val="00B46FE4"/>
    <w:rsid w:val="00B47FCD"/>
    <w:rsid w:val="00B506D1"/>
    <w:rsid w:val="00B50A00"/>
    <w:rsid w:val="00B523B8"/>
    <w:rsid w:val="00B52797"/>
    <w:rsid w:val="00B54B60"/>
    <w:rsid w:val="00B550A0"/>
    <w:rsid w:val="00B55569"/>
    <w:rsid w:val="00B559C6"/>
    <w:rsid w:val="00B56620"/>
    <w:rsid w:val="00B56A9C"/>
    <w:rsid w:val="00B56D8B"/>
    <w:rsid w:val="00B5706D"/>
    <w:rsid w:val="00B575EA"/>
    <w:rsid w:val="00B60B77"/>
    <w:rsid w:val="00B6106B"/>
    <w:rsid w:val="00B6147E"/>
    <w:rsid w:val="00B628A4"/>
    <w:rsid w:val="00B63B44"/>
    <w:rsid w:val="00B64DA7"/>
    <w:rsid w:val="00B650D9"/>
    <w:rsid w:val="00B65F74"/>
    <w:rsid w:val="00B67033"/>
    <w:rsid w:val="00B67380"/>
    <w:rsid w:val="00B67952"/>
    <w:rsid w:val="00B70F03"/>
    <w:rsid w:val="00B71A72"/>
    <w:rsid w:val="00B72A50"/>
    <w:rsid w:val="00B73605"/>
    <w:rsid w:val="00B73C1C"/>
    <w:rsid w:val="00B74B71"/>
    <w:rsid w:val="00B764B6"/>
    <w:rsid w:val="00B77361"/>
    <w:rsid w:val="00B778AA"/>
    <w:rsid w:val="00B8036A"/>
    <w:rsid w:val="00B81C57"/>
    <w:rsid w:val="00B8319B"/>
    <w:rsid w:val="00B8341E"/>
    <w:rsid w:val="00B83D22"/>
    <w:rsid w:val="00B84962"/>
    <w:rsid w:val="00B849B1"/>
    <w:rsid w:val="00B8512D"/>
    <w:rsid w:val="00B85328"/>
    <w:rsid w:val="00B85372"/>
    <w:rsid w:val="00B85A27"/>
    <w:rsid w:val="00B86248"/>
    <w:rsid w:val="00B8631D"/>
    <w:rsid w:val="00B8741A"/>
    <w:rsid w:val="00B877C7"/>
    <w:rsid w:val="00B87B37"/>
    <w:rsid w:val="00B904E3"/>
    <w:rsid w:val="00B912AE"/>
    <w:rsid w:val="00B920AE"/>
    <w:rsid w:val="00B9210C"/>
    <w:rsid w:val="00B9215C"/>
    <w:rsid w:val="00B9344B"/>
    <w:rsid w:val="00B936E5"/>
    <w:rsid w:val="00B93F2A"/>
    <w:rsid w:val="00B94128"/>
    <w:rsid w:val="00B94EFC"/>
    <w:rsid w:val="00B95241"/>
    <w:rsid w:val="00B95DC3"/>
    <w:rsid w:val="00B9646D"/>
    <w:rsid w:val="00B96BE7"/>
    <w:rsid w:val="00BA1A94"/>
    <w:rsid w:val="00BA2732"/>
    <w:rsid w:val="00BA2E11"/>
    <w:rsid w:val="00BA3303"/>
    <w:rsid w:val="00BA35CB"/>
    <w:rsid w:val="00BA40C9"/>
    <w:rsid w:val="00BA4590"/>
    <w:rsid w:val="00BA4F14"/>
    <w:rsid w:val="00BA4F94"/>
    <w:rsid w:val="00BA5E33"/>
    <w:rsid w:val="00BA6540"/>
    <w:rsid w:val="00BA6FE6"/>
    <w:rsid w:val="00BA7933"/>
    <w:rsid w:val="00BB0550"/>
    <w:rsid w:val="00BB0831"/>
    <w:rsid w:val="00BB0A2F"/>
    <w:rsid w:val="00BB0BBA"/>
    <w:rsid w:val="00BB28E0"/>
    <w:rsid w:val="00BB4387"/>
    <w:rsid w:val="00BB53BD"/>
    <w:rsid w:val="00BB55D0"/>
    <w:rsid w:val="00BB5A81"/>
    <w:rsid w:val="00BB62D4"/>
    <w:rsid w:val="00BB7942"/>
    <w:rsid w:val="00BC1243"/>
    <w:rsid w:val="00BC27D3"/>
    <w:rsid w:val="00BC285C"/>
    <w:rsid w:val="00BC298A"/>
    <w:rsid w:val="00BC33F1"/>
    <w:rsid w:val="00BC34AB"/>
    <w:rsid w:val="00BC3867"/>
    <w:rsid w:val="00BC3AE2"/>
    <w:rsid w:val="00BC477D"/>
    <w:rsid w:val="00BC610F"/>
    <w:rsid w:val="00BC63D5"/>
    <w:rsid w:val="00BC66F2"/>
    <w:rsid w:val="00BC6DBE"/>
    <w:rsid w:val="00BC6DD2"/>
    <w:rsid w:val="00BC74C8"/>
    <w:rsid w:val="00BD00AD"/>
    <w:rsid w:val="00BD00D3"/>
    <w:rsid w:val="00BD0197"/>
    <w:rsid w:val="00BD02EA"/>
    <w:rsid w:val="00BD03A5"/>
    <w:rsid w:val="00BD05FE"/>
    <w:rsid w:val="00BD1789"/>
    <w:rsid w:val="00BD1CD6"/>
    <w:rsid w:val="00BD1F70"/>
    <w:rsid w:val="00BD25CD"/>
    <w:rsid w:val="00BD2CAD"/>
    <w:rsid w:val="00BD2F79"/>
    <w:rsid w:val="00BD46B4"/>
    <w:rsid w:val="00BD47FC"/>
    <w:rsid w:val="00BD549D"/>
    <w:rsid w:val="00BD66F5"/>
    <w:rsid w:val="00BD7EAF"/>
    <w:rsid w:val="00BD7FBB"/>
    <w:rsid w:val="00BE0FB2"/>
    <w:rsid w:val="00BE10C7"/>
    <w:rsid w:val="00BE23F9"/>
    <w:rsid w:val="00BE481A"/>
    <w:rsid w:val="00BE5EE5"/>
    <w:rsid w:val="00BE6163"/>
    <w:rsid w:val="00BE6479"/>
    <w:rsid w:val="00BE68E0"/>
    <w:rsid w:val="00BF1EA0"/>
    <w:rsid w:val="00BF223E"/>
    <w:rsid w:val="00BF25E7"/>
    <w:rsid w:val="00BF2AB6"/>
    <w:rsid w:val="00BF30C0"/>
    <w:rsid w:val="00BF3456"/>
    <w:rsid w:val="00BF4BAF"/>
    <w:rsid w:val="00BF583D"/>
    <w:rsid w:val="00BF60D7"/>
    <w:rsid w:val="00BF7194"/>
    <w:rsid w:val="00C01365"/>
    <w:rsid w:val="00C02003"/>
    <w:rsid w:val="00C02095"/>
    <w:rsid w:val="00C026E8"/>
    <w:rsid w:val="00C02813"/>
    <w:rsid w:val="00C02912"/>
    <w:rsid w:val="00C0296B"/>
    <w:rsid w:val="00C030C2"/>
    <w:rsid w:val="00C0435D"/>
    <w:rsid w:val="00C04773"/>
    <w:rsid w:val="00C04CCA"/>
    <w:rsid w:val="00C04E0B"/>
    <w:rsid w:val="00C05217"/>
    <w:rsid w:val="00C056F7"/>
    <w:rsid w:val="00C05A91"/>
    <w:rsid w:val="00C06801"/>
    <w:rsid w:val="00C073BA"/>
    <w:rsid w:val="00C110E7"/>
    <w:rsid w:val="00C11467"/>
    <w:rsid w:val="00C11D7A"/>
    <w:rsid w:val="00C125AF"/>
    <w:rsid w:val="00C13136"/>
    <w:rsid w:val="00C13EB3"/>
    <w:rsid w:val="00C14209"/>
    <w:rsid w:val="00C15C83"/>
    <w:rsid w:val="00C171F9"/>
    <w:rsid w:val="00C172C7"/>
    <w:rsid w:val="00C177F6"/>
    <w:rsid w:val="00C2054E"/>
    <w:rsid w:val="00C22DB5"/>
    <w:rsid w:val="00C239CF"/>
    <w:rsid w:val="00C23D06"/>
    <w:rsid w:val="00C23E76"/>
    <w:rsid w:val="00C24FB3"/>
    <w:rsid w:val="00C2524D"/>
    <w:rsid w:val="00C261FD"/>
    <w:rsid w:val="00C26839"/>
    <w:rsid w:val="00C269D3"/>
    <w:rsid w:val="00C26D62"/>
    <w:rsid w:val="00C27179"/>
    <w:rsid w:val="00C27225"/>
    <w:rsid w:val="00C30C70"/>
    <w:rsid w:val="00C31FDE"/>
    <w:rsid w:val="00C33E13"/>
    <w:rsid w:val="00C33F81"/>
    <w:rsid w:val="00C351F6"/>
    <w:rsid w:val="00C36CEE"/>
    <w:rsid w:val="00C37726"/>
    <w:rsid w:val="00C42641"/>
    <w:rsid w:val="00C430D3"/>
    <w:rsid w:val="00C43C63"/>
    <w:rsid w:val="00C43E4D"/>
    <w:rsid w:val="00C44569"/>
    <w:rsid w:val="00C44792"/>
    <w:rsid w:val="00C448B6"/>
    <w:rsid w:val="00C45906"/>
    <w:rsid w:val="00C45F95"/>
    <w:rsid w:val="00C47416"/>
    <w:rsid w:val="00C474F4"/>
    <w:rsid w:val="00C517FA"/>
    <w:rsid w:val="00C51BD8"/>
    <w:rsid w:val="00C51BDC"/>
    <w:rsid w:val="00C52309"/>
    <w:rsid w:val="00C52FC7"/>
    <w:rsid w:val="00C53424"/>
    <w:rsid w:val="00C539D4"/>
    <w:rsid w:val="00C543E5"/>
    <w:rsid w:val="00C55528"/>
    <w:rsid w:val="00C5562C"/>
    <w:rsid w:val="00C55A36"/>
    <w:rsid w:val="00C55B5B"/>
    <w:rsid w:val="00C56187"/>
    <w:rsid w:val="00C56638"/>
    <w:rsid w:val="00C56AD6"/>
    <w:rsid w:val="00C57EAD"/>
    <w:rsid w:val="00C57F6A"/>
    <w:rsid w:val="00C60626"/>
    <w:rsid w:val="00C60C47"/>
    <w:rsid w:val="00C6215D"/>
    <w:rsid w:val="00C62480"/>
    <w:rsid w:val="00C62B6F"/>
    <w:rsid w:val="00C62FF0"/>
    <w:rsid w:val="00C63B99"/>
    <w:rsid w:val="00C661AD"/>
    <w:rsid w:val="00C67323"/>
    <w:rsid w:val="00C67432"/>
    <w:rsid w:val="00C70213"/>
    <w:rsid w:val="00C70CFE"/>
    <w:rsid w:val="00C72A67"/>
    <w:rsid w:val="00C72B92"/>
    <w:rsid w:val="00C72F36"/>
    <w:rsid w:val="00C72F4C"/>
    <w:rsid w:val="00C735DB"/>
    <w:rsid w:val="00C74274"/>
    <w:rsid w:val="00C746AD"/>
    <w:rsid w:val="00C75036"/>
    <w:rsid w:val="00C754EE"/>
    <w:rsid w:val="00C76134"/>
    <w:rsid w:val="00C77897"/>
    <w:rsid w:val="00C779EE"/>
    <w:rsid w:val="00C802E1"/>
    <w:rsid w:val="00C8042D"/>
    <w:rsid w:val="00C81674"/>
    <w:rsid w:val="00C8169C"/>
    <w:rsid w:val="00C81D35"/>
    <w:rsid w:val="00C82551"/>
    <w:rsid w:val="00C829FB"/>
    <w:rsid w:val="00C82C9E"/>
    <w:rsid w:val="00C83378"/>
    <w:rsid w:val="00C8449A"/>
    <w:rsid w:val="00C85125"/>
    <w:rsid w:val="00C86D22"/>
    <w:rsid w:val="00C8760C"/>
    <w:rsid w:val="00C912FB"/>
    <w:rsid w:val="00C91800"/>
    <w:rsid w:val="00C91884"/>
    <w:rsid w:val="00C9207E"/>
    <w:rsid w:val="00C929B5"/>
    <w:rsid w:val="00C934F0"/>
    <w:rsid w:val="00C94312"/>
    <w:rsid w:val="00C94883"/>
    <w:rsid w:val="00C95446"/>
    <w:rsid w:val="00C96BEB"/>
    <w:rsid w:val="00CA0B2D"/>
    <w:rsid w:val="00CA12E4"/>
    <w:rsid w:val="00CA1A7D"/>
    <w:rsid w:val="00CA2B0C"/>
    <w:rsid w:val="00CA3555"/>
    <w:rsid w:val="00CA3B6B"/>
    <w:rsid w:val="00CA3D5D"/>
    <w:rsid w:val="00CA3DAC"/>
    <w:rsid w:val="00CA50B8"/>
    <w:rsid w:val="00CA5494"/>
    <w:rsid w:val="00CA6B39"/>
    <w:rsid w:val="00CA71C7"/>
    <w:rsid w:val="00CA733C"/>
    <w:rsid w:val="00CB00DB"/>
    <w:rsid w:val="00CB0EB0"/>
    <w:rsid w:val="00CB0ED6"/>
    <w:rsid w:val="00CB18AA"/>
    <w:rsid w:val="00CB21BB"/>
    <w:rsid w:val="00CB2204"/>
    <w:rsid w:val="00CB36CE"/>
    <w:rsid w:val="00CB4307"/>
    <w:rsid w:val="00CB471A"/>
    <w:rsid w:val="00CB5800"/>
    <w:rsid w:val="00CB5D4E"/>
    <w:rsid w:val="00CB6711"/>
    <w:rsid w:val="00CB6FBA"/>
    <w:rsid w:val="00CB70A7"/>
    <w:rsid w:val="00CB7792"/>
    <w:rsid w:val="00CB7EE2"/>
    <w:rsid w:val="00CC0ECC"/>
    <w:rsid w:val="00CC2193"/>
    <w:rsid w:val="00CC272F"/>
    <w:rsid w:val="00CC2B8C"/>
    <w:rsid w:val="00CC5BC2"/>
    <w:rsid w:val="00CC6D78"/>
    <w:rsid w:val="00CD0831"/>
    <w:rsid w:val="00CD0DF3"/>
    <w:rsid w:val="00CD0E1D"/>
    <w:rsid w:val="00CD1636"/>
    <w:rsid w:val="00CD16E4"/>
    <w:rsid w:val="00CD1887"/>
    <w:rsid w:val="00CD1A51"/>
    <w:rsid w:val="00CD2B42"/>
    <w:rsid w:val="00CD33EE"/>
    <w:rsid w:val="00CD3DAA"/>
    <w:rsid w:val="00CD41D6"/>
    <w:rsid w:val="00CD4D41"/>
    <w:rsid w:val="00CD5B44"/>
    <w:rsid w:val="00CD6916"/>
    <w:rsid w:val="00CD742C"/>
    <w:rsid w:val="00CD78A2"/>
    <w:rsid w:val="00CE0248"/>
    <w:rsid w:val="00CE14D7"/>
    <w:rsid w:val="00CE27F8"/>
    <w:rsid w:val="00CE2A58"/>
    <w:rsid w:val="00CE2AD7"/>
    <w:rsid w:val="00CE2C5E"/>
    <w:rsid w:val="00CE3346"/>
    <w:rsid w:val="00CE3FA8"/>
    <w:rsid w:val="00CE40C9"/>
    <w:rsid w:val="00CE4BB1"/>
    <w:rsid w:val="00CE5B08"/>
    <w:rsid w:val="00CE5C13"/>
    <w:rsid w:val="00CE6019"/>
    <w:rsid w:val="00CE651F"/>
    <w:rsid w:val="00CE6C86"/>
    <w:rsid w:val="00CF02E3"/>
    <w:rsid w:val="00CF14E1"/>
    <w:rsid w:val="00CF15F7"/>
    <w:rsid w:val="00CF1852"/>
    <w:rsid w:val="00CF2707"/>
    <w:rsid w:val="00CF2970"/>
    <w:rsid w:val="00CF2D76"/>
    <w:rsid w:val="00CF2EC4"/>
    <w:rsid w:val="00CF3626"/>
    <w:rsid w:val="00CF3800"/>
    <w:rsid w:val="00CF38CB"/>
    <w:rsid w:val="00CF3BAC"/>
    <w:rsid w:val="00CF5852"/>
    <w:rsid w:val="00CF6FC2"/>
    <w:rsid w:val="00D01E9E"/>
    <w:rsid w:val="00D0258F"/>
    <w:rsid w:val="00D02882"/>
    <w:rsid w:val="00D02AF8"/>
    <w:rsid w:val="00D03ED1"/>
    <w:rsid w:val="00D044B5"/>
    <w:rsid w:val="00D0497B"/>
    <w:rsid w:val="00D04B4A"/>
    <w:rsid w:val="00D05433"/>
    <w:rsid w:val="00D0617C"/>
    <w:rsid w:val="00D06263"/>
    <w:rsid w:val="00D066DD"/>
    <w:rsid w:val="00D10218"/>
    <w:rsid w:val="00D108E0"/>
    <w:rsid w:val="00D10DE9"/>
    <w:rsid w:val="00D11CB4"/>
    <w:rsid w:val="00D124DF"/>
    <w:rsid w:val="00D13478"/>
    <w:rsid w:val="00D13FD9"/>
    <w:rsid w:val="00D157B4"/>
    <w:rsid w:val="00D16AB4"/>
    <w:rsid w:val="00D17109"/>
    <w:rsid w:val="00D176E1"/>
    <w:rsid w:val="00D17881"/>
    <w:rsid w:val="00D17B19"/>
    <w:rsid w:val="00D20B70"/>
    <w:rsid w:val="00D20DD9"/>
    <w:rsid w:val="00D228B9"/>
    <w:rsid w:val="00D24114"/>
    <w:rsid w:val="00D244B6"/>
    <w:rsid w:val="00D25858"/>
    <w:rsid w:val="00D25BBC"/>
    <w:rsid w:val="00D26532"/>
    <w:rsid w:val="00D265FE"/>
    <w:rsid w:val="00D2661D"/>
    <w:rsid w:val="00D26B5C"/>
    <w:rsid w:val="00D27A83"/>
    <w:rsid w:val="00D3151C"/>
    <w:rsid w:val="00D3295C"/>
    <w:rsid w:val="00D343F2"/>
    <w:rsid w:val="00D351C2"/>
    <w:rsid w:val="00D356F0"/>
    <w:rsid w:val="00D36C30"/>
    <w:rsid w:val="00D40097"/>
    <w:rsid w:val="00D40818"/>
    <w:rsid w:val="00D41D31"/>
    <w:rsid w:val="00D42021"/>
    <w:rsid w:val="00D42868"/>
    <w:rsid w:val="00D428CF"/>
    <w:rsid w:val="00D434A3"/>
    <w:rsid w:val="00D43998"/>
    <w:rsid w:val="00D43EAB"/>
    <w:rsid w:val="00D46937"/>
    <w:rsid w:val="00D46A31"/>
    <w:rsid w:val="00D46FDA"/>
    <w:rsid w:val="00D474A7"/>
    <w:rsid w:val="00D47987"/>
    <w:rsid w:val="00D47BEC"/>
    <w:rsid w:val="00D50A65"/>
    <w:rsid w:val="00D520F9"/>
    <w:rsid w:val="00D534DB"/>
    <w:rsid w:val="00D54A27"/>
    <w:rsid w:val="00D562CB"/>
    <w:rsid w:val="00D56535"/>
    <w:rsid w:val="00D56829"/>
    <w:rsid w:val="00D57347"/>
    <w:rsid w:val="00D6025D"/>
    <w:rsid w:val="00D61BEB"/>
    <w:rsid w:val="00D61F8D"/>
    <w:rsid w:val="00D6484B"/>
    <w:rsid w:val="00D6554D"/>
    <w:rsid w:val="00D65BA4"/>
    <w:rsid w:val="00D65C51"/>
    <w:rsid w:val="00D65EB7"/>
    <w:rsid w:val="00D66D1A"/>
    <w:rsid w:val="00D66DA4"/>
    <w:rsid w:val="00D66FCB"/>
    <w:rsid w:val="00D67BF2"/>
    <w:rsid w:val="00D70F3E"/>
    <w:rsid w:val="00D713DE"/>
    <w:rsid w:val="00D71C77"/>
    <w:rsid w:val="00D72A81"/>
    <w:rsid w:val="00D72ACB"/>
    <w:rsid w:val="00D72D30"/>
    <w:rsid w:val="00D73049"/>
    <w:rsid w:val="00D73384"/>
    <w:rsid w:val="00D7445A"/>
    <w:rsid w:val="00D7496C"/>
    <w:rsid w:val="00D764BC"/>
    <w:rsid w:val="00D77B52"/>
    <w:rsid w:val="00D80303"/>
    <w:rsid w:val="00D804B4"/>
    <w:rsid w:val="00D80A32"/>
    <w:rsid w:val="00D80C9E"/>
    <w:rsid w:val="00D819B6"/>
    <w:rsid w:val="00D81FE5"/>
    <w:rsid w:val="00D820A7"/>
    <w:rsid w:val="00D822DA"/>
    <w:rsid w:val="00D826A8"/>
    <w:rsid w:val="00D8319C"/>
    <w:rsid w:val="00D8361B"/>
    <w:rsid w:val="00D837CD"/>
    <w:rsid w:val="00D849D5"/>
    <w:rsid w:val="00D84BB3"/>
    <w:rsid w:val="00D84C7E"/>
    <w:rsid w:val="00D84C83"/>
    <w:rsid w:val="00D85AF0"/>
    <w:rsid w:val="00D85C1C"/>
    <w:rsid w:val="00D86601"/>
    <w:rsid w:val="00D86AB1"/>
    <w:rsid w:val="00D87106"/>
    <w:rsid w:val="00D8725B"/>
    <w:rsid w:val="00D875AA"/>
    <w:rsid w:val="00D87A2D"/>
    <w:rsid w:val="00D87FCC"/>
    <w:rsid w:val="00D910E7"/>
    <w:rsid w:val="00D91403"/>
    <w:rsid w:val="00D91854"/>
    <w:rsid w:val="00D91D8E"/>
    <w:rsid w:val="00D92533"/>
    <w:rsid w:val="00D927B2"/>
    <w:rsid w:val="00D93212"/>
    <w:rsid w:val="00D9361B"/>
    <w:rsid w:val="00D937AC"/>
    <w:rsid w:val="00D93873"/>
    <w:rsid w:val="00D941A1"/>
    <w:rsid w:val="00D94EBA"/>
    <w:rsid w:val="00D960DA"/>
    <w:rsid w:val="00D97A88"/>
    <w:rsid w:val="00DA0040"/>
    <w:rsid w:val="00DA028C"/>
    <w:rsid w:val="00DA20A4"/>
    <w:rsid w:val="00DA2194"/>
    <w:rsid w:val="00DA276A"/>
    <w:rsid w:val="00DA2899"/>
    <w:rsid w:val="00DA28D2"/>
    <w:rsid w:val="00DA2E6B"/>
    <w:rsid w:val="00DA4969"/>
    <w:rsid w:val="00DA4DF9"/>
    <w:rsid w:val="00DA4E5B"/>
    <w:rsid w:val="00DA5ADA"/>
    <w:rsid w:val="00DA6DA4"/>
    <w:rsid w:val="00DA6FDA"/>
    <w:rsid w:val="00DA7036"/>
    <w:rsid w:val="00DA757B"/>
    <w:rsid w:val="00DB1616"/>
    <w:rsid w:val="00DB275C"/>
    <w:rsid w:val="00DB34BD"/>
    <w:rsid w:val="00DB3510"/>
    <w:rsid w:val="00DB35D0"/>
    <w:rsid w:val="00DB3B63"/>
    <w:rsid w:val="00DB3D3A"/>
    <w:rsid w:val="00DB4029"/>
    <w:rsid w:val="00DB4408"/>
    <w:rsid w:val="00DB497C"/>
    <w:rsid w:val="00DB49DB"/>
    <w:rsid w:val="00DB54F3"/>
    <w:rsid w:val="00DB5819"/>
    <w:rsid w:val="00DB59E2"/>
    <w:rsid w:val="00DB61C7"/>
    <w:rsid w:val="00DB70FA"/>
    <w:rsid w:val="00DB7E12"/>
    <w:rsid w:val="00DB7F58"/>
    <w:rsid w:val="00DC0DDF"/>
    <w:rsid w:val="00DC24AA"/>
    <w:rsid w:val="00DC2CE9"/>
    <w:rsid w:val="00DC2D7D"/>
    <w:rsid w:val="00DC348A"/>
    <w:rsid w:val="00DC44F5"/>
    <w:rsid w:val="00DC4682"/>
    <w:rsid w:val="00DC4BDA"/>
    <w:rsid w:val="00DC5C14"/>
    <w:rsid w:val="00DD0775"/>
    <w:rsid w:val="00DD18B3"/>
    <w:rsid w:val="00DD1A1B"/>
    <w:rsid w:val="00DD1CEB"/>
    <w:rsid w:val="00DD2335"/>
    <w:rsid w:val="00DD313F"/>
    <w:rsid w:val="00DD33E3"/>
    <w:rsid w:val="00DD35FE"/>
    <w:rsid w:val="00DD3E68"/>
    <w:rsid w:val="00DD4E16"/>
    <w:rsid w:val="00DD6288"/>
    <w:rsid w:val="00DD62F9"/>
    <w:rsid w:val="00DD702E"/>
    <w:rsid w:val="00DD73AE"/>
    <w:rsid w:val="00DE038F"/>
    <w:rsid w:val="00DE103D"/>
    <w:rsid w:val="00DE1974"/>
    <w:rsid w:val="00DE22F7"/>
    <w:rsid w:val="00DE23BB"/>
    <w:rsid w:val="00DE24C9"/>
    <w:rsid w:val="00DE2B45"/>
    <w:rsid w:val="00DE3426"/>
    <w:rsid w:val="00DE47EE"/>
    <w:rsid w:val="00DE506B"/>
    <w:rsid w:val="00DE57E1"/>
    <w:rsid w:val="00DE61E4"/>
    <w:rsid w:val="00DE78A6"/>
    <w:rsid w:val="00DE7AA5"/>
    <w:rsid w:val="00DF038B"/>
    <w:rsid w:val="00DF0D8E"/>
    <w:rsid w:val="00DF0E30"/>
    <w:rsid w:val="00DF0F31"/>
    <w:rsid w:val="00DF1700"/>
    <w:rsid w:val="00DF197E"/>
    <w:rsid w:val="00DF2AF9"/>
    <w:rsid w:val="00DF3C71"/>
    <w:rsid w:val="00DF545F"/>
    <w:rsid w:val="00DF5713"/>
    <w:rsid w:val="00DF66E3"/>
    <w:rsid w:val="00DF7164"/>
    <w:rsid w:val="00E002B5"/>
    <w:rsid w:val="00E00A8B"/>
    <w:rsid w:val="00E018B2"/>
    <w:rsid w:val="00E02A4B"/>
    <w:rsid w:val="00E039B7"/>
    <w:rsid w:val="00E0409F"/>
    <w:rsid w:val="00E05335"/>
    <w:rsid w:val="00E053C0"/>
    <w:rsid w:val="00E067D3"/>
    <w:rsid w:val="00E068AE"/>
    <w:rsid w:val="00E07950"/>
    <w:rsid w:val="00E100E8"/>
    <w:rsid w:val="00E11764"/>
    <w:rsid w:val="00E1215B"/>
    <w:rsid w:val="00E13330"/>
    <w:rsid w:val="00E13385"/>
    <w:rsid w:val="00E13612"/>
    <w:rsid w:val="00E13A1D"/>
    <w:rsid w:val="00E1415A"/>
    <w:rsid w:val="00E14EE6"/>
    <w:rsid w:val="00E159AB"/>
    <w:rsid w:val="00E15CC7"/>
    <w:rsid w:val="00E15FEE"/>
    <w:rsid w:val="00E214D1"/>
    <w:rsid w:val="00E22A9B"/>
    <w:rsid w:val="00E22D5B"/>
    <w:rsid w:val="00E23275"/>
    <w:rsid w:val="00E2348E"/>
    <w:rsid w:val="00E23CD6"/>
    <w:rsid w:val="00E25EDD"/>
    <w:rsid w:val="00E265D5"/>
    <w:rsid w:val="00E26E31"/>
    <w:rsid w:val="00E27B81"/>
    <w:rsid w:val="00E30123"/>
    <w:rsid w:val="00E302EE"/>
    <w:rsid w:val="00E30334"/>
    <w:rsid w:val="00E305A3"/>
    <w:rsid w:val="00E3289F"/>
    <w:rsid w:val="00E32B53"/>
    <w:rsid w:val="00E33AC1"/>
    <w:rsid w:val="00E33DD6"/>
    <w:rsid w:val="00E34E32"/>
    <w:rsid w:val="00E3519B"/>
    <w:rsid w:val="00E35E5D"/>
    <w:rsid w:val="00E3634E"/>
    <w:rsid w:val="00E408A3"/>
    <w:rsid w:val="00E40D0D"/>
    <w:rsid w:val="00E4102F"/>
    <w:rsid w:val="00E415B1"/>
    <w:rsid w:val="00E419B2"/>
    <w:rsid w:val="00E41B92"/>
    <w:rsid w:val="00E4241F"/>
    <w:rsid w:val="00E42598"/>
    <w:rsid w:val="00E42BA4"/>
    <w:rsid w:val="00E42C97"/>
    <w:rsid w:val="00E431E9"/>
    <w:rsid w:val="00E43F57"/>
    <w:rsid w:val="00E441B9"/>
    <w:rsid w:val="00E44483"/>
    <w:rsid w:val="00E44B7D"/>
    <w:rsid w:val="00E44B8A"/>
    <w:rsid w:val="00E44FFD"/>
    <w:rsid w:val="00E45B92"/>
    <w:rsid w:val="00E45D01"/>
    <w:rsid w:val="00E45D3C"/>
    <w:rsid w:val="00E46C51"/>
    <w:rsid w:val="00E475BA"/>
    <w:rsid w:val="00E50A21"/>
    <w:rsid w:val="00E51112"/>
    <w:rsid w:val="00E51B5F"/>
    <w:rsid w:val="00E55CD7"/>
    <w:rsid w:val="00E56E05"/>
    <w:rsid w:val="00E60776"/>
    <w:rsid w:val="00E6192E"/>
    <w:rsid w:val="00E62398"/>
    <w:rsid w:val="00E642FE"/>
    <w:rsid w:val="00E64FB3"/>
    <w:rsid w:val="00E664C3"/>
    <w:rsid w:val="00E66EAA"/>
    <w:rsid w:val="00E701CA"/>
    <w:rsid w:val="00E70DF6"/>
    <w:rsid w:val="00E71267"/>
    <w:rsid w:val="00E71D24"/>
    <w:rsid w:val="00E724E5"/>
    <w:rsid w:val="00E728D0"/>
    <w:rsid w:val="00E7306A"/>
    <w:rsid w:val="00E73773"/>
    <w:rsid w:val="00E7401E"/>
    <w:rsid w:val="00E742F1"/>
    <w:rsid w:val="00E74534"/>
    <w:rsid w:val="00E74F74"/>
    <w:rsid w:val="00E74FDB"/>
    <w:rsid w:val="00E75343"/>
    <w:rsid w:val="00E75508"/>
    <w:rsid w:val="00E7588C"/>
    <w:rsid w:val="00E80ABE"/>
    <w:rsid w:val="00E80B59"/>
    <w:rsid w:val="00E80E2B"/>
    <w:rsid w:val="00E814BA"/>
    <w:rsid w:val="00E83848"/>
    <w:rsid w:val="00E83B8E"/>
    <w:rsid w:val="00E842E8"/>
    <w:rsid w:val="00E848F1"/>
    <w:rsid w:val="00E84BC8"/>
    <w:rsid w:val="00E850F6"/>
    <w:rsid w:val="00E865C1"/>
    <w:rsid w:val="00E86E82"/>
    <w:rsid w:val="00E87490"/>
    <w:rsid w:val="00E8775F"/>
    <w:rsid w:val="00E87F84"/>
    <w:rsid w:val="00E90076"/>
    <w:rsid w:val="00E90BAF"/>
    <w:rsid w:val="00E911C6"/>
    <w:rsid w:val="00E9142F"/>
    <w:rsid w:val="00E91A1C"/>
    <w:rsid w:val="00E91CC6"/>
    <w:rsid w:val="00E92927"/>
    <w:rsid w:val="00E93200"/>
    <w:rsid w:val="00E94B29"/>
    <w:rsid w:val="00E94BDB"/>
    <w:rsid w:val="00E966E1"/>
    <w:rsid w:val="00E96D5C"/>
    <w:rsid w:val="00E97323"/>
    <w:rsid w:val="00E9778F"/>
    <w:rsid w:val="00EA04BC"/>
    <w:rsid w:val="00EA0864"/>
    <w:rsid w:val="00EA0CD2"/>
    <w:rsid w:val="00EA108A"/>
    <w:rsid w:val="00EA2150"/>
    <w:rsid w:val="00EA2927"/>
    <w:rsid w:val="00EA2C54"/>
    <w:rsid w:val="00EA2CED"/>
    <w:rsid w:val="00EA37E6"/>
    <w:rsid w:val="00EA5966"/>
    <w:rsid w:val="00EA61B6"/>
    <w:rsid w:val="00EA64FD"/>
    <w:rsid w:val="00EA66A9"/>
    <w:rsid w:val="00EA6F43"/>
    <w:rsid w:val="00EA7A42"/>
    <w:rsid w:val="00EB0275"/>
    <w:rsid w:val="00EB037E"/>
    <w:rsid w:val="00EB04B2"/>
    <w:rsid w:val="00EB0C12"/>
    <w:rsid w:val="00EB1ED5"/>
    <w:rsid w:val="00EB1FB9"/>
    <w:rsid w:val="00EB2522"/>
    <w:rsid w:val="00EB3F4D"/>
    <w:rsid w:val="00EB4531"/>
    <w:rsid w:val="00EB4B78"/>
    <w:rsid w:val="00EB7074"/>
    <w:rsid w:val="00EB70F4"/>
    <w:rsid w:val="00EC05E4"/>
    <w:rsid w:val="00EC08DE"/>
    <w:rsid w:val="00EC1B40"/>
    <w:rsid w:val="00EC3FEE"/>
    <w:rsid w:val="00EC44FD"/>
    <w:rsid w:val="00EC4CCF"/>
    <w:rsid w:val="00EC5A7D"/>
    <w:rsid w:val="00EC5D88"/>
    <w:rsid w:val="00EC6571"/>
    <w:rsid w:val="00EC739E"/>
    <w:rsid w:val="00ED09CD"/>
    <w:rsid w:val="00ED0BB7"/>
    <w:rsid w:val="00ED0F42"/>
    <w:rsid w:val="00ED2082"/>
    <w:rsid w:val="00ED2FFA"/>
    <w:rsid w:val="00ED38FF"/>
    <w:rsid w:val="00ED3D54"/>
    <w:rsid w:val="00ED5D7B"/>
    <w:rsid w:val="00ED6ABD"/>
    <w:rsid w:val="00ED796B"/>
    <w:rsid w:val="00ED7C5E"/>
    <w:rsid w:val="00EE0756"/>
    <w:rsid w:val="00EE0937"/>
    <w:rsid w:val="00EE2282"/>
    <w:rsid w:val="00EE29AF"/>
    <w:rsid w:val="00EE5368"/>
    <w:rsid w:val="00EE6E4D"/>
    <w:rsid w:val="00EE77D1"/>
    <w:rsid w:val="00EF015A"/>
    <w:rsid w:val="00EF0AD0"/>
    <w:rsid w:val="00EF1342"/>
    <w:rsid w:val="00EF2AF3"/>
    <w:rsid w:val="00EF2E79"/>
    <w:rsid w:val="00EF4DCF"/>
    <w:rsid w:val="00EF51CA"/>
    <w:rsid w:val="00EF5337"/>
    <w:rsid w:val="00EF646C"/>
    <w:rsid w:val="00EF6A01"/>
    <w:rsid w:val="00EF7418"/>
    <w:rsid w:val="00F00613"/>
    <w:rsid w:val="00F01708"/>
    <w:rsid w:val="00F02C40"/>
    <w:rsid w:val="00F02DD1"/>
    <w:rsid w:val="00F03AA1"/>
    <w:rsid w:val="00F048DB"/>
    <w:rsid w:val="00F05758"/>
    <w:rsid w:val="00F06B7D"/>
    <w:rsid w:val="00F07813"/>
    <w:rsid w:val="00F07C4C"/>
    <w:rsid w:val="00F1042B"/>
    <w:rsid w:val="00F10BB0"/>
    <w:rsid w:val="00F10F12"/>
    <w:rsid w:val="00F12E70"/>
    <w:rsid w:val="00F13813"/>
    <w:rsid w:val="00F13A64"/>
    <w:rsid w:val="00F1451C"/>
    <w:rsid w:val="00F153A6"/>
    <w:rsid w:val="00F154C3"/>
    <w:rsid w:val="00F15740"/>
    <w:rsid w:val="00F15E62"/>
    <w:rsid w:val="00F162ED"/>
    <w:rsid w:val="00F17123"/>
    <w:rsid w:val="00F20BA8"/>
    <w:rsid w:val="00F22276"/>
    <w:rsid w:val="00F2324F"/>
    <w:rsid w:val="00F23547"/>
    <w:rsid w:val="00F24306"/>
    <w:rsid w:val="00F2496B"/>
    <w:rsid w:val="00F25197"/>
    <w:rsid w:val="00F25443"/>
    <w:rsid w:val="00F25654"/>
    <w:rsid w:val="00F256BA"/>
    <w:rsid w:val="00F25991"/>
    <w:rsid w:val="00F2655E"/>
    <w:rsid w:val="00F26E4E"/>
    <w:rsid w:val="00F279C8"/>
    <w:rsid w:val="00F300EF"/>
    <w:rsid w:val="00F30D8A"/>
    <w:rsid w:val="00F31121"/>
    <w:rsid w:val="00F31FF2"/>
    <w:rsid w:val="00F32691"/>
    <w:rsid w:val="00F3269B"/>
    <w:rsid w:val="00F32B3C"/>
    <w:rsid w:val="00F32B73"/>
    <w:rsid w:val="00F33BFB"/>
    <w:rsid w:val="00F34156"/>
    <w:rsid w:val="00F34446"/>
    <w:rsid w:val="00F346E8"/>
    <w:rsid w:val="00F35142"/>
    <w:rsid w:val="00F407A9"/>
    <w:rsid w:val="00F42D00"/>
    <w:rsid w:val="00F42EB6"/>
    <w:rsid w:val="00F4340F"/>
    <w:rsid w:val="00F44C51"/>
    <w:rsid w:val="00F453C4"/>
    <w:rsid w:val="00F455EB"/>
    <w:rsid w:val="00F45F34"/>
    <w:rsid w:val="00F4725C"/>
    <w:rsid w:val="00F473D2"/>
    <w:rsid w:val="00F51C92"/>
    <w:rsid w:val="00F535D5"/>
    <w:rsid w:val="00F53BD6"/>
    <w:rsid w:val="00F53C22"/>
    <w:rsid w:val="00F53C51"/>
    <w:rsid w:val="00F54531"/>
    <w:rsid w:val="00F552AA"/>
    <w:rsid w:val="00F55591"/>
    <w:rsid w:val="00F55652"/>
    <w:rsid w:val="00F56A9B"/>
    <w:rsid w:val="00F57AD0"/>
    <w:rsid w:val="00F60F28"/>
    <w:rsid w:val="00F61A8C"/>
    <w:rsid w:val="00F62611"/>
    <w:rsid w:val="00F63B1D"/>
    <w:rsid w:val="00F63C3B"/>
    <w:rsid w:val="00F64012"/>
    <w:rsid w:val="00F6406B"/>
    <w:rsid w:val="00F64F2E"/>
    <w:rsid w:val="00F66913"/>
    <w:rsid w:val="00F66E7F"/>
    <w:rsid w:val="00F67291"/>
    <w:rsid w:val="00F674E3"/>
    <w:rsid w:val="00F70D82"/>
    <w:rsid w:val="00F70EE1"/>
    <w:rsid w:val="00F719F4"/>
    <w:rsid w:val="00F73998"/>
    <w:rsid w:val="00F7482F"/>
    <w:rsid w:val="00F75D1A"/>
    <w:rsid w:val="00F7649F"/>
    <w:rsid w:val="00F76836"/>
    <w:rsid w:val="00F803EE"/>
    <w:rsid w:val="00F80D07"/>
    <w:rsid w:val="00F81A4A"/>
    <w:rsid w:val="00F81AAE"/>
    <w:rsid w:val="00F82E73"/>
    <w:rsid w:val="00F84698"/>
    <w:rsid w:val="00F850A3"/>
    <w:rsid w:val="00F851DD"/>
    <w:rsid w:val="00F8538C"/>
    <w:rsid w:val="00F85915"/>
    <w:rsid w:val="00F90290"/>
    <w:rsid w:val="00F90ACF"/>
    <w:rsid w:val="00F92314"/>
    <w:rsid w:val="00F9238E"/>
    <w:rsid w:val="00F929DA"/>
    <w:rsid w:val="00F92EB1"/>
    <w:rsid w:val="00F92EB4"/>
    <w:rsid w:val="00F93624"/>
    <w:rsid w:val="00F94FE1"/>
    <w:rsid w:val="00F955F4"/>
    <w:rsid w:val="00F95680"/>
    <w:rsid w:val="00F95E86"/>
    <w:rsid w:val="00F96653"/>
    <w:rsid w:val="00F96A0B"/>
    <w:rsid w:val="00F97151"/>
    <w:rsid w:val="00F976F1"/>
    <w:rsid w:val="00F97E4E"/>
    <w:rsid w:val="00FA00AA"/>
    <w:rsid w:val="00FA00FC"/>
    <w:rsid w:val="00FA0E93"/>
    <w:rsid w:val="00FA0FD9"/>
    <w:rsid w:val="00FA19D0"/>
    <w:rsid w:val="00FA29D9"/>
    <w:rsid w:val="00FA3156"/>
    <w:rsid w:val="00FA3215"/>
    <w:rsid w:val="00FA329D"/>
    <w:rsid w:val="00FA386E"/>
    <w:rsid w:val="00FA4DB4"/>
    <w:rsid w:val="00FA600A"/>
    <w:rsid w:val="00FA7093"/>
    <w:rsid w:val="00FB0506"/>
    <w:rsid w:val="00FB0CB3"/>
    <w:rsid w:val="00FB1180"/>
    <w:rsid w:val="00FB3203"/>
    <w:rsid w:val="00FB52C7"/>
    <w:rsid w:val="00FB59D7"/>
    <w:rsid w:val="00FB670E"/>
    <w:rsid w:val="00FB67C1"/>
    <w:rsid w:val="00FB71BA"/>
    <w:rsid w:val="00FB7541"/>
    <w:rsid w:val="00FB767B"/>
    <w:rsid w:val="00FB7E4A"/>
    <w:rsid w:val="00FC02E8"/>
    <w:rsid w:val="00FC037C"/>
    <w:rsid w:val="00FC0593"/>
    <w:rsid w:val="00FC0982"/>
    <w:rsid w:val="00FC291F"/>
    <w:rsid w:val="00FC2CC1"/>
    <w:rsid w:val="00FC3891"/>
    <w:rsid w:val="00FC3DBE"/>
    <w:rsid w:val="00FC44DA"/>
    <w:rsid w:val="00FD0515"/>
    <w:rsid w:val="00FD0EFD"/>
    <w:rsid w:val="00FD1D05"/>
    <w:rsid w:val="00FD2130"/>
    <w:rsid w:val="00FD3D87"/>
    <w:rsid w:val="00FD4797"/>
    <w:rsid w:val="00FD5385"/>
    <w:rsid w:val="00FD5475"/>
    <w:rsid w:val="00FD55CD"/>
    <w:rsid w:val="00FD5658"/>
    <w:rsid w:val="00FD61A1"/>
    <w:rsid w:val="00FD7589"/>
    <w:rsid w:val="00FD7660"/>
    <w:rsid w:val="00FD76D5"/>
    <w:rsid w:val="00FD7CEF"/>
    <w:rsid w:val="00FE035C"/>
    <w:rsid w:val="00FE0A2D"/>
    <w:rsid w:val="00FE17EA"/>
    <w:rsid w:val="00FE2131"/>
    <w:rsid w:val="00FE3746"/>
    <w:rsid w:val="00FE3A49"/>
    <w:rsid w:val="00FE5D41"/>
    <w:rsid w:val="00FE6672"/>
    <w:rsid w:val="00FE6864"/>
    <w:rsid w:val="00FE75DB"/>
    <w:rsid w:val="00FE76E9"/>
    <w:rsid w:val="00FE7E76"/>
    <w:rsid w:val="00FE7ED0"/>
    <w:rsid w:val="00FF025C"/>
    <w:rsid w:val="00FF0D83"/>
    <w:rsid w:val="00FF10B4"/>
    <w:rsid w:val="00FF204C"/>
    <w:rsid w:val="00FF275A"/>
    <w:rsid w:val="00FF30D9"/>
    <w:rsid w:val="00FF4320"/>
    <w:rsid w:val="00FF43DB"/>
    <w:rsid w:val="00FF46BD"/>
    <w:rsid w:val="00FF4C7B"/>
    <w:rsid w:val="00FF4D53"/>
    <w:rsid w:val="00FF6444"/>
    <w:rsid w:val="00FF681A"/>
    <w:rsid w:val="00FF7263"/>
    <w:rsid w:val="00FF7A3C"/>
    <w:rsid w:val="00FF7CB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500737"/>
    <o:shapelayout v:ext="edit">
      <o:idmap v:ext="edit" data="1"/>
    </o:shapelayout>
  </w:shapeDefaults>
  <w:decimalSymbol w:val="."/>
  <w:listSeparator w:val=","/>
  <w14:docId w14:val="3B8B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4BB4"/>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7F4BB4"/>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F4BB4"/>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F4BB4"/>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F4BB4"/>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F4BB4"/>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7F4BB4"/>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7F4BB4"/>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7F4BB4"/>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F4BB4"/>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F4B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4BB4"/>
  </w:style>
  <w:style w:type="numbering" w:styleId="111111">
    <w:name w:val="Outline List 2"/>
    <w:basedOn w:val="NoList"/>
    <w:uiPriority w:val="99"/>
    <w:unhideWhenUsed/>
    <w:rsid w:val="007F4BB4"/>
    <w:pPr>
      <w:numPr>
        <w:numId w:val="1"/>
      </w:numPr>
    </w:pPr>
  </w:style>
  <w:style w:type="numbering" w:styleId="1ai">
    <w:name w:val="Outline List 1"/>
    <w:basedOn w:val="NoList"/>
    <w:uiPriority w:val="99"/>
    <w:unhideWhenUsed/>
    <w:rsid w:val="007F4BB4"/>
    <w:pPr>
      <w:numPr>
        <w:numId w:val="2"/>
      </w:numPr>
    </w:pPr>
  </w:style>
  <w:style w:type="paragraph" w:customStyle="1" w:styleId="ActHead1">
    <w:name w:val="ActHead 1"/>
    <w:aliases w:val="c"/>
    <w:basedOn w:val="OPCParaBase"/>
    <w:next w:val="Normal"/>
    <w:qFormat/>
    <w:rsid w:val="007F4BB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F4BB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F4BB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F4BB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F4BB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F4BB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F4BB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F4BB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F4BB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F4BB4"/>
  </w:style>
  <w:style w:type="numbering" w:styleId="ArticleSection">
    <w:name w:val="Outline List 3"/>
    <w:basedOn w:val="NoList"/>
    <w:uiPriority w:val="99"/>
    <w:unhideWhenUsed/>
    <w:rsid w:val="007F4BB4"/>
    <w:pPr>
      <w:numPr>
        <w:numId w:val="3"/>
      </w:numPr>
    </w:pPr>
  </w:style>
  <w:style w:type="paragraph" w:styleId="BalloonText">
    <w:name w:val="Balloon Text"/>
    <w:basedOn w:val="Normal"/>
    <w:link w:val="BalloonTextChar"/>
    <w:uiPriority w:val="99"/>
    <w:unhideWhenUsed/>
    <w:rsid w:val="007F4BB4"/>
    <w:pPr>
      <w:spacing w:line="240" w:lineRule="auto"/>
    </w:pPr>
    <w:rPr>
      <w:rFonts w:ascii="Segoe UI" w:hAnsi="Segoe UI" w:cs="Segoe UI"/>
      <w:sz w:val="18"/>
      <w:szCs w:val="18"/>
    </w:rPr>
  </w:style>
  <w:style w:type="paragraph" w:styleId="BlockText">
    <w:name w:val="Block Text"/>
    <w:basedOn w:val="Normal"/>
    <w:uiPriority w:val="99"/>
    <w:unhideWhenUsed/>
    <w:rsid w:val="007F4BB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7F4BB4"/>
    <w:pPr>
      <w:spacing w:line="240" w:lineRule="auto"/>
    </w:pPr>
    <w:rPr>
      <w:sz w:val="24"/>
    </w:rPr>
  </w:style>
  <w:style w:type="paragraph" w:styleId="BodyText">
    <w:name w:val="Body Text"/>
    <w:basedOn w:val="Normal"/>
    <w:link w:val="BodyTextChar"/>
    <w:uiPriority w:val="99"/>
    <w:unhideWhenUsed/>
    <w:rsid w:val="007F4BB4"/>
    <w:pPr>
      <w:spacing w:after="120"/>
    </w:pPr>
  </w:style>
  <w:style w:type="paragraph" w:styleId="BodyText2">
    <w:name w:val="Body Text 2"/>
    <w:basedOn w:val="Normal"/>
    <w:link w:val="BodyText2Char"/>
    <w:uiPriority w:val="99"/>
    <w:unhideWhenUsed/>
    <w:rsid w:val="007F4BB4"/>
    <w:pPr>
      <w:spacing w:after="120" w:line="480" w:lineRule="auto"/>
    </w:pPr>
  </w:style>
  <w:style w:type="paragraph" w:styleId="BodyText3">
    <w:name w:val="Body Text 3"/>
    <w:basedOn w:val="Normal"/>
    <w:link w:val="BodyText3Char"/>
    <w:uiPriority w:val="99"/>
    <w:unhideWhenUsed/>
    <w:rsid w:val="007F4BB4"/>
    <w:pPr>
      <w:spacing w:after="120"/>
    </w:pPr>
    <w:rPr>
      <w:sz w:val="16"/>
      <w:szCs w:val="16"/>
    </w:rPr>
  </w:style>
  <w:style w:type="paragraph" w:styleId="BodyTextFirstIndent">
    <w:name w:val="Body Text First Indent"/>
    <w:basedOn w:val="BodyText"/>
    <w:link w:val="BodyTextFirstIndentChar"/>
    <w:uiPriority w:val="99"/>
    <w:unhideWhenUsed/>
    <w:rsid w:val="007F4BB4"/>
    <w:pPr>
      <w:spacing w:after="0"/>
      <w:ind w:firstLine="360"/>
    </w:pPr>
  </w:style>
  <w:style w:type="paragraph" w:styleId="BodyTextIndent">
    <w:name w:val="Body Text Indent"/>
    <w:basedOn w:val="Normal"/>
    <w:link w:val="BodyTextIndentChar"/>
    <w:uiPriority w:val="99"/>
    <w:unhideWhenUsed/>
    <w:rsid w:val="007F4BB4"/>
    <w:pPr>
      <w:spacing w:after="120"/>
      <w:ind w:left="283"/>
    </w:pPr>
  </w:style>
  <w:style w:type="paragraph" w:styleId="BodyTextFirstIndent2">
    <w:name w:val="Body Text First Indent 2"/>
    <w:basedOn w:val="BodyTextIndent"/>
    <w:link w:val="BodyTextFirstIndent2Char"/>
    <w:uiPriority w:val="99"/>
    <w:unhideWhenUsed/>
    <w:rsid w:val="007F4BB4"/>
    <w:pPr>
      <w:spacing w:after="0"/>
      <w:ind w:left="360" w:firstLine="360"/>
    </w:pPr>
  </w:style>
  <w:style w:type="paragraph" w:styleId="BodyTextIndent2">
    <w:name w:val="Body Text Indent 2"/>
    <w:basedOn w:val="Normal"/>
    <w:link w:val="BodyTextIndent2Char"/>
    <w:uiPriority w:val="99"/>
    <w:unhideWhenUsed/>
    <w:rsid w:val="007F4BB4"/>
    <w:pPr>
      <w:spacing w:after="120" w:line="480" w:lineRule="auto"/>
      <w:ind w:left="283"/>
    </w:pPr>
  </w:style>
  <w:style w:type="paragraph" w:styleId="BodyTextIndent3">
    <w:name w:val="Body Text Indent 3"/>
    <w:basedOn w:val="Normal"/>
    <w:link w:val="BodyTextIndent3Char"/>
    <w:uiPriority w:val="99"/>
    <w:unhideWhenUsed/>
    <w:rsid w:val="007F4BB4"/>
    <w:pPr>
      <w:spacing w:after="120"/>
      <w:ind w:left="283"/>
    </w:pPr>
    <w:rPr>
      <w:sz w:val="16"/>
      <w:szCs w:val="16"/>
    </w:rPr>
  </w:style>
  <w:style w:type="paragraph" w:customStyle="1" w:styleId="BoxText">
    <w:name w:val="BoxText"/>
    <w:aliases w:val="bt"/>
    <w:basedOn w:val="OPCParaBase"/>
    <w:qFormat/>
    <w:rsid w:val="007F4BB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F4BB4"/>
    <w:rPr>
      <w:b/>
    </w:rPr>
  </w:style>
  <w:style w:type="paragraph" w:customStyle="1" w:styleId="BoxHeadItalic">
    <w:name w:val="BoxHeadItalic"/>
    <w:aliases w:val="bhi"/>
    <w:basedOn w:val="BoxText"/>
    <w:next w:val="BoxStep"/>
    <w:qFormat/>
    <w:rsid w:val="007F4BB4"/>
    <w:rPr>
      <w:i/>
    </w:rPr>
  </w:style>
  <w:style w:type="paragraph" w:customStyle="1" w:styleId="BoxList">
    <w:name w:val="BoxList"/>
    <w:aliases w:val="bl"/>
    <w:basedOn w:val="BoxText"/>
    <w:qFormat/>
    <w:rsid w:val="007F4BB4"/>
    <w:pPr>
      <w:ind w:left="1559" w:hanging="425"/>
    </w:pPr>
  </w:style>
  <w:style w:type="paragraph" w:customStyle="1" w:styleId="BoxNote">
    <w:name w:val="BoxNote"/>
    <w:aliases w:val="bn"/>
    <w:basedOn w:val="BoxText"/>
    <w:qFormat/>
    <w:rsid w:val="007F4BB4"/>
    <w:pPr>
      <w:tabs>
        <w:tab w:val="left" w:pos="1985"/>
      </w:tabs>
      <w:spacing w:before="122" w:line="198" w:lineRule="exact"/>
      <w:ind w:left="2948" w:hanging="1814"/>
    </w:pPr>
    <w:rPr>
      <w:sz w:val="18"/>
    </w:rPr>
  </w:style>
  <w:style w:type="paragraph" w:customStyle="1" w:styleId="BoxPara">
    <w:name w:val="BoxPara"/>
    <w:aliases w:val="bp"/>
    <w:basedOn w:val="BoxText"/>
    <w:qFormat/>
    <w:rsid w:val="007F4BB4"/>
    <w:pPr>
      <w:tabs>
        <w:tab w:val="right" w:pos="2268"/>
      </w:tabs>
      <w:ind w:left="2552" w:hanging="1418"/>
    </w:pPr>
  </w:style>
  <w:style w:type="paragraph" w:customStyle="1" w:styleId="BoxStep">
    <w:name w:val="BoxStep"/>
    <w:aliases w:val="bs"/>
    <w:basedOn w:val="BoxText"/>
    <w:qFormat/>
    <w:rsid w:val="007F4BB4"/>
    <w:pPr>
      <w:ind w:left="1985" w:hanging="851"/>
    </w:pPr>
  </w:style>
  <w:style w:type="paragraph" w:styleId="Caption">
    <w:name w:val="caption"/>
    <w:basedOn w:val="Normal"/>
    <w:next w:val="Normal"/>
    <w:uiPriority w:val="35"/>
    <w:unhideWhenUsed/>
    <w:qFormat/>
    <w:rsid w:val="007F4BB4"/>
    <w:pPr>
      <w:spacing w:after="200" w:line="240" w:lineRule="auto"/>
    </w:pPr>
    <w:rPr>
      <w:i/>
      <w:iCs/>
      <w:color w:val="1F497D" w:themeColor="text2"/>
      <w:sz w:val="18"/>
      <w:szCs w:val="18"/>
    </w:rPr>
  </w:style>
  <w:style w:type="character" w:customStyle="1" w:styleId="CharAmPartNo">
    <w:name w:val="CharAmPartNo"/>
    <w:basedOn w:val="OPCCharBase"/>
    <w:qFormat/>
    <w:rsid w:val="007F4BB4"/>
  </w:style>
  <w:style w:type="character" w:customStyle="1" w:styleId="CharAmPartText">
    <w:name w:val="CharAmPartText"/>
    <w:basedOn w:val="OPCCharBase"/>
    <w:qFormat/>
    <w:rsid w:val="007F4BB4"/>
  </w:style>
  <w:style w:type="character" w:customStyle="1" w:styleId="CharAmSchNo">
    <w:name w:val="CharAmSchNo"/>
    <w:basedOn w:val="OPCCharBase"/>
    <w:qFormat/>
    <w:rsid w:val="007F4BB4"/>
  </w:style>
  <w:style w:type="character" w:customStyle="1" w:styleId="CharAmSchText">
    <w:name w:val="CharAmSchText"/>
    <w:basedOn w:val="OPCCharBase"/>
    <w:qFormat/>
    <w:rsid w:val="007F4BB4"/>
  </w:style>
  <w:style w:type="character" w:customStyle="1" w:styleId="CharBoldItalic">
    <w:name w:val="CharBoldItalic"/>
    <w:basedOn w:val="OPCCharBase"/>
    <w:uiPriority w:val="1"/>
    <w:qFormat/>
    <w:rsid w:val="007F4BB4"/>
    <w:rPr>
      <w:b/>
      <w:i/>
    </w:rPr>
  </w:style>
  <w:style w:type="character" w:customStyle="1" w:styleId="CharChapNo">
    <w:name w:val="CharChapNo"/>
    <w:basedOn w:val="OPCCharBase"/>
    <w:uiPriority w:val="1"/>
    <w:qFormat/>
    <w:rsid w:val="007F4BB4"/>
  </w:style>
  <w:style w:type="character" w:customStyle="1" w:styleId="CharChapText">
    <w:name w:val="CharChapText"/>
    <w:basedOn w:val="OPCCharBase"/>
    <w:uiPriority w:val="1"/>
    <w:qFormat/>
    <w:rsid w:val="007F4BB4"/>
  </w:style>
  <w:style w:type="character" w:customStyle="1" w:styleId="CharDivNo">
    <w:name w:val="CharDivNo"/>
    <w:basedOn w:val="OPCCharBase"/>
    <w:uiPriority w:val="1"/>
    <w:qFormat/>
    <w:rsid w:val="007F4BB4"/>
  </w:style>
  <w:style w:type="character" w:customStyle="1" w:styleId="CharDivText">
    <w:name w:val="CharDivText"/>
    <w:basedOn w:val="OPCCharBase"/>
    <w:uiPriority w:val="1"/>
    <w:qFormat/>
    <w:rsid w:val="007F4BB4"/>
  </w:style>
  <w:style w:type="character" w:customStyle="1" w:styleId="CharItalic">
    <w:name w:val="CharItalic"/>
    <w:basedOn w:val="OPCCharBase"/>
    <w:uiPriority w:val="1"/>
    <w:qFormat/>
    <w:rsid w:val="007F4BB4"/>
    <w:rPr>
      <w:i/>
    </w:rPr>
  </w:style>
  <w:style w:type="character" w:customStyle="1" w:styleId="CharPartNo">
    <w:name w:val="CharPartNo"/>
    <w:basedOn w:val="OPCCharBase"/>
    <w:uiPriority w:val="1"/>
    <w:qFormat/>
    <w:rsid w:val="007F4BB4"/>
  </w:style>
  <w:style w:type="character" w:customStyle="1" w:styleId="CharPartText">
    <w:name w:val="CharPartText"/>
    <w:basedOn w:val="OPCCharBase"/>
    <w:uiPriority w:val="1"/>
    <w:qFormat/>
    <w:rsid w:val="007F4BB4"/>
  </w:style>
  <w:style w:type="character" w:customStyle="1" w:styleId="CharSectno">
    <w:name w:val="CharSectno"/>
    <w:basedOn w:val="OPCCharBase"/>
    <w:qFormat/>
    <w:rsid w:val="007F4BB4"/>
  </w:style>
  <w:style w:type="character" w:customStyle="1" w:styleId="CharSubdNo">
    <w:name w:val="CharSubdNo"/>
    <w:basedOn w:val="OPCCharBase"/>
    <w:uiPriority w:val="1"/>
    <w:qFormat/>
    <w:rsid w:val="007F4BB4"/>
  </w:style>
  <w:style w:type="character" w:customStyle="1" w:styleId="CharSubdText">
    <w:name w:val="CharSubdText"/>
    <w:basedOn w:val="OPCCharBase"/>
    <w:uiPriority w:val="1"/>
    <w:qFormat/>
    <w:rsid w:val="007F4BB4"/>
  </w:style>
  <w:style w:type="paragraph" w:styleId="Closing">
    <w:name w:val="Closing"/>
    <w:basedOn w:val="Normal"/>
    <w:link w:val="ClosingChar"/>
    <w:uiPriority w:val="99"/>
    <w:unhideWhenUsed/>
    <w:rsid w:val="007F4BB4"/>
    <w:pPr>
      <w:spacing w:line="240" w:lineRule="auto"/>
      <w:ind w:left="4252"/>
    </w:pPr>
  </w:style>
  <w:style w:type="character" w:styleId="CommentReference">
    <w:name w:val="annotation reference"/>
    <w:basedOn w:val="DefaultParagraphFont"/>
    <w:uiPriority w:val="99"/>
    <w:unhideWhenUsed/>
    <w:rsid w:val="007F4BB4"/>
    <w:rPr>
      <w:sz w:val="16"/>
      <w:szCs w:val="16"/>
    </w:rPr>
  </w:style>
  <w:style w:type="paragraph" w:styleId="CommentText">
    <w:name w:val="annotation text"/>
    <w:basedOn w:val="Normal"/>
    <w:link w:val="CommentTextChar"/>
    <w:uiPriority w:val="99"/>
    <w:unhideWhenUsed/>
    <w:rsid w:val="007F4BB4"/>
    <w:pPr>
      <w:spacing w:line="240" w:lineRule="auto"/>
    </w:pPr>
    <w:rPr>
      <w:sz w:val="20"/>
    </w:rPr>
  </w:style>
  <w:style w:type="paragraph" w:styleId="CommentSubject">
    <w:name w:val="annotation subject"/>
    <w:basedOn w:val="CommentText"/>
    <w:next w:val="CommentText"/>
    <w:link w:val="CommentSubjectChar"/>
    <w:uiPriority w:val="99"/>
    <w:unhideWhenUsed/>
    <w:rsid w:val="007F4BB4"/>
    <w:rPr>
      <w:b/>
      <w:bCs/>
    </w:rPr>
  </w:style>
  <w:style w:type="paragraph" w:customStyle="1" w:styleId="notetext">
    <w:name w:val="note(text)"/>
    <w:aliases w:val="n"/>
    <w:basedOn w:val="OPCParaBase"/>
    <w:link w:val="notetextChar"/>
    <w:rsid w:val="007F4BB4"/>
    <w:pPr>
      <w:spacing w:before="122" w:line="240" w:lineRule="auto"/>
      <w:ind w:left="1985" w:hanging="851"/>
    </w:pPr>
    <w:rPr>
      <w:sz w:val="18"/>
    </w:rPr>
  </w:style>
  <w:style w:type="paragraph" w:customStyle="1" w:styleId="notemargin">
    <w:name w:val="note(margin)"/>
    <w:aliases w:val="nm"/>
    <w:basedOn w:val="OPCParaBase"/>
    <w:rsid w:val="007F4BB4"/>
    <w:pPr>
      <w:tabs>
        <w:tab w:val="left" w:pos="709"/>
      </w:tabs>
      <w:spacing w:before="122" w:line="198" w:lineRule="exact"/>
      <w:ind w:left="709" w:hanging="709"/>
    </w:pPr>
    <w:rPr>
      <w:sz w:val="18"/>
    </w:rPr>
  </w:style>
  <w:style w:type="paragraph" w:customStyle="1" w:styleId="CTA-">
    <w:name w:val="CTA -"/>
    <w:basedOn w:val="OPCParaBase"/>
    <w:rsid w:val="007F4BB4"/>
    <w:pPr>
      <w:spacing w:before="60" w:line="240" w:lineRule="atLeast"/>
      <w:ind w:left="85" w:hanging="85"/>
    </w:pPr>
    <w:rPr>
      <w:sz w:val="20"/>
    </w:rPr>
  </w:style>
  <w:style w:type="paragraph" w:customStyle="1" w:styleId="CTA--">
    <w:name w:val="CTA --"/>
    <w:basedOn w:val="OPCParaBase"/>
    <w:next w:val="Normal"/>
    <w:rsid w:val="007F4BB4"/>
    <w:pPr>
      <w:spacing w:before="60" w:line="240" w:lineRule="atLeast"/>
      <w:ind w:left="142" w:hanging="142"/>
    </w:pPr>
    <w:rPr>
      <w:sz w:val="20"/>
    </w:rPr>
  </w:style>
  <w:style w:type="paragraph" w:customStyle="1" w:styleId="CTA---">
    <w:name w:val="CTA ---"/>
    <w:basedOn w:val="OPCParaBase"/>
    <w:next w:val="Normal"/>
    <w:rsid w:val="007F4BB4"/>
    <w:pPr>
      <w:spacing w:before="60" w:line="240" w:lineRule="atLeast"/>
      <w:ind w:left="198" w:hanging="198"/>
    </w:pPr>
    <w:rPr>
      <w:sz w:val="20"/>
    </w:rPr>
  </w:style>
  <w:style w:type="paragraph" w:customStyle="1" w:styleId="CTA----">
    <w:name w:val="CTA ----"/>
    <w:basedOn w:val="OPCParaBase"/>
    <w:next w:val="Normal"/>
    <w:rsid w:val="007F4BB4"/>
    <w:pPr>
      <w:spacing w:before="60" w:line="240" w:lineRule="atLeast"/>
      <w:ind w:left="255" w:hanging="255"/>
    </w:pPr>
    <w:rPr>
      <w:sz w:val="20"/>
    </w:rPr>
  </w:style>
  <w:style w:type="paragraph" w:customStyle="1" w:styleId="CTA1a">
    <w:name w:val="CTA 1(a)"/>
    <w:basedOn w:val="OPCParaBase"/>
    <w:rsid w:val="007F4BB4"/>
    <w:pPr>
      <w:tabs>
        <w:tab w:val="right" w:pos="414"/>
      </w:tabs>
      <w:spacing w:before="40" w:line="240" w:lineRule="atLeast"/>
      <w:ind w:left="675" w:hanging="675"/>
    </w:pPr>
    <w:rPr>
      <w:sz w:val="20"/>
    </w:rPr>
  </w:style>
  <w:style w:type="paragraph" w:customStyle="1" w:styleId="CTA1ai">
    <w:name w:val="CTA 1(a)(i)"/>
    <w:basedOn w:val="OPCParaBase"/>
    <w:rsid w:val="007F4BB4"/>
    <w:pPr>
      <w:tabs>
        <w:tab w:val="right" w:pos="1004"/>
      </w:tabs>
      <w:spacing w:before="40" w:line="240" w:lineRule="atLeast"/>
      <w:ind w:left="1253" w:hanging="1253"/>
    </w:pPr>
    <w:rPr>
      <w:sz w:val="20"/>
    </w:rPr>
  </w:style>
  <w:style w:type="paragraph" w:customStyle="1" w:styleId="CTA2a">
    <w:name w:val="CTA 2(a)"/>
    <w:basedOn w:val="OPCParaBase"/>
    <w:rsid w:val="007F4BB4"/>
    <w:pPr>
      <w:tabs>
        <w:tab w:val="right" w:pos="482"/>
      </w:tabs>
      <w:spacing w:before="40" w:line="240" w:lineRule="atLeast"/>
      <w:ind w:left="748" w:hanging="748"/>
    </w:pPr>
    <w:rPr>
      <w:sz w:val="20"/>
    </w:rPr>
  </w:style>
  <w:style w:type="paragraph" w:customStyle="1" w:styleId="CTA2ai">
    <w:name w:val="CTA 2(a)(i)"/>
    <w:basedOn w:val="OPCParaBase"/>
    <w:rsid w:val="007F4BB4"/>
    <w:pPr>
      <w:tabs>
        <w:tab w:val="right" w:pos="1089"/>
      </w:tabs>
      <w:spacing w:before="40" w:line="240" w:lineRule="atLeast"/>
      <w:ind w:left="1327" w:hanging="1327"/>
    </w:pPr>
    <w:rPr>
      <w:sz w:val="20"/>
    </w:rPr>
  </w:style>
  <w:style w:type="paragraph" w:customStyle="1" w:styleId="CTA3a">
    <w:name w:val="CTA 3(a)"/>
    <w:basedOn w:val="OPCParaBase"/>
    <w:rsid w:val="007F4BB4"/>
    <w:pPr>
      <w:tabs>
        <w:tab w:val="right" w:pos="556"/>
      </w:tabs>
      <w:spacing w:before="40" w:line="240" w:lineRule="atLeast"/>
      <w:ind w:left="805" w:hanging="805"/>
    </w:pPr>
    <w:rPr>
      <w:sz w:val="20"/>
    </w:rPr>
  </w:style>
  <w:style w:type="paragraph" w:customStyle="1" w:styleId="CTA3ai">
    <w:name w:val="CTA 3(a)(i)"/>
    <w:basedOn w:val="OPCParaBase"/>
    <w:rsid w:val="007F4BB4"/>
    <w:pPr>
      <w:tabs>
        <w:tab w:val="right" w:pos="1140"/>
      </w:tabs>
      <w:spacing w:before="40" w:line="240" w:lineRule="atLeast"/>
      <w:ind w:left="1361" w:hanging="1361"/>
    </w:pPr>
    <w:rPr>
      <w:sz w:val="20"/>
    </w:rPr>
  </w:style>
  <w:style w:type="paragraph" w:customStyle="1" w:styleId="CTA4a">
    <w:name w:val="CTA 4(a)"/>
    <w:basedOn w:val="OPCParaBase"/>
    <w:rsid w:val="007F4BB4"/>
    <w:pPr>
      <w:tabs>
        <w:tab w:val="right" w:pos="624"/>
      </w:tabs>
      <w:spacing w:before="40" w:line="240" w:lineRule="atLeast"/>
      <w:ind w:left="873" w:hanging="873"/>
    </w:pPr>
    <w:rPr>
      <w:sz w:val="20"/>
    </w:rPr>
  </w:style>
  <w:style w:type="paragraph" w:customStyle="1" w:styleId="CTA4ai">
    <w:name w:val="CTA 4(a)(i)"/>
    <w:basedOn w:val="OPCParaBase"/>
    <w:rsid w:val="007F4BB4"/>
    <w:pPr>
      <w:tabs>
        <w:tab w:val="right" w:pos="1213"/>
      </w:tabs>
      <w:spacing w:before="40" w:line="240" w:lineRule="atLeast"/>
      <w:ind w:left="1452" w:hanging="1452"/>
    </w:pPr>
    <w:rPr>
      <w:sz w:val="20"/>
    </w:rPr>
  </w:style>
  <w:style w:type="paragraph" w:customStyle="1" w:styleId="CTACAPS">
    <w:name w:val="CTA CAPS"/>
    <w:basedOn w:val="OPCParaBase"/>
    <w:rsid w:val="007F4BB4"/>
    <w:pPr>
      <w:spacing w:before="60" w:line="240" w:lineRule="atLeast"/>
    </w:pPr>
    <w:rPr>
      <w:sz w:val="20"/>
    </w:rPr>
  </w:style>
  <w:style w:type="paragraph" w:customStyle="1" w:styleId="CTAright">
    <w:name w:val="CTA right"/>
    <w:basedOn w:val="OPCParaBase"/>
    <w:rsid w:val="007F4BB4"/>
    <w:pPr>
      <w:spacing w:before="60" w:line="240" w:lineRule="auto"/>
      <w:jc w:val="right"/>
    </w:pPr>
    <w:rPr>
      <w:sz w:val="20"/>
    </w:rPr>
  </w:style>
  <w:style w:type="paragraph" w:styleId="Date">
    <w:name w:val="Date"/>
    <w:basedOn w:val="Normal"/>
    <w:next w:val="Normal"/>
    <w:link w:val="DateChar"/>
    <w:uiPriority w:val="99"/>
    <w:unhideWhenUsed/>
    <w:rsid w:val="007F4BB4"/>
  </w:style>
  <w:style w:type="paragraph" w:customStyle="1" w:styleId="subsection">
    <w:name w:val="subsection"/>
    <w:aliases w:val="ss"/>
    <w:basedOn w:val="OPCParaBase"/>
    <w:link w:val="subsectionChar"/>
    <w:rsid w:val="007F4BB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7F4BB4"/>
    <w:pPr>
      <w:spacing w:before="180" w:line="240" w:lineRule="auto"/>
      <w:ind w:left="1134"/>
    </w:pPr>
  </w:style>
  <w:style w:type="paragraph" w:styleId="DocumentMap">
    <w:name w:val="Document Map"/>
    <w:basedOn w:val="Normal"/>
    <w:link w:val="DocumentMapChar"/>
    <w:uiPriority w:val="99"/>
    <w:unhideWhenUsed/>
    <w:rsid w:val="007F4BB4"/>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7F4BB4"/>
    <w:pPr>
      <w:spacing w:line="240" w:lineRule="auto"/>
    </w:pPr>
  </w:style>
  <w:style w:type="character" w:styleId="Emphasis">
    <w:name w:val="Emphasis"/>
    <w:basedOn w:val="DefaultParagraphFont"/>
    <w:uiPriority w:val="20"/>
    <w:qFormat/>
    <w:rsid w:val="007F4BB4"/>
    <w:rPr>
      <w:i/>
      <w:iCs/>
    </w:rPr>
  </w:style>
  <w:style w:type="character" w:styleId="EndnoteReference">
    <w:name w:val="endnote reference"/>
    <w:basedOn w:val="DefaultParagraphFont"/>
    <w:uiPriority w:val="99"/>
    <w:unhideWhenUsed/>
    <w:rsid w:val="007F4BB4"/>
    <w:rPr>
      <w:vertAlign w:val="superscript"/>
    </w:rPr>
  </w:style>
  <w:style w:type="paragraph" w:styleId="EndnoteText">
    <w:name w:val="endnote text"/>
    <w:basedOn w:val="Normal"/>
    <w:link w:val="EndnoteTextChar"/>
    <w:uiPriority w:val="99"/>
    <w:unhideWhenUsed/>
    <w:rsid w:val="007F4BB4"/>
    <w:pPr>
      <w:spacing w:line="240" w:lineRule="auto"/>
    </w:pPr>
    <w:rPr>
      <w:sz w:val="20"/>
    </w:rPr>
  </w:style>
  <w:style w:type="paragraph" w:styleId="EnvelopeAddress">
    <w:name w:val="envelope address"/>
    <w:basedOn w:val="Normal"/>
    <w:uiPriority w:val="99"/>
    <w:unhideWhenUsed/>
    <w:rsid w:val="007F4BB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7F4BB4"/>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7F4BB4"/>
    <w:rPr>
      <w:color w:val="800080" w:themeColor="followedHyperlink"/>
      <w:u w:val="single"/>
    </w:rPr>
  </w:style>
  <w:style w:type="paragraph" w:styleId="Footer">
    <w:name w:val="footer"/>
    <w:link w:val="FooterChar"/>
    <w:rsid w:val="007F4BB4"/>
    <w:pPr>
      <w:tabs>
        <w:tab w:val="center" w:pos="4153"/>
        <w:tab w:val="right" w:pos="8306"/>
      </w:tabs>
    </w:pPr>
    <w:rPr>
      <w:sz w:val="22"/>
      <w:szCs w:val="24"/>
    </w:rPr>
  </w:style>
  <w:style w:type="character" w:styleId="FootnoteReference">
    <w:name w:val="footnote reference"/>
    <w:basedOn w:val="DefaultParagraphFont"/>
    <w:uiPriority w:val="99"/>
    <w:unhideWhenUsed/>
    <w:rsid w:val="007F4BB4"/>
    <w:rPr>
      <w:vertAlign w:val="superscript"/>
    </w:rPr>
  </w:style>
  <w:style w:type="paragraph" w:styleId="FootnoteText">
    <w:name w:val="footnote text"/>
    <w:basedOn w:val="Normal"/>
    <w:link w:val="FootnoteTextChar"/>
    <w:uiPriority w:val="99"/>
    <w:unhideWhenUsed/>
    <w:rsid w:val="007F4BB4"/>
    <w:pPr>
      <w:spacing w:line="240" w:lineRule="auto"/>
    </w:pPr>
    <w:rPr>
      <w:sz w:val="20"/>
    </w:rPr>
  </w:style>
  <w:style w:type="paragraph" w:customStyle="1" w:styleId="Formula">
    <w:name w:val="Formula"/>
    <w:basedOn w:val="OPCParaBase"/>
    <w:rsid w:val="007F4BB4"/>
    <w:pPr>
      <w:spacing w:line="240" w:lineRule="auto"/>
      <w:ind w:left="1134"/>
    </w:pPr>
    <w:rPr>
      <w:sz w:val="20"/>
    </w:rPr>
  </w:style>
  <w:style w:type="paragraph" w:styleId="Header">
    <w:name w:val="header"/>
    <w:basedOn w:val="OPCParaBase"/>
    <w:link w:val="HeaderChar"/>
    <w:unhideWhenUsed/>
    <w:rsid w:val="007F4BB4"/>
    <w:pPr>
      <w:keepNext/>
      <w:keepLines/>
      <w:tabs>
        <w:tab w:val="center" w:pos="4150"/>
        <w:tab w:val="right" w:pos="8307"/>
      </w:tabs>
      <w:spacing w:line="160" w:lineRule="exact"/>
    </w:pPr>
    <w:rPr>
      <w:sz w:val="16"/>
    </w:rPr>
  </w:style>
  <w:style w:type="paragraph" w:customStyle="1" w:styleId="House">
    <w:name w:val="House"/>
    <w:basedOn w:val="OPCParaBase"/>
    <w:rsid w:val="007F4BB4"/>
    <w:pPr>
      <w:spacing w:line="240" w:lineRule="auto"/>
    </w:pPr>
    <w:rPr>
      <w:sz w:val="28"/>
    </w:rPr>
  </w:style>
  <w:style w:type="character" w:styleId="HTMLAcronym">
    <w:name w:val="HTML Acronym"/>
    <w:basedOn w:val="DefaultParagraphFont"/>
    <w:uiPriority w:val="99"/>
    <w:unhideWhenUsed/>
    <w:rsid w:val="007F4BB4"/>
  </w:style>
  <w:style w:type="paragraph" w:styleId="HTMLAddress">
    <w:name w:val="HTML Address"/>
    <w:basedOn w:val="Normal"/>
    <w:link w:val="HTMLAddressChar"/>
    <w:uiPriority w:val="99"/>
    <w:unhideWhenUsed/>
    <w:rsid w:val="007F4BB4"/>
    <w:pPr>
      <w:spacing w:line="240" w:lineRule="auto"/>
    </w:pPr>
    <w:rPr>
      <w:i/>
      <w:iCs/>
    </w:rPr>
  </w:style>
  <w:style w:type="character" w:styleId="HTMLCite">
    <w:name w:val="HTML Cite"/>
    <w:basedOn w:val="DefaultParagraphFont"/>
    <w:uiPriority w:val="99"/>
    <w:unhideWhenUsed/>
    <w:rsid w:val="007F4BB4"/>
    <w:rPr>
      <w:i/>
      <w:iCs/>
    </w:rPr>
  </w:style>
  <w:style w:type="character" w:styleId="HTMLCode">
    <w:name w:val="HTML Code"/>
    <w:basedOn w:val="DefaultParagraphFont"/>
    <w:uiPriority w:val="99"/>
    <w:unhideWhenUsed/>
    <w:rsid w:val="007F4BB4"/>
    <w:rPr>
      <w:rFonts w:ascii="Consolas" w:hAnsi="Consolas"/>
      <w:sz w:val="20"/>
      <w:szCs w:val="20"/>
    </w:rPr>
  </w:style>
  <w:style w:type="character" w:styleId="HTMLDefinition">
    <w:name w:val="HTML Definition"/>
    <w:basedOn w:val="DefaultParagraphFont"/>
    <w:uiPriority w:val="99"/>
    <w:unhideWhenUsed/>
    <w:rsid w:val="007F4BB4"/>
    <w:rPr>
      <w:i/>
      <w:iCs/>
    </w:rPr>
  </w:style>
  <w:style w:type="character" w:styleId="HTMLKeyboard">
    <w:name w:val="HTML Keyboard"/>
    <w:basedOn w:val="DefaultParagraphFont"/>
    <w:uiPriority w:val="99"/>
    <w:unhideWhenUsed/>
    <w:rsid w:val="007F4BB4"/>
    <w:rPr>
      <w:rFonts w:ascii="Consolas" w:hAnsi="Consolas"/>
      <w:sz w:val="20"/>
      <w:szCs w:val="20"/>
    </w:rPr>
  </w:style>
  <w:style w:type="paragraph" w:styleId="HTMLPreformatted">
    <w:name w:val="HTML Preformatted"/>
    <w:basedOn w:val="Normal"/>
    <w:link w:val="HTMLPreformattedChar"/>
    <w:uiPriority w:val="99"/>
    <w:unhideWhenUsed/>
    <w:rsid w:val="007F4BB4"/>
    <w:pPr>
      <w:spacing w:line="240" w:lineRule="auto"/>
    </w:pPr>
    <w:rPr>
      <w:rFonts w:ascii="Consolas" w:hAnsi="Consolas"/>
      <w:sz w:val="20"/>
    </w:rPr>
  </w:style>
  <w:style w:type="character" w:styleId="HTMLSample">
    <w:name w:val="HTML Sample"/>
    <w:basedOn w:val="DefaultParagraphFont"/>
    <w:uiPriority w:val="99"/>
    <w:unhideWhenUsed/>
    <w:rsid w:val="007F4BB4"/>
    <w:rPr>
      <w:rFonts w:ascii="Consolas" w:hAnsi="Consolas"/>
      <w:sz w:val="24"/>
      <w:szCs w:val="24"/>
    </w:rPr>
  </w:style>
  <w:style w:type="character" w:styleId="HTMLTypewriter">
    <w:name w:val="HTML Typewriter"/>
    <w:basedOn w:val="DefaultParagraphFont"/>
    <w:uiPriority w:val="99"/>
    <w:unhideWhenUsed/>
    <w:rsid w:val="007F4BB4"/>
    <w:rPr>
      <w:rFonts w:ascii="Consolas" w:hAnsi="Consolas"/>
      <w:sz w:val="20"/>
      <w:szCs w:val="20"/>
    </w:rPr>
  </w:style>
  <w:style w:type="character" w:styleId="HTMLVariable">
    <w:name w:val="HTML Variable"/>
    <w:basedOn w:val="DefaultParagraphFont"/>
    <w:uiPriority w:val="99"/>
    <w:unhideWhenUsed/>
    <w:rsid w:val="007F4BB4"/>
    <w:rPr>
      <w:i/>
      <w:iCs/>
    </w:rPr>
  </w:style>
  <w:style w:type="character" w:styleId="Hyperlink">
    <w:name w:val="Hyperlink"/>
    <w:basedOn w:val="DefaultParagraphFont"/>
    <w:uiPriority w:val="99"/>
    <w:unhideWhenUsed/>
    <w:rsid w:val="007F4BB4"/>
    <w:rPr>
      <w:color w:val="0000FF" w:themeColor="hyperlink"/>
      <w:u w:val="single"/>
    </w:rPr>
  </w:style>
  <w:style w:type="paragraph" w:styleId="Index1">
    <w:name w:val="index 1"/>
    <w:basedOn w:val="Normal"/>
    <w:next w:val="Normal"/>
    <w:autoRedefine/>
    <w:uiPriority w:val="99"/>
    <w:unhideWhenUsed/>
    <w:rsid w:val="007F4BB4"/>
    <w:pPr>
      <w:spacing w:line="240" w:lineRule="auto"/>
      <w:ind w:left="220" w:hanging="220"/>
    </w:pPr>
  </w:style>
  <w:style w:type="paragraph" w:styleId="Index2">
    <w:name w:val="index 2"/>
    <w:basedOn w:val="Normal"/>
    <w:next w:val="Normal"/>
    <w:autoRedefine/>
    <w:uiPriority w:val="99"/>
    <w:unhideWhenUsed/>
    <w:rsid w:val="007F4BB4"/>
    <w:pPr>
      <w:spacing w:line="240" w:lineRule="auto"/>
      <w:ind w:left="440" w:hanging="220"/>
    </w:pPr>
  </w:style>
  <w:style w:type="paragraph" w:styleId="Index3">
    <w:name w:val="index 3"/>
    <w:basedOn w:val="Normal"/>
    <w:next w:val="Normal"/>
    <w:autoRedefine/>
    <w:uiPriority w:val="99"/>
    <w:unhideWhenUsed/>
    <w:rsid w:val="007F4BB4"/>
    <w:pPr>
      <w:spacing w:line="240" w:lineRule="auto"/>
      <w:ind w:left="660" w:hanging="220"/>
    </w:pPr>
  </w:style>
  <w:style w:type="paragraph" w:styleId="Index4">
    <w:name w:val="index 4"/>
    <w:basedOn w:val="Normal"/>
    <w:next w:val="Normal"/>
    <w:autoRedefine/>
    <w:uiPriority w:val="99"/>
    <w:unhideWhenUsed/>
    <w:rsid w:val="007F4BB4"/>
    <w:pPr>
      <w:spacing w:line="240" w:lineRule="auto"/>
      <w:ind w:left="880" w:hanging="220"/>
    </w:pPr>
  </w:style>
  <w:style w:type="paragraph" w:styleId="Index5">
    <w:name w:val="index 5"/>
    <w:basedOn w:val="Normal"/>
    <w:next w:val="Normal"/>
    <w:autoRedefine/>
    <w:uiPriority w:val="99"/>
    <w:unhideWhenUsed/>
    <w:rsid w:val="007F4BB4"/>
    <w:pPr>
      <w:spacing w:line="240" w:lineRule="auto"/>
      <w:ind w:left="1100" w:hanging="220"/>
    </w:pPr>
  </w:style>
  <w:style w:type="paragraph" w:styleId="Index6">
    <w:name w:val="index 6"/>
    <w:basedOn w:val="Normal"/>
    <w:next w:val="Normal"/>
    <w:autoRedefine/>
    <w:uiPriority w:val="99"/>
    <w:unhideWhenUsed/>
    <w:rsid w:val="007F4BB4"/>
    <w:pPr>
      <w:spacing w:line="240" w:lineRule="auto"/>
      <w:ind w:left="1320" w:hanging="220"/>
    </w:pPr>
  </w:style>
  <w:style w:type="paragraph" w:styleId="Index7">
    <w:name w:val="index 7"/>
    <w:basedOn w:val="Normal"/>
    <w:next w:val="Normal"/>
    <w:autoRedefine/>
    <w:uiPriority w:val="99"/>
    <w:unhideWhenUsed/>
    <w:rsid w:val="007F4BB4"/>
    <w:pPr>
      <w:spacing w:line="240" w:lineRule="auto"/>
      <w:ind w:left="1540" w:hanging="220"/>
    </w:pPr>
  </w:style>
  <w:style w:type="paragraph" w:styleId="Index8">
    <w:name w:val="index 8"/>
    <w:basedOn w:val="Normal"/>
    <w:next w:val="Normal"/>
    <w:autoRedefine/>
    <w:uiPriority w:val="99"/>
    <w:unhideWhenUsed/>
    <w:rsid w:val="007F4BB4"/>
    <w:pPr>
      <w:spacing w:line="240" w:lineRule="auto"/>
      <w:ind w:left="1760" w:hanging="220"/>
    </w:pPr>
  </w:style>
  <w:style w:type="paragraph" w:styleId="Index9">
    <w:name w:val="index 9"/>
    <w:basedOn w:val="Normal"/>
    <w:next w:val="Normal"/>
    <w:autoRedefine/>
    <w:uiPriority w:val="99"/>
    <w:unhideWhenUsed/>
    <w:rsid w:val="007F4BB4"/>
    <w:pPr>
      <w:spacing w:line="240" w:lineRule="auto"/>
      <w:ind w:left="1980" w:hanging="220"/>
    </w:pPr>
  </w:style>
  <w:style w:type="paragraph" w:styleId="IndexHeading">
    <w:name w:val="index heading"/>
    <w:basedOn w:val="Normal"/>
    <w:next w:val="Index1"/>
    <w:uiPriority w:val="99"/>
    <w:unhideWhenUsed/>
    <w:rsid w:val="007F4BB4"/>
    <w:rPr>
      <w:rFonts w:asciiTheme="majorHAnsi" w:eastAsiaTheme="majorEastAsia" w:hAnsiTheme="majorHAnsi" w:cstheme="majorBidi"/>
      <w:b/>
      <w:bCs/>
    </w:rPr>
  </w:style>
  <w:style w:type="paragraph" w:customStyle="1" w:styleId="Item">
    <w:name w:val="Item"/>
    <w:aliases w:val="i"/>
    <w:basedOn w:val="OPCParaBase"/>
    <w:next w:val="ItemHead"/>
    <w:rsid w:val="007F4BB4"/>
    <w:pPr>
      <w:keepLines/>
      <w:spacing w:before="80" w:line="240" w:lineRule="auto"/>
      <w:ind w:left="709"/>
    </w:pPr>
  </w:style>
  <w:style w:type="paragraph" w:customStyle="1" w:styleId="ItemHead">
    <w:name w:val="ItemHead"/>
    <w:aliases w:val="ih"/>
    <w:basedOn w:val="OPCParaBase"/>
    <w:next w:val="Item"/>
    <w:link w:val="ItemHeadChar"/>
    <w:rsid w:val="007F4BB4"/>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F4BB4"/>
    <w:rPr>
      <w:sz w:val="16"/>
    </w:rPr>
  </w:style>
  <w:style w:type="paragraph" w:styleId="List">
    <w:name w:val="List"/>
    <w:basedOn w:val="Normal"/>
    <w:uiPriority w:val="99"/>
    <w:unhideWhenUsed/>
    <w:rsid w:val="007F4BB4"/>
    <w:pPr>
      <w:ind w:left="283" w:hanging="283"/>
      <w:contextualSpacing/>
    </w:pPr>
  </w:style>
  <w:style w:type="paragraph" w:styleId="List2">
    <w:name w:val="List 2"/>
    <w:basedOn w:val="Normal"/>
    <w:uiPriority w:val="99"/>
    <w:unhideWhenUsed/>
    <w:rsid w:val="007F4BB4"/>
    <w:pPr>
      <w:ind w:left="566" w:hanging="283"/>
      <w:contextualSpacing/>
    </w:pPr>
  </w:style>
  <w:style w:type="paragraph" w:styleId="List3">
    <w:name w:val="List 3"/>
    <w:basedOn w:val="Normal"/>
    <w:uiPriority w:val="99"/>
    <w:unhideWhenUsed/>
    <w:rsid w:val="007F4BB4"/>
    <w:pPr>
      <w:ind w:left="849" w:hanging="283"/>
      <w:contextualSpacing/>
    </w:pPr>
  </w:style>
  <w:style w:type="paragraph" w:styleId="List4">
    <w:name w:val="List 4"/>
    <w:basedOn w:val="Normal"/>
    <w:uiPriority w:val="99"/>
    <w:unhideWhenUsed/>
    <w:rsid w:val="007F4BB4"/>
    <w:pPr>
      <w:ind w:left="1132" w:hanging="283"/>
      <w:contextualSpacing/>
    </w:pPr>
  </w:style>
  <w:style w:type="paragraph" w:styleId="List5">
    <w:name w:val="List 5"/>
    <w:basedOn w:val="Normal"/>
    <w:uiPriority w:val="99"/>
    <w:unhideWhenUsed/>
    <w:rsid w:val="007F4BB4"/>
    <w:pPr>
      <w:ind w:left="1415" w:hanging="283"/>
      <w:contextualSpacing/>
    </w:pPr>
  </w:style>
  <w:style w:type="paragraph" w:styleId="ListBullet">
    <w:name w:val="List Bullet"/>
    <w:basedOn w:val="Normal"/>
    <w:uiPriority w:val="99"/>
    <w:unhideWhenUsed/>
    <w:rsid w:val="007F4BB4"/>
    <w:pPr>
      <w:numPr>
        <w:numId w:val="4"/>
      </w:numPr>
      <w:contextualSpacing/>
    </w:pPr>
  </w:style>
  <w:style w:type="paragraph" w:styleId="ListBullet2">
    <w:name w:val="List Bullet 2"/>
    <w:basedOn w:val="Normal"/>
    <w:uiPriority w:val="99"/>
    <w:unhideWhenUsed/>
    <w:rsid w:val="007F4BB4"/>
    <w:pPr>
      <w:numPr>
        <w:numId w:val="5"/>
      </w:numPr>
      <w:contextualSpacing/>
    </w:pPr>
  </w:style>
  <w:style w:type="paragraph" w:styleId="ListBullet3">
    <w:name w:val="List Bullet 3"/>
    <w:basedOn w:val="Normal"/>
    <w:uiPriority w:val="99"/>
    <w:unhideWhenUsed/>
    <w:rsid w:val="007F4BB4"/>
    <w:pPr>
      <w:numPr>
        <w:numId w:val="6"/>
      </w:numPr>
      <w:contextualSpacing/>
    </w:pPr>
  </w:style>
  <w:style w:type="paragraph" w:styleId="ListBullet4">
    <w:name w:val="List Bullet 4"/>
    <w:basedOn w:val="Normal"/>
    <w:uiPriority w:val="99"/>
    <w:unhideWhenUsed/>
    <w:rsid w:val="007F4BB4"/>
    <w:pPr>
      <w:numPr>
        <w:numId w:val="7"/>
      </w:numPr>
      <w:contextualSpacing/>
    </w:pPr>
  </w:style>
  <w:style w:type="paragraph" w:styleId="ListBullet5">
    <w:name w:val="List Bullet 5"/>
    <w:basedOn w:val="Normal"/>
    <w:uiPriority w:val="99"/>
    <w:unhideWhenUsed/>
    <w:rsid w:val="007F4BB4"/>
    <w:pPr>
      <w:numPr>
        <w:numId w:val="8"/>
      </w:numPr>
      <w:contextualSpacing/>
    </w:pPr>
  </w:style>
  <w:style w:type="paragraph" w:styleId="ListContinue">
    <w:name w:val="List Continue"/>
    <w:basedOn w:val="Normal"/>
    <w:uiPriority w:val="99"/>
    <w:unhideWhenUsed/>
    <w:rsid w:val="007F4BB4"/>
    <w:pPr>
      <w:spacing w:after="120"/>
      <w:ind w:left="283"/>
      <w:contextualSpacing/>
    </w:pPr>
  </w:style>
  <w:style w:type="paragraph" w:styleId="ListContinue2">
    <w:name w:val="List Continue 2"/>
    <w:basedOn w:val="Normal"/>
    <w:uiPriority w:val="99"/>
    <w:unhideWhenUsed/>
    <w:rsid w:val="007F4BB4"/>
    <w:pPr>
      <w:spacing w:after="120"/>
      <w:ind w:left="566"/>
      <w:contextualSpacing/>
    </w:pPr>
  </w:style>
  <w:style w:type="paragraph" w:styleId="ListContinue3">
    <w:name w:val="List Continue 3"/>
    <w:basedOn w:val="Normal"/>
    <w:uiPriority w:val="99"/>
    <w:unhideWhenUsed/>
    <w:rsid w:val="007F4BB4"/>
    <w:pPr>
      <w:spacing w:after="120"/>
      <w:ind w:left="849"/>
      <w:contextualSpacing/>
    </w:pPr>
  </w:style>
  <w:style w:type="paragraph" w:styleId="ListContinue4">
    <w:name w:val="List Continue 4"/>
    <w:basedOn w:val="Normal"/>
    <w:uiPriority w:val="99"/>
    <w:unhideWhenUsed/>
    <w:rsid w:val="007F4BB4"/>
    <w:pPr>
      <w:spacing w:after="120"/>
      <w:ind w:left="1132"/>
      <w:contextualSpacing/>
    </w:pPr>
  </w:style>
  <w:style w:type="paragraph" w:styleId="ListContinue5">
    <w:name w:val="List Continue 5"/>
    <w:basedOn w:val="Normal"/>
    <w:uiPriority w:val="99"/>
    <w:unhideWhenUsed/>
    <w:rsid w:val="007F4BB4"/>
    <w:pPr>
      <w:spacing w:after="120"/>
      <w:ind w:left="1415"/>
      <w:contextualSpacing/>
    </w:pPr>
  </w:style>
  <w:style w:type="paragraph" w:styleId="ListNumber">
    <w:name w:val="List Number"/>
    <w:basedOn w:val="Normal"/>
    <w:uiPriority w:val="99"/>
    <w:unhideWhenUsed/>
    <w:rsid w:val="007F4BB4"/>
    <w:pPr>
      <w:numPr>
        <w:numId w:val="9"/>
      </w:numPr>
      <w:contextualSpacing/>
    </w:pPr>
  </w:style>
  <w:style w:type="paragraph" w:styleId="ListNumber2">
    <w:name w:val="List Number 2"/>
    <w:basedOn w:val="Normal"/>
    <w:uiPriority w:val="99"/>
    <w:unhideWhenUsed/>
    <w:rsid w:val="007F4BB4"/>
    <w:pPr>
      <w:numPr>
        <w:numId w:val="10"/>
      </w:numPr>
      <w:contextualSpacing/>
    </w:pPr>
  </w:style>
  <w:style w:type="paragraph" w:styleId="ListNumber3">
    <w:name w:val="List Number 3"/>
    <w:basedOn w:val="Normal"/>
    <w:uiPriority w:val="99"/>
    <w:unhideWhenUsed/>
    <w:rsid w:val="007F4BB4"/>
    <w:pPr>
      <w:numPr>
        <w:numId w:val="11"/>
      </w:numPr>
      <w:contextualSpacing/>
    </w:pPr>
  </w:style>
  <w:style w:type="paragraph" w:styleId="ListNumber4">
    <w:name w:val="List Number 4"/>
    <w:basedOn w:val="Normal"/>
    <w:uiPriority w:val="99"/>
    <w:unhideWhenUsed/>
    <w:rsid w:val="007F4BB4"/>
    <w:pPr>
      <w:numPr>
        <w:numId w:val="12"/>
      </w:numPr>
      <w:contextualSpacing/>
    </w:pPr>
  </w:style>
  <w:style w:type="paragraph" w:styleId="ListNumber5">
    <w:name w:val="List Number 5"/>
    <w:basedOn w:val="Normal"/>
    <w:uiPriority w:val="99"/>
    <w:unhideWhenUsed/>
    <w:rsid w:val="007F4BB4"/>
    <w:pPr>
      <w:numPr>
        <w:numId w:val="13"/>
      </w:numPr>
      <w:contextualSpacing/>
    </w:pPr>
  </w:style>
  <w:style w:type="paragraph" w:customStyle="1" w:styleId="LongT">
    <w:name w:val="LongT"/>
    <w:basedOn w:val="OPCParaBase"/>
    <w:rsid w:val="007F4BB4"/>
    <w:pPr>
      <w:spacing w:line="240" w:lineRule="auto"/>
    </w:pPr>
    <w:rPr>
      <w:b/>
      <w:sz w:val="32"/>
    </w:rPr>
  </w:style>
  <w:style w:type="paragraph" w:styleId="MacroText">
    <w:name w:val="macro"/>
    <w:link w:val="MacroTextChar"/>
    <w:uiPriority w:val="99"/>
    <w:unhideWhenUsed/>
    <w:rsid w:val="007F4BB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7F4BB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7F4BB4"/>
    <w:rPr>
      <w:rFonts w:cs="Times New Roman"/>
      <w:sz w:val="24"/>
      <w:szCs w:val="24"/>
    </w:rPr>
  </w:style>
  <w:style w:type="paragraph" w:styleId="NormalIndent">
    <w:name w:val="Normal Indent"/>
    <w:basedOn w:val="Normal"/>
    <w:uiPriority w:val="99"/>
    <w:unhideWhenUsed/>
    <w:rsid w:val="007F4BB4"/>
    <w:pPr>
      <w:ind w:left="720"/>
    </w:pPr>
  </w:style>
  <w:style w:type="paragraph" w:styleId="NoteHeading">
    <w:name w:val="Note Heading"/>
    <w:basedOn w:val="Normal"/>
    <w:next w:val="Normal"/>
    <w:link w:val="NoteHeadingChar"/>
    <w:uiPriority w:val="99"/>
    <w:unhideWhenUsed/>
    <w:rsid w:val="007F4BB4"/>
    <w:pPr>
      <w:spacing w:line="240" w:lineRule="auto"/>
    </w:pPr>
  </w:style>
  <w:style w:type="character" w:customStyle="1" w:styleId="OPCCharBase">
    <w:name w:val="OPCCharBase"/>
    <w:uiPriority w:val="1"/>
    <w:qFormat/>
    <w:rsid w:val="007F4BB4"/>
  </w:style>
  <w:style w:type="paragraph" w:customStyle="1" w:styleId="notedraft">
    <w:name w:val="note(draft)"/>
    <w:aliases w:val="nd"/>
    <w:basedOn w:val="OPCParaBase"/>
    <w:rsid w:val="007F4BB4"/>
    <w:pPr>
      <w:spacing w:before="240" w:line="240" w:lineRule="auto"/>
      <w:ind w:left="284" w:hanging="284"/>
    </w:pPr>
    <w:rPr>
      <w:i/>
      <w:sz w:val="24"/>
    </w:rPr>
  </w:style>
  <w:style w:type="paragraph" w:customStyle="1" w:styleId="notepara">
    <w:name w:val="note(para)"/>
    <w:aliases w:val="na"/>
    <w:basedOn w:val="OPCParaBase"/>
    <w:rsid w:val="007F4BB4"/>
    <w:pPr>
      <w:spacing w:before="40" w:line="198" w:lineRule="exact"/>
      <w:ind w:left="2354" w:hanging="369"/>
    </w:pPr>
    <w:rPr>
      <w:sz w:val="18"/>
    </w:rPr>
  </w:style>
  <w:style w:type="paragraph" w:customStyle="1" w:styleId="noteParlAmend">
    <w:name w:val="note(ParlAmend)"/>
    <w:aliases w:val="npp"/>
    <w:basedOn w:val="OPCParaBase"/>
    <w:next w:val="ParlAmend"/>
    <w:rsid w:val="007F4BB4"/>
    <w:pPr>
      <w:spacing w:line="240" w:lineRule="auto"/>
      <w:jc w:val="right"/>
    </w:pPr>
    <w:rPr>
      <w:rFonts w:ascii="Arial" w:hAnsi="Arial"/>
      <w:b/>
      <w:i/>
    </w:rPr>
  </w:style>
  <w:style w:type="character" w:styleId="PageNumber">
    <w:name w:val="page number"/>
    <w:basedOn w:val="DefaultParagraphFont"/>
    <w:uiPriority w:val="99"/>
    <w:unhideWhenUsed/>
    <w:rsid w:val="007F4BB4"/>
  </w:style>
  <w:style w:type="paragraph" w:customStyle="1" w:styleId="Page1">
    <w:name w:val="Page1"/>
    <w:basedOn w:val="OPCParaBase"/>
    <w:rsid w:val="007F4BB4"/>
    <w:pPr>
      <w:spacing w:before="5600" w:line="240" w:lineRule="auto"/>
    </w:pPr>
    <w:rPr>
      <w:b/>
      <w:sz w:val="32"/>
    </w:rPr>
  </w:style>
  <w:style w:type="paragraph" w:customStyle="1" w:styleId="PageBreak">
    <w:name w:val="PageBreak"/>
    <w:aliases w:val="pb"/>
    <w:basedOn w:val="OPCParaBase"/>
    <w:rsid w:val="007F4BB4"/>
    <w:pPr>
      <w:spacing w:line="240" w:lineRule="auto"/>
    </w:pPr>
    <w:rPr>
      <w:sz w:val="20"/>
    </w:rPr>
  </w:style>
  <w:style w:type="paragraph" w:customStyle="1" w:styleId="paragraph">
    <w:name w:val="paragraph"/>
    <w:aliases w:val="a"/>
    <w:basedOn w:val="OPCParaBase"/>
    <w:link w:val="paragraphChar"/>
    <w:rsid w:val="007F4BB4"/>
    <w:pPr>
      <w:tabs>
        <w:tab w:val="right" w:pos="1531"/>
      </w:tabs>
      <w:spacing w:before="40" w:line="240" w:lineRule="auto"/>
      <w:ind w:left="1644" w:hanging="1644"/>
    </w:pPr>
  </w:style>
  <w:style w:type="paragraph" w:customStyle="1" w:styleId="paragraphsub">
    <w:name w:val="paragraph(sub)"/>
    <w:aliases w:val="aa"/>
    <w:basedOn w:val="OPCParaBase"/>
    <w:rsid w:val="007F4BB4"/>
    <w:pPr>
      <w:tabs>
        <w:tab w:val="right" w:pos="1985"/>
      </w:tabs>
      <w:spacing w:before="40" w:line="240" w:lineRule="auto"/>
      <w:ind w:left="2098" w:hanging="2098"/>
    </w:pPr>
  </w:style>
  <w:style w:type="paragraph" w:customStyle="1" w:styleId="paragraphsub-sub">
    <w:name w:val="paragraph(sub-sub)"/>
    <w:aliases w:val="aaa"/>
    <w:basedOn w:val="OPCParaBase"/>
    <w:rsid w:val="007F4BB4"/>
    <w:pPr>
      <w:tabs>
        <w:tab w:val="right" w:pos="2722"/>
      </w:tabs>
      <w:spacing w:before="40" w:line="240" w:lineRule="auto"/>
      <w:ind w:left="2835" w:hanging="2835"/>
    </w:pPr>
  </w:style>
  <w:style w:type="paragraph" w:customStyle="1" w:styleId="ParlAmend">
    <w:name w:val="ParlAmend"/>
    <w:aliases w:val="pp"/>
    <w:basedOn w:val="OPCParaBase"/>
    <w:rsid w:val="007F4BB4"/>
    <w:pPr>
      <w:spacing w:before="240" w:line="240" w:lineRule="atLeast"/>
      <w:ind w:hanging="567"/>
    </w:pPr>
    <w:rPr>
      <w:sz w:val="24"/>
    </w:rPr>
  </w:style>
  <w:style w:type="paragraph" w:customStyle="1" w:styleId="Penalty">
    <w:name w:val="Penalty"/>
    <w:basedOn w:val="OPCParaBase"/>
    <w:rsid w:val="007F4BB4"/>
    <w:pPr>
      <w:tabs>
        <w:tab w:val="left" w:pos="2977"/>
      </w:tabs>
      <w:spacing w:before="180" w:line="240" w:lineRule="auto"/>
      <w:ind w:left="1985" w:hanging="851"/>
    </w:pPr>
  </w:style>
  <w:style w:type="paragraph" w:styleId="PlainText">
    <w:name w:val="Plain Text"/>
    <w:basedOn w:val="Normal"/>
    <w:link w:val="PlainTextChar"/>
    <w:uiPriority w:val="99"/>
    <w:unhideWhenUsed/>
    <w:rsid w:val="007F4BB4"/>
    <w:pPr>
      <w:spacing w:line="240" w:lineRule="auto"/>
    </w:pPr>
    <w:rPr>
      <w:rFonts w:ascii="Consolas" w:hAnsi="Consolas"/>
      <w:sz w:val="21"/>
      <w:szCs w:val="21"/>
    </w:rPr>
  </w:style>
  <w:style w:type="paragraph" w:customStyle="1" w:styleId="Portfolio">
    <w:name w:val="Portfolio"/>
    <w:basedOn w:val="OPCParaBase"/>
    <w:rsid w:val="007F4BB4"/>
    <w:pPr>
      <w:spacing w:line="240" w:lineRule="auto"/>
    </w:pPr>
    <w:rPr>
      <w:i/>
      <w:sz w:val="20"/>
    </w:rPr>
  </w:style>
  <w:style w:type="paragraph" w:customStyle="1" w:styleId="Preamble">
    <w:name w:val="Preamble"/>
    <w:basedOn w:val="OPCParaBase"/>
    <w:next w:val="Normal"/>
    <w:rsid w:val="007F4BB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F4BB4"/>
    <w:pPr>
      <w:spacing w:line="240" w:lineRule="auto"/>
    </w:pPr>
    <w:rPr>
      <w:i/>
      <w:sz w:val="20"/>
    </w:rPr>
  </w:style>
  <w:style w:type="paragraph" w:styleId="Salutation">
    <w:name w:val="Salutation"/>
    <w:basedOn w:val="Normal"/>
    <w:next w:val="Normal"/>
    <w:link w:val="SalutationChar"/>
    <w:uiPriority w:val="99"/>
    <w:unhideWhenUsed/>
    <w:rsid w:val="007F4BB4"/>
  </w:style>
  <w:style w:type="paragraph" w:customStyle="1" w:styleId="Session">
    <w:name w:val="Session"/>
    <w:basedOn w:val="OPCParaBase"/>
    <w:rsid w:val="007F4BB4"/>
    <w:pPr>
      <w:spacing w:line="240" w:lineRule="auto"/>
    </w:pPr>
    <w:rPr>
      <w:sz w:val="28"/>
    </w:rPr>
  </w:style>
  <w:style w:type="paragraph" w:customStyle="1" w:styleId="ShortT">
    <w:name w:val="ShortT"/>
    <w:basedOn w:val="OPCParaBase"/>
    <w:next w:val="Normal"/>
    <w:link w:val="ShortTChar"/>
    <w:qFormat/>
    <w:rsid w:val="007F4BB4"/>
    <w:pPr>
      <w:spacing w:line="240" w:lineRule="auto"/>
    </w:pPr>
    <w:rPr>
      <w:b/>
      <w:sz w:val="40"/>
    </w:rPr>
  </w:style>
  <w:style w:type="paragraph" w:styleId="Signature">
    <w:name w:val="Signature"/>
    <w:basedOn w:val="Normal"/>
    <w:link w:val="SignatureChar"/>
    <w:uiPriority w:val="99"/>
    <w:unhideWhenUsed/>
    <w:rsid w:val="007F4BB4"/>
    <w:pPr>
      <w:spacing w:line="240" w:lineRule="auto"/>
      <w:ind w:left="4252"/>
    </w:pPr>
  </w:style>
  <w:style w:type="paragraph" w:customStyle="1" w:styleId="Sponsor">
    <w:name w:val="Sponsor"/>
    <w:basedOn w:val="OPCParaBase"/>
    <w:rsid w:val="007F4BB4"/>
    <w:pPr>
      <w:spacing w:line="240" w:lineRule="auto"/>
    </w:pPr>
    <w:rPr>
      <w:i/>
    </w:rPr>
  </w:style>
  <w:style w:type="character" w:styleId="Strong">
    <w:name w:val="Strong"/>
    <w:basedOn w:val="DefaultParagraphFont"/>
    <w:uiPriority w:val="22"/>
    <w:qFormat/>
    <w:rsid w:val="007F4BB4"/>
    <w:rPr>
      <w:b/>
      <w:bCs/>
    </w:rPr>
  </w:style>
  <w:style w:type="paragraph" w:customStyle="1" w:styleId="Subitem">
    <w:name w:val="Subitem"/>
    <w:aliases w:val="iss"/>
    <w:basedOn w:val="OPCParaBase"/>
    <w:rsid w:val="007F4BB4"/>
    <w:pPr>
      <w:spacing w:before="180" w:line="240" w:lineRule="auto"/>
      <w:ind w:left="709" w:hanging="709"/>
    </w:pPr>
  </w:style>
  <w:style w:type="paragraph" w:customStyle="1" w:styleId="SubitemHead">
    <w:name w:val="SubitemHead"/>
    <w:aliases w:val="issh"/>
    <w:basedOn w:val="OPCParaBase"/>
    <w:rsid w:val="007F4BB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F4BB4"/>
    <w:pPr>
      <w:spacing w:before="40" w:line="240" w:lineRule="auto"/>
      <w:ind w:left="1134"/>
    </w:pPr>
  </w:style>
  <w:style w:type="paragraph" w:customStyle="1" w:styleId="SubsectionHead">
    <w:name w:val="SubsectionHead"/>
    <w:aliases w:val="ssh"/>
    <w:basedOn w:val="OPCParaBase"/>
    <w:next w:val="subsection"/>
    <w:rsid w:val="007F4BB4"/>
    <w:pPr>
      <w:keepNext/>
      <w:keepLines/>
      <w:spacing w:before="240" w:line="240" w:lineRule="auto"/>
      <w:ind w:left="1134"/>
    </w:pPr>
    <w:rPr>
      <w:i/>
    </w:rPr>
  </w:style>
  <w:style w:type="paragraph" w:styleId="Subtitle">
    <w:name w:val="Subtitle"/>
    <w:basedOn w:val="Normal"/>
    <w:next w:val="Normal"/>
    <w:link w:val="SubtitleChar"/>
    <w:uiPriority w:val="11"/>
    <w:qFormat/>
    <w:rsid w:val="007F4BB4"/>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7F4BB4"/>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7F4BB4"/>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7F4BB4"/>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7F4BB4"/>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7F4BB4"/>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7F4BB4"/>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7F4BB4"/>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7F4BB4"/>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7F4BB4"/>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7F4BB4"/>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7F4BB4"/>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7F4BB4"/>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7F4BB4"/>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7F4BB4"/>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7F4BB4"/>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7F4BB4"/>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7F4BB4"/>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F4BB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7F4BB4"/>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7F4BB4"/>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7F4BB4"/>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7F4BB4"/>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7F4BB4"/>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7F4BB4"/>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7F4BB4"/>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7F4BB4"/>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7F4BB4"/>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7F4BB4"/>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7F4BB4"/>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7F4BB4"/>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7F4BB4"/>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7F4BB4"/>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7F4BB4"/>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7F4BB4"/>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7F4BB4"/>
    <w:pPr>
      <w:ind w:left="220" w:hanging="220"/>
    </w:pPr>
  </w:style>
  <w:style w:type="paragraph" w:styleId="TableofFigures">
    <w:name w:val="table of figures"/>
    <w:basedOn w:val="Normal"/>
    <w:next w:val="Normal"/>
    <w:uiPriority w:val="99"/>
    <w:unhideWhenUsed/>
    <w:rsid w:val="007F4BB4"/>
  </w:style>
  <w:style w:type="table" w:styleId="TableProfessional">
    <w:name w:val="Table Professional"/>
    <w:basedOn w:val="TableNormal"/>
    <w:uiPriority w:val="99"/>
    <w:unhideWhenUsed/>
    <w:rsid w:val="007F4BB4"/>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7F4BB4"/>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7F4BB4"/>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7F4BB4"/>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7F4BB4"/>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7F4BB4"/>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7F4BB4"/>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7F4BB4"/>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7F4BB4"/>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7F4BB4"/>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F4BB4"/>
    <w:pPr>
      <w:spacing w:before="60" w:line="240" w:lineRule="auto"/>
      <w:ind w:left="284" w:hanging="284"/>
    </w:pPr>
    <w:rPr>
      <w:sz w:val="20"/>
    </w:rPr>
  </w:style>
  <w:style w:type="paragraph" w:customStyle="1" w:styleId="Tablei">
    <w:name w:val="Table(i)"/>
    <w:aliases w:val="taa"/>
    <w:basedOn w:val="OPCParaBase"/>
    <w:rsid w:val="007F4BB4"/>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F4BB4"/>
    <w:pPr>
      <w:tabs>
        <w:tab w:val="left" w:pos="-6543"/>
        <w:tab w:val="left" w:pos="-6260"/>
      </w:tabs>
      <w:spacing w:line="240" w:lineRule="exact"/>
      <w:ind w:left="1055" w:hanging="284"/>
    </w:pPr>
    <w:rPr>
      <w:sz w:val="20"/>
    </w:rPr>
  </w:style>
  <w:style w:type="paragraph" w:customStyle="1" w:styleId="Tabletext">
    <w:name w:val="Tabletext"/>
    <w:aliases w:val="tt"/>
    <w:basedOn w:val="OPCParaBase"/>
    <w:link w:val="TabletextChar"/>
    <w:rsid w:val="007F4BB4"/>
    <w:pPr>
      <w:spacing w:before="60" w:line="240" w:lineRule="atLeast"/>
    </w:pPr>
    <w:rPr>
      <w:sz w:val="20"/>
    </w:rPr>
  </w:style>
  <w:style w:type="paragraph" w:styleId="Title">
    <w:name w:val="Title"/>
    <w:basedOn w:val="Normal"/>
    <w:next w:val="Normal"/>
    <w:link w:val="TitleChar"/>
    <w:uiPriority w:val="10"/>
    <w:qFormat/>
    <w:rsid w:val="007F4BB4"/>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7F4BB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F4BB4"/>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F4BB4"/>
    <w:pPr>
      <w:spacing w:before="122" w:line="198" w:lineRule="exact"/>
      <w:ind w:left="1985" w:hanging="851"/>
      <w:jc w:val="right"/>
    </w:pPr>
    <w:rPr>
      <w:sz w:val="18"/>
    </w:rPr>
  </w:style>
  <w:style w:type="paragraph" w:customStyle="1" w:styleId="TLPTableBullet">
    <w:name w:val="TLPTableBullet"/>
    <w:aliases w:val="ttb"/>
    <w:basedOn w:val="OPCParaBase"/>
    <w:rsid w:val="007F4BB4"/>
    <w:pPr>
      <w:spacing w:line="240" w:lineRule="exact"/>
      <w:ind w:left="284" w:hanging="284"/>
    </w:pPr>
    <w:rPr>
      <w:sz w:val="20"/>
    </w:rPr>
  </w:style>
  <w:style w:type="paragraph" w:styleId="TOAHeading">
    <w:name w:val="toa heading"/>
    <w:basedOn w:val="Normal"/>
    <w:next w:val="Normal"/>
    <w:uiPriority w:val="99"/>
    <w:unhideWhenUsed/>
    <w:rsid w:val="007F4BB4"/>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7F4BB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F4BB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F4BB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F4BB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F4BB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F4BB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F4BB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F4BB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F4BB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F4BB4"/>
    <w:pPr>
      <w:keepLines/>
      <w:spacing w:before="240" w:after="120" w:line="240" w:lineRule="auto"/>
      <w:ind w:left="794"/>
    </w:pPr>
    <w:rPr>
      <w:b/>
      <w:kern w:val="28"/>
      <w:sz w:val="20"/>
    </w:rPr>
  </w:style>
  <w:style w:type="paragraph" w:customStyle="1" w:styleId="TofSectsHeading">
    <w:name w:val="TofSects(Heading)"/>
    <w:basedOn w:val="OPCParaBase"/>
    <w:rsid w:val="007F4BB4"/>
    <w:pPr>
      <w:spacing w:before="240" w:after="120" w:line="240" w:lineRule="auto"/>
    </w:pPr>
    <w:rPr>
      <w:b/>
      <w:sz w:val="24"/>
    </w:rPr>
  </w:style>
  <w:style w:type="paragraph" w:customStyle="1" w:styleId="TofSectsSection">
    <w:name w:val="TofSects(Section)"/>
    <w:basedOn w:val="OPCParaBase"/>
    <w:rsid w:val="007F4BB4"/>
    <w:pPr>
      <w:keepLines/>
      <w:spacing w:before="40" w:line="240" w:lineRule="auto"/>
      <w:ind w:left="1588" w:hanging="794"/>
    </w:pPr>
    <w:rPr>
      <w:kern w:val="28"/>
      <w:sz w:val="18"/>
    </w:rPr>
  </w:style>
  <w:style w:type="paragraph" w:customStyle="1" w:styleId="TofSectsSubdiv">
    <w:name w:val="TofSects(Subdiv)"/>
    <w:basedOn w:val="OPCParaBase"/>
    <w:rsid w:val="007F4BB4"/>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CF14E1"/>
    <w:rPr>
      <w:rFonts w:ascii="Arial" w:hAnsi="Arial"/>
      <w:b/>
      <w:kern w:val="28"/>
      <w:sz w:val="24"/>
    </w:rPr>
  </w:style>
  <w:style w:type="character" w:customStyle="1" w:styleId="HeaderChar">
    <w:name w:val="Header Char"/>
    <w:basedOn w:val="DefaultParagraphFont"/>
    <w:link w:val="Header"/>
    <w:rsid w:val="007F4BB4"/>
    <w:rPr>
      <w:sz w:val="16"/>
    </w:rPr>
  </w:style>
  <w:style w:type="paragraph" w:customStyle="1" w:styleId="OPCParaBase">
    <w:name w:val="OPCParaBase"/>
    <w:link w:val="OPCParaBaseChar"/>
    <w:qFormat/>
    <w:rsid w:val="007F4BB4"/>
    <w:pPr>
      <w:spacing w:line="260" w:lineRule="atLeast"/>
    </w:pPr>
    <w:rPr>
      <w:sz w:val="22"/>
    </w:rPr>
  </w:style>
  <w:style w:type="paragraph" w:customStyle="1" w:styleId="WRStyle">
    <w:name w:val="WR Style"/>
    <w:aliases w:val="WR"/>
    <w:basedOn w:val="OPCParaBase"/>
    <w:rsid w:val="007F4BB4"/>
    <w:pPr>
      <w:spacing w:before="240" w:line="240" w:lineRule="auto"/>
      <w:ind w:left="284" w:hanging="284"/>
    </w:pPr>
    <w:rPr>
      <w:b/>
      <w:i/>
      <w:kern w:val="28"/>
      <w:sz w:val="24"/>
    </w:rPr>
  </w:style>
  <w:style w:type="paragraph" w:customStyle="1" w:styleId="noteToPara">
    <w:name w:val="noteToPara"/>
    <w:aliases w:val="ntp"/>
    <w:basedOn w:val="OPCParaBase"/>
    <w:rsid w:val="007F4BB4"/>
    <w:pPr>
      <w:spacing w:before="122" w:line="198" w:lineRule="exact"/>
      <w:ind w:left="2353" w:hanging="709"/>
    </w:pPr>
    <w:rPr>
      <w:sz w:val="18"/>
    </w:rPr>
  </w:style>
  <w:style w:type="character" w:customStyle="1" w:styleId="FooterChar">
    <w:name w:val="Footer Char"/>
    <w:basedOn w:val="DefaultParagraphFont"/>
    <w:link w:val="Footer"/>
    <w:rsid w:val="007F4BB4"/>
    <w:rPr>
      <w:sz w:val="22"/>
      <w:szCs w:val="24"/>
    </w:rPr>
  </w:style>
  <w:style w:type="character" w:customStyle="1" w:styleId="BalloonTextChar">
    <w:name w:val="Balloon Text Char"/>
    <w:basedOn w:val="DefaultParagraphFont"/>
    <w:link w:val="BalloonText"/>
    <w:uiPriority w:val="99"/>
    <w:rsid w:val="007F4BB4"/>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7F4BB4"/>
    <w:pPr>
      <w:keepNext/>
      <w:spacing w:before="60" w:line="240" w:lineRule="atLeast"/>
    </w:pPr>
    <w:rPr>
      <w:b/>
      <w:sz w:val="20"/>
    </w:rPr>
  </w:style>
  <w:style w:type="table" w:customStyle="1" w:styleId="CFlag">
    <w:name w:val="CFlag"/>
    <w:basedOn w:val="TableNormal"/>
    <w:uiPriority w:val="99"/>
    <w:rsid w:val="007F4BB4"/>
    <w:tblPr/>
  </w:style>
  <w:style w:type="paragraph" w:customStyle="1" w:styleId="ENotesHeading1">
    <w:name w:val="ENotesHeading 1"/>
    <w:aliases w:val="Enh1,ENh1"/>
    <w:basedOn w:val="OPCParaBase"/>
    <w:next w:val="Normal"/>
    <w:rsid w:val="007F4BB4"/>
    <w:pPr>
      <w:spacing w:before="120"/>
      <w:outlineLvl w:val="1"/>
    </w:pPr>
    <w:rPr>
      <w:b/>
      <w:sz w:val="28"/>
      <w:szCs w:val="28"/>
    </w:rPr>
  </w:style>
  <w:style w:type="paragraph" w:customStyle="1" w:styleId="ENotesHeading2">
    <w:name w:val="ENotesHeading 2"/>
    <w:aliases w:val="Enh2,ENh2"/>
    <w:basedOn w:val="OPCParaBase"/>
    <w:next w:val="Normal"/>
    <w:rsid w:val="007F4BB4"/>
    <w:pPr>
      <w:spacing w:before="120" w:after="120"/>
      <w:outlineLvl w:val="2"/>
    </w:pPr>
    <w:rPr>
      <w:b/>
      <w:sz w:val="24"/>
      <w:szCs w:val="28"/>
    </w:rPr>
  </w:style>
  <w:style w:type="paragraph" w:customStyle="1" w:styleId="ENotesHeading3">
    <w:name w:val="ENotesHeading 3"/>
    <w:aliases w:val="Enh3"/>
    <w:basedOn w:val="OPCParaBase"/>
    <w:next w:val="Normal"/>
    <w:rsid w:val="007F4BB4"/>
    <w:pPr>
      <w:keepNext/>
      <w:spacing w:before="120" w:line="240" w:lineRule="auto"/>
      <w:outlineLvl w:val="4"/>
    </w:pPr>
    <w:rPr>
      <w:b/>
      <w:szCs w:val="24"/>
    </w:rPr>
  </w:style>
  <w:style w:type="paragraph" w:customStyle="1" w:styleId="ENotesText">
    <w:name w:val="ENotesText"/>
    <w:aliases w:val="Ent"/>
    <w:basedOn w:val="OPCParaBase"/>
    <w:next w:val="Normal"/>
    <w:rsid w:val="007F4BB4"/>
    <w:pPr>
      <w:spacing w:before="120"/>
    </w:pPr>
  </w:style>
  <w:style w:type="paragraph" w:customStyle="1" w:styleId="CompiledActNo">
    <w:name w:val="CompiledActNo"/>
    <w:basedOn w:val="OPCParaBase"/>
    <w:next w:val="Normal"/>
    <w:rsid w:val="007F4BB4"/>
    <w:rPr>
      <w:b/>
      <w:sz w:val="24"/>
      <w:szCs w:val="24"/>
    </w:rPr>
  </w:style>
  <w:style w:type="paragraph" w:customStyle="1" w:styleId="CompiledMadeUnder">
    <w:name w:val="CompiledMadeUnder"/>
    <w:basedOn w:val="OPCParaBase"/>
    <w:next w:val="Normal"/>
    <w:rsid w:val="007F4BB4"/>
    <w:rPr>
      <w:i/>
      <w:sz w:val="24"/>
      <w:szCs w:val="24"/>
    </w:rPr>
  </w:style>
  <w:style w:type="paragraph" w:customStyle="1" w:styleId="Paragraphsub-sub-sub">
    <w:name w:val="Paragraph(sub-sub-sub)"/>
    <w:aliases w:val="aaaa"/>
    <w:basedOn w:val="OPCParaBase"/>
    <w:rsid w:val="007F4BB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F4BB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F4BB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F4BB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F4BB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F4BB4"/>
    <w:pPr>
      <w:spacing w:before="60" w:line="240" w:lineRule="auto"/>
    </w:pPr>
    <w:rPr>
      <w:rFonts w:cs="Arial"/>
      <w:sz w:val="20"/>
      <w:szCs w:val="22"/>
    </w:rPr>
  </w:style>
  <w:style w:type="paragraph" w:customStyle="1" w:styleId="NoteToSubpara">
    <w:name w:val="NoteToSubpara"/>
    <w:aliases w:val="nts"/>
    <w:basedOn w:val="OPCParaBase"/>
    <w:rsid w:val="007F4BB4"/>
    <w:pPr>
      <w:spacing w:before="40" w:line="198" w:lineRule="exact"/>
      <w:ind w:left="2835" w:hanging="709"/>
    </w:pPr>
    <w:rPr>
      <w:sz w:val="18"/>
    </w:rPr>
  </w:style>
  <w:style w:type="paragraph" w:customStyle="1" w:styleId="SignCoverPageEnd">
    <w:name w:val="SignCoverPageEnd"/>
    <w:basedOn w:val="OPCParaBase"/>
    <w:next w:val="Normal"/>
    <w:rsid w:val="007F4BB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F4BB4"/>
    <w:pPr>
      <w:pBdr>
        <w:top w:val="single" w:sz="4" w:space="1" w:color="auto"/>
      </w:pBdr>
      <w:spacing w:before="360"/>
      <w:ind w:right="397"/>
      <w:jc w:val="both"/>
    </w:pPr>
  </w:style>
  <w:style w:type="paragraph" w:customStyle="1" w:styleId="ActHead10">
    <w:name w:val="ActHead 10"/>
    <w:aliases w:val="sp"/>
    <w:basedOn w:val="OPCParaBase"/>
    <w:next w:val="ActHead3"/>
    <w:rsid w:val="007F4BB4"/>
    <w:pPr>
      <w:keepNext/>
      <w:spacing w:before="280" w:line="240" w:lineRule="auto"/>
      <w:outlineLvl w:val="1"/>
    </w:pPr>
    <w:rPr>
      <w:b/>
      <w:sz w:val="32"/>
      <w:szCs w:val="30"/>
    </w:rPr>
  </w:style>
  <w:style w:type="character" w:customStyle="1" w:styleId="paragraphChar">
    <w:name w:val="paragraph Char"/>
    <w:aliases w:val="a Char"/>
    <w:basedOn w:val="DefaultParagraphFont"/>
    <w:link w:val="paragraph"/>
    <w:rsid w:val="006C7E1E"/>
    <w:rPr>
      <w:sz w:val="22"/>
    </w:rPr>
  </w:style>
  <w:style w:type="character" w:customStyle="1" w:styleId="notetextChar">
    <w:name w:val="note(text) Char"/>
    <w:aliases w:val="n Char"/>
    <w:basedOn w:val="DefaultParagraphFont"/>
    <w:link w:val="notetext"/>
    <w:rsid w:val="006C7E1E"/>
    <w:rPr>
      <w:sz w:val="18"/>
    </w:rPr>
  </w:style>
  <w:style w:type="character" w:customStyle="1" w:styleId="subsectionChar">
    <w:name w:val="subsection Char"/>
    <w:aliases w:val="ss Char"/>
    <w:basedOn w:val="DefaultParagraphFont"/>
    <w:link w:val="subsection"/>
    <w:rsid w:val="006C7E1E"/>
    <w:rPr>
      <w:sz w:val="22"/>
    </w:rPr>
  </w:style>
  <w:style w:type="character" w:customStyle="1" w:styleId="Heading1Char">
    <w:name w:val="Heading 1 Char"/>
    <w:basedOn w:val="DefaultParagraphFont"/>
    <w:link w:val="Heading1"/>
    <w:uiPriority w:val="9"/>
    <w:rsid w:val="007F4BB4"/>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7F4BB4"/>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7F4BB4"/>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7F4BB4"/>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7F4BB4"/>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7F4BB4"/>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7F4BB4"/>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7F4BB4"/>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7F4BB4"/>
    <w:rPr>
      <w:rFonts w:asciiTheme="majorHAnsi" w:eastAsiaTheme="majorEastAsia" w:hAnsiTheme="majorHAnsi" w:cstheme="majorBidi"/>
      <w:i/>
      <w:iCs/>
      <w:color w:val="272727" w:themeColor="text1" w:themeTint="D8"/>
      <w:sz w:val="21"/>
      <w:szCs w:val="21"/>
      <w:lang w:eastAsia="en-US"/>
    </w:rPr>
  </w:style>
  <w:style w:type="character" w:customStyle="1" w:styleId="FootnoteTextChar">
    <w:name w:val="Footnote Text Char"/>
    <w:basedOn w:val="DefaultParagraphFont"/>
    <w:link w:val="FootnoteText"/>
    <w:uiPriority w:val="99"/>
    <w:rsid w:val="007F4BB4"/>
    <w:rPr>
      <w:rFonts w:eastAsiaTheme="minorHAnsi" w:cstheme="minorBidi"/>
      <w:lang w:eastAsia="en-US"/>
    </w:rPr>
  </w:style>
  <w:style w:type="paragraph" w:styleId="ListParagraph">
    <w:name w:val="List Paragraph"/>
    <w:basedOn w:val="Normal"/>
    <w:uiPriority w:val="34"/>
    <w:qFormat/>
    <w:rsid w:val="007F4BB4"/>
    <w:pPr>
      <w:ind w:left="720"/>
      <w:contextualSpacing/>
    </w:pPr>
  </w:style>
  <w:style w:type="character" w:customStyle="1" w:styleId="OPCParaBaseChar">
    <w:name w:val="OPCParaBase Char"/>
    <w:basedOn w:val="DefaultParagraphFont"/>
    <w:link w:val="OPCParaBase"/>
    <w:rsid w:val="003F02D5"/>
    <w:rPr>
      <w:sz w:val="22"/>
    </w:rPr>
  </w:style>
  <w:style w:type="character" w:customStyle="1" w:styleId="ShortTChar">
    <w:name w:val="ShortT Char"/>
    <w:basedOn w:val="OPCParaBaseChar"/>
    <w:link w:val="ShortT"/>
    <w:rsid w:val="003F02D5"/>
    <w:rPr>
      <w:b/>
      <w:sz w:val="40"/>
    </w:rPr>
  </w:style>
  <w:style w:type="character" w:customStyle="1" w:styleId="ActnoChar">
    <w:name w:val="Actno Char"/>
    <w:basedOn w:val="ShortTChar"/>
    <w:link w:val="Actno"/>
    <w:rsid w:val="003F02D5"/>
    <w:rPr>
      <w:b/>
      <w:sz w:val="40"/>
    </w:rPr>
  </w:style>
  <w:style w:type="paragraph" w:customStyle="1" w:styleId="ENoteTableHeading">
    <w:name w:val="ENoteTableHeading"/>
    <w:aliases w:val="enth"/>
    <w:basedOn w:val="OPCParaBase"/>
    <w:rsid w:val="007F4BB4"/>
    <w:pPr>
      <w:keepNext/>
      <w:spacing w:before="60" w:line="240" w:lineRule="atLeast"/>
    </w:pPr>
    <w:rPr>
      <w:rFonts w:ascii="Arial" w:hAnsi="Arial"/>
      <w:b/>
      <w:sz w:val="16"/>
    </w:rPr>
  </w:style>
  <w:style w:type="paragraph" w:customStyle="1" w:styleId="ENoteTTi">
    <w:name w:val="ENoteTTi"/>
    <w:aliases w:val="entti"/>
    <w:basedOn w:val="OPCParaBase"/>
    <w:rsid w:val="007F4BB4"/>
    <w:pPr>
      <w:keepNext/>
      <w:spacing w:before="60" w:line="240" w:lineRule="atLeast"/>
      <w:ind w:left="170"/>
    </w:pPr>
    <w:rPr>
      <w:sz w:val="16"/>
    </w:rPr>
  </w:style>
  <w:style w:type="paragraph" w:customStyle="1" w:styleId="ENoteTTIndentHeading">
    <w:name w:val="ENoteTTIndentHeading"/>
    <w:aliases w:val="enTTHi"/>
    <w:basedOn w:val="OPCParaBase"/>
    <w:rsid w:val="007F4BB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F4BB4"/>
    <w:pPr>
      <w:spacing w:before="60" w:line="240" w:lineRule="atLeast"/>
    </w:pPr>
    <w:rPr>
      <w:sz w:val="16"/>
    </w:rPr>
  </w:style>
  <w:style w:type="paragraph" w:customStyle="1" w:styleId="MadeunderText">
    <w:name w:val="MadeunderText"/>
    <w:basedOn w:val="OPCParaBase"/>
    <w:next w:val="Normal"/>
    <w:rsid w:val="007F4BB4"/>
    <w:pPr>
      <w:spacing w:before="240"/>
    </w:pPr>
    <w:rPr>
      <w:sz w:val="24"/>
      <w:szCs w:val="24"/>
    </w:rPr>
  </w:style>
  <w:style w:type="paragraph" w:customStyle="1" w:styleId="SubPartCASA">
    <w:name w:val="SubPart(CASA)"/>
    <w:aliases w:val="csp"/>
    <w:basedOn w:val="OPCParaBase"/>
    <w:next w:val="ActHead3"/>
    <w:rsid w:val="007F4BB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F4BB4"/>
  </w:style>
  <w:style w:type="character" w:customStyle="1" w:styleId="CharSubPartNoCASA">
    <w:name w:val="CharSubPartNo(CASA)"/>
    <w:basedOn w:val="OPCCharBase"/>
    <w:uiPriority w:val="1"/>
    <w:rsid w:val="007F4BB4"/>
  </w:style>
  <w:style w:type="paragraph" w:customStyle="1" w:styleId="ENoteTTIndentHeadingSub">
    <w:name w:val="ENoteTTIndentHeadingSub"/>
    <w:aliases w:val="enTTHis"/>
    <w:basedOn w:val="OPCParaBase"/>
    <w:rsid w:val="007F4BB4"/>
    <w:pPr>
      <w:keepNext/>
      <w:spacing w:before="60" w:line="240" w:lineRule="atLeast"/>
      <w:ind w:left="340"/>
    </w:pPr>
    <w:rPr>
      <w:b/>
      <w:sz w:val="16"/>
    </w:rPr>
  </w:style>
  <w:style w:type="paragraph" w:customStyle="1" w:styleId="ENoteTTiSub">
    <w:name w:val="ENoteTTiSub"/>
    <w:aliases w:val="enttis"/>
    <w:basedOn w:val="OPCParaBase"/>
    <w:rsid w:val="007F4BB4"/>
    <w:pPr>
      <w:keepNext/>
      <w:spacing w:before="60" w:line="240" w:lineRule="atLeast"/>
      <w:ind w:left="340"/>
    </w:pPr>
    <w:rPr>
      <w:sz w:val="16"/>
    </w:rPr>
  </w:style>
  <w:style w:type="paragraph" w:customStyle="1" w:styleId="SubDivisionMigration">
    <w:name w:val="SubDivisionMigration"/>
    <w:aliases w:val="sdm"/>
    <w:basedOn w:val="OPCParaBase"/>
    <w:rsid w:val="007F4BB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F4BB4"/>
    <w:pPr>
      <w:keepNext/>
      <w:keepLines/>
      <w:spacing w:before="240" w:line="240" w:lineRule="auto"/>
      <w:ind w:left="1134" w:hanging="1134"/>
    </w:pPr>
    <w:rPr>
      <w:b/>
      <w:sz w:val="28"/>
    </w:rPr>
  </w:style>
  <w:style w:type="paragraph" w:customStyle="1" w:styleId="FreeForm">
    <w:name w:val="FreeForm"/>
    <w:rsid w:val="007F4BB4"/>
    <w:rPr>
      <w:rFonts w:ascii="Arial" w:eastAsiaTheme="minorHAnsi" w:hAnsi="Arial" w:cstheme="minorBidi"/>
      <w:sz w:val="22"/>
      <w:lang w:eastAsia="en-US"/>
    </w:rPr>
  </w:style>
  <w:style w:type="paragraph" w:customStyle="1" w:styleId="SOText">
    <w:name w:val="SO Text"/>
    <w:aliases w:val="sot"/>
    <w:link w:val="SOTextChar"/>
    <w:rsid w:val="007F4BB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F4BB4"/>
    <w:rPr>
      <w:rFonts w:eastAsiaTheme="minorHAnsi" w:cstheme="minorBidi"/>
      <w:sz w:val="22"/>
      <w:lang w:eastAsia="en-US"/>
    </w:rPr>
  </w:style>
  <w:style w:type="paragraph" w:customStyle="1" w:styleId="SOTextNote">
    <w:name w:val="SO TextNote"/>
    <w:aliases w:val="sont"/>
    <w:basedOn w:val="SOText"/>
    <w:qFormat/>
    <w:rsid w:val="007F4BB4"/>
    <w:pPr>
      <w:spacing w:before="122" w:line="198" w:lineRule="exact"/>
      <w:ind w:left="1843" w:hanging="709"/>
    </w:pPr>
    <w:rPr>
      <w:sz w:val="18"/>
    </w:rPr>
  </w:style>
  <w:style w:type="paragraph" w:customStyle="1" w:styleId="SOPara">
    <w:name w:val="SO Para"/>
    <w:aliases w:val="soa"/>
    <w:basedOn w:val="SOText"/>
    <w:link w:val="SOParaChar"/>
    <w:qFormat/>
    <w:rsid w:val="007F4BB4"/>
    <w:pPr>
      <w:tabs>
        <w:tab w:val="right" w:pos="1786"/>
      </w:tabs>
      <w:spacing w:before="40"/>
      <w:ind w:left="2070" w:hanging="936"/>
    </w:pPr>
  </w:style>
  <w:style w:type="character" w:customStyle="1" w:styleId="SOParaChar">
    <w:name w:val="SO Para Char"/>
    <w:aliases w:val="soa Char"/>
    <w:basedOn w:val="DefaultParagraphFont"/>
    <w:link w:val="SOPara"/>
    <w:rsid w:val="007F4BB4"/>
    <w:rPr>
      <w:rFonts w:eastAsiaTheme="minorHAnsi" w:cstheme="minorBidi"/>
      <w:sz w:val="22"/>
      <w:lang w:eastAsia="en-US"/>
    </w:rPr>
  </w:style>
  <w:style w:type="paragraph" w:customStyle="1" w:styleId="FileName">
    <w:name w:val="FileName"/>
    <w:basedOn w:val="Normal"/>
    <w:rsid w:val="007F4BB4"/>
  </w:style>
  <w:style w:type="paragraph" w:customStyle="1" w:styleId="SOHeadBold">
    <w:name w:val="SO HeadBold"/>
    <w:aliases w:val="sohb"/>
    <w:basedOn w:val="SOText"/>
    <w:next w:val="SOText"/>
    <w:link w:val="SOHeadBoldChar"/>
    <w:qFormat/>
    <w:rsid w:val="007F4BB4"/>
    <w:rPr>
      <w:b/>
    </w:rPr>
  </w:style>
  <w:style w:type="character" w:customStyle="1" w:styleId="SOHeadBoldChar">
    <w:name w:val="SO HeadBold Char"/>
    <w:aliases w:val="sohb Char"/>
    <w:basedOn w:val="DefaultParagraphFont"/>
    <w:link w:val="SOHeadBold"/>
    <w:rsid w:val="007F4BB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F4BB4"/>
    <w:rPr>
      <w:i/>
    </w:rPr>
  </w:style>
  <w:style w:type="character" w:customStyle="1" w:styleId="SOHeadItalicChar">
    <w:name w:val="SO HeadItalic Char"/>
    <w:aliases w:val="sohi Char"/>
    <w:basedOn w:val="DefaultParagraphFont"/>
    <w:link w:val="SOHeadItalic"/>
    <w:rsid w:val="007F4BB4"/>
    <w:rPr>
      <w:rFonts w:eastAsiaTheme="minorHAnsi" w:cstheme="minorBidi"/>
      <w:i/>
      <w:sz w:val="22"/>
      <w:lang w:eastAsia="en-US"/>
    </w:rPr>
  </w:style>
  <w:style w:type="paragraph" w:customStyle="1" w:styleId="SOBullet">
    <w:name w:val="SO Bullet"/>
    <w:aliases w:val="sotb"/>
    <w:basedOn w:val="SOText"/>
    <w:link w:val="SOBulletChar"/>
    <w:qFormat/>
    <w:rsid w:val="007F4BB4"/>
    <w:pPr>
      <w:ind w:left="1559" w:hanging="425"/>
    </w:pPr>
  </w:style>
  <w:style w:type="character" w:customStyle="1" w:styleId="SOBulletChar">
    <w:name w:val="SO Bullet Char"/>
    <w:aliases w:val="sotb Char"/>
    <w:basedOn w:val="DefaultParagraphFont"/>
    <w:link w:val="SOBullet"/>
    <w:rsid w:val="007F4BB4"/>
    <w:rPr>
      <w:rFonts w:eastAsiaTheme="minorHAnsi" w:cstheme="minorBidi"/>
      <w:sz w:val="22"/>
      <w:lang w:eastAsia="en-US"/>
    </w:rPr>
  </w:style>
  <w:style w:type="paragraph" w:customStyle="1" w:styleId="SOBulletNote">
    <w:name w:val="SO BulletNote"/>
    <w:aliases w:val="sonb"/>
    <w:basedOn w:val="SOTextNote"/>
    <w:link w:val="SOBulletNoteChar"/>
    <w:qFormat/>
    <w:rsid w:val="007F4BB4"/>
    <w:pPr>
      <w:tabs>
        <w:tab w:val="left" w:pos="1560"/>
      </w:tabs>
      <w:ind w:left="2268" w:hanging="1134"/>
    </w:pPr>
  </w:style>
  <w:style w:type="character" w:customStyle="1" w:styleId="SOBulletNoteChar">
    <w:name w:val="SO BulletNote Char"/>
    <w:aliases w:val="sonb Char"/>
    <w:basedOn w:val="DefaultParagraphFont"/>
    <w:link w:val="SOBulletNote"/>
    <w:rsid w:val="007F4BB4"/>
    <w:rPr>
      <w:rFonts w:eastAsiaTheme="minorHAnsi" w:cstheme="minorBidi"/>
      <w:sz w:val="18"/>
      <w:lang w:eastAsia="en-US"/>
    </w:rPr>
  </w:style>
  <w:style w:type="paragraph" w:styleId="Revision">
    <w:name w:val="Revision"/>
    <w:hidden/>
    <w:uiPriority w:val="99"/>
    <w:semiHidden/>
    <w:rsid w:val="00B84962"/>
    <w:rPr>
      <w:rFonts w:eastAsiaTheme="minorHAnsi" w:cstheme="minorBidi"/>
      <w:sz w:val="22"/>
      <w:lang w:eastAsia="en-US"/>
    </w:rPr>
  </w:style>
  <w:style w:type="character" w:customStyle="1" w:styleId="ActHead5Char">
    <w:name w:val="ActHead 5 Char"/>
    <w:aliases w:val="s Char"/>
    <w:link w:val="ActHead5"/>
    <w:rsid w:val="00611D2A"/>
    <w:rPr>
      <w:b/>
      <w:kern w:val="28"/>
      <w:sz w:val="24"/>
    </w:rPr>
  </w:style>
  <w:style w:type="paragraph" w:customStyle="1" w:styleId="EnStatement">
    <w:name w:val="EnStatement"/>
    <w:basedOn w:val="Normal"/>
    <w:rsid w:val="007F4BB4"/>
    <w:pPr>
      <w:numPr>
        <w:numId w:val="24"/>
      </w:numPr>
    </w:pPr>
    <w:rPr>
      <w:rFonts w:eastAsia="Times New Roman" w:cs="Times New Roman"/>
      <w:lang w:eastAsia="en-AU"/>
    </w:rPr>
  </w:style>
  <w:style w:type="paragraph" w:customStyle="1" w:styleId="EnStatementHeading">
    <w:name w:val="EnStatementHeading"/>
    <w:basedOn w:val="Normal"/>
    <w:rsid w:val="007F4BB4"/>
    <w:rPr>
      <w:rFonts w:eastAsia="Times New Roman" w:cs="Times New Roman"/>
      <w:b/>
      <w:lang w:eastAsia="en-AU"/>
    </w:rPr>
  </w:style>
  <w:style w:type="paragraph" w:customStyle="1" w:styleId="Transitional">
    <w:name w:val="Transitional"/>
    <w:aliases w:val="tr"/>
    <w:basedOn w:val="ItemHead"/>
    <w:next w:val="Item"/>
    <w:rsid w:val="007F4BB4"/>
  </w:style>
  <w:style w:type="character" w:customStyle="1" w:styleId="DefinitionChar">
    <w:name w:val="Definition Char"/>
    <w:aliases w:val="dd Char"/>
    <w:link w:val="Definition"/>
    <w:rsid w:val="00621C2A"/>
    <w:rPr>
      <w:sz w:val="22"/>
    </w:rPr>
  </w:style>
  <w:style w:type="paragraph" w:styleId="Bibliography">
    <w:name w:val="Bibliography"/>
    <w:basedOn w:val="Normal"/>
    <w:next w:val="Normal"/>
    <w:uiPriority w:val="37"/>
    <w:semiHidden/>
    <w:unhideWhenUsed/>
    <w:rsid w:val="007F4BB4"/>
  </w:style>
  <w:style w:type="character" w:customStyle="1" w:styleId="BodyTextChar">
    <w:name w:val="Body Text Char"/>
    <w:basedOn w:val="DefaultParagraphFont"/>
    <w:link w:val="BodyText"/>
    <w:uiPriority w:val="99"/>
    <w:rsid w:val="007F4BB4"/>
    <w:rPr>
      <w:rFonts w:eastAsiaTheme="minorHAnsi" w:cstheme="minorBidi"/>
      <w:sz w:val="22"/>
      <w:lang w:eastAsia="en-US"/>
    </w:rPr>
  </w:style>
  <w:style w:type="character" w:customStyle="1" w:styleId="BodyText2Char">
    <w:name w:val="Body Text 2 Char"/>
    <w:basedOn w:val="DefaultParagraphFont"/>
    <w:link w:val="BodyText2"/>
    <w:uiPriority w:val="99"/>
    <w:rsid w:val="007F4BB4"/>
    <w:rPr>
      <w:rFonts w:eastAsiaTheme="minorHAnsi" w:cstheme="minorBidi"/>
      <w:sz w:val="22"/>
      <w:lang w:eastAsia="en-US"/>
    </w:rPr>
  </w:style>
  <w:style w:type="character" w:customStyle="1" w:styleId="BodyText3Char">
    <w:name w:val="Body Text 3 Char"/>
    <w:basedOn w:val="DefaultParagraphFont"/>
    <w:link w:val="BodyText3"/>
    <w:uiPriority w:val="99"/>
    <w:rsid w:val="007F4BB4"/>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7F4BB4"/>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7F4BB4"/>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7F4BB4"/>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7F4BB4"/>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7F4BB4"/>
    <w:rPr>
      <w:rFonts w:eastAsiaTheme="minorHAnsi" w:cstheme="minorBidi"/>
      <w:sz w:val="16"/>
      <w:szCs w:val="16"/>
      <w:lang w:eastAsia="en-US"/>
    </w:rPr>
  </w:style>
  <w:style w:type="character" w:styleId="BookTitle">
    <w:name w:val="Book Title"/>
    <w:basedOn w:val="DefaultParagraphFont"/>
    <w:uiPriority w:val="33"/>
    <w:qFormat/>
    <w:rsid w:val="007F4BB4"/>
    <w:rPr>
      <w:b/>
      <w:bCs/>
      <w:i/>
      <w:iCs/>
      <w:spacing w:val="5"/>
    </w:rPr>
  </w:style>
  <w:style w:type="character" w:customStyle="1" w:styleId="ClosingChar">
    <w:name w:val="Closing Char"/>
    <w:basedOn w:val="DefaultParagraphFont"/>
    <w:link w:val="Closing"/>
    <w:uiPriority w:val="99"/>
    <w:rsid w:val="007F4BB4"/>
    <w:rPr>
      <w:rFonts w:eastAsiaTheme="minorHAnsi" w:cstheme="minorBidi"/>
      <w:sz w:val="22"/>
      <w:lang w:eastAsia="en-US"/>
    </w:rPr>
  </w:style>
  <w:style w:type="table" w:styleId="ColorfulGrid">
    <w:name w:val="Colorful Grid"/>
    <w:basedOn w:val="TableNormal"/>
    <w:uiPriority w:val="73"/>
    <w:semiHidden/>
    <w:unhideWhenUsed/>
    <w:rsid w:val="007F4BB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F4BB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F4BB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F4BB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F4BB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F4BB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F4BB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F4BB4"/>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F4BB4"/>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F4BB4"/>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F4BB4"/>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F4BB4"/>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F4BB4"/>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F4BB4"/>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F4BB4"/>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F4BB4"/>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F4BB4"/>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F4BB4"/>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F4BB4"/>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F4BB4"/>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F4BB4"/>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7F4BB4"/>
    <w:rPr>
      <w:rFonts w:eastAsiaTheme="minorHAnsi" w:cstheme="minorBidi"/>
      <w:lang w:eastAsia="en-US"/>
    </w:rPr>
  </w:style>
  <w:style w:type="character" w:customStyle="1" w:styleId="CommentSubjectChar">
    <w:name w:val="Comment Subject Char"/>
    <w:basedOn w:val="CommentTextChar"/>
    <w:link w:val="CommentSubject"/>
    <w:uiPriority w:val="99"/>
    <w:rsid w:val="007F4BB4"/>
    <w:rPr>
      <w:rFonts w:eastAsiaTheme="minorHAnsi" w:cstheme="minorBidi"/>
      <w:b/>
      <w:bCs/>
      <w:lang w:eastAsia="en-US"/>
    </w:rPr>
  </w:style>
  <w:style w:type="table" w:styleId="DarkList">
    <w:name w:val="Dark List"/>
    <w:basedOn w:val="TableNormal"/>
    <w:uiPriority w:val="70"/>
    <w:semiHidden/>
    <w:unhideWhenUsed/>
    <w:rsid w:val="007F4BB4"/>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F4BB4"/>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F4BB4"/>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F4BB4"/>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F4BB4"/>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F4BB4"/>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F4BB4"/>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7F4BB4"/>
    <w:rPr>
      <w:rFonts w:eastAsiaTheme="minorHAnsi" w:cstheme="minorBidi"/>
      <w:sz w:val="22"/>
      <w:lang w:eastAsia="en-US"/>
    </w:rPr>
  </w:style>
  <w:style w:type="character" w:customStyle="1" w:styleId="DocumentMapChar">
    <w:name w:val="Document Map Char"/>
    <w:basedOn w:val="DefaultParagraphFont"/>
    <w:link w:val="DocumentMap"/>
    <w:uiPriority w:val="99"/>
    <w:rsid w:val="007F4BB4"/>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7F4BB4"/>
    <w:rPr>
      <w:rFonts w:eastAsiaTheme="minorHAnsi" w:cstheme="minorBidi"/>
      <w:sz w:val="22"/>
      <w:lang w:eastAsia="en-US"/>
    </w:rPr>
  </w:style>
  <w:style w:type="character" w:customStyle="1" w:styleId="EndnoteTextChar">
    <w:name w:val="Endnote Text Char"/>
    <w:basedOn w:val="DefaultParagraphFont"/>
    <w:link w:val="EndnoteText"/>
    <w:uiPriority w:val="99"/>
    <w:rsid w:val="007F4BB4"/>
    <w:rPr>
      <w:rFonts w:eastAsiaTheme="minorHAnsi" w:cstheme="minorBidi"/>
      <w:lang w:eastAsia="en-US"/>
    </w:rPr>
  </w:style>
  <w:style w:type="table" w:styleId="GridTable1Light">
    <w:name w:val="Grid Table 1 Light"/>
    <w:basedOn w:val="TableNormal"/>
    <w:uiPriority w:val="46"/>
    <w:rsid w:val="007F4BB4"/>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F4BB4"/>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F4BB4"/>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F4BB4"/>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F4BB4"/>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F4BB4"/>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F4BB4"/>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F4BB4"/>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F4BB4"/>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F4BB4"/>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F4BB4"/>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F4BB4"/>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F4BB4"/>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F4BB4"/>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F4BB4"/>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F4BB4"/>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F4BB4"/>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F4BB4"/>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F4BB4"/>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F4BB4"/>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F4BB4"/>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F4BB4"/>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F4BB4"/>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F4BB4"/>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F4BB4"/>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F4BB4"/>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F4BB4"/>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F4BB4"/>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F4BB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F4BB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F4BB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F4BB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F4BB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F4BB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F4BB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F4BB4"/>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F4BB4"/>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F4BB4"/>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F4BB4"/>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F4BB4"/>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F4BB4"/>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F4BB4"/>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F4BB4"/>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F4BB4"/>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F4BB4"/>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F4BB4"/>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F4BB4"/>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F4BB4"/>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F4BB4"/>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F4BB4"/>
    <w:rPr>
      <w:color w:val="2B579A"/>
      <w:shd w:val="clear" w:color="auto" w:fill="E1DFDD"/>
    </w:rPr>
  </w:style>
  <w:style w:type="character" w:customStyle="1" w:styleId="HTMLAddressChar">
    <w:name w:val="HTML Address Char"/>
    <w:basedOn w:val="DefaultParagraphFont"/>
    <w:link w:val="HTMLAddress"/>
    <w:uiPriority w:val="99"/>
    <w:rsid w:val="007F4BB4"/>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7F4BB4"/>
    <w:rPr>
      <w:rFonts w:ascii="Consolas" w:eastAsiaTheme="minorHAnsi" w:hAnsi="Consolas" w:cstheme="minorBidi"/>
      <w:lang w:eastAsia="en-US"/>
    </w:rPr>
  </w:style>
  <w:style w:type="character" w:styleId="IntenseEmphasis">
    <w:name w:val="Intense Emphasis"/>
    <w:basedOn w:val="DefaultParagraphFont"/>
    <w:uiPriority w:val="21"/>
    <w:qFormat/>
    <w:rsid w:val="007F4BB4"/>
    <w:rPr>
      <w:i/>
      <w:iCs/>
      <w:color w:val="4F81BD" w:themeColor="accent1"/>
    </w:rPr>
  </w:style>
  <w:style w:type="paragraph" w:styleId="IntenseQuote">
    <w:name w:val="Intense Quote"/>
    <w:basedOn w:val="Normal"/>
    <w:next w:val="Normal"/>
    <w:link w:val="IntenseQuoteChar"/>
    <w:uiPriority w:val="30"/>
    <w:qFormat/>
    <w:rsid w:val="007F4B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F4BB4"/>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7F4BB4"/>
    <w:rPr>
      <w:b/>
      <w:bCs/>
      <w:smallCaps/>
      <w:color w:val="4F81BD" w:themeColor="accent1"/>
      <w:spacing w:val="5"/>
    </w:rPr>
  </w:style>
  <w:style w:type="table" w:styleId="LightGrid">
    <w:name w:val="Light Grid"/>
    <w:basedOn w:val="TableNormal"/>
    <w:uiPriority w:val="62"/>
    <w:semiHidden/>
    <w:unhideWhenUsed/>
    <w:rsid w:val="007F4BB4"/>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F4BB4"/>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F4BB4"/>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F4BB4"/>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F4BB4"/>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F4BB4"/>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F4BB4"/>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F4BB4"/>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F4BB4"/>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F4BB4"/>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F4BB4"/>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F4BB4"/>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F4BB4"/>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F4BB4"/>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F4BB4"/>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F4BB4"/>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F4BB4"/>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F4BB4"/>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F4BB4"/>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F4BB4"/>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F4BB4"/>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7F4BB4"/>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F4BB4"/>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F4BB4"/>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F4BB4"/>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F4BB4"/>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F4BB4"/>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F4BB4"/>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F4BB4"/>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F4BB4"/>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F4BB4"/>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F4BB4"/>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F4BB4"/>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F4BB4"/>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F4BB4"/>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F4BB4"/>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F4BB4"/>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F4BB4"/>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F4BB4"/>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F4BB4"/>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F4BB4"/>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F4BB4"/>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F4BB4"/>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F4BB4"/>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F4BB4"/>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F4BB4"/>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F4BB4"/>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F4BB4"/>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F4BB4"/>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F4BB4"/>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F4BB4"/>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F4BB4"/>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F4BB4"/>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F4BB4"/>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F4BB4"/>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F4BB4"/>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F4BB4"/>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F4BB4"/>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F4BB4"/>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F4BB4"/>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F4BB4"/>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F4BB4"/>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F4BB4"/>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F4BB4"/>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F4BB4"/>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F4BB4"/>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F4BB4"/>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F4BB4"/>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F4BB4"/>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F4BB4"/>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7F4BB4"/>
    <w:rPr>
      <w:rFonts w:ascii="Consolas" w:eastAsiaTheme="minorHAnsi" w:hAnsi="Consolas" w:cstheme="minorBidi"/>
      <w:lang w:eastAsia="en-US"/>
    </w:rPr>
  </w:style>
  <w:style w:type="table" w:styleId="MediumGrid1">
    <w:name w:val="Medium Grid 1"/>
    <w:basedOn w:val="TableNormal"/>
    <w:uiPriority w:val="67"/>
    <w:semiHidden/>
    <w:unhideWhenUsed/>
    <w:rsid w:val="007F4BB4"/>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F4BB4"/>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F4BB4"/>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F4BB4"/>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F4BB4"/>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F4BB4"/>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F4BB4"/>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F4BB4"/>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F4BB4"/>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F4BB4"/>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F4BB4"/>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F4BB4"/>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F4BB4"/>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F4BB4"/>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F4BB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F4BB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F4BB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F4BB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F4BB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F4BB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F4BB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F4BB4"/>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F4BB4"/>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F4BB4"/>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F4BB4"/>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F4BB4"/>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F4BB4"/>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F4BB4"/>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F4BB4"/>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F4BB4"/>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F4BB4"/>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F4BB4"/>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F4BB4"/>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F4BB4"/>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F4BB4"/>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F4BB4"/>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F4BB4"/>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F4BB4"/>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F4BB4"/>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F4BB4"/>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F4BB4"/>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F4BB4"/>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F4BB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F4BB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F4BB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F4BB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F4BB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F4BB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F4BB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F4BB4"/>
    <w:rPr>
      <w:color w:val="2B579A"/>
      <w:shd w:val="clear" w:color="auto" w:fill="E1DFDD"/>
    </w:rPr>
  </w:style>
  <w:style w:type="character" w:customStyle="1" w:styleId="MessageHeaderChar">
    <w:name w:val="Message Header Char"/>
    <w:basedOn w:val="DefaultParagraphFont"/>
    <w:link w:val="MessageHeader"/>
    <w:uiPriority w:val="99"/>
    <w:rsid w:val="007F4BB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F4BB4"/>
    <w:rPr>
      <w:rFonts w:eastAsiaTheme="minorHAnsi" w:cstheme="minorBidi"/>
      <w:sz w:val="22"/>
      <w:lang w:eastAsia="en-US"/>
    </w:rPr>
  </w:style>
  <w:style w:type="character" w:customStyle="1" w:styleId="NoteHeadingChar">
    <w:name w:val="Note Heading Char"/>
    <w:basedOn w:val="DefaultParagraphFont"/>
    <w:link w:val="NoteHeading"/>
    <w:uiPriority w:val="99"/>
    <w:rsid w:val="007F4BB4"/>
    <w:rPr>
      <w:rFonts w:eastAsiaTheme="minorHAnsi" w:cstheme="minorBidi"/>
      <w:sz w:val="22"/>
      <w:lang w:eastAsia="en-US"/>
    </w:rPr>
  </w:style>
  <w:style w:type="character" w:styleId="PlaceholderText">
    <w:name w:val="Placeholder Text"/>
    <w:basedOn w:val="DefaultParagraphFont"/>
    <w:uiPriority w:val="99"/>
    <w:semiHidden/>
    <w:rsid w:val="007F4BB4"/>
    <w:rPr>
      <w:color w:val="808080"/>
    </w:rPr>
  </w:style>
  <w:style w:type="table" w:styleId="PlainTable1">
    <w:name w:val="Plain Table 1"/>
    <w:basedOn w:val="TableNormal"/>
    <w:uiPriority w:val="41"/>
    <w:rsid w:val="007F4BB4"/>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F4BB4"/>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F4BB4"/>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F4BB4"/>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F4BB4"/>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7F4BB4"/>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7F4BB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4BB4"/>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7F4BB4"/>
    <w:rPr>
      <w:rFonts w:eastAsiaTheme="minorHAnsi" w:cstheme="minorBidi"/>
      <w:sz w:val="22"/>
      <w:lang w:eastAsia="en-US"/>
    </w:rPr>
  </w:style>
  <w:style w:type="character" w:customStyle="1" w:styleId="SignatureChar">
    <w:name w:val="Signature Char"/>
    <w:basedOn w:val="DefaultParagraphFont"/>
    <w:link w:val="Signature"/>
    <w:uiPriority w:val="99"/>
    <w:rsid w:val="007F4BB4"/>
    <w:rPr>
      <w:rFonts w:eastAsiaTheme="minorHAnsi" w:cstheme="minorBidi"/>
      <w:sz w:val="22"/>
      <w:lang w:eastAsia="en-US"/>
    </w:rPr>
  </w:style>
  <w:style w:type="character" w:styleId="SmartHyperlink">
    <w:name w:val="Smart Hyperlink"/>
    <w:basedOn w:val="DefaultParagraphFont"/>
    <w:uiPriority w:val="99"/>
    <w:semiHidden/>
    <w:unhideWhenUsed/>
    <w:rsid w:val="007F4BB4"/>
    <w:rPr>
      <w:u w:val="dotted"/>
    </w:rPr>
  </w:style>
  <w:style w:type="character" w:customStyle="1" w:styleId="SubtitleChar">
    <w:name w:val="Subtitle Char"/>
    <w:basedOn w:val="DefaultParagraphFont"/>
    <w:link w:val="Subtitle"/>
    <w:uiPriority w:val="11"/>
    <w:rsid w:val="007F4BB4"/>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7F4BB4"/>
    <w:rPr>
      <w:i/>
      <w:iCs/>
      <w:color w:val="404040" w:themeColor="text1" w:themeTint="BF"/>
    </w:rPr>
  </w:style>
  <w:style w:type="character" w:styleId="SubtleReference">
    <w:name w:val="Subtle Reference"/>
    <w:basedOn w:val="DefaultParagraphFont"/>
    <w:uiPriority w:val="31"/>
    <w:qFormat/>
    <w:rsid w:val="007F4BB4"/>
    <w:rPr>
      <w:smallCaps/>
      <w:color w:val="5A5A5A" w:themeColor="text1" w:themeTint="A5"/>
    </w:rPr>
  </w:style>
  <w:style w:type="table" w:styleId="TableGridLight">
    <w:name w:val="Grid Table Light"/>
    <w:basedOn w:val="TableNormal"/>
    <w:uiPriority w:val="40"/>
    <w:rsid w:val="007F4BB4"/>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7F4BB4"/>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7F4BB4"/>
    <w:pPr>
      <w:numPr>
        <w:numId w:val="0"/>
      </w:numPr>
      <w:outlineLvl w:val="9"/>
    </w:pPr>
  </w:style>
  <w:style w:type="character" w:styleId="UnresolvedMention">
    <w:name w:val="Unresolved Mention"/>
    <w:basedOn w:val="DefaultParagraphFont"/>
    <w:uiPriority w:val="99"/>
    <w:semiHidden/>
    <w:unhideWhenUsed/>
    <w:rsid w:val="007F4BB4"/>
    <w:rPr>
      <w:color w:val="605E5C"/>
      <w:shd w:val="clear" w:color="auto" w:fill="E1DFDD"/>
    </w:rPr>
  </w:style>
  <w:style w:type="paragraph" w:customStyle="1" w:styleId="SOText2">
    <w:name w:val="SO Text2"/>
    <w:aliases w:val="sot2"/>
    <w:basedOn w:val="Normal"/>
    <w:next w:val="SOText"/>
    <w:link w:val="SOText2Char"/>
    <w:rsid w:val="007F4BB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F4BB4"/>
    <w:rPr>
      <w:rFonts w:eastAsiaTheme="minorHAnsi" w:cstheme="minorBidi"/>
      <w:sz w:val="22"/>
      <w:lang w:eastAsia="en-US"/>
    </w:rPr>
  </w:style>
  <w:style w:type="paragraph" w:customStyle="1" w:styleId="ETAsubitem">
    <w:name w:val="ETA(subitem)"/>
    <w:basedOn w:val="OPCParaBase"/>
    <w:rsid w:val="007F4BB4"/>
    <w:pPr>
      <w:tabs>
        <w:tab w:val="right" w:pos="340"/>
      </w:tabs>
      <w:spacing w:before="60" w:line="240" w:lineRule="auto"/>
      <w:ind w:left="454" w:hanging="454"/>
    </w:pPr>
    <w:rPr>
      <w:sz w:val="20"/>
    </w:rPr>
  </w:style>
  <w:style w:type="paragraph" w:customStyle="1" w:styleId="ETApara">
    <w:name w:val="ETA(para)"/>
    <w:basedOn w:val="OPCParaBase"/>
    <w:rsid w:val="007F4BB4"/>
    <w:pPr>
      <w:tabs>
        <w:tab w:val="right" w:pos="754"/>
      </w:tabs>
      <w:spacing w:before="60" w:line="240" w:lineRule="auto"/>
      <w:ind w:left="828" w:hanging="828"/>
    </w:pPr>
    <w:rPr>
      <w:sz w:val="20"/>
    </w:rPr>
  </w:style>
  <w:style w:type="paragraph" w:customStyle="1" w:styleId="ETAsubpara">
    <w:name w:val="ETA(subpara)"/>
    <w:basedOn w:val="OPCParaBase"/>
    <w:rsid w:val="007F4BB4"/>
    <w:pPr>
      <w:tabs>
        <w:tab w:val="right" w:pos="1083"/>
      </w:tabs>
      <w:spacing w:before="60" w:line="240" w:lineRule="auto"/>
      <w:ind w:left="1191" w:hanging="1191"/>
    </w:pPr>
    <w:rPr>
      <w:sz w:val="20"/>
    </w:rPr>
  </w:style>
  <w:style w:type="paragraph" w:customStyle="1" w:styleId="ETAsub-subpara">
    <w:name w:val="ETA(sub-subpara)"/>
    <w:basedOn w:val="OPCParaBase"/>
    <w:rsid w:val="007F4BB4"/>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7F4BB4"/>
    <w:rPr>
      <w:b/>
      <w:sz w:val="28"/>
      <w:szCs w:val="28"/>
    </w:rPr>
  </w:style>
  <w:style w:type="paragraph" w:customStyle="1" w:styleId="NotesHeading2">
    <w:name w:val="NotesHeading 2"/>
    <w:basedOn w:val="OPCParaBase"/>
    <w:next w:val="Normal"/>
    <w:rsid w:val="007F4BB4"/>
    <w:rPr>
      <w:b/>
      <w:sz w:val="28"/>
      <w:szCs w:val="28"/>
    </w:rPr>
  </w:style>
  <w:style w:type="character" w:customStyle="1" w:styleId="TabletextChar">
    <w:name w:val="Tabletext Char"/>
    <w:aliases w:val="tt Char"/>
    <w:basedOn w:val="DefaultParagraphFont"/>
    <w:link w:val="Tabletext"/>
    <w:locked/>
    <w:rsid w:val="005D1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065549">
      <w:bodyDiv w:val="1"/>
      <w:marLeft w:val="0"/>
      <w:marRight w:val="0"/>
      <w:marTop w:val="0"/>
      <w:marBottom w:val="0"/>
      <w:divBdr>
        <w:top w:val="none" w:sz="0" w:space="0" w:color="auto"/>
        <w:left w:val="none" w:sz="0" w:space="0" w:color="auto"/>
        <w:bottom w:val="none" w:sz="0" w:space="0" w:color="auto"/>
        <w:right w:val="none" w:sz="0" w:space="0" w:color="auto"/>
      </w:divBdr>
    </w:div>
    <w:div w:id="1065033448">
      <w:bodyDiv w:val="1"/>
      <w:marLeft w:val="0"/>
      <w:marRight w:val="0"/>
      <w:marTop w:val="0"/>
      <w:marBottom w:val="0"/>
      <w:divBdr>
        <w:top w:val="none" w:sz="0" w:space="0" w:color="auto"/>
        <w:left w:val="none" w:sz="0" w:space="0" w:color="auto"/>
        <w:bottom w:val="none" w:sz="0" w:space="0" w:color="auto"/>
        <w:right w:val="none" w:sz="0" w:space="0" w:color="auto"/>
      </w:divBdr>
    </w:div>
    <w:div w:id="1408303433">
      <w:bodyDiv w:val="1"/>
      <w:marLeft w:val="0"/>
      <w:marRight w:val="0"/>
      <w:marTop w:val="0"/>
      <w:marBottom w:val="0"/>
      <w:divBdr>
        <w:top w:val="none" w:sz="0" w:space="0" w:color="auto"/>
        <w:left w:val="none" w:sz="0" w:space="0" w:color="auto"/>
        <w:bottom w:val="none" w:sz="0" w:space="0" w:color="auto"/>
        <w:right w:val="none" w:sz="0" w:space="0" w:color="auto"/>
      </w:divBdr>
    </w:div>
    <w:div w:id="1613590830">
      <w:bodyDiv w:val="1"/>
      <w:marLeft w:val="0"/>
      <w:marRight w:val="0"/>
      <w:marTop w:val="0"/>
      <w:marBottom w:val="0"/>
      <w:divBdr>
        <w:top w:val="none" w:sz="0" w:space="0" w:color="auto"/>
        <w:left w:val="none" w:sz="0" w:space="0" w:color="auto"/>
        <w:bottom w:val="none" w:sz="0" w:space="0" w:color="auto"/>
        <w:right w:val="none" w:sz="0" w:space="0" w:color="auto"/>
      </w:divBdr>
    </w:div>
    <w:div w:id="1933396851">
      <w:bodyDiv w:val="1"/>
      <w:marLeft w:val="0"/>
      <w:marRight w:val="0"/>
      <w:marTop w:val="0"/>
      <w:marBottom w:val="0"/>
      <w:divBdr>
        <w:top w:val="none" w:sz="0" w:space="0" w:color="auto"/>
        <w:left w:val="none" w:sz="0" w:space="0" w:color="auto"/>
        <w:bottom w:val="none" w:sz="0" w:space="0" w:color="auto"/>
        <w:right w:val="none" w:sz="0" w:space="0" w:color="auto"/>
      </w:divBdr>
    </w:div>
    <w:div w:id="1984651947">
      <w:bodyDiv w:val="1"/>
      <w:marLeft w:val="0"/>
      <w:marRight w:val="0"/>
      <w:marTop w:val="0"/>
      <w:marBottom w:val="0"/>
      <w:divBdr>
        <w:top w:val="none" w:sz="0" w:space="0" w:color="auto"/>
        <w:left w:val="none" w:sz="0" w:space="0" w:color="auto"/>
        <w:bottom w:val="none" w:sz="0" w:space="0" w:color="auto"/>
        <w:right w:val="none" w:sz="0" w:space="0" w:color="auto"/>
      </w:divBdr>
      <w:divsChild>
        <w:div w:id="1828132278">
          <w:marLeft w:val="0"/>
          <w:marRight w:val="0"/>
          <w:marTop w:val="0"/>
          <w:marBottom w:val="0"/>
          <w:divBdr>
            <w:top w:val="none" w:sz="0" w:space="0" w:color="auto"/>
            <w:left w:val="none" w:sz="0" w:space="0" w:color="auto"/>
            <w:bottom w:val="none" w:sz="0" w:space="0" w:color="auto"/>
            <w:right w:val="none" w:sz="0" w:space="0" w:color="auto"/>
          </w:divBdr>
          <w:divsChild>
            <w:div w:id="652292012">
              <w:marLeft w:val="0"/>
              <w:marRight w:val="0"/>
              <w:marTop w:val="0"/>
              <w:marBottom w:val="0"/>
              <w:divBdr>
                <w:top w:val="none" w:sz="0" w:space="0" w:color="auto"/>
                <w:left w:val="none" w:sz="0" w:space="0" w:color="auto"/>
                <w:bottom w:val="none" w:sz="0" w:space="0" w:color="auto"/>
                <w:right w:val="none" w:sz="0" w:space="0" w:color="auto"/>
              </w:divBdr>
              <w:divsChild>
                <w:div w:id="1182016632">
                  <w:marLeft w:val="0"/>
                  <w:marRight w:val="0"/>
                  <w:marTop w:val="0"/>
                  <w:marBottom w:val="0"/>
                  <w:divBdr>
                    <w:top w:val="none" w:sz="0" w:space="0" w:color="auto"/>
                    <w:left w:val="none" w:sz="0" w:space="0" w:color="auto"/>
                    <w:bottom w:val="none" w:sz="0" w:space="0" w:color="auto"/>
                    <w:right w:val="none" w:sz="0" w:space="0" w:color="auto"/>
                  </w:divBdr>
                  <w:divsChild>
                    <w:div w:id="163057947">
                      <w:marLeft w:val="0"/>
                      <w:marRight w:val="0"/>
                      <w:marTop w:val="0"/>
                      <w:marBottom w:val="0"/>
                      <w:divBdr>
                        <w:top w:val="none" w:sz="0" w:space="0" w:color="auto"/>
                        <w:left w:val="none" w:sz="0" w:space="0" w:color="auto"/>
                        <w:bottom w:val="none" w:sz="0" w:space="0" w:color="auto"/>
                        <w:right w:val="none" w:sz="0" w:space="0" w:color="auto"/>
                      </w:divBdr>
                      <w:divsChild>
                        <w:div w:id="792676597">
                          <w:marLeft w:val="0"/>
                          <w:marRight w:val="0"/>
                          <w:marTop w:val="0"/>
                          <w:marBottom w:val="0"/>
                          <w:divBdr>
                            <w:top w:val="none" w:sz="0" w:space="0" w:color="auto"/>
                            <w:left w:val="none" w:sz="0" w:space="0" w:color="auto"/>
                            <w:bottom w:val="none" w:sz="0" w:space="0" w:color="auto"/>
                            <w:right w:val="none" w:sz="0" w:space="0" w:color="auto"/>
                          </w:divBdr>
                          <w:divsChild>
                            <w:div w:id="4662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4.xml"/><Relationship Id="rId21" Type="http://schemas.openxmlformats.org/officeDocument/2006/relationships/image" Target="media/image2.emf"/><Relationship Id="rId34" Type="http://schemas.openxmlformats.org/officeDocument/2006/relationships/header" Target="header13.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header" Target="header2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footer" Target="footer19.xml"/><Relationship Id="rId8" Type="http://schemas.openxmlformats.org/officeDocument/2006/relationships/image" Target="media/image1.e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header" Target="header19.xml"/><Relationship Id="rId20" Type="http://schemas.openxmlformats.org/officeDocument/2006/relationships/header" Target="header6.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04205-5D57-40B6-8145-CF496F0D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Template>
  <TotalTime>0</TotalTime>
  <Pages>399</Pages>
  <Words>91464</Words>
  <Characters>454163</Characters>
  <Application>Microsoft Office Word</Application>
  <DocSecurity>0</DocSecurity>
  <PresentationFormat/>
  <Lines>13374</Lines>
  <Paragraphs>7007</Paragraphs>
  <ScaleCrop>false</ScaleCrop>
  <HeadingPairs>
    <vt:vector size="2" baseType="variant">
      <vt:variant>
        <vt:lpstr>Title</vt:lpstr>
      </vt:variant>
      <vt:variant>
        <vt:i4>1</vt:i4>
      </vt:variant>
    </vt:vector>
  </HeadingPairs>
  <TitlesOfParts>
    <vt:vector size="1" baseType="lpstr">
      <vt:lpstr>Privacy Act 1988</vt:lpstr>
    </vt:vector>
  </TitlesOfParts>
  <Manager/>
  <Company/>
  <LinksUpToDate>false</LinksUpToDate>
  <CharactersWithSpaces>542364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1988</dc:title>
  <dc:subject/>
  <dc:creator/>
  <cp:keywords/>
  <dc:description/>
  <cp:lastModifiedBy/>
  <cp:revision>1</cp:revision>
  <cp:lastPrinted>2012-12-13T00:22:00Z</cp:lastPrinted>
  <dcterms:created xsi:type="dcterms:W3CDTF">2024-12-02T22:39:00Z</dcterms:created>
  <dcterms:modified xsi:type="dcterms:W3CDTF">2024-12-02T22:39:00Z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Privacy Act 1988</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100</vt:lpwstr>
  </property>
  <property fmtid="{D5CDD505-2E9C-101B-9397-08002B2CF9AE}" pid="15" name="StartDate">
    <vt:lpwstr>30 November 2024</vt:lpwstr>
  </property>
  <property fmtid="{D5CDD505-2E9C-101B-9397-08002B2CF9AE}" pid="16" name="PreparedDate">
    <vt:filetime>2016-04-21T14:00:00Z</vt:filetime>
  </property>
  <property fmtid="{D5CDD505-2E9C-101B-9397-08002B2CF9AE}" pid="17" name="RegisteredDate">
    <vt:lpwstr>23 May 2024</vt:lpwstr>
  </property>
  <property fmtid="{D5CDD505-2E9C-101B-9397-08002B2CF9AE}" pid="18" name="IncludesUpTo">
    <vt:lpwstr>Act No. 26, 2024</vt:lpwstr>
  </property>
</Properties>
</file>