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DC6F6" w14:textId="77777777" w:rsidR="00CD6A81" w:rsidRDefault="00CD6A81" w:rsidP="00CD6A8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FA7736E" wp14:editId="56044B8E">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60F6C978" w14:textId="77777777" w:rsidR="00D44950" w:rsidRPr="00CD6A81" w:rsidRDefault="00971B88" w:rsidP="00CD6A81">
      <w:pPr>
        <w:spacing w:before="400" w:after="400" w:line="240" w:lineRule="auto"/>
        <w:jc w:val="center"/>
        <w:rPr>
          <w:rFonts w:ascii="Times New Roman" w:hAnsi="Times New Roman" w:cs="Times New Roman"/>
          <w:b/>
          <w:sz w:val="36"/>
        </w:rPr>
      </w:pPr>
      <w:r w:rsidRPr="00CD6A81">
        <w:rPr>
          <w:rFonts w:ascii="Times New Roman" w:hAnsi="Times New Roman" w:cs="Times New Roman"/>
          <w:b/>
          <w:sz w:val="36"/>
        </w:rPr>
        <w:t>Audit Amendment Act 1988</w:t>
      </w:r>
    </w:p>
    <w:p w14:paraId="769BF567" w14:textId="77777777" w:rsidR="00D44950" w:rsidRPr="00CD6A81" w:rsidRDefault="00971B88" w:rsidP="00CD6A81">
      <w:pPr>
        <w:spacing w:before="400" w:after="400" w:line="240" w:lineRule="auto"/>
        <w:jc w:val="center"/>
        <w:rPr>
          <w:rFonts w:ascii="Times New Roman" w:hAnsi="Times New Roman" w:cs="Times New Roman"/>
          <w:b/>
          <w:sz w:val="28"/>
        </w:rPr>
      </w:pPr>
      <w:r w:rsidRPr="00CD6A81">
        <w:rPr>
          <w:rFonts w:ascii="Times New Roman" w:hAnsi="Times New Roman" w:cs="Times New Roman"/>
          <w:b/>
          <w:sz w:val="28"/>
        </w:rPr>
        <w:t>No. 73 of 1988</w:t>
      </w:r>
    </w:p>
    <w:p w14:paraId="58227770" w14:textId="77777777" w:rsidR="00D44950" w:rsidRPr="00CD6A81" w:rsidRDefault="00971B88" w:rsidP="00CD6A81">
      <w:pPr>
        <w:spacing w:after="120" w:line="240" w:lineRule="auto"/>
        <w:jc w:val="center"/>
        <w:rPr>
          <w:rFonts w:ascii="Times New Roman" w:hAnsi="Times New Roman" w:cs="Times New Roman"/>
          <w:sz w:val="24"/>
        </w:rPr>
      </w:pPr>
      <w:r w:rsidRPr="00CD6A81">
        <w:rPr>
          <w:rFonts w:ascii="Times New Roman" w:hAnsi="Times New Roman" w:cs="Times New Roman"/>
          <w:b/>
          <w:sz w:val="24"/>
        </w:rPr>
        <w:t>TABLE OF PROVISIONS</w:t>
      </w:r>
    </w:p>
    <w:p w14:paraId="3D4CE9D1" w14:textId="77777777" w:rsidR="00D44950" w:rsidRPr="00971B88" w:rsidRDefault="00D44950" w:rsidP="00CD6A81">
      <w:pPr>
        <w:spacing w:after="0" w:line="240" w:lineRule="auto"/>
        <w:rPr>
          <w:rFonts w:ascii="Times New Roman" w:hAnsi="Times New Roman" w:cs="Times New Roman"/>
        </w:rPr>
      </w:pPr>
      <w:r w:rsidRPr="00971B88">
        <w:rPr>
          <w:rFonts w:ascii="Times New Roman" w:hAnsi="Times New Roman" w:cs="Times New Roman"/>
        </w:rPr>
        <w:t>Section</w:t>
      </w:r>
    </w:p>
    <w:p w14:paraId="4AB2C081"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D44950" w:rsidRPr="00971B88">
        <w:rPr>
          <w:rFonts w:ascii="Times New Roman" w:hAnsi="Times New Roman" w:cs="Times New Roman"/>
        </w:rPr>
        <w:t>Short title etc.</w:t>
      </w:r>
    </w:p>
    <w:p w14:paraId="468FFCF0"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44950" w:rsidRPr="00971B88">
        <w:rPr>
          <w:rFonts w:ascii="Times New Roman" w:hAnsi="Times New Roman" w:cs="Times New Roman"/>
        </w:rPr>
        <w:t>Commencement</w:t>
      </w:r>
    </w:p>
    <w:p w14:paraId="1CE7687E"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44950" w:rsidRPr="00971B88">
        <w:rPr>
          <w:rFonts w:ascii="Times New Roman" w:hAnsi="Times New Roman" w:cs="Times New Roman"/>
        </w:rPr>
        <w:t>Acting appointment</w:t>
      </w:r>
    </w:p>
    <w:p w14:paraId="74A0736D"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44950" w:rsidRPr="00971B88">
        <w:rPr>
          <w:rFonts w:ascii="Times New Roman" w:hAnsi="Times New Roman" w:cs="Times New Roman"/>
        </w:rPr>
        <w:t>Repeal of section 45</w:t>
      </w:r>
    </w:p>
    <w:p w14:paraId="4A790BA4"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44950" w:rsidRPr="00971B88">
        <w:rPr>
          <w:rFonts w:ascii="Times New Roman" w:hAnsi="Times New Roman" w:cs="Times New Roman"/>
        </w:rPr>
        <w:t>Insertion of new section:</w:t>
      </w:r>
    </w:p>
    <w:p w14:paraId="20C073EA" w14:textId="77777777" w:rsidR="00D44950" w:rsidRPr="00971B88" w:rsidRDefault="00CD6A81" w:rsidP="00CD6A81">
      <w:pPr>
        <w:tabs>
          <w:tab w:val="left" w:pos="1980"/>
        </w:tabs>
        <w:spacing w:after="0" w:line="240" w:lineRule="auto"/>
        <w:ind w:left="1350"/>
        <w:jc w:val="both"/>
        <w:rPr>
          <w:rFonts w:ascii="Times New Roman" w:hAnsi="Times New Roman" w:cs="Times New Roman"/>
        </w:rPr>
      </w:pPr>
      <w:r>
        <w:rPr>
          <w:rFonts w:ascii="Times New Roman" w:hAnsi="Times New Roman" w:cs="Times New Roman"/>
        </w:rPr>
        <w:t>48</w:t>
      </w:r>
      <w:r w:rsidR="008E269C" w:rsidRPr="008E269C">
        <w:rPr>
          <w:rFonts w:ascii="Times New Roman" w:hAnsi="Times New Roman" w:cs="Times New Roman"/>
          <w:smallCaps/>
        </w:rPr>
        <w:t>q</w:t>
      </w:r>
      <w:r>
        <w:rPr>
          <w:rFonts w:ascii="Times New Roman" w:hAnsi="Times New Roman" w:cs="Times New Roman"/>
        </w:rPr>
        <w:t>.</w:t>
      </w:r>
      <w:r>
        <w:rPr>
          <w:rFonts w:ascii="Times New Roman" w:hAnsi="Times New Roman" w:cs="Times New Roman"/>
        </w:rPr>
        <w:tab/>
      </w:r>
      <w:r w:rsidR="00D44950" w:rsidRPr="00971B88">
        <w:rPr>
          <w:rFonts w:ascii="Times New Roman" w:hAnsi="Times New Roman" w:cs="Times New Roman"/>
        </w:rPr>
        <w:t>Interpretation</w:t>
      </w:r>
    </w:p>
    <w:p w14:paraId="122B899D"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D44950" w:rsidRPr="00971B88">
        <w:rPr>
          <w:rFonts w:ascii="Times New Roman" w:hAnsi="Times New Roman" w:cs="Times New Roman"/>
        </w:rPr>
        <w:t>Minister</w:t>
      </w:r>
      <w:r w:rsidR="00971B88" w:rsidRPr="00971B88">
        <w:rPr>
          <w:rFonts w:ascii="Times New Roman" w:hAnsi="Times New Roman" w:cs="Times New Roman"/>
        </w:rPr>
        <w:t>’</w:t>
      </w:r>
      <w:r w:rsidR="00D44950" w:rsidRPr="00971B88">
        <w:rPr>
          <w:rFonts w:ascii="Times New Roman" w:hAnsi="Times New Roman" w:cs="Times New Roman"/>
        </w:rPr>
        <w:t>s monthly statement of financial transactions</w:t>
      </w:r>
    </w:p>
    <w:p w14:paraId="2B4B08F4"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D44950" w:rsidRPr="00971B88">
        <w:rPr>
          <w:rFonts w:ascii="Times New Roman" w:hAnsi="Times New Roman" w:cs="Times New Roman"/>
        </w:rPr>
        <w:t>Repeal of section 50 and substitution of new sections:</w:t>
      </w:r>
    </w:p>
    <w:p w14:paraId="78A345F7" w14:textId="77777777" w:rsidR="000C3401" w:rsidRDefault="00CD6A81" w:rsidP="00CD6A81">
      <w:pPr>
        <w:tabs>
          <w:tab w:val="left" w:pos="1980"/>
        </w:tabs>
        <w:spacing w:after="0" w:line="240" w:lineRule="auto"/>
        <w:ind w:left="2002" w:hanging="648"/>
        <w:jc w:val="both"/>
        <w:rPr>
          <w:rFonts w:ascii="Times New Roman" w:hAnsi="Times New Roman" w:cs="Times New Roman"/>
        </w:rPr>
      </w:pPr>
      <w:r>
        <w:rPr>
          <w:rFonts w:ascii="Times New Roman" w:hAnsi="Times New Roman" w:cs="Times New Roman"/>
        </w:rPr>
        <w:t>50.</w:t>
      </w:r>
      <w:r>
        <w:rPr>
          <w:rFonts w:ascii="Times New Roman" w:hAnsi="Times New Roman" w:cs="Times New Roman"/>
        </w:rPr>
        <w:tab/>
      </w:r>
      <w:r w:rsidR="00D44950" w:rsidRPr="00971B88">
        <w:rPr>
          <w:rFonts w:ascii="Times New Roman" w:hAnsi="Times New Roman" w:cs="Times New Roman"/>
        </w:rPr>
        <w:t>Departmental financial statements</w:t>
      </w:r>
    </w:p>
    <w:p w14:paraId="2ABFFFF4" w14:textId="77777777" w:rsidR="000C3401" w:rsidRDefault="00971B88" w:rsidP="00CD6A81">
      <w:pPr>
        <w:tabs>
          <w:tab w:val="left" w:pos="1980"/>
        </w:tabs>
        <w:spacing w:after="0" w:line="240" w:lineRule="auto"/>
        <w:ind w:left="2002" w:hanging="648"/>
        <w:jc w:val="both"/>
        <w:rPr>
          <w:rFonts w:ascii="Times New Roman" w:hAnsi="Times New Roman" w:cs="Times New Roman"/>
        </w:rPr>
      </w:pPr>
      <w:r w:rsidRPr="00971B88">
        <w:rPr>
          <w:rFonts w:ascii="Times New Roman" w:hAnsi="Times New Roman" w:cs="Times New Roman"/>
          <w:smallCaps/>
        </w:rPr>
        <w:t>50</w:t>
      </w:r>
      <w:r w:rsidR="00AD5EDE" w:rsidRPr="00AD5EDE">
        <w:rPr>
          <w:rFonts w:ascii="Times New Roman" w:hAnsi="Times New Roman" w:cs="Times New Roman"/>
          <w:smallCaps/>
        </w:rPr>
        <w:t>aa</w:t>
      </w:r>
      <w:r w:rsidR="00D44950" w:rsidRPr="00971B88">
        <w:rPr>
          <w:rFonts w:ascii="Times New Roman" w:hAnsi="Times New Roman" w:cs="Times New Roman"/>
        </w:rPr>
        <w:t>.</w:t>
      </w:r>
      <w:r w:rsidR="000C3401">
        <w:rPr>
          <w:rFonts w:ascii="Times New Roman" w:hAnsi="Times New Roman" w:cs="Times New Roman"/>
        </w:rPr>
        <w:tab/>
      </w:r>
      <w:r w:rsidR="00D44950" w:rsidRPr="00971B88">
        <w:rPr>
          <w:rFonts w:ascii="Times New Roman" w:hAnsi="Times New Roman" w:cs="Times New Roman"/>
        </w:rPr>
        <w:t>Financial statements guidelines</w:t>
      </w:r>
    </w:p>
    <w:p w14:paraId="22CB0AC9" w14:textId="77777777" w:rsidR="00D44950" w:rsidRPr="00971B88" w:rsidRDefault="00971B88" w:rsidP="00CD6A81">
      <w:pPr>
        <w:tabs>
          <w:tab w:val="left" w:pos="1980"/>
        </w:tabs>
        <w:spacing w:after="0" w:line="240" w:lineRule="auto"/>
        <w:ind w:left="2002" w:hanging="648"/>
        <w:jc w:val="both"/>
        <w:rPr>
          <w:rFonts w:ascii="Times New Roman" w:hAnsi="Times New Roman" w:cs="Times New Roman"/>
        </w:rPr>
      </w:pPr>
      <w:r w:rsidRPr="00971B88">
        <w:rPr>
          <w:rFonts w:ascii="Times New Roman" w:hAnsi="Times New Roman" w:cs="Times New Roman"/>
          <w:smallCaps/>
        </w:rPr>
        <w:t>50</w:t>
      </w:r>
      <w:r w:rsidR="00AD5EDE" w:rsidRPr="00971B88">
        <w:rPr>
          <w:rFonts w:ascii="Times New Roman" w:hAnsi="Times New Roman" w:cs="Times New Roman"/>
          <w:smallCaps/>
        </w:rPr>
        <w:t>ab</w:t>
      </w:r>
      <w:r w:rsidR="00D44950" w:rsidRPr="00971B88">
        <w:rPr>
          <w:rFonts w:ascii="Times New Roman" w:hAnsi="Times New Roman" w:cs="Times New Roman"/>
        </w:rPr>
        <w:t>.</w:t>
      </w:r>
      <w:r w:rsidR="000C3401">
        <w:rPr>
          <w:rFonts w:ascii="Times New Roman" w:hAnsi="Times New Roman" w:cs="Times New Roman"/>
        </w:rPr>
        <w:tab/>
      </w:r>
      <w:r w:rsidR="00D44950" w:rsidRPr="00971B88">
        <w:rPr>
          <w:rFonts w:ascii="Times New Roman" w:hAnsi="Times New Roman" w:cs="Times New Roman"/>
        </w:rPr>
        <w:t>Aggregate financial statements</w:t>
      </w:r>
    </w:p>
    <w:p w14:paraId="62697E02" w14:textId="77777777" w:rsidR="00D44950" w:rsidRPr="00971B88" w:rsidRDefault="00971B88" w:rsidP="00CD6A81">
      <w:pPr>
        <w:tabs>
          <w:tab w:val="left" w:pos="1980"/>
        </w:tabs>
        <w:spacing w:after="0" w:line="240" w:lineRule="auto"/>
        <w:ind w:left="2002" w:hanging="648"/>
        <w:jc w:val="both"/>
        <w:rPr>
          <w:rFonts w:ascii="Times New Roman" w:hAnsi="Times New Roman" w:cs="Times New Roman"/>
        </w:rPr>
      </w:pPr>
      <w:r w:rsidRPr="00971B88">
        <w:rPr>
          <w:rFonts w:ascii="Times New Roman" w:hAnsi="Times New Roman" w:cs="Times New Roman"/>
          <w:smallCaps/>
        </w:rPr>
        <w:t>50ac</w:t>
      </w:r>
      <w:r w:rsidR="00CD6A81">
        <w:rPr>
          <w:rFonts w:ascii="Times New Roman" w:hAnsi="Times New Roman" w:cs="Times New Roman"/>
        </w:rPr>
        <w:t>.</w:t>
      </w:r>
      <w:r w:rsidR="00CD6A81">
        <w:rPr>
          <w:rFonts w:ascii="Times New Roman" w:hAnsi="Times New Roman" w:cs="Times New Roman"/>
        </w:rPr>
        <w:tab/>
      </w:r>
      <w:r w:rsidR="00D44950" w:rsidRPr="00971B88">
        <w:rPr>
          <w:rFonts w:ascii="Times New Roman" w:hAnsi="Times New Roman" w:cs="Times New Roman"/>
        </w:rPr>
        <w:t>Amounts may be stated to next higher or lower dollar</w:t>
      </w:r>
    </w:p>
    <w:p w14:paraId="04140D63"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D44950" w:rsidRPr="00971B88">
        <w:rPr>
          <w:rFonts w:ascii="Times New Roman" w:hAnsi="Times New Roman" w:cs="Times New Roman"/>
        </w:rPr>
        <w:t>Application of amendment made by section 7 etc.</w:t>
      </w:r>
    </w:p>
    <w:p w14:paraId="10524FB5" w14:textId="77777777" w:rsidR="00D44950" w:rsidRPr="00971B88" w:rsidRDefault="00CD6A81" w:rsidP="00CD6A8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D44950" w:rsidRPr="00971B88">
        <w:rPr>
          <w:rFonts w:ascii="Times New Roman" w:hAnsi="Times New Roman" w:cs="Times New Roman"/>
        </w:rPr>
        <w:t>Repeal of section 51 and substitution of new section:</w:t>
      </w:r>
    </w:p>
    <w:p w14:paraId="40C883D5" w14:textId="77777777" w:rsidR="00D44950" w:rsidRPr="00971B88" w:rsidRDefault="00CD6A81" w:rsidP="00CD6A81">
      <w:pPr>
        <w:tabs>
          <w:tab w:val="left" w:pos="1980"/>
        </w:tabs>
        <w:spacing w:after="0" w:line="240" w:lineRule="auto"/>
        <w:ind w:left="2002" w:hanging="648"/>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00D44950" w:rsidRPr="00971B88">
        <w:rPr>
          <w:rFonts w:ascii="Times New Roman" w:hAnsi="Times New Roman" w:cs="Times New Roman"/>
        </w:rPr>
        <w:t>Auditor-General to audit and report</w:t>
      </w:r>
    </w:p>
    <w:p w14:paraId="67765B3E"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D44950" w:rsidRPr="00971B88">
        <w:rPr>
          <w:rFonts w:ascii="Times New Roman" w:hAnsi="Times New Roman" w:cs="Times New Roman"/>
        </w:rPr>
        <w:t>Certain orders and legal opinions to be annexed to Auditor-General</w:t>
      </w:r>
      <w:r w:rsidR="00971B88" w:rsidRPr="00971B88">
        <w:rPr>
          <w:rFonts w:ascii="Times New Roman" w:hAnsi="Times New Roman" w:cs="Times New Roman"/>
        </w:rPr>
        <w:t>’</w:t>
      </w:r>
      <w:r w:rsidR="00D44950" w:rsidRPr="00971B88">
        <w:rPr>
          <w:rFonts w:ascii="Times New Roman" w:hAnsi="Times New Roman" w:cs="Times New Roman"/>
        </w:rPr>
        <w:t>s report</w:t>
      </w:r>
    </w:p>
    <w:p w14:paraId="429743B2"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D44950" w:rsidRPr="00971B88">
        <w:rPr>
          <w:rFonts w:ascii="Times New Roman" w:hAnsi="Times New Roman" w:cs="Times New Roman"/>
        </w:rPr>
        <w:t>Auditor-General</w:t>
      </w:r>
      <w:r w:rsidR="00971B88" w:rsidRPr="00971B88">
        <w:rPr>
          <w:rFonts w:ascii="Times New Roman" w:hAnsi="Times New Roman" w:cs="Times New Roman"/>
        </w:rPr>
        <w:t>’</w:t>
      </w:r>
      <w:r w:rsidR="00D44950" w:rsidRPr="00971B88">
        <w:rPr>
          <w:rFonts w:ascii="Times New Roman" w:hAnsi="Times New Roman" w:cs="Times New Roman"/>
        </w:rPr>
        <w:t>s reports on aggregate financial statements to be transmitted to Parliament</w:t>
      </w:r>
    </w:p>
    <w:p w14:paraId="400CEC44"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D44950" w:rsidRPr="00971B88">
        <w:rPr>
          <w:rFonts w:ascii="Times New Roman" w:hAnsi="Times New Roman" w:cs="Times New Roman"/>
        </w:rPr>
        <w:t>Insertion of new section:</w:t>
      </w:r>
    </w:p>
    <w:p w14:paraId="4AD0B60F" w14:textId="77777777" w:rsidR="00D44950" w:rsidRPr="00971B88" w:rsidRDefault="00D44950" w:rsidP="00CD6A81">
      <w:pPr>
        <w:tabs>
          <w:tab w:val="left" w:pos="1980"/>
        </w:tabs>
        <w:spacing w:after="0" w:line="240" w:lineRule="auto"/>
        <w:ind w:left="2002" w:hanging="648"/>
        <w:jc w:val="both"/>
        <w:rPr>
          <w:rFonts w:ascii="Times New Roman" w:hAnsi="Times New Roman" w:cs="Times New Roman"/>
        </w:rPr>
      </w:pPr>
      <w:r w:rsidRPr="00971B88">
        <w:rPr>
          <w:rFonts w:ascii="Times New Roman" w:hAnsi="Times New Roman" w:cs="Times New Roman"/>
        </w:rPr>
        <w:t>53</w:t>
      </w:r>
      <w:r w:rsidR="00971B88" w:rsidRPr="00971B88">
        <w:rPr>
          <w:rFonts w:ascii="Times New Roman" w:hAnsi="Times New Roman" w:cs="Times New Roman"/>
          <w:smallCaps/>
        </w:rPr>
        <w:t>a</w:t>
      </w:r>
      <w:r w:rsidR="00CD6A81">
        <w:rPr>
          <w:rFonts w:ascii="Times New Roman" w:hAnsi="Times New Roman" w:cs="Times New Roman"/>
        </w:rPr>
        <w:t>.</w:t>
      </w:r>
      <w:r w:rsidR="00CD6A81">
        <w:rPr>
          <w:rFonts w:ascii="Times New Roman" w:hAnsi="Times New Roman" w:cs="Times New Roman"/>
        </w:rPr>
        <w:tab/>
      </w:r>
      <w:r w:rsidRPr="00971B88">
        <w:rPr>
          <w:rFonts w:ascii="Times New Roman" w:hAnsi="Times New Roman" w:cs="Times New Roman"/>
        </w:rPr>
        <w:t>Auditor-General</w:t>
      </w:r>
      <w:r w:rsidR="00971B88" w:rsidRPr="00971B88">
        <w:rPr>
          <w:rFonts w:ascii="Times New Roman" w:hAnsi="Times New Roman" w:cs="Times New Roman"/>
        </w:rPr>
        <w:t>’</w:t>
      </w:r>
      <w:r w:rsidRPr="00971B88">
        <w:rPr>
          <w:rFonts w:ascii="Times New Roman" w:hAnsi="Times New Roman" w:cs="Times New Roman"/>
        </w:rPr>
        <w:t>s reports on Departmental financial statements to be given to Minister administering Department etc.</w:t>
      </w:r>
    </w:p>
    <w:p w14:paraId="43E5309F"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D44950" w:rsidRPr="00971B88">
        <w:rPr>
          <w:rFonts w:ascii="Times New Roman" w:hAnsi="Times New Roman" w:cs="Times New Roman"/>
        </w:rPr>
        <w:t>Annual report and financial statements</w:t>
      </w:r>
    </w:p>
    <w:p w14:paraId="4A870F10"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D44950" w:rsidRPr="00971B88">
        <w:rPr>
          <w:rFonts w:ascii="Times New Roman" w:hAnsi="Times New Roman" w:cs="Times New Roman"/>
        </w:rPr>
        <w:t>Annual report and financial statements</w:t>
      </w:r>
    </w:p>
    <w:p w14:paraId="3A59C7B5"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D44950" w:rsidRPr="00971B88">
        <w:rPr>
          <w:rFonts w:ascii="Times New Roman" w:hAnsi="Times New Roman" w:cs="Times New Roman"/>
        </w:rPr>
        <w:t>Insertion of new section:</w:t>
      </w:r>
    </w:p>
    <w:p w14:paraId="214F3E00" w14:textId="77777777" w:rsidR="00D44950" w:rsidRPr="00971B88" w:rsidRDefault="00971B88" w:rsidP="00CD6A81">
      <w:pPr>
        <w:tabs>
          <w:tab w:val="left" w:pos="1980"/>
        </w:tabs>
        <w:spacing w:after="0" w:line="240" w:lineRule="auto"/>
        <w:ind w:left="2002" w:hanging="648"/>
        <w:jc w:val="both"/>
        <w:rPr>
          <w:rFonts w:ascii="Times New Roman" w:hAnsi="Times New Roman" w:cs="Times New Roman"/>
        </w:rPr>
      </w:pPr>
      <w:r w:rsidRPr="00971B88">
        <w:rPr>
          <w:rFonts w:ascii="Times New Roman" w:hAnsi="Times New Roman" w:cs="Times New Roman"/>
          <w:smallCaps/>
        </w:rPr>
        <w:t>63r</w:t>
      </w:r>
      <w:r w:rsidR="00CD6A81">
        <w:rPr>
          <w:rFonts w:ascii="Times New Roman" w:hAnsi="Times New Roman" w:cs="Times New Roman"/>
        </w:rPr>
        <w:t>.</w:t>
      </w:r>
      <w:r w:rsidR="00CD6A81">
        <w:rPr>
          <w:rFonts w:ascii="Times New Roman" w:hAnsi="Times New Roman" w:cs="Times New Roman"/>
        </w:rPr>
        <w:tab/>
      </w:r>
      <w:r w:rsidR="00D44950" w:rsidRPr="00971B88">
        <w:rPr>
          <w:rFonts w:ascii="Times New Roman" w:hAnsi="Times New Roman" w:cs="Times New Roman"/>
        </w:rPr>
        <w:t>Auditor-General shall report on all cases of non-compliance</w:t>
      </w:r>
    </w:p>
    <w:p w14:paraId="780A5845" w14:textId="77777777" w:rsidR="00CD6A81" w:rsidRDefault="00CD6A81" w:rsidP="00CD6A81">
      <w:pPr>
        <w:spacing w:after="0" w:line="240" w:lineRule="auto"/>
        <w:jc w:val="center"/>
        <w:rPr>
          <w:rFonts w:ascii="Times New Roman" w:hAnsi="Times New Roman" w:cs="Times New Roman"/>
        </w:rPr>
        <w:sectPr w:rsidR="00CD6A81" w:rsidSect="00971B88">
          <w:pgSz w:w="10080" w:h="14400" w:code="138"/>
          <w:pgMar w:top="1440" w:right="1440" w:bottom="1440" w:left="1440" w:header="720" w:footer="720" w:gutter="0"/>
          <w:cols w:space="720"/>
          <w:docGrid w:linePitch="299"/>
        </w:sectPr>
      </w:pPr>
    </w:p>
    <w:p w14:paraId="3FE939D7" w14:textId="2717D7F8" w:rsidR="00D44950" w:rsidRPr="00971B88" w:rsidRDefault="00971B88" w:rsidP="00CD6A81">
      <w:pPr>
        <w:spacing w:after="0" w:line="240" w:lineRule="auto"/>
        <w:jc w:val="center"/>
        <w:rPr>
          <w:rFonts w:ascii="Times New Roman" w:hAnsi="Times New Roman" w:cs="Times New Roman"/>
        </w:rPr>
      </w:pPr>
      <w:r w:rsidRPr="00756FBF">
        <w:rPr>
          <w:rFonts w:ascii="Times New Roman" w:hAnsi="Times New Roman" w:cs="Times New Roman"/>
        </w:rPr>
        <w:lastRenderedPageBreak/>
        <w:t>TABLE OF PROVISIONS</w:t>
      </w:r>
      <w:r w:rsidRPr="00971B88">
        <w:rPr>
          <w:rFonts w:ascii="Times New Roman" w:hAnsi="Times New Roman" w:cs="Times New Roman"/>
          <w:b/>
        </w:rPr>
        <w:t>—</w:t>
      </w:r>
      <w:r w:rsidRPr="00CD6A81">
        <w:rPr>
          <w:rFonts w:ascii="Times New Roman" w:hAnsi="Times New Roman" w:cs="Times New Roman"/>
          <w:i/>
        </w:rPr>
        <w:t>continued</w:t>
      </w:r>
    </w:p>
    <w:p w14:paraId="715CC0CC" w14:textId="77777777" w:rsidR="00D44950" w:rsidRPr="00971B88" w:rsidRDefault="00D44950" w:rsidP="00971B88">
      <w:pPr>
        <w:spacing w:after="0" w:line="240" w:lineRule="auto"/>
        <w:jc w:val="both"/>
        <w:rPr>
          <w:rFonts w:ascii="Times New Roman" w:hAnsi="Times New Roman" w:cs="Times New Roman"/>
        </w:rPr>
      </w:pPr>
      <w:r w:rsidRPr="00971B88">
        <w:rPr>
          <w:rFonts w:ascii="Times New Roman" w:hAnsi="Times New Roman" w:cs="Times New Roman"/>
        </w:rPr>
        <w:t>Section</w:t>
      </w:r>
    </w:p>
    <w:p w14:paraId="0E5D4E32"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D44950" w:rsidRPr="00971B88">
        <w:rPr>
          <w:rFonts w:ascii="Times New Roman" w:hAnsi="Times New Roman" w:cs="Times New Roman"/>
        </w:rPr>
        <w:t>Insertion of new section:</w:t>
      </w:r>
    </w:p>
    <w:p w14:paraId="2C8D7FD9" w14:textId="77777777" w:rsidR="00D44950" w:rsidRPr="00971B88" w:rsidRDefault="00971B88" w:rsidP="00CD6A81">
      <w:pPr>
        <w:tabs>
          <w:tab w:val="left" w:pos="1980"/>
        </w:tabs>
        <w:spacing w:after="0" w:line="240" w:lineRule="auto"/>
        <w:ind w:left="2002" w:hanging="648"/>
        <w:jc w:val="both"/>
        <w:rPr>
          <w:rFonts w:ascii="Times New Roman" w:hAnsi="Times New Roman" w:cs="Times New Roman"/>
        </w:rPr>
      </w:pPr>
      <w:r w:rsidRPr="00971B88">
        <w:rPr>
          <w:rFonts w:ascii="Times New Roman" w:hAnsi="Times New Roman" w:cs="Times New Roman"/>
          <w:smallCaps/>
        </w:rPr>
        <w:t>64a</w:t>
      </w:r>
      <w:r w:rsidR="00CD6A81">
        <w:rPr>
          <w:rFonts w:ascii="Times New Roman" w:hAnsi="Times New Roman" w:cs="Times New Roman"/>
        </w:rPr>
        <w:t>.</w:t>
      </w:r>
      <w:r w:rsidR="00CD6A81">
        <w:rPr>
          <w:rFonts w:ascii="Times New Roman" w:hAnsi="Times New Roman" w:cs="Times New Roman"/>
        </w:rPr>
        <w:tab/>
      </w:r>
      <w:r w:rsidR="00D44950" w:rsidRPr="00971B88">
        <w:rPr>
          <w:rFonts w:ascii="Times New Roman" w:hAnsi="Times New Roman" w:cs="Times New Roman"/>
        </w:rPr>
        <w:t>Misuse of Commonwealth credit cards</w:t>
      </w:r>
    </w:p>
    <w:p w14:paraId="4B6E7DB3"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D44950" w:rsidRPr="00971B88">
        <w:rPr>
          <w:rFonts w:ascii="Times New Roman" w:hAnsi="Times New Roman" w:cs="Times New Roman"/>
        </w:rPr>
        <w:t>Repeal of section 69</w:t>
      </w:r>
    </w:p>
    <w:p w14:paraId="68D91C02"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D44950" w:rsidRPr="00971B88">
        <w:rPr>
          <w:rFonts w:ascii="Times New Roman" w:hAnsi="Times New Roman" w:cs="Times New Roman"/>
        </w:rPr>
        <w:t>Writing off, and waiver of rights to, certain money and stores</w:t>
      </w:r>
    </w:p>
    <w:p w14:paraId="6C146CB7"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D44950" w:rsidRPr="00971B88">
        <w:rPr>
          <w:rFonts w:ascii="Times New Roman" w:hAnsi="Times New Roman" w:cs="Times New Roman"/>
        </w:rPr>
        <w:t>Repeal of Schedule</w:t>
      </w:r>
    </w:p>
    <w:p w14:paraId="669B8936"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D44950" w:rsidRPr="00971B88">
        <w:rPr>
          <w:rFonts w:ascii="Times New Roman" w:hAnsi="Times New Roman" w:cs="Times New Roman"/>
        </w:rPr>
        <w:t>Amendments relating to offences</w:t>
      </w:r>
    </w:p>
    <w:p w14:paraId="77EBC9A2" w14:textId="77777777" w:rsidR="00D44950" w:rsidRPr="00971B88" w:rsidRDefault="00CD6A81" w:rsidP="00CD6A81">
      <w:pPr>
        <w:tabs>
          <w:tab w:val="left" w:pos="1080"/>
        </w:tabs>
        <w:spacing w:after="0" w:line="240" w:lineRule="auto"/>
        <w:ind w:left="994" w:hanging="72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D44950" w:rsidRPr="00971B88">
        <w:rPr>
          <w:rFonts w:ascii="Times New Roman" w:hAnsi="Times New Roman" w:cs="Times New Roman"/>
        </w:rPr>
        <w:t>Amendments to change references from Auditor-General</w:t>
      </w:r>
      <w:r w:rsidR="00971B88" w:rsidRPr="00971B88">
        <w:rPr>
          <w:rFonts w:ascii="Times New Roman" w:hAnsi="Times New Roman" w:cs="Times New Roman"/>
        </w:rPr>
        <w:t>’</w:t>
      </w:r>
      <w:r w:rsidR="00D44950" w:rsidRPr="00971B88">
        <w:rPr>
          <w:rFonts w:ascii="Times New Roman" w:hAnsi="Times New Roman" w:cs="Times New Roman"/>
        </w:rPr>
        <w:t>s Office to Australian Audit Office</w:t>
      </w:r>
    </w:p>
    <w:p w14:paraId="2BA35712" w14:textId="77777777" w:rsidR="00D44950" w:rsidRPr="00971B88" w:rsidRDefault="00D44950" w:rsidP="00CD6A81">
      <w:pPr>
        <w:spacing w:before="120" w:after="120" w:line="240" w:lineRule="auto"/>
        <w:jc w:val="center"/>
        <w:rPr>
          <w:rFonts w:ascii="Times New Roman" w:hAnsi="Times New Roman" w:cs="Times New Roman"/>
        </w:rPr>
      </w:pPr>
      <w:r w:rsidRPr="00971B88">
        <w:rPr>
          <w:rFonts w:ascii="Times New Roman" w:hAnsi="Times New Roman" w:cs="Times New Roman"/>
        </w:rPr>
        <w:t>SCHEDULE 1</w:t>
      </w:r>
    </w:p>
    <w:p w14:paraId="345013E6" w14:textId="77777777" w:rsidR="00D44950" w:rsidRPr="00971B88" w:rsidRDefault="00D44950" w:rsidP="00CD6A81">
      <w:pPr>
        <w:spacing w:before="120" w:after="120" w:line="240" w:lineRule="auto"/>
        <w:jc w:val="center"/>
        <w:rPr>
          <w:rFonts w:ascii="Times New Roman" w:hAnsi="Times New Roman" w:cs="Times New Roman"/>
        </w:rPr>
      </w:pPr>
      <w:r w:rsidRPr="00971B88">
        <w:rPr>
          <w:rFonts w:ascii="Times New Roman" w:hAnsi="Times New Roman" w:cs="Times New Roman"/>
        </w:rPr>
        <w:t>AMENDMENTS OF THE AUDIT ACT 1901 RELATING TO OFFENCES</w:t>
      </w:r>
    </w:p>
    <w:p w14:paraId="7F182788" w14:textId="77777777" w:rsidR="00D44950" w:rsidRPr="00971B88" w:rsidRDefault="00D44950" w:rsidP="00CD6A81">
      <w:pPr>
        <w:spacing w:before="120" w:after="120" w:line="240" w:lineRule="auto"/>
        <w:jc w:val="center"/>
        <w:rPr>
          <w:rFonts w:ascii="Times New Roman" w:hAnsi="Times New Roman" w:cs="Times New Roman"/>
        </w:rPr>
      </w:pPr>
      <w:r w:rsidRPr="00971B88">
        <w:rPr>
          <w:rFonts w:ascii="Times New Roman" w:hAnsi="Times New Roman" w:cs="Times New Roman"/>
        </w:rPr>
        <w:t>SCHEDULE 2</w:t>
      </w:r>
    </w:p>
    <w:p w14:paraId="5CB18976" w14:textId="77777777" w:rsidR="00D44950" w:rsidRPr="00971B88" w:rsidRDefault="00D44950" w:rsidP="00CD6A81">
      <w:pPr>
        <w:spacing w:before="120" w:after="120" w:line="240" w:lineRule="auto"/>
        <w:jc w:val="center"/>
        <w:rPr>
          <w:rFonts w:ascii="Times New Roman" w:hAnsi="Times New Roman" w:cs="Times New Roman"/>
        </w:rPr>
      </w:pPr>
      <w:r w:rsidRPr="00971B88">
        <w:rPr>
          <w:rFonts w:ascii="Times New Roman" w:hAnsi="Times New Roman" w:cs="Times New Roman"/>
        </w:rPr>
        <w:t>AMENDMENTS OF THE AUDIT ACT 1901 TO CHANGE REFERENCES FROM AUDITOR-GENERAL</w:t>
      </w:r>
      <w:r w:rsidR="00971B88" w:rsidRPr="00971B88">
        <w:rPr>
          <w:rFonts w:ascii="Times New Roman" w:hAnsi="Times New Roman" w:cs="Times New Roman"/>
        </w:rPr>
        <w:t>’</w:t>
      </w:r>
      <w:r w:rsidRPr="00971B88">
        <w:rPr>
          <w:rFonts w:ascii="Times New Roman" w:hAnsi="Times New Roman" w:cs="Times New Roman"/>
        </w:rPr>
        <w:t>S OFFICE TO AUSTRALIAN AUDIT OFFICE</w:t>
      </w:r>
    </w:p>
    <w:p w14:paraId="21F353DA" w14:textId="77777777" w:rsidR="00CD6A81" w:rsidRDefault="00CD6A81" w:rsidP="00971B88">
      <w:pPr>
        <w:spacing w:after="0" w:line="240" w:lineRule="auto"/>
        <w:jc w:val="both"/>
        <w:rPr>
          <w:rFonts w:ascii="Times New Roman" w:hAnsi="Times New Roman" w:cs="Times New Roman"/>
        </w:rPr>
        <w:sectPr w:rsidR="00CD6A81" w:rsidSect="00971B88">
          <w:headerReference w:type="default" r:id="rId8"/>
          <w:pgSz w:w="10080" w:h="14400" w:code="138"/>
          <w:pgMar w:top="1440" w:right="1440" w:bottom="1440" w:left="1440" w:header="720" w:footer="720" w:gutter="0"/>
          <w:cols w:space="720"/>
          <w:docGrid w:linePitch="299"/>
        </w:sectPr>
      </w:pPr>
    </w:p>
    <w:p w14:paraId="0EE49FD3" w14:textId="77777777" w:rsidR="00CD6A81" w:rsidRDefault="00CD6A81" w:rsidP="00CD6A81">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7DD36584" wp14:editId="31EA7E7A">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73D41C05" w14:textId="77777777" w:rsidR="00D44950" w:rsidRPr="00CD6A81" w:rsidRDefault="00971B88" w:rsidP="00CD6A81">
      <w:pPr>
        <w:spacing w:before="300" w:after="300" w:line="240" w:lineRule="auto"/>
        <w:jc w:val="center"/>
        <w:rPr>
          <w:rFonts w:ascii="Times New Roman" w:hAnsi="Times New Roman" w:cs="Times New Roman"/>
          <w:b/>
          <w:sz w:val="36"/>
        </w:rPr>
      </w:pPr>
      <w:r w:rsidRPr="00CD6A81">
        <w:rPr>
          <w:rFonts w:ascii="Times New Roman" w:hAnsi="Times New Roman" w:cs="Times New Roman"/>
          <w:b/>
          <w:sz w:val="36"/>
        </w:rPr>
        <w:t>Audit Amendment Act 1988</w:t>
      </w:r>
    </w:p>
    <w:p w14:paraId="2B43D8C4" w14:textId="77777777" w:rsidR="00D44950" w:rsidRPr="00CD6A81" w:rsidRDefault="00971B88" w:rsidP="00CD6A81">
      <w:pPr>
        <w:spacing w:before="300" w:after="300" w:line="240" w:lineRule="auto"/>
        <w:jc w:val="center"/>
        <w:rPr>
          <w:rFonts w:ascii="Times New Roman" w:hAnsi="Times New Roman" w:cs="Times New Roman"/>
          <w:b/>
          <w:sz w:val="28"/>
        </w:rPr>
      </w:pPr>
      <w:r w:rsidRPr="00CD6A81">
        <w:rPr>
          <w:rFonts w:ascii="Times New Roman" w:hAnsi="Times New Roman" w:cs="Times New Roman"/>
          <w:b/>
          <w:sz w:val="28"/>
        </w:rPr>
        <w:t>No. 73 of 1988</w:t>
      </w:r>
    </w:p>
    <w:p w14:paraId="64DF8EDF" w14:textId="77777777" w:rsidR="00CD6A81" w:rsidRPr="00CD6A81" w:rsidRDefault="00CD6A81" w:rsidP="00CD6A81">
      <w:pPr>
        <w:pBdr>
          <w:bottom w:val="thickThinSmallGap" w:sz="12" w:space="1" w:color="auto"/>
        </w:pBdr>
        <w:spacing w:before="300" w:after="300" w:line="240" w:lineRule="auto"/>
        <w:jc w:val="center"/>
        <w:rPr>
          <w:rFonts w:ascii="Times New Roman" w:hAnsi="Times New Roman" w:cs="Times New Roman"/>
          <w:b/>
          <w:sz w:val="2"/>
        </w:rPr>
      </w:pPr>
    </w:p>
    <w:p w14:paraId="6F78FFA3" w14:textId="77777777" w:rsidR="00D44950" w:rsidRPr="00CD6A81" w:rsidRDefault="00971B88" w:rsidP="00CD6A81">
      <w:pPr>
        <w:spacing w:before="300" w:after="300" w:line="240" w:lineRule="auto"/>
        <w:jc w:val="center"/>
        <w:rPr>
          <w:rFonts w:ascii="Times New Roman" w:hAnsi="Times New Roman" w:cs="Times New Roman"/>
          <w:b/>
          <w:sz w:val="26"/>
        </w:rPr>
      </w:pPr>
      <w:r w:rsidRPr="00CD6A81">
        <w:rPr>
          <w:rFonts w:ascii="Times New Roman" w:hAnsi="Times New Roman" w:cs="Times New Roman"/>
          <w:b/>
          <w:sz w:val="26"/>
        </w:rPr>
        <w:t xml:space="preserve">An Act to amend the </w:t>
      </w:r>
      <w:r w:rsidRPr="00CD6A81">
        <w:rPr>
          <w:rFonts w:ascii="Times New Roman" w:hAnsi="Times New Roman" w:cs="Times New Roman"/>
          <w:b/>
          <w:i/>
          <w:sz w:val="26"/>
        </w:rPr>
        <w:t>Audit Act 1901</w:t>
      </w:r>
      <w:r w:rsidRPr="00CD6A81">
        <w:rPr>
          <w:rFonts w:ascii="Times New Roman" w:hAnsi="Times New Roman" w:cs="Times New Roman"/>
          <w:b/>
          <w:sz w:val="26"/>
        </w:rPr>
        <w:t>, and for related purposes</w:t>
      </w:r>
    </w:p>
    <w:p w14:paraId="0FF40F5F" w14:textId="77777777" w:rsidR="00D44950" w:rsidRPr="00CD6A81" w:rsidRDefault="00D44950" w:rsidP="00CD6A81">
      <w:pPr>
        <w:spacing w:before="120" w:after="120" w:line="240" w:lineRule="auto"/>
        <w:jc w:val="right"/>
        <w:rPr>
          <w:rFonts w:ascii="Times New Roman" w:hAnsi="Times New Roman" w:cs="Times New Roman"/>
          <w:sz w:val="24"/>
        </w:rPr>
      </w:pPr>
      <w:r w:rsidRPr="00CD6A81">
        <w:rPr>
          <w:rFonts w:ascii="Times New Roman" w:hAnsi="Times New Roman" w:cs="Times New Roman"/>
          <w:sz w:val="24"/>
        </w:rPr>
        <w:t>[</w:t>
      </w:r>
      <w:r w:rsidR="00971B88" w:rsidRPr="00CD6A81">
        <w:rPr>
          <w:rFonts w:ascii="Times New Roman" w:hAnsi="Times New Roman" w:cs="Times New Roman"/>
          <w:i/>
          <w:sz w:val="24"/>
        </w:rPr>
        <w:t>Assented to 24 June 1988</w:t>
      </w:r>
      <w:r w:rsidRPr="00CD6A81">
        <w:rPr>
          <w:rFonts w:ascii="Times New Roman" w:hAnsi="Times New Roman" w:cs="Times New Roman"/>
          <w:sz w:val="24"/>
        </w:rPr>
        <w:t>]</w:t>
      </w:r>
    </w:p>
    <w:p w14:paraId="20FE6C6E" w14:textId="77777777" w:rsidR="00D44950" w:rsidRPr="00CD6A81" w:rsidRDefault="00D44950" w:rsidP="00CD6A81">
      <w:pPr>
        <w:spacing w:after="0" w:line="240" w:lineRule="auto"/>
        <w:ind w:firstLine="432"/>
        <w:jc w:val="both"/>
        <w:rPr>
          <w:rFonts w:ascii="Times New Roman" w:hAnsi="Times New Roman" w:cs="Times New Roman"/>
          <w:sz w:val="24"/>
        </w:rPr>
      </w:pPr>
      <w:r w:rsidRPr="00CD6A81">
        <w:rPr>
          <w:rFonts w:ascii="Times New Roman" w:hAnsi="Times New Roman" w:cs="Times New Roman"/>
          <w:sz w:val="24"/>
        </w:rPr>
        <w:t>BE IT ENACTED by the Queen, and the Senate and the House of Representatives of the Commonwealth of Australia, as follows:</w:t>
      </w:r>
    </w:p>
    <w:p w14:paraId="5B928549"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Short title etc.</w:t>
      </w:r>
    </w:p>
    <w:p w14:paraId="1F102CBF"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1.</w:t>
      </w:r>
      <w:r w:rsidR="00D44950" w:rsidRPr="00971B88">
        <w:rPr>
          <w:rFonts w:ascii="Times New Roman" w:hAnsi="Times New Roman" w:cs="Times New Roman"/>
        </w:rPr>
        <w:t xml:space="preserve"> </w:t>
      </w:r>
      <w:r w:rsidRPr="00971B88">
        <w:rPr>
          <w:rFonts w:ascii="Times New Roman" w:hAnsi="Times New Roman" w:cs="Times New Roman"/>
          <w:b/>
        </w:rPr>
        <w:t xml:space="preserve">(1) </w:t>
      </w:r>
      <w:r w:rsidR="00D44950" w:rsidRPr="00971B88">
        <w:rPr>
          <w:rFonts w:ascii="Times New Roman" w:hAnsi="Times New Roman" w:cs="Times New Roman"/>
        </w:rPr>
        <w:t xml:space="preserve">This Act may be cited as the </w:t>
      </w:r>
      <w:r w:rsidRPr="00971B88">
        <w:rPr>
          <w:rFonts w:ascii="Times New Roman" w:hAnsi="Times New Roman" w:cs="Times New Roman"/>
          <w:i/>
        </w:rPr>
        <w:t>Audit Amendment Act 1988.</w:t>
      </w:r>
    </w:p>
    <w:p w14:paraId="4A914C17"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 xml:space="preserve">In this Act, </w:t>
      </w:r>
      <w:r w:rsidRPr="00971B88">
        <w:rPr>
          <w:rFonts w:ascii="Times New Roman" w:hAnsi="Times New Roman" w:cs="Times New Roman"/>
        </w:rPr>
        <w:t>“</w:t>
      </w:r>
      <w:r w:rsidR="00D44950" w:rsidRPr="00971B88">
        <w:rPr>
          <w:rFonts w:ascii="Times New Roman" w:hAnsi="Times New Roman" w:cs="Times New Roman"/>
        </w:rPr>
        <w:t>Principal Act</w:t>
      </w:r>
      <w:r w:rsidRPr="00971B88">
        <w:rPr>
          <w:rFonts w:ascii="Times New Roman" w:hAnsi="Times New Roman" w:cs="Times New Roman"/>
        </w:rPr>
        <w:t>”</w:t>
      </w:r>
      <w:r w:rsidR="00D44950" w:rsidRPr="00971B88">
        <w:rPr>
          <w:rFonts w:ascii="Times New Roman" w:hAnsi="Times New Roman" w:cs="Times New Roman"/>
        </w:rPr>
        <w:t xml:space="preserve"> means the </w:t>
      </w:r>
      <w:r w:rsidRPr="00971B88">
        <w:rPr>
          <w:rFonts w:ascii="Times New Roman" w:hAnsi="Times New Roman" w:cs="Times New Roman"/>
          <w:i/>
        </w:rPr>
        <w:t>Audit Act 1901</w:t>
      </w:r>
      <w:r w:rsidRPr="00971B88">
        <w:rPr>
          <w:rFonts w:ascii="Times New Roman" w:hAnsi="Times New Roman" w:cs="Times New Roman"/>
          <w:vertAlign w:val="superscript"/>
        </w:rPr>
        <w:t>1</w:t>
      </w:r>
      <w:r w:rsidRPr="00971B88">
        <w:rPr>
          <w:rFonts w:ascii="Times New Roman" w:hAnsi="Times New Roman" w:cs="Times New Roman"/>
          <w:i/>
        </w:rPr>
        <w:t>.</w:t>
      </w:r>
    </w:p>
    <w:p w14:paraId="4320EABE"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Commencement</w:t>
      </w:r>
    </w:p>
    <w:p w14:paraId="60DA5370"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2.</w:t>
      </w:r>
      <w:r w:rsidR="00D44950" w:rsidRPr="00971B88">
        <w:rPr>
          <w:rFonts w:ascii="Times New Roman" w:hAnsi="Times New Roman" w:cs="Times New Roman"/>
        </w:rPr>
        <w:t xml:space="preserve"> </w:t>
      </w:r>
      <w:r w:rsidRPr="00971B88">
        <w:rPr>
          <w:rFonts w:ascii="Times New Roman" w:hAnsi="Times New Roman" w:cs="Times New Roman"/>
          <w:b/>
        </w:rPr>
        <w:t xml:space="preserve">(1) </w:t>
      </w:r>
      <w:r w:rsidR="00D44950" w:rsidRPr="00971B88">
        <w:rPr>
          <w:rFonts w:ascii="Times New Roman" w:hAnsi="Times New Roman" w:cs="Times New Roman"/>
        </w:rPr>
        <w:t>Subject to this section, this Act commences on the day on which it receives the Royal Assent.</w:t>
      </w:r>
    </w:p>
    <w:p w14:paraId="32BFD66A"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(2)</w:t>
      </w:r>
      <w:r w:rsidR="00D44950" w:rsidRPr="00971B88">
        <w:rPr>
          <w:rFonts w:ascii="Times New Roman" w:hAnsi="Times New Roman" w:cs="Times New Roman"/>
        </w:rPr>
        <w:t xml:space="preserve"> Sections 6 and 19 commence on a day to be fixed by Proclamation.</w:t>
      </w:r>
    </w:p>
    <w:p w14:paraId="04917B7A"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(3)</w:t>
      </w:r>
      <w:r w:rsidR="00D44950" w:rsidRPr="00971B88">
        <w:rPr>
          <w:rFonts w:ascii="Times New Roman" w:hAnsi="Times New Roman" w:cs="Times New Roman"/>
        </w:rPr>
        <w:t xml:space="preserve"> Sections 16, 17 and 20 commence on the twenty-eighth day after the day on which this Act receives the Royal Assent.</w:t>
      </w:r>
    </w:p>
    <w:p w14:paraId="5C3A9810" w14:textId="77777777" w:rsidR="00CD6A81" w:rsidRDefault="00CD6A81" w:rsidP="00971B88">
      <w:pPr>
        <w:spacing w:after="0" w:line="240" w:lineRule="auto"/>
        <w:jc w:val="both"/>
        <w:rPr>
          <w:rFonts w:ascii="Times New Roman" w:hAnsi="Times New Roman" w:cs="Times New Roman"/>
        </w:rPr>
        <w:sectPr w:rsidR="00CD6A81" w:rsidSect="00971B88">
          <w:headerReference w:type="default" r:id="rId9"/>
          <w:pgSz w:w="10080" w:h="14400" w:code="138"/>
          <w:pgMar w:top="1440" w:right="1440" w:bottom="1440" w:left="1440" w:header="720" w:footer="720" w:gutter="0"/>
          <w:cols w:space="720"/>
          <w:docGrid w:linePitch="299"/>
        </w:sectPr>
      </w:pPr>
    </w:p>
    <w:p w14:paraId="4EE8861D"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lastRenderedPageBreak/>
        <w:t>Acting appointment</w:t>
      </w:r>
    </w:p>
    <w:p w14:paraId="496DDA61"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3.</w:t>
      </w:r>
      <w:r w:rsidR="00D44950" w:rsidRPr="00971B88">
        <w:rPr>
          <w:rFonts w:ascii="Times New Roman" w:hAnsi="Times New Roman" w:cs="Times New Roman"/>
        </w:rPr>
        <w:t xml:space="preserve"> Section 8 of the Principal Act is amended by omitting from paragraph (3) (a) </w:t>
      </w:r>
      <w:r w:rsidRPr="00971B88">
        <w:rPr>
          <w:rFonts w:ascii="Times New Roman" w:hAnsi="Times New Roman" w:cs="Times New Roman"/>
        </w:rPr>
        <w:t>“</w:t>
      </w:r>
      <w:r w:rsidR="00D44950" w:rsidRPr="00971B88">
        <w:rPr>
          <w:rFonts w:ascii="Times New Roman" w:hAnsi="Times New Roman" w:cs="Times New Roman"/>
        </w:rPr>
        <w:t>including</w:t>
      </w:r>
      <w:r w:rsidRPr="00971B88">
        <w:rPr>
          <w:rFonts w:ascii="Times New Roman" w:hAnsi="Times New Roman" w:cs="Times New Roman"/>
        </w:rPr>
        <w:t>”</w:t>
      </w:r>
      <w:r w:rsidR="00D44950" w:rsidRPr="00971B88">
        <w:rPr>
          <w:rFonts w:ascii="Times New Roman" w:hAnsi="Times New Roman" w:cs="Times New Roman"/>
        </w:rPr>
        <w:t xml:space="preserve"> and substituting </w:t>
      </w:r>
      <w:r w:rsidRPr="00971B88">
        <w:rPr>
          <w:rFonts w:ascii="Times New Roman" w:hAnsi="Times New Roman" w:cs="Times New Roman"/>
        </w:rPr>
        <w:t>“</w:t>
      </w:r>
      <w:r w:rsidR="00D44950" w:rsidRPr="00971B88">
        <w:rPr>
          <w:rFonts w:ascii="Times New Roman" w:hAnsi="Times New Roman" w:cs="Times New Roman"/>
        </w:rPr>
        <w:t>other than</w:t>
      </w:r>
      <w:r w:rsidRPr="00971B88">
        <w:rPr>
          <w:rFonts w:ascii="Times New Roman" w:hAnsi="Times New Roman" w:cs="Times New Roman"/>
        </w:rPr>
        <w:t>”</w:t>
      </w:r>
      <w:r w:rsidR="00D44950" w:rsidRPr="00971B88">
        <w:rPr>
          <w:rFonts w:ascii="Times New Roman" w:hAnsi="Times New Roman" w:cs="Times New Roman"/>
        </w:rPr>
        <w:t>.</w:t>
      </w:r>
    </w:p>
    <w:p w14:paraId="165F9EE5"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Repeal of section 45</w:t>
      </w:r>
    </w:p>
    <w:p w14:paraId="6D5F80FE"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4.</w:t>
      </w:r>
      <w:r w:rsidR="00D44950" w:rsidRPr="00971B88">
        <w:rPr>
          <w:rFonts w:ascii="Times New Roman" w:hAnsi="Times New Roman" w:cs="Times New Roman"/>
        </w:rPr>
        <w:t xml:space="preserve"> Section 45 of the Principal Act is repealed.</w:t>
      </w:r>
    </w:p>
    <w:p w14:paraId="03E48D42" w14:textId="77777777" w:rsidR="00D44950" w:rsidRPr="00971B88" w:rsidRDefault="00971B88" w:rsidP="00CD6A81">
      <w:pPr>
        <w:spacing w:before="120" w:after="0" w:line="240" w:lineRule="auto"/>
        <w:ind w:firstLine="432"/>
        <w:jc w:val="both"/>
        <w:rPr>
          <w:rFonts w:ascii="Times New Roman" w:hAnsi="Times New Roman" w:cs="Times New Roman"/>
        </w:rPr>
      </w:pPr>
      <w:r w:rsidRPr="00971B88">
        <w:rPr>
          <w:rFonts w:ascii="Times New Roman" w:hAnsi="Times New Roman" w:cs="Times New Roman"/>
          <w:b/>
        </w:rPr>
        <w:t>5.</w:t>
      </w:r>
      <w:r w:rsidR="00D44950" w:rsidRPr="00971B88">
        <w:rPr>
          <w:rFonts w:ascii="Times New Roman" w:hAnsi="Times New Roman" w:cs="Times New Roman"/>
        </w:rPr>
        <w:t xml:space="preserve"> </w:t>
      </w:r>
      <w:r w:rsidRPr="00971B88">
        <w:rPr>
          <w:rFonts w:ascii="Times New Roman" w:hAnsi="Times New Roman" w:cs="Times New Roman"/>
          <w:b/>
        </w:rPr>
        <w:t xml:space="preserve">(1) </w:t>
      </w:r>
      <w:r w:rsidR="00D44950" w:rsidRPr="00971B88">
        <w:rPr>
          <w:rFonts w:ascii="Times New Roman" w:hAnsi="Times New Roman" w:cs="Times New Roman"/>
        </w:rPr>
        <w:t>Before section 49 of the Principal Act the following section is inserted in Part VII:</w:t>
      </w:r>
    </w:p>
    <w:p w14:paraId="720BCF8D"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Interpretation</w:t>
      </w:r>
    </w:p>
    <w:p w14:paraId="4A26455D"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48</w:t>
      </w:r>
      <w:r w:rsidRPr="00971B88">
        <w:rPr>
          <w:rFonts w:ascii="Times New Roman" w:hAnsi="Times New Roman" w:cs="Times New Roman"/>
          <w:smallCaps/>
        </w:rPr>
        <w:t>q</w:t>
      </w:r>
      <w:r w:rsidR="00D44950" w:rsidRPr="00971B88">
        <w:rPr>
          <w:rFonts w:ascii="Times New Roman" w:hAnsi="Times New Roman" w:cs="Times New Roman"/>
        </w:rPr>
        <w:t>. In this Part, unless the contrary intention appears:</w:t>
      </w:r>
    </w:p>
    <w:p w14:paraId="393FE56A" w14:textId="77777777" w:rsidR="00D44950" w:rsidRPr="00971B88" w:rsidRDefault="00971B88"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aggregate financial statement</w:t>
      </w:r>
      <w:r w:rsidRPr="00971B88">
        <w:rPr>
          <w:rFonts w:ascii="Times New Roman" w:hAnsi="Times New Roman" w:cs="Times New Roman"/>
        </w:rPr>
        <w:t>’</w:t>
      </w:r>
      <w:r w:rsidR="00D44950" w:rsidRPr="00971B88">
        <w:rPr>
          <w:rFonts w:ascii="Times New Roman" w:hAnsi="Times New Roman" w:cs="Times New Roman"/>
        </w:rPr>
        <w:t xml:space="preserve"> means a financial statement prepared in accordance with subsection 50</w:t>
      </w:r>
      <w:r w:rsidRPr="00971B88">
        <w:rPr>
          <w:rFonts w:ascii="Times New Roman" w:hAnsi="Times New Roman" w:cs="Times New Roman"/>
          <w:smallCaps/>
        </w:rPr>
        <w:t xml:space="preserve">ab </w:t>
      </w:r>
      <w:r w:rsidR="00D44950" w:rsidRPr="00971B88">
        <w:rPr>
          <w:rFonts w:ascii="Times New Roman" w:hAnsi="Times New Roman" w:cs="Times New Roman"/>
        </w:rPr>
        <w:t>(1);</w:t>
      </w:r>
    </w:p>
    <w:p w14:paraId="6350EB2C" w14:textId="77777777" w:rsidR="00D44950" w:rsidRPr="00971B88" w:rsidRDefault="00971B88"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declared Department</w:t>
      </w:r>
      <w:r w:rsidRPr="00971B88">
        <w:rPr>
          <w:rFonts w:ascii="Times New Roman" w:hAnsi="Times New Roman" w:cs="Times New Roman"/>
        </w:rPr>
        <w:t>’</w:t>
      </w:r>
      <w:r w:rsidR="00D44950" w:rsidRPr="00971B88">
        <w:rPr>
          <w:rFonts w:ascii="Times New Roman" w:hAnsi="Times New Roman" w:cs="Times New Roman"/>
        </w:rPr>
        <w:t xml:space="preserve"> means a Department in relation to which the Minister has made a declaration for the purposes of subsection 51 (2);</w:t>
      </w:r>
    </w:p>
    <w:p w14:paraId="325AE4C1" w14:textId="77777777" w:rsidR="00D44950" w:rsidRPr="00971B88" w:rsidRDefault="00971B88"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Department</w:t>
      </w:r>
      <w:r w:rsidRPr="00971B88">
        <w:rPr>
          <w:rFonts w:ascii="Times New Roman" w:hAnsi="Times New Roman" w:cs="Times New Roman"/>
        </w:rPr>
        <w:t>’</w:t>
      </w:r>
      <w:r w:rsidR="00D44950" w:rsidRPr="00971B88">
        <w:rPr>
          <w:rFonts w:ascii="Times New Roman" w:hAnsi="Times New Roman" w:cs="Times New Roman"/>
        </w:rPr>
        <w:t xml:space="preserve"> has the same meaning as in section 2</w:t>
      </w:r>
      <w:r w:rsidRPr="00971B88">
        <w:rPr>
          <w:rFonts w:ascii="Times New Roman" w:hAnsi="Times New Roman" w:cs="Times New Roman"/>
          <w:smallCaps/>
        </w:rPr>
        <w:t>ab;</w:t>
      </w:r>
    </w:p>
    <w:p w14:paraId="64069DEC" w14:textId="77777777" w:rsidR="00D44950" w:rsidRPr="00971B88" w:rsidRDefault="00971B88"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Departmental financial statement</w:t>
      </w:r>
      <w:r w:rsidRPr="00971B88">
        <w:rPr>
          <w:rFonts w:ascii="Times New Roman" w:hAnsi="Times New Roman" w:cs="Times New Roman"/>
        </w:rPr>
        <w:t>’</w:t>
      </w:r>
      <w:r w:rsidR="00D44950" w:rsidRPr="00971B88">
        <w:rPr>
          <w:rFonts w:ascii="Times New Roman" w:hAnsi="Times New Roman" w:cs="Times New Roman"/>
        </w:rPr>
        <w:t xml:space="preserve"> means a financial statement prepared in accordance with subsection 50 (2);</w:t>
      </w:r>
    </w:p>
    <w:p w14:paraId="6CE55075" w14:textId="77777777" w:rsidR="00D44950" w:rsidRPr="00971B88" w:rsidRDefault="00971B88"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financial statements guidelines</w:t>
      </w:r>
      <w:r w:rsidRPr="00971B88">
        <w:rPr>
          <w:rFonts w:ascii="Times New Roman" w:hAnsi="Times New Roman" w:cs="Times New Roman"/>
        </w:rPr>
        <w:t>’</w:t>
      </w:r>
      <w:r w:rsidR="00D44950" w:rsidRPr="00971B88">
        <w:rPr>
          <w:rFonts w:ascii="Times New Roman" w:hAnsi="Times New Roman" w:cs="Times New Roman"/>
        </w:rPr>
        <w:t xml:space="preserve"> means guidelines in force under section 50</w:t>
      </w:r>
      <w:r w:rsidRPr="00971B88">
        <w:rPr>
          <w:rFonts w:ascii="Times New Roman" w:hAnsi="Times New Roman" w:cs="Times New Roman"/>
          <w:smallCaps/>
        </w:rPr>
        <w:t>aa;</w:t>
      </w:r>
    </w:p>
    <w:p w14:paraId="344C7DA8" w14:textId="77777777" w:rsidR="00D44950" w:rsidRPr="00971B88" w:rsidRDefault="00971B88"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Secretary</w:t>
      </w:r>
      <w:r w:rsidRPr="00971B88">
        <w:rPr>
          <w:rFonts w:ascii="Times New Roman" w:hAnsi="Times New Roman" w:cs="Times New Roman"/>
        </w:rPr>
        <w:t>’</w:t>
      </w:r>
      <w:r w:rsidR="00D44950" w:rsidRPr="00971B88">
        <w:rPr>
          <w:rFonts w:ascii="Times New Roman" w:hAnsi="Times New Roman" w:cs="Times New Roman"/>
        </w:rPr>
        <w:t xml:space="preserve"> has the same meaning as in section 2</w:t>
      </w:r>
      <w:r w:rsidRPr="00971B88">
        <w:rPr>
          <w:rFonts w:ascii="Times New Roman" w:hAnsi="Times New Roman" w:cs="Times New Roman"/>
          <w:smallCaps/>
        </w:rPr>
        <w:t>ab.”.</w:t>
      </w:r>
    </w:p>
    <w:p w14:paraId="757D7842" w14:textId="77777777" w:rsidR="00D44950" w:rsidRPr="00971B88" w:rsidRDefault="00971B88" w:rsidP="007A03EA">
      <w:pPr>
        <w:spacing w:before="60"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The amendment made by subsection (1) applies in relation to the financial year commencing on 1 July 1988 and to subsequent financial years.</w:t>
      </w:r>
    </w:p>
    <w:p w14:paraId="697B8132"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Minister’s monthly statement of financial transactions</w:t>
      </w:r>
    </w:p>
    <w:p w14:paraId="421859DE"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6.</w:t>
      </w:r>
      <w:r w:rsidR="00D44950" w:rsidRPr="00971B88">
        <w:rPr>
          <w:rFonts w:ascii="Times New Roman" w:hAnsi="Times New Roman" w:cs="Times New Roman"/>
        </w:rPr>
        <w:t xml:space="preserve"> Section 49 of the Principal Act is amended:</w:t>
      </w:r>
    </w:p>
    <w:p w14:paraId="3B3C7968" w14:textId="77777777" w:rsidR="00D44950" w:rsidRPr="00CD6A81" w:rsidRDefault="00971B88" w:rsidP="00CD6A81">
      <w:pPr>
        <w:spacing w:after="0" w:line="240" w:lineRule="auto"/>
        <w:ind w:left="792" w:hanging="360"/>
        <w:jc w:val="both"/>
        <w:rPr>
          <w:rFonts w:ascii="Times New Roman" w:hAnsi="Times New Roman" w:cs="Times New Roman"/>
        </w:rPr>
      </w:pPr>
      <w:r w:rsidRPr="00CD6A81">
        <w:rPr>
          <w:rFonts w:ascii="Times New Roman" w:hAnsi="Times New Roman" w:cs="Times New Roman"/>
        </w:rPr>
        <w:t>(a)</w:t>
      </w:r>
      <w:r w:rsidR="00D44950" w:rsidRPr="00CD6A81">
        <w:rPr>
          <w:rFonts w:ascii="Times New Roman" w:hAnsi="Times New Roman" w:cs="Times New Roman"/>
        </w:rPr>
        <w:t xml:space="preserve"> by omitting from subsection (1) </w:t>
      </w:r>
      <w:r w:rsidRPr="00CD6A81">
        <w:rPr>
          <w:rFonts w:ascii="Times New Roman" w:hAnsi="Times New Roman" w:cs="Times New Roman"/>
        </w:rPr>
        <w:t>“</w:t>
      </w:r>
      <w:r w:rsidR="00D44950" w:rsidRPr="00CD6A81">
        <w:rPr>
          <w:rFonts w:ascii="Times New Roman" w:hAnsi="Times New Roman" w:cs="Times New Roman"/>
        </w:rPr>
        <w:t>the form in the Schedule, or that form as varied under subsection (2)</w:t>
      </w:r>
      <w:r w:rsidRPr="00CD6A81">
        <w:rPr>
          <w:rFonts w:ascii="Times New Roman" w:hAnsi="Times New Roman" w:cs="Times New Roman"/>
        </w:rPr>
        <w:t>”</w:t>
      </w:r>
      <w:r w:rsidR="00D44950" w:rsidRPr="00CD6A81">
        <w:rPr>
          <w:rFonts w:ascii="Times New Roman" w:hAnsi="Times New Roman" w:cs="Times New Roman"/>
        </w:rPr>
        <w:t xml:space="preserve"> and substituting </w:t>
      </w:r>
      <w:r w:rsidRPr="00CD6A81">
        <w:rPr>
          <w:rFonts w:ascii="Times New Roman" w:hAnsi="Times New Roman" w:cs="Times New Roman"/>
        </w:rPr>
        <w:t>“</w:t>
      </w:r>
      <w:r w:rsidR="00D44950" w:rsidRPr="00CD6A81">
        <w:rPr>
          <w:rFonts w:ascii="Times New Roman" w:hAnsi="Times New Roman" w:cs="Times New Roman"/>
        </w:rPr>
        <w:t>the form prescribed in regulations for the purposes of this subsection</w:t>
      </w:r>
      <w:r w:rsidRPr="00CD6A81">
        <w:rPr>
          <w:rFonts w:ascii="Times New Roman" w:hAnsi="Times New Roman" w:cs="Times New Roman"/>
        </w:rPr>
        <w:t>”</w:t>
      </w:r>
      <w:r w:rsidR="00D44950" w:rsidRPr="00CD6A81">
        <w:rPr>
          <w:rFonts w:ascii="Times New Roman" w:hAnsi="Times New Roman" w:cs="Times New Roman"/>
        </w:rPr>
        <w:t>;</w:t>
      </w:r>
    </w:p>
    <w:p w14:paraId="1A0A69DE" w14:textId="77777777" w:rsidR="00D44950" w:rsidRPr="00971B88" w:rsidRDefault="00971B88" w:rsidP="00CD6A81">
      <w:pPr>
        <w:spacing w:after="0" w:line="240" w:lineRule="auto"/>
        <w:ind w:left="792" w:hanging="360"/>
        <w:jc w:val="both"/>
        <w:rPr>
          <w:rFonts w:ascii="Times New Roman" w:hAnsi="Times New Roman" w:cs="Times New Roman"/>
        </w:rPr>
      </w:pPr>
      <w:r w:rsidRPr="00CD6A81">
        <w:rPr>
          <w:rFonts w:ascii="Times New Roman" w:hAnsi="Times New Roman" w:cs="Times New Roman"/>
        </w:rPr>
        <w:t>(b)</w:t>
      </w:r>
      <w:r w:rsidR="00D44950" w:rsidRPr="00CD6A81">
        <w:rPr>
          <w:rFonts w:ascii="Times New Roman" w:hAnsi="Times New Roman" w:cs="Times New Roman"/>
        </w:rPr>
        <w:t xml:space="preserve"> by</w:t>
      </w:r>
      <w:r w:rsidR="00D44950" w:rsidRPr="00971B88">
        <w:rPr>
          <w:rFonts w:ascii="Times New Roman" w:hAnsi="Times New Roman" w:cs="Times New Roman"/>
        </w:rPr>
        <w:t xml:space="preserve"> omitting subsection (2).</w:t>
      </w:r>
    </w:p>
    <w:p w14:paraId="1C8C3062" w14:textId="77777777" w:rsidR="00D44950" w:rsidRPr="00971B88" w:rsidRDefault="00971B88" w:rsidP="00CD6A81">
      <w:pPr>
        <w:spacing w:before="120" w:after="0" w:line="240" w:lineRule="auto"/>
        <w:ind w:firstLine="432"/>
        <w:jc w:val="both"/>
        <w:rPr>
          <w:rFonts w:ascii="Times New Roman" w:hAnsi="Times New Roman" w:cs="Times New Roman"/>
        </w:rPr>
      </w:pPr>
      <w:r w:rsidRPr="00971B88">
        <w:rPr>
          <w:rFonts w:ascii="Times New Roman" w:hAnsi="Times New Roman" w:cs="Times New Roman"/>
          <w:b/>
        </w:rPr>
        <w:t>7.</w:t>
      </w:r>
      <w:r w:rsidR="00D44950" w:rsidRPr="00971B88">
        <w:rPr>
          <w:rFonts w:ascii="Times New Roman" w:hAnsi="Times New Roman" w:cs="Times New Roman"/>
        </w:rPr>
        <w:t xml:space="preserve"> Section 50 of the Principal Act is repealed and the following sections are substituted:</w:t>
      </w:r>
    </w:p>
    <w:p w14:paraId="4928E50F"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Departmental financial statements</w:t>
      </w:r>
    </w:p>
    <w:p w14:paraId="40E858E6"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50. (1) As soon as practicable after the end of each financial year, the Secretary of each Department shall submit to the Auditor-General a financial statement for the Department in respect of the financial year.</w:t>
      </w:r>
    </w:p>
    <w:p w14:paraId="2CA75156"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 The financial statement shall be prepared in accordance with the financial statements guidelines and shall set out:</w:t>
      </w:r>
    </w:p>
    <w:p w14:paraId="29E82BA8"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(a) particulars of the receipts and expenditures of the Consolidated Revenue Fund, the Loan Fund and the Trust Fund during the financial year in respect of the Department; and</w:t>
      </w:r>
    </w:p>
    <w:p w14:paraId="4ADF9696"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7EA0C810"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lastRenderedPageBreak/>
        <w:t>(b) such other information (if any) relating to the financial year as is required by the financial statements guidelines to be included in the statement.</w:t>
      </w:r>
    </w:p>
    <w:p w14:paraId="79280A44"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Financial statements guidelines</w:t>
      </w:r>
    </w:p>
    <w:p w14:paraId="101EC7AB"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50</w:t>
      </w:r>
      <w:r w:rsidRPr="00971B88">
        <w:rPr>
          <w:rFonts w:ascii="Times New Roman" w:hAnsi="Times New Roman" w:cs="Times New Roman"/>
          <w:smallCaps/>
        </w:rPr>
        <w:t>aa</w:t>
      </w:r>
      <w:r w:rsidR="00D44950" w:rsidRPr="00971B88">
        <w:rPr>
          <w:rFonts w:ascii="Times New Roman" w:hAnsi="Times New Roman" w:cs="Times New Roman"/>
        </w:rPr>
        <w:t>. For the purposes of section 50, the Minister may, by writing, make guidelines:</w:t>
      </w:r>
    </w:p>
    <w:p w14:paraId="07DEB36E"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(a) relating to the provision, in Departmental financial statements, of particulars of the receipts and expenditures of the Consolidated Revenue Fund, the Loan Fund and the Trust Fund in respect of Departments; and</w:t>
      </w:r>
    </w:p>
    <w:p w14:paraId="0596414E"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(b) requiring the inclusion, in Departmental financial statements, of other information relating to Departments.</w:t>
      </w:r>
    </w:p>
    <w:p w14:paraId="7054059B"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Aggregate financial statements</w:t>
      </w:r>
    </w:p>
    <w:p w14:paraId="6267F4F5"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Pr="00971B88">
        <w:rPr>
          <w:rFonts w:ascii="Times New Roman" w:hAnsi="Times New Roman" w:cs="Times New Roman"/>
          <w:smallCaps/>
        </w:rPr>
        <w:t>50ab</w:t>
      </w:r>
      <w:r w:rsidR="00D44950" w:rsidRPr="00971B88">
        <w:rPr>
          <w:rFonts w:ascii="Times New Roman" w:hAnsi="Times New Roman" w:cs="Times New Roman"/>
        </w:rPr>
        <w:t>. (1) As soon as practicable after the end of each financial year, the Minister shall cause to be prepared a financial statement providing particulars of the total receipts and expenditures, during the financial year, of each of the following funds:</w:t>
      </w:r>
    </w:p>
    <w:p w14:paraId="492D3957"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(a) the Consolidated Revenue Fund;</w:t>
      </w:r>
    </w:p>
    <w:p w14:paraId="66FD8C61"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(b) the Loan Fund;</w:t>
      </w:r>
    </w:p>
    <w:p w14:paraId="27FF53E9"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(c) the Trust Fund.</w:t>
      </w:r>
    </w:p>
    <w:p w14:paraId="0942CFFD"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 As soon as practicable after the preparation of an aggregate financial statement, the Minister shall submit the statement to the Auditor-General.</w:t>
      </w:r>
    </w:p>
    <w:p w14:paraId="6331D52E"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Amounts may be stated to next higher or lower dollar</w:t>
      </w:r>
    </w:p>
    <w:p w14:paraId="09CC2F5D"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50</w:t>
      </w:r>
      <w:r w:rsidRPr="00971B88">
        <w:rPr>
          <w:rFonts w:ascii="Times New Roman" w:hAnsi="Times New Roman" w:cs="Times New Roman"/>
          <w:smallCaps/>
        </w:rPr>
        <w:t>ac</w:t>
      </w:r>
      <w:r w:rsidR="00D44950" w:rsidRPr="00971B88">
        <w:rPr>
          <w:rFonts w:ascii="Times New Roman" w:hAnsi="Times New Roman" w:cs="Times New Roman"/>
        </w:rPr>
        <w:t>. (1) For the purposes of an aggregate financial statement, or any part of a Departmental financial statement that relates to matters referred to in paragraph 50 (2) (a), the statement of an amount to the next lower, or next higher, dollar is a sufficient statement of the amount.</w:t>
      </w:r>
    </w:p>
    <w:p w14:paraId="7941BA9B"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 For the purposes of any part of a Departmental financial statement that relates to matters referred to in paragraph 50 (2) (b), the question of whether the statement of an amount to the next lower, or next higher, dollar is a sufficient statement of the amount shall be determined by reference to the financial statements guidelines.</w:t>
      </w:r>
      <w:r w:rsidRPr="00971B88">
        <w:rPr>
          <w:rFonts w:ascii="Times New Roman" w:hAnsi="Times New Roman" w:cs="Times New Roman"/>
        </w:rPr>
        <w:t>”</w:t>
      </w:r>
      <w:r w:rsidR="00D44950" w:rsidRPr="00971B88">
        <w:rPr>
          <w:rFonts w:ascii="Times New Roman" w:hAnsi="Times New Roman" w:cs="Times New Roman"/>
        </w:rPr>
        <w:t>.</w:t>
      </w:r>
    </w:p>
    <w:p w14:paraId="69A0B282"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Application of amendment made by section 7 etc.</w:t>
      </w:r>
    </w:p>
    <w:p w14:paraId="54ED1C23"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 xml:space="preserve">8. (1) </w:t>
      </w:r>
      <w:r w:rsidR="00D44950" w:rsidRPr="00971B88">
        <w:rPr>
          <w:rFonts w:ascii="Times New Roman" w:hAnsi="Times New Roman" w:cs="Times New Roman"/>
        </w:rPr>
        <w:t>The amendment made by section 7 applies in relation to the financial year commencing on 1 July 1988 and subsequent financial years.</w:t>
      </w:r>
    </w:p>
    <w:p w14:paraId="275D4EAC"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Where, as a result of administrative arrangements made by the Governor-General on 24 July 1987, a matter previously dealt with by a Department became a matter dealt with by another Department, section 50 of the Principal Act as in force before the commencement of section 7 of this Act applies in relation to the financial year commencing on 1 July 1987 as if any amounts received or expended on behalf of the first-mentioned</w:t>
      </w:r>
    </w:p>
    <w:p w14:paraId="419FDBCD"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2CC00D9B" w14:textId="77777777" w:rsidR="00D44950" w:rsidRPr="00971B88" w:rsidRDefault="00D44950" w:rsidP="00971B88">
      <w:pPr>
        <w:spacing w:after="0" w:line="240" w:lineRule="auto"/>
        <w:jc w:val="both"/>
        <w:rPr>
          <w:rFonts w:ascii="Times New Roman" w:hAnsi="Times New Roman" w:cs="Times New Roman"/>
        </w:rPr>
      </w:pPr>
      <w:r w:rsidRPr="00971B88">
        <w:rPr>
          <w:rFonts w:ascii="Times New Roman" w:hAnsi="Times New Roman" w:cs="Times New Roman"/>
        </w:rPr>
        <w:lastRenderedPageBreak/>
        <w:t>Department in relation to the matter, being amounts received or expended during the financial year, had instead been received or expended on behalf of the other Department in relation to the matter.</w:t>
      </w:r>
    </w:p>
    <w:p w14:paraId="5ED6CDBF" w14:textId="77777777" w:rsidR="00D44950" w:rsidRPr="00971B88" w:rsidRDefault="00971B88" w:rsidP="00CD6A81">
      <w:pPr>
        <w:spacing w:before="120" w:after="0" w:line="240" w:lineRule="auto"/>
        <w:ind w:firstLine="432"/>
        <w:jc w:val="both"/>
        <w:rPr>
          <w:rFonts w:ascii="Times New Roman" w:hAnsi="Times New Roman" w:cs="Times New Roman"/>
        </w:rPr>
      </w:pPr>
      <w:r w:rsidRPr="00971B88">
        <w:rPr>
          <w:rFonts w:ascii="Times New Roman" w:hAnsi="Times New Roman" w:cs="Times New Roman"/>
          <w:b/>
        </w:rPr>
        <w:t xml:space="preserve">9. (1) </w:t>
      </w:r>
      <w:r w:rsidR="00D44950" w:rsidRPr="00971B88">
        <w:rPr>
          <w:rFonts w:ascii="Times New Roman" w:hAnsi="Times New Roman" w:cs="Times New Roman"/>
        </w:rPr>
        <w:t>Section 51 of the Principal Act is repealed and the following section is substituted:</w:t>
      </w:r>
    </w:p>
    <w:p w14:paraId="719FFB70" w14:textId="77777777" w:rsidR="00D44950" w:rsidRPr="00CD6A81" w:rsidRDefault="00971B88" w:rsidP="00CD6A81">
      <w:pPr>
        <w:spacing w:before="120" w:after="60" w:line="240" w:lineRule="auto"/>
        <w:jc w:val="both"/>
        <w:rPr>
          <w:rFonts w:ascii="Times New Roman" w:hAnsi="Times New Roman" w:cs="Times New Roman"/>
          <w:b/>
          <w:sz w:val="20"/>
        </w:rPr>
      </w:pPr>
      <w:r w:rsidRPr="00CD6A81">
        <w:rPr>
          <w:rFonts w:ascii="Times New Roman" w:hAnsi="Times New Roman" w:cs="Times New Roman"/>
          <w:b/>
          <w:sz w:val="20"/>
        </w:rPr>
        <w:t>Auditor-General to audit and report</w:t>
      </w:r>
    </w:p>
    <w:p w14:paraId="217DFCD6"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51. (1) As soon as practicable after the Auditor-General receives a Departmental financial statement, or an aggregate financial statement, the Auditor-General shall examine the statement and shall prepare and sign a report concerning the statement:</w:t>
      </w:r>
    </w:p>
    <w:p w14:paraId="79596F09"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(a) stating whether, in the opinion of the Auditor-General, the statement agrees with, or differs from, the accounts and records kept in accordance with section 40;</w:t>
      </w:r>
    </w:p>
    <w:p w14:paraId="7705AF8A"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(b) if the statement is a Departmental financial statement—stating whether, in the opinion of the Auditor-General, the statement was prepared in accordance with the financial statements guidelines;</w:t>
      </w:r>
    </w:p>
    <w:p w14:paraId="302C4A54"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(c) setting out particulars of cases in which, in the opinion of the Auditor-General, the provisions of the Constitution or any law of the Commonwealth have not been carried out; and</w:t>
      </w:r>
    </w:p>
    <w:p w14:paraId="2E2C4279" w14:textId="77777777" w:rsidR="00D44950" w:rsidRPr="00971B88" w:rsidRDefault="00D44950" w:rsidP="00CD6A81">
      <w:pPr>
        <w:spacing w:after="0" w:line="240" w:lineRule="auto"/>
        <w:ind w:left="792" w:hanging="360"/>
        <w:jc w:val="both"/>
        <w:rPr>
          <w:rFonts w:ascii="Times New Roman" w:hAnsi="Times New Roman" w:cs="Times New Roman"/>
        </w:rPr>
      </w:pPr>
      <w:r w:rsidRPr="00971B88">
        <w:rPr>
          <w:rFonts w:ascii="Times New Roman" w:hAnsi="Times New Roman" w:cs="Times New Roman"/>
        </w:rPr>
        <w:t>(d) containing such other information relating to, such explanations of and such comments on the statement as the Auditor-General thinks desirable.</w:t>
      </w:r>
    </w:p>
    <w:p w14:paraId="72FEDA25"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 Subsection (1) does not apply in relation to so much of a Departmental financial statement as is included in the statement in compliance with paragraph 50 (2) (b) unless the Minister has, by writing, declared that Departmental financial statements of the Department concerned are to be subject to full examination.</w:t>
      </w:r>
    </w:p>
    <w:p w14:paraId="3603B481"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(3) Before making a declaration for the purposes of subsection (2) in relation to a Department, the Minister shall have regard to any advice given to the Minister by the Auditor-General as to the making of such a declaration in relation to the Department.</w:t>
      </w:r>
    </w:p>
    <w:p w14:paraId="47308477" w14:textId="77777777" w:rsidR="00D44950" w:rsidRPr="00971B88" w:rsidRDefault="00971B88" w:rsidP="00CD6A81">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(4) The Auditor-General may, if the Auditor-General considers it expedient to do so, discharge an obligation under this section to prepare and sign a report by preparing and signing a report and later, but as soon as practicable, a report or reports supplementary to the first-mentioned report.</w:t>
      </w:r>
      <w:r w:rsidRPr="00971B88">
        <w:rPr>
          <w:rFonts w:ascii="Times New Roman" w:hAnsi="Times New Roman" w:cs="Times New Roman"/>
        </w:rPr>
        <w:t>”</w:t>
      </w:r>
      <w:r w:rsidR="00D44950" w:rsidRPr="00971B88">
        <w:rPr>
          <w:rFonts w:ascii="Times New Roman" w:hAnsi="Times New Roman" w:cs="Times New Roman"/>
        </w:rPr>
        <w:t>.</w:t>
      </w:r>
    </w:p>
    <w:p w14:paraId="2B56ADA3" w14:textId="77777777" w:rsidR="00D44950" w:rsidRPr="00971B88" w:rsidRDefault="00971B88" w:rsidP="007A03EA">
      <w:pPr>
        <w:spacing w:before="60"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The amendment made by subsection (1) applies in relation to the financial year commencing on 1 July 1988 and to subsequent financial years.</w:t>
      </w:r>
    </w:p>
    <w:p w14:paraId="375008FA"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14753298"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lastRenderedPageBreak/>
        <w:t>Certain orders and legal opinions to be annexed to Auditor-General’s report</w:t>
      </w:r>
    </w:p>
    <w:p w14:paraId="6F22A78A"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10.</w:t>
      </w:r>
      <w:r w:rsidR="00D44950" w:rsidRPr="00971B88">
        <w:rPr>
          <w:rFonts w:ascii="Times New Roman" w:hAnsi="Times New Roman" w:cs="Times New Roman"/>
        </w:rPr>
        <w:t xml:space="preserve"> </w:t>
      </w:r>
      <w:r w:rsidRPr="00971B88">
        <w:rPr>
          <w:rFonts w:ascii="Times New Roman" w:hAnsi="Times New Roman" w:cs="Times New Roman"/>
          <w:b/>
        </w:rPr>
        <w:t xml:space="preserve">(1) </w:t>
      </w:r>
      <w:r w:rsidR="00D44950" w:rsidRPr="00971B88">
        <w:rPr>
          <w:rFonts w:ascii="Times New Roman" w:hAnsi="Times New Roman" w:cs="Times New Roman"/>
        </w:rPr>
        <w:t xml:space="preserve">Section 52 of the Principal Act is amended by inserting in subsection (1) </w:t>
      </w:r>
      <w:r w:rsidRPr="00971B88">
        <w:rPr>
          <w:rFonts w:ascii="Times New Roman" w:hAnsi="Times New Roman" w:cs="Times New Roman"/>
        </w:rPr>
        <w:t>“</w:t>
      </w:r>
      <w:r w:rsidR="00D44950" w:rsidRPr="00971B88">
        <w:rPr>
          <w:rFonts w:ascii="Times New Roman" w:hAnsi="Times New Roman" w:cs="Times New Roman"/>
        </w:rPr>
        <w:t>that relates to an aggregate financial statement</w:t>
      </w:r>
      <w:r w:rsidRPr="00971B88">
        <w:rPr>
          <w:rFonts w:ascii="Times New Roman" w:hAnsi="Times New Roman" w:cs="Times New Roman"/>
        </w:rPr>
        <w:t>”</w:t>
      </w:r>
      <w:r w:rsidR="00D44950" w:rsidRPr="00971B88">
        <w:rPr>
          <w:rFonts w:ascii="Times New Roman" w:hAnsi="Times New Roman" w:cs="Times New Roman"/>
        </w:rPr>
        <w:t xml:space="preserve"> after </w:t>
      </w:r>
      <w:r w:rsidRPr="00971B88">
        <w:rPr>
          <w:rFonts w:ascii="Times New Roman" w:hAnsi="Times New Roman" w:cs="Times New Roman"/>
        </w:rPr>
        <w:t>“</w:t>
      </w:r>
      <w:r w:rsidR="00D44950" w:rsidRPr="00971B88">
        <w:rPr>
          <w:rFonts w:ascii="Times New Roman" w:hAnsi="Times New Roman" w:cs="Times New Roman"/>
        </w:rPr>
        <w:t>section 51</w:t>
      </w:r>
      <w:r w:rsidRPr="00971B88">
        <w:rPr>
          <w:rFonts w:ascii="Times New Roman" w:hAnsi="Times New Roman" w:cs="Times New Roman"/>
        </w:rPr>
        <w:t>”</w:t>
      </w:r>
      <w:r w:rsidR="00D44950" w:rsidRPr="00971B88">
        <w:rPr>
          <w:rFonts w:ascii="Times New Roman" w:hAnsi="Times New Roman" w:cs="Times New Roman"/>
        </w:rPr>
        <w:t>.</w:t>
      </w:r>
    </w:p>
    <w:p w14:paraId="1F824D6C"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The amendment made by subsection (1) applies in relation to the financial year commencing on 1 July 1988 and to subsequent financial years.</w:t>
      </w:r>
    </w:p>
    <w:p w14:paraId="64E0FE7A"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Auditor-General’s reports on aggregate financial statements to be transmitted to Parliament</w:t>
      </w:r>
    </w:p>
    <w:p w14:paraId="268F6AC9"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11.</w:t>
      </w:r>
      <w:r w:rsidR="00D44950" w:rsidRPr="00971B88">
        <w:rPr>
          <w:rFonts w:ascii="Times New Roman" w:hAnsi="Times New Roman" w:cs="Times New Roman"/>
        </w:rPr>
        <w:t xml:space="preserve"> </w:t>
      </w:r>
      <w:r w:rsidRPr="00971B88">
        <w:rPr>
          <w:rFonts w:ascii="Times New Roman" w:hAnsi="Times New Roman" w:cs="Times New Roman"/>
          <w:b/>
        </w:rPr>
        <w:t xml:space="preserve">(1) </w:t>
      </w:r>
      <w:r w:rsidR="00D44950" w:rsidRPr="00971B88">
        <w:rPr>
          <w:rFonts w:ascii="Times New Roman" w:hAnsi="Times New Roman" w:cs="Times New Roman"/>
        </w:rPr>
        <w:t>Section 53 of the Principal Act is amended:</w:t>
      </w:r>
    </w:p>
    <w:p w14:paraId="67005A0A" w14:textId="77777777" w:rsidR="00D44950" w:rsidRPr="00CF1C2F" w:rsidRDefault="00971B88" w:rsidP="00CF1C2F">
      <w:pPr>
        <w:spacing w:after="0" w:line="240" w:lineRule="auto"/>
        <w:ind w:left="792" w:hanging="360"/>
        <w:jc w:val="both"/>
        <w:rPr>
          <w:rFonts w:ascii="Times New Roman" w:hAnsi="Times New Roman" w:cs="Times New Roman"/>
        </w:rPr>
      </w:pPr>
      <w:r w:rsidRPr="00CF1C2F">
        <w:rPr>
          <w:rFonts w:ascii="Times New Roman" w:hAnsi="Times New Roman" w:cs="Times New Roman"/>
        </w:rPr>
        <w:t>(a)</w:t>
      </w:r>
      <w:r w:rsidR="00D44950" w:rsidRPr="00CF1C2F">
        <w:rPr>
          <w:rFonts w:ascii="Times New Roman" w:hAnsi="Times New Roman" w:cs="Times New Roman"/>
        </w:rPr>
        <w:t xml:space="preserve"> by inserting in subsection (1) </w:t>
      </w:r>
      <w:r w:rsidRPr="00CF1C2F">
        <w:rPr>
          <w:rFonts w:ascii="Times New Roman" w:hAnsi="Times New Roman" w:cs="Times New Roman"/>
        </w:rPr>
        <w:t>“</w:t>
      </w:r>
      <w:r w:rsidR="00D44950" w:rsidRPr="00CF1C2F">
        <w:rPr>
          <w:rFonts w:ascii="Times New Roman" w:hAnsi="Times New Roman" w:cs="Times New Roman"/>
        </w:rPr>
        <w:t>that relates to an aggregate financial statement</w:t>
      </w:r>
      <w:r w:rsidRPr="00CF1C2F">
        <w:rPr>
          <w:rFonts w:ascii="Times New Roman" w:hAnsi="Times New Roman" w:cs="Times New Roman"/>
        </w:rPr>
        <w:t>”</w:t>
      </w:r>
      <w:r w:rsidR="00D44950" w:rsidRPr="00CF1C2F">
        <w:rPr>
          <w:rFonts w:ascii="Times New Roman" w:hAnsi="Times New Roman" w:cs="Times New Roman"/>
        </w:rPr>
        <w:t xml:space="preserve"> after </w:t>
      </w:r>
      <w:r w:rsidRPr="00CF1C2F">
        <w:rPr>
          <w:rFonts w:ascii="Times New Roman" w:hAnsi="Times New Roman" w:cs="Times New Roman"/>
        </w:rPr>
        <w:t>“</w:t>
      </w:r>
      <w:r w:rsidR="00D44950" w:rsidRPr="00CF1C2F">
        <w:rPr>
          <w:rFonts w:ascii="Times New Roman" w:hAnsi="Times New Roman" w:cs="Times New Roman"/>
        </w:rPr>
        <w:t>section 51</w:t>
      </w:r>
      <w:r w:rsidRPr="00CF1C2F">
        <w:rPr>
          <w:rFonts w:ascii="Times New Roman" w:hAnsi="Times New Roman" w:cs="Times New Roman"/>
        </w:rPr>
        <w:t>”</w:t>
      </w:r>
      <w:r w:rsidR="00D44950" w:rsidRPr="00CF1C2F">
        <w:rPr>
          <w:rFonts w:ascii="Times New Roman" w:hAnsi="Times New Roman" w:cs="Times New Roman"/>
        </w:rPr>
        <w:t>;</w:t>
      </w:r>
    </w:p>
    <w:p w14:paraId="138B143E" w14:textId="77777777" w:rsidR="00D44950" w:rsidRPr="00971B88" w:rsidRDefault="00971B88" w:rsidP="00CF1C2F">
      <w:pPr>
        <w:spacing w:after="0" w:line="240" w:lineRule="auto"/>
        <w:ind w:left="792" w:hanging="360"/>
        <w:jc w:val="both"/>
        <w:rPr>
          <w:rFonts w:ascii="Times New Roman" w:hAnsi="Times New Roman" w:cs="Times New Roman"/>
        </w:rPr>
      </w:pPr>
      <w:r w:rsidRPr="00CF1C2F">
        <w:rPr>
          <w:rFonts w:ascii="Times New Roman" w:hAnsi="Times New Roman" w:cs="Times New Roman"/>
        </w:rPr>
        <w:t>(b)</w:t>
      </w:r>
      <w:r w:rsidR="00D44950" w:rsidRPr="00CF1C2F">
        <w:rPr>
          <w:rFonts w:ascii="Times New Roman" w:hAnsi="Times New Roman" w:cs="Times New Roman"/>
        </w:rPr>
        <w:t xml:space="preserve"> b</w:t>
      </w:r>
      <w:r w:rsidR="00D44950" w:rsidRPr="00971B88">
        <w:rPr>
          <w:rFonts w:ascii="Times New Roman" w:hAnsi="Times New Roman" w:cs="Times New Roman"/>
        </w:rPr>
        <w:t>y omitting paragraph (3) (a) and substituting the following paragraph:</w:t>
      </w:r>
    </w:p>
    <w:p w14:paraId="5994437F" w14:textId="77777777" w:rsidR="00D44950" w:rsidRPr="00971B88" w:rsidRDefault="00971B88" w:rsidP="00CF1C2F">
      <w:pPr>
        <w:spacing w:after="0" w:line="240" w:lineRule="auto"/>
        <w:ind w:left="1440" w:hanging="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(a) if the report is a report other than a supplementary report— a copy of the aggregate financial statement to which the report relates; and</w:t>
      </w:r>
      <w:r w:rsidRPr="00971B88">
        <w:rPr>
          <w:rFonts w:ascii="Times New Roman" w:hAnsi="Times New Roman" w:cs="Times New Roman"/>
        </w:rPr>
        <w:t>”</w:t>
      </w:r>
      <w:r w:rsidR="00D44950" w:rsidRPr="00971B88">
        <w:rPr>
          <w:rFonts w:ascii="Times New Roman" w:hAnsi="Times New Roman" w:cs="Times New Roman"/>
        </w:rPr>
        <w:t>.</w:t>
      </w:r>
    </w:p>
    <w:p w14:paraId="27EE4916"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The amendments made by subsection (1) apply in relation to the financial year commencing on 1 July 1988 and to subsequent financial years.</w:t>
      </w:r>
    </w:p>
    <w:p w14:paraId="7B76A4AF" w14:textId="77777777" w:rsidR="00D44950" w:rsidRPr="00971B88" w:rsidRDefault="00971B88" w:rsidP="00CF1C2F">
      <w:pPr>
        <w:spacing w:before="120" w:after="0" w:line="240" w:lineRule="auto"/>
        <w:ind w:firstLine="432"/>
        <w:jc w:val="both"/>
        <w:rPr>
          <w:rFonts w:ascii="Times New Roman" w:hAnsi="Times New Roman" w:cs="Times New Roman"/>
        </w:rPr>
      </w:pPr>
      <w:r w:rsidRPr="00971B88">
        <w:rPr>
          <w:rFonts w:ascii="Times New Roman" w:hAnsi="Times New Roman" w:cs="Times New Roman"/>
          <w:b/>
        </w:rPr>
        <w:t xml:space="preserve">12. (1) </w:t>
      </w:r>
      <w:r w:rsidR="00D44950" w:rsidRPr="00971B88">
        <w:rPr>
          <w:rFonts w:ascii="Times New Roman" w:hAnsi="Times New Roman" w:cs="Times New Roman"/>
        </w:rPr>
        <w:t>After section 53 of the Principal Act the following section is inserted:</w:t>
      </w:r>
    </w:p>
    <w:p w14:paraId="1198C9A9"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Auditor-General’s reports on Departmental financial statements to be given to Minister administering Department etc.</w:t>
      </w:r>
    </w:p>
    <w:p w14:paraId="2D7D0414"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53</w:t>
      </w:r>
      <w:r w:rsidRPr="00971B88">
        <w:rPr>
          <w:rFonts w:ascii="Times New Roman" w:hAnsi="Times New Roman" w:cs="Times New Roman"/>
          <w:smallCaps/>
        </w:rPr>
        <w:t>a</w:t>
      </w:r>
      <w:r w:rsidR="00D44950" w:rsidRPr="00971B88">
        <w:rPr>
          <w:rFonts w:ascii="Times New Roman" w:hAnsi="Times New Roman" w:cs="Times New Roman"/>
        </w:rPr>
        <w:t>. (1) After preparing and signing a report under section 51 that relates to a Departmental financial statement, the Auditor-General shall give a signed copy of the report to the relevant authority in relation to the Department concerned.</w:t>
      </w:r>
    </w:p>
    <w:p w14:paraId="30124922"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 For the purposes of subsection (1), the relevant authority in relation to a Department is:</w:t>
      </w:r>
    </w:p>
    <w:p w14:paraId="488C7D56"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if the Department is a Department of State—the Minister administering the Department of State;</w:t>
      </w:r>
    </w:p>
    <w:p w14:paraId="50B119DE"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if the Department is the Department of the Senate—the President of the Senate;</w:t>
      </w:r>
    </w:p>
    <w:p w14:paraId="353A3A62"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(c) if the Department is the Department of the House of Representatives—the Speaker of the House of Representatives;</w:t>
      </w:r>
    </w:p>
    <w:p w14:paraId="15DE8830"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(d) if the Department is the Department of the Parliamentary Library, the Department of the Parliamentary Reporting Staff or the Joint House Department—both the President of the Senate and the Speaker of the House of Representatives; or</w:t>
      </w:r>
    </w:p>
    <w:p w14:paraId="151B50F6"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(e) if the Department is a branch or part of the Australian Public Service in relation to which a person has, under an Act, the powers</w:t>
      </w:r>
    </w:p>
    <w:p w14:paraId="53FDB7B2"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477D08B2" w14:textId="77777777" w:rsidR="00D44950" w:rsidRPr="00971B88" w:rsidRDefault="00D44950" w:rsidP="00CF1C2F">
      <w:pPr>
        <w:spacing w:after="0" w:line="240" w:lineRule="auto"/>
        <w:ind w:left="792" w:firstLine="18"/>
        <w:jc w:val="both"/>
        <w:rPr>
          <w:rFonts w:ascii="Times New Roman" w:hAnsi="Times New Roman" w:cs="Times New Roman"/>
        </w:rPr>
      </w:pPr>
      <w:r w:rsidRPr="00971B88">
        <w:rPr>
          <w:rFonts w:ascii="Times New Roman" w:hAnsi="Times New Roman" w:cs="Times New Roman"/>
        </w:rPr>
        <w:lastRenderedPageBreak/>
        <w:t>of, or exercisable by, the Secretary of a Department of the Australian Public Service—the Minister administering that Act.</w:t>
      </w:r>
    </w:p>
    <w:p w14:paraId="22C3771F" w14:textId="148A6168"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 xml:space="preserve">(3) If the Department to which a Departmental financial statement to which a report (in this subsection called the </w:t>
      </w:r>
      <w:r w:rsidRPr="00971B88">
        <w:rPr>
          <w:rFonts w:ascii="Times New Roman" w:hAnsi="Times New Roman" w:cs="Times New Roman"/>
        </w:rPr>
        <w:t>‘</w:t>
      </w:r>
      <w:r w:rsidR="00D44950" w:rsidRPr="00971B88">
        <w:rPr>
          <w:rFonts w:ascii="Times New Roman" w:hAnsi="Times New Roman" w:cs="Times New Roman"/>
        </w:rPr>
        <w:t>Auditor-General</w:t>
      </w:r>
      <w:r w:rsidRPr="00971B88">
        <w:rPr>
          <w:rFonts w:ascii="Times New Roman" w:hAnsi="Times New Roman" w:cs="Times New Roman"/>
        </w:rPr>
        <w:t>’</w:t>
      </w:r>
      <w:r w:rsidR="00D44950" w:rsidRPr="00971B88">
        <w:rPr>
          <w:rFonts w:ascii="Times New Roman" w:hAnsi="Times New Roman" w:cs="Times New Roman"/>
        </w:rPr>
        <w:t>s report</w:t>
      </w:r>
      <w:r w:rsidRPr="00971B88">
        <w:rPr>
          <w:rFonts w:ascii="Times New Roman" w:hAnsi="Times New Roman" w:cs="Times New Roman"/>
        </w:rPr>
        <w:t>’</w:t>
      </w:r>
      <w:r w:rsidR="00D44950" w:rsidRPr="00971B88">
        <w:rPr>
          <w:rFonts w:ascii="Times New Roman" w:hAnsi="Times New Roman" w:cs="Times New Roman"/>
        </w:rPr>
        <w:t xml:space="preserve">) under section 51 relates is a Department for the purposes of subsection 25 (6) of the </w:t>
      </w:r>
      <w:r w:rsidRPr="00971B88">
        <w:rPr>
          <w:rFonts w:ascii="Times New Roman" w:hAnsi="Times New Roman" w:cs="Times New Roman"/>
          <w:i/>
        </w:rPr>
        <w:t>Public Service Act 1922</w:t>
      </w:r>
      <w:r w:rsidRPr="00756FBF">
        <w:rPr>
          <w:rFonts w:ascii="Times New Roman" w:hAnsi="Times New Roman" w:cs="Times New Roman"/>
        </w:rPr>
        <w:t xml:space="preserve">, </w:t>
      </w:r>
      <w:r w:rsidR="00D44950" w:rsidRPr="00971B88">
        <w:rPr>
          <w:rFonts w:ascii="Times New Roman" w:hAnsi="Times New Roman" w:cs="Times New Roman"/>
        </w:rPr>
        <w:t>the report required by that subsection to be prepared in relation to the Department in respect of the financial year to which the statement relates shall include a copy of the Auditor-General</w:t>
      </w:r>
      <w:r w:rsidRPr="00971B88">
        <w:rPr>
          <w:rFonts w:ascii="Times New Roman" w:hAnsi="Times New Roman" w:cs="Times New Roman"/>
        </w:rPr>
        <w:t>’</w:t>
      </w:r>
      <w:r w:rsidR="00D44950" w:rsidRPr="00971B88">
        <w:rPr>
          <w:rFonts w:ascii="Times New Roman" w:hAnsi="Times New Roman" w:cs="Times New Roman"/>
        </w:rPr>
        <w:t>s report.</w:t>
      </w:r>
    </w:p>
    <w:p w14:paraId="3FBDADAA" w14:textId="6F7AE93D"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 xml:space="preserve">(4) If the Department to which a Departmental financial statement to which a report (in this subsection called the </w:t>
      </w:r>
      <w:r w:rsidRPr="00971B88">
        <w:rPr>
          <w:rFonts w:ascii="Times New Roman" w:hAnsi="Times New Roman" w:cs="Times New Roman"/>
        </w:rPr>
        <w:t>‘</w:t>
      </w:r>
      <w:r w:rsidR="00D44950" w:rsidRPr="00971B88">
        <w:rPr>
          <w:rFonts w:ascii="Times New Roman" w:hAnsi="Times New Roman" w:cs="Times New Roman"/>
        </w:rPr>
        <w:t>Auditor-General</w:t>
      </w:r>
      <w:r w:rsidRPr="00971B88">
        <w:rPr>
          <w:rFonts w:ascii="Times New Roman" w:hAnsi="Times New Roman" w:cs="Times New Roman"/>
        </w:rPr>
        <w:t>’</w:t>
      </w:r>
      <w:r w:rsidR="00D44950" w:rsidRPr="00971B88">
        <w:rPr>
          <w:rFonts w:ascii="Times New Roman" w:hAnsi="Times New Roman" w:cs="Times New Roman"/>
        </w:rPr>
        <w:t>s report</w:t>
      </w:r>
      <w:r w:rsidRPr="00971B88">
        <w:rPr>
          <w:rFonts w:ascii="Times New Roman" w:hAnsi="Times New Roman" w:cs="Times New Roman"/>
        </w:rPr>
        <w:t>’</w:t>
      </w:r>
      <w:r w:rsidR="00D44950" w:rsidRPr="00971B88">
        <w:rPr>
          <w:rFonts w:ascii="Times New Roman" w:hAnsi="Times New Roman" w:cs="Times New Roman"/>
        </w:rPr>
        <w:t xml:space="preserve">) under section 51 relates is a Parliamentary Department for the purposes of subsection </w:t>
      </w:r>
      <w:r w:rsidRPr="00971B88">
        <w:rPr>
          <w:rFonts w:ascii="Times New Roman" w:hAnsi="Times New Roman" w:cs="Times New Roman"/>
          <w:smallCaps/>
        </w:rPr>
        <w:t>9b</w:t>
      </w:r>
      <w:r w:rsidR="00D44950" w:rsidRPr="00971B88">
        <w:rPr>
          <w:rFonts w:ascii="Times New Roman" w:hAnsi="Times New Roman" w:cs="Times New Roman"/>
        </w:rPr>
        <w:t xml:space="preserve"> (2) of the </w:t>
      </w:r>
      <w:r w:rsidRPr="00971B88">
        <w:rPr>
          <w:rFonts w:ascii="Times New Roman" w:hAnsi="Times New Roman" w:cs="Times New Roman"/>
          <w:i/>
        </w:rPr>
        <w:t>Public Service Act 1922</w:t>
      </w:r>
      <w:r w:rsidRPr="00756FBF">
        <w:rPr>
          <w:rFonts w:ascii="Times New Roman" w:hAnsi="Times New Roman" w:cs="Times New Roman"/>
        </w:rPr>
        <w:t>,</w:t>
      </w:r>
      <w:r w:rsidRPr="00971B88">
        <w:rPr>
          <w:rFonts w:ascii="Times New Roman" w:hAnsi="Times New Roman" w:cs="Times New Roman"/>
          <w:i/>
        </w:rPr>
        <w:t xml:space="preserve"> </w:t>
      </w:r>
      <w:r w:rsidR="00D44950" w:rsidRPr="00971B88">
        <w:rPr>
          <w:rFonts w:ascii="Times New Roman" w:hAnsi="Times New Roman" w:cs="Times New Roman"/>
        </w:rPr>
        <w:t>the report required by that subsection to be prepared in relation to the Parliamentary Department in respect of the financial year to which the statement relates shall include a copy of the Auditor-General</w:t>
      </w:r>
      <w:r w:rsidRPr="00971B88">
        <w:rPr>
          <w:rFonts w:ascii="Times New Roman" w:hAnsi="Times New Roman" w:cs="Times New Roman"/>
        </w:rPr>
        <w:t>’</w:t>
      </w:r>
      <w:r w:rsidR="00D44950" w:rsidRPr="00971B88">
        <w:rPr>
          <w:rFonts w:ascii="Times New Roman" w:hAnsi="Times New Roman" w:cs="Times New Roman"/>
        </w:rPr>
        <w:t>s report.</w:t>
      </w:r>
      <w:r w:rsidRPr="00971B88">
        <w:rPr>
          <w:rFonts w:ascii="Times New Roman" w:hAnsi="Times New Roman" w:cs="Times New Roman"/>
        </w:rPr>
        <w:t>”</w:t>
      </w:r>
      <w:r w:rsidR="00D44950" w:rsidRPr="00971B88">
        <w:rPr>
          <w:rFonts w:ascii="Times New Roman" w:hAnsi="Times New Roman" w:cs="Times New Roman"/>
        </w:rPr>
        <w:t>.</w:t>
      </w:r>
    </w:p>
    <w:p w14:paraId="6ABC1E95" w14:textId="77777777" w:rsidR="00D44950" w:rsidRPr="00971B88" w:rsidRDefault="00971B88" w:rsidP="007A03EA">
      <w:pPr>
        <w:spacing w:before="60" w:after="0" w:line="240" w:lineRule="auto"/>
        <w:ind w:firstLine="432"/>
        <w:jc w:val="both"/>
        <w:rPr>
          <w:rFonts w:ascii="Times New Roman" w:hAnsi="Times New Roman" w:cs="Times New Roman"/>
        </w:rPr>
      </w:pPr>
      <w:r w:rsidRPr="00971B88">
        <w:rPr>
          <w:rFonts w:ascii="Times New Roman" w:hAnsi="Times New Roman" w:cs="Times New Roman"/>
          <w:b/>
        </w:rPr>
        <w:t xml:space="preserve">(2) </w:t>
      </w:r>
      <w:r w:rsidR="00D44950" w:rsidRPr="00971B88">
        <w:rPr>
          <w:rFonts w:ascii="Times New Roman" w:hAnsi="Times New Roman" w:cs="Times New Roman"/>
        </w:rPr>
        <w:t>The amendment made by subsection (1) applies in relation to the financial year commencing on 1 July 1988 and to subsequent financial years.</w:t>
      </w:r>
    </w:p>
    <w:p w14:paraId="4DEE3370"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Annual report and financial statements</w:t>
      </w:r>
    </w:p>
    <w:p w14:paraId="46382C73"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13.</w:t>
      </w:r>
      <w:r w:rsidR="00D44950" w:rsidRPr="00971B88">
        <w:rPr>
          <w:rFonts w:ascii="Times New Roman" w:hAnsi="Times New Roman" w:cs="Times New Roman"/>
        </w:rPr>
        <w:t xml:space="preserve"> Section 63</w:t>
      </w:r>
      <w:r w:rsidRPr="00971B88">
        <w:rPr>
          <w:rFonts w:ascii="Times New Roman" w:hAnsi="Times New Roman" w:cs="Times New Roman"/>
          <w:smallCaps/>
        </w:rPr>
        <w:t xml:space="preserve">h </w:t>
      </w:r>
      <w:r w:rsidR="00D44950" w:rsidRPr="00971B88">
        <w:rPr>
          <w:rFonts w:ascii="Times New Roman" w:hAnsi="Times New Roman" w:cs="Times New Roman"/>
        </w:rPr>
        <w:t>of the Principal Act is amended by omitting subsection (2</w:t>
      </w:r>
      <w:r w:rsidRPr="00971B88">
        <w:rPr>
          <w:rFonts w:ascii="Times New Roman" w:hAnsi="Times New Roman" w:cs="Times New Roman"/>
          <w:smallCaps/>
        </w:rPr>
        <w:t>a</w:t>
      </w:r>
      <w:r w:rsidR="00D44950" w:rsidRPr="00971B88">
        <w:rPr>
          <w:rFonts w:ascii="Times New Roman" w:hAnsi="Times New Roman" w:cs="Times New Roman"/>
        </w:rPr>
        <w:t>).</w:t>
      </w:r>
    </w:p>
    <w:p w14:paraId="740E0CAB"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Annual report and financial statements</w:t>
      </w:r>
    </w:p>
    <w:p w14:paraId="5A08F49B"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14.</w:t>
      </w:r>
      <w:r w:rsidR="00D44950" w:rsidRPr="00971B88">
        <w:rPr>
          <w:rFonts w:ascii="Times New Roman" w:hAnsi="Times New Roman" w:cs="Times New Roman"/>
        </w:rPr>
        <w:t xml:space="preserve"> Section 63</w:t>
      </w:r>
      <w:r w:rsidRPr="00971B88">
        <w:rPr>
          <w:rFonts w:ascii="Times New Roman" w:hAnsi="Times New Roman" w:cs="Times New Roman"/>
          <w:smallCaps/>
        </w:rPr>
        <w:t xml:space="preserve">m </w:t>
      </w:r>
      <w:r w:rsidR="00D44950" w:rsidRPr="00971B88">
        <w:rPr>
          <w:rFonts w:ascii="Times New Roman" w:hAnsi="Times New Roman" w:cs="Times New Roman"/>
        </w:rPr>
        <w:t>of the Principal Act is amended by omitting subsection (2</w:t>
      </w:r>
      <w:r w:rsidRPr="00971B88">
        <w:rPr>
          <w:rFonts w:ascii="Times New Roman" w:hAnsi="Times New Roman" w:cs="Times New Roman"/>
          <w:smallCaps/>
        </w:rPr>
        <w:t>a).</w:t>
      </w:r>
    </w:p>
    <w:p w14:paraId="249CBB26" w14:textId="77777777" w:rsidR="00D44950" w:rsidRPr="00971B88" w:rsidRDefault="00971B88" w:rsidP="007A03EA">
      <w:pPr>
        <w:spacing w:before="120" w:after="0" w:line="240" w:lineRule="auto"/>
        <w:ind w:firstLine="432"/>
        <w:jc w:val="both"/>
        <w:rPr>
          <w:rFonts w:ascii="Times New Roman" w:hAnsi="Times New Roman" w:cs="Times New Roman"/>
        </w:rPr>
      </w:pPr>
      <w:r w:rsidRPr="00971B88">
        <w:rPr>
          <w:rFonts w:ascii="Times New Roman" w:hAnsi="Times New Roman" w:cs="Times New Roman"/>
          <w:b/>
        </w:rPr>
        <w:t>15.</w:t>
      </w:r>
      <w:r w:rsidR="00D44950" w:rsidRPr="00971B88">
        <w:rPr>
          <w:rFonts w:ascii="Times New Roman" w:hAnsi="Times New Roman" w:cs="Times New Roman"/>
        </w:rPr>
        <w:t xml:space="preserve"> After section </w:t>
      </w:r>
      <w:r w:rsidRPr="00971B88">
        <w:rPr>
          <w:rFonts w:ascii="Times New Roman" w:hAnsi="Times New Roman" w:cs="Times New Roman"/>
          <w:smallCaps/>
        </w:rPr>
        <w:t>63q</w:t>
      </w:r>
      <w:r w:rsidR="00D44950" w:rsidRPr="00971B88">
        <w:rPr>
          <w:rFonts w:ascii="Times New Roman" w:hAnsi="Times New Roman" w:cs="Times New Roman"/>
        </w:rPr>
        <w:t xml:space="preserve"> of the Principal Act the following section is inserted in Part XI:</w:t>
      </w:r>
    </w:p>
    <w:p w14:paraId="2BC4564E"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Auditor-General shall report on all cases of non-compliance</w:t>
      </w:r>
    </w:p>
    <w:p w14:paraId="262FBC57"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Pr="00971B88">
        <w:rPr>
          <w:rFonts w:ascii="Times New Roman" w:hAnsi="Times New Roman" w:cs="Times New Roman"/>
          <w:smallCaps/>
        </w:rPr>
        <w:t>63r</w:t>
      </w:r>
      <w:r w:rsidR="00D44950" w:rsidRPr="00971B88">
        <w:rPr>
          <w:rFonts w:ascii="Times New Roman" w:hAnsi="Times New Roman" w:cs="Times New Roman"/>
        </w:rPr>
        <w:t>. (1) The Auditor-General shall report on all cases in which, in the opinion of the Auditor-General, the receipt, expenditure or investment of money, or the acquisition or disposal of assets, by a statutory body was not in accordance with the enactment by or under which the body was established.</w:t>
      </w:r>
    </w:p>
    <w:p w14:paraId="10590C75"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 In this section:</w:t>
      </w:r>
    </w:p>
    <w:p w14:paraId="433F967B"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statutory body</w:t>
      </w:r>
      <w:r w:rsidRPr="00971B88">
        <w:rPr>
          <w:rFonts w:ascii="Times New Roman" w:hAnsi="Times New Roman" w:cs="Times New Roman"/>
        </w:rPr>
        <w:t>’</w:t>
      </w:r>
      <w:r w:rsidR="00D44950" w:rsidRPr="00971B88">
        <w:rPr>
          <w:rFonts w:ascii="Times New Roman" w:hAnsi="Times New Roman" w:cs="Times New Roman"/>
        </w:rPr>
        <w:t xml:space="preserve"> means a body or authority established by or under an enactment.</w:t>
      </w:r>
      <w:r w:rsidRPr="00971B88">
        <w:rPr>
          <w:rFonts w:ascii="Times New Roman" w:hAnsi="Times New Roman" w:cs="Times New Roman"/>
        </w:rPr>
        <w:t>”</w:t>
      </w:r>
      <w:r w:rsidR="00D44950" w:rsidRPr="00971B88">
        <w:rPr>
          <w:rFonts w:ascii="Times New Roman" w:hAnsi="Times New Roman" w:cs="Times New Roman"/>
        </w:rPr>
        <w:t>.</w:t>
      </w:r>
    </w:p>
    <w:p w14:paraId="797CCC70" w14:textId="77777777" w:rsidR="00D44950" w:rsidRPr="00971B88" w:rsidRDefault="00971B88" w:rsidP="00CF1C2F">
      <w:pPr>
        <w:spacing w:before="120" w:after="0" w:line="240" w:lineRule="auto"/>
        <w:ind w:firstLine="432"/>
        <w:jc w:val="both"/>
        <w:rPr>
          <w:rFonts w:ascii="Times New Roman" w:hAnsi="Times New Roman" w:cs="Times New Roman"/>
        </w:rPr>
      </w:pPr>
      <w:r w:rsidRPr="00971B88">
        <w:rPr>
          <w:rFonts w:ascii="Times New Roman" w:hAnsi="Times New Roman" w:cs="Times New Roman"/>
          <w:b/>
        </w:rPr>
        <w:t>16.</w:t>
      </w:r>
      <w:r w:rsidR="00D44950" w:rsidRPr="00971B88">
        <w:rPr>
          <w:rFonts w:ascii="Times New Roman" w:hAnsi="Times New Roman" w:cs="Times New Roman"/>
        </w:rPr>
        <w:t xml:space="preserve"> After section 64 of the Principal Act the following section is inserted:</w:t>
      </w:r>
    </w:p>
    <w:p w14:paraId="43BBEA23"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Misuse of Commonwealth credit cards</w:t>
      </w:r>
    </w:p>
    <w:p w14:paraId="1B120786"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64</w:t>
      </w:r>
      <w:r w:rsidRPr="00971B88">
        <w:rPr>
          <w:rFonts w:ascii="Times New Roman" w:hAnsi="Times New Roman" w:cs="Times New Roman"/>
          <w:smallCaps/>
        </w:rPr>
        <w:t>a</w:t>
      </w:r>
      <w:r w:rsidR="00D44950" w:rsidRPr="00971B88">
        <w:rPr>
          <w:rFonts w:ascii="Times New Roman" w:hAnsi="Times New Roman" w:cs="Times New Roman"/>
        </w:rPr>
        <w:t>. (1) A person who uses a Commonwealth credit card with the intention of obtaining cash, goods or services otherwise than for the Commonwealth is guilty of an offence punishable, on conviction, by a fine not exceeding $20,000 or by imprisonment for a period not exceeding 5 years, or both.</w:t>
      </w:r>
    </w:p>
    <w:p w14:paraId="1DB76C1C"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20BB2C24"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lastRenderedPageBreak/>
        <w:t>“</w:t>
      </w:r>
      <w:r w:rsidR="00D44950" w:rsidRPr="00971B88">
        <w:rPr>
          <w:rFonts w:ascii="Times New Roman" w:hAnsi="Times New Roman" w:cs="Times New Roman"/>
        </w:rPr>
        <w:t>(2) In this section:</w:t>
      </w:r>
    </w:p>
    <w:p w14:paraId="47991CDF"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Commonwealth credit card</w:t>
      </w:r>
      <w:r w:rsidRPr="00971B88">
        <w:rPr>
          <w:rFonts w:ascii="Times New Roman" w:hAnsi="Times New Roman" w:cs="Times New Roman"/>
        </w:rPr>
        <w:t>’</w:t>
      </w:r>
      <w:r w:rsidR="00D44950" w:rsidRPr="00971B88">
        <w:rPr>
          <w:rFonts w:ascii="Times New Roman" w:hAnsi="Times New Roman" w:cs="Times New Roman"/>
        </w:rPr>
        <w:t xml:space="preserve"> means a credit card issued to the Commonwealth to enable the Commonwealth to obtain cash, goods or services on credit.</w:t>
      </w:r>
      <w:r w:rsidRPr="00971B88">
        <w:rPr>
          <w:rFonts w:ascii="Times New Roman" w:hAnsi="Times New Roman" w:cs="Times New Roman"/>
        </w:rPr>
        <w:t>”</w:t>
      </w:r>
      <w:r w:rsidR="00D44950" w:rsidRPr="00971B88">
        <w:rPr>
          <w:rFonts w:ascii="Times New Roman" w:hAnsi="Times New Roman" w:cs="Times New Roman"/>
        </w:rPr>
        <w:t>.</w:t>
      </w:r>
    </w:p>
    <w:p w14:paraId="57F56EE7"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Repeal of section 69</w:t>
      </w:r>
    </w:p>
    <w:p w14:paraId="7DAC703A"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17.</w:t>
      </w:r>
      <w:r w:rsidR="00D44950" w:rsidRPr="00971B88">
        <w:rPr>
          <w:rFonts w:ascii="Times New Roman" w:hAnsi="Times New Roman" w:cs="Times New Roman"/>
        </w:rPr>
        <w:t xml:space="preserve"> Section 69 of the Principal Act is repealed.</w:t>
      </w:r>
    </w:p>
    <w:p w14:paraId="5B5A58E1"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Writing off, and waiver of rights to, certain money and stores</w:t>
      </w:r>
    </w:p>
    <w:p w14:paraId="34109AA9"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18.</w:t>
      </w:r>
      <w:r w:rsidR="00D44950" w:rsidRPr="00971B88">
        <w:rPr>
          <w:rFonts w:ascii="Times New Roman" w:hAnsi="Times New Roman" w:cs="Times New Roman"/>
        </w:rPr>
        <w:t xml:space="preserve"> Section </w:t>
      </w:r>
      <w:r w:rsidRPr="00971B88">
        <w:rPr>
          <w:rFonts w:ascii="Times New Roman" w:hAnsi="Times New Roman" w:cs="Times New Roman"/>
          <w:smallCaps/>
        </w:rPr>
        <w:t>70c</w:t>
      </w:r>
      <w:r w:rsidR="00D44950" w:rsidRPr="00971B88">
        <w:rPr>
          <w:rFonts w:ascii="Times New Roman" w:hAnsi="Times New Roman" w:cs="Times New Roman"/>
        </w:rPr>
        <w:t xml:space="preserve"> of the Principal Act is amended:</w:t>
      </w:r>
    </w:p>
    <w:p w14:paraId="7C0A26F3"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b/>
        </w:rPr>
        <w:t>(a)</w:t>
      </w:r>
      <w:r w:rsidR="00D44950" w:rsidRPr="00971B88">
        <w:rPr>
          <w:rFonts w:ascii="Times New Roman" w:hAnsi="Times New Roman" w:cs="Times New Roman"/>
        </w:rPr>
        <w:t xml:space="preserve"> by omitting from paragraph (1) (c) </w:t>
      </w:r>
      <w:r w:rsidRPr="00971B88">
        <w:rPr>
          <w:rFonts w:ascii="Times New Roman" w:hAnsi="Times New Roman" w:cs="Times New Roman"/>
        </w:rPr>
        <w:t>“</w:t>
      </w:r>
      <w:r w:rsidR="00D44950" w:rsidRPr="00971B88">
        <w:rPr>
          <w:rFonts w:ascii="Times New Roman" w:hAnsi="Times New Roman" w:cs="Times New Roman"/>
        </w:rPr>
        <w:t>and</w:t>
      </w:r>
      <w:r w:rsidRPr="00971B88">
        <w:rPr>
          <w:rFonts w:ascii="Times New Roman" w:hAnsi="Times New Roman" w:cs="Times New Roman"/>
        </w:rPr>
        <w:t>”</w:t>
      </w:r>
      <w:r w:rsidR="00D44950" w:rsidRPr="00971B88">
        <w:rPr>
          <w:rFonts w:ascii="Times New Roman" w:hAnsi="Times New Roman" w:cs="Times New Roman"/>
        </w:rPr>
        <w:t xml:space="preserve"> (last occurring);</w:t>
      </w:r>
    </w:p>
    <w:p w14:paraId="2C852526"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b/>
        </w:rPr>
        <w:t>(b)</w:t>
      </w:r>
      <w:r w:rsidR="00D44950" w:rsidRPr="00971B88">
        <w:rPr>
          <w:rFonts w:ascii="Times New Roman" w:hAnsi="Times New Roman" w:cs="Times New Roman"/>
        </w:rPr>
        <w:t xml:space="preserve"> by inserting after paragraph (1) (c) the following paragraph:</w:t>
      </w:r>
    </w:p>
    <w:p w14:paraId="0AEEF9CD" w14:textId="77777777" w:rsidR="00D44950" w:rsidRPr="00971B88" w:rsidRDefault="00971B88" w:rsidP="00CF1C2F">
      <w:pPr>
        <w:spacing w:after="0" w:line="240" w:lineRule="auto"/>
        <w:ind w:left="1368"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(ca) amounts of revenue, or debts or overpayments, the recovery of which would, in the opinion of the Minister, be uneconomical; and</w:t>
      </w:r>
      <w:r w:rsidRPr="00971B88">
        <w:rPr>
          <w:rFonts w:ascii="Times New Roman" w:hAnsi="Times New Roman" w:cs="Times New Roman"/>
        </w:rPr>
        <w:t>”</w:t>
      </w:r>
      <w:r w:rsidR="00D44950" w:rsidRPr="00971B88">
        <w:rPr>
          <w:rFonts w:ascii="Times New Roman" w:hAnsi="Times New Roman" w:cs="Times New Roman"/>
        </w:rPr>
        <w:t>.</w:t>
      </w:r>
    </w:p>
    <w:p w14:paraId="0CF1DC88"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Repeal of Schedule</w:t>
      </w:r>
    </w:p>
    <w:p w14:paraId="35A60395"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19.</w:t>
      </w:r>
      <w:r w:rsidR="00D44950" w:rsidRPr="00971B88">
        <w:rPr>
          <w:rFonts w:ascii="Times New Roman" w:hAnsi="Times New Roman" w:cs="Times New Roman"/>
        </w:rPr>
        <w:t xml:space="preserve"> The Schedule to the Principal Act is repealed.</w:t>
      </w:r>
    </w:p>
    <w:p w14:paraId="3CE42B1E"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Amendments relating to offences</w:t>
      </w:r>
    </w:p>
    <w:p w14:paraId="1856FC63"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20.</w:t>
      </w:r>
      <w:r w:rsidR="00D44950" w:rsidRPr="00971B88">
        <w:rPr>
          <w:rFonts w:ascii="Times New Roman" w:hAnsi="Times New Roman" w:cs="Times New Roman"/>
        </w:rPr>
        <w:t xml:space="preserve"> The Principal Act is further amended as set out in Schedule 1.</w:t>
      </w:r>
    </w:p>
    <w:p w14:paraId="5C1D1750"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Amendments to change references from Auditor-General’s Office to Australian Audit Office</w:t>
      </w:r>
    </w:p>
    <w:p w14:paraId="63143E7D"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b/>
        </w:rPr>
        <w:t>21.</w:t>
      </w:r>
      <w:r w:rsidR="00D44950" w:rsidRPr="00971B88">
        <w:rPr>
          <w:rFonts w:ascii="Times New Roman" w:hAnsi="Times New Roman" w:cs="Times New Roman"/>
        </w:rPr>
        <w:t xml:space="preserve"> The Principal Act is further amended as set out in Schedule 2.</w:t>
      </w:r>
    </w:p>
    <w:p w14:paraId="1AAE26DE" w14:textId="77777777" w:rsidR="00CF1C2F" w:rsidRDefault="00CF1C2F" w:rsidP="00CF1C2F">
      <w:pPr>
        <w:spacing w:before="240" w:after="0" w:line="240" w:lineRule="auto"/>
        <w:jc w:val="center"/>
        <w:rPr>
          <w:rFonts w:ascii="Times New Roman" w:hAnsi="Times New Roman" w:cs="Times New Roman"/>
        </w:rPr>
      </w:pPr>
      <w:r>
        <w:rPr>
          <w:rFonts w:ascii="Times New Roman" w:hAnsi="Times New Roman" w:cs="Times New Roman"/>
        </w:rPr>
        <w:t>–––––––––</w:t>
      </w:r>
    </w:p>
    <w:p w14:paraId="2615C3E1"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2C084F2E" w14:textId="77777777" w:rsidR="00D44950" w:rsidRPr="00971B88" w:rsidRDefault="00971B88" w:rsidP="00CF1C2F">
      <w:pPr>
        <w:tabs>
          <w:tab w:val="left" w:pos="5850"/>
        </w:tabs>
        <w:spacing w:after="0" w:line="240" w:lineRule="auto"/>
        <w:ind w:firstLine="2880"/>
        <w:jc w:val="both"/>
        <w:rPr>
          <w:rFonts w:ascii="Times New Roman" w:hAnsi="Times New Roman" w:cs="Times New Roman"/>
        </w:rPr>
      </w:pPr>
      <w:r w:rsidRPr="00971B88">
        <w:rPr>
          <w:rFonts w:ascii="Times New Roman" w:hAnsi="Times New Roman" w:cs="Times New Roman"/>
          <w:b/>
        </w:rPr>
        <w:lastRenderedPageBreak/>
        <w:t>SCHEDULE 1</w:t>
      </w:r>
      <w:r w:rsidR="00CF1C2F">
        <w:rPr>
          <w:rFonts w:ascii="Times New Roman" w:hAnsi="Times New Roman" w:cs="Times New Roman"/>
          <w:b/>
        </w:rPr>
        <w:tab/>
      </w:r>
      <w:r w:rsidR="00D44950" w:rsidRPr="00971B88">
        <w:rPr>
          <w:rFonts w:ascii="Times New Roman" w:hAnsi="Times New Roman" w:cs="Times New Roman"/>
        </w:rPr>
        <w:t>Section 20</w:t>
      </w:r>
    </w:p>
    <w:p w14:paraId="55D25347" w14:textId="42B95377" w:rsidR="00D44950" w:rsidRPr="00756FBF" w:rsidRDefault="00971B88" w:rsidP="00CF1C2F">
      <w:pPr>
        <w:spacing w:before="120" w:after="120" w:line="240" w:lineRule="auto"/>
        <w:jc w:val="center"/>
        <w:rPr>
          <w:rFonts w:ascii="Times New Roman" w:hAnsi="Times New Roman" w:cs="Times New Roman"/>
        </w:rPr>
      </w:pPr>
      <w:r w:rsidRPr="00756FBF">
        <w:rPr>
          <w:rFonts w:ascii="Times New Roman" w:hAnsi="Times New Roman" w:cs="Times New Roman"/>
        </w:rPr>
        <w:t xml:space="preserve">AMENDMENTS OF THE </w:t>
      </w:r>
      <w:r w:rsidRPr="00756FBF">
        <w:rPr>
          <w:rFonts w:ascii="Times New Roman" w:hAnsi="Times New Roman" w:cs="Times New Roman"/>
          <w:i/>
        </w:rPr>
        <w:t xml:space="preserve">AUDIT ACT 1901 </w:t>
      </w:r>
      <w:r w:rsidRPr="00756FBF">
        <w:rPr>
          <w:rFonts w:ascii="Times New Roman" w:hAnsi="Times New Roman" w:cs="Times New Roman"/>
        </w:rPr>
        <w:t>RELATING TO OFFENCES</w:t>
      </w:r>
    </w:p>
    <w:p w14:paraId="00D1B425"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After subsection 2</w:t>
      </w:r>
      <w:r w:rsidRPr="00CF1C2F">
        <w:rPr>
          <w:rFonts w:ascii="Times New Roman" w:hAnsi="Times New Roman" w:cs="Times New Roman"/>
          <w:b/>
          <w:smallCaps/>
          <w:sz w:val="20"/>
        </w:rPr>
        <w:t xml:space="preserve">a </w:t>
      </w:r>
      <w:r w:rsidRPr="00CF1C2F">
        <w:rPr>
          <w:rFonts w:ascii="Times New Roman" w:hAnsi="Times New Roman" w:cs="Times New Roman"/>
          <w:b/>
          <w:sz w:val="20"/>
        </w:rPr>
        <w:t>(2):</w:t>
      </w:r>
    </w:p>
    <w:p w14:paraId="07F8B1C2"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Insert the following subsection:</w:t>
      </w:r>
    </w:p>
    <w:p w14:paraId="6AC8096F"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(2</w:t>
      </w:r>
      <w:r w:rsidRPr="00971B88">
        <w:rPr>
          <w:rFonts w:ascii="Times New Roman" w:hAnsi="Times New Roman" w:cs="Times New Roman"/>
          <w:smallCaps/>
        </w:rPr>
        <w:t>a</w:t>
      </w:r>
      <w:r w:rsidR="00D44950" w:rsidRPr="00971B88">
        <w:rPr>
          <w:rFonts w:ascii="Times New Roman" w:hAnsi="Times New Roman" w:cs="Times New Roman"/>
        </w:rPr>
        <w:t>) Nothing in this Act renders the Crown liable to be prosecuted for an offence.</w:t>
      </w:r>
      <w:r w:rsidRPr="00971B88">
        <w:rPr>
          <w:rFonts w:ascii="Times New Roman" w:hAnsi="Times New Roman" w:cs="Times New Roman"/>
        </w:rPr>
        <w:t>”</w:t>
      </w:r>
      <w:r w:rsidR="00D44950" w:rsidRPr="00971B88">
        <w:rPr>
          <w:rFonts w:ascii="Times New Roman" w:hAnsi="Times New Roman" w:cs="Times New Roman"/>
        </w:rPr>
        <w:t>.</w:t>
      </w:r>
    </w:p>
    <w:p w14:paraId="171EE83E"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14</w:t>
      </w:r>
      <w:r w:rsidRPr="00CF1C2F">
        <w:rPr>
          <w:rFonts w:ascii="Times New Roman" w:hAnsi="Times New Roman" w:cs="Times New Roman"/>
          <w:b/>
          <w:smallCaps/>
          <w:sz w:val="20"/>
        </w:rPr>
        <w:t xml:space="preserve">b </w:t>
      </w:r>
      <w:r w:rsidRPr="00CF1C2F">
        <w:rPr>
          <w:rFonts w:ascii="Times New Roman" w:hAnsi="Times New Roman" w:cs="Times New Roman"/>
          <w:b/>
          <w:sz w:val="20"/>
        </w:rPr>
        <w:t>(2):</w:t>
      </w:r>
    </w:p>
    <w:p w14:paraId="17C0469A" w14:textId="77777777" w:rsidR="00CF1C2F"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46613EA3"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w:t>
      </w:r>
    </w:p>
    <w:p w14:paraId="1BACD200"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person—$2,000 or imprisonment for 12 months, or both; or</w:t>
      </w:r>
    </w:p>
    <w:p w14:paraId="50011B39"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corporate—$10,000.</w:t>
      </w:r>
      <w:r w:rsidR="00971B88" w:rsidRPr="00971B88">
        <w:rPr>
          <w:rFonts w:ascii="Times New Roman" w:hAnsi="Times New Roman" w:cs="Times New Roman"/>
        </w:rPr>
        <w:t>”</w:t>
      </w:r>
      <w:r w:rsidRPr="00971B88">
        <w:rPr>
          <w:rFonts w:ascii="Times New Roman" w:hAnsi="Times New Roman" w:cs="Times New Roman"/>
        </w:rPr>
        <w:t>.</w:t>
      </w:r>
    </w:p>
    <w:p w14:paraId="557E2FA6"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Subsection </w:t>
      </w:r>
      <w:r w:rsidRPr="00CF1C2F">
        <w:rPr>
          <w:rFonts w:ascii="Times New Roman" w:hAnsi="Times New Roman" w:cs="Times New Roman"/>
          <w:b/>
          <w:smallCaps/>
          <w:sz w:val="20"/>
        </w:rPr>
        <w:t>14c</w:t>
      </w:r>
      <w:r w:rsidRPr="00CF1C2F">
        <w:rPr>
          <w:rFonts w:ascii="Times New Roman" w:hAnsi="Times New Roman" w:cs="Times New Roman"/>
          <w:b/>
          <w:sz w:val="20"/>
        </w:rPr>
        <w:t xml:space="preserve"> (3):</w:t>
      </w:r>
    </w:p>
    <w:p w14:paraId="64F6DA41"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6D1FDF7B"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$5,000 or imprisonment for 2 years, or both.</w:t>
      </w:r>
      <w:r w:rsidRPr="00971B88">
        <w:rPr>
          <w:rFonts w:ascii="Times New Roman" w:hAnsi="Times New Roman" w:cs="Times New Roman"/>
        </w:rPr>
        <w:t>”</w:t>
      </w:r>
      <w:r w:rsidR="00D44950" w:rsidRPr="00971B88">
        <w:rPr>
          <w:rFonts w:ascii="Times New Roman" w:hAnsi="Times New Roman" w:cs="Times New Roman"/>
        </w:rPr>
        <w:t>.</w:t>
      </w:r>
    </w:p>
    <w:p w14:paraId="7ACD52CA"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Section 22:</w:t>
      </w:r>
    </w:p>
    <w:p w14:paraId="31EDF8CF"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116EE68F"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$5,000 or imprisonment for 2 years, or both.</w:t>
      </w:r>
      <w:r w:rsidRPr="00971B88">
        <w:rPr>
          <w:rFonts w:ascii="Times New Roman" w:hAnsi="Times New Roman" w:cs="Times New Roman"/>
        </w:rPr>
        <w:t>”</w:t>
      </w:r>
      <w:r w:rsidR="00D44950" w:rsidRPr="00971B88">
        <w:rPr>
          <w:rFonts w:ascii="Times New Roman" w:hAnsi="Times New Roman" w:cs="Times New Roman"/>
        </w:rPr>
        <w:t>.</w:t>
      </w:r>
    </w:p>
    <w:p w14:paraId="668FA8C1"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Section 24:</w:t>
      </w:r>
    </w:p>
    <w:p w14:paraId="3049E5C8"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1E00F230"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$5,000 or imprisonment for 2 years, or both.</w:t>
      </w:r>
      <w:r w:rsidRPr="00971B88">
        <w:rPr>
          <w:rFonts w:ascii="Times New Roman" w:hAnsi="Times New Roman" w:cs="Times New Roman"/>
        </w:rPr>
        <w:t>”</w:t>
      </w:r>
      <w:r w:rsidR="00D44950" w:rsidRPr="00971B88">
        <w:rPr>
          <w:rFonts w:ascii="Times New Roman" w:hAnsi="Times New Roman" w:cs="Times New Roman"/>
        </w:rPr>
        <w:t>.</w:t>
      </w:r>
    </w:p>
    <w:p w14:paraId="2557EEAF"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25 (4):</w:t>
      </w:r>
    </w:p>
    <w:p w14:paraId="396C81D9"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Omit </w:t>
      </w:r>
      <w:r w:rsidR="00971B88" w:rsidRPr="00971B88">
        <w:rPr>
          <w:rFonts w:ascii="Times New Roman" w:hAnsi="Times New Roman" w:cs="Times New Roman"/>
        </w:rPr>
        <w:t>“</w:t>
      </w:r>
      <w:r w:rsidRPr="00971B88">
        <w:rPr>
          <w:rFonts w:ascii="Times New Roman" w:hAnsi="Times New Roman" w:cs="Times New Roman"/>
        </w:rPr>
        <w:t>$100</w:t>
      </w:r>
      <w:r w:rsidR="00971B88" w:rsidRPr="00971B88">
        <w:rPr>
          <w:rFonts w:ascii="Times New Roman" w:hAnsi="Times New Roman" w:cs="Times New Roman"/>
        </w:rPr>
        <w:t>”</w:t>
      </w:r>
      <w:r w:rsidRPr="00971B88">
        <w:rPr>
          <w:rFonts w:ascii="Times New Roman" w:hAnsi="Times New Roman" w:cs="Times New Roman"/>
        </w:rPr>
        <w:t xml:space="preserve">, substitute </w:t>
      </w:r>
      <w:r w:rsidR="00971B88" w:rsidRPr="00971B88">
        <w:rPr>
          <w:rFonts w:ascii="Times New Roman" w:hAnsi="Times New Roman" w:cs="Times New Roman"/>
        </w:rPr>
        <w:t>“</w:t>
      </w:r>
      <w:r w:rsidRPr="00971B88">
        <w:rPr>
          <w:rFonts w:ascii="Times New Roman" w:hAnsi="Times New Roman" w:cs="Times New Roman"/>
        </w:rPr>
        <w:t>$5,000 or imprisonment for 2 years, or both.</w:t>
      </w:r>
      <w:r w:rsidR="00971B88" w:rsidRPr="00971B88">
        <w:rPr>
          <w:rFonts w:ascii="Times New Roman" w:hAnsi="Times New Roman" w:cs="Times New Roman"/>
        </w:rPr>
        <w:t>”</w:t>
      </w:r>
      <w:r w:rsidRPr="00971B88">
        <w:rPr>
          <w:rFonts w:ascii="Times New Roman" w:hAnsi="Times New Roman" w:cs="Times New Roman"/>
        </w:rPr>
        <w:t>.</w:t>
      </w:r>
    </w:p>
    <w:p w14:paraId="12BE263F"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34 (1):</w:t>
      </w:r>
    </w:p>
    <w:p w14:paraId="23CDEC25"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2DE91631"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$5,000 or imprisonment for 2 years, or both.</w:t>
      </w:r>
      <w:r w:rsidRPr="00971B88">
        <w:rPr>
          <w:rFonts w:ascii="Times New Roman" w:hAnsi="Times New Roman" w:cs="Times New Roman"/>
        </w:rPr>
        <w:t>”</w:t>
      </w:r>
      <w:r w:rsidR="00D44950" w:rsidRPr="00971B88">
        <w:rPr>
          <w:rFonts w:ascii="Times New Roman" w:hAnsi="Times New Roman" w:cs="Times New Roman"/>
        </w:rPr>
        <w:t>.</w:t>
      </w:r>
    </w:p>
    <w:p w14:paraId="62052BF7"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34 (2):</w:t>
      </w:r>
    </w:p>
    <w:p w14:paraId="7B749E95"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43F4C3FF"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$5,000 or imprisonment for 2 years, or both.</w:t>
      </w:r>
      <w:r w:rsidRPr="00971B88">
        <w:rPr>
          <w:rFonts w:ascii="Times New Roman" w:hAnsi="Times New Roman" w:cs="Times New Roman"/>
        </w:rPr>
        <w:t>”</w:t>
      </w:r>
      <w:r w:rsidR="00D44950" w:rsidRPr="00971B88">
        <w:rPr>
          <w:rFonts w:ascii="Times New Roman" w:hAnsi="Times New Roman" w:cs="Times New Roman"/>
        </w:rPr>
        <w:t>.</w:t>
      </w:r>
    </w:p>
    <w:p w14:paraId="200FEFDF"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42 (1</w:t>
      </w:r>
      <w:r w:rsidRPr="00CF1C2F">
        <w:rPr>
          <w:rFonts w:ascii="Times New Roman" w:hAnsi="Times New Roman" w:cs="Times New Roman"/>
          <w:b/>
          <w:smallCaps/>
          <w:sz w:val="20"/>
        </w:rPr>
        <w:t>a</w:t>
      </w:r>
      <w:r w:rsidRPr="00CF1C2F">
        <w:rPr>
          <w:rFonts w:ascii="Times New Roman" w:hAnsi="Times New Roman" w:cs="Times New Roman"/>
          <w:b/>
          <w:sz w:val="20"/>
        </w:rPr>
        <w:t>):</w:t>
      </w:r>
    </w:p>
    <w:p w14:paraId="1E71F683"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 xml:space="preserve">(a) After </w:t>
      </w:r>
      <w:r w:rsidR="00971B88" w:rsidRPr="00971B88">
        <w:rPr>
          <w:rFonts w:ascii="Times New Roman" w:hAnsi="Times New Roman" w:cs="Times New Roman"/>
        </w:rPr>
        <w:t>“</w:t>
      </w:r>
      <w:r w:rsidRPr="00971B88">
        <w:rPr>
          <w:rFonts w:ascii="Times New Roman" w:hAnsi="Times New Roman" w:cs="Times New Roman"/>
        </w:rPr>
        <w:t>14 days</w:t>
      </w:r>
      <w:r w:rsidR="00971B88" w:rsidRPr="00971B88">
        <w:rPr>
          <w:rFonts w:ascii="Times New Roman" w:hAnsi="Times New Roman" w:cs="Times New Roman"/>
        </w:rPr>
        <w:t>”</w:t>
      </w:r>
      <w:r w:rsidRPr="00971B88">
        <w:rPr>
          <w:rFonts w:ascii="Times New Roman" w:hAnsi="Times New Roman" w:cs="Times New Roman"/>
        </w:rPr>
        <w:t xml:space="preserve"> insert or such longer period as the Auditor-General allows,</w:t>
      </w:r>
      <w:r w:rsidR="00971B88" w:rsidRPr="00971B88">
        <w:rPr>
          <w:rFonts w:ascii="Times New Roman" w:hAnsi="Times New Roman" w:cs="Times New Roman"/>
        </w:rPr>
        <w:t>”</w:t>
      </w:r>
      <w:r w:rsidRPr="00971B88">
        <w:rPr>
          <w:rFonts w:ascii="Times New Roman" w:hAnsi="Times New Roman" w:cs="Times New Roman"/>
        </w:rPr>
        <w:t>.</w:t>
      </w:r>
    </w:p>
    <w:p w14:paraId="150AB16C"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Add at the end the following penalty:</w:t>
      </w:r>
    </w:p>
    <w:p w14:paraId="564527B1"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for contravention of this subsection: $500.</w:t>
      </w:r>
      <w:r w:rsidRPr="00971B88">
        <w:rPr>
          <w:rFonts w:ascii="Times New Roman" w:hAnsi="Times New Roman" w:cs="Times New Roman"/>
        </w:rPr>
        <w:t>”</w:t>
      </w:r>
      <w:r w:rsidR="00D44950" w:rsidRPr="00971B88">
        <w:rPr>
          <w:rFonts w:ascii="Times New Roman" w:hAnsi="Times New Roman" w:cs="Times New Roman"/>
        </w:rPr>
        <w:t>.</w:t>
      </w:r>
    </w:p>
    <w:p w14:paraId="361098A1" w14:textId="77777777" w:rsidR="00CF1C2F" w:rsidRDefault="00971B88" w:rsidP="00971B88">
      <w:pPr>
        <w:spacing w:after="0" w:line="240" w:lineRule="auto"/>
        <w:jc w:val="both"/>
        <w:rPr>
          <w:rFonts w:ascii="Times New Roman" w:hAnsi="Times New Roman" w:cs="Times New Roman"/>
          <w:i/>
        </w:rPr>
      </w:pPr>
      <w:r w:rsidRPr="00971B88">
        <w:rPr>
          <w:rFonts w:ascii="Times New Roman" w:hAnsi="Times New Roman" w:cs="Times New Roman"/>
        </w:rPr>
        <w:br w:type="page"/>
      </w:r>
    </w:p>
    <w:p w14:paraId="35BC1E79" w14:textId="77777777" w:rsidR="00D44950" w:rsidRPr="00971B88" w:rsidRDefault="00971B88" w:rsidP="00CF1C2F">
      <w:pPr>
        <w:spacing w:after="0" w:line="240" w:lineRule="auto"/>
        <w:jc w:val="center"/>
        <w:rPr>
          <w:rFonts w:ascii="Times New Roman" w:hAnsi="Times New Roman" w:cs="Times New Roman"/>
        </w:rPr>
      </w:pPr>
      <w:r w:rsidRPr="00971B88">
        <w:rPr>
          <w:rFonts w:ascii="Times New Roman" w:hAnsi="Times New Roman" w:cs="Times New Roman"/>
          <w:b/>
        </w:rPr>
        <w:lastRenderedPageBreak/>
        <w:t>SCHEDULE 1—</w:t>
      </w:r>
      <w:r w:rsidR="00D44950" w:rsidRPr="00971B88">
        <w:rPr>
          <w:rFonts w:ascii="Times New Roman" w:hAnsi="Times New Roman" w:cs="Times New Roman"/>
        </w:rPr>
        <w:t>continued</w:t>
      </w:r>
    </w:p>
    <w:p w14:paraId="0CE9D476"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48</w:t>
      </w:r>
      <w:r w:rsidRPr="00CF1C2F">
        <w:rPr>
          <w:rFonts w:ascii="Times New Roman" w:hAnsi="Times New Roman" w:cs="Times New Roman"/>
          <w:b/>
          <w:smallCaps/>
          <w:sz w:val="20"/>
        </w:rPr>
        <w:t>m</w:t>
      </w:r>
      <w:r w:rsidRPr="00CF1C2F">
        <w:rPr>
          <w:rFonts w:ascii="Times New Roman" w:hAnsi="Times New Roman" w:cs="Times New Roman"/>
          <w:b/>
          <w:sz w:val="20"/>
        </w:rPr>
        <w:t xml:space="preserve"> (3):</w:t>
      </w:r>
    </w:p>
    <w:p w14:paraId="018877CE"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6B68D181"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$5,000 or imprisonment for 2 years, or both.</w:t>
      </w:r>
      <w:r w:rsidRPr="00971B88">
        <w:rPr>
          <w:rFonts w:ascii="Times New Roman" w:hAnsi="Times New Roman" w:cs="Times New Roman"/>
        </w:rPr>
        <w:t>”</w:t>
      </w:r>
      <w:r w:rsidR="00D44950" w:rsidRPr="00971B88">
        <w:rPr>
          <w:rFonts w:ascii="Times New Roman" w:hAnsi="Times New Roman" w:cs="Times New Roman"/>
        </w:rPr>
        <w:t>.</w:t>
      </w:r>
    </w:p>
    <w:p w14:paraId="2F3A407F"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After subsection 63 (1):</w:t>
      </w:r>
    </w:p>
    <w:p w14:paraId="68C9061A"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Insert the following subsection:</w:t>
      </w:r>
    </w:p>
    <w:p w14:paraId="02FBF59B"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(1</w:t>
      </w:r>
      <w:r w:rsidRPr="00971B88">
        <w:rPr>
          <w:rFonts w:ascii="Times New Roman" w:hAnsi="Times New Roman" w:cs="Times New Roman"/>
          <w:smallCaps/>
        </w:rPr>
        <w:t>a</w:t>
      </w:r>
      <w:r w:rsidR="00D44950" w:rsidRPr="00971B88">
        <w:rPr>
          <w:rFonts w:ascii="Times New Roman" w:hAnsi="Times New Roman" w:cs="Times New Roman"/>
        </w:rPr>
        <w:t>) Regulations made in accordance with this section may prescribe penalties, not exceeding a fine of $500, for offences against the regulations.</w:t>
      </w:r>
      <w:r w:rsidRPr="00971B88">
        <w:rPr>
          <w:rFonts w:ascii="Times New Roman" w:hAnsi="Times New Roman" w:cs="Times New Roman"/>
        </w:rPr>
        <w:t>”</w:t>
      </w:r>
      <w:r w:rsidR="00D44950" w:rsidRPr="00971B88">
        <w:rPr>
          <w:rFonts w:ascii="Times New Roman" w:hAnsi="Times New Roman" w:cs="Times New Roman"/>
        </w:rPr>
        <w:t>.</w:t>
      </w:r>
    </w:p>
    <w:p w14:paraId="1709ECD7"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63 (3):</w:t>
      </w:r>
    </w:p>
    <w:p w14:paraId="72CFAA0E"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After </w:t>
      </w:r>
      <w:r w:rsidR="00971B88" w:rsidRPr="00971B88">
        <w:rPr>
          <w:rFonts w:ascii="Times New Roman" w:hAnsi="Times New Roman" w:cs="Times New Roman"/>
        </w:rPr>
        <w:t>“</w:t>
      </w:r>
      <w:r w:rsidRPr="00971B88">
        <w:rPr>
          <w:rFonts w:ascii="Times New Roman" w:hAnsi="Times New Roman" w:cs="Times New Roman"/>
        </w:rPr>
        <w:t>this Act</w:t>
      </w:r>
      <w:r w:rsidR="00971B88" w:rsidRPr="00971B88">
        <w:rPr>
          <w:rFonts w:ascii="Times New Roman" w:hAnsi="Times New Roman" w:cs="Times New Roman"/>
        </w:rPr>
        <w:t>”</w:t>
      </w:r>
      <w:r w:rsidRPr="00971B88">
        <w:rPr>
          <w:rFonts w:ascii="Times New Roman" w:hAnsi="Times New Roman" w:cs="Times New Roman"/>
        </w:rPr>
        <w:t xml:space="preserve"> insert </w:t>
      </w:r>
      <w:r w:rsidR="00971B88" w:rsidRPr="00971B88">
        <w:rPr>
          <w:rFonts w:ascii="Times New Roman" w:hAnsi="Times New Roman" w:cs="Times New Roman"/>
        </w:rPr>
        <w:t>“</w:t>
      </w:r>
      <w:r w:rsidRPr="00971B88">
        <w:rPr>
          <w:rFonts w:ascii="Times New Roman" w:hAnsi="Times New Roman" w:cs="Times New Roman"/>
        </w:rPr>
        <w:t>(other than this section)</w:t>
      </w:r>
      <w:r w:rsidR="00971B88" w:rsidRPr="00971B88">
        <w:rPr>
          <w:rFonts w:ascii="Times New Roman" w:hAnsi="Times New Roman" w:cs="Times New Roman"/>
        </w:rPr>
        <w:t>”</w:t>
      </w:r>
      <w:r w:rsidRPr="00971B88">
        <w:rPr>
          <w:rFonts w:ascii="Times New Roman" w:hAnsi="Times New Roman" w:cs="Times New Roman"/>
        </w:rPr>
        <w:t>.</w:t>
      </w:r>
    </w:p>
    <w:p w14:paraId="23BBC38A"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After subsection </w:t>
      </w:r>
      <w:r w:rsidRPr="00CF1C2F">
        <w:rPr>
          <w:rFonts w:ascii="Times New Roman" w:hAnsi="Times New Roman" w:cs="Times New Roman"/>
          <w:b/>
          <w:smallCaps/>
          <w:sz w:val="20"/>
        </w:rPr>
        <w:t>63a</w:t>
      </w:r>
      <w:r w:rsidRPr="00CF1C2F">
        <w:rPr>
          <w:rFonts w:ascii="Times New Roman" w:hAnsi="Times New Roman" w:cs="Times New Roman"/>
          <w:b/>
          <w:sz w:val="20"/>
        </w:rPr>
        <w:t xml:space="preserve"> (1):</w:t>
      </w:r>
    </w:p>
    <w:p w14:paraId="754940B3"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Insert the following subsection:</w:t>
      </w:r>
    </w:p>
    <w:p w14:paraId="1643FC61"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(1</w:t>
      </w:r>
      <w:r w:rsidRPr="00971B88">
        <w:rPr>
          <w:rFonts w:ascii="Times New Roman" w:hAnsi="Times New Roman" w:cs="Times New Roman"/>
          <w:smallCaps/>
        </w:rPr>
        <w:t>a</w:t>
      </w:r>
      <w:r w:rsidR="00D44950" w:rsidRPr="00971B88">
        <w:rPr>
          <w:rFonts w:ascii="Times New Roman" w:hAnsi="Times New Roman" w:cs="Times New Roman"/>
        </w:rPr>
        <w:t>) Regulations made in accordance with this section may prescribe penalties, not exceeding a fine of $500, for offences against the regulations.</w:t>
      </w:r>
      <w:r w:rsidRPr="00971B88">
        <w:rPr>
          <w:rFonts w:ascii="Times New Roman" w:hAnsi="Times New Roman" w:cs="Times New Roman"/>
        </w:rPr>
        <w:t>”</w:t>
      </w:r>
      <w:r w:rsidR="00D44950" w:rsidRPr="00971B88">
        <w:rPr>
          <w:rFonts w:ascii="Times New Roman" w:hAnsi="Times New Roman" w:cs="Times New Roman"/>
        </w:rPr>
        <w:t>.</w:t>
      </w:r>
    </w:p>
    <w:p w14:paraId="4935D7B3"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Subsection </w:t>
      </w:r>
      <w:r w:rsidRPr="00CF1C2F">
        <w:rPr>
          <w:rFonts w:ascii="Times New Roman" w:hAnsi="Times New Roman" w:cs="Times New Roman"/>
          <w:b/>
          <w:smallCaps/>
          <w:sz w:val="20"/>
        </w:rPr>
        <w:t>63a</w:t>
      </w:r>
      <w:r w:rsidRPr="00CF1C2F">
        <w:rPr>
          <w:rFonts w:ascii="Times New Roman" w:hAnsi="Times New Roman" w:cs="Times New Roman"/>
          <w:b/>
          <w:sz w:val="20"/>
        </w:rPr>
        <w:t xml:space="preserve"> (2):</w:t>
      </w:r>
    </w:p>
    <w:p w14:paraId="31A0CC4A"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After </w:t>
      </w:r>
      <w:r w:rsidR="00971B88" w:rsidRPr="00971B88">
        <w:rPr>
          <w:rFonts w:ascii="Times New Roman" w:hAnsi="Times New Roman" w:cs="Times New Roman"/>
        </w:rPr>
        <w:t>“</w:t>
      </w:r>
      <w:r w:rsidRPr="00971B88">
        <w:rPr>
          <w:rFonts w:ascii="Times New Roman" w:hAnsi="Times New Roman" w:cs="Times New Roman"/>
        </w:rPr>
        <w:t>this Act</w:t>
      </w:r>
      <w:r w:rsidR="00971B88" w:rsidRPr="00971B88">
        <w:rPr>
          <w:rFonts w:ascii="Times New Roman" w:hAnsi="Times New Roman" w:cs="Times New Roman"/>
        </w:rPr>
        <w:t>”</w:t>
      </w:r>
      <w:r w:rsidRPr="00971B88">
        <w:rPr>
          <w:rFonts w:ascii="Times New Roman" w:hAnsi="Times New Roman" w:cs="Times New Roman"/>
        </w:rPr>
        <w:t xml:space="preserve"> insert </w:t>
      </w:r>
      <w:r w:rsidR="00971B88" w:rsidRPr="00971B88">
        <w:rPr>
          <w:rFonts w:ascii="Times New Roman" w:hAnsi="Times New Roman" w:cs="Times New Roman"/>
        </w:rPr>
        <w:t>“</w:t>
      </w:r>
      <w:r w:rsidRPr="00971B88">
        <w:rPr>
          <w:rFonts w:ascii="Times New Roman" w:hAnsi="Times New Roman" w:cs="Times New Roman"/>
        </w:rPr>
        <w:t>(other than this section)</w:t>
      </w:r>
      <w:r w:rsidR="00971B88" w:rsidRPr="00971B88">
        <w:rPr>
          <w:rFonts w:ascii="Times New Roman" w:hAnsi="Times New Roman" w:cs="Times New Roman"/>
        </w:rPr>
        <w:t>”</w:t>
      </w:r>
      <w:r w:rsidRPr="00971B88">
        <w:rPr>
          <w:rFonts w:ascii="Times New Roman" w:hAnsi="Times New Roman" w:cs="Times New Roman"/>
        </w:rPr>
        <w:t>.</w:t>
      </w:r>
    </w:p>
    <w:p w14:paraId="00C9F9B2"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Section </w:t>
      </w:r>
      <w:r w:rsidRPr="00CF1C2F">
        <w:rPr>
          <w:rFonts w:ascii="Times New Roman" w:hAnsi="Times New Roman" w:cs="Times New Roman"/>
          <w:b/>
          <w:smallCaps/>
          <w:sz w:val="20"/>
        </w:rPr>
        <w:t>63f</w:t>
      </w:r>
      <w:r w:rsidRPr="00CF1C2F">
        <w:rPr>
          <w:rFonts w:ascii="Times New Roman" w:hAnsi="Times New Roman" w:cs="Times New Roman"/>
          <w:b/>
          <w:sz w:val="20"/>
        </w:rPr>
        <w:t>:</w:t>
      </w:r>
    </w:p>
    <w:p w14:paraId="5F7CC7BA"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51070EE6" w14:textId="77777777" w:rsidR="00D44950" w:rsidRPr="00971B88" w:rsidRDefault="00971B88"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$10,000.</w:t>
      </w:r>
      <w:r w:rsidRPr="00971B88">
        <w:rPr>
          <w:rFonts w:ascii="Times New Roman" w:hAnsi="Times New Roman" w:cs="Times New Roman"/>
        </w:rPr>
        <w:t>”</w:t>
      </w:r>
      <w:r w:rsidR="00D44950" w:rsidRPr="00971B88">
        <w:rPr>
          <w:rFonts w:ascii="Times New Roman" w:hAnsi="Times New Roman" w:cs="Times New Roman"/>
        </w:rPr>
        <w:t>.</w:t>
      </w:r>
    </w:p>
    <w:p w14:paraId="16D37B2D"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Subsection </w:t>
      </w:r>
      <w:r w:rsidRPr="00CF1C2F">
        <w:rPr>
          <w:rFonts w:ascii="Times New Roman" w:hAnsi="Times New Roman" w:cs="Times New Roman"/>
          <w:b/>
          <w:smallCaps/>
          <w:sz w:val="20"/>
        </w:rPr>
        <w:t>63g</w:t>
      </w:r>
      <w:r w:rsidRPr="00CF1C2F">
        <w:rPr>
          <w:rFonts w:ascii="Times New Roman" w:hAnsi="Times New Roman" w:cs="Times New Roman"/>
          <w:b/>
          <w:sz w:val="20"/>
        </w:rPr>
        <w:t xml:space="preserve"> (6):</w:t>
      </w:r>
    </w:p>
    <w:p w14:paraId="4A293D39"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Omit all the words after </w:t>
      </w:r>
      <w:r w:rsidR="00971B88" w:rsidRPr="00971B88">
        <w:rPr>
          <w:rFonts w:ascii="Times New Roman" w:hAnsi="Times New Roman" w:cs="Times New Roman"/>
        </w:rPr>
        <w:t>“</w:t>
      </w:r>
      <w:r w:rsidRPr="00971B88">
        <w:rPr>
          <w:rFonts w:ascii="Times New Roman" w:hAnsi="Times New Roman" w:cs="Times New Roman"/>
        </w:rPr>
        <w:t>this Division</w:t>
      </w:r>
      <w:r w:rsidR="00971B88" w:rsidRPr="00971B88">
        <w:rPr>
          <w:rFonts w:ascii="Times New Roman" w:hAnsi="Times New Roman" w:cs="Times New Roman"/>
        </w:rPr>
        <w:t>”</w:t>
      </w:r>
      <w:r w:rsidRPr="00971B88">
        <w:rPr>
          <w:rFonts w:ascii="Times New Roman" w:hAnsi="Times New Roman" w:cs="Times New Roman"/>
        </w:rPr>
        <w:t>.</w:t>
      </w:r>
    </w:p>
    <w:p w14:paraId="2B1E7F50"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Subsection </w:t>
      </w:r>
      <w:r w:rsidRPr="00CF1C2F">
        <w:rPr>
          <w:rFonts w:ascii="Times New Roman" w:hAnsi="Times New Roman" w:cs="Times New Roman"/>
          <w:b/>
          <w:smallCaps/>
          <w:sz w:val="20"/>
        </w:rPr>
        <w:t>63g</w:t>
      </w:r>
      <w:r w:rsidRPr="00CF1C2F">
        <w:rPr>
          <w:rFonts w:ascii="Times New Roman" w:hAnsi="Times New Roman" w:cs="Times New Roman"/>
          <w:b/>
          <w:sz w:val="20"/>
        </w:rPr>
        <w:t xml:space="preserve"> (7):</w:t>
      </w:r>
    </w:p>
    <w:p w14:paraId="4C06DE1A"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Omit the subsection, substitute the following subsections:</w:t>
      </w:r>
    </w:p>
    <w:p w14:paraId="3E837492"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(7) A person shall not refuse or fail to comply with a requirement under subsection (6) to the extent that the person is capable of complying with it.</w:t>
      </w:r>
    </w:p>
    <w:p w14:paraId="541BD8CF"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Penalty:</w:t>
      </w:r>
    </w:p>
    <w:p w14:paraId="4B5959E3"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person—$1,000 or imprisonment for 6 months, or both; or</w:t>
      </w:r>
    </w:p>
    <w:p w14:paraId="3DDA2764"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corporate—$5,000.</w:t>
      </w:r>
    </w:p>
    <w:p w14:paraId="7525FD91"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(8) A person shall not, in purported compliance with a requirement under subsection (6), knowingly furnish information that is false or misleading in a material particular.</w:t>
      </w:r>
    </w:p>
    <w:p w14:paraId="4D7DA680"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Penalty:</w:t>
      </w:r>
    </w:p>
    <w:p w14:paraId="68695C08"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person—$2,000 or imprisonment for 12 months, or both; or</w:t>
      </w:r>
    </w:p>
    <w:p w14:paraId="2CFC8F73"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corporate—$10,000.</w:t>
      </w:r>
    </w:p>
    <w:p w14:paraId="701801DF"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(9) A person is not excused from furnishing information in pursuance of a requirement under subsection (6) on the ground that the information</w:t>
      </w:r>
    </w:p>
    <w:p w14:paraId="640CB2B5"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5630BCC5" w14:textId="77777777" w:rsidR="00D44950" w:rsidRPr="00971B88" w:rsidRDefault="00971B88" w:rsidP="00756FBF">
      <w:pPr>
        <w:spacing w:after="120" w:line="240" w:lineRule="auto"/>
        <w:jc w:val="center"/>
        <w:rPr>
          <w:rFonts w:ascii="Times New Roman" w:hAnsi="Times New Roman" w:cs="Times New Roman"/>
        </w:rPr>
      </w:pPr>
      <w:r w:rsidRPr="00971B88">
        <w:rPr>
          <w:rFonts w:ascii="Times New Roman" w:hAnsi="Times New Roman" w:cs="Times New Roman"/>
          <w:b/>
        </w:rPr>
        <w:lastRenderedPageBreak/>
        <w:t>SCHEDULE 1</w:t>
      </w:r>
      <w:r w:rsidRPr="00F95943">
        <w:rPr>
          <w:rFonts w:ascii="Times New Roman" w:hAnsi="Times New Roman" w:cs="Times New Roman"/>
        </w:rPr>
        <w:t>—</w:t>
      </w:r>
      <w:r w:rsidR="00D44950" w:rsidRPr="00971B88">
        <w:rPr>
          <w:rFonts w:ascii="Times New Roman" w:hAnsi="Times New Roman" w:cs="Times New Roman"/>
        </w:rPr>
        <w:t>continued</w:t>
      </w:r>
    </w:p>
    <w:p w14:paraId="26C6A470" w14:textId="5F79F7C4" w:rsidR="00D44950" w:rsidRPr="00971B88" w:rsidRDefault="00D44950" w:rsidP="00971B88">
      <w:pPr>
        <w:spacing w:after="0" w:line="240" w:lineRule="auto"/>
        <w:jc w:val="both"/>
        <w:rPr>
          <w:rFonts w:ascii="Times New Roman" w:hAnsi="Times New Roman" w:cs="Times New Roman"/>
        </w:rPr>
      </w:pPr>
      <w:r w:rsidRPr="00971B88">
        <w:rPr>
          <w:rFonts w:ascii="Times New Roman" w:hAnsi="Times New Roman" w:cs="Times New Roman"/>
        </w:rPr>
        <w:t>may tend to incriminate the person, but any information furnished in pursuance of a requirement under subsection (6) is not admissible in evidence against the person in any criminal proceedings, other than proceedings for an offence against subsection (7) or (8).</w:t>
      </w:r>
      <w:r w:rsidR="00971B88" w:rsidRPr="00971B88">
        <w:rPr>
          <w:rFonts w:ascii="Times New Roman" w:hAnsi="Times New Roman" w:cs="Times New Roman"/>
        </w:rPr>
        <w:t>”</w:t>
      </w:r>
      <w:r w:rsidRPr="00971B88">
        <w:rPr>
          <w:rFonts w:ascii="Times New Roman" w:hAnsi="Times New Roman" w:cs="Times New Roman"/>
        </w:rPr>
        <w:t>.</w:t>
      </w:r>
    </w:p>
    <w:p w14:paraId="2D9F327B"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Section 63</w:t>
      </w:r>
      <w:r w:rsidRPr="00CF1C2F">
        <w:rPr>
          <w:rFonts w:ascii="Times New Roman" w:hAnsi="Times New Roman" w:cs="Times New Roman"/>
          <w:b/>
          <w:smallCaps/>
          <w:sz w:val="20"/>
        </w:rPr>
        <w:t>k</w:t>
      </w:r>
      <w:r w:rsidRPr="00CF1C2F">
        <w:rPr>
          <w:rFonts w:ascii="Times New Roman" w:hAnsi="Times New Roman" w:cs="Times New Roman"/>
          <w:b/>
          <w:sz w:val="20"/>
        </w:rPr>
        <w:t>:</w:t>
      </w:r>
    </w:p>
    <w:p w14:paraId="4F6071B3" w14:textId="77777777" w:rsidR="00F95943"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Add at the end the following penalty:</w:t>
      </w:r>
    </w:p>
    <w:p w14:paraId="41F6B1C6"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Penalty: $10,000.</w:t>
      </w:r>
      <w:r w:rsidRPr="00971B88">
        <w:rPr>
          <w:rFonts w:ascii="Times New Roman" w:hAnsi="Times New Roman" w:cs="Times New Roman"/>
        </w:rPr>
        <w:t>”</w:t>
      </w:r>
      <w:r w:rsidR="00D44950" w:rsidRPr="00971B88">
        <w:rPr>
          <w:rFonts w:ascii="Times New Roman" w:hAnsi="Times New Roman" w:cs="Times New Roman"/>
        </w:rPr>
        <w:t>.</w:t>
      </w:r>
    </w:p>
    <w:p w14:paraId="300ED94A"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63</w:t>
      </w:r>
      <w:r w:rsidRPr="00CF1C2F">
        <w:rPr>
          <w:rFonts w:ascii="Times New Roman" w:hAnsi="Times New Roman" w:cs="Times New Roman"/>
          <w:b/>
          <w:smallCaps/>
          <w:sz w:val="20"/>
        </w:rPr>
        <w:t>l</w:t>
      </w:r>
      <w:r w:rsidRPr="00CF1C2F">
        <w:rPr>
          <w:rFonts w:ascii="Times New Roman" w:hAnsi="Times New Roman" w:cs="Times New Roman"/>
          <w:b/>
          <w:sz w:val="20"/>
        </w:rPr>
        <w:t xml:space="preserve"> (6):</w:t>
      </w:r>
    </w:p>
    <w:p w14:paraId="44B2B5FD"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Omit all the words after </w:t>
      </w:r>
      <w:r w:rsidR="00971B88" w:rsidRPr="00971B88">
        <w:rPr>
          <w:rFonts w:ascii="Times New Roman" w:hAnsi="Times New Roman" w:cs="Times New Roman"/>
        </w:rPr>
        <w:t>“</w:t>
      </w:r>
      <w:r w:rsidRPr="00971B88">
        <w:rPr>
          <w:rFonts w:ascii="Times New Roman" w:hAnsi="Times New Roman" w:cs="Times New Roman"/>
        </w:rPr>
        <w:t>this Division</w:t>
      </w:r>
      <w:r w:rsidR="00971B88" w:rsidRPr="00971B88">
        <w:rPr>
          <w:rFonts w:ascii="Times New Roman" w:hAnsi="Times New Roman" w:cs="Times New Roman"/>
        </w:rPr>
        <w:t>”</w:t>
      </w:r>
      <w:r w:rsidRPr="00971B88">
        <w:rPr>
          <w:rFonts w:ascii="Times New Roman" w:hAnsi="Times New Roman" w:cs="Times New Roman"/>
        </w:rPr>
        <w:t>.</w:t>
      </w:r>
    </w:p>
    <w:p w14:paraId="16FC770A"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63</w:t>
      </w:r>
      <w:r w:rsidRPr="00CF1C2F">
        <w:rPr>
          <w:rFonts w:ascii="Times New Roman" w:hAnsi="Times New Roman" w:cs="Times New Roman"/>
          <w:b/>
          <w:smallCaps/>
          <w:sz w:val="20"/>
        </w:rPr>
        <w:t>l</w:t>
      </w:r>
      <w:r w:rsidRPr="00CF1C2F">
        <w:rPr>
          <w:rFonts w:ascii="Times New Roman" w:hAnsi="Times New Roman" w:cs="Times New Roman"/>
          <w:b/>
          <w:sz w:val="20"/>
        </w:rPr>
        <w:t xml:space="preserve"> (7):</w:t>
      </w:r>
    </w:p>
    <w:p w14:paraId="6E6F8316"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Omit the subsection, substitute the following subsections:</w:t>
      </w:r>
    </w:p>
    <w:p w14:paraId="4704D5A2"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(7) A person shall not refuse or fail to comply with a requirement under subsection (6) to the extent that the person is capable of complying with it.</w:t>
      </w:r>
    </w:p>
    <w:p w14:paraId="1F847E65"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Penalty:</w:t>
      </w:r>
    </w:p>
    <w:p w14:paraId="38F1BAAA"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person—$1,000 or imprisonment for 6 months, or both; or</w:t>
      </w:r>
    </w:p>
    <w:p w14:paraId="2C92DAA9"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corporate—$5,000.</w:t>
      </w:r>
    </w:p>
    <w:p w14:paraId="18DB4323"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(8) A person shall not, in purported compliance with a requirement under subsection (6), knowingly furnish information that is false or misleading in a material particular.</w:t>
      </w:r>
    </w:p>
    <w:p w14:paraId="2EAB62F8"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Penalty:</w:t>
      </w:r>
    </w:p>
    <w:p w14:paraId="000081FD"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person—$2,000 or imprisonment for 12 months, or both; or</w:t>
      </w:r>
    </w:p>
    <w:p w14:paraId="2E877BBC"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corporate—$10,000.</w:t>
      </w:r>
    </w:p>
    <w:p w14:paraId="1EA2B750"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(9) A person is not excused from furnishing information in pursuance of a requirement under subsection (6) on the ground that the information may tend to incriminate the person, but any information furnished in pursuance of a requirement under subsection (6) is not admissible in evidence against the person in any criminal proceedings, other than proceedings for an offence against subsection (7) or (8).</w:t>
      </w:r>
      <w:r w:rsidRPr="00971B88">
        <w:rPr>
          <w:rFonts w:ascii="Times New Roman" w:hAnsi="Times New Roman" w:cs="Times New Roman"/>
        </w:rPr>
        <w:t>”</w:t>
      </w:r>
      <w:r w:rsidR="00D44950" w:rsidRPr="00971B88">
        <w:rPr>
          <w:rFonts w:ascii="Times New Roman" w:hAnsi="Times New Roman" w:cs="Times New Roman"/>
        </w:rPr>
        <w:t>.</w:t>
      </w:r>
    </w:p>
    <w:p w14:paraId="635F3B6C"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 xml:space="preserve">Subsection </w:t>
      </w:r>
      <w:r w:rsidRPr="00CF1C2F">
        <w:rPr>
          <w:rFonts w:ascii="Times New Roman" w:hAnsi="Times New Roman" w:cs="Times New Roman"/>
          <w:b/>
          <w:smallCaps/>
          <w:sz w:val="20"/>
        </w:rPr>
        <w:t>63me</w:t>
      </w:r>
      <w:r w:rsidRPr="00CF1C2F">
        <w:rPr>
          <w:rFonts w:ascii="Times New Roman" w:hAnsi="Times New Roman" w:cs="Times New Roman"/>
          <w:b/>
          <w:sz w:val="20"/>
        </w:rPr>
        <w:t xml:space="preserve"> (3):</w:t>
      </w:r>
    </w:p>
    <w:p w14:paraId="57778363"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Omit all the words after </w:t>
      </w:r>
      <w:r w:rsidR="00971B88" w:rsidRPr="00971B88">
        <w:rPr>
          <w:rFonts w:ascii="Times New Roman" w:hAnsi="Times New Roman" w:cs="Times New Roman"/>
        </w:rPr>
        <w:t>“</w:t>
      </w:r>
      <w:r w:rsidRPr="00971B88">
        <w:rPr>
          <w:rFonts w:ascii="Times New Roman" w:hAnsi="Times New Roman" w:cs="Times New Roman"/>
        </w:rPr>
        <w:t>this Division</w:t>
      </w:r>
      <w:r w:rsidR="00971B88" w:rsidRPr="00971B88">
        <w:rPr>
          <w:rFonts w:ascii="Times New Roman" w:hAnsi="Times New Roman" w:cs="Times New Roman"/>
        </w:rPr>
        <w:t>”</w:t>
      </w:r>
      <w:r w:rsidRPr="00971B88">
        <w:rPr>
          <w:rFonts w:ascii="Times New Roman" w:hAnsi="Times New Roman" w:cs="Times New Roman"/>
        </w:rPr>
        <w:t>.</w:t>
      </w:r>
    </w:p>
    <w:p w14:paraId="1EF84F0C"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63</w:t>
      </w:r>
      <w:r w:rsidRPr="00CF1C2F">
        <w:rPr>
          <w:rFonts w:ascii="Times New Roman" w:hAnsi="Times New Roman" w:cs="Times New Roman"/>
          <w:b/>
          <w:smallCaps/>
          <w:sz w:val="20"/>
        </w:rPr>
        <w:t>me</w:t>
      </w:r>
      <w:r w:rsidRPr="00CF1C2F">
        <w:rPr>
          <w:rFonts w:ascii="Times New Roman" w:hAnsi="Times New Roman" w:cs="Times New Roman"/>
          <w:b/>
          <w:sz w:val="20"/>
        </w:rPr>
        <w:t xml:space="preserve"> (4):</w:t>
      </w:r>
    </w:p>
    <w:p w14:paraId="36FD5048"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Omit the subsection, substitute the following subsections:</w:t>
      </w:r>
    </w:p>
    <w:p w14:paraId="2EFDBA97"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(4) A person shall not refuse or fail to comply with a requirement under subsection (3) to the extent that the person is capable of complying with it.</w:t>
      </w:r>
    </w:p>
    <w:p w14:paraId="56EC03ED"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Penalty:</w:t>
      </w:r>
    </w:p>
    <w:p w14:paraId="375F8978"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person—$1,000 or imprisonment for 6 months, or both; or</w:t>
      </w:r>
    </w:p>
    <w:p w14:paraId="6729896C"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3F89E35A" w14:textId="77777777" w:rsidR="00D44950" w:rsidRPr="00971B88" w:rsidRDefault="00971B88" w:rsidP="00756FBF">
      <w:pPr>
        <w:spacing w:after="120" w:line="240" w:lineRule="auto"/>
        <w:jc w:val="center"/>
        <w:rPr>
          <w:rFonts w:ascii="Times New Roman" w:hAnsi="Times New Roman" w:cs="Times New Roman"/>
        </w:rPr>
      </w:pPr>
      <w:r w:rsidRPr="00971B88">
        <w:rPr>
          <w:rFonts w:ascii="Times New Roman" w:hAnsi="Times New Roman" w:cs="Times New Roman"/>
          <w:b/>
        </w:rPr>
        <w:lastRenderedPageBreak/>
        <w:t>SCHEDULE 1—</w:t>
      </w:r>
      <w:r w:rsidR="00D44950" w:rsidRPr="00971B88">
        <w:rPr>
          <w:rFonts w:ascii="Times New Roman" w:hAnsi="Times New Roman" w:cs="Times New Roman"/>
        </w:rPr>
        <w:t>continued</w:t>
      </w:r>
    </w:p>
    <w:p w14:paraId="27E3DBD9" w14:textId="427A58D2"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corporate—$5,000.</w:t>
      </w:r>
    </w:p>
    <w:p w14:paraId="6B75D9BD"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(5) A person shall not, in purported compliance with a requirement under subsection (3), knowingly furnish information that is false or misleading in a material particular.</w:t>
      </w:r>
    </w:p>
    <w:p w14:paraId="232F138F"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Penalty:</w:t>
      </w:r>
    </w:p>
    <w:p w14:paraId="600E1E01"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(a) in the case of a natural person—$2,000 or imprisonment for 12 months, or both; or</w:t>
      </w:r>
    </w:p>
    <w:p w14:paraId="18A1EA07" w14:textId="77777777" w:rsidR="00D44950" w:rsidRPr="00971B88" w:rsidRDefault="00D44950" w:rsidP="00CF1C2F">
      <w:pPr>
        <w:spacing w:after="0" w:line="240" w:lineRule="auto"/>
        <w:ind w:left="792" w:hanging="360"/>
        <w:jc w:val="both"/>
        <w:rPr>
          <w:rFonts w:ascii="Times New Roman" w:hAnsi="Times New Roman" w:cs="Times New Roman"/>
        </w:rPr>
      </w:pPr>
      <w:r w:rsidRPr="00971B88">
        <w:rPr>
          <w:rFonts w:ascii="Times New Roman" w:hAnsi="Times New Roman" w:cs="Times New Roman"/>
        </w:rPr>
        <w:t>(b) in the case of a body corporate—$10,000.</w:t>
      </w:r>
    </w:p>
    <w:p w14:paraId="169BC3F8" w14:textId="77777777" w:rsidR="00D44950" w:rsidRPr="00971B88" w:rsidRDefault="00971B88"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w:t>
      </w:r>
      <w:r w:rsidR="00D44950" w:rsidRPr="00971B88">
        <w:rPr>
          <w:rFonts w:ascii="Times New Roman" w:hAnsi="Times New Roman" w:cs="Times New Roman"/>
        </w:rPr>
        <w:t>(6) A person is not excused from furnishing information in pursuance of a requirement under subsection (3) on the ground that the information may tend to incriminate the person, but any information furnished in pursuance of a requirement under subsection (3) is not admissible in evidence against the person in any criminal proceedings, other than proceedings for an offence against subsection (4) or (5).</w:t>
      </w:r>
      <w:r w:rsidRPr="00971B88">
        <w:rPr>
          <w:rFonts w:ascii="Times New Roman" w:hAnsi="Times New Roman" w:cs="Times New Roman"/>
        </w:rPr>
        <w:t>”</w:t>
      </w:r>
      <w:r w:rsidR="00D44950" w:rsidRPr="00971B88">
        <w:rPr>
          <w:rFonts w:ascii="Times New Roman" w:hAnsi="Times New Roman" w:cs="Times New Roman"/>
        </w:rPr>
        <w:t>.</w:t>
      </w:r>
    </w:p>
    <w:p w14:paraId="70B9C820"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70</w:t>
      </w:r>
      <w:r w:rsidRPr="00CF1C2F">
        <w:rPr>
          <w:rFonts w:ascii="Times New Roman" w:hAnsi="Times New Roman" w:cs="Times New Roman"/>
          <w:b/>
          <w:smallCaps/>
          <w:sz w:val="20"/>
        </w:rPr>
        <w:t>d</w:t>
      </w:r>
      <w:r w:rsidRPr="00CF1C2F">
        <w:rPr>
          <w:rFonts w:ascii="Times New Roman" w:hAnsi="Times New Roman" w:cs="Times New Roman"/>
          <w:b/>
          <w:sz w:val="20"/>
        </w:rPr>
        <w:t xml:space="preserve"> (8):</w:t>
      </w:r>
    </w:p>
    <w:p w14:paraId="223F54F6"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Omit </w:t>
      </w:r>
      <w:r w:rsidR="00971B88" w:rsidRPr="00971B88">
        <w:rPr>
          <w:rFonts w:ascii="Times New Roman" w:hAnsi="Times New Roman" w:cs="Times New Roman"/>
        </w:rPr>
        <w:t>“</w:t>
      </w:r>
      <w:r w:rsidRPr="00971B88">
        <w:rPr>
          <w:rFonts w:ascii="Times New Roman" w:hAnsi="Times New Roman" w:cs="Times New Roman"/>
        </w:rPr>
        <w:t>$500</w:t>
      </w:r>
      <w:r w:rsidR="00971B88" w:rsidRPr="00971B88">
        <w:rPr>
          <w:rFonts w:ascii="Times New Roman" w:hAnsi="Times New Roman" w:cs="Times New Roman"/>
        </w:rPr>
        <w:t>”</w:t>
      </w:r>
      <w:r w:rsidRPr="00971B88">
        <w:rPr>
          <w:rFonts w:ascii="Times New Roman" w:hAnsi="Times New Roman" w:cs="Times New Roman"/>
        </w:rPr>
        <w:t xml:space="preserve">, substitute </w:t>
      </w:r>
      <w:r w:rsidR="00971B88" w:rsidRPr="00971B88">
        <w:rPr>
          <w:rFonts w:ascii="Times New Roman" w:hAnsi="Times New Roman" w:cs="Times New Roman"/>
        </w:rPr>
        <w:t>“</w:t>
      </w:r>
      <w:r w:rsidRPr="00971B88">
        <w:rPr>
          <w:rFonts w:ascii="Times New Roman" w:hAnsi="Times New Roman" w:cs="Times New Roman"/>
        </w:rPr>
        <w:t>$5,000 or imprisonment for 2 years, or both.</w:t>
      </w:r>
      <w:r w:rsidR="00971B88" w:rsidRPr="00971B88">
        <w:rPr>
          <w:rFonts w:ascii="Times New Roman" w:hAnsi="Times New Roman" w:cs="Times New Roman"/>
        </w:rPr>
        <w:t>”</w:t>
      </w:r>
      <w:r w:rsidRPr="00971B88">
        <w:rPr>
          <w:rFonts w:ascii="Times New Roman" w:hAnsi="Times New Roman" w:cs="Times New Roman"/>
        </w:rPr>
        <w:t>.</w:t>
      </w:r>
    </w:p>
    <w:p w14:paraId="72AB130B" w14:textId="77777777" w:rsidR="00D44950" w:rsidRPr="00CF1C2F" w:rsidRDefault="00971B88" w:rsidP="00CF1C2F">
      <w:pPr>
        <w:spacing w:before="120" w:after="60" w:line="240" w:lineRule="auto"/>
        <w:jc w:val="both"/>
        <w:rPr>
          <w:rFonts w:ascii="Times New Roman" w:hAnsi="Times New Roman" w:cs="Times New Roman"/>
          <w:b/>
          <w:sz w:val="20"/>
        </w:rPr>
      </w:pPr>
      <w:r w:rsidRPr="00CF1C2F">
        <w:rPr>
          <w:rFonts w:ascii="Times New Roman" w:hAnsi="Times New Roman" w:cs="Times New Roman"/>
          <w:b/>
          <w:sz w:val="20"/>
        </w:rPr>
        <w:t>Subsection 71 (4):</w:t>
      </w:r>
    </w:p>
    <w:p w14:paraId="2806773F" w14:textId="77777777" w:rsidR="00D44950" w:rsidRPr="00971B88" w:rsidRDefault="00D44950" w:rsidP="00CF1C2F">
      <w:pPr>
        <w:spacing w:after="0" w:line="240" w:lineRule="auto"/>
        <w:ind w:firstLine="432"/>
        <w:jc w:val="both"/>
        <w:rPr>
          <w:rFonts w:ascii="Times New Roman" w:hAnsi="Times New Roman" w:cs="Times New Roman"/>
        </w:rPr>
      </w:pPr>
      <w:r w:rsidRPr="00971B88">
        <w:rPr>
          <w:rFonts w:ascii="Times New Roman" w:hAnsi="Times New Roman" w:cs="Times New Roman"/>
        </w:rPr>
        <w:t xml:space="preserve">Omit </w:t>
      </w:r>
      <w:r w:rsidR="00971B88" w:rsidRPr="00971B88">
        <w:rPr>
          <w:rFonts w:ascii="Times New Roman" w:hAnsi="Times New Roman" w:cs="Times New Roman"/>
        </w:rPr>
        <w:t>“</w:t>
      </w:r>
      <w:r w:rsidRPr="00971B88">
        <w:rPr>
          <w:rFonts w:ascii="Times New Roman" w:hAnsi="Times New Roman" w:cs="Times New Roman"/>
        </w:rPr>
        <w:t>Ten dollars</w:t>
      </w:r>
      <w:r w:rsidR="00971B88" w:rsidRPr="00971B88">
        <w:rPr>
          <w:rFonts w:ascii="Times New Roman" w:hAnsi="Times New Roman" w:cs="Times New Roman"/>
        </w:rPr>
        <w:t>”</w:t>
      </w:r>
      <w:r w:rsidRPr="00971B88">
        <w:rPr>
          <w:rFonts w:ascii="Times New Roman" w:hAnsi="Times New Roman" w:cs="Times New Roman"/>
        </w:rPr>
        <w:t xml:space="preserve">, substitute </w:t>
      </w:r>
      <w:r w:rsidR="00971B88" w:rsidRPr="00971B88">
        <w:rPr>
          <w:rFonts w:ascii="Times New Roman" w:hAnsi="Times New Roman" w:cs="Times New Roman"/>
        </w:rPr>
        <w:t>“</w:t>
      </w:r>
      <w:r w:rsidRPr="00971B88">
        <w:rPr>
          <w:rFonts w:ascii="Times New Roman" w:hAnsi="Times New Roman" w:cs="Times New Roman"/>
        </w:rPr>
        <w:t>$500</w:t>
      </w:r>
      <w:r w:rsidR="00971B88" w:rsidRPr="00971B88">
        <w:rPr>
          <w:rFonts w:ascii="Times New Roman" w:hAnsi="Times New Roman" w:cs="Times New Roman"/>
        </w:rPr>
        <w:t>”</w:t>
      </w:r>
      <w:r w:rsidRPr="00971B88">
        <w:rPr>
          <w:rFonts w:ascii="Times New Roman" w:hAnsi="Times New Roman" w:cs="Times New Roman"/>
        </w:rPr>
        <w:t>.</w:t>
      </w:r>
    </w:p>
    <w:p w14:paraId="1B19753E" w14:textId="77777777" w:rsidR="00CF1C2F" w:rsidRDefault="00CF1C2F" w:rsidP="00CF1C2F">
      <w:pPr>
        <w:spacing w:after="0" w:line="240" w:lineRule="auto"/>
        <w:jc w:val="center"/>
        <w:rPr>
          <w:rFonts w:ascii="Times New Roman" w:hAnsi="Times New Roman" w:cs="Times New Roman"/>
          <w:b/>
        </w:rPr>
      </w:pPr>
      <w:r>
        <w:rPr>
          <w:rFonts w:ascii="Times New Roman" w:hAnsi="Times New Roman" w:cs="Times New Roman"/>
          <w:b/>
        </w:rPr>
        <w:t>––––––––</w:t>
      </w:r>
    </w:p>
    <w:p w14:paraId="3AB39EB2" w14:textId="77777777" w:rsidR="00D44950" w:rsidRPr="00971B88" w:rsidRDefault="00971B88" w:rsidP="00CF1C2F">
      <w:pPr>
        <w:tabs>
          <w:tab w:val="left" w:pos="6120"/>
        </w:tabs>
        <w:spacing w:before="120" w:after="120" w:line="240" w:lineRule="auto"/>
        <w:ind w:firstLine="3067"/>
        <w:jc w:val="both"/>
        <w:rPr>
          <w:rFonts w:ascii="Times New Roman" w:hAnsi="Times New Roman" w:cs="Times New Roman"/>
        </w:rPr>
      </w:pPr>
      <w:r w:rsidRPr="00971B88">
        <w:rPr>
          <w:rFonts w:ascii="Times New Roman" w:hAnsi="Times New Roman" w:cs="Times New Roman"/>
          <w:b/>
        </w:rPr>
        <w:t>SCHEDULE 2</w:t>
      </w:r>
      <w:r w:rsidR="00CF1C2F">
        <w:rPr>
          <w:rFonts w:ascii="Times New Roman" w:hAnsi="Times New Roman" w:cs="Times New Roman"/>
          <w:b/>
        </w:rPr>
        <w:tab/>
      </w:r>
      <w:r w:rsidR="00D44950" w:rsidRPr="00971B88">
        <w:rPr>
          <w:rFonts w:ascii="Times New Roman" w:hAnsi="Times New Roman" w:cs="Times New Roman"/>
        </w:rPr>
        <w:t>Section 21</w:t>
      </w:r>
    </w:p>
    <w:p w14:paraId="17DBDDF8" w14:textId="77777777" w:rsidR="00D44950" w:rsidRPr="00971B88" w:rsidRDefault="00D44950" w:rsidP="00CF1C2F">
      <w:pPr>
        <w:spacing w:after="0" w:line="240" w:lineRule="auto"/>
        <w:jc w:val="center"/>
        <w:rPr>
          <w:rFonts w:ascii="Times New Roman" w:hAnsi="Times New Roman" w:cs="Times New Roman"/>
        </w:rPr>
      </w:pPr>
      <w:r w:rsidRPr="00971B88">
        <w:rPr>
          <w:rFonts w:ascii="Times New Roman" w:hAnsi="Times New Roman" w:cs="Times New Roman"/>
        </w:rPr>
        <w:t xml:space="preserve">AMENDMENTS OF THE </w:t>
      </w:r>
      <w:r w:rsidR="00971B88" w:rsidRPr="00971B88">
        <w:rPr>
          <w:rFonts w:ascii="Times New Roman" w:hAnsi="Times New Roman" w:cs="Times New Roman"/>
          <w:i/>
        </w:rPr>
        <w:t xml:space="preserve">AUDIT ACT 1901 </w:t>
      </w:r>
      <w:r w:rsidRPr="00971B88">
        <w:rPr>
          <w:rFonts w:ascii="Times New Roman" w:hAnsi="Times New Roman" w:cs="Times New Roman"/>
        </w:rPr>
        <w:t>TO CHANGE REFERENCES FROM AUDITOR-GENERAL</w:t>
      </w:r>
      <w:r w:rsidR="00971B88" w:rsidRPr="00971B88">
        <w:rPr>
          <w:rFonts w:ascii="Times New Roman" w:hAnsi="Times New Roman" w:cs="Times New Roman"/>
        </w:rPr>
        <w:t>’</w:t>
      </w:r>
      <w:r w:rsidRPr="00971B88">
        <w:rPr>
          <w:rFonts w:ascii="Times New Roman" w:hAnsi="Times New Roman" w:cs="Times New Roman"/>
        </w:rPr>
        <w:t>S OFFICE TO AUSTRALIAN AUDIT OFFICE</w:t>
      </w:r>
    </w:p>
    <w:p w14:paraId="68DF3B9F" w14:textId="375B25C8" w:rsidR="00D44950" w:rsidRPr="00971B88" w:rsidRDefault="00D44950" w:rsidP="00756FBF">
      <w:pPr>
        <w:spacing w:before="120" w:after="0" w:line="240" w:lineRule="auto"/>
        <w:ind w:firstLine="432"/>
        <w:jc w:val="both"/>
        <w:rPr>
          <w:rFonts w:ascii="Times New Roman" w:hAnsi="Times New Roman" w:cs="Times New Roman"/>
        </w:rPr>
      </w:pPr>
      <w:r w:rsidRPr="00971B88">
        <w:rPr>
          <w:rFonts w:ascii="Times New Roman" w:hAnsi="Times New Roman" w:cs="Times New Roman"/>
        </w:rPr>
        <w:t xml:space="preserve">The following provisions of, and heading in, the </w:t>
      </w:r>
      <w:r w:rsidR="00971B88" w:rsidRPr="00971B88">
        <w:rPr>
          <w:rFonts w:ascii="Times New Roman" w:hAnsi="Times New Roman" w:cs="Times New Roman"/>
          <w:i/>
        </w:rPr>
        <w:t xml:space="preserve">Audit Act 1901 </w:t>
      </w:r>
      <w:r w:rsidRPr="00971B88">
        <w:rPr>
          <w:rFonts w:ascii="Times New Roman" w:hAnsi="Times New Roman" w:cs="Times New Roman"/>
        </w:rPr>
        <w:t xml:space="preserve">are amended by omitting </w:t>
      </w:r>
      <w:r w:rsidR="00971B88" w:rsidRPr="00971B88">
        <w:rPr>
          <w:rFonts w:ascii="Times New Roman" w:hAnsi="Times New Roman" w:cs="Times New Roman"/>
        </w:rPr>
        <w:t>“</w:t>
      </w:r>
      <w:r w:rsidRPr="00971B88">
        <w:rPr>
          <w:rFonts w:ascii="Times New Roman" w:hAnsi="Times New Roman" w:cs="Times New Roman"/>
        </w:rPr>
        <w:t>Auditor-General</w:t>
      </w:r>
      <w:r w:rsidR="00971B88" w:rsidRPr="00971B88">
        <w:rPr>
          <w:rFonts w:ascii="Times New Roman" w:hAnsi="Times New Roman" w:cs="Times New Roman"/>
        </w:rPr>
        <w:t>’</w:t>
      </w:r>
      <w:r w:rsidRPr="00971B88">
        <w:rPr>
          <w:rFonts w:ascii="Times New Roman" w:hAnsi="Times New Roman" w:cs="Times New Roman"/>
        </w:rPr>
        <w:t>s Office</w:t>
      </w:r>
      <w:r w:rsidR="00971B88" w:rsidRPr="00971B88">
        <w:rPr>
          <w:rFonts w:ascii="Times New Roman" w:hAnsi="Times New Roman" w:cs="Times New Roman"/>
        </w:rPr>
        <w:t>”</w:t>
      </w:r>
      <w:r w:rsidRPr="00971B88">
        <w:rPr>
          <w:rFonts w:ascii="Times New Roman" w:hAnsi="Times New Roman" w:cs="Times New Roman"/>
        </w:rPr>
        <w:t xml:space="preserve"> (wherever occurring) and substituting </w:t>
      </w:r>
      <w:r w:rsidR="00971B88" w:rsidRPr="00971B88">
        <w:rPr>
          <w:rFonts w:ascii="Times New Roman" w:hAnsi="Times New Roman" w:cs="Times New Roman"/>
        </w:rPr>
        <w:t>“</w:t>
      </w:r>
      <w:r w:rsidRPr="00971B88">
        <w:rPr>
          <w:rFonts w:ascii="Times New Roman" w:hAnsi="Times New Roman" w:cs="Times New Roman"/>
        </w:rPr>
        <w:t>Australian Audit Office</w:t>
      </w:r>
      <w:r w:rsidR="00971B88" w:rsidRPr="00971B88">
        <w:rPr>
          <w:rFonts w:ascii="Times New Roman" w:hAnsi="Times New Roman" w:cs="Times New Roman"/>
        </w:rPr>
        <w:t>”</w:t>
      </w:r>
      <w:r w:rsidRPr="00971B88">
        <w:rPr>
          <w:rFonts w:ascii="Times New Roman" w:hAnsi="Times New Roman" w:cs="Times New Roman"/>
        </w:rPr>
        <w:t>:</w:t>
      </w:r>
    </w:p>
    <w:p w14:paraId="56FF3C5F" w14:textId="0C88CBA9" w:rsidR="00D44950" w:rsidRPr="00971B88" w:rsidRDefault="00D44950" w:rsidP="00756FBF">
      <w:pPr>
        <w:spacing w:before="120" w:after="0" w:line="240" w:lineRule="auto"/>
        <w:ind w:firstLine="432"/>
        <w:jc w:val="both"/>
        <w:rPr>
          <w:rFonts w:ascii="Times New Roman" w:hAnsi="Times New Roman" w:cs="Times New Roman"/>
        </w:rPr>
      </w:pPr>
      <w:r w:rsidRPr="00971B88">
        <w:rPr>
          <w:rFonts w:ascii="Times New Roman" w:hAnsi="Times New Roman" w:cs="Times New Roman"/>
        </w:rPr>
        <w:t>subsection 2</w:t>
      </w:r>
      <w:r w:rsidR="00922A26">
        <w:rPr>
          <w:rFonts w:ascii="Times New Roman" w:hAnsi="Times New Roman" w:cs="Times New Roman"/>
        </w:rPr>
        <w:t xml:space="preserve"> </w:t>
      </w:r>
      <w:r w:rsidRPr="00971B88">
        <w:rPr>
          <w:rFonts w:ascii="Times New Roman" w:hAnsi="Times New Roman" w:cs="Times New Roman"/>
        </w:rPr>
        <w:t xml:space="preserve">(1) (definition of </w:t>
      </w:r>
      <w:r w:rsidR="00971B88" w:rsidRPr="00971B88">
        <w:rPr>
          <w:rFonts w:ascii="Times New Roman" w:hAnsi="Times New Roman" w:cs="Times New Roman"/>
        </w:rPr>
        <w:t>“</w:t>
      </w:r>
      <w:r w:rsidRPr="00971B88">
        <w:rPr>
          <w:rFonts w:ascii="Times New Roman" w:hAnsi="Times New Roman" w:cs="Times New Roman"/>
        </w:rPr>
        <w:t>Auditor-General</w:t>
      </w:r>
      <w:r w:rsidR="00971B88" w:rsidRPr="00971B88">
        <w:rPr>
          <w:rFonts w:ascii="Times New Roman" w:hAnsi="Times New Roman" w:cs="Times New Roman"/>
        </w:rPr>
        <w:t>’</w:t>
      </w:r>
      <w:r w:rsidRPr="00971B88">
        <w:rPr>
          <w:rFonts w:ascii="Times New Roman" w:hAnsi="Times New Roman" w:cs="Times New Roman"/>
        </w:rPr>
        <w:t>s Office</w:t>
      </w:r>
      <w:r w:rsidR="00971B88" w:rsidRPr="00971B88">
        <w:rPr>
          <w:rFonts w:ascii="Times New Roman" w:hAnsi="Times New Roman" w:cs="Times New Roman"/>
        </w:rPr>
        <w:t>”</w:t>
      </w:r>
      <w:r w:rsidRPr="00971B88">
        <w:rPr>
          <w:rFonts w:ascii="Times New Roman" w:hAnsi="Times New Roman" w:cs="Times New Roman"/>
        </w:rPr>
        <w:t xml:space="preserve">), subsection </w:t>
      </w:r>
      <w:r w:rsidR="00971B88" w:rsidRPr="00971B88">
        <w:rPr>
          <w:rFonts w:ascii="Times New Roman" w:hAnsi="Times New Roman" w:cs="Times New Roman"/>
          <w:smallCaps/>
        </w:rPr>
        <w:t>11a</w:t>
      </w:r>
      <w:r w:rsidRPr="00971B88">
        <w:rPr>
          <w:rFonts w:ascii="Times New Roman" w:hAnsi="Times New Roman" w:cs="Times New Roman"/>
        </w:rPr>
        <w:t xml:space="preserve"> </w:t>
      </w:r>
      <w:bookmarkStart w:id="0" w:name="_GoBack"/>
      <w:bookmarkEnd w:id="0"/>
      <w:r w:rsidRPr="00971B88">
        <w:rPr>
          <w:rFonts w:ascii="Times New Roman" w:hAnsi="Times New Roman" w:cs="Times New Roman"/>
        </w:rPr>
        <w:t>(1), paragraph 4</w:t>
      </w:r>
      <w:r w:rsidRPr="008E269C">
        <w:rPr>
          <w:rFonts w:ascii="Times New Roman" w:hAnsi="Times New Roman" w:cs="Times New Roman"/>
        </w:rPr>
        <w:t>8</w:t>
      </w:r>
      <w:r w:rsidR="00971B88" w:rsidRPr="008E269C">
        <w:rPr>
          <w:rFonts w:ascii="Times New Roman" w:hAnsi="Times New Roman" w:cs="Times New Roman"/>
          <w:smallCaps/>
        </w:rPr>
        <w:t>a</w:t>
      </w:r>
      <w:r w:rsidR="00971B88" w:rsidRPr="00971B88">
        <w:rPr>
          <w:rFonts w:ascii="Times New Roman" w:hAnsi="Times New Roman" w:cs="Times New Roman"/>
          <w:b/>
          <w:smallCaps/>
        </w:rPr>
        <w:t xml:space="preserve"> </w:t>
      </w:r>
      <w:r w:rsidRPr="00971B88">
        <w:rPr>
          <w:rFonts w:ascii="Times New Roman" w:hAnsi="Times New Roman" w:cs="Times New Roman"/>
        </w:rPr>
        <w:t>(2) (d), heading to Division 3 of Part VI, section 48</w:t>
      </w:r>
      <w:r w:rsidR="008E269C" w:rsidRPr="008E269C">
        <w:rPr>
          <w:rFonts w:ascii="Times New Roman" w:hAnsi="Times New Roman" w:cs="Times New Roman"/>
          <w:smallCaps/>
        </w:rPr>
        <w:t>j</w:t>
      </w:r>
      <w:r w:rsidRPr="00971B88">
        <w:rPr>
          <w:rFonts w:ascii="Times New Roman" w:hAnsi="Times New Roman" w:cs="Times New Roman"/>
        </w:rPr>
        <w:t xml:space="preserve">, subsections </w:t>
      </w:r>
      <w:r w:rsidR="00971B88" w:rsidRPr="00971B88">
        <w:rPr>
          <w:rFonts w:ascii="Times New Roman" w:hAnsi="Times New Roman" w:cs="Times New Roman"/>
          <w:smallCaps/>
        </w:rPr>
        <w:t>48k</w:t>
      </w:r>
      <w:r w:rsidRPr="00971B88">
        <w:rPr>
          <w:rFonts w:ascii="Times New Roman" w:hAnsi="Times New Roman" w:cs="Times New Roman"/>
        </w:rPr>
        <w:t xml:space="preserve"> (2), 4</w:t>
      </w:r>
      <w:r w:rsidRPr="008E269C">
        <w:rPr>
          <w:rFonts w:ascii="Times New Roman" w:hAnsi="Times New Roman" w:cs="Times New Roman"/>
        </w:rPr>
        <w:t>8</w:t>
      </w:r>
      <w:r w:rsidR="00971B88" w:rsidRPr="008E269C">
        <w:rPr>
          <w:rFonts w:ascii="Times New Roman" w:hAnsi="Times New Roman" w:cs="Times New Roman"/>
          <w:smallCaps/>
        </w:rPr>
        <w:t>l</w:t>
      </w:r>
      <w:r w:rsidR="00971B88" w:rsidRPr="00971B88">
        <w:rPr>
          <w:rFonts w:ascii="Times New Roman" w:hAnsi="Times New Roman" w:cs="Times New Roman"/>
          <w:b/>
          <w:smallCaps/>
        </w:rPr>
        <w:t xml:space="preserve"> </w:t>
      </w:r>
      <w:r w:rsidRPr="00971B88">
        <w:rPr>
          <w:rFonts w:ascii="Times New Roman" w:hAnsi="Times New Roman" w:cs="Times New Roman"/>
        </w:rPr>
        <w:t>(3), (4), (6), (7), (9) and (10) and 48</w:t>
      </w:r>
      <w:r w:rsidR="008E269C" w:rsidRPr="008E269C">
        <w:rPr>
          <w:rFonts w:ascii="Times New Roman" w:hAnsi="Times New Roman" w:cs="Times New Roman"/>
          <w:smallCaps/>
        </w:rPr>
        <w:t>n</w:t>
      </w:r>
      <w:r w:rsidRPr="00971B88">
        <w:rPr>
          <w:rFonts w:ascii="Times New Roman" w:hAnsi="Times New Roman" w:cs="Times New Roman"/>
        </w:rPr>
        <w:t xml:space="preserve"> (1), paragraph </w:t>
      </w:r>
      <w:r w:rsidR="00971B88" w:rsidRPr="00971B88">
        <w:rPr>
          <w:rFonts w:ascii="Times New Roman" w:hAnsi="Times New Roman" w:cs="Times New Roman"/>
          <w:smallCaps/>
        </w:rPr>
        <w:t>48</w:t>
      </w:r>
      <w:r w:rsidR="008E269C" w:rsidRPr="00971B88">
        <w:rPr>
          <w:rFonts w:ascii="Times New Roman" w:hAnsi="Times New Roman" w:cs="Times New Roman"/>
          <w:smallCaps/>
        </w:rPr>
        <w:t>n</w:t>
      </w:r>
      <w:r w:rsidRPr="00971B88">
        <w:rPr>
          <w:rFonts w:ascii="Times New Roman" w:hAnsi="Times New Roman" w:cs="Times New Roman"/>
        </w:rPr>
        <w:t xml:space="preserve"> (2) (b), subsections 48</w:t>
      </w:r>
      <w:r w:rsidR="008E269C" w:rsidRPr="008E269C">
        <w:rPr>
          <w:rFonts w:ascii="Times New Roman" w:hAnsi="Times New Roman" w:cs="Times New Roman"/>
          <w:smallCaps/>
        </w:rPr>
        <w:t>n</w:t>
      </w:r>
      <w:r w:rsidRPr="00971B88">
        <w:rPr>
          <w:rFonts w:ascii="Times New Roman" w:hAnsi="Times New Roman" w:cs="Times New Roman"/>
        </w:rPr>
        <w:t xml:space="preserve"> (4) and 48</w:t>
      </w:r>
      <w:r w:rsidR="008E269C" w:rsidRPr="008E269C">
        <w:rPr>
          <w:rFonts w:ascii="Times New Roman" w:hAnsi="Times New Roman" w:cs="Times New Roman"/>
          <w:smallCaps/>
        </w:rPr>
        <w:t>p</w:t>
      </w:r>
      <w:r w:rsidRPr="00971B88">
        <w:rPr>
          <w:rFonts w:ascii="Times New Roman" w:hAnsi="Times New Roman" w:cs="Times New Roman"/>
        </w:rPr>
        <w:t xml:space="preserve"> (1), (2), (4), (5), (6), (7) and (8) and subparagraphs 70</w:t>
      </w:r>
      <w:r w:rsidR="00971B88" w:rsidRPr="00971B88">
        <w:rPr>
          <w:rFonts w:ascii="Times New Roman" w:hAnsi="Times New Roman" w:cs="Times New Roman"/>
          <w:smallCaps/>
        </w:rPr>
        <w:t>d</w:t>
      </w:r>
      <w:r w:rsidRPr="00971B88">
        <w:rPr>
          <w:rFonts w:ascii="Times New Roman" w:hAnsi="Times New Roman" w:cs="Times New Roman"/>
        </w:rPr>
        <w:t xml:space="preserve"> (10) (c) (ii) and (iii).</w:t>
      </w:r>
    </w:p>
    <w:p w14:paraId="18BBDAC9" w14:textId="77777777" w:rsidR="00D44950" w:rsidRPr="00971B88" w:rsidRDefault="00971B88" w:rsidP="00971B88">
      <w:pPr>
        <w:spacing w:after="0" w:line="240" w:lineRule="auto"/>
        <w:jc w:val="both"/>
        <w:rPr>
          <w:rFonts w:ascii="Times New Roman" w:hAnsi="Times New Roman" w:cs="Times New Roman"/>
        </w:rPr>
      </w:pPr>
      <w:r w:rsidRPr="00971B88">
        <w:rPr>
          <w:rFonts w:ascii="Times New Roman" w:hAnsi="Times New Roman" w:cs="Times New Roman"/>
        </w:rPr>
        <w:br w:type="page"/>
      </w:r>
    </w:p>
    <w:p w14:paraId="79C5156D" w14:textId="77777777" w:rsidR="00D44950" w:rsidRPr="00971B88" w:rsidRDefault="00971B88" w:rsidP="00CF1C2F">
      <w:pPr>
        <w:spacing w:after="0" w:line="240" w:lineRule="auto"/>
        <w:jc w:val="center"/>
        <w:rPr>
          <w:rFonts w:ascii="Times New Roman" w:hAnsi="Times New Roman" w:cs="Times New Roman"/>
        </w:rPr>
      </w:pPr>
      <w:r w:rsidRPr="00971B88">
        <w:rPr>
          <w:rFonts w:ascii="Times New Roman" w:hAnsi="Times New Roman" w:cs="Times New Roman"/>
          <w:b/>
        </w:rPr>
        <w:lastRenderedPageBreak/>
        <w:t>NOTE</w:t>
      </w:r>
    </w:p>
    <w:p w14:paraId="18D3F095" w14:textId="77777777" w:rsidR="00D44950" w:rsidRPr="00CF1C2F" w:rsidRDefault="00D44950" w:rsidP="0000059E">
      <w:pPr>
        <w:spacing w:before="120" w:after="0" w:line="240" w:lineRule="auto"/>
        <w:ind w:left="216" w:hanging="216"/>
        <w:jc w:val="both"/>
        <w:rPr>
          <w:rFonts w:ascii="Times New Roman" w:hAnsi="Times New Roman" w:cs="Times New Roman"/>
          <w:sz w:val="20"/>
        </w:rPr>
      </w:pPr>
      <w:r w:rsidRPr="00CF1C2F">
        <w:rPr>
          <w:rFonts w:ascii="Times New Roman" w:hAnsi="Times New Roman" w:cs="Times New Roman"/>
          <w:sz w:val="20"/>
        </w:rPr>
        <w:t>1. No. 4, 1901, as amended. For previous amendments, see No. 8, 1906; No. 4, 1909; No. 6, 1912; No. 32, 1917; No. 23, 1920; No. 34, 1924; No. 18, 1926; No. 45, 1934; No. 52, 1947; No. 60, 1948; No. 51, 1950; No. 79, 1952; No. 12, 1953; No. 29, 1954; No. 18, 1955; No. 39, 1957; No. 8, 1959; Nos. 17 and 77, 1960; No. 89, 1961; No. 74, 1962; No. 75, 1964; No. 126, 1965; No. 93, 1966; No. 120, 1968; No. 20, 1969; No. 216, 1973; No. 56, 1975; No. 36, 1978; Nos. 8 and 155, 1979; Nos. 74 and 176, 1981; Nos. 26 and 80, 1982; No. 62, 1983; Nos. 40 and 63, 1984; Nos. 65, 166 and 187, 1985; Nos. 76 and 102, 1986; and No. 141, 1987.</w:t>
      </w:r>
    </w:p>
    <w:p w14:paraId="15C152E2" w14:textId="77777777" w:rsidR="00D44950" w:rsidRPr="00967A76" w:rsidRDefault="00D44950" w:rsidP="00CF1C2F">
      <w:pPr>
        <w:spacing w:before="120" w:after="0" w:line="240" w:lineRule="auto"/>
        <w:jc w:val="both"/>
        <w:rPr>
          <w:rFonts w:ascii="Times New Roman" w:hAnsi="Times New Roman" w:cs="Times New Roman"/>
          <w:sz w:val="20"/>
        </w:rPr>
      </w:pPr>
      <w:r w:rsidRPr="00967A76">
        <w:rPr>
          <w:rFonts w:ascii="Times New Roman" w:hAnsi="Times New Roman" w:cs="Times New Roman"/>
          <w:sz w:val="20"/>
        </w:rPr>
        <w:t>[</w:t>
      </w:r>
      <w:r w:rsidR="00971B88" w:rsidRPr="00967A76">
        <w:rPr>
          <w:rFonts w:ascii="Times New Roman" w:hAnsi="Times New Roman" w:cs="Times New Roman"/>
          <w:i/>
          <w:sz w:val="20"/>
        </w:rPr>
        <w:t>Minister’s second reading speech made in—</w:t>
      </w:r>
    </w:p>
    <w:p w14:paraId="349557E8" w14:textId="77777777" w:rsidR="00CF1C2F" w:rsidRPr="00967A76" w:rsidRDefault="00971B88" w:rsidP="00CF1C2F">
      <w:pPr>
        <w:spacing w:after="0" w:line="240" w:lineRule="auto"/>
        <w:ind w:left="810"/>
        <w:jc w:val="both"/>
        <w:rPr>
          <w:rFonts w:ascii="Times New Roman" w:hAnsi="Times New Roman" w:cs="Times New Roman"/>
          <w:i/>
          <w:sz w:val="20"/>
        </w:rPr>
      </w:pPr>
      <w:r w:rsidRPr="00967A76">
        <w:rPr>
          <w:rFonts w:ascii="Times New Roman" w:hAnsi="Times New Roman" w:cs="Times New Roman"/>
          <w:i/>
          <w:sz w:val="20"/>
        </w:rPr>
        <w:t xml:space="preserve">House of Representatives on 28 April </w:t>
      </w:r>
      <w:r w:rsidR="00CF1C2F" w:rsidRPr="00967A76">
        <w:rPr>
          <w:rFonts w:ascii="Times New Roman" w:hAnsi="Times New Roman" w:cs="Times New Roman"/>
          <w:i/>
          <w:sz w:val="20"/>
        </w:rPr>
        <w:t>1988</w:t>
      </w:r>
    </w:p>
    <w:p w14:paraId="605A34C6" w14:textId="77777777" w:rsidR="00D44950" w:rsidRPr="00967A76" w:rsidRDefault="00971B88" w:rsidP="00CF1C2F">
      <w:pPr>
        <w:spacing w:after="0" w:line="240" w:lineRule="auto"/>
        <w:ind w:left="810"/>
        <w:jc w:val="both"/>
        <w:rPr>
          <w:rFonts w:ascii="Times New Roman" w:hAnsi="Times New Roman" w:cs="Times New Roman"/>
          <w:sz w:val="20"/>
        </w:rPr>
      </w:pPr>
      <w:r w:rsidRPr="00967A76">
        <w:rPr>
          <w:rFonts w:ascii="Times New Roman" w:hAnsi="Times New Roman" w:cs="Times New Roman"/>
          <w:i/>
          <w:sz w:val="20"/>
        </w:rPr>
        <w:t>Senate on 24 May 1988</w:t>
      </w:r>
      <w:r w:rsidR="00D44950" w:rsidRPr="00967A76">
        <w:rPr>
          <w:rFonts w:ascii="Times New Roman" w:hAnsi="Times New Roman" w:cs="Times New Roman"/>
          <w:sz w:val="20"/>
        </w:rPr>
        <w:t>]</w:t>
      </w:r>
    </w:p>
    <w:sectPr w:rsidR="00D44950" w:rsidRPr="00967A76" w:rsidSect="00971B88">
      <w:headerReference w:type="default" r:id="rId10"/>
      <w:pgSz w:w="10080" w:h="14400" w:code="138"/>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55342" w15:done="0"/>
  <w15:commentEx w15:paraId="0117EB90" w15:done="0"/>
  <w15:commentEx w15:paraId="0DB4ABF6" w15:done="0"/>
  <w15:commentEx w15:paraId="6735BC21" w15:done="0"/>
  <w15:commentEx w15:paraId="137F3970" w15:done="0"/>
  <w15:commentEx w15:paraId="12CB27A7" w15:done="0"/>
  <w15:commentEx w15:paraId="16BCDA5B" w15:done="0"/>
  <w15:commentEx w15:paraId="6611A0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55342" w16cid:durableId="20371674"/>
  <w16cid:commentId w16cid:paraId="0117EB90" w16cid:durableId="2037171E"/>
  <w16cid:commentId w16cid:paraId="0DB4ABF6" w16cid:durableId="20371727"/>
  <w16cid:commentId w16cid:paraId="6735BC21" w16cid:durableId="2037174A"/>
  <w16cid:commentId w16cid:paraId="137F3970" w16cid:durableId="20371772"/>
  <w16cid:commentId w16cid:paraId="12CB27A7" w16cid:durableId="2037179C"/>
  <w16cid:commentId w16cid:paraId="16BCDA5B" w16cid:durableId="203717B4"/>
  <w16cid:commentId w16cid:paraId="6611A0BC" w16cid:durableId="203717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41F84" w14:textId="77777777" w:rsidR="00A92D1C" w:rsidRDefault="00A92D1C" w:rsidP="00CF1C2F">
      <w:pPr>
        <w:spacing w:after="0" w:line="240" w:lineRule="auto"/>
      </w:pPr>
      <w:r>
        <w:separator/>
      </w:r>
    </w:p>
  </w:endnote>
  <w:endnote w:type="continuationSeparator" w:id="0">
    <w:p w14:paraId="361C2B49" w14:textId="77777777" w:rsidR="00A92D1C" w:rsidRDefault="00A92D1C" w:rsidP="00CF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48021" w14:textId="77777777" w:rsidR="00A92D1C" w:rsidRDefault="00A92D1C" w:rsidP="00CF1C2F">
      <w:pPr>
        <w:spacing w:after="0" w:line="240" w:lineRule="auto"/>
      </w:pPr>
      <w:r>
        <w:separator/>
      </w:r>
    </w:p>
  </w:footnote>
  <w:footnote w:type="continuationSeparator" w:id="0">
    <w:p w14:paraId="0D23A1BC" w14:textId="77777777" w:rsidR="00A92D1C" w:rsidRDefault="00A92D1C" w:rsidP="00CF1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A303" w14:textId="77777777" w:rsidR="000B51BD" w:rsidRPr="000B51BD" w:rsidRDefault="000B51BD" w:rsidP="000B5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93A6" w14:textId="77777777" w:rsidR="000B51BD" w:rsidRPr="000B51BD" w:rsidRDefault="000B51BD" w:rsidP="000B5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B7E82" w14:textId="77777777" w:rsidR="000B51BD" w:rsidRPr="00CF1C2F" w:rsidRDefault="000B51BD" w:rsidP="00CF1C2F">
    <w:pPr>
      <w:tabs>
        <w:tab w:val="left" w:pos="1710"/>
      </w:tabs>
      <w:spacing w:after="0" w:line="240" w:lineRule="auto"/>
      <w:jc w:val="center"/>
      <w:rPr>
        <w:rFonts w:ascii="Times New Roman" w:hAnsi="Times New Roman" w:cs="Times New Roman"/>
        <w:sz w:val="20"/>
      </w:rPr>
    </w:pPr>
    <w:r>
      <w:rPr>
        <w:rFonts w:ascii="Times New Roman" w:hAnsi="Times New Roman" w:cs="Times New Roman"/>
        <w:i/>
        <w:sz w:val="20"/>
      </w:rPr>
      <w:t>Audit Amendment</w:t>
    </w:r>
    <w:r>
      <w:rPr>
        <w:rFonts w:ascii="Times New Roman" w:hAnsi="Times New Roman" w:cs="Times New Roman"/>
        <w:i/>
        <w:sz w:val="20"/>
      </w:rPr>
      <w:tab/>
    </w:r>
    <w:r w:rsidRPr="00CF1C2F">
      <w:rPr>
        <w:rFonts w:ascii="Times New Roman" w:hAnsi="Times New Roman" w:cs="Times New Roman"/>
        <w:i/>
        <w:sz w:val="20"/>
      </w:rPr>
      <w:t>No. 73,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4950"/>
    <w:rsid w:val="0000059E"/>
    <w:rsid w:val="000B51BD"/>
    <w:rsid w:val="000C3401"/>
    <w:rsid w:val="00410B8F"/>
    <w:rsid w:val="00491318"/>
    <w:rsid w:val="004B1C63"/>
    <w:rsid w:val="005E16DF"/>
    <w:rsid w:val="0060434F"/>
    <w:rsid w:val="006F37F7"/>
    <w:rsid w:val="00756FBF"/>
    <w:rsid w:val="007A03EA"/>
    <w:rsid w:val="007E3AC9"/>
    <w:rsid w:val="008E269C"/>
    <w:rsid w:val="00922A26"/>
    <w:rsid w:val="00967A76"/>
    <w:rsid w:val="00971B88"/>
    <w:rsid w:val="00A92D1C"/>
    <w:rsid w:val="00AD5EDE"/>
    <w:rsid w:val="00B14E3E"/>
    <w:rsid w:val="00CD6A81"/>
    <w:rsid w:val="00CF1C2F"/>
    <w:rsid w:val="00D44950"/>
    <w:rsid w:val="00E15A02"/>
    <w:rsid w:val="00F9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4495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4495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4495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4495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4495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D44950"/>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D4495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D44950"/>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D44950"/>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D44950"/>
    <w:pPr>
      <w:spacing w:after="0" w:line="240" w:lineRule="auto"/>
    </w:pPr>
    <w:rPr>
      <w:rFonts w:ascii="Times New Roman" w:eastAsia="Times New Roman" w:hAnsi="Times New Roman" w:cs="Times New Roman"/>
      <w:sz w:val="20"/>
      <w:szCs w:val="20"/>
    </w:rPr>
  </w:style>
  <w:style w:type="paragraph" w:customStyle="1" w:styleId="Style621">
    <w:name w:val="Style621"/>
    <w:basedOn w:val="Normal"/>
    <w:rsid w:val="00D44950"/>
    <w:pPr>
      <w:spacing w:after="0" w:line="240" w:lineRule="auto"/>
    </w:pPr>
    <w:rPr>
      <w:rFonts w:ascii="Times New Roman" w:eastAsia="Times New Roman" w:hAnsi="Times New Roman" w:cs="Times New Roman"/>
      <w:sz w:val="20"/>
      <w:szCs w:val="20"/>
    </w:rPr>
  </w:style>
  <w:style w:type="paragraph" w:customStyle="1" w:styleId="Style619">
    <w:name w:val="Style619"/>
    <w:basedOn w:val="Normal"/>
    <w:rsid w:val="00D44950"/>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D44950"/>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D44950"/>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D4495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D44950"/>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D44950"/>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D44950"/>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D44950"/>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D44950"/>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D44950"/>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D44950"/>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D44950"/>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D44950"/>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D44950"/>
    <w:pPr>
      <w:spacing w:after="0" w:line="240" w:lineRule="auto"/>
    </w:pPr>
    <w:rPr>
      <w:rFonts w:ascii="Times New Roman" w:eastAsia="Times New Roman" w:hAnsi="Times New Roman" w:cs="Times New Roman"/>
      <w:sz w:val="20"/>
      <w:szCs w:val="20"/>
    </w:rPr>
  </w:style>
  <w:style w:type="paragraph" w:customStyle="1" w:styleId="Style646">
    <w:name w:val="Style646"/>
    <w:basedOn w:val="Normal"/>
    <w:rsid w:val="00D4495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D44950"/>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D44950"/>
    <w:rPr>
      <w:rFonts w:ascii="Times New Roman" w:eastAsia="Times New Roman" w:hAnsi="Times New Roman" w:cs="Times New Roman"/>
      <w:b/>
      <w:bCs/>
      <w:i/>
      <w:iCs/>
      <w:smallCaps w:val="0"/>
      <w:sz w:val="26"/>
      <w:szCs w:val="26"/>
    </w:rPr>
  </w:style>
  <w:style w:type="character" w:customStyle="1" w:styleId="CharStyle17">
    <w:name w:val="CharStyle17"/>
    <w:basedOn w:val="DefaultParagraphFont"/>
    <w:rsid w:val="00D44950"/>
    <w:rPr>
      <w:rFonts w:ascii="Times New Roman" w:eastAsia="Times New Roman" w:hAnsi="Times New Roman" w:cs="Times New Roman"/>
      <w:b w:val="0"/>
      <w:bCs w:val="0"/>
      <w:i/>
      <w:iCs/>
      <w:smallCaps w:val="0"/>
      <w:sz w:val="22"/>
      <w:szCs w:val="22"/>
    </w:rPr>
  </w:style>
  <w:style w:type="character" w:customStyle="1" w:styleId="CharStyle22">
    <w:name w:val="CharStyle22"/>
    <w:basedOn w:val="DefaultParagraphFont"/>
    <w:rsid w:val="00D44950"/>
    <w:rPr>
      <w:rFonts w:ascii="Times New Roman" w:eastAsia="Times New Roman" w:hAnsi="Times New Roman" w:cs="Times New Roman"/>
      <w:b/>
      <w:bCs/>
      <w:i w:val="0"/>
      <w:iCs w:val="0"/>
      <w:smallCaps/>
      <w:sz w:val="18"/>
      <w:szCs w:val="18"/>
    </w:rPr>
  </w:style>
  <w:style w:type="character" w:customStyle="1" w:styleId="CharStyle25">
    <w:name w:val="CharStyle25"/>
    <w:basedOn w:val="DefaultParagraphFont"/>
    <w:rsid w:val="00D44950"/>
    <w:rPr>
      <w:rFonts w:ascii="Times New Roman" w:eastAsia="Times New Roman" w:hAnsi="Times New Roman" w:cs="Times New Roman"/>
      <w:b w:val="0"/>
      <w:bCs w:val="0"/>
      <w:i w:val="0"/>
      <w:iCs w:val="0"/>
      <w:smallCaps w:val="0"/>
      <w:sz w:val="22"/>
      <w:szCs w:val="22"/>
    </w:rPr>
  </w:style>
  <w:style w:type="character" w:customStyle="1" w:styleId="CharStyle36">
    <w:name w:val="CharStyle36"/>
    <w:basedOn w:val="DefaultParagraphFont"/>
    <w:rsid w:val="00D44950"/>
    <w:rPr>
      <w:rFonts w:ascii="Times New Roman" w:eastAsia="Times New Roman" w:hAnsi="Times New Roman" w:cs="Times New Roman"/>
      <w:b/>
      <w:bCs/>
      <w:i w:val="0"/>
      <w:iCs w:val="0"/>
      <w:smallCaps w:val="0"/>
      <w:sz w:val="22"/>
      <w:szCs w:val="22"/>
    </w:rPr>
  </w:style>
  <w:style w:type="character" w:customStyle="1" w:styleId="CharStyle116">
    <w:name w:val="CharStyle116"/>
    <w:basedOn w:val="DefaultParagraphFont"/>
    <w:rsid w:val="00D44950"/>
    <w:rPr>
      <w:rFonts w:ascii="Times New Roman" w:eastAsia="Times New Roman" w:hAnsi="Times New Roman" w:cs="Times New Roman"/>
      <w:b/>
      <w:bCs/>
      <w:i w:val="0"/>
      <w:iCs w:val="0"/>
      <w:smallCaps w:val="0"/>
      <w:sz w:val="18"/>
      <w:szCs w:val="18"/>
    </w:rPr>
  </w:style>
  <w:style w:type="character" w:customStyle="1" w:styleId="CharStyle179">
    <w:name w:val="CharStyle179"/>
    <w:basedOn w:val="DefaultParagraphFont"/>
    <w:rsid w:val="00D44950"/>
    <w:rPr>
      <w:rFonts w:ascii="Times New Roman" w:eastAsia="Times New Roman" w:hAnsi="Times New Roman" w:cs="Times New Roman"/>
      <w:b/>
      <w:bCs/>
      <w:i w:val="0"/>
      <w:iCs w:val="0"/>
      <w:smallCaps w:val="0"/>
      <w:sz w:val="16"/>
      <w:szCs w:val="16"/>
    </w:rPr>
  </w:style>
  <w:style w:type="character" w:customStyle="1" w:styleId="CharStyle185">
    <w:name w:val="CharStyle185"/>
    <w:basedOn w:val="DefaultParagraphFont"/>
    <w:rsid w:val="00D44950"/>
    <w:rPr>
      <w:rFonts w:ascii="Times New Roman" w:eastAsia="Times New Roman" w:hAnsi="Times New Roman" w:cs="Times New Roman"/>
      <w:b/>
      <w:bCs/>
      <w:i w:val="0"/>
      <w:iCs w:val="0"/>
      <w:smallCaps w:val="0"/>
      <w:sz w:val="26"/>
      <w:szCs w:val="26"/>
    </w:rPr>
  </w:style>
  <w:style w:type="character" w:customStyle="1" w:styleId="CharStyle228">
    <w:name w:val="CharStyle228"/>
    <w:basedOn w:val="DefaultParagraphFont"/>
    <w:rsid w:val="00D44950"/>
    <w:rPr>
      <w:rFonts w:ascii="Times New Roman" w:eastAsia="Times New Roman" w:hAnsi="Times New Roman" w:cs="Times New Roman"/>
      <w:b/>
      <w:bCs/>
      <w:i w:val="0"/>
      <w:iCs w:val="0"/>
      <w:smallCaps w:val="0"/>
      <w:sz w:val="22"/>
      <w:szCs w:val="22"/>
    </w:rPr>
  </w:style>
  <w:style w:type="character" w:customStyle="1" w:styleId="CharStyle298">
    <w:name w:val="CharStyle298"/>
    <w:basedOn w:val="DefaultParagraphFont"/>
    <w:rsid w:val="00D44950"/>
    <w:rPr>
      <w:rFonts w:ascii="Times New Roman" w:eastAsia="Times New Roman" w:hAnsi="Times New Roman" w:cs="Times New Roman"/>
      <w:b w:val="0"/>
      <w:bCs w:val="0"/>
      <w:i w:val="0"/>
      <w:iCs w:val="0"/>
      <w:smallCaps/>
      <w:spacing w:val="10"/>
      <w:sz w:val="18"/>
      <w:szCs w:val="18"/>
    </w:rPr>
  </w:style>
  <w:style w:type="character" w:customStyle="1" w:styleId="CharStyle337">
    <w:name w:val="CharStyle337"/>
    <w:basedOn w:val="DefaultParagraphFont"/>
    <w:rsid w:val="00D44950"/>
    <w:rPr>
      <w:rFonts w:ascii="Times New Roman" w:eastAsia="Times New Roman" w:hAnsi="Times New Roman" w:cs="Times New Roman"/>
      <w:b/>
      <w:bCs/>
      <w:i w:val="0"/>
      <w:iCs w:val="0"/>
      <w:smallCaps w:val="0"/>
      <w:sz w:val="20"/>
      <w:szCs w:val="20"/>
    </w:rPr>
  </w:style>
  <w:style w:type="character" w:customStyle="1" w:styleId="CharStyle355">
    <w:name w:val="CharStyle355"/>
    <w:basedOn w:val="DefaultParagraphFont"/>
    <w:rsid w:val="00D44950"/>
    <w:rPr>
      <w:rFonts w:ascii="Times New Roman" w:eastAsia="Times New Roman" w:hAnsi="Times New Roman" w:cs="Times New Roman"/>
      <w:b/>
      <w:bCs/>
      <w:i w:val="0"/>
      <w:iCs w:val="0"/>
      <w:smallCaps/>
      <w:sz w:val="20"/>
      <w:szCs w:val="20"/>
    </w:rPr>
  </w:style>
  <w:style w:type="character" w:customStyle="1" w:styleId="CharStyle378">
    <w:name w:val="CharStyle378"/>
    <w:basedOn w:val="DefaultParagraphFont"/>
    <w:rsid w:val="00D44950"/>
    <w:rPr>
      <w:rFonts w:ascii="Times New Roman" w:eastAsia="Times New Roman" w:hAnsi="Times New Roman" w:cs="Times New Roman"/>
      <w:b/>
      <w:bCs/>
      <w:i w:val="0"/>
      <w:iCs w:val="0"/>
      <w:smallCaps/>
      <w:sz w:val="24"/>
      <w:szCs w:val="24"/>
    </w:rPr>
  </w:style>
  <w:style w:type="character" w:customStyle="1" w:styleId="CharStyle408">
    <w:name w:val="CharStyle408"/>
    <w:basedOn w:val="DefaultParagraphFont"/>
    <w:rsid w:val="00D44950"/>
    <w:rPr>
      <w:rFonts w:ascii="Times New Roman" w:eastAsia="Times New Roman" w:hAnsi="Times New Roman" w:cs="Times New Roman"/>
      <w:b/>
      <w:bCs/>
      <w:i w:val="0"/>
      <w:iCs w:val="0"/>
      <w:smallCaps w:val="0"/>
      <w:sz w:val="18"/>
      <w:szCs w:val="18"/>
    </w:rPr>
  </w:style>
  <w:style w:type="character" w:customStyle="1" w:styleId="CharStyle431">
    <w:name w:val="CharStyle431"/>
    <w:basedOn w:val="DefaultParagraphFont"/>
    <w:rsid w:val="00D44950"/>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CD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81"/>
    <w:rPr>
      <w:rFonts w:ascii="Tahoma" w:hAnsi="Tahoma" w:cs="Tahoma"/>
      <w:sz w:val="16"/>
      <w:szCs w:val="16"/>
    </w:rPr>
  </w:style>
  <w:style w:type="paragraph" w:styleId="Header">
    <w:name w:val="header"/>
    <w:basedOn w:val="Normal"/>
    <w:link w:val="HeaderChar"/>
    <w:uiPriority w:val="99"/>
    <w:unhideWhenUsed/>
    <w:rsid w:val="00CF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C2F"/>
  </w:style>
  <w:style w:type="paragraph" w:styleId="Footer">
    <w:name w:val="footer"/>
    <w:basedOn w:val="Normal"/>
    <w:link w:val="FooterChar"/>
    <w:uiPriority w:val="99"/>
    <w:semiHidden/>
    <w:unhideWhenUsed/>
    <w:rsid w:val="00CF1C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1C2F"/>
  </w:style>
  <w:style w:type="character" w:styleId="CommentReference">
    <w:name w:val="annotation reference"/>
    <w:basedOn w:val="DefaultParagraphFont"/>
    <w:uiPriority w:val="99"/>
    <w:semiHidden/>
    <w:unhideWhenUsed/>
    <w:rsid w:val="004B1C63"/>
    <w:rPr>
      <w:sz w:val="16"/>
      <w:szCs w:val="16"/>
    </w:rPr>
  </w:style>
  <w:style w:type="paragraph" w:styleId="CommentText">
    <w:name w:val="annotation text"/>
    <w:basedOn w:val="Normal"/>
    <w:link w:val="CommentTextChar"/>
    <w:uiPriority w:val="99"/>
    <w:semiHidden/>
    <w:unhideWhenUsed/>
    <w:rsid w:val="004B1C63"/>
    <w:pPr>
      <w:spacing w:line="240" w:lineRule="auto"/>
    </w:pPr>
    <w:rPr>
      <w:sz w:val="20"/>
      <w:szCs w:val="20"/>
    </w:rPr>
  </w:style>
  <w:style w:type="character" w:customStyle="1" w:styleId="CommentTextChar">
    <w:name w:val="Comment Text Char"/>
    <w:basedOn w:val="DefaultParagraphFont"/>
    <w:link w:val="CommentText"/>
    <w:uiPriority w:val="99"/>
    <w:semiHidden/>
    <w:rsid w:val="004B1C63"/>
    <w:rPr>
      <w:sz w:val="20"/>
      <w:szCs w:val="20"/>
    </w:rPr>
  </w:style>
  <w:style w:type="paragraph" w:styleId="CommentSubject">
    <w:name w:val="annotation subject"/>
    <w:basedOn w:val="CommentText"/>
    <w:next w:val="CommentText"/>
    <w:link w:val="CommentSubjectChar"/>
    <w:uiPriority w:val="99"/>
    <w:semiHidden/>
    <w:unhideWhenUsed/>
    <w:rsid w:val="004B1C63"/>
    <w:rPr>
      <w:b/>
      <w:bCs/>
    </w:rPr>
  </w:style>
  <w:style w:type="character" w:customStyle="1" w:styleId="CommentSubjectChar">
    <w:name w:val="Comment Subject Char"/>
    <w:basedOn w:val="CommentTextChar"/>
    <w:link w:val="CommentSubject"/>
    <w:uiPriority w:val="99"/>
    <w:semiHidden/>
    <w:rsid w:val="004B1C63"/>
    <w:rPr>
      <w:b/>
      <w:bCs/>
      <w:sz w:val="20"/>
      <w:szCs w:val="20"/>
    </w:rPr>
  </w:style>
  <w:style w:type="paragraph" w:styleId="Revision">
    <w:name w:val="Revision"/>
    <w:hidden/>
    <w:uiPriority w:val="99"/>
    <w:semiHidden/>
    <w:rsid w:val="00756F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2019-03-15T20:36:00Z</dcterms:created>
  <dcterms:modified xsi:type="dcterms:W3CDTF">2019-10-03T22:46:00Z</dcterms:modified>
</cp:coreProperties>
</file>