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66E63" w14:textId="77777777" w:rsidR="00106D77" w:rsidRDefault="00106D77" w:rsidP="00106D7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noProof/>
          <w:lang w:val="en-AU" w:eastAsia="en-AU"/>
        </w:rPr>
        <w:drawing>
          <wp:inline distT="0" distB="0" distL="0" distR="0" wp14:anchorId="5A47A37A" wp14:editId="09575FC2">
            <wp:extent cx="1018032" cy="743712"/>
            <wp:effectExtent l="19050" t="0" r="0" b="0"/>
            <wp:docPr id="1" name="Picture 0"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7" cstate="print"/>
                    <a:stretch>
                      <a:fillRect/>
                    </a:stretch>
                  </pic:blipFill>
                  <pic:spPr>
                    <a:xfrm>
                      <a:off x="0" y="0"/>
                      <a:ext cx="1018032" cy="743712"/>
                    </a:xfrm>
                    <a:prstGeom prst="rect">
                      <a:avLst/>
                    </a:prstGeom>
                  </pic:spPr>
                </pic:pic>
              </a:graphicData>
            </a:graphic>
          </wp:inline>
        </w:drawing>
      </w:r>
    </w:p>
    <w:p w14:paraId="4C759A6A" w14:textId="77777777" w:rsidR="00396FE5" w:rsidRPr="00396FE5" w:rsidRDefault="00396FE5" w:rsidP="00DB6CEE">
      <w:pPr>
        <w:spacing w:before="480" w:after="480" w:line="240" w:lineRule="auto"/>
        <w:jc w:val="center"/>
        <w:rPr>
          <w:rFonts w:ascii="Times New Roman" w:eastAsia="Times New Roman" w:hAnsi="Times New Roman" w:cs="Times New Roman"/>
          <w:sz w:val="36"/>
          <w:szCs w:val="34"/>
        </w:rPr>
      </w:pPr>
      <w:r w:rsidRPr="00106D77">
        <w:rPr>
          <w:rFonts w:ascii="Times New Roman" w:eastAsia="Times New Roman" w:hAnsi="Times New Roman" w:cs="Times New Roman"/>
          <w:b/>
          <w:bCs/>
          <w:sz w:val="36"/>
        </w:rPr>
        <w:t>N</w:t>
      </w:r>
      <w:bookmarkStart w:id="0" w:name="_GoBack"/>
      <w:bookmarkEnd w:id="0"/>
      <w:r w:rsidRPr="00106D77">
        <w:rPr>
          <w:rFonts w:ascii="Times New Roman" w:eastAsia="Times New Roman" w:hAnsi="Times New Roman" w:cs="Times New Roman"/>
          <w:b/>
          <w:bCs/>
          <w:sz w:val="36"/>
        </w:rPr>
        <w:t xml:space="preserve">uclear Non-Proliferation </w:t>
      </w:r>
      <w:r w:rsidRPr="00F40AC8">
        <w:rPr>
          <w:rFonts w:ascii="Times New Roman" w:eastAsia="Times New Roman" w:hAnsi="Times New Roman" w:cs="Times New Roman"/>
          <w:b/>
          <w:bCs/>
          <w:sz w:val="36"/>
        </w:rPr>
        <w:t>(</w:t>
      </w:r>
      <w:r w:rsidRPr="00106D77">
        <w:rPr>
          <w:rFonts w:ascii="Times New Roman" w:eastAsia="Times New Roman" w:hAnsi="Times New Roman" w:cs="Times New Roman"/>
          <w:b/>
          <w:bCs/>
          <w:sz w:val="36"/>
        </w:rPr>
        <w:t>Safeguards</w:t>
      </w:r>
      <w:r w:rsidRPr="00F40AC8">
        <w:rPr>
          <w:rFonts w:ascii="Times New Roman" w:eastAsia="Times New Roman" w:hAnsi="Times New Roman" w:cs="Times New Roman"/>
          <w:b/>
          <w:bCs/>
          <w:sz w:val="36"/>
        </w:rPr>
        <w:t>)</w:t>
      </w:r>
      <w:r w:rsidRPr="00106D77">
        <w:rPr>
          <w:rFonts w:ascii="Times New Roman" w:eastAsia="Times New Roman" w:hAnsi="Times New Roman" w:cs="Times New Roman"/>
          <w:b/>
          <w:bCs/>
          <w:sz w:val="36"/>
        </w:rPr>
        <w:t xml:space="preserve"> </w:t>
      </w:r>
      <w:r w:rsidRPr="00F40AC8">
        <w:rPr>
          <w:rFonts w:ascii="Times New Roman" w:eastAsia="Times New Roman" w:hAnsi="Times New Roman" w:cs="Times New Roman"/>
          <w:b/>
          <w:bCs/>
          <w:sz w:val="36"/>
        </w:rPr>
        <w:t>(</w:t>
      </w:r>
      <w:r w:rsidRPr="00106D77">
        <w:rPr>
          <w:rFonts w:ascii="Times New Roman" w:eastAsia="Times New Roman" w:hAnsi="Times New Roman" w:cs="Times New Roman"/>
          <w:b/>
          <w:bCs/>
          <w:sz w:val="36"/>
        </w:rPr>
        <w:t>Consequential Amendments</w:t>
      </w:r>
      <w:r w:rsidRPr="00F40AC8">
        <w:rPr>
          <w:rFonts w:ascii="Times New Roman" w:eastAsia="Times New Roman" w:hAnsi="Times New Roman" w:cs="Times New Roman"/>
          <w:b/>
          <w:bCs/>
          <w:sz w:val="36"/>
        </w:rPr>
        <w:t>)</w:t>
      </w:r>
      <w:r w:rsidRPr="00106D77">
        <w:rPr>
          <w:rFonts w:ascii="Times New Roman" w:eastAsia="Times New Roman" w:hAnsi="Times New Roman" w:cs="Times New Roman"/>
          <w:b/>
          <w:bCs/>
          <w:sz w:val="36"/>
        </w:rPr>
        <w:t xml:space="preserve"> Act 1988</w:t>
      </w:r>
    </w:p>
    <w:p w14:paraId="56B1B52A" w14:textId="77777777" w:rsidR="00396FE5" w:rsidRDefault="00396FE5" w:rsidP="00106D77">
      <w:pPr>
        <w:spacing w:after="0" w:line="240" w:lineRule="auto"/>
        <w:jc w:val="center"/>
        <w:rPr>
          <w:rFonts w:ascii="Times New Roman" w:eastAsia="Times New Roman" w:hAnsi="Times New Roman" w:cs="Times New Roman"/>
          <w:b/>
          <w:bCs/>
          <w:sz w:val="28"/>
        </w:rPr>
      </w:pPr>
      <w:r w:rsidRPr="00106D77">
        <w:rPr>
          <w:rFonts w:ascii="Times New Roman" w:eastAsia="Times New Roman" w:hAnsi="Times New Roman" w:cs="Times New Roman"/>
          <w:b/>
          <w:bCs/>
          <w:sz w:val="28"/>
        </w:rPr>
        <w:t>No. 10 of 1988</w:t>
      </w:r>
    </w:p>
    <w:p w14:paraId="7A7FF23B" w14:textId="77777777" w:rsidR="00DB6CEE" w:rsidRPr="00396FE5" w:rsidRDefault="00DB6CEE" w:rsidP="00DB6CEE">
      <w:pPr>
        <w:pBdr>
          <w:bottom w:val="thickThinSmallGap" w:sz="12" w:space="1" w:color="auto"/>
        </w:pBdr>
        <w:spacing w:before="360" w:after="480" w:line="240" w:lineRule="auto"/>
        <w:jc w:val="center"/>
        <w:rPr>
          <w:rFonts w:ascii="Times New Roman" w:eastAsia="Times New Roman" w:hAnsi="Times New Roman" w:cs="Times New Roman"/>
          <w:sz w:val="8"/>
          <w:szCs w:val="20"/>
        </w:rPr>
      </w:pPr>
    </w:p>
    <w:p w14:paraId="197CC9CE" w14:textId="28D04AA9" w:rsidR="00396FE5" w:rsidRPr="00396FE5" w:rsidRDefault="00396FE5" w:rsidP="00106D77">
      <w:pPr>
        <w:spacing w:after="0" w:line="240" w:lineRule="auto"/>
        <w:jc w:val="center"/>
        <w:rPr>
          <w:rFonts w:ascii="Times New Roman" w:eastAsia="Times New Roman" w:hAnsi="Times New Roman" w:cs="Times New Roman"/>
          <w:sz w:val="26"/>
          <w:szCs w:val="26"/>
        </w:rPr>
      </w:pPr>
      <w:r w:rsidRPr="00106D77">
        <w:rPr>
          <w:rFonts w:ascii="Times New Roman" w:eastAsia="Times New Roman" w:hAnsi="Times New Roman" w:cs="Times New Roman"/>
          <w:b/>
          <w:bCs/>
          <w:sz w:val="26"/>
        </w:rPr>
        <w:t xml:space="preserve">An Act to make amendments of the </w:t>
      </w:r>
      <w:r w:rsidRPr="00106D77">
        <w:rPr>
          <w:rFonts w:ascii="Times New Roman" w:eastAsia="Times New Roman" w:hAnsi="Times New Roman" w:cs="Times New Roman"/>
          <w:b/>
          <w:bCs/>
          <w:i/>
          <w:iCs/>
          <w:sz w:val="26"/>
        </w:rPr>
        <w:t xml:space="preserve">Patents Act 1952 </w:t>
      </w:r>
      <w:r w:rsidRPr="00106D77">
        <w:rPr>
          <w:rFonts w:ascii="Times New Roman" w:eastAsia="Times New Roman" w:hAnsi="Times New Roman" w:cs="Times New Roman"/>
          <w:b/>
          <w:bCs/>
          <w:sz w:val="26"/>
        </w:rPr>
        <w:t xml:space="preserve">consequential upon the enactment of the </w:t>
      </w:r>
      <w:r w:rsidRPr="00106D77">
        <w:rPr>
          <w:rFonts w:ascii="Times New Roman" w:eastAsia="Times New Roman" w:hAnsi="Times New Roman" w:cs="Times New Roman"/>
          <w:b/>
          <w:bCs/>
          <w:i/>
          <w:iCs/>
          <w:sz w:val="26"/>
        </w:rPr>
        <w:t xml:space="preserve">Nuclear Non-Proliferation </w:t>
      </w:r>
      <w:r w:rsidRPr="00F40AC8">
        <w:rPr>
          <w:rFonts w:ascii="Times New Roman" w:eastAsia="Times New Roman" w:hAnsi="Times New Roman" w:cs="Times New Roman"/>
          <w:b/>
          <w:bCs/>
          <w:iCs/>
          <w:sz w:val="26"/>
        </w:rPr>
        <w:t>(</w:t>
      </w:r>
      <w:r w:rsidRPr="00106D77">
        <w:rPr>
          <w:rFonts w:ascii="Times New Roman" w:eastAsia="Times New Roman" w:hAnsi="Times New Roman" w:cs="Times New Roman"/>
          <w:b/>
          <w:bCs/>
          <w:i/>
          <w:iCs/>
          <w:sz w:val="26"/>
        </w:rPr>
        <w:t>Safeguards</w:t>
      </w:r>
      <w:r w:rsidRPr="00F40AC8">
        <w:rPr>
          <w:rFonts w:ascii="Times New Roman" w:eastAsia="Times New Roman" w:hAnsi="Times New Roman" w:cs="Times New Roman"/>
          <w:b/>
          <w:bCs/>
          <w:iCs/>
          <w:sz w:val="26"/>
        </w:rPr>
        <w:t>)</w:t>
      </w:r>
      <w:r w:rsidRPr="00106D77">
        <w:rPr>
          <w:rFonts w:ascii="Times New Roman" w:eastAsia="Times New Roman" w:hAnsi="Times New Roman" w:cs="Times New Roman"/>
          <w:b/>
          <w:bCs/>
          <w:i/>
          <w:iCs/>
          <w:sz w:val="26"/>
        </w:rPr>
        <w:t xml:space="preserve"> Act 1987</w:t>
      </w:r>
      <w:r w:rsidRPr="00D34C77">
        <w:rPr>
          <w:rFonts w:ascii="Times New Roman" w:eastAsia="Times New Roman" w:hAnsi="Times New Roman" w:cs="Times New Roman"/>
          <w:b/>
          <w:bCs/>
          <w:iCs/>
          <w:sz w:val="26"/>
        </w:rPr>
        <w:t>,</w:t>
      </w:r>
      <w:r w:rsidRPr="00106D77">
        <w:rPr>
          <w:rFonts w:ascii="Times New Roman" w:eastAsia="Times New Roman" w:hAnsi="Times New Roman" w:cs="Times New Roman"/>
          <w:b/>
          <w:bCs/>
          <w:i/>
          <w:iCs/>
          <w:sz w:val="26"/>
        </w:rPr>
        <w:t xml:space="preserve"> </w:t>
      </w:r>
      <w:r w:rsidRPr="00106D77">
        <w:rPr>
          <w:rFonts w:ascii="Times New Roman" w:eastAsia="Times New Roman" w:hAnsi="Times New Roman" w:cs="Times New Roman"/>
          <w:b/>
          <w:bCs/>
          <w:sz w:val="26"/>
        </w:rPr>
        <w:t>and for other purposes</w:t>
      </w:r>
    </w:p>
    <w:p w14:paraId="6356ADCA" w14:textId="77777777" w:rsidR="00396FE5" w:rsidRPr="00396FE5" w:rsidRDefault="00396FE5" w:rsidP="00DB6CEE">
      <w:pPr>
        <w:spacing w:before="120" w:after="0" w:line="240" w:lineRule="auto"/>
        <w:jc w:val="right"/>
        <w:rPr>
          <w:rFonts w:ascii="Times New Roman" w:eastAsia="Times New Roman" w:hAnsi="Times New Roman" w:cs="Times New Roman"/>
          <w:sz w:val="24"/>
          <w:szCs w:val="20"/>
        </w:rPr>
      </w:pPr>
      <w:r w:rsidRPr="00DB6CEE">
        <w:rPr>
          <w:rFonts w:ascii="Times New Roman" w:eastAsia="Times New Roman" w:hAnsi="Times New Roman" w:cs="Times New Roman"/>
          <w:sz w:val="24"/>
        </w:rPr>
        <w:t>[</w:t>
      </w:r>
      <w:r w:rsidRPr="00DB6CEE">
        <w:rPr>
          <w:rFonts w:ascii="Times New Roman" w:eastAsia="Times New Roman" w:hAnsi="Times New Roman" w:cs="Times New Roman"/>
          <w:i/>
          <w:iCs/>
          <w:sz w:val="24"/>
        </w:rPr>
        <w:t>Assented to 26 April 1988</w:t>
      </w:r>
      <w:r w:rsidRPr="00DB6CEE">
        <w:rPr>
          <w:rFonts w:ascii="Times New Roman" w:eastAsia="Times New Roman" w:hAnsi="Times New Roman" w:cs="Times New Roman"/>
          <w:sz w:val="24"/>
        </w:rPr>
        <w:t>]</w:t>
      </w:r>
    </w:p>
    <w:p w14:paraId="0F5602F1" w14:textId="77777777" w:rsidR="00396FE5" w:rsidRPr="00396FE5" w:rsidRDefault="00396FE5" w:rsidP="005E263F">
      <w:pPr>
        <w:spacing w:before="60" w:after="120" w:line="240" w:lineRule="auto"/>
        <w:jc w:val="right"/>
        <w:rPr>
          <w:rFonts w:ascii="Times New Roman" w:eastAsia="Times New Roman" w:hAnsi="Times New Roman" w:cs="Times New Roman"/>
          <w:sz w:val="24"/>
          <w:szCs w:val="20"/>
        </w:rPr>
      </w:pPr>
      <w:r w:rsidRPr="00DB6CEE">
        <w:rPr>
          <w:rFonts w:ascii="Times New Roman" w:eastAsia="Times New Roman" w:hAnsi="Times New Roman" w:cs="Times New Roman"/>
          <w:sz w:val="24"/>
        </w:rPr>
        <w:t>[</w:t>
      </w:r>
      <w:r w:rsidRPr="00DB6CEE">
        <w:rPr>
          <w:rFonts w:ascii="Times New Roman" w:eastAsia="Times New Roman" w:hAnsi="Times New Roman" w:cs="Times New Roman"/>
          <w:i/>
          <w:iCs/>
          <w:sz w:val="24"/>
        </w:rPr>
        <w:t>Date of commencement 24 May 1988</w:t>
      </w:r>
      <w:r w:rsidRPr="00DB6CEE">
        <w:rPr>
          <w:rFonts w:ascii="Times New Roman" w:eastAsia="Times New Roman" w:hAnsi="Times New Roman" w:cs="Times New Roman"/>
          <w:sz w:val="24"/>
        </w:rPr>
        <w:t>]</w:t>
      </w:r>
    </w:p>
    <w:p w14:paraId="71BB81E2" w14:textId="77777777" w:rsidR="00396FE5" w:rsidRPr="00396FE5" w:rsidRDefault="00396FE5" w:rsidP="00DB6CEE">
      <w:pPr>
        <w:spacing w:before="60" w:after="0" w:line="240" w:lineRule="auto"/>
        <w:ind w:firstLine="432"/>
        <w:jc w:val="both"/>
        <w:rPr>
          <w:rFonts w:ascii="Times New Roman" w:eastAsia="Times New Roman" w:hAnsi="Times New Roman" w:cs="Times New Roman"/>
          <w:sz w:val="24"/>
          <w:szCs w:val="20"/>
        </w:rPr>
      </w:pPr>
      <w:r w:rsidRPr="00DB6CEE">
        <w:rPr>
          <w:rFonts w:ascii="Times New Roman" w:eastAsia="Times New Roman" w:hAnsi="Times New Roman" w:cs="Times New Roman"/>
          <w:sz w:val="24"/>
        </w:rPr>
        <w:t>BE IT ENACTED by the Queen, and the Senate and the House of Representatives of the Commonwealth of Australia, as follows:</w:t>
      </w:r>
    </w:p>
    <w:p w14:paraId="4172ACFE" w14:textId="77777777" w:rsidR="00396FE5" w:rsidRPr="00396FE5" w:rsidRDefault="00396FE5" w:rsidP="009A02B2">
      <w:pPr>
        <w:spacing w:before="120" w:after="60" w:line="240" w:lineRule="auto"/>
        <w:jc w:val="both"/>
        <w:rPr>
          <w:rFonts w:ascii="Times New Roman" w:eastAsia="Times New Roman" w:hAnsi="Times New Roman" w:cs="Times New Roman"/>
          <w:b/>
          <w:sz w:val="20"/>
          <w:szCs w:val="20"/>
        </w:rPr>
      </w:pPr>
      <w:r w:rsidRPr="009A02B2">
        <w:rPr>
          <w:rFonts w:ascii="Times New Roman" w:eastAsia="Times New Roman" w:hAnsi="Times New Roman" w:cs="Times New Roman"/>
          <w:b/>
          <w:bCs/>
          <w:sz w:val="20"/>
        </w:rPr>
        <w:t>Short title etc.</w:t>
      </w:r>
    </w:p>
    <w:p w14:paraId="676369B5" w14:textId="77777777" w:rsidR="00396FE5" w:rsidRPr="00396FE5" w:rsidRDefault="00396FE5" w:rsidP="009A02B2">
      <w:pPr>
        <w:spacing w:before="60" w:after="0" w:line="240" w:lineRule="auto"/>
        <w:ind w:firstLine="432"/>
        <w:jc w:val="both"/>
        <w:rPr>
          <w:rFonts w:ascii="Times New Roman" w:eastAsia="Times New Roman" w:hAnsi="Times New Roman" w:cs="Times New Roman"/>
          <w:szCs w:val="20"/>
        </w:rPr>
      </w:pPr>
      <w:r w:rsidRPr="00106D77">
        <w:rPr>
          <w:rFonts w:ascii="Times New Roman" w:eastAsia="Times New Roman" w:hAnsi="Times New Roman" w:cs="Times New Roman"/>
          <w:b/>
          <w:bCs/>
        </w:rPr>
        <w:t>1.</w:t>
      </w:r>
      <w:r w:rsidRPr="00396FE5">
        <w:rPr>
          <w:rFonts w:ascii="Times New Roman" w:eastAsia="Times New Roman" w:hAnsi="Times New Roman" w:cs="Times New Roman"/>
          <w:szCs w:val="20"/>
        </w:rPr>
        <w:t xml:space="preserve"> </w:t>
      </w:r>
      <w:r w:rsidRPr="00F40AC8">
        <w:rPr>
          <w:rFonts w:ascii="Times New Roman" w:eastAsia="Times New Roman" w:hAnsi="Times New Roman" w:cs="Times New Roman"/>
          <w:b/>
          <w:bCs/>
        </w:rPr>
        <w:t>(</w:t>
      </w:r>
      <w:r w:rsidRPr="00106D77">
        <w:rPr>
          <w:rFonts w:ascii="Times New Roman" w:eastAsia="Times New Roman" w:hAnsi="Times New Roman" w:cs="Times New Roman"/>
          <w:b/>
          <w:bCs/>
        </w:rPr>
        <w:t>1</w:t>
      </w:r>
      <w:r w:rsidRPr="00F40AC8">
        <w:rPr>
          <w:rFonts w:ascii="Times New Roman" w:eastAsia="Times New Roman" w:hAnsi="Times New Roman" w:cs="Times New Roman"/>
          <w:b/>
          <w:bCs/>
        </w:rPr>
        <w:t>)</w:t>
      </w:r>
      <w:r w:rsidRPr="00106D77">
        <w:rPr>
          <w:rFonts w:ascii="Times New Roman" w:eastAsia="Times New Roman" w:hAnsi="Times New Roman" w:cs="Times New Roman"/>
          <w:b/>
          <w:bCs/>
        </w:rPr>
        <w:t xml:space="preserve"> </w:t>
      </w:r>
      <w:r w:rsidRPr="00106D77">
        <w:rPr>
          <w:rFonts w:ascii="Times New Roman" w:eastAsia="Times New Roman" w:hAnsi="Times New Roman" w:cs="Times New Roman"/>
        </w:rPr>
        <w:t xml:space="preserve">This Act may be cited as the </w:t>
      </w:r>
      <w:r w:rsidRPr="00106D77">
        <w:rPr>
          <w:rFonts w:ascii="Times New Roman" w:eastAsia="Times New Roman" w:hAnsi="Times New Roman" w:cs="Times New Roman"/>
          <w:i/>
          <w:iCs/>
        </w:rPr>
        <w:t xml:space="preserve">Nuclear Non-Proliferation </w:t>
      </w:r>
      <w:r w:rsidRPr="00F40AC8">
        <w:rPr>
          <w:rFonts w:ascii="Times New Roman" w:eastAsia="Times New Roman" w:hAnsi="Times New Roman" w:cs="Times New Roman"/>
          <w:iCs/>
        </w:rPr>
        <w:t>(</w:t>
      </w:r>
      <w:r w:rsidRPr="00106D77">
        <w:rPr>
          <w:rFonts w:ascii="Times New Roman" w:eastAsia="Times New Roman" w:hAnsi="Times New Roman" w:cs="Times New Roman"/>
          <w:i/>
          <w:iCs/>
        </w:rPr>
        <w:t>Safeguards</w:t>
      </w:r>
      <w:r w:rsidRPr="00F40AC8">
        <w:rPr>
          <w:rFonts w:ascii="Times New Roman" w:eastAsia="Times New Roman" w:hAnsi="Times New Roman" w:cs="Times New Roman"/>
          <w:iCs/>
        </w:rPr>
        <w:t>)</w:t>
      </w:r>
      <w:r w:rsidRPr="00106D77">
        <w:rPr>
          <w:rFonts w:ascii="Times New Roman" w:eastAsia="Times New Roman" w:hAnsi="Times New Roman" w:cs="Times New Roman"/>
          <w:i/>
          <w:iCs/>
        </w:rPr>
        <w:t xml:space="preserve"> </w:t>
      </w:r>
      <w:r w:rsidRPr="00F40AC8">
        <w:rPr>
          <w:rFonts w:ascii="Times New Roman" w:eastAsia="Times New Roman" w:hAnsi="Times New Roman" w:cs="Times New Roman"/>
          <w:iCs/>
        </w:rPr>
        <w:t>(</w:t>
      </w:r>
      <w:r w:rsidRPr="00106D77">
        <w:rPr>
          <w:rFonts w:ascii="Times New Roman" w:eastAsia="Times New Roman" w:hAnsi="Times New Roman" w:cs="Times New Roman"/>
          <w:i/>
          <w:iCs/>
        </w:rPr>
        <w:t>Consequential Amendments</w:t>
      </w:r>
      <w:r w:rsidRPr="00F40AC8">
        <w:rPr>
          <w:rFonts w:ascii="Times New Roman" w:eastAsia="Times New Roman" w:hAnsi="Times New Roman" w:cs="Times New Roman"/>
          <w:iCs/>
        </w:rPr>
        <w:t>)</w:t>
      </w:r>
      <w:r w:rsidRPr="00106D77">
        <w:rPr>
          <w:rFonts w:ascii="Times New Roman" w:eastAsia="Times New Roman" w:hAnsi="Times New Roman" w:cs="Times New Roman"/>
          <w:i/>
          <w:iCs/>
        </w:rPr>
        <w:t xml:space="preserve"> Act 19</w:t>
      </w:r>
      <w:r w:rsidRPr="00D871F6">
        <w:rPr>
          <w:rFonts w:ascii="Times New Roman" w:eastAsia="Times New Roman" w:hAnsi="Times New Roman" w:cs="Times New Roman"/>
          <w:i/>
          <w:iCs/>
        </w:rPr>
        <w:t>88.</w:t>
      </w:r>
    </w:p>
    <w:p w14:paraId="6BDB31FF" w14:textId="77777777" w:rsidR="00396FE5" w:rsidRPr="00396FE5" w:rsidRDefault="00396FE5" w:rsidP="009A02B2">
      <w:pPr>
        <w:spacing w:before="60" w:after="0" w:line="240" w:lineRule="auto"/>
        <w:ind w:firstLine="432"/>
        <w:jc w:val="both"/>
        <w:rPr>
          <w:rFonts w:ascii="Times New Roman" w:eastAsia="Times New Roman" w:hAnsi="Times New Roman" w:cs="Times New Roman"/>
          <w:szCs w:val="20"/>
        </w:rPr>
      </w:pPr>
      <w:r w:rsidRPr="00F40AC8">
        <w:rPr>
          <w:rFonts w:ascii="Times New Roman" w:eastAsia="Times New Roman" w:hAnsi="Times New Roman" w:cs="Times New Roman"/>
          <w:b/>
          <w:bCs/>
        </w:rPr>
        <w:t>(</w:t>
      </w:r>
      <w:r w:rsidRPr="00106D77">
        <w:rPr>
          <w:rFonts w:ascii="Times New Roman" w:eastAsia="Times New Roman" w:hAnsi="Times New Roman" w:cs="Times New Roman"/>
          <w:b/>
          <w:bCs/>
        </w:rPr>
        <w:t>2</w:t>
      </w:r>
      <w:r w:rsidRPr="00F40AC8">
        <w:rPr>
          <w:rFonts w:ascii="Times New Roman" w:eastAsia="Times New Roman" w:hAnsi="Times New Roman" w:cs="Times New Roman"/>
          <w:b/>
          <w:bCs/>
        </w:rPr>
        <w:t>)</w:t>
      </w:r>
      <w:r w:rsidRPr="00106D77">
        <w:rPr>
          <w:rFonts w:ascii="Times New Roman" w:eastAsia="Times New Roman" w:hAnsi="Times New Roman" w:cs="Times New Roman"/>
          <w:b/>
          <w:bCs/>
        </w:rPr>
        <w:t xml:space="preserve"> </w:t>
      </w:r>
      <w:r w:rsidRPr="00106D77">
        <w:rPr>
          <w:rFonts w:ascii="Times New Roman" w:eastAsia="Times New Roman" w:hAnsi="Times New Roman" w:cs="Times New Roman"/>
        </w:rPr>
        <w:t xml:space="preserve">The </w:t>
      </w:r>
      <w:r w:rsidRPr="00106D77">
        <w:rPr>
          <w:rFonts w:ascii="Times New Roman" w:eastAsia="Times New Roman" w:hAnsi="Times New Roman" w:cs="Times New Roman"/>
          <w:i/>
          <w:iCs/>
        </w:rPr>
        <w:t>Patents Act 1952</w:t>
      </w:r>
      <w:r w:rsidRPr="00106D77">
        <w:rPr>
          <w:rFonts w:ascii="Times New Roman" w:eastAsia="Times New Roman" w:hAnsi="Times New Roman" w:cs="Times New Roman"/>
          <w:vertAlign w:val="superscript"/>
        </w:rPr>
        <w:t>1</w:t>
      </w:r>
      <w:r w:rsidRPr="00106D77">
        <w:rPr>
          <w:rFonts w:ascii="Times New Roman" w:eastAsia="Times New Roman" w:hAnsi="Times New Roman" w:cs="Times New Roman"/>
          <w:i/>
          <w:iCs/>
        </w:rPr>
        <w:t xml:space="preserve"> </w:t>
      </w:r>
      <w:r w:rsidRPr="00106D77">
        <w:rPr>
          <w:rFonts w:ascii="Times New Roman" w:eastAsia="Times New Roman" w:hAnsi="Times New Roman" w:cs="Times New Roman"/>
        </w:rPr>
        <w:t>is in this Act referred to as the Principal Act.</w:t>
      </w:r>
    </w:p>
    <w:p w14:paraId="5319FD65" w14:textId="77777777" w:rsidR="00396FE5" w:rsidRPr="00396FE5" w:rsidRDefault="00396FE5" w:rsidP="009A02B2">
      <w:pPr>
        <w:spacing w:before="120" w:after="60" w:line="240" w:lineRule="auto"/>
        <w:jc w:val="both"/>
        <w:rPr>
          <w:rFonts w:ascii="Times New Roman" w:eastAsia="Times New Roman" w:hAnsi="Times New Roman" w:cs="Times New Roman"/>
          <w:b/>
          <w:sz w:val="20"/>
          <w:szCs w:val="20"/>
        </w:rPr>
      </w:pPr>
      <w:r w:rsidRPr="009A02B2">
        <w:rPr>
          <w:rFonts w:ascii="Times New Roman" w:eastAsia="Times New Roman" w:hAnsi="Times New Roman" w:cs="Times New Roman"/>
          <w:b/>
          <w:bCs/>
          <w:sz w:val="20"/>
        </w:rPr>
        <w:t>Officers not to furnish information etc.</w:t>
      </w:r>
    </w:p>
    <w:p w14:paraId="271AEBFA" w14:textId="77777777" w:rsidR="00396FE5" w:rsidRPr="00396FE5" w:rsidRDefault="00396FE5" w:rsidP="009A02B2">
      <w:pPr>
        <w:spacing w:before="60" w:after="0" w:line="240" w:lineRule="auto"/>
        <w:ind w:firstLine="432"/>
        <w:jc w:val="both"/>
        <w:rPr>
          <w:rFonts w:ascii="Times New Roman" w:eastAsia="Times New Roman" w:hAnsi="Times New Roman" w:cs="Times New Roman"/>
          <w:szCs w:val="20"/>
        </w:rPr>
      </w:pPr>
      <w:r w:rsidRPr="00106D77">
        <w:rPr>
          <w:rFonts w:ascii="Times New Roman" w:eastAsia="Times New Roman" w:hAnsi="Times New Roman" w:cs="Times New Roman"/>
          <w:b/>
          <w:bCs/>
        </w:rPr>
        <w:t>2.</w:t>
      </w:r>
      <w:r w:rsidRPr="00396FE5">
        <w:rPr>
          <w:rFonts w:ascii="Times New Roman" w:eastAsia="Times New Roman" w:hAnsi="Times New Roman" w:cs="Times New Roman"/>
          <w:szCs w:val="20"/>
        </w:rPr>
        <w:t xml:space="preserve"> Section 19 of the Principal Act is amended by inserting after subsection </w:t>
      </w:r>
      <w:r w:rsidRPr="00F40AC8">
        <w:rPr>
          <w:rFonts w:ascii="Times New Roman" w:eastAsia="Times New Roman" w:hAnsi="Times New Roman" w:cs="Times New Roman"/>
          <w:szCs w:val="20"/>
        </w:rPr>
        <w:t>(</w:t>
      </w:r>
      <w:r w:rsidRPr="00396FE5">
        <w:rPr>
          <w:rFonts w:ascii="Times New Roman" w:eastAsia="Times New Roman" w:hAnsi="Times New Roman" w:cs="Times New Roman"/>
          <w:szCs w:val="20"/>
        </w:rPr>
        <w:t>1</w:t>
      </w:r>
      <w:r w:rsidRPr="00F40AC8">
        <w:rPr>
          <w:rFonts w:ascii="Times New Roman" w:eastAsia="Times New Roman" w:hAnsi="Times New Roman" w:cs="Times New Roman"/>
          <w:szCs w:val="20"/>
        </w:rPr>
        <w:t>)</w:t>
      </w:r>
      <w:r w:rsidRPr="00396FE5">
        <w:rPr>
          <w:rFonts w:ascii="Times New Roman" w:eastAsia="Times New Roman" w:hAnsi="Times New Roman" w:cs="Times New Roman"/>
          <w:szCs w:val="20"/>
        </w:rPr>
        <w:t xml:space="preserve"> the following subsection:</w:t>
      </w:r>
    </w:p>
    <w:p w14:paraId="4EDB98F5" w14:textId="77777777" w:rsidR="00396FE5" w:rsidRPr="00396FE5" w:rsidRDefault="000F3D2F" w:rsidP="009A02B2">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smallCaps/>
        </w:rPr>
        <w:t>“</w:t>
      </w:r>
      <w:r w:rsidR="00396FE5" w:rsidRPr="00F40AC8">
        <w:rPr>
          <w:rFonts w:ascii="Times New Roman" w:eastAsia="Times New Roman" w:hAnsi="Times New Roman" w:cs="Times New Roman"/>
          <w:smallCaps/>
        </w:rPr>
        <w:t>(</w:t>
      </w:r>
      <w:r w:rsidR="009A02B2">
        <w:rPr>
          <w:rFonts w:ascii="Times New Roman" w:eastAsia="Times New Roman" w:hAnsi="Times New Roman" w:cs="Times New Roman"/>
          <w:smallCaps/>
        </w:rPr>
        <w:t>1</w:t>
      </w:r>
      <w:r w:rsidR="00396FE5" w:rsidRPr="00106D77">
        <w:rPr>
          <w:rFonts w:ascii="Times New Roman" w:eastAsia="Times New Roman" w:hAnsi="Times New Roman" w:cs="Times New Roman"/>
          <w:smallCaps/>
        </w:rPr>
        <w:t>a</w:t>
      </w:r>
      <w:r w:rsidR="00396FE5" w:rsidRPr="00F40AC8">
        <w:rPr>
          <w:rFonts w:ascii="Times New Roman" w:eastAsia="Times New Roman" w:hAnsi="Times New Roman" w:cs="Times New Roman"/>
          <w:smallCaps/>
        </w:rPr>
        <w:t>)</w:t>
      </w:r>
      <w:r w:rsidR="00396FE5" w:rsidRPr="00106D77">
        <w:rPr>
          <w:rFonts w:ascii="Times New Roman" w:eastAsia="Times New Roman" w:hAnsi="Times New Roman" w:cs="Times New Roman"/>
          <w:smallCaps/>
        </w:rPr>
        <w:t xml:space="preserve"> </w:t>
      </w:r>
      <w:r w:rsidR="00396FE5" w:rsidRPr="00106D77">
        <w:rPr>
          <w:rFonts w:ascii="Times New Roman" w:eastAsia="Times New Roman" w:hAnsi="Times New Roman" w:cs="Times New Roman"/>
        </w:rPr>
        <w:t xml:space="preserve">A person to whom section 71 of the </w:t>
      </w:r>
      <w:r w:rsidR="00396FE5" w:rsidRPr="00106D77">
        <w:rPr>
          <w:rFonts w:ascii="Times New Roman" w:eastAsia="Times New Roman" w:hAnsi="Times New Roman" w:cs="Times New Roman"/>
          <w:i/>
          <w:iCs/>
        </w:rPr>
        <w:t xml:space="preserve">Nuclear Non-Proliferation </w:t>
      </w:r>
      <w:r w:rsidR="00396FE5" w:rsidRPr="00F40AC8">
        <w:rPr>
          <w:rFonts w:ascii="Times New Roman" w:eastAsia="Times New Roman" w:hAnsi="Times New Roman" w:cs="Times New Roman"/>
          <w:iCs/>
        </w:rPr>
        <w:t>(</w:t>
      </w:r>
      <w:r w:rsidR="00396FE5" w:rsidRPr="00106D77">
        <w:rPr>
          <w:rFonts w:ascii="Times New Roman" w:eastAsia="Times New Roman" w:hAnsi="Times New Roman" w:cs="Times New Roman"/>
          <w:i/>
          <w:iCs/>
        </w:rPr>
        <w:t>Safeguards</w:t>
      </w:r>
      <w:r w:rsidR="00396FE5" w:rsidRPr="00F40AC8">
        <w:rPr>
          <w:rFonts w:ascii="Times New Roman" w:eastAsia="Times New Roman" w:hAnsi="Times New Roman" w:cs="Times New Roman"/>
          <w:iCs/>
        </w:rPr>
        <w:t>)</w:t>
      </w:r>
      <w:r w:rsidR="00396FE5" w:rsidRPr="00106D77">
        <w:rPr>
          <w:rFonts w:ascii="Times New Roman" w:eastAsia="Times New Roman" w:hAnsi="Times New Roman" w:cs="Times New Roman"/>
          <w:i/>
          <w:iCs/>
        </w:rPr>
        <w:t xml:space="preserve"> Act 1987 </w:t>
      </w:r>
      <w:r w:rsidR="00396FE5" w:rsidRPr="00106D77">
        <w:rPr>
          <w:rFonts w:ascii="Times New Roman" w:eastAsia="Times New Roman" w:hAnsi="Times New Roman" w:cs="Times New Roman"/>
        </w:rPr>
        <w:t>applies who, except when required or authorised by</w:t>
      </w:r>
    </w:p>
    <w:p w14:paraId="5987BF40" w14:textId="77777777" w:rsidR="001B79C2" w:rsidRDefault="00106D77" w:rsidP="00106D7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7C0E8B2" w14:textId="77777777" w:rsidR="00396FE5" w:rsidRPr="00396FE5" w:rsidRDefault="00396FE5" w:rsidP="00106D77">
      <w:pPr>
        <w:spacing w:after="0" w:line="240" w:lineRule="auto"/>
        <w:jc w:val="both"/>
        <w:rPr>
          <w:rFonts w:ascii="Times New Roman" w:eastAsia="Times New Roman" w:hAnsi="Times New Roman" w:cs="Times New Roman"/>
          <w:szCs w:val="20"/>
        </w:rPr>
      </w:pPr>
      <w:r w:rsidRPr="00106D77">
        <w:rPr>
          <w:rFonts w:ascii="Times New Roman" w:eastAsia="Times New Roman" w:hAnsi="Times New Roman" w:cs="Times New Roman"/>
        </w:rPr>
        <w:lastRenderedPageBreak/>
        <w:t>that Act or this Act, or under a direction in writing of the Director of Safeguards or by order of a court, furnishes information on a matter that is being, or has been, dealt with under this Act, is guilty of an offence punishable, on conviction, by a fine not exceeding $2,000 or imprisonment for a period not exceeding 12 months, or both.</w:t>
      </w:r>
      <w:r w:rsidR="000F3D2F">
        <w:rPr>
          <w:rFonts w:ascii="Times New Roman" w:eastAsia="Times New Roman" w:hAnsi="Times New Roman" w:cs="Times New Roman"/>
        </w:rPr>
        <w:t>”</w:t>
      </w:r>
      <w:r w:rsidRPr="00106D77">
        <w:rPr>
          <w:rFonts w:ascii="Times New Roman" w:eastAsia="Times New Roman" w:hAnsi="Times New Roman" w:cs="Times New Roman"/>
        </w:rPr>
        <w:t>.</w:t>
      </w:r>
    </w:p>
    <w:p w14:paraId="4EABC476" w14:textId="77777777" w:rsidR="00396FE5" w:rsidRPr="00396FE5" w:rsidRDefault="00396FE5" w:rsidP="00FC3401">
      <w:pPr>
        <w:spacing w:before="120" w:after="60" w:line="240" w:lineRule="auto"/>
        <w:jc w:val="both"/>
        <w:rPr>
          <w:rFonts w:ascii="Times New Roman" w:eastAsia="Times New Roman" w:hAnsi="Times New Roman" w:cs="Times New Roman"/>
          <w:b/>
          <w:sz w:val="20"/>
          <w:szCs w:val="20"/>
        </w:rPr>
      </w:pPr>
      <w:r w:rsidRPr="00FC3401">
        <w:rPr>
          <w:rFonts w:ascii="Times New Roman" w:eastAsia="Times New Roman" w:hAnsi="Times New Roman" w:cs="Times New Roman"/>
          <w:b/>
          <w:bCs/>
          <w:sz w:val="20"/>
        </w:rPr>
        <w:t>Effect of publication of complete specification</w:t>
      </w:r>
    </w:p>
    <w:p w14:paraId="2E9CCDDE" w14:textId="77777777" w:rsidR="00396FE5" w:rsidRPr="00396FE5" w:rsidRDefault="00396FE5" w:rsidP="00FC3401">
      <w:pPr>
        <w:spacing w:before="60" w:after="0" w:line="240" w:lineRule="auto"/>
        <w:ind w:firstLine="432"/>
        <w:jc w:val="both"/>
        <w:rPr>
          <w:rFonts w:ascii="Times New Roman" w:eastAsia="Times New Roman" w:hAnsi="Times New Roman" w:cs="Times New Roman"/>
          <w:szCs w:val="20"/>
        </w:rPr>
      </w:pPr>
      <w:r w:rsidRPr="00106D77">
        <w:rPr>
          <w:rFonts w:ascii="Times New Roman" w:eastAsia="Times New Roman" w:hAnsi="Times New Roman" w:cs="Times New Roman"/>
          <w:b/>
          <w:bCs/>
        </w:rPr>
        <w:t>3.</w:t>
      </w:r>
      <w:r w:rsidRPr="00396FE5">
        <w:rPr>
          <w:rFonts w:ascii="Times New Roman" w:eastAsia="Times New Roman" w:hAnsi="Times New Roman" w:cs="Times New Roman"/>
          <w:szCs w:val="20"/>
        </w:rPr>
        <w:t xml:space="preserve"> Section 54</w:t>
      </w:r>
      <w:r w:rsidRPr="00566D8B">
        <w:rPr>
          <w:rFonts w:ascii="Times New Roman" w:eastAsia="Times New Roman" w:hAnsi="Times New Roman" w:cs="Times New Roman"/>
          <w:smallCaps/>
          <w:szCs w:val="20"/>
        </w:rPr>
        <w:t>c</w:t>
      </w:r>
      <w:r w:rsidRPr="00396FE5">
        <w:rPr>
          <w:rFonts w:ascii="Times New Roman" w:eastAsia="Times New Roman" w:hAnsi="Times New Roman" w:cs="Times New Roman"/>
          <w:szCs w:val="20"/>
        </w:rPr>
        <w:t xml:space="preserve"> of the Principal Act is amended by omitting from subsection </w:t>
      </w:r>
      <w:r w:rsidRPr="00F40AC8">
        <w:rPr>
          <w:rFonts w:ascii="Times New Roman" w:eastAsia="Times New Roman" w:hAnsi="Times New Roman" w:cs="Times New Roman"/>
          <w:szCs w:val="20"/>
        </w:rPr>
        <w:t>(</w:t>
      </w:r>
      <w:r w:rsidRPr="00396FE5">
        <w:rPr>
          <w:rFonts w:ascii="Times New Roman" w:eastAsia="Times New Roman" w:hAnsi="Times New Roman" w:cs="Times New Roman"/>
          <w:szCs w:val="20"/>
        </w:rPr>
        <w:t>1</w:t>
      </w:r>
      <w:r w:rsidRPr="00F40AC8">
        <w:rPr>
          <w:rFonts w:ascii="Times New Roman" w:eastAsia="Times New Roman" w:hAnsi="Times New Roman" w:cs="Times New Roman"/>
          <w:szCs w:val="20"/>
        </w:rPr>
        <w:t>)</w:t>
      </w:r>
      <w:r w:rsidRPr="00396FE5">
        <w:rPr>
          <w:rFonts w:ascii="Times New Roman" w:eastAsia="Times New Roman" w:hAnsi="Times New Roman" w:cs="Times New Roman"/>
          <w:szCs w:val="20"/>
        </w:rPr>
        <w:t xml:space="preserve"> </w:t>
      </w:r>
      <w:r w:rsidR="000F3D2F">
        <w:rPr>
          <w:rFonts w:ascii="Times New Roman" w:eastAsia="Times New Roman" w:hAnsi="Times New Roman" w:cs="Times New Roman"/>
          <w:szCs w:val="20"/>
        </w:rPr>
        <w:t>“</w:t>
      </w:r>
      <w:r w:rsidRPr="00396FE5">
        <w:rPr>
          <w:rFonts w:ascii="Times New Roman" w:eastAsia="Times New Roman" w:hAnsi="Times New Roman" w:cs="Times New Roman"/>
          <w:szCs w:val="20"/>
        </w:rPr>
        <w:t>subsection 47</w:t>
      </w:r>
      <w:r w:rsidR="00FC3401" w:rsidRPr="00396FE5">
        <w:rPr>
          <w:rFonts w:ascii="Times New Roman" w:eastAsia="Times New Roman" w:hAnsi="Times New Roman" w:cs="Times New Roman"/>
          <w:smallCaps/>
          <w:szCs w:val="20"/>
        </w:rPr>
        <w:t>e</w:t>
      </w:r>
      <w:r w:rsidRPr="00396FE5">
        <w:rPr>
          <w:rFonts w:ascii="Times New Roman" w:eastAsia="Times New Roman" w:hAnsi="Times New Roman" w:cs="Times New Roman"/>
          <w:szCs w:val="20"/>
        </w:rPr>
        <w:t xml:space="preserve"> </w:t>
      </w:r>
      <w:r w:rsidRPr="00F40AC8">
        <w:rPr>
          <w:rFonts w:ascii="Times New Roman" w:eastAsia="Times New Roman" w:hAnsi="Times New Roman" w:cs="Times New Roman"/>
          <w:szCs w:val="20"/>
        </w:rPr>
        <w:t>(</w:t>
      </w:r>
      <w:r w:rsidRPr="00396FE5">
        <w:rPr>
          <w:rFonts w:ascii="Times New Roman" w:eastAsia="Times New Roman" w:hAnsi="Times New Roman" w:cs="Times New Roman"/>
          <w:szCs w:val="20"/>
        </w:rPr>
        <w:t>9</w:t>
      </w:r>
      <w:r w:rsidRPr="00F40AC8">
        <w:rPr>
          <w:rFonts w:ascii="Times New Roman" w:eastAsia="Times New Roman" w:hAnsi="Times New Roman" w:cs="Times New Roman"/>
          <w:szCs w:val="20"/>
        </w:rPr>
        <w:t>)</w:t>
      </w:r>
      <w:r w:rsidR="000F3D2F">
        <w:rPr>
          <w:rFonts w:ascii="Times New Roman" w:eastAsia="Times New Roman" w:hAnsi="Times New Roman" w:cs="Times New Roman"/>
          <w:szCs w:val="20"/>
        </w:rPr>
        <w:t>”</w:t>
      </w:r>
      <w:r w:rsidRPr="00396FE5">
        <w:rPr>
          <w:rFonts w:ascii="Times New Roman" w:eastAsia="Times New Roman" w:hAnsi="Times New Roman" w:cs="Times New Roman"/>
          <w:szCs w:val="20"/>
        </w:rPr>
        <w:t xml:space="preserve"> and substituting </w:t>
      </w:r>
      <w:r w:rsidR="000F3D2F">
        <w:rPr>
          <w:rFonts w:ascii="Times New Roman" w:eastAsia="Times New Roman" w:hAnsi="Times New Roman" w:cs="Times New Roman"/>
          <w:szCs w:val="20"/>
        </w:rPr>
        <w:t>“</w:t>
      </w:r>
      <w:r w:rsidRPr="00396FE5">
        <w:rPr>
          <w:rFonts w:ascii="Times New Roman" w:eastAsia="Times New Roman" w:hAnsi="Times New Roman" w:cs="Times New Roman"/>
          <w:szCs w:val="20"/>
        </w:rPr>
        <w:t>subsections 47</w:t>
      </w:r>
      <w:r w:rsidRPr="00106D77">
        <w:rPr>
          <w:rFonts w:ascii="Times New Roman" w:eastAsia="Times New Roman" w:hAnsi="Times New Roman" w:cs="Times New Roman"/>
          <w:smallCaps/>
        </w:rPr>
        <w:t xml:space="preserve">e </w:t>
      </w:r>
      <w:r w:rsidRPr="00F40AC8">
        <w:rPr>
          <w:rFonts w:ascii="Times New Roman" w:eastAsia="Times New Roman" w:hAnsi="Times New Roman" w:cs="Times New Roman"/>
        </w:rPr>
        <w:t>(</w:t>
      </w:r>
      <w:r w:rsidRPr="00106D77">
        <w:rPr>
          <w:rFonts w:ascii="Times New Roman" w:eastAsia="Times New Roman" w:hAnsi="Times New Roman" w:cs="Times New Roman"/>
        </w:rPr>
        <w:t>9</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and 58</w:t>
      </w:r>
      <w:r w:rsidR="00083B37" w:rsidRPr="00083B37">
        <w:rPr>
          <w:rFonts w:ascii="Times New Roman" w:eastAsia="Times New Roman" w:hAnsi="Times New Roman" w:cs="Times New Roman"/>
          <w:smallCaps/>
        </w:rPr>
        <w:t>aa</w:t>
      </w:r>
      <w:r w:rsidRPr="00106D77">
        <w:rPr>
          <w:rFonts w:ascii="Times New Roman" w:eastAsia="Times New Roman" w:hAnsi="Times New Roman" w:cs="Times New Roman"/>
        </w:rPr>
        <w:t xml:space="preserve"> </w:t>
      </w:r>
      <w:r w:rsidRPr="00F40AC8">
        <w:rPr>
          <w:rFonts w:ascii="Times New Roman" w:eastAsia="Times New Roman" w:hAnsi="Times New Roman" w:cs="Times New Roman"/>
        </w:rPr>
        <w:t>(</w:t>
      </w:r>
      <w:r w:rsidRPr="00106D77">
        <w:rPr>
          <w:rFonts w:ascii="Times New Roman" w:eastAsia="Times New Roman" w:hAnsi="Times New Roman" w:cs="Times New Roman"/>
        </w:rPr>
        <w:t>13</w:t>
      </w:r>
      <w:r w:rsidRPr="00F40AC8">
        <w:rPr>
          <w:rFonts w:ascii="Times New Roman" w:eastAsia="Times New Roman" w:hAnsi="Times New Roman" w:cs="Times New Roman"/>
        </w:rPr>
        <w:t>)</w:t>
      </w:r>
      <w:r w:rsidR="000F3D2F">
        <w:rPr>
          <w:rFonts w:ascii="Times New Roman" w:eastAsia="Times New Roman" w:hAnsi="Times New Roman" w:cs="Times New Roman"/>
        </w:rPr>
        <w:t>”</w:t>
      </w:r>
      <w:r w:rsidRPr="00106D77">
        <w:rPr>
          <w:rFonts w:ascii="Times New Roman" w:eastAsia="Times New Roman" w:hAnsi="Times New Roman" w:cs="Times New Roman"/>
        </w:rPr>
        <w:t>.</w:t>
      </w:r>
    </w:p>
    <w:p w14:paraId="50927FCF" w14:textId="77777777" w:rsidR="00396FE5" w:rsidRPr="00396FE5" w:rsidRDefault="00396FE5" w:rsidP="00FC3401">
      <w:pPr>
        <w:spacing w:before="60" w:after="0" w:line="240" w:lineRule="auto"/>
        <w:ind w:firstLine="432"/>
        <w:jc w:val="both"/>
        <w:rPr>
          <w:rFonts w:ascii="Times New Roman" w:eastAsia="Times New Roman" w:hAnsi="Times New Roman" w:cs="Times New Roman"/>
          <w:szCs w:val="20"/>
        </w:rPr>
      </w:pPr>
      <w:r w:rsidRPr="00106D77">
        <w:rPr>
          <w:rFonts w:ascii="Times New Roman" w:eastAsia="Times New Roman" w:hAnsi="Times New Roman" w:cs="Times New Roman"/>
          <w:b/>
          <w:bCs/>
        </w:rPr>
        <w:t>4.</w:t>
      </w:r>
      <w:r w:rsidRPr="00396FE5">
        <w:rPr>
          <w:rFonts w:ascii="Times New Roman" w:eastAsia="Times New Roman" w:hAnsi="Times New Roman" w:cs="Times New Roman"/>
          <w:szCs w:val="20"/>
        </w:rPr>
        <w:t xml:space="preserve"> After section 58 of the Principal Act the following section is inserted in Part </w:t>
      </w:r>
      <w:r w:rsidRPr="00106D77">
        <w:rPr>
          <w:rFonts w:ascii="Times New Roman" w:eastAsia="Times New Roman" w:hAnsi="Times New Roman" w:cs="Times New Roman"/>
          <w:smallCaps/>
        </w:rPr>
        <w:t>IV:</w:t>
      </w:r>
    </w:p>
    <w:p w14:paraId="1F3E10F4" w14:textId="77777777" w:rsidR="00396FE5" w:rsidRPr="00396FE5" w:rsidRDefault="00396FE5" w:rsidP="00FC3401">
      <w:pPr>
        <w:spacing w:before="120" w:after="60" w:line="240" w:lineRule="auto"/>
        <w:jc w:val="both"/>
        <w:rPr>
          <w:rFonts w:ascii="Times New Roman" w:eastAsia="Times New Roman" w:hAnsi="Times New Roman" w:cs="Times New Roman"/>
          <w:b/>
          <w:sz w:val="20"/>
          <w:szCs w:val="20"/>
        </w:rPr>
      </w:pPr>
      <w:r w:rsidRPr="00FC3401">
        <w:rPr>
          <w:rFonts w:ascii="Times New Roman" w:eastAsia="Times New Roman" w:hAnsi="Times New Roman" w:cs="Times New Roman"/>
          <w:b/>
          <w:bCs/>
          <w:sz w:val="20"/>
        </w:rPr>
        <w:t>Special provisions relating to associated technology</w:t>
      </w:r>
    </w:p>
    <w:p w14:paraId="2B1D1192" w14:textId="77777777" w:rsidR="00396FE5" w:rsidRPr="00396FE5" w:rsidRDefault="000F3D2F" w:rsidP="00FC340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C3401">
        <w:rPr>
          <w:rFonts w:ascii="Times New Roman" w:eastAsia="Times New Roman" w:hAnsi="Times New Roman" w:cs="Times New Roman"/>
        </w:rPr>
        <w:t>58</w:t>
      </w:r>
      <w:r w:rsidR="00083B37" w:rsidRPr="00083B37">
        <w:rPr>
          <w:rFonts w:ascii="Times New Roman" w:eastAsia="Times New Roman" w:hAnsi="Times New Roman" w:cs="Times New Roman"/>
          <w:smallCaps/>
        </w:rPr>
        <w:t>aa</w:t>
      </w:r>
      <w:r w:rsidR="00396FE5" w:rsidRPr="00FC3401">
        <w:rPr>
          <w:rFonts w:ascii="Times New Roman" w:eastAsia="Times New Roman" w:hAnsi="Times New Roman" w:cs="Times New Roman"/>
        </w:rPr>
        <w:t xml:space="preserve">. </w:t>
      </w:r>
      <w:r w:rsidR="00396FE5" w:rsidRPr="00F40AC8">
        <w:rPr>
          <w:rFonts w:ascii="Times New Roman" w:eastAsia="Times New Roman" w:hAnsi="Times New Roman" w:cs="Times New Roman"/>
        </w:rPr>
        <w:t>(</w:t>
      </w:r>
      <w:r w:rsidR="00396FE5" w:rsidRPr="00FC3401">
        <w:rPr>
          <w:rFonts w:ascii="Times New Roman" w:eastAsia="Times New Roman" w:hAnsi="Times New Roman" w:cs="Times New Roman"/>
        </w:rPr>
        <w:t>1</w:t>
      </w:r>
      <w:r w:rsidR="00396FE5" w:rsidRPr="00F40AC8">
        <w:rPr>
          <w:rFonts w:ascii="Times New Roman" w:eastAsia="Times New Roman" w:hAnsi="Times New Roman" w:cs="Times New Roman"/>
        </w:rPr>
        <w:t>)</w:t>
      </w:r>
      <w:r w:rsidR="00396FE5" w:rsidRPr="00FC3401">
        <w:rPr>
          <w:rFonts w:ascii="Times New Roman" w:eastAsia="Times New Roman" w:hAnsi="Times New Roman" w:cs="Times New Roman"/>
        </w:rPr>
        <w:t xml:space="preserve"> In this section:</w:t>
      </w:r>
    </w:p>
    <w:p w14:paraId="1537D8F8" w14:textId="77777777" w:rsidR="00396FE5" w:rsidRPr="00396FE5" w:rsidRDefault="000F3D2F" w:rsidP="00FC3401">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106D77">
        <w:rPr>
          <w:rFonts w:ascii="Times New Roman" w:eastAsia="Times New Roman" w:hAnsi="Times New Roman" w:cs="Times New Roman"/>
        </w:rPr>
        <w:t>application</w:t>
      </w:r>
      <w:r>
        <w:rPr>
          <w:rFonts w:ascii="Times New Roman" w:eastAsia="Times New Roman" w:hAnsi="Times New Roman" w:cs="Times New Roman"/>
        </w:rPr>
        <w:t>’</w:t>
      </w:r>
      <w:r w:rsidR="00396FE5" w:rsidRPr="00106D77">
        <w:rPr>
          <w:rFonts w:ascii="Times New Roman" w:eastAsia="Times New Roman" w:hAnsi="Times New Roman" w:cs="Times New Roman"/>
        </w:rPr>
        <w:t xml:space="preserve"> means an application for a patent and includes a relevant international application;</w:t>
      </w:r>
    </w:p>
    <w:p w14:paraId="1A8B6E26" w14:textId="77777777" w:rsidR="00396FE5" w:rsidRPr="00396FE5" w:rsidRDefault="000F3D2F" w:rsidP="00FC3401">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106D77">
        <w:rPr>
          <w:rFonts w:ascii="Times New Roman" w:eastAsia="Times New Roman" w:hAnsi="Times New Roman" w:cs="Times New Roman"/>
        </w:rPr>
        <w:t>associated technology</w:t>
      </w:r>
      <w:r>
        <w:rPr>
          <w:rFonts w:ascii="Times New Roman" w:eastAsia="Times New Roman" w:hAnsi="Times New Roman" w:cs="Times New Roman"/>
        </w:rPr>
        <w:t>’</w:t>
      </w:r>
      <w:r w:rsidR="00396FE5" w:rsidRPr="00106D77">
        <w:rPr>
          <w:rFonts w:ascii="Times New Roman" w:eastAsia="Times New Roman" w:hAnsi="Times New Roman" w:cs="Times New Roman"/>
        </w:rPr>
        <w:t xml:space="preserve"> has the same meaning as in the Safeguards Act;</w:t>
      </w:r>
    </w:p>
    <w:p w14:paraId="720D694A" w14:textId="77777777" w:rsidR="00396FE5" w:rsidRPr="00396FE5" w:rsidRDefault="000F3D2F" w:rsidP="00FC3401">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106D77">
        <w:rPr>
          <w:rFonts w:ascii="Times New Roman" w:eastAsia="Times New Roman" w:hAnsi="Times New Roman" w:cs="Times New Roman"/>
        </w:rPr>
        <w:t>authority</w:t>
      </w:r>
      <w:r>
        <w:rPr>
          <w:rFonts w:ascii="Times New Roman" w:eastAsia="Times New Roman" w:hAnsi="Times New Roman" w:cs="Times New Roman"/>
        </w:rPr>
        <w:t>’</w:t>
      </w:r>
      <w:r w:rsidR="00396FE5" w:rsidRPr="00106D77">
        <w:rPr>
          <w:rFonts w:ascii="Times New Roman" w:eastAsia="Times New Roman" w:hAnsi="Times New Roman" w:cs="Times New Roman"/>
        </w:rPr>
        <w:t xml:space="preserve"> has the same meaning as in the Safeguards Act;</w:t>
      </w:r>
    </w:p>
    <w:p w14:paraId="078D32A6" w14:textId="77777777" w:rsidR="00396FE5" w:rsidRPr="00396FE5" w:rsidRDefault="000F3D2F" w:rsidP="00FC3401">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106D77">
        <w:rPr>
          <w:rFonts w:ascii="Times New Roman" w:eastAsia="Times New Roman" w:hAnsi="Times New Roman" w:cs="Times New Roman"/>
        </w:rPr>
        <w:t>Director</w:t>
      </w:r>
      <w:r>
        <w:rPr>
          <w:rFonts w:ascii="Times New Roman" w:eastAsia="Times New Roman" w:hAnsi="Times New Roman" w:cs="Times New Roman"/>
        </w:rPr>
        <w:t>’</w:t>
      </w:r>
      <w:r w:rsidR="00396FE5" w:rsidRPr="00106D77">
        <w:rPr>
          <w:rFonts w:ascii="Times New Roman" w:eastAsia="Times New Roman" w:hAnsi="Times New Roman" w:cs="Times New Roman"/>
        </w:rPr>
        <w:t xml:space="preserve"> means the Director of Safeguards;</w:t>
      </w:r>
    </w:p>
    <w:p w14:paraId="4EDCBA09" w14:textId="77777777" w:rsidR="00396FE5" w:rsidRPr="00396FE5" w:rsidRDefault="000F3D2F" w:rsidP="00FC3401">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106D77">
        <w:rPr>
          <w:rFonts w:ascii="Times New Roman" w:eastAsia="Times New Roman" w:hAnsi="Times New Roman" w:cs="Times New Roman"/>
        </w:rPr>
        <w:t>international application</w:t>
      </w:r>
      <w:r>
        <w:rPr>
          <w:rFonts w:ascii="Times New Roman" w:eastAsia="Times New Roman" w:hAnsi="Times New Roman" w:cs="Times New Roman"/>
        </w:rPr>
        <w:t>’</w:t>
      </w:r>
      <w:r w:rsidR="00396FE5" w:rsidRPr="00106D77">
        <w:rPr>
          <w:rFonts w:ascii="Times New Roman" w:eastAsia="Times New Roman" w:hAnsi="Times New Roman" w:cs="Times New Roman"/>
        </w:rPr>
        <w:t xml:space="preserve"> has the same meaning as in Part </w:t>
      </w:r>
      <w:proofErr w:type="spellStart"/>
      <w:r w:rsidR="00396FE5" w:rsidRPr="00106D77">
        <w:rPr>
          <w:rFonts w:ascii="Times New Roman" w:eastAsia="Times New Roman" w:hAnsi="Times New Roman" w:cs="Times New Roman"/>
          <w:smallCaps/>
        </w:rPr>
        <w:t>IVa</w:t>
      </w:r>
      <w:proofErr w:type="spellEnd"/>
      <w:r w:rsidR="00396FE5" w:rsidRPr="00106D77">
        <w:rPr>
          <w:rFonts w:ascii="Times New Roman" w:eastAsia="Times New Roman" w:hAnsi="Times New Roman" w:cs="Times New Roman"/>
          <w:smallCaps/>
        </w:rPr>
        <w:t>;</w:t>
      </w:r>
    </w:p>
    <w:p w14:paraId="04D9B9CC" w14:textId="77777777" w:rsidR="00396FE5" w:rsidRPr="00396FE5" w:rsidRDefault="000F3D2F" w:rsidP="00FC3401">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106D77">
        <w:rPr>
          <w:rFonts w:ascii="Times New Roman" w:eastAsia="Times New Roman" w:hAnsi="Times New Roman" w:cs="Times New Roman"/>
        </w:rPr>
        <w:t>permit</w:t>
      </w:r>
      <w:r>
        <w:rPr>
          <w:rFonts w:ascii="Times New Roman" w:eastAsia="Times New Roman" w:hAnsi="Times New Roman" w:cs="Times New Roman"/>
        </w:rPr>
        <w:t>’</w:t>
      </w:r>
      <w:r w:rsidR="00396FE5" w:rsidRPr="00106D77">
        <w:rPr>
          <w:rFonts w:ascii="Times New Roman" w:eastAsia="Times New Roman" w:hAnsi="Times New Roman" w:cs="Times New Roman"/>
        </w:rPr>
        <w:t xml:space="preserve"> has the same meaning as in the Safeguards Act;</w:t>
      </w:r>
    </w:p>
    <w:p w14:paraId="2FB98860" w14:textId="77777777" w:rsidR="00396FE5" w:rsidRPr="00396FE5" w:rsidRDefault="000F3D2F" w:rsidP="00FC3401">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106D77">
        <w:rPr>
          <w:rFonts w:ascii="Times New Roman" w:eastAsia="Times New Roman" w:hAnsi="Times New Roman" w:cs="Times New Roman"/>
        </w:rPr>
        <w:t>receiving Office</w:t>
      </w:r>
      <w:r>
        <w:rPr>
          <w:rFonts w:ascii="Times New Roman" w:eastAsia="Times New Roman" w:hAnsi="Times New Roman" w:cs="Times New Roman"/>
        </w:rPr>
        <w:t>’</w:t>
      </w:r>
      <w:r w:rsidR="00396FE5" w:rsidRPr="00106D77">
        <w:rPr>
          <w:rFonts w:ascii="Times New Roman" w:eastAsia="Times New Roman" w:hAnsi="Times New Roman" w:cs="Times New Roman"/>
        </w:rPr>
        <w:t xml:space="preserve"> has the same meaning as in Part </w:t>
      </w:r>
      <w:proofErr w:type="spellStart"/>
      <w:r w:rsidR="00396FE5" w:rsidRPr="00106D77">
        <w:rPr>
          <w:rFonts w:ascii="Times New Roman" w:eastAsia="Times New Roman" w:hAnsi="Times New Roman" w:cs="Times New Roman"/>
          <w:smallCaps/>
        </w:rPr>
        <w:t>IVa</w:t>
      </w:r>
      <w:proofErr w:type="spellEnd"/>
      <w:r w:rsidR="00396FE5" w:rsidRPr="00106D77">
        <w:rPr>
          <w:rFonts w:ascii="Times New Roman" w:eastAsia="Times New Roman" w:hAnsi="Times New Roman" w:cs="Times New Roman"/>
          <w:smallCaps/>
        </w:rPr>
        <w:t>;</w:t>
      </w:r>
    </w:p>
    <w:p w14:paraId="7BB1865D" w14:textId="77777777" w:rsidR="00396FE5" w:rsidRPr="00396FE5" w:rsidRDefault="000F3D2F" w:rsidP="00FC3401">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106D77">
        <w:rPr>
          <w:rFonts w:ascii="Times New Roman" w:eastAsia="Times New Roman" w:hAnsi="Times New Roman" w:cs="Times New Roman"/>
        </w:rPr>
        <w:t>relevant international application</w:t>
      </w:r>
      <w:r>
        <w:rPr>
          <w:rFonts w:ascii="Times New Roman" w:eastAsia="Times New Roman" w:hAnsi="Times New Roman" w:cs="Times New Roman"/>
        </w:rPr>
        <w:t>’</w:t>
      </w:r>
      <w:r w:rsidR="00396FE5" w:rsidRPr="00106D77">
        <w:rPr>
          <w:rFonts w:ascii="Times New Roman" w:eastAsia="Times New Roman" w:hAnsi="Times New Roman" w:cs="Times New Roman"/>
        </w:rPr>
        <w:t xml:space="preserve"> means an international application in relation to which the Patent Office is the receiving Office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even if Australia is not specified in the application as a designated State under Article </w:t>
      </w:r>
      <w:r w:rsidR="00396FE5" w:rsidRPr="00106D77">
        <w:rPr>
          <w:rFonts w:ascii="Times New Roman" w:eastAsia="Times New Roman" w:hAnsi="Times New Roman" w:cs="Times New Roman"/>
          <w:spacing w:val="30"/>
        </w:rPr>
        <w:t>4</w:t>
      </w:r>
      <w:r w:rsidR="00D871F6">
        <w:rPr>
          <w:rFonts w:ascii="Times New Roman" w:eastAsia="Times New Roman" w:hAnsi="Times New Roman" w:cs="Times New Roman"/>
          <w:spacing w:val="30"/>
        </w:rPr>
        <w:t xml:space="preserve"> </w:t>
      </w:r>
      <w:r w:rsidR="00396FE5" w:rsidRPr="00F40AC8">
        <w:rPr>
          <w:rFonts w:ascii="Times New Roman" w:eastAsia="Times New Roman" w:hAnsi="Times New Roman" w:cs="Times New Roman"/>
          <w:spacing w:val="30"/>
        </w:rPr>
        <w:t>(</w:t>
      </w:r>
      <w:r w:rsidR="00396FE5" w:rsidRPr="00106D77">
        <w:rPr>
          <w:rFonts w:ascii="Times New Roman" w:eastAsia="Times New Roman" w:hAnsi="Times New Roman" w:cs="Times New Roman"/>
          <w:spacing w:val="30"/>
        </w:rPr>
        <w:t>1</w:t>
      </w:r>
      <w:r w:rsidR="00396FE5" w:rsidRPr="00F40AC8">
        <w:rPr>
          <w:rFonts w:ascii="Times New Roman" w:eastAsia="Times New Roman" w:hAnsi="Times New Roman" w:cs="Times New Roman"/>
          <w:spacing w:val="30"/>
        </w:rPr>
        <w:t>)</w:t>
      </w:r>
      <w:r w:rsidR="00396FE5" w:rsidRPr="00106D77">
        <w:rPr>
          <w:rFonts w:ascii="Times New Roman" w:eastAsia="Times New Roman" w:hAnsi="Times New Roman" w:cs="Times New Roman"/>
        </w:rPr>
        <w:t xml:space="preserve">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ii</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of the Treaty</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w:t>
      </w:r>
    </w:p>
    <w:p w14:paraId="647CA687" w14:textId="05E9FBA3" w:rsidR="00396FE5" w:rsidRPr="00396FE5" w:rsidRDefault="000F3D2F" w:rsidP="00FC3401">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106D77">
        <w:rPr>
          <w:rFonts w:ascii="Times New Roman" w:eastAsia="Times New Roman" w:hAnsi="Times New Roman" w:cs="Times New Roman"/>
        </w:rPr>
        <w:t>Safeguards Act</w:t>
      </w:r>
      <w:r>
        <w:rPr>
          <w:rFonts w:ascii="Times New Roman" w:eastAsia="Times New Roman" w:hAnsi="Times New Roman" w:cs="Times New Roman"/>
        </w:rPr>
        <w:t>’</w:t>
      </w:r>
      <w:r w:rsidR="00396FE5" w:rsidRPr="00106D77">
        <w:rPr>
          <w:rFonts w:ascii="Times New Roman" w:eastAsia="Times New Roman" w:hAnsi="Times New Roman" w:cs="Times New Roman"/>
        </w:rPr>
        <w:t xml:space="preserve"> means the </w:t>
      </w:r>
      <w:r w:rsidR="00396FE5" w:rsidRPr="00106D77">
        <w:rPr>
          <w:rFonts w:ascii="Times New Roman" w:eastAsia="Times New Roman" w:hAnsi="Times New Roman" w:cs="Times New Roman"/>
          <w:i/>
          <w:iCs/>
        </w:rPr>
        <w:t xml:space="preserve">Nuclear Non-Proliferation </w:t>
      </w:r>
      <w:r w:rsidR="00396FE5" w:rsidRPr="00F40AC8">
        <w:rPr>
          <w:rFonts w:ascii="Times New Roman" w:eastAsia="Times New Roman" w:hAnsi="Times New Roman" w:cs="Times New Roman"/>
          <w:iCs/>
        </w:rPr>
        <w:t>(</w:t>
      </w:r>
      <w:r w:rsidR="00396FE5" w:rsidRPr="00106D77">
        <w:rPr>
          <w:rFonts w:ascii="Times New Roman" w:eastAsia="Times New Roman" w:hAnsi="Times New Roman" w:cs="Times New Roman"/>
          <w:i/>
          <w:iCs/>
        </w:rPr>
        <w:t>Safeguards</w:t>
      </w:r>
      <w:r w:rsidR="00396FE5" w:rsidRPr="00F40AC8">
        <w:rPr>
          <w:rFonts w:ascii="Times New Roman" w:eastAsia="Times New Roman" w:hAnsi="Times New Roman" w:cs="Times New Roman"/>
          <w:iCs/>
        </w:rPr>
        <w:t>)</w:t>
      </w:r>
      <w:r w:rsidR="00396FE5" w:rsidRPr="00106D77">
        <w:rPr>
          <w:rFonts w:ascii="Times New Roman" w:eastAsia="Times New Roman" w:hAnsi="Times New Roman" w:cs="Times New Roman"/>
          <w:i/>
          <w:iCs/>
        </w:rPr>
        <w:t xml:space="preserve"> Act 1987</w:t>
      </w:r>
      <w:r w:rsidR="00396FE5" w:rsidRPr="00D34C77">
        <w:rPr>
          <w:rFonts w:ascii="Times New Roman" w:eastAsia="Times New Roman" w:hAnsi="Times New Roman" w:cs="Times New Roman"/>
          <w:iCs/>
        </w:rPr>
        <w:t>;</w:t>
      </w:r>
    </w:p>
    <w:p w14:paraId="1D0D75EB" w14:textId="77777777" w:rsidR="00396FE5" w:rsidRPr="00396FE5" w:rsidRDefault="000F3D2F" w:rsidP="00FC3401">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106D77">
        <w:rPr>
          <w:rFonts w:ascii="Times New Roman" w:eastAsia="Times New Roman" w:hAnsi="Times New Roman" w:cs="Times New Roman"/>
        </w:rPr>
        <w:t>specification</w:t>
      </w:r>
      <w:r>
        <w:rPr>
          <w:rFonts w:ascii="Times New Roman" w:eastAsia="Times New Roman" w:hAnsi="Times New Roman" w:cs="Times New Roman"/>
        </w:rPr>
        <w:t>’</w:t>
      </w:r>
      <w:r w:rsidR="00396FE5" w:rsidRPr="00106D77">
        <w:rPr>
          <w:rFonts w:ascii="Times New Roman" w:eastAsia="Times New Roman" w:hAnsi="Times New Roman" w:cs="Times New Roman"/>
        </w:rPr>
        <w:t>, in relation to an international application, means the description, claims and drawings contained in the application;</w:t>
      </w:r>
    </w:p>
    <w:p w14:paraId="287168ED" w14:textId="77777777" w:rsidR="00396FE5" w:rsidRPr="00396FE5" w:rsidRDefault="000F3D2F" w:rsidP="00FC3401">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106D77">
        <w:rPr>
          <w:rFonts w:ascii="Times New Roman" w:eastAsia="Times New Roman" w:hAnsi="Times New Roman" w:cs="Times New Roman"/>
        </w:rPr>
        <w:t>Treaty</w:t>
      </w:r>
      <w:r>
        <w:rPr>
          <w:rFonts w:ascii="Times New Roman" w:eastAsia="Times New Roman" w:hAnsi="Times New Roman" w:cs="Times New Roman"/>
        </w:rPr>
        <w:t>’</w:t>
      </w:r>
      <w:r w:rsidR="00396FE5" w:rsidRPr="00106D77">
        <w:rPr>
          <w:rFonts w:ascii="Times New Roman" w:eastAsia="Times New Roman" w:hAnsi="Times New Roman" w:cs="Times New Roman"/>
        </w:rPr>
        <w:t xml:space="preserve"> has the same meaning as in Part </w:t>
      </w:r>
      <w:proofErr w:type="spellStart"/>
      <w:r w:rsidR="00B84EAC">
        <w:rPr>
          <w:rFonts w:ascii="Times New Roman" w:eastAsia="Times New Roman" w:hAnsi="Times New Roman" w:cs="Times New Roman"/>
          <w:smallCaps/>
        </w:rPr>
        <w:t>IV</w:t>
      </w:r>
      <w:r w:rsidR="00396FE5" w:rsidRPr="00106D77">
        <w:rPr>
          <w:rFonts w:ascii="Times New Roman" w:eastAsia="Times New Roman" w:hAnsi="Times New Roman" w:cs="Times New Roman"/>
          <w:smallCaps/>
        </w:rPr>
        <w:t>a</w:t>
      </w:r>
      <w:proofErr w:type="spellEnd"/>
      <w:r w:rsidR="00396FE5" w:rsidRPr="00106D77">
        <w:rPr>
          <w:rFonts w:ascii="Times New Roman" w:eastAsia="Times New Roman" w:hAnsi="Times New Roman" w:cs="Times New Roman"/>
          <w:smallCaps/>
        </w:rPr>
        <w:t>.</w:t>
      </w:r>
    </w:p>
    <w:p w14:paraId="21D31A8D" w14:textId="77777777" w:rsidR="00396FE5" w:rsidRPr="00396FE5" w:rsidRDefault="000F3D2F" w:rsidP="00FC340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it appears to the Commissioner that a specification in respect of an application may contain information of a kind referred to in the definition of </w:t>
      </w:r>
      <w:r>
        <w:rPr>
          <w:rFonts w:ascii="Times New Roman" w:eastAsia="Times New Roman" w:hAnsi="Times New Roman" w:cs="Times New Roman"/>
        </w:rPr>
        <w:t>‘</w:t>
      </w:r>
      <w:r w:rsidR="00396FE5" w:rsidRPr="00106D77">
        <w:rPr>
          <w:rFonts w:ascii="Times New Roman" w:eastAsia="Times New Roman" w:hAnsi="Times New Roman" w:cs="Times New Roman"/>
        </w:rPr>
        <w:t>associated technology</w:t>
      </w:r>
      <w:r>
        <w:rPr>
          <w:rFonts w:ascii="Times New Roman" w:eastAsia="Times New Roman" w:hAnsi="Times New Roman" w:cs="Times New Roman"/>
        </w:rPr>
        <w:t>’</w:t>
      </w:r>
      <w:r w:rsidR="00396FE5" w:rsidRPr="00106D77">
        <w:rPr>
          <w:rFonts w:ascii="Times New Roman" w:eastAsia="Times New Roman" w:hAnsi="Times New Roman" w:cs="Times New Roman"/>
        </w:rPr>
        <w:t xml:space="preserve"> in subsection 4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of the Safeguards Act, the Commissioner shall give the Director written notice to that effect together with a copy of the application and the specification.</w:t>
      </w:r>
    </w:p>
    <w:p w14:paraId="3AAE4D84" w14:textId="77777777" w:rsidR="00396FE5" w:rsidRPr="00396FE5" w:rsidRDefault="000F3D2F" w:rsidP="00FC340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3</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the Director receives notice under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in relation to an application, the Director may, if satisfied that the specification contains information of a kind referred to in the definition of </w:t>
      </w:r>
      <w:r>
        <w:rPr>
          <w:rFonts w:ascii="Times New Roman" w:eastAsia="Times New Roman" w:hAnsi="Times New Roman" w:cs="Times New Roman"/>
        </w:rPr>
        <w:t>‘</w:t>
      </w:r>
      <w:r w:rsidR="00396FE5" w:rsidRPr="00106D77">
        <w:rPr>
          <w:rFonts w:ascii="Times New Roman" w:eastAsia="Times New Roman" w:hAnsi="Times New Roman" w:cs="Times New Roman"/>
        </w:rPr>
        <w:t>associated technology</w:t>
      </w:r>
      <w:r>
        <w:rPr>
          <w:rFonts w:ascii="Times New Roman" w:eastAsia="Times New Roman" w:hAnsi="Times New Roman" w:cs="Times New Roman"/>
        </w:rPr>
        <w:t>’</w:t>
      </w:r>
      <w:r w:rsidR="00396FE5" w:rsidRPr="00106D77">
        <w:rPr>
          <w:rFonts w:ascii="Times New Roman" w:eastAsia="Times New Roman" w:hAnsi="Times New Roman" w:cs="Times New Roman"/>
        </w:rPr>
        <w:t xml:space="preserve"> in subsection 4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of the Safeguards Act, issue a certificate to that effect.</w:t>
      </w:r>
    </w:p>
    <w:p w14:paraId="4BE0A6EE" w14:textId="77777777" w:rsidR="00080C4E" w:rsidRDefault="00106D77" w:rsidP="00106D7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0470DA79" w14:textId="77777777" w:rsidR="00396FE5" w:rsidRPr="00396FE5" w:rsidRDefault="000F3D2F" w:rsidP="00080C4E">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lastRenderedPageBreak/>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4</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the Director is satisfied that:</w:t>
      </w:r>
    </w:p>
    <w:p w14:paraId="7879F78B" w14:textId="77777777" w:rsidR="00396FE5" w:rsidRPr="00396FE5" w:rsidRDefault="00396FE5" w:rsidP="00080C4E">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a</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the applicant</w:t>
      </w:r>
      <w:r w:rsidR="000F3D2F">
        <w:rPr>
          <w:rFonts w:ascii="Times New Roman" w:eastAsia="Times New Roman" w:hAnsi="Times New Roman" w:cs="Times New Roman"/>
        </w:rPr>
        <w:t>’</w:t>
      </w:r>
      <w:r w:rsidRPr="00106D77">
        <w:rPr>
          <w:rFonts w:ascii="Times New Roman" w:eastAsia="Times New Roman" w:hAnsi="Times New Roman" w:cs="Times New Roman"/>
        </w:rPr>
        <w:t>s possession of the associated technology containing the information was not in accordance with a permit; or</w:t>
      </w:r>
    </w:p>
    <w:p w14:paraId="7A1A9A69" w14:textId="77777777" w:rsidR="00396FE5" w:rsidRPr="00396FE5" w:rsidRDefault="00396FE5" w:rsidP="00080C4E">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b</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the communication of the information involved in making the application was not in accordance with an authority;</w:t>
      </w:r>
    </w:p>
    <w:p w14:paraId="69A2A55A" w14:textId="77777777" w:rsidR="00396FE5" w:rsidRPr="00396FE5" w:rsidRDefault="00396FE5" w:rsidP="00080C4E">
      <w:pPr>
        <w:spacing w:before="60" w:after="0" w:line="240" w:lineRule="auto"/>
        <w:jc w:val="both"/>
        <w:rPr>
          <w:rFonts w:ascii="Times New Roman" w:eastAsia="Times New Roman" w:hAnsi="Times New Roman" w:cs="Times New Roman"/>
          <w:szCs w:val="20"/>
        </w:rPr>
      </w:pPr>
      <w:r w:rsidRPr="00106D77">
        <w:rPr>
          <w:rFonts w:ascii="Times New Roman" w:eastAsia="Times New Roman" w:hAnsi="Times New Roman" w:cs="Times New Roman"/>
        </w:rPr>
        <w:t>the Director may include in the certificate:</w:t>
      </w:r>
    </w:p>
    <w:p w14:paraId="1FAE6D9A" w14:textId="77777777" w:rsidR="00396FE5" w:rsidRPr="00396FE5" w:rsidRDefault="00396FE5" w:rsidP="00080C4E">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c</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if the application is not a relevant international application—a direction that the application should lapse; or</w:t>
      </w:r>
    </w:p>
    <w:p w14:paraId="01AF62BF" w14:textId="77777777" w:rsidR="00396FE5" w:rsidRPr="00396FE5" w:rsidRDefault="00396FE5" w:rsidP="00080C4E">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d</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if the application is a relevant international application—a direction that the application should not be treated as an international application.</w:t>
      </w:r>
    </w:p>
    <w:p w14:paraId="406BFCE6" w14:textId="77777777" w:rsidR="00396FE5" w:rsidRPr="00396FE5" w:rsidRDefault="000F3D2F" w:rsidP="00080C4E">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5</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the Director issues a certificate under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3</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in relation to an application, the Director shall give a copy of the certificate to the Commissioner and the Commissioner shall forthwith give a copy of the certificate to the applicant.</w:t>
      </w:r>
    </w:p>
    <w:p w14:paraId="09D1D04A" w14:textId="77777777" w:rsidR="00396FE5" w:rsidRPr="00396FE5" w:rsidRDefault="000F3D2F" w:rsidP="00080C4E">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6</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w:t>
      </w:r>
    </w:p>
    <w:p w14:paraId="51304AFF" w14:textId="77777777" w:rsidR="00396FE5" w:rsidRPr="00396FE5" w:rsidRDefault="00396FE5" w:rsidP="00080C4E">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a</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the Commissioner receives a copy of a certificate under subsection </w:t>
      </w:r>
      <w:r w:rsidRPr="00F40AC8">
        <w:rPr>
          <w:rFonts w:ascii="Times New Roman" w:eastAsia="Times New Roman" w:hAnsi="Times New Roman" w:cs="Times New Roman"/>
        </w:rPr>
        <w:t>(</w:t>
      </w:r>
      <w:r w:rsidRPr="00106D77">
        <w:rPr>
          <w:rFonts w:ascii="Times New Roman" w:eastAsia="Times New Roman" w:hAnsi="Times New Roman" w:cs="Times New Roman"/>
        </w:rPr>
        <w:t>3</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in relation to an application; and</w:t>
      </w:r>
    </w:p>
    <w:p w14:paraId="44BA079B" w14:textId="77777777" w:rsidR="00725BF8" w:rsidRDefault="00396FE5" w:rsidP="00080C4E">
      <w:pPr>
        <w:spacing w:before="60" w:after="0" w:line="240" w:lineRule="auto"/>
        <w:ind w:left="864" w:hanging="432"/>
        <w:jc w:val="both"/>
        <w:rPr>
          <w:rFonts w:ascii="Times New Roman" w:eastAsia="Times New Roman" w:hAnsi="Times New Roman" w:cs="Times New Roman"/>
        </w:rPr>
      </w:pPr>
      <w:r w:rsidRPr="00F40AC8">
        <w:rPr>
          <w:rFonts w:ascii="Times New Roman" w:eastAsia="Times New Roman" w:hAnsi="Times New Roman" w:cs="Times New Roman"/>
        </w:rPr>
        <w:t>(</w:t>
      </w:r>
      <w:r w:rsidRPr="00106D77">
        <w:rPr>
          <w:rFonts w:ascii="Times New Roman" w:eastAsia="Times New Roman" w:hAnsi="Times New Roman" w:cs="Times New Roman"/>
        </w:rPr>
        <w:t>b</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the certificate includes a direction under subsection </w:t>
      </w:r>
      <w:r w:rsidRPr="00F40AC8">
        <w:rPr>
          <w:rFonts w:ascii="Times New Roman" w:eastAsia="Times New Roman" w:hAnsi="Times New Roman" w:cs="Times New Roman"/>
        </w:rPr>
        <w:t>(</w:t>
      </w:r>
      <w:r w:rsidRPr="00106D77">
        <w:rPr>
          <w:rFonts w:ascii="Times New Roman" w:eastAsia="Times New Roman" w:hAnsi="Times New Roman" w:cs="Times New Roman"/>
        </w:rPr>
        <w:t>4</w:t>
      </w:r>
      <w:r w:rsidRPr="00F40AC8">
        <w:rPr>
          <w:rFonts w:ascii="Times New Roman" w:eastAsia="Times New Roman" w:hAnsi="Times New Roman" w:cs="Times New Roman"/>
        </w:rPr>
        <w:t>)</w:t>
      </w:r>
      <w:r w:rsidRPr="00106D77">
        <w:rPr>
          <w:rFonts w:ascii="Times New Roman" w:eastAsia="Times New Roman" w:hAnsi="Times New Roman" w:cs="Times New Roman"/>
        </w:rPr>
        <w:t>;</w:t>
      </w:r>
    </w:p>
    <w:p w14:paraId="2FC29F86" w14:textId="77777777" w:rsidR="00396FE5" w:rsidRPr="00396FE5" w:rsidRDefault="00396FE5" w:rsidP="00725BF8">
      <w:pPr>
        <w:spacing w:before="60" w:after="0" w:line="240" w:lineRule="auto"/>
        <w:jc w:val="both"/>
        <w:rPr>
          <w:rFonts w:ascii="Times New Roman" w:eastAsia="Times New Roman" w:hAnsi="Times New Roman" w:cs="Times New Roman"/>
          <w:szCs w:val="20"/>
        </w:rPr>
      </w:pPr>
      <w:r w:rsidRPr="00106D77">
        <w:rPr>
          <w:rFonts w:ascii="Times New Roman" w:eastAsia="Times New Roman" w:hAnsi="Times New Roman" w:cs="Times New Roman"/>
        </w:rPr>
        <w:t>then, upon receipt by the Commissioner of a copy of the certificate:</w:t>
      </w:r>
    </w:p>
    <w:p w14:paraId="586EA5D4" w14:textId="77777777" w:rsidR="00396FE5" w:rsidRPr="00396FE5" w:rsidRDefault="00396FE5" w:rsidP="00080C4E">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c</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if the application is not a relevant international application—the application lapses; or</w:t>
      </w:r>
    </w:p>
    <w:p w14:paraId="27DCA12A" w14:textId="77777777" w:rsidR="00396FE5" w:rsidRPr="00396FE5" w:rsidRDefault="00396FE5" w:rsidP="00080C4E">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d</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if the application is a relevant international application—the application shall cease to be treated as an international application.</w:t>
      </w:r>
    </w:p>
    <w:p w14:paraId="561F985B" w14:textId="77777777" w:rsidR="00396FE5" w:rsidRPr="00396FE5" w:rsidRDefault="000F3D2F" w:rsidP="00725BF8">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7</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an application has lapsed under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6</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the Commissioner shall advertise that fact in the </w:t>
      </w:r>
      <w:r w:rsidR="00396FE5" w:rsidRPr="00106D77">
        <w:rPr>
          <w:rFonts w:ascii="Times New Roman" w:eastAsia="Times New Roman" w:hAnsi="Times New Roman" w:cs="Times New Roman"/>
          <w:i/>
          <w:iCs/>
        </w:rPr>
        <w:t>Official Journal.</w:t>
      </w:r>
    </w:p>
    <w:p w14:paraId="1524BB92" w14:textId="77777777" w:rsidR="00396FE5" w:rsidRPr="00396FE5" w:rsidRDefault="000F3D2F" w:rsidP="00725BF8">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8</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an application has lapsed, or has ceased to be treated as an international application, under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6</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by virtue of a direction under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4</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the applicant may apply, in writing, to the Director for the revocation of the direction and the Director may revoke the direction.</w:t>
      </w:r>
    </w:p>
    <w:p w14:paraId="3D3C81B8" w14:textId="77777777" w:rsidR="00396FE5" w:rsidRPr="00396FE5" w:rsidRDefault="000F3D2F" w:rsidP="00725BF8">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9</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an application has lapsed under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6</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the applicant may apply, in writing, to the Commissioner for restoration of the lapsed application.</w:t>
      </w:r>
    </w:p>
    <w:p w14:paraId="554933BA" w14:textId="77777777" w:rsidR="00396FE5" w:rsidRPr="00396FE5" w:rsidRDefault="000F3D2F" w:rsidP="00725BF8">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10</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an applicant applies under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9</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for restoration of a lapsed application, the Commissioner shall restore the application if satisfied that:</w:t>
      </w:r>
    </w:p>
    <w:p w14:paraId="74525623" w14:textId="77777777" w:rsidR="00396FE5" w:rsidRPr="00396FE5" w:rsidRDefault="00396FE5" w:rsidP="00725BF8">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a</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the direction by virtue of which the application lapsed is no longer in force; and</w:t>
      </w:r>
    </w:p>
    <w:p w14:paraId="15BF6851" w14:textId="77777777" w:rsidR="00396FE5" w:rsidRPr="00396FE5" w:rsidRDefault="00396FE5" w:rsidP="00725BF8">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b</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there is no other reason why the application should not be restored.</w:t>
      </w:r>
    </w:p>
    <w:p w14:paraId="6B11989B" w14:textId="77777777" w:rsidR="00396FE5" w:rsidRPr="00396FE5" w:rsidRDefault="000F3D2F" w:rsidP="00725BF8">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11</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the Commissioner restores the application, the Commissioner shall advertise the restoration in the </w:t>
      </w:r>
      <w:r w:rsidR="00396FE5" w:rsidRPr="00106D77">
        <w:rPr>
          <w:rFonts w:ascii="Times New Roman" w:eastAsia="Times New Roman" w:hAnsi="Times New Roman" w:cs="Times New Roman"/>
          <w:i/>
          <w:iCs/>
        </w:rPr>
        <w:t>Official Journal.</w:t>
      </w:r>
    </w:p>
    <w:p w14:paraId="1D186075" w14:textId="77777777" w:rsidR="00E00845" w:rsidRDefault="00106D77" w:rsidP="00106D7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B391C94" w14:textId="77777777" w:rsidR="00396FE5" w:rsidRPr="00396FE5" w:rsidRDefault="000F3D2F" w:rsidP="00E0084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lastRenderedPageBreak/>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12</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a lapsed application is restored under this section, such provisions as are prescribed have effect for the protection or compensation of persons who availed themselves, or took definite steps by contract or otherwise to avail themselves, of the subject-matter of the lapsed application after the lapse of the application and before the day on which the restoration of the application was advertised in the </w:t>
      </w:r>
      <w:r w:rsidR="00396FE5" w:rsidRPr="00106D77">
        <w:rPr>
          <w:rFonts w:ascii="Times New Roman" w:eastAsia="Times New Roman" w:hAnsi="Times New Roman" w:cs="Times New Roman"/>
          <w:i/>
          <w:iCs/>
        </w:rPr>
        <w:t xml:space="preserve">Official Journal </w:t>
      </w:r>
      <w:r w:rsidR="00396FE5" w:rsidRPr="00106D77">
        <w:rPr>
          <w:rFonts w:ascii="Times New Roman" w:eastAsia="Times New Roman" w:hAnsi="Times New Roman" w:cs="Times New Roman"/>
        </w:rPr>
        <w:t>under subsection</w:t>
      </w:r>
      <w:r w:rsidR="00E00845">
        <w:rPr>
          <w:rFonts w:ascii="Times New Roman" w:eastAsia="Times New Roman" w:hAnsi="Times New Roman" w:cs="Times New Roman"/>
        </w:rPr>
        <w:t xml:space="preserve">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11</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w:t>
      </w:r>
    </w:p>
    <w:p w14:paraId="690A3CD2" w14:textId="77777777" w:rsidR="00396FE5" w:rsidRPr="00396FE5" w:rsidRDefault="000F3D2F" w:rsidP="00E0084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13</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Proceedings shall not be taken under section 54</w:t>
      </w:r>
      <w:r w:rsidR="00083B37" w:rsidRPr="00083B37">
        <w:rPr>
          <w:rFonts w:ascii="Times New Roman" w:eastAsia="Times New Roman" w:hAnsi="Times New Roman" w:cs="Times New Roman"/>
          <w:smallCaps/>
        </w:rPr>
        <w:t>c</w:t>
      </w:r>
      <w:r w:rsidR="00396FE5" w:rsidRPr="00106D77">
        <w:rPr>
          <w:rFonts w:ascii="Times New Roman" w:eastAsia="Times New Roman" w:hAnsi="Times New Roman" w:cs="Times New Roman"/>
        </w:rPr>
        <w:t xml:space="preserve"> in respect of any act or thing done during the period from and including the day on which the application for the patent lapsed to and including the day on which the restoration of the application was advertised in the </w:t>
      </w:r>
      <w:r w:rsidR="00396FE5" w:rsidRPr="00106D77">
        <w:rPr>
          <w:rFonts w:ascii="Times New Roman" w:eastAsia="Times New Roman" w:hAnsi="Times New Roman" w:cs="Times New Roman"/>
          <w:i/>
          <w:iCs/>
        </w:rPr>
        <w:t xml:space="preserve">Official Journal </w:t>
      </w:r>
      <w:r w:rsidR="00396FE5" w:rsidRPr="00106D77">
        <w:rPr>
          <w:rFonts w:ascii="Times New Roman" w:eastAsia="Times New Roman" w:hAnsi="Times New Roman" w:cs="Times New Roman"/>
        </w:rPr>
        <w:t xml:space="preserve">under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11</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w:t>
      </w:r>
    </w:p>
    <w:p w14:paraId="48CC2313" w14:textId="77777777" w:rsidR="00396FE5" w:rsidRPr="00396FE5" w:rsidRDefault="000F3D2F" w:rsidP="00E0084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14</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a relevant international application has ceased to be treated as an international application under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6</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the applicant may apply, in writing, to the Commissioner for the application to be reinstated as an international application.</w:t>
      </w:r>
    </w:p>
    <w:p w14:paraId="5A6A6120" w14:textId="77777777" w:rsidR="00396FE5" w:rsidRPr="00396FE5" w:rsidRDefault="000F3D2F" w:rsidP="00E0084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15</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an applicant applies under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14</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for the reinstatement of an application, the Commissioner shall reinstate the application as an international application if satisfied that:</w:t>
      </w:r>
    </w:p>
    <w:p w14:paraId="3E1CDE91" w14:textId="77777777" w:rsidR="00396FE5" w:rsidRPr="00396FE5" w:rsidRDefault="00396FE5" w:rsidP="00E00845">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a</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the direction by virtue of which the application ceased to be treated as an international application is no longer in force; and</w:t>
      </w:r>
    </w:p>
    <w:p w14:paraId="749347A0" w14:textId="77777777" w:rsidR="00396FE5" w:rsidRPr="00396FE5" w:rsidRDefault="00396FE5" w:rsidP="00E00845">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b</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there is no other reason why the application should not be reinstated as an international application.</w:t>
      </w:r>
    </w:p>
    <w:p w14:paraId="512FB4FE" w14:textId="77777777" w:rsidR="00396FE5" w:rsidRPr="00396FE5" w:rsidRDefault="000F3D2F" w:rsidP="00E0084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16</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the Commissioner reinstates an application as an international application, the application shall be treated as an international application.</w:t>
      </w:r>
    </w:p>
    <w:p w14:paraId="2E3F5575" w14:textId="77777777" w:rsidR="00396FE5" w:rsidRPr="00396FE5" w:rsidRDefault="000F3D2F" w:rsidP="00E0084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17</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w:t>
      </w:r>
    </w:p>
    <w:p w14:paraId="4EBE3388" w14:textId="77777777" w:rsidR="00396FE5" w:rsidRPr="00396FE5" w:rsidRDefault="00396FE5" w:rsidP="00E00845">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a</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an applicant applies under subsection </w:t>
      </w:r>
      <w:r w:rsidRPr="00F40AC8">
        <w:rPr>
          <w:rFonts w:ascii="Times New Roman" w:eastAsia="Times New Roman" w:hAnsi="Times New Roman" w:cs="Times New Roman"/>
        </w:rPr>
        <w:t>(</w:t>
      </w:r>
      <w:r w:rsidRPr="00106D77">
        <w:rPr>
          <w:rFonts w:ascii="Times New Roman" w:eastAsia="Times New Roman" w:hAnsi="Times New Roman" w:cs="Times New Roman"/>
        </w:rPr>
        <w:t>14</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for the reinstatement of an application as an international application;</w:t>
      </w:r>
    </w:p>
    <w:p w14:paraId="71CBD3ED" w14:textId="77777777" w:rsidR="00396FE5" w:rsidRPr="00396FE5" w:rsidRDefault="00396FE5" w:rsidP="00E00845">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b</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the Commissioner is not able to reinstate the application under subsection </w:t>
      </w:r>
      <w:r w:rsidRPr="00F40AC8">
        <w:rPr>
          <w:rFonts w:ascii="Times New Roman" w:eastAsia="Times New Roman" w:hAnsi="Times New Roman" w:cs="Times New Roman"/>
        </w:rPr>
        <w:t>(</w:t>
      </w:r>
      <w:r w:rsidRPr="00106D77">
        <w:rPr>
          <w:rFonts w:ascii="Times New Roman" w:eastAsia="Times New Roman" w:hAnsi="Times New Roman" w:cs="Times New Roman"/>
        </w:rPr>
        <w:t>15</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by reason only that the application is, in accordance with the Treaty, to be considered as having been withdrawn; and</w:t>
      </w:r>
    </w:p>
    <w:p w14:paraId="338E1E0A" w14:textId="77777777" w:rsidR="00396FE5" w:rsidRPr="00396FE5" w:rsidRDefault="00396FE5" w:rsidP="00E00845">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c</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the applicant lodges in the Patent Office a request in writing signed by the applicant that the application be treated as an application under this Act for a standard patent or as an application under this Act for a petty patent;</w:t>
      </w:r>
    </w:p>
    <w:p w14:paraId="6E2331AF" w14:textId="77777777" w:rsidR="00396FE5" w:rsidRPr="00396FE5" w:rsidRDefault="00396FE5" w:rsidP="00E00845">
      <w:pPr>
        <w:spacing w:before="60" w:after="0" w:line="240" w:lineRule="auto"/>
        <w:jc w:val="both"/>
        <w:rPr>
          <w:rFonts w:ascii="Times New Roman" w:eastAsia="Times New Roman" w:hAnsi="Times New Roman" w:cs="Times New Roman"/>
          <w:szCs w:val="20"/>
        </w:rPr>
      </w:pPr>
      <w:r w:rsidRPr="00106D77">
        <w:rPr>
          <w:rFonts w:ascii="Times New Roman" w:eastAsia="Times New Roman" w:hAnsi="Times New Roman" w:cs="Times New Roman"/>
        </w:rPr>
        <w:t>then:</w:t>
      </w:r>
    </w:p>
    <w:p w14:paraId="5735EE6C" w14:textId="77777777" w:rsidR="00396FE5" w:rsidRPr="00396FE5" w:rsidRDefault="00396FE5" w:rsidP="00E00845">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d</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the application shall be treated as an application under this Act for a standard patent or as an application under this Act for a petty patent, in accordance with the applicant</w:t>
      </w:r>
      <w:r w:rsidR="000F3D2F">
        <w:rPr>
          <w:rFonts w:ascii="Times New Roman" w:eastAsia="Times New Roman" w:hAnsi="Times New Roman" w:cs="Times New Roman"/>
        </w:rPr>
        <w:t>’</w:t>
      </w:r>
      <w:r w:rsidRPr="00106D77">
        <w:rPr>
          <w:rFonts w:ascii="Times New Roman" w:eastAsia="Times New Roman" w:hAnsi="Times New Roman" w:cs="Times New Roman"/>
        </w:rPr>
        <w:t>s request;</w:t>
      </w:r>
    </w:p>
    <w:p w14:paraId="4B089C25" w14:textId="77777777" w:rsidR="00396FE5" w:rsidRPr="00396FE5" w:rsidRDefault="00396FE5" w:rsidP="00E00845">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e</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where the applicant requests that the application be treated as an application under this Act for a standard patent—the description,</w:t>
      </w:r>
    </w:p>
    <w:p w14:paraId="245B1B66" w14:textId="77777777" w:rsidR="00843B8A" w:rsidRDefault="00106D77" w:rsidP="00106D7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636D75E" w14:textId="77777777" w:rsidR="00396FE5" w:rsidRPr="00396FE5" w:rsidRDefault="00396FE5" w:rsidP="00843B8A">
      <w:pPr>
        <w:spacing w:after="0" w:line="240" w:lineRule="auto"/>
        <w:ind w:left="864"/>
        <w:jc w:val="both"/>
        <w:rPr>
          <w:rFonts w:ascii="Times New Roman" w:eastAsia="Times New Roman" w:hAnsi="Times New Roman" w:cs="Times New Roman"/>
          <w:szCs w:val="20"/>
        </w:rPr>
      </w:pPr>
      <w:r w:rsidRPr="00106D77">
        <w:rPr>
          <w:rFonts w:ascii="Times New Roman" w:eastAsia="Times New Roman" w:hAnsi="Times New Roman" w:cs="Times New Roman"/>
        </w:rPr>
        <w:lastRenderedPageBreak/>
        <w:t>claims and drawings contained in the application shall be treated as a complete specification lodged in respect of the application;</w:t>
      </w:r>
    </w:p>
    <w:p w14:paraId="10F11DA6" w14:textId="77777777" w:rsidR="00396FE5" w:rsidRPr="00396FE5" w:rsidRDefault="00396FE5" w:rsidP="00843B8A">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f</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where the applicant requests that the application be treated as an application under this Act for a petty patent—the description, claims and drawings contained in the application shall be treated as a petty patent specification lodged in respect of the application; and</w:t>
      </w:r>
    </w:p>
    <w:p w14:paraId="0D0B1D62" w14:textId="77777777" w:rsidR="00396FE5" w:rsidRPr="00396FE5" w:rsidRDefault="00396FE5" w:rsidP="00843B8A">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g</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the application and specification shall be treated as having been lodged in the Patent Office on the date on which the application was filed in the Patent Office.</w:t>
      </w:r>
    </w:p>
    <w:p w14:paraId="7E72F54A" w14:textId="77777777" w:rsidR="00396FE5" w:rsidRPr="00396FE5" w:rsidRDefault="000F3D2F" w:rsidP="00843B8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18</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by virtue of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17</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an application is to be treated as an application under this Act for a standard patent or an application under this Act for a petty patent, the application shall be taken to have complied with the requirements of paragraphs 35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c</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d</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e</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and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f</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and with the requirements of subsection 35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but shall not be taken, by virtue only of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17</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of this section, to have complied with the requirements of paragraph 35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a</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or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b</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w:t>
      </w:r>
    </w:p>
    <w:p w14:paraId="1B391D08" w14:textId="77777777" w:rsidR="00396FE5" w:rsidRPr="00396FE5" w:rsidRDefault="000F3D2F" w:rsidP="00843B8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19</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the description, claims and drawings contained in an international application are, by virtue of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17</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to be treated as a complete specification in relation to the application, the description, claims and drawings shall not, by virtue only of that subsection, be taken to have complied with the requirements of section </w:t>
      </w:r>
      <w:r w:rsidR="00396FE5" w:rsidRPr="00D871F6">
        <w:rPr>
          <w:rFonts w:ascii="Times New Roman" w:eastAsia="Times New Roman" w:hAnsi="Times New Roman" w:cs="Times New Roman"/>
        </w:rPr>
        <w:t>40.</w:t>
      </w:r>
    </w:p>
    <w:p w14:paraId="791B8D33" w14:textId="77777777" w:rsidR="00396FE5" w:rsidRPr="00396FE5" w:rsidRDefault="000F3D2F" w:rsidP="00843B8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20</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the description, claims and drawings contained in an international application are, by virtue of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17</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to be treated as a petty patent specification in relation to the application, the description, claims and drawings shall not, by virtue only of that subsection, be taken to have complied with the requirements of section </w:t>
      </w:r>
      <w:r w:rsidR="00396FE5" w:rsidRPr="00D871F6">
        <w:rPr>
          <w:rFonts w:ascii="Times New Roman" w:eastAsia="Times New Roman" w:hAnsi="Times New Roman" w:cs="Times New Roman"/>
        </w:rPr>
        <w:t>40.</w:t>
      </w:r>
    </w:p>
    <w:p w14:paraId="3104E0CE" w14:textId="77777777" w:rsidR="00396FE5" w:rsidRPr="00396FE5" w:rsidRDefault="000F3D2F" w:rsidP="00843B8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21</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Except as otherwise provided by this section, the provisions of this Act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including Part XVI</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and the regulations apply to an international application to which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17</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applies as if it were an application under this Act.</w:t>
      </w:r>
    </w:p>
    <w:p w14:paraId="2330FB4E" w14:textId="77777777" w:rsidR="00396FE5" w:rsidRPr="00396FE5" w:rsidRDefault="000F3D2F" w:rsidP="00843B8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22</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the Director issues a certificate under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3</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in relation to an application, the Director may give written notice to the Commissioner of any prohibitions or restrictions on the publication or communication of the information in the specification that the Director considers appropriate.</w:t>
      </w:r>
    </w:p>
    <w:p w14:paraId="2925A938" w14:textId="77777777" w:rsidR="00396FE5" w:rsidRPr="00396FE5" w:rsidRDefault="000F3D2F" w:rsidP="00843B8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23</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the Director gives the Commissioner notice under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22</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in relation to an application, the Commissioner shall take such steps as the Commissioner considers necessary or expedient to give effect to the notice.</w:t>
      </w:r>
    </w:p>
    <w:p w14:paraId="24D98091" w14:textId="77777777" w:rsidR="00396FE5" w:rsidRPr="00396FE5" w:rsidRDefault="000F3D2F" w:rsidP="00843B8A">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24</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Without limiting the generality of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23</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the Commissioner, under that subsection, may, by written order signed by the Commissioner, prohibit or restrict the publication or communication of</w:t>
      </w:r>
    </w:p>
    <w:p w14:paraId="47260F7F" w14:textId="77777777" w:rsidR="0081019B" w:rsidRDefault="00106D77" w:rsidP="00106D7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1A2D464B" w14:textId="77777777" w:rsidR="00396FE5" w:rsidRPr="00396FE5" w:rsidRDefault="00396FE5" w:rsidP="00106D77">
      <w:pPr>
        <w:spacing w:after="0" w:line="240" w:lineRule="auto"/>
        <w:jc w:val="both"/>
        <w:rPr>
          <w:rFonts w:ascii="Times New Roman" w:eastAsia="Times New Roman" w:hAnsi="Times New Roman" w:cs="Times New Roman"/>
          <w:szCs w:val="20"/>
        </w:rPr>
      </w:pPr>
      <w:r w:rsidRPr="00106D77">
        <w:rPr>
          <w:rFonts w:ascii="Times New Roman" w:eastAsia="Times New Roman" w:hAnsi="Times New Roman" w:cs="Times New Roman"/>
        </w:rPr>
        <w:lastRenderedPageBreak/>
        <w:t>information with respect to the subject-matter of the application, whether generally or to a particular person or class of persons.</w:t>
      </w:r>
    </w:p>
    <w:p w14:paraId="55EE65D7" w14:textId="77777777" w:rsidR="00396FE5" w:rsidRPr="00396FE5" w:rsidRDefault="000F3D2F" w:rsidP="0081019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25</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A person shall not, except in accordance with the written consent of the Commissioner, publish or communicate information in contravention of an order made under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24</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w:t>
      </w:r>
    </w:p>
    <w:p w14:paraId="35C5C498" w14:textId="77777777" w:rsidR="00396FE5" w:rsidRPr="00396FE5" w:rsidRDefault="00396FE5" w:rsidP="0081019B">
      <w:pPr>
        <w:spacing w:before="60" w:after="0" w:line="240" w:lineRule="auto"/>
        <w:ind w:firstLine="432"/>
        <w:jc w:val="both"/>
        <w:rPr>
          <w:rFonts w:ascii="Times New Roman" w:eastAsia="Times New Roman" w:hAnsi="Times New Roman" w:cs="Times New Roman"/>
          <w:szCs w:val="20"/>
        </w:rPr>
      </w:pPr>
      <w:r w:rsidRPr="00106D77">
        <w:rPr>
          <w:rFonts w:ascii="Times New Roman" w:eastAsia="Times New Roman" w:hAnsi="Times New Roman" w:cs="Times New Roman"/>
        </w:rPr>
        <w:t>Penalty:</w:t>
      </w:r>
    </w:p>
    <w:p w14:paraId="7F13CCBD" w14:textId="77777777" w:rsidR="00396FE5" w:rsidRPr="00396FE5" w:rsidRDefault="00396FE5" w:rsidP="0081019B">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a</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in the case of a natural person—$5,000 or imprisonment for 2 years, or both; or</w:t>
      </w:r>
    </w:p>
    <w:p w14:paraId="35A2607A" w14:textId="77777777" w:rsidR="00396FE5" w:rsidRPr="00396FE5" w:rsidRDefault="00396FE5" w:rsidP="0081019B">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b</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in the case of a body corporate—$25,0</w:t>
      </w:r>
      <w:r w:rsidRPr="00D871F6">
        <w:rPr>
          <w:rFonts w:ascii="Times New Roman" w:eastAsia="Times New Roman" w:hAnsi="Times New Roman" w:cs="Times New Roman"/>
        </w:rPr>
        <w:t>00.</w:t>
      </w:r>
    </w:p>
    <w:p w14:paraId="315BFEDD" w14:textId="77777777" w:rsidR="00396FE5" w:rsidRPr="00396FE5" w:rsidRDefault="000F3D2F" w:rsidP="0081019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26</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an order is in force under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24</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in relation to an application for a standard patent, the application may proceed up to the acceptance of the application and complete specification, but the complete specification shall not be open to public inspection, the acceptance shall not be advertised and a patent shall not be granted on the application.</w:t>
      </w:r>
    </w:p>
    <w:p w14:paraId="314D3642" w14:textId="77777777" w:rsidR="00396FE5" w:rsidRPr="00396FE5" w:rsidRDefault="000F3D2F" w:rsidP="0081019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27</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an order is in force under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24</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in relation to an application for a petty patent, the application may proceed up to the acceptance of the application and petty patent specification but a patent shall not be granted on the application.</w:t>
      </w:r>
    </w:p>
    <w:p w14:paraId="7A2750DF" w14:textId="77777777" w:rsidR="00396FE5" w:rsidRPr="00396FE5" w:rsidRDefault="000F3D2F" w:rsidP="0081019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28</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Where an order under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24</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in relation to an application for a standard patent has been revoked after the acceptance of the application and complete specification, the acceptance shall be advertised within 1 month after the date of revocation of the order.</w:t>
      </w:r>
    </w:p>
    <w:p w14:paraId="5156857A" w14:textId="77777777" w:rsidR="00396FE5" w:rsidRPr="00396FE5" w:rsidRDefault="000F3D2F" w:rsidP="0081019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29</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Nothing in this Act prevents the disclosure of information concerning an invention to the Director for the purpose of obtaining advice as to whether an order under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24</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should be made, amended or revoked.</w:t>
      </w:r>
      <w:r>
        <w:rPr>
          <w:rFonts w:ascii="Times New Roman" w:eastAsia="Times New Roman" w:hAnsi="Times New Roman" w:cs="Times New Roman"/>
        </w:rPr>
        <w:t>”</w:t>
      </w:r>
      <w:r w:rsidR="00396FE5" w:rsidRPr="00106D77">
        <w:rPr>
          <w:rFonts w:ascii="Times New Roman" w:eastAsia="Times New Roman" w:hAnsi="Times New Roman" w:cs="Times New Roman"/>
        </w:rPr>
        <w:t>.</w:t>
      </w:r>
    </w:p>
    <w:p w14:paraId="7F4B8CEE" w14:textId="77777777" w:rsidR="00396FE5" w:rsidRPr="00396FE5" w:rsidRDefault="00396FE5" w:rsidP="0081019B">
      <w:pPr>
        <w:spacing w:before="120" w:after="60" w:line="240" w:lineRule="auto"/>
        <w:jc w:val="both"/>
        <w:rPr>
          <w:rFonts w:ascii="Times New Roman" w:eastAsia="Times New Roman" w:hAnsi="Times New Roman" w:cs="Times New Roman"/>
          <w:b/>
          <w:sz w:val="20"/>
          <w:szCs w:val="20"/>
        </w:rPr>
      </w:pPr>
      <w:r w:rsidRPr="0081019B">
        <w:rPr>
          <w:rFonts w:ascii="Times New Roman" w:eastAsia="Times New Roman" w:hAnsi="Times New Roman" w:cs="Times New Roman"/>
          <w:b/>
          <w:bCs/>
          <w:sz w:val="20"/>
        </w:rPr>
        <w:t>International applications</w:t>
      </w:r>
    </w:p>
    <w:p w14:paraId="106A9115" w14:textId="77777777" w:rsidR="00396FE5" w:rsidRPr="00396FE5" w:rsidRDefault="00396FE5" w:rsidP="0081019B">
      <w:pPr>
        <w:spacing w:before="60" w:after="0" w:line="240" w:lineRule="auto"/>
        <w:ind w:firstLine="432"/>
        <w:jc w:val="both"/>
        <w:rPr>
          <w:rFonts w:ascii="Times New Roman" w:eastAsia="Times New Roman" w:hAnsi="Times New Roman" w:cs="Times New Roman"/>
          <w:szCs w:val="20"/>
        </w:rPr>
      </w:pPr>
      <w:r w:rsidRPr="00106D77">
        <w:rPr>
          <w:rFonts w:ascii="Times New Roman" w:eastAsia="Times New Roman" w:hAnsi="Times New Roman" w:cs="Times New Roman"/>
          <w:b/>
          <w:bCs/>
        </w:rPr>
        <w:t xml:space="preserve">5. </w:t>
      </w:r>
      <w:r w:rsidRPr="00106D77">
        <w:rPr>
          <w:rFonts w:ascii="Times New Roman" w:eastAsia="Times New Roman" w:hAnsi="Times New Roman" w:cs="Times New Roman"/>
        </w:rPr>
        <w:t>Section 58</w:t>
      </w:r>
      <w:r w:rsidR="0081019B" w:rsidRPr="0081019B">
        <w:rPr>
          <w:rFonts w:ascii="Times New Roman" w:eastAsia="Times New Roman" w:hAnsi="Times New Roman" w:cs="Times New Roman"/>
          <w:smallCaps/>
        </w:rPr>
        <w:t>b</w:t>
      </w:r>
      <w:r w:rsidRPr="00106D77">
        <w:rPr>
          <w:rFonts w:ascii="Times New Roman" w:eastAsia="Times New Roman" w:hAnsi="Times New Roman" w:cs="Times New Roman"/>
        </w:rPr>
        <w:t xml:space="preserve"> of the Principal Act is amended by inserting after subsection </w:t>
      </w:r>
      <w:r w:rsidRPr="00F40AC8">
        <w:rPr>
          <w:rFonts w:ascii="Times New Roman" w:eastAsia="Times New Roman" w:hAnsi="Times New Roman" w:cs="Times New Roman"/>
        </w:rPr>
        <w:t>(</w:t>
      </w:r>
      <w:r w:rsidRPr="00106D77">
        <w:rPr>
          <w:rFonts w:ascii="Times New Roman" w:eastAsia="Times New Roman" w:hAnsi="Times New Roman" w:cs="Times New Roman"/>
        </w:rPr>
        <w:t>3</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the following subsections:</w:t>
      </w:r>
    </w:p>
    <w:p w14:paraId="634C879A" w14:textId="77777777" w:rsidR="00396FE5" w:rsidRPr="00396FE5" w:rsidRDefault="000F3D2F" w:rsidP="0081019B">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3</w:t>
      </w:r>
      <w:r w:rsidR="00396FE5" w:rsidRPr="00106D77">
        <w:rPr>
          <w:rFonts w:ascii="Times New Roman" w:eastAsia="Times New Roman" w:hAnsi="Times New Roman" w:cs="Times New Roman"/>
          <w:smallCaps/>
        </w:rPr>
        <w:t>a</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For the purposes of this Act, an indication, in relation to a deposited microorganism, furnished, in accordance with Rule 13 </w:t>
      </w:r>
      <w:r w:rsidR="00396FE5" w:rsidRPr="00106D77">
        <w:rPr>
          <w:rFonts w:ascii="Times New Roman" w:eastAsia="Times New Roman" w:hAnsi="Times New Roman" w:cs="Times New Roman"/>
          <w:i/>
          <w:iCs/>
        </w:rPr>
        <w:t>bis.</w:t>
      </w:r>
      <w:r w:rsidR="00396FE5" w:rsidRPr="00106D77">
        <w:rPr>
          <w:rFonts w:ascii="Times New Roman" w:eastAsia="Times New Roman" w:hAnsi="Times New Roman" w:cs="Times New Roman"/>
        </w:rPr>
        <w:t>4</w:t>
      </w:r>
      <w:r w:rsidR="00396FE5" w:rsidRPr="00106D77">
        <w:rPr>
          <w:rFonts w:ascii="Times New Roman" w:eastAsia="Times New Roman" w:hAnsi="Times New Roman" w:cs="Times New Roman"/>
          <w:i/>
          <w:iCs/>
        </w:rPr>
        <w:t xml:space="preserve">, </w:t>
      </w:r>
      <w:r w:rsidR="00396FE5" w:rsidRPr="00106D77">
        <w:rPr>
          <w:rFonts w:ascii="Times New Roman" w:eastAsia="Times New Roman" w:hAnsi="Times New Roman" w:cs="Times New Roman"/>
        </w:rPr>
        <w:t>in relation to an international application, shall be taken to be included in the description contained in the international application even if the indication is furnished in a document other than the international application.</w:t>
      </w:r>
    </w:p>
    <w:p w14:paraId="09FB08E6" w14:textId="77777777" w:rsidR="00396FE5" w:rsidRPr="00396FE5" w:rsidRDefault="000F3D2F" w:rsidP="006B3B8F">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3</w:t>
      </w:r>
      <w:r w:rsidR="006B3B8F" w:rsidRPr="006B3B8F">
        <w:rPr>
          <w:rFonts w:ascii="Times New Roman" w:eastAsia="Times New Roman" w:hAnsi="Times New Roman" w:cs="Times New Roman"/>
          <w:smallCaps/>
        </w:rPr>
        <w:t>b</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The reference in subsection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3</w:t>
      </w:r>
      <w:r w:rsidR="00396FE5" w:rsidRPr="00106D77">
        <w:rPr>
          <w:rFonts w:ascii="Times New Roman" w:eastAsia="Times New Roman" w:hAnsi="Times New Roman" w:cs="Times New Roman"/>
          <w:smallCaps/>
        </w:rPr>
        <w:t>a</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to Rule 13 </w:t>
      </w:r>
      <w:r w:rsidR="00396FE5" w:rsidRPr="00106D77">
        <w:rPr>
          <w:rFonts w:ascii="Times New Roman" w:eastAsia="Times New Roman" w:hAnsi="Times New Roman" w:cs="Times New Roman"/>
          <w:i/>
          <w:iCs/>
        </w:rPr>
        <w:t>bis.</w:t>
      </w:r>
      <w:r w:rsidR="00396FE5" w:rsidRPr="00106D77">
        <w:rPr>
          <w:rFonts w:ascii="Times New Roman" w:eastAsia="Times New Roman" w:hAnsi="Times New Roman" w:cs="Times New Roman"/>
        </w:rPr>
        <w:t>4</w:t>
      </w:r>
      <w:r w:rsidR="00396FE5" w:rsidRPr="00106D77">
        <w:rPr>
          <w:rFonts w:ascii="Times New Roman" w:eastAsia="Times New Roman" w:hAnsi="Times New Roman" w:cs="Times New Roman"/>
          <w:i/>
          <w:iCs/>
        </w:rPr>
        <w:t xml:space="preserve"> </w:t>
      </w:r>
      <w:r w:rsidR="00396FE5" w:rsidRPr="00106D77">
        <w:rPr>
          <w:rFonts w:ascii="Times New Roman" w:eastAsia="Times New Roman" w:hAnsi="Times New Roman" w:cs="Times New Roman"/>
        </w:rPr>
        <w:t xml:space="preserve">is a reference to Rule 13 </w:t>
      </w:r>
      <w:r w:rsidR="00396FE5" w:rsidRPr="00106D77">
        <w:rPr>
          <w:rFonts w:ascii="Times New Roman" w:eastAsia="Times New Roman" w:hAnsi="Times New Roman" w:cs="Times New Roman"/>
          <w:i/>
          <w:iCs/>
        </w:rPr>
        <w:t>bis.</w:t>
      </w:r>
      <w:r w:rsidR="00396FE5" w:rsidRPr="00106D77">
        <w:rPr>
          <w:rFonts w:ascii="Times New Roman" w:eastAsia="Times New Roman" w:hAnsi="Times New Roman" w:cs="Times New Roman"/>
        </w:rPr>
        <w:t>4</w:t>
      </w:r>
      <w:r w:rsidR="00396FE5" w:rsidRPr="00106D77">
        <w:rPr>
          <w:rFonts w:ascii="Times New Roman" w:eastAsia="Times New Roman" w:hAnsi="Times New Roman" w:cs="Times New Roman"/>
          <w:i/>
          <w:iCs/>
        </w:rPr>
        <w:t xml:space="preserve"> </w:t>
      </w:r>
      <w:r w:rsidR="00396FE5" w:rsidRPr="00106D77">
        <w:rPr>
          <w:rFonts w:ascii="Times New Roman" w:eastAsia="Times New Roman" w:hAnsi="Times New Roman" w:cs="Times New Roman"/>
        </w:rPr>
        <w:t xml:space="preserve">of the Regulations referred to in the definition of </w:t>
      </w:r>
      <w:r>
        <w:rPr>
          <w:rFonts w:ascii="Times New Roman" w:eastAsia="Times New Roman" w:hAnsi="Times New Roman" w:cs="Times New Roman"/>
        </w:rPr>
        <w:t>‘</w:t>
      </w:r>
      <w:r w:rsidR="00396FE5" w:rsidRPr="00106D77">
        <w:rPr>
          <w:rFonts w:ascii="Times New Roman" w:eastAsia="Times New Roman" w:hAnsi="Times New Roman" w:cs="Times New Roman"/>
        </w:rPr>
        <w:t>Treaty</w:t>
      </w:r>
      <w:r>
        <w:rPr>
          <w:rFonts w:ascii="Times New Roman" w:eastAsia="Times New Roman" w:hAnsi="Times New Roman" w:cs="Times New Roman"/>
        </w:rPr>
        <w:t>’</w:t>
      </w:r>
      <w:r w:rsidR="00396FE5" w:rsidRPr="00106D77">
        <w:rPr>
          <w:rFonts w:ascii="Times New Roman" w:eastAsia="Times New Roman" w:hAnsi="Times New Roman" w:cs="Times New Roman"/>
        </w:rPr>
        <w:t xml:space="preserve"> in subsection 58</w:t>
      </w:r>
      <w:r w:rsidR="00396FE5" w:rsidRPr="00106D77">
        <w:rPr>
          <w:rFonts w:ascii="Times New Roman" w:eastAsia="Times New Roman" w:hAnsi="Times New Roman" w:cs="Times New Roman"/>
          <w:smallCaps/>
        </w:rPr>
        <w:t xml:space="preserve">a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w:t>
      </w:r>
      <w:r>
        <w:rPr>
          <w:rFonts w:ascii="Times New Roman" w:eastAsia="Times New Roman" w:hAnsi="Times New Roman" w:cs="Times New Roman"/>
        </w:rPr>
        <w:t>”</w:t>
      </w:r>
      <w:r w:rsidR="00396FE5" w:rsidRPr="00106D77">
        <w:rPr>
          <w:rFonts w:ascii="Times New Roman" w:eastAsia="Times New Roman" w:hAnsi="Times New Roman" w:cs="Times New Roman"/>
        </w:rPr>
        <w:t>.</w:t>
      </w:r>
    </w:p>
    <w:p w14:paraId="7E910CE2" w14:textId="77777777" w:rsidR="00C312E5" w:rsidRDefault="00106D77" w:rsidP="00106D7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1DA8362F" w14:textId="77777777" w:rsidR="00396FE5" w:rsidRPr="00396FE5" w:rsidRDefault="00396FE5" w:rsidP="00C312E5">
      <w:pPr>
        <w:spacing w:before="120" w:after="60" w:line="240" w:lineRule="auto"/>
        <w:jc w:val="both"/>
        <w:rPr>
          <w:rFonts w:ascii="Times New Roman" w:eastAsia="Times New Roman" w:hAnsi="Times New Roman" w:cs="Times New Roman"/>
          <w:b/>
          <w:sz w:val="20"/>
          <w:szCs w:val="20"/>
        </w:rPr>
      </w:pPr>
      <w:r w:rsidRPr="00C312E5">
        <w:rPr>
          <w:rFonts w:ascii="Times New Roman" w:eastAsia="Times New Roman" w:hAnsi="Times New Roman" w:cs="Times New Roman"/>
          <w:b/>
          <w:bCs/>
          <w:sz w:val="20"/>
        </w:rPr>
        <w:lastRenderedPageBreak/>
        <w:t>Preservation of priority dates</w:t>
      </w:r>
    </w:p>
    <w:p w14:paraId="59337B1F" w14:textId="77777777" w:rsidR="00396FE5" w:rsidRPr="00396FE5" w:rsidRDefault="00396FE5" w:rsidP="00C312E5">
      <w:pPr>
        <w:spacing w:before="60" w:after="0" w:line="240" w:lineRule="auto"/>
        <w:ind w:firstLine="432"/>
        <w:jc w:val="both"/>
        <w:rPr>
          <w:rFonts w:ascii="Times New Roman" w:eastAsia="Times New Roman" w:hAnsi="Times New Roman" w:cs="Times New Roman"/>
          <w:szCs w:val="20"/>
        </w:rPr>
      </w:pPr>
      <w:r w:rsidRPr="00106D77">
        <w:rPr>
          <w:rFonts w:ascii="Times New Roman" w:eastAsia="Times New Roman" w:hAnsi="Times New Roman" w:cs="Times New Roman"/>
          <w:b/>
          <w:bCs/>
        </w:rPr>
        <w:t>6.</w:t>
      </w:r>
      <w:r w:rsidRPr="00396FE5">
        <w:rPr>
          <w:rFonts w:ascii="Times New Roman" w:eastAsia="Times New Roman" w:hAnsi="Times New Roman" w:cs="Times New Roman"/>
          <w:szCs w:val="20"/>
        </w:rPr>
        <w:t xml:space="preserve"> Section 58</w:t>
      </w:r>
      <w:r w:rsidRPr="00C312E5">
        <w:rPr>
          <w:rFonts w:ascii="Times New Roman" w:eastAsia="Times New Roman" w:hAnsi="Times New Roman" w:cs="Times New Roman"/>
          <w:bCs/>
          <w:smallCaps/>
        </w:rPr>
        <w:t xml:space="preserve">f </w:t>
      </w:r>
      <w:r w:rsidRPr="00C312E5">
        <w:rPr>
          <w:rFonts w:ascii="Times New Roman" w:eastAsia="Times New Roman" w:hAnsi="Times New Roman" w:cs="Times New Roman"/>
        </w:rPr>
        <w:t>of the Principal Act is amended by adding at the end the following subsection:</w:t>
      </w:r>
    </w:p>
    <w:p w14:paraId="27072A22" w14:textId="77777777" w:rsidR="00396FE5" w:rsidRPr="00396FE5" w:rsidRDefault="000F3D2F" w:rsidP="00C312E5">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The reference in paragraph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1</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b</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to the applicant includes a reference to a person who is entitled to make a request under subsection 34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4</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in relation to the relevant application.</w:t>
      </w:r>
      <w:r>
        <w:rPr>
          <w:rFonts w:ascii="Times New Roman" w:eastAsia="Times New Roman" w:hAnsi="Times New Roman" w:cs="Times New Roman"/>
        </w:rPr>
        <w:t>”</w:t>
      </w:r>
      <w:r w:rsidR="00396FE5" w:rsidRPr="00106D77">
        <w:rPr>
          <w:rFonts w:ascii="Times New Roman" w:eastAsia="Times New Roman" w:hAnsi="Times New Roman" w:cs="Times New Roman"/>
        </w:rPr>
        <w:t>.</w:t>
      </w:r>
    </w:p>
    <w:p w14:paraId="58E813F8" w14:textId="77777777" w:rsidR="00396FE5" w:rsidRPr="00396FE5" w:rsidRDefault="00396FE5" w:rsidP="00C312E5">
      <w:pPr>
        <w:spacing w:before="120" w:after="60" w:line="240" w:lineRule="auto"/>
        <w:jc w:val="both"/>
        <w:rPr>
          <w:rFonts w:ascii="Times New Roman" w:eastAsia="Times New Roman" w:hAnsi="Times New Roman" w:cs="Times New Roman"/>
          <w:b/>
          <w:sz w:val="20"/>
          <w:szCs w:val="20"/>
        </w:rPr>
      </w:pPr>
      <w:r w:rsidRPr="00C312E5">
        <w:rPr>
          <w:rFonts w:ascii="Times New Roman" w:eastAsia="Times New Roman" w:hAnsi="Times New Roman" w:cs="Times New Roman"/>
          <w:b/>
          <w:bCs/>
          <w:sz w:val="20"/>
        </w:rPr>
        <w:t>Extension of term of petty patent</w:t>
      </w:r>
    </w:p>
    <w:p w14:paraId="5A530515" w14:textId="77777777" w:rsidR="00396FE5" w:rsidRPr="00396FE5" w:rsidRDefault="00396FE5" w:rsidP="00C312E5">
      <w:pPr>
        <w:spacing w:before="60" w:after="0" w:line="240" w:lineRule="auto"/>
        <w:ind w:firstLine="432"/>
        <w:jc w:val="both"/>
        <w:rPr>
          <w:rFonts w:ascii="Times New Roman" w:eastAsia="Times New Roman" w:hAnsi="Times New Roman" w:cs="Times New Roman"/>
          <w:szCs w:val="20"/>
        </w:rPr>
      </w:pPr>
      <w:r w:rsidRPr="00106D77">
        <w:rPr>
          <w:rFonts w:ascii="Times New Roman" w:eastAsia="Times New Roman" w:hAnsi="Times New Roman" w:cs="Times New Roman"/>
          <w:b/>
          <w:bCs/>
        </w:rPr>
        <w:t>7.</w:t>
      </w:r>
      <w:r w:rsidRPr="00396FE5">
        <w:rPr>
          <w:rFonts w:ascii="Times New Roman" w:eastAsia="Times New Roman" w:hAnsi="Times New Roman" w:cs="Times New Roman"/>
          <w:szCs w:val="20"/>
        </w:rPr>
        <w:t xml:space="preserve"> Section 68</w:t>
      </w:r>
      <w:r w:rsidR="00C312E5" w:rsidRPr="00396FE5">
        <w:rPr>
          <w:rFonts w:ascii="Times New Roman" w:eastAsia="Times New Roman" w:hAnsi="Times New Roman" w:cs="Times New Roman"/>
          <w:smallCaps/>
          <w:szCs w:val="20"/>
        </w:rPr>
        <w:t>b</w:t>
      </w:r>
      <w:r w:rsidRPr="00396FE5">
        <w:rPr>
          <w:rFonts w:ascii="Times New Roman" w:eastAsia="Times New Roman" w:hAnsi="Times New Roman" w:cs="Times New Roman"/>
          <w:szCs w:val="20"/>
        </w:rPr>
        <w:t xml:space="preserve"> of the Principal Act is amended by omitting from subsection </w:t>
      </w:r>
      <w:r w:rsidRPr="00F40AC8">
        <w:rPr>
          <w:rFonts w:ascii="Times New Roman" w:eastAsia="Times New Roman" w:hAnsi="Times New Roman" w:cs="Times New Roman"/>
          <w:szCs w:val="20"/>
        </w:rPr>
        <w:t>(</w:t>
      </w:r>
      <w:r w:rsidRPr="00396FE5">
        <w:rPr>
          <w:rFonts w:ascii="Times New Roman" w:eastAsia="Times New Roman" w:hAnsi="Times New Roman" w:cs="Times New Roman"/>
          <w:szCs w:val="20"/>
        </w:rPr>
        <w:t>3</w:t>
      </w:r>
      <w:r w:rsidRPr="00F40AC8">
        <w:rPr>
          <w:rFonts w:ascii="Times New Roman" w:eastAsia="Times New Roman" w:hAnsi="Times New Roman" w:cs="Times New Roman"/>
          <w:szCs w:val="20"/>
        </w:rPr>
        <w:t>)</w:t>
      </w:r>
      <w:r w:rsidRPr="00396FE5">
        <w:rPr>
          <w:rFonts w:ascii="Times New Roman" w:eastAsia="Times New Roman" w:hAnsi="Times New Roman" w:cs="Times New Roman"/>
          <w:szCs w:val="20"/>
        </w:rPr>
        <w:t xml:space="preserve"> </w:t>
      </w:r>
      <w:r w:rsidR="000F3D2F">
        <w:rPr>
          <w:rFonts w:ascii="Times New Roman" w:eastAsia="Times New Roman" w:hAnsi="Times New Roman" w:cs="Times New Roman"/>
          <w:szCs w:val="20"/>
        </w:rPr>
        <w:t>“</w:t>
      </w:r>
      <w:r w:rsidRPr="00F40AC8">
        <w:rPr>
          <w:rFonts w:ascii="Times New Roman" w:eastAsia="Times New Roman" w:hAnsi="Times New Roman" w:cs="Times New Roman"/>
          <w:szCs w:val="20"/>
        </w:rPr>
        <w:t>(</w:t>
      </w:r>
      <w:r w:rsidRPr="00396FE5">
        <w:rPr>
          <w:rFonts w:ascii="Times New Roman" w:eastAsia="Times New Roman" w:hAnsi="Times New Roman" w:cs="Times New Roman"/>
          <w:szCs w:val="20"/>
        </w:rPr>
        <w:t>a</w:t>
      </w:r>
      <w:r w:rsidRPr="00F40AC8">
        <w:rPr>
          <w:rFonts w:ascii="Times New Roman" w:eastAsia="Times New Roman" w:hAnsi="Times New Roman" w:cs="Times New Roman"/>
          <w:szCs w:val="20"/>
        </w:rPr>
        <w:t>)</w:t>
      </w:r>
      <w:r w:rsidRPr="00396FE5">
        <w:rPr>
          <w:rFonts w:ascii="Times New Roman" w:eastAsia="Times New Roman" w:hAnsi="Times New Roman" w:cs="Times New Roman"/>
          <w:szCs w:val="20"/>
        </w:rPr>
        <w:t>,</w:t>
      </w:r>
      <w:r w:rsidR="000F3D2F">
        <w:rPr>
          <w:rFonts w:ascii="Times New Roman" w:eastAsia="Times New Roman" w:hAnsi="Times New Roman" w:cs="Times New Roman"/>
          <w:szCs w:val="20"/>
        </w:rPr>
        <w:t>”</w:t>
      </w:r>
      <w:r w:rsidRPr="00396FE5">
        <w:rPr>
          <w:rFonts w:ascii="Times New Roman" w:eastAsia="Times New Roman" w:hAnsi="Times New Roman" w:cs="Times New Roman"/>
          <w:szCs w:val="20"/>
        </w:rPr>
        <w:t>.</w:t>
      </w:r>
    </w:p>
    <w:p w14:paraId="3DF6D75D" w14:textId="77777777" w:rsidR="00396FE5" w:rsidRPr="00396FE5" w:rsidRDefault="00396FE5" w:rsidP="00C312E5">
      <w:pPr>
        <w:spacing w:before="120" w:after="60" w:line="240" w:lineRule="auto"/>
        <w:jc w:val="both"/>
        <w:rPr>
          <w:rFonts w:ascii="Times New Roman" w:eastAsia="Times New Roman" w:hAnsi="Times New Roman" w:cs="Times New Roman"/>
          <w:b/>
          <w:sz w:val="20"/>
          <w:szCs w:val="20"/>
        </w:rPr>
      </w:pPr>
      <w:r w:rsidRPr="00C312E5">
        <w:rPr>
          <w:rFonts w:ascii="Times New Roman" w:eastAsia="Times New Roman" w:hAnsi="Times New Roman" w:cs="Times New Roman"/>
          <w:b/>
          <w:bCs/>
          <w:sz w:val="20"/>
        </w:rPr>
        <w:t>Registration of patent attorneys</w:t>
      </w:r>
    </w:p>
    <w:p w14:paraId="41B0D15E" w14:textId="77777777" w:rsidR="00396FE5" w:rsidRPr="00396FE5" w:rsidRDefault="00396FE5" w:rsidP="00C312E5">
      <w:pPr>
        <w:spacing w:before="60" w:after="0" w:line="240" w:lineRule="auto"/>
        <w:ind w:firstLine="432"/>
        <w:jc w:val="both"/>
        <w:rPr>
          <w:rFonts w:ascii="Times New Roman" w:eastAsia="Times New Roman" w:hAnsi="Times New Roman" w:cs="Times New Roman"/>
          <w:szCs w:val="20"/>
        </w:rPr>
      </w:pPr>
      <w:r w:rsidRPr="00106D77">
        <w:rPr>
          <w:rFonts w:ascii="Times New Roman" w:eastAsia="Times New Roman" w:hAnsi="Times New Roman" w:cs="Times New Roman"/>
          <w:b/>
          <w:bCs/>
        </w:rPr>
        <w:t>8.</w:t>
      </w:r>
      <w:r w:rsidRPr="00396FE5">
        <w:rPr>
          <w:rFonts w:ascii="Times New Roman" w:eastAsia="Times New Roman" w:hAnsi="Times New Roman" w:cs="Times New Roman"/>
          <w:szCs w:val="20"/>
        </w:rPr>
        <w:t xml:space="preserve"> Section 133 of the Principal Act is amended by omitting paragraph </w:t>
      </w:r>
      <w:r w:rsidRPr="00F40AC8">
        <w:rPr>
          <w:rFonts w:ascii="Times New Roman" w:eastAsia="Times New Roman" w:hAnsi="Times New Roman" w:cs="Times New Roman"/>
          <w:szCs w:val="20"/>
        </w:rPr>
        <w:t>(</w:t>
      </w:r>
      <w:r w:rsidRPr="00396FE5">
        <w:rPr>
          <w:rFonts w:ascii="Times New Roman" w:eastAsia="Times New Roman" w:hAnsi="Times New Roman" w:cs="Times New Roman"/>
          <w:szCs w:val="20"/>
        </w:rPr>
        <w:t>3</w:t>
      </w:r>
      <w:r w:rsidRPr="00F40AC8">
        <w:rPr>
          <w:rFonts w:ascii="Times New Roman" w:eastAsia="Times New Roman" w:hAnsi="Times New Roman" w:cs="Times New Roman"/>
          <w:szCs w:val="20"/>
        </w:rPr>
        <w:t>)</w:t>
      </w:r>
      <w:r w:rsidRPr="00396FE5">
        <w:rPr>
          <w:rFonts w:ascii="Times New Roman" w:eastAsia="Times New Roman" w:hAnsi="Times New Roman" w:cs="Times New Roman"/>
          <w:szCs w:val="20"/>
        </w:rPr>
        <w:t xml:space="preserve"> </w:t>
      </w:r>
      <w:r w:rsidRPr="00F40AC8">
        <w:rPr>
          <w:rFonts w:ascii="Times New Roman" w:eastAsia="Times New Roman" w:hAnsi="Times New Roman" w:cs="Times New Roman"/>
          <w:szCs w:val="20"/>
        </w:rPr>
        <w:t>(</w:t>
      </w:r>
      <w:r w:rsidRPr="00396FE5">
        <w:rPr>
          <w:rFonts w:ascii="Times New Roman" w:eastAsia="Times New Roman" w:hAnsi="Times New Roman" w:cs="Times New Roman"/>
          <w:szCs w:val="20"/>
        </w:rPr>
        <w:t>c</w:t>
      </w:r>
      <w:r w:rsidRPr="00F40AC8">
        <w:rPr>
          <w:rFonts w:ascii="Times New Roman" w:eastAsia="Times New Roman" w:hAnsi="Times New Roman" w:cs="Times New Roman"/>
          <w:szCs w:val="20"/>
        </w:rPr>
        <w:t>)</w:t>
      </w:r>
      <w:r w:rsidRPr="00396FE5">
        <w:rPr>
          <w:rFonts w:ascii="Times New Roman" w:eastAsia="Times New Roman" w:hAnsi="Times New Roman" w:cs="Times New Roman"/>
          <w:szCs w:val="20"/>
        </w:rPr>
        <w:t xml:space="preserve"> and substituting the following paragraph:</w:t>
      </w:r>
    </w:p>
    <w:p w14:paraId="375CE109" w14:textId="77777777" w:rsidR="00396FE5" w:rsidRPr="00396FE5" w:rsidRDefault="000F3D2F" w:rsidP="00C312E5">
      <w:pPr>
        <w:spacing w:before="60" w:after="0" w:line="240" w:lineRule="auto"/>
        <w:ind w:left="86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c</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has passed in all the subjects of the prescribed examination other than a subject that the person is, in accordance with the regulations, exempted from having to pass;</w:t>
      </w:r>
      <w:r>
        <w:rPr>
          <w:rFonts w:ascii="Times New Roman" w:eastAsia="Times New Roman" w:hAnsi="Times New Roman" w:cs="Times New Roman"/>
        </w:rPr>
        <w:t>”</w:t>
      </w:r>
      <w:r w:rsidR="00396FE5" w:rsidRPr="00106D77">
        <w:rPr>
          <w:rFonts w:ascii="Times New Roman" w:eastAsia="Times New Roman" w:hAnsi="Times New Roman" w:cs="Times New Roman"/>
        </w:rPr>
        <w:t>.</w:t>
      </w:r>
    </w:p>
    <w:p w14:paraId="0131E09A" w14:textId="77777777" w:rsidR="00396FE5" w:rsidRPr="00396FE5" w:rsidRDefault="00396FE5" w:rsidP="00C312E5">
      <w:pPr>
        <w:spacing w:before="120" w:after="60" w:line="240" w:lineRule="auto"/>
        <w:jc w:val="both"/>
        <w:rPr>
          <w:rFonts w:ascii="Times New Roman" w:eastAsia="Times New Roman" w:hAnsi="Times New Roman" w:cs="Times New Roman"/>
          <w:b/>
          <w:sz w:val="20"/>
          <w:szCs w:val="20"/>
        </w:rPr>
      </w:pPr>
      <w:r w:rsidRPr="00C312E5">
        <w:rPr>
          <w:rFonts w:ascii="Times New Roman" w:eastAsia="Times New Roman" w:hAnsi="Times New Roman" w:cs="Times New Roman"/>
          <w:b/>
          <w:bCs/>
          <w:sz w:val="20"/>
        </w:rPr>
        <w:t>Application for review</w:t>
      </w:r>
    </w:p>
    <w:p w14:paraId="71822E9D" w14:textId="77777777" w:rsidR="00396FE5" w:rsidRPr="00396FE5" w:rsidRDefault="00396FE5" w:rsidP="00C312E5">
      <w:pPr>
        <w:spacing w:before="60" w:after="0" w:line="240" w:lineRule="auto"/>
        <w:ind w:firstLine="432"/>
        <w:jc w:val="both"/>
        <w:rPr>
          <w:rFonts w:ascii="Times New Roman" w:eastAsia="Times New Roman" w:hAnsi="Times New Roman" w:cs="Times New Roman"/>
          <w:szCs w:val="20"/>
        </w:rPr>
      </w:pPr>
      <w:r w:rsidRPr="00106D77">
        <w:rPr>
          <w:rFonts w:ascii="Times New Roman" w:eastAsia="Times New Roman" w:hAnsi="Times New Roman" w:cs="Times New Roman"/>
          <w:b/>
          <w:bCs/>
        </w:rPr>
        <w:t>9.</w:t>
      </w:r>
      <w:r w:rsidRPr="00396FE5">
        <w:rPr>
          <w:rFonts w:ascii="Times New Roman" w:eastAsia="Times New Roman" w:hAnsi="Times New Roman" w:cs="Times New Roman"/>
          <w:szCs w:val="20"/>
        </w:rPr>
        <w:t xml:space="preserve"> Section 151 of the Principal Act is amended:</w:t>
      </w:r>
    </w:p>
    <w:p w14:paraId="2A431F7E" w14:textId="77777777" w:rsidR="00396FE5" w:rsidRPr="00396FE5" w:rsidRDefault="00396FE5" w:rsidP="00C312E5">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a</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by inserting in paragraph </w:t>
      </w:r>
      <w:r w:rsidRPr="00F40AC8">
        <w:rPr>
          <w:rFonts w:ascii="Times New Roman" w:eastAsia="Times New Roman" w:hAnsi="Times New Roman" w:cs="Times New Roman"/>
        </w:rPr>
        <w:t>(</w:t>
      </w:r>
      <w:r w:rsidRPr="00106D77">
        <w:rPr>
          <w:rFonts w:ascii="Times New Roman" w:eastAsia="Times New Roman" w:hAnsi="Times New Roman" w:cs="Times New Roman"/>
        </w:rPr>
        <w:t>1</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w:t>
      </w:r>
      <w:r w:rsidRPr="00F40AC8">
        <w:rPr>
          <w:rFonts w:ascii="Times New Roman" w:eastAsia="Times New Roman" w:hAnsi="Times New Roman" w:cs="Times New Roman"/>
        </w:rPr>
        <w:t>(</w:t>
      </w:r>
      <w:r w:rsidRPr="00106D77">
        <w:rPr>
          <w:rFonts w:ascii="Times New Roman" w:eastAsia="Times New Roman" w:hAnsi="Times New Roman" w:cs="Times New Roman"/>
        </w:rPr>
        <w:t>a</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w:t>
      </w:r>
      <w:r w:rsidR="000F3D2F">
        <w:rPr>
          <w:rFonts w:ascii="Times New Roman" w:eastAsia="Times New Roman" w:hAnsi="Times New Roman" w:cs="Times New Roman"/>
        </w:rPr>
        <w:t>“</w:t>
      </w:r>
      <w:r w:rsidRPr="0076513C">
        <w:rPr>
          <w:rFonts w:ascii="Times New Roman" w:eastAsia="Times New Roman" w:hAnsi="Times New Roman" w:cs="Times New Roman"/>
        </w:rPr>
        <w:t>58</w:t>
      </w:r>
      <w:r w:rsidRPr="0076513C">
        <w:rPr>
          <w:rFonts w:ascii="Times New Roman" w:eastAsia="Times New Roman" w:hAnsi="Times New Roman" w:cs="Times New Roman"/>
          <w:smallCaps/>
        </w:rPr>
        <w:t xml:space="preserve">aa </w:t>
      </w:r>
      <w:r w:rsidRPr="00F40AC8">
        <w:rPr>
          <w:rFonts w:ascii="Times New Roman" w:eastAsia="Times New Roman" w:hAnsi="Times New Roman" w:cs="Times New Roman"/>
        </w:rPr>
        <w:t>(</w:t>
      </w:r>
      <w:r w:rsidRPr="0076513C">
        <w:rPr>
          <w:rFonts w:ascii="Times New Roman" w:eastAsia="Times New Roman" w:hAnsi="Times New Roman" w:cs="Times New Roman"/>
        </w:rPr>
        <w:t>10</w:t>
      </w:r>
      <w:r w:rsidRPr="00F40AC8">
        <w:rPr>
          <w:rFonts w:ascii="Times New Roman" w:eastAsia="Times New Roman" w:hAnsi="Times New Roman" w:cs="Times New Roman"/>
        </w:rPr>
        <w:t>)</w:t>
      </w:r>
      <w:r w:rsidRPr="0076513C">
        <w:rPr>
          <w:rFonts w:ascii="Times New Roman" w:eastAsia="Times New Roman" w:hAnsi="Times New Roman" w:cs="Times New Roman"/>
        </w:rPr>
        <w:t xml:space="preserve">, </w:t>
      </w:r>
      <w:r w:rsidRPr="00F40AC8">
        <w:rPr>
          <w:rFonts w:ascii="Times New Roman" w:eastAsia="Times New Roman" w:hAnsi="Times New Roman" w:cs="Times New Roman"/>
        </w:rPr>
        <w:t>(</w:t>
      </w:r>
      <w:r w:rsidRPr="0076513C">
        <w:rPr>
          <w:rFonts w:ascii="Times New Roman" w:eastAsia="Times New Roman" w:hAnsi="Times New Roman" w:cs="Times New Roman"/>
        </w:rPr>
        <w:t>15</w:t>
      </w:r>
      <w:r w:rsidRPr="00F40AC8">
        <w:rPr>
          <w:rFonts w:ascii="Times New Roman" w:eastAsia="Times New Roman" w:hAnsi="Times New Roman" w:cs="Times New Roman"/>
        </w:rPr>
        <w:t>)</w:t>
      </w:r>
      <w:r w:rsidRPr="0076513C">
        <w:rPr>
          <w:rFonts w:ascii="Times New Roman" w:eastAsia="Times New Roman" w:hAnsi="Times New Roman" w:cs="Times New Roman"/>
        </w:rPr>
        <w:t xml:space="preserve">, </w:t>
      </w:r>
      <w:r w:rsidRPr="00F40AC8">
        <w:rPr>
          <w:rFonts w:ascii="Times New Roman" w:eastAsia="Times New Roman" w:hAnsi="Times New Roman" w:cs="Times New Roman"/>
        </w:rPr>
        <w:t>(</w:t>
      </w:r>
      <w:r w:rsidRPr="0076513C">
        <w:rPr>
          <w:rFonts w:ascii="Times New Roman" w:eastAsia="Times New Roman" w:hAnsi="Times New Roman" w:cs="Times New Roman"/>
        </w:rPr>
        <w:t>23</w:t>
      </w:r>
      <w:r w:rsidRPr="00F40AC8">
        <w:rPr>
          <w:rFonts w:ascii="Times New Roman" w:eastAsia="Times New Roman" w:hAnsi="Times New Roman" w:cs="Times New Roman"/>
        </w:rPr>
        <w:t>)</w:t>
      </w:r>
      <w:r w:rsidRPr="0076513C">
        <w:rPr>
          <w:rFonts w:ascii="Times New Roman" w:eastAsia="Times New Roman" w:hAnsi="Times New Roman" w:cs="Times New Roman"/>
        </w:rPr>
        <w:t xml:space="preserve"> or </w:t>
      </w:r>
      <w:r w:rsidRPr="00F40AC8">
        <w:rPr>
          <w:rFonts w:ascii="Times New Roman" w:eastAsia="Times New Roman" w:hAnsi="Times New Roman" w:cs="Times New Roman"/>
        </w:rPr>
        <w:t>(</w:t>
      </w:r>
      <w:r w:rsidRPr="0076513C">
        <w:rPr>
          <w:rFonts w:ascii="Times New Roman" w:eastAsia="Times New Roman" w:hAnsi="Times New Roman" w:cs="Times New Roman"/>
        </w:rPr>
        <w:t>24</w:t>
      </w:r>
      <w:r w:rsidRPr="00F40AC8">
        <w:rPr>
          <w:rFonts w:ascii="Times New Roman" w:eastAsia="Times New Roman" w:hAnsi="Times New Roman" w:cs="Times New Roman"/>
        </w:rPr>
        <w:t>)</w:t>
      </w:r>
      <w:r w:rsidRPr="0076513C">
        <w:rPr>
          <w:rFonts w:ascii="Times New Roman" w:eastAsia="Times New Roman" w:hAnsi="Times New Roman" w:cs="Times New Roman"/>
        </w:rPr>
        <w:t xml:space="preserve"> or</w:t>
      </w:r>
      <w:r w:rsidR="000F3D2F">
        <w:rPr>
          <w:rFonts w:ascii="Times New Roman" w:eastAsia="Times New Roman" w:hAnsi="Times New Roman" w:cs="Times New Roman"/>
        </w:rPr>
        <w:t>”</w:t>
      </w:r>
      <w:r w:rsidRPr="0076513C">
        <w:rPr>
          <w:rFonts w:ascii="Times New Roman" w:eastAsia="Times New Roman" w:hAnsi="Times New Roman" w:cs="Times New Roman"/>
        </w:rPr>
        <w:t xml:space="preserve"> </w:t>
      </w:r>
      <w:r w:rsidRPr="00106D77">
        <w:rPr>
          <w:rFonts w:ascii="Times New Roman" w:eastAsia="Times New Roman" w:hAnsi="Times New Roman" w:cs="Times New Roman"/>
        </w:rPr>
        <w:t xml:space="preserve">after </w:t>
      </w:r>
      <w:r w:rsidR="000F3D2F">
        <w:rPr>
          <w:rFonts w:ascii="Times New Roman" w:eastAsia="Times New Roman" w:hAnsi="Times New Roman" w:cs="Times New Roman"/>
        </w:rPr>
        <w:t>“</w:t>
      </w:r>
      <w:r w:rsidRPr="00106D77">
        <w:rPr>
          <w:rFonts w:ascii="Times New Roman" w:eastAsia="Times New Roman" w:hAnsi="Times New Roman" w:cs="Times New Roman"/>
        </w:rPr>
        <w:t>subsection</w:t>
      </w:r>
      <w:r w:rsidR="000F3D2F">
        <w:rPr>
          <w:rFonts w:ascii="Times New Roman" w:eastAsia="Times New Roman" w:hAnsi="Times New Roman" w:cs="Times New Roman"/>
        </w:rPr>
        <w:t>”</w:t>
      </w:r>
      <w:r w:rsidRPr="00106D77">
        <w:rPr>
          <w:rFonts w:ascii="Times New Roman" w:eastAsia="Times New Roman" w:hAnsi="Times New Roman" w:cs="Times New Roman"/>
        </w:rPr>
        <w:t xml:space="preserve"> </w:t>
      </w:r>
      <w:r w:rsidRPr="00F40AC8">
        <w:rPr>
          <w:rFonts w:ascii="Times New Roman" w:eastAsia="Times New Roman" w:hAnsi="Times New Roman" w:cs="Times New Roman"/>
        </w:rPr>
        <w:t>(</w:t>
      </w:r>
      <w:r w:rsidRPr="00106D77">
        <w:rPr>
          <w:rFonts w:ascii="Times New Roman" w:eastAsia="Times New Roman" w:hAnsi="Times New Roman" w:cs="Times New Roman"/>
        </w:rPr>
        <w:t>first occurring</w:t>
      </w:r>
      <w:r w:rsidRPr="00F40AC8">
        <w:rPr>
          <w:rFonts w:ascii="Times New Roman" w:eastAsia="Times New Roman" w:hAnsi="Times New Roman" w:cs="Times New Roman"/>
        </w:rPr>
        <w:t>)</w:t>
      </w:r>
      <w:r w:rsidRPr="00106D77">
        <w:rPr>
          <w:rFonts w:ascii="Times New Roman" w:eastAsia="Times New Roman" w:hAnsi="Times New Roman" w:cs="Times New Roman"/>
        </w:rPr>
        <w:t>;</w:t>
      </w:r>
    </w:p>
    <w:p w14:paraId="6C1BFDB6" w14:textId="77777777" w:rsidR="00396FE5" w:rsidRPr="00396FE5" w:rsidRDefault="00396FE5" w:rsidP="00C312E5">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b</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by omitting from paragraph </w:t>
      </w:r>
      <w:r w:rsidRPr="00F40AC8">
        <w:rPr>
          <w:rFonts w:ascii="Times New Roman" w:eastAsia="Times New Roman" w:hAnsi="Times New Roman" w:cs="Times New Roman"/>
        </w:rPr>
        <w:t>(</w:t>
      </w:r>
      <w:r w:rsidRPr="00106D77">
        <w:rPr>
          <w:rFonts w:ascii="Times New Roman" w:eastAsia="Times New Roman" w:hAnsi="Times New Roman" w:cs="Times New Roman"/>
        </w:rPr>
        <w:t>1</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w:t>
      </w:r>
      <w:r w:rsidRPr="00F40AC8">
        <w:rPr>
          <w:rFonts w:ascii="Times New Roman" w:eastAsia="Times New Roman" w:hAnsi="Times New Roman" w:cs="Times New Roman"/>
        </w:rPr>
        <w:t>(</w:t>
      </w:r>
      <w:r w:rsidRPr="00106D77">
        <w:rPr>
          <w:rFonts w:ascii="Times New Roman" w:eastAsia="Times New Roman" w:hAnsi="Times New Roman" w:cs="Times New Roman"/>
        </w:rPr>
        <w:t>a</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w:t>
      </w:r>
      <w:r w:rsidR="000F3D2F">
        <w:rPr>
          <w:rFonts w:ascii="Times New Roman" w:eastAsia="Times New Roman" w:hAnsi="Times New Roman" w:cs="Times New Roman"/>
        </w:rPr>
        <w:t>“</w:t>
      </w:r>
      <w:r w:rsidRPr="00106D77">
        <w:rPr>
          <w:rFonts w:ascii="Times New Roman" w:eastAsia="Times New Roman" w:hAnsi="Times New Roman" w:cs="Times New Roman"/>
        </w:rPr>
        <w:t>or</w:t>
      </w:r>
      <w:r w:rsidR="000F3D2F">
        <w:rPr>
          <w:rFonts w:ascii="Times New Roman" w:eastAsia="Times New Roman" w:hAnsi="Times New Roman" w:cs="Times New Roman"/>
        </w:rPr>
        <w:t>”</w:t>
      </w:r>
      <w:r w:rsidRPr="00106D77">
        <w:rPr>
          <w:rFonts w:ascii="Times New Roman" w:eastAsia="Times New Roman" w:hAnsi="Times New Roman" w:cs="Times New Roman"/>
        </w:rPr>
        <w:t xml:space="preserve"> </w:t>
      </w:r>
      <w:r w:rsidRPr="00F40AC8">
        <w:rPr>
          <w:rFonts w:ascii="Times New Roman" w:eastAsia="Times New Roman" w:hAnsi="Times New Roman" w:cs="Times New Roman"/>
        </w:rPr>
        <w:t>(</w:t>
      </w:r>
      <w:r w:rsidRPr="00106D77">
        <w:rPr>
          <w:rFonts w:ascii="Times New Roman" w:eastAsia="Times New Roman" w:hAnsi="Times New Roman" w:cs="Times New Roman"/>
        </w:rPr>
        <w:t>last occurring</w:t>
      </w:r>
      <w:r w:rsidRPr="00F40AC8">
        <w:rPr>
          <w:rFonts w:ascii="Times New Roman" w:eastAsia="Times New Roman" w:hAnsi="Times New Roman" w:cs="Times New Roman"/>
        </w:rPr>
        <w:t>)</w:t>
      </w:r>
      <w:r w:rsidRPr="00106D77">
        <w:rPr>
          <w:rFonts w:ascii="Times New Roman" w:eastAsia="Times New Roman" w:hAnsi="Times New Roman" w:cs="Times New Roman"/>
        </w:rPr>
        <w:t>; and</w:t>
      </w:r>
    </w:p>
    <w:p w14:paraId="08E12043" w14:textId="77777777" w:rsidR="00396FE5" w:rsidRPr="00396FE5" w:rsidRDefault="00396FE5" w:rsidP="00C312E5">
      <w:pPr>
        <w:spacing w:before="60" w:after="0" w:line="240" w:lineRule="auto"/>
        <w:ind w:left="864" w:hanging="432"/>
        <w:jc w:val="both"/>
        <w:rPr>
          <w:rFonts w:ascii="Times New Roman" w:eastAsia="Times New Roman" w:hAnsi="Times New Roman" w:cs="Times New Roman"/>
          <w:szCs w:val="20"/>
        </w:rPr>
      </w:pPr>
      <w:r w:rsidRPr="00F40AC8">
        <w:rPr>
          <w:rFonts w:ascii="Times New Roman" w:eastAsia="Times New Roman" w:hAnsi="Times New Roman" w:cs="Times New Roman"/>
        </w:rPr>
        <w:t>(</w:t>
      </w:r>
      <w:r w:rsidRPr="00106D77">
        <w:rPr>
          <w:rFonts w:ascii="Times New Roman" w:eastAsia="Times New Roman" w:hAnsi="Times New Roman" w:cs="Times New Roman"/>
        </w:rPr>
        <w:t>c</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by inserting after paragraph </w:t>
      </w:r>
      <w:r w:rsidRPr="00F40AC8">
        <w:rPr>
          <w:rFonts w:ascii="Times New Roman" w:eastAsia="Times New Roman" w:hAnsi="Times New Roman" w:cs="Times New Roman"/>
        </w:rPr>
        <w:t>(</w:t>
      </w:r>
      <w:r w:rsidRPr="00106D77">
        <w:rPr>
          <w:rFonts w:ascii="Times New Roman" w:eastAsia="Times New Roman" w:hAnsi="Times New Roman" w:cs="Times New Roman"/>
        </w:rPr>
        <w:t>1</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w:t>
      </w:r>
      <w:r w:rsidRPr="00F40AC8">
        <w:rPr>
          <w:rFonts w:ascii="Times New Roman" w:eastAsia="Times New Roman" w:hAnsi="Times New Roman" w:cs="Times New Roman"/>
        </w:rPr>
        <w:t>(</w:t>
      </w:r>
      <w:r w:rsidRPr="00106D77">
        <w:rPr>
          <w:rFonts w:ascii="Times New Roman" w:eastAsia="Times New Roman" w:hAnsi="Times New Roman" w:cs="Times New Roman"/>
        </w:rPr>
        <w:t>a</w:t>
      </w:r>
      <w:r w:rsidRPr="00F40AC8">
        <w:rPr>
          <w:rFonts w:ascii="Times New Roman" w:eastAsia="Times New Roman" w:hAnsi="Times New Roman" w:cs="Times New Roman"/>
        </w:rPr>
        <w:t>)</w:t>
      </w:r>
      <w:r w:rsidRPr="00106D77">
        <w:rPr>
          <w:rFonts w:ascii="Times New Roman" w:eastAsia="Times New Roman" w:hAnsi="Times New Roman" w:cs="Times New Roman"/>
        </w:rPr>
        <w:t xml:space="preserve"> the following paragraph:</w:t>
      </w:r>
    </w:p>
    <w:p w14:paraId="3F9F689B" w14:textId="485461BD" w:rsidR="00396FE5" w:rsidRPr="00396FE5" w:rsidRDefault="000F3D2F" w:rsidP="00C312E5">
      <w:pPr>
        <w:spacing w:before="60" w:after="0" w:line="240" w:lineRule="auto"/>
        <w:ind w:left="1440" w:hanging="432"/>
        <w:jc w:val="both"/>
        <w:rPr>
          <w:rFonts w:ascii="Times New Roman" w:eastAsia="Times New Roman" w:hAnsi="Times New Roman" w:cs="Times New Roman"/>
          <w:szCs w:val="20"/>
        </w:rPr>
      </w:pPr>
      <w:r>
        <w:rPr>
          <w:rFonts w:ascii="Times New Roman" w:eastAsia="Times New Roman" w:hAnsi="Times New Roman" w:cs="Times New Roman"/>
        </w:rPr>
        <w:t>“</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aa</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a decision of the Director of Safeguards under subsection 58</w:t>
      </w:r>
      <w:r w:rsidR="00083B37" w:rsidRPr="00083B37">
        <w:rPr>
          <w:rFonts w:ascii="Times New Roman" w:eastAsia="Times New Roman" w:hAnsi="Times New Roman" w:cs="Times New Roman"/>
          <w:smallCaps/>
        </w:rPr>
        <w:t>aa</w:t>
      </w:r>
      <w:r w:rsidR="00396FE5" w:rsidRPr="00106D77">
        <w:rPr>
          <w:rFonts w:ascii="Times New Roman" w:eastAsia="Times New Roman" w:hAnsi="Times New Roman" w:cs="Times New Roman"/>
        </w:rPr>
        <w:t xml:space="preserve">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3</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4</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8</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xml:space="preserve"> or </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22</w:t>
      </w:r>
      <w:r w:rsidR="00396FE5" w:rsidRPr="00F40AC8">
        <w:rPr>
          <w:rFonts w:ascii="Times New Roman" w:eastAsia="Times New Roman" w:hAnsi="Times New Roman" w:cs="Times New Roman"/>
        </w:rPr>
        <w:t>)</w:t>
      </w:r>
      <w:r w:rsidR="00396FE5" w:rsidRPr="00106D77">
        <w:rPr>
          <w:rFonts w:ascii="Times New Roman" w:eastAsia="Times New Roman" w:hAnsi="Times New Roman" w:cs="Times New Roman"/>
        </w:rPr>
        <w:t>; or</w:t>
      </w:r>
      <w:r>
        <w:rPr>
          <w:rFonts w:ascii="Times New Roman" w:eastAsia="Times New Roman" w:hAnsi="Times New Roman" w:cs="Times New Roman"/>
        </w:rPr>
        <w:t>”</w:t>
      </w:r>
      <w:r w:rsidR="00396FE5" w:rsidRPr="00106D77">
        <w:rPr>
          <w:rFonts w:ascii="Times New Roman" w:eastAsia="Times New Roman" w:hAnsi="Times New Roman" w:cs="Times New Roman"/>
        </w:rPr>
        <w:t>.</w:t>
      </w:r>
    </w:p>
    <w:p w14:paraId="617CD9F9" w14:textId="77777777" w:rsidR="00560F9B" w:rsidRPr="00560F9B" w:rsidRDefault="00560F9B" w:rsidP="00560F9B">
      <w:pPr>
        <w:pBdr>
          <w:bottom w:val="single" w:sz="4" w:space="1" w:color="auto"/>
        </w:pBdr>
        <w:spacing w:after="0" w:line="240" w:lineRule="auto"/>
        <w:jc w:val="both"/>
        <w:rPr>
          <w:rFonts w:ascii="Times New Roman" w:eastAsia="Times New Roman" w:hAnsi="Times New Roman" w:cs="Times New Roman"/>
          <w:b/>
          <w:bCs/>
          <w:sz w:val="10"/>
        </w:rPr>
      </w:pPr>
    </w:p>
    <w:p w14:paraId="0DC3133B" w14:textId="77777777" w:rsidR="00396FE5" w:rsidRPr="002534AB" w:rsidRDefault="00396FE5" w:rsidP="00560F9B">
      <w:pPr>
        <w:spacing w:before="120" w:after="120" w:line="240" w:lineRule="auto"/>
        <w:jc w:val="center"/>
        <w:rPr>
          <w:rFonts w:ascii="Times New Roman" w:eastAsia="Times New Roman" w:hAnsi="Times New Roman" w:cs="Times New Roman"/>
          <w:b/>
          <w:szCs w:val="16"/>
        </w:rPr>
      </w:pPr>
      <w:r w:rsidRPr="002534AB">
        <w:rPr>
          <w:rFonts w:ascii="Times New Roman" w:eastAsia="Times New Roman" w:hAnsi="Times New Roman" w:cs="Times New Roman"/>
          <w:b/>
          <w:bCs/>
        </w:rPr>
        <w:t>NOTE</w:t>
      </w:r>
    </w:p>
    <w:p w14:paraId="0FC575E2" w14:textId="77777777" w:rsidR="00396FE5" w:rsidRPr="00396FE5" w:rsidRDefault="00396FE5" w:rsidP="00560F9B">
      <w:pPr>
        <w:spacing w:after="0" w:line="240" w:lineRule="auto"/>
        <w:ind w:left="288" w:hanging="288"/>
        <w:jc w:val="both"/>
        <w:rPr>
          <w:rFonts w:ascii="Times New Roman" w:eastAsia="Times New Roman" w:hAnsi="Times New Roman" w:cs="Times New Roman"/>
          <w:sz w:val="20"/>
          <w:szCs w:val="16"/>
        </w:rPr>
      </w:pPr>
      <w:r w:rsidRPr="00560F9B">
        <w:rPr>
          <w:rFonts w:ascii="Times New Roman" w:eastAsia="Times New Roman" w:hAnsi="Times New Roman" w:cs="Times New Roman"/>
          <w:bCs/>
          <w:sz w:val="20"/>
        </w:rPr>
        <w:t>1.</w:t>
      </w:r>
      <w:r w:rsidRPr="00560F9B">
        <w:rPr>
          <w:rFonts w:ascii="Times New Roman" w:eastAsia="Times New Roman" w:hAnsi="Times New Roman" w:cs="Times New Roman"/>
          <w:sz w:val="20"/>
        </w:rPr>
        <w:t xml:space="preserve"> No. 42, 1952, as amended. For previous amendments, see No. 14, 1954; No. 3, 1955; No. 107, 1960; No. 84, 1962; No. 93, 1966; No. 34, 1969; No. 216, 1973; Nos. 91 and 162, 1976; No. 131, 1978; Nos. 9, 19 and 188, 1979; No. 176, 1981; No. 26, 1982; No. 91, 1983; Nos. 92 and 165, 1984; Nos. 65 and 193, 1985; and No. 23, 19</w:t>
      </w:r>
      <w:r w:rsidRPr="00D871F6">
        <w:rPr>
          <w:rFonts w:ascii="Times New Roman" w:eastAsia="Times New Roman" w:hAnsi="Times New Roman" w:cs="Times New Roman"/>
          <w:sz w:val="20"/>
        </w:rPr>
        <w:t>87.</w:t>
      </w:r>
    </w:p>
    <w:p w14:paraId="25482277" w14:textId="77777777" w:rsidR="00396FE5" w:rsidRPr="00396FE5" w:rsidRDefault="00396FE5" w:rsidP="00560F9B">
      <w:pPr>
        <w:spacing w:before="240" w:after="0" w:line="240" w:lineRule="auto"/>
        <w:jc w:val="both"/>
        <w:rPr>
          <w:rFonts w:ascii="Times New Roman" w:eastAsia="Times New Roman" w:hAnsi="Times New Roman" w:cs="Times New Roman"/>
          <w:sz w:val="20"/>
          <w:szCs w:val="18"/>
        </w:rPr>
      </w:pPr>
      <w:r w:rsidRPr="00560F9B">
        <w:rPr>
          <w:rFonts w:ascii="Times New Roman" w:eastAsia="Times New Roman" w:hAnsi="Times New Roman" w:cs="Times New Roman"/>
          <w:sz w:val="20"/>
        </w:rPr>
        <w:t>[</w:t>
      </w:r>
      <w:r w:rsidRPr="00560F9B">
        <w:rPr>
          <w:rFonts w:ascii="Times New Roman" w:eastAsia="Times New Roman" w:hAnsi="Times New Roman" w:cs="Times New Roman"/>
          <w:i/>
          <w:iCs/>
          <w:sz w:val="20"/>
        </w:rPr>
        <w:t>Minister</w:t>
      </w:r>
      <w:r w:rsidR="000F3D2F">
        <w:rPr>
          <w:rFonts w:ascii="Times New Roman" w:eastAsia="Times New Roman" w:hAnsi="Times New Roman" w:cs="Times New Roman"/>
          <w:i/>
          <w:iCs/>
          <w:sz w:val="20"/>
        </w:rPr>
        <w:t>’</w:t>
      </w:r>
      <w:r w:rsidRPr="00560F9B">
        <w:rPr>
          <w:rFonts w:ascii="Times New Roman" w:eastAsia="Times New Roman" w:hAnsi="Times New Roman" w:cs="Times New Roman"/>
          <w:i/>
          <w:iCs/>
          <w:sz w:val="20"/>
        </w:rPr>
        <w:t>s second reading speech made in—</w:t>
      </w:r>
    </w:p>
    <w:p w14:paraId="5B5EEE05" w14:textId="77777777" w:rsidR="00560F9B" w:rsidRPr="00560F9B" w:rsidRDefault="00396FE5" w:rsidP="00560F9B">
      <w:pPr>
        <w:pStyle w:val="Style472"/>
        <w:ind w:left="720"/>
        <w:jc w:val="both"/>
        <w:rPr>
          <w:i/>
          <w:iCs/>
        </w:rPr>
      </w:pPr>
      <w:r w:rsidRPr="00560F9B">
        <w:rPr>
          <w:i/>
          <w:iCs/>
        </w:rPr>
        <w:t>House of Representatives on 18 September 1987</w:t>
      </w:r>
    </w:p>
    <w:p w14:paraId="63DE17E5" w14:textId="77777777" w:rsidR="00396FE5" w:rsidRPr="00560F9B" w:rsidRDefault="00396FE5" w:rsidP="00560F9B">
      <w:pPr>
        <w:pStyle w:val="Style472"/>
        <w:ind w:left="720"/>
        <w:jc w:val="both"/>
        <w:rPr>
          <w:szCs w:val="18"/>
        </w:rPr>
      </w:pPr>
      <w:r w:rsidRPr="00560F9B">
        <w:rPr>
          <w:i/>
          <w:iCs/>
        </w:rPr>
        <w:t>Senate on 19 February 1988</w:t>
      </w:r>
      <w:r w:rsidRPr="00560F9B">
        <w:t>]</w:t>
      </w:r>
    </w:p>
    <w:sectPr w:rsidR="00396FE5" w:rsidRPr="00560F9B" w:rsidSect="00560F9B">
      <w:headerReference w:type="default" r:id="rId8"/>
      <w:pgSz w:w="10325" w:h="14573" w:code="13"/>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083971" w15:done="0"/>
  <w15:commentEx w15:paraId="4D909352" w15:done="0"/>
  <w15:commentEx w15:paraId="3E7080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83971" w16cid:durableId="203354E9"/>
  <w16cid:commentId w16cid:paraId="4D909352" w16cid:durableId="2033550E"/>
  <w16cid:commentId w16cid:paraId="3E708083" w16cid:durableId="203355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FAD86" w14:textId="77777777" w:rsidR="00604EC0" w:rsidRDefault="00604EC0" w:rsidP="001B79C2">
      <w:pPr>
        <w:spacing w:after="0" w:line="240" w:lineRule="auto"/>
      </w:pPr>
      <w:r>
        <w:separator/>
      </w:r>
    </w:p>
  </w:endnote>
  <w:endnote w:type="continuationSeparator" w:id="0">
    <w:p w14:paraId="109222CA" w14:textId="77777777" w:rsidR="00604EC0" w:rsidRDefault="00604EC0" w:rsidP="001B7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76B0B" w14:textId="77777777" w:rsidR="00604EC0" w:rsidRDefault="00604EC0" w:rsidP="001B79C2">
      <w:pPr>
        <w:spacing w:after="0" w:line="240" w:lineRule="auto"/>
      </w:pPr>
      <w:r>
        <w:separator/>
      </w:r>
    </w:p>
  </w:footnote>
  <w:footnote w:type="continuationSeparator" w:id="0">
    <w:p w14:paraId="1FD07012" w14:textId="77777777" w:rsidR="00604EC0" w:rsidRDefault="00604EC0" w:rsidP="001B7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663E4" w14:textId="77777777" w:rsidR="001B79C2" w:rsidRPr="001B79C2" w:rsidRDefault="001B79C2" w:rsidP="00FC3401">
    <w:pPr>
      <w:pStyle w:val="Header"/>
      <w:tabs>
        <w:tab w:val="clear" w:pos="4680"/>
        <w:tab w:val="center" w:pos="4860"/>
      </w:tabs>
      <w:ind w:left="1728" w:right="1728"/>
      <w:jc w:val="center"/>
      <w:rPr>
        <w:sz w:val="20"/>
      </w:rPr>
    </w:pPr>
    <w:r w:rsidRPr="001B79C2">
      <w:rPr>
        <w:rFonts w:ascii="Times New Roman" w:eastAsia="Times New Roman" w:hAnsi="Times New Roman" w:cs="Times New Roman"/>
        <w:i/>
        <w:iCs/>
        <w:sz w:val="20"/>
      </w:rPr>
      <w:t>Nuclear Non-Proliferation (Safeguards) (Consequential Amendments)</w:t>
    </w:r>
    <w:r>
      <w:rPr>
        <w:rFonts w:ascii="Times New Roman" w:eastAsia="Times New Roman" w:hAnsi="Times New Roman" w:cs="Times New Roman"/>
        <w:i/>
        <w:iCs/>
        <w:sz w:val="20"/>
      </w:rPr>
      <w:tab/>
    </w:r>
    <w:r w:rsidRPr="001B79C2">
      <w:rPr>
        <w:rFonts w:ascii="Times New Roman" w:eastAsia="Times New Roman" w:hAnsi="Times New Roman" w:cs="Times New Roman"/>
        <w:i/>
        <w:iCs/>
        <w:sz w:val="20"/>
      </w:rPr>
      <w:t>No. 10, 1988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96FE5"/>
    <w:rsid w:val="00080C4E"/>
    <w:rsid w:val="00083B37"/>
    <w:rsid w:val="000F3D2F"/>
    <w:rsid w:val="00106D77"/>
    <w:rsid w:val="00113FD6"/>
    <w:rsid w:val="00162750"/>
    <w:rsid w:val="001B79C2"/>
    <w:rsid w:val="002534AB"/>
    <w:rsid w:val="00334AF0"/>
    <w:rsid w:val="00396FE5"/>
    <w:rsid w:val="00472608"/>
    <w:rsid w:val="00560F9B"/>
    <w:rsid w:val="00566D8B"/>
    <w:rsid w:val="005C582B"/>
    <w:rsid w:val="005E263F"/>
    <w:rsid w:val="00604EC0"/>
    <w:rsid w:val="006151E5"/>
    <w:rsid w:val="006B3B8F"/>
    <w:rsid w:val="00725BF8"/>
    <w:rsid w:val="0076513C"/>
    <w:rsid w:val="0081019B"/>
    <w:rsid w:val="00843B8A"/>
    <w:rsid w:val="009A02B2"/>
    <w:rsid w:val="00B84EAC"/>
    <w:rsid w:val="00C312E5"/>
    <w:rsid w:val="00D34C77"/>
    <w:rsid w:val="00D669FE"/>
    <w:rsid w:val="00D871F6"/>
    <w:rsid w:val="00DB6CEE"/>
    <w:rsid w:val="00E00845"/>
    <w:rsid w:val="00E01674"/>
    <w:rsid w:val="00F40AC8"/>
    <w:rsid w:val="00FC205B"/>
    <w:rsid w:val="00FC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E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7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396FE5"/>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96FE5"/>
    <w:pPr>
      <w:spacing w:after="0" w:line="240" w:lineRule="auto"/>
    </w:pPr>
    <w:rPr>
      <w:rFonts w:ascii="Times New Roman" w:eastAsia="Times New Roman" w:hAnsi="Times New Roman" w:cs="Times New Roman"/>
      <w:sz w:val="20"/>
      <w:szCs w:val="20"/>
    </w:rPr>
  </w:style>
  <w:style w:type="paragraph" w:customStyle="1" w:styleId="Style467">
    <w:name w:val="Style467"/>
    <w:basedOn w:val="Normal"/>
    <w:rsid w:val="00396FE5"/>
    <w:pPr>
      <w:spacing w:after="0" w:line="240" w:lineRule="auto"/>
    </w:pPr>
    <w:rPr>
      <w:rFonts w:ascii="Times New Roman" w:eastAsia="Times New Roman" w:hAnsi="Times New Roman" w:cs="Times New Roman"/>
      <w:sz w:val="20"/>
      <w:szCs w:val="20"/>
    </w:rPr>
  </w:style>
  <w:style w:type="paragraph" w:customStyle="1" w:styleId="Style472">
    <w:name w:val="Style472"/>
    <w:basedOn w:val="Normal"/>
    <w:rsid w:val="00396FE5"/>
    <w:pPr>
      <w:spacing w:after="0" w:line="240" w:lineRule="auto"/>
    </w:pPr>
    <w:rPr>
      <w:rFonts w:ascii="Times New Roman" w:eastAsia="Times New Roman" w:hAnsi="Times New Roman" w:cs="Times New Roman"/>
      <w:sz w:val="20"/>
      <w:szCs w:val="20"/>
    </w:rPr>
  </w:style>
  <w:style w:type="paragraph" w:customStyle="1" w:styleId="Style604">
    <w:name w:val="Style604"/>
    <w:basedOn w:val="Normal"/>
    <w:rsid w:val="00396FE5"/>
    <w:pPr>
      <w:spacing w:after="0" w:line="240" w:lineRule="auto"/>
    </w:pPr>
    <w:rPr>
      <w:rFonts w:ascii="Times New Roman" w:eastAsia="Times New Roman" w:hAnsi="Times New Roman" w:cs="Times New Roman"/>
      <w:sz w:val="20"/>
      <w:szCs w:val="20"/>
    </w:rPr>
  </w:style>
  <w:style w:type="paragraph" w:customStyle="1" w:styleId="Style686">
    <w:name w:val="Style686"/>
    <w:basedOn w:val="Normal"/>
    <w:rsid w:val="00396FE5"/>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396FE5"/>
    <w:pPr>
      <w:spacing w:after="0" w:line="240" w:lineRule="auto"/>
    </w:pPr>
    <w:rPr>
      <w:rFonts w:ascii="Times New Roman" w:eastAsia="Times New Roman" w:hAnsi="Times New Roman" w:cs="Times New Roman"/>
      <w:sz w:val="20"/>
      <w:szCs w:val="20"/>
    </w:rPr>
  </w:style>
  <w:style w:type="paragraph" w:customStyle="1" w:styleId="Style95">
    <w:name w:val="Style95"/>
    <w:basedOn w:val="Normal"/>
    <w:rsid w:val="00396FE5"/>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396FE5"/>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396FE5"/>
    <w:pPr>
      <w:spacing w:after="0" w:line="240" w:lineRule="auto"/>
    </w:pPr>
    <w:rPr>
      <w:rFonts w:ascii="Times New Roman" w:eastAsia="Times New Roman" w:hAnsi="Times New Roman" w:cs="Times New Roman"/>
      <w:sz w:val="20"/>
      <w:szCs w:val="20"/>
    </w:rPr>
  </w:style>
  <w:style w:type="paragraph" w:customStyle="1" w:styleId="Style104">
    <w:name w:val="Style104"/>
    <w:basedOn w:val="Normal"/>
    <w:rsid w:val="00396FE5"/>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rsid w:val="00396FE5"/>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396FE5"/>
    <w:pPr>
      <w:spacing w:after="0" w:line="240" w:lineRule="auto"/>
    </w:pPr>
    <w:rPr>
      <w:rFonts w:ascii="Times New Roman" w:eastAsia="Times New Roman" w:hAnsi="Times New Roman" w:cs="Times New Roman"/>
      <w:sz w:val="20"/>
      <w:szCs w:val="20"/>
    </w:rPr>
  </w:style>
  <w:style w:type="paragraph" w:customStyle="1" w:styleId="Style592">
    <w:name w:val="Style592"/>
    <w:basedOn w:val="Normal"/>
    <w:rsid w:val="00396FE5"/>
    <w:pPr>
      <w:spacing w:after="0" w:line="240" w:lineRule="auto"/>
    </w:pPr>
    <w:rPr>
      <w:rFonts w:ascii="Times New Roman" w:eastAsia="Times New Roman" w:hAnsi="Times New Roman" w:cs="Times New Roman"/>
      <w:sz w:val="20"/>
      <w:szCs w:val="20"/>
    </w:rPr>
  </w:style>
  <w:style w:type="paragraph" w:customStyle="1" w:styleId="Style678">
    <w:name w:val="Style678"/>
    <w:basedOn w:val="Normal"/>
    <w:rsid w:val="00396FE5"/>
    <w:pPr>
      <w:spacing w:after="0" w:line="240" w:lineRule="auto"/>
    </w:pPr>
    <w:rPr>
      <w:rFonts w:ascii="Times New Roman" w:eastAsia="Times New Roman" w:hAnsi="Times New Roman" w:cs="Times New Roman"/>
      <w:sz w:val="20"/>
      <w:szCs w:val="20"/>
    </w:rPr>
  </w:style>
  <w:style w:type="paragraph" w:customStyle="1" w:styleId="Style684">
    <w:name w:val="Style684"/>
    <w:basedOn w:val="Normal"/>
    <w:rsid w:val="00396FE5"/>
    <w:pPr>
      <w:spacing w:after="0" w:line="240" w:lineRule="auto"/>
    </w:pPr>
    <w:rPr>
      <w:rFonts w:ascii="Times New Roman" w:eastAsia="Times New Roman" w:hAnsi="Times New Roman" w:cs="Times New Roman"/>
      <w:sz w:val="20"/>
      <w:szCs w:val="20"/>
    </w:rPr>
  </w:style>
  <w:style w:type="paragraph" w:customStyle="1" w:styleId="Style310">
    <w:name w:val="Style310"/>
    <w:basedOn w:val="Normal"/>
    <w:rsid w:val="00396FE5"/>
    <w:pPr>
      <w:spacing w:after="0" w:line="240" w:lineRule="auto"/>
    </w:pPr>
    <w:rPr>
      <w:rFonts w:ascii="Times New Roman" w:eastAsia="Times New Roman" w:hAnsi="Times New Roman" w:cs="Times New Roman"/>
      <w:sz w:val="20"/>
      <w:szCs w:val="20"/>
    </w:rPr>
  </w:style>
  <w:style w:type="character" w:customStyle="1" w:styleId="CharStyle41">
    <w:name w:val="CharStyle41"/>
    <w:basedOn w:val="DefaultParagraphFont"/>
    <w:rsid w:val="00396FE5"/>
    <w:rPr>
      <w:rFonts w:ascii="Times New Roman" w:eastAsia="Times New Roman" w:hAnsi="Times New Roman" w:cs="Times New Roman"/>
      <w:b/>
      <w:bCs/>
      <w:i w:val="0"/>
      <w:iCs w:val="0"/>
      <w:smallCaps w:val="0"/>
      <w:sz w:val="34"/>
      <w:szCs w:val="34"/>
    </w:rPr>
  </w:style>
  <w:style w:type="character" w:customStyle="1" w:styleId="CharStyle44">
    <w:name w:val="CharStyle44"/>
    <w:basedOn w:val="DefaultParagraphFont"/>
    <w:rsid w:val="00396FE5"/>
    <w:rPr>
      <w:rFonts w:ascii="Times New Roman" w:eastAsia="Times New Roman" w:hAnsi="Times New Roman" w:cs="Times New Roman"/>
      <w:b/>
      <w:bCs/>
      <w:i w:val="0"/>
      <w:iCs w:val="0"/>
      <w:smallCaps w:val="0"/>
      <w:sz w:val="26"/>
      <w:szCs w:val="26"/>
    </w:rPr>
  </w:style>
  <w:style w:type="character" w:customStyle="1" w:styleId="CharStyle45">
    <w:name w:val="CharStyle45"/>
    <w:basedOn w:val="DefaultParagraphFont"/>
    <w:rsid w:val="00396FE5"/>
    <w:rPr>
      <w:rFonts w:ascii="Times New Roman" w:eastAsia="Times New Roman" w:hAnsi="Times New Roman" w:cs="Times New Roman"/>
      <w:b w:val="0"/>
      <w:bCs w:val="0"/>
      <w:i w:val="0"/>
      <w:iCs w:val="0"/>
      <w:smallCaps w:val="0"/>
      <w:sz w:val="20"/>
      <w:szCs w:val="20"/>
    </w:rPr>
  </w:style>
  <w:style w:type="character" w:customStyle="1" w:styleId="CharStyle50">
    <w:name w:val="CharStyle50"/>
    <w:basedOn w:val="DefaultParagraphFont"/>
    <w:rsid w:val="00396FE5"/>
    <w:rPr>
      <w:rFonts w:ascii="Times New Roman" w:eastAsia="Times New Roman" w:hAnsi="Times New Roman" w:cs="Times New Roman"/>
      <w:b w:val="0"/>
      <w:bCs w:val="0"/>
      <w:i/>
      <w:iCs/>
      <w:smallCaps w:val="0"/>
      <w:sz w:val="20"/>
      <w:szCs w:val="20"/>
    </w:rPr>
  </w:style>
  <w:style w:type="character" w:customStyle="1" w:styleId="CharStyle56">
    <w:name w:val="CharStyle56"/>
    <w:basedOn w:val="DefaultParagraphFont"/>
    <w:rsid w:val="00396FE5"/>
    <w:rPr>
      <w:rFonts w:ascii="Times New Roman" w:eastAsia="Times New Roman" w:hAnsi="Times New Roman" w:cs="Times New Roman"/>
      <w:b/>
      <w:bCs/>
      <w:i w:val="0"/>
      <w:iCs w:val="0"/>
      <w:smallCaps w:val="0"/>
      <w:sz w:val="20"/>
      <w:szCs w:val="20"/>
    </w:rPr>
  </w:style>
  <w:style w:type="character" w:customStyle="1" w:styleId="CharStyle197">
    <w:name w:val="CharStyle197"/>
    <w:basedOn w:val="DefaultParagraphFont"/>
    <w:rsid w:val="00396FE5"/>
    <w:rPr>
      <w:rFonts w:ascii="Times New Roman" w:eastAsia="Times New Roman" w:hAnsi="Times New Roman" w:cs="Times New Roman"/>
      <w:b/>
      <w:bCs/>
      <w:i w:val="0"/>
      <w:iCs w:val="0"/>
      <w:smallCaps w:val="0"/>
      <w:sz w:val="16"/>
      <w:szCs w:val="16"/>
    </w:rPr>
  </w:style>
  <w:style w:type="character" w:customStyle="1" w:styleId="CharStyle198">
    <w:name w:val="CharStyle198"/>
    <w:basedOn w:val="DefaultParagraphFont"/>
    <w:rsid w:val="00396FE5"/>
    <w:rPr>
      <w:rFonts w:ascii="Times New Roman" w:eastAsia="Times New Roman" w:hAnsi="Times New Roman" w:cs="Times New Roman"/>
      <w:b/>
      <w:bCs/>
      <w:i/>
      <w:iCs/>
      <w:smallCaps w:val="0"/>
      <w:sz w:val="18"/>
      <w:szCs w:val="18"/>
    </w:rPr>
  </w:style>
  <w:style w:type="character" w:customStyle="1" w:styleId="CharStyle202">
    <w:name w:val="CharStyle202"/>
    <w:basedOn w:val="DefaultParagraphFont"/>
    <w:rsid w:val="00396FE5"/>
    <w:rPr>
      <w:rFonts w:ascii="Times New Roman" w:eastAsia="Times New Roman" w:hAnsi="Times New Roman" w:cs="Times New Roman"/>
      <w:b/>
      <w:bCs/>
      <w:i/>
      <w:iCs/>
      <w:smallCaps w:val="0"/>
      <w:sz w:val="26"/>
      <w:szCs w:val="26"/>
    </w:rPr>
  </w:style>
  <w:style w:type="character" w:customStyle="1" w:styleId="CharStyle276">
    <w:name w:val="CharStyle276"/>
    <w:basedOn w:val="DefaultParagraphFont"/>
    <w:rsid w:val="00396FE5"/>
    <w:rPr>
      <w:rFonts w:ascii="Times New Roman" w:eastAsia="Times New Roman" w:hAnsi="Times New Roman" w:cs="Times New Roman"/>
      <w:b w:val="0"/>
      <w:bCs w:val="0"/>
      <w:i w:val="0"/>
      <w:iCs w:val="0"/>
      <w:smallCaps w:val="0"/>
      <w:sz w:val="20"/>
      <w:szCs w:val="20"/>
    </w:rPr>
  </w:style>
  <w:style w:type="character" w:customStyle="1" w:styleId="CharStyle284">
    <w:name w:val="CharStyle284"/>
    <w:basedOn w:val="DefaultParagraphFont"/>
    <w:rsid w:val="00396FE5"/>
    <w:rPr>
      <w:rFonts w:ascii="Times New Roman" w:eastAsia="Times New Roman" w:hAnsi="Times New Roman" w:cs="Times New Roman"/>
      <w:b w:val="0"/>
      <w:bCs w:val="0"/>
      <w:i w:val="0"/>
      <w:iCs w:val="0"/>
      <w:smallCaps/>
      <w:sz w:val="20"/>
      <w:szCs w:val="20"/>
    </w:rPr>
  </w:style>
  <w:style w:type="character" w:customStyle="1" w:styleId="CharStyle306">
    <w:name w:val="CharStyle306"/>
    <w:basedOn w:val="DefaultParagraphFont"/>
    <w:rsid w:val="00396FE5"/>
    <w:rPr>
      <w:rFonts w:ascii="Times New Roman" w:eastAsia="Times New Roman" w:hAnsi="Times New Roman" w:cs="Times New Roman"/>
      <w:b/>
      <w:bCs/>
      <w:i w:val="0"/>
      <w:iCs w:val="0"/>
      <w:smallCaps/>
      <w:sz w:val="24"/>
      <w:szCs w:val="24"/>
    </w:rPr>
  </w:style>
  <w:style w:type="paragraph" w:styleId="Header">
    <w:name w:val="header"/>
    <w:basedOn w:val="Normal"/>
    <w:link w:val="HeaderChar"/>
    <w:uiPriority w:val="99"/>
    <w:semiHidden/>
    <w:unhideWhenUsed/>
    <w:rsid w:val="001B79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79C2"/>
  </w:style>
  <w:style w:type="paragraph" w:styleId="Footer">
    <w:name w:val="footer"/>
    <w:basedOn w:val="Normal"/>
    <w:link w:val="FooterChar"/>
    <w:uiPriority w:val="99"/>
    <w:semiHidden/>
    <w:unhideWhenUsed/>
    <w:rsid w:val="001B79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79C2"/>
  </w:style>
  <w:style w:type="paragraph" w:styleId="BalloonText">
    <w:name w:val="Balloon Text"/>
    <w:basedOn w:val="Normal"/>
    <w:link w:val="BalloonTextChar"/>
    <w:uiPriority w:val="99"/>
    <w:semiHidden/>
    <w:unhideWhenUsed/>
    <w:rsid w:val="00F40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AC8"/>
    <w:rPr>
      <w:rFonts w:ascii="Tahoma" w:hAnsi="Tahoma" w:cs="Tahoma"/>
      <w:sz w:val="16"/>
      <w:szCs w:val="16"/>
    </w:rPr>
  </w:style>
  <w:style w:type="character" w:styleId="CommentReference">
    <w:name w:val="annotation reference"/>
    <w:basedOn w:val="DefaultParagraphFont"/>
    <w:uiPriority w:val="99"/>
    <w:semiHidden/>
    <w:unhideWhenUsed/>
    <w:rsid w:val="00472608"/>
    <w:rPr>
      <w:sz w:val="16"/>
      <w:szCs w:val="16"/>
    </w:rPr>
  </w:style>
  <w:style w:type="paragraph" w:styleId="CommentText">
    <w:name w:val="annotation text"/>
    <w:basedOn w:val="Normal"/>
    <w:link w:val="CommentTextChar"/>
    <w:uiPriority w:val="99"/>
    <w:semiHidden/>
    <w:unhideWhenUsed/>
    <w:rsid w:val="00472608"/>
    <w:pPr>
      <w:spacing w:line="240" w:lineRule="auto"/>
    </w:pPr>
    <w:rPr>
      <w:sz w:val="20"/>
      <w:szCs w:val="20"/>
    </w:rPr>
  </w:style>
  <w:style w:type="character" w:customStyle="1" w:styleId="CommentTextChar">
    <w:name w:val="Comment Text Char"/>
    <w:basedOn w:val="DefaultParagraphFont"/>
    <w:link w:val="CommentText"/>
    <w:uiPriority w:val="99"/>
    <w:semiHidden/>
    <w:rsid w:val="00472608"/>
    <w:rPr>
      <w:sz w:val="20"/>
      <w:szCs w:val="20"/>
    </w:rPr>
  </w:style>
  <w:style w:type="paragraph" w:styleId="CommentSubject">
    <w:name w:val="annotation subject"/>
    <w:basedOn w:val="CommentText"/>
    <w:next w:val="CommentText"/>
    <w:link w:val="CommentSubjectChar"/>
    <w:uiPriority w:val="99"/>
    <w:semiHidden/>
    <w:unhideWhenUsed/>
    <w:rsid w:val="00472608"/>
    <w:rPr>
      <w:b/>
      <w:bCs/>
    </w:rPr>
  </w:style>
  <w:style w:type="character" w:customStyle="1" w:styleId="CommentSubjectChar">
    <w:name w:val="Comment Subject Char"/>
    <w:basedOn w:val="CommentTextChar"/>
    <w:link w:val="CommentSubject"/>
    <w:uiPriority w:val="99"/>
    <w:semiHidden/>
    <w:rsid w:val="00472608"/>
    <w:rPr>
      <w:b/>
      <w:bCs/>
      <w:sz w:val="20"/>
      <w:szCs w:val="20"/>
    </w:rPr>
  </w:style>
  <w:style w:type="paragraph" w:styleId="Revision">
    <w:name w:val="Revision"/>
    <w:hidden/>
    <w:uiPriority w:val="99"/>
    <w:semiHidden/>
    <w:rsid w:val="00D34C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2019-03-13T00:11:00Z</dcterms:created>
  <dcterms:modified xsi:type="dcterms:W3CDTF">2019-10-03T03:18:00Z</dcterms:modified>
</cp:coreProperties>
</file>