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9FB2F" w14:textId="77777777" w:rsidR="007156A5" w:rsidRDefault="007156A5" w:rsidP="007156A5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val="en-AU" w:eastAsia="en-AU"/>
        </w:rPr>
        <w:drawing>
          <wp:inline distT="0" distB="0" distL="0" distR="0" wp14:anchorId="53DE38FF" wp14:editId="0F3D7EA8">
            <wp:extent cx="993648" cy="737616"/>
            <wp:effectExtent l="19050" t="0" r="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6243F" w14:textId="77777777" w:rsidR="00C236ED" w:rsidRPr="007156A5" w:rsidRDefault="00615A27" w:rsidP="007156A5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7156A5">
        <w:rPr>
          <w:rFonts w:ascii="Times New Roman" w:hAnsi="Times New Roman" w:cs="Times New Roman"/>
          <w:b/>
          <w:sz w:val="36"/>
        </w:rPr>
        <w:t>Eg</w:t>
      </w:r>
      <w:bookmarkStart w:id="0" w:name="_GoBack"/>
      <w:bookmarkEnd w:id="0"/>
      <w:r w:rsidRPr="007156A5">
        <w:rPr>
          <w:rFonts w:ascii="Times New Roman" w:hAnsi="Times New Roman" w:cs="Times New Roman"/>
          <w:b/>
          <w:sz w:val="36"/>
        </w:rPr>
        <w:t>g Industry Research (Hen Quota) Levy Amendment Act 1987</w:t>
      </w:r>
    </w:p>
    <w:p w14:paraId="19D96D7D" w14:textId="77777777" w:rsidR="00C236ED" w:rsidRPr="007156A5" w:rsidRDefault="00615A27" w:rsidP="00715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156A5">
        <w:rPr>
          <w:rFonts w:ascii="Times New Roman" w:hAnsi="Times New Roman" w:cs="Times New Roman"/>
          <w:b/>
          <w:sz w:val="28"/>
        </w:rPr>
        <w:t>No. 107 of 1987</w:t>
      </w:r>
    </w:p>
    <w:p w14:paraId="454A1DC4" w14:textId="77777777" w:rsidR="007156A5" w:rsidRPr="007156A5" w:rsidRDefault="007156A5" w:rsidP="007156A5">
      <w:pPr>
        <w:pBdr>
          <w:top w:val="thickThinSmallGap" w:sz="12" w:space="1" w:color="auto"/>
        </w:pBdr>
        <w:spacing w:before="400" w:after="400" w:line="240" w:lineRule="auto"/>
        <w:jc w:val="center"/>
        <w:rPr>
          <w:rFonts w:ascii="Times New Roman" w:hAnsi="Times New Roman" w:cs="Times New Roman"/>
          <w:b/>
          <w:sz w:val="4"/>
        </w:rPr>
      </w:pPr>
    </w:p>
    <w:p w14:paraId="4764BB60" w14:textId="77777777" w:rsidR="00C236ED" w:rsidRPr="00911F3D" w:rsidRDefault="00615A27" w:rsidP="007156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</w:rPr>
      </w:pPr>
      <w:r w:rsidRPr="007156A5">
        <w:rPr>
          <w:rFonts w:ascii="Times New Roman" w:hAnsi="Times New Roman" w:cs="Times New Roman"/>
          <w:b/>
          <w:sz w:val="26"/>
        </w:rPr>
        <w:t xml:space="preserve">An Act to amend the </w:t>
      </w:r>
      <w:r w:rsidRPr="00911F3D">
        <w:rPr>
          <w:rFonts w:ascii="Times New Roman" w:hAnsi="Times New Roman" w:cs="Times New Roman"/>
          <w:b/>
          <w:i/>
          <w:sz w:val="26"/>
        </w:rPr>
        <w:t>Egg Industry Research (Hen Quota)</w:t>
      </w:r>
    </w:p>
    <w:p w14:paraId="7E751D2D" w14:textId="3689BA9A" w:rsidR="00C236ED" w:rsidRPr="007156A5" w:rsidRDefault="00615A27" w:rsidP="007156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911F3D">
        <w:rPr>
          <w:rFonts w:ascii="Times New Roman" w:hAnsi="Times New Roman" w:cs="Times New Roman"/>
          <w:b/>
          <w:i/>
          <w:sz w:val="26"/>
        </w:rPr>
        <w:t>Levy Act 1987</w:t>
      </w:r>
    </w:p>
    <w:p w14:paraId="6DED363D" w14:textId="77777777" w:rsidR="00C236ED" w:rsidRPr="007156A5" w:rsidRDefault="00C236ED" w:rsidP="007156A5">
      <w:pPr>
        <w:spacing w:before="120" w:after="0" w:line="240" w:lineRule="auto"/>
        <w:jc w:val="right"/>
        <w:rPr>
          <w:rFonts w:ascii="Times New Roman" w:hAnsi="Times New Roman" w:cs="Times New Roman"/>
          <w:sz w:val="24"/>
        </w:rPr>
      </w:pPr>
      <w:r w:rsidRPr="007156A5">
        <w:rPr>
          <w:rFonts w:ascii="Times New Roman" w:hAnsi="Times New Roman" w:cs="Times New Roman"/>
          <w:sz w:val="24"/>
        </w:rPr>
        <w:t>[</w:t>
      </w:r>
      <w:r w:rsidR="00615A27" w:rsidRPr="007156A5">
        <w:rPr>
          <w:rFonts w:ascii="Times New Roman" w:hAnsi="Times New Roman" w:cs="Times New Roman"/>
          <w:i/>
          <w:sz w:val="24"/>
        </w:rPr>
        <w:t>Assented to 13 November 1987</w:t>
      </w:r>
      <w:r w:rsidRPr="007156A5">
        <w:rPr>
          <w:rFonts w:ascii="Times New Roman" w:hAnsi="Times New Roman" w:cs="Times New Roman"/>
          <w:sz w:val="24"/>
        </w:rPr>
        <w:t>]</w:t>
      </w:r>
    </w:p>
    <w:p w14:paraId="4046BBC5" w14:textId="77777777" w:rsidR="00C236ED" w:rsidRPr="007156A5" w:rsidRDefault="00C236ED" w:rsidP="007156A5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7156A5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749E46E9" w14:textId="77777777" w:rsidR="00C236ED" w:rsidRPr="00375A6B" w:rsidRDefault="00615A27" w:rsidP="00375A6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75A6B">
        <w:rPr>
          <w:rFonts w:ascii="Times New Roman" w:hAnsi="Times New Roman" w:cs="Times New Roman"/>
          <w:b/>
          <w:sz w:val="20"/>
        </w:rPr>
        <w:t>Short title etc.</w:t>
      </w:r>
    </w:p>
    <w:p w14:paraId="77134A62" w14:textId="77777777" w:rsidR="00C236ED" w:rsidRPr="00615A27" w:rsidRDefault="00615A27" w:rsidP="00375A6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615A27">
        <w:rPr>
          <w:rFonts w:ascii="Times New Roman" w:hAnsi="Times New Roman" w:cs="Times New Roman"/>
          <w:b/>
        </w:rPr>
        <w:t>1.</w:t>
      </w:r>
      <w:r w:rsidR="00C236ED" w:rsidRPr="00615A27">
        <w:rPr>
          <w:rFonts w:ascii="Times New Roman" w:hAnsi="Times New Roman" w:cs="Times New Roman"/>
        </w:rPr>
        <w:t xml:space="preserve"> </w:t>
      </w:r>
      <w:r w:rsidRPr="00615A27">
        <w:rPr>
          <w:rFonts w:ascii="Times New Roman" w:hAnsi="Times New Roman" w:cs="Times New Roman"/>
          <w:b/>
        </w:rPr>
        <w:t xml:space="preserve">(1) </w:t>
      </w:r>
      <w:r w:rsidR="00C236ED" w:rsidRPr="00615A27">
        <w:rPr>
          <w:rFonts w:ascii="Times New Roman" w:hAnsi="Times New Roman" w:cs="Times New Roman"/>
        </w:rPr>
        <w:t xml:space="preserve">This Act may be cited as the </w:t>
      </w:r>
      <w:r w:rsidRPr="00615A27">
        <w:rPr>
          <w:rFonts w:ascii="Times New Roman" w:hAnsi="Times New Roman" w:cs="Times New Roman"/>
          <w:i/>
        </w:rPr>
        <w:t xml:space="preserve">Egg Industry Research </w:t>
      </w:r>
      <w:r w:rsidR="00C236ED" w:rsidRPr="00615A27">
        <w:rPr>
          <w:rFonts w:ascii="Times New Roman" w:hAnsi="Times New Roman" w:cs="Times New Roman"/>
        </w:rPr>
        <w:t>(</w:t>
      </w:r>
      <w:r w:rsidRPr="00615A27">
        <w:rPr>
          <w:rFonts w:ascii="Times New Roman" w:hAnsi="Times New Roman" w:cs="Times New Roman"/>
          <w:i/>
        </w:rPr>
        <w:t>Hen Quota</w:t>
      </w:r>
      <w:r w:rsidR="00C236ED" w:rsidRPr="00615A27">
        <w:rPr>
          <w:rFonts w:ascii="Times New Roman" w:hAnsi="Times New Roman" w:cs="Times New Roman"/>
        </w:rPr>
        <w:t>)</w:t>
      </w:r>
      <w:r w:rsidRPr="00615A27">
        <w:rPr>
          <w:rFonts w:ascii="Times New Roman" w:hAnsi="Times New Roman" w:cs="Times New Roman"/>
          <w:i/>
        </w:rPr>
        <w:t xml:space="preserve"> Levy Amendment Act 1987.</w:t>
      </w:r>
    </w:p>
    <w:p w14:paraId="3A19879D" w14:textId="77777777" w:rsidR="00C236ED" w:rsidRPr="00615A27" w:rsidRDefault="00615A27" w:rsidP="00375A6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615A27">
        <w:rPr>
          <w:rFonts w:ascii="Times New Roman" w:hAnsi="Times New Roman" w:cs="Times New Roman"/>
          <w:b/>
        </w:rPr>
        <w:t xml:space="preserve">(2) </w:t>
      </w:r>
      <w:r w:rsidR="00C236ED" w:rsidRPr="00615A27">
        <w:rPr>
          <w:rFonts w:ascii="Times New Roman" w:hAnsi="Times New Roman" w:cs="Times New Roman"/>
        </w:rPr>
        <w:t xml:space="preserve">The </w:t>
      </w:r>
      <w:r w:rsidRPr="00615A27">
        <w:rPr>
          <w:rFonts w:ascii="Times New Roman" w:hAnsi="Times New Roman" w:cs="Times New Roman"/>
          <w:i/>
        </w:rPr>
        <w:t xml:space="preserve">Egg Industry Research </w:t>
      </w:r>
      <w:r w:rsidR="00C236ED" w:rsidRPr="00615A27">
        <w:rPr>
          <w:rFonts w:ascii="Times New Roman" w:hAnsi="Times New Roman" w:cs="Times New Roman"/>
        </w:rPr>
        <w:t>(</w:t>
      </w:r>
      <w:r w:rsidRPr="00615A27">
        <w:rPr>
          <w:rFonts w:ascii="Times New Roman" w:hAnsi="Times New Roman" w:cs="Times New Roman"/>
          <w:i/>
        </w:rPr>
        <w:t>Hen Quota</w:t>
      </w:r>
      <w:r w:rsidR="00C236ED" w:rsidRPr="00615A27">
        <w:rPr>
          <w:rFonts w:ascii="Times New Roman" w:hAnsi="Times New Roman" w:cs="Times New Roman"/>
        </w:rPr>
        <w:t>)</w:t>
      </w:r>
      <w:r w:rsidRPr="00615A27">
        <w:rPr>
          <w:rFonts w:ascii="Times New Roman" w:hAnsi="Times New Roman" w:cs="Times New Roman"/>
          <w:i/>
        </w:rPr>
        <w:t xml:space="preserve"> Levy Act 1987</w:t>
      </w:r>
      <w:r w:rsidRPr="00615A27">
        <w:rPr>
          <w:rFonts w:ascii="Times New Roman" w:hAnsi="Times New Roman" w:cs="Times New Roman"/>
          <w:vertAlign w:val="superscript"/>
        </w:rPr>
        <w:t>1</w:t>
      </w:r>
      <w:r w:rsidRPr="00615A27">
        <w:rPr>
          <w:rFonts w:ascii="Times New Roman" w:hAnsi="Times New Roman" w:cs="Times New Roman"/>
          <w:i/>
        </w:rPr>
        <w:t xml:space="preserve"> </w:t>
      </w:r>
      <w:r w:rsidR="00C236ED" w:rsidRPr="00615A27">
        <w:rPr>
          <w:rFonts w:ascii="Times New Roman" w:hAnsi="Times New Roman" w:cs="Times New Roman"/>
        </w:rPr>
        <w:t>is in this Act referred to as the Principal Act.</w:t>
      </w:r>
    </w:p>
    <w:p w14:paraId="00746F2D" w14:textId="77777777" w:rsidR="00C236ED" w:rsidRPr="00375A6B" w:rsidRDefault="00615A27" w:rsidP="00375A6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75A6B">
        <w:rPr>
          <w:rFonts w:ascii="Times New Roman" w:hAnsi="Times New Roman" w:cs="Times New Roman"/>
          <w:b/>
          <w:sz w:val="20"/>
        </w:rPr>
        <w:t>Commencement</w:t>
      </w:r>
    </w:p>
    <w:p w14:paraId="0DD9BC5C" w14:textId="77777777" w:rsidR="00C236ED" w:rsidRPr="00615A27" w:rsidRDefault="00615A27" w:rsidP="00375A6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615A27">
        <w:rPr>
          <w:rFonts w:ascii="Times New Roman" w:hAnsi="Times New Roman" w:cs="Times New Roman"/>
          <w:b/>
        </w:rPr>
        <w:t>2.</w:t>
      </w:r>
      <w:r w:rsidR="00C236ED" w:rsidRPr="00615A27">
        <w:rPr>
          <w:rFonts w:ascii="Times New Roman" w:hAnsi="Times New Roman" w:cs="Times New Roman"/>
        </w:rPr>
        <w:t xml:space="preserve"> This Act shall be deemed to have come into operation on 1 July 1987.</w:t>
      </w:r>
    </w:p>
    <w:p w14:paraId="751BD2F0" w14:textId="77777777" w:rsidR="00C236ED" w:rsidRPr="00375A6B" w:rsidRDefault="00615A27" w:rsidP="00375A6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75A6B">
        <w:rPr>
          <w:rFonts w:ascii="Times New Roman" w:hAnsi="Times New Roman" w:cs="Times New Roman"/>
          <w:b/>
          <w:sz w:val="20"/>
        </w:rPr>
        <w:t>Interpretation</w:t>
      </w:r>
    </w:p>
    <w:p w14:paraId="47782B66" w14:textId="77777777" w:rsidR="00C236ED" w:rsidRPr="00615A27" w:rsidRDefault="00615A27" w:rsidP="00375A6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615A27">
        <w:rPr>
          <w:rFonts w:ascii="Times New Roman" w:hAnsi="Times New Roman" w:cs="Times New Roman"/>
          <w:b/>
        </w:rPr>
        <w:t>3.</w:t>
      </w:r>
      <w:r w:rsidR="00C236ED" w:rsidRPr="00615A27">
        <w:rPr>
          <w:rFonts w:ascii="Times New Roman" w:hAnsi="Times New Roman" w:cs="Times New Roman"/>
        </w:rPr>
        <w:t xml:space="preserve"> Section 4 of the Principal Act is amended by omitting the definition of </w:t>
      </w:r>
      <w:r w:rsidR="00BC66A8">
        <w:rPr>
          <w:rFonts w:ascii="Times New Roman" w:hAnsi="Times New Roman" w:cs="Times New Roman"/>
        </w:rPr>
        <w:t>“</w:t>
      </w:r>
      <w:r w:rsidR="00C236ED" w:rsidRPr="00615A27">
        <w:rPr>
          <w:rFonts w:ascii="Times New Roman" w:hAnsi="Times New Roman" w:cs="Times New Roman"/>
        </w:rPr>
        <w:t>hen quota licence</w:t>
      </w:r>
      <w:r w:rsidR="00BC66A8">
        <w:rPr>
          <w:rFonts w:ascii="Times New Roman" w:hAnsi="Times New Roman" w:cs="Times New Roman"/>
        </w:rPr>
        <w:t>”</w:t>
      </w:r>
      <w:r w:rsidR="00C236ED" w:rsidRPr="00615A27">
        <w:rPr>
          <w:rFonts w:ascii="Times New Roman" w:hAnsi="Times New Roman" w:cs="Times New Roman"/>
        </w:rPr>
        <w:t xml:space="preserve"> and substituting the following definitions:</w:t>
      </w:r>
    </w:p>
    <w:p w14:paraId="6825C0FE" w14:textId="59CAC99B" w:rsidR="00C236ED" w:rsidRPr="00615A27" w:rsidRDefault="00BC66A8" w:rsidP="009B3108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911F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‘</w:t>
      </w:r>
      <w:r w:rsidR="00C236ED" w:rsidRPr="00615A27">
        <w:rPr>
          <w:rFonts w:ascii="Times New Roman" w:hAnsi="Times New Roman" w:cs="Times New Roman"/>
        </w:rPr>
        <w:t>hen quota</w:t>
      </w:r>
      <w:r>
        <w:rPr>
          <w:rFonts w:ascii="Times New Roman" w:hAnsi="Times New Roman" w:cs="Times New Roman"/>
        </w:rPr>
        <w:t>’</w:t>
      </w:r>
      <w:r w:rsidR="00C236ED" w:rsidRPr="00615A27">
        <w:rPr>
          <w:rFonts w:ascii="Times New Roman" w:hAnsi="Times New Roman" w:cs="Times New Roman"/>
        </w:rPr>
        <w:t>, in relation to a hen quota licence, means the maximum number of laying hens that the holder of the licence is entitled to keep under the licence;</w:t>
      </w:r>
    </w:p>
    <w:p w14:paraId="0B69C16B" w14:textId="77777777" w:rsidR="00C236ED" w:rsidRPr="00615A27" w:rsidRDefault="00615A27" w:rsidP="00AB1F3C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615A27">
        <w:rPr>
          <w:rFonts w:ascii="Times New Roman" w:hAnsi="Times New Roman" w:cs="Times New Roman"/>
        </w:rPr>
        <w:br w:type="page"/>
      </w:r>
      <w:r w:rsidR="00BC66A8">
        <w:rPr>
          <w:rFonts w:ascii="Times New Roman" w:hAnsi="Times New Roman" w:cs="Times New Roman"/>
        </w:rPr>
        <w:lastRenderedPageBreak/>
        <w:t>‘</w:t>
      </w:r>
      <w:r w:rsidR="00C236ED" w:rsidRPr="00615A27">
        <w:rPr>
          <w:rFonts w:ascii="Times New Roman" w:hAnsi="Times New Roman" w:cs="Times New Roman"/>
        </w:rPr>
        <w:t xml:space="preserve">hen quota </w:t>
      </w:r>
      <w:proofErr w:type="spellStart"/>
      <w:r w:rsidR="00C236ED" w:rsidRPr="00615A27">
        <w:rPr>
          <w:rFonts w:ascii="Times New Roman" w:hAnsi="Times New Roman" w:cs="Times New Roman"/>
        </w:rPr>
        <w:t>licence</w:t>
      </w:r>
      <w:proofErr w:type="spellEnd"/>
      <w:r w:rsidR="00BC66A8">
        <w:rPr>
          <w:rFonts w:ascii="Times New Roman" w:hAnsi="Times New Roman" w:cs="Times New Roman"/>
        </w:rPr>
        <w:t>’</w:t>
      </w:r>
      <w:r w:rsidR="00C236ED" w:rsidRPr="00615A27">
        <w:rPr>
          <w:rFonts w:ascii="Times New Roman" w:hAnsi="Times New Roman" w:cs="Times New Roman"/>
        </w:rPr>
        <w:t xml:space="preserve"> means a </w:t>
      </w:r>
      <w:proofErr w:type="spellStart"/>
      <w:r w:rsidR="00C236ED" w:rsidRPr="00615A27">
        <w:rPr>
          <w:rFonts w:ascii="Times New Roman" w:hAnsi="Times New Roman" w:cs="Times New Roman"/>
        </w:rPr>
        <w:t>licence</w:t>
      </w:r>
      <w:proofErr w:type="spellEnd"/>
      <w:r w:rsidR="00C236ED" w:rsidRPr="00615A27">
        <w:rPr>
          <w:rFonts w:ascii="Times New Roman" w:hAnsi="Times New Roman" w:cs="Times New Roman"/>
        </w:rPr>
        <w:t xml:space="preserve"> or </w:t>
      </w:r>
      <w:proofErr w:type="spellStart"/>
      <w:r w:rsidR="00C236ED" w:rsidRPr="00615A27">
        <w:rPr>
          <w:rFonts w:ascii="Times New Roman" w:hAnsi="Times New Roman" w:cs="Times New Roman"/>
        </w:rPr>
        <w:t>authorisation</w:t>
      </w:r>
      <w:proofErr w:type="spellEnd"/>
      <w:r w:rsidR="00C236ED" w:rsidRPr="00615A27">
        <w:rPr>
          <w:rFonts w:ascii="Times New Roman" w:hAnsi="Times New Roman" w:cs="Times New Roman"/>
        </w:rPr>
        <w:t xml:space="preserve"> (however described) issued under a law of a State or Territory that entitles the holder to keep laying hens (whether at a particular place or otherwise);</w:t>
      </w:r>
      <w:r w:rsidR="00BC66A8">
        <w:rPr>
          <w:rFonts w:ascii="Times New Roman" w:hAnsi="Times New Roman" w:cs="Times New Roman"/>
        </w:rPr>
        <w:t>”</w:t>
      </w:r>
      <w:r w:rsidR="00C236ED" w:rsidRPr="00615A27">
        <w:rPr>
          <w:rFonts w:ascii="Times New Roman" w:hAnsi="Times New Roman" w:cs="Times New Roman"/>
        </w:rPr>
        <w:t>.</w:t>
      </w:r>
    </w:p>
    <w:p w14:paraId="732DE3FC" w14:textId="77777777" w:rsidR="00C236ED" w:rsidRPr="00AB1F3C" w:rsidRDefault="00615A27" w:rsidP="00AB1F3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B1F3C">
        <w:rPr>
          <w:rFonts w:ascii="Times New Roman" w:hAnsi="Times New Roman" w:cs="Times New Roman"/>
          <w:b/>
          <w:sz w:val="20"/>
        </w:rPr>
        <w:t>Egg production in Northern Territory</w:t>
      </w:r>
    </w:p>
    <w:p w14:paraId="42902AA4" w14:textId="77777777" w:rsidR="00C236ED" w:rsidRPr="00615A27" w:rsidRDefault="00615A27" w:rsidP="00AB1F3C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615A27">
        <w:rPr>
          <w:rFonts w:ascii="Times New Roman" w:hAnsi="Times New Roman" w:cs="Times New Roman"/>
          <w:b/>
        </w:rPr>
        <w:t>4.</w:t>
      </w:r>
      <w:r w:rsidR="00C236ED" w:rsidRPr="00615A27">
        <w:rPr>
          <w:rFonts w:ascii="Times New Roman" w:hAnsi="Times New Roman" w:cs="Times New Roman"/>
        </w:rPr>
        <w:t xml:space="preserve"> Section 5 of the Principal Act is amended:</w:t>
      </w:r>
    </w:p>
    <w:p w14:paraId="2FC0A53A" w14:textId="77777777" w:rsidR="00C236ED" w:rsidRPr="00615A27" w:rsidRDefault="00C236ED" w:rsidP="00AB1F3C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615A27">
        <w:rPr>
          <w:rFonts w:ascii="Times New Roman" w:hAnsi="Times New Roman" w:cs="Times New Roman"/>
        </w:rPr>
        <w:t xml:space="preserve">(a) by omitting from paragraph (b) </w:t>
      </w:r>
      <w:r w:rsidR="00BC66A8">
        <w:rPr>
          <w:rFonts w:ascii="Times New Roman" w:hAnsi="Times New Roman" w:cs="Times New Roman"/>
        </w:rPr>
        <w:t>“</w:t>
      </w:r>
      <w:r w:rsidRPr="00615A27">
        <w:rPr>
          <w:rFonts w:ascii="Times New Roman" w:hAnsi="Times New Roman" w:cs="Times New Roman"/>
        </w:rPr>
        <w:t>specified in</w:t>
      </w:r>
      <w:r w:rsidR="00BC66A8">
        <w:rPr>
          <w:rFonts w:ascii="Times New Roman" w:hAnsi="Times New Roman" w:cs="Times New Roman"/>
        </w:rPr>
        <w:t>”</w:t>
      </w:r>
      <w:r w:rsidRPr="00615A27">
        <w:rPr>
          <w:rFonts w:ascii="Times New Roman" w:hAnsi="Times New Roman" w:cs="Times New Roman"/>
        </w:rPr>
        <w:t xml:space="preserve"> (last occurring) and substituting </w:t>
      </w:r>
      <w:r w:rsidR="00BC66A8">
        <w:rPr>
          <w:rFonts w:ascii="Times New Roman" w:hAnsi="Times New Roman" w:cs="Times New Roman"/>
        </w:rPr>
        <w:t>“</w:t>
      </w:r>
      <w:r w:rsidRPr="00615A27">
        <w:rPr>
          <w:rFonts w:ascii="Times New Roman" w:hAnsi="Times New Roman" w:cs="Times New Roman"/>
        </w:rPr>
        <w:t>for</w:t>
      </w:r>
      <w:r w:rsidR="00BC66A8">
        <w:rPr>
          <w:rFonts w:ascii="Times New Roman" w:hAnsi="Times New Roman" w:cs="Times New Roman"/>
        </w:rPr>
        <w:t>”</w:t>
      </w:r>
      <w:r w:rsidRPr="00615A27">
        <w:rPr>
          <w:rFonts w:ascii="Times New Roman" w:hAnsi="Times New Roman" w:cs="Times New Roman"/>
        </w:rPr>
        <w:t>; and</w:t>
      </w:r>
    </w:p>
    <w:p w14:paraId="0C8F7F22" w14:textId="77777777" w:rsidR="00C236ED" w:rsidRPr="00615A27" w:rsidRDefault="00C236ED" w:rsidP="00AB1F3C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615A27">
        <w:rPr>
          <w:rFonts w:ascii="Times New Roman" w:hAnsi="Times New Roman" w:cs="Times New Roman"/>
        </w:rPr>
        <w:t xml:space="preserve">(b) by omitting from paragraph (d) </w:t>
      </w:r>
      <w:r w:rsidR="00BC66A8">
        <w:rPr>
          <w:rFonts w:ascii="Times New Roman" w:hAnsi="Times New Roman" w:cs="Times New Roman"/>
        </w:rPr>
        <w:t>“</w:t>
      </w:r>
      <w:r w:rsidRPr="00615A27">
        <w:rPr>
          <w:rFonts w:ascii="Times New Roman" w:hAnsi="Times New Roman" w:cs="Times New Roman"/>
        </w:rPr>
        <w:t>specified in</w:t>
      </w:r>
      <w:r w:rsidR="00BC66A8">
        <w:rPr>
          <w:rFonts w:ascii="Times New Roman" w:hAnsi="Times New Roman" w:cs="Times New Roman"/>
        </w:rPr>
        <w:t>”</w:t>
      </w:r>
      <w:r w:rsidRPr="00615A27">
        <w:rPr>
          <w:rFonts w:ascii="Times New Roman" w:hAnsi="Times New Roman" w:cs="Times New Roman"/>
        </w:rPr>
        <w:t xml:space="preserve"> and substituting </w:t>
      </w:r>
      <w:r w:rsidR="00BC66A8">
        <w:rPr>
          <w:rFonts w:ascii="Times New Roman" w:hAnsi="Times New Roman" w:cs="Times New Roman"/>
        </w:rPr>
        <w:t>“</w:t>
      </w:r>
      <w:r w:rsidRPr="00615A27">
        <w:rPr>
          <w:rFonts w:ascii="Times New Roman" w:hAnsi="Times New Roman" w:cs="Times New Roman"/>
        </w:rPr>
        <w:t>for</w:t>
      </w:r>
      <w:r w:rsidR="00BC66A8">
        <w:rPr>
          <w:rFonts w:ascii="Times New Roman" w:hAnsi="Times New Roman" w:cs="Times New Roman"/>
        </w:rPr>
        <w:t>”</w:t>
      </w:r>
      <w:r w:rsidRPr="00615A27">
        <w:rPr>
          <w:rFonts w:ascii="Times New Roman" w:hAnsi="Times New Roman" w:cs="Times New Roman"/>
        </w:rPr>
        <w:t>.</w:t>
      </w:r>
    </w:p>
    <w:p w14:paraId="780D05C1" w14:textId="77777777" w:rsidR="00C236ED" w:rsidRPr="00EC222A" w:rsidRDefault="00615A27" w:rsidP="00EC222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C222A">
        <w:rPr>
          <w:rFonts w:ascii="Times New Roman" w:hAnsi="Times New Roman" w:cs="Times New Roman"/>
          <w:b/>
          <w:sz w:val="20"/>
        </w:rPr>
        <w:t>Egg production in Australian Capital Territory</w:t>
      </w:r>
    </w:p>
    <w:p w14:paraId="26A2A51E" w14:textId="77777777" w:rsidR="00C236ED" w:rsidRPr="00615A27" w:rsidRDefault="00615A27" w:rsidP="00EC222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615A27">
        <w:rPr>
          <w:rFonts w:ascii="Times New Roman" w:hAnsi="Times New Roman" w:cs="Times New Roman"/>
          <w:b/>
        </w:rPr>
        <w:t>5.</w:t>
      </w:r>
      <w:r w:rsidR="00C236ED" w:rsidRPr="00615A27">
        <w:rPr>
          <w:rFonts w:ascii="Times New Roman" w:hAnsi="Times New Roman" w:cs="Times New Roman"/>
        </w:rPr>
        <w:t xml:space="preserve"> Section 6 of the Principal Act is amended:</w:t>
      </w:r>
    </w:p>
    <w:p w14:paraId="48A527DF" w14:textId="77777777" w:rsidR="00C236ED" w:rsidRPr="00615A27" w:rsidRDefault="00C236ED" w:rsidP="004320CC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615A27">
        <w:rPr>
          <w:rFonts w:ascii="Times New Roman" w:hAnsi="Times New Roman" w:cs="Times New Roman"/>
        </w:rPr>
        <w:t xml:space="preserve">(a) by omitting from paragraph (2) (b) </w:t>
      </w:r>
      <w:r w:rsidR="00BC66A8">
        <w:rPr>
          <w:rFonts w:ascii="Times New Roman" w:hAnsi="Times New Roman" w:cs="Times New Roman"/>
        </w:rPr>
        <w:t>“</w:t>
      </w:r>
      <w:r w:rsidRPr="00615A27">
        <w:rPr>
          <w:rFonts w:ascii="Times New Roman" w:hAnsi="Times New Roman" w:cs="Times New Roman"/>
        </w:rPr>
        <w:t>specified in</w:t>
      </w:r>
      <w:r w:rsidR="00BC66A8">
        <w:rPr>
          <w:rFonts w:ascii="Times New Roman" w:hAnsi="Times New Roman" w:cs="Times New Roman"/>
        </w:rPr>
        <w:t>”</w:t>
      </w:r>
      <w:r w:rsidRPr="00615A27">
        <w:rPr>
          <w:rFonts w:ascii="Times New Roman" w:hAnsi="Times New Roman" w:cs="Times New Roman"/>
        </w:rPr>
        <w:t xml:space="preserve"> (last occurring) and substituting </w:t>
      </w:r>
      <w:r w:rsidR="00BC66A8">
        <w:rPr>
          <w:rFonts w:ascii="Times New Roman" w:hAnsi="Times New Roman" w:cs="Times New Roman"/>
        </w:rPr>
        <w:t>“</w:t>
      </w:r>
      <w:r w:rsidRPr="00615A27">
        <w:rPr>
          <w:rFonts w:ascii="Times New Roman" w:hAnsi="Times New Roman" w:cs="Times New Roman"/>
        </w:rPr>
        <w:t>for</w:t>
      </w:r>
      <w:r w:rsidR="00BC66A8">
        <w:rPr>
          <w:rFonts w:ascii="Times New Roman" w:hAnsi="Times New Roman" w:cs="Times New Roman"/>
        </w:rPr>
        <w:t>”</w:t>
      </w:r>
      <w:r w:rsidRPr="00615A27">
        <w:rPr>
          <w:rFonts w:ascii="Times New Roman" w:hAnsi="Times New Roman" w:cs="Times New Roman"/>
        </w:rPr>
        <w:t>; and</w:t>
      </w:r>
    </w:p>
    <w:p w14:paraId="02F763CB" w14:textId="77777777" w:rsidR="00C236ED" w:rsidRPr="00615A27" w:rsidRDefault="00C236ED" w:rsidP="004320CC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615A27">
        <w:rPr>
          <w:rFonts w:ascii="Times New Roman" w:hAnsi="Times New Roman" w:cs="Times New Roman"/>
        </w:rPr>
        <w:t xml:space="preserve">(b) by omitting from paragraph (2) (d) </w:t>
      </w:r>
      <w:r w:rsidR="00BC66A8">
        <w:rPr>
          <w:rFonts w:ascii="Times New Roman" w:hAnsi="Times New Roman" w:cs="Times New Roman"/>
        </w:rPr>
        <w:t>“</w:t>
      </w:r>
      <w:r w:rsidRPr="00615A27">
        <w:rPr>
          <w:rFonts w:ascii="Times New Roman" w:hAnsi="Times New Roman" w:cs="Times New Roman"/>
        </w:rPr>
        <w:t>specified in</w:t>
      </w:r>
      <w:r w:rsidR="00BC66A8">
        <w:rPr>
          <w:rFonts w:ascii="Times New Roman" w:hAnsi="Times New Roman" w:cs="Times New Roman"/>
        </w:rPr>
        <w:t>”</w:t>
      </w:r>
      <w:r w:rsidRPr="00615A27">
        <w:rPr>
          <w:rFonts w:ascii="Times New Roman" w:hAnsi="Times New Roman" w:cs="Times New Roman"/>
        </w:rPr>
        <w:t xml:space="preserve"> and substituting </w:t>
      </w:r>
      <w:r w:rsidR="00BC66A8">
        <w:rPr>
          <w:rFonts w:ascii="Times New Roman" w:hAnsi="Times New Roman" w:cs="Times New Roman"/>
        </w:rPr>
        <w:t>“</w:t>
      </w:r>
      <w:r w:rsidRPr="00615A27">
        <w:rPr>
          <w:rFonts w:ascii="Times New Roman" w:hAnsi="Times New Roman" w:cs="Times New Roman"/>
        </w:rPr>
        <w:t>for</w:t>
      </w:r>
      <w:r w:rsidR="00BC66A8">
        <w:rPr>
          <w:rFonts w:ascii="Times New Roman" w:hAnsi="Times New Roman" w:cs="Times New Roman"/>
        </w:rPr>
        <w:t>”</w:t>
      </w:r>
      <w:r w:rsidRPr="00615A27">
        <w:rPr>
          <w:rFonts w:ascii="Times New Roman" w:hAnsi="Times New Roman" w:cs="Times New Roman"/>
        </w:rPr>
        <w:t>.</w:t>
      </w:r>
    </w:p>
    <w:p w14:paraId="67BC04B0" w14:textId="77777777" w:rsidR="00C236ED" w:rsidRPr="002C35AA" w:rsidRDefault="00615A27" w:rsidP="002C35A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C35AA">
        <w:rPr>
          <w:rFonts w:ascii="Times New Roman" w:hAnsi="Times New Roman" w:cs="Times New Roman"/>
          <w:b/>
          <w:sz w:val="20"/>
        </w:rPr>
        <w:t>Laying hens kept</w:t>
      </w:r>
    </w:p>
    <w:p w14:paraId="330CB8A5" w14:textId="77777777" w:rsidR="00C236ED" w:rsidRPr="00615A27" w:rsidRDefault="00615A27" w:rsidP="002C35A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615A27">
        <w:rPr>
          <w:rFonts w:ascii="Times New Roman" w:hAnsi="Times New Roman" w:cs="Times New Roman"/>
          <w:b/>
        </w:rPr>
        <w:t>6.</w:t>
      </w:r>
      <w:r w:rsidR="00C236ED" w:rsidRPr="00615A27">
        <w:rPr>
          <w:rFonts w:ascii="Times New Roman" w:hAnsi="Times New Roman" w:cs="Times New Roman"/>
        </w:rPr>
        <w:t xml:space="preserve"> Section 7 of the Principal Act is amended by omitting from subsection (2) </w:t>
      </w:r>
      <w:r w:rsidR="00BC66A8">
        <w:rPr>
          <w:rFonts w:ascii="Times New Roman" w:hAnsi="Times New Roman" w:cs="Times New Roman"/>
        </w:rPr>
        <w:t>“</w:t>
      </w:r>
      <w:r w:rsidR="00C236ED" w:rsidRPr="00615A27">
        <w:rPr>
          <w:rFonts w:ascii="Times New Roman" w:hAnsi="Times New Roman" w:cs="Times New Roman"/>
        </w:rPr>
        <w:t>specified in the licence or the sum of the hen quotas specified in</w:t>
      </w:r>
      <w:r w:rsidR="00BC66A8">
        <w:rPr>
          <w:rFonts w:ascii="Times New Roman" w:hAnsi="Times New Roman" w:cs="Times New Roman"/>
        </w:rPr>
        <w:t>”</w:t>
      </w:r>
      <w:r w:rsidR="00C236ED" w:rsidRPr="00615A27">
        <w:rPr>
          <w:rFonts w:ascii="Times New Roman" w:hAnsi="Times New Roman" w:cs="Times New Roman"/>
        </w:rPr>
        <w:t xml:space="preserve"> and substituting </w:t>
      </w:r>
      <w:r w:rsidR="00BC66A8">
        <w:rPr>
          <w:rFonts w:ascii="Times New Roman" w:hAnsi="Times New Roman" w:cs="Times New Roman"/>
        </w:rPr>
        <w:t>“</w:t>
      </w:r>
      <w:r w:rsidR="00C236ED" w:rsidRPr="00615A27">
        <w:rPr>
          <w:rFonts w:ascii="Times New Roman" w:hAnsi="Times New Roman" w:cs="Times New Roman"/>
        </w:rPr>
        <w:t>for the licence or the sum of the hen quotas for</w:t>
      </w:r>
      <w:r w:rsidR="00BC66A8">
        <w:rPr>
          <w:rFonts w:ascii="Times New Roman" w:hAnsi="Times New Roman" w:cs="Times New Roman"/>
        </w:rPr>
        <w:t>”</w:t>
      </w:r>
      <w:r w:rsidR="00C236ED" w:rsidRPr="00615A27">
        <w:rPr>
          <w:rFonts w:ascii="Times New Roman" w:hAnsi="Times New Roman" w:cs="Times New Roman"/>
        </w:rPr>
        <w:t>.</w:t>
      </w:r>
    </w:p>
    <w:p w14:paraId="0A146138" w14:textId="77777777" w:rsidR="007C6377" w:rsidRPr="007C6377" w:rsidRDefault="007C6377" w:rsidP="007C6377">
      <w:pPr>
        <w:pBdr>
          <w:top w:val="single" w:sz="4" w:space="1" w:color="auto"/>
        </w:pBdr>
        <w:spacing w:before="120" w:after="60" w:line="240" w:lineRule="auto"/>
        <w:jc w:val="center"/>
        <w:rPr>
          <w:rFonts w:ascii="Times New Roman" w:hAnsi="Times New Roman" w:cs="Times New Roman"/>
          <w:b/>
          <w:sz w:val="2"/>
        </w:rPr>
      </w:pPr>
    </w:p>
    <w:p w14:paraId="4AE25B90" w14:textId="77777777" w:rsidR="00C236ED" w:rsidRPr="00615A27" w:rsidRDefault="00615A27" w:rsidP="007C63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5A27">
        <w:rPr>
          <w:rFonts w:ascii="Times New Roman" w:hAnsi="Times New Roman" w:cs="Times New Roman"/>
          <w:b/>
        </w:rPr>
        <w:t>NOTE</w:t>
      </w:r>
    </w:p>
    <w:p w14:paraId="68DF8252" w14:textId="77777777" w:rsidR="00C236ED" w:rsidRPr="00BD737A" w:rsidRDefault="00C236ED" w:rsidP="00615A2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D737A">
        <w:rPr>
          <w:rFonts w:ascii="Times New Roman" w:hAnsi="Times New Roman" w:cs="Times New Roman"/>
          <w:sz w:val="20"/>
        </w:rPr>
        <w:t>1. No. 70, 1987.</w:t>
      </w:r>
    </w:p>
    <w:p w14:paraId="619769EA" w14:textId="77777777" w:rsidR="00C236ED" w:rsidRPr="00E8664B" w:rsidRDefault="00C236ED" w:rsidP="00C472FA">
      <w:pPr>
        <w:spacing w:before="240" w:after="0" w:line="240" w:lineRule="auto"/>
        <w:jc w:val="both"/>
        <w:rPr>
          <w:rFonts w:ascii="Times New Roman" w:hAnsi="Times New Roman" w:cs="Times New Roman"/>
          <w:sz w:val="20"/>
        </w:rPr>
      </w:pPr>
      <w:r w:rsidRPr="00E8664B">
        <w:rPr>
          <w:rFonts w:ascii="Times New Roman" w:hAnsi="Times New Roman" w:cs="Times New Roman"/>
          <w:sz w:val="20"/>
        </w:rPr>
        <w:t>[</w:t>
      </w:r>
      <w:r w:rsidR="00615A27" w:rsidRPr="00E8664B">
        <w:rPr>
          <w:rFonts w:ascii="Times New Roman" w:hAnsi="Times New Roman" w:cs="Times New Roman"/>
          <w:i/>
          <w:sz w:val="20"/>
        </w:rPr>
        <w:t>Minister</w:t>
      </w:r>
      <w:r w:rsidR="00BC66A8" w:rsidRPr="00E8664B">
        <w:rPr>
          <w:rFonts w:ascii="Times New Roman" w:hAnsi="Times New Roman" w:cs="Times New Roman"/>
          <w:i/>
          <w:sz w:val="20"/>
        </w:rPr>
        <w:t>’</w:t>
      </w:r>
      <w:r w:rsidR="00615A27" w:rsidRPr="00E8664B">
        <w:rPr>
          <w:rFonts w:ascii="Times New Roman" w:hAnsi="Times New Roman" w:cs="Times New Roman"/>
          <w:i/>
          <w:sz w:val="20"/>
        </w:rPr>
        <w:t>s second reading speech made in—</w:t>
      </w:r>
    </w:p>
    <w:p w14:paraId="08C725F4" w14:textId="77777777" w:rsidR="00DF7A34" w:rsidRPr="00E8664B" w:rsidRDefault="00615A27" w:rsidP="00AE3DB3">
      <w:pPr>
        <w:spacing w:after="0" w:line="240" w:lineRule="auto"/>
        <w:ind w:left="864"/>
        <w:jc w:val="both"/>
        <w:rPr>
          <w:rFonts w:ascii="Times New Roman" w:hAnsi="Times New Roman" w:cs="Times New Roman"/>
          <w:i/>
          <w:sz w:val="20"/>
        </w:rPr>
      </w:pPr>
      <w:r w:rsidRPr="00E8664B">
        <w:rPr>
          <w:rFonts w:ascii="Times New Roman" w:hAnsi="Times New Roman" w:cs="Times New Roman"/>
          <w:i/>
          <w:sz w:val="20"/>
        </w:rPr>
        <w:t>House of Representatives on 18 September 1987</w:t>
      </w:r>
    </w:p>
    <w:p w14:paraId="5B07C35A" w14:textId="77777777" w:rsidR="00C236ED" w:rsidRDefault="00615A27" w:rsidP="00AE3DB3">
      <w:pPr>
        <w:spacing w:after="0" w:line="240" w:lineRule="auto"/>
        <w:ind w:left="864"/>
        <w:jc w:val="both"/>
        <w:rPr>
          <w:rFonts w:ascii="Times New Roman" w:hAnsi="Times New Roman" w:cs="Times New Roman"/>
          <w:sz w:val="20"/>
        </w:rPr>
      </w:pPr>
      <w:r w:rsidRPr="00E8664B">
        <w:rPr>
          <w:rFonts w:ascii="Times New Roman" w:hAnsi="Times New Roman" w:cs="Times New Roman"/>
          <w:i/>
          <w:sz w:val="20"/>
        </w:rPr>
        <w:t>Senate on 27 October 1987</w:t>
      </w:r>
      <w:r w:rsidR="00C236ED" w:rsidRPr="00E8664B">
        <w:rPr>
          <w:rFonts w:ascii="Times New Roman" w:hAnsi="Times New Roman" w:cs="Times New Roman"/>
          <w:sz w:val="20"/>
        </w:rPr>
        <w:t>]</w:t>
      </w:r>
    </w:p>
    <w:sectPr w:rsidR="00C236ED" w:rsidSect="00615A27">
      <w:headerReference w:type="even" r:id="rId8"/>
      <w:pgSz w:w="10325" w:h="14573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EFE0C6F" w15:done="0"/>
  <w15:commentEx w15:paraId="0D3B85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FE0C6F" w16cid:durableId="2029348A"/>
  <w16cid:commentId w16cid:paraId="0D3B85E6" w16cid:durableId="202934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8A242" w14:textId="77777777" w:rsidR="00912104" w:rsidRDefault="00912104" w:rsidP="00D606E1">
      <w:pPr>
        <w:spacing w:after="0" w:line="240" w:lineRule="auto"/>
      </w:pPr>
      <w:r>
        <w:separator/>
      </w:r>
    </w:p>
  </w:endnote>
  <w:endnote w:type="continuationSeparator" w:id="0">
    <w:p w14:paraId="1E5756A8" w14:textId="77777777" w:rsidR="00912104" w:rsidRDefault="00912104" w:rsidP="00D6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0BBB6" w14:textId="77777777" w:rsidR="00912104" w:rsidRDefault="00912104" w:rsidP="00D606E1">
      <w:pPr>
        <w:spacing w:after="0" w:line="240" w:lineRule="auto"/>
      </w:pPr>
      <w:r>
        <w:separator/>
      </w:r>
    </w:p>
  </w:footnote>
  <w:footnote w:type="continuationSeparator" w:id="0">
    <w:p w14:paraId="40CA5201" w14:textId="77777777" w:rsidR="00912104" w:rsidRDefault="00912104" w:rsidP="00D60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534F9" w14:textId="77777777" w:rsidR="00D606E1" w:rsidRPr="00D606E1" w:rsidRDefault="00D606E1" w:rsidP="00555FA7">
    <w:pPr>
      <w:tabs>
        <w:tab w:val="left" w:pos="4680"/>
      </w:tabs>
      <w:spacing w:after="0" w:line="240" w:lineRule="auto"/>
      <w:jc w:val="center"/>
      <w:rPr>
        <w:rFonts w:ascii="Times New Roman" w:hAnsi="Times New Roman" w:cs="Times New Roman"/>
        <w:sz w:val="20"/>
      </w:rPr>
    </w:pPr>
    <w:r w:rsidRPr="00D606E1">
      <w:rPr>
        <w:rFonts w:ascii="Times New Roman" w:hAnsi="Times New Roman" w:cs="Times New Roman"/>
        <w:i/>
        <w:sz w:val="20"/>
      </w:rPr>
      <w:t xml:space="preserve">Egg Industry Research </w:t>
    </w:r>
    <w:r w:rsidRPr="00D606E1">
      <w:rPr>
        <w:rFonts w:ascii="Times New Roman" w:hAnsi="Times New Roman" w:cs="Times New Roman"/>
        <w:sz w:val="20"/>
      </w:rPr>
      <w:t>(</w:t>
    </w:r>
    <w:r w:rsidRPr="00D606E1">
      <w:rPr>
        <w:rFonts w:ascii="Times New Roman" w:hAnsi="Times New Roman" w:cs="Times New Roman"/>
        <w:i/>
        <w:sz w:val="20"/>
      </w:rPr>
      <w:t>Hen Quota</w:t>
    </w:r>
    <w:r w:rsidRPr="00D606E1">
      <w:rPr>
        <w:rFonts w:ascii="Times New Roman" w:hAnsi="Times New Roman" w:cs="Times New Roman"/>
        <w:sz w:val="20"/>
      </w:rPr>
      <w:t>)</w:t>
    </w:r>
    <w:r w:rsidRPr="00D606E1">
      <w:rPr>
        <w:rFonts w:ascii="Times New Roman" w:hAnsi="Times New Roman" w:cs="Times New Roman"/>
        <w:i/>
        <w:sz w:val="20"/>
      </w:rPr>
      <w:t xml:space="preserve"> Lew Amendment</w:t>
    </w:r>
    <w:r w:rsidR="009D4795">
      <w:rPr>
        <w:rFonts w:ascii="Times New Roman" w:hAnsi="Times New Roman" w:cs="Times New Roman"/>
        <w:i/>
        <w:sz w:val="20"/>
      </w:rPr>
      <w:tab/>
    </w:r>
    <w:r w:rsidRPr="00D606E1">
      <w:rPr>
        <w:rFonts w:ascii="Times New Roman" w:hAnsi="Times New Roman" w:cs="Times New Roman"/>
        <w:i/>
        <w:sz w:val="20"/>
      </w:rPr>
      <w:t>No. 107. 1987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36ED"/>
    <w:rsid w:val="000407F4"/>
    <w:rsid w:val="001317CE"/>
    <w:rsid w:val="00145FA4"/>
    <w:rsid w:val="001A02C0"/>
    <w:rsid w:val="002C35AA"/>
    <w:rsid w:val="002E4A61"/>
    <w:rsid w:val="00375A6B"/>
    <w:rsid w:val="00393F28"/>
    <w:rsid w:val="00407650"/>
    <w:rsid w:val="004320CC"/>
    <w:rsid w:val="00534637"/>
    <w:rsid w:val="00555FA7"/>
    <w:rsid w:val="00615A27"/>
    <w:rsid w:val="006A2BF6"/>
    <w:rsid w:val="007156A5"/>
    <w:rsid w:val="007C6377"/>
    <w:rsid w:val="00911F3D"/>
    <w:rsid w:val="00912104"/>
    <w:rsid w:val="009B3108"/>
    <w:rsid w:val="009D4795"/>
    <w:rsid w:val="00AB1F3C"/>
    <w:rsid w:val="00AE3DB3"/>
    <w:rsid w:val="00B93A4C"/>
    <w:rsid w:val="00BC66A8"/>
    <w:rsid w:val="00BD737A"/>
    <w:rsid w:val="00C236ED"/>
    <w:rsid w:val="00C472FA"/>
    <w:rsid w:val="00D606E1"/>
    <w:rsid w:val="00DF7A34"/>
    <w:rsid w:val="00E8664B"/>
    <w:rsid w:val="00E867EC"/>
    <w:rsid w:val="00EC222A"/>
    <w:rsid w:val="00F3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B7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C23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C23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C23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C23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C23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rsid w:val="00C23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">
    <w:name w:val="Style36"/>
    <w:basedOn w:val="Normal"/>
    <w:rsid w:val="00C23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">
    <w:name w:val="Style55"/>
    <w:basedOn w:val="Normal"/>
    <w:rsid w:val="00C23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4">
    <w:name w:val="Style134"/>
    <w:basedOn w:val="Normal"/>
    <w:rsid w:val="00C23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">
    <w:name w:val="Style146"/>
    <w:basedOn w:val="Normal"/>
    <w:rsid w:val="00C23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1">
    <w:name w:val="Style151"/>
    <w:basedOn w:val="Normal"/>
    <w:rsid w:val="00C23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6">
    <w:name w:val="Style746"/>
    <w:basedOn w:val="Normal"/>
    <w:rsid w:val="00C23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31">
    <w:name w:val="CharStyle31"/>
    <w:basedOn w:val="DefaultParagraphFont"/>
    <w:rsid w:val="00C236ED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50">
    <w:name w:val="CharStyle50"/>
    <w:basedOn w:val="DefaultParagraphFont"/>
    <w:rsid w:val="00C236E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53">
    <w:name w:val="CharStyle53"/>
    <w:basedOn w:val="DefaultParagraphFont"/>
    <w:rsid w:val="00C236ED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278">
    <w:name w:val="CharStyle278"/>
    <w:basedOn w:val="DefaultParagraphFont"/>
    <w:rsid w:val="00C236ED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396">
    <w:name w:val="CharStyle396"/>
    <w:basedOn w:val="DefaultParagraphFont"/>
    <w:rsid w:val="00C236ED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438">
    <w:name w:val="CharStyle438"/>
    <w:basedOn w:val="DefaultParagraphFont"/>
    <w:rsid w:val="00C236ED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561">
    <w:name w:val="CharStyle561"/>
    <w:basedOn w:val="DefaultParagraphFont"/>
    <w:rsid w:val="00C236ED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741">
    <w:name w:val="CharStyle741"/>
    <w:basedOn w:val="DefaultParagraphFont"/>
    <w:rsid w:val="00C236ED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0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6E1"/>
  </w:style>
  <w:style w:type="paragraph" w:styleId="Footer">
    <w:name w:val="footer"/>
    <w:basedOn w:val="Normal"/>
    <w:link w:val="FooterChar"/>
    <w:uiPriority w:val="99"/>
    <w:semiHidden/>
    <w:unhideWhenUsed/>
    <w:rsid w:val="00D60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06E1"/>
  </w:style>
  <w:style w:type="character" w:styleId="CommentReference">
    <w:name w:val="annotation reference"/>
    <w:basedOn w:val="DefaultParagraphFont"/>
    <w:uiPriority w:val="99"/>
    <w:semiHidden/>
    <w:unhideWhenUsed/>
    <w:rsid w:val="00040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7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7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7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1F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1715</Characters>
  <Application>Microsoft Office Word</Application>
  <DocSecurity>0</DocSecurity>
  <Lines>46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3</cp:revision>
  <dcterms:created xsi:type="dcterms:W3CDTF">2019-03-05T07:47:00Z</dcterms:created>
  <dcterms:modified xsi:type="dcterms:W3CDTF">2019-10-01T23:05:00Z</dcterms:modified>
</cp:coreProperties>
</file>