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F6" w:rsidRDefault="00DE26F6" w:rsidP="00900BC8">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39177011" r:id="rId10"/>
        </w:object>
      </w:r>
    </w:p>
    <w:p w:rsidR="00DE26F6" w:rsidRPr="00E500D4" w:rsidRDefault="00DE26F6" w:rsidP="00900BC8">
      <w:pPr>
        <w:pStyle w:val="ShortT"/>
        <w:spacing w:before="240"/>
      </w:pPr>
      <w:r>
        <w:t>Australian Institute of Health and Welfare Act 1987</w:t>
      </w:r>
    </w:p>
    <w:p w:rsidR="00DE26F6" w:rsidRPr="00002E63" w:rsidRDefault="00DE26F6" w:rsidP="00900BC8">
      <w:pPr>
        <w:pStyle w:val="CompiledActNo"/>
        <w:spacing w:before="240"/>
      </w:pPr>
      <w:r>
        <w:t>No. 41, 1987</w:t>
      </w:r>
    </w:p>
    <w:p w:rsidR="00DE26F6" w:rsidRPr="00376CEF" w:rsidRDefault="00DE26F6" w:rsidP="00900BC8">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49046E">
        <w:rPr>
          <w:rFonts w:cs="Arial"/>
          <w:b/>
          <w:sz w:val="32"/>
          <w:szCs w:val="32"/>
        </w:rPr>
        <w:t>12</w:t>
      </w:r>
      <w:r>
        <w:rPr>
          <w:rFonts w:cs="Arial"/>
          <w:b/>
          <w:sz w:val="32"/>
          <w:szCs w:val="32"/>
        </w:rPr>
        <w:fldChar w:fldCharType="end"/>
      </w:r>
    </w:p>
    <w:p w:rsidR="00DE26F6" w:rsidRDefault="00DE26F6" w:rsidP="00900BC8">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49046E">
        <w:rPr>
          <w:rFonts w:cs="Arial"/>
          <w:sz w:val="24"/>
        </w:rPr>
        <w:fldChar w:fldCharType="begin"/>
      </w:r>
      <w:r w:rsidRPr="0049046E">
        <w:rPr>
          <w:rFonts w:cs="Arial"/>
          <w:sz w:val="24"/>
        </w:rPr>
        <w:instrText xml:space="preserve"> DOCPROPERTY StartDate \@ "d MMMM yyyy" \*MERGEFORMAT </w:instrText>
      </w:r>
      <w:r w:rsidRPr="0049046E">
        <w:rPr>
          <w:rFonts w:cs="Arial"/>
          <w:sz w:val="24"/>
        </w:rPr>
        <w:fldChar w:fldCharType="separate"/>
      </w:r>
      <w:r w:rsidR="0049046E" w:rsidRPr="0049046E">
        <w:rPr>
          <w:rFonts w:cs="Arial"/>
          <w:bCs/>
          <w:sz w:val="24"/>
          <w:lang w:val="en-US"/>
        </w:rPr>
        <w:t>21 October 2016</w:t>
      </w:r>
      <w:r w:rsidRPr="0049046E">
        <w:rPr>
          <w:rFonts w:cs="Arial"/>
          <w:sz w:val="24"/>
        </w:rPr>
        <w:fldChar w:fldCharType="end"/>
      </w:r>
    </w:p>
    <w:p w:rsidR="00DE26F6" w:rsidRDefault="00DE26F6" w:rsidP="00900BC8">
      <w:pPr>
        <w:spacing w:before="240"/>
        <w:rPr>
          <w:rFonts w:cs="Arial"/>
          <w:sz w:val="24"/>
        </w:rPr>
      </w:pPr>
      <w:r w:rsidRPr="00FD265D">
        <w:rPr>
          <w:rFonts w:cs="Arial"/>
          <w:b/>
          <w:sz w:val="24"/>
        </w:rPr>
        <w:t>Includes amendments up to:</w:t>
      </w:r>
      <w:r w:rsidRPr="00FD265D">
        <w:rPr>
          <w:rFonts w:cs="Arial"/>
          <w:b/>
          <w:sz w:val="24"/>
        </w:rPr>
        <w:tab/>
      </w:r>
      <w:r w:rsidRPr="0049046E">
        <w:rPr>
          <w:rFonts w:cs="Arial"/>
          <w:sz w:val="24"/>
        </w:rPr>
        <w:fldChar w:fldCharType="begin"/>
      </w:r>
      <w:r w:rsidRPr="0049046E">
        <w:rPr>
          <w:rFonts w:cs="Arial"/>
          <w:sz w:val="24"/>
        </w:rPr>
        <w:instrText xml:space="preserve"> DOCPROPERTY IncludesUpTo </w:instrText>
      </w:r>
      <w:r w:rsidRPr="0049046E">
        <w:rPr>
          <w:rFonts w:cs="Arial"/>
          <w:sz w:val="24"/>
        </w:rPr>
        <w:fldChar w:fldCharType="separate"/>
      </w:r>
      <w:r w:rsidR="0049046E">
        <w:rPr>
          <w:rFonts w:cs="Arial"/>
          <w:sz w:val="24"/>
        </w:rPr>
        <w:t>Act No. 61, 2016</w:t>
      </w:r>
      <w:r w:rsidRPr="0049046E">
        <w:rPr>
          <w:rFonts w:cs="Arial"/>
          <w:sz w:val="24"/>
        </w:rPr>
        <w:fldChar w:fldCharType="end"/>
      </w:r>
    </w:p>
    <w:p w:rsidR="00DE26F6" w:rsidRPr="008D251B" w:rsidRDefault="00DE26F6" w:rsidP="00900BC8">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49046E">
        <w:rPr>
          <w:rFonts w:cs="Arial"/>
          <w:sz w:val="24"/>
        </w:rPr>
        <w:fldChar w:fldCharType="begin"/>
      </w:r>
      <w:r w:rsidRPr="0049046E">
        <w:rPr>
          <w:rFonts w:cs="Arial"/>
          <w:sz w:val="24"/>
        </w:rPr>
        <w:instrText xml:space="preserve"> IF </w:instrText>
      </w:r>
      <w:r w:rsidRPr="0049046E">
        <w:rPr>
          <w:rFonts w:cs="Arial"/>
          <w:sz w:val="24"/>
        </w:rPr>
        <w:fldChar w:fldCharType="begin"/>
      </w:r>
      <w:r w:rsidRPr="0049046E">
        <w:rPr>
          <w:rFonts w:cs="Arial"/>
          <w:sz w:val="24"/>
        </w:rPr>
        <w:instrText xml:space="preserve"> DOCPROPERTY RegisteredDate </w:instrText>
      </w:r>
      <w:r w:rsidRPr="0049046E">
        <w:rPr>
          <w:rFonts w:cs="Arial"/>
          <w:sz w:val="24"/>
        </w:rPr>
        <w:fldChar w:fldCharType="separate"/>
      </w:r>
      <w:r w:rsidR="0049046E">
        <w:rPr>
          <w:rFonts w:cs="Arial"/>
          <w:sz w:val="24"/>
        </w:rPr>
        <w:instrText>28/10/2016</w:instrText>
      </w:r>
      <w:r w:rsidRPr="0049046E">
        <w:rPr>
          <w:rFonts w:cs="Arial"/>
          <w:sz w:val="24"/>
        </w:rPr>
        <w:fldChar w:fldCharType="end"/>
      </w:r>
      <w:r w:rsidRPr="0049046E">
        <w:rPr>
          <w:rFonts w:cs="Arial"/>
          <w:sz w:val="24"/>
        </w:rPr>
        <w:instrText xml:space="preserve"> = #1/1/1901# "Unknown" </w:instrText>
      </w:r>
      <w:r w:rsidRPr="0049046E">
        <w:rPr>
          <w:rFonts w:cs="Arial"/>
          <w:sz w:val="24"/>
        </w:rPr>
        <w:fldChar w:fldCharType="begin"/>
      </w:r>
      <w:r w:rsidRPr="0049046E">
        <w:rPr>
          <w:rFonts w:cs="Arial"/>
          <w:sz w:val="24"/>
        </w:rPr>
        <w:instrText xml:space="preserve"> DOCPROPERTY RegisteredDate \@ "d MMMM yyyy" </w:instrText>
      </w:r>
      <w:r w:rsidRPr="0049046E">
        <w:rPr>
          <w:rFonts w:cs="Arial"/>
          <w:sz w:val="24"/>
        </w:rPr>
        <w:fldChar w:fldCharType="separate"/>
      </w:r>
      <w:r w:rsidR="0049046E">
        <w:rPr>
          <w:rFonts w:cs="Arial"/>
          <w:sz w:val="24"/>
        </w:rPr>
        <w:instrText>28 October 2016</w:instrText>
      </w:r>
      <w:r w:rsidRPr="0049046E">
        <w:rPr>
          <w:rFonts w:cs="Arial"/>
          <w:sz w:val="24"/>
        </w:rPr>
        <w:fldChar w:fldCharType="end"/>
      </w:r>
      <w:r w:rsidRPr="0049046E">
        <w:rPr>
          <w:rFonts w:cs="Arial"/>
          <w:sz w:val="24"/>
        </w:rPr>
        <w:instrText xml:space="preserve"> \*MERGEFORMAT </w:instrText>
      </w:r>
      <w:r w:rsidRPr="0049046E">
        <w:rPr>
          <w:rFonts w:cs="Arial"/>
          <w:sz w:val="24"/>
        </w:rPr>
        <w:fldChar w:fldCharType="separate"/>
      </w:r>
      <w:r w:rsidR="0049046E" w:rsidRPr="0049046E">
        <w:rPr>
          <w:rFonts w:cs="Arial"/>
          <w:bCs/>
          <w:noProof/>
          <w:sz w:val="24"/>
          <w:lang w:val="en-US"/>
        </w:rPr>
        <w:t>28</w:t>
      </w:r>
      <w:r w:rsidR="0049046E">
        <w:rPr>
          <w:rFonts w:cs="Arial"/>
          <w:noProof/>
          <w:sz w:val="24"/>
        </w:rPr>
        <w:t xml:space="preserve"> October 2016</w:t>
      </w:r>
      <w:r w:rsidRPr="0049046E">
        <w:rPr>
          <w:rFonts w:cs="Arial"/>
          <w:sz w:val="24"/>
        </w:rPr>
        <w:fldChar w:fldCharType="end"/>
      </w:r>
    </w:p>
    <w:p w:rsidR="00DE26F6" w:rsidRDefault="00DE26F6" w:rsidP="00900BC8">
      <w:pPr>
        <w:rPr>
          <w:b/>
          <w:szCs w:val="22"/>
        </w:rPr>
      </w:pPr>
    </w:p>
    <w:p w:rsidR="00DE26F6" w:rsidRPr="00DA25EC" w:rsidRDefault="00DE26F6" w:rsidP="00900BC8">
      <w:pPr>
        <w:pageBreakBefore/>
        <w:rPr>
          <w:rFonts w:cs="Arial"/>
          <w:b/>
          <w:sz w:val="32"/>
          <w:szCs w:val="32"/>
        </w:rPr>
      </w:pPr>
      <w:r w:rsidRPr="00DA25EC">
        <w:rPr>
          <w:rFonts w:cs="Arial"/>
          <w:b/>
          <w:sz w:val="32"/>
          <w:szCs w:val="32"/>
        </w:rPr>
        <w:lastRenderedPageBreak/>
        <w:t>About this compilation</w:t>
      </w:r>
    </w:p>
    <w:p w:rsidR="00DE26F6" w:rsidRPr="00DA25EC" w:rsidRDefault="00DE26F6" w:rsidP="00900BC8">
      <w:pPr>
        <w:spacing w:before="240"/>
        <w:rPr>
          <w:rFonts w:cs="Arial"/>
        </w:rPr>
      </w:pPr>
      <w:r w:rsidRPr="00DA25EC">
        <w:rPr>
          <w:rFonts w:cs="Arial"/>
          <w:b/>
          <w:szCs w:val="22"/>
        </w:rPr>
        <w:t>This compilation</w:t>
      </w:r>
    </w:p>
    <w:p w:rsidR="00DE26F6" w:rsidRPr="00DA25EC" w:rsidRDefault="00DE26F6" w:rsidP="00900BC8">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49046E">
        <w:rPr>
          <w:rFonts w:cs="Arial"/>
          <w:i/>
          <w:noProof/>
          <w:szCs w:val="22"/>
        </w:rPr>
        <w:t>Australian Institute of Health and Welfare Act 1987</w:t>
      </w:r>
      <w:r w:rsidRPr="00DA25EC">
        <w:rPr>
          <w:rFonts w:cs="Arial"/>
          <w:i/>
          <w:szCs w:val="22"/>
        </w:rPr>
        <w:fldChar w:fldCharType="end"/>
      </w:r>
      <w:r w:rsidRPr="00DA25EC">
        <w:rPr>
          <w:rFonts w:cs="Arial"/>
          <w:szCs w:val="22"/>
        </w:rPr>
        <w:t xml:space="preserve"> that shows the text of the law as amended and in force on </w:t>
      </w:r>
      <w:r w:rsidRPr="0049046E">
        <w:rPr>
          <w:rFonts w:cs="Arial"/>
          <w:szCs w:val="22"/>
        </w:rPr>
        <w:fldChar w:fldCharType="begin"/>
      </w:r>
      <w:r w:rsidRPr="0049046E">
        <w:rPr>
          <w:rFonts w:cs="Arial"/>
          <w:szCs w:val="22"/>
        </w:rPr>
        <w:instrText xml:space="preserve"> DOCPROPERTY StartDate \@ "d MMMM yyyy" </w:instrText>
      </w:r>
      <w:r w:rsidRPr="0049046E">
        <w:rPr>
          <w:rFonts w:cs="Arial"/>
          <w:szCs w:val="22"/>
        </w:rPr>
        <w:fldChar w:fldCharType="separate"/>
      </w:r>
      <w:r w:rsidR="0049046E">
        <w:rPr>
          <w:rFonts w:cs="Arial"/>
          <w:szCs w:val="22"/>
        </w:rPr>
        <w:t>21 October 2016</w:t>
      </w:r>
      <w:r w:rsidRPr="0049046E">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DE26F6" w:rsidRPr="00DA25EC" w:rsidRDefault="00DE26F6" w:rsidP="00900BC8">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DE26F6" w:rsidRPr="00DA25EC" w:rsidRDefault="00DE26F6" w:rsidP="00900BC8">
      <w:pPr>
        <w:tabs>
          <w:tab w:val="left" w:pos="5640"/>
        </w:tabs>
        <w:spacing w:before="120" w:after="120"/>
        <w:rPr>
          <w:rFonts w:cs="Arial"/>
          <w:b/>
          <w:szCs w:val="22"/>
        </w:rPr>
      </w:pPr>
      <w:r w:rsidRPr="00DA25EC">
        <w:rPr>
          <w:rFonts w:cs="Arial"/>
          <w:b/>
          <w:szCs w:val="22"/>
        </w:rPr>
        <w:t>Uncommenced amendments</w:t>
      </w:r>
    </w:p>
    <w:p w:rsidR="00DE26F6" w:rsidRPr="00DA25EC" w:rsidRDefault="00DE26F6" w:rsidP="00900BC8">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DE26F6" w:rsidRPr="00DA25EC" w:rsidRDefault="00DE26F6" w:rsidP="00900BC8">
      <w:pPr>
        <w:spacing w:before="120" w:after="120"/>
        <w:rPr>
          <w:rFonts w:cs="Arial"/>
          <w:b/>
          <w:szCs w:val="22"/>
        </w:rPr>
      </w:pPr>
      <w:r w:rsidRPr="00DA25EC">
        <w:rPr>
          <w:rFonts w:cs="Arial"/>
          <w:b/>
          <w:szCs w:val="22"/>
        </w:rPr>
        <w:t>Application, saving and transitional provisions for provisions and amendments</w:t>
      </w:r>
    </w:p>
    <w:p w:rsidR="00DE26F6" w:rsidRDefault="00DE26F6" w:rsidP="00900BC8">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DE26F6" w:rsidRDefault="00DE26F6" w:rsidP="00900BC8">
      <w:pPr>
        <w:spacing w:after="120"/>
        <w:rPr>
          <w:rFonts w:cs="Arial"/>
          <w:b/>
          <w:szCs w:val="22"/>
        </w:rPr>
      </w:pPr>
      <w:r w:rsidRPr="003F3B80">
        <w:rPr>
          <w:rFonts w:cs="Arial"/>
          <w:b/>
          <w:szCs w:val="22"/>
        </w:rPr>
        <w:t>Editorial changes</w:t>
      </w:r>
    </w:p>
    <w:p w:rsidR="00DE26F6" w:rsidRPr="003F3B80" w:rsidRDefault="00DE26F6" w:rsidP="00900BC8">
      <w:pPr>
        <w:spacing w:after="120"/>
        <w:rPr>
          <w:rFonts w:cs="Arial"/>
          <w:szCs w:val="22"/>
        </w:rPr>
      </w:pPr>
      <w:r>
        <w:rPr>
          <w:rFonts w:cs="Arial"/>
          <w:szCs w:val="22"/>
        </w:rPr>
        <w:t>For more information about any editorial changes made in this compilation, see the endnotes.</w:t>
      </w:r>
    </w:p>
    <w:p w:rsidR="00DE26F6" w:rsidRPr="00DA25EC" w:rsidRDefault="00DE26F6" w:rsidP="00900BC8">
      <w:pPr>
        <w:spacing w:before="120" w:after="120"/>
        <w:rPr>
          <w:rFonts w:cs="Arial"/>
          <w:b/>
          <w:szCs w:val="22"/>
        </w:rPr>
      </w:pPr>
      <w:r w:rsidRPr="00DA25EC">
        <w:rPr>
          <w:rFonts w:cs="Arial"/>
          <w:b/>
          <w:szCs w:val="22"/>
        </w:rPr>
        <w:t>Modifications</w:t>
      </w:r>
    </w:p>
    <w:p w:rsidR="00DE26F6" w:rsidRPr="00DA25EC" w:rsidRDefault="00DE26F6" w:rsidP="00900BC8">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DE26F6" w:rsidRPr="00DA25EC" w:rsidRDefault="00DE26F6" w:rsidP="00900BC8">
      <w:pPr>
        <w:spacing w:before="80" w:after="120"/>
        <w:rPr>
          <w:rFonts w:cs="Arial"/>
          <w:b/>
          <w:szCs w:val="22"/>
        </w:rPr>
      </w:pPr>
      <w:r w:rsidRPr="00DA25EC">
        <w:rPr>
          <w:rFonts w:cs="Arial"/>
          <w:b/>
          <w:szCs w:val="22"/>
        </w:rPr>
        <w:t>Self-repealing provisions</w:t>
      </w:r>
    </w:p>
    <w:p w:rsidR="00DE26F6" w:rsidRPr="00B75B4D" w:rsidRDefault="00DE26F6" w:rsidP="00900BC8">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DE26F6" w:rsidRPr="00ED79B6" w:rsidRDefault="00DE26F6" w:rsidP="00900BC8">
      <w:pPr>
        <w:pStyle w:val="Header"/>
        <w:tabs>
          <w:tab w:val="clear" w:pos="4150"/>
          <w:tab w:val="clear" w:pos="8307"/>
        </w:tabs>
      </w:pPr>
      <w:r w:rsidRPr="00ED79B6">
        <w:rPr>
          <w:rStyle w:val="CharChapNo"/>
        </w:rPr>
        <w:t xml:space="preserve"> </w:t>
      </w:r>
      <w:r w:rsidRPr="00ED79B6">
        <w:rPr>
          <w:rStyle w:val="CharChapText"/>
          <w:rFonts w:eastAsiaTheme="minorHAnsi"/>
        </w:rPr>
        <w:t xml:space="preserve"> </w:t>
      </w:r>
    </w:p>
    <w:p w:rsidR="00DE26F6" w:rsidRPr="00ED79B6" w:rsidRDefault="00DE26F6" w:rsidP="00900BC8">
      <w:pPr>
        <w:pStyle w:val="Header"/>
        <w:tabs>
          <w:tab w:val="clear" w:pos="4150"/>
          <w:tab w:val="clear" w:pos="8307"/>
        </w:tabs>
      </w:pPr>
      <w:r w:rsidRPr="00ED79B6">
        <w:rPr>
          <w:rStyle w:val="CharPartNo"/>
        </w:rPr>
        <w:t xml:space="preserve"> </w:t>
      </w:r>
      <w:r w:rsidRPr="00ED79B6">
        <w:rPr>
          <w:rStyle w:val="CharPartText"/>
        </w:rPr>
        <w:t xml:space="preserve"> </w:t>
      </w:r>
    </w:p>
    <w:p w:rsidR="00DE26F6" w:rsidRPr="00ED79B6" w:rsidRDefault="00DE26F6" w:rsidP="00900BC8">
      <w:pPr>
        <w:pStyle w:val="Header"/>
        <w:tabs>
          <w:tab w:val="clear" w:pos="4150"/>
          <w:tab w:val="clear" w:pos="8307"/>
        </w:tabs>
      </w:pPr>
      <w:r w:rsidRPr="00ED79B6">
        <w:rPr>
          <w:rStyle w:val="CharDivNo"/>
        </w:rPr>
        <w:t xml:space="preserve"> </w:t>
      </w:r>
      <w:r w:rsidRPr="00ED79B6">
        <w:rPr>
          <w:rStyle w:val="CharDivText"/>
        </w:rPr>
        <w:t xml:space="preserve"> </w:t>
      </w:r>
    </w:p>
    <w:p w:rsidR="00DE26F6" w:rsidRDefault="00DE26F6" w:rsidP="00900BC8">
      <w:pPr>
        <w:sectPr w:rsidR="00DE26F6" w:rsidSect="00FC5E6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834F2E" w:rsidRPr="00E234C5" w:rsidRDefault="00834F2E" w:rsidP="004F01AE">
      <w:r w:rsidRPr="00E234C5">
        <w:rPr>
          <w:rFonts w:cs="Times New Roman"/>
          <w:sz w:val="36"/>
        </w:rPr>
        <w:lastRenderedPageBreak/>
        <w:t>Contents</w:t>
      </w:r>
    </w:p>
    <w:bookmarkStart w:id="0" w:name="_GoBack"/>
    <w:p w:rsidR="005847F9" w:rsidRDefault="00E234C5">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5847F9">
        <w:rPr>
          <w:noProof/>
        </w:rPr>
        <w:t>Part I—Preliminary</w:t>
      </w:r>
      <w:r w:rsidR="005847F9" w:rsidRPr="005847F9">
        <w:rPr>
          <w:b w:val="0"/>
          <w:noProof/>
          <w:sz w:val="18"/>
        </w:rPr>
        <w:tab/>
      </w:r>
      <w:r w:rsidR="005847F9" w:rsidRPr="005847F9">
        <w:rPr>
          <w:b w:val="0"/>
          <w:noProof/>
          <w:sz w:val="18"/>
        </w:rPr>
        <w:fldChar w:fldCharType="begin"/>
      </w:r>
      <w:r w:rsidR="005847F9" w:rsidRPr="005847F9">
        <w:rPr>
          <w:b w:val="0"/>
          <w:noProof/>
          <w:sz w:val="18"/>
        </w:rPr>
        <w:instrText xml:space="preserve"> PAGEREF _Toc465435120 \h </w:instrText>
      </w:r>
      <w:r w:rsidR="005847F9" w:rsidRPr="005847F9">
        <w:rPr>
          <w:b w:val="0"/>
          <w:noProof/>
          <w:sz w:val="18"/>
        </w:rPr>
      </w:r>
      <w:r w:rsidR="005847F9" w:rsidRPr="005847F9">
        <w:rPr>
          <w:b w:val="0"/>
          <w:noProof/>
          <w:sz w:val="18"/>
        </w:rPr>
        <w:fldChar w:fldCharType="separate"/>
      </w:r>
      <w:r w:rsidR="005847F9" w:rsidRPr="005847F9">
        <w:rPr>
          <w:b w:val="0"/>
          <w:noProof/>
          <w:sz w:val="18"/>
        </w:rPr>
        <w:t>1</w:t>
      </w:r>
      <w:r w:rsidR="005847F9" w:rsidRPr="005847F9">
        <w:rPr>
          <w:b w:val="0"/>
          <w:noProof/>
          <w:sz w:val="18"/>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1</w:t>
      </w:r>
      <w:r>
        <w:rPr>
          <w:noProof/>
        </w:rPr>
        <w:tab/>
        <w:t>Short title</w:t>
      </w:r>
      <w:r w:rsidRPr="005847F9">
        <w:rPr>
          <w:noProof/>
        </w:rPr>
        <w:tab/>
      </w:r>
      <w:r w:rsidRPr="005847F9">
        <w:rPr>
          <w:noProof/>
        </w:rPr>
        <w:fldChar w:fldCharType="begin"/>
      </w:r>
      <w:r w:rsidRPr="005847F9">
        <w:rPr>
          <w:noProof/>
        </w:rPr>
        <w:instrText xml:space="preserve"> PAGEREF _Toc465435121 \h </w:instrText>
      </w:r>
      <w:r w:rsidRPr="005847F9">
        <w:rPr>
          <w:noProof/>
        </w:rPr>
      </w:r>
      <w:r w:rsidRPr="005847F9">
        <w:rPr>
          <w:noProof/>
        </w:rPr>
        <w:fldChar w:fldCharType="separate"/>
      </w:r>
      <w:r w:rsidRPr="005847F9">
        <w:rPr>
          <w:noProof/>
        </w:rPr>
        <w:t>1</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2</w:t>
      </w:r>
      <w:r>
        <w:rPr>
          <w:noProof/>
        </w:rPr>
        <w:tab/>
        <w:t>Commencement</w:t>
      </w:r>
      <w:r w:rsidRPr="005847F9">
        <w:rPr>
          <w:noProof/>
        </w:rPr>
        <w:tab/>
      </w:r>
      <w:r w:rsidRPr="005847F9">
        <w:rPr>
          <w:noProof/>
        </w:rPr>
        <w:fldChar w:fldCharType="begin"/>
      </w:r>
      <w:r w:rsidRPr="005847F9">
        <w:rPr>
          <w:noProof/>
        </w:rPr>
        <w:instrText xml:space="preserve"> PAGEREF _Toc465435122 \h </w:instrText>
      </w:r>
      <w:r w:rsidRPr="005847F9">
        <w:rPr>
          <w:noProof/>
        </w:rPr>
      </w:r>
      <w:r w:rsidRPr="005847F9">
        <w:rPr>
          <w:noProof/>
        </w:rPr>
        <w:fldChar w:fldCharType="separate"/>
      </w:r>
      <w:r w:rsidRPr="005847F9">
        <w:rPr>
          <w:noProof/>
        </w:rPr>
        <w:t>1</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3</w:t>
      </w:r>
      <w:r>
        <w:rPr>
          <w:noProof/>
        </w:rPr>
        <w:tab/>
        <w:t>Interpretation</w:t>
      </w:r>
      <w:r w:rsidRPr="005847F9">
        <w:rPr>
          <w:noProof/>
        </w:rPr>
        <w:tab/>
      </w:r>
      <w:r w:rsidRPr="005847F9">
        <w:rPr>
          <w:noProof/>
        </w:rPr>
        <w:fldChar w:fldCharType="begin"/>
      </w:r>
      <w:r w:rsidRPr="005847F9">
        <w:rPr>
          <w:noProof/>
        </w:rPr>
        <w:instrText xml:space="preserve"> PAGEREF _Toc465435123 \h </w:instrText>
      </w:r>
      <w:r w:rsidRPr="005847F9">
        <w:rPr>
          <w:noProof/>
        </w:rPr>
      </w:r>
      <w:r w:rsidRPr="005847F9">
        <w:rPr>
          <w:noProof/>
        </w:rPr>
        <w:fldChar w:fldCharType="separate"/>
      </w:r>
      <w:r w:rsidRPr="005847F9">
        <w:rPr>
          <w:noProof/>
        </w:rPr>
        <w:t>1</w:t>
      </w:r>
      <w:r w:rsidRPr="005847F9">
        <w:rPr>
          <w:noProof/>
        </w:rPr>
        <w:fldChar w:fldCharType="end"/>
      </w:r>
    </w:p>
    <w:p w:rsidR="005847F9" w:rsidRDefault="005847F9">
      <w:pPr>
        <w:pStyle w:val="TOC2"/>
        <w:rPr>
          <w:rFonts w:asciiTheme="minorHAnsi" w:eastAsiaTheme="minorEastAsia" w:hAnsiTheme="minorHAnsi" w:cstheme="minorBidi"/>
          <w:b w:val="0"/>
          <w:noProof/>
          <w:kern w:val="0"/>
          <w:sz w:val="22"/>
          <w:szCs w:val="22"/>
        </w:rPr>
      </w:pPr>
      <w:r>
        <w:rPr>
          <w:noProof/>
        </w:rPr>
        <w:t>Part II—Australian Institute of Health and Welfare</w:t>
      </w:r>
      <w:r w:rsidRPr="005847F9">
        <w:rPr>
          <w:b w:val="0"/>
          <w:noProof/>
          <w:sz w:val="18"/>
        </w:rPr>
        <w:tab/>
      </w:r>
      <w:r w:rsidRPr="005847F9">
        <w:rPr>
          <w:b w:val="0"/>
          <w:noProof/>
          <w:sz w:val="18"/>
        </w:rPr>
        <w:fldChar w:fldCharType="begin"/>
      </w:r>
      <w:r w:rsidRPr="005847F9">
        <w:rPr>
          <w:b w:val="0"/>
          <w:noProof/>
          <w:sz w:val="18"/>
        </w:rPr>
        <w:instrText xml:space="preserve"> PAGEREF _Toc465435124 \h </w:instrText>
      </w:r>
      <w:r w:rsidRPr="005847F9">
        <w:rPr>
          <w:b w:val="0"/>
          <w:noProof/>
          <w:sz w:val="18"/>
        </w:rPr>
      </w:r>
      <w:r w:rsidRPr="005847F9">
        <w:rPr>
          <w:b w:val="0"/>
          <w:noProof/>
          <w:sz w:val="18"/>
        </w:rPr>
        <w:fldChar w:fldCharType="separate"/>
      </w:r>
      <w:r w:rsidRPr="005847F9">
        <w:rPr>
          <w:b w:val="0"/>
          <w:noProof/>
          <w:sz w:val="18"/>
        </w:rPr>
        <w:t>4</w:t>
      </w:r>
      <w:r w:rsidRPr="005847F9">
        <w:rPr>
          <w:b w:val="0"/>
          <w:noProof/>
          <w:sz w:val="18"/>
        </w:rPr>
        <w:fldChar w:fldCharType="end"/>
      </w:r>
    </w:p>
    <w:p w:rsidR="005847F9" w:rsidRDefault="005847F9">
      <w:pPr>
        <w:pStyle w:val="TOC3"/>
        <w:rPr>
          <w:rFonts w:asciiTheme="minorHAnsi" w:eastAsiaTheme="minorEastAsia" w:hAnsiTheme="minorHAnsi" w:cstheme="minorBidi"/>
          <w:b w:val="0"/>
          <w:noProof/>
          <w:kern w:val="0"/>
          <w:szCs w:val="22"/>
        </w:rPr>
      </w:pPr>
      <w:r>
        <w:rPr>
          <w:noProof/>
        </w:rPr>
        <w:t>Division 1—Establishment, functions and powers of Institute</w:t>
      </w:r>
      <w:r w:rsidRPr="005847F9">
        <w:rPr>
          <w:b w:val="0"/>
          <w:noProof/>
          <w:sz w:val="18"/>
        </w:rPr>
        <w:tab/>
      </w:r>
      <w:r w:rsidRPr="005847F9">
        <w:rPr>
          <w:b w:val="0"/>
          <w:noProof/>
          <w:sz w:val="18"/>
        </w:rPr>
        <w:fldChar w:fldCharType="begin"/>
      </w:r>
      <w:r w:rsidRPr="005847F9">
        <w:rPr>
          <w:b w:val="0"/>
          <w:noProof/>
          <w:sz w:val="18"/>
        </w:rPr>
        <w:instrText xml:space="preserve"> PAGEREF _Toc465435125 \h </w:instrText>
      </w:r>
      <w:r w:rsidRPr="005847F9">
        <w:rPr>
          <w:b w:val="0"/>
          <w:noProof/>
          <w:sz w:val="18"/>
        </w:rPr>
      </w:r>
      <w:r w:rsidRPr="005847F9">
        <w:rPr>
          <w:b w:val="0"/>
          <w:noProof/>
          <w:sz w:val="18"/>
        </w:rPr>
        <w:fldChar w:fldCharType="separate"/>
      </w:r>
      <w:r w:rsidRPr="005847F9">
        <w:rPr>
          <w:b w:val="0"/>
          <w:noProof/>
          <w:sz w:val="18"/>
        </w:rPr>
        <w:t>4</w:t>
      </w:r>
      <w:r w:rsidRPr="005847F9">
        <w:rPr>
          <w:b w:val="0"/>
          <w:noProof/>
          <w:sz w:val="18"/>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4</w:t>
      </w:r>
      <w:r>
        <w:rPr>
          <w:noProof/>
        </w:rPr>
        <w:tab/>
        <w:t>Establishment of Institute</w:t>
      </w:r>
      <w:r w:rsidRPr="005847F9">
        <w:rPr>
          <w:noProof/>
        </w:rPr>
        <w:tab/>
      </w:r>
      <w:r w:rsidRPr="005847F9">
        <w:rPr>
          <w:noProof/>
        </w:rPr>
        <w:fldChar w:fldCharType="begin"/>
      </w:r>
      <w:r w:rsidRPr="005847F9">
        <w:rPr>
          <w:noProof/>
        </w:rPr>
        <w:instrText xml:space="preserve"> PAGEREF _Toc465435126 \h </w:instrText>
      </w:r>
      <w:r w:rsidRPr="005847F9">
        <w:rPr>
          <w:noProof/>
        </w:rPr>
      </w:r>
      <w:r w:rsidRPr="005847F9">
        <w:rPr>
          <w:noProof/>
        </w:rPr>
        <w:fldChar w:fldCharType="separate"/>
      </w:r>
      <w:r w:rsidRPr="005847F9">
        <w:rPr>
          <w:noProof/>
        </w:rPr>
        <w:t>4</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5</w:t>
      </w:r>
      <w:r>
        <w:rPr>
          <w:noProof/>
        </w:rPr>
        <w:tab/>
        <w:t>Functions of the Institute</w:t>
      </w:r>
      <w:r w:rsidRPr="005847F9">
        <w:rPr>
          <w:noProof/>
        </w:rPr>
        <w:tab/>
      </w:r>
      <w:r w:rsidRPr="005847F9">
        <w:rPr>
          <w:noProof/>
        </w:rPr>
        <w:fldChar w:fldCharType="begin"/>
      </w:r>
      <w:r w:rsidRPr="005847F9">
        <w:rPr>
          <w:noProof/>
        </w:rPr>
        <w:instrText xml:space="preserve"> PAGEREF _Toc465435127 \h </w:instrText>
      </w:r>
      <w:r w:rsidRPr="005847F9">
        <w:rPr>
          <w:noProof/>
        </w:rPr>
      </w:r>
      <w:r w:rsidRPr="005847F9">
        <w:rPr>
          <w:noProof/>
        </w:rPr>
        <w:fldChar w:fldCharType="separate"/>
      </w:r>
      <w:r w:rsidRPr="005847F9">
        <w:rPr>
          <w:noProof/>
        </w:rPr>
        <w:t>4</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6</w:t>
      </w:r>
      <w:r>
        <w:rPr>
          <w:noProof/>
        </w:rPr>
        <w:tab/>
        <w:t>Powers of Institute</w:t>
      </w:r>
      <w:r w:rsidRPr="005847F9">
        <w:rPr>
          <w:noProof/>
        </w:rPr>
        <w:tab/>
      </w:r>
      <w:r w:rsidRPr="005847F9">
        <w:rPr>
          <w:noProof/>
        </w:rPr>
        <w:fldChar w:fldCharType="begin"/>
      </w:r>
      <w:r w:rsidRPr="005847F9">
        <w:rPr>
          <w:noProof/>
        </w:rPr>
        <w:instrText xml:space="preserve"> PAGEREF _Toc465435128 \h </w:instrText>
      </w:r>
      <w:r w:rsidRPr="005847F9">
        <w:rPr>
          <w:noProof/>
        </w:rPr>
      </w:r>
      <w:r w:rsidRPr="005847F9">
        <w:rPr>
          <w:noProof/>
        </w:rPr>
        <w:fldChar w:fldCharType="separate"/>
      </w:r>
      <w:r w:rsidRPr="005847F9">
        <w:rPr>
          <w:noProof/>
        </w:rPr>
        <w:t>7</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7</w:t>
      </w:r>
      <w:r>
        <w:rPr>
          <w:noProof/>
        </w:rPr>
        <w:tab/>
        <w:t>Directions by Minister</w:t>
      </w:r>
      <w:r w:rsidRPr="005847F9">
        <w:rPr>
          <w:noProof/>
        </w:rPr>
        <w:tab/>
      </w:r>
      <w:r w:rsidRPr="005847F9">
        <w:rPr>
          <w:noProof/>
        </w:rPr>
        <w:fldChar w:fldCharType="begin"/>
      </w:r>
      <w:r w:rsidRPr="005847F9">
        <w:rPr>
          <w:noProof/>
        </w:rPr>
        <w:instrText xml:space="preserve"> PAGEREF _Toc465435129 \h </w:instrText>
      </w:r>
      <w:r w:rsidRPr="005847F9">
        <w:rPr>
          <w:noProof/>
        </w:rPr>
      </w:r>
      <w:r w:rsidRPr="005847F9">
        <w:rPr>
          <w:noProof/>
        </w:rPr>
        <w:fldChar w:fldCharType="separate"/>
      </w:r>
      <w:r w:rsidRPr="005847F9">
        <w:rPr>
          <w:noProof/>
        </w:rPr>
        <w:t>7</w:t>
      </w:r>
      <w:r w:rsidRPr="005847F9">
        <w:rPr>
          <w:noProof/>
        </w:rPr>
        <w:fldChar w:fldCharType="end"/>
      </w:r>
    </w:p>
    <w:p w:rsidR="005847F9" w:rsidRDefault="005847F9">
      <w:pPr>
        <w:pStyle w:val="TOC3"/>
        <w:rPr>
          <w:rFonts w:asciiTheme="minorHAnsi" w:eastAsiaTheme="minorEastAsia" w:hAnsiTheme="minorHAnsi" w:cstheme="minorBidi"/>
          <w:b w:val="0"/>
          <w:noProof/>
          <w:kern w:val="0"/>
          <w:szCs w:val="22"/>
        </w:rPr>
      </w:pPr>
      <w:r>
        <w:rPr>
          <w:noProof/>
        </w:rPr>
        <w:t>Division 2—Constitution and meetings of Institute</w:t>
      </w:r>
      <w:r w:rsidRPr="005847F9">
        <w:rPr>
          <w:b w:val="0"/>
          <w:noProof/>
          <w:sz w:val="18"/>
        </w:rPr>
        <w:tab/>
      </w:r>
      <w:r w:rsidRPr="005847F9">
        <w:rPr>
          <w:b w:val="0"/>
          <w:noProof/>
          <w:sz w:val="18"/>
        </w:rPr>
        <w:fldChar w:fldCharType="begin"/>
      </w:r>
      <w:r w:rsidRPr="005847F9">
        <w:rPr>
          <w:b w:val="0"/>
          <w:noProof/>
          <w:sz w:val="18"/>
        </w:rPr>
        <w:instrText xml:space="preserve"> PAGEREF _Toc465435130 \h </w:instrText>
      </w:r>
      <w:r w:rsidRPr="005847F9">
        <w:rPr>
          <w:b w:val="0"/>
          <w:noProof/>
          <w:sz w:val="18"/>
        </w:rPr>
      </w:r>
      <w:r w:rsidRPr="005847F9">
        <w:rPr>
          <w:b w:val="0"/>
          <w:noProof/>
          <w:sz w:val="18"/>
        </w:rPr>
        <w:fldChar w:fldCharType="separate"/>
      </w:r>
      <w:r w:rsidRPr="005847F9">
        <w:rPr>
          <w:b w:val="0"/>
          <w:noProof/>
          <w:sz w:val="18"/>
        </w:rPr>
        <w:t>9</w:t>
      </w:r>
      <w:r w:rsidRPr="005847F9">
        <w:rPr>
          <w:b w:val="0"/>
          <w:noProof/>
          <w:sz w:val="18"/>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8</w:t>
      </w:r>
      <w:r>
        <w:rPr>
          <w:noProof/>
        </w:rPr>
        <w:tab/>
        <w:t>Constitution of Institute</w:t>
      </w:r>
      <w:r w:rsidRPr="005847F9">
        <w:rPr>
          <w:noProof/>
        </w:rPr>
        <w:tab/>
      </w:r>
      <w:r w:rsidRPr="005847F9">
        <w:rPr>
          <w:noProof/>
        </w:rPr>
        <w:fldChar w:fldCharType="begin"/>
      </w:r>
      <w:r w:rsidRPr="005847F9">
        <w:rPr>
          <w:noProof/>
        </w:rPr>
        <w:instrText xml:space="preserve"> PAGEREF _Toc465435131 \h </w:instrText>
      </w:r>
      <w:r w:rsidRPr="005847F9">
        <w:rPr>
          <w:noProof/>
        </w:rPr>
      </w:r>
      <w:r w:rsidRPr="005847F9">
        <w:rPr>
          <w:noProof/>
        </w:rPr>
        <w:fldChar w:fldCharType="separate"/>
      </w:r>
      <w:r w:rsidRPr="005847F9">
        <w:rPr>
          <w:noProof/>
        </w:rPr>
        <w:t>9</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9</w:t>
      </w:r>
      <w:r>
        <w:rPr>
          <w:noProof/>
        </w:rPr>
        <w:tab/>
        <w:t>Acting members</w:t>
      </w:r>
      <w:r w:rsidRPr="005847F9">
        <w:rPr>
          <w:noProof/>
        </w:rPr>
        <w:tab/>
      </w:r>
      <w:r w:rsidRPr="005847F9">
        <w:rPr>
          <w:noProof/>
        </w:rPr>
        <w:fldChar w:fldCharType="begin"/>
      </w:r>
      <w:r w:rsidRPr="005847F9">
        <w:rPr>
          <w:noProof/>
        </w:rPr>
        <w:instrText xml:space="preserve"> PAGEREF _Toc465435132 \h </w:instrText>
      </w:r>
      <w:r w:rsidRPr="005847F9">
        <w:rPr>
          <w:noProof/>
        </w:rPr>
      </w:r>
      <w:r w:rsidRPr="005847F9">
        <w:rPr>
          <w:noProof/>
        </w:rPr>
        <w:fldChar w:fldCharType="separate"/>
      </w:r>
      <w:r w:rsidRPr="005847F9">
        <w:rPr>
          <w:noProof/>
        </w:rPr>
        <w:t>11</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10</w:t>
      </w:r>
      <w:r>
        <w:rPr>
          <w:noProof/>
        </w:rPr>
        <w:tab/>
        <w:t>Remuneration and allowances</w:t>
      </w:r>
      <w:r w:rsidRPr="005847F9">
        <w:rPr>
          <w:noProof/>
        </w:rPr>
        <w:tab/>
      </w:r>
      <w:r w:rsidRPr="005847F9">
        <w:rPr>
          <w:noProof/>
        </w:rPr>
        <w:fldChar w:fldCharType="begin"/>
      </w:r>
      <w:r w:rsidRPr="005847F9">
        <w:rPr>
          <w:noProof/>
        </w:rPr>
        <w:instrText xml:space="preserve"> PAGEREF _Toc465435133 \h </w:instrText>
      </w:r>
      <w:r w:rsidRPr="005847F9">
        <w:rPr>
          <w:noProof/>
        </w:rPr>
      </w:r>
      <w:r w:rsidRPr="005847F9">
        <w:rPr>
          <w:noProof/>
        </w:rPr>
        <w:fldChar w:fldCharType="separate"/>
      </w:r>
      <w:r w:rsidRPr="005847F9">
        <w:rPr>
          <w:noProof/>
        </w:rPr>
        <w:t>12</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11</w:t>
      </w:r>
      <w:r>
        <w:rPr>
          <w:noProof/>
        </w:rPr>
        <w:tab/>
        <w:t>Leave of absence</w:t>
      </w:r>
      <w:r w:rsidRPr="005847F9">
        <w:rPr>
          <w:noProof/>
        </w:rPr>
        <w:tab/>
      </w:r>
      <w:r w:rsidRPr="005847F9">
        <w:rPr>
          <w:noProof/>
        </w:rPr>
        <w:fldChar w:fldCharType="begin"/>
      </w:r>
      <w:r w:rsidRPr="005847F9">
        <w:rPr>
          <w:noProof/>
        </w:rPr>
        <w:instrText xml:space="preserve"> PAGEREF _Toc465435134 \h </w:instrText>
      </w:r>
      <w:r w:rsidRPr="005847F9">
        <w:rPr>
          <w:noProof/>
        </w:rPr>
      </w:r>
      <w:r w:rsidRPr="005847F9">
        <w:rPr>
          <w:noProof/>
        </w:rPr>
        <w:fldChar w:fldCharType="separate"/>
      </w:r>
      <w:r w:rsidRPr="005847F9">
        <w:rPr>
          <w:noProof/>
        </w:rPr>
        <w:t>12</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12</w:t>
      </w:r>
      <w:r>
        <w:rPr>
          <w:noProof/>
        </w:rPr>
        <w:tab/>
        <w:t>Resignation</w:t>
      </w:r>
      <w:r w:rsidRPr="005847F9">
        <w:rPr>
          <w:noProof/>
        </w:rPr>
        <w:tab/>
      </w:r>
      <w:r w:rsidRPr="005847F9">
        <w:rPr>
          <w:noProof/>
        </w:rPr>
        <w:fldChar w:fldCharType="begin"/>
      </w:r>
      <w:r w:rsidRPr="005847F9">
        <w:rPr>
          <w:noProof/>
        </w:rPr>
        <w:instrText xml:space="preserve"> PAGEREF _Toc465435135 \h </w:instrText>
      </w:r>
      <w:r w:rsidRPr="005847F9">
        <w:rPr>
          <w:noProof/>
        </w:rPr>
      </w:r>
      <w:r w:rsidRPr="005847F9">
        <w:rPr>
          <w:noProof/>
        </w:rPr>
        <w:fldChar w:fldCharType="separate"/>
      </w:r>
      <w:r w:rsidRPr="005847F9">
        <w:rPr>
          <w:noProof/>
        </w:rPr>
        <w:t>12</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13</w:t>
      </w:r>
      <w:r>
        <w:rPr>
          <w:noProof/>
        </w:rPr>
        <w:tab/>
        <w:t>Termination of appointment</w:t>
      </w:r>
      <w:r w:rsidRPr="005847F9">
        <w:rPr>
          <w:noProof/>
        </w:rPr>
        <w:tab/>
      </w:r>
      <w:r w:rsidRPr="005847F9">
        <w:rPr>
          <w:noProof/>
        </w:rPr>
        <w:fldChar w:fldCharType="begin"/>
      </w:r>
      <w:r w:rsidRPr="005847F9">
        <w:rPr>
          <w:noProof/>
        </w:rPr>
        <w:instrText xml:space="preserve"> PAGEREF _Toc465435136 \h </w:instrText>
      </w:r>
      <w:r w:rsidRPr="005847F9">
        <w:rPr>
          <w:noProof/>
        </w:rPr>
      </w:r>
      <w:r w:rsidRPr="005847F9">
        <w:rPr>
          <w:noProof/>
        </w:rPr>
        <w:fldChar w:fldCharType="separate"/>
      </w:r>
      <w:r w:rsidRPr="005847F9">
        <w:rPr>
          <w:noProof/>
        </w:rPr>
        <w:t>12</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14</w:t>
      </w:r>
      <w:r>
        <w:rPr>
          <w:noProof/>
        </w:rPr>
        <w:tab/>
        <w:t>Disclosure of interests</w:t>
      </w:r>
      <w:r w:rsidRPr="005847F9">
        <w:rPr>
          <w:noProof/>
        </w:rPr>
        <w:tab/>
      </w:r>
      <w:r w:rsidRPr="005847F9">
        <w:rPr>
          <w:noProof/>
        </w:rPr>
        <w:fldChar w:fldCharType="begin"/>
      </w:r>
      <w:r w:rsidRPr="005847F9">
        <w:rPr>
          <w:noProof/>
        </w:rPr>
        <w:instrText xml:space="preserve"> PAGEREF _Toc465435137 \h </w:instrText>
      </w:r>
      <w:r w:rsidRPr="005847F9">
        <w:rPr>
          <w:noProof/>
        </w:rPr>
      </w:r>
      <w:r w:rsidRPr="005847F9">
        <w:rPr>
          <w:noProof/>
        </w:rPr>
        <w:fldChar w:fldCharType="separate"/>
      </w:r>
      <w:r w:rsidRPr="005847F9">
        <w:rPr>
          <w:noProof/>
        </w:rPr>
        <w:t>13</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15</w:t>
      </w:r>
      <w:r>
        <w:rPr>
          <w:noProof/>
        </w:rPr>
        <w:tab/>
        <w:t>Meetings</w:t>
      </w:r>
      <w:r w:rsidRPr="005847F9">
        <w:rPr>
          <w:noProof/>
        </w:rPr>
        <w:tab/>
      </w:r>
      <w:r w:rsidRPr="005847F9">
        <w:rPr>
          <w:noProof/>
        </w:rPr>
        <w:fldChar w:fldCharType="begin"/>
      </w:r>
      <w:r w:rsidRPr="005847F9">
        <w:rPr>
          <w:noProof/>
        </w:rPr>
        <w:instrText xml:space="preserve"> PAGEREF _Toc465435138 \h </w:instrText>
      </w:r>
      <w:r w:rsidRPr="005847F9">
        <w:rPr>
          <w:noProof/>
        </w:rPr>
      </w:r>
      <w:r w:rsidRPr="005847F9">
        <w:rPr>
          <w:noProof/>
        </w:rPr>
        <w:fldChar w:fldCharType="separate"/>
      </w:r>
      <w:r w:rsidRPr="005847F9">
        <w:rPr>
          <w:noProof/>
        </w:rPr>
        <w:t>14</w:t>
      </w:r>
      <w:r w:rsidRPr="005847F9">
        <w:rPr>
          <w:noProof/>
        </w:rPr>
        <w:fldChar w:fldCharType="end"/>
      </w:r>
    </w:p>
    <w:p w:rsidR="005847F9" w:rsidRDefault="005847F9">
      <w:pPr>
        <w:pStyle w:val="TOC3"/>
        <w:rPr>
          <w:rFonts w:asciiTheme="minorHAnsi" w:eastAsiaTheme="minorEastAsia" w:hAnsiTheme="minorHAnsi" w:cstheme="minorBidi"/>
          <w:b w:val="0"/>
          <w:noProof/>
          <w:kern w:val="0"/>
          <w:szCs w:val="22"/>
        </w:rPr>
      </w:pPr>
      <w:r>
        <w:rPr>
          <w:noProof/>
        </w:rPr>
        <w:t>Division 3—Committees of Institute</w:t>
      </w:r>
      <w:r w:rsidRPr="005847F9">
        <w:rPr>
          <w:b w:val="0"/>
          <w:noProof/>
          <w:sz w:val="18"/>
        </w:rPr>
        <w:tab/>
      </w:r>
      <w:r w:rsidRPr="005847F9">
        <w:rPr>
          <w:b w:val="0"/>
          <w:noProof/>
          <w:sz w:val="18"/>
        </w:rPr>
        <w:fldChar w:fldCharType="begin"/>
      </w:r>
      <w:r w:rsidRPr="005847F9">
        <w:rPr>
          <w:b w:val="0"/>
          <w:noProof/>
          <w:sz w:val="18"/>
        </w:rPr>
        <w:instrText xml:space="preserve"> PAGEREF _Toc465435139 \h </w:instrText>
      </w:r>
      <w:r w:rsidRPr="005847F9">
        <w:rPr>
          <w:b w:val="0"/>
          <w:noProof/>
          <w:sz w:val="18"/>
        </w:rPr>
      </w:r>
      <w:r w:rsidRPr="005847F9">
        <w:rPr>
          <w:b w:val="0"/>
          <w:noProof/>
          <w:sz w:val="18"/>
        </w:rPr>
        <w:fldChar w:fldCharType="separate"/>
      </w:r>
      <w:r w:rsidRPr="005847F9">
        <w:rPr>
          <w:b w:val="0"/>
          <w:noProof/>
          <w:sz w:val="18"/>
        </w:rPr>
        <w:t>15</w:t>
      </w:r>
      <w:r w:rsidRPr="005847F9">
        <w:rPr>
          <w:b w:val="0"/>
          <w:noProof/>
          <w:sz w:val="18"/>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16</w:t>
      </w:r>
      <w:r>
        <w:rPr>
          <w:noProof/>
        </w:rPr>
        <w:tab/>
        <w:t>Committees</w:t>
      </w:r>
      <w:r w:rsidRPr="005847F9">
        <w:rPr>
          <w:noProof/>
        </w:rPr>
        <w:tab/>
      </w:r>
      <w:r w:rsidRPr="005847F9">
        <w:rPr>
          <w:noProof/>
        </w:rPr>
        <w:fldChar w:fldCharType="begin"/>
      </w:r>
      <w:r w:rsidRPr="005847F9">
        <w:rPr>
          <w:noProof/>
        </w:rPr>
        <w:instrText xml:space="preserve"> PAGEREF _Toc465435140 \h </w:instrText>
      </w:r>
      <w:r w:rsidRPr="005847F9">
        <w:rPr>
          <w:noProof/>
        </w:rPr>
      </w:r>
      <w:r w:rsidRPr="005847F9">
        <w:rPr>
          <w:noProof/>
        </w:rPr>
        <w:fldChar w:fldCharType="separate"/>
      </w:r>
      <w:r w:rsidRPr="005847F9">
        <w:rPr>
          <w:noProof/>
        </w:rPr>
        <w:t>15</w:t>
      </w:r>
      <w:r w:rsidRPr="005847F9">
        <w:rPr>
          <w:noProof/>
        </w:rPr>
        <w:fldChar w:fldCharType="end"/>
      </w:r>
    </w:p>
    <w:p w:rsidR="005847F9" w:rsidRDefault="005847F9">
      <w:pPr>
        <w:pStyle w:val="TOC3"/>
        <w:rPr>
          <w:rFonts w:asciiTheme="minorHAnsi" w:eastAsiaTheme="minorEastAsia" w:hAnsiTheme="minorHAnsi" w:cstheme="minorBidi"/>
          <w:b w:val="0"/>
          <w:noProof/>
          <w:kern w:val="0"/>
          <w:szCs w:val="22"/>
        </w:rPr>
      </w:pPr>
      <w:r>
        <w:rPr>
          <w:noProof/>
        </w:rPr>
        <w:t>Division 4—Director of Institute</w:t>
      </w:r>
      <w:r w:rsidRPr="005847F9">
        <w:rPr>
          <w:b w:val="0"/>
          <w:noProof/>
          <w:sz w:val="18"/>
        </w:rPr>
        <w:tab/>
      </w:r>
      <w:r w:rsidRPr="005847F9">
        <w:rPr>
          <w:b w:val="0"/>
          <w:noProof/>
          <w:sz w:val="18"/>
        </w:rPr>
        <w:fldChar w:fldCharType="begin"/>
      </w:r>
      <w:r w:rsidRPr="005847F9">
        <w:rPr>
          <w:b w:val="0"/>
          <w:noProof/>
          <w:sz w:val="18"/>
        </w:rPr>
        <w:instrText xml:space="preserve"> PAGEREF _Toc465435141 \h </w:instrText>
      </w:r>
      <w:r w:rsidRPr="005847F9">
        <w:rPr>
          <w:b w:val="0"/>
          <w:noProof/>
          <w:sz w:val="18"/>
        </w:rPr>
      </w:r>
      <w:r w:rsidRPr="005847F9">
        <w:rPr>
          <w:b w:val="0"/>
          <w:noProof/>
          <w:sz w:val="18"/>
        </w:rPr>
        <w:fldChar w:fldCharType="separate"/>
      </w:r>
      <w:r w:rsidRPr="005847F9">
        <w:rPr>
          <w:b w:val="0"/>
          <w:noProof/>
          <w:sz w:val="18"/>
        </w:rPr>
        <w:t>17</w:t>
      </w:r>
      <w:r w:rsidRPr="005847F9">
        <w:rPr>
          <w:b w:val="0"/>
          <w:noProof/>
          <w:sz w:val="18"/>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17</w:t>
      </w:r>
      <w:r>
        <w:rPr>
          <w:noProof/>
        </w:rPr>
        <w:tab/>
        <w:t>Director of Institute</w:t>
      </w:r>
      <w:r w:rsidRPr="005847F9">
        <w:rPr>
          <w:noProof/>
        </w:rPr>
        <w:tab/>
      </w:r>
      <w:r w:rsidRPr="005847F9">
        <w:rPr>
          <w:noProof/>
        </w:rPr>
        <w:fldChar w:fldCharType="begin"/>
      </w:r>
      <w:r w:rsidRPr="005847F9">
        <w:rPr>
          <w:noProof/>
        </w:rPr>
        <w:instrText xml:space="preserve"> PAGEREF _Toc465435142 \h </w:instrText>
      </w:r>
      <w:r w:rsidRPr="005847F9">
        <w:rPr>
          <w:noProof/>
        </w:rPr>
      </w:r>
      <w:r w:rsidRPr="005847F9">
        <w:rPr>
          <w:noProof/>
        </w:rPr>
        <w:fldChar w:fldCharType="separate"/>
      </w:r>
      <w:r w:rsidRPr="005847F9">
        <w:rPr>
          <w:noProof/>
        </w:rPr>
        <w:t>17</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18</w:t>
      </w:r>
      <w:r>
        <w:rPr>
          <w:noProof/>
        </w:rPr>
        <w:tab/>
        <w:t>Functions of Director</w:t>
      </w:r>
      <w:r w:rsidRPr="005847F9">
        <w:rPr>
          <w:noProof/>
        </w:rPr>
        <w:tab/>
      </w:r>
      <w:r w:rsidRPr="005847F9">
        <w:rPr>
          <w:noProof/>
        </w:rPr>
        <w:fldChar w:fldCharType="begin"/>
      </w:r>
      <w:r w:rsidRPr="005847F9">
        <w:rPr>
          <w:noProof/>
        </w:rPr>
        <w:instrText xml:space="preserve"> PAGEREF _Toc465435143 \h </w:instrText>
      </w:r>
      <w:r w:rsidRPr="005847F9">
        <w:rPr>
          <w:noProof/>
        </w:rPr>
      </w:r>
      <w:r w:rsidRPr="005847F9">
        <w:rPr>
          <w:noProof/>
        </w:rPr>
        <w:fldChar w:fldCharType="separate"/>
      </w:r>
      <w:r w:rsidRPr="005847F9">
        <w:rPr>
          <w:noProof/>
        </w:rPr>
        <w:t>17</w:t>
      </w:r>
      <w:r w:rsidRPr="005847F9">
        <w:rPr>
          <w:noProof/>
        </w:rPr>
        <w:fldChar w:fldCharType="end"/>
      </w:r>
    </w:p>
    <w:p w:rsidR="005847F9" w:rsidRDefault="005847F9">
      <w:pPr>
        <w:pStyle w:val="TOC3"/>
        <w:rPr>
          <w:rFonts w:asciiTheme="minorHAnsi" w:eastAsiaTheme="minorEastAsia" w:hAnsiTheme="minorHAnsi" w:cstheme="minorBidi"/>
          <w:b w:val="0"/>
          <w:noProof/>
          <w:kern w:val="0"/>
          <w:szCs w:val="22"/>
        </w:rPr>
      </w:pPr>
      <w:r>
        <w:rPr>
          <w:noProof/>
        </w:rPr>
        <w:t>Division 5—Staff</w:t>
      </w:r>
      <w:r w:rsidRPr="005847F9">
        <w:rPr>
          <w:b w:val="0"/>
          <w:noProof/>
          <w:sz w:val="18"/>
        </w:rPr>
        <w:tab/>
      </w:r>
      <w:r w:rsidRPr="005847F9">
        <w:rPr>
          <w:b w:val="0"/>
          <w:noProof/>
          <w:sz w:val="18"/>
        </w:rPr>
        <w:fldChar w:fldCharType="begin"/>
      </w:r>
      <w:r w:rsidRPr="005847F9">
        <w:rPr>
          <w:b w:val="0"/>
          <w:noProof/>
          <w:sz w:val="18"/>
        </w:rPr>
        <w:instrText xml:space="preserve"> PAGEREF _Toc465435144 \h </w:instrText>
      </w:r>
      <w:r w:rsidRPr="005847F9">
        <w:rPr>
          <w:b w:val="0"/>
          <w:noProof/>
          <w:sz w:val="18"/>
        </w:rPr>
      </w:r>
      <w:r w:rsidRPr="005847F9">
        <w:rPr>
          <w:b w:val="0"/>
          <w:noProof/>
          <w:sz w:val="18"/>
        </w:rPr>
        <w:fldChar w:fldCharType="separate"/>
      </w:r>
      <w:r w:rsidRPr="005847F9">
        <w:rPr>
          <w:b w:val="0"/>
          <w:noProof/>
          <w:sz w:val="18"/>
        </w:rPr>
        <w:t>19</w:t>
      </w:r>
      <w:r w:rsidRPr="005847F9">
        <w:rPr>
          <w:b w:val="0"/>
          <w:noProof/>
          <w:sz w:val="18"/>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19</w:t>
      </w:r>
      <w:r>
        <w:rPr>
          <w:noProof/>
        </w:rPr>
        <w:tab/>
        <w:t>Staff</w:t>
      </w:r>
      <w:r w:rsidRPr="005847F9">
        <w:rPr>
          <w:noProof/>
        </w:rPr>
        <w:tab/>
      </w:r>
      <w:r w:rsidRPr="005847F9">
        <w:rPr>
          <w:noProof/>
        </w:rPr>
        <w:fldChar w:fldCharType="begin"/>
      </w:r>
      <w:r w:rsidRPr="005847F9">
        <w:rPr>
          <w:noProof/>
        </w:rPr>
        <w:instrText xml:space="preserve"> PAGEREF _Toc465435145 \h </w:instrText>
      </w:r>
      <w:r w:rsidRPr="005847F9">
        <w:rPr>
          <w:noProof/>
        </w:rPr>
      </w:r>
      <w:r w:rsidRPr="005847F9">
        <w:rPr>
          <w:noProof/>
        </w:rPr>
        <w:fldChar w:fldCharType="separate"/>
      </w:r>
      <w:r w:rsidRPr="005847F9">
        <w:rPr>
          <w:noProof/>
        </w:rPr>
        <w:t>19</w:t>
      </w:r>
      <w:r w:rsidRPr="005847F9">
        <w:rPr>
          <w:noProof/>
        </w:rPr>
        <w:fldChar w:fldCharType="end"/>
      </w:r>
    </w:p>
    <w:p w:rsidR="005847F9" w:rsidRDefault="005847F9">
      <w:pPr>
        <w:pStyle w:val="TOC2"/>
        <w:rPr>
          <w:rFonts w:asciiTheme="minorHAnsi" w:eastAsiaTheme="minorEastAsia" w:hAnsiTheme="minorHAnsi" w:cstheme="minorBidi"/>
          <w:b w:val="0"/>
          <w:noProof/>
          <w:kern w:val="0"/>
          <w:sz w:val="22"/>
          <w:szCs w:val="22"/>
        </w:rPr>
      </w:pPr>
      <w:r>
        <w:rPr>
          <w:noProof/>
        </w:rPr>
        <w:t>Part III—Finance</w:t>
      </w:r>
      <w:r w:rsidRPr="005847F9">
        <w:rPr>
          <w:b w:val="0"/>
          <w:noProof/>
          <w:sz w:val="18"/>
        </w:rPr>
        <w:tab/>
      </w:r>
      <w:r w:rsidRPr="005847F9">
        <w:rPr>
          <w:b w:val="0"/>
          <w:noProof/>
          <w:sz w:val="18"/>
        </w:rPr>
        <w:fldChar w:fldCharType="begin"/>
      </w:r>
      <w:r w:rsidRPr="005847F9">
        <w:rPr>
          <w:b w:val="0"/>
          <w:noProof/>
          <w:sz w:val="18"/>
        </w:rPr>
        <w:instrText xml:space="preserve"> PAGEREF _Toc465435146 \h </w:instrText>
      </w:r>
      <w:r w:rsidRPr="005847F9">
        <w:rPr>
          <w:b w:val="0"/>
          <w:noProof/>
          <w:sz w:val="18"/>
        </w:rPr>
      </w:r>
      <w:r w:rsidRPr="005847F9">
        <w:rPr>
          <w:b w:val="0"/>
          <w:noProof/>
          <w:sz w:val="18"/>
        </w:rPr>
        <w:fldChar w:fldCharType="separate"/>
      </w:r>
      <w:r w:rsidRPr="005847F9">
        <w:rPr>
          <w:b w:val="0"/>
          <w:noProof/>
          <w:sz w:val="18"/>
        </w:rPr>
        <w:t>20</w:t>
      </w:r>
      <w:r w:rsidRPr="005847F9">
        <w:rPr>
          <w:b w:val="0"/>
          <w:noProof/>
          <w:sz w:val="18"/>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20</w:t>
      </w:r>
      <w:r>
        <w:rPr>
          <w:noProof/>
        </w:rPr>
        <w:tab/>
        <w:t>Money to be appropriated by Parliament</w:t>
      </w:r>
      <w:r w:rsidRPr="005847F9">
        <w:rPr>
          <w:noProof/>
        </w:rPr>
        <w:tab/>
      </w:r>
      <w:r w:rsidRPr="005847F9">
        <w:rPr>
          <w:noProof/>
        </w:rPr>
        <w:fldChar w:fldCharType="begin"/>
      </w:r>
      <w:r w:rsidRPr="005847F9">
        <w:rPr>
          <w:noProof/>
        </w:rPr>
        <w:instrText xml:space="preserve"> PAGEREF _Toc465435147 \h </w:instrText>
      </w:r>
      <w:r w:rsidRPr="005847F9">
        <w:rPr>
          <w:noProof/>
        </w:rPr>
      </w:r>
      <w:r w:rsidRPr="005847F9">
        <w:rPr>
          <w:noProof/>
        </w:rPr>
        <w:fldChar w:fldCharType="separate"/>
      </w:r>
      <w:r w:rsidRPr="005847F9">
        <w:rPr>
          <w:noProof/>
        </w:rPr>
        <w:t>20</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22</w:t>
      </w:r>
      <w:r>
        <w:rPr>
          <w:noProof/>
        </w:rPr>
        <w:tab/>
        <w:t>Money of Institute</w:t>
      </w:r>
      <w:r w:rsidRPr="005847F9">
        <w:rPr>
          <w:noProof/>
        </w:rPr>
        <w:tab/>
      </w:r>
      <w:r w:rsidRPr="005847F9">
        <w:rPr>
          <w:noProof/>
        </w:rPr>
        <w:fldChar w:fldCharType="begin"/>
      </w:r>
      <w:r w:rsidRPr="005847F9">
        <w:rPr>
          <w:noProof/>
        </w:rPr>
        <w:instrText xml:space="preserve"> PAGEREF _Toc465435148 \h </w:instrText>
      </w:r>
      <w:r w:rsidRPr="005847F9">
        <w:rPr>
          <w:noProof/>
        </w:rPr>
      </w:r>
      <w:r w:rsidRPr="005847F9">
        <w:rPr>
          <w:noProof/>
        </w:rPr>
        <w:fldChar w:fldCharType="separate"/>
      </w:r>
      <w:r w:rsidRPr="005847F9">
        <w:rPr>
          <w:noProof/>
        </w:rPr>
        <w:t>20</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23</w:t>
      </w:r>
      <w:r>
        <w:rPr>
          <w:noProof/>
        </w:rPr>
        <w:tab/>
        <w:t>Contracts</w:t>
      </w:r>
      <w:r w:rsidRPr="005847F9">
        <w:rPr>
          <w:noProof/>
        </w:rPr>
        <w:tab/>
      </w:r>
      <w:r w:rsidRPr="005847F9">
        <w:rPr>
          <w:noProof/>
        </w:rPr>
        <w:fldChar w:fldCharType="begin"/>
      </w:r>
      <w:r w:rsidRPr="005847F9">
        <w:rPr>
          <w:noProof/>
        </w:rPr>
        <w:instrText xml:space="preserve"> PAGEREF _Toc465435149 \h </w:instrText>
      </w:r>
      <w:r w:rsidRPr="005847F9">
        <w:rPr>
          <w:noProof/>
        </w:rPr>
      </w:r>
      <w:r w:rsidRPr="005847F9">
        <w:rPr>
          <w:noProof/>
        </w:rPr>
        <w:fldChar w:fldCharType="separate"/>
      </w:r>
      <w:r w:rsidRPr="005847F9">
        <w:rPr>
          <w:noProof/>
        </w:rPr>
        <w:t>21</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24</w:t>
      </w:r>
      <w:r>
        <w:rPr>
          <w:noProof/>
        </w:rPr>
        <w:tab/>
        <w:t>Annual report</w:t>
      </w:r>
      <w:r w:rsidRPr="005847F9">
        <w:rPr>
          <w:noProof/>
        </w:rPr>
        <w:tab/>
      </w:r>
      <w:r w:rsidRPr="005847F9">
        <w:rPr>
          <w:noProof/>
        </w:rPr>
        <w:fldChar w:fldCharType="begin"/>
      </w:r>
      <w:r w:rsidRPr="005847F9">
        <w:rPr>
          <w:noProof/>
        </w:rPr>
        <w:instrText xml:space="preserve"> PAGEREF _Toc465435150 \h </w:instrText>
      </w:r>
      <w:r w:rsidRPr="005847F9">
        <w:rPr>
          <w:noProof/>
        </w:rPr>
      </w:r>
      <w:r w:rsidRPr="005847F9">
        <w:rPr>
          <w:noProof/>
        </w:rPr>
        <w:fldChar w:fldCharType="separate"/>
      </w:r>
      <w:r w:rsidRPr="005847F9">
        <w:rPr>
          <w:noProof/>
        </w:rPr>
        <w:t>21</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25</w:t>
      </w:r>
      <w:r>
        <w:rPr>
          <w:noProof/>
        </w:rPr>
        <w:tab/>
        <w:t>Trust money and trust property</w:t>
      </w:r>
      <w:r w:rsidRPr="005847F9">
        <w:rPr>
          <w:noProof/>
        </w:rPr>
        <w:tab/>
      </w:r>
      <w:r w:rsidRPr="005847F9">
        <w:rPr>
          <w:noProof/>
        </w:rPr>
        <w:fldChar w:fldCharType="begin"/>
      </w:r>
      <w:r w:rsidRPr="005847F9">
        <w:rPr>
          <w:noProof/>
        </w:rPr>
        <w:instrText xml:space="preserve"> PAGEREF _Toc465435151 \h </w:instrText>
      </w:r>
      <w:r w:rsidRPr="005847F9">
        <w:rPr>
          <w:noProof/>
        </w:rPr>
      </w:r>
      <w:r w:rsidRPr="005847F9">
        <w:rPr>
          <w:noProof/>
        </w:rPr>
        <w:fldChar w:fldCharType="separate"/>
      </w:r>
      <w:r w:rsidRPr="005847F9">
        <w:rPr>
          <w:noProof/>
        </w:rPr>
        <w:t>21</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26</w:t>
      </w:r>
      <w:r>
        <w:rPr>
          <w:noProof/>
        </w:rPr>
        <w:tab/>
        <w:t>Exemption from taxation</w:t>
      </w:r>
      <w:r w:rsidRPr="005847F9">
        <w:rPr>
          <w:noProof/>
        </w:rPr>
        <w:tab/>
      </w:r>
      <w:r w:rsidRPr="005847F9">
        <w:rPr>
          <w:noProof/>
        </w:rPr>
        <w:fldChar w:fldCharType="begin"/>
      </w:r>
      <w:r w:rsidRPr="005847F9">
        <w:rPr>
          <w:noProof/>
        </w:rPr>
        <w:instrText xml:space="preserve"> PAGEREF _Toc465435152 \h </w:instrText>
      </w:r>
      <w:r w:rsidRPr="005847F9">
        <w:rPr>
          <w:noProof/>
        </w:rPr>
      </w:r>
      <w:r w:rsidRPr="005847F9">
        <w:rPr>
          <w:noProof/>
        </w:rPr>
        <w:fldChar w:fldCharType="separate"/>
      </w:r>
      <w:r w:rsidRPr="005847F9">
        <w:rPr>
          <w:noProof/>
        </w:rPr>
        <w:t>22</w:t>
      </w:r>
      <w:r w:rsidRPr="005847F9">
        <w:rPr>
          <w:noProof/>
        </w:rPr>
        <w:fldChar w:fldCharType="end"/>
      </w:r>
    </w:p>
    <w:p w:rsidR="005847F9" w:rsidRDefault="005847F9">
      <w:pPr>
        <w:pStyle w:val="TOC2"/>
        <w:rPr>
          <w:rFonts w:asciiTheme="minorHAnsi" w:eastAsiaTheme="minorEastAsia" w:hAnsiTheme="minorHAnsi" w:cstheme="minorBidi"/>
          <w:b w:val="0"/>
          <w:noProof/>
          <w:kern w:val="0"/>
          <w:sz w:val="22"/>
          <w:szCs w:val="22"/>
        </w:rPr>
      </w:pPr>
      <w:r>
        <w:rPr>
          <w:noProof/>
        </w:rPr>
        <w:t>Part IV—Miscellaneous</w:t>
      </w:r>
      <w:r w:rsidRPr="005847F9">
        <w:rPr>
          <w:b w:val="0"/>
          <w:noProof/>
          <w:sz w:val="18"/>
        </w:rPr>
        <w:tab/>
      </w:r>
      <w:r w:rsidRPr="005847F9">
        <w:rPr>
          <w:b w:val="0"/>
          <w:noProof/>
          <w:sz w:val="18"/>
        </w:rPr>
        <w:fldChar w:fldCharType="begin"/>
      </w:r>
      <w:r w:rsidRPr="005847F9">
        <w:rPr>
          <w:b w:val="0"/>
          <w:noProof/>
          <w:sz w:val="18"/>
        </w:rPr>
        <w:instrText xml:space="preserve"> PAGEREF _Toc465435153 \h </w:instrText>
      </w:r>
      <w:r w:rsidRPr="005847F9">
        <w:rPr>
          <w:b w:val="0"/>
          <w:noProof/>
          <w:sz w:val="18"/>
        </w:rPr>
      </w:r>
      <w:r w:rsidRPr="005847F9">
        <w:rPr>
          <w:b w:val="0"/>
          <w:noProof/>
          <w:sz w:val="18"/>
        </w:rPr>
        <w:fldChar w:fldCharType="separate"/>
      </w:r>
      <w:r w:rsidRPr="005847F9">
        <w:rPr>
          <w:b w:val="0"/>
          <w:noProof/>
          <w:sz w:val="18"/>
        </w:rPr>
        <w:t>23</w:t>
      </w:r>
      <w:r w:rsidRPr="005847F9">
        <w:rPr>
          <w:b w:val="0"/>
          <w:noProof/>
          <w:sz w:val="18"/>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27</w:t>
      </w:r>
      <w:r>
        <w:rPr>
          <w:noProof/>
        </w:rPr>
        <w:tab/>
        <w:t>Delegation by Institute</w:t>
      </w:r>
      <w:r w:rsidRPr="005847F9">
        <w:rPr>
          <w:noProof/>
        </w:rPr>
        <w:tab/>
      </w:r>
      <w:r w:rsidRPr="005847F9">
        <w:rPr>
          <w:noProof/>
        </w:rPr>
        <w:fldChar w:fldCharType="begin"/>
      </w:r>
      <w:r w:rsidRPr="005847F9">
        <w:rPr>
          <w:noProof/>
        </w:rPr>
        <w:instrText xml:space="preserve"> PAGEREF _Toc465435154 \h </w:instrText>
      </w:r>
      <w:r w:rsidRPr="005847F9">
        <w:rPr>
          <w:noProof/>
        </w:rPr>
      </w:r>
      <w:r w:rsidRPr="005847F9">
        <w:rPr>
          <w:noProof/>
        </w:rPr>
        <w:fldChar w:fldCharType="separate"/>
      </w:r>
      <w:r w:rsidRPr="005847F9">
        <w:rPr>
          <w:noProof/>
        </w:rPr>
        <w:t>23</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28</w:t>
      </w:r>
      <w:r>
        <w:rPr>
          <w:noProof/>
        </w:rPr>
        <w:tab/>
        <w:t>Delegation by Director</w:t>
      </w:r>
      <w:r w:rsidRPr="005847F9">
        <w:rPr>
          <w:noProof/>
        </w:rPr>
        <w:tab/>
      </w:r>
      <w:r w:rsidRPr="005847F9">
        <w:rPr>
          <w:noProof/>
        </w:rPr>
        <w:fldChar w:fldCharType="begin"/>
      </w:r>
      <w:r w:rsidRPr="005847F9">
        <w:rPr>
          <w:noProof/>
        </w:rPr>
        <w:instrText xml:space="preserve"> PAGEREF _Toc465435155 \h </w:instrText>
      </w:r>
      <w:r w:rsidRPr="005847F9">
        <w:rPr>
          <w:noProof/>
        </w:rPr>
      </w:r>
      <w:r w:rsidRPr="005847F9">
        <w:rPr>
          <w:noProof/>
        </w:rPr>
        <w:fldChar w:fldCharType="separate"/>
      </w:r>
      <w:r w:rsidRPr="005847F9">
        <w:rPr>
          <w:noProof/>
        </w:rPr>
        <w:t>23</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29</w:t>
      </w:r>
      <w:r>
        <w:rPr>
          <w:noProof/>
        </w:rPr>
        <w:tab/>
        <w:t>Confidentiality</w:t>
      </w:r>
      <w:r w:rsidRPr="005847F9">
        <w:rPr>
          <w:noProof/>
        </w:rPr>
        <w:tab/>
      </w:r>
      <w:r w:rsidRPr="005847F9">
        <w:rPr>
          <w:noProof/>
        </w:rPr>
        <w:fldChar w:fldCharType="begin"/>
      </w:r>
      <w:r w:rsidRPr="005847F9">
        <w:rPr>
          <w:noProof/>
        </w:rPr>
        <w:instrText xml:space="preserve"> PAGEREF _Toc465435156 \h </w:instrText>
      </w:r>
      <w:r w:rsidRPr="005847F9">
        <w:rPr>
          <w:noProof/>
        </w:rPr>
      </w:r>
      <w:r w:rsidRPr="005847F9">
        <w:rPr>
          <w:noProof/>
        </w:rPr>
        <w:fldChar w:fldCharType="separate"/>
      </w:r>
      <w:r w:rsidRPr="005847F9">
        <w:rPr>
          <w:noProof/>
        </w:rPr>
        <w:t>24</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30</w:t>
      </w:r>
      <w:r>
        <w:rPr>
          <w:noProof/>
        </w:rPr>
        <w:tab/>
        <w:t xml:space="preserve">Restricted application of the </w:t>
      </w:r>
      <w:r w:rsidRPr="00A11198">
        <w:rPr>
          <w:i/>
          <w:noProof/>
        </w:rPr>
        <w:t>Epidemiological Studies (Confidentiality) Act 1981</w:t>
      </w:r>
      <w:r w:rsidRPr="005847F9">
        <w:rPr>
          <w:noProof/>
        </w:rPr>
        <w:tab/>
      </w:r>
      <w:r w:rsidRPr="005847F9">
        <w:rPr>
          <w:noProof/>
        </w:rPr>
        <w:fldChar w:fldCharType="begin"/>
      </w:r>
      <w:r w:rsidRPr="005847F9">
        <w:rPr>
          <w:noProof/>
        </w:rPr>
        <w:instrText xml:space="preserve"> PAGEREF _Toc465435157 \h </w:instrText>
      </w:r>
      <w:r w:rsidRPr="005847F9">
        <w:rPr>
          <w:noProof/>
        </w:rPr>
      </w:r>
      <w:r w:rsidRPr="005847F9">
        <w:rPr>
          <w:noProof/>
        </w:rPr>
        <w:fldChar w:fldCharType="separate"/>
      </w:r>
      <w:r w:rsidRPr="005847F9">
        <w:rPr>
          <w:noProof/>
        </w:rPr>
        <w:t>26</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31</w:t>
      </w:r>
      <w:r>
        <w:rPr>
          <w:noProof/>
        </w:rPr>
        <w:tab/>
        <w:t>Periodical reports</w:t>
      </w:r>
      <w:r w:rsidRPr="005847F9">
        <w:rPr>
          <w:noProof/>
        </w:rPr>
        <w:tab/>
      </w:r>
      <w:r w:rsidRPr="005847F9">
        <w:rPr>
          <w:noProof/>
        </w:rPr>
        <w:fldChar w:fldCharType="begin"/>
      </w:r>
      <w:r w:rsidRPr="005847F9">
        <w:rPr>
          <w:noProof/>
        </w:rPr>
        <w:instrText xml:space="preserve"> PAGEREF _Toc465435158 \h </w:instrText>
      </w:r>
      <w:r w:rsidRPr="005847F9">
        <w:rPr>
          <w:noProof/>
        </w:rPr>
      </w:r>
      <w:r w:rsidRPr="005847F9">
        <w:rPr>
          <w:noProof/>
        </w:rPr>
        <w:fldChar w:fldCharType="separate"/>
      </w:r>
      <w:r w:rsidRPr="005847F9">
        <w:rPr>
          <w:noProof/>
        </w:rPr>
        <w:t>27</w:t>
      </w:r>
      <w:r w:rsidRPr="005847F9">
        <w:rPr>
          <w:noProof/>
        </w:rPr>
        <w:fldChar w:fldCharType="end"/>
      </w:r>
    </w:p>
    <w:p w:rsidR="005847F9" w:rsidRDefault="005847F9">
      <w:pPr>
        <w:pStyle w:val="TOC5"/>
        <w:rPr>
          <w:rFonts w:asciiTheme="minorHAnsi" w:eastAsiaTheme="minorEastAsia" w:hAnsiTheme="minorHAnsi" w:cstheme="minorBidi"/>
          <w:noProof/>
          <w:kern w:val="0"/>
          <w:sz w:val="22"/>
          <w:szCs w:val="22"/>
        </w:rPr>
      </w:pPr>
      <w:r>
        <w:rPr>
          <w:noProof/>
        </w:rPr>
        <w:t>32</w:t>
      </w:r>
      <w:r>
        <w:rPr>
          <w:noProof/>
        </w:rPr>
        <w:tab/>
        <w:t>Regulations</w:t>
      </w:r>
      <w:r w:rsidRPr="005847F9">
        <w:rPr>
          <w:noProof/>
        </w:rPr>
        <w:tab/>
      </w:r>
      <w:r w:rsidRPr="005847F9">
        <w:rPr>
          <w:noProof/>
        </w:rPr>
        <w:fldChar w:fldCharType="begin"/>
      </w:r>
      <w:r w:rsidRPr="005847F9">
        <w:rPr>
          <w:noProof/>
        </w:rPr>
        <w:instrText xml:space="preserve"> PAGEREF _Toc465435159 \h </w:instrText>
      </w:r>
      <w:r w:rsidRPr="005847F9">
        <w:rPr>
          <w:noProof/>
        </w:rPr>
      </w:r>
      <w:r w:rsidRPr="005847F9">
        <w:rPr>
          <w:noProof/>
        </w:rPr>
        <w:fldChar w:fldCharType="separate"/>
      </w:r>
      <w:r w:rsidRPr="005847F9">
        <w:rPr>
          <w:noProof/>
        </w:rPr>
        <w:t>29</w:t>
      </w:r>
      <w:r w:rsidRPr="005847F9">
        <w:rPr>
          <w:noProof/>
        </w:rPr>
        <w:fldChar w:fldCharType="end"/>
      </w:r>
    </w:p>
    <w:p w:rsidR="005847F9" w:rsidRDefault="005847F9" w:rsidP="005847F9">
      <w:pPr>
        <w:pStyle w:val="TOC2"/>
        <w:rPr>
          <w:rFonts w:asciiTheme="minorHAnsi" w:eastAsiaTheme="minorEastAsia" w:hAnsiTheme="minorHAnsi" w:cstheme="minorBidi"/>
          <w:b w:val="0"/>
          <w:noProof/>
          <w:kern w:val="0"/>
          <w:sz w:val="22"/>
          <w:szCs w:val="22"/>
        </w:rPr>
      </w:pPr>
      <w:r>
        <w:rPr>
          <w:noProof/>
        </w:rPr>
        <w:t>Endnotes</w:t>
      </w:r>
      <w:r w:rsidRPr="005847F9">
        <w:rPr>
          <w:b w:val="0"/>
          <w:noProof/>
          <w:sz w:val="18"/>
        </w:rPr>
        <w:tab/>
      </w:r>
      <w:r w:rsidRPr="005847F9">
        <w:rPr>
          <w:b w:val="0"/>
          <w:noProof/>
          <w:sz w:val="18"/>
        </w:rPr>
        <w:fldChar w:fldCharType="begin"/>
      </w:r>
      <w:r w:rsidRPr="005847F9">
        <w:rPr>
          <w:b w:val="0"/>
          <w:noProof/>
          <w:sz w:val="18"/>
        </w:rPr>
        <w:instrText xml:space="preserve"> PAGEREF _Toc465435160 \h </w:instrText>
      </w:r>
      <w:r w:rsidRPr="005847F9">
        <w:rPr>
          <w:b w:val="0"/>
          <w:noProof/>
          <w:sz w:val="18"/>
        </w:rPr>
      </w:r>
      <w:r w:rsidRPr="005847F9">
        <w:rPr>
          <w:b w:val="0"/>
          <w:noProof/>
          <w:sz w:val="18"/>
        </w:rPr>
        <w:fldChar w:fldCharType="separate"/>
      </w:r>
      <w:r w:rsidRPr="005847F9">
        <w:rPr>
          <w:b w:val="0"/>
          <w:noProof/>
          <w:sz w:val="18"/>
        </w:rPr>
        <w:t>30</w:t>
      </w:r>
      <w:r w:rsidRPr="005847F9">
        <w:rPr>
          <w:b w:val="0"/>
          <w:noProof/>
          <w:sz w:val="18"/>
        </w:rPr>
        <w:fldChar w:fldCharType="end"/>
      </w:r>
    </w:p>
    <w:p w:rsidR="005847F9" w:rsidRDefault="005847F9">
      <w:pPr>
        <w:pStyle w:val="TOC3"/>
        <w:rPr>
          <w:rFonts w:asciiTheme="minorHAnsi" w:eastAsiaTheme="minorEastAsia" w:hAnsiTheme="minorHAnsi" w:cstheme="minorBidi"/>
          <w:b w:val="0"/>
          <w:noProof/>
          <w:kern w:val="0"/>
          <w:szCs w:val="22"/>
        </w:rPr>
      </w:pPr>
      <w:r>
        <w:rPr>
          <w:noProof/>
        </w:rPr>
        <w:t>Endnote 1—About the endnotes</w:t>
      </w:r>
      <w:r w:rsidRPr="005847F9">
        <w:rPr>
          <w:b w:val="0"/>
          <w:noProof/>
          <w:sz w:val="18"/>
        </w:rPr>
        <w:tab/>
      </w:r>
      <w:r w:rsidRPr="005847F9">
        <w:rPr>
          <w:b w:val="0"/>
          <w:noProof/>
          <w:sz w:val="18"/>
        </w:rPr>
        <w:fldChar w:fldCharType="begin"/>
      </w:r>
      <w:r w:rsidRPr="005847F9">
        <w:rPr>
          <w:b w:val="0"/>
          <w:noProof/>
          <w:sz w:val="18"/>
        </w:rPr>
        <w:instrText xml:space="preserve"> PAGEREF _Toc465435161 \h </w:instrText>
      </w:r>
      <w:r w:rsidRPr="005847F9">
        <w:rPr>
          <w:b w:val="0"/>
          <w:noProof/>
          <w:sz w:val="18"/>
        </w:rPr>
      </w:r>
      <w:r w:rsidRPr="005847F9">
        <w:rPr>
          <w:b w:val="0"/>
          <w:noProof/>
          <w:sz w:val="18"/>
        </w:rPr>
        <w:fldChar w:fldCharType="separate"/>
      </w:r>
      <w:r w:rsidRPr="005847F9">
        <w:rPr>
          <w:b w:val="0"/>
          <w:noProof/>
          <w:sz w:val="18"/>
        </w:rPr>
        <w:t>30</w:t>
      </w:r>
      <w:r w:rsidRPr="005847F9">
        <w:rPr>
          <w:b w:val="0"/>
          <w:noProof/>
          <w:sz w:val="18"/>
        </w:rPr>
        <w:fldChar w:fldCharType="end"/>
      </w:r>
    </w:p>
    <w:p w:rsidR="005847F9" w:rsidRDefault="005847F9">
      <w:pPr>
        <w:pStyle w:val="TOC3"/>
        <w:rPr>
          <w:rFonts w:asciiTheme="minorHAnsi" w:eastAsiaTheme="minorEastAsia" w:hAnsiTheme="minorHAnsi" w:cstheme="minorBidi"/>
          <w:b w:val="0"/>
          <w:noProof/>
          <w:kern w:val="0"/>
          <w:szCs w:val="22"/>
        </w:rPr>
      </w:pPr>
      <w:r>
        <w:rPr>
          <w:noProof/>
        </w:rPr>
        <w:t>Endnote 2—Abbreviation key</w:t>
      </w:r>
      <w:r w:rsidRPr="005847F9">
        <w:rPr>
          <w:b w:val="0"/>
          <w:noProof/>
          <w:sz w:val="18"/>
        </w:rPr>
        <w:tab/>
      </w:r>
      <w:r w:rsidRPr="005847F9">
        <w:rPr>
          <w:b w:val="0"/>
          <w:noProof/>
          <w:sz w:val="18"/>
        </w:rPr>
        <w:fldChar w:fldCharType="begin"/>
      </w:r>
      <w:r w:rsidRPr="005847F9">
        <w:rPr>
          <w:b w:val="0"/>
          <w:noProof/>
          <w:sz w:val="18"/>
        </w:rPr>
        <w:instrText xml:space="preserve"> PAGEREF _Toc465435162 \h </w:instrText>
      </w:r>
      <w:r w:rsidRPr="005847F9">
        <w:rPr>
          <w:b w:val="0"/>
          <w:noProof/>
          <w:sz w:val="18"/>
        </w:rPr>
      </w:r>
      <w:r w:rsidRPr="005847F9">
        <w:rPr>
          <w:b w:val="0"/>
          <w:noProof/>
          <w:sz w:val="18"/>
        </w:rPr>
        <w:fldChar w:fldCharType="separate"/>
      </w:r>
      <w:r w:rsidRPr="005847F9">
        <w:rPr>
          <w:b w:val="0"/>
          <w:noProof/>
          <w:sz w:val="18"/>
        </w:rPr>
        <w:t>32</w:t>
      </w:r>
      <w:r w:rsidRPr="005847F9">
        <w:rPr>
          <w:b w:val="0"/>
          <w:noProof/>
          <w:sz w:val="18"/>
        </w:rPr>
        <w:fldChar w:fldCharType="end"/>
      </w:r>
    </w:p>
    <w:p w:rsidR="005847F9" w:rsidRDefault="005847F9">
      <w:pPr>
        <w:pStyle w:val="TOC3"/>
        <w:rPr>
          <w:rFonts w:asciiTheme="minorHAnsi" w:eastAsiaTheme="minorEastAsia" w:hAnsiTheme="minorHAnsi" w:cstheme="minorBidi"/>
          <w:b w:val="0"/>
          <w:noProof/>
          <w:kern w:val="0"/>
          <w:szCs w:val="22"/>
        </w:rPr>
      </w:pPr>
      <w:r>
        <w:rPr>
          <w:noProof/>
        </w:rPr>
        <w:t>Endnote 3—Legislation history</w:t>
      </w:r>
      <w:r w:rsidRPr="005847F9">
        <w:rPr>
          <w:b w:val="0"/>
          <w:noProof/>
          <w:sz w:val="18"/>
        </w:rPr>
        <w:tab/>
      </w:r>
      <w:r w:rsidRPr="005847F9">
        <w:rPr>
          <w:b w:val="0"/>
          <w:noProof/>
          <w:sz w:val="18"/>
        </w:rPr>
        <w:fldChar w:fldCharType="begin"/>
      </w:r>
      <w:r w:rsidRPr="005847F9">
        <w:rPr>
          <w:b w:val="0"/>
          <w:noProof/>
          <w:sz w:val="18"/>
        </w:rPr>
        <w:instrText xml:space="preserve"> PAGEREF _Toc465435163 \h </w:instrText>
      </w:r>
      <w:r w:rsidRPr="005847F9">
        <w:rPr>
          <w:b w:val="0"/>
          <w:noProof/>
          <w:sz w:val="18"/>
        </w:rPr>
      </w:r>
      <w:r w:rsidRPr="005847F9">
        <w:rPr>
          <w:b w:val="0"/>
          <w:noProof/>
          <w:sz w:val="18"/>
        </w:rPr>
        <w:fldChar w:fldCharType="separate"/>
      </w:r>
      <w:r w:rsidRPr="005847F9">
        <w:rPr>
          <w:b w:val="0"/>
          <w:noProof/>
          <w:sz w:val="18"/>
        </w:rPr>
        <w:t>33</w:t>
      </w:r>
      <w:r w:rsidRPr="005847F9">
        <w:rPr>
          <w:b w:val="0"/>
          <w:noProof/>
          <w:sz w:val="18"/>
        </w:rPr>
        <w:fldChar w:fldCharType="end"/>
      </w:r>
    </w:p>
    <w:p w:rsidR="005847F9" w:rsidRDefault="005847F9">
      <w:pPr>
        <w:pStyle w:val="TOC3"/>
        <w:rPr>
          <w:rFonts w:asciiTheme="minorHAnsi" w:eastAsiaTheme="minorEastAsia" w:hAnsiTheme="minorHAnsi" w:cstheme="minorBidi"/>
          <w:b w:val="0"/>
          <w:noProof/>
          <w:kern w:val="0"/>
          <w:szCs w:val="22"/>
        </w:rPr>
      </w:pPr>
      <w:r>
        <w:rPr>
          <w:noProof/>
        </w:rPr>
        <w:t>Endnote 4—Amendment history</w:t>
      </w:r>
      <w:r w:rsidRPr="005847F9">
        <w:rPr>
          <w:b w:val="0"/>
          <w:noProof/>
          <w:sz w:val="18"/>
        </w:rPr>
        <w:tab/>
      </w:r>
      <w:r w:rsidRPr="005847F9">
        <w:rPr>
          <w:b w:val="0"/>
          <w:noProof/>
          <w:sz w:val="18"/>
        </w:rPr>
        <w:fldChar w:fldCharType="begin"/>
      </w:r>
      <w:r w:rsidRPr="005847F9">
        <w:rPr>
          <w:b w:val="0"/>
          <w:noProof/>
          <w:sz w:val="18"/>
        </w:rPr>
        <w:instrText xml:space="preserve"> PAGEREF _Toc465435164 \h </w:instrText>
      </w:r>
      <w:r w:rsidRPr="005847F9">
        <w:rPr>
          <w:b w:val="0"/>
          <w:noProof/>
          <w:sz w:val="18"/>
        </w:rPr>
      </w:r>
      <w:r w:rsidRPr="005847F9">
        <w:rPr>
          <w:b w:val="0"/>
          <w:noProof/>
          <w:sz w:val="18"/>
        </w:rPr>
        <w:fldChar w:fldCharType="separate"/>
      </w:r>
      <w:r w:rsidRPr="005847F9">
        <w:rPr>
          <w:b w:val="0"/>
          <w:noProof/>
          <w:sz w:val="18"/>
        </w:rPr>
        <w:t>37</w:t>
      </w:r>
      <w:r w:rsidRPr="005847F9">
        <w:rPr>
          <w:b w:val="0"/>
          <w:noProof/>
          <w:sz w:val="18"/>
        </w:rPr>
        <w:fldChar w:fldCharType="end"/>
      </w:r>
    </w:p>
    <w:p w:rsidR="00960B63" w:rsidRPr="00E234C5" w:rsidRDefault="00E234C5" w:rsidP="00960B63">
      <w:pPr>
        <w:sectPr w:rsidR="00960B63" w:rsidRPr="00E234C5" w:rsidSect="00FC5E63">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fldChar w:fldCharType="end"/>
      </w:r>
    </w:p>
    <w:bookmarkEnd w:id="0"/>
    <w:p w:rsidR="00834F2E" w:rsidRPr="00E234C5" w:rsidRDefault="00834F2E" w:rsidP="00960B63">
      <w:pPr>
        <w:pStyle w:val="LongT"/>
      </w:pPr>
      <w:r w:rsidRPr="00E234C5">
        <w:lastRenderedPageBreak/>
        <w:t>An Act to establish an Australian Institute of Health and Welfare, and for related purposes</w:t>
      </w:r>
    </w:p>
    <w:p w:rsidR="00834F2E" w:rsidRPr="00E234C5" w:rsidRDefault="004F01AE" w:rsidP="00834F2E">
      <w:pPr>
        <w:pStyle w:val="Header"/>
      </w:pPr>
      <w:r w:rsidRPr="00E234C5">
        <w:t xml:space="preserve">  </w:t>
      </w:r>
    </w:p>
    <w:p w:rsidR="007C36D1" w:rsidRPr="00E234C5" w:rsidRDefault="007C36D1" w:rsidP="00337704">
      <w:pPr>
        <w:pStyle w:val="ActHead2"/>
        <w:keepLines w:val="0"/>
      </w:pPr>
      <w:bookmarkStart w:id="1" w:name="_Toc465435120"/>
      <w:r w:rsidRPr="00E234C5">
        <w:rPr>
          <w:rStyle w:val="CharPartNo"/>
        </w:rPr>
        <w:t>Part I</w:t>
      </w:r>
      <w:r w:rsidRPr="00E234C5">
        <w:t>—</w:t>
      </w:r>
      <w:r w:rsidRPr="00E234C5">
        <w:rPr>
          <w:rStyle w:val="CharPartText"/>
        </w:rPr>
        <w:t>Preliminary</w:t>
      </w:r>
      <w:bookmarkEnd w:id="1"/>
    </w:p>
    <w:p w:rsidR="00834F2E" w:rsidRPr="00E234C5" w:rsidRDefault="00834F2E" w:rsidP="00834F2E">
      <w:pPr>
        <w:pStyle w:val="ActHead5"/>
      </w:pPr>
      <w:bookmarkStart w:id="2" w:name="_Toc465435121"/>
      <w:r w:rsidRPr="00E234C5">
        <w:rPr>
          <w:rStyle w:val="CharSectno"/>
        </w:rPr>
        <w:t>1</w:t>
      </w:r>
      <w:r w:rsidRPr="00E234C5">
        <w:t xml:space="preserve">  Short title</w:t>
      </w:r>
      <w:bookmarkEnd w:id="2"/>
      <w:r w:rsidRPr="00E234C5">
        <w:rPr>
          <w:b w:val="0"/>
          <w:sz w:val="18"/>
        </w:rPr>
        <w:t xml:space="preserve"> </w:t>
      </w:r>
    </w:p>
    <w:p w:rsidR="00834F2E" w:rsidRPr="00E234C5" w:rsidRDefault="00834F2E" w:rsidP="00834F2E">
      <w:pPr>
        <w:pStyle w:val="subsection"/>
      </w:pPr>
      <w:r w:rsidRPr="00E234C5">
        <w:tab/>
      </w:r>
      <w:r w:rsidRPr="00E234C5">
        <w:tab/>
        <w:t xml:space="preserve">This Act may be cited as the </w:t>
      </w:r>
      <w:r w:rsidRPr="00E234C5">
        <w:rPr>
          <w:i/>
        </w:rPr>
        <w:t>Australian Institute of Health and Welfare Act 1987</w:t>
      </w:r>
      <w:r w:rsidRPr="00E234C5">
        <w:t>.</w:t>
      </w:r>
    </w:p>
    <w:p w:rsidR="00834F2E" w:rsidRPr="00E234C5" w:rsidRDefault="00834F2E" w:rsidP="00834F2E">
      <w:pPr>
        <w:pStyle w:val="ActHead5"/>
      </w:pPr>
      <w:bookmarkStart w:id="3" w:name="_Toc465435122"/>
      <w:r w:rsidRPr="00E234C5">
        <w:rPr>
          <w:rStyle w:val="CharSectno"/>
        </w:rPr>
        <w:t>2</w:t>
      </w:r>
      <w:r w:rsidRPr="00E234C5">
        <w:t xml:space="preserve">  Commencement</w:t>
      </w:r>
      <w:bookmarkEnd w:id="3"/>
      <w:r w:rsidRPr="00E234C5">
        <w:rPr>
          <w:b w:val="0"/>
          <w:sz w:val="18"/>
        </w:rPr>
        <w:t xml:space="preserve"> </w:t>
      </w:r>
    </w:p>
    <w:p w:rsidR="00834F2E" w:rsidRPr="00E234C5" w:rsidRDefault="00834F2E" w:rsidP="00834F2E">
      <w:pPr>
        <w:pStyle w:val="subsection"/>
      </w:pPr>
      <w:r w:rsidRPr="00E234C5">
        <w:tab/>
      </w:r>
      <w:r w:rsidRPr="00E234C5">
        <w:tab/>
        <w:t>This Act shall come into operation on a day to be fixed by Proclamation.</w:t>
      </w:r>
    </w:p>
    <w:p w:rsidR="00834F2E" w:rsidRPr="00E234C5" w:rsidRDefault="00834F2E" w:rsidP="00834F2E">
      <w:pPr>
        <w:pStyle w:val="ActHead5"/>
      </w:pPr>
      <w:bookmarkStart w:id="4" w:name="_Toc465435123"/>
      <w:r w:rsidRPr="00E234C5">
        <w:rPr>
          <w:rStyle w:val="CharSectno"/>
        </w:rPr>
        <w:t>3</w:t>
      </w:r>
      <w:r w:rsidRPr="00E234C5">
        <w:t xml:space="preserve">  Interpretation</w:t>
      </w:r>
      <w:bookmarkEnd w:id="4"/>
    </w:p>
    <w:p w:rsidR="00834F2E" w:rsidRPr="00E234C5" w:rsidRDefault="00834F2E" w:rsidP="00834F2E">
      <w:pPr>
        <w:pStyle w:val="subsection"/>
      </w:pPr>
      <w:r w:rsidRPr="00E234C5">
        <w:tab/>
        <w:t>(1)</w:t>
      </w:r>
      <w:r w:rsidRPr="00E234C5">
        <w:tab/>
        <w:t>In this Act, unless the contrary intention appears:</w:t>
      </w:r>
    </w:p>
    <w:p w:rsidR="00834F2E" w:rsidRPr="00E234C5" w:rsidRDefault="00834F2E" w:rsidP="00834F2E">
      <w:pPr>
        <w:pStyle w:val="Definition"/>
      </w:pPr>
      <w:r w:rsidRPr="00E234C5">
        <w:rPr>
          <w:b/>
          <w:i/>
        </w:rPr>
        <w:t>appoint</w:t>
      </w:r>
      <w:r w:rsidRPr="00E234C5">
        <w:t xml:space="preserve"> includes re</w:t>
      </w:r>
      <w:r w:rsidR="00E234C5">
        <w:noBreakHyphen/>
      </w:r>
      <w:r w:rsidRPr="00E234C5">
        <w:t>appoint.</w:t>
      </w:r>
    </w:p>
    <w:p w:rsidR="00834F2E" w:rsidRPr="00E234C5" w:rsidRDefault="00834F2E" w:rsidP="00834F2E">
      <w:pPr>
        <w:pStyle w:val="Definition"/>
      </w:pPr>
      <w:r w:rsidRPr="00E234C5">
        <w:rPr>
          <w:b/>
          <w:i/>
        </w:rPr>
        <w:t>Chairperson</w:t>
      </w:r>
      <w:r w:rsidRPr="00E234C5">
        <w:t xml:space="preserve"> means the Chairperson of the Institute.</w:t>
      </w:r>
    </w:p>
    <w:p w:rsidR="00834F2E" w:rsidRPr="00E234C5" w:rsidRDefault="00834F2E" w:rsidP="00834F2E">
      <w:pPr>
        <w:pStyle w:val="Definition"/>
      </w:pPr>
      <w:r w:rsidRPr="00E234C5">
        <w:rPr>
          <w:b/>
          <w:i/>
        </w:rPr>
        <w:t>Director</w:t>
      </w:r>
      <w:r w:rsidRPr="00E234C5">
        <w:t xml:space="preserve"> means the Director of the Institute.</w:t>
      </w:r>
    </w:p>
    <w:p w:rsidR="00834F2E" w:rsidRPr="00E234C5" w:rsidRDefault="00834F2E" w:rsidP="00834F2E">
      <w:pPr>
        <w:pStyle w:val="Definition"/>
      </w:pPr>
      <w:r w:rsidRPr="00E234C5">
        <w:rPr>
          <w:b/>
          <w:i/>
        </w:rPr>
        <w:t>Ethics Committee</w:t>
      </w:r>
      <w:r w:rsidRPr="00E234C5">
        <w:t xml:space="preserve"> means the Australian Institute of Health and Welfare Ethics Committee.</w:t>
      </w:r>
    </w:p>
    <w:p w:rsidR="00352946" w:rsidRPr="00E234C5" w:rsidRDefault="00352946" w:rsidP="00352946">
      <w:pPr>
        <w:pStyle w:val="Definition"/>
      </w:pPr>
      <w:r w:rsidRPr="00E234C5">
        <w:rPr>
          <w:b/>
          <w:i/>
        </w:rPr>
        <w:lastRenderedPageBreak/>
        <w:t>Finance Minister</w:t>
      </w:r>
      <w:r w:rsidRPr="00E234C5">
        <w:t xml:space="preserve"> means the Minister administering the </w:t>
      </w:r>
      <w:r w:rsidR="00CC49EE" w:rsidRPr="00E234C5">
        <w:rPr>
          <w:i/>
        </w:rPr>
        <w:t>Public Governance, Performance and Accountability Act 2013</w:t>
      </w:r>
      <w:r w:rsidRPr="00E234C5">
        <w:t>.</w:t>
      </w:r>
    </w:p>
    <w:p w:rsidR="00834F2E" w:rsidRPr="00E234C5" w:rsidRDefault="00834F2E" w:rsidP="00834F2E">
      <w:pPr>
        <w:pStyle w:val="Definition"/>
      </w:pPr>
      <w:r w:rsidRPr="00E234C5">
        <w:rPr>
          <w:b/>
          <w:i/>
        </w:rPr>
        <w:t>health</w:t>
      </w:r>
      <w:r w:rsidR="00E234C5">
        <w:rPr>
          <w:b/>
          <w:i/>
        </w:rPr>
        <w:noBreakHyphen/>
      </w:r>
      <w:r w:rsidRPr="00E234C5">
        <w:rPr>
          <w:b/>
          <w:i/>
        </w:rPr>
        <w:t>related information and statistics</w:t>
      </w:r>
      <w:r w:rsidRPr="00E234C5">
        <w:t xml:space="preserve"> means information and statistics collected and produced from data relevant to health or health services.</w:t>
      </w:r>
    </w:p>
    <w:p w:rsidR="00834F2E" w:rsidRPr="00E234C5" w:rsidRDefault="00834F2E" w:rsidP="00834F2E">
      <w:pPr>
        <w:pStyle w:val="Definition"/>
      </w:pPr>
      <w:r w:rsidRPr="00E234C5">
        <w:rPr>
          <w:b/>
          <w:i/>
        </w:rPr>
        <w:t>Institute</w:t>
      </w:r>
      <w:r w:rsidRPr="00E234C5">
        <w:t xml:space="preserve"> means the Australian Institute of Health and Welfare.</w:t>
      </w:r>
    </w:p>
    <w:p w:rsidR="00834F2E" w:rsidRPr="00E234C5" w:rsidRDefault="00834F2E" w:rsidP="00834F2E">
      <w:pPr>
        <w:pStyle w:val="Definition"/>
      </w:pPr>
      <w:r w:rsidRPr="00E234C5">
        <w:rPr>
          <w:b/>
          <w:i/>
        </w:rPr>
        <w:t>member</w:t>
      </w:r>
      <w:r w:rsidRPr="00E234C5">
        <w:t xml:space="preserve"> means a member of the Institute.</w:t>
      </w:r>
    </w:p>
    <w:p w:rsidR="00834F2E" w:rsidRPr="00E234C5" w:rsidRDefault="00834F2E" w:rsidP="00834F2E">
      <w:pPr>
        <w:pStyle w:val="Definition"/>
      </w:pPr>
      <w:r w:rsidRPr="00E234C5">
        <w:rPr>
          <w:b/>
          <w:i/>
        </w:rPr>
        <w:t>production</w:t>
      </w:r>
      <w:r w:rsidRPr="00E234C5">
        <w:t xml:space="preserve"> means compilation, analysis and dissemination.</w:t>
      </w:r>
    </w:p>
    <w:p w:rsidR="00834F2E" w:rsidRPr="00E234C5" w:rsidRDefault="00834F2E" w:rsidP="00206890">
      <w:pPr>
        <w:pStyle w:val="Definition"/>
        <w:keepNext/>
        <w:keepLines/>
      </w:pPr>
      <w:r w:rsidRPr="00E234C5">
        <w:rPr>
          <w:b/>
          <w:i/>
        </w:rPr>
        <w:t>State Health Minister</w:t>
      </w:r>
      <w:r w:rsidRPr="00E234C5">
        <w:t xml:space="preserve"> means:</w:t>
      </w:r>
    </w:p>
    <w:p w:rsidR="00834F2E" w:rsidRPr="00E234C5" w:rsidRDefault="00834F2E" w:rsidP="00834F2E">
      <w:pPr>
        <w:pStyle w:val="paragraph"/>
      </w:pPr>
      <w:r w:rsidRPr="00E234C5">
        <w:tab/>
        <w:t>(a)</w:t>
      </w:r>
      <w:r w:rsidRPr="00E234C5">
        <w:tab/>
        <w:t>the Minister of the Crown for a State;</w:t>
      </w:r>
    </w:p>
    <w:p w:rsidR="00834F2E" w:rsidRPr="00E234C5" w:rsidRDefault="00834F2E" w:rsidP="00834F2E">
      <w:pPr>
        <w:pStyle w:val="paragraph"/>
      </w:pPr>
      <w:r w:rsidRPr="00E234C5">
        <w:tab/>
        <w:t>(b)</w:t>
      </w:r>
      <w:r w:rsidRPr="00E234C5">
        <w:tab/>
        <w:t xml:space="preserve">the Minister of the </w:t>
      </w:r>
      <w:smartTag w:uri="urn:schemas-microsoft-com:office:smarttags" w:element="State">
        <w:smartTag w:uri="urn:schemas-microsoft-com:office:smarttags" w:element="place">
          <w:r w:rsidRPr="00E234C5">
            <w:t>Australian Capital Territory</w:t>
          </w:r>
        </w:smartTag>
      </w:smartTag>
      <w:r w:rsidRPr="00E234C5">
        <w:t>; or</w:t>
      </w:r>
    </w:p>
    <w:p w:rsidR="00834F2E" w:rsidRPr="00E234C5" w:rsidRDefault="00834F2E" w:rsidP="00834F2E">
      <w:pPr>
        <w:pStyle w:val="paragraph"/>
      </w:pPr>
      <w:r w:rsidRPr="00E234C5">
        <w:tab/>
        <w:t>(c)</w:t>
      </w:r>
      <w:r w:rsidRPr="00E234C5">
        <w:tab/>
        <w:t xml:space="preserve">the Minister of the </w:t>
      </w:r>
      <w:smartTag w:uri="urn:schemas-microsoft-com:office:smarttags" w:element="State">
        <w:smartTag w:uri="urn:schemas-microsoft-com:office:smarttags" w:element="place">
          <w:r w:rsidRPr="00E234C5">
            <w:t>Northern Territory</w:t>
          </w:r>
        </w:smartTag>
      </w:smartTag>
      <w:r w:rsidRPr="00E234C5">
        <w:t>;</w:t>
      </w:r>
    </w:p>
    <w:p w:rsidR="00834F2E" w:rsidRPr="00E234C5" w:rsidRDefault="00834F2E" w:rsidP="00834F2E">
      <w:pPr>
        <w:pStyle w:val="subsection2"/>
      </w:pPr>
      <w:r w:rsidRPr="00E234C5">
        <w:t xml:space="preserve">who is responsible, or principally responsible, for the administration of matters relating to health in the State, the </w:t>
      </w:r>
      <w:smartTag w:uri="urn:schemas-microsoft-com:office:smarttags" w:element="State">
        <w:smartTag w:uri="urn:schemas-microsoft-com:office:smarttags" w:element="place">
          <w:r w:rsidRPr="00E234C5">
            <w:t>Australian Capital Territory</w:t>
          </w:r>
        </w:smartTag>
      </w:smartTag>
      <w:r w:rsidRPr="00E234C5">
        <w:t xml:space="preserve"> or the </w:t>
      </w:r>
      <w:smartTag w:uri="urn:schemas-microsoft-com:office:smarttags" w:element="State">
        <w:smartTag w:uri="urn:schemas-microsoft-com:office:smarttags" w:element="place">
          <w:r w:rsidRPr="00E234C5">
            <w:t>Northern Territory</w:t>
          </w:r>
        </w:smartTag>
      </w:smartTag>
      <w:r w:rsidRPr="00E234C5">
        <w:t>, as the case may be.</w:t>
      </w:r>
    </w:p>
    <w:p w:rsidR="00834F2E" w:rsidRPr="00E234C5" w:rsidRDefault="00834F2E" w:rsidP="00834F2E">
      <w:pPr>
        <w:pStyle w:val="Definition"/>
      </w:pPr>
      <w:r w:rsidRPr="00E234C5">
        <w:rPr>
          <w:b/>
          <w:i/>
        </w:rPr>
        <w:t>State Housing Department</w:t>
      </w:r>
      <w:r w:rsidRPr="00E234C5">
        <w:t xml:space="preserve"> means the Department of State of a State or Territory that deals with matters relating to housing in the State or Territory.</w:t>
      </w:r>
    </w:p>
    <w:p w:rsidR="00834F2E" w:rsidRPr="00E234C5" w:rsidRDefault="00834F2E" w:rsidP="00834F2E">
      <w:pPr>
        <w:pStyle w:val="Definition"/>
      </w:pPr>
      <w:r w:rsidRPr="00E234C5">
        <w:rPr>
          <w:b/>
          <w:i/>
        </w:rPr>
        <w:t>State Housing Minister</w:t>
      </w:r>
      <w:r w:rsidRPr="00E234C5">
        <w:t xml:space="preserve"> means:</w:t>
      </w:r>
    </w:p>
    <w:p w:rsidR="00834F2E" w:rsidRPr="00E234C5" w:rsidRDefault="00834F2E" w:rsidP="00834F2E">
      <w:pPr>
        <w:pStyle w:val="paragraph"/>
      </w:pPr>
      <w:r w:rsidRPr="00E234C5">
        <w:tab/>
        <w:t>(a)</w:t>
      </w:r>
      <w:r w:rsidRPr="00E234C5">
        <w:tab/>
        <w:t>the Minister of the Crown for a State; or</w:t>
      </w:r>
    </w:p>
    <w:p w:rsidR="00834F2E" w:rsidRPr="00E234C5" w:rsidRDefault="00834F2E" w:rsidP="00834F2E">
      <w:pPr>
        <w:pStyle w:val="paragraph"/>
      </w:pPr>
      <w:r w:rsidRPr="00E234C5">
        <w:tab/>
        <w:t>(b)</w:t>
      </w:r>
      <w:r w:rsidRPr="00E234C5">
        <w:tab/>
        <w:t xml:space="preserve">the Minister of the </w:t>
      </w:r>
      <w:smartTag w:uri="urn:schemas-microsoft-com:office:smarttags" w:element="State">
        <w:smartTag w:uri="urn:schemas-microsoft-com:office:smarttags" w:element="place">
          <w:r w:rsidRPr="00E234C5">
            <w:t>Australian Capital Territory</w:t>
          </w:r>
        </w:smartTag>
      </w:smartTag>
      <w:r w:rsidRPr="00E234C5">
        <w:t>; or</w:t>
      </w:r>
    </w:p>
    <w:p w:rsidR="00834F2E" w:rsidRPr="00E234C5" w:rsidRDefault="00834F2E" w:rsidP="00834F2E">
      <w:pPr>
        <w:pStyle w:val="paragraph"/>
      </w:pPr>
      <w:r w:rsidRPr="00E234C5">
        <w:tab/>
        <w:t>(c)</w:t>
      </w:r>
      <w:r w:rsidRPr="00E234C5">
        <w:tab/>
        <w:t xml:space="preserve">the Minister of the </w:t>
      </w:r>
      <w:smartTag w:uri="urn:schemas-microsoft-com:office:smarttags" w:element="State">
        <w:smartTag w:uri="urn:schemas-microsoft-com:office:smarttags" w:element="place">
          <w:r w:rsidRPr="00E234C5">
            <w:t>Northern Territory</w:t>
          </w:r>
        </w:smartTag>
      </w:smartTag>
      <w:r w:rsidRPr="00E234C5">
        <w:t>;</w:t>
      </w:r>
    </w:p>
    <w:p w:rsidR="00834F2E" w:rsidRPr="00E234C5" w:rsidRDefault="00834F2E" w:rsidP="00834F2E">
      <w:pPr>
        <w:pStyle w:val="subsection2"/>
      </w:pPr>
      <w:r w:rsidRPr="00E234C5">
        <w:lastRenderedPageBreak/>
        <w:t>who is responsible, or principally responsible, for the administration of matters relating to housing in the State or Territory, as the case may be.</w:t>
      </w:r>
    </w:p>
    <w:p w:rsidR="00834F2E" w:rsidRPr="00E234C5" w:rsidRDefault="00834F2E" w:rsidP="00834F2E">
      <w:pPr>
        <w:pStyle w:val="Definition"/>
      </w:pPr>
      <w:r w:rsidRPr="00E234C5">
        <w:rPr>
          <w:b/>
          <w:i/>
        </w:rPr>
        <w:t>State Welfare Minister</w:t>
      </w:r>
      <w:r w:rsidRPr="00E234C5">
        <w:t xml:space="preserve"> means:</w:t>
      </w:r>
    </w:p>
    <w:p w:rsidR="00834F2E" w:rsidRPr="00E234C5" w:rsidRDefault="00834F2E" w:rsidP="00834F2E">
      <w:pPr>
        <w:pStyle w:val="paragraph"/>
      </w:pPr>
      <w:r w:rsidRPr="00E234C5">
        <w:tab/>
        <w:t>(a)</w:t>
      </w:r>
      <w:r w:rsidRPr="00E234C5">
        <w:tab/>
        <w:t>the Minister of the Crown for a State; or</w:t>
      </w:r>
    </w:p>
    <w:p w:rsidR="00834F2E" w:rsidRPr="00E234C5" w:rsidRDefault="00834F2E" w:rsidP="00834F2E">
      <w:pPr>
        <w:pStyle w:val="paragraph"/>
      </w:pPr>
      <w:r w:rsidRPr="00E234C5">
        <w:tab/>
        <w:t>(b)</w:t>
      </w:r>
      <w:r w:rsidRPr="00E234C5">
        <w:tab/>
        <w:t xml:space="preserve">the Minister of the </w:t>
      </w:r>
      <w:smartTag w:uri="urn:schemas-microsoft-com:office:smarttags" w:element="State">
        <w:smartTag w:uri="urn:schemas-microsoft-com:office:smarttags" w:element="place">
          <w:r w:rsidRPr="00E234C5">
            <w:t>Australian Capital Territory</w:t>
          </w:r>
        </w:smartTag>
      </w:smartTag>
      <w:r w:rsidRPr="00E234C5">
        <w:t>; or</w:t>
      </w:r>
    </w:p>
    <w:p w:rsidR="00834F2E" w:rsidRPr="00E234C5" w:rsidRDefault="00834F2E" w:rsidP="00834F2E">
      <w:pPr>
        <w:pStyle w:val="paragraph"/>
      </w:pPr>
      <w:r w:rsidRPr="00E234C5">
        <w:tab/>
        <w:t>(c)</w:t>
      </w:r>
      <w:r w:rsidRPr="00E234C5">
        <w:tab/>
        <w:t xml:space="preserve">the Minister of the </w:t>
      </w:r>
      <w:smartTag w:uri="urn:schemas-microsoft-com:office:smarttags" w:element="State">
        <w:smartTag w:uri="urn:schemas-microsoft-com:office:smarttags" w:element="place">
          <w:r w:rsidRPr="00E234C5">
            <w:t>Northern Territory</w:t>
          </w:r>
        </w:smartTag>
      </w:smartTag>
      <w:r w:rsidRPr="00E234C5">
        <w:t>;</w:t>
      </w:r>
    </w:p>
    <w:p w:rsidR="00834F2E" w:rsidRPr="00E234C5" w:rsidRDefault="00834F2E" w:rsidP="00834F2E">
      <w:pPr>
        <w:pStyle w:val="subsection2"/>
      </w:pPr>
      <w:r w:rsidRPr="00E234C5">
        <w:t>who is responsible, or principally responsible, for the administration of matters relating to welfare in the State or Territory, as the case may be.</w:t>
      </w:r>
    </w:p>
    <w:p w:rsidR="00834F2E" w:rsidRPr="00E234C5" w:rsidRDefault="00834F2E" w:rsidP="00834F2E">
      <w:pPr>
        <w:pStyle w:val="Definition"/>
      </w:pPr>
      <w:r w:rsidRPr="00E234C5">
        <w:rPr>
          <w:b/>
          <w:i/>
        </w:rPr>
        <w:t>trust money</w:t>
      </w:r>
      <w:r w:rsidRPr="00E234C5">
        <w:t xml:space="preserve"> means money received or held by the Institute on trust.</w:t>
      </w:r>
    </w:p>
    <w:p w:rsidR="00834F2E" w:rsidRPr="00E234C5" w:rsidRDefault="00834F2E" w:rsidP="00834F2E">
      <w:pPr>
        <w:pStyle w:val="Definition"/>
      </w:pPr>
      <w:r w:rsidRPr="00E234C5">
        <w:rPr>
          <w:b/>
          <w:i/>
        </w:rPr>
        <w:t>trust property</w:t>
      </w:r>
      <w:r w:rsidRPr="00E234C5">
        <w:t xml:space="preserve"> means property received or held by the Institute on trust.</w:t>
      </w:r>
    </w:p>
    <w:p w:rsidR="00834F2E" w:rsidRPr="00E234C5" w:rsidRDefault="00834F2E" w:rsidP="00834F2E">
      <w:pPr>
        <w:pStyle w:val="Definition"/>
      </w:pPr>
      <w:r w:rsidRPr="00E234C5">
        <w:rPr>
          <w:b/>
          <w:i/>
        </w:rPr>
        <w:t>welfare</w:t>
      </w:r>
      <w:r w:rsidR="00E234C5">
        <w:rPr>
          <w:b/>
          <w:i/>
        </w:rPr>
        <w:noBreakHyphen/>
      </w:r>
      <w:r w:rsidRPr="00E234C5">
        <w:rPr>
          <w:b/>
          <w:i/>
        </w:rPr>
        <w:t>related information and statistics</w:t>
      </w:r>
      <w:r w:rsidRPr="00E234C5">
        <w:t xml:space="preserve"> means information and statistics collected and produced from data relevant to the provision of welfare services.</w:t>
      </w:r>
    </w:p>
    <w:p w:rsidR="00834F2E" w:rsidRPr="00E234C5" w:rsidRDefault="00834F2E" w:rsidP="00206890">
      <w:pPr>
        <w:pStyle w:val="Definition"/>
        <w:keepNext/>
        <w:keepLines/>
      </w:pPr>
      <w:r w:rsidRPr="00E234C5">
        <w:rPr>
          <w:b/>
          <w:i/>
        </w:rPr>
        <w:t>welfare services</w:t>
      </w:r>
      <w:r w:rsidRPr="00E234C5">
        <w:t xml:space="preserve"> includes:</w:t>
      </w:r>
    </w:p>
    <w:p w:rsidR="00834F2E" w:rsidRPr="00E234C5" w:rsidRDefault="00834F2E" w:rsidP="00206890">
      <w:pPr>
        <w:pStyle w:val="paragraph"/>
        <w:keepNext/>
        <w:keepLines/>
      </w:pPr>
      <w:r w:rsidRPr="00E234C5">
        <w:tab/>
        <w:t>(a)</w:t>
      </w:r>
      <w:r w:rsidRPr="00E234C5">
        <w:tab/>
        <w:t>aged care services; and</w:t>
      </w:r>
    </w:p>
    <w:p w:rsidR="00834F2E" w:rsidRPr="00E234C5" w:rsidRDefault="00834F2E" w:rsidP="00834F2E">
      <w:pPr>
        <w:pStyle w:val="paragraph"/>
      </w:pPr>
      <w:r w:rsidRPr="00E234C5">
        <w:tab/>
        <w:t>(b)</w:t>
      </w:r>
      <w:r w:rsidRPr="00E234C5">
        <w:tab/>
        <w:t>child care services (including services designed to encourage or support participation by parents in educational courses, training and the labour force); and</w:t>
      </w:r>
    </w:p>
    <w:p w:rsidR="00834F2E" w:rsidRPr="00E234C5" w:rsidRDefault="00834F2E" w:rsidP="00834F2E">
      <w:pPr>
        <w:pStyle w:val="paragraph"/>
      </w:pPr>
      <w:r w:rsidRPr="00E234C5">
        <w:tab/>
        <w:t>(c)</w:t>
      </w:r>
      <w:r w:rsidRPr="00E234C5">
        <w:tab/>
        <w:t>services for people with disabilities; and</w:t>
      </w:r>
    </w:p>
    <w:p w:rsidR="00834F2E" w:rsidRPr="00E234C5" w:rsidRDefault="00834F2E" w:rsidP="00834F2E">
      <w:pPr>
        <w:pStyle w:val="paragraph"/>
      </w:pPr>
      <w:r w:rsidRPr="00E234C5">
        <w:tab/>
        <w:t>(d)</w:t>
      </w:r>
      <w:r w:rsidRPr="00E234C5">
        <w:tab/>
        <w:t>housing assistance (including programs designed to provide access to secure housing in the long term and programs to provide access to crisis accommodation in the short term); and</w:t>
      </w:r>
    </w:p>
    <w:p w:rsidR="00834F2E" w:rsidRPr="00E234C5" w:rsidRDefault="00834F2E" w:rsidP="00834F2E">
      <w:pPr>
        <w:pStyle w:val="paragraph"/>
      </w:pPr>
      <w:r w:rsidRPr="00E234C5">
        <w:tab/>
        <w:t>(e)</w:t>
      </w:r>
      <w:r w:rsidRPr="00E234C5">
        <w:tab/>
        <w:t>child welfare services (including, in particular, child protection and substitute care services); and</w:t>
      </w:r>
    </w:p>
    <w:p w:rsidR="00834F2E" w:rsidRPr="00E234C5" w:rsidRDefault="00834F2E" w:rsidP="00834F2E">
      <w:pPr>
        <w:pStyle w:val="paragraph"/>
      </w:pPr>
      <w:r w:rsidRPr="00E234C5">
        <w:tab/>
        <w:t>(f)</w:t>
      </w:r>
      <w:r w:rsidRPr="00E234C5">
        <w:tab/>
        <w:t>other community services.</w:t>
      </w:r>
    </w:p>
    <w:p w:rsidR="00834F2E" w:rsidRPr="00E234C5" w:rsidRDefault="00834F2E" w:rsidP="00834F2E">
      <w:pPr>
        <w:pStyle w:val="subsection"/>
      </w:pPr>
      <w:r w:rsidRPr="00E234C5">
        <w:tab/>
        <w:t>(2)</w:t>
      </w:r>
      <w:r w:rsidRPr="00E234C5">
        <w:tab/>
        <w:t>A reference in this Act to the Chairperson, the Director or a member, in relation to a time when a person is acting in the office of Chairperson, Director, or a member, includes a reference to that person.</w:t>
      </w:r>
    </w:p>
    <w:p w:rsidR="00834F2E" w:rsidRPr="00E234C5" w:rsidRDefault="00834F2E" w:rsidP="00834F2E">
      <w:pPr>
        <w:pStyle w:val="notetext"/>
      </w:pPr>
      <w:r w:rsidRPr="00E234C5">
        <w:t>Note:</w:t>
      </w:r>
      <w:r w:rsidRPr="00E234C5">
        <w:tab/>
        <w:t>For the manner in which the Chairperson may be referred to, see section</w:t>
      </w:r>
      <w:r w:rsidR="00E234C5">
        <w:t> </w:t>
      </w:r>
      <w:r w:rsidRPr="00E234C5">
        <w:t xml:space="preserve">18B of the </w:t>
      </w:r>
      <w:r w:rsidRPr="00E234C5">
        <w:rPr>
          <w:i/>
        </w:rPr>
        <w:t>Acts Interpretation Act 1901</w:t>
      </w:r>
      <w:r w:rsidRPr="00E234C5">
        <w:t>.</w:t>
      </w:r>
    </w:p>
    <w:p w:rsidR="00834F2E" w:rsidRPr="00E234C5" w:rsidRDefault="00834F2E" w:rsidP="00282FA9">
      <w:pPr>
        <w:pStyle w:val="ActHead2"/>
        <w:pageBreakBefore/>
      </w:pPr>
      <w:bookmarkStart w:id="5" w:name="_Toc465435124"/>
      <w:r w:rsidRPr="00E234C5">
        <w:rPr>
          <w:rStyle w:val="CharPartNo"/>
        </w:rPr>
        <w:t>Part</w:t>
      </w:r>
      <w:r w:rsidR="007C36D1" w:rsidRPr="00E234C5">
        <w:rPr>
          <w:rStyle w:val="CharPartNo"/>
        </w:rPr>
        <w:t> </w:t>
      </w:r>
      <w:r w:rsidRPr="00E234C5">
        <w:rPr>
          <w:rStyle w:val="CharPartNo"/>
        </w:rPr>
        <w:t>II</w:t>
      </w:r>
      <w:r w:rsidRPr="00E234C5">
        <w:t>—</w:t>
      </w:r>
      <w:r w:rsidRPr="00E234C5">
        <w:rPr>
          <w:rStyle w:val="CharPartText"/>
        </w:rPr>
        <w:t>Australian Institute of Health and Welfare</w:t>
      </w:r>
      <w:bookmarkEnd w:id="5"/>
    </w:p>
    <w:p w:rsidR="00834F2E" w:rsidRPr="00E234C5" w:rsidRDefault="00834F2E" w:rsidP="00834F2E">
      <w:pPr>
        <w:pStyle w:val="ActHead3"/>
      </w:pPr>
      <w:bookmarkStart w:id="6" w:name="_Toc465435125"/>
      <w:r w:rsidRPr="00E234C5">
        <w:rPr>
          <w:rStyle w:val="CharDivNo"/>
        </w:rPr>
        <w:t>Division</w:t>
      </w:r>
      <w:r w:rsidR="00E234C5" w:rsidRPr="00E234C5">
        <w:rPr>
          <w:rStyle w:val="CharDivNo"/>
        </w:rPr>
        <w:t> </w:t>
      </w:r>
      <w:r w:rsidRPr="00E234C5">
        <w:rPr>
          <w:rStyle w:val="CharDivNo"/>
        </w:rPr>
        <w:t>1</w:t>
      </w:r>
      <w:r w:rsidRPr="00E234C5">
        <w:t>—</w:t>
      </w:r>
      <w:r w:rsidRPr="00E234C5">
        <w:rPr>
          <w:rStyle w:val="CharDivText"/>
        </w:rPr>
        <w:t>Establishment, functions and powers of Institute</w:t>
      </w:r>
      <w:bookmarkEnd w:id="6"/>
    </w:p>
    <w:p w:rsidR="00834F2E" w:rsidRPr="00E234C5" w:rsidRDefault="00834F2E" w:rsidP="00834F2E">
      <w:pPr>
        <w:pStyle w:val="ActHead5"/>
      </w:pPr>
      <w:bookmarkStart w:id="7" w:name="_Toc465435126"/>
      <w:r w:rsidRPr="00E234C5">
        <w:rPr>
          <w:rStyle w:val="CharSectno"/>
        </w:rPr>
        <w:t>4</w:t>
      </w:r>
      <w:r w:rsidRPr="00E234C5">
        <w:t xml:space="preserve">  Establishment of Institute</w:t>
      </w:r>
      <w:bookmarkEnd w:id="7"/>
    </w:p>
    <w:p w:rsidR="00834F2E" w:rsidRPr="00E234C5" w:rsidRDefault="00834F2E" w:rsidP="00834F2E">
      <w:pPr>
        <w:pStyle w:val="subsection"/>
      </w:pPr>
      <w:r w:rsidRPr="00E234C5">
        <w:tab/>
        <w:t>(1)</w:t>
      </w:r>
      <w:r w:rsidRPr="00E234C5">
        <w:tab/>
        <w:t>There is hereby established a body to be known as the Australian Institute of Health and Welfare.</w:t>
      </w:r>
    </w:p>
    <w:p w:rsidR="00834F2E" w:rsidRPr="00E234C5" w:rsidRDefault="00834F2E" w:rsidP="00834F2E">
      <w:pPr>
        <w:pStyle w:val="subsection"/>
      </w:pPr>
      <w:r w:rsidRPr="00E234C5">
        <w:tab/>
        <w:t>(2)</w:t>
      </w:r>
      <w:r w:rsidRPr="00E234C5">
        <w:tab/>
        <w:t>The Institute:</w:t>
      </w:r>
    </w:p>
    <w:p w:rsidR="00834F2E" w:rsidRPr="00E234C5" w:rsidRDefault="00834F2E" w:rsidP="00834F2E">
      <w:pPr>
        <w:pStyle w:val="paragraph"/>
      </w:pPr>
      <w:r w:rsidRPr="00E234C5">
        <w:tab/>
        <w:t>(a)</w:t>
      </w:r>
      <w:r w:rsidRPr="00E234C5">
        <w:tab/>
        <w:t>is a body corporate with perpetual succession;</w:t>
      </w:r>
    </w:p>
    <w:p w:rsidR="00834F2E" w:rsidRPr="00E234C5" w:rsidRDefault="00834F2E" w:rsidP="00834F2E">
      <w:pPr>
        <w:pStyle w:val="paragraph"/>
      </w:pPr>
      <w:r w:rsidRPr="00E234C5">
        <w:tab/>
        <w:t>(b)</w:t>
      </w:r>
      <w:r w:rsidRPr="00E234C5">
        <w:tab/>
        <w:t>shall have a common seal; and</w:t>
      </w:r>
    </w:p>
    <w:p w:rsidR="00834F2E" w:rsidRPr="00E234C5" w:rsidRDefault="00834F2E" w:rsidP="00834F2E">
      <w:pPr>
        <w:pStyle w:val="paragraph"/>
      </w:pPr>
      <w:r w:rsidRPr="00E234C5">
        <w:tab/>
        <w:t>(c)</w:t>
      </w:r>
      <w:r w:rsidRPr="00E234C5">
        <w:tab/>
        <w:t>may sue and be sued in its corporate name.</w:t>
      </w:r>
    </w:p>
    <w:p w:rsidR="00DF6F74" w:rsidRPr="00E234C5" w:rsidRDefault="00DF6F74" w:rsidP="00DF6F74">
      <w:pPr>
        <w:pStyle w:val="notetext"/>
      </w:pPr>
      <w:r w:rsidRPr="00E234C5">
        <w:t>Note:</w:t>
      </w:r>
      <w:r w:rsidRPr="00E234C5">
        <w:tab/>
        <w:t xml:space="preserve">The </w:t>
      </w:r>
      <w:r w:rsidRPr="00E234C5">
        <w:rPr>
          <w:i/>
        </w:rPr>
        <w:t>Public Governance, Performance and Accountability Act 2013</w:t>
      </w:r>
      <w:r w:rsidRPr="00E234C5">
        <w:t xml:space="preserve"> applies to the Institute. That Act deals with matters relating to corporate Commonwealth entities, including reporting and the use and management of public resources.</w:t>
      </w:r>
    </w:p>
    <w:p w:rsidR="00834F2E" w:rsidRPr="00E234C5" w:rsidRDefault="00834F2E" w:rsidP="00834F2E">
      <w:pPr>
        <w:pStyle w:val="subsection"/>
      </w:pPr>
      <w:r w:rsidRPr="00E234C5">
        <w:tab/>
        <w:t>(3)</w:t>
      </w:r>
      <w:r w:rsidRPr="00E234C5">
        <w:tab/>
        <w:t>All courts, judges and persons acting judicially shall take judicial notice of the imprint of the common seal of the Institute affixed to a document and shall presume that it was duly affixed.</w:t>
      </w:r>
    </w:p>
    <w:p w:rsidR="00834F2E" w:rsidRPr="00E234C5" w:rsidRDefault="00834F2E" w:rsidP="00834F2E">
      <w:pPr>
        <w:pStyle w:val="ActHead5"/>
      </w:pPr>
      <w:bookmarkStart w:id="8" w:name="_Toc465435127"/>
      <w:r w:rsidRPr="00E234C5">
        <w:rPr>
          <w:rStyle w:val="CharSectno"/>
        </w:rPr>
        <w:t>5</w:t>
      </w:r>
      <w:r w:rsidRPr="00E234C5">
        <w:t xml:space="preserve">  Functions of the Institute</w:t>
      </w:r>
      <w:bookmarkEnd w:id="8"/>
    </w:p>
    <w:p w:rsidR="00834F2E" w:rsidRPr="00E234C5" w:rsidRDefault="00834F2E" w:rsidP="00834F2E">
      <w:pPr>
        <w:pStyle w:val="SubsectionHead"/>
      </w:pPr>
      <w:r w:rsidRPr="00E234C5">
        <w:t>[Institute to have health</w:t>
      </w:r>
      <w:r w:rsidR="00E234C5">
        <w:noBreakHyphen/>
      </w:r>
      <w:r w:rsidRPr="00E234C5">
        <w:t>related and welfare</w:t>
      </w:r>
      <w:r w:rsidR="00E234C5">
        <w:noBreakHyphen/>
      </w:r>
      <w:r w:rsidRPr="00E234C5">
        <w:t>related functions]</w:t>
      </w:r>
    </w:p>
    <w:p w:rsidR="00834F2E" w:rsidRPr="00E234C5" w:rsidRDefault="00834F2E" w:rsidP="00834F2E">
      <w:pPr>
        <w:pStyle w:val="subsection"/>
      </w:pPr>
      <w:r w:rsidRPr="00E234C5">
        <w:tab/>
        <w:t>(1AA)</w:t>
      </w:r>
      <w:r w:rsidRPr="00E234C5">
        <w:tab/>
        <w:t>The functions of the Institute are:</w:t>
      </w:r>
    </w:p>
    <w:p w:rsidR="00834F2E" w:rsidRPr="00E234C5" w:rsidRDefault="00834F2E" w:rsidP="00834F2E">
      <w:pPr>
        <w:pStyle w:val="paragraph"/>
      </w:pPr>
      <w:r w:rsidRPr="00E234C5">
        <w:tab/>
        <w:t>(a)</w:t>
      </w:r>
      <w:r w:rsidRPr="00E234C5">
        <w:tab/>
        <w:t>the health</w:t>
      </w:r>
      <w:r w:rsidR="00E234C5">
        <w:noBreakHyphen/>
      </w:r>
      <w:r w:rsidRPr="00E234C5">
        <w:t xml:space="preserve">related functions conferred by </w:t>
      </w:r>
      <w:r w:rsidR="00E234C5">
        <w:t>subsection (</w:t>
      </w:r>
      <w:r w:rsidRPr="00E234C5">
        <w:t>1); and</w:t>
      </w:r>
    </w:p>
    <w:p w:rsidR="00834F2E" w:rsidRPr="00E234C5" w:rsidRDefault="00834F2E" w:rsidP="00834F2E">
      <w:pPr>
        <w:pStyle w:val="paragraph"/>
      </w:pPr>
      <w:r w:rsidRPr="00E234C5">
        <w:tab/>
        <w:t>(b)</w:t>
      </w:r>
      <w:r w:rsidRPr="00E234C5">
        <w:tab/>
        <w:t>the welfare</w:t>
      </w:r>
      <w:r w:rsidR="00E234C5">
        <w:noBreakHyphen/>
      </w:r>
      <w:r w:rsidRPr="00E234C5">
        <w:t xml:space="preserve">related functions conferred by </w:t>
      </w:r>
      <w:r w:rsidR="00E234C5">
        <w:t>subsection (</w:t>
      </w:r>
      <w:r w:rsidRPr="00E234C5">
        <w:t>1A).</w:t>
      </w:r>
    </w:p>
    <w:p w:rsidR="00834F2E" w:rsidRPr="00E234C5" w:rsidRDefault="00834F2E" w:rsidP="00834F2E">
      <w:pPr>
        <w:pStyle w:val="SubsectionHead"/>
      </w:pPr>
      <w:r w:rsidRPr="00E234C5">
        <w:t>[Health</w:t>
      </w:r>
      <w:r w:rsidR="00E234C5">
        <w:noBreakHyphen/>
      </w:r>
      <w:r w:rsidRPr="00E234C5">
        <w:t>related functions]</w:t>
      </w:r>
    </w:p>
    <w:p w:rsidR="00834F2E" w:rsidRPr="00E234C5" w:rsidRDefault="00834F2E" w:rsidP="00834F2E">
      <w:pPr>
        <w:pStyle w:val="subsection"/>
      </w:pPr>
      <w:r w:rsidRPr="00E234C5">
        <w:tab/>
        <w:t>(1)</w:t>
      </w:r>
      <w:r w:rsidRPr="00E234C5">
        <w:tab/>
        <w:t>The Institute’s health</w:t>
      </w:r>
      <w:r w:rsidR="00E234C5">
        <w:noBreakHyphen/>
      </w:r>
      <w:r w:rsidRPr="00E234C5">
        <w:t>related functions are:</w:t>
      </w:r>
    </w:p>
    <w:p w:rsidR="00834F2E" w:rsidRPr="00E234C5" w:rsidRDefault="00834F2E" w:rsidP="00834F2E">
      <w:pPr>
        <w:pStyle w:val="paragraph"/>
      </w:pPr>
      <w:r w:rsidRPr="00E234C5">
        <w:tab/>
        <w:t>(a)</w:t>
      </w:r>
      <w:r w:rsidRPr="00E234C5">
        <w:tab/>
        <w:t>to collect, with the agreement of the Australian Bureau of Statistics and, if necessary, with the Bureau’s assistance, health</w:t>
      </w:r>
      <w:r w:rsidR="00E234C5">
        <w:noBreakHyphen/>
      </w:r>
      <w:r w:rsidRPr="00E234C5">
        <w:t>related information and statistics, whether by itself or in association with other bodies or persons;</w:t>
      </w:r>
    </w:p>
    <w:p w:rsidR="00834F2E" w:rsidRPr="00E234C5" w:rsidRDefault="00834F2E" w:rsidP="00B41A20">
      <w:pPr>
        <w:pStyle w:val="paragraph"/>
        <w:keepNext/>
        <w:keepLines/>
      </w:pPr>
      <w:r w:rsidRPr="00E234C5">
        <w:tab/>
        <w:t>(b)</w:t>
      </w:r>
      <w:r w:rsidRPr="00E234C5">
        <w:tab/>
        <w:t>to produce health</w:t>
      </w:r>
      <w:r w:rsidR="00E234C5">
        <w:noBreakHyphen/>
      </w:r>
      <w:r w:rsidRPr="00E234C5">
        <w:t>related information and statistics, whether by itself or in association with other bodies or persons;</w:t>
      </w:r>
    </w:p>
    <w:p w:rsidR="00834F2E" w:rsidRPr="00E234C5" w:rsidRDefault="00834F2E" w:rsidP="00834F2E">
      <w:pPr>
        <w:pStyle w:val="paragraph"/>
      </w:pPr>
      <w:r w:rsidRPr="00E234C5">
        <w:tab/>
        <w:t>(c)</w:t>
      </w:r>
      <w:r w:rsidRPr="00E234C5">
        <w:tab/>
        <w:t>to co</w:t>
      </w:r>
      <w:r w:rsidR="00E234C5">
        <w:noBreakHyphen/>
      </w:r>
      <w:r w:rsidRPr="00E234C5">
        <w:t>ordinate the collection and production of health</w:t>
      </w:r>
      <w:r w:rsidR="00E234C5">
        <w:noBreakHyphen/>
      </w:r>
      <w:r w:rsidRPr="00E234C5">
        <w:t>related information and statistics by other bodies or persons;</w:t>
      </w:r>
    </w:p>
    <w:p w:rsidR="00834F2E" w:rsidRPr="00E234C5" w:rsidRDefault="00834F2E" w:rsidP="00834F2E">
      <w:pPr>
        <w:pStyle w:val="paragraph"/>
      </w:pPr>
      <w:r w:rsidRPr="00E234C5">
        <w:tab/>
        <w:t>(d)</w:t>
      </w:r>
      <w:r w:rsidRPr="00E234C5">
        <w:tab/>
        <w:t>to provide assistance, including financial assistance, for the collection and production of health</w:t>
      </w:r>
      <w:r w:rsidR="00E234C5">
        <w:noBreakHyphen/>
      </w:r>
      <w:r w:rsidRPr="00E234C5">
        <w:t>related information and statistics by other bodies or persons;</w:t>
      </w:r>
    </w:p>
    <w:p w:rsidR="00834F2E" w:rsidRPr="00E234C5" w:rsidRDefault="00834F2E" w:rsidP="00834F2E">
      <w:pPr>
        <w:pStyle w:val="paragraph"/>
      </w:pPr>
      <w:r w:rsidRPr="00E234C5">
        <w:tab/>
        <w:t>(e)</w:t>
      </w:r>
      <w:r w:rsidRPr="00E234C5">
        <w:tab/>
        <w:t>to develop methods and undertake studies designed to assess the provision, use, cost and effectiveness of health services and health technologies;</w:t>
      </w:r>
    </w:p>
    <w:p w:rsidR="00834F2E" w:rsidRPr="00E234C5" w:rsidRDefault="00834F2E" w:rsidP="00834F2E">
      <w:pPr>
        <w:pStyle w:val="paragraph"/>
      </w:pPr>
      <w:r w:rsidRPr="00E234C5">
        <w:tab/>
        <w:t>(f)</w:t>
      </w:r>
      <w:r w:rsidRPr="00E234C5">
        <w:tab/>
        <w:t xml:space="preserve">to conduct and promote research into the health of the people of </w:t>
      </w:r>
      <w:smartTag w:uri="urn:schemas-microsoft-com:office:smarttags" w:element="country-region">
        <w:smartTag w:uri="urn:schemas-microsoft-com:office:smarttags" w:element="place">
          <w:r w:rsidRPr="00E234C5">
            <w:t>Australia</w:t>
          </w:r>
        </w:smartTag>
      </w:smartTag>
      <w:r w:rsidRPr="00E234C5">
        <w:t xml:space="preserve"> and their health services;</w:t>
      </w:r>
    </w:p>
    <w:p w:rsidR="00834F2E" w:rsidRPr="00E234C5" w:rsidRDefault="00834F2E" w:rsidP="00834F2E">
      <w:pPr>
        <w:pStyle w:val="paragraph"/>
      </w:pPr>
      <w:r w:rsidRPr="00E234C5">
        <w:tab/>
        <w:t>(g)</w:t>
      </w:r>
      <w:r w:rsidRPr="00E234C5">
        <w:tab/>
        <w:t>to develop, in consultation with the Australian Bureau of Statistics, specialised statistical standards and classifications relevant to health and health services, and advise the Bureau on the data to be used by it for the purposes of health</w:t>
      </w:r>
      <w:r w:rsidR="00E234C5">
        <w:noBreakHyphen/>
      </w:r>
      <w:r w:rsidRPr="00E234C5">
        <w:t>related statistics;</w:t>
      </w:r>
    </w:p>
    <w:p w:rsidR="00834F2E" w:rsidRPr="00E234C5" w:rsidRDefault="00834F2E" w:rsidP="00834F2E">
      <w:pPr>
        <w:pStyle w:val="paragraph"/>
      </w:pPr>
      <w:r w:rsidRPr="00E234C5">
        <w:tab/>
        <w:t>(h)</w:t>
      </w:r>
      <w:r w:rsidRPr="00E234C5">
        <w:tab/>
        <w:t>subject to section</w:t>
      </w:r>
      <w:r w:rsidR="00E234C5">
        <w:t> </w:t>
      </w:r>
      <w:r w:rsidRPr="00E234C5">
        <w:t>29, to enable researchers to have access to health</w:t>
      </w:r>
      <w:r w:rsidR="00E234C5">
        <w:noBreakHyphen/>
      </w:r>
      <w:r w:rsidRPr="00E234C5">
        <w:t>related information and statistics held by the Institute or by bodies or persons with whom contracts or arrangements have been entered into by the Institute;</w:t>
      </w:r>
    </w:p>
    <w:p w:rsidR="00834F2E" w:rsidRPr="00E234C5" w:rsidRDefault="00834F2E" w:rsidP="00834F2E">
      <w:pPr>
        <w:pStyle w:val="paragraph"/>
      </w:pPr>
      <w:r w:rsidRPr="00E234C5">
        <w:tab/>
        <w:t>(j)</w:t>
      </w:r>
      <w:r w:rsidRPr="00E234C5">
        <w:tab/>
        <w:t>to publish methodological and substantive reports on work carried out by or in association with the Institute under this subsection;</w:t>
      </w:r>
    </w:p>
    <w:p w:rsidR="00834F2E" w:rsidRPr="00E234C5" w:rsidRDefault="00834F2E" w:rsidP="00834F2E">
      <w:pPr>
        <w:pStyle w:val="paragraph"/>
      </w:pPr>
      <w:r w:rsidRPr="00E234C5">
        <w:tab/>
        <w:t>(k)</w:t>
      </w:r>
      <w:r w:rsidRPr="00E234C5">
        <w:tab/>
        <w:t xml:space="preserve">to make recommendations to the Minister on the prevention and treatment of diseases and the improvement and promotion of the health and health awareness of the people of </w:t>
      </w:r>
      <w:smartTag w:uri="urn:schemas-microsoft-com:office:smarttags" w:element="country-region">
        <w:smartTag w:uri="urn:schemas-microsoft-com:office:smarttags" w:element="place">
          <w:r w:rsidRPr="00E234C5">
            <w:t>Australia</w:t>
          </w:r>
        </w:smartTag>
      </w:smartTag>
      <w:r w:rsidRPr="00E234C5">
        <w:t>; and</w:t>
      </w:r>
    </w:p>
    <w:p w:rsidR="00834F2E" w:rsidRPr="00E234C5" w:rsidRDefault="00834F2E" w:rsidP="00834F2E">
      <w:pPr>
        <w:pStyle w:val="paragraph"/>
      </w:pPr>
      <w:r w:rsidRPr="00E234C5">
        <w:tab/>
        <w:t>(m)</w:t>
      </w:r>
      <w:r w:rsidRPr="00E234C5">
        <w:tab/>
        <w:t xml:space="preserve">to do anything incidental to any of the foregoing. </w:t>
      </w:r>
    </w:p>
    <w:p w:rsidR="00834F2E" w:rsidRPr="00E234C5" w:rsidRDefault="00834F2E" w:rsidP="00834F2E">
      <w:pPr>
        <w:pStyle w:val="SubsectionHead"/>
      </w:pPr>
      <w:r w:rsidRPr="00E234C5">
        <w:t>[Welfare</w:t>
      </w:r>
      <w:r w:rsidR="00E234C5">
        <w:noBreakHyphen/>
      </w:r>
      <w:r w:rsidRPr="00E234C5">
        <w:t>related functions]</w:t>
      </w:r>
    </w:p>
    <w:p w:rsidR="00834F2E" w:rsidRPr="00E234C5" w:rsidRDefault="00834F2E" w:rsidP="00834F2E">
      <w:pPr>
        <w:pStyle w:val="subsection"/>
      </w:pPr>
      <w:r w:rsidRPr="00E234C5">
        <w:tab/>
        <w:t>(1A)</w:t>
      </w:r>
      <w:r w:rsidRPr="00E234C5">
        <w:tab/>
        <w:t>The Institute’s welfare</w:t>
      </w:r>
      <w:r w:rsidR="00E234C5">
        <w:noBreakHyphen/>
      </w:r>
      <w:r w:rsidRPr="00E234C5">
        <w:t>related functions are:</w:t>
      </w:r>
    </w:p>
    <w:p w:rsidR="00834F2E" w:rsidRPr="00E234C5" w:rsidRDefault="00834F2E" w:rsidP="00834F2E">
      <w:pPr>
        <w:pStyle w:val="paragraph"/>
      </w:pPr>
      <w:r w:rsidRPr="00E234C5">
        <w:tab/>
        <w:t>(a)</w:t>
      </w:r>
      <w:r w:rsidRPr="00E234C5">
        <w:tab/>
        <w:t>to collect, with the agreement of the Australian Bureau of Statistics, and, if necessary, with the Bureau’s assistance, welfare</w:t>
      </w:r>
      <w:r w:rsidR="00E234C5">
        <w:noBreakHyphen/>
      </w:r>
      <w:r w:rsidRPr="00E234C5">
        <w:t>related information and statistics (whether by itself or in association with other bodies or persons); and</w:t>
      </w:r>
    </w:p>
    <w:p w:rsidR="00834F2E" w:rsidRPr="00E234C5" w:rsidRDefault="00834F2E" w:rsidP="00834F2E">
      <w:pPr>
        <w:pStyle w:val="paragraph"/>
      </w:pPr>
      <w:r w:rsidRPr="00E234C5">
        <w:tab/>
        <w:t>(b)</w:t>
      </w:r>
      <w:r w:rsidRPr="00E234C5">
        <w:tab/>
        <w:t>to produce welfare</w:t>
      </w:r>
      <w:r w:rsidR="00E234C5">
        <w:noBreakHyphen/>
      </w:r>
      <w:r w:rsidRPr="00E234C5">
        <w:t>related information and statistics (whether by itself or in association with other bodies or persons); and</w:t>
      </w:r>
    </w:p>
    <w:p w:rsidR="00834F2E" w:rsidRPr="00E234C5" w:rsidRDefault="00834F2E" w:rsidP="00834F2E">
      <w:pPr>
        <w:pStyle w:val="paragraph"/>
      </w:pPr>
      <w:r w:rsidRPr="00E234C5">
        <w:tab/>
        <w:t>(c)</w:t>
      </w:r>
      <w:r w:rsidRPr="00E234C5">
        <w:tab/>
        <w:t>to co</w:t>
      </w:r>
      <w:r w:rsidR="00E234C5">
        <w:noBreakHyphen/>
      </w:r>
      <w:r w:rsidRPr="00E234C5">
        <w:t>ordinate the collection and production of welfare</w:t>
      </w:r>
      <w:r w:rsidR="00E234C5">
        <w:noBreakHyphen/>
      </w:r>
      <w:r w:rsidRPr="00E234C5">
        <w:t>related information and statistics by other bodies or persons; and</w:t>
      </w:r>
    </w:p>
    <w:p w:rsidR="00834F2E" w:rsidRPr="00E234C5" w:rsidRDefault="00834F2E" w:rsidP="00834F2E">
      <w:pPr>
        <w:pStyle w:val="paragraph"/>
      </w:pPr>
      <w:r w:rsidRPr="00E234C5">
        <w:tab/>
        <w:t>(d)</w:t>
      </w:r>
      <w:r w:rsidRPr="00E234C5">
        <w:tab/>
        <w:t>to provide assistance (including financial assistance) for the collection and production of welfare</w:t>
      </w:r>
      <w:r w:rsidR="00E234C5">
        <w:noBreakHyphen/>
      </w:r>
      <w:r w:rsidRPr="00E234C5">
        <w:t>related information and statistics by other bodies or persons; and</w:t>
      </w:r>
    </w:p>
    <w:p w:rsidR="00834F2E" w:rsidRPr="00E234C5" w:rsidRDefault="00834F2E" w:rsidP="00834F2E">
      <w:pPr>
        <w:pStyle w:val="paragraph"/>
      </w:pPr>
      <w:r w:rsidRPr="00E234C5">
        <w:tab/>
        <w:t>(e)</w:t>
      </w:r>
      <w:r w:rsidRPr="00E234C5">
        <w:tab/>
        <w:t>to develop, in consultation with the Australian Bureau of Statistics, specialised statistical standards and classifications relevant to welfare services; and</w:t>
      </w:r>
    </w:p>
    <w:p w:rsidR="00834F2E" w:rsidRPr="00E234C5" w:rsidRDefault="00834F2E" w:rsidP="00834F2E">
      <w:pPr>
        <w:pStyle w:val="paragraph"/>
      </w:pPr>
      <w:r w:rsidRPr="00E234C5">
        <w:tab/>
        <w:t>(f)</w:t>
      </w:r>
      <w:r w:rsidRPr="00E234C5">
        <w:tab/>
        <w:t>subject to section</w:t>
      </w:r>
      <w:r w:rsidR="00E234C5">
        <w:t> </w:t>
      </w:r>
      <w:r w:rsidRPr="00E234C5">
        <w:t>29, to enable researchers to have access to welfare</w:t>
      </w:r>
      <w:r w:rsidR="00E234C5">
        <w:noBreakHyphen/>
      </w:r>
      <w:r w:rsidRPr="00E234C5">
        <w:t>related information and statistics held by the Institute or by bodies or persons with whom contracts or arrangements have been entered into by the Institute; and</w:t>
      </w:r>
    </w:p>
    <w:p w:rsidR="00834F2E" w:rsidRPr="00E234C5" w:rsidRDefault="00834F2E" w:rsidP="00834F2E">
      <w:pPr>
        <w:pStyle w:val="paragraph"/>
      </w:pPr>
      <w:r w:rsidRPr="00E234C5">
        <w:tab/>
        <w:t>(g)</w:t>
      </w:r>
      <w:r w:rsidRPr="00E234C5">
        <w:tab/>
        <w:t>to publish methodological and substantive reports on work carried out by or in association with the Institute under this subsection; and</w:t>
      </w:r>
    </w:p>
    <w:p w:rsidR="00834F2E" w:rsidRPr="00E234C5" w:rsidRDefault="00834F2E" w:rsidP="00834F2E">
      <w:pPr>
        <w:pStyle w:val="paragraph"/>
      </w:pPr>
      <w:r w:rsidRPr="00E234C5">
        <w:tab/>
        <w:t>(h)</w:t>
      </w:r>
      <w:r w:rsidRPr="00E234C5">
        <w:tab/>
        <w:t xml:space="preserve">to do anything incidental to the functions conferred by </w:t>
      </w:r>
      <w:r w:rsidR="00E234C5">
        <w:t>paragraphs (</w:t>
      </w:r>
      <w:r w:rsidRPr="00E234C5">
        <w:t xml:space="preserve">a) to (g). </w:t>
      </w:r>
    </w:p>
    <w:p w:rsidR="00834F2E" w:rsidRPr="00E234C5" w:rsidRDefault="00834F2E" w:rsidP="00834F2E">
      <w:pPr>
        <w:pStyle w:val="SubsectionHead"/>
      </w:pPr>
      <w:r w:rsidRPr="00E234C5">
        <w:t>[Functions of Australian Bureau of Statistics not limited by this section]</w:t>
      </w:r>
    </w:p>
    <w:p w:rsidR="00834F2E" w:rsidRPr="00E234C5" w:rsidRDefault="00834F2E" w:rsidP="00834F2E">
      <w:pPr>
        <w:pStyle w:val="subsection"/>
      </w:pPr>
      <w:r w:rsidRPr="00E234C5">
        <w:tab/>
        <w:t>(3)</w:t>
      </w:r>
      <w:r w:rsidRPr="00E234C5">
        <w:tab/>
        <w:t>This section is not intended to limit the functions of the Australian Bureau of Statistics.</w:t>
      </w:r>
    </w:p>
    <w:p w:rsidR="00834F2E" w:rsidRPr="00E234C5" w:rsidRDefault="00834F2E" w:rsidP="00834F2E">
      <w:pPr>
        <w:pStyle w:val="ActHead5"/>
      </w:pPr>
      <w:bookmarkStart w:id="9" w:name="_Toc465435128"/>
      <w:r w:rsidRPr="00E234C5">
        <w:rPr>
          <w:rStyle w:val="CharSectno"/>
        </w:rPr>
        <w:t>6</w:t>
      </w:r>
      <w:r w:rsidRPr="00E234C5">
        <w:t xml:space="preserve">  Powers of Institute</w:t>
      </w:r>
      <w:bookmarkEnd w:id="9"/>
    </w:p>
    <w:p w:rsidR="00834F2E" w:rsidRPr="00E234C5" w:rsidRDefault="00834F2E" w:rsidP="00834F2E">
      <w:pPr>
        <w:pStyle w:val="subsection"/>
      </w:pPr>
      <w:r w:rsidRPr="00E234C5">
        <w:tab/>
      </w:r>
      <w:r w:rsidRPr="00E234C5">
        <w:tab/>
        <w:t>The Institute has power to do all things necessary or convenient to be done for or in connection with the performance of its functions and, in particular, has power:</w:t>
      </w:r>
    </w:p>
    <w:p w:rsidR="00834F2E" w:rsidRPr="00E234C5" w:rsidRDefault="00834F2E" w:rsidP="00834F2E">
      <w:pPr>
        <w:pStyle w:val="paragraph"/>
      </w:pPr>
      <w:r w:rsidRPr="00E234C5">
        <w:tab/>
        <w:t>(a)</w:t>
      </w:r>
      <w:r w:rsidRPr="00E234C5">
        <w:tab/>
        <w:t>to enter into contracts or arrangements, including contracts or arrangements with bodies or persons to perform functions on behalf of the Institute;</w:t>
      </w:r>
    </w:p>
    <w:p w:rsidR="00834F2E" w:rsidRPr="00E234C5" w:rsidRDefault="00834F2E" w:rsidP="00834F2E">
      <w:pPr>
        <w:pStyle w:val="paragraph"/>
      </w:pPr>
      <w:r w:rsidRPr="00E234C5">
        <w:tab/>
        <w:t>(b)</w:t>
      </w:r>
      <w:r w:rsidRPr="00E234C5">
        <w:tab/>
        <w:t>to acquire, hold and dispose of real or personal property;</w:t>
      </w:r>
    </w:p>
    <w:p w:rsidR="00834F2E" w:rsidRPr="00E234C5" w:rsidRDefault="00834F2E" w:rsidP="00834F2E">
      <w:pPr>
        <w:pStyle w:val="paragraph"/>
      </w:pPr>
      <w:r w:rsidRPr="00E234C5">
        <w:tab/>
        <w:t>(c)</w:t>
      </w:r>
      <w:r w:rsidRPr="00E234C5">
        <w:tab/>
        <w:t>to occupy, use and control any land or building owned or held under lease by the Commonwealth and made available for the purposes of the Institute;</w:t>
      </w:r>
    </w:p>
    <w:p w:rsidR="00834F2E" w:rsidRPr="00E234C5" w:rsidRDefault="00834F2E" w:rsidP="00834F2E">
      <w:pPr>
        <w:pStyle w:val="paragraph"/>
      </w:pPr>
      <w:r w:rsidRPr="00E234C5">
        <w:tab/>
        <w:t>(d)</w:t>
      </w:r>
      <w:r w:rsidRPr="00E234C5">
        <w:tab/>
        <w:t>to appoint agents and attorneys and act as an agent for other persons;</w:t>
      </w:r>
    </w:p>
    <w:p w:rsidR="00834F2E" w:rsidRPr="00E234C5" w:rsidRDefault="00834F2E" w:rsidP="00834F2E">
      <w:pPr>
        <w:pStyle w:val="paragraph"/>
      </w:pPr>
      <w:r w:rsidRPr="00E234C5">
        <w:tab/>
        <w:t>(e)</w:t>
      </w:r>
      <w:r w:rsidRPr="00E234C5">
        <w:tab/>
        <w:t>to accept gifts, grants, devises and bequests made to the Institute, whether on trust or otherwise, and to act as trustee of money or other property vested in the Institute on trust;</w:t>
      </w:r>
    </w:p>
    <w:p w:rsidR="00834F2E" w:rsidRPr="00E234C5" w:rsidRDefault="00834F2E" w:rsidP="00834F2E">
      <w:pPr>
        <w:pStyle w:val="paragraph"/>
      </w:pPr>
      <w:r w:rsidRPr="00E234C5">
        <w:tab/>
        <w:t>(f)</w:t>
      </w:r>
      <w:r w:rsidRPr="00E234C5">
        <w:tab/>
        <w:t>subject to section</w:t>
      </w:r>
      <w:r w:rsidR="00E234C5">
        <w:t> </w:t>
      </w:r>
      <w:r w:rsidRPr="00E234C5">
        <w:t>29, to:</w:t>
      </w:r>
    </w:p>
    <w:p w:rsidR="00834F2E" w:rsidRPr="00E234C5" w:rsidRDefault="00834F2E" w:rsidP="00834F2E">
      <w:pPr>
        <w:pStyle w:val="paragraphsub"/>
      </w:pPr>
      <w:r w:rsidRPr="00E234C5">
        <w:tab/>
        <w:t>(i)</w:t>
      </w:r>
      <w:r w:rsidRPr="00E234C5">
        <w:tab/>
        <w:t>release data to other bodies or persons; and</w:t>
      </w:r>
    </w:p>
    <w:p w:rsidR="00834F2E" w:rsidRPr="00E234C5" w:rsidRDefault="00834F2E" w:rsidP="00834F2E">
      <w:pPr>
        <w:pStyle w:val="paragraphsub"/>
      </w:pPr>
      <w:r w:rsidRPr="00E234C5">
        <w:tab/>
        <w:t>(ii)</w:t>
      </w:r>
      <w:r w:rsidRPr="00E234C5">
        <w:tab/>
        <w:t>publish the results of any of its work; and</w:t>
      </w:r>
    </w:p>
    <w:p w:rsidR="00834F2E" w:rsidRPr="00E234C5" w:rsidRDefault="00834F2E" w:rsidP="00834F2E">
      <w:pPr>
        <w:pStyle w:val="paragraph"/>
      </w:pPr>
      <w:r w:rsidRPr="00E234C5">
        <w:tab/>
        <w:t>(g)</w:t>
      </w:r>
      <w:r w:rsidRPr="00E234C5">
        <w:tab/>
        <w:t>to do anything incidental to any of its powers.</w:t>
      </w:r>
    </w:p>
    <w:p w:rsidR="00834F2E" w:rsidRPr="00E234C5" w:rsidRDefault="00834F2E" w:rsidP="00834F2E">
      <w:pPr>
        <w:pStyle w:val="ActHead5"/>
      </w:pPr>
      <w:bookmarkStart w:id="10" w:name="_Toc465435129"/>
      <w:r w:rsidRPr="00E234C5">
        <w:rPr>
          <w:rStyle w:val="CharSectno"/>
        </w:rPr>
        <w:t>7</w:t>
      </w:r>
      <w:r w:rsidRPr="00E234C5">
        <w:t xml:space="preserve">  Directions by Minister</w:t>
      </w:r>
      <w:bookmarkEnd w:id="10"/>
    </w:p>
    <w:p w:rsidR="00834F2E" w:rsidRPr="00E234C5" w:rsidRDefault="00834F2E" w:rsidP="00834F2E">
      <w:pPr>
        <w:pStyle w:val="subsection"/>
      </w:pPr>
      <w:r w:rsidRPr="00E234C5">
        <w:tab/>
        <w:t>(1)</w:t>
      </w:r>
      <w:r w:rsidRPr="00E234C5">
        <w:tab/>
        <w:t>The Minister may, by notice in writing delivered to the Chairperson, give a direction to the Institute with respect to the performance of its functions or the exercise of its powers.</w:t>
      </w:r>
    </w:p>
    <w:p w:rsidR="00834F2E" w:rsidRPr="00E234C5" w:rsidRDefault="00834F2E" w:rsidP="00834F2E">
      <w:pPr>
        <w:pStyle w:val="subsection"/>
      </w:pPr>
      <w:r w:rsidRPr="00E234C5">
        <w:tab/>
        <w:t>(1A)</w:t>
      </w:r>
      <w:r w:rsidRPr="00E234C5">
        <w:tab/>
        <w:t>The Minister must consult the Chairperson before giving any direction to the Institute.</w:t>
      </w:r>
    </w:p>
    <w:p w:rsidR="00834F2E" w:rsidRPr="00E234C5" w:rsidRDefault="00834F2E" w:rsidP="00834F2E">
      <w:pPr>
        <w:pStyle w:val="subsection"/>
      </w:pPr>
      <w:r w:rsidRPr="00E234C5">
        <w:tab/>
        <w:t>(1B)</w:t>
      </w:r>
      <w:r w:rsidRPr="00E234C5">
        <w:tab/>
        <w:t>The Minister must consult each State Health Minister before giving the direction if the direction relates to the Institute’s health</w:t>
      </w:r>
      <w:r w:rsidR="00E234C5">
        <w:noBreakHyphen/>
      </w:r>
      <w:r w:rsidRPr="00E234C5">
        <w:t>related functions.</w:t>
      </w:r>
    </w:p>
    <w:p w:rsidR="00834F2E" w:rsidRPr="00E234C5" w:rsidRDefault="00834F2E" w:rsidP="00834F2E">
      <w:pPr>
        <w:pStyle w:val="subsection"/>
      </w:pPr>
      <w:r w:rsidRPr="00E234C5">
        <w:tab/>
        <w:t>(1C)</w:t>
      </w:r>
      <w:r w:rsidRPr="00E234C5">
        <w:tab/>
        <w:t>The Minister must consult each State Welfare Minister before giving the direction if the direction:</w:t>
      </w:r>
    </w:p>
    <w:p w:rsidR="00834F2E" w:rsidRPr="00E234C5" w:rsidRDefault="00834F2E" w:rsidP="00834F2E">
      <w:pPr>
        <w:pStyle w:val="paragraph"/>
      </w:pPr>
      <w:r w:rsidRPr="00E234C5">
        <w:tab/>
        <w:t>(a)</w:t>
      </w:r>
      <w:r w:rsidRPr="00E234C5">
        <w:tab/>
        <w:t>relates to the Institute’s welfare</w:t>
      </w:r>
      <w:r w:rsidR="00E234C5">
        <w:noBreakHyphen/>
      </w:r>
      <w:r w:rsidRPr="00E234C5">
        <w:t>related functions; and</w:t>
      </w:r>
    </w:p>
    <w:p w:rsidR="00834F2E" w:rsidRPr="00E234C5" w:rsidRDefault="00834F2E" w:rsidP="00834F2E">
      <w:pPr>
        <w:pStyle w:val="paragraph"/>
      </w:pPr>
      <w:r w:rsidRPr="00E234C5">
        <w:tab/>
        <w:t>(b)</w:t>
      </w:r>
      <w:r w:rsidRPr="00E234C5">
        <w:tab/>
        <w:t>does not concern housing matters.</w:t>
      </w:r>
    </w:p>
    <w:p w:rsidR="00834F2E" w:rsidRPr="00E234C5" w:rsidRDefault="00834F2E" w:rsidP="00834F2E">
      <w:pPr>
        <w:pStyle w:val="subsection"/>
      </w:pPr>
      <w:r w:rsidRPr="00E234C5">
        <w:tab/>
        <w:t>(1D)</w:t>
      </w:r>
      <w:r w:rsidRPr="00E234C5">
        <w:tab/>
        <w:t>The Minister must consult each State Housing Minister before giving the direction if the direction:</w:t>
      </w:r>
    </w:p>
    <w:p w:rsidR="00834F2E" w:rsidRPr="00E234C5" w:rsidRDefault="00834F2E" w:rsidP="00834F2E">
      <w:pPr>
        <w:pStyle w:val="paragraph"/>
      </w:pPr>
      <w:r w:rsidRPr="00E234C5">
        <w:tab/>
        <w:t>(a)</w:t>
      </w:r>
      <w:r w:rsidRPr="00E234C5">
        <w:tab/>
        <w:t>relates to the Institute’s welfare</w:t>
      </w:r>
      <w:r w:rsidR="00E234C5">
        <w:noBreakHyphen/>
      </w:r>
      <w:r w:rsidRPr="00E234C5">
        <w:t>related functions; and</w:t>
      </w:r>
    </w:p>
    <w:p w:rsidR="00834F2E" w:rsidRPr="00E234C5" w:rsidRDefault="00834F2E" w:rsidP="00834F2E">
      <w:pPr>
        <w:pStyle w:val="paragraph"/>
      </w:pPr>
      <w:r w:rsidRPr="00E234C5">
        <w:tab/>
        <w:t>(b)</w:t>
      </w:r>
      <w:r w:rsidRPr="00E234C5">
        <w:tab/>
        <w:t>concerns housing matters.</w:t>
      </w:r>
    </w:p>
    <w:p w:rsidR="00834F2E" w:rsidRPr="00E234C5" w:rsidRDefault="00834F2E" w:rsidP="00834F2E">
      <w:pPr>
        <w:pStyle w:val="subsection"/>
      </w:pPr>
      <w:r w:rsidRPr="00E234C5">
        <w:tab/>
        <w:t>(2)</w:t>
      </w:r>
      <w:r w:rsidRPr="00E234C5">
        <w:tab/>
        <w:t xml:space="preserve">The Institute shall comply with any direction given under </w:t>
      </w:r>
      <w:r w:rsidR="00E234C5">
        <w:t>subsection (</w:t>
      </w:r>
      <w:r w:rsidRPr="00E234C5">
        <w:t>1).</w:t>
      </w:r>
    </w:p>
    <w:p w:rsidR="00127397" w:rsidRPr="00E234C5" w:rsidRDefault="00127397" w:rsidP="00127397">
      <w:pPr>
        <w:pStyle w:val="subsection"/>
      </w:pPr>
      <w:r w:rsidRPr="00E234C5">
        <w:tab/>
        <w:t>(3)</w:t>
      </w:r>
      <w:r w:rsidRPr="00E234C5">
        <w:tab/>
        <w:t>This section does not affect the application, in relation to the Institute, of section</w:t>
      </w:r>
      <w:r w:rsidR="00E234C5">
        <w:t> </w:t>
      </w:r>
      <w:r w:rsidRPr="00E234C5">
        <w:t xml:space="preserve">22 of the </w:t>
      </w:r>
      <w:r w:rsidRPr="00E234C5">
        <w:rPr>
          <w:i/>
        </w:rPr>
        <w:t>Public Governance, Performance and Accountability Act 2013</w:t>
      </w:r>
      <w:r w:rsidRPr="00E234C5">
        <w:t xml:space="preserve"> (which deals with the application of government policy to corporate Commonwealth entities).</w:t>
      </w:r>
    </w:p>
    <w:p w:rsidR="00834F2E" w:rsidRPr="00E234C5" w:rsidRDefault="00834F2E" w:rsidP="00282FA9">
      <w:pPr>
        <w:pStyle w:val="ActHead3"/>
        <w:pageBreakBefore/>
      </w:pPr>
      <w:bookmarkStart w:id="11" w:name="_Toc465435130"/>
      <w:r w:rsidRPr="00E234C5">
        <w:rPr>
          <w:rStyle w:val="CharDivNo"/>
        </w:rPr>
        <w:t>Division</w:t>
      </w:r>
      <w:r w:rsidR="00E234C5" w:rsidRPr="00E234C5">
        <w:rPr>
          <w:rStyle w:val="CharDivNo"/>
        </w:rPr>
        <w:t> </w:t>
      </w:r>
      <w:r w:rsidRPr="00E234C5">
        <w:rPr>
          <w:rStyle w:val="CharDivNo"/>
        </w:rPr>
        <w:t>2</w:t>
      </w:r>
      <w:r w:rsidRPr="00E234C5">
        <w:t>—</w:t>
      </w:r>
      <w:r w:rsidRPr="00E234C5">
        <w:rPr>
          <w:rStyle w:val="CharDivText"/>
        </w:rPr>
        <w:t>Constitution and meetings of Institute</w:t>
      </w:r>
      <w:bookmarkEnd w:id="11"/>
    </w:p>
    <w:p w:rsidR="00834F2E" w:rsidRPr="00E234C5" w:rsidRDefault="00834F2E" w:rsidP="00834F2E">
      <w:pPr>
        <w:pStyle w:val="ActHead5"/>
      </w:pPr>
      <w:bookmarkStart w:id="12" w:name="_Toc465435131"/>
      <w:r w:rsidRPr="00E234C5">
        <w:rPr>
          <w:rStyle w:val="CharSectno"/>
        </w:rPr>
        <w:t>8</w:t>
      </w:r>
      <w:r w:rsidRPr="00E234C5">
        <w:t xml:space="preserve">  Constitution of Institute</w:t>
      </w:r>
      <w:bookmarkEnd w:id="12"/>
    </w:p>
    <w:p w:rsidR="00834F2E" w:rsidRPr="00E234C5" w:rsidRDefault="00834F2E" w:rsidP="00834F2E">
      <w:pPr>
        <w:pStyle w:val="subsection"/>
      </w:pPr>
      <w:r w:rsidRPr="00E234C5">
        <w:tab/>
        <w:t>(1)</w:t>
      </w:r>
      <w:r w:rsidRPr="00E234C5">
        <w:tab/>
        <w:t xml:space="preserve">Subject to </w:t>
      </w:r>
      <w:r w:rsidR="00E234C5">
        <w:t>subsection (</w:t>
      </w:r>
      <w:r w:rsidRPr="00E234C5">
        <w:t>2), the Institute shall consist of the following members:</w:t>
      </w:r>
    </w:p>
    <w:p w:rsidR="00834F2E" w:rsidRPr="00E234C5" w:rsidRDefault="00834F2E" w:rsidP="00834F2E">
      <w:pPr>
        <w:pStyle w:val="paragraph"/>
      </w:pPr>
      <w:r w:rsidRPr="00E234C5">
        <w:tab/>
        <w:t>(a)</w:t>
      </w:r>
      <w:r w:rsidRPr="00E234C5">
        <w:tab/>
        <w:t>the Chairperson;</w:t>
      </w:r>
    </w:p>
    <w:p w:rsidR="00834F2E" w:rsidRPr="00E234C5" w:rsidRDefault="00834F2E" w:rsidP="00834F2E">
      <w:pPr>
        <w:pStyle w:val="paragraph"/>
      </w:pPr>
      <w:r w:rsidRPr="00E234C5">
        <w:tab/>
        <w:t>(b)</w:t>
      </w:r>
      <w:r w:rsidRPr="00E234C5">
        <w:tab/>
        <w:t>the Director;</w:t>
      </w:r>
    </w:p>
    <w:p w:rsidR="00834F2E" w:rsidRPr="00E234C5" w:rsidRDefault="00834F2E" w:rsidP="00834F2E">
      <w:pPr>
        <w:pStyle w:val="paragraph"/>
      </w:pPr>
      <w:r w:rsidRPr="00E234C5">
        <w:tab/>
        <w:t>(c)</w:t>
      </w:r>
      <w:r w:rsidRPr="00E234C5">
        <w:tab/>
        <w:t>a member nominated by the Australian Health Ministers’ Advisory Council;</w:t>
      </w:r>
    </w:p>
    <w:p w:rsidR="00834F2E" w:rsidRPr="00E234C5" w:rsidRDefault="00834F2E" w:rsidP="00834F2E">
      <w:pPr>
        <w:pStyle w:val="paragraph"/>
      </w:pPr>
      <w:r w:rsidRPr="00E234C5">
        <w:tab/>
        <w:t>(ca)</w:t>
      </w:r>
      <w:r w:rsidRPr="00E234C5">
        <w:tab/>
        <w:t>a member nominated by the Standing Committee of Social Welfare Administrators;</w:t>
      </w:r>
    </w:p>
    <w:p w:rsidR="00834F2E" w:rsidRPr="00E234C5" w:rsidRDefault="00834F2E" w:rsidP="00834F2E">
      <w:pPr>
        <w:pStyle w:val="paragraph"/>
      </w:pPr>
      <w:r w:rsidRPr="00E234C5">
        <w:tab/>
        <w:t>(cb)</w:t>
      </w:r>
      <w:r w:rsidRPr="00E234C5">
        <w:tab/>
        <w:t>a representative of the State Housing Departments nominated in the manner determined by the Minister;</w:t>
      </w:r>
    </w:p>
    <w:p w:rsidR="00834F2E" w:rsidRPr="00E234C5" w:rsidRDefault="00834F2E" w:rsidP="00834F2E">
      <w:pPr>
        <w:pStyle w:val="paragraph"/>
      </w:pPr>
      <w:r w:rsidRPr="00E234C5">
        <w:tab/>
        <w:t>(d)</w:t>
      </w:r>
      <w:r w:rsidRPr="00E234C5">
        <w:tab/>
        <w:t>the Australian Statistician;</w:t>
      </w:r>
    </w:p>
    <w:p w:rsidR="00834F2E" w:rsidRPr="00E234C5" w:rsidRDefault="00834F2E" w:rsidP="00834F2E">
      <w:pPr>
        <w:pStyle w:val="paragraph"/>
      </w:pPr>
      <w:r w:rsidRPr="00E234C5">
        <w:tab/>
        <w:t>(e)</w:t>
      </w:r>
      <w:r w:rsidRPr="00E234C5">
        <w:tab/>
        <w:t xml:space="preserve">the </w:t>
      </w:r>
      <w:r w:rsidR="00352946" w:rsidRPr="00E234C5">
        <w:t>Secretary of</w:t>
      </w:r>
      <w:r w:rsidRPr="00E234C5">
        <w:t xml:space="preserve"> the Department;</w:t>
      </w:r>
    </w:p>
    <w:p w:rsidR="00834F2E" w:rsidRPr="00E234C5" w:rsidRDefault="00834F2E" w:rsidP="00834F2E">
      <w:pPr>
        <w:pStyle w:val="paragraph"/>
      </w:pPr>
      <w:r w:rsidRPr="00E234C5">
        <w:tab/>
        <w:t>(f)</w:t>
      </w:r>
      <w:r w:rsidRPr="00E234C5">
        <w:tab/>
        <w:t>a person nominated by the Minister who has knowledge of the needs of consumers of health services;</w:t>
      </w:r>
    </w:p>
    <w:p w:rsidR="00834F2E" w:rsidRPr="00E234C5" w:rsidRDefault="00834F2E" w:rsidP="00834F2E">
      <w:pPr>
        <w:pStyle w:val="paragraph"/>
      </w:pPr>
      <w:r w:rsidRPr="00E234C5">
        <w:tab/>
        <w:t>(fa)</w:t>
      </w:r>
      <w:r w:rsidRPr="00E234C5">
        <w:tab/>
        <w:t>a person nominated by the Minister who has knowledge of the needs of consumers of welfare services;</w:t>
      </w:r>
    </w:p>
    <w:p w:rsidR="00834F2E" w:rsidRPr="00E234C5" w:rsidRDefault="00834F2E" w:rsidP="00834F2E">
      <w:pPr>
        <w:pStyle w:val="paragraph"/>
      </w:pPr>
      <w:r w:rsidRPr="00E234C5">
        <w:tab/>
        <w:t>(fb)</w:t>
      </w:r>
      <w:r w:rsidRPr="00E234C5">
        <w:tab/>
        <w:t>a person nominated by the Minister who has knowledge of the needs of consumers of housing assistance services;</w:t>
      </w:r>
    </w:p>
    <w:p w:rsidR="00834F2E" w:rsidRPr="00E234C5" w:rsidRDefault="00834F2E" w:rsidP="00834F2E">
      <w:pPr>
        <w:pStyle w:val="paragraph"/>
      </w:pPr>
      <w:r w:rsidRPr="00E234C5">
        <w:tab/>
        <w:t>(fc)</w:t>
      </w:r>
      <w:r w:rsidRPr="00E234C5">
        <w:tab/>
        <w:t>a person nominated by the Minister who has expertise in research into public health issues;</w:t>
      </w:r>
    </w:p>
    <w:p w:rsidR="00834F2E" w:rsidRPr="00E234C5" w:rsidRDefault="00834F2E" w:rsidP="00834F2E">
      <w:pPr>
        <w:pStyle w:val="paragraph"/>
      </w:pPr>
      <w:r w:rsidRPr="00E234C5">
        <w:tab/>
        <w:t>(g)</w:t>
      </w:r>
      <w:r w:rsidRPr="00E234C5">
        <w:tab/>
        <w:t>3 other members nominated by the Minister;</w:t>
      </w:r>
    </w:p>
    <w:p w:rsidR="00834F2E" w:rsidRPr="00E234C5" w:rsidRDefault="00834F2E" w:rsidP="00834F2E">
      <w:pPr>
        <w:pStyle w:val="paragraph"/>
      </w:pPr>
      <w:r w:rsidRPr="00E234C5">
        <w:tab/>
        <w:t>(h)</w:t>
      </w:r>
      <w:r w:rsidRPr="00E234C5">
        <w:tab/>
        <w:t>a member of the staff of the Institute elected by that staff.</w:t>
      </w:r>
    </w:p>
    <w:p w:rsidR="00834F2E" w:rsidRPr="00E234C5" w:rsidRDefault="00834F2E" w:rsidP="00834F2E">
      <w:pPr>
        <w:pStyle w:val="subsection"/>
      </w:pPr>
      <w:r w:rsidRPr="00E234C5">
        <w:tab/>
        <w:t>(1AA)</w:t>
      </w:r>
      <w:r w:rsidRPr="00E234C5">
        <w:tab/>
        <w:t>Without limiting the persons who may be nominated by the Minister, the Minister must:</w:t>
      </w:r>
    </w:p>
    <w:p w:rsidR="00834F2E" w:rsidRPr="00E234C5" w:rsidRDefault="00834F2E" w:rsidP="00834F2E">
      <w:pPr>
        <w:pStyle w:val="paragraph"/>
      </w:pPr>
      <w:r w:rsidRPr="00E234C5">
        <w:tab/>
        <w:t>(a)</w:t>
      </w:r>
      <w:r w:rsidRPr="00E234C5">
        <w:tab/>
        <w:t xml:space="preserve">before nominating the member referred to in </w:t>
      </w:r>
      <w:r w:rsidR="00E234C5">
        <w:t>paragraph (</w:t>
      </w:r>
      <w:r w:rsidRPr="00E234C5">
        <w:t>1)(f), seek recommendations from such bodies (if any) representing consumers of health services as are prescribed for the purpose; and</w:t>
      </w:r>
    </w:p>
    <w:p w:rsidR="00834F2E" w:rsidRPr="00E234C5" w:rsidRDefault="00834F2E" w:rsidP="00834F2E">
      <w:pPr>
        <w:pStyle w:val="paragraph"/>
      </w:pPr>
      <w:r w:rsidRPr="00E234C5">
        <w:tab/>
        <w:t>(b)</w:t>
      </w:r>
      <w:r w:rsidRPr="00E234C5">
        <w:tab/>
        <w:t>before nominating the member referred to in paragraph</w:t>
      </w:r>
      <w:r w:rsidR="00E234C5">
        <w:t> </w:t>
      </w:r>
      <w:r w:rsidRPr="00E234C5">
        <w:t>8(1)(fa), seek recommendations from such bodies (if any) representing consumers of welfare services as are prescribed for the purpose; and</w:t>
      </w:r>
    </w:p>
    <w:p w:rsidR="00834F2E" w:rsidRPr="00E234C5" w:rsidRDefault="00834F2E" w:rsidP="00834F2E">
      <w:pPr>
        <w:pStyle w:val="paragraph"/>
      </w:pPr>
      <w:r w:rsidRPr="00E234C5">
        <w:tab/>
        <w:t>(c)</w:t>
      </w:r>
      <w:r w:rsidRPr="00E234C5">
        <w:tab/>
        <w:t>before nominating the member referred to in paragraph</w:t>
      </w:r>
      <w:r w:rsidR="00E234C5">
        <w:t> </w:t>
      </w:r>
      <w:r w:rsidRPr="00E234C5">
        <w:t>8(1)(fb), seek recommendations from such bodies (if any) representing consumers of housing assistance services as are prescribed for the purpose; and</w:t>
      </w:r>
    </w:p>
    <w:p w:rsidR="00834F2E" w:rsidRPr="00E234C5" w:rsidRDefault="00834F2E" w:rsidP="00834F2E">
      <w:pPr>
        <w:pStyle w:val="paragraph"/>
      </w:pPr>
      <w:r w:rsidRPr="00E234C5">
        <w:tab/>
        <w:t>(d)</w:t>
      </w:r>
      <w:r w:rsidRPr="00E234C5">
        <w:tab/>
        <w:t>before nominating the member referred to in paragraph</w:t>
      </w:r>
      <w:r w:rsidR="00E234C5">
        <w:t> </w:t>
      </w:r>
      <w:r w:rsidRPr="00E234C5">
        <w:t>8(1)(fc), seek recommendations from such peak public health research bodies (if any) as are prescribed for the purpose.</w:t>
      </w:r>
    </w:p>
    <w:p w:rsidR="00834F2E" w:rsidRPr="00E234C5" w:rsidRDefault="00834F2E" w:rsidP="00834F2E">
      <w:pPr>
        <w:pStyle w:val="subsection"/>
      </w:pPr>
      <w:r w:rsidRPr="00E234C5">
        <w:tab/>
        <w:t>(1A)</w:t>
      </w:r>
      <w:r w:rsidRPr="00E234C5">
        <w:tab/>
        <w:t xml:space="preserve">A recommendation for the purposes of </w:t>
      </w:r>
      <w:r w:rsidR="00E234C5">
        <w:t>paragraph (</w:t>
      </w:r>
      <w:r w:rsidRPr="00E234C5">
        <w:t>1)(f), (fa), (fb) or (fc):</w:t>
      </w:r>
    </w:p>
    <w:p w:rsidR="00834F2E" w:rsidRPr="00E234C5" w:rsidRDefault="00834F2E" w:rsidP="00834F2E">
      <w:pPr>
        <w:pStyle w:val="paragraph"/>
      </w:pPr>
      <w:r w:rsidRPr="00E234C5">
        <w:tab/>
        <w:t>(a)</w:t>
      </w:r>
      <w:r w:rsidRPr="00E234C5">
        <w:tab/>
        <w:t>may be made by one or more bodies; and</w:t>
      </w:r>
    </w:p>
    <w:p w:rsidR="00834F2E" w:rsidRPr="00E234C5" w:rsidRDefault="00834F2E" w:rsidP="00834F2E">
      <w:pPr>
        <w:pStyle w:val="paragraph"/>
      </w:pPr>
      <w:r w:rsidRPr="00E234C5">
        <w:tab/>
        <w:t>(b)</w:t>
      </w:r>
      <w:r w:rsidRPr="00E234C5">
        <w:tab/>
        <w:t>may contain one or more names.</w:t>
      </w:r>
    </w:p>
    <w:p w:rsidR="00834F2E" w:rsidRPr="00E234C5" w:rsidRDefault="00834F2E" w:rsidP="00834F2E">
      <w:pPr>
        <w:pStyle w:val="subsection"/>
      </w:pPr>
      <w:r w:rsidRPr="00E234C5">
        <w:tab/>
        <w:t>(2)</w:t>
      </w:r>
      <w:r w:rsidRPr="00E234C5">
        <w:tab/>
        <w:t xml:space="preserve">If the person referred to in </w:t>
      </w:r>
      <w:r w:rsidR="00E234C5">
        <w:t>paragraph (</w:t>
      </w:r>
      <w:r w:rsidRPr="00E234C5">
        <w:t>1)(d) or (e) is not available to serve as a member of the Institute, that person shall nominate a person to be a member of the Institute in lieu of himself or herself.</w:t>
      </w:r>
    </w:p>
    <w:p w:rsidR="00834F2E" w:rsidRPr="00E234C5" w:rsidRDefault="00834F2E" w:rsidP="00834F2E">
      <w:pPr>
        <w:pStyle w:val="subsection"/>
      </w:pPr>
      <w:r w:rsidRPr="00E234C5">
        <w:tab/>
        <w:t>(3)</w:t>
      </w:r>
      <w:r w:rsidRPr="00E234C5">
        <w:tab/>
        <w:t>The performance of the functions, or the exercise of the powers, of the Institute is not affected by reason only of:</w:t>
      </w:r>
    </w:p>
    <w:p w:rsidR="00834F2E" w:rsidRPr="00E234C5" w:rsidRDefault="00834F2E" w:rsidP="00834F2E">
      <w:pPr>
        <w:pStyle w:val="paragraph"/>
      </w:pPr>
      <w:r w:rsidRPr="00E234C5">
        <w:tab/>
        <w:t>(a)</w:t>
      </w:r>
      <w:r w:rsidRPr="00E234C5">
        <w:tab/>
        <w:t xml:space="preserve">a vacancy in the office of a member referred to in </w:t>
      </w:r>
      <w:r w:rsidR="00E234C5">
        <w:t>paragraph (</w:t>
      </w:r>
      <w:r w:rsidRPr="00E234C5">
        <w:t>1)(a), (b), (f), (fa), (fb), (fc) or (h);</w:t>
      </w:r>
    </w:p>
    <w:p w:rsidR="00834F2E" w:rsidRPr="00E234C5" w:rsidRDefault="00834F2E" w:rsidP="00834F2E">
      <w:pPr>
        <w:pStyle w:val="paragraph"/>
      </w:pPr>
      <w:r w:rsidRPr="00E234C5">
        <w:tab/>
        <w:t>(b)</w:t>
      </w:r>
      <w:r w:rsidRPr="00E234C5">
        <w:tab/>
        <w:t xml:space="preserve">the number of members referred to in </w:t>
      </w:r>
      <w:r w:rsidR="00E234C5">
        <w:t>paragraph (</w:t>
      </w:r>
      <w:r w:rsidRPr="00E234C5">
        <w:t>g) falling below 3 for a period of not more than 6 months;</w:t>
      </w:r>
    </w:p>
    <w:p w:rsidR="00834F2E" w:rsidRPr="00E234C5" w:rsidRDefault="00834F2E" w:rsidP="00834F2E">
      <w:pPr>
        <w:pStyle w:val="paragraph"/>
      </w:pPr>
      <w:r w:rsidRPr="00E234C5">
        <w:tab/>
        <w:t>(ba)</w:t>
      </w:r>
      <w:r w:rsidRPr="00E234C5">
        <w:tab/>
        <w:t xml:space="preserve">a vacancy of not more than 6 months duration in the office of a member referred to in </w:t>
      </w:r>
      <w:r w:rsidR="00E234C5">
        <w:t>paragraph (</w:t>
      </w:r>
      <w:r w:rsidRPr="00E234C5">
        <w:t>1)(c), (ca) or (cb);</w:t>
      </w:r>
    </w:p>
    <w:p w:rsidR="00834F2E" w:rsidRPr="00E234C5" w:rsidRDefault="00834F2E" w:rsidP="00834F2E">
      <w:pPr>
        <w:pStyle w:val="paragraph"/>
      </w:pPr>
      <w:r w:rsidRPr="00E234C5">
        <w:tab/>
        <w:t>(c)</w:t>
      </w:r>
      <w:r w:rsidRPr="00E234C5">
        <w:tab/>
        <w:t xml:space="preserve">a vacancy in the office of the member referred to in </w:t>
      </w:r>
      <w:r w:rsidR="00E234C5">
        <w:t>paragraph (</w:t>
      </w:r>
      <w:r w:rsidRPr="00E234C5">
        <w:t xml:space="preserve">1)(d) or (e) or the member (if any) nominated in lieu of that member under </w:t>
      </w:r>
      <w:r w:rsidR="00E234C5">
        <w:t>subsection (</w:t>
      </w:r>
      <w:r w:rsidRPr="00E234C5">
        <w:t>2).</w:t>
      </w:r>
    </w:p>
    <w:p w:rsidR="00834F2E" w:rsidRPr="00E234C5" w:rsidRDefault="00834F2E" w:rsidP="00834F2E">
      <w:pPr>
        <w:pStyle w:val="subsection"/>
      </w:pPr>
      <w:r w:rsidRPr="00E234C5">
        <w:tab/>
        <w:t>(4)</w:t>
      </w:r>
      <w:r w:rsidRPr="00E234C5">
        <w:tab/>
        <w:t xml:space="preserve">The following subsections have effect in relation to a member other than a member referred to in </w:t>
      </w:r>
      <w:r w:rsidR="00E234C5">
        <w:t>paragraph (</w:t>
      </w:r>
      <w:r w:rsidRPr="00E234C5">
        <w:t>1)(b), (d) or (e).</w:t>
      </w:r>
    </w:p>
    <w:p w:rsidR="00834F2E" w:rsidRPr="00E234C5" w:rsidRDefault="00834F2E" w:rsidP="00834F2E">
      <w:pPr>
        <w:pStyle w:val="subsection"/>
      </w:pPr>
      <w:r w:rsidRPr="00E234C5">
        <w:tab/>
        <w:t>(5)</w:t>
      </w:r>
      <w:r w:rsidRPr="00E234C5">
        <w:tab/>
        <w:t>Subject to this section, a member shall be appointed by the Governor</w:t>
      </w:r>
      <w:r w:rsidR="00E234C5">
        <w:noBreakHyphen/>
      </w:r>
      <w:r w:rsidRPr="00E234C5">
        <w:t>General.</w:t>
      </w:r>
    </w:p>
    <w:p w:rsidR="00834F2E" w:rsidRPr="00E234C5" w:rsidRDefault="00834F2E" w:rsidP="00834F2E">
      <w:pPr>
        <w:pStyle w:val="subsection"/>
      </w:pPr>
      <w:r w:rsidRPr="00E234C5">
        <w:tab/>
        <w:t>(5A)</w:t>
      </w:r>
      <w:r w:rsidRPr="00E234C5">
        <w:tab/>
        <w:t xml:space="preserve">Subject to this Act, a member referred to in </w:t>
      </w:r>
      <w:r w:rsidR="00E234C5">
        <w:t>paragraph (</w:t>
      </w:r>
      <w:r w:rsidRPr="00E234C5">
        <w:t>1)(a), (c), (ca), (cb), (f), (fa), (fb), (fc) or (g) may be appointed on a full</w:t>
      </w:r>
      <w:r w:rsidR="00E234C5">
        <w:noBreakHyphen/>
      </w:r>
      <w:r w:rsidRPr="00E234C5">
        <w:t>time or a part</w:t>
      </w:r>
      <w:r w:rsidR="00E234C5">
        <w:noBreakHyphen/>
      </w:r>
      <w:r w:rsidRPr="00E234C5">
        <w:t>time basis and holds office for such period, not exceeding 3 years, as is specified in the instrument of appointment.</w:t>
      </w:r>
    </w:p>
    <w:p w:rsidR="00834F2E" w:rsidRPr="00E234C5" w:rsidRDefault="00834F2E" w:rsidP="00996565">
      <w:pPr>
        <w:pStyle w:val="subsection"/>
        <w:keepNext/>
      </w:pPr>
      <w:r w:rsidRPr="00E234C5">
        <w:tab/>
        <w:t>(5B)</w:t>
      </w:r>
      <w:r w:rsidRPr="00E234C5">
        <w:tab/>
        <w:t xml:space="preserve">Subject to this Act, a member elected under </w:t>
      </w:r>
      <w:r w:rsidR="00E234C5">
        <w:t>paragraph (</w:t>
      </w:r>
      <w:r w:rsidRPr="00E234C5">
        <w:t>1)(h) holds office on a part</w:t>
      </w:r>
      <w:r w:rsidR="00E234C5">
        <w:noBreakHyphen/>
      </w:r>
      <w:r w:rsidRPr="00E234C5">
        <w:t>time basis for a period of one year commencing on:</w:t>
      </w:r>
    </w:p>
    <w:p w:rsidR="00834F2E" w:rsidRPr="00E234C5" w:rsidRDefault="00834F2E" w:rsidP="00834F2E">
      <w:pPr>
        <w:pStyle w:val="paragraph"/>
      </w:pPr>
      <w:r w:rsidRPr="00E234C5">
        <w:tab/>
        <w:t>(a)</w:t>
      </w:r>
      <w:r w:rsidRPr="00E234C5">
        <w:tab/>
        <w:t>the day on which the poll for the election of the member is held; or</w:t>
      </w:r>
    </w:p>
    <w:p w:rsidR="00834F2E" w:rsidRPr="00E234C5" w:rsidRDefault="00834F2E" w:rsidP="00834F2E">
      <w:pPr>
        <w:pStyle w:val="paragraph"/>
      </w:pPr>
      <w:r w:rsidRPr="00E234C5">
        <w:tab/>
        <w:t>(b)</w:t>
      </w:r>
      <w:r w:rsidRPr="00E234C5">
        <w:tab/>
        <w:t>if that day occurs before the expiration of the term of office of the person whose place the member fills—the day after the expiration of that term.</w:t>
      </w:r>
    </w:p>
    <w:p w:rsidR="00834F2E" w:rsidRPr="00E234C5" w:rsidRDefault="00834F2E" w:rsidP="00834F2E">
      <w:pPr>
        <w:pStyle w:val="subsection"/>
      </w:pPr>
      <w:r w:rsidRPr="00E234C5">
        <w:tab/>
        <w:t>(7)</w:t>
      </w:r>
      <w:r w:rsidRPr="00E234C5">
        <w:tab/>
        <w:t>A member holds office on such terms and conditions (if any) in respect of matters not provided for by this Act as are determined by the Governor</w:t>
      </w:r>
      <w:r w:rsidR="00E234C5">
        <w:noBreakHyphen/>
      </w:r>
      <w:r w:rsidRPr="00E234C5">
        <w:t>General.</w:t>
      </w:r>
    </w:p>
    <w:p w:rsidR="00834F2E" w:rsidRPr="00E234C5" w:rsidRDefault="00834F2E" w:rsidP="00834F2E">
      <w:pPr>
        <w:pStyle w:val="subsection"/>
      </w:pPr>
      <w:r w:rsidRPr="00E234C5">
        <w:tab/>
        <w:t>(8)</w:t>
      </w:r>
      <w:r w:rsidRPr="00E234C5">
        <w:tab/>
        <w:t>The appointment of a member is not invalid because of a defect or irregularity in connection with the member’s nomination or appointment.</w:t>
      </w:r>
    </w:p>
    <w:p w:rsidR="00834F2E" w:rsidRPr="00E234C5" w:rsidRDefault="00834F2E" w:rsidP="00834F2E">
      <w:pPr>
        <w:pStyle w:val="ActHead5"/>
      </w:pPr>
      <w:bookmarkStart w:id="13" w:name="_Toc465435132"/>
      <w:r w:rsidRPr="00E234C5">
        <w:rPr>
          <w:rStyle w:val="CharSectno"/>
        </w:rPr>
        <w:t>9</w:t>
      </w:r>
      <w:r w:rsidRPr="00E234C5">
        <w:t xml:space="preserve">  Acting members</w:t>
      </w:r>
      <w:bookmarkEnd w:id="13"/>
    </w:p>
    <w:p w:rsidR="00834F2E" w:rsidRPr="00E234C5" w:rsidRDefault="00834F2E" w:rsidP="00834F2E">
      <w:pPr>
        <w:pStyle w:val="subsection"/>
      </w:pPr>
      <w:r w:rsidRPr="00E234C5">
        <w:tab/>
      </w:r>
      <w:r w:rsidRPr="00E234C5">
        <w:tab/>
        <w:t>The Minister may appoint a person to act in the office of Chairperson, of Director, or of member (other than the Chairperson or Director):</w:t>
      </w:r>
    </w:p>
    <w:p w:rsidR="00834F2E" w:rsidRPr="00E234C5" w:rsidRDefault="00834F2E" w:rsidP="00834F2E">
      <w:pPr>
        <w:pStyle w:val="paragraph"/>
      </w:pPr>
      <w:r w:rsidRPr="00E234C5">
        <w:tab/>
        <w:t>(a)</w:t>
      </w:r>
      <w:r w:rsidRPr="00E234C5">
        <w:tab/>
        <w:t>during a vacancy in the office, whether or not an appointment has previously been made to the office; or</w:t>
      </w:r>
    </w:p>
    <w:p w:rsidR="00834F2E" w:rsidRPr="00E234C5" w:rsidRDefault="00834F2E" w:rsidP="00834F2E">
      <w:pPr>
        <w:pStyle w:val="paragraph"/>
      </w:pPr>
      <w:r w:rsidRPr="00E234C5">
        <w:tab/>
        <w:t>(b)</w:t>
      </w:r>
      <w:r w:rsidRPr="00E234C5">
        <w:tab/>
        <w:t xml:space="preserve">during any period, or during all periods, when the holder of the office is absent from duty or from </w:t>
      </w:r>
      <w:smartTag w:uri="urn:schemas-microsoft-com:office:smarttags" w:element="country-region">
        <w:smartTag w:uri="urn:schemas-microsoft-com:office:smarttags" w:element="place">
          <w:r w:rsidRPr="00E234C5">
            <w:t>Australia</w:t>
          </w:r>
        </w:smartTag>
      </w:smartTag>
      <w:r w:rsidRPr="00E234C5">
        <w:t xml:space="preserve"> or is, for any other reason, unable to perform the functions of the </w:t>
      </w:r>
      <w:r w:rsidR="008A4C05" w:rsidRPr="00E234C5">
        <w:t>office.</w:t>
      </w:r>
    </w:p>
    <w:p w:rsidR="009D6602" w:rsidRPr="00E234C5" w:rsidRDefault="009D6602" w:rsidP="009D6602">
      <w:pPr>
        <w:pStyle w:val="notetext"/>
      </w:pPr>
      <w:r w:rsidRPr="00E234C5">
        <w:t>Note:</w:t>
      </w:r>
      <w:r w:rsidRPr="00E234C5">
        <w:tab/>
        <w:t>For rules that apply to acting appointments, see section</w:t>
      </w:r>
      <w:r w:rsidR="00E234C5">
        <w:t> </w:t>
      </w:r>
      <w:r w:rsidRPr="00E234C5">
        <w:t xml:space="preserve">33A of the </w:t>
      </w:r>
      <w:r w:rsidRPr="00E234C5">
        <w:rPr>
          <w:i/>
        </w:rPr>
        <w:t>Acts Interpretation Act 1901</w:t>
      </w:r>
      <w:r w:rsidRPr="00E234C5">
        <w:t>.</w:t>
      </w:r>
    </w:p>
    <w:p w:rsidR="00834F2E" w:rsidRPr="00E234C5" w:rsidRDefault="00834F2E" w:rsidP="00834F2E">
      <w:pPr>
        <w:pStyle w:val="ActHead5"/>
      </w:pPr>
      <w:bookmarkStart w:id="14" w:name="_Toc465435133"/>
      <w:r w:rsidRPr="00E234C5">
        <w:rPr>
          <w:rStyle w:val="CharSectno"/>
        </w:rPr>
        <w:t>10</w:t>
      </w:r>
      <w:r w:rsidRPr="00E234C5">
        <w:t xml:space="preserve">  Remuneration and allowances</w:t>
      </w:r>
      <w:bookmarkEnd w:id="14"/>
    </w:p>
    <w:p w:rsidR="00834F2E" w:rsidRPr="00E234C5" w:rsidRDefault="00834F2E" w:rsidP="00834F2E">
      <w:pPr>
        <w:pStyle w:val="subsection"/>
      </w:pPr>
      <w:r w:rsidRPr="00E234C5">
        <w:tab/>
        <w:t>(1)</w:t>
      </w:r>
      <w:r w:rsidRPr="00E234C5">
        <w:tab/>
        <w:t>Unless otherwise prescribed, a member shall be paid such remuneration as is determined by the Remuneration Tribunal.</w:t>
      </w:r>
    </w:p>
    <w:p w:rsidR="00834F2E" w:rsidRPr="00E234C5" w:rsidRDefault="00834F2E" w:rsidP="00834F2E">
      <w:pPr>
        <w:pStyle w:val="subsection"/>
      </w:pPr>
      <w:r w:rsidRPr="00E234C5">
        <w:tab/>
        <w:t>(2)</w:t>
      </w:r>
      <w:r w:rsidRPr="00E234C5">
        <w:tab/>
        <w:t>A member shall be paid such allowances as are prescribed.</w:t>
      </w:r>
    </w:p>
    <w:p w:rsidR="00834F2E" w:rsidRPr="00E234C5" w:rsidRDefault="00834F2E" w:rsidP="00834F2E">
      <w:pPr>
        <w:pStyle w:val="subsection"/>
        <w:ind w:right="-290"/>
      </w:pPr>
      <w:r w:rsidRPr="00E234C5">
        <w:tab/>
        <w:t>(3)</w:t>
      </w:r>
      <w:r w:rsidRPr="00E234C5">
        <w:tab/>
        <w:t>This section has effect subject to the</w:t>
      </w:r>
      <w:r w:rsidRPr="00E234C5">
        <w:rPr>
          <w:i/>
        </w:rPr>
        <w:t xml:space="preserve"> Remuneration Tribunal Act 1973</w:t>
      </w:r>
      <w:r w:rsidRPr="00E234C5">
        <w:t>.</w:t>
      </w:r>
    </w:p>
    <w:p w:rsidR="00834F2E" w:rsidRPr="00E234C5" w:rsidRDefault="00834F2E" w:rsidP="00834F2E">
      <w:pPr>
        <w:pStyle w:val="ActHead5"/>
      </w:pPr>
      <w:bookmarkStart w:id="15" w:name="_Toc465435134"/>
      <w:r w:rsidRPr="00E234C5">
        <w:rPr>
          <w:rStyle w:val="CharSectno"/>
        </w:rPr>
        <w:t>11</w:t>
      </w:r>
      <w:r w:rsidRPr="00E234C5">
        <w:t xml:space="preserve">  Leave of absence</w:t>
      </w:r>
      <w:bookmarkEnd w:id="15"/>
    </w:p>
    <w:p w:rsidR="00834F2E" w:rsidRPr="00E234C5" w:rsidRDefault="00834F2E" w:rsidP="00834F2E">
      <w:pPr>
        <w:pStyle w:val="subsection"/>
      </w:pPr>
      <w:r w:rsidRPr="00E234C5">
        <w:tab/>
        <w:t>(1)</w:t>
      </w:r>
      <w:r w:rsidRPr="00E234C5">
        <w:tab/>
        <w:t>A full</w:t>
      </w:r>
      <w:r w:rsidR="00E234C5">
        <w:noBreakHyphen/>
      </w:r>
      <w:r w:rsidRPr="00E234C5">
        <w:t>time member has such recreation leave entitlements as are determined by the Remuneration Tribunal.</w:t>
      </w:r>
    </w:p>
    <w:p w:rsidR="00834F2E" w:rsidRPr="00E234C5" w:rsidRDefault="00834F2E" w:rsidP="00834F2E">
      <w:pPr>
        <w:pStyle w:val="subsection"/>
      </w:pPr>
      <w:r w:rsidRPr="00E234C5">
        <w:tab/>
        <w:t>(2)</w:t>
      </w:r>
      <w:r w:rsidRPr="00E234C5">
        <w:tab/>
        <w:t>The Minister may:</w:t>
      </w:r>
    </w:p>
    <w:p w:rsidR="00834F2E" w:rsidRPr="00E234C5" w:rsidRDefault="00834F2E" w:rsidP="00834F2E">
      <w:pPr>
        <w:pStyle w:val="paragraph"/>
      </w:pPr>
      <w:r w:rsidRPr="00E234C5">
        <w:tab/>
        <w:t>(a)</w:t>
      </w:r>
      <w:r w:rsidRPr="00E234C5">
        <w:tab/>
        <w:t>grant a full</w:t>
      </w:r>
      <w:r w:rsidR="00E234C5">
        <w:noBreakHyphen/>
      </w:r>
      <w:r w:rsidRPr="00E234C5">
        <w:t>time member leave of absence, other than recreation leave, on such terms and conditions as to remuneration or otherwise as the Minister determines; and</w:t>
      </w:r>
    </w:p>
    <w:p w:rsidR="00834F2E" w:rsidRPr="00E234C5" w:rsidRDefault="00834F2E" w:rsidP="00834F2E">
      <w:pPr>
        <w:pStyle w:val="paragraph"/>
      </w:pPr>
      <w:r w:rsidRPr="00E234C5">
        <w:tab/>
        <w:t>(b)</w:t>
      </w:r>
      <w:r w:rsidRPr="00E234C5">
        <w:tab/>
        <w:t>grant a part</w:t>
      </w:r>
      <w:r w:rsidR="00E234C5">
        <w:noBreakHyphen/>
      </w:r>
      <w:r w:rsidRPr="00E234C5">
        <w:t>time member leave of absence on such terms and conditions as to remuneration or otherwise as the Minister determines.</w:t>
      </w:r>
    </w:p>
    <w:p w:rsidR="00834F2E" w:rsidRPr="00E234C5" w:rsidRDefault="00834F2E" w:rsidP="00834F2E">
      <w:pPr>
        <w:pStyle w:val="ActHead5"/>
      </w:pPr>
      <w:bookmarkStart w:id="16" w:name="_Toc465435135"/>
      <w:r w:rsidRPr="00E234C5">
        <w:rPr>
          <w:rStyle w:val="CharSectno"/>
        </w:rPr>
        <w:t>12</w:t>
      </w:r>
      <w:r w:rsidRPr="00E234C5">
        <w:t xml:space="preserve">  Resignation</w:t>
      </w:r>
      <w:bookmarkEnd w:id="16"/>
    </w:p>
    <w:p w:rsidR="00834F2E" w:rsidRPr="00E234C5" w:rsidRDefault="00834F2E" w:rsidP="00834F2E">
      <w:pPr>
        <w:pStyle w:val="subsection"/>
      </w:pPr>
      <w:r w:rsidRPr="00E234C5">
        <w:tab/>
      </w:r>
      <w:r w:rsidRPr="00E234C5">
        <w:tab/>
        <w:t>A member may resign by instrument in writing delivered to the Governor</w:t>
      </w:r>
      <w:r w:rsidR="00E234C5">
        <w:noBreakHyphen/>
      </w:r>
      <w:r w:rsidRPr="00E234C5">
        <w:t>General.</w:t>
      </w:r>
    </w:p>
    <w:p w:rsidR="00834F2E" w:rsidRPr="00E234C5" w:rsidRDefault="00834F2E" w:rsidP="00834F2E">
      <w:pPr>
        <w:pStyle w:val="ActHead5"/>
      </w:pPr>
      <w:bookmarkStart w:id="17" w:name="_Toc465435136"/>
      <w:r w:rsidRPr="00E234C5">
        <w:rPr>
          <w:rStyle w:val="CharSectno"/>
        </w:rPr>
        <w:t>13</w:t>
      </w:r>
      <w:r w:rsidRPr="00E234C5">
        <w:t xml:space="preserve">  Termination of appointment</w:t>
      </w:r>
      <w:bookmarkEnd w:id="17"/>
    </w:p>
    <w:p w:rsidR="00834F2E" w:rsidRPr="00E234C5" w:rsidRDefault="00834F2E" w:rsidP="00834F2E">
      <w:pPr>
        <w:pStyle w:val="subsection"/>
      </w:pPr>
      <w:r w:rsidRPr="00E234C5">
        <w:tab/>
        <w:t>(1)</w:t>
      </w:r>
      <w:r w:rsidRPr="00E234C5">
        <w:tab/>
        <w:t>The Governor</w:t>
      </w:r>
      <w:r w:rsidR="00E234C5">
        <w:noBreakHyphen/>
      </w:r>
      <w:r w:rsidRPr="00E234C5">
        <w:t>General may terminate the appointment of a member because of misbehaviour or physical or mental incapacity.</w:t>
      </w:r>
    </w:p>
    <w:p w:rsidR="00834F2E" w:rsidRPr="00E234C5" w:rsidRDefault="00834F2E" w:rsidP="00834F2E">
      <w:pPr>
        <w:pStyle w:val="subsection"/>
      </w:pPr>
      <w:r w:rsidRPr="00E234C5">
        <w:tab/>
        <w:t>(2)</w:t>
      </w:r>
      <w:r w:rsidRPr="00E234C5">
        <w:tab/>
        <w:t>If a member:</w:t>
      </w:r>
    </w:p>
    <w:p w:rsidR="00834F2E" w:rsidRPr="00E234C5" w:rsidRDefault="00834F2E" w:rsidP="00834F2E">
      <w:pPr>
        <w:pStyle w:val="paragraph"/>
      </w:pPr>
      <w:r w:rsidRPr="00E234C5">
        <w:tab/>
        <w:t>(a)</w:t>
      </w:r>
      <w:r w:rsidRPr="00E234C5">
        <w:tab/>
        <w:t>becomes bankrupt, applies to take the benefit of any law for the relief of bankrupt or insolvent debtors, compounds with creditors or assigns remuneration for their benefit;</w:t>
      </w:r>
    </w:p>
    <w:p w:rsidR="00834F2E" w:rsidRPr="00E234C5" w:rsidRDefault="00834F2E" w:rsidP="00834F2E">
      <w:pPr>
        <w:pStyle w:val="paragraph"/>
      </w:pPr>
      <w:r w:rsidRPr="00E234C5">
        <w:tab/>
        <w:t>(c)</w:t>
      </w:r>
      <w:r w:rsidRPr="00E234C5">
        <w:tab/>
        <w:t>being a full</w:t>
      </w:r>
      <w:r w:rsidR="00E234C5">
        <w:noBreakHyphen/>
      </w:r>
      <w:r w:rsidRPr="00E234C5">
        <w:t>time member who is paid remuneration under this Part:</w:t>
      </w:r>
    </w:p>
    <w:p w:rsidR="00834F2E" w:rsidRPr="00E234C5" w:rsidRDefault="00834F2E" w:rsidP="00834F2E">
      <w:pPr>
        <w:pStyle w:val="paragraphsub"/>
      </w:pPr>
      <w:r w:rsidRPr="00E234C5">
        <w:tab/>
        <w:t>(i)</w:t>
      </w:r>
      <w:r w:rsidRPr="00E234C5">
        <w:tab/>
        <w:t>engages in paid employment outside his or her duties without the consent of the Minister; or</w:t>
      </w:r>
    </w:p>
    <w:p w:rsidR="00834F2E" w:rsidRPr="00E234C5" w:rsidRDefault="00834F2E" w:rsidP="00834F2E">
      <w:pPr>
        <w:pStyle w:val="paragraphsub"/>
      </w:pPr>
      <w:r w:rsidRPr="00E234C5">
        <w:tab/>
        <w:t>(ii)</w:t>
      </w:r>
      <w:r w:rsidRPr="00E234C5">
        <w:tab/>
        <w:t>is absent from duty, without leave of absence for 14 consecutive days or for 28 days in any period of 12 months; or</w:t>
      </w:r>
    </w:p>
    <w:p w:rsidR="00834F2E" w:rsidRPr="00E234C5" w:rsidRDefault="00834F2E" w:rsidP="00834F2E">
      <w:pPr>
        <w:pStyle w:val="paragraph"/>
      </w:pPr>
      <w:r w:rsidRPr="00E234C5">
        <w:tab/>
        <w:t>(d)</w:t>
      </w:r>
      <w:r w:rsidRPr="00E234C5">
        <w:tab/>
        <w:t>being a part</w:t>
      </w:r>
      <w:r w:rsidR="00E234C5">
        <w:noBreakHyphen/>
      </w:r>
      <w:r w:rsidRPr="00E234C5">
        <w:t>time member, is absent, without leave by the Minister, from 3 consecutive meetings of the Institute;</w:t>
      </w:r>
    </w:p>
    <w:p w:rsidR="00834F2E" w:rsidRPr="00E234C5" w:rsidRDefault="00834F2E" w:rsidP="00834F2E">
      <w:pPr>
        <w:pStyle w:val="subsection2"/>
      </w:pPr>
      <w:r w:rsidRPr="00E234C5">
        <w:t>the Governor</w:t>
      </w:r>
      <w:r w:rsidR="00E234C5">
        <w:noBreakHyphen/>
      </w:r>
      <w:r w:rsidRPr="00E234C5">
        <w:t>General may terminate the appointment of the member.</w:t>
      </w:r>
    </w:p>
    <w:p w:rsidR="00941018" w:rsidRPr="00E234C5" w:rsidRDefault="00941018" w:rsidP="00941018">
      <w:pPr>
        <w:pStyle w:val="notetext"/>
      </w:pPr>
      <w:r w:rsidRPr="00E234C5">
        <w:t>Note:</w:t>
      </w:r>
      <w:r w:rsidRPr="00E234C5">
        <w:tab/>
        <w:t>The appointment of a member may also be terminated under section</w:t>
      </w:r>
      <w:r w:rsidR="00E234C5">
        <w:t> </w:t>
      </w:r>
      <w:r w:rsidRPr="00E234C5">
        <w:t xml:space="preserve">30 of the </w:t>
      </w:r>
      <w:r w:rsidRPr="00E234C5">
        <w:rPr>
          <w:i/>
        </w:rPr>
        <w:t>Public Governance, Performance and Accountability Act 2013</w:t>
      </w:r>
      <w:r w:rsidRPr="00E234C5">
        <w:t xml:space="preserve"> (which deals with terminating the appointment of an accountable authority, or a member of an accountable authority, for contravening general duties of officials).</w:t>
      </w:r>
    </w:p>
    <w:p w:rsidR="00834F2E" w:rsidRPr="00E234C5" w:rsidRDefault="00834F2E" w:rsidP="00834F2E">
      <w:pPr>
        <w:pStyle w:val="subsection"/>
      </w:pPr>
      <w:r w:rsidRPr="00E234C5">
        <w:tab/>
        <w:t>(3)</w:t>
      </w:r>
      <w:r w:rsidRPr="00E234C5">
        <w:tab/>
        <w:t>Where:</w:t>
      </w:r>
    </w:p>
    <w:p w:rsidR="00834F2E" w:rsidRPr="00E234C5" w:rsidRDefault="00834F2E" w:rsidP="00834F2E">
      <w:pPr>
        <w:pStyle w:val="paragraph"/>
      </w:pPr>
      <w:r w:rsidRPr="00E234C5">
        <w:tab/>
        <w:t>(a)</w:t>
      </w:r>
      <w:r w:rsidRPr="00E234C5">
        <w:tab/>
        <w:t>a member has been appointed under paragraph</w:t>
      </w:r>
      <w:r w:rsidR="00E234C5">
        <w:t> </w:t>
      </w:r>
      <w:r w:rsidRPr="00E234C5">
        <w:t>8(1)(c), (ca) or (cb) or subsection</w:t>
      </w:r>
      <w:r w:rsidR="00E234C5">
        <w:t> </w:t>
      </w:r>
      <w:r w:rsidRPr="00E234C5">
        <w:t>8(2) on the nomination of a body or person referred to in that paragraph or subsection, as the case may be, and the body or person notifies the Minister in writing that the nomination is withdrawn; or</w:t>
      </w:r>
    </w:p>
    <w:p w:rsidR="00834F2E" w:rsidRPr="00E234C5" w:rsidRDefault="00834F2E" w:rsidP="00834F2E">
      <w:pPr>
        <w:pStyle w:val="paragraph"/>
      </w:pPr>
      <w:r w:rsidRPr="00E234C5">
        <w:tab/>
        <w:t>(b)</w:t>
      </w:r>
      <w:r w:rsidRPr="00E234C5">
        <w:tab/>
        <w:t>a member has been appointed under paragraph</w:t>
      </w:r>
      <w:r w:rsidR="00E234C5">
        <w:t> </w:t>
      </w:r>
      <w:r w:rsidRPr="00E234C5">
        <w:t>8(1)(g) on the nomination of the Minister and the Minister withdraws his or her nomination of the member; or</w:t>
      </w:r>
    </w:p>
    <w:p w:rsidR="00834F2E" w:rsidRPr="00E234C5" w:rsidRDefault="00834F2E" w:rsidP="00834F2E">
      <w:pPr>
        <w:pStyle w:val="paragraph"/>
      </w:pPr>
      <w:r w:rsidRPr="00E234C5">
        <w:tab/>
        <w:t>(c)</w:t>
      </w:r>
      <w:r w:rsidRPr="00E234C5">
        <w:tab/>
        <w:t>a member has been elected under paragraph</w:t>
      </w:r>
      <w:r w:rsidR="00E234C5">
        <w:t> </w:t>
      </w:r>
      <w:r w:rsidRPr="00E234C5">
        <w:t>8(1)(h) and the member ceases to be a member of the staff of the Institute;</w:t>
      </w:r>
    </w:p>
    <w:p w:rsidR="00834F2E" w:rsidRPr="00E234C5" w:rsidRDefault="00834F2E" w:rsidP="00834F2E">
      <w:pPr>
        <w:pStyle w:val="subsection2"/>
      </w:pPr>
      <w:r w:rsidRPr="00E234C5">
        <w:t>the Governor</w:t>
      </w:r>
      <w:r w:rsidR="00E234C5">
        <w:noBreakHyphen/>
      </w:r>
      <w:r w:rsidRPr="00E234C5">
        <w:t>General shall terminate the appointment of the member.</w:t>
      </w:r>
    </w:p>
    <w:p w:rsidR="00980CE3" w:rsidRPr="00E234C5" w:rsidRDefault="00980CE3" w:rsidP="00980CE3">
      <w:pPr>
        <w:pStyle w:val="ActHead5"/>
      </w:pPr>
      <w:bookmarkStart w:id="18" w:name="_Toc465435137"/>
      <w:r w:rsidRPr="00E234C5">
        <w:rPr>
          <w:rStyle w:val="CharSectno"/>
        </w:rPr>
        <w:t>14</w:t>
      </w:r>
      <w:r w:rsidRPr="00E234C5">
        <w:t xml:space="preserve">  Disclosure of interests</w:t>
      </w:r>
      <w:bookmarkEnd w:id="18"/>
    </w:p>
    <w:p w:rsidR="00980CE3" w:rsidRPr="00E234C5" w:rsidRDefault="00980CE3" w:rsidP="00980CE3">
      <w:pPr>
        <w:pStyle w:val="subsection"/>
      </w:pPr>
      <w:r w:rsidRPr="00E234C5">
        <w:tab/>
      </w:r>
      <w:r w:rsidRPr="00E234C5">
        <w:tab/>
        <w:t>Neither section</w:t>
      </w:r>
      <w:r w:rsidR="00E234C5">
        <w:t> </w:t>
      </w:r>
      <w:r w:rsidRPr="00E234C5">
        <w:t xml:space="preserve">29 of the </w:t>
      </w:r>
      <w:r w:rsidRPr="00E234C5">
        <w:rPr>
          <w:i/>
        </w:rPr>
        <w:t>Public Governance, Performance and Accountability Act 2013</w:t>
      </w:r>
      <w:r w:rsidRPr="00E234C5">
        <w:t xml:space="preserve"> (which deals with the duty to disclose interests), nor any rules made for the purposes of that section, apply to a member’s interest if:</w:t>
      </w:r>
    </w:p>
    <w:p w:rsidR="00980CE3" w:rsidRPr="00E234C5" w:rsidRDefault="00980CE3" w:rsidP="00980CE3">
      <w:pPr>
        <w:pStyle w:val="paragraph"/>
      </w:pPr>
      <w:r w:rsidRPr="00E234C5">
        <w:tab/>
        <w:t>(a)</w:t>
      </w:r>
      <w:r w:rsidRPr="00E234C5">
        <w:tab/>
        <w:t>the member is of a kind referred to in paragraph</w:t>
      </w:r>
      <w:r w:rsidR="00E234C5">
        <w:t> </w:t>
      </w:r>
      <w:r w:rsidRPr="00E234C5">
        <w:t>8(1)(c), (ca), (cb) or (h), or subsection</w:t>
      </w:r>
      <w:r w:rsidR="00E234C5">
        <w:t> </w:t>
      </w:r>
      <w:r w:rsidRPr="00E234C5">
        <w:t>8(2), of this Act; and</w:t>
      </w:r>
    </w:p>
    <w:p w:rsidR="00980CE3" w:rsidRPr="00E234C5" w:rsidRDefault="00980CE3" w:rsidP="00980CE3">
      <w:pPr>
        <w:pStyle w:val="paragraph"/>
      </w:pPr>
      <w:r w:rsidRPr="00E234C5">
        <w:tab/>
        <w:t>(b)</w:t>
      </w:r>
      <w:r w:rsidRPr="00E234C5">
        <w:tab/>
        <w:t>the member only has the interest by reason of being nominated by a body or person referred to in that paragraph or subsection.</w:t>
      </w:r>
    </w:p>
    <w:p w:rsidR="00834F2E" w:rsidRPr="00E234C5" w:rsidRDefault="00834F2E" w:rsidP="00834F2E">
      <w:pPr>
        <w:pStyle w:val="ActHead5"/>
      </w:pPr>
      <w:bookmarkStart w:id="19" w:name="_Toc465435138"/>
      <w:r w:rsidRPr="00E234C5">
        <w:rPr>
          <w:rStyle w:val="CharSectno"/>
        </w:rPr>
        <w:t>15</w:t>
      </w:r>
      <w:r w:rsidRPr="00E234C5">
        <w:t xml:space="preserve">  Meetings</w:t>
      </w:r>
      <w:bookmarkEnd w:id="19"/>
    </w:p>
    <w:p w:rsidR="00834F2E" w:rsidRPr="00E234C5" w:rsidRDefault="00834F2E" w:rsidP="00834F2E">
      <w:pPr>
        <w:pStyle w:val="subsection"/>
      </w:pPr>
      <w:r w:rsidRPr="00E234C5">
        <w:tab/>
        <w:t>(1)</w:t>
      </w:r>
      <w:r w:rsidRPr="00E234C5">
        <w:tab/>
        <w:t>Subject to this section, meetings of the Institute shall be held at such times and places as the Institute determines.</w:t>
      </w:r>
    </w:p>
    <w:p w:rsidR="00834F2E" w:rsidRPr="00E234C5" w:rsidRDefault="00834F2E" w:rsidP="00834F2E">
      <w:pPr>
        <w:pStyle w:val="subsection"/>
      </w:pPr>
      <w:r w:rsidRPr="00E234C5">
        <w:tab/>
        <w:t>(2)</w:t>
      </w:r>
      <w:r w:rsidRPr="00E234C5">
        <w:tab/>
        <w:t>The Institute shall meet at least once every 4 months.</w:t>
      </w:r>
    </w:p>
    <w:p w:rsidR="00834F2E" w:rsidRPr="00E234C5" w:rsidRDefault="00834F2E" w:rsidP="00834F2E">
      <w:pPr>
        <w:pStyle w:val="subsection"/>
      </w:pPr>
      <w:r w:rsidRPr="00E234C5">
        <w:tab/>
        <w:t>(3)</w:t>
      </w:r>
      <w:r w:rsidRPr="00E234C5">
        <w:tab/>
        <w:t>The Chairperson:</w:t>
      </w:r>
    </w:p>
    <w:p w:rsidR="00834F2E" w:rsidRPr="00E234C5" w:rsidRDefault="00834F2E" w:rsidP="00834F2E">
      <w:pPr>
        <w:pStyle w:val="paragraph"/>
      </w:pPr>
      <w:r w:rsidRPr="00E234C5">
        <w:tab/>
        <w:t>(a)</w:t>
      </w:r>
      <w:r w:rsidRPr="00E234C5">
        <w:tab/>
        <w:t>may at any time convene a meeting; and</w:t>
      </w:r>
    </w:p>
    <w:p w:rsidR="00834F2E" w:rsidRPr="00E234C5" w:rsidRDefault="00834F2E" w:rsidP="00834F2E">
      <w:pPr>
        <w:pStyle w:val="paragraph"/>
      </w:pPr>
      <w:r w:rsidRPr="00E234C5">
        <w:tab/>
        <w:t>(b)</w:t>
      </w:r>
      <w:r w:rsidRPr="00E234C5">
        <w:tab/>
        <w:t>shall convene a meeting on receipt of a written request signed by not fewer than 3 members.</w:t>
      </w:r>
    </w:p>
    <w:p w:rsidR="00834F2E" w:rsidRPr="00E234C5" w:rsidRDefault="00834F2E" w:rsidP="00834F2E">
      <w:pPr>
        <w:pStyle w:val="subsection"/>
      </w:pPr>
      <w:r w:rsidRPr="00E234C5">
        <w:tab/>
        <w:t>(4)</w:t>
      </w:r>
      <w:r w:rsidRPr="00E234C5">
        <w:tab/>
        <w:t>The Minister may convene such meetings as the Minister considers necessary.</w:t>
      </w:r>
    </w:p>
    <w:p w:rsidR="00834F2E" w:rsidRPr="00E234C5" w:rsidRDefault="00834F2E" w:rsidP="00834F2E">
      <w:pPr>
        <w:pStyle w:val="subsection"/>
      </w:pPr>
      <w:r w:rsidRPr="00E234C5">
        <w:tab/>
        <w:t>(5)</w:t>
      </w:r>
      <w:r w:rsidRPr="00E234C5">
        <w:tab/>
        <w:t>At a meeting:</w:t>
      </w:r>
    </w:p>
    <w:p w:rsidR="00834F2E" w:rsidRPr="00E234C5" w:rsidRDefault="00834F2E" w:rsidP="00834F2E">
      <w:pPr>
        <w:pStyle w:val="paragraph"/>
      </w:pPr>
      <w:r w:rsidRPr="00E234C5">
        <w:tab/>
        <w:t>(a)</w:t>
      </w:r>
      <w:r w:rsidRPr="00E234C5">
        <w:tab/>
        <w:t>if the Chairperson is present, the Chairperson shall preside;</w:t>
      </w:r>
    </w:p>
    <w:p w:rsidR="00834F2E" w:rsidRPr="00E234C5" w:rsidRDefault="00834F2E" w:rsidP="00834F2E">
      <w:pPr>
        <w:pStyle w:val="paragraph"/>
      </w:pPr>
      <w:r w:rsidRPr="00E234C5">
        <w:tab/>
        <w:t>(b)</w:t>
      </w:r>
      <w:r w:rsidRPr="00E234C5">
        <w:tab/>
        <w:t>if the Chairperson is absent, the members present shall appoint one of their number to preside;</w:t>
      </w:r>
    </w:p>
    <w:p w:rsidR="00834F2E" w:rsidRPr="00E234C5" w:rsidRDefault="00834F2E" w:rsidP="00834F2E">
      <w:pPr>
        <w:pStyle w:val="paragraph"/>
      </w:pPr>
      <w:r w:rsidRPr="00E234C5">
        <w:tab/>
        <w:t>(c)</w:t>
      </w:r>
      <w:r w:rsidRPr="00E234C5">
        <w:tab/>
        <w:t>a majority of the members for the time being constitute a quorum;</w:t>
      </w:r>
    </w:p>
    <w:p w:rsidR="00834F2E" w:rsidRPr="00E234C5" w:rsidRDefault="00834F2E" w:rsidP="00834F2E">
      <w:pPr>
        <w:pStyle w:val="paragraph"/>
      </w:pPr>
      <w:r w:rsidRPr="00E234C5">
        <w:tab/>
        <w:t>(d)</w:t>
      </w:r>
      <w:r w:rsidRPr="00E234C5">
        <w:tab/>
        <w:t>all questions shall be decided by a majority of the votes of the members present and voting; and</w:t>
      </w:r>
    </w:p>
    <w:p w:rsidR="00834F2E" w:rsidRPr="00E234C5" w:rsidRDefault="00834F2E" w:rsidP="00834F2E">
      <w:pPr>
        <w:pStyle w:val="paragraph"/>
      </w:pPr>
      <w:r w:rsidRPr="00E234C5">
        <w:tab/>
        <w:t>(e)</w:t>
      </w:r>
      <w:r w:rsidRPr="00E234C5">
        <w:tab/>
        <w:t>the member presiding has a deliberative vote and, if necessary, also has a casting vote.</w:t>
      </w:r>
    </w:p>
    <w:p w:rsidR="00834F2E" w:rsidRPr="00E234C5" w:rsidRDefault="00834F2E" w:rsidP="00834F2E">
      <w:pPr>
        <w:pStyle w:val="subsection"/>
      </w:pPr>
      <w:r w:rsidRPr="00E234C5">
        <w:tab/>
        <w:t>(6)</w:t>
      </w:r>
      <w:r w:rsidRPr="00E234C5">
        <w:tab/>
        <w:t>The Institute shall keep minutes of its proceedings.</w:t>
      </w:r>
    </w:p>
    <w:p w:rsidR="00834F2E" w:rsidRPr="00E234C5" w:rsidRDefault="00834F2E" w:rsidP="00834F2E">
      <w:pPr>
        <w:pStyle w:val="subsection"/>
      </w:pPr>
      <w:r w:rsidRPr="00E234C5">
        <w:tab/>
        <w:t>(7)</w:t>
      </w:r>
      <w:r w:rsidRPr="00E234C5">
        <w:tab/>
        <w:t>The Institute shall regulate the procedure of its meetings as it thinks fit.</w:t>
      </w:r>
    </w:p>
    <w:p w:rsidR="00834F2E" w:rsidRPr="00E234C5" w:rsidRDefault="00834F2E" w:rsidP="00282FA9">
      <w:pPr>
        <w:pStyle w:val="ActHead3"/>
        <w:pageBreakBefore/>
      </w:pPr>
      <w:bookmarkStart w:id="20" w:name="_Toc465435139"/>
      <w:r w:rsidRPr="00E234C5">
        <w:rPr>
          <w:rStyle w:val="CharDivNo"/>
        </w:rPr>
        <w:t>Division</w:t>
      </w:r>
      <w:r w:rsidR="00E234C5" w:rsidRPr="00E234C5">
        <w:rPr>
          <w:rStyle w:val="CharDivNo"/>
        </w:rPr>
        <w:t> </w:t>
      </w:r>
      <w:r w:rsidRPr="00E234C5">
        <w:rPr>
          <w:rStyle w:val="CharDivNo"/>
        </w:rPr>
        <w:t>3</w:t>
      </w:r>
      <w:r w:rsidRPr="00E234C5">
        <w:t>—</w:t>
      </w:r>
      <w:r w:rsidRPr="00E234C5">
        <w:rPr>
          <w:rStyle w:val="CharDivText"/>
        </w:rPr>
        <w:t>Committees of Institute</w:t>
      </w:r>
      <w:bookmarkEnd w:id="20"/>
    </w:p>
    <w:p w:rsidR="00834F2E" w:rsidRPr="00E234C5" w:rsidRDefault="00834F2E" w:rsidP="00834F2E">
      <w:pPr>
        <w:pStyle w:val="ActHead5"/>
      </w:pPr>
      <w:bookmarkStart w:id="21" w:name="_Toc465435140"/>
      <w:r w:rsidRPr="00E234C5">
        <w:rPr>
          <w:rStyle w:val="CharSectno"/>
        </w:rPr>
        <w:t>16</w:t>
      </w:r>
      <w:r w:rsidRPr="00E234C5">
        <w:t xml:space="preserve">  Committees</w:t>
      </w:r>
      <w:bookmarkEnd w:id="21"/>
    </w:p>
    <w:p w:rsidR="00834F2E" w:rsidRPr="00E234C5" w:rsidRDefault="00834F2E" w:rsidP="00834F2E">
      <w:pPr>
        <w:pStyle w:val="subsection"/>
      </w:pPr>
      <w:r w:rsidRPr="00E234C5">
        <w:tab/>
        <w:t>(1)</w:t>
      </w:r>
      <w:r w:rsidRPr="00E234C5">
        <w:tab/>
        <w:t>The Institute shall appoint a committee to be known as the Australian Institute of Health and Welfare Ethics Committee.</w:t>
      </w:r>
    </w:p>
    <w:p w:rsidR="00834F2E" w:rsidRPr="00E234C5" w:rsidRDefault="00834F2E" w:rsidP="00834F2E">
      <w:pPr>
        <w:pStyle w:val="subsection"/>
      </w:pPr>
      <w:r w:rsidRPr="00E234C5">
        <w:tab/>
        <w:t>(2)</w:t>
      </w:r>
      <w:r w:rsidRPr="00E234C5">
        <w:tab/>
        <w:t>The functions and composition of the Ethics Committee shall be as prescribed.</w:t>
      </w:r>
    </w:p>
    <w:p w:rsidR="00834F2E" w:rsidRPr="00E234C5" w:rsidRDefault="00834F2E" w:rsidP="00834F2E">
      <w:pPr>
        <w:pStyle w:val="subsection"/>
      </w:pPr>
      <w:r w:rsidRPr="00E234C5">
        <w:tab/>
        <w:t>(3)</w:t>
      </w:r>
      <w:r w:rsidRPr="00E234C5">
        <w:tab/>
        <w:t xml:space="preserve">Regulations for the purpose of </w:t>
      </w:r>
      <w:r w:rsidR="00E234C5">
        <w:t>subsection (</w:t>
      </w:r>
      <w:r w:rsidRPr="00E234C5">
        <w:t xml:space="preserve">2) must not be inconsistent with recommendations of the </w:t>
      </w:r>
      <w:r w:rsidR="002D379F" w:rsidRPr="00E234C5">
        <w:t xml:space="preserve">CEO of the </w:t>
      </w:r>
      <w:r w:rsidRPr="00E234C5">
        <w:t>National Health and Medical Research Council.</w:t>
      </w:r>
    </w:p>
    <w:p w:rsidR="00834F2E" w:rsidRPr="00E234C5" w:rsidRDefault="00834F2E" w:rsidP="00834F2E">
      <w:pPr>
        <w:pStyle w:val="subsection"/>
      </w:pPr>
      <w:r w:rsidRPr="00E234C5">
        <w:tab/>
        <w:t>(4)</w:t>
      </w:r>
      <w:r w:rsidRPr="00E234C5">
        <w:tab/>
        <w:t>The Institute may appoint such other committees as it thinks fit to assist it in performing its functions.</w:t>
      </w:r>
    </w:p>
    <w:p w:rsidR="00834F2E" w:rsidRPr="00E234C5" w:rsidRDefault="00834F2E" w:rsidP="00834F2E">
      <w:pPr>
        <w:pStyle w:val="subsection"/>
      </w:pPr>
      <w:r w:rsidRPr="00E234C5">
        <w:tab/>
        <w:t>(5)</w:t>
      </w:r>
      <w:r w:rsidRPr="00E234C5">
        <w:tab/>
        <w:t xml:space="preserve">The functions and composition of a committee appointed under </w:t>
      </w:r>
      <w:r w:rsidR="00E234C5">
        <w:t>subsection (</w:t>
      </w:r>
      <w:r w:rsidRPr="00E234C5">
        <w:t>4) shall be as determined from time to time in writing by the Institute.</w:t>
      </w:r>
    </w:p>
    <w:p w:rsidR="00834F2E" w:rsidRPr="00E234C5" w:rsidRDefault="00834F2E" w:rsidP="00834F2E">
      <w:pPr>
        <w:pStyle w:val="subsection"/>
      </w:pPr>
      <w:r w:rsidRPr="00E234C5">
        <w:tab/>
        <w:t>(6)</w:t>
      </w:r>
      <w:r w:rsidRPr="00E234C5">
        <w:tab/>
        <w:t xml:space="preserve">The succeeding subsections of this section apply in relation to a committee appointed under </w:t>
      </w:r>
      <w:r w:rsidR="00E234C5">
        <w:t>subsection (</w:t>
      </w:r>
      <w:r w:rsidRPr="00E234C5">
        <w:t>1) or (4).</w:t>
      </w:r>
    </w:p>
    <w:p w:rsidR="00834F2E" w:rsidRPr="00E234C5" w:rsidRDefault="00834F2E" w:rsidP="00834F2E">
      <w:pPr>
        <w:pStyle w:val="subsection"/>
      </w:pPr>
      <w:r w:rsidRPr="00E234C5">
        <w:tab/>
        <w:t>(7)</w:t>
      </w:r>
      <w:r w:rsidRPr="00E234C5">
        <w:tab/>
        <w:t>The members of a committee may include members of the Institute.</w:t>
      </w:r>
    </w:p>
    <w:p w:rsidR="00834F2E" w:rsidRPr="00E234C5" w:rsidRDefault="00834F2E" w:rsidP="00834F2E">
      <w:pPr>
        <w:pStyle w:val="subsection"/>
      </w:pPr>
      <w:r w:rsidRPr="00E234C5">
        <w:tab/>
        <w:t>(8)</w:t>
      </w:r>
      <w:r w:rsidRPr="00E234C5">
        <w:tab/>
        <w:t>A member of a committee holds office for such period as is specified in the instrument of appointment.</w:t>
      </w:r>
    </w:p>
    <w:p w:rsidR="00834F2E" w:rsidRPr="00E234C5" w:rsidRDefault="00834F2E" w:rsidP="00834F2E">
      <w:pPr>
        <w:pStyle w:val="subsection"/>
      </w:pPr>
      <w:r w:rsidRPr="00E234C5">
        <w:tab/>
        <w:t>(9)</w:t>
      </w:r>
      <w:r w:rsidRPr="00E234C5">
        <w:tab/>
        <w:t>A member of a committee may resign by instrument in writing delivered to the Institute.</w:t>
      </w:r>
    </w:p>
    <w:p w:rsidR="00834F2E" w:rsidRPr="00E234C5" w:rsidRDefault="00834F2E" w:rsidP="00834F2E">
      <w:pPr>
        <w:pStyle w:val="subsection"/>
      </w:pPr>
      <w:r w:rsidRPr="00E234C5">
        <w:tab/>
        <w:t>(10)</w:t>
      </w:r>
      <w:r w:rsidRPr="00E234C5">
        <w:tab/>
        <w:t>Except where the Minister otherwise directs in writing, a member of a committee shall be paid such remuneration as is determined by the Remuneration Tribunal.</w:t>
      </w:r>
    </w:p>
    <w:p w:rsidR="00834F2E" w:rsidRPr="00E234C5" w:rsidRDefault="00834F2E" w:rsidP="00834F2E">
      <w:pPr>
        <w:pStyle w:val="subsection"/>
      </w:pPr>
      <w:r w:rsidRPr="00E234C5">
        <w:tab/>
        <w:t>(11)</w:t>
      </w:r>
      <w:r w:rsidRPr="00E234C5">
        <w:tab/>
        <w:t>A member of a committee (other than a member of the Institute) shall be paid such allowances as are prescribed.</w:t>
      </w:r>
    </w:p>
    <w:p w:rsidR="00834F2E" w:rsidRPr="00E234C5" w:rsidRDefault="00834F2E" w:rsidP="00834F2E">
      <w:pPr>
        <w:pStyle w:val="subsection"/>
      </w:pPr>
      <w:r w:rsidRPr="00E234C5">
        <w:tab/>
        <w:t>(12)</w:t>
      </w:r>
      <w:r w:rsidRPr="00E234C5">
        <w:tab/>
      </w:r>
      <w:r w:rsidR="00E234C5">
        <w:t>Subsections (</w:t>
      </w:r>
      <w:r w:rsidRPr="00E234C5">
        <w:t xml:space="preserve">9) and (10) have effect subject to the </w:t>
      </w:r>
      <w:r w:rsidRPr="00E234C5">
        <w:rPr>
          <w:i/>
        </w:rPr>
        <w:t>Remuneration Tribunal Act 1973</w:t>
      </w:r>
      <w:r w:rsidRPr="00E234C5">
        <w:t>.</w:t>
      </w:r>
    </w:p>
    <w:p w:rsidR="00834F2E" w:rsidRPr="00E234C5" w:rsidRDefault="00834F2E" w:rsidP="00834F2E">
      <w:pPr>
        <w:pStyle w:val="subsection"/>
      </w:pPr>
      <w:r w:rsidRPr="00E234C5">
        <w:tab/>
        <w:t>(13)</w:t>
      </w:r>
      <w:r w:rsidRPr="00E234C5">
        <w:tab/>
        <w:t>A member of a committee must disclose at a meeting of the committee any pecuniary or other interest:</w:t>
      </w:r>
    </w:p>
    <w:p w:rsidR="00834F2E" w:rsidRPr="00E234C5" w:rsidRDefault="00834F2E" w:rsidP="00834F2E">
      <w:pPr>
        <w:pStyle w:val="paragraph"/>
      </w:pPr>
      <w:r w:rsidRPr="00E234C5">
        <w:tab/>
        <w:t>(a)</w:t>
      </w:r>
      <w:r w:rsidRPr="00E234C5">
        <w:tab/>
        <w:t>that the member has directly or indirectly in a matter being considered, or about to be considered by the committee; and</w:t>
      </w:r>
    </w:p>
    <w:p w:rsidR="00834F2E" w:rsidRPr="00E234C5" w:rsidRDefault="00834F2E" w:rsidP="00834F2E">
      <w:pPr>
        <w:pStyle w:val="paragraph"/>
      </w:pPr>
      <w:r w:rsidRPr="00E234C5">
        <w:tab/>
        <w:t>(b)</w:t>
      </w:r>
      <w:r w:rsidRPr="00E234C5">
        <w:tab/>
        <w:t>that would conflict with the proper performance of the member’s functions in relation to the consideration of the matter.</w:t>
      </w:r>
    </w:p>
    <w:p w:rsidR="00834F2E" w:rsidRPr="00E234C5" w:rsidRDefault="00834F2E" w:rsidP="00834F2E">
      <w:pPr>
        <w:pStyle w:val="subsection2"/>
      </w:pPr>
      <w:r w:rsidRPr="00E234C5">
        <w:t>The member must make the disclosure as soon as practicable after he or she knows of the relevant facts.</w:t>
      </w:r>
    </w:p>
    <w:p w:rsidR="00834F2E" w:rsidRPr="00E234C5" w:rsidRDefault="00834F2E" w:rsidP="00834F2E">
      <w:pPr>
        <w:pStyle w:val="subsection"/>
      </w:pPr>
      <w:r w:rsidRPr="00E234C5">
        <w:tab/>
        <w:t>(14)</w:t>
      </w:r>
      <w:r w:rsidRPr="00E234C5">
        <w:tab/>
        <w:t>The disclosure must be recorded in the minutes of the meeting.</w:t>
      </w:r>
    </w:p>
    <w:p w:rsidR="00834F2E" w:rsidRPr="00E234C5" w:rsidRDefault="00834F2E" w:rsidP="00834F2E">
      <w:pPr>
        <w:pStyle w:val="subsection"/>
      </w:pPr>
      <w:r w:rsidRPr="00E234C5">
        <w:tab/>
        <w:t>(15)</w:t>
      </w:r>
      <w:r w:rsidRPr="00E234C5">
        <w:tab/>
      </w:r>
      <w:r w:rsidR="00E234C5">
        <w:t>Subsection (</w:t>
      </w:r>
      <w:r w:rsidRPr="00E234C5">
        <w:t>13) does not apply to an interest held by a member described in paragraph</w:t>
      </w:r>
      <w:r w:rsidR="00E234C5">
        <w:t> </w:t>
      </w:r>
      <w:r w:rsidRPr="00E234C5">
        <w:t>8(1)(c), (ca), (cb) or (h) or subsection</w:t>
      </w:r>
      <w:r w:rsidR="00E234C5">
        <w:t> </w:t>
      </w:r>
      <w:r w:rsidRPr="00E234C5">
        <w:t>8(2) merely because the member was nominated by a body or person mentioned in that paragraph or subsection.</w:t>
      </w:r>
    </w:p>
    <w:p w:rsidR="00834F2E" w:rsidRPr="00E234C5" w:rsidRDefault="00834F2E" w:rsidP="00282FA9">
      <w:pPr>
        <w:pStyle w:val="ActHead3"/>
        <w:pageBreakBefore/>
      </w:pPr>
      <w:bookmarkStart w:id="22" w:name="_Toc465435141"/>
      <w:r w:rsidRPr="00E234C5">
        <w:rPr>
          <w:rStyle w:val="CharDivNo"/>
        </w:rPr>
        <w:t>Division</w:t>
      </w:r>
      <w:r w:rsidR="00E234C5" w:rsidRPr="00E234C5">
        <w:rPr>
          <w:rStyle w:val="CharDivNo"/>
        </w:rPr>
        <w:t> </w:t>
      </w:r>
      <w:r w:rsidRPr="00E234C5">
        <w:rPr>
          <w:rStyle w:val="CharDivNo"/>
        </w:rPr>
        <w:t>4</w:t>
      </w:r>
      <w:r w:rsidRPr="00E234C5">
        <w:t>—</w:t>
      </w:r>
      <w:r w:rsidRPr="00E234C5">
        <w:rPr>
          <w:rStyle w:val="CharDivText"/>
        </w:rPr>
        <w:t>Director of Institute</w:t>
      </w:r>
      <w:bookmarkEnd w:id="22"/>
    </w:p>
    <w:p w:rsidR="00834F2E" w:rsidRPr="00E234C5" w:rsidRDefault="00834F2E" w:rsidP="00834F2E">
      <w:pPr>
        <w:pStyle w:val="ActHead5"/>
      </w:pPr>
      <w:bookmarkStart w:id="23" w:name="_Toc465435142"/>
      <w:r w:rsidRPr="00E234C5">
        <w:rPr>
          <w:rStyle w:val="CharSectno"/>
        </w:rPr>
        <w:t>17</w:t>
      </w:r>
      <w:r w:rsidRPr="00E234C5">
        <w:t xml:space="preserve">  Director of Institute</w:t>
      </w:r>
      <w:bookmarkEnd w:id="23"/>
    </w:p>
    <w:p w:rsidR="00834F2E" w:rsidRPr="00E234C5" w:rsidRDefault="00834F2E" w:rsidP="00834F2E">
      <w:pPr>
        <w:pStyle w:val="subsection"/>
      </w:pPr>
      <w:r w:rsidRPr="00E234C5">
        <w:tab/>
        <w:t>(1)</w:t>
      </w:r>
      <w:r w:rsidRPr="00E234C5">
        <w:tab/>
        <w:t>There shall be a Director of the Institute.</w:t>
      </w:r>
    </w:p>
    <w:p w:rsidR="00834F2E" w:rsidRPr="00E234C5" w:rsidRDefault="00834F2E" w:rsidP="00834F2E">
      <w:pPr>
        <w:pStyle w:val="subsection"/>
      </w:pPr>
      <w:r w:rsidRPr="00E234C5">
        <w:tab/>
        <w:t>(2)</w:t>
      </w:r>
      <w:r w:rsidRPr="00E234C5">
        <w:tab/>
        <w:t>The Director shall be appointed by the Minister on the recommendation of the Institute.</w:t>
      </w:r>
    </w:p>
    <w:p w:rsidR="00834F2E" w:rsidRPr="00E234C5" w:rsidRDefault="00834F2E" w:rsidP="00834F2E">
      <w:pPr>
        <w:pStyle w:val="subsection"/>
      </w:pPr>
      <w:r w:rsidRPr="00E234C5">
        <w:tab/>
        <w:t>(3)</w:t>
      </w:r>
      <w:r w:rsidRPr="00E234C5">
        <w:tab/>
        <w:t>The Director shall be appointed on a full</w:t>
      </w:r>
      <w:r w:rsidR="00E234C5">
        <w:noBreakHyphen/>
      </w:r>
      <w:r w:rsidRPr="00E234C5">
        <w:t>time or part</w:t>
      </w:r>
      <w:r w:rsidR="00E234C5">
        <w:noBreakHyphen/>
      </w:r>
      <w:r w:rsidRPr="00E234C5">
        <w:t>time basis for such period, not exceeding 5 years, as is specified in the instrument of appointment.</w:t>
      </w:r>
    </w:p>
    <w:p w:rsidR="00834F2E" w:rsidRPr="00E234C5" w:rsidRDefault="00834F2E" w:rsidP="00834F2E">
      <w:pPr>
        <w:pStyle w:val="subsection"/>
      </w:pPr>
      <w:r w:rsidRPr="00E234C5">
        <w:tab/>
        <w:t>(5)</w:t>
      </w:r>
      <w:r w:rsidRPr="00E234C5">
        <w:tab/>
        <w:t>The Director holds office on such terms and conditions (if any) in respect of matters not provided for by this Act as are determined by the Minister.</w:t>
      </w:r>
    </w:p>
    <w:p w:rsidR="00834F2E" w:rsidRPr="00E234C5" w:rsidRDefault="00834F2E" w:rsidP="00834F2E">
      <w:pPr>
        <w:pStyle w:val="subsection"/>
      </w:pPr>
      <w:r w:rsidRPr="00E234C5">
        <w:tab/>
        <w:t>(6)</w:t>
      </w:r>
      <w:r w:rsidRPr="00E234C5">
        <w:tab/>
        <w:t>The appointment of the Director is not invalid because of a defect or irregularity in connection with the appointment or the recommendation by the Institute.</w:t>
      </w:r>
    </w:p>
    <w:p w:rsidR="00834F2E" w:rsidRPr="00E234C5" w:rsidRDefault="00834F2E" w:rsidP="00834F2E">
      <w:pPr>
        <w:pStyle w:val="subsection"/>
      </w:pPr>
      <w:r w:rsidRPr="00E234C5">
        <w:tab/>
        <w:t>(7)</w:t>
      </w:r>
      <w:r w:rsidRPr="00E234C5">
        <w:tab/>
        <w:t>The Director shall not be present during any deliberation, or take part in any decision, of the Institute with respect to the appointment of the Director.</w:t>
      </w:r>
    </w:p>
    <w:p w:rsidR="00834F2E" w:rsidRPr="00E234C5" w:rsidRDefault="00834F2E" w:rsidP="00834F2E">
      <w:pPr>
        <w:pStyle w:val="subsection"/>
      </w:pPr>
      <w:r w:rsidRPr="00E234C5">
        <w:tab/>
        <w:t>(8)</w:t>
      </w:r>
      <w:r w:rsidRPr="00E234C5">
        <w:tab/>
        <w:t>Sections</w:t>
      </w:r>
      <w:r w:rsidR="00E234C5">
        <w:t> </w:t>
      </w:r>
      <w:r w:rsidRPr="00E234C5">
        <w:t>11 and 14 apply to the Director.</w:t>
      </w:r>
    </w:p>
    <w:p w:rsidR="00834F2E" w:rsidRPr="00E234C5" w:rsidRDefault="00834F2E" w:rsidP="00834F2E">
      <w:pPr>
        <w:pStyle w:val="subsection"/>
      </w:pPr>
      <w:r w:rsidRPr="00E234C5">
        <w:tab/>
        <w:t>(9)</w:t>
      </w:r>
      <w:r w:rsidRPr="00E234C5">
        <w:tab/>
        <w:t>Sections</w:t>
      </w:r>
      <w:r w:rsidR="00E234C5">
        <w:t> </w:t>
      </w:r>
      <w:r w:rsidRPr="00E234C5">
        <w:t>12 and 13 apply to the Director as if references in those sections to the Governor</w:t>
      </w:r>
      <w:r w:rsidR="00E234C5">
        <w:noBreakHyphen/>
      </w:r>
      <w:r w:rsidRPr="00E234C5">
        <w:t>General were references to the Minister.</w:t>
      </w:r>
    </w:p>
    <w:p w:rsidR="00834F2E" w:rsidRPr="00E234C5" w:rsidRDefault="00834F2E" w:rsidP="00834F2E">
      <w:pPr>
        <w:pStyle w:val="ActHead5"/>
      </w:pPr>
      <w:bookmarkStart w:id="24" w:name="_Toc465435143"/>
      <w:r w:rsidRPr="00E234C5">
        <w:rPr>
          <w:rStyle w:val="CharSectno"/>
        </w:rPr>
        <w:t>18</w:t>
      </w:r>
      <w:r w:rsidRPr="00E234C5">
        <w:t xml:space="preserve">  Functions of Director</w:t>
      </w:r>
      <w:bookmarkEnd w:id="24"/>
    </w:p>
    <w:p w:rsidR="00834F2E" w:rsidRPr="00E234C5" w:rsidRDefault="00834F2E" w:rsidP="00834F2E">
      <w:pPr>
        <w:pStyle w:val="subsection"/>
      </w:pPr>
      <w:r w:rsidRPr="00E234C5">
        <w:tab/>
        <w:t>(1)</w:t>
      </w:r>
      <w:r w:rsidRPr="00E234C5">
        <w:tab/>
        <w:t>The Director shall manage the affairs of the Institute subject to the directions of, and in accordance with policies determined by, the Institute.</w:t>
      </w:r>
    </w:p>
    <w:p w:rsidR="00834F2E" w:rsidRPr="00E234C5" w:rsidRDefault="00834F2E" w:rsidP="00834F2E">
      <w:pPr>
        <w:pStyle w:val="subsection"/>
      </w:pPr>
      <w:r w:rsidRPr="00E234C5">
        <w:tab/>
        <w:t>(2)</w:t>
      </w:r>
      <w:r w:rsidRPr="00E234C5">
        <w:tab/>
        <w:t>All acts and things done in the name of, or on behalf of, the Institute by the Director shall be deemed to have been done by the Institute.</w:t>
      </w:r>
    </w:p>
    <w:p w:rsidR="00834F2E" w:rsidRPr="00E234C5" w:rsidRDefault="00834F2E" w:rsidP="00282FA9">
      <w:pPr>
        <w:pStyle w:val="ActHead3"/>
        <w:pageBreakBefore/>
      </w:pPr>
      <w:bookmarkStart w:id="25" w:name="_Toc465435144"/>
      <w:r w:rsidRPr="00E234C5">
        <w:rPr>
          <w:rStyle w:val="CharDivNo"/>
        </w:rPr>
        <w:t>Division</w:t>
      </w:r>
      <w:r w:rsidR="00E234C5" w:rsidRPr="00E234C5">
        <w:rPr>
          <w:rStyle w:val="CharDivNo"/>
        </w:rPr>
        <w:t> </w:t>
      </w:r>
      <w:r w:rsidRPr="00E234C5">
        <w:rPr>
          <w:rStyle w:val="CharDivNo"/>
        </w:rPr>
        <w:t>5</w:t>
      </w:r>
      <w:r w:rsidRPr="00E234C5">
        <w:t>—</w:t>
      </w:r>
      <w:r w:rsidRPr="00E234C5">
        <w:rPr>
          <w:rStyle w:val="CharDivText"/>
        </w:rPr>
        <w:t>Staff</w:t>
      </w:r>
      <w:bookmarkEnd w:id="25"/>
    </w:p>
    <w:p w:rsidR="00834F2E" w:rsidRPr="00E234C5" w:rsidRDefault="00834F2E" w:rsidP="00834F2E">
      <w:pPr>
        <w:pStyle w:val="ActHead5"/>
      </w:pPr>
      <w:bookmarkStart w:id="26" w:name="_Toc465435145"/>
      <w:r w:rsidRPr="00E234C5">
        <w:rPr>
          <w:rStyle w:val="CharSectno"/>
        </w:rPr>
        <w:t>19</w:t>
      </w:r>
      <w:r w:rsidRPr="00E234C5">
        <w:t xml:space="preserve">  Staff</w:t>
      </w:r>
      <w:bookmarkEnd w:id="26"/>
    </w:p>
    <w:p w:rsidR="00834F2E" w:rsidRPr="00E234C5" w:rsidRDefault="00834F2E" w:rsidP="00834F2E">
      <w:pPr>
        <w:pStyle w:val="subsection"/>
      </w:pPr>
      <w:r w:rsidRPr="00E234C5">
        <w:tab/>
        <w:t>(1)</w:t>
      </w:r>
      <w:r w:rsidRPr="00E234C5">
        <w:tab/>
        <w:t>The staff required for the purposes of this Act shall be:</w:t>
      </w:r>
    </w:p>
    <w:p w:rsidR="00834F2E" w:rsidRPr="00E234C5" w:rsidRDefault="00834F2E" w:rsidP="00834F2E">
      <w:pPr>
        <w:pStyle w:val="paragraph"/>
        <w:ind w:right="-7"/>
      </w:pPr>
      <w:r w:rsidRPr="00E234C5">
        <w:tab/>
        <w:t>(a)</w:t>
      </w:r>
      <w:r w:rsidRPr="00E234C5">
        <w:tab/>
        <w:t xml:space="preserve">persons engaged under the </w:t>
      </w:r>
      <w:r w:rsidRPr="00E234C5">
        <w:rPr>
          <w:i/>
        </w:rPr>
        <w:t>Public Service Act 1999</w:t>
      </w:r>
      <w:r w:rsidRPr="00E234C5">
        <w:t>; and</w:t>
      </w:r>
    </w:p>
    <w:p w:rsidR="00834F2E" w:rsidRPr="00E234C5" w:rsidRDefault="00834F2E" w:rsidP="00834F2E">
      <w:pPr>
        <w:pStyle w:val="paragraph"/>
      </w:pPr>
      <w:r w:rsidRPr="00E234C5">
        <w:tab/>
        <w:t>(b)</w:t>
      </w:r>
      <w:r w:rsidRPr="00E234C5">
        <w:tab/>
        <w:t>persons appointed or employed by the Institute.</w:t>
      </w:r>
    </w:p>
    <w:p w:rsidR="00834F2E" w:rsidRPr="00E234C5" w:rsidRDefault="00834F2E" w:rsidP="00834F2E">
      <w:pPr>
        <w:pStyle w:val="subsection"/>
      </w:pPr>
      <w:r w:rsidRPr="00E234C5">
        <w:tab/>
        <w:t>(2)</w:t>
      </w:r>
      <w:r w:rsidRPr="00E234C5">
        <w:tab/>
        <w:t xml:space="preserve">For the purposes of the </w:t>
      </w:r>
      <w:r w:rsidRPr="00E234C5">
        <w:rPr>
          <w:i/>
        </w:rPr>
        <w:t>Public Service Act 1999</w:t>
      </w:r>
      <w:r w:rsidRPr="00E234C5">
        <w:t>:</w:t>
      </w:r>
    </w:p>
    <w:p w:rsidR="00834F2E" w:rsidRPr="00E234C5" w:rsidRDefault="00834F2E" w:rsidP="00834F2E">
      <w:pPr>
        <w:pStyle w:val="paragraph"/>
      </w:pPr>
      <w:r w:rsidRPr="00E234C5">
        <w:tab/>
        <w:t>(a)</w:t>
      </w:r>
      <w:r w:rsidRPr="00E234C5">
        <w:tab/>
        <w:t>the Director and the APS employees assisting the Director together constitute a Statutory Agency; and</w:t>
      </w:r>
    </w:p>
    <w:p w:rsidR="00834F2E" w:rsidRPr="00E234C5" w:rsidRDefault="00834F2E" w:rsidP="00834F2E">
      <w:pPr>
        <w:pStyle w:val="paragraph"/>
      </w:pPr>
      <w:r w:rsidRPr="00E234C5">
        <w:tab/>
        <w:t>(b)</w:t>
      </w:r>
      <w:r w:rsidRPr="00E234C5">
        <w:tab/>
        <w:t>the Director is the Head of that Statutory Agency.</w:t>
      </w:r>
    </w:p>
    <w:p w:rsidR="00834F2E" w:rsidRPr="00E234C5" w:rsidRDefault="00834F2E" w:rsidP="00834F2E">
      <w:pPr>
        <w:pStyle w:val="subsection"/>
      </w:pPr>
      <w:r w:rsidRPr="00E234C5">
        <w:tab/>
        <w:t>(3)</w:t>
      </w:r>
      <w:r w:rsidRPr="00E234C5">
        <w:tab/>
        <w:t>The Institute may engage as advisers or consultants persons having suitable qualifications and experience.</w:t>
      </w:r>
    </w:p>
    <w:p w:rsidR="00834F2E" w:rsidRPr="00E234C5" w:rsidRDefault="00834F2E" w:rsidP="00834F2E">
      <w:pPr>
        <w:pStyle w:val="subsection"/>
      </w:pPr>
      <w:r w:rsidRPr="00E234C5">
        <w:tab/>
        <w:t>(4)</w:t>
      </w:r>
      <w:r w:rsidRPr="00E234C5">
        <w:tab/>
        <w:t xml:space="preserve">The terms and conditions of appointment or employment of members of the staff referred to in </w:t>
      </w:r>
      <w:r w:rsidR="00E234C5">
        <w:t>paragraph (</w:t>
      </w:r>
      <w:r w:rsidRPr="00E234C5">
        <w:t>1)(b) are such as are determined by the Institute.</w:t>
      </w:r>
    </w:p>
    <w:p w:rsidR="00834F2E" w:rsidRPr="00E234C5" w:rsidRDefault="00834F2E" w:rsidP="00834F2E">
      <w:pPr>
        <w:pStyle w:val="subsection"/>
      </w:pPr>
      <w:r w:rsidRPr="00E234C5">
        <w:tab/>
        <w:t>(5)</w:t>
      </w:r>
      <w:r w:rsidRPr="00E234C5">
        <w:tab/>
        <w:t>The terms and conditions of engagement of advisers or consultants are such as are determined by the Institute.</w:t>
      </w:r>
    </w:p>
    <w:p w:rsidR="00834F2E" w:rsidRPr="00E234C5" w:rsidRDefault="00834F2E" w:rsidP="00282FA9">
      <w:pPr>
        <w:pStyle w:val="ActHead2"/>
        <w:pageBreakBefore/>
      </w:pPr>
      <w:bookmarkStart w:id="27" w:name="_Toc465435146"/>
      <w:r w:rsidRPr="00E234C5">
        <w:rPr>
          <w:rStyle w:val="CharPartNo"/>
        </w:rPr>
        <w:t>Part</w:t>
      </w:r>
      <w:r w:rsidR="007C36D1" w:rsidRPr="00E234C5">
        <w:rPr>
          <w:rStyle w:val="CharPartNo"/>
        </w:rPr>
        <w:t> </w:t>
      </w:r>
      <w:r w:rsidRPr="00E234C5">
        <w:rPr>
          <w:rStyle w:val="CharPartNo"/>
        </w:rPr>
        <w:t>III</w:t>
      </w:r>
      <w:r w:rsidRPr="00E234C5">
        <w:t>—</w:t>
      </w:r>
      <w:r w:rsidRPr="00E234C5">
        <w:rPr>
          <w:rStyle w:val="CharPartText"/>
        </w:rPr>
        <w:t>Finance</w:t>
      </w:r>
      <w:bookmarkEnd w:id="27"/>
    </w:p>
    <w:p w:rsidR="00834F2E" w:rsidRPr="00E234C5" w:rsidRDefault="004F01AE" w:rsidP="00834F2E">
      <w:pPr>
        <w:pStyle w:val="Header"/>
      </w:pPr>
      <w:r w:rsidRPr="00E234C5">
        <w:rPr>
          <w:rStyle w:val="CharDivNo"/>
        </w:rPr>
        <w:t xml:space="preserve"> </w:t>
      </w:r>
      <w:r w:rsidRPr="00E234C5">
        <w:rPr>
          <w:rStyle w:val="CharDivText"/>
        </w:rPr>
        <w:t xml:space="preserve"> </w:t>
      </w:r>
    </w:p>
    <w:p w:rsidR="00834F2E" w:rsidRPr="00E234C5" w:rsidRDefault="00834F2E" w:rsidP="00834F2E">
      <w:pPr>
        <w:pStyle w:val="ActHead5"/>
      </w:pPr>
      <w:bookmarkStart w:id="28" w:name="_Toc465435147"/>
      <w:r w:rsidRPr="00E234C5">
        <w:rPr>
          <w:rStyle w:val="CharSectno"/>
        </w:rPr>
        <w:t>20</w:t>
      </w:r>
      <w:r w:rsidRPr="00E234C5">
        <w:t xml:space="preserve">  Money to be appropriated by Parliament</w:t>
      </w:r>
      <w:bookmarkEnd w:id="28"/>
    </w:p>
    <w:p w:rsidR="00834F2E" w:rsidRPr="00E234C5" w:rsidRDefault="00834F2E" w:rsidP="00834F2E">
      <w:pPr>
        <w:pStyle w:val="subsection"/>
      </w:pPr>
      <w:r w:rsidRPr="00E234C5">
        <w:tab/>
        <w:t>(1)</w:t>
      </w:r>
      <w:r w:rsidRPr="00E234C5">
        <w:tab/>
        <w:t>There is payable to the Institute such money as is appropriated by the Parliament for the purposes of the Institute.</w:t>
      </w:r>
    </w:p>
    <w:p w:rsidR="00834F2E" w:rsidRPr="00E234C5" w:rsidRDefault="00834F2E" w:rsidP="00834F2E">
      <w:pPr>
        <w:pStyle w:val="subsection"/>
      </w:pPr>
      <w:r w:rsidRPr="00E234C5">
        <w:tab/>
        <w:t>(2)</w:t>
      </w:r>
      <w:r w:rsidRPr="00E234C5">
        <w:tab/>
        <w:t xml:space="preserve">The </w:t>
      </w:r>
      <w:r w:rsidR="00352946" w:rsidRPr="00E234C5">
        <w:t>Finance Minister</w:t>
      </w:r>
      <w:r w:rsidRPr="00E234C5">
        <w:t xml:space="preserve"> may give directions as to the means in which, and the times at which, money referred to in </w:t>
      </w:r>
      <w:r w:rsidR="00E234C5">
        <w:t>subsection (</w:t>
      </w:r>
      <w:r w:rsidRPr="00E234C5">
        <w:t>1) is to be paid to the Institute.</w:t>
      </w:r>
    </w:p>
    <w:p w:rsidR="00834F2E" w:rsidRPr="00E234C5" w:rsidRDefault="00834F2E" w:rsidP="00834F2E">
      <w:pPr>
        <w:pStyle w:val="ActHead5"/>
      </w:pPr>
      <w:bookmarkStart w:id="29" w:name="_Toc465435148"/>
      <w:r w:rsidRPr="00E234C5">
        <w:rPr>
          <w:rStyle w:val="CharSectno"/>
        </w:rPr>
        <w:t>22</w:t>
      </w:r>
      <w:r w:rsidRPr="00E234C5">
        <w:t xml:space="preserve">  Money of Institute</w:t>
      </w:r>
      <w:bookmarkEnd w:id="29"/>
    </w:p>
    <w:p w:rsidR="00834F2E" w:rsidRPr="00E234C5" w:rsidRDefault="00834F2E" w:rsidP="00834F2E">
      <w:pPr>
        <w:pStyle w:val="subsection"/>
      </w:pPr>
      <w:r w:rsidRPr="00E234C5">
        <w:tab/>
        <w:t>(1)</w:t>
      </w:r>
      <w:r w:rsidRPr="00E234C5">
        <w:tab/>
        <w:t>The money of the Institute consists of:</w:t>
      </w:r>
    </w:p>
    <w:p w:rsidR="00834F2E" w:rsidRPr="00E234C5" w:rsidRDefault="00834F2E" w:rsidP="00834F2E">
      <w:pPr>
        <w:pStyle w:val="paragraph"/>
      </w:pPr>
      <w:r w:rsidRPr="00E234C5">
        <w:tab/>
        <w:t>(a)</w:t>
      </w:r>
      <w:r w:rsidRPr="00E234C5">
        <w:tab/>
        <w:t xml:space="preserve">money paid to the Institute under </w:t>
      </w:r>
      <w:r w:rsidR="002E3419" w:rsidRPr="00E234C5">
        <w:t>an appropriation</w:t>
      </w:r>
      <w:r w:rsidRPr="00E234C5">
        <w:t>; and</w:t>
      </w:r>
    </w:p>
    <w:p w:rsidR="00834F2E" w:rsidRPr="00E234C5" w:rsidRDefault="00834F2E" w:rsidP="00834F2E">
      <w:pPr>
        <w:pStyle w:val="paragraph"/>
      </w:pPr>
      <w:r w:rsidRPr="00E234C5">
        <w:tab/>
        <w:t>(b)</w:t>
      </w:r>
      <w:r w:rsidRPr="00E234C5">
        <w:tab/>
        <w:t>any other money, other than trust money, paid to the Institute.</w:t>
      </w:r>
    </w:p>
    <w:p w:rsidR="00834F2E" w:rsidRPr="00E234C5" w:rsidRDefault="00834F2E" w:rsidP="00834F2E">
      <w:pPr>
        <w:pStyle w:val="subsection"/>
      </w:pPr>
      <w:r w:rsidRPr="00E234C5">
        <w:tab/>
        <w:t>(2)</w:t>
      </w:r>
      <w:r w:rsidRPr="00E234C5">
        <w:tab/>
        <w:t>The money of the Institute shall be applied only:</w:t>
      </w:r>
    </w:p>
    <w:p w:rsidR="00834F2E" w:rsidRPr="00E234C5" w:rsidRDefault="00834F2E" w:rsidP="00834F2E">
      <w:pPr>
        <w:pStyle w:val="paragraph"/>
      </w:pPr>
      <w:r w:rsidRPr="00E234C5">
        <w:tab/>
        <w:t>(a)</w:t>
      </w:r>
      <w:r w:rsidRPr="00E234C5">
        <w:tab/>
        <w:t>in payment or discharge of the expenses, charges, obligations and liabilities incurred or undertaken by the Institute in the performance of its functions and the exercise of its powers;</w:t>
      </w:r>
    </w:p>
    <w:p w:rsidR="00834F2E" w:rsidRPr="00E234C5" w:rsidRDefault="00834F2E" w:rsidP="00834F2E">
      <w:pPr>
        <w:pStyle w:val="paragraph"/>
      </w:pPr>
      <w:r w:rsidRPr="00E234C5">
        <w:tab/>
        <w:t>(b)</w:t>
      </w:r>
      <w:r w:rsidRPr="00E234C5">
        <w:tab/>
        <w:t>in payment of remuneration and allowances payable under this Act; and</w:t>
      </w:r>
    </w:p>
    <w:p w:rsidR="00834F2E" w:rsidRPr="00E234C5" w:rsidRDefault="00834F2E" w:rsidP="00834F2E">
      <w:pPr>
        <w:pStyle w:val="paragraph"/>
      </w:pPr>
      <w:r w:rsidRPr="00E234C5">
        <w:tab/>
        <w:t>(c)</w:t>
      </w:r>
      <w:r w:rsidRPr="00E234C5">
        <w:tab/>
        <w:t>in making any other payments required or permitted to be made by the Institute.</w:t>
      </w:r>
    </w:p>
    <w:p w:rsidR="008C7D34" w:rsidRPr="00E234C5" w:rsidRDefault="008C7D34" w:rsidP="008C7D34">
      <w:pPr>
        <w:pStyle w:val="subsection"/>
      </w:pPr>
      <w:r w:rsidRPr="00E234C5">
        <w:tab/>
        <w:t>(3)</w:t>
      </w:r>
      <w:r w:rsidRPr="00E234C5">
        <w:tab/>
      </w:r>
      <w:r w:rsidR="00E234C5">
        <w:t>Subsection (</w:t>
      </w:r>
      <w:r w:rsidRPr="00E234C5">
        <w:t>2) does not prevent investment, under section</w:t>
      </w:r>
      <w:r w:rsidR="00E234C5">
        <w:t> </w:t>
      </w:r>
      <w:r w:rsidRPr="00E234C5">
        <w:t xml:space="preserve">59 of the </w:t>
      </w:r>
      <w:r w:rsidRPr="00E234C5">
        <w:rPr>
          <w:i/>
        </w:rPr>
        <w:t>Public Governance, Performance and Accountability Act 2013</w:t>
      </w:r>
      <w:r w:rsidRPr="00E234C5">
        <w:t>, of money that is not immediately required for the purposes of the Institute.</w:t>
      </w:r>
    </w:p>
    <w:p w:rsidR="00834F2E" w:rsidRPr="00E234C5" w:rsidRDefault="00834F2E" w:rsidP="00834F2E">
      <w:pPr>
        <w:pStyle w:val="ActHead5"/>
      </w:pPr>
      <w:bookmarkStart w:id="30" w:name="_Toc465435149"/>
      <w:r w:rsidRPr="00E234C5">
        <w:rPr>
          <w:rStyle w:val="CharSectno"/>
        </w:rPr>
        <w:t>23</w:t>
      </w:r>
      <w:r w:rsidRPr="00E234C5">
        <w:t xml:space="preserve">  Contracts</w:t>
      </w:r>
      <w:bookmarkEnd w:id="30"/>
    </w:p>
    <w:p w:rsidR="00834F2E" w:rsidRPr="00E234C5" w:rsidRDefault="00834F2E" w:rsidP="00834F2E">
      <w:pPr>
        <w:pStyle w:val="subsection"/>
      </w:pPr>
      <w:r w:rsidRPr="00E234C5">
        <w:tab/>
      </w:r>
      <w:r w:rsidRPr="00E234C5">
        <w:tab/>
        <w:t>The Institute shall not, except with the written approval of the Minister:</w:t>
      </w:r>
    </w:p>
    <w:p w:rsidR="00834F2E" w:rsidRPr="00E234C5" w:rsidRDefault="00834F2E" w:rsidP="00834F2E">
      <w:pPr>
        <w:pStyle w:val="paragraph"/>
      </w:pPr>
      <w:r w:rsidRPr="00E234C5">
        <w:tab/>
        <w:t>(a)</w:t>
      </w:r>
      <w:r w:rsidRPr="00E234C5">
        <w:tab/>
        <w:t>enter into a contract involving the payment or receipt by the Institute of an amount exceeding $200,000 or such higher amount as is prescribed; or</w:t>
      </w:r>
    </w:p>
    <w:p w:rsidR="00834F2E" w:rsidRPr="00E234C5" w:rsidRDefault="00834F2E" w:rsidP="00834F2E">
      <w:pPr>
        <w:pStyle w:val="paragraph"/>
      </w:pPr>
      <w:r w:rsidRPr="00E234C5">
        <w:tab/>
        <w:t>(b)</w:t>
      </w:r>
      <w:r w:rsidRPr="00E234C5">
        <w:tab/>
        <w:t>enter into a lease of land for a period of 10 years or more.</w:t>
      </w:r>
    </w:p>
    <w:p w:rsidR="000D6F1C" w:rsidRPr="00E234C5" w:rsidRDefault="000D6F1C" w:rsidP="000D6F1C">
      <w:pPr>
        <w:pStyle w:val="ActHead5"/>
      </w:pPr>
      <w:bookmarkStart w:id="31" w:name="_Toc465435150"/>
      <w:r w:rsidRPr="00E234C5">
        <w:rPr>
          <w:rStyle w:val="CharSectno"/>
        </w:rPr>
        <w:t>24</w:t>
      </w:r>
      <w:r w:rsidRPr="00E234C5">
        <w:t xml:space="preserve">  Annual report</w:t>
      </w:r>
      <w:bookmarkEnd w:id="31"/>
    </w:p>
    <w:p w:rsidR="000D6F1C" w:rsidRPr="00E234C5" w:rsidRDefault="000D6F1C" w:rsidP="000D6F1C">
      <w:pPr>
        <w:pStyle w:val="subsection"/>
      </w:pPr>
      <w:r w:rsidRPr="00E234C5">
        <w:tab/>
      </w:r>
      <w:r w:rsidRPr="00E234C5">
        <w:tab/>
        <w:t>The annual report prepared by the members and given to the Minister under section</w:t>
      </w:r>
      <w:r w:rsidR="00E234C5">
        <w:t> </w:t>
      </w:r>
      <w:r w:rsidRPr="00E234C5">
        <w:t xml:space="preserve">46 of the </w:t>
      </w:r>
      <w:r w:rsidRPr="00E234C5">
        <w:rPr>
          <w:i/>
        </w:rPr>
        <w:t>Public Governance, Performance and Accountability Act 2013</w:t>
      </w:r>
      <w:r w:rsidRPr="00E234C5">
        <w:t xml:space="preserve"> for a period must include:</w:t>
      </w:r>
    </w:p>
    <w:p w:rsidR="000D6F1C" w:rsidRPr="00E234C5" w:rsidRDefault="000D6F1C" w:rsidP="000D6F1C">
      <w:pPr>
        <w:pStyle w:val="paragraph"/>
      </w:pPr>
      <w:r w:rsidRPr="00E234C5">
        <w:tab/>
        <w:t>(a)</w:t>
      </w:r>
      <w:r w:rsidRPr="00E234C5">
        <w:tab/>
        <w:t>particulars of each direction given under subsection</w:t>
      </w:r>
      <w:r w:rsidR="00E234C5">
        <w:t> </w:t>
      </w:r>
      <w:r w:rsidRPr="00E234C5">
        <w:t>7(1) that is applicable to the period; or</w:t>
      </w:r>
    </w:p>
    <w:p w:rsidR="000D6F1C" w:rsidRPr="00E234C5" w:rsidRDefault="000D6F1C" w:rsidP="000D6F1C">
      <w:pPr>
        <w:pStyle w:val="paragraph"/>
      </w:pPr>
      <w:r w:rsidRPr="00E234C5">
        <w:tab/>
        <w:t>(b)</w:t>
      </w:r>
      <w:r w:rsidRPr="00E234C5">
        <w:tab/>
        <w:t>if the Institute considers those particulars contain information concerning a person or are of a confidential nature—a statement that a direction under that subsection was given.</w:t>
      </w:r>
    </w:p>
    <w:p w:rsidR="00834F2E" w:rsidRPr="00E234C5" w:rsidRDefault="00834F2E" w:rsidP="00834F2E">
      <w:pPr>
        <w:pStyle w:val="ActHead5"/>
      </w:pPr>
      <w:bookmarkStart w:id="32" w:name="_Toc465435151"/>
      <w:r w:rsidRPr="00E234C5">
        <w:rPr>
          <w:rStyle w:val="CharSectno"/>
        </w:rPr>
        <w:t>25</w:t>
      </w:r>
      <w:r w:rsidRPr="00E234C5">
        <w:t xml:space="preserve">  Trust money and trust property</w:t>
      </w:r>
      <w:bookmarkEnd w:id="32"/>
    </w:p>
    <w:p w:rsidR="00834F2E" w:rsidRPr="00E234C5" w:rsidRDefault="00834F2E" w:rsidP="00834F2E">
      <w:pPr>
        <w:pStyle w:val="subsection"/>
      </w:pPr>
      <w:r w:rsidRPr="00E234C5">
        <w:tab/>
      </w:r>
      <w:r w:rsidRPr="00E234C5">
        <w:tab/>
        <w:t>The Institute:</w:t>
      </w:r>
    </w:p>
    <w:p w:rsidR="00834F2E" w:rsidRPr="00E234C5" w:rsidRDefault="00834F2E" w:rsidP="00834F2E">
      <w:pPr>
        <w:pStyle w:val="paragraph"/>
      </w:pPr>
      <w:r w:rsidRPr="00E234C5">
        <w:tab/>
        <w:t>(a)</w:t>
      </w:r>
      <w:r w:rsidRPr="00E234C5">
        <w:tab/>
        <w:t>shall pay trust money into an account or accounts containing no money other than trust money;</w:t>
      </w:r>
    </w:p>
    <w:p w:rsidR="00834F2E" w:rsidRPr="00E234C5" w:rsidRDefault="00834F2E" w:rsidP="00834F2E">
      <w:pPr>
        <w:pStyle w:val="paragraph"/>
      </w:pPr>
      <w:r w:rsidRPr="00E234C5">
        <w:tab/>
        <w:t>(b)</w:t>
      </w:r>
      <w:r w:rsidRPr="00E234C5">
        <w:tab/>
        <w:t>shall apply or deal with trust money and trust property only in accordance with the powers and duties of the Institute as trustee; and</w:t>
      </w:r>
    </w:p>
    <w:p w:rsidR="00834F2E" w:rsidRPr="00E234C5" w:rsidRDefault="00834F2E" w:rsidP="00834F2E">
      <w:pPr>
        <w:pStyle w:val="paragraph"/>
      </w:pPr>
      <w:r w:rsidRPr="00E234C5">
        <w:tab/>
        <w:t>(c)</w:t>
      </w:r>
      <w:r w:rsidRPr="00E234C5">
        <w:tab/>
        <w:t>may only invest trust money:</w:t>
      </w:r>
    </w:p>
    <w:p w:rsidR="00834F2E" w:rsidRPr="00E234C5" w:rsidRDefault="00834F2E" w:rsidP="00834F2E">
      <w:pPr>
        <w:pStyle w:val="paragraphsub"/>
      </w:pPr>
      <w:r w:rsidRPr="00E234C5">
        <w:tab/>
        <w:t>(i)</w:t>
      </w:r>
      <w:r w:rsidRPr="00E234C5">
        <w:tab/>
        <w:t>in any manner in which the Institute is authorised to invest the money by the terms of the trust; or</w:t>
      </w:r>
    </w:p>
    <w:p w:rsidR="00834F2E" w:rsidRPr="00E234C5" w:rsidRDefault="00834F2E" w:rsidP="00834F2E">
      <w:pPr>
        <w:pStyle w:val="paragraphsub"/>
      </w:pPr>
      <w:r w:rsidRPr="00E234C5">
        <w:tab/>
        <w:t>(ii)</w:t>
      </w:r>
      <w:r w:rsidRPr="00E234C5">
        <w:tab/>
        <w:t>in any manner in which trust money may be lawfully invested.</w:t>
      </w:r>
    </w:p>
    <w:p w:rsidR="00834F2E" w:rsidRPr="00E234C5" w:rsidRDefault="00834F2E" w:rsidP="00834F2E">
      <w:pPr>
        <w:pStyle w:val="ActHead5"/>
      </w:pPr>
      <w:bookmarkStart w:id="33" w:name="_Toc465435152"/>
      <w:r w:rsidRPr="00E234C5">
        <w:rPr>
          <w:rStyle w:val="CharSectno"/>
        </w:rPr>
        <w:t>26</w:t>
      </w:r>
      <w:r w:rsidRPr="00E234C5">
        <w:t xml:space="preserve">  Exemption from taxation</w:t>
      </w:r>
      <w:bookmarkEnd w:id="33"/>
    </w:p>
    <w:p w:rsidR="00834F2E" w:rsidRPr="00E234C5" w:rsidRDefault="00834F2E" w:rsidP="00834F2E">
      <w:pPr>
        <w:pStyle w:val="subsection"/>
      </w:pPr>
      <w:r w:rsidRPr="00E234C5">
        <w:tab/>
      </w:r>
      <w:r w:rsidRPr="00E234C5">
        <w:tab/>
        <w:t>The income, property and transactions of the Institute are not subject to taxation under any law of the Commonwealth or of a State or Territory.</w:t>
      </w:r>
    </w:p>
    <w:p w:rsidR="00834F2E" w:rsidRPr="00E234C5" w:rsidRDefault="00834F2E" w:rsidP="00282FA9">
      <w:pPr>
        <w:pStyle w:val="ActHead2"/>
        <w:pageBreakBefore/>
      </w:pPr>
      <w:bookmarkStart w:id="34" w:name="_Toc465435153"/>
      <w:r w:rsidRPr="00E234C5">
        <w:rPr>
          <w:rStyle w:val="CharPartNo"/>
        </w:rPr>
        <w:t>Part</w:t>
      </w:r>
      <w:r w:rsidR="007C36D1" w:rsidRPr="00E234C5">
        <w:rPr>
          <w:rStyle w:val="CharPartNo"/>
        </w:rPr>
        <w:t> </w:t>
      </w:r>
      <w:r w:rsidRPr="00E234C5">
        <w:rPr>
          <w:rStyle w:val="CharPartNo"/>
        </w:rPr>
        <w:t>IV</w:t>
      </w:r>
      <w:r w:rsidRPr="00E234C5">
        <w:t>—</w:t>
      </w:r>
      <w:r w:rsidRPr="00E234C5">
        <w:rPr>
          <w:rStyle w:val="CharPartText"/>
        </w:rPr>
        <w:t>Miscellaneous</w:t>
      </w:r>
      <w:bookmarkEnd w:id="34"/>
    </w:p>
    <w:p w:rsidR="00834F2E" w:rsidRPr="00E234C5" w:rsidRDefault="004F01AE" w:rsidP="00834F2E">
      <w:pPr>
        <w:pStyle w:val="Header"/>
      </w:pPr>
      <w:r w:rsidRPr="00E234C5">
        <w:rPr>
          <w:rStyle w:val="CharDivNo"/>
        </w:rPr>
        <w:t xml:space="preserve"> </w:t>
      </w:r>
      <w:r w:rsidRPr="00E234C5">
        <w:rPr>
          <w:rStyle w:val="CharDivText"/>
        </w:rPr>
        <w:t xml:space="preserve"> </w:t>
      </w:r>
    </w:p>
    <w:p w:rsidR="00834F2E" w:rsidRPr="00E234C5" w:rsidRDefault="00834F2E" w:rsidP="00834F2E">
      <w:pPr>
        <w:pStyle w:val="ActHead5"/>
      </w:pPr>
      <w:bookmarkStart w:id="35" w:name="_Toc465435154"/>
      <w:r w:rsidRPr="00E234C5">
        <w:rPr>
          <w:rStyle w:val="CharSectno"/>
        </w:rPr>
        <w:t>27</w:t>
      </w:r>
      <w:r w:rsidRPr="00E234C5">
        <w:t xml:space="preserve">  Delegation by Institute</w:t>
      </w:r>
      <w:bookmarkEnd w:id="35"/>
    </w:p>
    <w:p w:rsidR="00834F2E" w:rsidRPr="00E234C5" w:rsidRDefault="00834F2E" w:rsidP="00834F2E">
      <w:pPr>
        <w:pStyle w:val="subsection"/>
      </w:pPr>
      <w:r w:rsidRPr="00E234C5">
        <w:tab/>
        <w:t>(1)</w:t>
      </w:r>
      <w:r w:rsidRPr="00E234C5">
        <w:tab/>
        <w:t>The Institute may, either generally or as otherwise provided by the instrument of delegation, by writing under its common seal:</w:t>
      </w:r>
    </w:p>
    <w:p w:rsidR="00834F2E" w:rsidRPr="00E234C5" w:rsidRDefault="00834F2E" w:rsidP="00834F2E">
      <w:pPr>
        <w:pStyle w:val="paragraph"/>
      </w:pPr>
      <w:r w:rsidRPr="00E234C5">
        <w:tab/>
        <w:t>(a)</w:t>
      </w:r>
      <w:r w:rsidRPr="00E234C5">
        <w:tab/>
        <w:t>delegate to a member;</w:t>
      </w:r>
    </w:p>
    <w:p w:rsidR="00834F2E" w:rsidRPr="00E234C5" w:rsidRDefault="00834F2E" w:rsidP="00834F2E">
      <w:pPr>
        <w:pStyle w:val="paragraph"/>
      </w:pPr>
      <w:r w:rsidRPr="00E234C5">
        <w:tab/>
        <w:t>(b)</w:t>
      </w:r>
      <w:r w:rsidRPr="00E234C5">
        <w:tab/>
        <w:t>delegate to a member of the staff of the Institute; and</w:t>
      </w:r>
    </w:p>
    <w:p w:rsidR="00834F2E" w:rsidRPr="00E234C5" w:rsidRDefault="00834F2E" w:rsidP="00834F2E">
      <w:pPr>
        <w:pStyle w:val="paragraph"/>
      </w:pPr>
      <w:r w:rsidRPr="00E234C5">
        <w:tab/>
        <w:t>(c)</w:t>
      </w:r>
      <w:r w:rsidRPr="00E234C5">
        <w:tab/>
        <w:t>with the approval of the Minister—delegate to any other person or body;</w:t>
      </w:r>
    </w:p>
    <w:p w:rsidR="00834F2E" w:rsidRPr="00E234C5" w:rsidRDefault="00834F2E" w:rsidP="00834F2E">
      <w:pPr>
        <w:pStyle w:val="subsection2"/>
      </w:pPr>
      <w:r w:rsidRPr="00E234C5">
        <w:t>all or any of the Institute’s powers or functions under this Act, other than this power of delegation.</w:t>
      </w:r>
    </w:p>
    <w:p w:rsidR="00834F2E" w:rsidRPr="00E234C5" w:rsidRDefault="00834F2E" w:rsidP="00834F2E">
      <w:pPr>
        <w:pStyle w:val="subsection"/>
      </w:pPr>
      <w:r w:rsidRPr="00E234C5">
        <w:tab/>
        <w:t>(2)</w:t>
      </w:r>
      <w:r w:rsidRPr="00E234C5">
        <w:tab/>
        <w:t>A power or function so delegated, when exercised or performed by the delegate, shall, for the purposes of this Act, be deemed to have been exercised or performed by the Institute.</w:t>
      </w:r>
    </w:p>
    <w:p w:rsidR="00834F2E" w:rsidRPr="00E234C5" w:rsidRDefault="00834F2E" w:rsidP="00834F2E">
      <w:pPr>
        <w:pStyle w:val="subsection"/>
      </w:pPr>
      <w:r w:rsidRPr="00E234C5">
        <w:tab/>
        <w:t>(3)</w:t>
      </w:r>
      <w:r w:rsidRPr="00E234C5">
        <w:tab/>
        <w:t>A delegation does not prevent the exercise of a power or performance of a function by the Institute.</w:t>
      </w:r>
    </w:p>
    <w:p w:rsidR="00834F2E" w:rsidRPr="00E234C5" w:rsidRDefault="00834F2E" w:rsidP="00834F2E">
      <w:pPr>
        <w:pStyle w:val="ActHead5"/>
      </w:pPr>
      <w:bookmarkStart w:id="36" w:name="_Toc465435155"/>
      <w:r w:rsidRPr="00E234C5">
        <w:rPr>
          <w:rStyle w:val="CharSectno"/>
        </w:rPr>
        <w:t>28</w:t>
      </w:r>
      <w:r w:rsidRPr="00E234C5">
        <w:t xml:space="preserve">  Delegation by Director</w:t>
      </w:r>
      <w:bookmarkEnd w:id="36"/>
    </w:p>
    <w:p w:rsidR="00834F2E" w:rsidRPr="00E234C5" w:rsidRDefault="00834F2E" w:rsidP="00834F2E">
      <w:pPr>
        <w:pStyle w:val="subsection"/>
      </w:pPr>
      <w:r w:rsidRPr="00E234C5">
        <w:tab/>
        <w:t>(1)</w:t>
      </w:r>
      <w:r w:rsidRPr="00E234C5">
        <w:tab/>
        <w:t>The Director may, either generally or as otherwise provided by the instrument of delegation, by instrument in writing:</w:t>
      </w:r>
    </w:p>
    <w:p w:rsidR="00834F2E" w:rsidRPr="00E234C5" w:rsidRDefault="00834F2E" w:rsidP="00834F2E">
      <w:pPr>
        <w:pStyle w:val="paragraph"/>
      </w:pPr>
      <w:r w:rsidRPr="00E234C5">
        <w:tab/>
        <w:t>(a)</w:t>
      </w:r>
      <w:r w:rsidRPr="00E234C5">
        <w:tab/>
        <w:t>delegate to a member;</w:t>
      </w:r>
    </w:p>
    <w:p w:rsidR="00834F2E" w:rsidRPr="00E234C5" w:rsidRDefault="00834F2E" w:rsidP="00834F2E">
      <w:pPr>
        <w:pStyle w:val="paragraph"/>
      </w:pPr>
      <w:r w:rsidRPr="00E234C5">
        <w:tab/>
        <w:t>(b)</w:t>
      </w:r>
      <w:r w:rsidRPr="00E234C5">
        <w:tab/>
        <w:t>delegate to a member of the staff of the Institute; or</w:t>
      </w:r>
    </w:p>
    <w:p w:rsidR="00834F2E" w:rsidRPr="00E234C5" w:rsidRDefault="00834F2E" w:rsidP="00834F2E">
      <w:pPr>
        <w:pStyle w:val="paragraph"/>
      </w:pPr>
      <w:r w:rsidRPr="00E234C5">
        <w:tab/>
        <w:t>(c)</w:t>
      </w:r>
      <w:r w:rsidRPr="00E234C5">
        <w:tab/>
        <w:t>with the approval of the Minister—delegate to any other person or body;</w:t>
      </w:r>
    </w:p>
    <w:p w:rsidR="00834F2E" w:rsidRPr="00E234C5" w:rsidRDefault="00834F2E" w:rsidP="00834F2E">
      <w:pPr>
        <w:pStyle w:val="subsection2"/>
      </w:pPr>
      <w:r w:rsidRPr="00E234C5">
        <w:t>all or any of the Director’s powers and functions under this Act, other than this power of delegation.</w:t>
      </w:r>
    </w:p>
    <w:p w:rsidR="00834F2E" w:rsidRPr="00E234C5" w:rsidRDefault="00834F2E" w:rsidP="00834F2E">
      <w:pPr>
        <w:pStyle w:val="subsection"/>
      </w:pPr>
      <w:r w:rsidRPr="00E234C5">
        <w:tab/>
        <w:t>(2)</w:t>
      </w:r>
      <w:r w:rsidRPr="00E234C5">
        <w:tab/>
        <w:t>A power or function so delegated, when exercised or performed by the delegate, shall, for the purposes of this Act, be deemed to have been exercised or performed by the Director.</w:t>
      </w:r>
    </w:p>
    <w:p w:rsidR="00834F2E" w:rsidRPr="00E234C5" w:rsidRDefault="00834F2E" w:rsidP="00834F2E">
      <w:pPr>
        <w:pStyle w:val="subsection"/>
      </w:pPr>
      <w:r w:rsidRPr="00E234C5">
        <w:tab/>
        <w:t>(3)</w:t>
      </w:r>
      <w:r w:rsidRPr="00E234C5">
        <w:tab/>
        <w:t>A delegation does not prevent the exercise of a power or performance of a function by the Director.</w:t>
      </w:r>
    </w:p>
    <w:p w:rsidR="00834F2E" w:rsidRPr="00E234C5" w:rsidRDefault="00834F2E" w:rsidP="00834F2E">
      <w:pPr>
        <w:pStyle w:val="ActHead5"/>
      </w:pPr>
      <w:bookmarkStart w:id="37" w:name="_Toc465435156"/>
      <w:r w:rsidRPr="00E234C5">
        <w:rPr>
          <w:rStyle w:val="CharSectno"/>
        </w:rPr>
        <w:t>29</w:t>
      </w:r>
      <w:r w:rsidRPr="00E234C5">
        <w:t xml:space="preserve">  Confidentiality</w:t>
      </w:r>
      <w:bookmarkEnd w:id="37"/>
    </w:p>
    <w:p w:rsidR="00834F2E" w:rsidRPr="00E234C5" w:rsidRDefault="00834F2E" w:rsidP="00834F2E">
      <w:pPr>
        <w:pStyle w:val="subsection"/>
      </w:pPr>
      <w:r w:rsidRPr="00E234C5">
        <w:tab/>
        <w:t>(1)</w:t>
      </w:r>
      <w:r w:rsidRPr="00E234C5">
        <w:tab/>
        <w:t xml:space="preserve">Subject to this section, a person (in this subsection called the </w:t>
      </w:r>
      <w:r w:rsidRPr="00E234C5">
        <w:rPr>
          <w:b/>
          <w:i/>
        </w:rPr>
        <w:t>informed person</w:t>
      </w:r>
      <w:r w:rsidRPr="00E234C5">
        <w:t>) who has:</w:t>
      </w:r>
    </w:p>
    <w:p w:rsidR="00834F2E" w:rsidRPr="00E234C5" w:rsidRDefault="00834F2E" w:rsidP="00834F2E">
      <w:pPr>
        <w:pStyle w:val="paragraph"/>
      </w:pPr>
      <w:r w:rsidRPr="00E234C5">
        <w:tab/>
        <w:t>(a)</w:t>
      </w:r>
      <w:r w:rsidRPr="00E234C5">
        <w:tab/>
        <w:t xml:space="preserve">any information concerning another person (which person is in this section called an </w:t>
      </w:r>
      <w:r w:rsidRPr="00E234C5">
        <w:rPr>
          <w:b/>
          <w:i/>
        </w:rPr>
        <w:t>information subject</w:t>
      </w:r>
      <w:r w:rsidRPr="00E234C5">
        <w:t>), being information acquired by the informed person because of:</w:t>
      </w:r>
    </w:p>
    <w:p w:rsidR="00834F2E" w:rsidRPr="00E234C5" w:rsidRDefault="00834F2E" w:rsidP="00834F2E">
      <w:pPr>
        <w:pStyle w:val="paragraphsub"/>
      </w:pPr>
      <w:r w:rsidRPr="00E234C5">
        <w:tab/>
        <w:t>(i)</w:t>
      </w:r>
      <w:r w:rsidRPr="00E234C5">
        <w:tab/>
        <w:t>holding an office, engagement or appointment, or being employed, under this Act;</w:t>
      </w:r>
    </w:p>
    <w:p w:rsidR="00834F2E" w:rsidRPr="00E234C5" w:rsidRDefault="00834F2E" w:rsidP="00834F2E">
      <w:pPr>
        <w:pStyle w:val="paragraphsub"/>
      </w:pPr>
      <w:r w:rsidRPr="00E234C5">
        <w:tab/>
        <w:t>(ii)</w:t>
      </w:r>
      <w:r w:rsidRPr="00E234C5">
        <w:tab/>
        <w:t>performing a duty or function, or exercising a power, under or in connection with this Act; or</w:t>
      </w:r>
    </w:p>
    <w:p w:rsidR="00834F2E" w:rsidRPr="00E234C5" w:rsidRDefault="00834F2E" w:rsidP="00834F2E">
      <w:pPr>
        <w:pStyle w:val="paragraphsub"/>
      </w:pPr>
      <w:r w:rsidRPr="00E234C5">
        <w:tab/>
        <w:t>(iii)</w:t>
      </w:r>
      <w:r w:rsidRPr="00E234C5">
        <w:tab/>
        <w:t>doing any act or thing under an agreement or arrangement entered into by the Institute; or</w:t>
      </w:r>
    </w:p>
    <w:p w:rsidR="00834F2E" w:rsidRPr="00E234C5" w:rsidRDefault="00834F2E" w:rsidP="00834F2E">
      <w:pPr>
        <w:pStyle w:val="paragraph"/>
      </w:pPr>
      <w:r w:rsidRPr="00E234C5">
        <w:tab/>
        <w:t>(b)</w:t>
      </w:r>
      <w:r w:rsidRPr="00E234C5">
        <w:tab/>
        <w:t xml:space="preserve">any document relating to another person (which person is in this section also called an </w:t>
      </w:r>
      <w:r w:rsidRPr="00E234C5">
        <w:rPr>
          <w:b/>
          <w:i/>
        </w:rPr>
        <w:t>information subject</w:t>
      </w:r>
      <w:r w:rsidRPr="00E234C5">
        <w:t>), being a document furnished for the purposes of this Act;</w:t>
      </w:r>
    </w:p>
    <w:p w:rsidR="00834F2E" w:rsidRPr="00E234C5" w:rsidRDefault="00834F2E" w:rsidP="00834F2E">
      <w:pPr>
        <w:pStyle w:val="subsection2"/>
      </w:pPr>
      <w:r w:rsidRPr="00E234C5">
        <w:t>shall not, except for the purposes of this Act, either directly or indirectly:</w:t>
      </w:r>
    </w:p>
    <w:p w:rsidR="00834F2E" w:rsidRPr="00E234C5" w:rsidRDefault="00834F2E" w:rsidP="00834F2E">
      <w:pPr>
        <w:pStyle w:val="paragraph"/>
      </w:pPr>
      <w:r w:rsidRPr="00E234C5">
        <w:tab/>
        <w:t>(c)</w:t>
      </w:r>
      <w:r w:rsidRPr="00E234C5">
        <w:tab/>
        <w:t>make a record of any of that information or divulge or communicate any of that information to any person (including an information subject);</w:t>
      </w:r>
    </w:p>
    <w:p w:rsidR="00834F2E" w:rsidRPr="00E234C5" w:rsidRDefault="00834F2E" w:rsidP="00834F2E">
      <w:pPr>
        <w:pStyle w:val="paragraph"/>
      </w:pPr>
      <w:r w:rsidRPr="00E234C5">
        <w:tab/>
        <w:t>(d)</w:t>
      </w:r>
      <w:r w:rsidRPr="00E234C5">
        <w:tab/>
        <w:t>produce that document to any person (including an information subject); or</w:t>
      </w:r>
    </w:p>
    <w:p w:rsidR="00834F2E" w:rsidRPr="00E234C5" w:rsidRDefault="00834F2E" w:rsidP="00834F2E">
      <w:pPr>
        <w:pStyle w:val="paragraph"/>
      </w:pPr>
      <w:r w:rsidRPr="00E234C5">
        <w:tab/>
        <w:t>(e)</w:t>
      </w:r>
      <w:r w:rsidRPr="00E234C5">
        <w:tab/>
        <w:t>be required to divulge or communicate any of that information to a court or to produce that document in a court.</w:t>
      </w:r>
    </w:p>
    <w:p w:rsidR="00834F2E" w:rsidRPr="00E234C5" w:rsidRDefault="00834F2E" w:rsidP="00834F2E">
      <w:pPr>
        <w:pStyle w:val="Penalty"/>
      </w:pPr>
      <w:r w:rsidRPr="00E234C5">
        <w:t>Penalty:</w:t>
      </w:r>
      <w:r w:rsidRPr="00E234C5">
        <w:tab/>
      </w:r>
      <w:r w:rsidR="00DE26F6" w:rsidRPr="00523E44">
        <w:t>Imprisonment for 12 months or 20 penalty units</w:t>
      </w:r>
      <w:r w:rsidRPr="00E234C5">
        <w:t>, or both.</w:t>
      </w:r>
    </w:p>
    <w:p w:rsidR="00834F2E" w:rsidRPr="00E234C5" w:rsidRDefault="00834F2E" w:rsidP="00834F2E">
      <w:pPr>
        <w:pStyle w:val="subsection"/>
      </w:pPr>
      <w:r w:rsidRPr="00E234C5">
        <w:tab/>
        <w:t>(2)</w:t>
      </w:r>
      <w:r w:rsidRPr="00E234C5">
        <w:tab/>
        <w:t xml:space="preserve">Subject to </w:t>
      </w:r>
      <w:r w:rsidR="00E234C5">
        <w:t>subsections (</w:t>
      </w:r>
      <w:r w:rsidRPr="00E234C5">
        <w:t>2A) and (2B), nothing in this section prohibits:</w:t>
      </w:r>
    </w:p>
    <w:p w:rsidR="00834F2E" w:rsidRPr="00E234C5" w:rsidRDefault="00834F2E" w:rsidP="00834F2E">
      <w:pPr>
        <w:pStyle w:val="paragraph"/>
      </w:pPr>
      <w:r w:rsidRPr="00E234C5">
        <w:tab/>
        <w:t>(a)</w:t>
      </w:r>
      <w:r w:rsidRPr="00E234C5">
        <w:tab/>
        <w:t>a person from divulging or communicating information, or producing a document, to the Minister if it does not identify an information subject;</w:t>
      </w:r>
    </w:p>
    <w:p w:rsidR="00834F2E" w:rsidRPr="00E234C5" w:rsidRDefault="00834F2E" w:rsidP="00834F2E">
      <w:pPr>
        <w:pStyle w:val="paragraph"/>
      </w:pPr>
      <w:r w:rsidRPr="00E234C5">
        <w:tab/>
        <w:t>(b)</w:t>
      </w:r>
      <w:r w:rsidRPr="00E234C5">
        <w:tab/>
        <w:t xml:space="preserve">a person from divulging or communicating information, or producing a document, to a person specified in writing by the person (in this subsection called the </w:t>
      </w:r>
      <w:r w:rsidRPr="00E234C5">
        <w:rPr>
          <w:b/>
          <w:i/>
        </w:rPr>
        <w:t>information provider</w:t>
      </w:r>
      <w:r w:rsidRPr="00E234C5">
        <w:t>) who divulged or communicated the information, or produced the document, directly to the Institute;</w:t>
      </w:r>
    </w:p>
    <w:p w:rsidR="00834F2E" w:rsidRPr="00E234C5" w:rsidRDefault="00834F2E" w:rsidP="00B41A20">
      <w:pPr>
        <w:pStyle w:val="paragraph"/>
        <w:keepNext/>
        <w:keepLines/>
      </w:pPr>
      <w:r w:rsidRPr="00E234C5">
        <w:tab/>
        <w:t>(c)</w:t>
      </w:r>
      <w:r w:rsidRPr="00E234C5">
        <w:tab/>
        <w:t>a person from divulging or communicating information, or producing a document, to a person specified in writing by the Ethics Committee if to do so is not contrary to the written terms and conditions (if any) upon which the information provider divulged or communicated the information, or produced the document, directly to the Institute; or</w:t>
      </w:r>
    </w:p>
    <w:p w:rsidR="00834F2E" w:rsidRPr="00E234C5" w:rsidRDefault="00834F2E" w:rsidP="00834F2E">
      <w:pPr>
        <w:pStyle w:val="paragraph"/>
      </w:pPr>
      <w:r w:rsidRPr="00E234C5">
        <w:tab/>
        <w:t>(d)</w:t>
      </w:r>
      <w:r w:rsidRPr="00E234C5">
        <w:tab/>
        <w:t>the publication of conclusions based on statistics derived from, or of particulars of procedures used in, the work of the Institute, if:</w:t>
      </w:r>
    </w:p>
    <w:p w:rsidR="00834F2E" w:rsidRPr="00E234C5" w:rsidRDefault="00834F2E" w:rsidP="00834F2E">
      <w:pPr>
        <w:pStyle w:val="paragraphsub"/>
      </w:pPr>
      <w:r w:rsidRPr="00E234C5">
        <w:tab/>
        <w:t>(i)</w:t>
      </w:r>
      <w:r w:rsidRPr="00E234C5">
        <w:tab/>
        <w:t>to do so is not contrary to the written terms and conditions (if any) upon which an information provider divulged or communicated information relevant to the publication, or produced a document relevant to the publication, directly to the Institute; and</w:t>
      </w:r>
    </w:p>
    <w:p w:rsidR="00834F2E" w:rsidRPr="00E234C5" w:rsidRDefault="00834F2E" w:rsidP="00834F2E">
      <w:pPr>
        <w:pStyle w:val="paragraphsub"/>
      </w:pPr>
      <w:r w:rsidRPr="00E234C5">
        <w:tab/>
        <w:t>(ii)</w:t>
      </w:r>
      <w:r w:rsidRPr="00E234C5">
        <w:tab/>
        <w:t>the publication does not identify the information subject.</w:t>
      </w:r>
    </w:p>
    <w:p w:rsidR="00834F2E" w:rsidRPr="00E234C5" w:rsidRDefault="00834F2E" w:rsidP="00834F2E">
      <w:pPr>
        <w:pStyle w:val="subsection"/>
      </w:pPr>
      <w:r w:rsidRPr="00E234C5">
        <w:tab/>
        <w:t>(2A)</w:t>
      </w:r>
      <w:r w:rsidRPr="00E234C5">
        <w:tab/>
      </w:r>
      <w:r w:rsidR="00E234C5">
        <w:t>Paragraph (</w:t>
      </w:r>
      <w:r w:rsidRPr="00E234C5">
        <w:t>2)(c) applies only to information that is health</w:t>
      </w:r>
      <w:r w:rsidR="00E234C5">
        <w:noBreakHyphen/>
      </w:r>
      <w:r w:rsidRPr="00E234C5">
        <w:t>related or welfare</w:t>
      </w:r>
      <w:r w:rsidR="00E234C5">
        <w:noBreakHyphen/>
      </w:r>
      <w:r w:rsidRPr="00E234C5">
        <w:t>related information and statistics.</w:t>
      </w:r>
    </w:p>
    <w:p w:rsidR="00834F2E" w:rsidRPr="00E234C5" w:rsidRDefault="00834F2E" w:rsidP="00834F2E">
      <w:pPr>
        <w:pStyle w:val="subsection"/>
      </w:pPr>
      <w:r w:rsidRPr="00E234C5">
        <w:tab/>
        <w:t>(2B)</w:t>
      </w:r>
      <w:r w:rsidRPr="00E234C5">
        <w:tab/>
      </w:r>
      <w:r w:rsidR="00E234C5">
        <w:t>Paragraph (</w:t>
      </w:r>
      <w:r w:rsidRPr="00E234C5">
        <w:t>2)(c) applies to a document only to the extent to which the document contains health</w:t>
      </w:r>
      <w:r w:rsidR="00E234C5">
        <w:noBreakHyphen/>
      </w:r>
      <w:r w:rsidRPr="00E234C5">
        <w:t>related or welfare</w:t>
      </w:r>
      <w:r w:rsidR="00E234C5">
        <w:noBreakHyphen/>
      </w:r>
      <w:r w:rsidRPr="00E234C5">
        <w:t>related information and statistics.</w:t>
      </w:r>
    </w:p>
    <w:p w:rsidR="00834F2E" w:rsidRPr="00E234C5" w:rsidRDefault="00834F2E" w:rsidP="00834F2E">
      <w:pPr>
        <w:pStyle w:val="subsection"/>
      </w:pPr>
      <w:r w:rsidRPr="00E234C5">
        <w:tab/>
        <w:t>(3)</w:t>
      </w:r>
      <w:r w:rsidRPr="00E234C5">
        <w:tab/>
        <w:t xml:space="preserve">A person to whom information is divulged or communicated, or a document is produced, under </w:t>
      </w:r>
      <w:r w:rsidR="00E234C5">
        <w:t>paragraph (</w:t>
      </w:r>
      <w:r w:rsidRPr="00E234C5">
        <w:t xml:space="preserve">2)(a), (b) or (c), and any person under the control of that person is, in respect of that information or document, subject to </w:t>
      </w:r>
      <w:r w:rsidR="00E234C5">
        <w:t>subsection (</w:t>
      </w:r>
      <w:r w:rsidRPr="00E234C5">
        <w:t>1) as if the person were a person exercising powers, or performing duties or functions, under this Act and had acquired the information or document in the exercise of those powers or the performance of those duties or functions.</w:t>
      </w:r>
    </w:p>
    <w:p w:rsidR="00834F2E" w:rsidRPr="00E234C5" w:rsidRDefault="00834F2E" w:rsidP="00834F2E">
      <w:pPr>
        <w:pStyle w:val="subsection"/>
      </w:pPr>
      <w:r w:rsidRPr="00E234C5">
        <w:tab/>
        <w:t>(4)</w:t>
      </w:r>
      <w:r w:rsidRPr="00E234C5">
        <w:tab/>
        <w:t>In this section:</w:t>
      </w:r>
    </w:p>
    <w:p w:rsidR="00834F2E" w:rsidRPr="00E234C5" w:rsidRDefault="00834F2E" w:rsidP="00834F2E">
      <w:pPr>
        <w:pStyle w:val="paragraph"/>
      </w:pPr>
      <w:r w:rsidRPr="00E234C5">
        <w:tab/>
        <w:t>(a)</w:t>
      </w:r>
      <w:r w:rsidRPr="00E234C5">
        <w:tab/>
      </w:r>
      <w:r w:rsidRPr="00E234C5">
        <w:rPr>
          <w:b/>
          <w:i/>
        </w:rPr>
        <w:t>court</w:t>
      </w:r>
      <w:r w:rsidRPr="00E234C5">
        <w:t xml:space="preserve"> includes any tribunal, authority or person having power to require the production of documents or the answering of questions;</w:t>
      </w:r>
    </w:p>
    <w:p w:rsidR="00834F2E" w:rsidRPr="00E234C5" w:rsidRDefault="00834F2E" w:rsidP="00834F2E">
      <w:pPr>
        <w:pStyle w:val="paragraph"/>
      </w:pPr>
      <w:r w:rsidRPr="00E234C5">
        <w:tab/>
        <w:t>(b)</w:t>
      </w:r>
      <w:r w:rsidRPr="00E234C5">
        <w:tab/>
      </w:r>
      <w:r w:rsidRPr="00E234C5">
        <w:rPr>
          <w:b/>
          <w:i/>
        </w:rPr>
        <w:t>person</w:t>
      </w:r>
      <w:r w:rsidRPr="00E234C5">
        <w:t xml:space="preserve"> includes a body or association of persons, whether incorporated or not, and also includes:</w:t>
      </w:r>
    </w:p>
    <w:p w:rsidR="00834F2E" w:rsidRPr="00E234C5" w:rsidRDefault="00834F2E" w:rsidP="00834F2E">
      <w:pPr>
        <w:pStyle w:val="paragraphsub"/>
      </w:pPr>
      <w:r w:rsidRPr="00E234C5">
        <w:tab/>
        <w:t>(i)</w:t>
      </w:r>
      <w:r w:rsidRPr="00E234C5">
        <w:tab/>
        <w:t>in the case of an information provider—a body politic; or</w:t>
      </w:r>
    </w:p>
    <w:p w:rsidR="00834F2E" w:rsidRPr="00E234C5" w:rsidRDefault="00834F2E" w:rsidP="00834F2E">
      <w:pPr>
        <w:pStyle w:val="paragraphsub"/>
      </w:pPr>
      <w:r w:rsidRPr="00E234C5">
        <w:tab/>
        <w:t>(ii)</w:t>
      </w:r>
      <w:r w:rsidRPr="00E234C5">
        <w:tab/>
        <w:t>in the case of an information subject—a deceased person;</w:t>
      </w:r>
    </w:p>
    <w:p w:rsidR="00834F2E" w:rsidRPr="00E234C5" w:rsidRDefault="00834F2E" w:rsidP="00834F2E">
      <w:pPr>
        <w:pStyle w:val="paragraph"/>
      </w:pPr>
      <w:r w:rsidRPr="00E234C5">
        <w:tab/>
        <w:t>(c)</w:t>
      </w:r>
      <w:r w:rsidRPr="00E234C5">
        <w:tab/>
      </w:r>
      <w:r w:rsidRPr="00E234C5">
        <w:rPr>
          <w:b/>
          <w:i/>
        </w:rPr>
        <w:t>produce</w:t>
      </w:r>
      <w:r w:rsidRPr="00E234C5">
        <w:t xml:space="preserve"> includes permit access to;</w:t>
      </w:r>
    </w:p>
    <w:p w:rsidR="00834F2E" w:rsidRPr="00E234C5" w:rsidRDefault="00834F2E" w:rsidP="00834F2E">
      <w:pPr>
        <w:pStyle w:val="paragraph"/>
      </w:pPr>
      <w:r w:rsidRPr="00E234C5">
        <w:tab/>
        <w:t>(d)</w:t>
      </w:r>
      <w:r w:rsidRPr="00E234C5">
        <w:tab/>
      </w:r>
      <w:r w:rsidRPr="00E234C5">
        <w:rPr>
          <w:b/>
          <w:i/>
        </w:rPr>
        <w:t>publication</w:t>
      </w:r>
      <w:r w:rsidRPr="00E234C5">
        <w:t>, in relation to conclusions, statistics or particulars, includes:</w:t>
      </w:r>
    </w:p>
    <w:p w:rsidR="00834F2E" w:rsidRPr="00E234C5" w:rsidRDefault="00834F2E" w:rsidP="00834F2E">
      <w:pPr>
        <w:pStyle w:val="paragraphsub"/>
      </w:pPr>
      <w:r w:rsidRPr="00E234C5">
        <w:tab/>
        <w:t>(i)</w:t>
      </w:r>
      <w:r w:rsidRPr="00E234C5">
        <w:tab/>
        <w:t>the divulging or communication to a court of the conclusions, statistics or particulars; and</w:t>
      </w:r>
    </w:p>
    <w:p w:rsidR="00834F2E" w:rsidRPr="00E234C5" w:rsidRDefault="00834F2E" w:rsidP="00834F2E">
      <w:pPr>
        <w:pStyle w:val="paragraphsub"/>
      </w:pPr>
      <w:r w:rsidRPr="00E234C5">
        <w:tab/>
        <w:t>(ii)</w:t>
      </w:r>
      <w:r w:rsidRPr="00E234C5">
        <w:tab/>
        <w:t>the production to a court of a document containing the conclusions, statistics or particulars; and</w:t>
      </w:r>
    </w:p>
    <w:p w:rsidR="00834F2E" w:rsidRPr="00E234C5" w:rsidRDefault="00834F2E" w:rsidP="00834F2E">
      <w:pPr>
        <w:pStyle w:val="paragraph"/>
      </w:pPr>
      <w:r w:rsidRPr="00E234C5">
        <w:tab/>
        <w:t>(e)</w:t>
      </w:r>
      <w:r w:rsidRPr="00E234C5">
        <w:tab/>
        <w:t>a reference to information concerning a person includes:</w:t>
      </w:r>
    </w:p>
    <w:p w:rsidR="00834F2E" w:rsidRPr="00E234C5" w:rsidRDefault="00834F2E" w:rsidP="00834F2E">
      <w:pPr>
        <w:pStyle w:val="paragraphsub"/>
      </w:pPr>
      <w:r w:rsidRPr="00E234C5">
        <w:tab/>
        <w:t>(i)</w:t>
      </w:r>
      <w:r w:rsidRPr="00E234C5">
        <w:tab/>
        <w:t>a reference to information as to the whereabouts, existence or non</w:t>
      </w:r>
      <w:r w:rsidR="00E234C5">
        <w:noBreakHyphen/>
      </w:r>
      <w:r w:rsidRPr="00E234C5">
        <w:t>existence of a document concerning a person; and</w:t>
      </w:r>
    </w:p>
    <w:p w:rsidR="00834F2E" w:rsidRPr="00E234C5" w:rsidRDefault="00834F2E" w:rsidP="00834F2E">
      <w:pPr>
        <w:pStyle w:val="paragraphsub"/>
      </w:pPr>
      <w:r w:rsidRPr="00E234C5">
        <w:tab/>
        <w:t>(ii)</w:t>
      </w:r>
      <w:r w:rsidRPr="00E234C5">
        <w:tab/>
        <w:t>a reference to information identifying a person or body providing information concerning a person.</w:t>
      </w:r>
    </w:p>
    <w:p w:rsidR="00834F2E" w:rsidRPr="00E234C5" w:rsidRDefault="00834F2E" w:rsidP="00834F2E">
      <w:pPr>
        <w:pStyle w:val="ActHead5"/>
      </w:pPr>
      <w:bookmarkStart w:id="38" w:name="_Toc465435157"/>
      <w:r w:rsidRPr="00E234C5">
        <w:rPr>
          <w:rStyle w:val="CharSectno"/>
        </w:rPr>
        <w:t>30</w:t>
      </w:r>
      <w:r w:rsidRPr="00E234C5">
        <w:t xml:space="preserve">  Restricted application of the </w:t>
      </w:r>
      <w:r w:rsidRPr="00E234C5">
        <w:rPr>
          <w:i/>
        </w:rPr>
        <w:t>Epidemiological Studies (Confidentiality) Act 1981</w:t>
      </w:r>
      <w:bookmarkEnd w:id="38"/>
    </w:p>
    <w:p w:rsidR="00834F2E" w:rsidRPr="00E234C5" w:rsidRDefault="00834F2E" w:rsidP="00834F2E">
      <w:pPr>
        <w:pStyle w:val="subsection"/>
      </w:pPr>
      <w:r w:rsidRPr="00E234C5">
        <w:tab/>
        <w:t>(1)</w:t>
      </w:r>
      <w:r w:rsidRPr="00E234C5">
        <w:tab/>
        <w:t xml:space="preserve">The </w:t>
      </w:r>
      <w:r w:rsidRPr="00E234C5">
        <w:rPr>
          <w:i/>
        </w:rPr>
        <w:t xml:space="preserve">Epidemiological Studies (Confidentiality) Act 1981 </w:t>
      </w:r>
      <w:r w:rsidRPr="00E234C5">
        <w:t xml:space="preserve">(in this section called the </w:t>
      </w:r>
      <w:r w:rsidRPr="00E234C5">
        <w:rPr>
          <w:b/>
          <w:i/>
        </w:rPr>
        <w:t>Confidentiality Act</w:t>
      </w:r>
      <w:r w:rsidRPr="00E234C5">
        <w:t>) does not apply to anything done in the exercise of a power or performance of a function under this Act.</w:t>
      </w:r>
    </w:p>
    <w:p w:rsidR="00834F2E" w:rsidRPr="00E234C5" w:rsidRDefault="00834F2E" w:rsidP="00834F2E">
      <w:pPr>
        <w:pStyle w:val="subsection"/>
      </w:pPr>
      <w:r w:rsidRPr="00E234C5">
        <w:tab/>
        <w:t>(2)</w:t>
      </w:r>
      <w:r w:rsidRPr="00E234C5">
        <w:tab/>
        <w:t>Notwithstanding the Confidentiality Act, a person who has assisted, or is assisting in, the conduct of a prescribed study or an epidemiological study may, at the written request of the Institute:</w:t>
      </w:r>
    </w:p>
    <w:p w:rsidR="00834F2E" w:rsidRPr="00E234C5" w:rsidRDefault="00834F2E" w:rsidP="00834F2E">
      <w:pPr>
        <w:pStyle w:val="paragraph"/>
      </w:pPr>
      <w:r w:rsidRPr="00E234C5">
        <w:tab/>
        <w:t>(a)</w:t>
      </w:r>
      <w:r w:rsidRPr="00E234C5">
        <w:tab/>
        <w:t>communicate to the Institute any information acquired by the person because of having assisted, or assisting, in the conduct of that study; and</w:t>
      </w:r>
    </w:p>
    <w:p w:rsidR="00834F2E" w:rsidRPr="00E234C5" w:rsidRDefault="00834F2E" w:rsidP="00834F2E">
      <w:pPr>
        <w:pStyle w:val="paragraph"/>
      </w:pPr>
      <w:r w:rsidRPr="00E234C5">
        <w:tab/>
        <w:t>(b)</w:t>
      </w:r>
      <w:r w:rsidRPr="00E234C5">
        <w:tab/>
        <w:t>give the Institute access to documents prepared or obtained in the conduct of that study.</w:t>
      </w:r>
    </w:p>
    <w:p w:rsidR="00834F2E" w:rsidRPr="00E234C5" w:rsidRDefault="00834F2E" w:rsidP="00834F2E">
      <w:pPr>
        <w:pStyle w:val="subsection"/>
      </w:pPr>
      <w:r w:rsidRPr="00E234C5">
        <w:tab/>
        <w:t>(3)</w:t>
      </w:r>
      <w:r w:rsidRPr="00E234C5">
        <w:tab/>
        <w:t>It is a defence to a prosecution under the Confidentiality Act if it is established that the information was communicated or access to a document was given, as the case may be, in accordance with a written request by the Institute.</w:t>
      </w:r>
    </w:p>
    <w:p w:rsidR="00834F2E" w:rsidRPr="00E234C5" w:rsidRDefault="00834F2E" w:rsidP="00834F2E">
      <w:pPr>
        <w:pStyle w:val="subsection"/>
      </w:pPr>
      <w:r w:rsidRPr="00E234C5">
        <w:tab/>
        <w:t>(4)</w:t>
      </w:r>
      <w:r w:rsidRPr="00E234C5">
        <w:tab/>
        <w:t>In this section:</w:t>
      </w:r>
    </w:p>
    <w:p w:rsidR="00834F2E" w:rsidRPr="00E234C5" w:rsidRDefault="00834F2E" w:rsidP="00834F2E">
      <w:pPr>
        <w:pStyle w:val="paragraph"/>
      </w:pPr>
      <w:r w:rsidRPr="00E234C5">
        <w:tab/>
        <w:t>(a)</w:t>
      </w:r>
      <w:r w:rsidRPr="00E234C5">
        <w:tab/>
      </w:r>
      <w:r w:rsidRPr="00E234C5">
        <w:rPr>
          <w:b/>
          <w:i/>
        </w:rPr>
        <w:t>epidemiological study</w:t>
      </w:r>
      <w:r w:rsidRPr="00E234C5">
        <w:t xml:space="preserve"> has the same meaning as in the Confidentiality Act; and</w:t>
      </w:r>
    </w:p>
    <w:p w:rsidR="00834F2E" w:rsidRPr="00E234C5" w:rsidRDefault="00834F2E" w:rsidP="00834F2E">
      <w:pPr>
        <w:pStyle w:val="paragraph"/>
      </w:pPr>
      <w:r w:rsidRPr="00E234C5">
        <w:tab/>
        <w:t>(b)</w:t>
      </w:r>
      <w:r w:rsidRPr="00E234C5">
        <w:tab/>
      </w:r>
      <w:r w:rsidRPr="00E234C5">
        <w:rPr>
          <w:b/>
          <w:i/>
        </w:rPr>
        <w:t>prescribed study</w:t>
      </w:r>
      <w:r w:rsidRPr="00E234C5">
        <w:t xml:space="preserve"> has the same meaning as in the Confidentiality Act.</w:t>
      </w:r>
    </w:p>
    <w:p w:rsidR="00834F2E" w:rsidRPr="00E234C5" w:rsidRDefault="00834F2E" w:rsidP="00834F2E">
      <w:pPr>
        <w:pStyle w:val="ActHead5"/>
      </w:pPr>
      <w:bookmarkStart w:id="39" w:name="_Toc465435158"/>
      <w:r w:rsidRPr="00E234C5">
        <w:rPr>
          <w:rStyle w:val="CharSectno"/>
        </w:rPr>
        <w:t>31</w:t>
      </w:r>
      <w:r w:rsidRPr="00E234C5">
        <w:t xml:space="preserve">  Periodical reports</w:t>
      </w:r>
      <w:bookmarkEnd w:id="39"/>
    </w:p>
    <w:p w:rsidR="00834F2E" w:rsidRPr="00E234C5" w:rsidRDefault="00834F2E" w:rsidP="00834F2E">
      <w:pPr>
        <w:pStyle w:val="subsection"/>
      </w:pPr>
      <w:r w:rsidRPr="00E234C5">
        <w:tab/>
        <w:t>(1)</w:t>
      </w:r>
      <w:r w:rsidRPr="00E234C5">
        <w:tab/>
        <w:t>The Institute shall prepare and, as soon as practicable, and in any event within 6 months:</w:t>
      </w:r>
    </w:p>
    <w:p w:rsidR="00834F2E" w:rsidRPr="00E234C5" w:rsidRDefault="00834F2E" w:rsidP="00834F2E">
      <w:pPr>
        <w:pStyle w:val="paragraph"/>
      </w:pPr>
      <w:r w:rsidRPr="00E234C5">
        <w:tab/>
        <w:t>(a)</w:t>
      </w:r>
      <w:r w:rsidRPr="00E234C5">
        <w:tab/>
        <w:t>after 31</w:t>
      </w:r>
      <w:r w:rsidR="00E234C5">
        <w:t> </w:t>
      </w:r>
      <w:r w:rsidRPr="00E234C5">
        <w:t>December 1987—shall submit to the Minister a health report for the period commencing on the commencement of this Act and ending on that date; and</w:t>
      </w:r>
    </w:p>
    <w:p w:rsidR="00834F2E" w:rsidRPr="00E234C5" w:rsidRDefault="00834F2E" w:rsidP="00834F2E">
      <w:pPr>
        <w:pStyle w:val="paragraph"/>
      </w:pPr>
      <w:r w:rsidRPr="00E234C5">
        <w:tab/>
        <w:t>(b)</w:t>
      </w:r>
      <w:r w:rsidRPr="00E234C5">
        <w:tab/>
        <w:t>after 31</w:t>
      </w:r>
      <w:r w:rsidR="00E234C5">
        <w:t> </w:t>
      </w:r>
      <w:r w:rsidRPr="00E234C5">
        <w:t>December 1989 and every second 31</w:t>
      </w:r>
      <w:r w:rsidR="00E234C5">
        <w:t> </w:t>
      </w:r>
      <w:r w:rsidRPr="00E234C5">
        <w:t>December thereafter—shall submit to the Minister a health report for the 2 year period ending on that 31</w:t>
      </w:r>
      <w:r w:rsidR="00E234C5">
        <w:t> </w:t>
      </w:r>
      <w:r w:rsidRPr="00E234C5">
        <w:t>December.</w:t>
      </w:r>
    </w:p>
    <w:p w:rsidR="00834F2E" w:rsidRPr="00E234C5" w:rsidRDefault="00834F2E" w:rsidP="00834F2E">
      <w:pPr>
        <w:pStyle w:val="subsection"/>
      </w:pPr>
      <w:r w:rsidRPr="00E234C5">
        <w:tab/>
        <w:t>(1A)</w:t>
      </w:r>
      <w:r w:rsidRPr="00E234C5">
        <w:tab/>
        <w:t>The Institute must submit to the Minister:</w:t>
      </w:r>
    </w:p>
    <w:p w:rsidR="00834F2E" w:rsidRPr="00E234C5" w:rsidRDefault="00834F2E" w:rsidP="00834F2E">
      <w:pPr>
        <w:pStyle w:val="paragraph"/>
      </w:pPr>
      <w:r w:rsidRPr="00E234C5">
        <w:tab/>
        <w:t>(a)</w:t>
      </w:r>
      <w:r w:rsidRPr="00E234C5">
        <w:tab/>
        <w:t>as soon as practicable after (and in any event within 6 months of) 30</w:t>
      </w:r>
      <w:r w:rsidR="00E234C5">
        <w:t> </w:t>
      </w:r>
      <w:r w:rsidRPr="00E234C5">
        <w:t>June 1993, a welfare report prepared by the Institute for the period:</w:t>
      </w:r>
    </w:p>
    <w:p w:rsidR="00834F2E" w:rsidRPr="00E234C5" w:rsidRDefault="00834F2E" w:rsidP="00834F2E">
      <w:pPr>
        <w:pStyle w:val="paragraphsub"/>
      </w:pPr>
      <w:r w:rsidRPr="00E234C5">
        <w:tab/>
        <w:t>(i)</w:t>
      </w:r>
      <w:r w:rsidRPr="00E234C5">
        <w:tab/>
        <w:t xml:space="preserve">beginning on the day on which the </w:t>
      </w:r>
      <w:r w:rsidRPr="00E234C5">
        <w:rPr>
          <w:i/>
        </w:rPr>
        <w:t xml:space="preserve">Australian </w:t>
      </w:r>
      <w:smartTag w:uri="urn:schemas-microsoft-com:office:smarttags" w:element="place">
        <w:smartTag w:uri="urn:schemas-microsoft-com:office:smarttags" w:element="PlaceType">
          <w:r w:rsidRPr="00E234C5">
            <w:rPr>
              <w:i/>
            </w:rPr>
            <w:t>Institute</w:t>
          </w:r>
        </w:smartTag>
        <w:r w:rsidRPr="00E234C5">
          <w:rPr>
            <w:i/>
          </w:rPr>
          <w:t xml:space="preserve"> of </w:t>
        </w:r>
        <w:smartTag w:uri="urn:schemas-microsoft-com:office:smarttags" w:element="PlaceName">
          <w:r w:rsidRPr="00E234C5">
            <w:rPr>
              <w:i/>
            </w:rPr>
            <w:t>Health Amendment Act</w:t>
          </w:r>
        </w:smartTag>
      </w:smartTag>
      <w:r w:rsidRPr="00E234C5">
        <w:rPr>
          <w:i/>
        </w:rPr>
        <w:t xml:space="preserve"> 1992</w:t>
      </w:r>
      <w:r w:rsidRPr="00E234C5">
        <w:t xml:space="preserve"> commences; and</w:t>
      </w:r>
    </w:p>
    <w:p w:rsidR="00834F2E" w:rsidRPr="00E234C5" w:rsidRDefault="00834F2E" w:rsidP="00834F2E">
      <w:pPr>
        <w:pStyle w:val="paragraphsub"/>
      </w:pPr>
      <w:r w:rsidRPr="00E234C5">
        <w:tab/>
        <w:t>(ii)</w:t>
      </w:r>
      <w:r w:rsidRPr="00E234C5">
        <w:tab/>
        <w:t>ending on 30</w:t>
      </w:r>
      <w:r w:rsidR="00E234C5">
        <w:t> </w:t>
      </w:r>
      <w:r w:rsidRPr="00E234C5">
        <w:t>June 1993; and</w:t>
      </w:r>
    </w:p>
    <w:p w:rsidR="00834F2E" w:rsidRPr="00E234C5" w:rsidRDefault="00834F2E" w:rsidP="00834F2E">
      <w:pPr>
        <w:pStyle w:val="paragraph"/>
        <w:ind w:right="-7"/>
      </w:pPr>
      <w:r w:rsidRPr="00E234C5">
        <w:tab/>
        <w:t>(b)</w:t>
      </w:r>
      <w:r w:rsidRPr="00E234C5">
        <w:tab/>
        <w:t>as soon as practicable after (and in any event within 6 months of) 30</w:t>
      </w:r>
      <w:r w:rsidR="00E234C5">
        <w:t> </w:t>
      </w:r>
      <w:r w:rsidRPr="00E234C5">
        <w:t>June 1995 and every second 30</w:t>
      </w:r>
      <w:r w:rsidR="00E234C5">
        <w:t> </w:t>
      </w:r>
      <w:r w:rsidRPr="00E234C5">
        <w:t>June thereafter, a welfare report for the 2 year period ending on that 30</w:t>
      </w:r>
      <w:r w:rsidR="00E234C5">
        <w:t> </w:t>
      </w:r>
      <w:r w:rsidRPr="00E234C5">
        <w:t>June.</w:t>
      </w:r>
    </w:p>
    <w:p w:rsidR="00834F2E" w:rsidRPr="00E234C5" w:rsidRDefault="00834F2E" w:rsidP="00834F2E">
      <w:pPr>
        <w:pStyle w:val="subsection"/>
      </w:pPr>
      <w:r w:rsidRPr="00E234C5">
        <w:tab/>
        <w:t>(2)</w:t>
      </w:r>
      <w:r w:rsidRPr="00E234C5">
        <w:tab/>
        <w:t>The Institute may at any time submit to the Minister:</w:t>
      </w:r>
    </w:p>
    <w:p w:rsidR="00834F2E" w:rsidRPr="00E234C5" w:rsidRDefault="00834F2E" w:rsidP="00834F2E">
      <w:pPr>
        <w:pStyle w:val="paragraph"/>
      </w:pPr>
      <w:r w:rsidRPr="00E234C5">
        <w:tab/>
        <w:t>(a)</w:t>
      </w:r>
      <w:r w:rsidRPr="00E234C5">
        <w:tab/>
        <w:t>a health or welfare report for any period; or</w:t>
      </w:r>
    </w:p>
    <w:p w:rsidR="00834F2E" w:rsidRPr="00E234C5" w:rsidRDefault="00834F2E" w:rsidP="00834F2E">
      <w:pPr>
        <w:pStyle w:val="paragraph"/>
      </w:pPr>
      <w:r w:rsidRPr="00E234C5">
        <w:tab/>
        <w:t>(b)</w:t>
      </w:r>
      <w:r w:rsidRPr="00E234C5">
        <w:tab/>
        <w:t>a report in respect of any matter relating to the exercise of the powers, or the performance of the functions, of the Institute or its committees under this Act.</w:t>
      </w:r>
    </w:p>
    <w:p w:rsidR="00834F2E" w:rsidRPr="00E234C5" w:rsidRDefault="00834F2E" w:rsidP="00834F2E">
      <w:pPr>
        <w:pStyle w:val="subsection"/>
      </w:pPr>
      <w:r w:rsidRPr="00E234C5">
        <w:tab/>
        <w:t>(3)</w:t>
      </w:r>
      <w:r w:rsidRPr="00E234C5">
        <w:tab/>
        <w:t>A health report shall provide:</w:t>
      </w:r>
    </w:p>
    <w:p w:rsidR="00834F2E" w:rsidRPr="00E234C5" w:rsidRDefault="00834F2E" w:rsidP="00834F2E">
      <w:pPr>
        <w:pStyle w:val="paragraph"/>
      </w:pPr>
      <w:r w:rsidRPr="00E234C5">
        <w:tab/>
        <w:t>(a)</w:t>
      </w:r>
      <w:r w:rsidRPr="00E234C5">
        <w:tab/>
        <w:t xml:space="preserve">statistics and related information concerning the health of the people of </w:t>
      </w:r>
      <w:smartTag w:uri="urn:schemas-microsoft-com:office:smarttags" w:element="country-region">
        <w:smartTag w:uri="urn:schemas-microsoft-com:office:smarttags" w:element="place">
          <w:r w:rsidRPr="00E234C5">
            <w:t>Australia</w:t>
          </w:r>
        </w:smartTag>
      </w:smartTag>
      <w:r w:rsidRPr="00E234C5">
        <w:t>; and</w:t>
      </w:r>
    </w:p>
    <w:p w:rsidR="00834F2E" w:rsidRPr="00E234C5" w:rsidRDefault="00834F2E" w:rsidP="00834F2E">
      <w:pPr>
        <w:pStyle w:val="paragraph"/>
      </w:pPr>
      <w:r w:rsidRPr="00E234C5">
        <w:tab/>
        <w:t>(b)</w:t>
      </w:r>
      <w:r w:rsidRPr="00E234C5">
        <w:tab/>
        <w:t>an outline of the development of health</w:t>
      </w:r>
      <w:r w:rsidR="00E234C5">
        <w:noBreakHyphen/>
      </w:r>
      <w:r w:rsidRPr="00E234C5">
        <w:t>related information and statistics by the Institute, whether by itself or in association with other persons or bodies;</w:t>
      </w:r>
    </w:p>
    <w:p w:rsidR="00834F2E" w:rsidRPr="00E234C5" w:rsidRDefault="00834F2E" w:rsidP="00834F2E">
      <w:pPr>
        <w:pStyle w:val="subsection2"/>
      </w:pPr>
      <w:r w:rsidRPr="00E234C5">
        <w:t>during the period to which the report relates.</w:t>
      </w:r>
    </w:p>
    <w:p w:rsidR="00834F2E" w:rsidRPr="00E234C5" w:rsidRDefault="00834F2E" w:rsidP="00B41A20">
      <w:pPr>
        <w:pStyle w:val="subsection"/>
        <w:keepNext/>
        <w:keepLines/>
      </w:pPr>
      <w:r w:rsidRPr="00E234C5">
        <w:tab/>
        <w:t>(3A)</w:t>
      </w:r>
      <w:r w:rsidRPr="00E234C5">
        <w:tab/>
        <w:t>A welfare report must provide:</w:t>
      </w:r>
    </w:p>
    <w:p w:rsidR="00834F2E" w:rsidRPr="00E234C5" w:rsidRDefault="00834F2E" w:rsidP="00B41A20">
      <w:pPr>
        <w:pStyle w:val="paragraph"/>
        <w:keepNext/>
        <w:keepLines/>
      </w:pPr>
      <w:r w:rsidRPr="00E234C5">
        <w:tab/>
        <w:t>(a)</w:t>
      </w:r>
      <w:r w:rsidRPr="00E234C5">
        <w:tab/>
        <w:t>statistics and related information concerning the provision of welfare services to the Australian people; and</w:t>
      </w:r>
    </w:p>
    <w:p w:rsidR="00834F2E" w:rsidRPr="00E234C5" w:rsidRDefault="00834F2E" w:rsidP="00834F2E">
      <w:pPr>
        <w:pStyle w:val="paragraph"/>
      </w:pPr>
      <w:r w:rsidRPr="00E234C5">
        <w:tab/>
        <w:t>(b)</w:t>
      </w:r>
      <w:r w:rsidRPr="00E234C5">
        <w:tab/>
        <w:t>an outline of the development of welfare</w:t>
      </w:r>
      <w:r w:rsidR="00E234C5">
        <w:noBreakHyphen/>
      </w:r>
      <w:r w:rsidRPr="00E234C5">
        <w:t>related information and statistics by the Institute, whether by itself or in association with other persons or bodies;</w:t>
      </w:r>
    </w:p>
    <w:p w:rsidR="00834F2E" w:rsidRPr="00E234C5" w:rsidRDefault="00834F2E" w:rsidP="00834F2E">
      <w:pPr>
        <w:pStyle w:val="subsection2"/>
      </w:pPr>
      <w:r w:rsidRPr="00E234C5">
        <w:t>during the period to which the report relates.</w:t>
      </w:r>
    </w:p>
    <w:p w:rsidR="00834F2E" w:rsidRPr="00E234C5" w:rsidRDefault="00834F2E" w:rsidP="00834F2E">
      <w:pPr>
        <w:pStyle w:val="subsection"/>
      </w:pPr>
      <w:r w:rsidRPr="00E234C5">
        <w:tab/>
        <w:t>(4)</w:t>
      </w:r>
      <w:r w:rsidRPr="00E234C5">
        <w:tab/>
        <w:t xml:space="preserve">The Minister shall cause a copy of a report submitted under </w:t>
      </w:r>
      <w:r w:rsidR="00E234C5">
        <w:t>subsection (</w:t>
      </w:r>
      <w:r w:rsidRPr="00E234C5">
        <w:t>1) or (1A) to be laid before each House of the Parliament within 15 sitting days of that House after the day on which the Minister receives the report.</w:t>
      </w:r>
    </w:p>
    <w:p w:rsidR="00834F2E" w:rsidRPr="00E234C5" w:rsidRDefault="00834F2E" w:rsidP="00834F2E">
      <w:pPr>
        <w:pStyle w:val="subsection"/>
      </w:pPr>
      <w:r w:rsidRPr="00E234C5">
        <w:tab/>
        <w:t>(5)</w:t>
      </w:r>
      <w:r w:rsidRPr="00E234C5">
        <w:tab/>
        <w:t xml:space="preserve">The Minister may cause a copy of a report submitted under </w:t>
      </w:r>
      <w:r w:rsidR="00E234C5">
        <w:t>subsection (</w:t>
      </w:r>
      <w:r w:rsidRPr="00E234C5">
        <w:t>2) to be laid before each House of the Parliament.</w:t>
      </w:r>
    </w:p>
    <w:p w:rsidR="00834F2E" w:rsidRPr="00E234C5" w:rsidRDefault="00834F2E" w:rsidP="00834F2E">
      <w:pPr>
        <w:pStyle w:val="ActHead5"/>
      </w:pPr>
      <w:bookmarkStart w:id="40" w:name="_Toc465435159"/>
      <w:r w:rsidRPr="00E234C5">
        <w:rPr>
          <w:rStyle w:val="CharSectno"/>
        </w:rPr>
        <w:t>32</w:t>
      </w:r>
      <w:r w:rsidRPr="00E234C5">
        <w:t xml:space="preserve">  Regulations</w:t>
      </w:r>
      <w:bookmarkEnd w:id="40"/>
    </w:p>
    <w:p w:rsidR="00834F2E" w:rsidRPr="00E234C5" w:rsidRDefault="00834F2E" w:rsidP="00834F2E">
      <w:pPr>
        <w:pStyle w:val="subsection"/>
      </w:pPr>
      <w:r w:rsidRPr="00E234C5">
        <w:tab/>
      </w:r>
      <w:r w:rsidRPr="00E234C5">
        <w:tab/>
        <w:t>The Governor</w:t>
      </w:r>
      <w:r w:rsidR="00E234C5">
        <w:noBreakHyphen/>
      </w:r>
      <w:r w:rsidRPr="00E234C5">
        <w:t>General may make regulations, not inconsistent with this Act, prescribing matters required or permitted by this Act to be prescribed</w:t>
      </w:r>
      <w:r w:rsidR="00F61C28" w:rsidRPr="00E234C5">
        <w:t>.</w:t>
      </w:r>
    </w:p>
    <w:p w:rsidR="00513BD7" w:rsidRPr="00E234C5" w:rsidRDefault="00513BD7" w:rsidP="00513BD7">
      <w:pPr>
        <w:rPr>
          <w:lang w:eastAsia="en-AU"/>
        </w:rPr>
        <w:sectPr w:rsidR="00513BD7" w:rsidRPr="00E234C5" w:rsidSect="00FC5E63">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D2B38" w:rsidRPr="00E234C5" w:rsidRDefault="005D2B38" w:rsidP="005D2B38">
      <w:pPr>
        <w:pStyle w:val="ENotesHeading1"/>
        <w:keepNext/>
        <w:keepLines/>
        <w:pageBreakBefore/>
        <w:outlineLvl w:val="9"/>
      </w:pPr>
      <w:bookmarkStart w:id="41" w:name="_Toc465435160"/>
      <w:r w:rsidRPr="00E234C5">
        <w:t>Endnotes</w:t>
      </w:r>
      <w:bookmarkEnd w:id="41"/>
    </w:p>
    <w:p w:rsidR="00DE26F6" w:rsidRPr="007A36FC" w:rsidRDefault="00DE26F6" w:rsidP="00D86125">
      <w:pPr>
        <w:pStyle w:val="ENotesHeading2"/>
        <w:spacing w:line="240" w:lineRule="auto"/>
        <w:outlineLvl w:val="9"/>
      </w:pPr>
      <w:bookmarkStart w:id="42" w:name="_Toc465435161"/>
      <w:r w:rsidRPr="007A36FC">
        <w:t>Endnote 1—About the endnotes</w:t>
      </w:r>
      <w:bookmarkEnd w:id="42"/>
    </w:p>
    <w:p w:rsidR="00DE26F6" w:rsidRDefault="00DE26F6" w:rsidP="00D86125">
      <w:pPr>
        <w:spacing w:after="120"/>
      </w:pPr>
      <w:r w:rsidRPr="00BC57F4">
        <w:t xml:space="preserve">The endnotes provide </w:t>
      </w:r>
      <w:r>
        <w:t>information about this compilation and the compiled law.</w:t>
      </w:r>
    </w:p>
    <w:p w:rsidR="00DE26F6" w:rsidRPr="00BC57F4" w:rsidRDefault="00DE26F6" w:rsidP="00D86125">
      <w:pPr>
        <w:spacing w:after="120"/>
      </w:pPr>
      <w:r w:rsidRPr="00BC57F4">
        <w:t>The followi</w:t>
      </w:r>
      <w:r>
        <w:t>ng endnotes are included in every</w:t>
      </w:r>
      <w:r w:rsidRPr="00BC57F4">
        <w:t xml:space="preserve"> compilation:</w:t>
      </w:r>
    </w:p>
    <w:p w:rsidR="00DE26F6" w:rsidRPr="00BC57F4" w:rsidRDefault="00DE26F6" w:rsidP="00D86125">
      <w:r w:rsidRPr="00BC57F4">
        <w:t>Endnote 1—About the endnotes</w:t>
      </w:r>
    </w:p>
    <w:p w:rsidR="00DE26F6" w:rsidRPr="00BC57F4" w:rsidRDefault="00DE26F6" w:rsidP="00D86125">
      <w:r w:rsidRPr="00BC57F4">
        <w:t>Endnote 2—Abbreviation key</w:t>
      </w:r>
    </w:p>
    <w:p w:rsidR="00DE26F6" w:rsidRPr="00BC57F4" w:rsidRDefault="00DE26F6" w:rsidP="00D86125">
      <w:r w:rsidRPr="00BC57F4">
        <w:t>Endnote 3—Legislation history</w:t>
      </w:r>
    </w:p>
    <w:p w:rsidR="00DE26F6" w:rsidRDefault="00DE26F6" w:rsidP="00D86125">
      <w:pPr>
        <w:spacing w:after="120"/>
      </w:pPr>
      <w:r w:rsidRPr="00BC57F4">
        <w:t>Endnote 4—Amendment history</w:t>
      </w:r>
    </w:p>
    <w:p w:rsidR="00DE26F6" w:rsidRPr="00BC57F4" w:rsidRDefault="00DE26F6" w:rsidP="00D86125">
      <w:r w:rsidRPr="00BC57F4">
        <w:rPr>
          <w:b/>
        </w:rPr>
        <w:t>Abbreviation key—</w:t>
      </w:r>
      <w:r>
        <w:rPr>
          <w:b/>
        </w:rPr>
        <w:t>E</w:t>
      </w:r>
      <w:r w:rsidRPr="00BC57F4">
        <w:rPr>
          <w:b/>
        </w:rPr>
        <w:t>ndnote 2</w:t>
      </w:r>
    </w:p>
    <w:p w:rsidR="00DE26F6" w:rsidRPr="00BC57F4" w:rsidRDefault="00DE26F6" w:rsidP="00D86125">
      <w:pPr>
        <w:spacing w:after="120"/>
      </w:pPr>
      <w:r w:rsidRPr="00BC57F4">
        <w:t xml:space="preserve">The abbreviation key sets out abbreviations </w:t>
      </w:r>
      <w:r>
        <w:t xml:space="preserve">that may be </w:t>
      </w:r>
      <w:r w:rsidRPr="00BC57F4">
        <w:t>used in the endnotes.</w:t>
      </w:r>
    </w:p>
    <w:p w:rsidR="00DE26F6" w:rsidRPr="00BC57F4" w:rsidRDefault="00DE26F6" w:rsidP="00D86125">
      <w:pPr>
        <w:rPr>
          <w:b/>
        </w:rPr>
      </w:pPr>
      <w:r w:rsidRPr="00BC57F4">
        <w:rPr>
          <w:b/>
        </w:rPr>
        <w:t>Legislation history and amendment history—</w:t>
      </w:r>
      <w:r>
        <w:rPr>
          <w:b/>
        </w:rPr>
        <w:t>E</w:t>
      </w:r>
      <w:r w:rsidRPr="00BC57F4">
        <w:rPr>
          <w:b/>
        </w:rPr>
        <w:t>ndnotes 3 and 4</w:t>
      </w:r>
    </w:p>
    <w:p w:rsidR="00DE26F6" w:rsidRPr="00BC57F4" w:rsidRDefault="00DE26F6" w:rsidP="00D86125">
      <w:pPr>
        <w:spacing w:after="120"/>
      </w:pPr>
      <w:r w:rsidRPr="00BC57F4">
        <w:t>Amending laws are annotated in the legislation history and amendment history.</w:t>
      </w:r>
    </w:p>
    <w:p w:rsidR="00DE26F6" w:rsidRPr="00BC57F4" w:rsidRDefault="00DE26F6" w:rsidP="00D86125">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DE26F6" w:rsidRDefault="00DE26F6" w:rsidP="00D86125">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DE26F6" w:rsidRPr="00FB4AD4" w:rsidRDefault="00DE26F6" w:rsidP="00D86125">
      <w:pPr>
        <w:rPr>
          <w:b/>
        </w:rPr>
      </w:pPr>
      <w:r w:rsidRPr="00FB4AD4">
        <w:rPr>
          <w:b/>
        </w:rPr>
        <w:t>Editorial changes</w:t>
      </w:r>
    </w:p>
    <w:p w:rsidR="00DE26F6" w:rsidRDefault="00DE26F6" w:rsidP="00D86125">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E26F6" w:rsidRDefault="00DE26F6" w:rsidP="00D86125">
      <w:pPr>
        <w:spacing w:after="120"/>
      </w:pPr>
      <w:r>
        <w:t xml:space="preserve">If the compilation includes editorial changes, the endnotes include a brief outline of the changes in general terms. Full details of any changes can be obtained from the Office of Parliamentary Counsel. </w:t>
      </w:r>
    </w:p>
    <w:p w:rsidR="00DE26F6" w:rsidRPr="00BC57F4" w:rsidRDefault="00DE26F6" w:rsidP="00D86125">
      <w:pPr>
        <w:keepNext/>
      </w:pPr>
      <w:r>
        <w:rPr>
          <w:b/>
        </w:rPr>
        <w:t>Misdescribed amendments</w:t>
      </w:r>
    </w:p>
    <w:p w:rsidR="00DE26F6" w:rsidRDefault="00DE26F6" w:rsidP="00D86125">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E26F6" w:rsidRDefault="00DE26F6" w:rsidP="00D86125">
      <w:pPr>
        <w:spacing w:before="120"/>
      </w:pPr>
      <w:r w:rsidRPr="00E466D8">
        <w:t>If a misdescribed amendment cannot be given effect as intended, the abbreviation “(md not incorp)” is added to the details of the amendment included in the amendment history.</w:t>
      </w:r>
    </w:p>
    <w:p w:rsidR="005D2B38" w:rsidRPr="00E234C5" w:rsidRDefault="005D2B38" w:rsidP="00513BD7">
      <w:pPr>
        <w:spacing w:line="240" w:lineRule="auto"/>
        <w:rPr>
          <w:b/>
          <w:lang w:eastAsia="en-AU"/>
        </w:rPr>
      </w:pPr>
    </w:p>
    <w:p w:rsidR="00DE26F6" w:rsidRPr="001F4DF3" w:rsidRDefault="00DE26F6" w:rsidP="008E4315">
      <w:pPr>
        <w:pStyle w:val="ENotesHeading2"/>
        <w:pageBreakBefore/>
        <w:outlineLvl w:val="9"/>
      </w:pPr>
      <w:bookmarkStart w:id="43" w:name="_Toc465435162"/>
      <w:r w:rsidRPr="001F4DF3">
        <w:t>Endnote 2—Abbreviation key</w:t>
      </w:r>
      <w:bookmarkEnd w:id="43"/>
    </w:p>
    <w:p w:rsidR="00DE26F6" w:rsidRPr="002F4163" w:rsidRDefault="00DE26F6" w:rsidP="008E4315">
      <w:pPr>
        <w:pStyle w:val="Tabletext"/>
      </w:pPr>
    </w:p>
    <w:tbl>
      <w:tblPr>
        <w:tblW w:w="7939" w:type="dxa"/>
        <w:tblInd w:w="108" w:type="dxa"/>
        <w:tblLayout w:type="fixed"/>
        <w:tblLook w:val="0000" w:firstRow="0" w:lastRow="0" w:firstColumn="0" w:lastColumn="0" w:noHBand="0" w:noVBand="0"/>
      </w:tblPr>
      <w:tblGrid>
        <w:gridCol w:w="4253"/>
        <w:gridCol w:w="3686"/>
      </w:tblGrid>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ad = added or inserted</w:t>
            </w:r>
          </w:p>
        </w:tc>
        <w:tc>
          <w:tcPr>
            <w:tcW w:w="3686" w:type="dxa"/>
            <w:shd w:val="clear" w:color="auto" w:fill="auto"/>
          </w:tcPr>
          <w:p w:rsidR="00DE26F6" w:rsidRPr="00EA5132" w:rsidRDefault="00DE26F6" w:rsidP="008E4315">
            <w:pPr>
              <w:spacing w:before="60"/>
              <w:ind w:left="34"/>
              <w:rPr>
                <w:sz w:val="20"/>
              </w:rPr>
            </w:pPr>
            <w:r w:rsidRPr="00EA5132">
              <w:rPr>
                <w:sz w:val="20"/>
              </w:rPr>
              <w:t>o = order(s)</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am = amended</w:t>
            </w:r>
          </w:p>
        </w:tc>
        <w:tc>
          <w:tcPr>
            <w:tcW w:w="3686" w:type="dxa"/>
            <w:shd w:val="clear" w:color="auto" w:fill="auto"/>
          </w:tcPr>
          <w:p w:rsidR="00DE26F6" w:rsidRPr="00EA5132" w:rsidRDefault="00DE26F6" w:rsidP="008E4315">
            <w:pPr>
              <w:spacing w:before="60"/>
              <w:ind w:left="34"/>
              <w:rPr>
                <w:sz w:val="20"/>
              </w:rPr>
            </w:pPr>
            <w:r w:rsidRPr="00EA5132">
              <w:rPr>
                <w:sz w:val="20"/>
              </w:rPr>
              <w:t>Ord = Ordinance</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amdt = amendment</w:t>
            </w:r>
          </w:p>
        </w:tc>
        <w:tc>
          <w:tcPr>
            <w:tcW w:w="3686" w:type="dxa"/>
            <w:shd w:val="clear" w:color="auto" w:fill="auto"/>
          </w:tcPr>
          <w:p w:rsidR="00DE26F6" w:rsidRPr="00EA5132" w:rsidRDefault="00DE26F6" w:rsidP="008E4315">
            <w:pPr>
              <w:spacing w:before="60"/>
              <w:ind w:left="34"/>
              <w:rPr>
                <w:sz w:val="20"/>
              </w:rPr>
            </w:pPr>
            <w:r w:rsidRPr="00EA5132">
              <w:rPr>
                <w:sz w:val="20"/>
              </w:rPr>
              <w:t>orig = original</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c = clause(s)</w:t>
            </w:r>
          </w:p>
        </w:tc>
        <w:tc>
          <w:tcPr>
            <w:tcW w:w="3686" w:type="dxa"/>
            <w:shd w:val="clear" w:color="auto" w:fill="auto"/>
          </w:tcPr>
          <w:p w:rsidR="00DE26F6" w:rsidRPr="00EA5132" w:rsidRDefault="00DE26F6" w:rsidP="008E4315">
            <w:pPr>
              <w:spacing w:before="60"/>
              <w:ind w:left="34"/>
              <w:rPr>
                <w:sz w:val="20"/>
              </w:rPr>
            </w:pPr>
            <w:r w:rsidRPr="00EA5132">
              <w:rPr>
                <w:sz w:val="20"/>
              </w:rPr>
              <w:t>par = paragraph(s)/subparagraph(s)</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C[x] = Compilation No. x</w:t>
            </w:r>
          </w:p>
        </w:tc>
        <w:tc>
          <w:tcPr>
            <w:tcW w:w="3686" w:type="dxa"/>
            <w:shd w:val="clear" w:color="auto" w:fill="auto"/>
          </w:tcPr>
          <w:p w:rsidR="00DE26F6" w:rsidRPr="00EA5132" w:rsidRDefault="00DE26F6" w:rsidP="008E4315">
            <w:pPr>
              <w:ind w:left="34"/>
              <w:rPr>
                <w:sz w:val="20"/>
              </w:rPr>
            </w:pPr>
            <w:r w:rsidRPr="00EA5132">
              <w:rPr>
                <w:sz w:val="20"/>
              </w:rPr>
              <w:t xml:space="preserve">    /sub</w:t>
            </w:r>
            <w:r w:rsidRPr="00EA5132">
              <w:rPr>
                <w:sz w:val="20"/>
              </w:rPr>
              <w:noBreakHyphen/>
              <w:t>subparagraph(s)</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Ch = Chapter(s)</w:t>
            </w:r>
          </w:p>
        </w:tc>
        <w:tc>
          <w:tcPr>
            <w:tcW w:w="3686" w:type="dxa"/>
            <w:shd w:val="clear" w:color="auto" w:fill="auto"/>
          </w:tcPr>
          <w:p w:rsidR="00DE26F6" w:rsidRPr="00EA5132" w:rsidRDefault="00DE26F6" w:rsidP="008E4315">
            <w:pPr>
              <w:spacing w:before="60"/>
              <w:ind w:left="34"/>
              <w:rPr>
                <w:sz w:val="20"/>
              </w:rPr>
            </w:pPr>
            <w:r w:rsidRPr="00EA5132">
              <w:rPr>
                <w:sz w:val="20"/>
              </w:rPr>
              <w:t>pres = present</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def = definition(s)</w:t>
            </w:r>
          </w:p>
        </w:tc>
        <w:tc>
          <w:tcPr>
            <w:tcW w:w="3686" w:type="dxa"/>
            <w:shd w:val="clear" w:color="auto" w:fill="auto"/>
          </w:tcPr>
          <w:p w:rsidR="00DE26F6" w:rsidRPr="00EA5132" w:rsidRDefault="00DE26F6" w:rsidP="008E4315">
            <w:pPr>
              <w:spacing w:before="60"/>
              <w:ind w:left="34"/>
              <w:rPr>
                <w:sz w:val="20"/>
              </w:rPr>
            </w:pPr>
            <w:r w:rsidRPr="00EA5132">
              <w:rPr>
                <w:sz w:val="20"/>
              </w:rPr>
              <w:t>prev = previous</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Dict = Dictionary</w:t>
            </w:r>
          </w:p>
        </w:tc>
        <w:tc>
          <w:tcPr>
            <w:tcW w:w="3686" w:type="dxa"/>
            <w:shd w:val="clear" w:color="auto" w:fill="auto"/>
          </w:tcPr>
          <w:p w:rsidR="00DE26F6" w:rsidRPr="00EA5132" w:rsidRDefault="00DE26F6" w:rsidP="008E4315">
            <w:pPr>
              <w:spacing w:before="60"/>
              <w:ind w:left="34"/>
              <w:rPr>
                <w:sz w:val="20"/>
              </w:rPr>
            </w:pPr>
            <w:r w:rsidRPr="00EA5132">
              <w:rPr>
                <w:sz w:val="20"/>
              </w:rPr>
              <w:t>(prev…) = previously</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disallowed = disallowed by Parliament</w:t>
            </w:r>
          </w:p>
        </w:tc>
        <w:tc>
          <w:tcPr>
            <w:tcW w:w="3686" w:type="dxa"/>
            <w:shd w:val="clear" w:color="auto" w:fill="auto"/>
          </w:tcPr>
          <w:p w:rsidR="00DE26F6" w:rsidRPr="00EA5132" w:rsidRDefault="00DE26F6" w:rsidP="008E4315">
            <w:pPr>
              <w:spacing w:before="60"/>
              <w:ind w:left="34"/>
              <w:rPr>
                <w:sz w:val="20"/>
              </w:rPr>
            </w:pPr>
            <w:r w:rsidRPr="00EA5132">
              <w:rPr>
                <w:sz w:val="20"/>
              </w:rPr>
              <w:t>Pt = Part(s)</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Div = Division(s)</w:t>
            </w:r>
          </w:p>
        </w:tc>
        <w:tc>
          <w:tcPr>
            <w:tcW w:w="3686" w:type="dxa"/>
            <w:shd w:val="clear" w:color="auto" w:fill="auto"/>
          </w:tcPr>
          <w:p w:rsidR="00DE26F6" w:rsidRPr="00EA5132" w:rsidRDefault="00DE26F6" w:rsidP="008E4315">
            <w:pPr>
              <w:spacing w:before="60"/>
              <w:ind w:left="34"/>
              <w:rPr>
                <w:sz w:val="20"/>
              </w:rPr>
            </w:pPr>
            <w:r w:rsidRPr="00EA5132">
              <w:rPr>
                <w:sz w:val="20"/>
              </w:rPr>
              <w:t>r = regulation(s)/rule(s)</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Pr>
                <w:sz w:val="20"/>
              </w:rPr>
              <w:t>ed = editorial change</w:t>
            </w:r>
          </w:p>
        </w:tc>
        <w:tc>
          <w:tcPr>
            <w:tcW w:w="3686" w:type="dxa"/>
            <w:shd w:val="clear" w:color="auto" w:fill="auto"/>
          </w:tcPr>
          <w:p w:rsidR="00DE26F6" w:rsidRPr="00EA5132" w:rsidRDefault="00DE26F6" w:rsidP="008E4315">
            <w:pPr>
              <w:spacing w:before="60"/>
              <w:ind w:left="34"/>
              <w:rPr>
                <w:sz w:val="20"/>
              </w:rPr>
            </w:pPr>
            <w:r w:rsidRPr="00EA5132">
              <w:rPr>
                <w:sz w:val="20"/>
              </w:rPr>
              <w:t>reloc = relocated</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exp = expires/expired or ceases/ceased to have</w:t>
            </w:r>
          </w:p>
        </w:tc>
        <w:tc>
          <w:tcPr>
            <w:tcW w:w="3686" w:type="dxa"/>
            <w:shd w:val="clear" w:color="auto" w:fill="auto"/>
          </w:tcPr>
          <w:p w:rsidR="00DE26F6" w:rsidRPr="00EA5132" w:rsidRDefault="00DE26F6" w:rsidP="008E4315">
            <w:pPr>
              <w:spacing w:before="60"/>
              <w:ind w:left="34"/>
              <w:rPr>
                <w:sz w:val="20"/>
              </w:rPr>
            </w:pPr>
            <w:r w:rsidRPr="00EA5132">
              <w:rPr>
                <w:sz w:val="20"/>
              </w:rPr>
              <w:t>renum = renumbered</w:t>
            </w:r>
          </w:p>
        </w:tc>
      </w:tr>
      <w:tr w:rsidR="00DE26F6" w:rsidRPr="00EA5132" w:rsidTr="008E4315">
        <w:tc>
          <w:tcPr>
            <w:tcW w:w="4253" w:type="dxa"/>
            <w:shd w:val="clear" w:color="auto" w:fill="auto"/>
          </w:tcPr>
          <w:p w:rsidR="00DE26F6" w:rsidRPr="00EA5132" w:rsidRDefault="00DE26F6" w:rsidP="008E4315">
            <w:pPr>
              <w:ind w:left="34"/>
              <w:rPr>
                <w:sz w:val="20"/>
              </w:rPr>
            </w:pPr>
            <w:r w:rsidRPr="00EA5132">
              <w:rPr>
                <w:sz w:val="20"/>
              </w:rPr>
              <w:t xml:space="preserve">    effect</w:t>
            </w:r>
          </w:p>
        </w:tc>
        <w:tc>
          <w:tcPr>
            <w:tcW w:w="3686" w:type="dxa"/>
            <w:shd w:val="clear" w:color="auto" w:fill="auto"/>
          </w:tcPr>
          <w:p w:rsidR="00DE26F6" w:rsidRPr="00EA5132" w:rsidRDefault="00DE26F6" w:rsidP="008E4315">
            <w:pPr>
              <w:spacing w:before="60"/>
              <w:ind w:left="34"/>
              <w:rPr>
                <w:sz w:val="20"/>
              </w:rPr>
            </w:pPr>
            <w:r w:rsidRPr="00EA5132">
              <w:rPr>
                <w:sz w:val="20"/>
              </w:rPr>
              <w:t>rep = repealed</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F = Federal Register of Legislat</w:t>
            </w:r>
            <w:r>
              <w:rPr>
                <w:sz w:val="20"/>
              </w:rPr>
              <w:t>ion</w:t>
            </w:r>
          </w:p>
        </w:tc>
        <w:tc>
          <w:tcPr>
            <w:tcW w:w="3686" w:type="dxa"/>
            <w:shd w:val="clear" w:color="auto" w:fill="auto"/>
          </w:tcPr>
          <w:p w:rsidR="00DE26F6" w:rsidRPr="00EA5132" w:rsidRDefault="00DE26F6" w:rsidP="008E4315">
            <w:pPr>
              <w:spacing w:before="60"/>
              <w:ind w:left="34"/>
              <w:rPr>
                <w:sz w:val="20"/>
              </w:rPr>
            </w:pPr>
            <w:r w:rsidRPr="00EA5132">
              <w:rPr>
                <w:sz w:val="20"/>
              </w:rPr>
              <w:t>rs = repealed and substituted</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gaz = gazette</w:t>
            </w:r>
          </w:p>
        </w:tc>
        <w:tc>
          <w:tcPr>
            <w:tcW w:w="3686" w:type="dxa"/>
            <w:shd w:val="clear" w:color="auto" w:fill="auto"/>
          </w:tcPr>
          <w:p w:rsidR="00DE26F6" w:rsidRPr="00EA5132" w:rsidRDefault="00DE26F6" w:rsidP="008E4315">
            <w:pPr>
              <w:spacing w:before="60"/>
              <w:ind w:left="34"/>
              <w:rPr>
                <w:sz w:val="20"/>
              </w:rPr>
            </w:pPr>
            <w:r w:rsidRPr="00EA5132">
              <w:rPr>
                <w:sz w:val="20"/>
              </w:rPr>
              <w:t>s = section(s)/subsection(s)</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DE26F6" w:rsidRPr="00EA5132" w:rsidRDefault="00DE26F6" w:rsidP="008E4315">
            <w:pPr>
              <w:spacing w:before="60"/>
              <w:ind w:left="34"/>
              <w:rPr>
                <w:sz w:val="20"/>
              </w:rPr>
            </w:pPr>
            <w:r w:rsidRPr="00EA5132">
              <w:rPr>
                <w:sz w:val="20"/>
              </w:rPr>
              <w:t>Sch = Schedule(s)</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DE26F6" w:rsidRPr="00EA5132" w:rsidRDefault="00DE26F6" w:rsidP="008E4315">
            <w:pPr>
              <w:spacing w:before="60"/>
              <w:ind w:left="34"/>
              <w:rPr>
                <w:sz w:val="20"/>
              </w:rPr>
            </w:pPr>
            <w:r w:rsidRPr="00EA5132">
              <w:rPr>
                <w:sz w:val="20"/>
              </w:rPr>
              <w:t>Sdiv = Subdivision(s)</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(md) = misdescribed amendment can be given</w:t>
            </w:r>
          </w:p>
        </w:tc>
        <w:tc>
          <w:tcPr>
            <w:tcW w:w="3686" w:type="dxa"/>
            <w:shd w:val="clear" w:color="auto" w:fill="auto"/>
          </w:tcPr>
          <w:p w:rsidR="00DE26F6" w:rsidRPr="00EA5132" w:rsidRDefault="00DE26F6" w:rsidP="008E4315">
            <w:pPr>
              <w:spacing w:before="60"/>
              <w:ind w:left="34"/>
              <w:rPr>
                <w:sz w:val="20"/>
              </w:rPr>
            </w:pPr>
            <w:r w:rsidRPr="00EA5132">
              <w:rPr>
                <w:sz w:val="20"/>
              </w:rPr>
              <w:t>SLI = Select Legislative Instrument</w:t>
            </w:r>
          </w:p>
        </w:tc>
      </w:tr>
      <w:tr w:rsidR="00DE26F6" w:rsidRPr="00EA5132" w:rsidTr="008E4315">
        <w:tc>
          <w:tcPr>
            <w:tcW w:w="4253" w:type="dxa"/>
            <w:shd w:val="clear" w:color="auto" w:fill="auto"/>
          </w:tcPr>
          <w:p w:rsidR="00DE26F6" w:rsidRPr="00EA5132" w:rsidRDefault="00DE26F6" w:rsidP="008E4315">
            <w:pPr>
              <w:ind w:left="34"/>
              <w:rPr>
                <w:sz w:val="20"/>
              </w:rPr>
            </w:pPr>
            <w:r w:rsidRPr="00EA5132">
              <w:rPr>
                <w:sz w:val="20"/>
              </w:rPr>
              <w:t xml:space="preserve">    effect</w:t>
            </w:r>
          </w:p>
        </w:tc>
        <w:tc>
          <w:tcPr>
            <w:tcW w:w="3686" w:type="dxa"/>
            <w:shd w:val="clear" w:color="auto" w:fill="auto"/>
          </w:tcPr>
          <w:p w:rsidR="00DE26F6" w:rsidRPr="00EA5132" w:rsidRDefault="00DE26F6" w:rsidP="008E4315">
            <w:pPr>
              <w:spacing w:before="60"/>
              <w:ind w:left="34"/>
              <w:rPr>
                <w:sz w:val="20"/>
              </w:rPr>
            </w:pPr>
            <w:r w:rsidRPr="00EA5132">
              <w:rPr>
                <w:sz w:val="20"/>
              </w:rPr>
              <w:t>SR = Statutory Rules</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(md not incorp) = misdescribed amendment</w:t>
            </w:r>
          </w:p>
        </w:tc>
        <w:tc>
          <w:tcPr>
            <w:tcW w:w="3686" w:type="dxa"/>
            <w:shd w:val="clear" w:color="auto" w:fill="auto"/>
          </w:tcPr>
          <w:p w:rsidR="00DE26F6" w:rsidRPr="00EA5132" w:rsidRDefault="00DE26F6" w:rsidP="008E4315">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DE26F6" w:rsidRPr="00EA5132" w:rsidTr="008E4315">
        <w:tc>
          <w:tcPr>
            <w:tcW w:w="4253" w:type="dxa"/>
            <w:shd w:val="clear" w:color="auto" w:fill="auto"/>
          </w:tcPr>
          <w:p w:rsidR="00DE26F6" w:rsidRPr="00EA5132" w:rsidRDefault="00DE26F6" w:rsidP="008E4315">
            <w:pPr>
              <w:ind w:left="34"/>
              <w:rPr>
                <w:sz w:val="20"/>
              </w:rPr>
            </w:pPr>
            <w:r w:rsidRPr="00EA5132">
              <w:rPr>
                <w:sz w:val="20"/>
              </w:rPr>
              <w:t xml:space="preserve">    cannot be given effect</w:t>
            </w:r>
          </w:p>
        </w:tc>
        <w:tc>
          <w:tcPr>
            <w:tcW w:w="3686" w:type="dxa"/>
            <w:shd w:val="clear" w:color="auto" w:fill="auto"/>
          </w:tcPr>
          <w:p w:rsidR="00DE26F6" w:rsidRPr="00EA5132" w:rsidRDefault="00DE26F6" w:rsidP="008E4315">
            <w:pPr>
              <w:spacing w:before="60"/>
              <w:ind w:left="34"/>
              <w:rPr>
                <w:sz w:val="20"/>
              </w:rPr>
            </w:pPr>
            <w:r w:rsidRPr="00EA5132">
              <w:rPr>
                <w:sz w:val="20"/>
              </w:rPr>
              <w:t>SubPt = Subpart(s)</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mod = modified/modification</w:t>
            </w:r>
          </w:p>
        </w:tc>
        <w:tc>
          <w:tcPr>
            <w:tcW w:w="3686" w:type="dxa"/>
            <w:shd w:val="clear" w:color="auto" w:fill="auto"/>
          </w:tcPr>
          <w:p w:rsidR="00DE26F6" w:rsidRPr="00EA5132" w:rsidRDefault="00DE26F6" w:rsidP="008E4315">
            <w:pPr>
              <w:spacing w:before="60"/>
              <w:ind w:left="34"/>
              <w:rPr>
                <w:sz w:val="20"/>
              </w:rPr>
            </w:pPr>
            <w:r w:rsidRPr="00C5426A">
              <w:rPr>
                <w:sz w:val="20"/>
                <w:u w:val="single"/>
              </w:rPr>
              <w:t>underlining</w:t>
            </w:r>
            <w:r w:rsidRPr="00EA5132">
              <w:rPr>
                <w:sz w:val="20"/>
              </w:rPr>
              <w:t xml:space="preserve"> = whole or part not</w:t>
            </w:r>
          </w:p>
        </w:tc>
      </w:tr>
      <w:tr w:rsidR="00DE26F6" w:rsidRPr="00EA5132" w:rsidTr="008E4315">
        <w:tc>
          <w:tcPr>
            <w:tcW w:w="4253" w:type="dxa"/>
            <w:shd w:val="clear" w:color="auto" w:fill="auto"/>
          </w:tcPr>
          <w:p w:rsidR="00DE26F6" w:rsidRPr="00EA5132" w:rsidRDefault="00DE26F6" w:rsidP="008E4315">
            <w:pPr>
              <w:spacing w:before="60"/>
              <w:ind w:left="34"/>
              <w:rPr>
                <w:sz w:val="20"/>
              </w:rPr>
            </w:pPr>
            <w:r w:rsidRPr="00EA5132">
              <w:rPr>
                <w:sz w:val="20"/>
              </w:rPr>
              <w:t>No. = Number(s)</w:t>
            </w:r>
          </w:p>
        </w:tc>
        <w:tc>
          <w:tcPr>
            <w:tcW w:w="3686" w:type="dxa"/>
            <w:shd w:val="clear" w:color="auto" w:fill="auto"/>
          </w:tcPr>
          <w:p w:rsidR="00DE26F6" w:rsidRPr="00EA5132" w:rsidRDefault="00DE26F6" w:rsidP="008E4315">
            <w:pPr>
              <w:ind w:left="34"/>
              <w:rPr>
                <w:sz w:val="20"/>
              </w:rPr>
            </w:pPr>
            <w:r w:rsidRPr="00EA5132">
              <w:rPr>
                <w:sz w:val="20"/>
              </w:rPr>
              <w:t xml:space="preserve">    commenced or to be commenced</w:t>
            </w:r>
          </w:p>
        </w:tc>
      </w:tr>
    </w:tbl>
    <w:p w:rsidR="00DE26F6" w:rsidRPr="00C5426A" w:rsidRDefault="00DE26F6" w:rsidP="008E4315">
      <w:pPr>
        <w:pStyle w:val="Tabletext"/>
      </w:pPr>
    </w:p>
    <w:p w:rsidR="005D2B38" w:rsidRPr="00E234C5" w:rsidRDefault="005D2B38" w:rsidP="005D2B38">
      <w:pPr>
        <w:pStyle w:val="Tabletext"/>
      </w:pPr>
    </w:p>
    <w:p w:rsidR="005D2B38" w:rsidRPr="00E234C5" w:rsidRDefault="005D2B38" w:rsidP="005D2B38">
      <w:pPr>
        <w:pStyle w:val="ENotesHeading2"/>
        <w:pageBreakBefore/>
        <w:outlineLvl w:val="9"/>
      </w:pPr>
      <w:bookmarkStart w:id="44" w:name="_Toc465435163"/>
      <w:r w:rsidRPr="00E234C5">
        <w:t>Endnote 3—Legislation history</w:t>
      </w:r>
      <w:bookmarkEnd w:id="44"/>
    </w:p>
    <w:p w:rsidR="005D2B38" w:rsidRPr="00E234C5" w:rsidRDefault="005D2B38" w:rsidP="005D2B38">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5D2B38" w:rsidRPr="00E234C5" w:rsidTr="00513BD7">
        <w:trPr>
          <w:cantSplit/>
          <w:tblHeader/>
        </w:trPr>
        <w:tc>
          <w:tcPr>
            <w:tcW w:w="1841" w:type="dxa"/>
            <w:tcBorders>
              <w:top w:val="single" w:sz="12" w:space="0" w:color="auto"/>
              <w:bottom w:val="single" w:sz="12" w:space="0" w:color="auto"/>
            </w:tcBorders>
            <w:shd w:val="clear" w:color="auto" w:fill="auto"/>
          </w:tcPr>
          <w:p w:rsidR="005D2B38" w:rsidRPr="00E234C5" w:rsidRDefault="005D2B38" w:rsidP="00517F4F">
            <w:pPr>
              <w:pStyle w:val="ENoteTableHeading"/>
            </w:pPr>
            <w:r w:rsidRPr="00E234C5">
              <w:t>Act</w:t>
            </w:r>
          </w:p>
        </w:tc>
        <w:tc>
          <w:tcPr>
            <w:tcW w:w="993" w:type="dxa"/>
            <w:tcBorders>
              <w:top w:val="single" w:sz="12" w:space="0" w:color="auto"/>
              <w:bottom w:val="single" w:sz="12" w:space="0" w:color="auto"/>
            </w:tcBorders>
            <w:shd w:val="clear" w:color="auto" w:fill="auto"/>
          </w:tcPr>
          <w:p w:rsidR="005D2B38" w:rsidRPr="00E234C5" w:rsidRDefault="005D2B38" w:rsidP="00517F4F">
            <w:pPr>
              <w:pStyle w:val="ENoteTableHeading"/>
            </w:pPr>
            <w:r w:rsidRPr="00E234C5">
              <w:t>Number and year</w:t>
            </w:r>
          </w:p>
        </w:tc>
        <w:tc>
          <w:tcPr>
            <w:tcW w:w="994" w:type="dxa"/>
            <w:tcBorders>
              <w:top w:val="single" w:sz="12" w:space="0" w:color="auto"/>
              <w:bottom w:val="single" w:sz="12" w:space="0" w:color="auto"/>
            </w:tcBorders>
            <w:shd w:val="clear" w:color="auto" w:fill="auto"/>
          </w:tcPr>
          <w:p w:rsidR="005D2B38" w:rsidRPr="00E234C5" w:rsidRDefault="005D2B38" w:rsidP="00517F4F">
            <w:pPr>
              <w:pStyle w:val="ENoteTableHeading"/>
            </w:pPr>
            <w:r w:rsidRPr="00E234C5">
              <w:t>Assent</w:t>
            </w:r>
          </w:p>
        </w:tc>
        <w:tc>
          <w:tcPr>
            <w:tcW w:w="1845" w:type="dxa"/>
            <w:tcBorders>
              <w:top w:val="single" w:sz="12" w:space="0" w:color="auto"/>
              <w:bottom w:val="single" w:sz="12" w:space="0" w:color="auto"/>
            </w:tcBorders>
            <w:shd w:val="clear" w:color="auto" w:fill="auto"/>
          </w:tcPr>
          <w:p w:rsidR="005D2B38" w:rsidRPr="00E234C5" w:rsidRDefault="005D2B38" w:rsidP="00517F4F">
            <w:pPr>
              <w:pStyle w:val="ENoteTableHeading"/>
            </w:pPr>
            <w:r w:rsidRPr="00E234C5">
              <w:t>Commencement</w:t>
            </w:r>
          </w:p>
        </w:tc>
        <w:tc>
          <w:tcPr>
            <w:tcW w:w="1417" w:type="dxa"/>
            <w:tcBorders>
              <w:top w:val="single" w:sz="12" w:space="0" w:color="auto"/>
              <w:bottom w:val="single" w:sz="12" w:space="0" w:color="auto"/>
            </w:tcBorders>
            <w:shd w:val="clear" w:color="auto" w:fill="auto"/>
          </w:tcPr>
          <w:p w:rsidR="005D2B38" w:rsidRPr="00E234C5" w:rsidRDefault="005D2B38" w:rsidP="00517F4F">
            <w:pPr>
              <w:pStyle w:val="ENoteTableHeading"/>
            </w:pPr>
            <w:r w:rsidRPr="00E234C5">
              <w:t>Application, saving and transitional provisions</w:t>
            </w:r>
          </w:p>
        </w:tc>
      </w:tr>
      <w:tr w:rsidR="004F01AE" w:rsidRPr="00E234C5" w:rsidTr="00513BD7">
        <w:trPr>
          <w:cantSplit/>
        </w:trPr>
        <w:tc>
          <w:tcPr>
            <w:tcW w:w="1841" w:type="dxa"/>
            <w:tcBorders>
              <w:top w:val="single" w:sz="12" w:space="0" w:color="auto"/>
              <w:bottom w:val="single" w:sz="4" w:space="0" w:color="auto"/>
            </w:tcBorders>
            <w:shd w:val="clear" w:color="auto" w:fill="auto"/>
          </w:tcPr>
          <w:p w:rsidR="004F01AE" w:rsidRPr="00E234C5" w:rsidRDefault="004F01AE" w:rsidP="004F01AE">
            <w:pPr>
              <w:pStyle w:val="ENoteTableText"/>
            </w:pPr>
            <w:r w:rsidRPr="00E234C5">
              <w:t>Australian Institute of Health Act 1987</w:t>
            </w:r>
          </w:p>
        </w:tc>
        <w:tc>
          <w:tcPr>
            <w:tcW w:w="993" w:type="dxa"/>
            <w:tcBorders>
              <w:top w:val="single" w:sz="12" w:space="0" w:color="auto"/>
              <w:bottom w:val="single" w:sz="4" w:space="0" w:color="auto"/>
            </w:tcBorders>
            <w:shd w:val="clear" w:color="auto" w:fill="auto"/>
          </w:tcPr>
          <w:p w:rsidR="004F01AE" w:rsidRPr="00E234C5" w:rsidRDefault="004F01AE" w:rsidP="004F01AE">
            <w:pPr>
              <w:pStyle w:val="ENoteTableText"/>
            </w:pPr>
            <w:r w:rsidRPr="00E234C5">
              <w:t>41, 1987</w:t>
            </w:r>
          </w:p>
        </w:tc>
        <w:tc>
          <w:tcPr>
            <w:tcW w:w="994" w:type="dxa"/>
            <w:tcBorders>
              <w:top w:val="single" w:sz="12" w:space="0" w:color="auto"/>
              <w:bottom w:val="single" w:sz="4" w:space="0" w:color="auto"/>
            </w:tcBorders>
            <w:shd w:val="clear" w:color="auto" w:fill="auto"/>
          </w:tcPr>
          <w:p w:rsidR="004F01AE" w:rsidRPr="00E234C5" w:rsidRDefault="004F01AE" w:rsidP="004F01AE">
            <w:pPr>
              <w:pStyle w:val="ENoteTableText"/>
            </w:pPr>
            <w:r w:rsidRPr="00E234C5">
              <w:t>5</w:t>
            </w:r>
            <w:r w:rsidR="00E234C5">
              <w:t> </w:t>
            </w:r>
            <w:r w:rsidRPr="00E234C5">
              <w:t>June 1987</w:t>
            </w:r>
          </w:p>
        </w:tc>
        <w:tc>
          <w:tcPr>
            <w:tcW w:w="1845" w:type="dxa"/>
            <w:tcBorders>
              <w:top w:val="single" w:sz="12" w:space="0" w:color="auto"/>
              <w:bottom w:val="single" w:sz="4" w:space="0" w:color="auto"/>
            </w:tcBorders>
            <w:shd w:val="clear" w:color="auto" w:fill="auto"/>
          </w:tcPr>
          <w:p w:rsidR="004F01AE" w:rsidRPr="00E234C5" w:rsidRDefault="004F01AE" w:rsidP="004F01AE">
            <w:pPr>
              <w:pStyle w:val="ENoteTableText"/>
            </w:pPr>
            <w:r w:rsidRPr="00E234C5">
              <w:t>1</w:t>
            </w:r>
            <w:r w:rsidR="00E234C5">
              <w:t> </w:t>
            </w:r>
            <w:r w:rsidRPr="00E234C5">
              <w:t>July 1987 (</w:t>
            </w:r>
            <w:r w:rsidRPr="00E234C5">
              <w:rPr>
                <w:i/>
              </w:rPr>
              <w:t xml:space="preserve">see Gazette </w:t>
            </w:r>
            <w:r w:rsidRPr="00E234C5">
              <w:t>1987, No. S144)</w:t>
            </w:r>
          </w:p>
        </w:tc>
        <w:tc>
          <w:tcPr>
            <w:tcW w:w="1417" w:type="dxa"/>
            <w:tcBorders>
              <w:top w:val="single" w:sz="12" w:space="0" w:color="auto"/>
              <w:bottom w:val="single" w:sz="4" w:space="0" w:color="auto"/>
            </w:tcBorders>
            <w:shd w:val="clear" w:color="auto" w:fill="auto"/>
          </w:tcPr>
          <w:p w:rsidR="004F01AE" w:rsidRPr="00E234C5" w:rsidRDefault="004F01AE" w:rsidP="004F01AE">
            <w:pPr>
              <w:pStyle w:val="ENoteTableText"/>
            </w:pPr>
          </w:p>
        </w:tc>
      </w:tr>
      <w:tr w:rsidR="004F01AE" w:rsidRPr="00E234C5" w:rsidTr="00513BD7">
        <w:trPr>
          <w:cantSplit/>
        </w:trPr>
        <w:tc>
          <w:tcPr>
            <w:tcW w:w="1841" w:type="dxa"/>
            <w:shd w:val="clear" w:color="auto" w:fill="auto"/>
          </w:tcPr>
          <w:p w:rsidR="004F01AE" w:rsidRPr="00E234C5" w:rsidRDefault="004F01AE" w:rsidP="004F01AE">
            <w:pPr>
              <w:pStyle w:val="ENoteTableText"/>
            </w:pPr>
            <w:r w:rsidRPr="00E234C5">
              <w:t>Community Services and Health Legislation Amendment Act 1988</w:t>
            </w:r>
          </w:p>
        </w:tc>
        <w:tc>
          <w:tcPr>
            <w:tcW w:w="993" w:type="dxa"/>
            <w:shd w:val="clear" w:color="auto" w:fill="auto"/>
          </w:tcPr>
          <w:p w:rsidR="004F01AE" w:rsidRPr="00E234C5" w:rsidRDefault="004F01AE" w:rsidP="004F01AE">
            <w:pPr>
              <w:pStyle w:val="ENoteTableText"/>
            </w:pPr>
            <w:r w:rsidRPr="00E234C5">
              <w:t>79, 1988</w:t>
            </w:r>
          </w:p>
        </w:tc>
        <w:tc>
          <w:tcPr>
            <w:tcW w:w="994" w:type="dxa"/>
            <w:shd w:val="clear" w:color="auto" w:fill="auto"/>
          </w:tcPr>
          <w:p w:rsidR="004F01AE" w:rsidRPr="00E234C5" w:rsidRDefault="004F01AE" w:rsidP="004F01AE">
            <w:pPr>
              <w:pStyle w:val="ENoteTableText"/>
            </w:pPr>
            <w:r w:rsidRPr="00E234C5">
              <w:t>24</w:t>
            </w:r>
            <w:r w:rsidR="00E234C5">
              <w:t> </w:t>
            </w:r>
            <w:r w:rsidRPr="00E234C5">
              <w:t>June 1988</w:t>
            </w:r>
          </w:p>
        </w:tc>
        <w:tc>
          <w:tcPr>
            <w:tcW w:w="1845" w:type="dxa"/>
            <w:shd w:val="clear" w:color="auto" w:fill="auto"/>
          </w:tcPr>
          <w:p w:rsidR="004F01AE" w:rsidRPr="00E234C5" w:rsidRDefault="004F01AE" w:rsidP="004F01AE">
            <w:pPr>
              <w:pStyle w:val="ENoteTableText"/>
            </w:pPr>
            <w:r w:rsidRPr="00E234C5">
              <w:t>Part III (ss.</w:t>
            </w:r>
            <w:r w:rsidR="00E234C5">
              <w:t> </w:t>
            </w:r>
            <w:r w:rsidRPr="00E234C5">
              <w:t xml:space="preserve">7–9): Royal Assent </w:t>
            </w:r>
            <w:r w:rsidRPr="00E234C5">
              <w:rPr>
                <w:i/>
              </w:rPr>
              <w:t>(a)</w:t>
            </w:r>
          </w:p>
        </w:tc>
        <w:tc>
          <w:tcPr>
            <w:tcW w:w="1417" w:type="dxa"/>
            <w:shd w:val="clear" w:color="auto" w:fill="auto"/>
          </w:tcPr>
          <w:p w:rsidR="004F01AE" w:rsidRPr="00E234C5" w:rsidRDefault="004F01AE" w:rsidP="004F01AE">
            <w:pPr>
              <w:pStyle w:val="ENoteTableText"/>
            </w:pPr>
            <w:r w:rsidRPr="00E234C5">
              <w:t>—</w:t>
            </w:r>
          </w:p>
        </w:tc>
      </w:tr>
      <w:tr w:rsidR="004F01AE" w:rsidRPr="00E234C5" w:rsidTr="00513BD7">
        <w:trPr>
          <w:cantSplit/>
        </w:trPr>
        <w:tc>
          <w:tcPr>
            <w:tcW w:w="1841" w:type="dxa"/>
            <w:shd w:val="clear" w:color="auto" w:fill="auto"/>
          </w:tcPr>
          <w:p w:rsidR="004F01AE" w:rsidRPr="00E234C5" w:rsidRDefault="004F01AE" w:rsidP="004F01AE">
            <w:pPr>
              <w:pStyle w:val="ENoteTableText"/>
            </w:pPr>
            <w:r w:rsidRPr="00E234C5">
              <w:t>Community Services and Health Legislation Amendment Act 1989</w:t>
            </w:r>
          </w:p>
        </w:tc>
        <w:tc>
          <w:tcPr>
            <w:tcW w:w="993" w:type="dxa"/>
            <w:shd w:val="clear" w:color="auto" w:fill="auto"/>
          </w:tcPr>
          <w:p w:rsidR="004F01AE" w:rsidRPr="00E234C5" w:rsidRDefault="004F01AE" w:rsidP="004F01AE">
            <w:pPr>
              <w:pStyle w:val="ENoteTableText"/>
            </w:pPr>
            <w:r w:rsidRPr="00E234C5">
              <w:t>95, 1989</w:t>
            </w:r>
          </w:p>
        </w:tc>
        <w:tc>
          <w:tcPr>
            <w:tcW w:w="994" w:type="dxa"/>
            <w:shd w:val="clear" w:color="auto" w:fill="auto"/>
          </w:tcPr>
          <w:p w:rsidR="004F01AE" w:rsidRPr="00E234C5" w:rsidRDefault="004F01AE" w:rsidP="004F01AE">
            <w:pPr>
              <w:pStyle w:val="ENoteTableText"/>
            </w:pPr>
            <w:r w:rsidRPr="00E234C5">
              <w:t>28</w:t>
            </w:r>
            <w:r w:rsidR="00E234C5">
              <w:t> </w:t>
            </w:r>
            <w:r w:rsidRPr="00E234C5">
              <w:t>June 1989</w:t>
            </w:r>
          </w:p>
        </w:tc>
        <w:tc>
          <w:tcPr>
            <w:tcW w:w="1845" w:type="dxa"/>
            <w:shd w:val="clear" w:color="auto" w:fill="auto"/>
          </w:tcPr>
          <w:p w:rsidR="004F01AE" w:rsidRPr="00E234C5" w:rsidRDefault="004F01AE" w:rsidP="004F01AE">
            <w:pPr>
              <w:pStyle w:val="ENoteTableText"/>
            </w:pPr>
            <w:r w:rsidRPr="00E234C5">
              <w:t>Part</w:t>
            </w:r>
            <w:r w:rsidR="00E234C5">
              <w:t> </w:t>
            </w:r>
            <w:r w:rsidRPr="00E234C5">
              <w:t>2 (ss.</w:t>
            </w:r>
            <w:r w:rsidR="00E234C5">
              <w:t> </w:t>
            </w:r>
            <w:r w:rsidRPr="00E234C5">
              <w:t xml:space="preserve">3–6): Royal Assent </w:t>
            </w:r>
            <w:r w:rsidRPr="00E234C5">
              <w:rPr>
                <w:i/>
              </w:rPr>
              <w:t>(b)</w:t>
            </w:r>
          </w:p>
        </w:tc>
        <w:tc>
          <w:tcPr>
            <w:tcW w:w="1417" w:type="dxa"/>
            <w:shd w:val="clear" w:color="auto" w:fill="auto"/>
          </w:tcPr>
          <w:p w:rsidR="004F01AE" w:rsidRPr="00E234C5" w:rsidRDefault="004F01AE" w:rsidP="004F01AE">
            <w:pPr>
              <w:pStyle w:val="ENoteTableText"/>
            </w:pPr>
            <w:r w:rsidRPr="00E234C5">
              <w:t>—</w:t>
            </w:r>
          </w:p>
        </w:tc>
      </w:tr>
      <w:tr w:rsidR="004F01AE" w:rsidRPr="00E234C5" w:rsidTr="00513BD7">
        <w:trPr>
          <w:cantSplit/>
        </w:trPr>
        <w:tc>
          <w:tcPr>
            <w:tcW w:w="1841" w:type="dxa"/>
            <w:shd w:val="clear" w:color="auto" w:fill="auto"/>
          </w:tcPr>
          <w:p w:rsidR="004F01AE" w:rsidRPr="00E234C5" w:rsidRDefault="004F01AE" w:rsidP="004F01AE">
            <w:pPr>
              <w:pStyle w:val="ENoteTableText"/>
            </w:pPr>
            <w:r w:rsidRPr="00E234C5">
              <w:t>Industrial Relations Legislation Amendment Act 1991</w:t>
            </w:r>
          </w:p>
        </w:tc>
        <w:tc>
          <w:tcPr>
            <w:tcW w:w="993" w:type="dxa"/>
            <w:shd w:val="clear" w:color="auto" w:fill="auto"/>
          </w:tcPr>
          <w:p w:rsidR="004F01AE" w:rsidRPr="00E234C5" w:rsidRDefault="004F01AE" w:rsidP="004F01AE">
            <w:pPr>
              <w:pStyle w:val="ENoteTableText"/>
            </w:pPr>
            <w:r w:rsidRPr="00E234C5">
              <w:t>122, 1991</w:t>
            </w:r>
          </w:p>
        </w:tc>
        <w:tc>
          <w:tcPr>
            <w:tcW w:w="994" w:type="dxa"/>
            <w:shd w:val="clear" w:color="auto" w:fill="auto"/>
          </w:tcPr>
          <w:p w:rsidR="004F01AE" w:rsidRPr="00E234C5" w:rsidRDefault="004F01AE" w:rsidP="004F01AE">
            <w:pPr>
              <w:pStyle w:val="ENoteTableText"/>
            </w:pPr>
            <w:r w:rsidRPr="00E234C5">
              <w:t>27</w:t>
            </w:r>
            <w:r w:rsidR="00E234C5">
              <w:t> </w:t>
            </w:r>
            <w:r w:rsidRPr="00E234C5">
              <w:t>June 1991</w:t>
            </w:r>
          </w:p>
        </w:tc>
        <w:tc>
          <w:tcPr>
            <w:tcW w:w="1845" w:type="dxa"/>
            <w:shd w:val="clear" w:color="auto" w:fill="auto"/>
          </w:tcPr>
          <w:p w:rsidR="004F01AE" w:rsidRPr="00E234C5" w:rsidRDefault="00282FA9" w:rsidP="004F01AE">
            <w:pPr>
              <w:pStyle w:val="ENoteTableText"/>
            </w:pPr>
            <w:r w:rsidRPr="00E234C5">
              <w:t>ss.</w:t>
            </w:r>
            <w:r w:rsidR="00E234C5">
              <w:t> </w:t>
            </w:r>
            <w:r w:rsidR="004F01AE" w:rsidRPr="00E234C5">
              <w:t xml:space="preserve">4(1), 10(b) and 15–20: </w:t>
            </w:r>
            <w:smartTag w:uri="urn:schemas-microsoft-com:office:smarttags" w:element="date">
              <w:smartTagPr>
                <w:attr w:name="Year" w:val="1988"/>
                <w:attr w:name="Day" w:val="1"/>
                <w:attr w:name="Month" w:val="12"/>
              </w:smartTagPr>
              <w:r w:rsidR="004F01AE" w:rsidRPr="00E234C5">
                <w:t>1 Dec 1988</w:t>
              </w:r>
            </w:smartTag>
            <w:r w:rsidR="004F01AE" w:rsidRPr="00E234C5">
              <w:br/>
            </w:r>
            <w:r w:rsidRPr="00E234C5">
              <w:t>ss.</w:t>
            </w:r>
            <w:r w:rsidR="00E234C5">
              <w:t> </w:t>
            </w:r>
            <w:r w:rsidR="004F01AE" w:rsidRPr="00E234C5">
              <w:t>28(b)–(e), 30 and 31: 10 Dec 1991 (</w:t>
            </w:r>
            <w:r w:rsidR="004F01AE" w:rsidRPr="00E234C5">
              <w:rPr>
                <w:i/>
              </w:rPr>
              <w:t xml:space="preserve">see Gazette </w:t>
            </w:r>
            <w:r w:rsidR="004F01AE" w:rsidRPr="00E234C5">
              <w:t xml:space="preserve">1991, No. S332) </w:t>
            </w:r>
            <w:r w:rsidR="004F01AE" w:rsidRPr="00E234C5">
              <w:br/>
              <w:t xml:space="preserve">Remainder: Royal Assent </w:t>
            </w:r>
          </w:p>
        </w:tc>
        <w:tc>
          <w:tcPr>
            <w:tcW w:w="1417" w:type="dxa"/>
            <w:shd w:val="clear" w:color="auto" w:fill="auto"/>
          </w:tcPr>
          <w:p w:rsidR="004F01AE" w:rsidRPr="00E234C5" w:rsidRDefault="00282FA9" w:rsidP="004F01AE">
            <w:pPr>
              <w:pStyle w:val="ENoteTableText"/>
            </w:pPr>
            <w:r w:rsidRPr="00E234C5">
              <w:t>s.</w:t>
            </w:r>
            <w:r w:rsidR="004F01AE" w:rsidRPr="00E234C5">
              <w:t xml:space="preserve"> 31(2)</w:t>
            </w:r>
          </w:p>
        </w:tc>
      </w:tr>
      <w:tr w:rsidR="004F01AE" w:rsidRPr="00E234C5" w:rsidTr="00513BD7">
        <w:trPr>
          <w:cantSplit/>
        </w:trPr>
        <w:tc>
          <w:tcPr>
            <w:tcW w:w="1841" w:type="dxa"/>
            <w:shd w:val="clear" w:color="auto" w:fill="auto"/>
          </w:tcPr>
          <w:p w:rsidR="004F01AE" w:rsidRPr="00E234C5" w:rsidRDefault="004F01AE" w:rsidP="004F01AE">
            <w:pPr>
              <w:pStyle w:val="ENoteTableText"/>
            </w:pPr>
            <w:r w:rsidRPr="00E234C5">
              <w:t>Prime Minister and Cabinet Legislation Amendment Act 1991</w:t>
            </w:r>
          </w:p>
        </w:tc>
        <w:tc>
          <w:tcPr>
            <w:tcW w:w="993" w:type="dxa"/>
            <w:shd w:val="clear" w:color="auto" w:fill="auto"/>
          </w:tcPr>
          <w:p w:rsidR="004F01AE" w:rsidRPr="00E234C5" w:rsidRDefault="004F01AE" w:rsidP="004F01AE">
            <w:pPr>
              <w:pStyle w:val="ENoteTableText"/>
            </w:pPr>
            <w:r w:rsidRPr="00E234C5">
              <w:t>199, 1991</w:t>
            </w:r>
          </w:p>
        </w:tc>
        <w:tc>
          <w:tcPr>
            <w:tcW w:w="994" w:type="dxa"/>
            <w:shd w:val="clear" w:color="auto" w:fill="auto"/>
          </w:tcPr>
          <w:p w:rsidR="004F01AE" w:rsidRPr="00E234C5" w:rsidRDefault="004F01AE" w:rsidP="004F01AE">
            <w:pPr>
              <w:pStyle w:val="ENoteTableText"/>
            </w:pPr>
            <w:smartTag w:uri="urn:schemas-microsoft-com:office:smarttags" w:element="date">
              <w:smartTagPr>
                <w:attr w:name="Year" w:val="1991"/>
                <w:attr w:name="Day" w:val="18"/>
                <w:attr w:name="Month" w:val="12"/>
              </w:smartTagPr>
              <w:r w:rsidRPr="00E234C5">
                <w:t>18 Dec 1991</w:t>
              </w:r>
            </w:smartTag>
          </w:p>
        </w:tc>
        <w:tc>
          <w:tcPr>
            <w:tcW w:w="1845" w:type="dxa"/>
            <w:shd w:val="clear" w:color="auto" w:fill="auto"/>
          </w:tcPr>
          <w:p w:rsidR="004F01AE" w:rsidRPr="00E234C5" w:rsidRDefault="004F01AE" w:rsidP="004F01AE">
            <w:pPr>
              <w:pStyle w:val="ENoteTableText"/>
            </w:pPr>
            <w:smartTag w:uri="urn:schemas-microsoft-com:office:smarttags" w:element="date">
              <w:smartTagPr>
                <w:attr w:name="Year" w:val="1991"/>
                <w:attr w:name="Day" w:val="18"/>
                <w:attr w:name="Month" w:val="12"/>
              </w:smartTagPr>
              <w:r w:rsidRPr="00E234C5">
                <w:t>18 Dec 1991</w:t>
              </w:r>
            </w:smartTag>
          </w:p>
        </w:tc>
        <w:tc>
          <w:tcPr>
            <w:tcW w:w="1417" w:type="dxa"/>
            <w:shd w:val="clear" w:color="auto" w:fill="auto"/>
          </w:tcPr>
          <w:p w:rsidR="004F01AE" w:rsidRPr="00E234C5" w:rsidRDefault="004F01AE" w:rsidP="004F01AE">
            <w:pPr>
              <w:pStyle w:val="ENoteTableText"/>
            </w:pPr>
            <w:r w:rsidRPr="00E234C5">
              <w:t>—</w:t>
            </w:r>
          </w:p>
        </w:tc>
      </w:tr>
      <w:tr w:rsidR="004F01AE" w:rsidRPr="00E234C5" w:rsidTr="00513BD7">
        <w:trPr>
          <w:cantSplit/>
        </w:trPr>
        <w:tc>
          <w:tcPr>
            <w:tcW w:w="1841" w:type="dxa"/>
            <w:shd w:val="clear" w:color="auto" w:fill="auto"/>
          </w:tcPr>
          <w:p w:rsidR="004F01AE" w:rsidRPr="00E234C5" w:rsidRDefault="004F01AE" w:rsidP="004F01AE">
            <w:pPr>
              <w:pStyle w:val="ENoteTableText"/>
            </w:pPr>
            <w:r w:rsidRPr="00E234C5">
              <w:t>Australian Institute of Health Amendment Act 1992</w:t>
            </w:r>
          </w:p>
        </w:tc>
        <w:tc>
          <w:tcPr>
            <w:tcW w:w="993" w:type="dxa"/>
            <w:shd w:val="clear" w:color="auto" w:fill="auto"/>
          </w:tcPr>
          <w:p w:rsidR="004F01AE" w:rsidRPr="00E234C5" w:rsidRDefault="004F01AE" w:rsidP="004F01AE">
            <w:pPr>
              <w:pStyle w:val="ENoteTableText"/>
            </w:pPr>
            <w:r w:rsidRPr="00E234C5">
              <w:t>16, 1992</w:t>
            </w:r>
          </w:p>
        </w:tc>
        <w:tc>
          <w:tcPr>
            <w:tcW w:w="994" w:type="dxa"/>
            <w:shd w:val="clear" w:color="auto" w:fill="auto"/>
          </w:tcPr>
          <w:p w:rsidR="004F01AE" w:rsidRPr="00E234C5" w:rsidRDefault="004F01AE" w:rsidP="004F01AE">
            <w:pPr>
              <w:pStyle w:val="ENoteTableText"/>
            </w:pPr>
            <w:smartTag w:uri="urn:schemas-microsoft-com:office:smarttags" w:element="date">
              <w:smartTagPr>
                <w:attr w:name="Year" w:val="1992"/>
                <w:attr w:name="Day" w:val="6"/>
                <w:attr w:name="Month" w:val="4"/>
              </w:smartTagPr>
              <w:r w:rsidRPr="00E234C5">
                <w:t>6 Apr 1992</w:t>
              </w:r>
            </w:smartTag>
          </w:p>
        </w:tc>
        <w:tc>
          <w:tcPr>
            <w:tcW w:w="1845" w:type="dxa"/>
            <w:shd w:val="clear" w:color="auto" w:fill="auto"/>
          </w:tcPr>
          <w:p w:rsidR="004F01AE" w:rsidRPr="00E234C5" w:rsidRDefault="004F01AE" w:rsidP="004F01AE">
            <w:pPr>
              <w:pStyle w:val="ENoteTableText"/>
            </w:pPr>
            <w:r w:rsidRPr="00E234C5">
              <w:t>4</w:t>
            </w:r>
            <w:r w:rsidR="00E234C5">
              <w:t> </w:t>
            </w:r>
            <w:r w:rsidRPr="00E234C5">
              <w:t>May 1992</w:t>
            </w:r>
          </w:p>
        </w:tc>
        <w:tc>
          <w:tcPr>
            <w:tcW w:w="1417" w:type="dxa"/>
            <w:shd w:val="clear" w:color="auto" w:fill="auto"/>
          </w:tcPr>
          <w:p w:rsidR="004F01AE" w:rsidRPr="00E234C5" w:rsidRDefault="004F01AE" w:rsidP="004F01AE">
            <w:pPr>
              <w:pStyle w:val="ENoteTableText"/>
            </w:pPr>
            <w:r w:rsidRPr="00E234C5">
              <w:t>—</w:t>
            </w:r>
          </w:p>
        </w:tc>
      </w:tr>
      <w:tr w:rsidR="004F01AE" w:rsidRPr="00E234C5" w:rsidTr="00513BD7">
        <w:trPr>
          <w:cantSplit/>
        </w:trPr>
        <w:tc>
          <w:tcPr>
            <w:tcW w:w="1841" w:type="dxa"/>
            <w:shd w:val="clear" w:color="auto" w:fill="auto"/>
          </w:tcPr>
          <w:p w:rsidR="004F01AE" w:rsidRPr="00E234C5" w:rsidRDefault="004F01AE" w:rsidP="004F01AE">
            <w:pPr>
              <w:pStyle w:val="ENoteTableText"/>
            </w:pPr>
            <w:r w:rsidRPr="00E234C5">
              <w:t>Audit (Transitional and Miscellaneous) Amendment Act 1997</w:t>
            </w:r>
          </w:p>
        </w:tc>
        <w:tc>
          <w:tcPr>
            <w:tcW w:w="993" w:type="dxa"/>
            <w:shd w:val="clear" w:color="auto" w:fill="auto"/>
          </w:tcPr>
          <w:p w:rsidR="004F01AE" w:rsidRPr="00E234C5" w:rsidRDefault="004F01AE" w:rsidP="004F01AE">
            <w:pPr>
              <w:pStyle w:val="ENoteTableText"/>
            </w:pPr>
            <w:r w:rsidRPr="00E234C5">
              <w:t>152, 1997</w:t>
            </w:r>
          </w:p>
        </w:tc>
        <w:tc>
          <w:tcPr>
            <w:tcW w:w="994" w:type="dxa"/>
            <w:shd w:val="clear" w:color="auto" w:fill="auto"/>
          </w:tcPr>
          <w:p w:rsidR="004F01AE" w:rsidRPr="00E234C5" w:rsidRDefault="004F01AE" w:rsidP="004F01AE">
            <w:pPr>
              <w:pStyle w:val="ENoteTableText"/>
            </w:pPr>
            <w:smartTag w:uri="urn:schemas-microsoft-com:office:smarttags" w:element="date">
              <w:smartTagPr>
                <w:attr w:name="Year" w:val="1997"/>
                <w:attr w:name="Day" w:val="24"/>
                <w:attr w:name="Month" w:val="10"/>
              </w:smartTagPr>
              <w:r w:rsidRPr="00E234C5">
                <w:t>24 Oct 1997</w:t>
              </w:r>
            </w:smartTag>
          </w:p>
        </w:tc>
        <w:tc>
          <w:tcPr>
            <w:tcW w:w="1845" w:type="dxa"/>
            <w:shd w:val="clear" w:color="auto" w:fill="auto"/>
          </w:tcPr>
          <w:p w:rsidR="004F01AE" w:rsidRPr="00E234C5" w:rsidRDefault="004F01AE" w:rsidP="004F01AE">
            <w:pPr>
              <w:pStyle w:val="ENoteTableText"/>
            </w:pPr>
            <w:r w:rsidRPr="00E234C5">
              <w:t>Schedule</w:t>
            </w:r>
            <w:r w:rsidR="00E234C5">
              <w:t> </w:t>
            </w:r>
            <w:r w:rsidRPr="00E234C5">
              <w:t>2 (items</w:t>
            </w:r>
            <w:r w:rsidR="00E234C5">
              <w:t> </w:t>
            </w:r>
            <w:r w:rsidRPr="00E234C5">
              <w:t>324–337): 1 Jan 1998 (</w:t>
            </w:r>
            <w:r w:rsidRPr="00E234C5">
              <w:rPr>
                <w:i/>
              </w:rPr>
              <w:t xml:space="preserve">see Gazette </w:t>
            </w:r>
            <w:r w:rsidRPr="00E234C5">
              <w:t xml:space="preserve">1997, No. GN49) </w:t>
            </w:r>
            <w:r w:rsidRPr="00E234C5">
              <w:rPr>
                <w:i/>
              </w:rPr>
              <w:t>(c)</w:t>
            </w:r>
          </w:p>
        </w:tc>
        <w:tc>
          <w:tcPr>
            <w:tcW w:w="1417" w:type="dxa"/>
            <w:shd w:val="clear" w:color="auto" w:fill="auto"/>
          </w:tcPr>
          <w:p w:rsidR="004F01AE" w:rsidRPr="00E234C5" w:rsidRDefault="004F01AE" w:rsidP="004F01AE">
            <w:pPr>
              <w:pStyle w:val="ENoteTableText"/>
            </w:pPr>
            <w:r w:rsidRPr="00E234C5">
              <w:t>—</w:t>
            </w:r>
          </w:p>
        </w:tc>
      </w:tr>
      <w:tr w:rsidR="004F01AE" w:rsidRPr="00E234C5" w:rsidTr="00513BD7">
        <w:trPr>
          <w:cantSplit/>
        </w:trPr>
        <w:tc>
          <w:tcPr>
            <w:tcW w:w="1841" w:type="dxa"/>
            <w:shd w:val="clear" w:color="auto" w:fill="auto"/>
          </w:tcPr>
          <w:p w:rsidR="004F01AE" w:rsidRPr="00E234C5" w:rsidRDefault="004F01AE" w:rsidP="004F01AE">
            <w:pPr>
              <w:pStyle w:val="ENoteTableText"/>
            </w:pPr>
            <w:r w:rsidRPr="00E234C5">
              <w:t>Public Employment (Consequential and Transitional) Amendment Act 1999</w:t>
            </w:r>
          </w:p>
        </w:tc>
        <w:tc>
          <w:tcPr>
            <w:tcW w:w="993" w:type="dxa"/>
            <w:shd w:val="clear" w:color="auto" w:fill="auto"/>
          </w:tcPr>
          <w:p w:rsidR="004F01AE" w:rsidRPr="00E234C5" w:rsidRDefault="004F01AE" w:rsidP="004F01AE">
            <w:pPr>
              <w:pStyle w:val="ENoteTableText"/>
            </w:pPr>
            <w:r w:rsidRPr="00E234C5">
              <w:t>146, 1999</w:t>
            </w:r>
          </w:p>
        </w:tc>
        <w:tc>
          <w:tcPr>
            <w:tcW w:w="994" w:type="dxa"/>
            <w:shd w:val="clear" w:color="auto" w:fill="auto"/>
          </w:tcPr>
          <w:p w:rsidR="004F01AE" w:rsidRPr="00E234C5" w:rsidRDefault="004F01AE" w:rsidP="004F01AE">
            <w:pPr>
              <w:pStyle w:val="ENoteTableText"/>
            </w:pPr>
            <w:smartTag w:uri="urn:schemas-microsoft-com:office:smarttags" w:element="date">
              <w:smartTagPr>
                <w:attr w:name="Year" w:val="1999"/>
                <w:attr w:name="Day" w:val="11"/>
                <w:attr w:name="Month" w:val="11"/>
              </w:smartTagPr>
              <w:r w:rsidRPr="00E234C5">
                <w:t>11 Nov 1999</w:t>
              </w:r>
            </w:smartTag>
          </w:p>
        </w:tc>
        <w:tc>
          <w:tcPr>
            <w:tcW w:w="1845" w:type="dxa"/>
            <w:shd w:val="clear" w:color="auto" w:fill="auto"/>
          </w:tcPr>
          <w:p w:rsidR="004F01AE" w:rsidRPr="00E234C5" w:rsidRDefault="004F01AE" w:rsidP="004F01AE">
            <w:pPr>
              <w:pStyle w:val="ENoteTableText"/>
              <w:rPr>
                <w:i/>
              </w:rPr>
            </w:pPr>
            <w:r w:rsidRPr="00E234C5">
              <w:t>Schedule</w:t>
            </w:r>
            <w:r w:rsidR="00E234C5">
              <w:t> </w:t>
            </w:r>
            <w:r w:rsidRPr="00E234C5">
              <w:t>1 (items</w:t>
            </w:r>
            <w:r w:rsidR="00E234C5">
              <w:t> </w:t>
            </w:r>
            <w:r w:rsidRPr="00E234C5">
              <w:t>195–197): 5 Dec 1999 (</w:t>
            </w:r>
            <w:r w:rsidRPr="00E234C5">
              <w:rPr>
                <w:i/>
              </w:rPr>
              <w:t xml:space="preserve">see Gazette </w:t>
            </w:r>
            <w:r w:rsidRPr="00E234C5">
              <w:t xml:space="preserve">1999, No. S584) </w:t>
            </w:r>
            <w:r w:rsidRPr="00E234C5">
              <w:rPr>
                <w:i/>
              </w:rPr>
              <w:t>(d)</w:t>
            </w:r>
          </w:p>
        </w:tc>
        <w:tc>
          <w:tcPr>
            <w:tcW w:w="1417" w:type="dxa"/>
            <w:shd w:val="clear" w:color="auto" w:fill="auto"/>
          </w:tcPr>
          <w:p w:rsidR="004F01AE" w:rsidRPr="00E234C5" w:rsidRDefault="004F01AE" w:rsidP="004F01AE">
            <w:pPr>
              <w:pStyle w:val="ENoteTableText"/>
            </w:pPr>
            <w:r w:rsidRPr="00E234C5">
              <w:t>—</w:t>
            </w:r>
          </w:p>
        </w:tc>
      </w:tr>
      <w:tr w:rsidR="004F01AE" w:rsidRPr="00E234C5" w:rsidTr="00513BD7">
        <w:trPr>
          <w:cantSplit/>
        </w:trPr>
        <w:tc>
          <w:tcPr>
            <w:tcW w:w="1841" w:type="dxa"/>
            <w:shd w:val="clear" w:color="auto" w:fill="auto"/>
          </w:tcPr>
          <w:p w:rsidR="004F01AE" w:rsidRPr="00E234C5" w:rsidRDefault="004F01AE" w:rsidP="004F01AE">
            <w:pPr>
              <w:pStyle w:val="ENoteTableText"/>
            </w:pPr>
            <w:r w:rsidRPr="00E234C5">
              <w:t>Corporate Law Economic Reform Program Act 1999</w:t>
            </w:r>
          </w:p>
        </w:tc>
        <w:tc>
          <w:tcPr>
            <w:tcW w:w="993" w:type="dxa"/>
            <w:shd w:val="clear" w:color="auto" w:fill="auto"/>
          </w:tcPr>
          <w:p w:rsidR="004F01AE" w:rsidRPr="00E234C5" w:rsidRDefault="004F01AE" w:rsidP="004F01AE">
            <w:pPr>
              <w:pStyle w:val="ENoteTableText"/>
            </w:pPr>
            <w:r w:rsidRPr="00E234C5">
              <w:t>156, 1999</w:t>
            </w:r>
          </w:p>
        </w:tc>
        <w:tc>
          <w:tcPr>
            <w:tcW w:w="994" w:type="dxa"/>
            <w:shd w:val="clear" w:color="auto" w:fill="auto"/>
          </w:tcPr>
          <w:p w:rsidR="004F01AE" w:rsidRPr="00E234C5" w:rsidRDefault="004F01AE" w:rsidP="004F01AE">
            <w:pPr>
              <w:pStyle w:val="ENoteTableText"/>
            </w:pPr>
            <w:smartTag w:uri="urn:schemas-microsoft-com:office:smarttags" w:element="date">
              <w:smartTagPr>
                <w:attr w:name="Year" w:val="1999"/>
                <w:attr w:name="Day" w:val="24"/>
                <w:attr w:name="Month" w:val="11"/>
              </w:smartTagPr>
              <w:r w:rsidRPr="00E234C5">
                <w:t>24 Nov 1999</w:t>
              </w:r>
            </w:smartTag>
          </w:p>
        </w:tc>
        <w:tc>
          <w:tcPr>
            <w:tcW w:w="1845" w:type="dxa"/>
            <w:shd w:val="clear" w:color="auto" w:fill="auto"/>
          </w:tcPr>
          <w:p w:rsidR="004F01AE" w:rsidRPr="00E234C5" w:rsidRDefault="004F01AE" w:rsidP="00AA5744">
            <w:pPr>
              <w:pStyle w:val="ENoteTableText"/>
            </w:pPr>
            <w:r w:rsidRPr="00E234C5">
              <w:t>Sch</w:t>
            </w:r>
            <w:r w:rsidR="00E234C5">
              <w:t> </w:t>
            </w:r>
            <w:r w:rsidRPr="00E234C5">
              <w:t>10 (items</w:t>
            </w:r>
            <w:r w:rsidR="00E234C5">
              <w:t> </w:t>
            </w:r>
            <w:r w:rsidRPr="00E234C5">
              <w:t>35–37): 13 Mar 2000</w:t>
            </w:r>
            <w:r w:rsidR="00DE26F6">
              <w:t xml:space="preserve"> (s 2(2)(c))</w:t>
            </w:r>
          </w:p>
        </w:tc>
        <w:tc>
          <w:tcPr>
            <w:tcW w:w="1417" w:type="dxa"/>
            <w:shd w:val="clear" w:color="auto" w:fill="auto"/>
          </w:tcPr>
          <w:p w:rsidR="004F01AE" w:rsidRPr="00E234C5" w:rsidRDefault="004F01AE" w:rsidP="004F01AE">
            <w:pPr>
              <w:pStyle w:val="ENoteTableText"/>
            </w:pPr>
            <w:r w:rsidRPr="00E234C5">
              <w:t>—</w:t>
            </w:r>
          </w:p>
        </w:tc>
      </w:tr>
      <w:tr w:rsidR="004F01AE" w:rsidRPr="00E234C5" w:rsidTr="00513BD7">
        <w:trPr>
          <w:cantSplit/>
        </w:trPr>
        <w:tc>
          <w:tcPr>
            <w:tcW w:w="1841" w:type="dxa"/>
            <w:shd w:val="clear" w:color="auto" w:fill="auto"/>
          </w:tcPr>
          <w:p w:rsidR="004F01AE" w:rsidRPr="00E234C5" w:rsidRDefault="004F01AE" w:rsidP="004F01AE">
            <w:pPr>
              <w:pStyle w:val="ENoteTableText"/>
            </w:pPr>
            <w:r w:rsidRPr="00E234C5">
              <w:t>Health Legislation Amendment Act (No.</w:t>
            </w:r>
            <w:r w:rsidR="00E234C5">
              <w:t> </w:t>
            </w:r>
            <w:r w:rsidRPr="00E234C5">
              <w:t>2) 2001</w:t>
            </w:r>
          </w:p>
        </w:tc>
        <w:tc>
          <w:tcPr>
            <w:tcW w:w="993" w:type="dxa"/>
            <w:shd w:val="clear" w:color="auto" w:fill="auto"/>
          </w:tcPr>
          <w:p w:rsidR="004F01AE" w:rsidRPr="00E234C5" w:rsidRDefault="004F01AE" w:rsidP="004F01AE">
            <w:pPr>
              <w:pStyle w:val="ENoteTableText"/>
            </w:pPr>
            <w:r w:rsidRPr="00E234C5">
              <w:t>59, 2001</w:t>
            </w:r>
          </w:p>
        </w:tc>
        <w:tc>
          <w:tcPr>
            <w:tcW w:w="994" w:type="dxa"/>
            <w:shd w:val="clear" w:color="auto" w:fill="auto"/>
          </w:tcPr>
          <w:p w:rsidR="004F01AE" w:rsidRPr="00E234C5" w:rsidRDefault="004F01AE" w:rsidP="004F01AE">
            <w:pPr>
              <w:pStyle w:val="ENoteTableText"/>
            </w:pPr>
            <w:r w:rsidRPr="00E234C5">
              <w:t>28</w:t>
            </w:r>
            <w:r w:rsidR="00E234C5">
              <w:t> </w:t>
            </w:r>
            <w:r w:rsidRPr="00E234C5">
              <w:t>June 2001</w:t>
            </w:r>
          </w:p>
        </w:tc>
        <w:tc>
          <w:tcPr>
            <w:tcW w:w="1845" w:type="dxa"/>
            <w:shd w:val="clear" w:color="auto" w:fill="auto"/>
          </w:tcPr>
          <w:p w:rsidR="004F01AE" w:rsidRPr="00E234C5" w:rsidRDefault="004F01AE" w:rsidP="00221FDD">
            <w:pPr>
              <w:pStyle w:val="ENoteTableText"/>
            </w:pPr>
            <w:r w:rsidRPr="00E234C5">
              <w:t>Schedule</w:t>
            </w:r>
            <w:r w:rsidR="00E234C5">
              <w:t> </w:t>
            </w:r>
            <w:r w:rsidRPr="00E234C5">
              <w:t>3 (items</w:t>
            </w:r>
            <w:r w:rsidR="00E234C5">
              <w:t> </w:t>
            </w:r>
            <w:r w:rsidRPr="00E234C5">
              <w:t>7–10): 15 Dec 1998 (</w:t>
            </w:r>
            <w:r w:rsidRPr="00E234C5">
              <w:rPr>
                <w:i/>
              </w:rPr>
              <w:t>see </w:t>
            </w:r>
            <w:r w:rsidRPr="00E234C5">
              <w:t>s. 2(2))</w:t>
            </w:r>
            <w:r w:rsidRPr="00E234C5">
              <w:br/>
              <w:t>Schedule</w:t>
            </w:r>
            <w:r w:rsidR="00E234C5">
              <w:t> </w:t>
            </w:r>
            <w:r w:rsidRPr="00E234C5">
              <w:t>3 (item</w:t>
            </w:r>
            <w:r w:rsidR="00E234C5">
              <w:t> </w:t>
            </w:r>
            <w:r w:rsidRPr="00E234C5">
              <w:t>12): 1</w:t>
            </w:r>
            <w:r w:rsidR="00221FDD" w:rsidRPr="00E234C5">
              <w:t> </w:t>
            </w:r>
            <w:r w:rsidRPr="00E234C5">
              <w:t>Jan 1999</w:t>
            </w:r>
            <w:r w:rsidRPr="00E234C5">
              <w:br/>
              <w:t>Remainder: Royal Assent</w:t>
            </w:r>
          </w:p>
        </w:tc>
        <w:tc>
          <w:tcPr>
            <w:tcW w:w="1417" w:type="dxa"/>
            <w:shd w:val="clear" w:color="auto" w:fill="auto"/>
          </w:tcPr>
          <w:p w:rsidR="004F01AE" w:rsidRPr="00E234C5" w:rsidRDefault="004F01AE" w:rsidP="00221FDD">
            <w:pPr>
              <w:pStyle w:val="ENoteTableText"/>
            </w:pPr>
            <w:r w:rsidRPr="00E234C5">
              <w:t>Sch. 1 (items</w:t>
            </w:r>
            <w:r w:rsidR="00E234C5">
              <w:t> </w:t>
            </w:r>
            <w:r w:rsidRPr="00E234C5">
              <w:t>4, 9)</w:t>
            </w:r>
          </w:p>
        </w:tc>
      </w:tr>
      <w:tr w:rsidR="004F01AE" w:rsidRPr="00E234C5" w:rsidTr="00513BD7">
        <w:trPr>
          <w:cantSplit/>
        </w:trPr>
        <w:tc>
          <w:tcPr>
            <w:tcW w:w="1841" w:type="dxa"/>
            <w:shd w:val="clear" w:color="auto" w:fill="auto"/>
          </w:tcPr>
          <w:p w:rsidR="004F01AE" w:rsidRPr="00E234C5" w:rsidRDefault="004F01AE" w:rsidP="004F01AE">
            <w:pPr>
              <w:pStyle w:val="ENoteTableText"/>
            </w:pPr>
            <w:r w:rsidRPr="00E234C5">
              <w:t>Abolition of Compulsory Age Retirement (Statutory Officeholders) Act 2001</w:t>
            </w:r>
          </w:p>
        </w:tc>
        <w:tc>
          <w:tcPr>
            <w:tcW w:w="993" w:type="dxa"/>
            <w:shd w:val="clear" w:color="auto" w:fill="auto"/>
          </w:tcPr>
          <w:p w:rsidR="004F01AE" w:rsidRPr="00E234C5" w:rsidRDefault="004F01AE" w:rsidP="004F01AE">
            <w:pPr>
              <w:pStyle w:val="ENoteTableText"/>
            </w:pPr>
            <w:r w:rsidRPr="00E234C5">
              <w:t>159, 2001</w:t>
            </w:r>
          </w:p>
        </w:tc>
        <w:tc>
          <w:tcPr>
            <w:tcW w:w="994" w:type="dxa"/>
            <w:shd w:val="clear" w:color="auto" w:fill="auto"/>
          </w:tcPr>
          <w:p w:rsidR="004F01AE" w:rsidRPr="00E234C5" w:rsidRDefault="004F01AE" w:rsidP="004F01AE">
            <w:pPr>
              <w:pStyle w:val="ENoteTableText"/>
            </w:pPr>
            <w:smartTag w:uri="urn:schemas-microsoft-com:office:smarttags" w:element="date">
              <w:smartTagPr>
                <w:attr w:name="Year" w:val="2001"/>
                <w:attr w:name="Day" w:val="1"/>
                <w:attr w:name="Month" w:val="10"/>
              </w:smartTagPr>
              <w:r w:rsidRPr="00E234C5">
                <w:t>1 Oct 2001</w:t>
              </w:r>
            </w:smartTag>
          </w:p>
        </w:tc>
        <w:tc>
          <w:tcPr>
            <w:tcW w:w="1845" w:type="dxa"/>
            <w:shd w:val="clear" w:color="auto" w:fill="auto"/>
          </w:tcPr>
          <w:p w:rsidR="004F01AE" w:rsidRPr="00E234C5" w:rsidRDefault="004F01AE" w:rsidP="004F01AE">
            <w:pPr>
              <w:pStyle w:val="ENoteTableText"/>
            </w:pPr>
            <w:smartTag w:uri="urn:schemas-microsoft-com:office:smarttags" w:element="date">
              <w:smartTagPr>
                <w:attr w:name="Year" w:val="2001"/>
                <w:attr w:name="Day" w:val="29"/>
                <w:attr w:name="Month" w:val="10"/>
              </w:smartTagPr>
              <w:r w:rsidRPr="00E234C5">
                <w:t>29 Oct 2001</w:t>
              </w:r>
            </w:smartTag>
            <w:r w:rsidRPr="00E234C5">
              <w:t xml:space="preserve"> </w:t>
            </w:r>
          </w:p>
        </w:tc>
        <w:tc>
          <w:tcPr>
            <w:tcW w:w="1417" w:type="dxa"/>
            <w:shd w:val="clear" w:color="auto" w:fill="auto"/>
          </w:tcPr>
          <w:p w:rsidR="004F01AE" w:rsidRPr="00E234C5" w:rsidRDefault="004F01AE" w:rsidP="00221FDD">
            <w:pPr>
              <w:pStyle w:val="ENoteTableText"/>
            </w:pPr>
            <w:r w:rsidRPr="00E234C5">
              <w:t>Sch. 1 (item</w:t>
            </w:r>
            <w:r w:rsidR="00E234C5">
              <w:t> </w:t>
            </w:r>
            <w:r w:rsidRPr="00E234C5">
              <w:t>97)</w:t>
            </w:r>
          </w:p>
        </w:tc>
      </w:tr>
      <w:tr w:rsidR="004F01AE" w:rsidRPr="00E234C5" w:rsidTr="00513BD7">
        <w:trPr>
          <w:cantSplit/>
        </w:trPr>
        <w:tc>
          <w:tcPr>
            <w:tcW w:w="1841" w:type="dxa"/>
            <w:shd w:val="clear" w:color="auto" w:fill="auto"/>
          </w:tcPr>
          <w:p w:rsidR="004F01AE" w:rsidRPr="00E234C5" w:rsidRDefault="004F01AE" w:rsidP="004F01AE">
            <w:pPr>
              <w:pStyle w:val="ENoteTableText"/>
            </w:pPr>
            <w:r w:rsidRPr="00E234C5">
              <w:t>National Health and Medical Research Council Amendment Act 2006</w:t>
            </w:r>
          </w:p>
        </w:tc>
        <w:tc>
          <w:tcPr>
            <w:tcW w:w="993" w:type="dxa"/>
            <w:shd w:val="clear" w:color="auto" w:fill="auto"/>
          </w:tcPr>
          <w:p w:rsidR="004F01AE" w:rsidRPr="00E234C5" w:rsidRDefault="004F01AE" w:rsidP="004F01AE">
            <w:pPr>
              <w:pStyle w:val="ENoteTableText"/>
            </w:pPr>
            <w:r w:rsidRPr="00E234C5">
              <w:t>50, 2006</w:t>
            </w:r>
          </w:p>
        </w:tc>
        <w:tc>
          <w:tcPr>
            <w:tcW w:w="994" w:type="dxa"/>
            <w:shd w:val="clear" w:color="auto" w:fill="auto"/>
          </w:tcPr>
          <w:p w:rsidR="004F01AE" w:rsidRPr="00E234C5" w:rsidRDefault="004F01AE" w:rsidP="004F01AE">
            <w:pPr>
              <w:pStyle w:val="ENoteTableText"/>
            </w:pPr>
            <w:r w:rsidRPr="00E234C5">
              <w:t>9</w:t>
            </w:r>
            <w:r w:rsidR="00E234C5">
              <w:t> </w:t>
            </w:r>
            <w:r w:rsidRPr="00E234C5">
              <w:t>June 2006</w:t>
            </w:r>
          </w:p>
        </w:tc>
        <w:tc>
          <w:tcPr>
            <w:tcW w:w="1845" w:type="dxa"/>
            <w:shd w:val="clear" w:color="auto" w:fill="auto"/>
          </w:tcPr>
          <w:p w:rsidR="004F01AE" w:rsidRPr="00E234C5" w:rsidRDefault="004F01AE" w:rsidP="004F01AE">
            <w:pPr>
              <w:pStyle w:val="ENoteTableText"/>
            </w:pPr>
            <w:r w:rsidRPr="00E234C5">
              <w:t>Schedule</w:t>
            </w:r>
            <w:r w:rsidR="00E234C5">
              <w:t> </w:t>
            </w:r>
            <w:r w:rsidRPr="00E234C5">
              <w:t>1: 1</w:t>
            </w:r>
            <w:r w:rsidR="00E234C5">
              <w:t> </w:t>
            </w:r>
            <w:r w:rsidRPr="00E234C5">
              <w:t>July 2006</w:t>
            </w:r>
            <w:r w:rsidRPr="00E234C5">
              <w:br/>
              <w:t>Remainder: Royal Assent</w:t>
            </w:r>
          </w:p>
        </w:tc>
        <w:tc>
          <w:tcPr>
            <w:tcW w:w="1417" w:type="dxa"/>
            <w:shd w:val="clear" w:color="auto" w:fill="auto"/>
          </w:tcPr>
          <w:p w:rsidR="004F01AE" w:rsidRPr="00E234C5" w:rsidRDefault="004F01AE" w:rsidP="004F01AE">
            <w:pPr>
              <w:pStyle w:val="ENoteTableText"/>
            </w:pPr>
            <w:r w:rsidRPr="00E234C5">
              <w:t>—</w:t>
            </w:r>
          </w:p>
        </w:tc>
      </w:tr>
      <w:tr w:rsidR="004F01AE" w:rsidRPr="00E234C5" w:rsidTr="00513BD7">
        <w:trPr>
          <w:cantSplit/>
        </w:trPr>
        <w:tc>
          <w:tcPr>
            <w:tcW w:w="1841" w:type="dxa"/>
            <w:shd w:val="clear" w:color="auto" w:fill="auto"/>
          </w:tcPr>
          <w:p w:rsidR="004F01AE" w:rsidRPr="00E234C5" w:rsidRDefault="004F01AE" w:rsidP="004F01AE">
            <w:pPr>
              <w:pStyle w:val="ENoteTableText"/>
            </w:pPr>
            <w:r w:rsidRPr="00E234C5">
              <w:t>Tax Laws Amendment (Repeal of Inoperative Provisions) Act 2006</w:t>
            </w:r>
          </w:p>
        </w:tc>
        <w:tc>
          <w:tcPr>
            <w:tcW w:w="993" w:type="dxa"/>
            <w:shd w:val="clear" w:color="auto" w:fill="auto"/>
          </w:tcPr>
          <w:p w:rsidR="004F01AE" w:rsidRPr="00E234C5" w:rsidRDefault="004F01AE" w:rsidP="004F01AE">
            <w:pPr>
              <w:pStyle w:val="ENoteTableText"/>
            </w:pPr>
            <w:r w:rsidRPr="00E234C5">
              <w:t>101, 2006</w:t>
            </w:r>
          </w:p>
        </w:tc>
        <w:tc>
          <w:tcPr>
            <w:tcW w:w="994" w:type="dxa"/>
            <w:shd w:val="clear" w:color="auto" w:fill="auto"/>
          </w:tcPr>
          <w:p w:rsidR="004F01AE" w:rsidRPr="00E234C5" w:rsidRDefault="004F01AE" w:rsidP="004F01AE">
            <w:pPr>
              <w:pStyle w:val="ENoteTableText"/>
            </w:pPr>
            <w:smartTag w:uri="urn:schemas-microsoft-com:office:smarttags" w:element="date">
              <w:smartTagPr>
                <w:attr w:name="Year" w:val="2006"/>
                <w:attr w:name="Day" w:val="14"/>
                <w:attr w:name="Month" w:val="9"/>
              </w:smartTagPr>
              <w:r w:rsidRPr="00E234C5">
                <w:t>14 Sept 2006</w:t>
              </w:r>
            </w:smartTag>
          </w:p>
        </w:tc>
        <w:tc>
          <w:tcPr>
            <w:tcW w:w="1845" w:type="dxa"/>
            <w:shd w:val="clear" w:color="auto" w:fill="auto"/>
          </w:tcPr>
          <w:p w:rsidR="004F01AE" w:rsidRPr="00E234C5" w:rsidRDefault="004F01AE" w:rsidP="004F01AE">
            <w:pPr>
              <w:pStyle w:val="ENoteTableText"/>
            </w:pPr>
            <w:r w:rsidRPr="00E234C5">
              <w:t>Schedule</w:t>
            </w:r>
            <w:r w:rsidR="00E234C5">
              <w:t> </w:t>
            </w:r>
            <w:r w:rsidRPr="00E234C5">
              <w:t>5 (item</w:t>
            </w:r>
            <w:r w:rsidR="00E234C5">
              <w:t> </w:t>
            </w:r>
            <w:r w:rsidRPr="00E234C5">
              <w:t>22) and Schedule</w:t>
            </w:r>
            <w:r w:rsidR="00E234C5">
              <w:t> </w:t>
            </w:r>
            <w:r w:rsidRPr="00E234C5">
              <w:t>6 (items</w:t>
            </w:r>
            <w:r w:rsidR="00E234C5">
              <w:t> </w:t>
            </w:r>
            <w:r w:rsidRPr="00E234C5">
              <w:t>5–11): Royal Assent</w:t>
            </w:r>
          </w:p>
        </w:tc>
        <w:tc>
          <w:tcPr>
            <w:tcW w:w="1417" w:type="dxa"/>
            <w:shd w:val="clear" w:color="auto" w:fill="auto"/>
          </w:tcPr>
          <w:p w:rsidR="004F01AE" w:rsidRPr="00E234C5" w:rsidRDefault="004F01AE" w:rsidP="007E48BE">
            <w:pPr>
              <w:pStyle w:val="ENoteTableText"/>
            </w:pPr>
            <w:r w:rsidRPr="00E234C5">
              <w:t>Sch. 6 (items</w:t>
            </w:r>
            <w:r w:rsidR="00E234C5">
              <w:t> </w:t>
            </w:r>
            <w:r w:rsidRPr="00E234C5">
              <w:t>5–11)</w:t>
            </w:r>
          </w:p>
        </w:tc>
      </w:tr>
      <w:tr w:rsidR="004F01AE" w:rsidRPr="00E234C5" w:rsidTr="00513BD7">
        <w:trPr>
          <w:cantSplit/>
        </w:trPr>
        <w:tc>
          <w:tcPr>
            <w:tcW w:w="1841" w:type="dxa"/>
            <w:shd w:val="clear" w:color="auto" w:fill="auto"/>
          </w:tcPr>
          <w:p w:rsidR="004F01AE" w:rsidRPr="00E234C5" w:rsidRDefault="004F01AE" w:rsidP="004F01AE">
            <w:pPr>
              <w:pStyle w:val="ENoteTableText"/>
            </w:pPr>
            <w:r w:rsidRPr="00E234C5">
              <w:t>Statute Law Revision Act 2011</w:t>
            </w:r>
          </w:p>
        </w:tc>
        <w:tc>
          <w:tcPr>
            <w:tcW w:w="993" w:type="dxa"/>
            <w:shd w:val="clear" w:color="auto" w:fill="auto"/>
          </w:tcPr>
          <w:p w:rsidR="004F01AE" w:rsidRPr="00E234C5" w:rsidRDefault="004F01AE" w:rsidP="004F01AE">
            <w:pPr>
              <w:pStyle w:val="ENoteTableText"/>
            </w:pPr>
            <w:r w:rsidRPr="00E234C5">
              <w:t>5, 2011</w:t>
            </w:r>
          </w:p>
        </w:tc>
        <w:tc>
          <w:tcPr>
            <w:tcW w:w="994" w:type="dxa"/>
            <w:shd w:val="clear" w:color="auto" w:fill="auto"/>
          </w:tcPr>
          <w:p w:rsidR="004F01AE" w:rsidRPr="00E234C5" w:rsidRDefault="004F01AE" w:rsidP="004F01AE">
            <w:pPr>
              <w:pStyle w:val="ENoteTableText"/>
            </w:pPr>
            <w:r w:rsidRPr="00E234C5">
              <w:t>22 Mar 2011</w:t>
            </w:r>
          </w:p>
        </w:tc>
        <w:tc>
          <w:tcPr>
            <w:tcW w:w="1845" w:type="dxa"/>
            <w:shd w:val="clear" w:color="auto" w:fill="auto"/>
          </w:tcPr>
          <w:p w:rsidR="004F01AE" w:rsidRPr="00E234C5" w:rsidRDefault="004F01AE" w:rsidP="004F01AE">
            <w:pPr>
              <w:pStyle w:val="ENoteTableText"/>
            </w:pPr>
            <w:r w:rsidRPr="00E234C5">
              <w:t>Schedule</w:t>
            </w:r>
            <w:r w:rsidR="00E234C5">
              <w:t> </w:t>
            </w:r>
            <w:r w:rsidRPr="00E234C5">
              <w:t>5 (items</w:t>
            </w:r>
            <w:r w:rsidR="00E234C5">
              <w:t> </w:t>
            </w:r>
            <w:r w:rsidRPr="00E234C5">
              <w:t>28, 29) and Schedule</w:t>
            </w:r>
            <w:r w:rsidR="00E234C5">
              <w:t> </w:t>
            </w:r>
            <w:r w:rsidRPr="00E234C5">
              <w:t>7 (item</w:t>
            </w:r>
            <w:r w:rsidR="00E234C5">
              <w:t> </w:t>
            </w:r>
            <w:r w:rsidRPr="00E234C5">
              <w:t>21): 19 Apr 2011</w:t>
            </w:r>
          </w:p>
        </w:tc>
        <w:tc>
          <w:tcPr>
            <w:tcW w:w="1417" w:type="dxa"/>
            <w:shd w:val="clear" w:color="auto" w:fill="auto"/>
          </w:tcPr>
          <w:p w:rsidR="004F01AE" w:rsidRPr="00E234C5" w:rsidRDefault="004F01AE" w:rsidP="004F01AE">
            <w:pPr>
              <w:pStyle w:val="ENoteTableText"/>
            </w:pPr>
            <w:r w:rsidRPr="00E234C5">
              <w:t>—</w:t>
            </w:r>
          </w:p>
        </w:tc>
      </w:tr>
      <w:tr w:rsidR="004F01AE" w:rsidRPr="00E234C5" w:rsidTr="00797692">
        <w:trPr>
          <w:cantSplit/>
        </w:trPr>
        <w:tc>
          <w:tcPr>
            <w:tcW w:w="1841" w:type="dxa"/>
            <w:shd w:val="clear" w:color="auto" w:fill="auto"/>
          </w:tcPr>
          <w:p w:rsidR="004F01AE" w:rsidRPr="00E234C5" w:rsidRDefault="004F01AE" w:rsidP="004F01AE">
            <w:pPr>
              <w:pStyle w:val="ENoteTableText"/>
            </w:pPr>
            <w:r w:rsidRPr="00E234C5">
              <w:t>Acts Interpretation Amendment Act 2011</w:t>
            </w:r>
          </w:p>
        </w:tc>
        <w:tc>
          <w:tcPr>
            <w:tcW w:w="993" w:type="dxa"/>
            <w:shd w:val="clear" w:color="auto" w:fill="auto"/>
          </w:tcPr>
          <w:p w:rsidR="004F01AE" w:rsidRPr="00E234C5" w:rsidRDefault="004F01AE" w:rsidP="004F01AE">
            <w:pPr>
              <w:pStyle w:val="ENoteTableText"/>
            </w:pPr>
            <w:r w:rsidRPr="00E234C5">
              <w:t>46, 2011</w:t>
            </w:r>
          </w:p>
        </w:tc>
        <w:tc>
          <w:tcPr>
            <w:tcW w:w="994" w:type="dxa"/>
            <w:shd w:val="clear" w:color="auto" w:fill="auto"/>
          </w:tcPr>
          <w:p w:rsidR="004F01AE" w:rsidRPr="00E234C5" w:rsidRDefault="004F01AE" w:rsidP="004F01AE">
            <w:pPr>
              <w:pStyle w:val="ENoteTableText"/>
            </w:pPr>
            <w:r w:rsidRPr="00E234C5">
              <w:t>27</w:t>
            </w:r>
            <w:r w:rsidR="00E234C5">
              <w:t> </w:t>
            </w:r>
            <w:r w:rsidRPr="00E234C5">
              <w:t>June 2011</w:t>
            </w:r>
          </w:p>
        </w:tc>
        <w:tc>
          <w:tcPr>
            <w:tcW w:w="1845" w:type="dxa"/>
            <w:shd w:val="clear" w:color="auto" w:fill="auto"/>
          </w:tcPr>
          <w:p w:rsidR="004F01AE" w:rsidRPr="00E234C5" w:rsidRDefault="004F01AE" w:rsidP="004F01AE">
            <w:pPr>
              <w:pStyle w:val="ENoteTableText"/>
            </w:pPr>
            <w:r w:rsidRPr="00E234C5">
              <w:t>Schedule</w:t>
            </w:r>
            <w:r w:rsidR="00E234C5">
              <w:t> </w:t>
            </w:r>
            <w:r w:rsidRPr="00E234C5">
              <w:t>2 (items</w:t>
            </w:r>
            <w:r w:rsidR="00E234C5">
              <w:t> </w:t>
            </w:r>
            <w:r w:rsidRPr="00E234C5">
              <w:t>174–178) and Schedule</w:t>
            </w:r>
            <w:r w:rsidR="00E234C5">
              <w:t> </w:t>
            </w:r>
            <w:r w:rsidRPr="00E234C5">
              <w:t>3 (items</w:t>
            </w:r>
            <w:r w:rsidR="00E234C5">
              <w:t> </w:t>
            </w:r>
            <w:r w:rsidRPr="00E234C5">
              <w:t>10, 11): 27 Dec 2011</w:t>
            </w:r>
          </w:p>
        </w:tc>
        <w:tc>
          <w:tcPr>
            <w:tcW w:w="1417" w:type="dxa"/>
            <w:shd w:val="clear" w:color="auto" w:fill="auto"/>
          </w:tcPr>
          <w:p w:rsidR="004F01AE" w:rsidRPr="00E234C5" w:rsidRDefault="004F01AE" w:rsidP="007E48BE">
            <w:pPr>
              <w:pStyle w:val="ENoteTableText"/>
            </w:pPr>
            <w:r w:rsidRPr="00E234C5">
              <w:t>Sch. 3 (items</w:t>
            </w:r>
            <w:r w:rsidR="00E234C5">
              <w:t> </w:t>
            </w:r>
            <w:r w:rsidRPr="00E234C5">
              <w:t>10, 11)</w:t>
            </w:r>
          </w:p>
        </w:tc>
      </w:tr>
      <w:tr w:rsidR="00513BD7" w:rsidRPr="00E234C5" w:rsidTr="0049046E">
        <w:trPr>
          <w:cantSplit/>
        </w:trPr>
        <w:tc>
          <w:tcPr>
            <w:tcW w:w="1841" w:type="dxa"/>
            <w:tcBorders>
              <w:bottom w:val="nil"/>
            </w:tcBorders>
            <w:shd w:val="clear" w:color="auto" w:fill="auto"/>
          </w:tcPr>
          <w:p w:rsidR="00513BD7" w:rsidRPr="00E234C5" w:rsidRDefault="00513BD7" w:rsidP="004F01AE">
            <w:pPr>
              <w:pStyle w:val="ENoteTableText"/>
            </w:pPr>
            <w:r w:rsidRPr="00E234C5">
              <w:t>Public Governance, Performance and Accountability (Consequential and Transitional Provisions) Act 2014</w:t>
            </w:r>
          </w:p>
        </w:tc>
        <w:tc>
          <w:tcPr>
            <w:tcW w:w="993" w:type="dxa"/>
            <w:tcBorders>
              <w:bottom w:val="nil"/>
            </w:tcBorders>
            <w:shd w:val="clear" w:color="auto" w:fill="auto"/>
          </w:tcPr>
          <w:p w:rsidR="00513BD7" w:rsidRPr="00E234C5" w:rsidRDefault="00513BD7" w:rsidP="004F01AE">
            <w:pPr>
              <w:pStyle w:val="ENoteTableText"/>
            </w:pPr>
            <w:r w:rsidRPr="00E234C5">
              <w:t>62, 2014</w:t>
            </w:r>
          </w:p>
        </w:tc>
        <w:tc>
          <w:tcPr>
            <w:tcW w:w="994" w:type="dxa"/>
            <w:tcBorders>
              <w:bottom w:val="nil"/>
            </w:tcBorders>
            <w:shd w:val="clear" w:color="auto" w:fill="auto"/>
          </w:tcPr>
          <w:p w:rsidR="00513BD7" w:rsidRPr="00E234C5" w:rsidRDefault="00513BD7" w:rsidP="004F01AE">
            <w:pPr>
              <w:pStyle w:val="ENoteTableText"/>
            </w:pPr>
            <w:r w:rsidRPr="00E234C5">
              <w:t>30</w:t>
            </w:r>
            <w:r w:rsidR="00E234C5">
              <w:t> </w:t>
            </w:r>
            <w:r w:rsidRPr="00E234C5">
              <w:t>June 2014</w:t>
            </w:r>
          </w:p>
        </w:tc>
        <w:tc>
          <w:tcPr>
            <w:tcW w:w="1845" w:type="dxa"/>
            <w:tcBorders>
              <w:bottom w:val="nil"/>
            </w:tcBorders>
            <w:shd w:val="clear" w:color="auto" w:fill="auto"/>
          </w:tcPr>
          <w:p w:rsidR="00513BD7" w:rsidRPr="00E234C5" w:rsidRDefault="00513BD7" w:rsidP="00797692">
            <w:pPr>
              <w:pStyle w:val="ENoteTableText"/>
            </w:pPr>
            <w:r w:rsidRPr="00E234C5">
              <w:t>Sch 7 (items</w:t>
            </w:r>
            <w:r w:rsidR="00E234C5">
              <w:t> </w:t>
            </w:r>
            <w:r w:rsidRPr="00E234C5">
              <w:t>273–283)</w:t>
            </w:r>
            <w:r w:rsidR="00DE26F6">
              <w:t xml:space="preserve"> and Sch 14</w:t>
            </w:r>
            <w:r w:rsidRPr="00E234C5">
              <w:t xml:space="preserve">: </w:t>
            </w:r>
            <w:r w:rsidR="00606396" w:rsidRPr="00E234C5">
              <w:t>1</w:t>
            </w:r>
            <w:r w:rsidR="00E234C5">
              <w:t> </w:t>
            </w:r>
            <w:r w:rsidR="00606396" w:rsidRPr="00E234C5">
              <w:t>July 2014 (s 2(1) item</w:t>
            </w:r>
            <w:r w:rsidR="00DE26F6">
              <w:t>s</w:t>
            </w:r>
            <w:r w:rsidR="00E234C5">
              <w:t> </w:t>
            </w:r>
            <w:r w:rsidR="00606396" w:rsidRPr="00E234C5">
              <w:t>6</w:t>
            </w:r>
            <w:r w:rsidR="00DE26F6">
              <w:t>, 14</w:t>
            </w:r>
            <w:r w:rsidR="00606396" w:rsidRPr="00E234C5">
              <w:t>)</w:t>
            </w:r>
          </w:p>
        </w:tc>
        <w:tc>
          <w:tcPr>
            <w:tcW w:w="1417" w:type="dxa"/>
            <w:tcBorders>
              <w:bottom w:val="nil"/>
            </w:tcBorders>
            <w:shd w:val="clear" w:color="auto" w:fill="auto"/>
          </w:tcPr>
          <w:p w:rsidR="00513BD7" w:rsidRPr="00E234C5" w:rsidRDefault="00DE26F6" w:rsidP="007E48BE">
            <w:pPr>
              <w:pStyle w:val="ENoteTableText"/>
            </w:pPr>
            <w:r>
              <w:t>Sch 14</w:t>
            </w:r>
          </w:p>
        </w:tc>
      </w:tr>
      <w:tr w:rsidR="00DE26F6" w:rsidRPr="00E234C5" w:rsidTr="0049046E">
        <w:trPr>
          <w:cantSplit/>
        </w:trPr>
        <w:tc>
          <w:tcPr>
            <w:tcW w:w="1841" w:type="dxa"/>
            <w:tcBorders>
              <w:top w:val="nil"/>
              <w:bottom w:val="nil"/>
            </w:tcBorders>
            <w:shd w:val="clear" w:color="auto" w:fill="auto"/>
          </w:tcPr>
          <w:p w:rsidR="00DE26F6" w:rsidRPr="00AA5744" w:rsidRDefault="00DE26F6" w:rsidP="0049046E">
            <w:pPr>
              <w:pStyle w:val="ENoteTTIndentHeading"/>
            </w:pPr>
            <w:r w:rsidRPr="00AA5744">
              <w:t>as amended by</w:t>
            </w:r>
          </w:p>
        </w:tc>
        <w:tc>
          <w:tcPr>
            <w:tcW w:w="993" w:type="dxa"/>
            <w:tcBorders>
              <w:top w:val="nil"/>
              <w:bottom w:val="nil"/>
            </w:tcBorders>
            <w:shd w:val="clear" w:color="auto" w:fill="auto"/>
          </w:tcPr>
          <w:p w:rsidR="00DE26F6" w:rsidRPr="00E234C5" w:rsidRDefault="00DE26F6" w:rsidP="004F01AE">
            <w:pPr>
              <w:pStyle w:val="ENoteTableText"/>
            </w:pPr>
          </w:p>
        </w:tc>
        <w:tc>
          <w:tcPr>
            <w:tcW w:w="994" w:type="dxa"/>
            <w:tcBorders>
              <w:top w:val="nil"/>
              <w:bottom w:val="nil"/>
            </w:tcBorders>
            <w:shd w:val="clear" w:color="auto" w:fill="auto"/>
          </w:tcPr>
          <w:p w:rsidR="00DE26F6" w:rsidRPr="00E234C5" w:rsidRDefault="00DE26F6" w:rsidP="004F01AE">
            <w:pPr>
              <w:pStyle w:val="ENoteTableText"/>
            </w:pPr>
          </w:p>
        </w:tc>
        <w:tc>
          <w:tcPr>
            <w:tcW w:w="1845" w:type="dxa"/>
            <w:tcBorders>
              <w:top w:val="nil"/>
              <w:bottom w:val="nil"/>
            </w:tcBorders>
            <w:shd w:val="clear" w:color="auto" w:fill="auto"/>
          </w:tcPr>
          <w:p w:rsidR="00DE26F6" w:rsidRPr="00E234C5" w:rsidRDefault="00DE26F6" w:rsidP="00797692">
            <w:pPr>
              <w:pStyle w:val="ENoteTableText"/>
            </w:pPr>
          </w:p>
        </w:tc>
        <w:tc>
          <w:tcPr>
            <w:tcW w:w="1417" w:type="dxa"/>
            <w:tcBorders>
              <w:top w:val="nil"/>
              <w:bottom w:val="nil"/>
            </w:tcBorders>
            <w:shd w:val="clear" w:color="auto" w:fill="auto"/>
          </w:tcPr>
          <w:p w:rsidR="00DE26F6" w:rsidRPr="00E234C5" w:rsidRDefault="00DE26F6" w:rsidP="007E48BE">
            <w:pPr>
              <w:pStyle w:val="ENoteTableText"/>
            </w:pPr>
          </w:p>
        </w:tc>
      </w:tr>
      <w:tr w:rsidR="00DE26F6" w:rsidRPr="00E234C5" w:rsidTr="0049046E">
        <w:trPr>
          <w:cantSplit/>
        </w:trPr>
        <w:tc>
          <w:tcPr>
            <w:tcW w:w="1841" w:type="dxa"/>
            <w:tcBorders>
              <w:top w:val="nil"/>
              <w:bottom w:val="nil"/>
            </w:tcBorders>
            <w:shd w:val="clear" w:color="auto" w:fill="auto"/>
          </w:tcPr>
          <w:p w:rsidR="00DE26F6" w:rsidRPr="00AA5744" w:rsidRDefault="00DE26F6" w:rsidP="0049046E">
            <w:pPr>
              <w:pStyle w:val="ENoteTTi"/>
            </w:pPr>
            <w:r w:rsidRPr="00AA5744">
              <w:t>Public Governance and Resources Legislation Amendment Act (No. 1) 2015</w:t>
            </w:r>
          </w:p>
        </w:tc>
        <w:tc>
          <w:tcPr>
            <w:tcW w:w="993" w:type="dxa"/>
            <w:tcBorders>
              <w:top w:val="nil"/>
              <w:bottom w:val="nil"/>
            </w:tcBorders>
            <w:shd w:val="clear" w:color="auto" w:fill="auto"/>
          </w:tcPr>
          <w:p w:rsidR="00DE26F6" w:rsidRPr="00E234C5" w:rsidRDefault="00DE26F6" w:rsidP="004F01AE">
            <w:pPr>
              <w:pStyle w:val="ENoteTableText"/>
            </w:pPr>
            <w:r w:rsidRPr="00FC68B0">
              <w:t>36, 2015</w:t>
            </w:r>
          </w:p>
        </w:tc>
        <w:tc>
          <w:tcPr>
            <w:tcW w:w="994" w:type="dxa"/>
            <w:tcBorders>
              <w:top w:val="nil"/>
              <w:bottom w:val="nil"/>
            </w:tcBorders>
            <w:shd w:val="clear" w:color="auto" w:fill="auto"/>
          </w:tcPr>
          <w:p w:rsidR="00DE26F6" w:rsidRPr="00E234C5" w:rsidRDefault="00DE26F6" w:rsidP="004F01AE">
            <w:pPr>
              <w:pStyle w:val="ENoteTableText"/>
            </w:pPr>
            <w:r w:rsidRPr="00FC68B0">
              <w:t>13 Apr 2015</w:t>
            </w:r>
          </w:p>
        </w:tc>
        <w:tc>
          <w:tcPr>
            <w:tcW w:w="1845" w:type="dxa"/>
            <w:tcBorders>
              <w:top w:val="nil"/>
              <w:bottom w:val="nil"/>
            </w:tcBorders>
            <w:shd w:val="clear" w:color="auto" w:fill="auto"/>
          </w:tcPr>
          <w:p w:rsidR="00DE26F6" w:rsidRPr="00E234C5" w:rsidRDefault="00DE26F6" w:rsidP="00797692">
            <w:pPr>
              <w:pStyle w:val="ENoteTableText"/>
            </w:pPr>
            <w:r w:rsidRPr="00FC68B0">
              <w:t>Sch 2 (items</w:t>
            </w:r>
            <w:r>
              <w:t> </w:t>
            </w:r>
            <w:r w:rsidRPr="00FC68B0">
              <w:t>7</w:t>
            </w:r>
            <w:r w:rsidRPr="00FC68B0">
              <w:rPr>
                <w:szCs w:val="16"/>
              </w:rPr>
              <w:t>–</w:t>
            </w:r>
            <w:r w:rsidRPr="00FC68B0">
              <w:t>9) and Sch 7: 14 Apr 2015 (s 2)</w:t>
            </w:r>
          </w:p>
        </w:tc>
        <w:tc>
          <w:tcPr>
            <w:tcW w:w="1417" w:type="dxa"/>
            <w:tcBorders>
              <w:top w:val="nil"/>
              <w:bottom w:val="nil"/>
            </w:tcBorders>
            <w:shd w:val="clear" w:color="auto" w:fill="auto"/>
          </w:tcPr>
          <w:p w:rsidR="00DE26F6" w:rsidRPr="00E234C5" w:rsidRDefault="00DE26F6" w:rsidP="007E48BE">
            <w:pPr>
              <w:pStyle w:val="ENoteTableText"/>
            </w:pPr>
            <w:r w:rsidRPr="00FC68B0">
              <w:t>Sch 7</w:t>
            </w:r>
          </w:p>
        </w:tc>
      </w:tr>
      <w:tr w:rsidR="00DE26F6" w:rsidRPr="00E234C5" w:rsidTr="0049046E">
        <w:trPr>
          <w:cantSplit/>
        </w:trPr>
        <w:tc>
          <w:tcPr>
            <w:tcW w:w="1841" w:type="dxa"/>
            <w:tcBorders>
              <w:top w:val="nil"/>
              <w:bottom w:val="nil"/>
            </w:tcBorders>
            <w:shd w:val="clear" w:color="auto" w:fill="auto"/>
          </w:tcPr>
          <w:p w:rsidR="00DE26F6" w:rsidRPr="00AA5744" w:rsidRDefault="00DE26F6" w:rsidP="0049046E">
            <w:pPr>
              <w:pStyle w:val="ENoteTTIndentHeadingSub"/>
            </w:pPr>
            <w:r w:rsidRPr="00AA5744">
              <w:t>as amended by</w:t>
            </w:r>
          </w:p>
        </w:tc>
        <w:tc>
          <w:tcPr>
            <w:tcW w:w="993" w:type="dxa"/>
            <w:tcBorders>
              <w:top w:val="nil"/>
              <w:bottom w:val="nil"/>
            </w:tcBorders>
            <w:shd w:val="clear" w:color="auto" w:fill="auto"/>
          </w:tcPr>
          <w:p w:rsidR="00DE26F6" w:rsidRPr="00E234C5" w:rsidRDefault="00DE26F6" w:rsidP="004F01AE">
            <w:pPr>
              <w:pStyle w:val="ENoteTableText"/>
            </w:pPr>
          </w:p>
        </w:tc>
        <w:tc>
          <w:tcPr>
            <w:tcW w:w="994" w:type="dxa"/>
            <w:tcBorders>
              <w:top w:val="nil"/>
              <w:bottom w:val="nil"/>
            </w:tcBorders>
            <w:shd w:val="clear" w:color="auto" w:fill="auto"/>
          </w:tcPr>
          <w:p w:rsidR="00DE26F6" w:rsidRPr="00E234C5" w:rsidRDefault="00DE26F6" w:rsidP="004F01AE">
            <w:pPr>
              <w:pStyle w:val="ENoteTableText"/>
            </w:pPr>
          </w:p>
        </w:tc>
        <w:tc>
          <w:tcPr>
            <w:tcW w:w="1845" w:type="dxa"/>
            <w:tcBorders>
              <w:top w:val="nil"/>
              <w:bottom w:val="nil"/>
            </w:tcBorders>
            <w:shd w:val="clear" w:color="auto" w:fill="auto"/>
          </w:tcPr>
          <w:p w:rsidR="00DE26F6" w:rsidRPr="00E234C5" w:rsidRDefault="00DE26F6" w:rsidP="00797692">
            <w:pPr>
              <w:pStyle w:val="ENoteTableText"/>
            </w:pPr>
          </w:p>
        </w:tc>
        <w:tc>
          <w:tcPr>
            <w:tcW w:w="1417" w:type="dxa"/>
            <w:tcBorders>
              <w:top w:val="nil"/>
              <w:bottom w:val="nil"/>
            </w:tcBorders>
            <w:shd w:val="clear" w:color="auto" w:fill="auto"/>
          </w:tcPr>
          <w:p w:rsidR="00DE26F6" w:rsidRPr="00E234C5" w:rsidRDefault="00DE26F6" w:rsidP="007E48BE">
            <w:pPr>
              <w:pStyle w:val="ENoteTableText"/>
            </w:pPr>
          </w:p>
        </w:tc>
      </w:tr>
      <w:tr w:rsidR="00DE26F6" w:rsidRPr="00E234C5" w:rsidTr="0049046E">
        <w:trPr>
          <w:cantSplit/>
        </w:trPr>
        <w:tc>
          <w:tcPr>
            <w:tcW w:w="1841" w:type="dxa"/>
            <w:tcBorders>
              <w:top w:val="nil"/>
              <w:bottom w:val="nil"/>
            </w:tcBorders>
            <w:shd w:val="clear" w:color="auto" w:fill="auto"/>
          </w:tcPr>
          <w:p w:rsidR="00DE26F6" w:rsidRPr="00AA5744" w:rsidRDefault="00DE26F6" w:rsidP="0049046E">
            <w:pPr>
              <w:pStyle w:val="ENoteTTiSub"/>
            </w:pPr>
            <w:r w:rsidRPr="00AA5744">
              <w:t>Acts and Instruments (Framework Reform) (Consequential Provisions) Act 2015</w:t>
            </w:r>
          </w:p>
        </w:tc>
        <w:tc>
          <w:tcPr>
            <w:tcW w:w="993" w:type="dxa"/>
            <w:tcBorders>
              <w:top w:val="nil"/>
              <w:bottom w:val="nil"/>
            </w:tcBorders>
            <w:shd w:val="clear" w:color="auto" w:fill="auto"/>
          </w:tcPr>
          <w:p w:rsidR="00DE26F6" w:rsidRPr="00E234C5" w:rsidRDefault="00DE26F6" w:rsidP="004F01AE">
            <w:pPr>
              <w:pStyle w:val="ENoteTableText"/>
            </w:pPr>
            <w:r w:rsidRPr="00FC68B0">
              <w:t>126, 2015</w:t>
            </w:r>
          </w:p>
        </w:tc>
        <w:tc>
          <w:tcPr>
            <w:tcW w:w="994" w:type="dxa"/>
            <w:tcBorders>
              <w:top w:val="nil"/>
              <w:bottom w:val="nil"/>
            </w:tcBorders>
            <w:shd w:val="clear" w:color="auto" w:fill="auto"/>
          </w:tcPr>
          <w:p w:rsidR="00DE26F6" w:rsidRPr="00E234C5" w:rsidRDefault="00DE26F6" w:rsidP="004F01AE">
            <w:pPr>
              <w:pStyle w:val="ENoteTableText"/>
            </w:pPr>
            <w:r w:rsidRPr="00FC68B0">
              <w:t>10 Sept 2015</w:t>
            </w:r>
          </w:p>
        </w:tc>
        <w:tc>
          <w:tcPr>
            <w:tcW w:w="1845" w:type="dxa"/>
            <w:tcBorders>
              <w:top w:val="nil"/>
              <w:bottom w:val="nil"/>
            </w:tcBorders>
            <w:shd w:val="clear" w:color="auto" w:fill="auto"/>
          </w:tcPr>
          <w:p w:rsidR="00DE26F6" w:rsidRPr="00E234C5" w:rsidRDefault="00DE26F6" w:rsidP="00797692">
            <w:pPr>
              <w:pStyle w:val="ENoteTableText"/>
            </w:pPr>
            <w:r w:rsidRPr="00FC68B0">
              <w:t>Sch 1 (item</w:t>
            </w:r>
            <w:r>
              <w:t> </w:t>
            </w:r>
            <w:r w:rsidRPr="00FC68B0">
              <w:t>486): 5 Mar 2016 (s 2(1) item</w:t>
            </w:r>
            <w:r>
              <w:t> </w:t>
            </w:r>
            <w:r w:rsidRPr="00FC68B0">
              <w:t xml:space="preserve">2) </w:t>
            </w:r>
          </w:p>
        </w:tc>
        <w:tc>
          <w:tcPr>
            <w:tcW w:w="1417" w:type="dxa"/>
            <w:tcBorders>
              <w:top w:val="nil"/>
              <w:bottom w:val="nil"/>
            </w:tcBorders>
            <w:shd w:val="clear" w:color="auto" w:fill="auto"/>
          </w:tcPr>
          <w:p w:rsidR="00DE26F6" w:rsidRPr="00E234C5" w:rsidRDefault="00DE26F6" w:rsidP="007E48BE">
            <w:pPr>
              <w:pStyle w:val="ENoteTableText"/>
            </w:pPr>
            <w:r w:rsidRPr="00FC68B0">
              <w:t>—</w:t>
            </w:r>
          </w:p>
        </w:tc>
      </w:tr>
      <w:tr w:rsidR="00DE26F6" w:rsidRPr="00E234C5" w:rsidTr="0049046E">
        <w:trPr>
          <w:cantSplit/>
        </w:trPr>
        <w:tc>
          <w:tcPr>
            <w:tcW w:w="1841" w:type="dxa"/>
            <w:tcBorders>
              <w:top w:val="nil"/>
            </w:tcBorders>
            <w:shd w:val="clear" w:color="auto" w:fill="auto"/>
          </w:tcPr>
          <w:p w:rsidR="00DE26F6" w:rsidRPr="00AA5744" w:rsidRDefault="00DE26F6" w:rsidP="0049046E">
            <w:pPr>
              <w:pStyle w:val="ENoteTTi"/>
            </w:pPr>
            <w:r w:rsidRPr="00AA5744">
              <w:t>Acts and Instruments (Framework Reform) (Consequential Provisions) Act 2015</w:t>
            </w:r>
          </w:p>
        </w:tc>
        <w:tc>
          <w:tcPr>
            <w:tcW w:w="993" w:type="dxa"/>
            <w:tcBorders>
              <w:top w:val="nil"/>
            </w:tcBorders>
            <w:shd w:val="clear" w:color="auto" w:fill="auto"/>
          </w:tcPr>
          <w:p w:rsidR="00DE26F6" w:rsidRPr="00E234C5" w:rsidRDefault="00DE26F6" w:rsidP="004F01AE">
            <w:pPr>
              <w:pStyle w:val="ENoteTableText"/>
            </w:pPr>
            <w:r w:rsidRPr="00FC68B0">
              <w:t>126, 2015</w:t>
            </w:r>
          </w:p>
        </w:tc>
        <w:tc>
          <w:tcPr>
            <w:tcW w:w="994" w:type="dxa"/>
            <w:tcBorders>
              <w:top w:val="nil"/>
            </w:tcBorders>
            <w:shd w:val="clear" w:color="auto" w:fill="auto"/>
          </w:tcPr>
          <w:p w:rsidR="00DE26F6" w:rsidRPr="00E234C5" w:rsidRDefault="00DE26F6" w:rsidP="004F01AE">
            <w:pPr>
              <w:pStyle w:val="ENoteTableText"/>
            </w:pPr>
            <w:r w:rsidRPr="00FC68B0">
              <w:t>10 Sept 2015</w:t>
            </w:r>
          </w:p>
        </w:tc>
        <w:tc>
          <w:tcPr>
            <w:tcW w:w="1845" w:type="dxa"/>
            <w:tcBorders>
              <w:top w:val="nil"/>
            </w:tcBorders>
            <w:shd w:val="clear" w:color="auto" w:fill="auto"/>
          </w:tcPr>
          <w:p w:rsidR="00DE26F6" w:rsidRPr="00E234C5" w:rsidRDefault="00DE26F6" w:rsidP="00797692">
            <w:pPr>
              <w:pStyle w:val="ENoteTableText"/>
            </w:pPr>
            <w:r w:rsidRPr="00FC68B0">
              <w:t>Sch 1 (item</w:t>
            </w:r>
            <w:r>
              <w:t> </w:t>
            </w:r>
            <w:r w:rsidRPr="00FC68B0">
              <w:t>495): 5 Mar 2016 (s 2(1) item</w:t>
            </w:r>
            <w:r>
              <w:t> </w:t>
            </w:r>
            <w:r w:rsidRPr="00FC68B0">
              <w:t xml:space="preserve">2) </w:t>
            </w:r>
          </w:p>
        </w:tc>
        <w:tc>
          <w:tcPr>
            <w:tcW w:w="1417" w:type="dxa"/>
            <w:tcBorders>
              <w:top w:val="nil"/>
            </w:tcBorders>
            <w:shd w:val="clear" w:color="auto" w:fill="auto"/>
          </w:tcPr>
          <w:p w:rsidR="00DE26F6" w:rsidRPr="00E234C5" w:rsidRDefault="00DE26F6" w:rsidP="007E48BE">
            <w:pPr>
              <w:pStyle w:val="ENoteTableText"/>
            </w:pPr>
            <w:r w:rsidRPr="00FC68B0">
              <w:t>—</w:t>
            </w:r>
          </w:p>
        </w:tc>
      </w:tr>
      <w:tr w:rsidR="00DE26F6" w:rsidRPr="00E234C5" w:rsidTr="00513BD7">
        <w:trPr>
          <w:cantSplit/>
        </w:trPr>
        <w:tc>
          <w:tcPr>
            <w:tcW w:w="1841" w:type="dxa"/>
            <w:tcBorders>
              <w:bottom w:val="single" w:sz="12" w:space="0" w:color="auto"/>
            </w:tcBorders>
            <w:shd w:val="clear" w:color="auto" w:fill="auto"/>
          </w:tcPr>
          <w:p w:rsidR="00DE26F6" w:rsidRPr="00E234C5" w:rsidRDefault="00DE26F6" w:rsidP="004F01AE">
            <w:pPr>
              <w:pStyle w:val="ENoteTableText"/>
            </w:pPr>
            <w:r w:rsidRPr="00DE26F6">
              <w:t>Statute Update Act 2016</w:t>
            </w:r>
          </w:p>
        </w:tc>
        <w:tc>
          <w:tcPr>
            <w:tcW w:w="993" w:type="dxa"/>
            <w:tcBorders>
              <w:bottom w:val="single" w:sz="12" w:space="0" w:color="auto"/>
            </w:tcBorders>
            <w:shd w:val="clear" w:color="auto" w:fill="auto"/>
          </w:tcPr>
          <w:p w:rsidR="00DE26F6" w:rsidRPr="00E234C5" w:rsidRDefault="00DE26F6" w:rsidP="004F01AE">
            <w:pPr>
              <w:pStyle w:val="ENoteTableText"/>
            </w:pPr>
            <w:r>
              <w:t>61, 2016</w:t>
            </w:r>
          </w:p>
        </w:tc>
        <w:tc>
          <w:tcPr>
            <w:tcW w:w="994" w:type="dxa"/>
            <w:tcBorders>
              <w:bottom w:val="single" w:sz="12" w:space="0" w:color="auto"/>
            </w:tcBorders>
            <w:shd w:val="clear" w:color="auto" w:fill="auto"/>
          </w:tcPr>
          <w:p w:rsidR="00DE26F6" w:rsidRPr="00E234C5" w:rsidRDefault="00DE26F6" w:rsidP="004F01AE">
            <w:pPr>
              <w:pStyle w:val="ENoteTableText"/>
            </w:pPr>
            <w:r>
              <w:t>23 Sept 2016</w:t>
            </w:r>
          </w:p>
        </w:tc>
        <w:tc>
          <w:tcPr>
            <w:tcW w:w="1845" w:type="dxa"/>
            <w:tcBorders>
              <w:bottom w:val="single" w:sz="12" w:space="0" w:color="auto"/>
            </w:tcBorders>
            <w:shd w:val="clear" w:color="auto" w:fill="auto"/>
          </w:tcPr>
          <w:p w:rsidR="00DE26F6" w:rsidRPr="00E234C5" w:rsidRDefault="00DE26F6" w:rsidP="00797692">
            <w:pPr>
              <w:pStyle w:val="ENoteTableText"/>
            </w:pPr>
            <w:r>
              <w:t>Sch 1 (item 50): 21 Oct 2016 (s 2(1) item 1)</w:t>
            </w:r>
          </w:p>
        </w:tc>
        <w:tc>
          <w:tcPr>
            <w:tcW w:w="1417" w:type="dxa"/>
            <w:tcBorders>
              <w:bottom w:val="single" w:sz="12" w:space="0" w:color="auto"/>
            </w:tcBorders>
            <w:shd w:val="clear" w:color="auto" w:fill="auto"/>
          </w:tcPr>
          <w:p w:rsidR="00DE26F6" w:rsidRPr="00E234C5" w:rsidRDefault="00DE26F6" w:rsidP="007E48BE">
            <w:pPr>
              <w:pStyle w:val="ENoteTableText"/>
            </w:pPr>
            <w:r>
              <w:t>—</w:t>
            </w:r>
          </w:p>
        </w:tc>
      </w:tr>
    </w:tbl>
    <w:p w:rsidR="004F01AE" w:rsidRPr="00E234C5" w:rsidRDefault="004F01AE" w:rsidP="00517F4F">
      <w:pPr>
        <w:pStyle w:val="Tabletext"/>
      </w:pPr>
    </w:p>
    <w:p w:rsidR="00834F2E" w:rsidRPr="00E234C5" w:rsidRDefault="00834F2E" w:rsidP="004F01AE">
      <w:pPr>
        <w:pStyle w:val="EndNotespara"/>
      </w:pPr>
      <w:r w:rsidRPr="00E234C5">
        <w:rPr>
          <w:i/>
        </w:rPr>
        <w:t>(a)</w:t>
      </w:r>
      <w:r w:rsidRPr="00E234C5">
        <w:tab/>
        <w:t xml:space="preserve">The </w:t>
      </w:r>
      <w:r w:rsidRPr="00E234C5">
        <w:rPr>
          <w:i/>
        </w:rPr>
        <w:t xml:space="preserve">Australian Institute of Health and Welfare Act 1987 </w:t>
      </w:r>
      <w:r w:rsidRPr="00E234C5">
        <w:t>was amended by Part</w:t>
      </w:r>
      <w:r w:rsidR="007C36D1" w:rsidRPr="00E234C5">
        <w:t> </w:t>
      </w:r>
      <w:r w:rsidRPr="00E234C5">
        <w:t>III (sections</w:t>
      </w:r>
      <w:r w:rsidR="00E234C5">
        <w:t> </w:t>
      </w:r>
      <w:r w:rsidRPr="00E234C5">
        <w:t>7</w:t>
      </w:r>
      <w:r w:rsidR="00C043C9" w:rsidRPr="00E234C5">
        <w:t>–</w:t>
      </w:r>
      <w:r w:rsidRPr="00E234C5">
        <w:t xml:space="preserve">9) only of the </w:t>
      </w:r>
      <w:r w:rsidRPr="00E234C5">
        <w:rPr>
          <w:i/>
        </w:rPr>
        <w:t>Community Services and Health Legislation Amendment Act 1988</w:t>
      </w:r>
      <w:r w:rsidRPr="00E234C5">
        <w:t>, subsection</w:t>
      </w:r>
      <w:r w:rsidR="00E234C5">
        <w:t> </w:t>
      </w:r>
      <w:r w:rsidRPr="00E234C5">
        <w:t>2(1) of which provides as follows:</w:t>
      </w:r>
    </w:p>
    <w:p w:rsidR="00834F2E" w:rsidRPr="00E234C5" w:rsidRDefault="00834F2E" w:rsidP="004F01AE">
      <w:pPr>
        <w:pStyle w:val="EndNotessubpara"/>
      </w:pPr>
      <w:r w:rsidRPr="00E234C5">
        <w:tab/>
        <w:t>(1)</w:t>
      </w:r>
      <w:r w:rsidRPr="00E234C5">
        <w:tab/>
        <w:t>Sections</w:t>
      </w:r>
      <w:r w:rsidR="00E234C5">
        <w:t> </w:t>
      </w:r>
      <w:r w:rsidRPr="00E234C5">
        <w:t>1, 2, 7, 8, 9, 10, 13, 15 and 17 and paragraph</w:t>
      </w:r>
      <w:r w:rsidR="00E234C5">
        <w:t> </w:t>
      </w:r>
      <w:r w:rsidRPr="00E234C5">
        <w:t>20(b) commence on the day on which this Act receives the Royal Assent.</w:t>
      </w:r>
    </w:p>
    <w:p w:rsidR="00834F2E" w:rsidRPr="00E234C5" w:rsidRDefault="00834F2E" w:rsidP="004F01AE">
      <w:pPr>
        <w:pStyle w:val="EndNotespara"/>
      </w:pPr>
      <w:r w:rsidRPr="00E234C5">
        <w:rPr>
          <w:i/>
        </w:rPr>
        <w:t>(b)</w:t>
      </w:r>
      <w:r w:rsidRPr="00E234C5">
        <w:tab/>
        <w:t xml:space="preserve">The </w:t>
      </w:r>
      <w:r w:rsidRPr="00E234C5">
        <w:rPr>
          <w:i/>
        </w:rPr>
        <w:t xml:space="preserve">Australian Institute of Health and Welfare Act 1987 </w:t>
      </w:r>
      <w:r w:rsidRPr="00E234C5">
        <w:t>was amended by Part</w:t>
      </w:r>
      <w:r w:rsidR="00E234C5">
        <w:t> </w:t>
      </w:r>
      <w:r w:rsidRPr="00E234C5">
        <w:t>2 (sections</w:t>
      </w:r>
      <w:r w:rsidR="00E234C5">
        <w:t> </w:t>
      </w:r>
      <w:r w:rsidRPr="00E234C5">
        <w:t>3</w:t>
      </w:r>
      <w:r w:rsidR="00C043C9" w:rsidRPr="00E234C5">
        <w:t>–</w:t>
      </w:r>
      <w:r w:rsidRPr="00E234C5">
        <w:t xml:space="preserve">6) only of the </w:t>
      </w:r>
      <w:r w:rsidRPr="00E234C5">
        <w:rPr>
          <w:i/>
        </w:rPr>
        <w:t>Community Services and Health Legislation Amendment Act 1989</w:t>
      </w:r>
      <w:r w:rsidRPr="00E234C5">
        <w:t>, subsection</w:t>
      </w:r>
      <w:r w:rsidR="00E234C5">
        <w:t> </w:t>
      </w:r>
      <w:r w:rsidRPr="00E234C5">
        <w:t>2(1) of which provides as follows:</w:t>
      </w:r>
    </w:p>
    <w:p w:rsidR="00834F2E" w:rsidRPr="00E234C5" w:rsidRDefault="00834F2E" w:rsidP="004F01AE">
      <w:pPr>
        <w:pStyle w:val="EndNotessubpara"/>
      </w:pPr>
      <w:r w:rsidRPr="00E234C5">
        <w:tab/>
        <w:t>(1)</w:t>
      </w:r>
      <w:r w:rsidRPr="00E234C5">
        <w:tab/>
        <w:t xml:space="preserve">Subject to </w:t>
      </w:r>
      <w:r w:rsidR="00E234C5">
        <w:t>subsections (</w:t>
      </w:r>
      <w:r w:rsidRPr="00E234C5">
        <w:t>2), (3), (4), (5), (6), (7), (8), (9) and (10), this Act commences on the day on which it receives the Royal Assent.</w:t>
      </w:r>
    </w:p>
    <w:p w:rsidR="00834F2E" w:rsidRPr="00E234C5" w:rsidRDefault="00834F2E" w:rsidP="004F01AE">
      <w:pPr>
        <w:pStyle w:val="EndNotespara"/>
      </w:pPr>
      <w:r w:rsidRPr="00E234C5">
        <w:rPr>
          <w:i/>
        </w:rPr>
        <w:t>(c)</w:t>
      </w:r>
      <w:r w:rsidRPr="00E234C5">
        <w:tab/>
        <w:t xml:space="preserve">The </w:t>
      </w:r>
      <w:r w:rsidRPr="00E234C5">
        <w:rPr>
          <w:i/>
        </w:rPr>
        <w:t>Australian Institute of Health and Welfare Act 1987</w:t>
      </w:r>
      <w:r w:rsidRPr="00E234C5">
        <w:t xml:space="preserve"> was amended by Schedule</w:t>
      </w:r>
      <w:r w:rsidR="00E234C5">
        <w:t> </w:t>
      </w:r>
      <w:r w:rsidRPr="00E234C5">
        <w:t>2 (items</w:t>
      </w:r>
      <w:r w:rsidR="00E234C5">
        <w:t> </w:t>
      </w:r>
      <w:r w:rsidRPr="00E234C5">
        <w:t>324</w:t>
      </w:r>
      <w:r w:rsidR="00C043C9" w:rsidRPr="00E234C5">
        <w:t>–</w:t>
      </w:r>
      <w:r w:rsidRPr="00E234C5">
        <w:t xml:space="preserve">337) only of the </w:t>
      </w:r>
      <w:r w:rsidRPr="00E234C5">
        <w:rPr>
          <w:i/>
        </w:rPr>
        <w:t>Audit (Transitional and Miscellaneous) Amendment Act 1997</w:t>
      </w:r>
      <w:r w:rsidRPr="00E234C5">
        <w:t>, subsection</w:t>
      </w:r>
      <w:r w:rsidR="00E234C5">
        <w:t> </w:t>
      </w:r>
      <w:r w:rsidRPr="00E234C5">
        <w:t>2(2) of which provides as follows:</w:t>
      </w:r>
    </w:p>
    <w:p w:rsidR="00834F2E" w:rsidRPr="00E234C5" w:rsidRDefault="00834F2E" w:rsidP="004F01AE">
      <w:pPr>
        <w:pStyle w:val="EndNotessubpara"/>
      </w:pPr>
      <w:r w:rsidRPr="00E234C5">
        <w:tab/>
        <w:t>(2)</w:t>
      </w:r>
      <w:r w:rsidRPr="00E234C5">
        <w:tab/>
        <w:t>Schedules</w:t>
      </w:r>
      <w:r w:rsidR="00E234C5">
        <w:t> </w:t>
      </w:r>
      <w:r w:rsidRPr="00E234C5">
        <w:t xml:space="preserve">1, 2 and 4 commence on the same day as the </w:t>
      </w:r>
      <w:r w:rsidRPr="00E234C5">
        <w:rPr>
          <w:i/>
        </w:rPr>
        <w:t>Financial Management and Accountability Act 1997</w:t>
      </w:r>
      <w:r w:rsidRPr="00E234C5">
        <w:t>.</w:t>
      </w:r>
    </w:p>
    <w:p w:rsidR="00834F2E" w:rsidRPr="00E234C5" w:rsidRDefault="00834F2E" w:rsidP="004F01AE">
      <w:pPr>
        <w:pStyle w:val="EndNotespara"/>
      </w:pPr>
      <w:r w:rsidRPr="00E234C5">
        <w:rPr>
          <w:i/>
        </w:rPr>
        <w:t>(d)</w:t>
      </w:r>
      <w:r w:rsidRPr="00E234C5">
        <w:tab/>
        <w:t xml:space="preserve">The </w:t>
      </w:r>
      <w:r w:rsidRPr="00E234C5">
        <w:rPr>
          <w:i/>
        </w:rPr>
        <w:t>Australian Institute of Health and Welfare Act 1987</w:t>
      </w:r>
      <w:r w:rsidRPr="00E234C5">
        <w:t xml:space="preserve"> was amended by Schedule</w:t>
      </w:r>
      <w:r w:rsidR="00E234C5">
        <w:t> </w:t>
      </w:r>
      <w:r w:rsidRPr="00E234C5">
        <w:t>1 (items</w:t>
      </w:r>
      <w:r w:rsidR="00E234C5">
        <w:t> </w:t>
      </w:r>
      <w:r w:rsidRPr="00E234C5">
        <w:t>195</w:t>
      </w:r>
      <w:r w:rsidR="00C043C9" w:rsidRPr="00E234C5">
        <w:t>–</w:t>
      </w:r>
      <w:r w:rsidRPr="00E234C5">
        <w:t xml:space="preserve">197) only of the </w:t>
      </w:r>
      <w:r w:rsidRPr="00E234C5">
        <w:rPr>
          <w:i/>
        </w:rPr>
        <w:t>Public Employment (Consequential and Transitional) Amendment Act 1999</w:t>
      </w:r>
      <w:r w:rsidRPr="00E234C5">
        <w:t>, subsections</w:t>
      </w:r>
      <w:r w:rsidR="00E234C5">
        <w:t> </w:t>
      </w:r>
      <w:r w:rsidRPr="00E234C5">
        <w:t>2(1) and (2) of which provide as follows:</w:t>
      </w:r>
    </w:p>
    <w:p w:rsidR="00834F2E" w:rsidRPr="00E234C5" w:rsidRDefault="00834F2E" w:rsidP="004F01AE">
      <w:pPr>
        <w:pStyle w:val="EndNotessubpara"/>
      </w:pPr>
      <w:r w:rsidRPr="00E234C5">
        <w:tab/>
        <w:t>(1)</w:t>
      </w:r>
      <w:r w:rsidRPr="00E234C5">
        <w:tab/>
        <w:t xml:space="preserve">In this Act, </w:t>
      </w:r>
      <w:r w:rsidRPr="00E234C5">
        <w:rPr>
          <w:b/>
          <w:i/>
        </w:rPr>
        <w:t xml:space="preserve">commencing time </w:t>
      </w:r>
      <w:r w:rsidRPr="00E234C5">
        <w:t xml:space="preserve">means the time when the </w:t>
      </w:r>
      <w:r w:rsidRPr="00E234C5">
        <w:rPr>
          <w:i/>
        </w:rPr>
        <w:t>Public Service Act 1999</w:t>
      </w:r>
      <w:r w:rsidRPr="00E234C5">
        <w:t xml:space="preserve"> commences.</w:t>
      </w:r>
    </w:p>
    <w:p w:rsidR="00834F2E" w:rsidRPr="00E234C5" w:rsidRDefault="00834F2E" w:rsidP="004F01AE">
      <w:pPr>
        <w:pStyle w:val="EndNotessubpara"/>
      </w:pPr>
      <w:r w:rsidRPr="00E234C5">
        <w:tab/>
        <w:t>(2)</w:t>
      </w:r>
      <w:r w:rsidRPr="00E234C5">
        <w:tab/>
        <w:t>Subject to this section, this Act commences at the commencing time.</w:t>
      </w:r>
    </w:p>
    <w:p w:rsidR="007E6E2A" w:rsidRPr="00E234C5" w:rsidRDefault="007E6E2A" w:rsidP="007E6E2A">
      <w:pPr>
        <w:pStyle w:val="ENotesHeading2"/>
        <w:pageBreakBefore/>
        <w:outlineLvl w:val="9"/>
      </w:pPr>
      <w:bookmarkStart w:id="45" w:name="_Toc465435164"/>
      <w:r w:rsidRPr="00E234C5">
        <w:t>Endnote 4—Amendment history</w:t>
      </w:r>
      <w:bookmarkEnd w:id="45"/>
    </w:p>
    <w:p w:rsidR="007E6E2A" w:rsidRPr="00E234C5" w:rsidRDefault="007E6E2A" w:rsidP="007E6E2A">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7E6E2A" w:rsidRPr="00E234C5" w:rsidTr="00517F4F">
        <w:trPr>
          <w:cantSplit/>
          <w:tblHeader/>
        </w:trPr>
        <w:tc>
          <w:tcPr>
            <w:tcW w:w="2139" w:type="dxa"/>
            <w:tcBorders>
              <w:top w:val="single" w:sz="12" w:space="0" w:color="auto"/>
              <w:bottom w:val="single" w:sz="12" w:space="0" w:color="auto"/>
            </w:tcBorders>
            <w:shd w:val="clear" w:color="auto" w:fill="auto"/>
          </w:tcPr>
          <w:p w:rsidR="007E6E2A" w:rsidRPr="00E234C5" w:rsidRDefault="007E6E2A" w:rsidP="00517F4F">
            <w:pPr>
              <w:pStyle w:val="ENoteTableHeading"/>
              <w:rPr>
                <w:rFonts w:cs="Arial"/>
              </w:rPr>
            </w:pPr>
            <w:r w:rsidRPr="00E234C5">
              <w:rPr>
                <w:rFonts w:cs="Arial"/>
              </w:rPr>
              <w:t>Provision affected</w:t>
            </w:r>
          </w:p>
        </w:tc>
        <w:tc>
          <w:tcPr>
            <w:tcW w:w="4943" w:type="dxa"/>
            <w:tcBorders>
              <w:top w:val="single" w:sz="12" w:space="0" w:color="auto"/>
              <w:bottom w:val="single" w:sz="12" w:space="0" w:color="auto"/>
            </w:tcBorders>
            <w:shd w:val="clear" w:color="auto" w:fill="auto"/>
          </w:tcPr>
          <w:p w:rsidR="007E6E2A" w:rsidRPr="00E234C5" w:rsidRDefault="007E6E2A" w:rsidP="00517F4F">
            <w:pPr>
              <w:pStyle w:val="ENoteTableHeading"/>
              <w:rPr>
                <w:rFonts w:cs="Arial"/>
              </w:rPr>
            </w:pPr>
            <w:r w:rsidRPr="00E234C5">
              <w:rPr>
                <w:rFonts w:cs="Arial"/>
              </w:rPr>
              <w:t>How affected</w:t>
            </w:r>
          </w:p>
        </w:tc>
      </w:tr>
      <w:tr w:rsidR="004F01AE" w:rsidRPr="00E234C5" w:rsidTr="004F01AE">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4F01AE" w:rsidRPr="00E234C5" w:rsidRDefault="004F01AE" w:rsidP="00282FA9">
            <w:pPr>
              <w:pStyle w:val="ENoteTableText"/>
              <w:tabs>
                <w:tab w:val="center" w:leader="dot" w:pos="2268"/>
              </w:tabs>
            </w:pPr>
            <w:r w:rsidRPr="00E234C5">
              <w:t>Title</w:t>
            </w:r>
            <w:r w:rsidRPr="00E234C5">
              <w:tab/>
            </w:r>
          </w:p>
        </w:tc>
        <w:tc>
          <w:tcPr>
            <w:tcW w:w="4943" w:type="dxa"/>
            <w:tcBorders>
              <w:top w:val="single" w:sz="12" w:space="0" w:color="auto"/>
            </w:tcBorders>
            <w:shd w:val="clear" w:color="auto" w:fill="auto"/>
          </w:tcPr>
          <w:p w:rsidR="004F01AE" w:rsidRPr="00E234C5" w:rsidRDefault="004F01AE" w:rsidP="004F01AE">
            <w:pPr>
              <w:pStyle w:val="ENoteTableText"/>
            </w:pPr>
            <w:r w:rsidRPr="00E234C5">
              <w:t>am. No.</w:t>
            </w:r>
            <w:r w:rsidR="00E234C5">
              <w:t> </w:t>
            </w:r>
            <w:r w:rsidRPr="00E234C5">
              <w:t>16, 1992</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4F01AE">
            <w:pPr>
              <w:pStyle w:val="ENoteTableText"/>
            </w:pPr>
            <w:r w:rsidRPr="00E234C5">
              <w:rPr>
                <w:b/>
              </w:rPr>
              <w:t>Part I</w:t>
            </w:r>
          </w:p>
        </w:tc>
        <w:tc>
          <w:tcPr>
            <w:tcW w:w="4943" w:type="dxa"/>
            <w:shd w:val="clear" w:color="auto" w:fill="auto"/>
          </w:tcPr>
          <w:p w:rsidR="004F01AE" w:rsidRPr="00E234C5" w:rsidRDefault="004F01AE" w:rsidP="004F01AE">
            <w:pPr>
              <w:pStyle w:val="ENoteTableText"/>
            </w:pP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1</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16, 1992</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3</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95, 1989; No.</w:t>
            </w:r>
            <w:r w:rsidR="00E234C5">
              <w:t> </w:t>
            </w:r>
            <w:r w:rsidRPr="00E234C5">
              <w:t>16, 1992; No.</w:t>
            </w:r>
            <w:r w:rsidR="00E234C5">
              <w:t> </w:t>
            </w:r>
            <w:r w:rsidRPr="00E234C5">
              <w:t>152, 1997; No.</w:t>
            </w:r>
            <w:r w:rsidR="00E234C5">
              <w:t> </w:t>
            </w:r>
            <w:r w:rsidRPr="00E234C5">
              <w:t>59, 2001; No.</w:t>
            </w:r>
            <w:r w:rsidR="00E234C5">
              <w:t> </w:t>
            </w:r>
            <w:r w:rsidRPr="00E234C5">
              <w:t>5, 2011</w:t>
            </w:r>
            <w:r w:rsidR="001749B2" w:rsidRPr="00E234C5">
              <w:t>; No 62, 2014</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282FA9">
            <w:pPr>
              <w:pStyle w:val="ENoteTableText"/>
              <w:tabs>
                <w:tab w:val="center" w:leader="dot" w:pos="2268"/>
              </w:tabs>
            </w:pPr>
            <w:r w:rsidRPr="00E234C5">
              <w:t xml:space="preserve">Note to s. 3 </w:t>
            </w:r>
            <w:r w:rsidRPr="00E234C5">
              <w:tab/>
            </w:r>
          </w:p>
        </w:tc>
        <w:tc>
          <w:tcPr>
            <w:tcW w:w="4943" w:type="dxa"/>
            <w:shd w:val="clear" w:color="auto" w:fill="auto"/>
          </w:tcPr>
          <w:p w:rsidR="004F01AE" w:rsidRPr="00E234C5" w:rsidRDefault="004F01AE" w:rsidP="004F01AE">
            <w:pPr>
              <w:pStyle w:val="ENoteTableText"/>
            </w:pPr>
            <w:r w:rsidRPr="00E234C5">
              <w:t>ad. No.</w:t>
            </w:r>
            <w:r w:rsidR="00E234C5">
              <w:t> </w:t>
            </w:r>
            <w:r w:rsidRPr="00E234C5">
              <w:t>152, 1997</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4F01AE">
            <w:pPr>
              <w:pStyle w:val="ENoteTableText"/>
            </w:pPr>
            <w:r w:rsidRPr="00E234C5">
              <w:rPr>
                <w:b/>
              </w:rPr>
              <w:t>Part II</w:t>
            </w:r>
          </w:p>
        </w:tc>
        <w:tc>
          <w:tcPr>
            <w:tcW w:w="4943" w:type="dxa"/>
            <w:shd w:val="clear" w:color="auto" w:fill="auto"/>
          </w:tcPr>
          <w:p w:rsidR="004F01AE" w:rsidRPr="00E234C5" w:rsidRDefault="004F01AE" w:rsidP="004F01AE">
            <w:pPr>
              <w:pStyle w:val="ENoteTableText"/>
            </w:pP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282FA9">
            <w:pPr>
              <w:pStyle w:val="ENoteTableText"/>
              <w:tabs>
                <w:tab w:val="center" w:leader="dot" w:pos="2268"/>
              </w:tabs>
            </w:pPr>
            <w:r w:rsidRPr="00E234C5">
              <w:t>Heading to Part II</w:t>
            </w:r>
            <w:r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16, 1992</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4F01AE">
            <w:pPr>
              <w:pStyle w:val="ENoteTableText"/>
            </w:pPr>
            <w:r w:rsidRPr="00E234C5">
              <w:rPr>
                <w:b/>
              </w:rPr>
              <w:t>Division</w:t>
            </w:r>
            <w:r w:rsidR="00E234C5">
              <w:rPr>
                <w:b/>
              </w:rPr>
              <w:t> </w:t>
            </w:r>
            <w:r w:rsidRPr="00E234C5">
              <w:rPr>
                <w:b/>
              </w:rPr>
              <w:t>1</w:t>
            </w:r>
          </w:p>
        </w:tc>
        <w:tc>
          <w:tcPr>
            <w:tcW w:w="4943" w:type="dxa"/>
            <w:shd w:val="clear" w:color="auto" w:fill="auto"/>
          </w:tcPr>
          <w:p w:rsidR="004F01AE" w:rsidRPr="00E234C5" w:rsidRDefault="004F01AE" w:rsidP="004F01AE">
            <w:pPr>
              <w:pStyle w:val="ENoteTableText"/>
            </w:pP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4</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16, 1992</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282FA9">
            <w:pPr>
              <w:pStyle w:val="ENoteTableText"/>
              <w:tabs>
                <w:tab w:val="center" w:leader="dot" w:pos="2268"/>
              </w:tabs>
            </w:pPr>
            <w:r w:rsidRPr="00E234C5">
              <w:t xml:space="preserve">Note to s. 4(2) </w:t>
            </w:r>
            <w:r w:rsidR="00282FA9" w:rsidRPr="00E234C5">
              <w:tab/>
            </w:r>
          </w:p>
        </w:tc>
        <w:tc>
          <w:tcPr>
            <w:tcW w:w="4943" w:type="dxa"/>
            <w:shd w:val="clear" w:color="auto" w:fill="auto"/>
          </w:tcPr>
          <w:p w:rsidR="004F01AE" w:rsidRPr="00E234C5" w:rsidRDefault="004F01AE" w:rsidP="004F01AE">
            <w:pPr>
              <w:pStyle w:val="ENoteTableText"/>
            </w:pPr>
            <w:r w:rsidRPr="00E234C5">
              <w:t>ad. No.</w:t>
            </w:r>
            <w:r w:rsidR="00E234C5">
              <w:t> </w:t>
            </w:r>
            <w:r w:rsidRPr="00E234C5">
              <w:t>152, 1997</w:t>
            </w:r>
          </w:p>
        </w:tc>
      </w:tr>
      <w:tr w:rsidR="001749B2" w:rsidRPr="00E234C5" w:rsidTr="004F01AE">
        <w:tblPrEx>
          <w:tblBorders>
            <w:top w:val="none" w:sz="0" w:space="0" w:color="auto"/>
            <w:bottom w:val="none" w:sz="0" w:space="0" w:color="auto"/>
          </w:tblBorders>
        </w:tblPrEx>
        <w:trPr>
          <w:cantSplit/>
        </w:trPr>
        <w:tc>
          <w:tcPr>
            <w:tcW w:w="2139" w:type="dxa"/>
            <w:shd w:val="clear" w:color="auto" w:fill="auto"/>
          </w:tcPr>
          <w:p w:rsidR="001749B2" w:rsidRPr="00E234C5" w:rsidRDefault="001749B2" w:rsidP="00282FA9">
            <w:pPr>
              <w:pStyle w:val="ENoteTableText"/>
              <w:tabs>
                <w:tab w:val="center" w:leader="dot" w:pos="2268"/>
              </w:tabs>
            </w:pPr>
          </w:p>
        </w:tc>
        <w:tc>
          <w:tcPr>
            <w:tcW w:w="4943" w:type="dxa"/>
            <w:shd w:val="clear" w:color="auto" w:fill="auto"/>
          </w:tcPr>
          <w:p w:rsidR="001749B2" w:rsidRPr="00E234C5" w:rsidRDefault="001749B2" w:rsidP="004F01AE">
            <w:pPr>
              <w:pStyle w:val="ENoteTableText"/>
            </w:pPr>
            <w:r w:rsidRPr="00E234C5">
              <w:t>rs No 62, 2014</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5</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16, 1992</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7</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95, 1989; No.</w:t>
            </w:r>
            <w:r w:rsidR="00E234C5">
              <w:t> </w:t>
            </w:r>
            <w:r w:rsidRPr="00E234C5">
              <w:t>16, 1992; No.</w:t>
            </w:r>
            <w:r w:rsidR="00E234C5">
              <w:t> </w:t>
            </w:r>
            <w:r w:rsidRPr="00E234C5">
              <w:t>152, 1997</w:t>
            </w:r>
            <w:r w:rsidR="001749B2" w:rsidRPr="00E234C5">
              <w:t>; No 62, 2014</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4F01AE">
            <w:pPr>
              <w:pStyle w:val="ENoteTableText"/>
            </w:pPr>
            <w:r w:rsidRPr="00E234C5">
              <w:rPr>
                <w:b/>
              </w:rPr>
              <w:t>Division</w:t>
            </w:r>
            <w:r w:rsidR="00E234C5">
              <w:rPr>
                <w:b/>
              </w:rPr>
              <w:t> </w:t>
            </w:r>
            <w:r w:rsidRPr="00E234C5">
              <w:rPr>
                <w:b/>
              </w:rPr>
              <w:t>2</w:t>
            </w:r>
          </w:p>
        </w:tc>
        <w:tc>
          <w:tcPr>
            <w:tcW w:w="4943" w:type="dxa"/>
            <w:shd w:val="clear" w:color="auto" w:fill="auto"/>
          </w:tcPr>
          <w:p w:rsidR="004F01AE" w:rsidRPr="00E234C5" w:rsidRDefault="004F01AE" w:rsidP="004F01AE">
            <w:pPr>
              <w:pStyle w:val="ENoteTableText"/>
            </w:pP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8</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16, 1992; Nos. 59 and 159, 2001; No.</w:t>
            </w:r>
            <w:r w:rsidR="00E234C5">
              <w:t> </w:t>
            </w:r>
            <w:r w:rsidRPr="00E234C5">
              <w:t>5, 2011</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9</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46, 2011</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282FA9">
            <w:pPr>
              <w:pStyle w:val="ENoteTableText"/>
              <w:tabs>
                <w:tab w:val="center" w:leader="dot" w:pos="2268"/>
              </w:tabs>
            </w:pPr>
            <w:r w:rsidRPr="00E234C5">
              <w:t>Note to s. 9</w:t>
            </w:r>
            <w:r w:rsidRPr="00E234C5">
              <w:tab/>
            </w:r>
          </w:p>
        </w:tc>
        <w:tc>
          <w:tcPr>
            <w:tcW w:w="4943" w:type="dxa"/>
            <w:shd w:val="clear" w:color="auto" w:fill="auto"/>
          </w:tcPr>
          <w:p w:rsidR="004F01AE" w:rsidRPr="00E234C5" w:rsidRDefault="004F01AE" w:rsidP="004F01AE">
            <w:pPr>
              <w:pStyle w:val="ENoteTableText"/>
            </w:pPr>
            <w:r w:rsidRPr="00E234C5">
              <w:t>ad. No.</w:t>
            </w:r>
            <w:r w:rsidR="00E234C5">
              <w:t> </w:t>
            </w:r>
            <w:r w:rsidRPr="00E234C5">
              <w:t>46, 2011</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10</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16, 1992</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11</w:t>
            </w:r>
            <w:r w:rsidR="004F01AE" w:rsidRPr="00E234C5">
              <w:tab/>
            </w:r>
          </w:p>
        </w:tc>
        <w:tc>
          <w:tcPr>
            <w:tcW w:w="4943" w:type="dxa"/>
            <w:shd w:val="clear" w:color="auto" w:fill="auto"/>
          </w:tcPr>
          <w:p w:rsidR="004F01AE" w:rsidRPr="00E234C5" w:rsidRDefault="004F01AE" w:rsidP="004F01AE">
            <w:pPr>
              <w:pStyle w:val="ENoteTableText"/>
            </w:pPr>
            <w:r w:rsidRPr="00E234C5">
              <w:t>rs. No.</w:t>
            </w:r>
            <w:r w:rsidR="00E234C5">
              <w:t> </w:t>
            </w:r>
            <w:r w:rsidRPr="00E234C5">
              <w:t>122, 1991</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4F01AE">
            <w:pPr>
              <w:pStyle w:val="ENoteTableText"/>
            </w:pPr>
          </w:p>
        </w:tc>
        <w:tc>
          <w:tcPr>
            <w:tcW w:w="4943" w:type="dxa"/>
            <w:shd w:val="clear" w:color="auto" w:fill="auto"/>
          </w:tcPr>
          <w:p w:rsidR="004F01AE" w:rsidRPr="00E234C5" w:rsidRDefault="004F01AE" w:rsidP="004F01AE">
            <w:pPr>
              <w:pStyle w:val="ENoteTableText"/>
            </w:pPr>
            <w:r w:rsidRPr="00E234C5">
              <w:t>am. No.</w:t>
            </w:r>
            <w:r w:rsidR="00E234C5">
              <w:t> </w:t>
            </w:r>
            <w:r w:rsidRPr="00E234C5">
              <w:t>146, 1999</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13</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122, 1991; No.</w:t>
            </w:r>
            <w:r w:rsidR="00E234C5">
              <w:t> </w:t>
            </w:r>
            <w:r w:rsidRPr="00E234C5">
              <w:t>16, 1992; No.</w:t>
            </w:r>
            <w:r w:rsidR="00E234C5">
              <w:t> </w:t>
            </w:r>
            <w:r w:rsidRPr="00E234C5">
              <w:t>152, 1997; No.</w:t>
            </w:r>
            <w:r w:rsidR="00E234C5">
              <w:t> </w:t>
            </w:r>
            <w:r w:rsidRPr="00E234C5">
              <w:t>156, 1999</w:t>
            </w:r>
            <w:r w:rsidR="009024C5" w:rsidRPr="00E234C5">
              <w:t>; No 62, 2014</w:t>
            </w:r>
          </w:p>
        </w:tc>
      </w:tr>
      <w:tr w:rsidR="00481500" w:rsidRPr="00E234C5" w:rsidTr="004F01AE">
        <w:tblPrEx>
          <w:tblBorders>
            <w:top w:val="none" w:sz="0" w:space="0" w:color="auto"/>
            <w:bottom w:val="none" w:sz="0" w:space="0" w:color="auto"/>
          </w:tblBorders>
        </w:tblPrEx>
        <w:trPr>
          <w:cantSplit/>
        </w:trPr>
        <w:tc>
          <w:tcPr>
            <w:tcW w:w="2139" w:type="dxa"/>
            <w:shd w:val="clear" w:color="auto" w:fill="auto"/>
          </w:tcPr>
          <w:p w:rsidR="00481500" w:rsidRPr="00E234C5" w:rsidRDefault="00481500" w:rsidP="00282FA9">
            <w:pPr>
              <w:pStyle w:val="ENoteTableText"/>
              <w:tabs>
                <w:tab w:val="center" w:leader="dot" w:pos="2268"/>
              </w:tabs>
            </w:pPr>
            <w:r w:rsidRPr="00E234C5">
              <w:t>Note to s 13(2)</w:t>
            </w:r>
            <w:r w:rsidRPr="00E234C5">
              <w:tab/>
            </w:r>
          </w:p>
        </w:tc>
        <w:tc>
          <w:tcPr>
            <w:tcW w:w="4943" w:type="dxa"/>
            <w:shd w:val="clear" w:color="auto" w:fill="auto"/>
          </w:tcPr>
          <w:p w:rsidR="00481500" w:rsidRPr="00E234C5" w:rsidRDefault="00481500" w:rsidP="004F01AE">
            <w:pPr>
              <w:pStyle w:val="ENoteTableText"/>
            </w:pPr>
            <w:r w:rsidRPr="00E234C5">
              <w:t>ad No 62, 2014</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14</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79, 1988; No.</w:t>
            </w:r>
            <w:r w:rsidR="00E234C5">
              <w:t> </w:t>
            </w:r>
            <w:r w:rsidRPr="00E234C5">
              <w:t>16, 1992; No.</w:t>
            </w:r>
            <w:r w:rsidR="00E234C5">
              <w:t> </w:t>
            </w:r>
            <w:r w:rsidRPr="00E234C5">
              <w:t>152, 1997; No.</w:t>
            </w:r>
            <w:r w:rsidR="00E234C5">
              <w:t> </w:t>
            </w:r>
            <w:r w:rsidRPr="00E234C5">
              <w:t>156, 1999</w:t>
            </w:r>
          </w:p>
        </w:tc>
      </w:tr>
      <w:tr w:rsidR="00E12B45" w:rsidRPr="00E234C5" w:rsidTr="004F01AE">
        <w:tblPrEx>
          <w:tblBorders>
            <w:top w:val="none" w:sz="0" w:space="0" w:color="auto"/>
            <w:bottom w:val="none" w:sz="0" w:space="0" w:color="auto"/>
          </w:tblBorders>
        </w:tblPrEx>
        <w:trPr>
          <w:cantSplit/>
        </w:trPr>
        <w:tc>
          <w:tcPr>
            <w:tcW w:w="2139" w:type="dxa"/>
            <w:shd w:val="clear" w:color="auto" w:fill="auto"/>
          </w:tcPr>
          <w:p w:rsidR="00E12B45" w:rsidRPr="00E234C5" w:rsidRDefault="00E12B45" w:rsidP="00282FA9">
            <w:pPr>
              <w:pStyle w:val="ENoteTableText"/>
              <w:tabs>
                <w:tab w:val="center" w:leader="dot" w:pos="2268"/>
              </w:tabs>
            </w:pPr>
          </w:p>
        </w:tc>
        <w:tc>
          <w:tcPr>
            <w:tcW w:w="4943" w:type="dxa"/>
            <w:shd w:val="clear" w:color="auto" w:fill="auto"/>
          </w:tcPr>
          <w:p w:rsidR="00E12B45" w:rsidRPr="00E234C5" w:rsidRDefault="00E12B45" w:rsidP="004F01AE">
            <w:pPr>
              <w:pStyle w:val="ENoteTableText"/>
            </w:pPr>
            <w:r w:rsidRPr="00E234C5">
              <w:t>rs No 62, 2014</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4F01AE">
            <w:pPr>
              <w:pStyle w:val="ENoteTableText"/>
            </w:pPr>
            <w:r w:rsidRPr="00E234C5">
              <w:rPr>
                <w:b/>
              </w:rPr>
              <w:t>Division</w:t>
            </w:r>
            <w:r w:rsidR="00E234C5">
              <w:rPr>
                <w:b/>
              </w:rPr>
              <w:t> </w:t>
            </w:r>
            <w:r w:rsidRPr="00E234C5">
              <w:rPr>
                <w:b/>
              </w:rPr>
              <w:t>3</w:t>
            </w:r>
          </w:p>
        </w:tc>
        <w:tc>
          <w:tcPr>
            <w:tcW w:w="4943" w:type="dxa"/>
            <w:shd w:val="clear" w:color="auto" w:fill="auto"/>
          </w:tcPr>
          <w:p w:rsidR="004F01AE" w:rsidRPr="00E234C5" w:rsidRDefault="004F01AE" w:rsidP="004F01AE">
            <w:pPr>
              <w:pStyle w:val="ENoteTableText"/>
            </w:pP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16</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16, 1992; No.</w:t>
            </w:r>
            <w:r w:rsidR="00E234C5">
              <w:t> </w:t>
            </w:r>
            <w:r w:rsidRPr="00E234C5">
              <w:t>152, 1997; No.</w:t>
            </w:r>
            <w:r w:rsidR="00E234C5">
              <w:t> </w:t>
            </w:r>
            <w:r w:rsidRPr="00E234C5">
              <w:t>59, 2001; No.</w:t>
            </w:r>
            <w:r w:rsidR="00E234C5">
              <w:t> </w:t>
            </w:r>
            <w:r w:rsidRPr="00E234C5">
              <w:t>50, 2006</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4F01AE">
            <w:pPr>
              <w:pStyle w:val="ENoteTableText"/>
            </w:pPr>
            <w:r w:rsidRPr="00E234C5">
              <w:rPr>
                <w:b/>
              </w:rPr>
              <w:t>Division</w:t>
            </w:r>
            <w:r w:rsidR="00E234C5">
              <w:rPr>
                <w:b/>
              </w:rPr>
              <w:t> </w:t>
            </w:r>
            <w:r w:rsidRPr="00E234C5">
              <w:rPr>
                <w:b/>
              </w:rPr>
              <w:t>4</w:t>
            </w:r>
          </w:p>
        </w:tc>
        <w:tc>
          <w:tcPr>
            <w:tcW w:w="4943" w:type="dxa"/>
            <w:shd w:val="clear" w:color="auto" w:fill="auto"/>
          </w:tcPr>
          <w:p w:rsidR="004F01AE" w:rsidRPr="00E234C5" w:rsidRDefault="004F01AE" w:rsidP="004F01AE">
            <w:pPr>
              <w:pStyle w:val="ENoteTableText"/>
            </w:pP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17</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16, 1992</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4F01AE">
            <w:pPr>
              <w:pStyle w:val="ENoteTableText"/>
            </w:pPr>
            <w:r w:rsidRPr="00E234C5">
              <w:rPr>
                <w:b/>
              </w:rPr>
              <w:t>Division</w:t>
            </w:r>
            <w:r w:rsidR="00E234C5">
              <w:rPr>
                <w:b/>
              </w:rPr>
              <w:t> </w:t>
            </w:r>
            <w:r w:rsidRPr="00E234C5">
              <w:rPr>
                <w:b/>
              </w:rPr>
              <w:t>5</w:t>
            </w:r>
          </w:p>
        </w:tc>
        <w:tc>
          <w:tcPr>
            <w:tcW w:w="4943" w:type="dxa"/>
            <w:shd w:val="clear" w:color="auto" w:fill="auto"/>
          </w:tcPr>
          <w:p w:rsidR="004F01AE" w:rsidRPr="00E234C5" w:rsidRDefault="004F01AE" w:rsidP="004F01AE">
            <w:pPr>
              <w:pStyle w:val="ENoteTableText"/>
            </w:pP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19</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199, 1991; No.</w:t>
            </w:r>
            <w:r w:rsidR="00E234C5">
              <w:t> </w:t>
            </w:r>
            <w:r w:rsidRPr="00E234C5">
              <w:t>146, 1999</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970FC0">
            <w:pPr>
              <w:pStyle w:val="ENoteTableText"/>
              <w:keepNext/>
            </w:pPr>
            <w:r w:rsidRPr="00E234C5">
              <w:rPr>
                <w:b/>
              </w:rPr>
              <w:t>Part III</w:t>
            </w:r>
          </w:p>
        </w:tc>
        <w:tc>
          <w:tcPr>
            <w:tcW w:w="4943" w:type="dxa"/>
            <w:shd w:val="clear" w:color="auto" w:fill="auto"/>
          </w:tcPr>
          <w:p w:rsidR="004F01AE" w:rsidRPr="00E234C5" w:rsidRDefault="004F01AE" w:rsidP="004F01AE">
            <w:pPr>
              <w:pStyle w:val="ENoteTableText"/>
            </w:pP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20</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5, 2011</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21</w:t>
            </w:r>
            <w:r w:rsidR="004F01AE" w:rsidRPr="00E234C5">
              <w:tab/>
            </w:r>
          </w:p>
        </w:tc>
        <w:tc>
          <w:tcPr>
            <w:tcW w:w="4943" w:type="dxa"/>
            <w:shd w:val="clear" w:color="auto" w:fill="auto"/>
          </w:tcPr>
          <w:p w:rsidR="004F01AE" w:rsidRPr="00E234C5" w:rsidRDefault="004F01AE" w:rsidP="004F01AE">
            <w:pPr>
              <w:pStyle w:val="ENoteTableText"/>
            </w:pPr>
            <w:r w:rsidRPr="00E234C5">
              <w:t>rep. No.</w:t>
            </w:r>
            <w:r w:rsidR="00E234C5">
              <w:t> </w:t>
            </w:r>
            <w:r w:rsidRPr="00E234C5">
              <w:t>152, 1997</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22</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152, 1997</w:t>
            </w:r>
            <w:r w:rsidR="00C23AB2" w:rsidRPr="00E234C5">
              <w:t>; No 62, 2014</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282FA9">
            <w:pPr>
              <w:pStyle w:val="ENoteTableText"/>
              <w:tabs>
                <w:tab w:val="center" w:leader="dot" w:pos="2268"/>
              </w:tabs>
            </w:pPr>
            <w:r w:rsidRPr="00E234C5">
              <w:t xml:space="preserve">Heading to s. 24 </w:t>
            </w:r>
            <w:r w:rsidRPr="00E234C5">
              <w:tab/>
            </w:r>
          </w:p>
        </w:tc>
        <w:tc>
          <w:tcPr>
            <w:tcW w:w="4943" w:type="dxa"/>
            <w:shd w:val="clear" w:color="auto" w:fill="auto"/>
          </w:tcPr>
          <w:p w:rsidR="004F01AE" w:rsidRPr="00E234C5" w:rsidRDefault="004F01AE" w:rsidP="004F01AE">
            <w:pPr>
              <w:pStyle w:val="ENoteTableText"/>
            </w:pPr>
            <w:r w:rsidRPr="00E234C5">
              <w:t>rs. No.</w:t>
            </w:r>
            <w:r w:rsidR="00E234C5">
              <w:t> </w:t>
            </w:r>
            <w:r w:rsidRPr="00E234C5">
              <w:t>152, 1997</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24</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79, 1988; No.</w:t>
            </w:r>
            <w:r w:rsidR="00E234C5">
              <w:t> </w:t>
            </w:r>
            <w:r w:rsidRPr="00E234C5">
              <w:t>152, 1997</w:t>
            </w:r>
          </w:p>
        </w:tc>
      </w:tr>
      <w:tr w:rsidR="00906B55" w:rsidRPr="00E234C5" w:rsidTr="004F01AE">
        <w:tblPrEx>
          <w:tblBorders>
            <w:top w:val="none" w:sz="0" w:space="0" w:color="auto"/>
            <w:bottom w:val="none" w:sz="0" w:space="0" w:color="auto"/>
          </w:tblBorders>
        </w:tblPrEx>
        <w:trPr>
          <w:cantSplit/>
        </w:trPr>
        <w:tc>
          <w:tcPr>
            <w:tcW w:w="2139" w:type="dxa"/>
            <w:shd w:val="clear" w:color="auto" w:fill="auto"/>
          </w:tcPr>
          <w:p w:rsidR="00906B55" w:rsidRPr="00E234C5" w:rsidRDefault="00906B55" w:rsidP="00282FA9">
            <w:pPr>
              <w:pStyle w:val="ENoteTableText"/>
              <w:tabs>
                <w:tab w:val="center" w:leader="dot" w:pos="2268"/>
              </w:tabs>
            </w:pPr>
          </w:p>
        </w:tc>
        <w:tc>
          <w:tcPr>
            <w:tcW w:w="4943" w:type="dxa"/>
            <w:shd w:val="clear" w:color="auto" w:fill="auto"/>
          </w:tcPr>
          <w:p w:rsidR="00906B55" w:rsidRPr="00E234C5" w:rsidRDefault="00906B55" w:rsidP="004F01AE">
            <w:pPr>
              <w:pStyle w:val="ENoteTableText"/>
            </w:pPr>
            <w:r w:rsidRPr="00E234C5">
              <w:t>rs No 62, 2014</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25</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152, 1997</w:t>
            </w:r>
            <w:r w:rsidR="00205F31" w:rsidRPr="00E234C5">
              <w:t>; No 62, 2014</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26</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101, 2006</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4F01AE">
            <w:pPr>
              <w:pStyle w:val="ENoteTableText"/>
            </w:pPr>
            <w:r w:rsidRPr="00E234C5">
              <w:rPr>
                <w:b/>
              </w:rPr>
              <w:t>Part IV</w:t>
            </w:r>
          </w:p>
        </w:tc>
        <w:tc>
          <w:tcPr>
            <w:tcW w:w="4943" w:type="dxa"/>
            <w:shd w:val="clear" w:color="auto" w:fill="auto"/>
          </w:tcPr>
          <w:p w:rsidR="004F01AE" w:rsidRPr="00E234C5" w:rsidRDefault="004F01AE" w:rsidP="004F01AE">
            <w:pPr>
              <w:pStyle w:val="ENoteTableText"/>
            </w:pP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29</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95, 1989; No.</w:t>
            </w:r>
            <w:r w:rsidR="00E234C5">
              <w:t> </w:t>
            </w:r>
            <w:r w:rsidRPr="00E234C5">
              <w:t>16, 1992; No.</w:t>
            </w:r>
            <w:r w:rsidR="00E234C5">
              <w:t> </w:t>
            </w:r>
            <w:r w:rsidRPr="00E234C5">
              <w:t>59, 2001</w:t>
            </w:r>
            <w:r w:rsidR="00DE26F6">
              <w:t>; No 61, 2016</w:t>
            </w:r>
          </w:p>
        </w:tc>
      </w:tr>
      <w:tr w:rsidR="004F01AE" w:rsidRPr="00E234C5" w:rsidTr="004F01AE">
        <w:tblPrEx>
          <w:tblBorders>
            <w:top w:val="none" w:sz="0" w:space="0" w:color="auto"/>
            <w:bottom w:val="none" w:sz="0" w:space="0" w:color="auto"/>
          </w:tblBorders>
        </w:tblPrEx>
        <w:trPr>
          <w:cantSplit/>
        </w:trPr>
        <w:tc>
          <w:tcPr>
            <w:tcW w:w="2139" w:type="dxa"/>
            <w:shd w:val="clear" w:color="auto" w:fill="auto"/>
          </w:tcPr>
          <w:p w:rsidR="004F01AE" w:rsidRPr="00E234C5" w:rsidRDefault="00282FA9" w:rsidP="00282FA9">
            <w:pPr>
              <w:pStyle w:val="ENoteTableText"/>
              <w:tabs>
                <w:tab w:val="center" w:leader="dot" w:pos="2268"/>
              </w:tabs>
            </w:pPr>
            <w:r w:rsidRPr="00E234C5">
              <w:t>s.</w:t>
            </w:r>
            <w:r w:rsidR="004F01AE" w:rsidRPr="00E234C5">
              <w:t xml:space="preserve"> 31</w:t>
            </w:r>
            <w:r w:rsidR="004F01AE" w:rsidRPr="00E234C5">
              <w:tab/>
            </w:r>
          </w:p>
        </w:tc>
        <w:tc>
          <w:tcPr>
            <w:tcW w:w="4943" w:type="dxa"/>
            <w:shd w:val="clear" w:color="auto" w:fill="auto"/>
          </w:tcPr>
          <w:p w:rsidR="004F01AE" w:rsidRPr="00E234C5" w:rsidRDefault="004F01AE" w:rsidP="004F01AE">
            <w:pPr>
              <w:pStyle w:val="ENoteTableText"/>
            </w:pPr>
            <w:r w:rsidRPr="00E234C5">
              <w:t>am. No.</w:t>
            </w:r>
            <w:r w:rsidR="00E234C5">
              <w:t> </w:t>
            </w:r>
            <w:r w:rsidRPr="00E234C5">
              <w:t>16, 1992</w:t>
            </w:r>
          </w:p>
        </w:tc>
      </w:tr>
      <w:tr w:rsidR="004F01AE" w:rsidRPr="00E234C5" w:rsidTr="00DE26F6">
        <w:tblPrEx>
          <w:tblBorders>
            <w:top w:val="none" w:sz="0" w:space="0" w:color="auto"/>
            <w:bottom w:val="none" w:sz="0" w:space="0" w:color="auto"/>
          </w:tblBorders>
        </w:tblPrEx>
        <w:trPr>
          <w:cantSplit/>
        </w:trPr>
        <w:tc>
          <w:tcPr>
            <w:tcW w:w="2139" w:type="dxa"/>
            <w:shd w:val="clear" w:color="auto" w:fill="auto"/>
          </w:tcPr>
          <w:p w:rsidR="004F01AE" w:rsidRPr="00E234C5" w:rsidRDefault="004F01AE" w:rsidP="00282FA9">
            <w:pPr>
              <w:pStyle w:val="ENoteTableText"/>
              <w:tabs>
                <w:tab w:val="center" w:leader="dot" w:pos="2268"/>
              </w:tabs>
            </w:pPr>
            <w:r w:rsidRPr="00E234C5">
              <w:t>Schedule</w:t>
            </w:r>
            <w:r w:rsidRPr="00E234C5">
              <w:tab/>
            </w:r>
          </w:p>
        </w:tc>
        <w:tc>
          <w:tcPr>
            <w:tcW w:w="4943" w:type="dxa"/>
            <w:shd w:val="clear" w:color="auto" w:fill="auto"/>
          </w:tcPr>
          <w:p w:rsidR="004F01AE" w:rsidRPr="00E234C5" w:rsidRDefault="004F01AE" w:rsidP="004F01AE">
            <w:pPr>
              <w:pStyle w:val="ENoteTableText"/>
            </w:pPr>
            <w:r w:rsidRPr="00E234C5">
              <w:t>ad. No.</w:t>
            </w:r>
            <w:r w:rsidR="00E234C5">
              <w:t> </w:t>
            </w:r>
            <w:r w:rsidRPr="00E234C5">
              <w:t>16, 1992</w:t>
            </w:r>
          </w:p>
        </w:tc>
      </w:tr>
      <w:tr w:rsidR="004F01AE" w:rsidRPr="00E234C5" w:rsidTr="00DE26F6">
        <w:tblPrEx>
          <w:tblBorders>
            <w:top w:val="none" w:sz="0" w:space="0" w:color="auto"/>
            <w:bottom w:val="none" w:sz="0" w:space="0" w:color="auto"/>
          </w:tblBorders>
        </w:tblPrEx>
        <w:trPr>
          <w:cantSplit/>
        </w:trPr>
        <w:tc>
          <w:tcPr>
            <w:tcW w:w="2139" w:type="dxa"/>
            <w:tcBorders>
              <w:bottom w:val="single" w:sz="4" w:space="0" w:color="auto"/>
            </w:tcBorders>
            <w:shd w:val="clear" w:color="auto" w:fill="auto"/>
          </w:tcPr>
          <w:p w:rsidR="004F01AE" w:rsidRPr="00E234C5" w:rsidRDefault="004F01AE" w:rsidP="004F01AE">
            <w:pPr>
              <w:pStyle w:val="ENoteTableText"/>
            </w:pPr>
            <w:bookmarkStart w:id="46" w:name="CU_4548185"/>
            <w:bookmarkEnd w:id="46"/>
          </w:p>
        </w:tc>
        <w:tc>
          <w:tcPr>
            <w:tcW w:w="4943" w:type="dxa"/>
            <w:tcBorders>
              <w:bottom w:val="single" w:sz="4" w:space="0" w:color="auto"/>
            </w:tcBorders>
            <w:shd w:val="clear" w:color="auto" w:fill="auto"/>
          </w:tcPr>
          <w:p w:rsidR="004F01AE" w:rsidRPr="00E234C5" w:rsidRDefault="004F01AE" w:rsidP="004F01AE">
            <w:pPr>
              <w:pStyle w:val="ENoteTableText"/>
            </w:pPr>
            <w:r w:rsidRPr="00E234C5">
              <w:t>rep. No.</w:t>
            </w:r>
            <w:r w:rsidR="00E234C5">
              <w:t> </w:t>
            </w:r>
            <w:r w:rsidRPr="00E234C5">
              <w:t>59, 2001</w:t>
            </w:r>
          </w:p>
        </w:tc>
      </w:tr>
    </w:tbl>
    <w:p w:rsidR="000751D8" w:rsidRPr="00E234C5" w:rsidRDefault="000751D8" w:rsidP="00517F4F">
      <w:pPr>
        <w:sectPr w:rsidR="000751D8" w:rsidRPr="00E234C5" w:rsidSect="00FC5E63">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381AB0" w:rsidRPr="00E234C5" w:rsidRDefault="00381AB0" w:rsidP="000751D8"/>
    <w:sectPr w:rsidR="00381AB0" w:rsidRPr="00E234C5" w:rsidSect="00FC5E63">
      <w:headerReference w:type="default" r:id="rId33"/>
      <w:footerReference w:type="default" r:id="rId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4F" w:rsidRPr="00AA2624" w:rsidRDefault="00517F4F" w:rsidP="0045117A">
      <w:pPr>
        <w:spacing w:line="240" w:lineRule="auto"/>
        <w:rPr>
          <w:rFonts w:eastAsia="Calibri"/>
          <w:sz w:val="16"/>
        </w:rPr>
      </w:pPr>
      <w:r>
        <w:separator/>
      </w:r>
    </w:p>
  </w:endnote>
  <w:endnote w:type="continuationSeparator" w:id="0">
    <w:p w:rsidR="00517F4F" w:rsidRPr="00AA2624" w:rsidRDefault="00517F4F" w:rsidP="0045117A">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6" w:rsidRDefault="00DE26F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6" w:rsidRPr="007B3B51" w:rsidRDefault="00DE26F6"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6F6" w:rsidRPr="007B3B51" w:rsidTr="00A37BAF">
      <w:tc>
        <w:tcPr>
          <w:tcW w:w="1247" w:type="dxa"/>
        </w:tcPr>
        <w:p w:rsidR="00DE26F6" w:rsidRPr="007B3B51" w:rsidRDefault="00DE26F6" w:rsidP="00A37BAF">
          <w:pPr>
            <w:rPr>
              <w:i/>
              <w:sz w:val="16"/>
              <w:szCs w:val="16"/>
            </w:rPr>
          </w:pPr>
        </w:p>
      </w:tc>
      <w:tc>
        <w:tcPr>
          <w:tcW w:w="5387" w:type="dxa"/>
          <w:gridSpan w:val="3"/>
        </w:tcPr>
        <w:p w:rsidR="00DE26F6" w:rsidRPr="007B3B51" w:rsidRDefault="00DE26F6"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5E63">
            <w:rPr>
              <w:i/>
              <w:noProof/>
              <w:sz w:val="16"/>
              <w:szCs w:val="16"/>
            </w:rPr>
            <w:t>Australian Institute of Health and Welfare Act 1987</w:t>
          </w:r>
          <w:r w:rsidRPr="007B3B51">
            <w:rPr>
              <w:i/>
              <w:sz w:val="16"/>
              <w:szCs w:val="16"/>
            </w:rPr>
            <w:fldChar w:fldCharType="end"/>
          </w:r>
        </w:p>
      </w:tc>
      <w:tc>
        <w:tcPr>
          <w:tcW w:w="669" w:type="dxa"/>
        </w:tcPr>
        <w:p w:rsidR="00DE26F6" w:rsidRPr="007B3B51" w:rsidRDefault="00DE26F6"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C5E63">
            <w:rPr>
              <w:i/>
              <w:noProof/>
              <w:sz w:val="16"/>
              <w:szCs w:val="16"/>
            </w:rPr>
            <w:t>37</w:t>
          </w:r>
          <w:r w:rsidRPr="007B3B51">
            <w:rPr>
              <w:i/>
              <w:sz w:val="16"/>
              <w:szCs w:val="16"/>
            </w:rPr>
            <w:fldChar w:fldCharType="end"/>
          </w:r>
        </w:p>
      </w:tc>
    </w:tr>
    <w:tr w:rsidR="00DE26F6" w:rsidRPr="00130F37" w:rsidTr="00621A70">
      <w:tc>
        <w:tcPr>
          <w:tcW w:w="2190" w:type="dxa"/>
          <w:gridSpan w:val="2"/>
        </w:tcPr>
        <w:p w:rsidR="00DE26F6" w:rsidRPr="00130F37" w:rsidRDefault="00DE26F6"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9046E">
            <w:rPr>
              <w:sz w:val="16"/>
              <w:szCs w:val="16"/>
            </w:rPr>
            <w:t>12</w:t>
          </w:r>
          <w:r w:rsidRPr="00130F37">
            <w:rPr>
              <w:sz w:val="16"/>
              <w:szCs w:val="16"/>
            </w:rPr>
            <w:fldChar w:fldCharType="end"/>
          </w:r>
        </w:p>
      </w:tc>
      <w:tc>
        <w:tcPr>
          <w:tcW w:w="2920" w:type="dxa"/>
        </w:tcPr>
        <w:p w:rsidR="00DE26F6" w:rsidRPr="00130F37" w:rsidRDefault="00DE26F6"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9046E">
            <w:rPr>
              <w:sz w:val="16"/>
              <w:szCs w:val="16"/>
            </w:rPr>
            <w:t>21/10/16</w:t>
          </w:r>
          <w:r w:rsidRPr="00130F37">
            <w:rPr>
              <w:sz w:val="16"/>
              <w:szCs w:val="16"/>
            </w:rPr>
            <w:fldChar w:fldCharType="end"/>
          </w:r>
        </w:p>
      </w:tc>
      <w:tc>
        <w:tcPr>
          <w:tcW w:w="2193" w:type="dxa"/>
          <w:gridSpan w:val="2"/>
        </w:tcPr>
        <w:p w:rsidR="00DE26F6" w:rsidRPr="00130F37" w:rsidRDefault="00DE26F6"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9046E">
            <w:rPr>
              <w:sz w:val="16"/>
              <w:szCs w:val="16"/>
            </w:rPr>
            <w:instrText>28/10/2016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9046E">
            <w:rPr>
              <w:sz w:val="16"/>
              <w:szCs w:val="16"/>
            </w:rPr>
            <w:instrText>28/10/16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9046E">
            <w:rPr>
              <w:noProof/>
              <w:sz w:val="16"/>
              <w:szCs w:val="16"/>
            </w:rPr>
            <w:t>28/10/16</w:t>
          </w:r>
          <w:r w:rsidRPr="00130F37">
            <w:rPr>
              <w:sz w:val="16"/>
              <w:szCs w:val="16"/>
            </w:rPr>
            <w:fldChar w:fldCharType="end"/>
          </w:r>
        </w:p>
      </w:tc>
    </w:tr>
  </w:tbl>
  <w:p w:rsidR="00517F4F" w:rsidRPr="00DE26F6" w:rsidRDefault="00517F4F" w:rsidP="00DE26F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F" w:rsidRPr="007A1328" w:rsidRDefault="00517F4F" w:rsidP="00960B63">
    <w:pPr>
      <w:pBdr>
        <w:top w:val="single" w:sz="6" w:space="1" w:color="auto"/>
      </w:pBdr>
      <w:spacing w:before="120"/>
      <w:rPr>
        <w:sz w:val="18"/>
      </w:rPr>
    </w:pPr>
  </w:p>
  <w:p w:rsidR="00517F4F" w:rsidRPr="007A1328" w:rsidRDefault="00517F4F" w:rsidP="00960B6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9046E">
      <w:rPr>
        <w:i/>
        <w:noProof/>
        <w:sz w:val="18"/>
      </w:rPr>
      <w:t>Australian Institute of Health and Welfare Act 1987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9046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36</w:t>
    </w:r>
    <w:r w:rsidRPr="007A1328">
      <w:rPr>
        <w:i/>
        <w:sz w:val="18"/>
      </w:rPr>
      <w:fldChar w:fldCharType="end"/>
    </w:r>
  </w:p>
  <w:p w:rsidR="00517F4F" w:rsidRPr="007A1328" w:rsidRDefault="00517F4F" w:rsidP="00960B63">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6" w:rsidRPr="007B3B51" w:rsidRDefault="00DE26F6"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6F6" w:rsidRPr="007B3B51" w:rsidTr="00A37BAF">
      <w:tc>
        <w:tcPr>
          <w:tcW w:w="1247" w:type="dxa"/>
        </w:tcPr>
        <w:p w:rsidR="00DE26F6" w:rsidRPr="007B3B51" w:rsidRDefault="00DE26F6" w:rsidP="00A37BAF">
          <w:pPr>
            <w:rPr>
              <w:i/>
              <w:sz w:val="16"/>
              <w:szCs w:val="16"/>
            </w:rPr>
          </w:pPr>
        </w:p>
      </w:tc>
      <w:tc>
        <w:tcPr>
          <w:tcW w:w="5387" w:type="dxa"/>
          <w:gridSpan w:val="3"/>
        </w:tcPr>
        <w:p w:rsidR="00DE26F6" w:rsidRPr="007B3B51" w:rsidRDefault="00DE26F6"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9046E">
            <w:rPr>
              <w:i/>
              <w:noProof/>
              <w:sz w:val="16"/>
              <w:szCs w:val="16"/>
            </w:rPr>
            <w:t>Australian Institute of Health and Welfare Act 1987</w:t>
          </w:r>
          <w:r w:rsidRPr="007B3B51">
            <w:rPr>
              <w:i/>
              <w:sz w:val="16"/>
              <w:szCs w:val="16"/>
            </w:rPr>
            <w:fldChar w:fldCharType="end"/>
          </w:r>
        </w:p>
      </w:tc>
      <w:tc>
        <w:tcPr>
          <w:tcW w:w="669" w:type="dxa"/>
        </w:tcPr>
        <w:p w:rsidR="00DE26F6" w:rsidRPr="007B3B51" w:rsidRDefault="00DE26F6"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r>
    <w:tr w:rsidR="00DE26F6" w:rsidRPr="00130F37" w:rsidTr="00621A70">
      <w:tc>
        <w:tcPr>
          <w:tcW w:w="2190" w:type="dxa"/>
          <w:gridSpan w:val="2"/>
        </w:tcPr>
        <w:p w:rsidR="00DE26F6" w:rsidRPr="00130F37" w:rsidRDefault="00DE26F6"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9046E">
            <w:rPr>
              <w:sz w:val="16"/>
              <w:szCs w:val="16"/>
            </w:rPr>
            <w:t>12</w:t>
          </w:r>
          <w:r w:rsidRPr="00130F37">
            <w:rPr>
              <w:sz w:val="16"/>
              <w:szCs w:val="16"/>
            </w:rPr>
            <w:fldChar w:fldCharType="end"/>
          </w:r>
        </w:p>
      </w:tc>
      <w:tc>
        <w:tcPr>
          <w:tcW w:w="2920" w:type="dxa"/>
        </w:tcPr>
        <w:p w:rsidR="00DE26F6" w:rsidRPr="00130F37" w:rsidRDefault="00DE26F6"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9046E">
            <w:rPr>
              <w:sz w:val="16"/>
              <w:szCs w:val="16"/>
            </w:rPr>
            <w:t>21/10/16</w:t>
          </w:r>
          <w:r w:rsidRPr="00130F37">
            <w:rPr>
              <w:sz w:val="16"/>
              <w:szCs w:val="16"/>
            </w:rPr>
            <w:fldChar w:fldCharType="end"/>
          </w:r>
        </w:p>
      </w:tc>
      <w:tc>
        <w:tcPr>
          <w:tcW w:w="2193" w:type="dxa"/>
          <w:gridSpan w:val="2"/>
        </w:tcPr>
        <w:p w:rsidR="00DE26F6" w:rsidRPr="00130F37" w:rsidRDefault="00DE26F6"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9046E">
            <w:rPr>
              <w:sz w:val="16"/>
              <w:szCs w:val="16"/>
            </w:rPr>
            <w:instrText>28/10/2016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9046E">
            <w:rPr>
              <w:sz w:val="16"/>
              <w:szCs w:val="16"/>
            </w:rPr>
            <w:instrText>28/10/16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9046E">
            <w:rPr>
              <w:noProof/>
              <w:sz w:val="16"/>
              <w:szCs w:val="16"/>
            </w:rPr>
            <w:t>28/10/16</w:t>
          </w:r>
          <w:r w:rsidRPr="00130F37">
            <w:rPr>
              <w:sz w:val="16"/>
              <w:szCs w:val="16"/>
            </w:rPr>
            <w:fldChar w:fldCharType="end"/>
          </w:r>
        </w:p>
      </w:tc>
    </w:tr>
  </w:tbl>
  <w:p w:rsidR="00517F4F" w:rsidRPr="00DE26F6" w:rsidRDefault="00517F4F" w:rsidP="00DE2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6" w:rsidRDefault="00DE26F6" w:rsidP="00900BC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6" w:rsidRPr="00ED79B6" w:rsidRDefault="00DE26F6" w:rsidP="00900B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6" w:rsidRPr="007B3B51" w:rsidRDefault="00DE26F6"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6F6" w:rsidRPr="007B3B51" w:rsidTr="00621A70">
      <w:tc>
        <w:tcPr>
          <w:tcW w:w="1247" w:type="dxa"/>
        </w:tcPr>
        <w:p w:rsidR="00DE26F6" w:rsidRPr="007B3B51" w:rsidRDefault="00DE26F6"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C5E63">
            <w:rPr>
              <w:i/>
              <w:noProof/>
              <w:sz w:val="16"/>
              <w:szCs w:val="16"/>
            </w:rPr>
            <w:t>ii</w:t>
          </w:r>
          <w:r w:rsidRPr="007B3B51">
            <w:rPr>
              <w:i/>
              <w:sz w:val="16"/>
              <w:szCs w:val="16"/>
            </w:rPr>
            <w:fldChar w:fldCharType="end"/>
          </w:r>
        </w:p>
      </w:tc>
      <w:tc>
        <w:tcPr>
          <w:tcW w:w="5387" w:type="dxa"/>
          <w:gridSpan w:val="3"/>
        </w:tcPr>
        <w:p w:rsidR="00DE26F6" w:rsidRPr="007B3B51" w:rsidRDefault="00DE26F6"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5E63">
            <w:rPr>
              <w:i/>
              <w:noProof/>
              <w:sz w:val="16"/>
              <w:szCs w:val="16"/>
            </w:rPr>
            <w:t>Australian Institute of Health and Welfare Act 1987</w:t>
          </w:r>
          <w:r w:rsidRPr="007B3B51">
            <w:rPr>
              <w:i/>
              <w:sz w:val="16"/>
              <w:szCs w:val="16"/>
            </w:rPr>
            <w:fldChar w:fldCharType="end"/>
          </w:r>
        </w:p>
      </w:tc>
      <w:tc>
        <w:tcPr>
          <w:tcW w:w="669" w:type="dxa"/>
        </w:tcPr>
        <w:p w:rsidR="00DE26F6" w:rsidRPr="007B3B51" w:rsidRDefault="00DE26F6" w:rsidP="00A37BAF">
          <w:pPr>
            <w:jc w:val="right"/>
            <w:rPr>
              <w:sz w:val="16"/>
              <w:szCs w:val="16"/>
            </w:rPr>
          </w:pPr>
        </w:p>
      </w:tc>
    </w:tr>
    <w:tr w:rsidR="00DE26F6" w:rsidRPr="0055472E" w:rsidTr="00621A70">
      <w:tc>
        <w:tcPr>
          <w:tcW w:w="2190" w:type="dxa"/>
          <w:gridSpan w:val="2"/>
        </w:tcPr>
        <w:p w:rsidR="00DE26F6" w:rsidRPr="0055472E" w:rsidRDefault="00DE26F6"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9046E">
            <w:rPr>
              <w:sz w:val="16"/>
              <w:szCs w:val="16"/>
            </w:rPr>
            <w:t>12</w:t>
          </w:r>
          <w:r w:rsidRPr="0055472E">
            <w:rPr>
              <w:sz w:val="16"/>
              <w:szCs w:val="16"/>
            </w:rPr>
            <w:fldChar w:fldCharType="end"/>
          </w:r>
        </w:p>
      </w:tc>
      <w:tc>
        <w:tcPr>
          <w:tcW w:w="2920" w:type="dxa"/>
        </w:tcPr>
        <w:p w:rsidR="00DE26F6" w:rsidRPr="0055472E" w:rsidRDefault="00DE26F6"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9046E">
            <w:rPr>
              <w:sz w:val="16"/>
              <w:szCs w:val="16"/>
            </w:rPr>
            <w:t>21/10/16</w:t>
          </w:r>
          <w:r w:rsidRPr="0055472E">
            <w:rPr>
              <w:sz w:val="16"/>
              <w:szCs w:val="16"/>
            </w:rPr>
            <w:fldChar w:fldCharType="end"/>
          </w:r>
        </w:p>
      </w:tc>
      <w:tc>
        <w:tcPr>
          <w:tcW w:w="2193" w:type="dxa"/>
          <w:gridSpan w:val="2"/>
        </w:tcPr>
        <w:p w:rsidR="00DE26F6" w:rsidRPr="0055472E" w:rsidRDefault="00DE26F6"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9046E">
            <w:rPr>
              <w:sz w:val="16"/>
              <w:szCs w:val="16"/>
            </w:rPr>
            <w:instrText>28/10/2016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9046E">
            <w:rPr>
              <w:sz w:val="16"/>
              <w:szCs w:val="16"/>
            </w:rPr>
            <w:instrText>28/10/16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9046E">
            <w:rPr>
              <w:noProof/>
              <w:sz w:val="16"/>
              <w:szCs w:val="16"/>
            </w:rPr>
            <w:t>28/10/16</w:t>
          </w:r>
          <w:r w:rsidRPr="0055472E">
            <w:rPr>
              <w:sz w:val="16"/>
              <w:szCs w:val="16"/>
            </w:rPr>
            <w:fldChar w:fldCharType="end"/>
          </w:r>
        </w:p>
      </w:tc>
    </w:tr>
  </w:tbl>
  <w:p w:rsidR="00517F4F" w:rsidRPr="00DE26F6" w:rsidRDefault="00517F4F" w:rsidP="00DE26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6" w:rsidRPr="007B3B51" w:rsidRDefault="00DE26F6"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6F6" w:rsidRPr="007B3B51" w:rsidTr="00A37BAF">
      <w:tc>
        <w:tcPr>
          <w:tcW w:w="1247" w:type="dxa"/>
        </w:tcPr>
        <w:p w:rsidR="00DE26F6" w:rsidRPr="007B3B51" w:rsidRDefault="00DE26F6" w:rsidP="00A37BAF">
          <w:pPr>
            <w:rPr>
              <w:i/>
              <w:sz w:val="16"/>
              <w:szCs w:val="16"/>
            </w:rPr>
          </w:pPr>
        </w:p>
      </w:tc>
      <w:tc>
        <w:tcPr>
          <w:tcW w:w="5387" w:type="dxa"/>
          <w:gridSpan w:val="3"/>
        </w:tcPr>
        <w:p w:rsidR="00DE26F6" w:rsidRPr="007B3B51" w:rsidRDefault="00DE26F6"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5E63">
            <w:rPr>
              <w:i/>
              <w:noProof/>
              <w:sz w:val="16"/>
              <w:szCs w:val="16"/>
            </w:rPr>
            <w:t>Australian Institute of Health and Welfare Act 1987</w:t>
          </w:r>
          <w:r w:rsidRPr="007B3B51">
            <w:rPr>
              <w:i/>
              <w:sz w:val="16"/>
              <w:szCs w:val="16"/>
            </w:rPr>
            <w:fldChar w:fldCharType="end"/>
          </w:r>
        </w:p>
      </w:tc>
      <w:tc>
        <w:tcPr>
          <w:tcW w:w="669" w:type="dxa"/>
        </w:tcPr>
        <w:p w:rsidR="00DE26F6" w:rsidRPr="007B3B51" w:rsidRDefault="00DE26F6"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C5E63">
            <w:rPr>
              <w:i/>
              <w:noProof/>
              <w:sz w:val="16"/>
              <w:szCs w:val="16"/>
            </w:rPr>
            <w:t>i</w:t>
          </w:r>
          <w:r w:rsidRPr="007B3B51">
            <w:rPr>
              <w:i/>
              <w:sz w:val="16"/>
              <w:szCs w:val="16"/>
            </w:rPr>
            <w:fldChar w:fldCharType="end"/>
          </w:r>
        </w:p>
      </w:tc>
    </w:tr>
    <w:tr w:rsidR="00DE26F6" w:rsidRPr="00130F37" w:rsidTr="00621A70">
      <w:tc>
        <w:tcPr>
          <w:tcW w:w="2190" w:type="dxa"/>
          <w:gridSpan w:val="2"/>
        </w:tcPr>
        <w:p w:rsidR="00DE26F6" w:rsidRPr="00130F37" w:rsidRDefault="00DE26F6"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9046E">
            <w:rPr>
              <w:sz w:val="16"/>
              <w:szCs w:val="16"/>
            </w:rPr>
            <w:t>12</w:t>
          </w:r>
          <w:r w:rsidRPr="00130F37">
            <w:rPr>
              <w:sz w:val="16"/>
              <w:szCs w:val="16"/>
            </w:rPr>
            <w:fldChar w:fldCharType="end"/>
          </w:r>
        </w:p>
      </w:tc>
      <w:tc>
        <w:tcPr>
          <w:tcW w:w="2920" w:type="dxa"/>
        </w:tcPr>
        <w:p w:rsidR="00DE26F6" w:rsidRPr="00130F37" w:rsidRDefault="00DE26F6"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9046E">
            <w:rPr>
              <w:sz w:val="16"/>
              <w:szCs w:val="16"/>
            </w:rPr>
            <w:t>21/10/16</w:t>
          </w:r>
          <w:r w:rsidRPr="00130F37">
            <w:rPr>
              <w:sz w:val="16"/>
              <w:szCs w:val="16"/>
            </w:rPr>
            <w:fldChar w:fldCharType="end"/>
          </w:r>
        </w:p>
      </w:tc>
      <w:tc>
        <w:tcPr>
          <w:tcW w:w="2193" w:type="dxa"/>
          <w:gridSpan w:val="2"/>
        </w:tcPr>
        <w:p w:rsidR="00DE26F6" w:rsidRPr="00130F37" w:rsidRDefault="00DE26F6"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9046E">
            <w:rPr>
              <w:sz w:val="16"/>
              <w:szCs w:val="16"/>
            </w:rPr>
            <w:instrText>28/10/2016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9046E">
            <w:rPr>
              <w:sz w:val="16"/>
              <w:szCs w:val="16"/>
            </w:rPr>
            <w:instrText>28/10/16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9046E">
            <w:rPr>
              <w:noProof/>
              <w:sz w:val="16"/>
              <w:szCs w:val="16"/>
            </w:rPr>
            <w:t>28/10/16</w:t>
          </w:r>
          <w:r w:rsidRPr="00130F37">
            <w:rPr>
              <w:sz w:val="16"/>
              <w:szCs w:val="16"/>
            </w:rPr>
            <w:fldChar w:fldCharType="end"/>
          </w:r>
        </w:p>
      </w:tc>
    </w:tr>
  </w:tbl>
  <w:p w:rsidR="00517F4F" w:rsidRPr="00DE26F6" w:rsidRDefault="00517F4F" w:rsidP="00DE26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6" w:rsidRPr="007B3B51" w:rsidRDefault="00DE26F6"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6F6" w:rsidRPr="007B3B51" w:rsidTr="00621A70">
      <w:tc>
        <w:tcPr>
          <w:tcW w:w="1247" w:type="dxa"/>
        </w:tcPr>
        <w:p w:rsidR="00DE26F6" w:rsidRPr="007B3B51" w:rsidRDefault="00DE26F6"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C5E63">
            <w:rPr>
              <w:i/>
              <w:noProof/>
              <w:sz w:val="16"/>
              <w:szCs w:val="16"/>
            </w:rPr>
            <w:t>2</w:t>
          </w:r>
          <w:r w:rsidRPr="007B3B51">
            <w:rPr>
              <w:i/>
              <w:sz w:val="16"/>
              <w:szCs w:val="16"/>
            </w:rPr>
            <w:fldChar w:fldCharType="end"/>
          </w:r>
        </w:p>
      </w:tc>
      <w:tc>
        <w:tcPr>
          <w:tcW w:w="5387" w:type="dxa"/>
          <w:gridSpan w:val="3"/>
        </w:tcPr>
        <w:p w:rsidR="00DE26F6" w:rsidRPr="007B3B51" w:rsidRDefault="00DE26F6"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5E63">
            <w:rPr>
              <w:i/>
              <w:noProof/>
              <w:sz w:val="16"/>
              <w:szCs w:val="16"/>
            </w:rPr>
            <w:t>Australian Institute of Health and Welfare Act 1987</w:t>
          </w:r>
          <w:r w:rsidRPr="007B3B51">
            <w:rPr>
              <w:i/>
              <w:sz w:val="16"/>
              <w:szCs w:val="16"/>
            </w:rPr>
            <w:fldChar w:fldCharType="end"/>
          </w:r>
        </w:p>
      </w:tc>
      <w:tc>
        <w:tcPr>
          <w:tcW w:w="669" w:type="dxa"/>
        </w:tcPr>
        <w:p w:rsidR="00DE26F6" w:rsidRPr="007B3B51" w:rsidRDefault="00DE26F6" w:rsidP="00A37BAF">
          <w:pPr>
            <w:jc w:val="right"/>
            <w:rPr>
              <w:sz w:val="16"/>
              <w:szCs w:val="16"/>
            </w:rPr>
          </w:pPr>
        </w:p>
      </w:tc>
    </w:tr>
    <w:tr w:rsidR="00DE26F6" w:rsidRPr="0055472E" w:rsidTr="00621A70">
      <w:tc>
        <w:tcPr>
          <w:tcW w:w="2190" w:type="dxa"/>
          <w:gridSpan w:val="2"/>
        </w:tcPr>
        <w:p w:rsidR="00DE26F6" w:rsidRPr="0055472E" w:rsidRDefault="00DE26F6"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9046E">
            <w:rPr>
              <w:sz w:val="16"/>
              <w:szCs w:val="16"/>
            </w:rPr>
            <w:t>12</w:t>
          </w:r>
          <w:r w:rsidRPr="0055472E">
            <w:rPr>
              <w:sz w:val="16"/>
              <w:szCs w:val="16"/>
            </w:rPr>
            <w:fldChar w:fldCharType="end"/>
          </w:r>
        </w:p>
      </w:tc>
      <w:tc>
        <w:tcPr>
          <w:tcW w:w="2920" w:type="dxa"/>
        </w:tcPr>
        <w:p w:rsidR="00DE26F6" w:rsidRPr="0055472E" w:rsidRDefault="00DE26F6"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9046E">
            <w:rPr>
              <w:sz w:val="16"/>
              <w:szCs w:val="16"/>
            </w:rPr>
            <w:t>21/10/16</w:t>
          </w:r>
          <w:r w:rsidRPr="0055472E">
            <w:rPr>
              <w:sz w:val="16"/>
              <w:szCs w:val="16"/>
            </w:rPr>
            <w:fldChar w:fldCharType="end"/>
          </w:r>
        </w:p>
      </w:tc>
      <w:tc>
        <w:tcPr>
          <w:tcW w:w="2193" w:type="dxa"/>
          <w:gridSpan w:val="2"/>
        </w:tcPr>
        <w:p w:rsidR="00DE26F6" w:rsidRPr="0055472E" w:rsidRDefault="00DE26F6"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9046E">
            <w:rPr>
              <w:sz w:val="16"/>
              <w:szCs w:val="16"/>
            </w:rPr>
            <w:instrText>28/10/2016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9046E">
            <w:rPr>
              <w:sz w:val="16"/>
              <w:szCs w:val="16"/>
            </w:rPr>
            <w:instrText>28/10/16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9046E">
            <w:rPr>
              <w:noProof/>
              <w:sz w:val="16"/>
              <w:szCs w:val="16"/>
            </w:rPr>
            <w:t>28/10/16</w:t>
          </w:r>
          <w:r w:rsidRPr="0055472E">
            <w:rPr>
              <w:sz w:val="16"/>
              <w:szCs w:val="16"/>
            </w:rPr>
            <w:fldChar w:fldCharType="end"/>
          </w:r>
        </w:p>
      </w:tc>
    </w:tr>
  </w:tbl>
  <w:p w:rsidR="00517F4F" w:rsidRPr="00DE26F6" w:rsidRDefault="00517F4F" w:rsidP="00DE26F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6" w:rsidRPr="007B3B51" w:rsidRDefault="00DE26F6"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6F6" w:rsidRPr="007B3B51" w:rsidTr="00A37BAF">
      <w:tc>
        <w:tcPr>
          <w:tcW w:w="1247" w:type="dxa"/>
        </w:tcPr>
        <w:p w:rsidR="00DE26F6" w:rsidRPr="007B3B51" w:rsidRDefault="00DE26F6" w:rsidP="00A37BAF">
          <w:pPr>
            <w:rPr>
              <w:i/>
              <w:sz w:val="16"/>
              <w:szCs w:val="16"/>
            </w:rPr>
          </w:pPr>
        </w:p>
      </w:tc>
      <w:tc>
        <w:tcPr>
          <w:tcW w:w="5387" w:type="dxa"/>
          <w:gridSpan w:val="3"/>
        </w:tcPr>
        <w:p w:rsidR="00DE26F6" w:rsidRPr="007B3B51" w:rsidRDefault="00DE26F6"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5E63">
            <w:rPr>
              <w:i/>
              <w:noProof/>
              <w:sz w:val="16"/>
              <w:szCs w:val="16"/>
            </w:rPr>
            <w:t>Australian Institute of Health and Welfare Act 1987</w:t>
          </w:r>
          <w:r w:rsidRPr="007B3B51">
            <w:rPr>
              <w:i/>
              <w:sz w:val="16"/>
              <w:szCs w:val="16"/>
            </w:rPr>
            <w:fldChar w:fldCharType="end"/>
          </w:r>
        </w:p>
      </w:tc>
      <w:tc>
        <w:tcPr>
          <w:tcW w:w="669" w:type="dxa"/>
        </w:tcPr>
        <w:p w:rsidR="00DE26F6" w:rsidRPr="007B3B51" w:rsidRDefault="00DE26F6"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C5E63">
            <w:rPr>
              <w:i/>
              <w:noProof/>
              <w:sz w:val="16"/>
              <w:szCs w:val="16"/>
            </w:rPr>
            <w:t>1</w:t>
          </w:r>
          <w:r w:rsidRPr="007B3B51">
            <w:rPr>
              <w:i/>
              <w:sz w:val="16"/>
              <w:szCs w:val="16"/>
            </w:rPr>
            <w:fldChar w:fldCharType="end"/>
          </w:r>
        </w:p>
      </w:tc>
    </w:tr>
    <w:tr w:rsidR="00DE26F6" w:rsidRPr="00130F37" w:rsidTr="00621A70">
      <w:tc>
        <w:tcPr>
          <w:tcW w:w="2190" w:type="dxa"/>
          <w:gridSpan w:val="2"/>
        </w:tcPr>
        <w:p w:rsidR="00DE26F6" w:rsidRPr="00130F37" w:rsidRDefault="00DE26F6"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9046E">
            <w:rPr>
              <w:sz w:val="16"/>
              <w:szCs w:val="16"/>
            </w:rPr>
            <w:t>12</w:t>
          </w:r>
          <w:r w:rsidRPr="00130F37">
            <w:rPr>
              <w:sz w:val="16"/>
              <w:szCs w:val="16"/>
            </w:rPr>
            <w:fldChar w:fldCharType="end"/>
          </w:r>
        </w:p>
      </w:tc>
      <w:tc>
        <w:tcPr>
          <w:tcW w:w="2920" w:type="dxa"/>
        </w:tcPr>
        <w:p w:rsidR="00DE26F6" w:rsidRPr="00130F37" w:rsidRDefault="00DE26F6"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9046E">
            <w:rPr>
              <w:sz w:val="16"/>
              <w:szCs w:val="16"/>
            </w:rPr>
            <w:t>21/10/16</w:t>
          </w:r>
          <w:r w:rsidRPr="00130F37">
            <w:rPr>
              <w:sz w:val="16"/>
              <w:szCs w:val="16"/>
            </w:rPr>
            <w:fldChar w:fldCharType="end"/>
          </w:r>
        </w:p>
      </w:tc>
      <w:tc>
        <w:tcPr>
          <w:tcW w:w="2193" w:type="dxa"/>
          <w:gridSpan w:val="2"/>
        </w:tcPr>
        <w:p w:rsidR="00DE26F6" w:rsidRPr="00130F37" w:rsidRDefault="00DE26F6"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9046E">
            <w:rPr>
              <w:sz w:val="16"/>
              <w:szCs w:val="16"/>
            </w:rPr>
            <w:instrText>28/10/2016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9046E">
            <w:rPr>
              <w:sz w:val="16"/>
              <w:szCs w:val="16"/>
            </w:rPr>
            <w:instrText>28/10/16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9046E">
            <w:rPr>
              <w:noProof/>
              <w:sz w:val="16"/>
              <w:szCs w:val="16"/>
            </w:rPr>
            <w:t>28/10/16</w:t>
          </w:r>
          <w:r w:rsidRPr="00130F37">
            <w:rPr>
              <w:sz w:val="16"/>
              <w:szCs w:val="16"/>
            </w:rPr>
            <w:fldChar w:fldCharType="end"/>
          </w:r>
        </w:p>
      </w:tc>
    </w:tr>
  </w:tbl>
  <w:p w:rsidR="00517F4F" w:rsidRPr="00DE26F6" w:rsidRDefault="00517F4F" w:rsidP="00DE26F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F" w:rsidRPr="007A1328" w:rsidRDefault="00517F4F" w:rsidP="00517F4F">
    <w:pPr>
      <w:pBdr>
        <w:top w:val="single" w:sz="6" w:space="1" w:color="auto"/>
      </w:pBdr>
      <w:spacing w:before="120"/>
      <w:rPr>
        <w:sz w:val="18"/>
      </w:rPr>
    </w:pPr>
  </w:p>
  <w:p w:rsidR="00517F4F" w:rsidRPr="007A1328" w:rsidRDefault="00517F4F" w:rsidP="00517F4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9046E">
      <w:rPr>
        <w:i/>
        <w:noProof/>
        <w:sz w:val="18"/>
      </w:rPr>
      <w:t>Australian Institute of Health and Welfare Act 1987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9046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36</w:t>
    </w:r>
    <w:r w:rsidRPr="007A1328">
      <w:rPr>
        <w:i/>
        <w:sz w:val="18"/>
      </w:rPr>
      <w:fldChar w:fldCharType="end"/>
    </w:r>
  </w:p>
  <w:p w:rsidR="00517F4F" w:rsidRPr="007A1328" w:rsidRDefault="00517F4F" w:rsidP="00517F4F">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6" w:rsidRPr="007B3B51" w:rsidRDefault="00DE26F6"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6F6" w:rsidRPr="007B3B51" w:rsidTr="00621A70">
      <w:tc>
        <w:tcPr>
          <w:tcW w:w="1247" w:type="dxa"/>
        </w:tcPr>
        <w:p w:rsidR="00DE26F6" w:rsidRPr="007B3B51" w:rsidRDefault="00DE26F6"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C5E63">
            <w:rPr>
              <w:i/>
              <w:noProof/>
              <w:sz w:val="16"/>
              <w:szCs w:val="16"/>
            </w:rPr>
            <w:t>38</w:t>
          </w:r>
          <w:r w:rsidRPr="007B3B51">
            <w:rPr>
              <w:i/>
              <w:sz w:val="16"/>
              <w:szCs w:val="16"/>
            </w:rPr>
            <w:fldChar w:fldCharType="end"/>
          </w:r>
        </w:p>
      </w:tc>
      <w:tc>
        <w:tcPr>
          <w:tcW w:w="5387" w:type="dxa"/>
          <w:gridSpan w:val="3"/>
        </w:tcPr>
        <w:p w:rsidR="00DE26F6" w:rsidRPr="007B3B51" w:rsidRDefault="00DE26F6"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5E63">
            <w:rPr>
              <w:i/>
              <w:noProof/>
              <w:sz w:val="16"/>
              <w:szCs w:val="16"/>
            </w:rPr>
            <w:t>Australian Institute of Health and Welfare Act 1987</w:t>
          </w:r>
          <w:r w:rsidRPr="007B3B51">
            <w:rPr>
              <w:i/>
              <w:sz w:val="16"/>
              <w:szCs w:val="16"/>
            </w:rPr>
            <w:fldChar w:fldCharType="end"/>
          </w:r>
        </w:p>
      </w:tc>
      <w:tc>
        <w:tcPr>
          <w:tcW w:w="669" w:type="dxa"/>
        </w:tcPr>
        <w:p w:rsidR="00DE26F6" w:rsidRPr="007B3B51" w:rsidRDefault="00DE26F6" w:rsidP="00A37BAF">
          <w:pPr>
            <w:jc w:val="right"/>
            <w:rPr>
              <w:sz w:val="16"/>
              <w:szCs w:val="16"/>
            </w:rPr>
          </w:pPr>
        </w:p>
      </w:tc>
    </w:tr>
    <w:tr w:rsidR="00DE26F6" w:rsidRPr="0055472E" w:rsidTr="00621A70">
      <w:tc>
        <w:tcPr>
          <w:tcW w:w="2190" w:type="dxa"/>
          <w:gridSpan w:val="2"/>
        </w:tcPr>
        <w:p w:rsidR="00DE26F6" w:rsidRPr="0055472E" w:rsidRDefault="00DE26F6"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9046E">
            <w:rPr>
              <w:sz w:val="16"/>
              <w:szCs w:val="16"/>
            </w:rPr>
            <w:t>12</w:t>
          </w:r>
          <w:r w:rsidRPr="0055472E">
            <w:rPr>
              <w:sz w:val="16"/>
              <w:szCs w:val="16"/>
            </w:rPr>
            <w:fldChar w:fldCharType="end"/>
          </w:r>
        </w:p>
      </w:tc>
      <w:tc>
        <w:tcPr>
          <w:tcW w:w="2920" w:type="dxa"/>
        </w:tcPr>
        <w:p w:rsidR="00DE26F6" w:rsidRPr="0055472E" w:rsidRDefault="00DE26F6"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9046E">
            <w:rPr>
              <w:sz w:val="16"/>
              <w:szCs w:val="16"/>
            </w:rPr>
            <w:t>21/10/16</w:t>
          </w:r>
          <w:r w:rsidRPr="0055472E">
            <w:rPr>
              <w:sz w:val="16"/>
              <w:szCs w:val="16"/>
            </w:rPr>
            <w:fldChar w:fldCharType="end"/>
          </w:r>
        </w:p>
      </w:tc>
      <w:tc>
        <w:tcPr>
          <w:tcW w:w="2193" w:type="dxa"/>
          <w:gridSpan w:val="2"/>
        </w:tcPr>
        <w:p w:rsidR="00DE26F6" w:rsidRPr="0055472E" w:rsidRDefault="00DE26F6"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9046E">
            <w:rPr>
              <w:sz w:val="16"/>
              <w:szCs w:val="16"/>
            </w:rPr>
            <w:instrText>28/10/2016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9046E">
            <w:rPr>
              <w:sz w:val="16"/>
              <w:szCs w:val="16"/>
            </w:rPr>
            <w:instrText>28/10/16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9046E">
            <w:rPr>
              <w:noProof/>
              <w:sz w:val="16"/>
              <w:szCs w:val="16"/>
            </w:rPr>
            <w:t>28/10/16</w:t>
          </w:r>
          <w:r w:rsidRPr="0055472E">
            <w:rPr>
              <w:sz w:val="16"/>
              <w:szCs w:val="16"/>
            </w:rPr>
            <w:fldChar w:fldCharType="end"/>
          </w:r>
        </w:p>
      </w:tc>
    </w:tr>
  </w:tbl>
  <w:p w:rsidR="00517F4F" w:rsidRPr="00DE26F6" w:rsidRDefault="00517F4F" w:rsidP="00DE2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4F" w:rsidRPr="00AA2624" w:rsidRDefault="00517F4F" w:rsidP="0045117A">
      <w:pPr>
        <w:spacing w:line="240" w:lineRule="auto"/>
        <w:rPr>
          <w:rFonts w:eastAsia="Calibri"/>
          <w:sz w:val="16"/>
        </w:rPr>
      </w:pPr>
      <w:r>
        <w:separator/>
      </w:r>
    </w:p>
  </w:footnote>
  <w:footnote w:type="continuationSeparator" w:id="0">
    <w:p w:rsidR="00517F4F" w:rsidRPr="00AA2624" w:rsidRDefault="00517F4F" w:rsidP="0045117A">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6" w:rsidRDefault="00DE26F6" w:rsidP="00900BC8">
    <w:pPr>
      <w:pStyle w:val="Header"/>
      <w:pBdr>
        <w:bottom w:val="single" w:sz="6" w:space="1" w:color="auto"/>
      </w:pBdr>
    </w:pPr>
  </w:p>
  <w:p w:rsidR="00DE26F6" w:rsidRDefault="00DE26F6" w:rsidP="00900BC8">
    <w:pPr>
      <w:pStyle w:val="Header"/>
      <w:pBdr>
        <w:bottom w:val="single" w:sz="6" w:space="1" w:color="auto"/>
      </w:pBdr>
    </w:pPr>
  </w:p>
  <w:p w:rsidR="00DE26F6" w:rsidRPr="001E77D2" w:rsidRDefault="00DE26F6" w:rsidP="00900BC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F" w:rsidRPr="007E528B" w:rsidRDefault="00517F4F" w:rsidP="00517F4F">
    <w:pPr>
      <w:rPr>
        <w:sz w:val="26"/>
        <w:szCs w:val="26"/>
      </w:rPr>
    </w:pPr>
  </w:p>
  <w:p w:rsidR="00517F4F" w:rsidRPr="00750516" w:rsidRDefault="00517F4F" w:rsidP="00517F4F">
    <w:pPr>
      <w:rPr>
        <w:b/>
        <w:sz w:val="20"/>
      </w:rPr>
    </w:pPr>
    <w:r w:rsidRPr="00750516">
      <w:rPr>
        <w:b/>
        <w:sz w:val="20"/>
      </w:rPr>
      <w:t>Endnotes</w:t>
    </w:r>
  </w:p>
  <w:p w:rsidR="00517F4F" w:rsidRPr="007A1328" w:rsidRDefault="00517F4F" w:rsidP="00517F4F">
    <w:pPr>
      <w:rPr>
        <w:sz w:val="20"/>
      </w:rPr>
    </w:pPr>
  </w:p>
  <w:p w:rsidR="00517F4F" w:rsidRPr="007A1328" w:rsidRDefault="00517F4F" w:rsidP="00517F4F">
    <w:pPr>
      <w:rPr>
        <w:b/>
        <w:sz w:val="24"/>
      </w:rPr>
    </w:pPr>
  </w:p>
  <w:p w:rsidR="00517F4F" w:rsidRPr="007E528B" w:rsidRDefault="00517F4F" w:rsidP="00517F4F">
    <w:pPr>
      <w:pBdr>
        <w:bottom w:val="single" w:sz="6" w:space="1" w:color="auto"/>
      </w:pBdr>
      <w:rPr>
        <w:szCs w:val="22"/>
      </w:rPr>
    </w:pPr>
    <w:r>
      <w:rPr>
        <w:szCs w:val="22"/>
      </w:rPr>
      <w:fldChar w:fldCharType="begin"/>
    </w:r>
    <w:r>
      <w:rPr>
        <w:szCs w:val="22"/>
      </w:rPr>
      <w:instrText xml:space="preserve"> STYLEREF  "ENotesHeading 2,Enh2" </w:instrText>
    </w:r>
    <w:r w:rsidR="0049046E">
      <w:rPr>
        <w:szCs w:val="22"/>
      </w:rPr>
      <w:fldChar w:fldCharType="separate"/>
    </w:r>
    <w:r w:rsidR="00FC5E63">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F" w:rsidRPr="007E528B" w:rsidRDefault="00517F4F" w:rsidP="00517F4F">
    <w:pPr>
      <w:jc w:val="right"/>
      <w:rPr>
        <w:sz w:val="26"/>
        <w:szCs w:val="26"/>
      </w:rPr>
    </w:pPr>
  </w:p>
  <w:p w:rsidR="00517F4F" w:rsidRPr="00750516" w:rsidRDefault="00517F4F" w:rsidP="00517F4F">
    <w:pPr>
      <w:jc w:val="right"/>
      <w:rPr>
        <w:b/>
        <w:sz w:val="20"/>
      </w:rPr>
    </w:pPr>
    <w:r w:rsidRPr="00750516">
      <w:rPr>
        <w:b/>
        <w:sz w:val="20"/>
      </w:rPr>
      <w:t>Endnotes</w:t>
    </w:r>
  </w:p>
  <w:p w:rsidR="00517F4F" w:rsidRPr="007A1328" w:rsidRDefault="00517F4F" w:rsidP="00517F4F">
    <w:pPr>
      <w:jc w:val="right"/>
      <w:rPr>
        <w:sz w:val="20"/>
      </w:rPr>
    </w:pPr>
  </w:p>
  <w:p w:rsidR="00517F4F" w:rsidRPr="007A1328" w:rsidRDefault="00517F4F" w:rsidP="00517F4F">
    <w:pPr>
      <w:jc w:val="right"/>
      <w:rPr>
        <w:b/>
        <w:sz w:val="24"/>
      </w:rPr>
    </w:pPr>
  </w:p>
  <w:p w:rsidR="00517F4F" w:rsidRPr="007E528B" w:rsidRDefault="00517F4F" w:rsidP="00517F4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C5E63">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F" w:rsidRDefault="00517F4F">
    <w:pPr>
      <w:jc w:val="right"/>
      <w:rPr>
        <w:b/>
      </w:rPr>
    </w:pPr>
  </w:p>
  <w:p w:rsidR="00517F4F" w:rsidRDefault="00517F4F">
    <w:pPr>
      <w:jc w:val="right"/>
      <w:rPr>
        <w:b/>
        <w:i/>
      </w:rPr>
    </w:pPr>
  </w:p>
  <w:p w:rsidR="00517F4F" w:rsidRDefault="00517F4F">
    <w:pPr>
      <w:jc w:val="right"/>
    </w:pPr>
  </w:p>
  <w:p w:rsidR="00517F4F" w:rsidRDefault="00517F4F">
    <w:pPr>
      <w:jc w:val="right"/>
      <w:rPr>
        <w:b/>
      </w:rPr>
    </w:pPr>
  </w:p>
  <w:p w:rsidR="00517F4F" w:rsidRDefault="00517F4F">
    <w:pPr>
      <w:pBdr>
        <w:bottom w:val="single" w:sz="12" w:space="1" w:color="auto"/>
      </w:pBdr>
      <w:jc w:val="right"/>
      <w:rPr>
        <w:b/>
        <w:i/>
      </w:rPr>
    </w:pPr>
  </w:p>
  <w:p w:rsidR="00517F4F" w:rsidRDefault="00517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6" w:rsidRDefault="00DE26F6" w:rsidP="00900BC8">
    <w:pPr>
      <w:pStyle w:val="Header"/>
      <w:pBdr>
        <w:bottom w:val="single" w:sz="4" w:space="1" w:color="auto"/>
      </w:pBdr>
    </w:pPr>
  </w:p>
  <w:p w:rsidR="00DE26F6" w:rsidRDefault="00DE26F6" w:rsidP="00900BC8">
    <w:pPr>
      <w:pStyle w:val="Header"/>
      <w:pBdr>
        <w:bottom w:val="single" w:sz="4" w:space="1" w:color="auto"/>
      </w:pBdr>
    </w:pPr>
  </w:p>
  <w:p w:rsidR="00DE26F6" w:rsidRPr="001E77D2" w:rsidRDefault="00DE26F6" w:rsidP="00900BC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F6" w:rsidRPr="005F1388" w:rsidRDefault="00DE26F6" w:rsidP="00900BC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F" w:rsidRPr="00ED79B6" w:rsidRDefault="00517F4F" w:rsidP="00517F4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F" w:rsidRPr="00ED79B6" w:rsidRDefault="00517F4F" w:rsidP="00517F4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F" w:rsidRPr="00ED79B6" w:rsidRDefault="00517F4F" w:rsidP="00517F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F" w:rsidRDefault="00517F4F" w:rsidP="00517F4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17F4F" w:rsidRDefault="00517F4F" w:rsidP="00517F4F">
    <w:pPr>
      <w:rPr>
        <w:sz w:val="20"/>
      </w:rPr>
    </w:pPr>
    <w:r w:rsidRPr="007A1328">
      <w:rPr>
        <w:b/>
        <w:sz w:val="20"/>
      </w:rPr>
      <w:fldChar w:fldCharType="begin"/>
    </w:r>
    <w:r w:rsidRPr="007A1328">
      <w:rPr>
        <w:b/>
        <w:sz w:val="20"/>
      </w:rPr>
      <w:instrText xml:space="preserve"> STYLEREF CharPartNo </w:instrText>
    </w:r>
    <w:r w:rsidR="0049046E">
      <w:rPr>
        <w:b/>
        <w:sz w:val="20"/>
      </w:rPr>
      <w:fldChar w:fldCharType="separate"/>
    </w:r>
    <w:r w:rsidR="00FC5E63">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9046E">
      <w:rPr>
        <w:sz w:val="20"/>
      </w:rPr>
      <w:fldChar w:fldCharType="separate"/>
    </w:r>
    <w:r w:rsidR="00FC5E63">
      <w:rPr>
        <w:noProof/>
        <w:sz w:val="20"/>
      </w:rPr>
      <w:t>Preliminary</w:t>
    </w:r>
    <w:r>
      <w:rPr>
        <w:sz w:val="20"/>
      </w:rPr>
      <w:fldChar w:fldCharType="end"/>
    </w:r>
  </w:p>
  <w:p w:rsidR="00517F4F" w:rsidRPr="007A1328" w:rsidRDefault="00517F4F" w:rsidP="00517F4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17F4F" w:rsidRPr="007A1328" w:rsidRDefault="00517F4F" w:rsidP="00517F4F">
    <w:pPr>
      <w:rPr>
        <w:b/>
        <w:sz w:val="24"/>
      </w:rPr>
    </w:pPr>
  </w:p>
  <w:p w:rsidR="00517F4F" w:rsidRPr="007A1328" w:rsidRDefault="00517F4F" w:rsidP="00513BD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C5E63">
      <w:rPr>
        <w:noProof/>
        <w:sz w:val="24"/>
      </w:rPr>
      <w:t>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F" w:rsidRPr="007A1328" w:rsidRDefault="00517F4F" w:rsidP="00517F4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17F4F" w:rsidRPr="007A1328" w:rsidRDefault="00517F4F" w:rsidP="00517F4F">
    <w:pPr>
      <w:jc w:val="right"/>
      <w:rPr>
        <w:sz w:val="20"/>
      </w:rPr>
    </w:pPr>
    <w:r w:rsidRPr="007A1328">
      <w:rPr>
        <w:sz w:val="20"/>
      </w:rPr>
      <w:fldChar w:fldCharType="begin"/>
    </w:r>
    <w:r w:rsidRPr="007A1328">
      <w:rPr>
        <w:sz w:val="20"/>
      </w:rPr>
      <w:instrText xml:space="preserve"> STYLEREF CharPartText </w:instrText>
    </w:r>
    <w:r w:rsidR="00FC5E63">
      <w:rPr>
        <w:sz w:val="20"/>
      </w:rPr>
      <w:fldChar w:fldCharType="separate"/>
    </w:r>
    <w:r w:rsidR="00FC5E63">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C5E63">
      <w:rPr>
        <w:b/>
        <w:sz w:val="20"/>
      </w:rPr>
      <w:fldChar w:fldCharType="separate"/>
    </w:r>
    <w:r w:rsidR="00FC5E63">
      <w:rPr>
        <w:b/>
        <w:noProof/>
        <w:sz w:val="20"/>
      </w:rPr>
      <w:t>Part I</w:t>
    </w:r>
    <w:r>
      <w:rPr>
        <w:b/>
        <w:sz w:val="20"/>
      </w:rPr>
      <w:fldChar w:fldCharType="end"/>
    </w:r>
  </w:p>
  <w:p w:rsidR="00517F4F" w:rsidRPr="007A1328" w:rsidRDefault="00517F4F" w:rsidP="00517F4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17F4F" w:rsidRPr="007A1328" w:rsidRDefault="00517F4F" w:rsidP="00517F4F">
    <w:pPr>
      <w:jc w:val="right"/>
      <w:rPr>
        <w:b/>
        <w:sz w:val="24"/>
      </w:rPr>
    </w:pPr>
  </w:p>
  <w:p w:rsidR="00517F4F" w:rsidRPr="007A1328" w:rsidRDefault="00517F4F" w:rsidP="00513BD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C5E63">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F" w:rsidRPr="007A1328" w:rsidRDefault="00517F4F" w:rsidP="00517F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21"/>
  </w:num>
  <w:num w:numId="2">
    <w:abstractNumId w:val="19"/>
  </w:num>
  <w:num w:numId="3">
    <w:abstractNumId w:val="11"/>
  </w:num>
  <w:num w:numId="4">
    <w:abstractNumId w:val="24"/>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5"/>
  </w:num>
  <w:num w:numId="30">
    <w:abstractNumId w:val="14"/>
  </w:num>
  <w:num w:numId="31">
    <w:abstractNumId w:val="22"/>
  </w:num>
  <w:num w:numId="32">
    <w:abstractNumId w:val="16"/>
  </w:num>
  <w:num w:numId="33">
    <w:abstractNumId w:val="17"/>
  </w:num>
  <w:num w:numId="34">
    <w:abstractNumId w:val="10"/>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23227"/>
    <w:rsid w:val="00050DC5"/>
    <w:rsid w:val="00051C36"/>
    <w:rsid w:val="000738AD"/>
    <w:rsid w:val="000751D8"/>
    <w:rsid w:val="000961FA"/>
    <w:rsid w:val="000B008A"/>
    <w:rsid w:val="000B3504"/>
    <w:rsid w:val="000B597E"/>
    <w:rsid w:val="000D4B37"/>
    <w:rsid w:val="000D6465"/>
    <w:rsid w:val="000D6F1C"/>
    <w:rsid w:val="000E677B"/>
    <w:rsid w:val="00127397"/>
    <w:rsid w:val="0013120B"/>
    <w:rsid w:val="001320A0"/>
    <w:rsid w:val="001510A5"/>
    <w:rsid w:val="00157A80"/>
    <w:rsid w:val="00165913"/>
    <w:rsid w:val="00172C04"/>
    <w:rsid w:val="001749B2"/>
    <w:rsid w:val="00182E26"/>
    <w:rsid w:val="00184B5B"/>
    <w:rsid w:val="001B28ED"/>
    <w:rsid w:val="001B35E3"/>
    <w:rsid w:val="001B5915"/>
    <w:rsid w:val="001D5DB9"/>
    <w:rsid w:val="001E14E0"/>
    <w:rsid w:val="001F140F"/>
    <w:rsid w:val="00205F31"/>
    <w:rsid w:val="00206890"/>
    <w:rsid w:val="00213F8F"/>
    <w:rsid w:val="00221FDD"/>
    <w:rsid w:val="00225236"/>
    <w:rsid w:val="00235CB9"/>
    <w:rsid w:val="00246CC0"/>
    <w:rsid w:val="002505D8"/>
    <w:rsid w:val="002543F8"/>
    <w:rsid w:val="0026031A"/>
    <w:rsid w:val="002645A9"/>
    <w:rsid w:val="00267DAE"/>
    <w:rsid w:val="00282FA9"/>
    <w:rsid w:val="0028439E"/>
    <w:rsid w:val="00285855"/>
    <w:rsid w:val="00287BFA"/>
    <w:rsid w:val="002A0EF9"/>
    <w:rsid w:val="002B1A7A"/>
    <w:rsid w:val="002D22B8"/>
    <w:rsid w:val="002D379F"/>
    <w:rsid w:val="002D6524"/>
    <w:rsid w:val="002D6EAA"/>
    <w:rsid w:val="002E3419"/>
    <w:rsid w:val="002E4EF4"/>
    <w:rsid w:val="002E6351"/>
    <w:rsid w:val="002F4B2C"/>
    <w:rsid w:val="002F5B83"/>
    <w:rsid w:val="00303BB8"/>
    <w:rsid w:val="00311AC6"/>
    <w:rsid w:val="00323662"/>
    <w:rsid w:val="00327646"/>
    <w:rsid w:val="00337704"/>
    <w:rsid w:val="00340348"/>
    <w:rsid w:val="00352946"/>
    <w:rsid w:val="003707C4"/>
    <w:rsid w:val="00381AB0"/>
    <w:rsid w:val="00386912"/>
    <w:rsid w:val="003970EE"/>
    <w:rsid w:val="003B034F"/>
    <w:rsid w:val="003D01E6"/>
    <w:rsid w:val="003D1EC3"/>
    <w:rsid w:val="003E50FC"/>
    <w:rsid w:val="003E552A"/>
    <w:rsid w:val="00406EF9"/>
    <w:rsid w:val="00432AAA"/>
    <w:rsid w:val="0045117A"/>
    <w:rsid w:val="004712DB"/>
    <w:rsid w:val="00481500"/>
    <w:rsid w:val="00483BBA"/>
    <w:rsid w:val="0049046E"/>
    <w:rsid w:val="004918A6"/>
    <w:rsid w:val="0049595A"/>
    <w:rsid w:val="004D574A"/>
    <w:rsid w:val="004F01AE"/>
    <w:rsid w:val="004F5B0B"/>
    <w:rsid w:val="00512768"/>
    <w:rsid w:val="00513BD7"/>
    <w:rsid w:val="0051476F"/>
    <w:rsid w:val="00517F4F"/>
    <w:rsid w:val="00522D8F"/>
    <w:rsid w:val="00535A57"/>
    <w:rsid w:val="00544EEE"/>
    <w:rsid w:val="005713F1"/>
    <w:rsid w:val="005847F9"/>
    <w:rsid w:val="005B15D6"/>
    <w:rsid w:val="005B3CB5"/>
    <w:rsid w:val="005B4BCB"/>
    <w:rsid w:val="005B6C63"/>
    <w:rsid w:val="005C1505"/>
    <w:rsid w:val="005C1B5A"/>
    <w:rsid w:val="005C22A9"/>
    <w:rsid w:val="005D2789"/>
    <w:rsid w:val="005D2B38"/>
    <w:rsid w:val="005D34A9"/>
    <w:rsid w:val="005D6F2C"/>
    <w:rsid w:val="00606396"/>
    <w:rsid w:val="00641D24"/>
    <w:rsid w:val="00645427"/>
    <w:rsid w:val="00645A37"/>
    <w:rsid w:val="00655971"/>
    <w:rsid w:val="00677B4A"/>
    <w:rsid w:val="006A5342"/>
    <w:rsid w:val="006A7178"/>
    <w:rsid w:val="006B5C73"/>
    <w:rsid w:val="006C37BB"/>
    <w:rsid w:val="006D26ED"/>
    <w:rsid w:val="006D46F8"/>
    <w:rsid w:val="006E1790"/>
    <w:rsid w:val="006E1AC9"/>
    <w:rsid w:val="006E6529"/>
    <w:rsid w:val="006F02DE"/>
    <w:rsid w:val="00704C32"/>
    <w:rsid w:val="00707297"/>
    <w:rsid w:val="0072592A"/>
    <w:rsid w:val="00734F7B"/>
    <w:rsid w:val="00746642"/>
    <w:rsid w:val="007635F7"/>
    <w:rsid w:val="007647F2"/>
    <w:rsid w:val="00797692"/>
    <w:rsid w:val="007A0BFD"/>
    <w:rsid w:val="007B7959"/>
    <w:rsid w:val="007C36D1"/>
    <w:rsid w:val="007C4566"/>
    <w:rsid w:val="007E48BE"/>
    <w:rsid w:val="007E6E2A"/>
    <w:rsid w:val="00800E5A"/>
    <w:rsid w:val="00834CFA"/>
    <w:rsid w:val="00834F2E"/>
    <w:rsid w:val="008641C0"/>
    <w:rsid w:val="00885366"/>
    <w:rsid w:val="008A4C05"/>
    <w:rsid w:val="008A6EF9"/>
    <w:rsid w:val="008B6C45"/>
    <w:rsid w:val="008C6ADB"/>
    <w:rsid w:val="008C7D34"/>
    <w:rsid w:val="008D0A19"/>
    <w:rsid w:val="008D2A09"/>
    <w:rsid w:val="008D2E61"/>
    <w:rsid w:val="008D7633"/>
    <w:rsid w:val="009024C5"/>
    <w:rsid w:val="00902CD5"/>
    <w:rsid w:val="00903226"/>
    <w:rsid w:val="00904D5F"/>
    <w:rsid w:val="00906B55"/>
    <w:rsid w:val="0090787B"/>
    <w:rsid w:val="0091491D"/>
    <w:rsid w:val="00940902"/>
    <w:rsid w:val="00941018"/>
    <w:rsid w:val="00941EA8"/>
    <w:rsid w:val="00947F21"/>
    <w:rsid w:val="00954AE5"/>
    <w:rsid w:val="00960B63"/>
    <w:rsid w:val="009616AC"/>
    <w:rsid w:val="00964802"/>
    <w:rsid w:val="00970FC0"/>
    <w:rsid w:val="0097346C"/>
    <w:rsid w:val="009776D5"/>
    <w:rsid w:val="00980CE3"/>
    <w:rsid w:val="00992032"/>
    <w:rsid w:val="00992688"/>
    <w:rsid w:val="00994573"/>
    <w:rsid w:val="00996565"/>
    <w:rsid w:val="00996E98"/>
    <w:rsid w:val="009C6061"/>
    <w:rsid w:val="009D6602"/>
    <w:rsid w:val="00A20019"/>
    <w:rsid w:val="00A2129B"/>
    <w:rsid w:val="00A265E6"/>
    <w:rsid w:val="00A323E8"/>
    <w:rsid w:val="00A37E75"/>
    <w:rsid w:val="00A51256"/>
    <w:rsid w:val="00A701AA"/>
    <w:rsid w:val="00A767B1"/>
    <w:rsid w:val="00A769F6"/>
    <w:rsid w:val="00A924B7"/>
    <w:rsid w:val="00AA5744"/>
    <w:rsid w:val="00AB0884"/>
    <w:rsid w:val="00AB7153"/>
    <w:rsid w:val="00AD5D83"/>
    <w:rsid w:val="00AF1E51"/>
    <w:rsid w:val="00AF728F"/>
    <w:rsid w:val="00B15D89"/>
    <w:rsid w:val="00B33CE6"/>
    <w:rsid w:val="00B40C30"/>
    <w:rsid w:val="00B41A20"/>
    <w:rsid w:val="00B62CB0"/>
    <w:rsid w:val="00BB1BC1"/>
    <w:rsid w:val="00BC1AF7"/>
    <w:rsid w:val="00BD0E00"/>
    <w:rsid w:val="00BD1789"/>
    <w:rsid w:val="00BD17B4"/>
    <w:rsid w:val="00BE0FB2"/>
    <w:rsid w:val="00BE4369"/>
    <w:rsid w:val="00BF3273"/>
    <w:rsid w:val="00C043C9"/>
    <w:rsid w:val="00C23AB2"/>
    <w:rsid w:val="00C23E76"/>
    <w:rsid w:val="00C62480"/>
    <w:rsid w:val="00C71A7D"/>
    <w:rsid w:val="00C838AE"/>
    <w:rsid w:val="00C85125"/>
    <w:rsid w:val="00CA733C"/>
    <w:rsid w:val="00CC49EE"/>
    <w:rsid w:val="00CD6D0B"/>
    <w:rsid w:val="00CF5852"/>
    <w:rsid w:val="00D06263"/>
    <w:rsid w:val="00D1525D"/>
    <w:rsid w:val="00D44863"/>
    <w:rsid w:val="00D62F74"/>
    <w:rsid w:val="00D650FF"/>
    <w:rsid w:val="00D7445A"/>
    <w:rsid w:val="00D819B6"/>
    <w:rsid w:val="00D86AB1"/>
    <w:rsid w:val="00D96BFA"/>
    <w:rsid w:val="00DB57DF"/>
    <w:rsid w:val="00DD7A54"/>
    <w:rsid w:val="00DE26F6"/>
    <w:rsid w:val="00DE2C4F"/>
    <w:rsid w:val="00DF2AF9"/>
    <w:rsid w:val="00DF4D7E"/>
    <w:rsid w:val="00DF6F74"/>
    <w:rsid w:val="00E03DC8"/>
    <w:rsid w:val="00E100E8"/>
    <w:rsid w:val="00E12B45"/>
    <w:rsid w:val="00E13612"/>
    <w:rsid w:val="00E13A1D"/>
    <w:rsid w:val="00E166FD"/>
    <w:rsid w:val="00E234C5"/>
    <w:rsid w:val="00E42BA4"/>
    <w:rsid w:val="00E71267"/>
    <w:rsid w:val="00E727AE"/>
    <w:rsid w:val="00EB619D"/>
    <w:rsid w:val="00EC2037"/>
    <w:rsid w:val="00EF2F68"/>
    <w:rsid w:val="00EF4DCF"/>
    <w:rsid w:val="00F150C6"/>
    <w:rsid w:val="00F22413"/>
    <w:rsid w:val="00F34446"/>
    <w:rsid w:val="00F51CFF"/>
    <w:rsid w:val="00F61C28"/>
    <w:rsid w:val="00F64012"/>
    <w:rsid w:val="00F73FC4"/>
    <w:rsid w:val="00F91F12"/>
    <w:rsid w:val="00F9346F"/>
    <w:rsid w:val="00F93624"/>
    <w:rsid w:val="00FA00FC"/>
    <w:rsid w:val="00FA5491"/>
    <w:rsid w:val="00FA72FD"/>
    <w:rsid w:val="00FB3203"/>
    <w:rsid w:val="00FC0982"/>
    <w:rsid w:val="00FC2C85"/>
    <w:rsid w:val="00FC5E63"/>
    <w:rsid w:val="00FD37CB"/>
    <w:rsid w:val="00FE58EC"/>
    <w:rsid w:val="00FE7E76"/>
    <w:rsid w:val="00FF5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47F9"/>
    <w:pPr>
      <w:spacing w:line="260" w:lineRule="atLeast"/>
    </w:pPr>
    <w:rPr>
      <w:rFonts w:eastAsiaTheme="minorHAnsi" w:cstheme="minorBidi"/>
      <w:sz w:val="22"/>
      <w:lang w:eastAsia="en-US"/>
    </w:rPr>
  </w:style>
  <w:style w:type="paragraph" w:styleId="Heading1">
    <w:name w:val="heading 1"/>
    <w:next w:val="Heading2"/>
    <w:autoRedefine/>
    <w:qFormat/>
    <w:rsid w:val="00206890"/>
    <w:pPr>
      <w:keepNext/>
      <w:keepLines/>
      <w:ind w:left="1134" w:hanging="1134"/>
      <w:outlineLvl w:val="0"/>
    </w:pPr>
    <w:rPr>
      <w:b/>
      <w:bCs/>
      <w:kern w:val="28"/>
      <w:sz w:val="36"/>
      <w:szCs w:val="32"/>
    </w:rPr>
  </w:style>
  <w:style w:type="paragraph" w:styleId="Heading2">
    <w:name w:val="heading 2"/>
    <w:basedOn w:val="Heading1"/>
    <w:next w:val="Heading3"/>
    <w:autoRedefine/>
    <w:qFormat/>
    <w:rsid w:val="00206890"/>
    <w:pPr>
      <w:spacing w:before="280"/>
      <w:outlineLvl w:val="1"/>
    </w:pPr>
    <w:rPr>
      <w:bCs w:val="0"/>
      <w:iCs/>
      <w:sz w:val="32"/>
      <w:szCs w:val="28"/>
    </w:rPr>
  </w:style>
  <w:style w:type="paragraph" w:styleId="Heading3">
    <w:name w:val="heading 3"/>
    <w:basedOn w:val="Heading1"/>
    <w:next w:val="Heading4"/>
    <w:autoRedefine/>
    <w:qFormat/>
    <w:rsid w:val="00206890"/>
    <w:pPr>
      <w:spacing w:before="240"/>
      <w:outlineLvl w:val="2"/>
    </w:pPr>
    <w:rPr>
      <w:bCs w:val="0"/>
      <w:sz w:val="28"/>
      <w:szCs w:val="26"/>
    </w:rPr>
  </w:style>
  <w:style w:type="paragraph" w:styleId="Heading4">
    <w:name w:val="heading 4"/>
    <w:basedOn w:val="Heading1"/>
    <w:next w:val="Heading5"/>
    <w:autoRedefine/>
    <w:qFormat/>
    <w:rsid w:val="00206890"/>
    <w:pPr>
      <w:spacing w:before="220"/>
      <w:outlineLvl w:val="3"/>
    </w:pPr>
    <w:rPr>
      <w:bCs w:val="0"/>
      <w:sz w:val="26"/>
      <w:szCs w:val="28"/>
    </w:rPr>
  </w:style>
  <w:style w:type="paragraph" w:styleId="Heading5">
    <w:name w:val="heading 5"/>
    <w:basedOn w:val="Heading1"/>
    <w:next w:val="subsection"/>
    <w:autoRedefine/>
    <w:qFormat/>
    <w:rsid w:val="00206890"/>
    <w:pPr>
      <w:spacing w:before="280"/>
      <w:outlineLvl w:val="4"/>
    </w:pPr>
    <w:rPr>
      <w:bCs w:val="0"/>
      <w:iCs/>
      <w:sz w:val="24"/>
      <w:szCs w:val="26"/>
    </w:rPr>
  </w:style>
  <w:style w:type="paragraph" w:styleId="Heading6">
    <w:name w:val="heading 6"/>
    <w:basedOn w:val="Heading1"/>
    <w:next w:val="Heading7"/>
    <w:autoRedefine/>
    <w:qFormat/>
    <w:rsid w:val="00206890"/>
    <w:pPr>
      <w:outlineLvl w:val="5"/>
    </w:pPr>
    <w:rPr>
      <w:rFonts w:ascii="Arial" w:hAnsi="Arial" w:cs="Arial"/>
      <w:bCs w:val="0"/>
      <w:sz w:val="32"/>
      <w:szCs w:val="22"/>
    </w:rPr>
  </w:style>
  <w:style w:type="paragraph" w:styleId="Heading7">
    <w:name w:val="heading 7"/>
    <w:basedOn w:val="Heading6"/>
    <w:next w:val="Normal"/>
    <w:autoRedefine/>
    <w:qFormat/>
    <w:rsid w:val="00206890"/>
    <w:pPr>
      <w:spacing w:before="280"/>
      <w:outlineLvl w:val="6"/>
    </w:pPr>
    <w:rPr>
      <w:sz w:val="28"/>
    </w:rPr>
  </w:style>
  <w:style w:type="paragraph" w:styleId="Heading8">
    <w:name w:val="heading 8"/>
    <w:basedOn w:val="Heading6"/>
    <w:next w:val="Normal"/>
    <w:autoRedefine/>
    <w:qFormat/>
    <w:rsid w:val="00206890"/>
    <w:pPr>
      <w:spacing w:before="240"/>
      <w:outlineLvl w:val="7"/>
    </w:pPr>
    <w:rPr>
      <w:iCs/>
      <w:sz w:val="26"/>
    </w:rPr>
  </w:style>
  <w:style w:type="paragraph" w:styleId="Heading9">
    <w:name w:val="heading 9"/>
    <w:basedOn w:val="Heading1"/>
    <w:next w:val="Normal"/>
    <w:autoRedefine/>
    <w:qFormat/>
    <w:rsid w:val="00206890"/>
    <w:pPr>
      <w:keepNext w:val="0"/>
      <w:spacing w:before="280"/>
      <w:outlineLvl w:val="8"/>
    </w:pPr>
    <w:rPr>
      <w:i/>
      <w:sz w:val="28"/>
      <w:szCs w:val="22"/>
    </w:rPr>
  </w:style>
  <w:style w:type="character" w:default="1" w:styleId="DefaultParagraphFont">
    <w:name w:val="Default Paragraph Font"/>
    <w:uiPriority w:val="1"/>
    <w:semiHidden/>
    <w:unhideWhenUsed/>
    <w:rsid w:val="005847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47F9"/>
  </w:style>
  <w:style w:type="numbering" w:styleId="111111">
    <w:name w:val="Outline List 2"/>
    <w:basedOn w:val="NoList"/>
    <w:rsid w:val="00206890"/>
    <w:pPr>
      <w:numPr>
        <w:numId w:val="1"/>
      </w:numPr>
    </w:pPr>
  </w:style>
  <w:style w:type="numbering" w:styleId="1ai">
    <w:name w:val="Outline List 1"/>
    <w:basedOn w:val="NoList"/>
    <w:rsid w:val="00206890"/>
    <w:pPr>
      <w:numPr>
        <w:numId w:val="4"/>
      </w:numPr>
    </w:pPr>
  </w:style>
  <w:style w:type="paragraph" w:customStyle="1" w:styleId="ActHead1">
    <w:name w:val="ActHead 1"/>
    <w:aliases w:val="c"/>
    <w:basedOn w:val="OPCParaBase"/>
    <w:next w:val="Normal"/>
    <w:qFormat/>
    <w:rsid w:val="005847F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47F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847F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47F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847F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847F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847F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847F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847F9"/>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5847F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5847F9"/>
  </w:style>
  <w:style w:type="character" w:customStyle="1" w:styleId="SOTextChar">
    <w:name w:val="SO Text Char"/>
    <w:aliases w:val="sot Char"/>
    <w:basedOn w:val="DefaultParagraphFont"/>
    <w:link w:val="SOText"/>
    <w:rsid w:val="005847F9"/>
    <w:rPr>
      <w:rFonts w:eastAsiaTheme="minorHAnsi" w:cstheme="minorBidi"/>
      <w:sz w:val="22"/>
      <w:lang w:eastAsia="en-US"/>
    </w:rPr>
  </w:style>
  <w:style w:type="paragraph" w:customStyle="1" w:styleId="FileName">
    <w:name w:val="FileName"/>
    <w:basedOn w:val="Normal"/>
    <w:rsid w:val="005847F9"/>
  </w:style>
  <w:style w:type="numbering" w:styleId="ArticleSection">
    <w:name w:val="Outline List 3"/>
    <w:basedOn w:val="NoList"/>
    <w:rsid w:val="00206890"/>
    <w:pPr>
      <w:numPr>
        <w:numId w:val="5"/>
      </w:numPr>
    </w:pPr>
  </w:style>
  <w:style w:type="paragraph" w:styleId="BalloonText">
    <w:name w:val="Balloon Text"/>
    <w:basedOn w:val="Normal"/>
    <w:link w:val="BalloonTextChar"/>
    <w:uiPriority w:val="99"/>
    <w:unhideWhenUsed/>
    <w:rsid w:val="005847F9"/>
    <w:pPr>
      <w:spacing w:line="240" w:lineRule="auto"/>
    </w:pPr>
    <w:rPr>
      <w:rFonts w:ascii="Tahoma" w:hAnsi="Tahoma" w:cs="Tahoma"/>
      <w:sz w:val="16"/>
      <w:szCs w:val="16"/>
    </w:rPr>
  </w:style>
  <w:style w:type="paragraph" w:styleId="BlockText">
    <w:name w:val="Block Text"/>
    <w:rsid w:val="00206890"/>
    <w:pPr>
      <w:spacing w:after="120"/>
      <w:ind w:left="1440" w:right="1440"/>
    </w:pPr>
    <w:rPr>
      <w:sz w:val="22"/>
      <w:szCs w:val="24"/>
    </w:rPr>
  </w:style>
  <w:style w:type="paragraph" w:customStyle="1" w:styleId="Blocks">
    <w:name w:val="Blocks"/>
    <w:aliases w:val="bb"/>
    <w:basedOn w:val="OPCParaBase"/>
    <w:qFormat/>
    <w:rsid w:val="005847F9"/>
    <w:pPr>
      <w:spacing w:line="240" w:lineRule="auto"/>
    </w:pPr>
    <w:rPr>
      <w:sz w:val="24"/>
    </w:rPr>
  </w:style>
  <w:style w:type="paragraph" w:styleId="BodyText">
    <w:name w:val="Body Text"/>
    <w:rsid w:val="00206890"/>
    <w:pPr>
      <w:spacing w:after="120"/>
    </w:pPr>
    <w:rPr>
      <w:sz w:val="22"/>
      <w:szCs w:val="24"/>
    </w:rPr>
  </w:style>
  <w:style w:type="paragraph" w:styleId="BodyText2">
    <w:name w:val="Body Text 2"/>
    <w:rsid w:val="00206890"/>
    <w:pPr>
      <w:spacing w:after="120" w:line="480" w:lineRule="auto"/>
    </w:pPr>
    <w:rPr>
      <w:sz w:val="22"/>
      <w:szCs w:val="24"/>
    </w:rPr>
  </w:style>
  <w:style w:type="paragraph" w:styleId="BodyText3">
    <w:name w:val="Body Text 3"/>
    <w:rsid w:val="00206890"/>
    <w:pPr>
      <w:spacing w:after="120"/>
    </w:pPr>
    <w:rPr>
      <w:sz w:val="16"/>
      <w:szCs w:val="16"/>
    </w:rPr>
  </w:style>
  <w:style w:type="paragraph" w:styleId="BodyTextFirstIndent">
    <w:name w:val="Body Text First Indent"/>
    <w:basedOn w:val="BodyText"/>
    <w:rsid w:val="00206890"/>
    <w:pPr>
      <w:ind w:firstLine="210"/>
    </w:pPr>
  </w:style>
  <w:style w:type="paragraph" w:styleId="BodyTextIndent">
    <w:name w:val="Body Text Indent"/>
    <w:rsid w:val="00206890"/>
    <w:pPr>
      <w:spacing w:after="120"/>
      <w:ind w:left="283"/>
    </w:pPr>
    <w:rPr>
      <w:sz w:val="22"/>
      <w:szCs w:val="24"/>
    </w:rPr>
  </w:style>
  <w:style w:type="paragraph" w:styleId="BodyTextFirstIndent2">
    <w:name w:val="Body Text First Indent 2"/>
    <w:basedOn w:val="BodyTextIndent"/>
    <w:rsid w:val="00206890"/>
    <w:pPr>
      <w:ind w:firstLine="210"/>
    </w:pPr>
  </w:style>
  <w:style w:type="paragraph" w:styleId="BodyTextIndent2">
    <w:name w:val="Body Text Indent 2"/>
    <w:rsid w:val="00206890"/>
    <w:pPr>
      <w:spacing w:after="120" w:line="480" w:lineRule="auto"/>
      <w:ind w:left="283"/>
    </w:pPr>
    <w:rPr>
      <w:sz w:val="22"/>
      <w:szCs w:val="24"/>
    </w:rPr>
  </w:style>
  <w:style w:type="paragraph" w:styleId="BodyTextIndent3">
    <w:name w:val="Body Text Indent 3"/>
    <w:rsid w:val="00206890"/>
    <w:pPr>
      <w:spacing w:after="120"/>
      <w:ind w:left="283"/>
    </w:pPr>
    <w:rPr>
      <w:sz w:val="16"/>
      <w:szCs w:val="16"/>
    </w:rPr>
  </w:style>
  <w:style w:type="paragraph" w:customStyle="1" w:styleId="BoxText">
    <w:name w:val="BoxText"/>
    <w:aliases w:val="bt"/>
    <w:basedOn w:val="OPCParaBase"/>
    <w:qFormat/>
    <w:rsid w:val="005847F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847F9"/>
    <w:rPr>
      <w:b/>
    </w:rPr>
  </w:style>
  <w:style w:type="paragraph" w:customStyle="1" w:styleId="BoxHeadItalic">
    <w:name w:val="BoxHeadItalic"/>
    <w:aliases w:val="bhi"/>
    <w:basedOn w:val="BoxText"/>
    <w:next w:val="BoxStep"/>
    <w:qFormat/>
    <w:rsid w:val="005847F9"/>
    <w:rPr>
      <w:i/>
    </w:rPr>
  </w:style>
  <w:style w:type="paragraph" w:customStyle="1" w:styleId="BoxList">
    <w:name w:val="BoxList"/>
    <w:aliases w:val="bl"/>
    <w:basedOn w:val="BoxText"/>
    <w:qFormat/>
    <w:rsid w:val="005847F9"/>
    <w:pPr>
      <w:ind w:left="1559" w:hanging="425"/>
    </w:pPr>
  </w:style>
  <w:style w:type="paragraph" w:customStyle="1" w:styleId="BoxNote">
    <w:name w:val="BoxNote"/>
    <w:aliases w:val="bn"/>
    <w:basedOn w:val="BoxText"/>
    <w:qFormat/>
    <w:rsid w:val="005847F9"/>
    <w:pPr>
      <w:tabs>
        <w:tab w:val="left" w:pos="1985"/>
      </w:tabs>
      <w:spacing w:before="122" w:line="198" w:lineRule="exact"/>
      <w:ind w:left="2948" w:hanging="1814"/>
    </w:pPr>
    <w:rPr>
      <w:sz w:val="18"/>
    </w:rPr>
  </w:style>
  <w:style w:type="paragraph" w:customStyle="1" w:styleId="BoxPara">
    <w:name w:val="BoxPara"/>
    <w:aliases w:val="bp"/>
    <w:basedOn w:val="BoxText"/>
    <w:qFormat/>
    <w:rsid w:val="005847F9"/>
    <w:pPr>
      <w:tabs>
        <w:tab w:val="right" w:pos="2268"/>
      </w:tabs>
      <w:ind w:left="2552" w:hanging="1418"/>
    </w:pPr>
  </w:style>
  <w:style w:type="paragraph" w:customStyle="1" w:styleId="BoxStep">
    <w:name w:val="BoxStep"/>
    <w:aliases w:val="bs"/>
    <w:basedOn w:val="BoxText"/>
    <w:qFormat/>
    <w:rsid w:val="005847F9"/>
    <w:pPr>
      <w:ind w:left="1985" w:hanging="851"/>
    </w:pPr>
  </w:style>
  <w:style w:type="paragraph" w:styleId="Caption">
    <w:name w:val="caption"/>
    <w:next w:val="Normal"/>
    <w:qFormat/>
    <w:rsid w:val="00206890"/>
    <w:pPr>
      <w:spacing w:before="120" w:after="120"/>
    </w:pPr>
    <w:rPr>
      <w:b/>
      <w:bCs/>
    </w:rPr>
  </w:style>
  <w:style w:type="character" w:customStyle="1" w:styleId="CharAmPartNo">
    <w:name w:val="CharAmPartNo"/>
    <w:basedOn w:val="OPCCharBase"/>
    <w:uiPriority w:val="1"/>
    <w:qFormat/>
    <w:rsid w:val="005847F9"/>
  </w:style>
  <w:style w:type="character" w:customStyle="1" w:styleId="CharAmPartText">
    <w:name w:val="CharAmPartText"/>
    <w:basedOn w:val="OPCCharBase"/>
    <w:uiPriority w:val="1"/>
    <w:qFormat/>
    <w:rsid w:val="005847F9"/>
  </w:style>
  <w:style w:type="character" w:customStyle="1" w:styleId="CharAmSchNo">
    <w:name w:val="CharAmSchNo"/>
    <w:basedOn w:val="OPCCharBase"/>
    <w:uiPriority w:val="1"/>
    <w:qFormat/>
    <w:rsid w:val="005847F9"/>
  </w:style>
  <w:style w:type="character" w:customStyle="1" w:styleId="CharAmSchText">
    <w:name w:val="CharAmSchText"/>
    <w:basedOn w:val="OPCCharBase"/>
    <w:uiPriority w:val="1"/>
    <w:qFormat/>
    <w:rsid w:val="005847F9"/>
  </w:style>
  <w:style w:type="character" w:customStyle="1" w:styleId="CharBoldItalic">
    <w:name w:val="CharBoldItalic"/>
    <w:basedOn w:val="OPCCharBase"/>
    <w:uiPriority w:val="1"/>
    <w:qFormat/>
    <w:rsid w:val="005847F9"/>
    <w:rPr>
      <w:b/>
      <w:i/>
    </w:rPr>
  </w:style>
  <w:style w:type="character" w:customStyle="1" w:styleId="CharChapNo">
    <w:name w:val="CharChapNo"/>
    <w:basedOn w:val="OPCCharBase"/>
    <w:qFormat/>
    <w:rsid w:val="005847F9"/>
  </w:style>
  <w:style w:type="character" w:customStyle="1" w:styleId="CharChapText">
    <w:name w:val="CharChapText"/>
    <w:basedOn w:val="OPCCharBase"/>
    <w:qFormat/>
    <w:rsid w:val="005847F9"/>
  </w:style>
  <w:style w:type="character" w:customStyle="1" w:styleId="CharDivNo">
    <w:name w:val="CharDivNo"/>
    <w:basedOn w:val="OPCCharBase"/>
    <w:qFormat/>
    <w:rsid w:val="005847F9"/>
  </w:style>
  <w:style w:type="character" w:customStyle="1" w:styleId="CharDivText">
    <w:name w:val="CharDivText"/>
    <w:basedOn w:val="OPCCharBase"/>
    <w:qFormat/>
    <w:rsid w:val="005847F9"/>
  </w:style>
  <w:style w:type="character" w:customStyle="1" w:styleId="CharItalic">
    <w:name w:val="CharItalic"/>
    <w:basedOn w:val="OPCCharBase"/>
    <w:uiPriority w:val="1"/>
    <w:qFormat/>
    <w:rsid w:val="005847F9"/>
    <w:rPr>
      <w:i/>
    </w:rPr>
  </w:style>
  <w:style w:type="character" w:customStyle="1" w:styleId="CharPartNo">
    <w:name w:val="CharPartNo"/>
    <w:basedOn w:val="OPCCharBase"/>
    <w:qFormat/>
    <w:rsid w:val="005847F9"/>
  </w:style>
  <w:style w:type="character" w:customStyle="1" w:styleId="CharPartText">
    <w:name w:val="CharPartText"/>
    <w:basedOn w:val="OPCCharBase"/>
    <w:qFormat/>
    <w:rsid w:val="005847F9"/>
  </w:style>
  <w:style w:type="character" w:customStyle="1" w:styleId="CharSectno">
    <w:name w:val="CharSectno"/>
    <w:basedOn w:val="OPCCharBase"/>
    <w:qFormat/>
    <w:rsid w:val="005847F9"/>
  </w:style>
  <w:style w:type="character" w:customStyle="1" w:styleId="CharSubdNo">
    <w:name w:val="CharSubdNo"/>
    <w:basedOn w:val="OPCCharBase"/>
    <w:uiPriority w:val="1"/>
    <w:qFormat/>
    <w:rsid w:val="005847F9"/>
  </w:style>
  <w:style w:type="character" w:customStyle="1" w:styleId="CharSubdText">
    <w:name w:val="CharSubdText"/>
    <w:basedOn w:val="OPCCharBase"/>
    <w:uiPriority w:val="1"/>
    <w:qFormat/>
    <w:rsid w:val="005847F9"/>
  </w:style>
  <w:style w:type="paragraph" w:styleId="Closing">
    <w:name w:val="Closing"/>
    <w:rsid w:val="00206890"/>
    <w:pPr>
      <w:ind w:left="4252"/>
    </w:pPr>
    <w:rPr>
      <w:sz w:val="22"/>
      <w:szCs w:val="24"/>
    </w:rPr>
  </w:style>
  <w:style w:type="character" w:styleId="CommentReference">
    <w:name w:val="annotation reference"/>
    <w:basedOn w:val="DefaultParagraphFont"/>
    <w:rsid w:val="00206890"/>
    <w:rPr>
      <w:sz w:val="16"/>
      <w:szCs w:val="16"/>
    </w:rPr>
  </w:style>
  <w:style w:type="paragraph" w:styleId="CommentText">
    <w:name w:val="annotation text"/>
    <w:rsid w:val="00206890"/>
  </w:style>
  <w:style w:type="paragraph" w:styleId="CommentSubject">
    <w:name w:val="annotation subject"/>
    <w:next w:val="CommentText"/>
    <w:rsid w:val="00206890"/>
    <w:rPr>
      <w:b/>
      <w:bCs/>
      <w:szCs w:val="24"/>
    </w:rPr>
  </w:style>
  <w:style w:type="paragraph" w:customStyle="1" w:styleId="notetext">
    <w:name w:val="note(text)"/>
    <w:aliases w:val="n"/>
    <w:basedOn w:val="OPCParaBase"/>
    <w:rsid w:val="005847F9"/>
    <w:pPr>
      <w:spacing w:before="122" w:line="240" w:lineRule="auto"/>
      <w:ind w:left="1985" w:hanging="851"/>
    </w:pPr>
    <w:rPr>
      <w:sz w:val="18"/>
    </w:rPr>
  </w:style>
  <w:style w:type="paragraph" w:customStyle="1" w:styleId="notemargin">
    <w:name w:val="note(margin)"/>
    <w:aliases w:val="nm"/>
    <w:basedOn w:val="OPCParaBase"/>
    <w:rsid w:val="005847F9"/>
    <w:pPr>
      <w:tabs>
        <w:tab w:val="left" w:pos="709"/>
      </w:tabs>
      <w:spacing w:before="122" w:line="198" w:lineRule="exact"/>
      <w:ind w:left="709" w:hanging="709"/>
    </w:pPr>
    <w:rPr>
      <w:sz w:val="18"/>
    </w:rPr>
  </w:style>
  <w:style w:type="paragraph" w:customStyle="1" w:styleId="CTA-">
    <w:name w:val="CTA -"/>
    <w:basedOn w:val="OPCParaBase"/>
    <w:rsid w:val="005847F9"/>
    <w:pPr>
      <w:spacing w:before="60" w:line="240" w:lineRule="atLeast"/>
      <w:ind w:left="85" w:hanging="85"/>
    </w:pPr>
    <w:rPr>
      <w:sz w:val="20"/>
    </w:rPr>
  </w:style>
  <w:style w:type="paragraph" w:customStyle="1" w:styleId="CTA--">
    <w:name w:val="CTA --"/>
    <w:basedOn w:val="OPCParaBase"/>
    <w:next w:val="Normal"/>
    <w:rsid w:val="005847F9"/>
    <w:pPr>
      <w:spacing w:before="60" w:line="240" w:lineRule="atLeast"/>
      <w:ind w:left="142" w:hanging="142"/>
    </w:pPr>
    <w:rPr>
      <w:sz w:val="20"/>
    </w:rPr>
  </w:style>
  <w:style w:type="paragraph" w:customStyle="1" w:styleId="CTA---">
    <w:name w:val="CTA ---"/>
    <w:basedOn w:val="OPCParaBase"/>
    <w:next w:val="Normal"/>
    <w:rsid w:val="005847F9"/>
    <w:pPr>
      <w:spacing w:before="60" w:line="240" w:lineRule="atLeast"/>
      <w:ind w:left="198" w:hanging="198"/>
    </w:pPr>
    <w:rPr>
      <w:sz w:val="20"/>
    </w:rPr>
  </w:style>
  <w:style w:type="paragraph" w:customStyle="1" w:styleId="CTA----">
    <w:name w:val="CTA ----"/>
    <w:basedOn w:val="OPCParaBase"/>
    <w:next w:val="Normal"/>
    <w:rsid w:val="005847F9"/>
    <w:pPr>
      <w:spacing w:before="60" w:line="240" w:lineRule="atLeast"/>
      <w:ind w:left="255" w:hanging="255"/>
    </w:pPr>
    <w:rPr>
      <w:sz w:val="20"/>
    </w:rPr>
  </w:style>
  <w:style w:type="paragraph" w:customStyle="1" w:styleId="CTA1a">
    <w:name w:val="CTA 1(a)"/>
    <w:basedOn w:val="OPCParaBase"/>
    <w:rsid w:val="005847F9"/>
    <w:pPr>
      <w:tabs>
        <w:tab w:val="right" w:pos="414"/>
      </w:tabs>
      <w:spacing w:before="40" w:line="240" w:lineRule="atLeast"/>
      <w:ind w:left="675" w:hanging="675"/>
    </w:pPr>
    <w:rPr>
      <w:sz w:val="20"/>
    </w:rPr>
  </w:style>
  <w:style w:type="paragraph" w:customStyle="1" w:styleId="CTA1ai">
    <w:name w:val="CTA 1(a)(i)"/>
    <w:basedOn w:val="OPCParaBase"/>
    <w:rsid w:val="005847F9"/>
    <w:pPr>
      <w:tabs>
        <w:tab w:val="right" w:pos="1004"/>
      </w:tabs>
      <w:spacing w:before="40" w:line="240" w:lineRule="atLeast"/>
      <w:ind w:left="1253" w:hanging="1253"/>
    </w:pPr>
    <w:rPr>
      <w:sz w:val="20"/>
    </w:rPr>
  </w:style>
  <w:style w:type="paragraph" w:customStyle="1" w:styleId="CTA2a">
    <w:name w:val="CTA 2(a)"/>
    <w:basedOn w:val="OPCParaBase"/>
    <w:rsid w:val="005847F9"/>
    <w:pPr>
      <w:tabs>
        <w:tab w:val="right" w:pos="482"/>
      </w:tabs>
      <w:spacing w:before="40" w:line="240" w:lineRule="atLeast"/>
      <w:ind w:left="748" w:hanging="748"/>
    </w:pPr>
    <w:rPr>
      <w:sz w:val="20"/>
    </w:rPr>
  </w:style>
  <w:style w:type="paragraph" w:customStyle="1" w:styleId="CTA2ai">
    <w:name w:val="CTA 2(a)(i)"/>
    <w:basedOn w:val="OPCParaBase"/>
    <w:rsid w:val="005847F9"/>
    <w:pPr>
      <w:tabs>
        <w:tab w:val="right" w:pos="1089"/>
      </w:tabs>
      <w:spacing w:before="40" w:line="240" w:lineRule="atLeast"/>
      <w:ind w:left="1327" w:hanging="1327"/>
    </w:pPr>
    <w:rPr>
      <w:sz w:val="20"/>
    </w:rPr>
  </w:style>
  <w:style w:type="paragraph" w:customStyle="1" w:styleId="CTA3a">
    <w:name w:val="CTA 3(a)"/>
    <w:basedOn w:val="OPCParaBase"/>
    <w:rsid w:val="005847F9"/>
    <w:pPr>
      <w:tabs>
        <w:tab w:val="right" w:pos="556"/>
      </w:tabs>
      <w:spacing w:before="40" w:line="240" w:lineRule="atLeast"/>
      <w:ind w:left="805" w:hanging="805"/>
    </w:pPr>
    <w:rPr>
      <w:sz w:val="20"/>
    </w:rPr>
  </w:style>
  <w:style w:type="paragraph" w:customStyle="1" w:styleId="CTA3ai">
    <w:name w:val="CTA 3(a)(i)"/>
    <w:basedOn w:val="OPCParaBase"/>
    <w:rsid w:val="005847F9"/>
    <w:pPr>
      <w:tabs>
        <w:tab w:val="right" w:pos="1140"/>
      </w:tabs>
      <w:spacing w:before="40" w:line="240" w:lineRule="atLeast"/>
      <w:ind w:left="1361" w:hanging="1361"/>
    </w:pPr>
    <w:rPr>
      <w:sz w:val="20"/>
    </w:rPr>
  </w:style>
  <w:style w:type="paragraph" w:customStyle="1" w:styleId="CTA4a">
    <w:name w:val="CTA 4(a)"/>
    <w:basedOn w:val="OPCParaBase"/>
    <w:rsid w:val="005847F9"/>
    <w:pPr>
      <w:tabs>
        <w:tab w:val="right" w:pos="624"/>
      </w:tabs>
      <w:spacing w:before="40" w:line="240" w:lineRule="atLeast"/>
      <w:ind w:left="873" w:hanging="873"/>
    </w:pPr>
    <w:rPr>
      <w:sz w:val="20"/>
    </w:rPr>
  </w:style>
  <w:style w:type="paragraph" w:customStyle="1" w:styleId="CTA4ai">
    <w:name w:val="CTA 4(a)(i)"/>
    <w:basedOn w:val="OPCParaBase"/>
    <w:rsid w:val="005847F9"/>
    <w:pPr>
      <w:tabs>
        <w:tab w:val="right" w:pos="1213"/>
      </w:tabs>
      <w:spacing w:before="40" w:line="240" w:lineRule="atLeast"/>
      <w:ind w:left="1452" w:hanging="1452"/>
    </w:pPr>
    <w:rPr>
      <w:sz w:val="20"/>
    </w:rPr>
  </w:style>
  <w:style w:type="paragraph" w:customStyle="1" w:styleId="CTACAPS">
    <w:name w:val="CTA CAPS"/>
    <w:basedOn w:val="OPCParaBase"/>
    <w:rsid w:val="005847F9"/>
    <w:pPr>
      <w:spacing w:before="60" w:line="240" w:lineRule="atLeast"/>
    </w:pPr>
    <w:rPr>
      <w:sz w:val="20"/>
    </w:rPr>
  </w:style>
  <w:style w:type="paragraph" w:customStyle="1" w:styleId="CTAright">
    <w:name w:val="CTA right"/>
    <w:basedOn w:val="OPCParaBase"/>
    <w:rsid w:val="005847F9"/>
    <w:pPr>
      <w:spacing w:before="60" w:line="240" w:lineRule="auto"/>
      <w:jc w:val="right"/>
    </w:pPr>
    <w:rPr>
      <w:sz w:val="20"/>
    </w:rPr>
  </w:style>
  <w:style w:type="paragraph" w:styleId="Date">
    <w:name w:val="Date"/>
    <w:next w:val="Normal"/>
    <w:rsid w:val="00206890"/>
    <w:rPr>
      <w:sz w:val="22"/>
      <w:szCs w:val="24"/>
    </w:rPr>
  </w:style>
  <w:style w:type="paragraph" w:customStyle="1" w:styleId="subsection">
    <w:name w:val="subsection"/>
    <w:aliases w:val="ss"/>
    <w:basedOn w:val="OPCParaBase"/>
    <w:link w:val="subsectionChar"/>
    <w:rsid w:val="005847F9"/>
    <w:pPr>
      <w:tabs>
        <w:tab w:val="right" w:pos="1021"/>
      </w:tabs>
      <w:spacing w:before="180" w:line="240" w:lineRule="auto"/>
      <w:ind w:left="1134" w:hanging="1134"/>
    </w:pPr>
  </w:style>
  <w:style w:type="paragraph" w:customStyle="1" w:styleId="Definition">
    <w:name w:val="Definition"/>
    <w:aliases w:val="dd"/>
    <w:basedOn w:val="OPCParaBase"/>
    <w:rsid w:val="005847F9"/>
    <w:pPr>
      <w:spacing w:before="180" w:line="240" w:lineRule="auto"/>
      <w:ind w:left="1134"/>
    </w:pPr>
  </w:style>
  <w:style w:type="paragraph" w:styleId="DocumentMap">
    <w:name w:val="Document Map"/>
    <w:rsid w:val="00206890"/>
    <w:pPr>
      <w:shd w:val="clear" w:color="auto" w:fill="000080"/>
    </w:pPr>
    <w:rPr>
      <w:rFonts w:ascii="Tahoma" w:hAnsi="Tahoma" w:cs="Tahoma"/>
      <w:sz w:val="22"/>
      <w:szCs w:val="24"/>
    </w:rPr>
  </w:style>
  <w:style w:type="paragraph" w:styleId="E-mailSignature">
    <w:name w:val="E-mail Signature"/>
    <w:rsid w:val="00206890"/>
    <w:rPr>
      <w:sz w:val="22"/>
      <w:szCs w:val="24"/>
    </w:rPr>
  </w:style>
  <w:style w:type="character" w:styleId="Emphasis">
    <w:name w:val="Emphasis"/>
    <w:basedOn w:val="DefaultParagraphFont"/>
    <w:qFormat/>
    <w:rsid w:val="00206890"/>
    <w:rPr>
      <w:i/>
      <w:iCs/>
    </w:rPr>
  </w:style>
  <w:style w:type="character" w:styleId="EndnoteReference">
    <w:name w:val="endnote reference"/>
    <w:basedOn w:val="DefaultParagraphFont"/>
    <w:rsid w:val="00206890"/>
    <w:rPr>
      <w:vertAlign w:val="superscript"/>
    </w:rPr>
  </w:style>
  <w:style w:type="paragraph" w:styleId="EndnoteText">
    <w:name w:val="endnote text"/>
    <w:rsid w:val="00206890"/>
  </w:style>
  <w:style w:type="paragraph" w:styleId="EnvelopeAddress">
    <w:name w:val="envelope address"/>
    <w:rsid w:val="002068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06890"/>
    <w:rPr>
      <w:rFonts w:ascii="Arial" w:hAnsi="Arial" w:cs="Arial"/>
    </w:rPr>
  </w:style>
  <w:style w:type="character" w:styleId="FollowedHyperlink">
    <w:name w:val="FollowedHyperlink"/>
    <w:basedOn w:val="DefaultParagraphFont"/>
    <w:rsid w:val="00206890"/>
    <w:rPr>
      <w:color w:val="800080"/>
      <w:u w:val="single"/>
    </w:rPr>
  </w:style>
  <w:style w:type="paragraph" w:styleId="Footer">
    <w:name w:val="footer"/>
    <w:link w:val="FooterChar"/>
    <w:rsid w:val="005847F9"/>
    <w:pPr>
      <w:tabs>
        <w:tab w:val="center" w:pos="4153"/>
        <w:tab w:val="right" w:pos="8306"/>
      </w:tabs>
    </w:pPr>
    <w:rPr>
      <w:sz w:val="22"/>
      <w:szCs w:val="24"/>
    </w:rPr>
  </w:style>
  <w:style w:type="character" w:styleId="FootnoteReference">
    <w:name w:val="footnote reference"/>
    <w:basedOn w:val="DefaultParagraphFont"/>
    <w:rsid w:val="00206890"/>
    <w:rPr>
      <w:vertAlign w:val="superscript"/>
    </w:rPr>
  </w:style>
  <w:style w:type="paragraph" w:styleId="FootnoteText">
    <w:name w:val="footnote text"/>
    <w:rsid w:val="00206890"/>
  </w:style>
  <w:style w:type="paragraph" w:customStyle="1" w:styleId="Formula">
    <w:name w:val="Formula"/>
    <w:basedOn w:val="OPCParaBase"/>
    <w:rsid w:val="005847F9"/>
    <w:pPr>
      <w:spacing w:line="240" w:lineRule="auto"/>
      <w:ind w:left="1134"/>
    </w:pPr>
    <w:rPr>
      <w:sz w:val="20"/>
    </w:rPr>
  </w:style>
  <w:style w:type="paragraph" w:styleId="Header">
    <w:name w:val="header"/>
    <w:basedOn w:val="OPCParaBase"/>
    <w:link w:val="HeaderChar"/>
    <w:unhideWhenUsed/>
    <w:rsid w:val="005847F9"/>
    <w:pPr>
      <w:keepNext/>
      <w:keepLines/>
      <w:tabs>
        <w:tab w:val="center" w:pos="4150"/>
        <w:tab w:val="right" w:pos="8307"/>
      </w:tabs>
      <w:spacing w:line="160" w:lineRule="exact"/>
    </w:pPr>
    <w:rPr>
      <w:sz w:val="16"/>
    </w:rPr>
  </w:style>
  <w:style w:type="paragraph" w:customStyle="1" w:styleId="House">
    <w:name w:val="House"/>
    <w:basedOn w:val="OPCParaBase"/>
    <w:rsid w:val="005847F9"/>
    <w:pPr>
      <w:spacing w:line="240" w:lineRule="auto"/>
    </w:pPr>
    <w:rPr>
      <w:sz w:val="28"/>
    </w:rPr>
  </w:style>
  <w:style w:type="character" w:styleId="HTMLAcronym">
    <w:name w:val="HTML Acronym"/>
    <w:basedOn w:val="DefaultParagraphFont"/>
    <w:rsid w:val="00206890"/>
  </w:style>
  <w:style w:type="paragraph" w:styleId="HTMLAddress">
    <w:name w:val="HTML Address"/>
    <w:rsid w:val="00206890"/>
    <w:rPr>
      <w:i/>
      <w:iCs/>
      <w:sz w:val="22"/>
      <w:szCs w:val="24"/>
    </w:rPr>
  </w:style>
  <w:style w:type="character" w:styleId="HTMLCite">
    <w:name w:val="HTML Cite"/>
    <w:basedOn w:val="DefaultParagraphFont"/>
    <w:rsid w:val="00206890"/>
    <w:rPr>
      <w:i/>
      <w:iCs/>
    </w:rPr>
  </w:style>
  <w:style w:type="character" w:styleId="HTMLCode">
    <w:name w:val="HTML Code"/>
    <w:basedOn w:val="DefaultParagraphFont"/>
    <w:rsid w:val="00206890"/>
    <w:rPr>
      <w:rFonts w:ascii="Courier New" w:hAnsi="Courier New" w:cs="Courier New"/>
      <w:sz w:val="20"/>
      <w:szCs w:val="20"/>
    </w:rPr>
  </w:style>
  <w:style w:type="character" w:styleId="HTMLDefinition">
    <w:name w:val="HTML Definition"/>
    <w:basedOn w:val="DefaultParagraphFont"/>
    <w:rsid w:val="00206890"/>
    <w:rPr>
      <w:i/>
      <w:iCs/>
    </w:rPr>
  </w:style>
  <w:style w:type="character" w:styleId="HTMLKeyboard">
    <w:name w:val="HTML Keyboard"/>
    <w:basedOn w:val="DefaultParagraphFont"/>
    <w:rsid w:val="00206890"/>
    <w:rPr>
      <w:rFonts w:ascii="Courier New" w:hAnsi="Courier New" w:cs="Courier New"/>
      <w:sz w:val="20"/>
      <w:szCs w:val="20"/>
    </w:rPr>
  </w:style>
  <w:style w:type="paragraph" w:styleId="HTMLPreformatted">
    <w:name w:val="HTML Preformatted"/>
    <w:rsid w:val="00206890"/>
    <w:rPr>
      <w:rFonts w:ascii="Courier New" w:hAnsi="Courier New" w:cs="Courier New"/>
    </w:rPr>
  </w:style>
  <w:style w:type="character" w:styleId="HTMLSample">
    <w:name w:val="HTML Sample"/>
    <w:basedOn w:val="DefaultParagraphFont"/>
    <w:rsid w:val="00206890"/>
    <w:rPr>
      <w:rFonts w:ascii="Courier New" w:hAnsi="Courier New" w:cs="Courier New"/>
    </w:rPr>
  </w:style>
  <w:style w:type="character" w:styleId="HTMLTypewriter">
    <w:name w:val="HTML Typewriter"/>
    <w:basedOn w:val="DefaultParagraphFont"/>
    <w:rsid w:val="00206890"/>
    <w:rPr>
      <w:rFonts w:ascii="Courier New" w:hAnsi="Courier New" w:cs="Courier New"/>
      <w:sz w:val="20"/>
      <w:szCs w:val="20"/>
    </w:rPr>
  </w:style>
  <w:style w:type="character" w:styleId="HTMLVariable">
    <w:name w:val="HTML Variable"/>
    <w:basedOn w:val="DefaultParagraphFont"/>
    <w:rsid w:val="00206890"/>
    <w:rPr>
      <w:i/>
      <w:iCs/>
    </w:rPr>
  </w:style>
  <w:style w:type="character" w:styleId="Hyperlink">
    <w:name w:val="Hyperlink"/>
    <w:basedOn w:val="DefaultParagraphFont"/>
    <w:rsid w:val="00206890"/>
    <w:rPr>
      <w:color w:val="0000FF"/>
      <w:u w:val="single"/>
    </w:rPr>
  </w:style>
  <w:style w:type="paragraph" w:styleId="Index1">
    <w:name w:val="index 1"/>
    <w:next w:val="Normal"/>
    <w:rsid w:val="00206890"/>
    <w:pPr>
      <w:ind w:left="220" w:hanging="220"/>
    </w:pPr>
    <w:rPr>
      <w:sz w:val="22"/>
      <w:szCs w:val="24"/>
    </w:rPr>
  </w:style>
  <w:style w:type="paragraph" w:styleId="Index2">
    <w:name w:val="index 2"/>
    <w:next w:val="Normal"/>
    <w:rsid w:val="00206890"/>
    <w:pPr>
      <w:ind w:left="440" w:hanging="220"/>
    </w:pPr>
    <w:rPr>
      <w:sz w:val="22"/>
      <w:szCs w:val="24"/>
    </w:rPr>
  </w:style>
  <w:style w:type="paragraph" w:styleId="Index3">
    <w:name w:val="index 3"/>
    <w:next w:val="Normal"/>
    <w:rsid w:val="00206890"/>
    <w:pPr>
      <w:ind w:left="660" w:hanging="220"/>
    </w:pPr>
    <w:rPr>
      <w:sz w:val="22"/>
      <w:szCs w:val="24"/>
    </w:rPr>
  </w:style>
  <w:style w:type="paragraph" w:styleId="Index4">
    <w:name w:val="index 4"/>
    <w:next w:val="Normal"/>
    <w:rsid w:val="00206890"/>
    <w:pPr>
      <w:ind w:left="880" w:hanging="220"/>
    </w:pPr>
    <w:rPr>
      <w:sz w:val="22"/>
      <w:szCs w:val="24"/>
    </w:rPr>
  </w:style>
  <w:style w:type="paragraph" w:styleId="Index5">
    <w:name w:val="index 5"/>
    <w:next w:val="Normal"/>
    <w:rsid w:val="00206890"/>
    <w:pPr>
      <w:ind w:left="1100" w:hanging="220"/>
    </w:pPr>
    <w:rPr>
      <w:sz w:val="22"/>
      <w:szCs w:val="24"/>
    </w:rPr>
  </w:style>
  <w:style w:type="paragraph" w:styleId="Index6">
    <w:name w:val="index 6"/>
    <w:next w:val="Normal"/>
    <w:rsid w:val="00206890"/>
    <w:pPr>
      <w:ind w:left="1320" w:hanging="220"/>
    </w:pPr>
    <w:rPr>
      <w:sz w:val="22"/>
      <w:szCs w:val="24"/>
    </w:rPr>
  </w:style>
  <w:style w:type="paragraph" w:styleId="Index7">
    <w:name w:val="index 7"/>
    <w:next w:val="Normal"/>
    <w:rsid w:val="00206890"/>
    <w:pPr>
      <w:ind w:left="1540" w:hanging="220"/>
    </w:pPr>
    <w:rPr>
      <w:sz w:val="22"/>
      <w:szCs w:val="24"/>
    </w:rPr>
  </w:style>
  <w:style w:type="paragraph" w:styleId="Index8">
    <w:name w:val="index 8"/>
    <w:next w:val="Normal"/>
    <w:rsid w:val="00206890"/>
    <w:pPr>
      <w:ind w:left="1760" w:hanging="220"/>
    </w:pPr>
    <w:rPr>
      <w:sz w:val="22"/>
      <w:szCs w:val="24"/>
    </w:rPr>
  </w:style>
  <w:style w:type="paragraph" w:styleId="Index9">
    <w:name w:val="index 9"/>
    <w:next w:val="Normal"/>
    <w:rsid w:val="00206890"/>
    <w:pPr>
      <w:ind w:left="1980" w:hanging="220"/>
    </w:pPr>
    <w:rPr>
      <w:sz w:val="22"/>
      <w:szCs w:val="24"/>
    </w:rPr>
  </w:style>
  <w:style w:type="paragraph" w:styleId="IndexHeading">
    <w:name w:val="index heading"/>
    <w:next w:val="Index1"/>
    <w:rsid w:val="00206890"/>
    <w:rPr>
      <w:rFonts w:ascii="Arial" w:hAnsi="Arial" w:cs="Arial"/>
      <w:b/>
      <w:bCs/>
      <w:sz w:val="22"/>
      <w:szCs w:val="24"/>
    </w:rPr>
  </w:style>
  <w:style w:type="paragraph" w:customStyle="1" w:styleId="Item">
    <w:name w:val="Item"/>
    <w:aliases w:val="i"/>
    <w:basedOn w:val="OPCParaBase"/>
    <w:next w:val="ItemHead"/>
    <w:rsid w:val="005847F9"/>
    <w:pPr>
      <w:keepLines/>
      <w:spacing w:before="80" w:line="240" w:lineRule="auto"/>
      <w:ind w:left="709"/>
    </w:pPr>
  </w:style>
  <w:style w:type="paragraph" w:customStyle="1" w:styleId="ItemHead">
    <w:name w:val="ItemHead"/>
    <w:aliases w:val="ih"/>
    <w:basedOn w:val="OPCParaBase"/>
    <w:next w:val="Item"/>
    <w:link w:val="ItemHeadChar"/>
    <w:rsid w:val="005847F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847F9"/>
    <w:rPr>
      <w:sz w:val="16"/>
    </w:rPr>
  </w:style>
  <w:style w:type="paragraph" w:styleId="List">
    <w:name w:val="List"/>
    <w:rsid w:val="00206890"/>
    <w:pPr>
      <w:ind w:left="283" w:hanging="283"/>
    </w:pPr>
    <w:rPr>
      <w:sz w:val="22"/>
      <w:szCs w:val="24"/>
    </w:rPr>
  </w:style>
  <w:style w:type="paragraph" w:styleId="List2">
    <w:name w:val="List 2"/>
    <w:rsid w:val="00206890"/>
    <w:pPr>
      <w:ind w:left="566" w:hanging="283"/>
    </w:pPr>
    <w:rPr>
      <w:sz w:val="22"/>
      <w:szCs w:val="24"/>
    </w:rPr>
  </w:style>
  <w:style w:type="paragraph" w:styleId="List3">
    <w:name w:val="List 3"/>
    <w:rsid w:val="00206890"/>
    <w:pPr>
      <w:ind w:left="849" w:hanging="283"/>
    </w:pPr>
    <w:rPr>
      <w:sz w:val="22"/>
      <w:szCs w:val="24"/>
    </w:rPr>
  </w:style>
  <w:style w:type="paragraph" w:styleId="List4">
    <w:name w:val="List 4"/>
    <w:rsid w:val="00206890"/>
    <w:pPr>
      <w:ind w:left="1132" w:hanging="283"/>
    </w:pPr>
    <w:rPr>
      <w:sz w:val="22"/>
      <w:szCs w:val="24"/>
    </w:rPr>
  </w:style>
  <w:style w:type="paragraph" w:styleId="List5">
    <w:name w:val="List 5"/>
    <w:rsid w:val="00206890"/>
    <w:pPr>
      <w:ind w:left="1415" w:hanging="283"/>
    </w:pPr>
    <w:rPr>
      <w:sz w:val="22"/>
      <w:szCs w:val="24"/>
    </w:rPr>
  </w:style>
  <w:style w:type="paragraph" w:styleId="ListBullet">
    <w:name w:val="List Bullet"/>
    <w:rsid w:val="00206890"/>
    <w:pPr>
      <w:numPr>
        <w:numId w:val="7"/>
      </w:numPr>
      <w:tabs>
        <w:tab w:val="clear" w:pos="360"/>
        <w:tab w:val="num" w:pos="2989"/>
      </w:tabs>
      <w:ind w:left="1225" w:firstLine="1043"/>
    </w:pPr>
    <w:rPr>
      <w:sz w:val="22"/>
      <w:szCs w:val="24"/>
    </w:rPr>
  </w:style>
  <w:style w:type="paragraph" w:styleId="ListBullet2">
    <w:name w:val="List Bullet 2"/>
    <w:rsid w:val="00206890"/>
    <w:pPr>
      <w:numPr>
        <w:numId w:val="9"/>
      </w:numPr>
      <w:tabs>
        <w:tab w:val="clear" w:pos="643"/>
        <w:tab w:val="num" w:pos="360"/>
      </w:tabs>
      <w:ind w:left="360"/>
    </w:pPr>
    <w:rPr>
      <w:sz w:val="22"/>
      <w:szCs w:val="24"/>
    </w:rPr>
  </w:style>
  <w:style w:type="paragraph" w:styleId="ListBullet3">
    <w:name w:val="List Bullet 3"/>
    <w:rsid w:val="00206890"/>
    <w:pPr>
      <w:numPr>
        <w:numId w:val="11"/>
      </w:numPr>
      <w:tabs>
        <w:tab w:val="clear" w:pos="926"/>
        <w:tab w:val="num" w:pos="360"/>
      </w:tabs>
      <w:ind w:left="360"/>
    </w:pPr>
    <w:rPr>
      <w:sz w:val="22"/>
      <w:szCs w:val="24"/>
    </w:rPr>
  </w:style>
  <w:style w:type="paragraph" w:styleId="ListBullet4">
    <w:name w:val="List Bullet 4"/>
    <w:rsid w:val="00206890"/>
    <w:pPr>
      <w:numPr>
        <w:numId w:val="13"/>
      </w:numPr>
      <w:tabs>
        <w:tab w:val="clear" w:pos="1209"/>
        <w:tab w:val="num" w:pos="926"/>
      </w:tabs>
      <w:ind w:left="926"/>
    </w:pPr>
    <w:rPr>
      <w:sz w:val="22"/>
      <w:szCs w:val="24"/>
    </w:rPr>
  </w:style>
  <w:style w:type="paragraph" w:styleId="ListBullet5">
    <w:name w:val="List Bullet 5"/>
    <w:rsid w:val="00206890"/>
    <w:pPr>
      <w:numPr>
        <w:numId w:val="15"/>
      </w:numPr>
    </w:pPr>
    <w:rPr>
      <w:sz w:val="22"/>
      <w:szCs w:val="24"/>
    </w:rPr>
  </w:style>
  <w:style w:type="paragraph" w:styleId="ListContinue">
    <w:name w:val="List Continue"/>
    <w:rsid w:val="00206890"/>
    <w:pPr>
      <w:spacing w:after="120"/>
      <w:ind w:left="283"/>
    </w:pPr>
    <w:rPr>
      <w:sz w:val="22"/>
      <w:szCs w:val="24"/>
    </w:rPr>
  </w:style>
  <w:style w:type="paragraph" w:styleId="ListContinue2">
    <w:name w:val="List Continue 2"/>
    <w:rsid w:val="00206890"/>
    <w:pPr>
      <w:spacing w:after="120"/>
      <w:ind w:left="566"/>
    </w:pPr>
    <w:rPr>
      <w:sz w:val="22"/>
      <w:szCs w:val="24"/>
    </w:rPr>
  </w:style>
  <w:style w:type="paragraph" w:styleId="ListContinue3">
    <w:name w:val="List Continue 3"/>
    <w:rsid w:val="00206890"/>
    <w:pPr>
      <w:spacing w:after="120"/>
      <w:ind w:left="849"/>
    </w:pPr>
    <w:rPr>
      <w:sz w:val="22"/>
      <w:szCs w:val="24"/>
    </w:rPr>
  </w:style>
  <w:style w:type="paragraph" w:styleId="ListContinue4">
    <w:name w:val="List Continue 4"/>
    <w:rsid w:val="00206890"/>
    <w:pPr>
      <w:spacing w:after="120"/>
      <w:ind w:left="1132"/>
    </w:pPr>
    <w:rPr>
      <w:sz w:val="22"/>
      <w:szCs w:val="24"/>
    </w:rPr>
  </w:style>
  <w:style w:type="paragraph" w:styleId="ListContinue5">
    <w:name w:val="List Continue 5"/>
    <w:rsid w:val="00206890"/>
    <w:pPr>
      <w:spacing w:after="120"/>
      <w:ind w:left="1415"/>
    </w:pPr>
    <w:rPr>
      <w:sz w:val="22"/>
      <w:szCs w:val="24"/>
    </w:rPr>
  </w:style>
  <w:style w:type="paragraph" w:styleId="ListNumber">
    <w:name w:val="List Number"/>
    <w:rsid w:val="00206890"/>
    <w:pPr>
      <w:numPr>
        <w:numId w:val="17"/>
      </w:numPr>
      <w:tabs>
        <w:tab w:val="clear" w:pos="360"/>
        <w:tab w:val="num" w:pos="4242"/>
      </w:tabs>
      <w:ind w:left="3521" w:hanging="1043"/>
    </w:pPr>
    <w:rPr>
      <w:sz w:val="22"/>
      <w:szCs w:val="24"/>
    </w:rPr>
  </w:style>
  <w:style w:type="paragraph" w:styleId="ListNumber2">
    <w:name w:val="List Number 2"/>
    <w:rsid w:val="00206890"/>
    <w:pPr>
      <w:numPr>
        <w:numId w:val="19"/>
      </w:numPr>
      <w:tabs>
        <w:tab w:val="clear" w:pos="643"/>
        <w:tab w:val="num" w:pos="360"/>
      </w:tabs>
      <w:ind w:left="360"/>
    </w:pPr>
    <w:rPr>
      <w:sz w:val="22"/>
      <w:szCs w:val="24"/>
    </w:rPr>
  </w:style>
  <w:style w:type="paragraph" w:styleId="ListNumber3">
    <w:name w:val="List Number 3"/>
    <w:rsid w:val="00206890"/>
    <w:pPr>
      <w:numPr>
        <w:numId w:val="21"/>
      </w:numPr>
      <w:tabs>
        <w:tab w:val="clear" w:pos="926"/>
        <w:tab w:val="num" w:pos="360"/>
      </w:tabs>
      <w:ind w:left="360"/>
    </w:pPr>
    <w:rPr>
      <w:sz w:val="22"/>
      <w:szCs w:val="24"/>
    </w:rPr>
  </w:style>
  <w:style w:type="paragraph" w:styleId="ListNumber4">
    <w:name w:val="List Number 4"/>
    <w:rsid w:val="00206890"/>
    <w:pPr>
      <w:numPr>
        <w:numId w:val="23"/>
      </w:numPr>
      <w:tabs>
        <w:tab w:val="clear" w:pos="1209"/>
        <w:tab w:val="num" w:pos="360"/>
      </w:tabs>
      <w:ind w:left="360"/>
    </w:pPr>
    <w:rPr>
      <w:sz w:val="22"/>
      <w:szCs w:val="24"/>
    </w:rPr>
  </w:style>
  <w:style w:type="paragraph" w:styleId="ListNumber5">
    <w:name w:val="List Number 5"/>
    <w:rsid w:val="00206890"/>
    <w:pPr>
      <w:numPr>
        <w:numId w:val="25"/>
      </w:numPr>
      <w:tabs>
        <w:tab w:val="clear" w:pos="1492"/>
        <w:tab w:val="num" w:pos="1440"/>
      </w:tabs>
      <w:ind w:left="0" w:firstLine="0"/>
    </w:pPr>
    <w:rPr>
      <w:sz w:val="22"/>
      <w:szCs w:val="24"/>
    </w:rPr>
  </w:style>
  <w:style w:type="paragraph" w:customStyle="1" w:styleId="LongT">
    <w:name w:val="LongT"/>
    <w:basedOn w:val="OPCParaBase"/>
    <w:rsid w:val="005847F9"/>
    <w:pPr>
      <w:spacing w:line="240" w:lineRule="auto"/>
    </w:pPr>
    <w:rPr>
      <w:b/>
      <w:sz w:val="32"/>
    </w:rPr>
  </w:style>
  <w:style w:type="paragraph" w:styleId="MacroText">
    <w:name w:val="macro"/>
    <w:rsid w:val="002068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068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06890"/>
    <w:rPr>
      <w:sz w:val="24"/>
      <w:szCs w:val="24"/>
    </w:rPr>
  </w:style>
  <w:style w:type="paragraph" w:styleId="NormalIndent">
    <w:name w:val="Normal Indent"/>
    <w:rsid w:val="00206890"/>
    <w:pPr>
      <w:ind w:left="720"/>
    </w:pPr>
    <w:rPr>
      <w:sz w:val="22"/>
      <w:szCs w:val="24"/>
    </w:rPr>
  </w:style>
  <w:style w:type="paragraph" w:styleId="NoteHeading">
    <w:name w:val="Note Heading"/>
    <w:next w:val="Normal"/>
    <w:rsid w:val="00206890"/>
    <w:rPr>
      <w:sz w:val="22"/>
      <w:szCs w:val="24"/>
    </w:rPr>
  </w:style>
  <w:style w:type="paragraph" w:customStyle="1" w:styleId="notedraft">
    <w:name w:val="note(draft)"/>
    <w:aliases w:val="nd"/>
    <w:basedOn w:val="OPCParaBase"/>
    <w:rsid w:val="005847F9"/>
    <w:pPr>
      <w:spacing w:before="240" w:line="240" w:lineRule="auto"/>
      <w:ind w:left="284" w:hanging="284"/>
    </w:pPr>
    <w:rPr>
      <w:i/>
      <w:sz w:val="24"/>
    </w:rPr>
  </w:style>
  <w:style w:type="paragraph" w:customStyle="1" w:styleId="notepara">
    <w:name w:val="note(para)"/>
    <w:aliases w:val="na"/>
    <w:basedOn w:val="OPCParaBase"/>
    <w:rsid w:val="005847F9"/>
    <w:pPr>
      <w:spacing w:before="40" w:line="198" w:lineRule="exact"/>
      <w:ind w:left="2354" w:hanging="369"/>
    </w:pPr>
    <w:rPr>
      <w:sz w:val="18"/>
    </w:rPr>
  </w:style>
  <w:style w:type="paragraph" w:customStyle="1" w:styleId="noteParlAmend">
    <w:name w:val="note(ParlAmend)"/>
    <w:aliases w:val="npp"/>
    <w:basedOn w:val="OPCParaBase"/>
    <w:next w:val="ParlAmend"/>
    <w:rsid w:val="005847F9"/>
    <w:pPr>
      <w:spacing w:line="240" w:lineRule="auto"/>
      <w:jc w:val="right"/>
    </w:pPr>
    <w:rPr>
      <w:rFonts w:ascii="Arial" w:hAnsi="Arial"/>
      <w:b/>
      <w:i/>
    </w:rPr>
  </w:style>
  <w:style w:type="character" w:styleId="PageNumber">
    <w:name w:val="page number"/>
    <w:basedOn w:val="DefaultParagraphFont"/>
    <w:rsid w:val="00206890"/>
  </w:style>
  <w:style w:type="paragraph" w:customStyle="1" w:styleId="Page1">
    <w:name w:val="Page1"/>
    <w:basedOn w:val="OPCParaBase"/>
    <w:rsid w:val="005847F9"/>
    <w:pPr>
      <w:spacing w:before="5600" w:line="240" w:lineRule="auto"/>
    </w:pPr>
    <w:rPr>
      <w:b/>
      <w:sz w:val="32"/>
    </w:rPr>
  </w:style>
  <w:style w:type="paragraph" w:customStyle="1" w:styleId="PageBreak">
    <w:name w:val="PageBreak"/>
    <w:aliases w:val="pb"/>
    <w:basedOn w:val="OPCParaBase"/>
    <w:rsid w:val="005847F9"/>
    <w:pPr>
      <w:spacing w:line="240" w:lineRule="auto"/>
    </w:pPr>
    <w:rPr>
      <w:sz w:val="20"/>
    </w:rPr>
  </w:style>
  <w:style w:type="paragraph" w:customStyle="1" w:styleId="paragraph">
    <w:name w:val="paragraph"/>
    <w:aliases w:val="a"/>
    <w:basedOn w:val="OPCParaBase"/>
    <w:link w:val="paragraphChar"/>
    <w:rsid w:val="005847F9"/>
    <w:pPr>
      <w:tabs>
        <w:tab w:val="right" w:pos="1531"/>
      </w:tabs>
      <w:spacing w:before="40" w:line="240" w:lineRule="auto"/>
      <w:ind w:left="1644" w:hanging="1644"/>
    </w:pPr>
  </w:style>
  <w:style w:type="paragraph" w:customStyle="1" w:styleId="paragraphsub">
    <w:name w:val="paragraph(sub)"/>
    <w:aliases w:val="aa"/>
    <w:basedOn w:val="OPCParaBase"/>
    <w:rsid w:val="005847F9"/>
    <w:pPr>
      <w:tabs>
        <w:tab w:val="right" w:pos="1985"/>
      </w:tabs>
      <w:spacing w:before="40" w:line="240" w:lineRule="auto"/>
      <w:ind w:left="2098" w:hanging="2098"/>
    </w:pPr>
  </w:style>
  <w:style w:type="paragraph" w:customStyle="1" w:styleId="paragraphsub-sub">
    <w:name w:val="paragraph(sub-sub)"/>
    <w:aliases w:val="aaa"/>
    <w:basedOn w:val="OPCParaBase"/>
    <w:rsid w:val="005847F9"/>
    <w:pPr>
      <w:tabs>
        <w:tab w:val="right" w:pos="2722"/>
      </w:tabs>
      <w:spacing w:before="40" w:line="240" w:lineRule="auto"/>
      <w:ind w:left="2835" w:hanging="2835"/>
    </w:pPr>
  </w:style>
  <w:style w:type="paragraph" w:customStyle="1" w:styleId="ParlAmend">
    <w:name w:val="ParlAmend"/>
    <w:aliases w:val="pp"/>
    <w:basedOn w:val="OPCParaBase"/>
    <w:rsid w:val="005847F9"/>
    <w:pPr>
      <w:spacing w:before="240" w:line="240" w:lineRule="atLeast"/>
      <w:ind w:hanging="567"/>
    </w:pPr>
    <w:rPr>
      <w:sz w:val="24"/>
    </w:rPr>
  </w:style>
  <w:style w:type="paragraph" w:customStyle="1" w:styleId="Penalty">
    <w:name w:val="Penalty"/>
    <w:basedOn w:val="OPCParaBase"/>
    <w:rsid w:val="005847F9"/>
    <w:pPr>
      <w:tabs>
        <w:tab w:val="left" w:pos="2977"/>
      </w:tabs>
      <w:spacing w:before="180" w:line="240" w:lineRule="auto"/>
      <w:ind w:left="1985" w:hanging="851"/>
    </w:pPr>
  </w:style>
  <w:style w:type="paragraph" w:styleId="PlainText">
    <w:name w:val="Plain Text"/>
    <w:rsid w:val="00206890"/>
    <w:rPr>
      <w:rFonts w:ascii="Courier New" w:hAnsi="Courier New" w:cs="Courier New"/>
      <w:sz w:val="22"/>
    </w:rPr>
  </w:style>
  <w:style w:type="paragraph" w:customStyle="1" w:styleId="Portfolio">
    <w:name w:val="Portfolio"/>
    <w:basedOn w:val="OPCParaBase"/>
    <w:rsid w:val="005847F9"/>
    <w:pPr>
      <w:spacing w:line="240" w:lineRule="auto"/>
    </w:pPr>
    <w:rPr>
      <w:i/>
      <w:sz w:val="20"/>
    </w:rPr>
  </w:style>
  <w:style w:type="paragraph" w:customStyle="1" w:styleId="Preamble">
    <w:name w:val="Preamble"/>
    <w:basedOn w:val="OPCParaBase"/>
    <w:next w:val="Normal"/>
    <w:rsid w:val="005847F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847F9"/>
    <w:pPr>
      <w:spacing w:line="240" w:lineRule="auto"/>
    </w:pPr>
    <w:rPr>
      <w:i/>
      <w:sz w:val="20"/>
    </w:rPr>
  </w:style>
  <w:style w:type="paragraph" w:styleId="Salutation">
    <w:name w:val="Salutation"/>
    <w:next w:val="Normal"/>
    <w:rsid w:val="00206890"/>
    <w:rPr>
      <w:sz w:val="22"/>
      <w:szCs w:val="24"/>
    </w:rPr>
  </w:style>
  <w:style w:type="paragraph" w:customStyle="1" w:styleId="Session">
    <w:name w:val="Session"/>
    <w:basedOn w:val="OPCParaBase"/>
    <w:rsid w:val="005847F9"/>
    <w:pPr>
      <w:spacing w:line="240" w:lineRule="auto"/>
    </w:pPr>
    <w:rPr>
      <w:sz w:val="28"/>
    </w:rPr>
  </w:style>
  <w:style w:type="paragraph" w:customStyle="1" w:styleId="ShortT">
    <w:name w:val="ShortT"/>
    <w:basedOn w:val="OPCParaBase"/>
    <w:next w:val="Normal"/>
    <w:qFormat/>
    <w:rsid w:val="005847F9"/>
    <w:pPr>
      <w:spacing w:line="240" w:lineRule="auto"/>
    </w:pPr>
    <w:rPr>
      <w:b/>
      <w:sz w:val="40"/>
    </w:rPr>
  </w:style>
  <w:style w:type="paragraph" w:styleId="Signature">
    <w:name w:val="Signature"/>
    <w:rsid w:val="00206890"/>
    <w:pPr>
      <w:ind w:left="4252"/>
    </w:pPr>
    <w:rPr>
      <w:sz w:val="22"/>
      <w:szCs w:val="24"/>
    </w:rPr>
  </w:style>
  <w:style w:type="paragraph" w:customStyle="1" w:styleId="Sponsor">
    <w:name w:val="Sponsor"/>
    <w:basedOn w:val="OPCParaBase"/>
    <w:rsid w:val="005847F9"/>
    <w:pPr>
      <w:spacing w:line="240" w:lineRule="auto"/>
    </w:pPr>
    <w:rPr>
      <w:i/>
    </w:rPr>
  </w:style>
  <w:style w:type="character" w:styleId="Strong">
    <w:name w:val="Strong"/>
    <w:basedOn w:val="DefaultParagraphFont"/>
    <w:qFormat/>
    <w:rsid w:val="00206890"/>
    <w:rPr>
      <w:b/>
      <w:bCs/>
    </w:rPr>
  </w:style>
  <w:style w:type="paragraph" w:customStyle="1" w:styleId="Subitem">
    <w:name w:val="Subitem"/>
    <w:aliases w:val="iss"/>
    <w:basedOn w:val="OPCParaBase"/>
    <w:rsid w:val="005847F9"/>
    <w:pPr>
      <w:spacing w:before="180" w:line="240" w:lineRule="auto"/>
      <w:ind w:left="709" w:hanging="709"/>
    </w:pPr>
  </w:style>
  <w:style w:type="paragraph" w:customStyle="1" w:styleId="SubitemHead">
    <w:name w:val="SubitemHead"/>
    <w:aliases w:val="issh"/>
    <w:basedOn w:val="OPCParaBase"/>
    <w:rsid w:val="005847F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47F9"/>
    <w:pPr>
      <w:spacing w:before="40" w:line="240" w:lineRule="auto"/>
      <w:ind w:left="1134"/>
    </w:pPr>
  </w:style>
  <w:style w:type="paragraph" w:customStyle="1" w:styleId="SubsectionHead">
    <w:name w:val="SubsectionHead"/>
    <w:aliases w:val="ssh"/>
    <w:basedOn w:val="OPCParaBase"/>
    <w:next w:val="subsection"/>
    <w:rsid w:val="005847F9"/>
    <w:pPr>
      <w:keepNext/>
      <w:keepLines/>
      <w:spacing w:before="240" w:line="240" w:lineRule="auto"/>
      <w:ind w:left="1134"/>
    </w:pPr>
    <w:rPr>
      <w:i/>
    </w:rPr>
  </w:style>
  <w:style w:type="paragraph" w:styleId="Subtitle">
    <w:name w:val="Subtitle"/>
    <w:qFormat/>
    <w:rsid w:val="00206890"/>
    <w:pPr>
      <w:spacing w:after="60"/>
      <w:jc w:val="center"/>
    </w:pPr>
    <w:rPr>
      <w:rFonts w:ascii="Arial" w:hAnsi="Arial" w:cs="Arial"/>
      <w:sz w:val="24"/>
      <w:szCs w:val="24"/>
    </w:rPr>
  </w:style>
  <w:style w:type="table" w:styleId="Table3Deffects1">
    <w:name w:val="Table 3D effects 1"/>
    <w:basedOn w:val="TableNormal"/>
    <w:rsid w:val="0020689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0689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0689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689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0689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0689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0689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0689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0689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0689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0689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0689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0689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0689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0689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0689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0689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47F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068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0689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0689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0689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0689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0689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0689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0689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0689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068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0689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0689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0689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06890"/>
    <w:pPr>
      <w:ind w:left="220" w:hanging="220"/>
    </w:pPr>
    <w:rPr>
      <w:sz w:val="22"/>
      <w:szCs w:val="24"/>
    </w:rPr>
  </w:style>
  <w:style w:type="paragraph" w:styleId="TableofFigures">
    <w:name w:val="table of figures"/>
    <w:next w:val="Normal"/>
    <w:rsid w:val="00206890"/>
    <w:pPr>
      <w:ind w:left="440" w:hanging="440"/>
    </w:pPr>
    <w:rPr>
      <w:sz w:val="22"/>
      <w:szCs w:val="24"/>
    </w:rPr>
  </w:style>
  <w:style w:type="table" w:styleId="TableProfessional">
    <w:name w:val="Table Professional"/>
    <w:basedOn w:val="TableNormal"/>
    <w:rsid w:val="002068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0689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0689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0689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0689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0689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0689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0689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0689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847F9"/>
    <w:pPr>
      <w:spacing w:before="60" w:line="240" w:lineRule="auto"/>
      <w:ind w:left="284" w:hanging="284"/>
    </w:pPr>
    <w:rPr>
      <w:sz w:val="20"/>
    </w:rPr>
  </w:style>
  <w:style w:type="paragraph" w:customStyle="1" w:styleId="Tablei">
    <w:name w:val="Table(i)"/>
    <w:aliases w:val="taa"/>
    <w:basedOn w:val="OPCParaBase"/>
    <w:rsid w:val="005847F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847F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847F9"/>
    <w:pPr>
      <w:spacing w:before="60" w:line="240" w:lineRule="atLeast"/>
    </w:pPr>
    <w:rPr>
      <w:sz w:val="20"/>
    </w:rPr>
  </w:style>
  <w:style w:type="paragraph" w:styleId="Title">
    <w:name w:val="Title"/>
    <w:qFormat/>
    <w:rsid w:val="002068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847F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47F9"/>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847F9"/>
    <w:pPr>
      <w:spacing w:before="122" w:line="198" w:lineRule="exact"/>
      <w:ind w:left="1985" w:hanging="851"/>
      <w:jc w:val="right"/>
    </w:pPr>
    <w:rPr>
      <w:sz w:val="18"/>
    </w:rPr>
  </w:style>
  <w:style w:type="paragraph" w:customStyle="1" w:styleId="TLPTableBullet">
    <w:name w:val="TLPTableBullet"/>
    <w:aliases w:val="ttb"/>
    <w:basedOn w:val="OPCParaBase"/>
    <w:rsid w:val="005847F9"/>
    <w:pPr>
      <w:spacing w:line="240" w:lineRule="exact"/>
      <w:ind w:left="284" w:hanging="284"/>
    </w:pPr>
    <w:rPr>
      <w:sz w:val="20"/>
    </w:rPr>
  </w:style>
  <w:style w:type="paragraph" w:styleId="TOAHeading">
    <w:name w:val="toa heading"/>
    <w:next w:val="Normal"/>
    <w:rsid w:val="00206890"/>
    <w:pPr>
      <w:spacing w:before="120"/>
    </w:pPr>
    <w:rPr>
      <w:rFonts w:ascii="Arial" w:hAnsi="Arial" w:cs="Arial"/>
      <w:b/>
      <w:bCs/>
      <w:sz w:val="24"/>
      <w:szCs w:val="24"/>
    </w:rPr>
  </w:style>
  <w:style w:type="paragraph" w:styleId="TOC1">
    <w:name w:val="toc 1"/>
    <w:basedOn w:val="OPCParaBase"/>
    <w:next w:val="Normal"/>
    <w:uiPriority w:val="39"/>
    <w:unhideWhenUsed/>
    <w:rsid w:val="005847F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847F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847F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47F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847F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847F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47F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847F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47F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847F9"/>
    <w:pPr>
      <w:keepLines/>
      <w:spacing w:before="240" w:after="120" w:line="240" w:lineRule="auto"/>
      <w:ind w:left="794"/>
    </w:pPr>
    <w:rPr>
      <w:b/>
      <w:kern w:val="28"/>
      <w:sz w:val="20"/>
    </w:rPr>
  </w:style>
  <w:style w:type="paragraph" w:customStyle="1" w:styleId="TofSectsHeading">
    <w:name w:val="TofSects(Heading)"/>
    <w:basedOn w:val="OPCParaBase"/>
    <w:rsid w:val="005847F9"/>
    <w:pPr>
      <w:spacing w:before="240" w:after="120" w:line="240" w:lineRule="auto"/>
    </w:pPr>
    <w:rPr>
      <w:b/>
      <w:sz w:val="24"/>
    </w:rPr>
  </w:style>
  <w:style w:type="paragraph" w:customStyle="1" w:styleId="TofSectsSection">
    <w:name w:val="TofSects(Section)"/>
    <w:basedOn w:val="OPCParaBase"/>
    <w:rsid w:val="005847F9"/>
    <w:pPr>
      <w:keepLines/>
      <w:spacing w:before="40" w:line="240" w:lineRule="auto"/>
      <w:ind w:left="1588" w:hanging="794"/>
    </w:pPr>
    <w:rPr>
      <w:kern w:val="28"/>
      <w:sz w:val="18"/>
    </w:rPr>
  </w:style>
  <w:style w:type="paragraph" w:customStyle="1" w:styleId="TofSectsSubdiv">
    <w:name w:val="TofSects(Subdiv)"/>
    <w:basedOn w:val="OPCParaBase"/>
    <w:rsid w:val="005847F9"/>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303BB8"/>
    <w:rPr>
      <w:rFonts w:ascii="Arial" w:hAnsi="Arial"/>
      <w:b/>
      <w:kern w:val="28"/>
      <w:sz w:val="24"/>
    </w:rPr>
  </w:style>
  <w:style w:type="character" w:customStyle="1" w:styleId="HeaderChar">
    <w:name w:val="Header Char"/>
    <w:basedOn w:val="DefaultParagraphFont"/>
    <w:link w:val="Header"/>
    <w:rsid w:val="005847F9"/>
    <w:rPr>
      <w:sz w:val="16"/>
    </w:rPr>
  </w:style>
  <w:style w:type="character" w:customStyle="1" w:styleId="OPCCharBase">
    <w:name w:val="OPCCharBase"/>
    <w:uiPriority w:val="1"/>
    <w:qFormat/>
    <w:rsid w:val="005847F9"/>
  </w:style>
  <w:style w:type="paragraph" w:customStyle="1" w:styleId="OPCParaBase">
    <w:name w:val="OPCParaBase"/>
    <w:qFormat/>
    <w:rsid w:val="005847F9"/>
    <w:pPr>
      <w:spacing w:line="260" w:lineRule="atLeast"/>
    </w:pPr>
    <w:rPr>
      <w:sz w:val="22"/>
    </w:rPr>
  </w:style>
  <w:style w:type="paragraph" w:customStyle="1" w:styleId="noteToPara">
    <w:name w:val="noteToPara"/>
    <w:aliases w:val="ntp"/>
    <w:basedOn w:val="OPCParaBase"/>
    <w:rsid w:val="005847F9"/>
    <w:pPr>
      <w:spacing w:before="122" w:line="198" w:lineRule="exact"/>
      <w:ind w:left="2353" w:hanging="709"/>
    </w:pPr>
    <w:rPr>
      <w:sz w:val="18"/>
    </w:rPr>
  </w:style>
  <w:style w:type="paragraph" w:customStyle="1" w:styleId="WRStyle">
    <w:name w:val="WR Style"/>
    <w:aliases w:val="WR"/>
    <w:basedOn w:val="OPCParaBase"/>
    <w:rsid w:val="005847F9"/>
    <w:pPr>
      <w:spacing w:before="240" w:line="240" w:lineRule="auto"/>
      <w:ind w:left="284" w:hanging="284"/>
    </w:pPr>
    <w:rPr>
      <w:b/>
      <w:i/>
      <w:kern w:val="28"/>
      <w:sz w:val="24"/>
    </w:rPr>
  </w:style>
  <w:style w:type="character" w:customStyle="1" w:styleId="FooterChar">
    <w:name w:val="Footer Char"/>
    <w:basedOn w:val="DefaultParagraphFont"/>
    <w:link w:val="Footer"/>
    <w:rsid w:val="005847F9"/>
    <w:rPr>
      <w:sz w:val="22"/>
      <w:szCs w:val="24"/>
    </w:rPr>
  </w:style>
  <w:style w:type="table" w:customStyle="1" w:styleId="CFlag">
    <w:name w:val="CFlag"/>
    <w:basedOn w:val="TableNormal"/>
    <w:uiPriority w:val="99"/>
    <w:rsid w:val="005847F9"/>
    <w:tblPr/>
  </w:style>
  <w:style w:type="paragraph" w:customStyle="1" w:styleId="SignCoverPageEnd">
    <w:name w:val="SignCoverPageEnd"/>
    <w:basedOn w:val="OPCParaBase"/>
    <w:next w:val="Normal"/>
    <w:rsid w:val="005847F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47F9"/>
    <w:pPr>
      <w:pBdr>
        <w:top w:val="single" w:sz="4" w:space="1" w:color="auto"/>
      </w:pBdr>
      <w:spacing w:before="360"/>
      <w:ind w:right="397"/>
      <w:jc w:val="both"/>
    </w:pPr>
  </w:style>
  <w:style w:type="paragraph" w:customStyle="1" w:styleId="ENotesHeading1">
    <w:name w:val="ENotesHeading 1"/>
    <w:aliases w:val="Enh1"/>
    <w:basedOn w:val="OPCParaBase"/>
    <w:next w:val="Normal"/>
    <w:rsid w:val="005847F9"/>
    <w:pPr>
      <w:spacing w:before="120"/>
      <w:outlineLvl w:val="1"/>
    </w:pPr>
    <w:rPr>
      <w:b/>
      <w:sz w:val="28"/>
      <w:szCs w:val="28"/>
    </w:rPr>
  </w:style>
  <w:style w:type="paragraph" w:customStyle="1" w:styleId="ENotesHeading2">
    <w:name w:val="ENotesHeading 2"/>
    <w:aliases w:val="Enh2,ENh2"/>
    <w:basedOn w:val="OPCParaBase"/>
    <w:next w:val="Normal"/>
    <w:rsid w:val="005847F9"/>
    <w:pPr>
      <w:spacing w:before="120" w:after="120"/>
      <w:outlineLvl w:val="2"/>
    </w:pPr>
    <w:rPr>
      <w:b/>
      <w:sz w:val="24"/>
      <w:szCs w:val="28"/>
    </w:rPr>
  </w:style>
  <w:style w:type="paragraph" w:customStyle="1" w:styleId="CompiledActNo">
    <w:name w:val="CompiledActNo"/>
    <w:basedOn w:val="OPCParaBase"/>
    <w:next w:val="Normal"/>
    <w:rsid w:val="005847F9"/>
    <w:rPr>
      <w:b/>
      <w:sz w:val="24"/>
      <w:szCs w:val="24"/>
    </w:rPr>
  </w:style>
  <w:style w:type="paragraph" w:customStyle="1" w:styleId="ENotesText">
    <w:name w:val="ENotesText"/>
    <w:aliases w:val="Ent,ENt"/>
    <w:basedOn w:val="OPCParaBase"/>
    <w:next w:val="Normal"/>
    <w:rsid w:val="005847F9"/>
    <w:pPr>
      <w:spacing w:before="120"/>
    </w:pPr>
  </w:style>
  <w:style w:type="paragraph" w:customStyle="1" w:styleId="CompiledMadeUnder">
    <w:name w:val="CompiledMadeUnder"/>
    <w:basedOn w:val="OPCParaBase"/>
    <w:next w:val="Normal"/>
    <w:rsid w:val="005847F9"/>
    <w:rPr>
      <w:i/>
      <w:sz w:val="24"/>
      <w:szCs w:val="24"/>
    </w:rPr>
  </w:style>
  <w:style w:type="paragraph" w:customStyle="1" w:styleId="Paragraphsub-sub-sub">
    <w:name w:val="Paragraph(sub-sub-sub)"/>
    <w:aliases w:val="aaaa"/>
    <w:basedOn w:val="OPCParaBase"/>
    <w:rsid w:val="005847F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47F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47F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47F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47F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847F9"/>
    <w:pPr>
      <w:spacing w:before="60" w:line="240" w:lineRule="auto"/>
    </w:pPr>
    <w:rPr>
      <w:rFonts w:cs="Arial"/>
      <w:sz w:val="20"/>
      <w:szCs w:val="22"/>
    </w:rPr>
  </w:style>
  <w:style w:type="paragraph" w:customStyle="1" w:styleId="ActHead10">
    <w:name w:val="ActHead 10"/>
    <w:aliases w:val="sp"/>
    <w:basedOn w:val="OPCParaBase"/>
    <w:next w:val="ActHead3"/>
    <w:rsid w:val="005847F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847F9"/>
    <w:rPr>
      <w:rFonts w:ascii="Tahoma" w:eastAsiaTheme="minorHAnsi" w:hAnsi="Tahoma" w:cs="Tahoma"/>
      <w:sz w:val="16"/>
      <w:szCs w:val="16"/>
      <w:lang w:eastAsia="en-US"/>
    </w:rPr>
  </w:style>
  <w:style w:type="paragraph" w:customStyle="1" w:styleId="NoteToSubpara">
    <w:name w:val="NoteToSubpara"/>
    <w:aliases w:val="nts"/>
    <w:basedOn w:val="OPCParaBase"/>
    <w:rsid w:val="005847F9"/>
    <w:pPr>
      <w:spacing w:before="40" w:line="198" w:lineRule="exact"/>
      <w:ind w:left="2835" w:hanging="709"/>
    </w:pPr>
    <w:rPr>
      <w:sz w:val="18"/>
    </w:rPr>
  </w:style>
  <w:style w:type="paragraph" w:customStyle="1" w:styleId="ENoteTableHeading">
    <w:name w:val="ENoteTableHeading"/>
    <w:aliases w:val="enth"/>
    <w:basedOn w:val="OPCParaBase"/>
    <w:rsid w:val="005847F9"/>
    <w:pPr>
      <w:keepNext/>
      <w:spacing w:before="60" w:line="240" w:lineRule="atLeast"/>
    </w:pPr>
    <w:rPr>
      <w:rFonts w:ascii="Arial" w:hAnsi="Arial"/>
      <w:b/>
      <w:sz w:val="16"/>
    </w:rPr>
  </w:style>
  <w:style w:type="paragraph" w:customStyle="1" w:styleId="ENoteTTi">
    <w:name w:val="ENoteTTi"/>
    <w:aliases w:val="entti"/>
    <w:basedOn w:val="OPCParaBase"/>
    <w:rsid w:val="005847F9"/>
    <w:pPr>
      <w:keepNext/>
      <w:spacing w:before="60" w:line="240" w:lineRule="atLeast"/>
      <w:ind w:left="170"/>
    </w:pPr>
    <w:rPr>
      <w:sz w:val="16"/>
    </w:rPr>
  </w:style>
  <w:style w:type="paragraph" w:customStyle="1" w:styleId="ENoteTTIndentHeading">
    <w:name w:val="ENoteTTIndentHeading"/>
    <w:aliases w:val="enTTHi"/>
    <w:basedOn w:val="OPCParaBase"/>
    <w:rsid w:val="005847F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47F9"/>
    <w:pPr>
      <w:spacing w:before="60" w:line="240" w:lineRule="atLeast"/>
    </w:pPr>
    <w:rPr>
      <w:sz w:val="16"/>
    </w:rPr>
  </w:style>
  <w:style w:type="paragraph" w:customStyle="1" w:styleId="MadeunderText">
    <w:name w:val="MadeunderText"/>
    <w:basedOn w:val="OPCParaBase"/>
    <w:next w:val="CompiledMadeUnder"/>
    <w:rsid w:val="005847F9"/>
    <w:pPr>
      <w:spacing w:before="240"/>
    </w:pPr>
    <w:rPr>
      <w:sz w:val="24"/>
      <w:szCs w:val="24"/>
    </w:rPr>
  </w:style>
  <w:style w:type="paragraph" w:customStyle="1" w:styleId="ENotesHeading3">
    <w:name w:val="ENotesHeading 3"/>
    <w:aliases w:val="Enh3"/>
    <w:basedOn w:val="OPCParaBase"/>
    <w:next w:val="Normal"/>
    <w:rsid w:val="005847F9"/>
    <w:pPr>
      <w:keepNext/>
      <w:spacing w:before="120" w:line="240" w:lineRule="auto"/>
      <w:outlineLvl w:val="4"/>
    </w:pPr>
    <w:rPr>
      <w:b/>
      <w:szCs w:val="24"/>
    </w:rPr>
  </w:style>
  <w:style w:type="paragraph" w:customStyle="1" w:styleId="SubPartCASA">
    <w:name w:val="SubPart(CASA)"/>
    <w:aliases w:val="csp"/>
    <w:basedOn w:val="OPCParaBase"/>
    <w:next w:val="ActHead3"/>
    <w:rsid w:val="005847F9"/>
    <w:pPr>
      <w:keepNext/>
      <w:keepLines/>
      <w:spacing w:before="280"/>
      <w:outlineLvl w:val="1"/>
    </w:pPr>
    <w:rPr>
      <w:b/>
      <w:kern w:val="28"/>
      <w:sz w:val="32"/>
    </w:rPr>
  </w:style>
  <w:style w:type="character" w:customStyle="1" w:styleId="CharSubPartTextCASA">
    <w:name w:val="CharSubPartText(CASA)"/>
    <w:basedOn w:val="OPCCharBase"/>
    <w:uiPriority w:val="1"/>
    <w:rsid w:val="005847F9"/>
  </w:style>
  <w:style w:type="character" w:customStyle="1" w:styleId="CharSubPartNoCASA">
    <w:name w:val="CharSubPartNo(CASA)"/>
    <w:basedOn w:val="OPCCharBase"/>
    <w:uiPriority w:val="1"/>
    <w:rsid w:val="005847F9"/>
  </w:style>
  <w:style w:type="paragraph" w:customStyle="1" w:styleId="ENoteTTIndentHeadingSub">
    <w:name w:val="ENoteTTIndentHeadingSub"/>
    <w:aliases w:val="enTTHis"/>
    <w:basedOn w:val="OPCParaBase"/>
    <w:rsid w:val="005847F9"/>
    <w:pPr>
      <w:keepNext/>
      <w:spacing w:before="60" w:line="240" w:lineRule="atLeast"/>
      <w:ind w:left="340"/>
    </w:pPr>
    <w:rPr>
      <w:b/>
      <w:sz w:val="16"/>
    </w:rPr>
  </w:style>
  <w:style w:type="paragraph" w:customStyle="1" w:styleId="ENoteTTiSub">
    <w:name w:val="ENoteTTiSub"/>
    <w:aliases w:val="enttis"/>
    <w:basedOn w:val="OPCParaBase"/>
    <w:rsid w:val="005847F9"/>
    <w:pPr>
      <w:keepNext/>
      <w:spacing w:before="60" w:line="240" w:lineRule="atLeast"/>
      <w:ind w:left="340"/>
    </w:pPr>
    <w:rPr>
      <w:sz w:val="16"/>
    </w:rPr>
  </w:style>
  <w:style w:type="paragraph" w:customStyle="1" w:styleId="SubDivisionMigration">
    <w:name w:val="SubDivisionMigration"/>
    <w:aliases w:val="sdm"/>
    <w:basedOn w:val="OPCParaBase"/>
    <w:rsid w:val="005847F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47F9"/>
    <w:pPr>
      <w:keepNext/>
      <w:keepLines/>
      <w:spacing w:before="240" w:line="240" w:lineRule="auto"/>
      <w:ind w:left="1134" w:hanging="1134"/>
    </w:pPr>
    <w:rPr>
      <w:b/>
      <w:sz w:val="28"/>
    </w:rPr>
  </w:style>
  <w:style w:type="paragraph" w:customStyle="1" w:styleId="FreeForm">
    <w:name w:val="FreeForm"/>
    <w:rsid w:val="005847F9"/>
    <w:rPr>
      <w:rFonts w:ascii="Arial" w:eastAsiaTheme="minorHAnsi" w:hAnsi="Arial" w:cstheme="minorBidi"/>
      <w:sz w:val="22"/>
      <w:lang w:eastAsia="en-US"/>
    </w:rPr>
  </w:style>
  <w:style w:type="paragraph" w:customStyle="1" w:styleId="SOTextNote">
    <w:name w:val="SO TextNote"/>
    <w:aliases w:val="sont"/>
    <w:basedOn w:val="SOText"/>
    <w:qFormat/>
    <w:rsid w:val="005847F9"/>
    <w:pPr>
      <w:spacing w:before="122" w:line="198" w:lineRule="exact"/>
      <w:ind w:left="1843" w:hanging="709"/>
    </w:pPr>
    <w:rPr>
      <w:sz w:val="18"/>
    </w:rPr>
  </w:style>
  <w:style w:type="paragraph" w:customStyle="1" w:styleId="SOPara">
    <w:name w:val="SO Para"/>
    <w:aliases w:val="soa"/>
    <w:basedOn w:val="SOText"/>
    <w:link w:val="SOParaChar"/>
    <w:qFormat/>
    <w:rsid w:val="005847F9"/>
    <w:pPr>
      <w:tabs>
        <w:tab w:val="right" w:pos="1786"/>
      </w:tabs>
      <w:spacing w:before="40"/>
      <w:ind w:left="2070" w:hanging="936"/>
    </w:pPr>
  </w:style>
  <w:style w:type="character" w:customStyle="1" w:styleId="SOParaChar">
    <w:name w:val="SO Para Char"/>
    <w:aliases w:val="soa Char"/>
    <w:basedOn w:val="DefaultParagraphFont"/>
    <w:link w:val="SOPara"/>
    <w:rsid w:val="005847F9"/>
    <w:rPr>
      <w:rFonts w:eastAsiaTheme="minorHAnsi" w:cstheme="minorBidi"/>
      <w:sz w:val="22"/>
      <w:lang w:eastAsia="en-US"/>
    </w:rPr>
  </w:style>
  <w:style w:type="paragraph" w:customStyle="1" w:styleId="TableHeading">
    <w:name w:val="TableHeading"/>
    <w:aliases w:val="th"/>
    <w:basedOn w:val="OPCParaBase"/>
    <w:next w:val="Tabletext"/>
    <w:rsid w:val="005847F9"/>
    <w:pPr>
      <w:keepNext/>
      <w:spacing w:before="60" w:line="240" w:lineRule="atLeast"/>
    </w:pPr>
    <w:rPr>
      <w:b/>
      <w:sz w:val="20"/>
    </w:rPr>
  </w:style>
  <w:style w:type="paragraph" w:customStyle="1" w:styleId="SOHeadBold">
    <w:name w:val="SO HeadBold"/>
    <w:aliases w:val="sohb"/>
    <w:basedOn w:val="SOText"/>
    <w:next w:val="SOText"/>
    <w:link w:val="SOHeadBoldChar"/>
    <w:qFormat/>
    <w:rsid w:val="005847F9"/>
    <w:rPr>
      <w:b/>
    </w:rPr>
  </w:style>
  <w:style w:type="character" w:customStyle="1" w:styleId="SOHeadBoldChar">
    <w:name w:val="SO HeadBold Char"/>
    <w:aliases w:val="sohb Char"/>
    <w:basedOn w:val="DefaultParagraphFont"/>
    <w:link w:val="SOHeadBold"/>
    <w:rsid w:val="005847F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847F9"/>
    <w:rPr>
      <w:i/>
    </w:rPr>
  </w:style>
  <w:style w:type="character" w:customStyle="1" w:styleId="SOHeadItalicChar">
    <w:name w:val="SO HeadItalic Char"/>
    <w:aliases w:val="sohi Char"/>
    <w:basedOn w:val="DefaultParagraphFont"/>
    <w:link w:val="SOHeadItalic"/>
    <w:rsid w:val="005847F9"/>
    <w:rPr>
      <w:rFonts w:eastAsiaTheme="minorHAnsi" w:cstheme="minorBidi"/>
      <w:i/>
      <w:sz w:val="22"/>
      <w:lang w:eastAsia="en-US"/>
    </w:rPr>
  </w:style>
  <w:style w:type="paragraph" w:customStyle="1" w:styleId="SOBullet">
    <w:name w:val="SO Bullet"/>
    <w:aliases w:val="sotb"/>
    <w:basedOn w:val="SOText"/>
    <w:link w:val="SOBulletChar"/>
    <w:qFormat/>
    <w:rsid w:val="005847F9"/>
    <w:pPr>
      <w:ind w:left="1559" w:hanging="425"/>
    </w:pPr>
  </w:style>
  <w:style w:type="character" w:customStyle="1" w:styleId="SOBulletChar">
    <w:name w:val="SO Bullet Char"/>
    <w:aliases w:val="sotb Char"/>
    <w:basedOn w:val="DefaultParagraphFont"/>
    <w:link w:val="SOBullet"/>
    <w:rsid w:val="005847F9"/>
    <w:rPr>
      <w:rFonts w:eastAsiaTheme="minorHAnsi" w:cstheme="minorBidi"/>
      <w:sz w:val="22"/>
      <w:lang w:eastAsia="en-US"/>
    </w:rPr>
  </w:style>
  <w:style w:type="paragraph" w:customStyle="1" w:styleId="SOBulletNote">
    <w:name w:val="SO BulletNote"/>
    <w:aliases w:val="sonb"/>
    <w:basedOn w:val="SOTextNote"/>
    <w:link w:val="SOBulletNoteChar"/>
    <w:qFormat/>
    <w:rsid w:val="005847F9"/>
    <w:pPr>
      <w:tabs>
        <w:tab w:val="left" w:pos="1560"/>
      </w:tabs>
      <w:ind w:left="2268" w:hanging="1134"/>
    </w:pPr>
  </w:style>
  <w:style w:type="character" w:customStyle="1" w:styleId="SOBulletNoteChar">
    <w:name w:val="SO BulletNote Char"/>
    <w:aliases w:val="sonb Char"/>
    <w:basedOn w:val="DefaultParagraphFont"/>
    <w:link w:val="SOBulletNote"/>
    <w:rsid w:val="005847F9"/>
    <w:rPr>
      <w:rFonts w:eastAsiaTheme="minorHAnsi" w:cstheme="minorBidi"/>
      <w:sz w:val="18"/>
      <w:lang w:eastAsia="en-US"/>
    </w:rPr>
  </w:style>
  <w:style w:type="character" w:customStyle="1" w:styleId="subsectionChar">
    <w:name w:val="subsection Char"/>
    <w:aliases w:val="ss Char"/>
    <w:basedOn w:val="DefaultParagraphFont"/>
    <w:link w:val="subsection"/>
    <w:rsid w:val="00127397"/>
    <w:rPr>
      <w:sz w:val="22"/>
    </w:rPr>
  </w:style>
  <w:style w:type="character" w:customStyle="1" w:styleId="paragraphChar">
    <w:name w:val="paragraph Char"/>
    <w:aliases w:val="a Char"/>
    <w:link w:val="paragraph"/>
    <w:rsid w:val="00980CE3"/>
    <w:rPr>
      <w:sz w:val="22"/>
    </w:rPr>
  </w:style>
  <w:style w:type="character" w:customStyle="1" w:styleId="ActHead5Char">
    <w:name w:val="ActHead 5 Char"/>
    <w:aliases w:val="s Char"/>
    <w:link w:val="ActHead5"/>
    <w:locked/>
    <w:rsid w:val="00980CE3"/>
    <w:rPr>
      <w:b/>
      <w:kern w:val="28"/>
      <w:sz w:val="24"/>
    </w:rPr>
  </w:style>
  <w:style w:type="paragraph" w:customStyle="1" w:styleId="EnStatement">
    <w:name w:val="EnStatement"/>
    <w:basedOn w:val="Normal"/>
    <w:rsid w:val="005847F9"/>
    <w:pPr>
      <w:numPr>
        <w:numId w:val="36"/>
      </w:numPr>
    </w:pPr>
    <w:rPr>
      <w:rFonts w:eastAsia="Times New Roman" w:cs="Times New Roman"/>
      <w:lang w:eastAsia="en-AU"/>
    </w:rPr>
  </w:style>
  <w:style w:type="paragraph" w:customStyle="1" w:styleId="EnStatementHeading">
    <w:name w:val="EnStatementHeading"/>
    <w:basedOn w:val="Normal"/>
    <w:rsid w:val="005847F9"/>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47F9"/>
    <w:pPr>
      <w:spacing w:line="260" w:lineRule="atLeast"/>
    </w:pPr>
    <w:rPr>
      <w:rFonts w:eastAsiaTheme="minorHAnsi" w:cstheme="minorBidi"/>
      <w:sz w:val="22"/>
      <w:lang w:eastAsia="en-US"/>
    </w:rPr>
  </w:style>
  <w:style w:type="paragraph" w:styleId="Heading1">
    <w:name w:val="heading 1"/>
    <w:next w:val="Heading2"/>
    <w:autoRedefine/>
    <w:qFormat/>
    <w:rsid w:val="00206890"/>
    <w:pPr>
      <w:keepNext/>
      <w:keepLines/>
      <w:ind w:left="1134" w:hanging="1134"/>
      <w:outlineLvl w:val="0"/>
    </w:pPr>
    <w:rPr>
      <w:b/>
      <w:bCs/>
      <w:kern w:val="28"/>
      <w:sz w:val="36"/>
      <w:szCs w:val="32"/>
    </w:rPr>
  </w:style>
  <w:style w:type="paragraph" w:styleId="Heading2">
    <w:name w:val="heading 2"/>
    <w:basedOn w:val="Heading1"/>
    <w:next w:val="Heading3"/>
    <w:autoRedefine/>
    <w:qFormat/>
    <w:rsid w:val="00206890"/>
    <w:pPr>
      <w:spacing w:before="280"/>
      <w:outlineLvl w:val="1"/>
    </w:pPr>
    <w:rPr>
      <w:bCs w:val="0"/>
      <w:iCs/>
      <w:sz w:val="32"/>
      <w:szCs w:val="28"/>
    </w:rPr>
  </w:style>
  <w:style w:type="paragraph" w:styleId="Heading3">
    <w:name w:val="heading 3"/>
    <w:basedOn w:val="Heading1"/>
    <w:next w:val="Heading4"/>
    <w:autoRedefine/>
    <w:qFormat/>
    <w:rsid w:val="00206890"/>
    <w:pPr>
      <w:spacing w:before="240"/>
      <w:outlineLvl w:val="2"/>
    </w:pPr>
    <w:rPr>
      <w:bCs w:val="0"/>
      <w:sz w:val="28"/>
      <w:szCs w:val="26"/>
    </w:rPr>
  </w:style>
  <w:style w:type="paragraph" w:styleId="Heading4">
    <w:name w:val="heading 4"/>
    <w:basedOn w:val="Heading1"/>
    <w:next w:val="Heading5"/>
    <w:autoRedefine/>
    <w:qFormat/>
    <w:rsid w:val="00206890"/>
    <w:pPr>
      <w:spacing w:before="220"/>
      <w:outlineLvl w:val="3"/>
    </w:pPr>
    <w:rPr>
      <w:bCs w:val="0"/>
      <w:sz w:val="26"/>
      <w:szCs w:val="28"/>
    </w:rPr>
  </w:style>
  <w:style w:type="paragraph" w:styleId="Heading5">
    <w:name w:val="heading 5"/>
    <w:basedOn w:val="Heading1"/>
    <w:next w:val="subsection"/>
    <w:autoRedefine/>
    <w:qFormat/>
    <w:rsid w:val="00206890"/>
    <w:pPr>
      <w:spacing w:before="280"/>
      <w:outlineLvl w:val="4"/>
    </w:pPr>
    <w:rPr>
      <w:bCs w:val="0"/>
      <w:iCs/>
      <w:sz w:val="24"/>
      <w:szCs w:val="26"/>
    </w:rPr>
  </w:style>
  <w:style w:type="paragraph" w:styleId="Heading6">
    <w:name w:val="heading 6"/>
    <w:basedOn w:val="Heading1"/>
    <w:next w:val="Heading7"/>
    <w:autoRedefine/>
    <w:qFormat/>
    <w:rsid w:val="00206890"/>
    <w:pPr>
      <w:outlineLvl w:val="5"/>
    </w:pPr>
    <w:rPr>
      <w:rFonts w:ascii="Arial" w:hAnsi="Arial" w:cs="Arial"/>
      <w:bCs w:val="0"/>
      <w:sz w:val="32"/>
      <w:szCs w:val="22"/>
    </w:rPr>
  </w:style>
  <w:style w:type="paragraph" w:styleId="Heading7">
    <w:name w:val="heading 7"/>
    <w:basedOn w:val="Heading6"/>
    <w:next w:val="Normal"/>
    <w:autoRedefine/>
    <w:qFormat/>
    <w:rsid w:val="00206890"/>
    <w:pPr>
      <w:spacing w:before="280"/>
      <w:outlineLvl w:val="6"/>
    </w:pPr>
    <w:rPr>
      <w:sz w:val="28"/>
    </w:rPr>
  </w:style>
  <w:style w:type="paragraph" w:styleId="Heading8">
    <w:name w:val="heading 8"/>
    <w:basedOn w:val="Heading6"/>
    <w:next w:val="Normal"/>
    <w:autoRedefine/>
    <w:qFormat/>
    <w:rsid w:val="00206890"/>
    <w:pPr>
      <w:spacing w:before="240"/>
      <w:outlineLvl w:val="7"/>
    </w:pPr>
    <w:rPr>
      <w:iCs/>
      <w:sz w:val="26"/>
    </w:rPr>
  </w:style>
  <w:style w:type="paragraph" w:styleId="Heading9">
    <w:name w:val="heading 9"/>
    <w:basedOn w:val="Heading1"/>
    <w:next w:val="Normal"/>
    <w:autoRedefine/>
    <w:qFormat/>
    <w:rsid w:val="00206890"/>
    <w:pPr>
      <w:keepNext w:val="0"/>
      <w:spacing w:before="280"/>
      <w:outlineLvl w:val="8"/>
    </w:pPr>
    <w:rPr>
      <w:i/>
      <w:sz w:val="28"/>
      <w:szCs w:val="22"/>
    </w:rPr>
  </w:style>
  <w:style w:type="character" w:default="1" w:styleId="DefaultParagraphFont">
    <w:name w:val="Default Paragraph Font"/>
    <w:uiPriority w:val="1"/>
    <w:semiHidden/>
    <w:unhideWhenUsed/>
    <w:rsid w:val="005847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47F9"/>
  </w:style>
  <w:style w:type="numbering" w:styleId="111111">
    <w:name w:val="Outline List 2"/>
    <w:basedOn w:val="NoList"/>
    <w:rsid w:val="00206890"/>
    <w:pPr>
      <w:numPr>
        <w:numId w:val="1"/>
      </w:numPr>
    </w:pPr>
  </w:style>
  <w:style w:type="numbering" w:styleId="1ai">
    <w:name w:val="Outline List 1"/>
    <w:basedOn w:val="NoList"/>
    <w:rsid w:val="00206890"/>
    <w:pPr>
      <w:numPr>
        <w:numId w:val="4"/>
      </w:numPr>
    </w:pPr>
  </w:style>
  <w:style w:type="paragraph" w:customStyle="1" w:styleId="ActHead1">
    <w:name w:val="ActHead 1"/>
    <w:aliases w:val="c"/>
    <w:basedOn w:val="OPCParaBase"/>
    <w:next w:val="Normal"/>
    <w:qFormat/>
    <w:rsid w:val="005847F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47F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847F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47F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847F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847F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847F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847F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847F9"/>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5847F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5847F9"/>
  </w:style>
  <w:style w:type="character" w:customStyle="1" w:styleId="SOTextChar">
    <w:name w:val="SO Text Char"/>
    <w:aliases w:val="sot Char"/>
    <w:basedOn w:val="DefaultParagraphFont"/>
    <w:link w:val="SOText"/>
    <w:rsid w:val="005847F9"/>
    <w:rPr>
      <w:rFonts w:eastAsiaTheme="minorHAnsi" w:cstheme="minorBidi"/>
      <w:sz w:val="22"/>
      <w:lang w:eastAsia="en-US"/>
    </w:rPr>
  </w:style>
  <w:style w:type="paragraph" w:customStyle="1" w:styleId="FileName">
    <w:name w:val="FileName"/>
    <w:basedOn w:val="Normal"/>
    <w:rsid w:val="005847F9"/>
  </w:style>
  <w:style w:type="numbering" w:styleId="ArticleSection">
    <w:name w:val="Outline List 3"/>
    <w:basedOn w:val="NoList"/>
    <w:rsid w:val="00206890"/>
    <w:pPr>
      <w:numPr>
        <w:numId w:val="5"/>
      </w:numPr>
    </w:pPr>
  </w:style>
  <w:style w:type="paragraph" w:styleId="BalloonText">
    <w:name w:val="Balloon Text"/>
    <w:basedOn w:val="Normal"/>
    <w:link w:val="BalloonTextChar"/>
    <w:uiPriority w:val="99"/>
    <w:unhideWhenUsed/>
    <w:rsid w:val="005847F9"/>
    <w:pPr>
      <w:spacing w:line="240" w:lineRule="auto"/>
    </w:pPr>
    <w:rPr>
      <w:rFonts w:ascii="Tahoma" w:hAnsi="Tahoma" w:cs="Tahoma"/>
      <w:sz w:val="16"/>
      <w:szCs w:val="16"/>
    </w:rPr>
  </w:style>
  <w:style w:type="paragraph" w:styleId="BlockText">
    <w:name w:val="Block Text"/>
    <w:rsid w:val="00206890"/>
    <w:pPr>
      <w:spacing w:after="120"/>
      <w:ind w:left="1440" w:right="1440"/>
    </w:pPr>
    <w:rPr>
      <w:sz w:val="22"/>
      <w:szCs w:val="24"/>
    </w:rPr>
  </w:style>
  <w:style w:type="paragraph" w:customStyle="1" w:styleId="Blocks">
    <w:name w:val="Blocks"/>
    <w:aliases w:val="bb"/>
    <w:basedOn w:val="OPCParaBase"/>
    <w:qFormat/>
    <w:rsid w:val="005847F9"/>
    <w:pPr>
      <w:spacing w:line="240" w:lineRule="auto"/>
    </w:pPr>
    <w:rPr>
      <w:sz w:val="24"/>
    </w:rPr>
  </w:style>
  <w:style w:type="paragraph" w:styleId="BodyText">
    <w:name w:val="Body Text"/>
    <w:rsid w:val="00206890"/>
    <w:pPr>
      <w:spacing w:after="120"/>
    </w:pPr>
    <w:rPr>
      <w:sz w:val="22"/>
      <w:szCs w:val="24"/>
    </w:rPr>
  </w:style>
  <w:style w:type="paragraph" w:styleId="BodyText2">
    <w:name w:val="Body Text 2"/>
    <w:rsid w:val="00206890"/>
    <w:pPr>
      <w:spacing w:after="120" w:line="480" w:lineRule="auto"/>
    </w:pPr>
    <w:rPr>
      <w:sz w:val="22"/>
      <w:szCs w:val="24"/>
    </w:rPr>
  </w:style>
  <w:style w:type="paragraph" w:styleId="BodyText3">
    <w:name w:val="Body Text 3"/>
    <w:rsid w:val="00206890"/>
    <w:pPr>
      <w:spacing w:after="120"/>
    </w:pPr>
    <w:rPr>
      <w:sz w:val="16"/>
      <w:szCs w:val="16"/>
    </w:rPr>
  </w:style>
  <w:style w:type="paragraph" w:styleId="BodyTextFirstIndent">
    <w:name w:val="Body Text First Indent"/>
    <w:basedOn w:val="BodyText"/>
    <w:rsid w:val="00206890"/>
    <w:pPr>
      <w:ind w:firstLine="210"/>
    </w:pPr>
  </w:style>
  <w:style w:type="paragraph" w:styleId="BodyTextIndent">
    <w:name w:val="Body Text Indent"/>
    <w:rsid w:val="00206890"/>
    <w:pPr>
      <w:spacing w:after="120"/>
      <w:ind w:left="283"/>
    </w:pPr>
    <w:rPr>
      <w:sz w:val="22"/>
      <w:szCs w:val="24"/>
    </w:rPr>
  </w:style>
  <w:style w:type="paragraph" w:styleId="BodyTextFirstIndent2">
    <w:name w:val="Body Text First Indent 2"/>
    <w:basedOn w:val="BodyTextIndent"/>
    <w:rsid w:val="00206890"/>
    <w:pPr>
      <w:ind w:firstLine="210"/>
    </w:pPr>
  </w:style>
  <w:style w:type="paragraph" w:styleId="BodyTextIndent2">
    <w:name w:val="Body Text Indent 2"/>
    <w:rsid w:val="00206890"/>
    <w:pPr>
      <w:spacing w:after="120" w:line="480" w:lineRule="auto"/>
      <w:ind w:left="283"/>
    </w:pPr>
    <w:rPr>
      <w:sz w:val="22"/>
      <w:szCs w:val="24"/>
    </w:rPr>
  </w:style>
  <w:style w:type="paragraph" w:styleId="BodyTextIndent3">
    <w:name w:val="Body Text Indent 3"/>
    <w:rsid w:val="00206890"/>
    <w:pPr>
      <w:spacing w:after="120"/>
      <w:ind w:left="283"/>
    </w:pPr>
    <w:rPr>
      <w:sz w:val="16"/>
      <w:szCs w:val="16"/>
    </w:rPr>
  </w:style>
  <w:style w:type="paragraph" w:customStyle="1" w:styleId="BoxText">
    <w:name w:val="BoxText"/>
    <w:aliases w:val="bt"/>
    <w:basedOn w:val="OPCParaBase"/>
    <w:qFormat/>
    <w:rsid w:val="005847F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847F9"/>
    <w:rPr>
      <w:b/>
    </w:rPr>
  </w:style>
  <w:style w:type="paragraph" w:customStyle="1" w:styleId="BoxHeadItalic">
    <w:name w:val="BoxHeadItalic"/>
    <w:aliases w:val="bhi"/>
    <w:basedOn w:val="BoxText"/>
    <w:next w:val="BoxStep"/>
    <w:qFormat/>
    <w:rsid w:val="005847F9"/>
    <w:rPr>
      <w:i/>
    </w:rPr>
  </w:style>
  <w:style w:type="paragraph" w:customStyle="1" w:styleId="BoxList">
    <w:name w:val="BoxList"/>
    <w:aliases w:val="bl"/>
    <w:basedOn w:val="BoxText"/>
    <w:qFormat/>
    <w:rsid w:val="005847F9"/>
    <w:pPr>
      <w:ind w:left="1559" w:hanging="425"/>
    </w:pPr>
  </w:style>
  <w:style w:type="paragraph" w:customStyle="1" w:styleId="BoxNote">
    <w:name w:val="BoxNote"/>
    <w:aliases w:val="bn"/>
    <w:basedOn w:val="BoxText"/>
    <w:qFormat/>
    <w:rsid w:val="005847F9"/>
    <w:pPr>
      <w:tabs>
        <w:tab w:val="left" w:pos="1985"/>
      </w:tabs>
      <w:spacing w:before="122" w:line="198" w:lineRule="exact"/>
      <w:ind w:left="2948" w:hanging="1814"/>
    </w:pPr>
    <w:rPr>
      <w:sz w:val="18"/>
    </w:rPr>
  </w:style>
  <w:style w:type="paragraph" w:customStyle="1" w:styleId="BoxPara">
    <w:name w:val="BoxPara"/>
    <w:aliases w:val="bp"/>
    <w:basedOn w:val="BoxText"/>
    <w:qFormat/>
    <w:rsid w:val="005847F9"/>
    <w:pPr>
      <w:tabs>
        <w:tab w:val="right" w:pos="2268"/>
      </w:tabs>
      <w:ind w:left="2552" w:hanging="1418"/>
    </w:pPr>
  </w:style>
  <w:style w:type="paragraph" w:customStyle="1" w:styleId="BoxStep">
    <w:name w:val="BoxStep"/>
    <w:aliases w:val="bs"/>
    <w:basedOn w:val="BoxText"/>
    <w:qFormat/>
    <w:rsid w:val="005847F9"/>
    <w:pPr>
      <w:ind w:left="1985" w:hanging="851"/>
    </w:pPr>
  </w:style>
  <w:style w:type="paragraph" w:styleId="Caption">
    <w:name w:val="caption"/>
    <w:next w:val="Normal"/>
    <w:qFormat/>
    <w:rsid w:val="00206890"/>
    <w:pPr>
      <w:spacing w:before="120" w:after="120"/>
    </w:pPr>
    <w:rPr>
      <w:b/>
      <w:bCs/>
    </w:rPr>
  </w:style>
  <w:style w:type="character" w:customStyle="1" w:styleId="CharAmPartNo">
    <w:name w:val="CharAmPartNo"/>
    <w:basedOn w:val="OPCCharBase"/>
    <w:uiPriority w:val="1"/>
    <w:qFormat/>
    <w:rsid w:val="005847F9"/>
  </w:style>
  <w:style w:type="character" w:customStyle="1" w:styleId="CharAmPartText">
    <w:name w:val="CharAmPartText"/>
    <w:basedOn w:val="OPCCharBase"/>
    <w:uiPriority w:val="1"/>
    <w:qFormat/>
    <w:rsid w:val="005847F9"/>
  </w:style>
  <w:style w:type="character" w:customStyle="1" w:styleId="CharAmSchNo">
    <w:name w:val="CharAmSchNo"/>
    <w:basedOn w:val="OPCCharBase"/>
    <w:uiPriority w:val="1"/>
    <w:qFormat/>
    <w:rsid w:val="005847F9"/>
  </w:style>
  <w:style w:type="character" w:customStyle="1" w:styleId="CharAmSchText">
    <w:name w:val="CharAmSchText"/>
    <w:basedOn w:val="OPCCharBase"/>
    <w:uiPriority w:val="1"/>
    <w:qFormat/>
    <w:rsid w:val="005847F9"/>
  </w:style>
  <w:style w:type="character" w:customStyle="1" w:styleId="CharBoldItalic">
    <w:name w:val="CharBoldItalic"/>
    <w:basedOn w:val="OPCCharBase"/>
    <w:uiPriority w:val="1"/>
    <w:qFormat/>
    <w:rsid w:val="005847F9"/>
    <w:rPr>
      <w:b/>
      <w:i/>
    </w:rPr>
  </w:style>
  <w:style w:type="character" w:customStyle="1" w:styleId="CharChapNo">
    <w:name w:val="CharChapNo"/>
    <w:basedOn w:val="OPCCharBase"/>
    <w:qFormat/>
    <w:rsid w:val="005847F9"/>
  </w:style>
  <w:style w:type="character" w:customStyle="1" w:styleId="CharChapText">
    <w:name w:val="CharChapText"/>
    <w:basedOn w:val="OPCCharBase"/>
    <w:qFormat/>
    <w:rsid w:val="005847F9"/>
  </w:style>
  <w:style w:type="character" w:customStyle="1" w:styleId="CharDivNo">
    <w:name w:val="CharDivNo"/>
    <w:basedOn w:val="OPCCharBase"/>
    <w:qFormat/>
    <w:rsid w:val="005847F9"/>
  </w:style>
  <w:style w:type="character" w:customStyle="1" w:styleId="CharDivText">
    <w:name w:val="CharDivText"/>
    <w:basedOn w:val="OPCCharBase"/>
    <w:qFormat/>
    <w:rsid w:val="005847F9"/>
  </w:style>
  <w:style w:type="character" w:customStyle="1" w:styleId="CharItalic">
    <w:name w:val="CharItalic"/>
    <w:basedOn w:val="OPCCharBase"/>
    <w:uiPriority w:val="1"/>
    <w:qFormat/>
    <w:rsid w:val="005847F9"/>
    <w:rPr>
      <w:i/>
    </w:rPr>
  </w:style>
  <w:style w:type="character" w:customStyle="1" w:styleId="CharPartNo">
    <w:name w:val="CharPartNo"/>
    <w:basedOn w:val="OPCCharBase"/>
    <w:qFormat/>
    <w:rsid w:val="005847F9"/>
  </w:style>
  <w:style w:type="character" w:customStyle="1" w:styleId="CharPartText">
    <w:name w:val="CharPartText"/>
    <w:basedOn w:val="OPCCharBase"/>
    <w:qFormat/>
    <w:rsid w:val="005847F9"/>
  </w:style>
  <w:style w:type="character" w:customStyle="1" w:styleId="CharSectno">
    <w:name w:val="CharSectno"/>
    <w:basedOn w:val="OPCCharBase"/>
    <w:qFormat/>
    <w:rsid w:val="005847F9"/>
  </w:style>
  <w:style w:type="character" w:customStyle="1" w:styleId="CharSubdNo">
    <w:name w:val="CharSubdNo"/>
    <w:basedOn w:val="OPCCharBase"/>
    <w:uiPriority w:val="1"/>
    <w:qFormat/>
    <w:rsid w:val="005847F9"/>
  </w:style>
  <w:style w:type="character" w:customStyle="1" w:styleId="CharSubdText">
    <w:name w:val="CharSubdText"/>
    <w:basedOn w:val="OPCCharBase"/>
    <w:uiPriority w:val="1"/>
    <w:qFormat/>
    <w:rsid w:val="005847F9"/>
  </w:style>
  <w:style w:type="paragraph" w:styleId="Closing">
    <w:name w:val="Closing"/>
    <w:rsid w:val="00206890"/>
    <w:pPr>
      <w:ind w:left="4252"/>
    </w:pPr>
    <w:rPr>
      <w:sz w:val="22"/>
      <w:szCs w:val="24"/>
    </w:rPr>
  </w:style>
  <w:style w:type="character" w:styleId="CommentReference">
    <w:name w:val="annotation reference"/>
    <w:basedOn w:val="DefaultParagraphFont"/>
    <w:rsid w:val="00206890"/>
    <w:rPr>
      <w:sz w:val="16"/>
      <w:szCs w:val="16"/>
    </w:rPr>
  </w:style>
  <w:style w:type="paragraph" w:styleId="CommentText">
    <w:name w:val="annotation text"/>
    <w:rsid w:val="00206890"/>
  </w:style>
  <w:style w:type="paragraph" w:styleId="CommentSubject">
    <w:name w:val="annotation subject"/>
    <w:next w:val="CommentText"/>
    <w:rsid w:val="00206890"/>
    <w:rPr>
      <w:b/>
      <w:bCs/>
      <w:szCs w:val="24"/>
    </w:rPr>
  </w:style>
  <w:style w:type="paragraph" w:customStyle="1" w:styleId="notetext">
    <w:name w:val="note(text)"/>
    <w:aliases w:val="n"/>
    <w:basedOn w:val="OPCParaBase"/>
    <w:rsid w:val="005847F9"/>
    <w:pPr>
      <w:spacing w:before="122" w:line="240" w:lineRule="auto"/>
      <w:ind w:left="1985" w:hanging="851"/>
    </w:pPr>
    <w:rPr>
      <w:sz w:val="18"/>
    </w:rPr>
  </w:style>
  <w:style w:type="paragraph" w:customStyle="1" w:styleId="notemargin">
    <w:name w:val="note(margin)"/>
    <w:aliases w:val="nm"/>
    <w:basedOn w:val="OPCParaBase"/>
    <w:rsid w:val="005847F9"/>
    <w:pPr>
      <w:tabs>
        <w:tab w:val="left" w:pos="709"/>
      </w:tabs>
      <w:spacing w:before="122" w:line="198" w:lineRule="exact"/>
      <w:ind w:left="709" w:hanging="709"/>
    </w:pPr>
    <w:rPr>
      <w:sz w:val="18"/>
    </w:rPr>
  </w:style>
  <w:style w:type="paragraph" w:customStyle="1" w:styleId="CTA-">
    <w:name w:val="CTA -"/>
    <w:basedOn w:val="OPCParaBase"/>
    <w:rsid w:val="005847F9"/>
    <w:pPr>
      <w:spacing w:before="60" w:line="240" w:lineRule="atLeast"/>
      <w:ind w:left="85" w:hanging="85"/>
    </w:pPr>
    <w:rPr>
      <w:sz w:val="20"/>
    </w:rPr>
  </w:style>
  <w:style w:type="paragraph" w:customStyle="1" w:styleId="CTA--">
    <w:name w:val="CTA --"/>
    <w:basedOn w:val="OPCParaBase"/>
    <w:next w:val="Normal"/>
    <w:rsid w:val="005847F9"/>
    <w:pPr>
      <w:spacing w:before="60" w:line="240" w:lineRule="atLeast"/>
      <w:ind w:left="142" w:hanging="142"/>
    </w:pPr>
    <w:rPr>
      <w:sz w:val="20"/>
    </w:rPr>
  </w:style>
  <w:style w:type="paragraph" w:customStyle="1" w:styleId="CTA---">
    <w:name w:val="CTA ---"/>
    <w:basedOn w:val="OPCParaBase"/>
    <w:next w:val="Normal"/>
    <w:rsid w:val="005847F9"/>
    <w:pPr>
      <w:spacing w:before="60" w:line="240" w:lineRule="atLeast"/>
      <w:ind w:left="198" w:hanging="198"/>
    </w:pPr>
    <w:rPr>
      <w:sz w:val="20"/>
    </w:rPr>
  </w:style>
  <w:style w:type="paragraph" w:customStyle="1" w:styleId="CTA----">
    <w:name w:val="CTA ----"/>
    <w:basedOn w:val="OPCParaBase"/>
    <w:next w:val="Normal"/>
    <w:rsid w:val="005847F9"/>
    <w:pPr>
      <w:spacing w:before="60" w:line="240" w:lineRule="atLeast"/>
      <w:ind w:left="255" w:hanging="255"/>
    </w:pPr>
    <w:rPr>
      <w:sz w:val="20"/>
    </w:rPr>
  </w:style>
  <w:style w:type="paragraph" w:customStyle="1" w:styleId="CTA1a">
    <w:name w:val="CTA 1(a)"/>
    <w:basedOn w:val="OPCParaBase"/>
    <w:rsid w:val="005847F9"/>
    <w:pPr>
      <w:tabs>
        <w:tab w:val="right" w:pos="414"/>
      </w:tabs>
      <w:spacing w:before="40" w:line="240" w:lineRule="atLeast"/>
      <w:ind w:left="675" w:hanging="675"/>
    </w:pPr>
    <w:rPr>
      <w:sz w:val="20"/>
    </w:rPr>
  </w:style>
  <w:style w:type="paragraph" w:customStyle="1" w:styleId="CTA1ai">
    <w:name w:val="CTA 1(a)(i)"/>
    <w:basedOn w:val="OPCParaBase"/>
    <w:rsid w:val="005847F9"/>
    <w:pPr>
      <w:tabs>
        <w:tab w:val="right" w:pos="1004"/>
      </w:tabs>
      <w:spacing w:before="40" w:line="240" w:lineRule="atLeast"/>
      <w:ind w:left="1253" w:hanging="1253"/>
    </w:pPr>
    <w:rPr>
      <w:sz w:val="20"/>
    </w:rPr>
  </w:style>
  <w:style w:type="paragraph" w:customStyle="1" w:styleId="CTA2a">
    <w:name w:val="CTA 2(a)"/>
    <w:basedOn w:val="OPCParaBase"/>
    <w:rsid w:val="005847F9"/>
    <w:pPr>
      <w:tabs>
        <w:tab w:val="right" w:pos="482"/>
      </w:tabs>
      <w:spacing w:before="40" w:line="240" w:lineRule="atLeast"/>
      <w:ind w:left="748" w:hanging="748"/>
    </w:pPr>
    <w:rPr>
      <w:sz w:val="20"/>
    </w:rPr>
  </w:style>
  <w:style w:type="paragraph" w:customStyle="1" w:styleId="CTA2ai">
    <w:name w:val="CTA 2(a)(i)"/>
    <w:basedOn w:val="OPCParaBase"/>
    <w:rsid w:val="005847F9"/>
    <w:pPr>
      <w:tabs>
        <w:tab w:val="right" w:pos="1089"/>
      </w:tabs>
      <w:spacing w:before="40" w:line="240" w:lineRule="atLeast"/>
      <w:ind w:left="1327" w:hanging="1327"/>
    </w:pPr>
    <w:rPr>
      <w:sz w:val="20"/>
    </w:rPr>
  </w:style>
  <w:style w:type="paragraph" w:customStyle="1" w:styleId="CTA3a">
    <w:name w:val="CTA 3(a)"/>
    <w:basedOn w:val="OPCParaBase"/>
    <w:rsid w:val="005847F9"/>
    <w:pPr>
      <w:tabs>
        <w:tab w:val="right" w:pos="556"/>
      </w:tabs>
      <w:spacing w:before="40" w:line="240" w:lineRule="atLeast"/>
      <w:ind w:left="805" w:hanging="805"/>
    </w:pPr>
    <w:rPr>
      <w:sz w:val="20"/>
    </w:rPr>
  </w:style>
  <w:style w:type="paragraph" w:customStyle="1" w:styleId="CTA3ai">
    <w:name w:val="CTA 3(a)(i)"/>
    <w:basedOn w:val="OPCParaBase"/>
    <w:rsid w:val="005847F9"/>
    <w:pPr>
      <w:tabs>
        <w:tab w:val="right" w:pos="1140"/>
      </w:tabs>
      <w:spacing w:before="40" w:line="240" w:lineRule="atLeast"/>
      <w:ind w:left="1361" w:hanging="1361"/>
    </w:pPr>
    <w:rPr>
      <w:sz w:val="20"/>
    </w:rPr>
  </w:style>
  <w:style w:type="paragraph" w:customStyle="1" w:styleId="CTA4a">
    <w:name w:val="CTA 4(a)"/>
    <w:basedOn w:val="OPCParaBase"/>
    <w:rsid w:val="005847F9"/>
    <w:pPr>
      <w:tabs>
        <w:tab w:val="right" w:pos="624"/>
      </w:tabs>
      <w:spacing w:before="40" w:line="240" w:lineRule="atLeast"/>
      <w:ind w:left="873" w:hanging="873"/>
    </w:pPr>
    <w:rPr>
      <w:sz w:val="20"/>
    </w:rPr>
  </w:style>
  <w:style w:type="paragraph" w:customStyle="1" w:styleId="CTA4ai">
    <w:name w:val="CTA 4(a)(i)"/>
    <w:basedOn w:val="OPCParaBase"/>
    <w:rsid w:val="005847F9"/>
    <w:pPr>
      <w:tabs>
        <w:tab w:val="right" w:pos="1213"/>
      </w:tabs>
      <w:spacing w:before="40" w:line="240" w:lineRule="atLeast"/>
      <w:ind w:left="1452" w:hanging="1452"/>
    </w:pPr>
    <w:rPr>
      <w:sz w:val="20"/>
    </w:rPr>
  </w:style>
  <w:style w:type="paragraph" w:customStyle="1" w:styleId="CTACAPS">
    <w:name w:val="CTA CAPS"/>
    <w:basedOn w:val="OPCParaBase"/>
    <w:rsid w:val="005847F9"/>
    <w:pPr>
      <w:spacing w:before="60" w:line="240" w:lineRule="atLeast"/>
    </w:pPr>
    <w:rPr>
      <w:sz w:val="20"/>
    </w:rPr>
  </w:style>
  <w:style w:type="paragraph" w:customStyle="1" w:styleId="CTAright">
    <w:name w:val="CTA right"/>
    <w:basedOn w:val="OPCParaBase"/>
    <w:rsid w:val="005847F9"/>
    <w:pPr>
      <w:spacing w:before="60" w:line="240" w:lineRule="auto"/>
      <w:jc w:val="right"/>
    </w:pPr>
    <w:rPr>
      <w:sz w:val="20"/>
    </w:rPr>
  </w:style>
  <w:style w:type="paragraph" w:styleId="Date">
    <w:name w:val="Date"/>
    <w:next w:val="Normal"/>
    <w:rsid w:val="00206890"/>
    <w:rPr>
      <w:sz w:val="22"/>
      <w:szCs w:val="24"/>
    </w:rPr>
  </w:style>
  <w:style w:type="paragraph" w:customStyle="1" w:styleId="subsection">
    <w:name w:val="subsection"/>
    <w:aliases w:val="ss"/>
    <w:basedOn w:val="OPCParaBase"/>
    <w:link w:val="subsectionChar"/>
    <w:rsid w:val="005847F9"/>
    <w:pPr>
      <w:tabs>
        <w:tab w:val="right" w:pos="1021"/>
      </w:tabs>
      <w:spacing w:before="180" w:line="240" w:lineRule="auto"/>
      <w:ind w:left="1134" w:hanging="1134"/>
    </w:pPr>
  </w:style>
  <w:style w:type="paragraph" w:customStyle="1" w:styleId="Definition">
    <w:name w:val="Definition"/>
    <w:aliases w:val="dd"/>
    <w:basedOn w:val="OPCParaBase"/>
    <w:rsid w:val="005847F9"/>
    <w:pPr>
      <w:spacing w:before="180" w:line="240" w:lineRule="auto"/>
      <w:ind w:left="1134"/>
    </w:pPr>
  </w:style>
  <w:style w:type="paragraph" w:styleId="DocumentMap">
    <w:name w:val="Document Map"/>
    <w:rsid w:val="00206890"/>
    <w:pPr>
      <w:shd w:val="clear" w:color="auto" w:fill="000080"/>
    </w:pPr>
    <w:rPr>
      <w:rFonts w:ascii="Tahoma" w:hAnsi="Tahoma" w:cs="Tahoma"/>
      <w:sz w:val="22"/>
      <w:szCs w:val="24"/>
    </w:rPr>
  </w:style>
  <w:style w:type="paragraph" w:styleId="E-mailSignature">
    <w:name w:val="E-mail Signature"/>
    <w:rsid w:val="00206890"/>
    <w:rPr>
      <w:sz w:val="22"/>
      <w:szCs w:val="24"/>
    </w:rPr>
  </w:style>
  <w:style w:type="character" w:styleId="Emphasis">
    <w:name w:val="Emphasis"/>
    <w:basedOn w:val="DefaultParagraphFont"/>
    <w:qFormat/>
    <w:rsid w:val="00206890"/>
    <w:rPr>
      <w:i/>
      <w:iCs/>
    </w:rPr>
  </w:style>
  <w:style w:type="character" w:styleId="EndnoteReference">
    <w:name w:val="endnote reference"/>
    <w:basedOn w:val="DefaultParagraphFont"/>
    <w:rsid w:val="00206890"/>
    <w:rPr>
      <w:vertAlign w:val="superscript"/>
    </w:rPr>
  </w:style>
  <w:style w:type="paragraph" w:styleId="EndnoteText">
    <w:name w:val="endnote text"/>
    <w:rsid w:val="00206890"/>
  </w:style>
  <w:style w:type="paragraph" w:styleId="EnvelopeAddress">
    <w:name w:val="envelope address"/>
    <w:rsid w:val="002068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06890"/>
    <w:rPr>
      <w:rFonts w:ascii="Arial" w:hAnsi="Arial" w:cs="Arial"/>
    </w:rPr>
  </w:style>
  <w:style w:type="character" w:styleId="FollowedHyperlink">
    <w:name w:val="FollowedHyperlink"/>
    <w:basedOn w:val="DefaultParagraphFont"/>
    <w:rsid w:val="00206890"/>
    <w:rPr>
      <w:color w:val="800080"/>
      <w:u w:val="single"/>
    </w:rPr>
  </w:style>
  <w:style w:type="paragraph" w:styleId="Footer">
    <w:name w:val="footer"/>
    <w:link w:val="FooterChar"/>
    <w:rsid w:val="005847F9"/>
    <w:pPr>
      <w:tabs>
        <w:tab w:val="center" w:pos="4153"/>
        <w:tab w:val="right" w:pos="8306"/>
      </w:tabs>
    </w:pPr>
    <w:rPr>
      <w:sz w:val="22"/>
      <w:szCs w:val="24"/>
    </w:rPr>
  </w:style>
  <w:style w:type="character" w:styleId="FootnoteReference">
    <w:name w:val="footnote reference"/>
    <w:basedOn w:val="DefaultParagraphFont"/>
    <w:rsid w:val="00206890"/>
    <w:rPr>
      <w:vertAlign w:val="superscript"/>
    </w:rPr>
  </w:style>
  <w:style w:type="paragraph" w:styleId="FootnoteText">
    <w:name w:val="footnote text"/>
    <w:rsid w:val="00206890"/>
  </w:style>
  <w:style w:type="paragraph" w:customStyle="1" w:styleId="Formula">
    <w:name w:val="Formula"/>
    <w:basedOn w:val="OPCParaBase"/>
    <w:rsid w:val="005847F9"/>
    <w:pPr>
      <w:spacing w:line="240" w:lineRule="auto"/>
      <w:ind w:left="1134"/>
    </w:pPr>
    <w:rPr>
      <w:sz w:val="20"/>
    </w:rPr>
  </w:style>
  <w:style w:type="paragraph" w:styleId="Header">
    <w:name w:val="header"/>
    <w:basedOn w:val="OPCParaBase"/>
    <w:link w:val="HeaderChar"/>
    <w:unhideWhenUsed/>
    <w:rsid w:val="005847F9"/>
    <w:pPr>
      <w:keepNext/>
      <w:keepLines/>
      <w:tabs>
        <w:tab w:val="center" w:pos="4150"/>
        <w:tab w:val="right" w:pos="8307"/>
      </w:tabs>
      <w:spacing w:line="160" w:lineRule="exact"/>
    </w:pPr>
    <w:rPr>
      <w:sz w:val="16"/>
    </w:rPr>
  </w:style>
  <w:style w:type="paragraph" w:customStyle="1" w:styleId="House">
    <w:name w:val="House"/>
    <w:basedOn w:val="OPCParaBase"/>
    <w:rsid w:val="005847F9"/>
    <w:pPr>
      <w:spacing w:line="240" w:lineRule="auto"/>
    </w:pPr>
    <w:rPr>
      <w:sz w:val="28"/>
    </w:rPr>
  </w:style>
  <w:style w:type="character" w:styleId="HTMLAcronym">
    <w:name w:val="HTML Acronym"/>
    <w:basedOn w:val="DefaultParagraphFont"/>
    <w:rsid w:val="00206890"/>
  </w:style>
  <w:style w:type="paragraph" w:styleId="HTMLAddress">
    <w:name w:val="HTML Address"/>
    <w:rsid w:val="00206890"/>
    <w:rPr>
      <w:i/>
      <w:iCs/>
      <w:sz w:val="22"/>
      <w:szCs w:val="24"/>
    </w:rPr>
  </w:style>
  <w:style w:type="character" w:styleId="HTMLCite">
    <w:name w:val="HTML Cite"/>
    <w:basedOn w:val="DefaultParagraphFont"/>
    <w:rsid w:val="00206890"/>
    <w:rPr>
      <w:i/>
      <w:iCs/>
    </w:rPr>
  </w:style>
  <w:style w:type="character" w:styleId="HTMLCode">
    <w:name w:val="HTML Code"/>
    <w:basedOn w:val="DefaultParagraphFont"/>
    <w:rsid w:val="00206890"/>
    <w:rPr>
      <w:rFonts w:ascii="Courier New" w:hAnsi="Courier New" w:cs="Courier New"/>
      <w:sz w:val="20"/>
      <w:szCs w:val="20"/>
    </w:rPr>
  </w:style>
  <w:style w:type="character" w:styleId="HTMLDefinition">
    <w:name w:val="HTML Definition"/>
    <w:basedOn w:val="DefaultParagraphFont"/>
    <w:rsid w:val="00206890"/>
    <w:rPr>
      <w:i/>
      <w:iCs/>
    </w:rPr>
  </w:style>
  <w:style w:type="character" w:styleId="HTMLKeyboard">
    <w:name w:val="HTML Keyboard"/>
    <w:basedOn w:val="DefaultParagraphFont"/>
    <w:rsid w:val="00206890"/>
    <w:rPr>
      <w:rFonts w:ascii="Courier New" w:hAnsi="Courier New" w:cs="Courier New"/>
      <w:sz w:val="20"/>
      <w:szCs w:val="20"/>
    </w:rPr>
  </w:style>
  <w:style w:type="paragraph" w:styleId="HTMLPreformatted">
    <w:name w:val="HTML Preformatted"/>
    <w:rsid w:val="00206890"/>
    <w:rPr>
      <w:rFonts w:ascii="Courier New" w:hAnsi="Courier New" w:cs="Courier New"/>
    </w:rPr>
  </w:style>
  <w:style w:type="character" w:styleId="HTMLSample">
    <w:name w:val="HTML Sample"/>
    <w:basedOn w:val="DefaultParagraphFont"/>
    <w:rsid w:val="00206890"/>
    <w:rPr>
      <w:rFonts w:ascii="Courier New" w:hAnsi="Courier New" w:cs="Courier New"/>
    </w:rPr>
  </w:style>
  <w:style w:type="character" w:styleId="HTMLTypewriter">
    <w:name w:val="HTML Typewriter"/>
    <w:basedOn w:val="DefaultParagraphFont"/>
    <w:rsid w:val="00206890"/>
    <w:rPr>
      <w:rFonts w:ascii="Courier New" w:hAnsi="Courier New" w:cs="Courier New"/>
      <w:sz w:val="20"/>
      <w:szCs w:val="20"/>
    </w:rPr>
  </w:style>
  <w:style w:type="character" w:styleId="HTMLVariable">
    <w:name w:val="HTML Variable"/>
    <w:basedOn w:val="DefaultParagraphFont"/>
    <w:rsid w:val="00206890"/>
    <w:rPr>
      <w:i/>
      <w:iCs/>
    </w:rPr>
  </w:style>
  <w:style w:type="character" w:styleId="Hyperlink">
    <w:name w:val="Hyperlink"/>
    <w:basedOn w:val="DefaultParagraphFont"/>
    <w:rsid w:val="00206890"/>
    <w:rPr>
      <w:color w:val="0000FF"/>
      <w:u w:val="single"/>
    </w:rPr>
  </w:style>
  <w:style w:type="paragraph" w:styleId="Index1">
    <w:name w:val="index 1"/>
    <w:next w:val="Normal"/>
    <w:rsid w:val="00206890"/>
    <w:pPr>
      <w:ind w:left="220" w:hanging="220"/>
    </w:pPr>
    <w:rPr>
      <w:sz w:val="22"/>
      <w:szCs w:val="24"/>
    </w:rPr>
  </w:style>
  <w:style w:type="paragraph" w:styleId="Index2">
    <w:name w:val="index 2"/>
    <w:next w:val="Normal"/>
    <w:rsid w:val="00206890"/>
    <w:pPr>
      <w:ind w:left="440" w:hanging="220"/>
    </w:pPr>
    <w:rPr>
      <w:sz w:val="22"/>
      <w:szCs w:val="24"/>
    </w:rPr>
  </w:style>
  <w:style w:type="paragraph" w:styleId="Index3">
    <w:name w:val="index 3"/>
    <w:next w:val="Normal"/>
    <w:rsid w:val="00206890"/>
    <w:pPr>
      <w:ind w:left="660" w:hanging="220"/>
    </w:pPr>
    <w:rPr>
      <w:sz w:val="22"/>
      <w:szCs w:val="24"/>
    </w:rPr>
  </w:style>
  <w:style w:type="paragraph" w:styleId="Index4">
    <w:name w:val="index 4"/>
    <w:next w:val="Normal"/>
    <w:rsid w:val="00206890"/>
    <w:pPr>
      <w:ind w:left="880" w:hanging="220"/>
    </w:pPr>
    <w:rPr>
      <w:sz w:val="22"/>
      <w:szCs w:val="24"/>
    </w:rPr>
  </w:style>
  <w:style w:type="paragraph" w:styleId="Index5">
    <w:name w:val="index 5"/>
    <w:next w:val="Normal"/>
    <w:rsid w:val="00206890"/>
    <w:pPr>
      <w:ind w:left="1100" w:hanging="220"/>
    </w:pPr>
    <w:rPr>
      <w:sz w:val="22"/>
      <w:szCs w:val="24"/>
    </w:rPr>
  </w:style>
  <w:style w:type="paragraph" w:styleId="Index6">
    <w:name w:val="index 6"/>
    <w:next w:val="Normal"/>
    <w:rsid w:val="00206890"/>
    <w:pPr>
      <w:ind w:left="1320" w:hanging="220"/>
    </w:pPr>
    <w:rPr>
      <w:sz w:val="22"/>
      <w:szCs w:val="24"/>
    </w:rPr>
  </w:style>
  <w:style w:type="paragraph" w:styleId="Index7">
    <w:name w:val="index 7"/>
    <w:next w:val="Normal"/>
    <w:rsid w:val="00206890"/>
    <w:pPr>
      <w:ind w:left="1540" w:hanging="220"/>
    </w:pPr>
    <w:rPr>
      <w:sz w:val="22"/>
      <w:szCs w:val="24"/>
    </w:rPr>
  </w:style>
  <w:style w:type="paragraph" w:styleId="Index8">
    <w:name w:val="index 8"/>
    <w:next w:val="Normal"/>
    <w:rsid w:val="00206890"/>
    <w:pPr>
      <w:ind w:left="1760" w:hanging="220"/>
    </w:pPr>
    <w:rPr>
      <w:sz w:val="22"/>
      <w:szCs w:val="24"/>
    </w:rPr>
  </w:style>
  <w:style w:type="paragraph" w:styleId="Index9">
    <w:name w:val="index 9"/>
    <w:next w:val="Normal"/>
    <w:rsid w:val="00206890"/>
    <w:pPr>
      <w:ind w:left="1980" w:hanging="220"/>
    </w:pPr>
    <w:rPr>
      <w:sz w:val="22"/>
      <w:szCs w:val="24"/>
    </w:rPr>
  </w:style>
  <w:style w:type="paragraph" w:styleId="IndexHeading">
    <w:name w:val="index heading"/>
    <w:next w:val="Index1"/>
    <w:rsid w:val="00206890"/>
    <w:rPr>
      <w:rFonts w:ascii="Arial" w:hAnsi="Arial" w:cs="Arial"/>
      <w:b/>
      <w:bCs/>
      <w:sz w:val="22"/>
      <w:szCs w:val="24"/>
    </w:rPr>
  </w:style>
  <w:style w:type="paragraph" w:customStyle="1" w:styleId="Item">
    <w:name w:val="Item"/>
    <w:aliases w:val="i"/>
    <w:basedOn w:val="OPCParaBase"/>
    <w:next w:val="ItemHead"/>
    <w:rsid w:val="005847F9"/>
    <w:pPr>
      <w:keepLines/>
      <w:spacing w:before="80" w:line="240" w:lineRule="auto"/>
      <w:ind w:left="709"/>
    </w:pPr>
  </w:style>
  <w:style w:type="paragraph" w:customStyle="1" w:styleId="ItemHead">
    <w:name w:val="ItemHead"/>
    <w:aliases w:val="ih"/>
    <w:basedOn w:val="OPCParaBase"/>
    <w:next w:val="Item"/>
    <w:link w:val="ItemHeadChar"/>
    <w:rsid w:val="005847F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847F9"/>
    <w:rPr>
      <w:sz w:val="16"/>
    </w:rPr>
  </w:style>
  <w:style w:type="paragraph" w:styleId="List">
    <w:name w:val="List"/>
    <w:rsid w:val="00206890"/>
    <w:pPr>
      <w:ind w:left="283" w:hanging="283"/>
    </w:pPr>
    <w:rPr>
      <w:sz w:val="22"/>
      <w:szCs w:val="24"/>
    </w:rPr>
  </w:style>
  <w:style w:type="paragraph" w:styleId="List2">
    <w:name w:val="List 2"/>
    <w:rsid w:val="00206890"/>
    <w:pPr>
      <w:ind w:left="566" w:hanging="283"/>
    </w:pPr>
    <w:rPr>
      <w:sz w:val="22"/>
      <w:szCs w:val="24"/>
    </w:rPr>
  </w:style>
  <w:style w:type="paragraph" w:styleId="List3">
    <w:name w:val="List 3"/>
    <w:rsid w:val="00206890"/>
    <w:pPr>
      <w:ind w:left="849" w:hanging="283"/>
    </w:pPr>
    <w:rPr>
      <w:sz w:val="22"/>
      <w:szCs w:val="24"/>
    </w:rPr>
  </w:style>
  <w:style w:type="paragraph" w:styleId="List4">
    <w:name w:val="List 4"/>
    <w:rsid w:val="00206890"/>
    <w:pPr>
      <w:ind w:left="1132" w:hanging="283"/>
    </w:pPr>
    <w:rPr>
      <w:sz w:val="22"/>
      <w:szCs w:val="24"/>
    </w:rPr>
  </w:style>
  <w:style w:type="paragraph" w:styleId="List5">
    <w:name w:val="List 5"/>
    <w:rsid w:val="00206890"/>
    <w:pPr>
      <w:ind w:left="1415" w:hanging="283"/>
    </w:pPr>
    <w:rPr>
      <w:sz w:val="22"/>
      <w:szCs w:val="24"/>
    </w:rPr>
  </w:style>
  <w:style w:type="paragraph" w:styleId="ListBullet">
    <w:name w:val="List Bullet"/>
    <w:rsid w:val="00206890"/>
    <w:pPr>
      <w:numPr>
        <w:numId w:val="7"/>
      </w:numPr>
      <w:tabs>
        <w:tab w:val="clear" w:pos="360"/>
        <w:tab w:val="num" w:pos="2989"/>
      </w:tabs>
      <w:ind w:left="1225" w:firstLine="1043"/>
    </w:pPr>
    <w:rPr>
      <w:sz w:val="22"/>
      <w:szCs w:val="24"/>
    </w:rPr>
  </w:style>
  <w:style w:type="paragraph" w:styleId="ListBullet2">
    <w:name w:val="List Bullet 2"/>
    <w:rsid w:val="00206890"/>
    <w:pPr>
      <w:numPr>
        <w:numId w:val="9"/>
      </w:numPr>
      <w:tabs>
        <w:tab w:val="clear" w:pos="643"/>
        <w:tab w:val="num" w:pos="360"/>
      </w:tabs>
      <w:ind w:left="360"/>
    </w:pPr>
    <w:rPr>
      <w:sz w:val="22"/>
      <w:szCs w:val="24"/>
    </w:rPr>
  </w:style>
  <w:style w:type="paragraph" w:styleId="ListBullet3">
    <w:name w:val="List Bullet 3"/>
    <w:rsid w:val="00206890"/>
    <w:pPr>
      <w:numPr>
        <w:numId w:val="11"/>
      </w:numPr>
      <w:tabs>
        <w:tab w:val="clear" w:pos="926"/>
        <w:tab w:val="num" w:pos="360"/>
      </w:tabs>
      <w:ind w:left="360"/>
    </w:pPr>
    <w:rPr>
      <w:sz w:val="22"/>
      <w:szCs w:val="24"/>
    </w:rPr>
  </w:style>
  <w:style w:type="paragraph" w:styleId="ListBullet4">
    <w:name w:val="List Bullet 4"/>
    <w:rsid w:val="00206890"/>
    <w:pPr>
      <w:numPr>
        <w:numId w:val="13"/>
      </w:numPr>
      <w:tabs>
        <w:tab w:val="clear" w:pos="1209"/>
        <w:tab w:val="num" w:pos="926"/>
      </w:tabs>
      <w:ind w:left="926"/>
    </w:pPr>
    <w:rPr>
      <w:sz w:val="22"/>
      <w:szCs w:val="24"/>
    </w:rPr>
  </w:style>
  <w:style w:type="paragraph" w:styleId="ListBullet5">
    <w:name w:val="List Bullet 5"/>
    <w:rsid w:val="00206890"/>
    <w:pPr>
      <w:numPr>
        <w:numId w:val="15"/>
      </w:numPr>
    </w:pPr>
    <w:rPr>
      <w:sz w:val="22"/>
      <w:szCs w:val="24"/>
    </w:rPr>
  </w:style>
  <w:style w:type="paragraph" w:styleId="ListContinue">
    <w:name w:val="List Continue"/>
    <w:rsid w:val="00206890"/>
    <w:pPr>
      <w:spacing w:after="120"/>
      <w:ind w:left="283"/>
    </w:pPr>
    <w:rPr>
      <w:sz w:val="22"/>
      <w:szCs w:val="24"/>
    </w:rPr>
  </w:style>
  <w:style w:type="paragraph" w:styleId="ListContinue2">
    <w:name w:val="List Continue 2"/>
    <w:rsid w:val="00206890"/>
    <w:pPr>
      <w:spacing w:after="120"/>
      <w:ind w:left="566"/>
    </w:pPr>
    <w:rPr>
      <w:sz w:val="22"/>
      <w:szCs w:val="24"/>
    </w:rPr>
  </w:style>
  <w:style w:type="paragraph" w:styleId="ListContinue3">
    <w:name w:val="List Continue 3"/>
    <w:rsid w:val="00206890"/>
    <w:pPr>
      <w:spacing w:after="120"/>
      <w:ind w:left="849"/>
    </w:pPr>
    <w:rPr>
      <w:sz w:val="22"/>
      <w:szCs w:val="24"/>
    </w:rPr>
  </w:style>
  <w:style w:type="paragraph" w:styleId="ListContinue4">
    <w:name w:val="List Continue 4"/>
    <w:rsid w:val="00206890"/>
    <w:pPr>
      <w:spacing w:after="120"/>
      <w:ind w:left="1132"/>
    </w:pPr>
    <w:rPr>
      <w:sz w:val="22"/>
      <w:szCs w:val="24"/>
    </w:rPr>
  </w:style>
  <w:style w:type="paragraph" w:styleId="ListContinue5">
    <w:name w:val="List Continue 5"/>
    <w:rsid w:val="00206890"/>
    <w:pPr>
      <w:spacing w:after="120"/>
      <w:ind w:left="1415"/>
    </w:pPr>
    <w:rPr>
      <w:sz w:val="22"/>
      <w:szCs w:val="24"/>
    </w:rPr>
  </w:style>
  <w:style w:type="paragraph" w:styleId="ListNumber">
    <w:name w:val="List Number"/>
    <w:rsid w:val="00206890"/>
    <w:pPr>
      <w:numPr>
        <w:numId w:val="17"/>
      </w:numPr>
      <w:tabs>
        <w:tab w:val="clear" w:pos="360"/>
        <w:tab w:val="num" w:pos="4242"/>
      </w:tabs>
      <w:ind w:left="3521" w:hanging="1043"/>
    </w:pPr>
    <w:rPr>
      <w:sz w:val="22"/>
      <w:szCs w:val="24"/>
    </w:rPr>
  </w:style>
  <w:style w:type="paragraph" w:styleId="ListNumber2">
    <w:name w:val="List Number 2"/>
    <w:rsid w:val="00206890"/>
    <w:pPr>
      <w:numPr>
        <w:numId w:val="19"/>
      </w:numPr>
      <w:tabs>
        <w:tab w:val="clear" w:pos="643"/>
        <w:tab w:val="num" w:pos="360"/>
      </w:tabs>
      <w:ind w:left="360"/>
    </w:pPr>
    <w:rPr>
      <w:sz w:val="22"/>
      <w:szCs w:val="24"/>
    </w:rPr>
  </w:style>
  <w:style w:type="paragraph" w:styleId="ListNumber3">
    <w:name w:val="List Number 3"/>
    <w:rsid w:val="00206890"/>
    <w:pPr>
      <w:numPr>
        <w:numId w:val="21"/>
      </w:numPr>
      <w:tabs>
        <w:tab w:val="clear" w:pos="926"/>
        <w:tab w:val="num" w:pos="360"/>
      </w:tabs>
      <w:ind w:left="360"/>
    </w:pPr>
    <w:rPr>
      <w:sz w:val="22"/>
      <w:szCs w:val="24"/>
    </w:rPr>
  </w:style>
  <w:style w:type="paragraph" w:styleId="ListNumber4">
    <w:name w:val="List Number 4"/>
    <w:rsid w:val="00206890"/>
    <w:pPr>
      <w:numPr>
        <w:numId w:val="23"/>
      </w:numPr>
      <w:tabs>
        <w:tab w:val="clear" w:pos="1209"/>
        <w:tab w:val="num" w:pos="360"/>
      </w:tabs>
      <w:ind w:left="360"/>
    </w:pPr>
    <w:rPr>
      <w:sz w:val="22"/>
      <w:szCs w:val="24"/>
    </w:rPr>
  </w:style>
  <w:style w:type="paragraph" w:styleId="ListNumber5">
    <w:name w:val="List Number 5"/>
    <w:rsid w:val="00206890"/>
    <w:pPr>
      <w:numPr>
        <w:numId w:val="25"/>
      </w:numPr>
      <w:tabs>
        <w:tab w:val="clear" w:pos="1492"/>
        <w:tab w:val="num" w:pos="1440"/>
      </w:tabs>
      <w:ind w:left="0" w:firstLine="0"/>
    </w:pPr>
    <w:rPr>
      <w:sz w:val="22"/>
      <w:szCs w:val="24"/>
    </w:rPr>
  </w:style>
  <w:style w:type="paragraph" w:customStyle="1" w:styleId="LongT">
    <w:name w:val="LongT"/>
    <w:basedOn w:val="OPCParaBase"/>
    <w:rsid w:val="005847F9"/>
    <w:pPr>
      <w:spacing w:line="240" w:lineRule="auto"/>
    </w:pPr>
    <w:rPr>
      <w:b/>
      <w:sz w:val="32"/>
    </w:rPr>
  </w:style>
  <w:style w:type="paragraph" w:styleId="MacroText">
    <w:name w:val="macro"/>
    <w:rsid w:val="002068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068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06890"/>
    <w:rPr>
      <w:sz w:val="24"/>
      <w:szCs w:val="24"/>
    </w:rPr>
  </w:style>
  <w:style w:type="paragraph" w:styleId="NormalIndent">
    <w:name w:val="Normal Indent"/>
    <w:rsid w:val="00206890"/>
    <w:pPr>
      <w:ind w:left="720"/>
    </w:pPr>
    <w:rPr>
      <w:sz w:val="22"/>
      <w:szCs w:val="24"/>
    </w:rPr>
  </w:style>
  <w:style w:type="paragraph" w:styleId="NoteHeading">
    <w:name w:val="Note Heading"/>
    <w:next w:val="Normal"/>
    <w:rsid w:val="00206890"/>
    <w:rPr>
      <w:sz w:val="22"/>
      <w:szCs w:val="24"/>
    </w:rPr>
  </w:style>
  <w:style w:type="paragraph" w:customStyle="1" w:styleId="notedraft">
    <w:name w:val="note(draft)"/>
    <w:aliases w:val="nd"/>
    <w:basedOn w:val="OPCParaBase"/>
    <w:rsid w:val="005847F9"/>
    <w:pPr>
      <w:spacing w:before="240" w:line="240" w:lineRule="auto"/>
      <w:ind w:left="284" w:hanging="284"/>
    </w:pPr>
    <w:rPr>
      <w:i/>
      <w:sz w:val="24"/>
    </w:rPr>
  </w:style>
  <w:style w:type="paragraph" w:customStyle="1" w:styleId="notepara">
    <w:name w:val="note(para)"/>
    <w:aliases w:val="na"/>
    <w:basedOn w:val="OPCParaBase"/>
    <w:rsid w:val="005847F9"/>
    <w:pPr>
      <w:spacing w:before="40" w:line="198" w:lineRule="exact"/>
      <w:ind w:left="2354" w:hanging="369"/>
    </w:pPr>
    <w:rPr>
      <w:sz w:val="18"/>
    </w:rPr>
  </w:style>
  <w:style w:type="paragraph" w:customStyle="1" w:styleId="noteParlAmend">
    <w:name w:val="note(ParlAmend)"/>
    <w:aliases w:val="npp"/>
    <w:basedOn w:val="OPCParaBase"/>
    <w:next w:val="ParlAmend"/>
    <w:rsid w:val="005847F9"/>
    <w:pPr>
      <w:spacing w:line="240" w:lineRule="auto"/>
      <w:jc w:val="right"/>
    </w:pPr>
    <w:rPr>
      <w:rFonts w:ascii="Arial" w:hAnsi="Arial"/>
      <w:b/>
      <w:i/>
    </w:rPr>
  </w:style>
  <w:style w:type="character" w:styleId="PageNumber">
    <w:name w:val="page number"/>
    <w:basedOn w:val="DefaultParagraphFont"/>
    <w:rsid w:val="00206890"/>
  </w:style>
  <w:style w:type="paragraph" w:customStyle="1" w:styleId="Page1">
    <w:name w:val="Page1"/>
    <w:basedOn w:val="OPCParaBase"/>
    <w:rsid w:val="005847F9"/>
    <w:pPr>
      <w:spacing w:before="5600" w:line="240" w:lineRule="auto"/>
    </w:pPr>
    <w:rPr>
      <w:b/>
      <w:sz w:val="32"/>
    </w:rPr>
  </w:style>
  <w:style w:type="paragraph" w:customStyle="1" w:styleId="PageBreak">
    <w:name w:val="PageBreak"/>
    <w:aliases w:val="pb"/>
    <w:basedOn w:val="OPCParaBase"/>
    <w:rsid w:val="005847F9"/>
    <w:pPr>
      <w:spacing w:line="240" w:lineRule="auto"/>
    </w:pPr>
    <w:rPr>
      <w:sz w:val="20"/>
    </w:rPr>
  </w:style>
  <w:style w:type="paragraph" w:customStyle="1" w:styleId="paragraph">
    <w:name w:val="paragraph"/>
    <w:aliases w:val="a"/>
    <w:basedOn w:val="OPCParaBase"/>
    <w:link w:val="paragraphChar"/>
    <w:rsid w:val="005847F9"/>
    <w:pPr>
      <w:tabs>
        <w:tab w:val="right" w:pos="1531"/>
      </w:tabs>
      <w:spacing w:before="40" w:line="240" w:lineRule="auto"/>
      <w:ind w:left="1644" w:hanging="1644"/>
    </w:pPr>
  </w:style>
  <w:style w:type="paragraph" w:customStyle="1" w:styleId="paragraphsub">
    <w:name w:val="paragraph(sub)"/>
    <w:aliases w:val="aa"/>
    <w:basedOn w:val="OPCParaBase"/>
    <w:rsid w:val="005847F9"/>
    <w:pPr>
      <w:tabs>
        <w:tab w:val="right" w:pos="1985"/>
      </w:tabs>
      <w:spacing w:before="40" w:line="240" w:lineRule="auto"/>
      <w:ind w:left="2098" w:hanging="2098"/>
    </w:pPr>
  </w:style>
  <w:style w:type="paragraph" w:customStyle="1" w:styleId="paragraphsub-sub">
    <w:name w:val="paragraph(sub-sub)"/>
    <w:aliases w:val="aaa"/>
    <w:basedOn w:val="OPCParaBase"/>
    <w:rsid w:val="005847F9"/>
    <w:pPr>
      <w:tabs>
        <w:tab w:val="right" w:pos="2722"/>
      </w:tabs>
      <w:spacing w:before="40" w:line="240" w:lineRule="auto"/>
      <w:ind w:left="2835" w:hanging="2835"/>
    </w:pPr>
  </w:style>
  <w:style w:type="paragraph" w:customStyle="1" w:styleId="ParlAmend">
    <w:name w:val="ParlAmend"/>
    <w:aliases w:val="pp"/>
    <w:basedOn w:val="OPCParaBase"/>
    <w:rsid w:val="005847F9"/>
    <w:pPr>
      <w:spacing w:before="240" w:line="240" w:lineRule="atLeast"/>
      <w:ind w:hanging="567"/>
    </w:pPr>
    <w:rPr>
      <w:sz w:val="24"/>
    </w:rPr>
  </w:style>
  <w:style w:type="paragraph" w:customStyle="1" w:styleId="Penalty">
    <w:name w:val="Penalty"/>
    <w:basedOn w:val="OPCParaBase"/>
    <w:rsid w:val="005847F9"/>
    <w:pPr>
      <w:tabs>
        <w:tab w:val="left" w:pos="2977"/>
      </w:tabs>
      <w:spacing w:before="180" w:line="240" w:lineRule="auto"/>
      <w:ind w:left="1985" w:hanging="851"/>
    </w:pPr>
  </w:style>
  <w:style w:type="paragraph" w:styleId="PlainText">
    <w:name w:val="Plain Text"/>
    <w:rsid w:val="00206890"/>
    <w:rPr>
      <w:rFonts w:ascii="Courier New" w:hAnsi="Courier New" w:cs="Courier New"/>
      <w:sz w:val="22"/>
    </w:rPr>
  </w:style>
  <w:style w:type="paragraph" w:customStyle="1" w:styleId="Portfolio">
    <w:name w:val="Portfolio"/>
    <w:basedOn w:val="OPCParaBase"/>
    <w:rsid w:val="005847F9"/>
    <w:pPr>
      <w:spacing w:line="240" w:lineRule="auto"/>
    </w:pPr>
    <w:rPr>
      <w:i/>
      <w:sz w:val="20"/>
    </w:rPr>
  </w:style>
  <w:style w:type="paragraph" w:customStyle="1" w:styleId="Preamble">
    <w:name w:val="Preamble"/>
    <w:basedOn w:val="OPCParaBase"/>
    <w:next w:val="Normal"/>
    <w:rsid w:val="005847F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847F9"/>
    <w:pPr>
      <w:spacing w:line="240" w:lineRule="auto"/>
    </w:pPr>
    <w:rPr>
      <w:i/>
      <w:sz w:val="20"/>
    </w:rPr>
  </w:style>
  <w:style w:type="paragraph" w:styleId="Salutation">
    <w:name w:val="Salutation"/>
    <w:next w:val="Normal"/>
    <w:rsid w:val="00206890"/>
    <w:rPr>
      <w:sz w:val="22"/>
      <w:szCs w:val="24"/>
    </w:rPr>
  </w:style>
  <w:style w:type="paragraph" w:customStyle="1" w:styleId="Session">
    <w:name w:val="Session"/>
    <w:basedOn w:val="OPCParaBase"/>
    <w:rsid w:val="005847F9"/>
    <w:pPr>
      <w:spacing w:line="240" w:lineRule="auto"/>
    </w:pPr>
    <w:rPr>
      <w:sz w:val="28"/>
    </w:rPr>
  </w:style>
  <w:style w:type="paragraph" w:customStyle="1" w:styleId="ShortT">
    <w:name w:val="ShortT"/>
    <w:basedOn w:val="OPCParaBase"/>
    <w:next w:val="Normal"/>
    <w:qFormat/>
    <w:rsid w:val="005847F9"/>
    <w:pPr>
      <w:spacing w:line="240" w:lineRule="auto"/>
    </w:pPr>
    <w:rPr>
      <w:b/>
      <w:sz w:val="40"/>
    </w:rPr>
  </w:style>
  <w:style w:type="paragraph" w:styleId="Signature">
    <w:name w:val="Signature"/>
    <w:rsid w:val="00206890"/>
    <w:pPr>
      <w:ind w:left="4252"/>
    </w:pPr>
    <w:rPr>
      <w:sz w:val="22"/>
      <w:szCs w:val="24"/>
    </w:rPr>
  </w:style>
  <w:style w:type="paragraph" w:customStyle="1" w:styleId="Sponsor">
    <w:name w:val="Sponsor"/>
    <w:basedOn w:val="OPCParaBase"/>
    <w:rsid w:val="005847F9"/>
    <w:pPr>
      <w:spacing w:line="240" w:lineRule="auto"/>
    </w:pPr>
    <w:rPr>
      <w:i/>
    </w:rPr>
  </w:style>
  <w:style w:type="character" w:styleId="Strong">
    <w:name w:val="Strong"/>
    <w:basedOn w:val="DefaultParagraphFont"/>
    <w:qFormat/>
    <w:rsid w:val="00206890"/>
    <w:rPr>
      <w:b/>
      <w:bCs/>
    </w:rPr>
  </w:style>
  <w:style w:type="paragraph" w:customStyle="1" w:styleId="Subitem">
    <w:name w:val="Subitem"/>
    <w:aliases w:val="iss"/>
    <w:basedOn w:val="OPCParaBase"/>
    <w:rsid w:val="005847F9"/>
    <w:pPr>
      <w:spacing w:before="180" w:line="240" w:lineRule="auto"/>
      <w:ind w:left="709" w:hanging="709"/>
    </w:pPr>
  </w:style>
  <w:style w:type="paragraph" w:customStyle="1" w:styleId="SubitemHead">
    <w:name w:val="SubitemHead"/>
    <w:aliases w:val="issh"/>
    <w:basedOn w:val="OPCParaBase"/>
    <w:rsid w:val="005847F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47F9"/>
    <w:pPr>
      <w:spacing w:before="40" w:line="240" w:lineRule="auto"/>
      <w:ind w:left="1134"/>
    </w:pPr>
  </w:style>
  <w:style w:type="paragraph" w:customStyle="1" w:styleId="SubsectionHead">
    <w:name w:val="SubsectionHead"/>
    <w:aliases w:val="ssh"/>
    <w:basedOn w:val="OPCParaBase"/>
    <w:next w:val="subsection"/>
    <w:rsid w:val="005847F9"/>
    <w:pPr>
      <w:keepNext/>
      <w:keepLines/>
      <w:spacing w:before="240" w:line="240" w:lineRule="auto"/>
      <w:ind w:left="1134"/>
    </w:pPr>
    <w:rPr>
      <w:i/>
    </w:rPr>
  </w:style>
  <w:style w:type="paragraph" w:styleId="Subtitle">
    <w:name w:val="Subtitle"/>
    <w:qFormat/>
    <w:rsid w:val="00206890"/>
    <w:pPr>
      <w:spacing w:after="60"/>
      <w:jc w:val="center"/>
    </w:pPr>
    <w:rPr>
      <w:rFonts w:ascii="Arial" w:hAnsi="Arial" w:cs="Arial"/>
      <w:sz w:val="24"/>
      <w:szCs w:val="24"/>
    </w:rPr>
  </w:style>
  <w:style w:type="table" w:styleId="Table3Deffects1">
    <w:name w:val="Table 3D effects 1"/>
    <w:basedOn w:val="TableNormal"/>
    <w:rsid w:val="0020689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0689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0689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689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0689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0689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0689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0689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0689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0689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0689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0689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0689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0689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0689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0689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0689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47F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068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0689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0689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0689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0689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0689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0689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0689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0689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068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0689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0689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0689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06890"/>
    <w:pPr>
      <w:ind w:left="220" w:hanging="220"/>
    </w:pPr>
    <w:rPr>
      <w:sz w:val="22"/>
      <w:szCs w:val="24"/>
    </w:rPr>
  </w:style>
  <w:style w:type="paragraph" w:styleId="TableofFigures">
    <w:name w:val="table of figures"/>
    <w:next w:val="Normal"/>
    <w:rsid w:val="00206890"/>
    <w:pPr>
      <w:ind w:left="440" w:hanging="440"/>
    </w:pPr>
    <w:rPr>
      <w:sz w:val="22"/>
      <w:szCs w:val="24"/>
    </w:rPr>
  </w:style>
  <w:style w:type="table" w:styleId="TableProfessional">
    <w:name w:val="Table Professional"/>
    <w:basedOn w:val="TableNormal"/>
    <w:rsid w:val="002068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0689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0689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0689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0689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0689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0689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0689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0689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0689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847F9"/>
    <w:pPr>
      <w:spacing w:before="60" w:line="240" w:lineRule="auto"/>
      <w:ind w:left="284" w:hanging="284"/>
    </w:pPr>
    <w:rPr>
      <w:sz w:val="20"/>
    </w:rPr>
  </w:style>
  <w:style w:type="paragraph" w:customStyle="1" w:styleId="Tablei">
    <w:name w:val="Table(i)"/>
    <w:aliases w:val="taa"/>
    <w:basedOn w:val="OPCParaBase"/>
    <w:rsid w:val="005847F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847F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847F9"/>
    <w:pPr>
      <w:spacing w:before="60" w:line="240" w:lineRule="atLeast"/>
    </w:pPr>
    <w:rPr>
      <w:sz w:val="20"/>
    </w:rPr>
  </w:style>
  <w:style w:type="paragraph" w:styleId="Title">
    <w:name w:val="Title"/>
    <w:qFormat/>
    <w:rsid w:val="002068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847F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47F9"/>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847F9"/>
    <w:pPr>
      <w:spacing w:before="122" w:line="198" w:lineRule="exact"/>
      <w:ind w:left="1985" w:hanging="851"/>
      <w:jc w:val="right"/>
    </w:pPr>
    <w:rPr>
      <w:sz w:val="18"/>
    </w:rPr>
  </w:style>
  <w:style w:type="paragraph" w:customStyle="1" w:styleId="TLPTableBullet">
    <w:name w:val="TLPTableBullet"/>
    <w:aliases w:val="ttb"/>
    <w:basedOn w:val="OPCParaBase"/>
    <w:rsid w:val="005847F9"/>
    <w:pPr>
      <w:spacing w:line="240" w:lineRule="exact"/>
      <w:ind w:left="284" w:hanging="284"/>
    </w:pPr>
    <w:rPr>
      <w:sz w:val="20"/>
    </w:rPr>
  </w:style>
  <w:style w:type="paragraph" w:styleId="TOAHeading">
    <w:name w:val="toa heading"/>
    <w:next w:val="Normal"/>
    <w:rsid w:val="00206890"/>
    <w:pPr>
      <w:spacing w:before="120"/>
    </w:pPr>
    <w:rPr>
      <w:rFonts w:ascii="Arial" w:hAnsi="Arial" w:cs="Arial"/>
      <w:b/>
      <w:bCs/>
      <w:sz w:val="24"/>
      <w:szCs w:val="24"/>
    </w:rPr>
  </w:style>
  <w:style w:type="paragraph" w:styleId="TOC1">
    <w:name w:val="toc 1"/>
    <w:basedOn w:val="OPCParaBase"/>
    <w:next w:val="Normal"/>
    <w:uiPriority w:val="39"/>
    <w:unhideWhenUsed/>
    <w:rsid w:val="005847F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847F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847F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47F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847F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847F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47F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847F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47F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847F9"/>
    <w:pPr>
      <w:keepLines/>
      <w:spacing w:before="240" w:after="120" w:line="240" w:lineRule="auto"/>
      <w:ind w:left="794"/>
    </w:pPr>
    <w:rPr>
      <w:b/>
      <w:kern w:val="28"/>
      <w:sz w:val="20"/>
    </w:rPr>
  </w:style>
  <w:style w:type="paragraph" w:customStyle="1" w:styleId="TofSectsHeading">
    <w:name w:val="TofSects(Heading)"/>
    <w:basedOn w:val="OPCParaBase"/>
    <w:rsid w:val="005847F9"/>
    <w:pPr>
      <w:spacing w:before="240" w:after="120" w:line="240" w:lineRule="auto"/>
    </w:pPr>
    <w:rPr>
      <w:b/>
      <w:sz w:val="24"/>
    </w:rPr>
  </w:style>
  <w:style w:type="paragraph" w:customStyle="1" w:styleId="TofSectsSection">
    <w:name w:val="TofSects(Section)"/>
    <w:basedOn w:val="OPCParaBase"/>
    <w:rsid w:val="005847F9"/>
    <w:pPr>
      <w:keepLines/>
      <w:spacing w:before="40" w:line="240" w:lineRule="auto"/>
      <w:ind w:left="1588" w:hanging="794"/>
    </w:pPr>
    <w:rPr>
      <w:kern w:val="28"/>
      <w:sz w:val="18"/>
    </w:rPr>
  </w:style>
  <w:style w:type="paragraph" w:customStyle="1" w:styleId="TofSectsSubdiv">
    <w:name w:val="TofSects(Subdiv)"/>
    <w:basedOn w:val="OPCParaBase"/>
    <w:rsid w:val="005847F9"/>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303BB8"/>
    <w:rPr>
      <w:rFonts w:ascii="Arial" w:hAnsi="Arial"/>
      <w:b/>
      <w:kern w:val="28"/>
      <w:sz w:val="24"/>
    </w:rPr>
  </w:style>
  <w:style w:type="character" w:customStyle="1" w:styleId="HeaderChar">
    <w:name w:val="Header Char"/>
    <w:basedOn w:val="DefaultParagraphFont"/>
    <w:link w:val="Header"/>
    <w:rsid w:val="005847F9"/>
    <w:rPr>
      <w:sz w:val="16"/>
    </w:rPr>
  </w:style>
  <w:style w:type="character" w:customStyle="1" w:styleId="OPCCharBase">
    <w:name w:val="OPCCharBase"/>
    <w:uiPriority w:val="1"/>
    <w:qFormat/>
    <w:rsid w:val="005847F9"/>
  </w:style>
  <w:style w:type="paragraph" w:customStyle="1" w:styleId="OPCParaBase">
    <w:name w:val="OPCParaBase"/>
    <w:qFormat/>
    <w:rsid w:val="005847F9"/>
    <w:pPr>
      <w:spacing w:line="260" w:lineRule="atLeast"/>
    </w:pPr>
    <w:rPr>
      <w:sz w:val="22"/>
    </w:rPr>
  </w:style>
  <w:style w:type="paragraph" w:customStyle="1" w:styleId="noteToPara">
    <w:name w:val="noteToPara"/>
    <w:aliases w:val="ntp"/>
    <w:basedOn w:val="OPCParaBase"/>
    <w:rsid w:val="005847F9"/>
    <w:pPr>
      <w:spacing w:before="122" w:line="198" w:lineRule="exact"/>
      <w:ind w:left="2353" w:hanging="709"/>
    </w:pPr>
    <w:rPr>
      <w:sz w:val="18"/>
    </w:rPr>
  </w:style>
  <w:style w:type="paragraph" w:customStyle="1" w:styleId="WRStyle">
    <w:name w:val="WR Style"/>
    <w:aliases w:val="WR"/>
    <w:basedOn w:val="OPCParaBase"/>
    <w:rsid w:val="005847F9"/>
    <w:pPr>
      <w:spacing w:before="240" w:line="240" w:lineRule="auto"/>
      <w:ind w:left="284" w:hanging="284"/>
    </w:pPr>
    <w:rPr>
      <w:b/>
      <w:i/>
      <w:kern w:val="28"/>
      <w:sz w:val="24"/>
    </w:rPr>
  </w:style>
  <w:style w:type="character" w:customStyle="1" w:styleId="FooterChar">
    <w:name w:val="Footer Char"/>
    <w:basedOn w:val="DefaultParagraphFont"/>
    <w:link w:val="Footer"/>
    <w:rsid w:val="005847F9"/>
    <w:rPr>
      <w:sz w:val="22"/>
      <w:szCs w:val="24"/>
    </w:rPr>
  </w:style>
  <w:style w:type="table" w:customStyle="1" w:styleId="CFlag">
    <w:name w:val="CFlag"/>
    <w:basedOn w:val="TableNormal"/>
    <w:uiPriority w:val="99"/>
    <w:rsid w:val="005847F9"/>
    <w:tblPr/>
  </w:style>
  <w:style w:type="paragraph" w:customStyle="1" w:styleId="SignCoverPageEnd">
    <w:name w:val="SignCoverPageEnd"/>
    <w:basedOn w:val="OPCParaBase"/>
    <w:next w:val="Normal"/>
    <w:rsid w:val="005847F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47F9"/>
    <w:pPr>
      <w:pBdr>
        <w:top w:val="single" w:sz="4" w:space="1" w:color="auto"/>
      </w:pBdr>
      <w:spacing w:before="360"/>
      <w:ind w:right="397"/>
      <w:jc w:val="both"/>
    </w:pPr>
  </w:style>
  <w:style w:type="paragraph" w:customStyle="1" w:styleId="ENotesHeading1">
    <w:name w:val="ENotesHeading 1"/>
    <w:aliases w:val="Enh1"/>
    <w:basedOn w:val="OPCParaBase"/>
    <w:next w:val="Normal"/>
    <w:rsid w:val="005847F9"/>
    <w:pPr>
      <w:spacing w:before="120"/>
      <w:outlineLvl w:val="1"/>
    </w:pPr>
    <w:rPr>
      <w:b/>
      <w:sz w:val="28"/>
      <w:szCs w:val="28"/>
    </w:rPr>
  </w:style>
  <w:style w:type="paragraph" w:customStyle="1" w:styleId="ENotesHeading2">
    <w:name w:val="ENotesHeading 2"/>
    <w:aliases w:val="Enh2,ENh2"/>
    <w:basedOn w:val="OPCParaBase"/>
    <w:next w:val="Normal"/>
    <w:rsid w:val="005847F9"/>
    <w:pPr>
      <w:spacing w:before="120" w:after="120"/>
      <w:outlineLvl w:val="2"/>
    </w:pPr>
    <w:rPr>
      <w:b/>
      <w:sz w:val="24"/>
      <w:szCs w:val="28"/>
    </w:rPr>
  </w:style>
  <w:style w:type="paragraph" w:customStyle="1" w:styleId="CompiledActNo">
    <w:name w:val="CompiledActNo"/>
    <w:basedOn w:val="OPCParaBase"/>
    <w:next w:val="Normal"/>
    <w:rsid w:val="005847F9"/>
    <w:rPr>
      <w:b/>
      <w:sz w:val="24"/>
      <w:szCs w:val="24"/>
    </w:rPr>
  </w:style>
  <w:style w:type="paragraph" w:customStyle="1" w:styleId="ENotesText">
    <w:name w:val="ENotesText"/>
    <w:aliases w:val="Ent,ENt"/>
    <w:basedOn w:val="OPCParaBase"/>
    <w:next w:val="Normal"/>
    <w:rsid w:val="005847F9"/>
    <w:pPr>
      <w:spacing w:before="120"/>
    </w:pPr>
  </w:style>
  <w:style w:type="paragraph" w:customStyle="1" w:styleId="CompiledMadeUnder">
    <w:name w:val="CompiledMadeUnder"/>
    <w:basedOn w:val="OPCParaBase"/>
    <w:next w:val="Normal"/>
    <w:rsid w:val="005847F9"/>
    <w:rPr>
      <w:i/>
      <w:sz w:val="24"/>
      <w:szCs w:val="24"/>
    </w:rPr>
  </w:style>
  <w:style w:type="paragraph" w:customStyle="1" w:styleId="Paragraphsub-sub-sub">
    <w:name w:val="Paragraph(sub-sub-sub)"/>
    <w:aliases w:val="aaaa"/>
    <w:basedOn w:val="OPCParaBase"/>
    <w:rsid w:val="005847F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47F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47F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47F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47F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847F9"/>
    <w:pPr>
      <w:spacing w:before="60" w:line="240" w:lineRule="auto"/>
    </w:pPr>
    <w:rPr>
      <w:rFonts w:cs="Arial"/>
      <w:sz w:val="20"/>
      <w:szCs w:val="22"/>
    </w:rPr>
  </w:style>
  <w:style w:type="paragraph" w:customStyle="1" w:styleId="ActHead10">
    <w:name w:val="ActHead 10"/>
    <w:aliases w:val="sp"/>
    <w:basedOn w:val="OPCParaBase"/>
    <w:next w:val="ActHead3"/>
    <w:rsid w:val="005847F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847F9"/>
    <w:rPr>
      <w:rFonts w:ascii="Tahoma" w:eastAsiaTheme="minorHAnsi" w:hAnsi="Tahoma" w:cs="Tahoma"/>
      <w:sz w:val="16"/>
      <w:szCs w:val="16"/>
      <w:lang w:eastAsia="en-US"/>
    </w:rPr>
  </w:style>
  <w:style w:type="paragraph" w:customStyle="1" w:styleId="NoteToSubpara">
    <w:name w:val="NoteToSubpara"/>
    <w:aliases w:val="nts"/>
    <w:basedOn w:val="OPCParaBase"/>
    <w:rsid w:val="005847F9"/>
    <w:pPr>
      <w:spacing w:before="40" w:line="198" w:lineRule="exact"/>
      <w:ind w:left="2835" w:hanging="709"/>
    </w:pPr>
    <w:rPr>
      <w:sz w:val="18"/>
    </w:rPr>
  </w:style>
  <w:style w:type="paragraph" w:customStyle="1" w:styleId="ENoteTableHeading">
    <w:name w:val="ENoteTableHeading"/>
    <w:aliases w:val="enth"/>
    <w:basedOn w:val="OPCParaBase"/>
    <w:rsid w:val="005847F9"/>
    <w:pPr>
      <w:keepNext/>
      <w:spacing w:before="60" w:line="240" w:lineRule="atLeast"/>
    </w:pPr>
    <w:rPr>
      <w:rFonts w:ascii="Arial" w:hAnsi="Arial"/>
      <w:b/>
      <w:sz w:val="16"/>
    </w:rPr>
  </w:style>
  <w:style w:type="paragraph" w:customStyle="1" w:styleId="ENoteTTi">
    <w:name w:val="ENoteTTi"/>
    <w:aliases w:val="entti"/>
    <w:basedOn w:val="OPCParaBase"/>
    <w:rsid w:val="005847F9"/>
    <w:pPr>
      <w:keepNext/>
      <w:spacing w:before="60" w:line="240" w:lineRule="atLeast"/>
      <w:ind w:left="170"/>
    </w:pPr>
    <w:rPr>
      <w:sz w:val="16"/>
    </w:rPr>
  </w:style>
  <w:style w:type="paragraph" w:customStyle="1" w:styleId="ENoteTTIndentHeading">
    <w:name w:val="ENoteTTIndentHeading"/>
    <w:aliases w:val="enTTHi"/>
    <w:basedOn w:val="OPCParaBase"/>
    <w:rsid w:val="005847F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47F9"/>
    <w:pPr>
      <w:spacing w:before="60" w:line="240" w:lineRule="atLeast"/>
    </w:pPr>
    <w:rPr>
      <w:sz w:val="16"/>
    </w:rPr>
  </w:style>
  <w:style w:type="paragraph" w:customStyle="1" w:styleId="MadeunderText">
    <w:name w:val="MadeunderText"/>
    <w:basedOn w:val="OPCParaBase"/>
    <w:next w:val="CompiledMadeUnder"/>
    <w:rsid w:val="005847F9"/>
    <w:pPr>
      <w:spacing w:before="240"/>
    </w:pPr>
    <w:rPr>
      <w:sz w:val="24"/>
      <w:szCs w:val="24"/>
    </w:rPr>
  </w:style>
  <w:style w:type="paragraph" w:customStyle="1" w:styleId="ENotesHeading3">
    <w:name w:val="ENotesHeading 3"/>
    <w:aliases w:val="Enh3"/>
    <w:basedOn w:val="OPCParaBase"/>
    <w:next w:val="Normal"/>
    <w:rsid w:val="005847F9"/>
    <w:pPr>
      <w:keepNext/>
      <w:spacing w:before="120" w:line="240" w:lineRule="auto"/>
      <w:outlineLvl w:val="4"/>
    </w:pPr>
    <w:rPr>
      <w:b/>
      <w:szCs w:val="24"/>
    </w:rPr>
  </w:style>
  <w:style w:type="paragraph" w:customStyle="1" w:styleId="SubPartCASA">
    <w:name w:val="SubPart(CASA)"/>
    <w:aliases w:val="csp"/>
    <w:basedOn w:val="OPCParaBase"/>
    <w:next w:val="ActHead3"/>
    <w:rsid w:val="005847F9"/>
    <w:pPr>
      <w:keepNext/>
      <w:keepLines/>
      <w:spacing w:before="280"/>
      <w:outlineLvl w:val="1"/>
    </w:pPr>
    <w:rPr>
      <w:b/>
      <w:kern w:val="28"/>
      <w:sz w:val="32"/>
    </w:rPr>
  </w:style>
  <w:style w:type="character" w:customStyle="1" w:styleId="CharSubPartTextCASA">
    <w:name w:val="CharSubPartText(CASA)"/>
    <w:basedOn w:val="OPCCharBase"/>
    <w:uiPriority w:val="1"/>
    <w:rsid w:val="005847F9"/>
  </w:style>
  <w:style w:type="character" w:customStyle="1" w:styleId="CharSubPartNoCASA">
    <w:name w:val="CharSubPartNo(CASA)"/>
    <w:basedOn w:val="OPCCharBase"/>
    <w:uiPriority w:val="1"/>
    <w:rsid w:val="005847F9"/>
  </w:style>
  <w:style w:type="paragraph" w:customStyle="1" w:styleId="ENoteTTIndentHeadingSub">
    <w:name w:val="ENoteTTIndentHeadingSub"/>
    <w:aliases w:val="enTTHis"/>
    <w:basedOn w:val="OPCParaBase"/>
    <w:rsid w:val="005847F9"/>
    <w:pPr>
      <w:keepNext/>
      <w:spacing w:before="60" w:line="240" w:lineRule="atLeast"/>
      <w:ind w:left="340"/>
    </w:pPr>
    <w:rPr>
      <w:b/>
      <w:sz w:val="16"/>
    </w:rPr>
  </w:style>
  <w:style w:type="paragraph" w:customStyle="1" w:styleId="ENoteTTiSub">
    <w:name w:val="ENoteTTiSub"/>
    <w:aliases w:val="enttis"/>
    <w:basedOn w:val="OPCParaBase"/>
    <w:rsid w:val="005847F9"/>
    <w:pPr>
      <w:keepNext/>
      <w:spacing w:before="60" w:line="240" w:lineRule="atLeast"/>
      <w:ind w:left="340"/>
    </w:pPr>
    <w:rPr>
      <w:sz w:val="16"/>
    </w:rPr>
  </w:style>
  <w:style w:type="paragraph" w:customStyle="1" w:styleId="SubDivisionMigration">
    <w:name w:val="SubDivisionMigration"/>
    <w:aliases w:val="sdm"/>
    <w:basedOn w:val="OPCParaBase"/>
    <w:rsid w:val="005847F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47F9"/>
    <w:pPr>
      <w:keepNext/>
      <w:keepLines/>
      <w:spacing w:before="240" w:line="240" w:lineRule="auto"/>
      <w:ind w:left="1134" w:hanging="1134"/>
    </w:pPr>
    <w:rPr>
      <w:b/>
      <w:sz w:val="28"/>
    </w:rPr>
  </w:style>
  <w:style w:type="paragraph" w:customStyle="1" w:styleId="FreeForm">
    <w:name w:val="FreeForm"/>
    <w:rsid w:val="005847F9"/>
    <w:rPr>
      <w:rFonts w:ascii="Arial" w:eastAsiaTheme="minorHAnsi" w:hAnsi="Arial" w:cstheme="minorBidi"/>
      <w:sz w:val="22"/>
      <w:lang w:eastAsia="en-US"/>
    </w:rPr>
  </w:style>
  <w:style w:type="paragraph" w:customStyle="1" w:styleId="SOTextNote">
    <w:name w:val="SO TextNote"/>
    <w:aliases w:val="sont"/>
    <w:basedOn w:val="SOText"/>
    <w:qFormat/>
    <w:rsid w:val="005847F9"/>
    <w:pPr>
      <w:spacing w:before="122" w:line="198" w:lineRule="exact"/>
      <w:ind w:left="1843" w:hanging="709"/>
    </w:pPr>
    <w:rPr>
      <w:sz w:val="18"/>
    </w:rPr>
  </w:style>
  <w:style w:type="paragraph" w:customStyle="1" w:styleId="SOPara">
    <w:name w:val="SO Para"/>
    <w:aliases w:val="soa"/>
    <w:basedOn w:val="SOText"/>
    <w:link w:val="SOParaChar"/>
    <w:qFormat/>
    <w:rsid w:val="005847F9"/>
    <w:pPr>
      <w:tabs>
        <w:tab w:val="right" w:pos="1786"/>
      </w:tabs>
      <w:spacing w:before="40"/>
      <w:ind w:left="2070" w:hanging="936"/>
    </w:pPr>
  </w:style>
  <w:style w:type="character" w:customStyle="1" w:styleId="SOParaChar">
    <w:name w:val="SO Para Char"/>
    <w:aliases w:val="soa Char"/>
    <w:basedOn w:val="DefaultParagraphFont"/>
    <w:link w:val="SOPara"/>
    <w:rsid w:val="005847F9"/>
    <w:rPr>
      <w:rFonts w:eastAsiaTheme="minorHAnsi" w:cstheme="minorBidi"/>
      <w:sz w:val="22"/>
      <w:lang w:eastAsia="en-US"/>
    </w:rPr>
  </w:style>
  <w:style w:type="paragraph" w:customStyle="1" w:styleId="TableHeading">
    <w:name w:val="TableHeading"/>
    <w:aliases w:val="th"/>
    <w:basedOn w:val="OPCParaBase"/>
    <w:next w:val="Tabletext"/>
    <w:rsid w:val="005847F9"/>
    <w:pPr>
      <w:keepNext/>
      <w:spacing w:before="60" w:line="240" w:lineRule="atLeast"/>
    </w:pPr>
    <w:rPr>
      <w:b/>
      <w:sz w:val="20"/>
    </w:rPr>
  </w:style>
  <w:style w:type="paragraph" w:customStyle="1" w:styleId="SOHeadBold">
    <w:name w:val="SO HeadBold"/>
    <w:aliases w:val="sohb"/>
    <w:basedOn w:val="SOText"/>
    <w:next w:val="SOText"/>
    <w:link w:val="SOHeadBoldChar"/>
    <w:qFormat/>
    <w:rsid w:val="005847F9"/>
    <w:rPr>
      <w:b/>
    </w:rPr>
  </w:style>
  <w:style w:type="character" w:customStyle="1" w:styleId="SOHeadBoldChar">
    <w:name w:val="SO HeadBold Char"/>
    <w:aliases w:val="sohb Char"/>
    <w:basedOn w:val="DefaultParagraphFont"/>
    <w:link w:val="SOHeadBold"/>
    <w:rsid w:val="005847F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847F9"/>
    <w:rPr>
      <w:i/>
    </w:rPr>
  </w:style>
  <w:style w:type="character" w:customStyle="1" w:styleId="SOHeadItalicChar">
    <w:name w:val="SO HeadItalic Char"/>
    <w:aliases w:val="sohi Char"/>
    <w:basedOn w:val="DefaultParagraphFont"/>
    <w:link w:val="SOHeadItalic"/>
    <w:rsid w:val="005847F9"/>
    <w:rPr>
      <w:rFonts w:eastAsiaTheme="minorHAnsi" w:cstheme="minorBidi"/>
      <w:i/>
      <w:sz w:val="22"/>
      <w:lang w:eastAsia="en-US"/>
    </w:rPr>
  </w:style>
  <w:style w:type="paragraph" w:customStyle="1" w:styleId="SOBullet">
    <w:name w:val="SO Bullet"/>
    <w:aliases w:val="sotb"/>
    <w:basedOn w:val="SOText"/>
    <w:link w:val="SOBulletChar"/>
    <w:qFormat/>
    <w:rsid w:val="005847F9"/>
    <w:pPr>
      <w:ind w:left="1559" w:hanging="425"/>
    </w:pPr>
  </w:style>
  <w:style w:type="character" w:customStyle="1" w:styleId="SOBulletChar">
    <w:name w:val="SO Bullet Char"/>
    <w:aliases w:val="sotb Char"/>
    <w:basedOn w:val="DefaultParagraphFont"/>
    <w:link w:val="SOBullet"/>
    <w:rsid w:val="005847F9"/>
    <w:rPr>
      <w:rFonts w:eastAsiaTheme="minorHAnsi" w:cstheme="minorBidi"/>
      <w:sz w:val="22"/>
      <w:lang w:eastAsia="en-US"/>
    </w:rPr>
  </w:style>
  <w:style w:type="paragraph" w:customStyle="1" w:styleId="SOBulletNote">
    <w:name w:val="SO BulletNote"/>
    <w:aliases w:val="sonb"/>
    <w:basedOn w:val="SOTextNote"/>
    <w:link w:val="SOBulletNoteChar"/>
    <w:qFormat/>
    <w:rsid w:val="005847F9"/>
    <w:pPr>
      <w:tabs>
        <w:tab w:val="left" w:pos="1560"/>
      </w:tabs>
      <w:ind w:left="2268" w:hanging="1134"/>
    </w:pPr>
  </w:style>
  <w:style w:type="character" w:customStyle="1" w:styleId="SOBulletNoteChar">
    <w:name w:val="SO BulletNote Char"/>
    <w:aliases w:val="sonb Char"/>
    <w:basedOn w:val="DefaultParagraphFont"/>
    <w:link w:val="SOBulletNote"/>
    <w:rsid w:val="005847F9"/>
    <w:rPr>
      <w:rFonts w:eastAsiaTheme="minorHAnsi" w:cstheme="minorBidi"/>
      <w:sz w:val="18"/>
      <w:lang w:eastAsia="en-US"/>
    </w:rPr>
  </w:style>
  <w:style w:type="character" w:customStyle="1" w:styleId="subsectionChar">
    <w:name w:val="subsection Char"/>
    <w:aliases w:val="ss Char"/>
    <w:basedOn w:val="DefaultParagraphFont"/>
    <w:link w:val="subsection"/>
    <w:rsid w:val="00127397"/>
    <w:rPr>
      <w:sz w:val="22"/>
    </w:rPr>
  </w:style>
  <w:style w:type="character" w:customStyle="1" w:styleId="paragraphChar">
    <w:name w:val="paragraph Char"/>
    <w:aliases w:val="a Char"/>
    <w:link w:val="paragraph"/>
    <w:rsid w:val="00980CE3"/>
    <w:rPr>
      <w:sz w:val="22"/>
    </w:rPr>
  </w:style>
  <w:style w:type="character" w:customStyle="1" w:styleId="ActHead5Char">
    <w:name w:val="ActHead 5 Char"/>
    <w:aliases w:val="s Char"/>
    <w:link w:val="ActHead5"/>
    <w:locked/>
    <w:rsid w:val="00980CE3"/>
    <w:rPr>
      <w:b/>
      <w:kern w:val="28"/>
      <w:sz w:val="24"/>
    </w:rPr>
  </w:style>
  <w:style w:type="paragraph" w:customStyle="1" w:styleId="EnStatement">
    <w:name w:val="EnStatement"/>
    <w:basedOn w:val="Normal"/>
    <w:rsid w:val="005847F9"/>
    <w:pPr>
      <w:numPr>
        <w:numId w:val="36"/>
      </w:numPr>
    </w:pPr>
    <w:rPr>
      <w:rFonts w:eastAsia="Times New Roman" w:cs="Times New Roman"/>
      <w:lang w:eastAsia="en-AU"/>
    </w:rPr>
  </w:style>
  <w:style w:type="paragraph" w:customStyle="1" w:styleId="EnStatementHeading">
    <w:name w:val="EnStatementHeading"/>
    <w:basedOn w:val="Normal"/>
    <w:rsid w:val="005847F9"/>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DB4C-ECC7-4620-9C4F-6A0C9DFC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42</Pages>
  <Words>7869</Words>
  <Characters>39476</Characters>
  <Application>Microsoft Office Word</Application>
  <DocSecurity>0</DocSecurity>
  <PresentationFormat/>
  <Lines>1241</Lines>
  <Paragraphs>668</Paragraphs>
  <ScaleCrop>false</ScaleCrop>
  <HeadingPairs>
    <vt:vector size="2" baseType="variant">
      <vt:variant>
        <vt:lpstr>Title</vt:lpstr>
      </vt:variant>
      <vt:variant>
        <vt:i4>1</vt:i4>
      </vt:variant>
    </vt:vector>
  </HeadingPairs>
  <TitlesOfParts>
    <vt:vector size="1" baseType="lpstr">
      <vt:lpstr>Australian Institute of Health and Welfare Act 1987</vt:lpstr>
    </vt:vector>
  </TitlesOfParts>
  <Manager/>
  <Company/>
  <LinksUpToDate>false</LinksUpToDate>
  <CharactersWithSpaces>47021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Institute of Health and Welfare Act 1987</dc:title>
  <dc:subject/>
  <dc:creator/>
  <cp:keywords/>
  <dc:description/>
  <cp:lastModifiedBy/>
  <cp:revision>1</cp:revision>
  <cp:lastPrinted>2014-07-15T03:58:00Z</cp:lastPrinted>
  <dcterms:created xsi:type="dcterms:W3CDTF">2016-10-28T05:23:00Z</dcterms:created>
  <dcterms:modified xsi:type="dcterms:W3CDTF">2016-10-28T05:23:00Z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Australian Institute of Health and Welfare Act 1987</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12</vt:lpwstr>
  </property>
  <property fmtid="{D5CDD505-2E9C-101B-9397-08002B2CF9AE}" pid="13" name="StartDate">
    <vt:filetime>2016-10-20T13:00:00Z</vt:filetime>
  </property>
  <property fmtid="{D5CDD505-2E9C-101B-9397-08002B2CF9AE}" pid="14" name="IncludesUpTo">
    <vt:lpwstr>Act No. 61, 2016</vt:lpwstr>
  </property>
  <property fmtid="{D5CDD505-2E9C-101B-9397-08002B2CF9AE}" pid="15" name="RegisteredDate">
    <vt:filetime>2016-10-27T13:00:00Z</vt:filetime>
  </property>
</Properties>
</file>