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2B6" w:rsidRPr="00270124" w:rsidRDefault="00A172B6" w:rsidP="00AD14A5">
      <w:r w:rsidRPr="0027012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38559162" r:id="rId9"/>
        </w:object>
      </w:r>
    </w:p>
    <w:p w:rsidR="00A172B6" w:rsidRPr="00270124" w:rsidRDefault="00A172B6" w:rsidP="00AD14A5">
      <w:pPr>
        <w:pStyle w:val="ShortT"/>
        <w:spacing w:before="240"/>
      </w:pPr>
      <w:r w:rsidRPr="00270124">
        <w:t>Parliamentary Privileges Act 1987</w:t>
      </w:r>
    </w:p>
    <w:p w:rsidR="00A172B6" w:rsidRPr="00270124" w:rsidRDefault="00A172B6" w:rsidP="00AD14A5">
      <w:pPr>
        <w:pStyle w:val="CompiledActNo"/>
        <w:spacing w:before="240"/>
      </w:pPr>
      <w:r w:rsidRPr="00270124">
        <w:t>No.</w:t>
      </w:r>
      <w:r w:rsidR="00270124">
        <w:t> </w:t>
      </w:r>
      <w:r w:rsidRPr="00270124">
        <w:t>21, 1987</w:t>
      </w:r>
    </w:p>
    <w:p w:rsidR="00A172B6" w:rsidRPr="00270124" w:rsidRDefault="00A172B6" w:rsidP="00AD14A5">
      <w:pPr>
        <w:spacing w:before="1000"/>
        <w:rPr>
          <w:rFonts w:cs="Arial"/>
          <w:b/>
          <w:sz w:val="32"/>
          <w:szCs w:val="32"/>
        </w:rPr>
      </w:pPr>
      <w:r w:rsidRPr="00270124">
        <w:rPr>
          <w:rFonts w:cs="Arial"/>
          <w:b/>
          <w:sz w:val="32"/>
          <w:szCs w:val="32"/>
        </w:rPr>
        <w:t>Compilation No.</w:t>
      </w:r>
      <w:r w:rsidR="00270124">
        <w:rPr>
          <w:rFonts w:cs="Arial"/>
          <w:b/>
          <w:sz w:val="32"/>
          <w:szCs w:val="32"/>
        </w:rPr>
        <w:t> </w:t>
      </w:r>
      <w:r w:rsidRPr="00270124">
        <w:rPr>
          <w:rFonts w:cs="Arial"/>
          <w:b/>
          <w:sz w:val="32"/>
          <w:szCs w:val="32"/>
        </w:rPr>
        <w:fldChar w:fldCharType="begin"/>
      </w:r>
      <w:r w:rsidRPr="00270124">
        <w:rPr>
          <w:rFonts w:cs="Arial"/>
          <w:b/>
          <w:sz w:val="32"/>
          <w:szCs w:val="32"/>
        </w:rPr>
        <w:instrText xml:space="preserve"> DOCPROPERTY  CompilationNumber </w:instrText>
      </w:r>
      <w:r w:rsidRPr="00270124">
        <w:rPr>
          <w:rFonts w:cs="Arial"/>
          <w:b/>
          <w:sz w:val="32"/>
          <w:szCs w:val="32"/>
        </w:rPr>
        <w:fldChar w:fldCharType="separate"/>
      </w:r>
      <w:r w:rsidR="00270124">
        <w:rPr>
          <w:rFonts w:cs="Arial"/>
          <w:b/>
          <w:sz w:val="32"/>
          <w:szCs w:val="32"/>
        </w:rPr>
        <w:t>4</w:t>
      </w:r>
      <w:r w:rsidRPr="00270124">
        <w:rPr>
          <w:rFonts w:cs="Arial"/>
          <w:b/>
          <w:sz w:val="32"/>
          <w:szCs w:val="32"/>
        </w:rPr>
        <w:fldChar w:fldCharType="end"/>
      </w:r>
    </w:p>
    <w:p w:rsidR="00A172B6" w:rsidRPr="00270124" w:rsidRDefault="00A172B6" w:rsidP="00AD14A5">
      <w:pPr>
        <w:spacing w:before="480"/>
        <w:rPr>
          <w:rFonts w:cs="Arial"/>
          <w:sz w:val="24"/>
        </w:rPr>
      </w:pPr>
      <w:r w:rsidRPr="00270124">
        <w:rPr>
          <w:rFonts w:cs="Arial"/>
          <w:b/>
          <w:sz w:val="24"/>
        </w:rPr>
        <w:t>Compilation date:</w:t>
      </w:r>
      <w:r w:rsidRPr="00270124">
        <w:rPr>
          <w:rFonts w:cs="Arial"/>
          <w:b/>
          <w:sz w:val="24"/>
        </w:rPr>
        <w:tab/>
      </w:r>
      <w:r w:rsidRPr="00270124">
        <w:rPr>
          <w:rFonts w:cs="Arial"/>
          <w:b/>
          <w:sz w:val="24"/>
        </w:rPr>
        <w:tab/>
      </w:r>
      <w:r w:rsidRPr="00270124">
        <w:rPr>
          <w:rFonts w:cs="Arial"/>
          <w:b/>
          <w:sz w:val="24"/>
        </w:rPr>
        <w:tab/>
      </w:r>
      <w:r w:rsidRPr="00270124">
        <w:rPr>
          <w:rFonts w:cs="Arial"/>
          <w:sz w:val="24"/>
        </w:rPr>
        <w:fldChar w:fldCharType="begin"/>
      </w:r>
      <w:r w:rsidRPr="00270124">
        <w:rPr>
          <w:rFonts w:cs="Arial"/>
          <w:sz w:val="24"/>
        </w:rPr>
        <w:instrText xml:space="preserve"> DOCPROPERTY StartDate \@ "d MMMM yyyy" \*MERGEFORMAT </w:instrText>
      </w:r>
      <w:r w:rsidRPr="00270124">
        <w:rPr>
          <w:rFonts w:cs="Arial"/>
          <w:sz w:val="24"/>
        </w:rPr>
        <w:fldChar w:fldCharType="separate"/>
      </w:r>
      <w:r w:rsidR="00270124" w:rsidRPr="00270124">
        <w:rPr>
          <w:rFonts w:cs="Arial"/>
          <w:bCs/>
          <w:sz w:val="24"/>
        </w:rPr>
        <w:t>21 October</w:t>
      </w:r>
      <w:r w:rsidR="00270124">
        <w:rPr>
          <w:rFonts w:cs="Arial"/>
          <w:sz w:val="24"/>
        </w:rPr>
        <w:t xml:space="preserve"> 2016</w:t>
      </w:r>
      <w:r w:rsidRPr="00270124">
        <w:rPr>
          <w:rFonts w:cs="Arial"/>
          <w:sz w:val="24"/>
        </w:rPr>
        <w:fldChar w:fldCharType="end"/>
      </w:r>
    </w:p>
    <w:p w:rsidR="00A172B6" w:rsidRPr="00270124" w:rsidRDefault="00A172B6" w:rsidP="00AD14A5">
      <w:pPr>
        <w:spacing w:before="240"/>
        <w:rPr>
          <w:rFonts w:cs="Arial"/>
          <w:sz w:val="24"/>
        </w:rPr>
      </w:pPr>
      <w:r w:rsidRPr="00270124">
        <w:rPr>
          <w:rFonts w:cs="Arial"/>
          <w:b/>
          <w:sz w:val="24"/>
        </w:rPr>
        <w:t>Includes amendments up to:</w:t>
      </w:r>
      <w:r w:rsidRPr="00270124">
        <w:rPr>
          <w:rFonts w:cs="Arial"/>
          <w:b/>
          <w:sz w:val="24"/>
        </w:rPr>
        <w:tab/>
      </w:r>
      <w:r w:rsidRPr="00270124">
        <w:rPr>
          <w:rFonts w:cs="Arial"/>
          <w:sz w:val="24"/>
        </w:rPr>
        <w:fldChar w:fldCharType="begin"/>
      </w:r>
      <w:r w:rsidRPr="00270124">
        <w:rPr>
          <w:rFonts w:cs="Arial"/>
          <w:sz w:val="24"/>
        </w:rPr>
        <w:instrText xml:space="preserve"> DOCPROPERTY IncludesUpTo </w:instrText>
      </w:r>
      <w:r w:rsidRPr="00270124">
        <w:rPr>
          <w:rFonts w:cs="Arial"/>
          <w:sz w:val="24"/>
        </w:rPr>
        <w:fldChar w:fldCharType="separate"/>
      </w:r>
      <w:r w:rsidR="00270124">
        <w:rPr>
          <w:rFonts w:cs="Arial"/>
          <w:sz w:val="24"/>
        </w:rPr>
        <w:t>Act No. 61, 2016</w:t>
      </w:r>
      <w:r w:rsidRPr="00270124">
        <w:rPr>
          <w:rFonts w:cs="Arial"/>
          <w:sz w:val="24"/>
        </w:rPr>
        <w:fldChar w:fldCharType="end"/>
      </w:r>
    </w:p>
    <w:p w:rsidR="00A172B6" w:rsidRPr="00270124" w:rsidRDefault="00A172B6" w:rsidP="00AD14A5">
      <w:pPr>
        <w:spacing w:before="240"/>
        <w:rPr>
          <w:rFonts w:cs="Arial"/>
          <w:sz w:val="28"/>
          <w:szCs w:val="28"/>
        </w:rPr>
      </w:pPr>
      <w:r w:rsidRPr="00270124">
        <w:rPr>
          <w:rFonts w:cs="Arial"/>
          <w:b/>
          <w:sz w:val="24"/>
        </w:rPr>
        <w:t>Registered:</w:t>
      </w:r>
      <w:r w:rsidRPr="00270124">
        <w:rPr>
          <w:rFonts w:cs="Arial"/>
          <w:b/>
          <w:sz w:val="24"/>
        </w:rPr>
        <w:tab/>
      </w:r>
      <w:r w:rsidRPr="00270124">
        <w:rPr>
          <w:rFonts w:cs="Arial"/>
          <w:b/>
          <w:sz w:val="24"/>
        </w:rPr>
        <w:tab/>
      </w:r>
      <w:r w:rsidRPr="00270124">
        <w:rPr>
          <w:rFonts w:cs="Arial"/>
          <w:b/>
          <w:sz w:val="24"/>
        </w:rPr>
        <w:tab/>
      </w:r>
      <w:r w:rsidRPr="00270124">
        <w:rPr>
          <w:rFonts w:cs="Arial"/>
          <w:b/>
          <w:sz w:val="24"/>
        </w:rPr>
        <w:tab/>
      </w:r>
      <w:r w:rsidRPr="00270124">
        <w:rPr>
          <w:rFonts w:cs="Arial"/>
          <w:sz w:val="24"/>
        </w:rPr>
        <w:fldChar w:fldCharType="begin"/>
      </w:r>
      <w:r w:rsidRPr="00270124">
        <w:rPr>
          <w:rFonts w:cs="Arial"/>
          <w:sz w:val="24"/>
        </w:rPr>
        <w:instrText xml:space="preserve"> IF </w:instrText>
      </w:r>
      <w:r w:rsidRPr="00270124">
        <w:rPr>
          <w:rFonts w:cs="Arial"/>
          <w:sz w:val="24"/>
        </w:rPr>
        <w:fldChar w:fldCharType="begin"/>
      </w:r>
      <w:r w:rsidRPr="00270124">
        <w:rPr>
          <w:rFonts w:cs="Arial"/>
          <w:sz w:val="24"/>
        </w:rPr>
        <w:instrText xml:space="preserve"> DOCPROPERTY RegisteredDate </w:instrText>
      </w:r>
      <w:r w:rsidRPr="00270124">
        <w:rPr>
          <w:rFonts w:cs="Arial"/>
          <w:sz w:val="24"/>
        </w:rPr>
        <w:fldChar w:fldCharType="separate"/>
      </w:r>
      <w:r w:rsidR="00270124">
        <w:rPr>
          <w:rFonts w:cs="Arial"/>
          <w:sz w:val="24"/>
        </w:rPr>
        <w:instrText>21/10/2016</w:instrText>
      </w:r>
      <w:r w:rsidRPr="00270124">
        <w:rPr>
          <w:rFonts w:cs="Arial"/>
          <w:sz w:val="24"/>
        </w:rPr>
        <w:fldChar w:fldCharType="end"/>
      </w:r>
      <w:r w:rsidRPr="00270124">
        <w:rPr>
          <w:rFonts w:cs="Arial"/>
          <w:sz w:val="24"/>
        </w:rPr>
        <w:instrText xml:space="preserve"> = #1/1/1901# "Unknown" </w:instrText>
      </w:r>
      <w:r w:rsidRPr="00270124">
        <w:rPr>
          <w:rFonts w:cs="Arial"/>
          <w:sz w:val="24"/>
        </w:rPr>
        <w:fldChar w:fldCharType="begin"/>
      </w:r>
      <w:r w:rsidRPr="00270124">
        <w:rPr>
          <w:rFonts w:cs="Arial"/>
          <w:sz w:val="24"/>
        </w:rPr>
        <w:instrText xml:space="preserve"> DOCPROPERTY RegisteredDate \@ "d MMMM yyyy" </w:instrText>
      </w:r>
      <w:r w:rsidRPr="00270124">
        <w:rPr>
          <w:rFonts w:cs="Arial"/>
          <w:sz w:val="24"/>
        </w:rPr>
        <w:fldChar w:fldCharType="separate"/>
      </w:r>
      <w:r w:rsidR="00270124">
        <w:rPr>
          <w:rFonts w:cs="Arial"/>
          <w:sz w:val="24"/>
        </w:rPr>
        <w:instrText>21 October 2016</w:instrText>
      </w:r>
      <w:r w:rsidRPr="00270124">
        <w:rPr>
          <w:rFonts w:cs="Arial"/>
          <w:sz w:val="24"/>
        </w:rPr>
        <w:fldChar w:fldCharType="end"/>
      </w:r>
      <w:r w:rsidRPr="00270124">
        <w:rPr>
          <w:rFonts w:cs="Arial"/>
          <w:sz w:val="24"/>
        </w:rPr>
        <w:instrText xml:space="preserve"> \*MERGEFORMAT </w:instrText>
      </w:r>
      <w:r w:rsidRPr="00270124">
        <w:rPr>
          <w:rFonts w:cs="Arial"/>
          <w:sz w:val="24"/>
        </w:rPr>
        <w:fldChar w:fldCharType="separate"/>
      </w:r>
      <w:r w:rsidR="00270124" w:rsidRPr="00270124">
        <w:rPr>
          <w:rFonts w:cs="Arial"/>
          <w:bCs/>
          <w:noProof/>
          <w:sz w:val="24"/>
        </w:rPr>
        <w:t>21</w:t>
      </w:r>
      <w:r w:rsidR="00270124">
        <w:rPr>
          <w:rFonts w:cs="Arial"/>
          <w:noProof/>
          <w:sz w:val="24"/>
        </w:rPr>
        <w:t xml:space="preserve"> October 2016</w:t>
      </w:r>
      <w:r w:rsidRPr="00270124">
        <w:rPr>
          <w:rFonts w:cs="Arial"/>
          <w:sz w:val="24"/>
        </w:rPr>
        <w:fldChar w:fldCharType="end"/>
      </w:r>
    </w:p>
    <w:p w:rsidR="00A172B6" w:rsidRPr="00CF76A9" w:rsidRDefault="00A172B6" w:rsidP="00AD14A5">
      <w:pPr>
        <w:rPr>
          <w:szCs w:val="22"/>
        </w:rPr>
      </w:pPr>
    </w:p>
    <w:p w:rsidR="00A172B6" w:rsidRPr="00270124" w:rsidRDefault="00A172B6" w:rsidP="00AD14A5">
      <w:pPr>
        <w:pageBreakBefore/>
        <w:rPr>
          <w:rFonts w:cs="Arial"/>
          <w:b/>
          <w:sz w:val="32"/>
          <w:szCs w:val="32"/>
        </w:rPr>
      </w:pPr>
      <w:r w:rsidRPr="00270124">
        <w:rPr>
          <w:rFonts w:cs="Arial"/>
          <w:b/>
          <w:sz w:val="32"/>
          <w:szCs w:val="32"/>
        </w:rPr>
        <w:lastRenderedPageBreak/>
        <w:t>About this compilation</w:t>
      </w:r>
    </w:p>
    <w:p w:rsidR="00A172B6" w:rsidRPr="00270124" w:rsidRDefault="00A172B6" w:rsidP="00AD14A5">
      <w:pPr>
        <w:spacing w:before="240"/>
        <w:rPr>
          <w:rFonts w:cs="Arial"/>
        </w:rPr>
      </w:pPr>
      <w:r w:rsidRPr="00270124">
        <w:rPr>
          <w:rFonts w:cs="Arial"/>
          <w:b/>
          <w:szCs w:val="22"/>
        </w:rPr>
        <w:t>This compilation</w:t>
      </w:r>
    </w:p>
    <w:p w:rsidR="00A172B6" w:rsidRPr="00270124" w:rsidRDefault="00A172B6" w:rsidP="00AD14A5">
      <w:pPr>
        <w:spacing w:before="120" w:after="120"/>
        <w:rPr>
          <w:rFonts w:cs="Arial"/>
          <w:szCs w:val="22"/>
        </w:rPr>
      </w:pPr>
      <w:r w:rsidRPr="00270124">
        <w:rPr>
          <w:rFonts w:cs="Arial"/>
          <w:szCs w:val="22"/>
        </w:rPr>
        <w:t xml:space="preserve">This is a compilation of the </w:t>
      </w:r>
      <w:r w:rsidRPr="00270124">
        <w:rPr>
          <w:rFonts w:cs="Arial"/>
          <w:i/>
          <w:szCs w:val="22"/>
        </w:rPr>
        <w:fldChar w:fldCharType="begin"/>
      </w:r>
      <w:r w:rsidRPr="00270124">
        <w:rPr>
          <w:rFonts w:cs="Arial"/>
          <w:i/>
          <w:szCs w:val="22"/>
        </w:rPr>
        <w:instrText xml:space="preserve"> STYLEREF  ShortT </w:instrText>
      </w:r>
      <w:r w:rsidRPr="00270124">
        <w:rPr>
          <w:rFonts w:cs="Arial"/>
          <w:i/>
          <w:szCs w:val="22"/>
        </w:rPr>
        <w:fldChar w:fldCharType="separate"/>
      </w:r>
      <w:r w:rsidR="001C5CC5">
        <w:rPr>
          <w:rFonts w:cs="Arial"/>
          <w:i/>
          <w:noProof/>
          <w:szCs w:val="22"/>
        </w:rPr>
        <w:t>Parliamentary Privileges Act 1987</w:t>
      </w:r>
      <w:r w:rsidRPr="00270124">
        <w:rPr>
          <w:rFonts w:cs="Arial"/>
          <w:i/>
          <w:szCs w:val="22"/>
        </w:rPr>
        <w:fldChar w:fldCharType="end"/>
      </w:r>
      <w:r w:rsidRPr="00270124">
        <w:rPr>
          <w:rFonts w:cs="Arial"/>
          <w:szCs w:val="22"/>
        </w:rPr>
        <w:t xml:space="preserve"> that shows the text of the law as amended and in force on </w:t>
      </w:r>
      <w:r w:rsidRPr="00270124">
        <w:rPr>
          <w:rFonts w:cs="Arial"/>
          <w:szCs w:val="22"/>
        </w:rPr>
        <w:fldChar w:fldCharType="begin"/>
      </w:r>
      <w:r w:rsidRPr="00270124">
        <w:rPr>
          <w:rFonts w:cs="Arial"/>
          <w:szCs w:val="22"/>
        </w:rPr>
        <w:instrText xml:space="preserve"> DOCPROPERTY StartDate \@ "d MMMM yyyy" </w:instrText>
      </w:r>
      <w:r w:rsidRPr="00270124">
        <w:rPr>
          <w:rFonts w:cs="Arial"/>
          <w:szCs w:val="22"/>
        </w:rPr>
        <w:fldChar w:fldCharType="separate"/>
      </w:r>
      <w:r w:rsidR="00270124">
        <w:rPr>
          <w:rFonts w:cs="Arial"/>
          <w:szCs w:val="22"/>
        </w:rPr>
        <w:t>21 October 2016</w:t>
      </w:r>
      <w:r w:rsidRPr="00270124">
        <w:rPr>
          <w:rFonts w:cs="Arial"/>
          <w:szCs w:val="22"/>
        </w:rPr>
        <w:fldChar w:fldCharType="end"/>
      </w:r>
      <w:r w:rsidRPr="00270124">
        <w:rPr>
          <w:rFonts w:cs="Arial"/>
          <w:szCs w:val="22"/>
        </w:rPr>
        <w:t xml:space="preserve"> (the </w:t>
      </w:r>
      <w:r w:rsidRPr="00270124">
        <w:rPr>
          <w:rFonts w:cs="Arial"/>
          <w:b/>
          <w:i/>
          <w:szCs w:val="22"/>
        </w:rPr>
        <w:t>compilation date</w:t>
      </w:r>
      <w:r w:rsidRPr="00270124">
        <w:rPr>
          <w:rFonts w:cs="Arial"/>
          <w:szCs w:val="22"/>
        </w:rPr>
        <w:t>).</w:t>
      </w:r>
    </w:p>
    <w:p w:rsidR="00A172B6" w:rsidRPr="00270124" w:rsidRDefault="00A172B6" w:rsidP="00AD14A5">
      <w:pPr>
        <w:spacing w:after="120"/>
        <w:rPr>
          <w:rFonts w:cs="Arial"/>
          <w:szCs w:val="22"/>
        </w:rPr>
      </w:pPr>
      <w:r w:rsidRPr="00270124">
        <w:rPr>
          <w:rFonts w:cs="Arial"/>
          <w:szCs w:val="22"/>
        </w:rPr>
        <w:t xml:space="preserve">The notes at the end of this compilation (the </w:t>
      </w:r>
      <w:r w:rsidRPr="00270124">
        <w:rPr>
          <w:rFonts w:cs="Arial"/>
          <w:b/>
          <w:i/>
          <w:szCs w:val="22"/>
        </w:rPr>
        <w:t>endnotes</w:t>
      </w:r>
      <w:r w:rsidRPr="00270124">
        <w:rPr>
          <w:rFonts w:cs="Arial"/>
          <w:szCs w:val="22"/>
        </w:rPr>
        <w:t>) include information about amending laws and the amendment history of provisions of the compiled law.</w:t>
      </w:r>
    </w:p>
    <w:p w:rsidR="00A172B6" w:rsidRPr="00270124" w:rsidRDefault="00A172B6" w:rsidP="00AD14A5">
      <w:pPr>
        <w:tabs>
          <w:tab w:val="left" w:pos="5640"/>
        </w:tabs>
        <w:spacing w:before="120" w:after="120"/>
        <w:rPr>
          <w:rFonts w:cs="Arial"/>
          <w:b/>
          <w:szCs w:val="22"/>
        </w:rPr>
      </w:pPr>
      <w:r w:rsidRPr="00270124">
        <w:rPr>
          <w:rFonts w:cs="Arial"/>
          <w:b/>
          <w:szCs w:val="22"/>
        </w:rPr>
        <w:t>Uncommenced amendments</w:t>
      </w:r>
    </w:p>
    <w:p w:rsidR="00A172B6" w:rsidRPr="00270124" w:rsidRDefault="00A172B6" w:rsidP="00AD14A5">
      <w:pPr>
        <w:spacing w:after="120"/>
        <w:rPr>
          <w:rFonts w:cs="Arial"/>
          <w:szCs w:val="22"/>
        </w:rPr>
      </w:pPr>
      <w:r w:rsidRPr="0027012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A172B6" w:rsidRPr="00270124" w:rsidRDefault="00A172B6" w:rsidP="00AD14A5">
      <w:pPr>
        <w:spacing w:before="120" w:after="120"/>
        <w:rPr>
          <w:rFonts w:cs="Arial"/>
          <w:b/>
          <w:szCs w:val="22"/>
        </w:rPr>
      </w:pPr>
      <w:r w:rsidRPr="00270124">
        <w:rPr>
          <w:rFonts w:cs="Arial"/>
          <w:b/>
          <w:szCs w:val="22"/>
        </w:rPr>
        <w:t>Application, saving and transitional provisions for provisions and amendments</w:t>
      </w:r>
    </w:p>
    <w:p w:rsidR="00A172B6" w:rsidRPr="00270124" w:rsidRDefault="00A172B6" w:rsidP="00AD14A5">
      <w:pPr>
        <w:spacing w:after="120"/>
        <w:rPr>
          <w:rFonts w:cs="Arial"/>
          <w:szCs w:val="22"/>
        </w:rPr>
      </w:pPr>
      <w:r w:rsidRPr="00270124">
        <w:rPr>
          <w:rFonts w:cs="Arial"/>
          <w:szCs w:val="22"/>
        </w:rPr>
        <w:t>If the operation of a provision or amendment of the compiled law is affected by an application, saving or transitional provision that is not included in this compilation, details are included in the endnotes.</w:t>
      </w:r>
    </w:p>
    <w:p w:rsidR="00A172B6" w:rsidRPr="00270124" w:rsidRDefault="00A172B6" w:rsidP="00AD14A5">
      <w:pPr>
        <w:spacing w:after="120"/>
        <w:rPr>
          <w:rFonts w:cs="Arial"/>
          <w:b/>
          <w:szCs w:val="22"/>
        </w:rPr>
      </w:pPr>
      <w:r w:rsidRPr="00270124">
        <w:rPr>
          <w:rFonts w:cs="Arial"/>
          <w:b/>
          <w:szCs w:val="22"/>
        </w:rPr>
        <w:t>Editorial changes</w:t>
      </w:r>
    </w:p>
    <w:p w:rsidR="00A172B6" w:rsidRPr="00270124" w:rsidRDefault="00A172B6" w:rsidP="00AD14A5">
      <w:pPr>
        <w:spacing w:after="120"/>
        <w:rPr>
          <w:rFonts w:cs="Arial"/>
          <w:szCs w:val="22"/>
        </w:rPr>
      </w:pPr>
      <w:r w:rsidRPr="00270124">
        <w:rPr>
          <w:rFonts w:cs="Arial"/>
          <w:szCs w:val="22"/>
        </w:rPr>
        <w:t>For more information about any editorial changes made in this compilation, see the endnotes.</w:t>
      </w:r>
    </w:p>
    <w:p w:rsidR="00A172B6" w:rsidRPr="00270124" w:rsidRDefault="00A172B6" w:rsidP="00AD14A5">
      <w:pPr>
        <w:spacing w:before="120" w:after="120"/>
        <w:rPr>
          <w:rFonts w:cs="Arial"/>
          <w:b/>
          <w:szCs w:val="22"/>
        </w:rPr>
      </w:pPr>
      <w:r w:rsidRPr="00270124">
        <w:rPr>
          <w:rFonts w:cs="Arial"/>
          <w:b/>
          <w:szCs w:val="22"/>
        </w:rPr>
        <w:t>Modifications</w:t>
      </w:r>
    </w:p>
    <w:p w:rsidR="00A172B6" w:rsidRPr="00270124" w:rsidRDefault="00A172B6" w:rsidP="00AD14A5">
      <w:pPr>
        <w:spacing w:after="120"/>
        <w:rPr>
          <w:rFonts w:cs="Arial"/>
          <w:szCs w:val="22"/>
        </w:rPr>
      </w:pPr>
      <w:r w:rsidRPr="0027012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A172B6" w:rsidRPr="00270124" w:rsidRDefault="00A172B6" w:rsidP="00AD14A5">
      <w:pPr>
        <w:spacing w:before="80" w:after="120"/>
        <w:rPr>
          <w:rFonts w:cs="Arial"/>
          <w:b/>
          <w:szCs w:val="22"/>
        </w:rPr>
      </w:pPr>
      <w:r w:rsidRPr="00270124">
        <w:rPr>
          <w:rFonts w:cs="Arial"/>
          <w:b/>
          <w:szCs w:val="22"/>
        </w:rPr>
        <w:t>Self</w:t>
      </w:r>
      <w:r w:rsidR="00270124">
        <w:rPr>
          <w:rFonts w:cs="Arial"/>
          <w:b/>
          <w:szCs w:val="22"/>
        </w:rPr>
        <w:noBreakHyphen/>
      </w:r>
      <w:r w:rsidRPr="00270124">
        <w:rPr>
          <w:rFonts w:cs="Arial"/>
          <w:b/>
          <w:szCs w:val="22"/>
        </w:rPr>
        <w:t>repealing provisions</w:t>
      </w:r>
    </w:p>
    <w:p w:rsidR="00A172B6" w:rsidRPr="00270124" w:rsidRDefault="00A172B6" w:rsidP="00AD14A5">
      <w:pPr>
        <w:spacing w:after="120"/>
        <w:rPr>
          <w:rFonts w:cs="Arial"/>
          <w:szCs w:val="22"/>
        </w:rPr>
      </w:pPr>
      <w:r w:rsidRPr="00270124">
        <w:rPr>
          <w:rFonts w:cs="Arial"/>
          <w:szCs w:val="22"/>
        </w:rPr>
        <w:t>If a provision of the compiled law has been repealed in accordance with a provision of the law, details are included in the endnotes.</w:t>
      </w:r>
    </w:p>
    <w:p w:rsidR="00A172B6" w:rsidRPr="00270124" w:rsidRDefault="00A172B6" w:rsidP="00AD14A5">
      <w:pPr>
        <w:pStyle w:val="Header"/>
        <w:tabs>
          <w:tab w:val="clear" w:pos="4150"/>
          <w:tab w:val="clear" w:pos="8307"/>
        </w:tabs>
      </w:pPr>
      <w:r w:rsidRPr="00270124">
        <w:rPr>
          <w:rStyle w:val="CharChapNo"/>
        </w:rPr>
        <w:t xml:space="preserve"> </w:t>
      </w:r>
      <w:r w:rsidRPr="00270124">
        <w:rPr>
          <w:rStyle w:val="CharChapText"/>
        </w:rPr>
        <w:t xml:space="preserve"> </w:t>
      </w:r>
    </w:p>
    <w:p w:rsidR="00A172B6" w:rsidRPr="00270124" w:rsidRDefault="00A172B6" w:rsidP="00AD14A5">
      <w:pPr>
        <w:pStyle w:val="Header"/>
        <w:tabs>
          <w:tab w:val="clear" w:pos="4150"/>
          <w:tab w:val="clear" w:pos="8307"/>
        </w:tabs>
      </w:pPr>
      <w:r w:rsidRPr="00270124">
        <w:rPr>
          <w:rStyle w:val="CharPartNo"/>
        </w:rPr>
        <w:t xml:space="preserve"> </w:t>
      </w:r>
      <w:r w:rsidRPr="00270124">
        <w:rPr>
          <w:rStyle w:val="CharPartText"/>
        </w:rPr>
        <w:t xml:space="preserve"> </w:t>
      </w:r>
    </w:p>
    <w:p w:rsidR="00A172B6" w:rsidRPr="00270124" w:rsidRDefault="00A172B6" w:rsidP="00AD14A5">
      <w:pPr>
        <w:pStyle w:val="Header"/>
        <w:tabs>
          <w:tab w:val="clear" w:pos="4150"/>
          <w:tab w:val="clear" w:pos="8307"/>
        </w:tabs>
      </w:pPr>
      <w:r w:rsidRPr="00270124">
        <w:rPr>
          <w:rStyle w:val="CharDivNo"/>
        </w:rPr>
        <w:t xml:space="preserve"> </w:t>
      </w:r>
      <w:r w:rsidRPr="00270124">
        <w:rPr>
          <w:rStyle w:val="CharDivText"/>
        </w:rPr>
        <w:t xml:space="preserve"> </w:t>
      </w:r>
    </w:p>
    <w:p w:rsidR="00A172B6" w:rsidRPr="00270124" w:rsidRDefault="00A172B6" w:rsidP="00AD14A5">
      <w:pPr>
        <w:sectPr w:rsidR="00A172B6" w:rsidRPr="00270124" w:rsidSect="0045426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3F46F8" w:rsidRPr="00270124" w:rsidRDefault="003F46F8" w:rsidP="00F94DE8">
      <w:r w:rsidRPr="00270124">
        <w:rPr>
          <w:rFonts w:cs="Times New Roman"/>
          <w:sz w:val="36"/>
        </w:rPr>
        <w:lastRenderedPageBreak/>
        <w:t>Contents</w:t>
      </w:r>
    </w:p>
    <w:p w:rsidR="0017502B" w:rsidRDefault="003F46F8">
      <w:pPr>
        <w:pStyle w:val="TOC5"/>
        <w:rPr>
          <w:rFonts w:asciiTheme="minorHAnsi" w:eastAsiaTheme="minorEastAsia" w:hAnsiTheme="minorHAnsi" w:cstheme="minorBidi"/>
          <w:noProof/>
          <w:kern w:val="0"/>
          <w:sz w:val="22"/>
          <w:szCs w:val="22"/>
        </w:rPr>
      </w:pPr>
      <w:r w:rsidRPr="00270124">
        <w:rPr>
          <w:iCs/>
          <w:szCs w:val="26"/>
        </w:rPr>
        <w:fldChar w:fldCharType="begin"/>
      </w:r>
      <w:r w:rsidRPr="00270124">
        <w:instrText xml:space="preserve"> TOC \o "1-9" \t "Heading 1,2,Heading 2,2,Heading 3,3,Heading 4,4,Heading 5,5, Schedule,2, Schedule Text,3, NotesSection,6" </w:instrText>
      </w:r>
      <w:r w:rsidRPr="00270124">
        <w:rPr>
          <w:iCs/>
          <w:szCs w:val="26"/>
        </w:rPr>
        <w:fldChar w:fldCharType="separate"/>
      </w:r>
      <w:r w:rsidR="0017502B">
        <w:rPr>
          <w:noProof/>
        </w:rPr>
        <w:t>1</w:t>
      </w:r>
      <w:r w:rsidR="0017502B">
        <w:rPr>
          <w:noProof/>
        </w:rPr>
        <w:tab/>
        <w:t>Short title</w:t>
      </w:r>
      <w:r w:rsidR="0017502B" w:rsidRPr="0017502B">
        <w:rPr>
          <w:noProof/>
        </w:rPr>
        <w:tab/>
      </w:r>
      <w:r w:rsidR="0017502B" w:rsidRPr="0017502B">
        <w:rPr>
          <w:noProof/>
        </w:rPr>
        <w:fldChar w:fldCharType="begin"/>
      </w:r>
      <w:r w:rsidR="0017502B" w:rsidRPr="0017502B">
        <w:rPr>
          <w:noProof/>
        </w:rPr>
        <w:instrText xml:space="preserve"> PAGEREF _Toc464659931 \h </w:instrText>
      </w:r>
      <w:r w:rsidR="0017502B" w:rsidRPr="0017502B">
        <w:rPr>
          <w:noProof/>
        </w:rPr>
      </w:r>
      <w:r w:rsidR="0017502B" w:rsidRPr="0017502B">
        <w:rPr>
          <w:noProof/>
        </w:rPr>
        <w:fldChar w:fldCharType="separate"/>
      </w:r>
      <w:r w:rsidR="0017502B" w:rsidRPr="0017502B">
        <w:rPr>
          <w:noProof/>
        </w:rPr>
        <w:t>1</w:t>
      </w:r>
      <w:r w:rsidR="0017502B"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2</w:t>
      </w:r>
      <w:r>
        <w:rPr>
          <w:noProof/>
        </w:rPr>
        <w:tab/>
        <w:t>Commencement</w:t>
      </w:r>
      <w:r w:rsidRPr="0017502B">
        <w:rPr>
          <w:noProof/>
        </w:rPr>
        <w:tab/>
      </w:r>
      <w:r w:rsidRPr="0017502B">
        <w:rPr>
          <w:noProof/>
        </w:rPr>
        <w:fldChar w:fldCharType="begin"/>
      </w:r>
      <w:r w:rsidRPr="0017502B">
        <w:rPr>
          <w:noProof/>
        </w:rPr>
        <w:instrText xml:space="preserve"> PAGEREF _Toc464659932 \h </w:instrText>
      </w:r>
      <w:r w:rsidRPr="0017502B">
        <w:rPr>
          <w:noProof/>
        </w:rPr>
      </w:r>
      <w:r w:rsidRPr="0017502B">
        <w:rPr>
          <w:noProof/>
        </w:rPr>
        <w:fldChar w:fldCharType="separate"/>
      </w:r>
      <w:r w:rsidRPr="0017502B">
        <w:rPr>
          <w:noProof/>
        </w:rPr>
        <w:t>1</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3</w:t>
      </w:r>
      <w:r>
        <w:rPr>
          <w:noProof/>
        </w:rPr>
        <w:tab/>
        <w:t>Interpretation</w:t>
      </w:r>
      <w:r w:rsidRPr="0017502B">
        <w:rPr>
          <w:noProof/>
        </w:rPr>
        <w:tab/>
      </w:r>
      <w:r w:rsidRPr="0017502B">
        <w:rPr>
          <w:noProof/>
        </w:rPr>
        <w:fldChar w:fldCharType="begin"/>
      </w:r>
      <w:r w:rsidRPr="0017502B">
        <w:rPr>
          <w:noProof/>
        </w:rPr>
        <w:instrText xml:space="preserve"> PAGEREF _Toc464659933 \h </w:instrText>
      </w:r>
      <w:r w:rsidRPr="0017502B">
        <w:rPr>
          <w:noProof/>
        </w:rPr>
      </w:r>
      <w:r w:rsidRPr="0017502B">
        <w:rPr>
          <w:noProof/>
        </w:rPr>
        <w:fldChar w:fldCharType="separate"/>
      </w:r>
      <w:r w:rsidRPr="0017502B">
        <w:rPr>
          <w:noProof/>
        </w:rPr>
        <w:t>1</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3A</w:t>
      </w:r>
      <w:r>
        <w:rPr>
          <w:noProof/>
        </w:rPr>
        <w:tab/>
        <w:t xml:space="preserve">Application of the </w:t>
      </w:r>
      <w:r w:rsidRPr="004E6290">
        <w:rPr>
          <w:i/>
          <w:noProof/>
        </w:rPr>
        <w:t>Criminal Code</w:t>
      </w:r>
      <w:r w:rsidRPr="0017502B">
        <w:rPr>
          <w:noProof/>
        </w:rPr>
        <w:tab/>
      </w:r>
      <w:r w:rsidRPr="0017502B">
        <w:rPr>
          <w:noProof/>
        </w:rPr>
        <w:fldChar w:fldCharType="begin"/>
      </w:r>
      <w:r w:rsidRPr="0017502B">
        <w:rPr>
          <w:noProof/>
        </w:rPr>
        <w:instrText xml:space="preserve"> PAGEREF _Toc464659934 \h </w:instrText>
      </w:r>
      <w:r w:rsidRPr="0017502B">
        <w:rPr>
          <w:noProof/>
        </w:rPr>
      </w:r>
      <w:r w:rsidRPr="0017502B">
        <w:rPr>
          <w:noProof/>
        </w:rPr>
        <w:fldChar w:fldCharType="separate"/>
      </w:r>
      <w:r w:rsidRPr="0017502B">
        <w:rPr>
          <w:noProof/>
        </w:rPr>
        <w:t>2</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4</w:t>
      </w:r>
      <w:r>
        <w:rPr>
          <w:noProof/>
        </w:rPr>
        <w:tab/>
        <w:t>Essential element of offences</w:t>
      </w:r>
      <w:r w:rsidRPr="0017502B">
        <w:rPr>
          <w:noProof/>
        </w:rPr>
        <w:tab/>
      </w:r>
      <w:r w:rsidRPr="0017502B">
        <w:rPr>
          <w:noProof/>
        </w:rPr>
        <w:fldChar w:fldCharType="begin"/>
      </w:r>
      <w:r w:rsidRPr="0017502B">
        <w:rPr>
          <w:noProof/>
        </w:rPr>
        <w:instrText xml:space="preserve"> PAGEREF _Toc464659935 \h </w:instrText>
      </w:r>
      <w:r w:rsidRPr="0017502B">
        <w:rPr>
          <w:noProof/>
        </w:rPr>
      </w:r>
      <w:r w:rsidRPr="0017502B">
        <w:rPr>
          <w:noProof/>
        </w:rPr>
        <w:fldChar w:fldCharType="separate"/>
      </w:r>
      <w:r w:rsidRPr="0017502B">
        <w:rPr>
          <w:noProof/>
        </w:rPr>
        <w:t>2</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5</w:t>
      </w:r>
      <w:r>
        <w:rPr>
          <w:noProof/>
        </w:rPr>
        <w:tab/>
        <w:t>Powers, privileges and immunities</w:t>
      </w:r>
      <w:r w:rsidRPr="0017502B">
        <w:rPr>
          <w:noProof/>
        </w:rPr>
        <w:tab/>
      </w:r>
      <w:r w:rsidRPr="0017502B">
        <w:rPr>
          <w:noProof/>
        </w:rPr>
        <w:fldChar w:fldCharType="begin"/>
      </w:r>
      <w:r w:rsidRPr="0017502B">
        <w:rPr>
          <w:noProof/>
        </w:rPr>
        <w:instrText xml:space="preserve"> PAGEREF _Toc464659936 \h </w:instrText>
      </w:r>
      <w:r w:rsidRPr="0017502B">
        <w:rPr>
          <w:noProof/>
        </w:rPr>
      </w:r>
      <w:r w:rsidRPr="0017502B">
        <w:rPr>
          <w:noProof/>
        </w:rPr>
        <w:fldChar w:fldCharType="separate"/>
      </w:r>
      <w:r w:rsidRPr="0017502B">
        <w:rPr>
          <w:noProof/>
        </w:rPr>
        <w:t>2</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6</w:t>
      </w:r>
      <w:r>
        <w:rPr>
          <w:noProof/>
        </w:rPr>
        <w:tab/>
        <w:t>Contempts by defamation abolished</w:t>
      </w:r>
      <w:r w:rsidRPr="0017502B">
        <w:rPr>
          <w:noProof/>
        </w:rPr>
        <w:tab/>
      </w:r>
      <w:r w:rsidRPr="0017502B">
        <w:rPr>
          <w:noProof/>
        </w:rPr>
        <w:fldChar w:fldCharType="begin"/>
      </w:r>
      <w:r w:rsidRPr="0017502B">
        <w:rPr>
          <w:noProof/>
        </w:rPr>
        <w:instrText xml:space="preserve"> PAGEREF _Toc464659937 \h </w:instrText>
      </w:r>
      <w:r w:rsidRPr="0017502B">
        <w:rPr>
          <w:noProof/>
        </w:rPr>
      </w:r>
      <w:r w:rsidRPr="0017502B">
        <w:rPr>
          <w:noProof/>
        </w:rPr>
        <w:fldChar w:fldCharType="separate"/>
      </w:r>
      <w:r w:rsidRPr="0017502B">
        <w:rPr>
          <w:noProof/>
        </w:rPr>
        <w:t>3</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7</w:t>
      </w:r>
      <w:r>
        <w:rPr>
          <w:noProof/>
        </w:rPr>
        <w:tab/>
        <w:t>Penalties imposed by Houses</w:t>
      </w:r>
      <w:r w:rsidRPr="0017502B">
        <w:rPr>
          <w:noProof/>
        </w:rPr>
        <w:tab/>
      </w:r>
      <w:r w:rsidRPr="0017502B">
        <w:rPr>
          <w:noProof/>
        </w:rPr>
        <w:fldChar w:fldCharType="begin"/>
      </w:r>
      <w:r w:rsidRPr="0017502B">
        <w:rPr>
          <w:noProof/>
        </w:rPr>
        <w:instrText xml:space="preserve"> PAGEREF _Toc464659938 \h </w:instrText>
      </w:r>
      <w:r w:rsidRPr="0017502B">
        <w:rPr>
          <w:noProof/>
        </w:rPr>
      </w:r>
      <w:r w:rsidRPr="0017502B">
        <w:rPr>
          <w:noProof/>
        </w:rPr>
        <w:fldChar w:fldCharType="separate"/>
      </w:r>
      <w:r w:rsidRPr="0017502B">
        <w:rPr>
          <w:noProof/>
        </w:rPr>
        <w:t>3</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8</w:t>
      </w:r>
      <w:r>
        <w:rPr>
          <w:noProof/>
        </w:rPr>
        <w:tab/>
        <w:t>Houses not to expel members</w:t>
      </w:r>
      <w:r w:rsidRPr="0017502B">
        <w:rPr>
          <w:noProof/>
        </w:rPr>
        <w:tab/>
      </w:r>
      <w:r w:rsidRPr="0017502B">
        <w:rPr>
          <w:noProof/>
        </w:rPr>
        <w:fldChar w:fldCharType="begin"/>
      </w:r>
      <w:r w:rsidRPr="0017502B">
        <w:rPr>
          <w:noProof/>
        </w:rPr>
        <w:instrText xml:space="preserve"> PAGEREF _Toc464659939 \h </w:instrText>
      </w:r>
      <w:r w:rsidRPr="0017502B">
        <w:rPr>
          <w:noProof/>
        </w:rPr>
      </w:r>
      <w:r w:rsidRPr="0017502B">
        <w:rPr>
          <w:noProof/>
        </w:rPr>
        <w:fldChar w:fldCharType="separate"/>
      </w:r>
      <w:r w:rsidRPr="0017502B">
        <w:rPr>
          <w:noProof/>
        </w:rPr>
        <w:t>4</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9</w:t>
      </w:r>
      <w:r>
        <w:rPr>
          <w:noProof/>
        </w:rPr>
        <w:tab/>
        <w:t>Resolutions and warrants for committal</w:t>
      </w:r>
      <w:r w:rsidRPr="0017502B">
        <w:rPr>
          <w:noProof/>
        </w:rPr>
        <w:tab/>
      </w:r>
      <w:r w:rsidRPr="0017502B">
        <w:rPr>
          <w:noProof/>
        </w:rPr>
        <w:fldChar w:fldCharType="begin"/>
      </w:r>
      <w:r w:rsidRPr="0017502B">
        <w:rPr>
          <w:noProof/>
        </w:rPr>
        <w:instrText xml:space="preserve"> PAGEREF _Toc464659940 \h </w:instrText>
      </w:r>
      <w:r w:rsidRPr="0017502B">
        <w:rPr>
          <w:noProof/>
        </w:rPr>
      </w:r>
      <w:r w:rsidRPr="0017502B">
        <w:rPr>
          <w:noProof/>
        </w:rPr>
        <w:fldChar w:fldCharType="separate"/>
      </w:r>
      <w:r w:rsidRPr="0017502B">
        <w:rPr>
          <w:noProof/>
        </w:rPr>
        <w:t>4</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10</w:t>
      </w:r>
      <w:r>
        <w:rPr>
          <w:noProof/>
        </w:rPr>
        <w:tab/>
        <w:t>Reports of proceedings</w:t>
      </w:r>
      <w:r w:rsidRPr="0017502B">
        <w:rPr>
          <w:noProof/>
        </w:rPr>
        <w:tab/>
      </w:r>
      <w:r w:rsidRPr="0017502B">
        <w:rPr>
          <w:noProof/>
        </w:rPr>
        <w:fldChar w:fldCharType="begin"/>
      </w:r>
      <w:r w:rsidRPr="0017502B">
        <w:rPr>
          <w:noProof/>
        </w:rPr>
        <w:instrText xml:space="preserve"> PAGEREF _Toc464659941 \h </w:instrText>
      </w:r>
      <w:r w:rsidRPr="0017502B">
        <w:rPr>
          <w:noProof/>
        </w:rPr>
      </w:r>
      <w:r w:rsidRPr="0017502B">
        <w:rPr>
          <w:noProof/>
        </w:rPr>
        <w:fldChar w:fldCharType="separate"/>
      </w:r>
      <w:r w:rsidRPr="0017502B">
        <w:rPr>
          <w:noProof/>
        </w:rPr>
        <w:t>4</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11</w:t>
      </w:r>
      <w:r>
        <w:rPr>
          <w:noProof/>
        </w:rPr>
        <w:tab/>
        <w:t>Publication of tabled papers</w:t>
      </w:r>
      <w:r w:rsidRPr="0017502B">
        <w:rPr>
          <w:noProof/>
        </w:rPr>
        <w:tab/>
      </w:r>
      <w:r w:rsidRPr="0017502B">
        <w:rPr>
          <w:noProof/>
        </w:rPr>
        <w:fldChar w:fldCharType="begin"/>
      </w:r>
      <w:r w:rsidRPr="0017502B">
        <w:rPr>
          <w:noProof/>
        </w:rPr>
        <w:instrText xml:space="preserve"> PAGEREF _Toc464659942 \h </w:instrText>
      </w:r>
      <w:r w:rsidRPr="0017502B">
        <w:rPr>
          <w:noProof/>
        </w:rPr>
      </w:r>
      <w:r w:rsidRPr="0017502B">
        <w:rPr>
          <w:noProof/>
        </w:rPr>
        <w:fldChar w:fldCharType="separate"/>
      </w:r>
      <w:r w:rsidRPr="0017502B">
        <w:rPr>
          <w:noProof/>
        </w:rPr>
        <w:t>5</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12</w:t>
      </w:r>
      <w:r>
        <w:rPr>
          <w:noProof/>
        </w:rPr>
        <w:tab/>
        <w:t>Protection of witnesses</w:t>
      </w:r>
      <w:r w:rsidRPr="0017502B">
        <w:rPr>
          <w:noProof/>
        </w:rPr>
        <w:tab/>
      </w:r>
      <w:r w:rsidRPr="0017502B">
        <w:rPr>
          <w:noProof/>
        </w:rPr>
        <w:fldChar w:fldCharType="begin"/>
      </w:r>
      <w:r w:rsidRPr="0017502B">
        <w:rPr>
          <w:noProof/>
        </w:rPr>
        <w:instrText xml:space="preserve"> PAGEREF _Toc464659943 \h </w:instrText>
      </w:r>
      <w:r w:rsidRPr="0017502B">
        <w:rPr>
          <w:noProof/>
        </w:rPr>
      </w:r>
      <w:r w:rsidRPr="0017502B">
        <w:rPr>
          <w:noProof/>
        </w:rPr>
        <w:fldChar w:fldCharType="separate"/>
      </w:r>
      <w:r w:rsidRPr="0017502B">
        <w:rPr>
          <w:noProof/>
        </w:rPr>
        <w:t>5</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13</w:t>
      </w:r>
      <w:r>
        <w:rPr>
          <w:noProof/>
        </w:rPr>
        <w:tab/>
        <w:t>Unauthorised disclosure of evidence</w:t>
      </w:r>
      <w:r w:rsidRPr="0017502B">
        <w:rPr>
          <w:noProof/>
        </w:rPr>
        <w:tab/>
      </w:r>
      <w:r w:rsidRPr="0017502B">
        <w:rPr>
          <w:noProof/>
        </w:rPr>
        <w:fldChar w:fldCharType="begin"/>
      </w:r>
      <w:r w:rsidRPr="0017502B">
        <w:rPr>
          <w:noProof/>
        </w:rPr>
        <w:instrText xml:space="preserve"> PAGEREF _Toc464659944 \h </w:instrText>
      </w:r>
      <w:r w:rsidRPr="0017502B">
        <w:rPr>
          <w:noProof/>
        </w:rPr>
      </w:r>
      <w:r w:rsidRPr="0017502B">
        <w:rPr>
          <w:noProof/>
        </w:rPr>
        <w:fldChar w:fldCharType="separate"/>
      </w:r>
      <w:r w:rsidRPr="0017502B">
        <w:rPr>
          <w:noProof/>
        </w:rPr>
        <w:t>6</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14</w:t>
      </w:r>
      <w:r>
        <w:rPr>
          <w:noProof/>
        </w:rPr>
        <w:tab/>
        <w:t>Immunities from arrest and attendance before courts</w:t>
      </w:r>
      <w:r w:rsidRPr="0017502B">
        <w:rPr>
          <w:noProof/>
        </w:rPr>
        <w:tab/>
      </w:r>
      <w:r w:rsidRPr="0017502B">
        <w:rPr>
          <w:noProof/>
        </w:rPr>
        <w:fldChar w:fldCharType="begin"/>
      </w:r>
      <w:r w:rsidRPr="0017502B">
        <w:rPr>
          <w:noProof/>
        </w:rPr>
        <w:instrText xml:space="preserve"> PAGEREF _Toc464659945 \h </w:instrText>
      </w:r>
      <w:r w:rsidRPr="0017502B">
        <w:rPr>
          <w:noProof/>
        </w:rPr>
      </w:r>
      <w:r w:rsidRPr="0017502B">
        <w:rPr>
          <w:noProof/>
        </w:rPr>
        <w:fldChar w:fldCharType="separate"/>
      </w:r>
      <w:r w:rsidRPr="0017502B">
        <w:rPr>
          <w:noProof/>
        </w:rPr>
        <w:t>6</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15</w:t>
      </w:r>
      <w:r>
        <w:rPr>
          <w:noProof/>
        </w:rPr>
        <w:tab/>
        <w:t>Application of laws to Parliament House</w:t>
      </w:r>
      <w:r w:rsidRPr="0017502B">
        <w:rPr>
          <w:noProof/>
        </w:rPr>
        <w:tab/>
      </w:r>
      <w:r w:rsidRPr="0017502B">
        <w:rPr>
          <w:noProof/>
        </w:rPr>
        <w:fldChar w:fldCharType="begin"/>
      </w:r>
      <w:r w:rsidRPr="0017502B">
        <w:rPr>
          <w:noProof/>
        </w:rPr>
        <w:instrText xml:space="preserve"> PAGEREF _Toc464659946 \h </w:instrText>
      </w:r>
      <w:r w:rsidRPr="0017502B">
        <w:rPr>
          <w:noProof/>
        </w:rPr>
      </w:r>
      <w:r w:rsidRPr="0017502B">
        <w:rPr>
          <w:noProof/>
        </w:rPr>
        <w:fldChar w:fldCharType="separate"/>
      </w:r>
      <w:r w:rsidRPr="0017502B">
        <w:rPr>
          <w:noProof/>
        </w:rPr>
        <w:t>7</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16</w:t>
      </w:r>
      <w:r>
        <w:rPr>
          <w:noProof/>
        </w:rPr>
        <w:tab/>
        <w:t>Parliamentary privilege in court proceedings</w:t>
      </w:r>
      <w:r w:rsidRPr="0017502B">
        <w:rPr>
          <w:noProof/>
        </w:rPr>
        <w:tab/>
      </w:r>
      <w:r w:rsidRPr="0017502B">
        <w:rPr>
          <w:noProof/>
        </w:rPr>
        <w:fldChar w:fldCharType="begin"/>
      </w:r>
      <w:r w:rsidRPr="0017502B">
        <w:rPr>
          <w:noProof/>
        </w:rPr>
        <w:instrText xml:space="preserve"> PAGEREF _Toc464659947 \h </w:instrText>
      </w:r>
      <w:r w:rsidRPr="0017502B">
        <w:rPr>
          <w:noProof/>
        </w:rPr>
      </w:r>
      <w:r w:rsidRPr="0017502B">
        <w:rPr>
          <w:noProof/>
        </w:rPr>
        <w:fldChar w:fldCharType="separate"/>
      </w:r>
      <w:r w:rsidRPr="0017502B">
        <w:rPr>
          <w:noProof/>
        </w:rPr>
        <w:t>7</w:t>
      </w:r>
      <w:r w:rsidRPr="0017502B">
        <w:rPr>
          <w:noProof/>
        </w:rPr>
        <w:fldChar w:fldCharType="end"/>
      </w:r>
    </w:p>
    <w:p w:rsidR="0017502B" w:rsidRDefault="0017502B">
      <w:pPr>
        <w:pStyle w:val="TOC5"/>
        <w:rPr>
          <w:rFonts w:asciiTheme="minorHAnsi" w:eastAsiaTheme="minorEastAsia" w:hAnsiTheme="minorHAnsi" w:cstheme="minorBidi"/>
          <w:noProof/>
          <w:kern w:val="0"/>
          <w:sz w:val="22"/>
          <w:szCs w:val="22"/>
        </w:rPr>
      </w:pPr>
      <w:r>
        <w:rPr>
          <w:noProof/>
        </w:rPr>
        <w:t>17</w:t>
      </w:r>
      <w:r>
        <w:rPr>
          <w:noProof/>
        </w:rPr>
        <w:tab/>
        <w:t>Certificates relating to proceedings</w:t>
      </w:r>
      <w:r w:rsidRPr="0017502B">
        <w:rPr>
          <w:noProof/>
        </w:rPr>
        <w:tab/>
      </w:r>
      <w:r w:rsidRPr="0017502B">
        <w:rPr>
          <w:noProof/>
        </w:rPr>
        <w:fldChar w:fldCharType="begin"/>
      </w:r>
      <w:r w:rsidRPr="0017502B">
        <w:rPr>
          <w:noProof/>
        </w:rPr>
        <w:instrText xml:space="preserve"> PAGEREF _Toc464659948 \h </w:instrText>
      </w:r>
      <w:r w:rsidRPr="0017502B">
        <w:rPr>
          <w:noProof/>
        </w:rPr>
      </w:r>
      <w:r w:rsidRPr="0017502B">
        <w:rPr>
          <w:noProof/>
        </w:rPr>
        <w:fldChar w:fldCharType="separate"/>
      </w:r>
      <w:r w:rsidRPr="0017502B">
        <w:rPr>
          <w:noProof/>
        </w:rPr>
        <w:t>9</w:t>
      </w:r>
      <w:r w:rsidRPr="0017502B">
        <w:rPr>
          <w:noProof/>
        </w:rPr>
        <w:fldChar w:fldCharType="end"/>
      </w:r>
    </w:p>
    <w:p w:rsidR="0017502B" w:rsidRDefault="0017502B" w:rsidP="0017502B">
      <w:pPr>
        <w:pStyle w:val="TOC2"/>
        <w:rPr>
          <w:rFonts w:asciiTheme="minorHAnsi" w:eastAsiaTheme="minorEastAsia" w:hAnsiTheme="minorHAnsi" w:cstheme="minorBidi"/>
          <w:b w:val="0"/>
          <w:noProof/>
          <w:kern w:val="0"/>
          <w:sz w:val="22"/>
          <w:szCs w:val="22"/>
        </w:rPr>
      </w:pPr>
      <w:r>
        <w:rPr>
          <w:noProof/>
        </w:rPr>
        <w:t>Endnotes</w:t>
      </w:r>
      <w:r w:rsidRPr="0017502B">
        <w:rPr>
          <w:b w:val="0"/>
          <w:noProof/>
          <w:sz w:val="18"/>
        </w:rPr>
        <w:tab/>
      </w:r>
      <w:r w:rsidRPr="0017502B">
        <w:rPr>
          <w:b w:val="0"/>
          <w:noProof/>
          <w:sz w:val="18"/>
        </w:rPr>
        <w:fldChar w:fldCharType="begin"/>
      </w:r>
      <w:r w:rsidRPr="0017502B">
        <w:rPr>
          <w:b w:val="0"/>
          <w:noProof/>
          <w:sz w:val="18"/>
        </w:rPr>
        <w:instrText xml:space="preserve"> PAGEREF _Toc464659949 \h </w:instrText>
      </w:r>
      <w:r w:rsidRPr="0017502B">
        <w:rPr>
          <w:b w:val="0"/>
          <w:noProof/>
          <w:sz w:val="18"/>
        </w:rPr>
      </w:r>
      <w:r w:rsidRPr="0017502B">
        <w:rPr>
          <w:b w:val="0"/>
          <w:noProof/>
          <w:sz w:val="18"/>
        </w:rPr>
        <w:fldChar w:fldCharType="separate"/>
      </w:r>
      <w:r w:rsidRPr="0017502B">
        <w:rPr>
          <w:b w:val="0"/>
          <w:noProof/>
          <w:sz w:val="18"/>
        </w:rPr>
        <w:t>11</w:t>
      </w:r>
      <w:r w:rsidRPr="0017502B">
        <w:rPr>
          <w:b w:val="0"/>
          <w:noProof/>
          <w:sz w:val="18"/>
        </w:rPr>
        <w:fldChar w:fldCharType="end"/>
      </w:r>
    </w:p>
    <w:p w:rsidR="0017502B" w:rsidRDefault="0017502B">
      <w:pPr>
        <w:pStyle w:val="TOC3"/>
        <w:rPr>
          <w:rFonts w:asciiTheme="minorHAnsi" w:eastAsiaTheme="minorEastAsia" w:hAnsiTheme="minorHAnsi" w:cstheme="minorBidi"/>
          <w:b w:val="0"/>
          <w:noProof/>
          <w:kern w:val="0"/>
          <w:szCs w:val="22"/>
        </w:rPr>
      </w:pPr>
      <w:r>
        <w:rPr>
          <w:noProof/>
        </w:rPr>
        <w:t>Endnote 1—About the endnotes</w:t>
      </w:r>
      <w:r w:rsidRPr="0017502B">
        <w:rPr>
          <w:b w:val="0"/>
          <w:noProof/>
          <w:sz w:val="18"/>
        </w:rPr>
        <w:tab/>
      </w:r>
      <w:r w:rsidRPr="0017502B">
        <w:rPr>
          <w:b w:val="0"/>
          <w:noProof/>
          <w:sz w:val="18"/>
        </w:rPr>
        <w:fldChar w:fldCharType="begin"/>
      </w:r>
      <w:r w:rsidRPr="0017502B">
        <w:rPr>
          <w:b w:val="0"/>
          <w:noProof/>
          <w:sz w:val="18"/>
        </w:rPr>
        <w:instrText xml:space="preserve"> PAGEREF _Toc464659950 \h </w:instrText>
      </w:r>
      <w:r w:rsidRPr="0017502B">
        <w:rPr>
          <w:b w:val="0"/>
          <w:noProof/>
          <w:sz w:val="18"/>
        </w:rPr>
      </w:r>
      <w:r w:rsidRPr="0017502B">
        <w:rPr>
          <w:b w:val="0"/>
          <w:noProof/>
          <w:sz w:val="18"/>
        </w:rPr>
        <w:fldChar w:fldCharType="separate"/>
      </w:r>
      <w:r w:rsidRPr="0017502B">
        <w:rPr>
          <w:b w:val="0"/>
          <w:noProof/>
          <w:sz w:val="18"/>
        </w:rPr>
        <w:t>11</w:t>
      </w:r>
      <w:r w:rsidRPr="0017502B">
        <w:rPr>
          <w:b w:val="0"/>
          <w:noProof/>
          <w:sz w:val="18"/>
        </w:rPr>
        <w:fldChar w:fldCharType="end"/>
      </w:r>
    </w:p>
    <w:p w:rsidR="0017502B" w:rsidRDefault="0017502B">
      <w:pPr>
        <w:pStyle w:val="TOC3"/>
        <w:rPr>
          <w:rFonts w:asciiTheme="minorHAnsi" w:eastAsiaTheme="minorEastAsia" w:hAnsiTheme="minorHAnsi" w:cstheme="minorBidi"/>
          <w:b w:val="0"/>
          <w:noProof/>
          <w:kern w:val="0"/>
          <w:szCs w:val="22"/>
        </w:rPr>
      </w:pPr>
      <w:r>
        <w:rPr>
          <w:noProof/>
        </w:rPr>
        <w:t>Endnote 2—Abbreviation key</w:t>
      </w:r>
      <w:r w:rsidRPr="0017502B">
        <w:rPr>
          <w:b w:val="0"/>
          <w:noProof/>
          <w:sz w:val="18"/>
        </w:rPr>
        <w:tab/>
      </w:r>
      <w:r w:rsidRPr="0017502B">
        <w:rPr>
          <w:b w:val="0"/>
          <w:noProof/>
          <w:sz w:val="18"/>
        </w:rPr>
        <w:fldChar w:fldCharType="begin"/>
      </w:r>
      <w:r w:rsidRPr="0017502B">
        <w:rPr>
          <w:b w:val="0"/>
          <w:noProof/>
          <w:sz w:val="18"/>
        </w:rPr>
        <w:instrText xml:space="preserve"> PAGEREF _Toc464659951 \h </w:instrText>
      </w:r>
      <w:r w:rsidRPr="0017502B">
        <w:rPr>
          <w:b w:val="0"/>
          <w:noProof/>
          <w:sz w:val="18"/>
        </w:rPr>
      </w:r>
      <w:r w:rsidRPr="0017502B">
        <w:rPr>
          <w:b w:val="0"/>
          <w:noProof/>
          <w:sz w:val="18"/>
        </w:rPr>
        <w:fldChar w:fldCharType="separate"/>
      </w:r>
      <w:r w:rsidRPr="0017502B">
        <w:rPr>
          <w:b w:val="0"/>
          <w:noProof/>
          <w:sz w:val="18"/>
        </w:rPr>
        <w:t>13</w:t>
      </w:r>
      <w:r w:rsidRPr="0017502B">
        <w:rPr>
          <w:b w:val="0"/>
          <w:noProof/>
          <w:sz w:val="18"/>
        </w:rPr>
        <w:fldChar w:fldCharType="end"/>
      </w:r>
    </w:p>
    <w:p w:rsidR="0017502B" w:rsidRDefault="0017502B">
      <w:pPr>
        <w:pStyle w:val="TOC3"/>
        <w:rPr>
          <w:rFonts w:asciiTheme="minorHAnsi" w:eastAsiaTheme="minorEastAsia" w:hAnsiTheme="minorHAnsi" w:cstheme="minorBidi"/>
          <w:b w:val="0"/>
          <w:noProof/>
          <w:kern w:val="0"/>
          <w:szCs w:val="22"/>
        </w:rPr>
      </w:pPr>
      <w:r>
        <w:rPr>
          <w:noProof/>
        </w:rPr>
        <w:t>Endnote 3—Legislation history</w:t>
      </w:r>
      <w:r w:rsidRPr="0017502B">
        <w:rPr>
          <w:b w:val="0"/>
          <w:noProof/>
          <w:sz w:val="18"/>
        </w:rPr>
        <w:tab/>
      </w:r>
      <w:r w:rsidRPr="0017502B">
        <w:rPr>
          <w:b w:val="0"/>
          <w:noProof/>
          <w:sz w:val="18"/>
        </w:rPr>
        <w:fldChar w:fldCharType="begin"/>
      </w:r>
      <w:r w:rsidRPr="0017502B">
        <w:rPr>
          <w:b w:val="0"/>
          <w:noProof/>
          <w:sz w:val="18"/>
        </w:rPr>
        <w:instrText xml:space="preserve"> PAGEREF _Toc464659952 \h </w:instrText>
      </w:r>
      <w:r w:rsidRPr="0017502B">
        <w:rPr>
          <w:b w:val="0"/>
          <w:noProof/>
          <w:sz w:val="18"/>
        </w:rPr>
      </w:r>
      <w:r w:rsidRPr="0017502B">
        <w:rPr>
          <w:b w:val="0"/>
          <w:noProof/>
          <w:sz w:val="18"/>
        </w:rPr>
        <w:fldChar w:fldCharType="separate"/>
      </w:r>
      <w:r w:rsidRPr="0017502B">
        <w:rPr>
          <w:b w:val="0"/>
          <w:noProof/>
          <w:sz w:val="18"/>
        </w:rPr>
        <w:t>14</w:t>
      </w:r>
      <w:r w:rsidRPr="0017502B">
        <w:rPr>
          <w:b w:val="0"/>
          <w:noProof/>
          <w:sz w:val="18"/>
        </w:rPr>
        <w:fldChar w:fldCharType="end"/>
      </w:r>
    </w:p>
    <w:p w:rsidR="0017502B" w:rsidRDefault="0017502B">
      <w:pPr>
        <w:pStyle w:val="TOC3"/>
        <w:rPr>
          <w:rFonts w:asciiTheme="minorHAnsi" w:eastAsiaTheme="minorEastAsia" w:hAnsiTheme="minorHAnsi" w:cstheme="minorBidi"/>
          <w:b w:val="0"/>
          <w:noProof/>
          <w:kern w:val="0"/>
          <w:szCs w:val="22"/>
        </w:rPr>
      </w:pPr>
      <w:r>
        <w:rPr>
          <w:noProof/>
        </w:rPr>
        <w:t>Endnote 4—Amendment history</w:t>
      </w:r>
      <w:r w:rsidRPr="0017502B">
        <w:rPr>
          <w:b w:val="0"/>
          <w:noProof/>
          <w:sz w:val="18"/>
        </w:rPr>
        <w:tab/>
      </w:r>
      <w:r w:rsidRPr="0017502B">
        <w:rPr>
          <w:b w:val="0"/>
          <w:noProof/>
          <w:sz w:val="18"/>
        </w:rPr>
        <w:fldChar w:fldCharType="begin"/>
      </w:r>
      <w:r w:rsidRPr="0017502B">
        <w:rPr>
          <w:b w:val="0"/>
          <w:noProof/>
          <w:sz w:val="18"/>
        </w:rPr>
        <w:instrText xml:space="preserve"> PAGEREF _Toc464659953 \h </w:instrText>
      </w:r>
      <w:r w:rsidRPr="0017502B">
        <w:rPr>
          <w:b w:val="0"/>
          <w:noProof/>
          <w:sz w:val="18"/>
        </w:rPr>
      </w:r>
      <w:r w:rsidRPr="0017502B">
        <w:rPr>
          <w:b w:val="0"/>
          <w:noProof/>
          <w:sz w:val="18"/>
        </w:rPr>
        <w:fldChar w:fldCharType="separate"/>
      </w:r>
      <w:r w:rsidRPr="0017502B">
        <w:rPr>
          <w:b w:val="0"/>
          <w:noProof/>
          <w:sz w:val="18"/>
        </w:rPr>
        <w:t>15</w:t>
      </w:r>
      <w:r w:rsidRPr="0017502B">
        <w:rPr>
          <w:b w:val="0"/>
          <w:noProof/>
          <w:sz w:val="18"/>
        </w:rPr>
        <w:fldChar w:fldCharType="end"/>
      </w:r>
    </w:p>
    <w:p w:rsidR="00B33D2F" w:rsidRPr="00270124" w:rsidRDefault="003F46F8" w:rsidP="00B33D2F">
      <w:pPr>
        <w:sectPr w:rsidR="00B33D2F" w:rsidRPr="00270124" w:rsidSect="0045426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270124">
        <w:fldChar w:fldCharType="end"/>
      </w:r>
    </w:p>
    <w:p w:rsidR="003F46F8" w:rsidRPr="00270124" w:rsidRDefault="003F46F8" w:rsidP="00B33D2F">
      <w:pPr>
        <w:pStyle w:val="LongT"/>
      </w:pPr>
      <w:r w:rsidRPr="00270124">
        <w:lastRenderedPageBreak/>
        <w:t>An Act to declare the powers, privileges and immunities of each House of the Parliament and of the members and committees of each House, and for related purposes</w:t>
      </w:r>
    </w:p>
    <w:p w:rsidR="003F46F8" w:rsidRPr="00270124" w:rsidRDefault="003F46F8" w:rsidP="003F46F8">
      <w:pPr>
        <w:pStyle w:val="ActHead5"/>
      </w:pPr>
      <w:bookmarkStart w:id="0" w:name="_Toc464659931"/>
      <w:r w:rsidRPr="00270124">
        <w:rPr>
          <w:rStyle w:val="CharSectno"/>
        </w:rPr>
        <w:t>1</w:t>
      </w:r>
      <w:r w:rsidRPr="00270124">
        <w:t xml:space="preserve">  Short title</w:t>
      </w:r>
      <w:bookmarkEnd w:id="0"/>
    </w:p>
    <w:p w:rsidR="003F46F8" w:rsidRPr="00270124" w:rsidRDefault="003F46F8" w:rsidP="003F46F8">
      <w:pPr>
        <w:pStyle w:val="subsection"/>
      </w:pPr>
      <w:r w:rsidRPr="00270124">
        <w:tab/>
      </w:r>
      <w:r w:rsidRPr="00270124">
        <w:tab/>
        <w:t xml:space="preserve">This Act may be cited as the </w:t>
      </w:r>
      <w:r w:rsidRPr="00270124">
        <w:rPr>
          <w:i/>
        </w:rPr>
        <w:t>Parliamentary Privileges Act 1987</w:t>
      </w:r>
      <w:r w:rsidRPr="00270124">
        <w:t>.</w:t>
      </w:r>
    </w:p>
    <w:p w:rsidR="003F46F8" w:rsidRPr="00270124" w:rsidRDefault="003F46F8" w:rsidP="003F46F8">
      <w:pPr>
        <w:pStyle w:val="ActHead5"/>
      </w:pPr>
      <w:bookmarkStart w:id="1" w:name="_Toc464659932"/>
      <w:r w:rsidRPr="00270124">
        <w:rPr>
          <w:rStyle w:val="CharSectno"/>
        </w:rPr>
        <w:t>2</w:t>
      </w:r>
      <w:r w:rsidRPr="00270124">
        <w:t xml:space="preserve">  Commencement</w:t>
      </w:r>
      <w:bookmarkEnd w:id="1"/>
    </w:p>
    <w:p w:rsidR="003F46F8" w:rsidRPr="00270124" w:rsidRDefault="003F46F8" w:rsidP="003F46F8">
      <w:pPr>
        <w:pStyle w:val="subsection"/>
      </w:pPr>
      <w:r w:rsidRPr="00270124">
        <w:tab/>
      </w:r>
      <w:r w:rsidRPr="00270124">
        <w:tab/>
        <w:t>This Act shall come into operation on the day on which it receives the Royal Assent.</w:t>
      </w:r>
    </w:p>
    <w:p w:rsidR="003F46F8" w:rsidRPr="00270124" w:rsidRDefault="003F46F8" w:rsidP="003F46F8">
      <w:pPr>
        <w:pStyle w:val="ActHead5"/>
      </w:pPr>
      <w:bookmarkStart w:id="2" w:name="_Toc464659933"/>
      <w:r w:rsidRPr="00270124">
        <w:rPr>
          <w:rStyle w:val="CharSectno"/>
        </w:rPr>
        <w:t>3</w:t>
      </w:r>
      <w:r w:rsidRPr="00270124">
        <w:t xml:space="preserve">  Interpretation</w:t>
      </w:r>
      <w:bookmarkEnd w:id="2"/>
    </w:p>
    <w:p w:rsidR="003F46F8" w:rsidRPr="00270124" w:rsidRDefault="003F46F8" w:rsidP="003F46F8">
      <w:pPr>
        <w:pStyle w:val="subsection"/>
      </w:pPr>
      <w:r w:rsidRPr="00270124">
        <w:tab/>
        <w:t>(1)</w:t>
      </w:r>
      <w:r w:rsidRPr="00270124">
        <w:tab/>
        <w:t>In this Act, unless the contrary intention appears:</w:t>
      </w:r>
    </w:p>
    <w:p w:rsidR="003F46F8" w:rsidRPr="00270124" w:rsidRDefault="003F46F8" w:rsidP="003F46F8">
      <w:pPr>
        <w:pStyle w:val="Definition"/>
      </w:pPr>
      <w:r w:rsidRPr="00270124">
        <w:rPr>
          <w:b/>
          <w:i/>
        </w:rPr>
        <w:t>committee</w:t>
      </w:r>
      <w:r w:rsidRPr="00270124">
        <w:t xml:space="preserve"> means:</w:t>
      </w:r>
    </w:p>
    <w:p w:rsidR="003F46F8" w:rsidRPr="00270124" w:rsidRDefault="003F46F8" w:rsidP="003F46F8">
      <w:pPr>
        <w:pStyle w:val="paragraph"/>
      </w:pPr>
      <w:r w:rsidRPr="00270124">
        <w:tab/>
        <w:t>(a)</w:t>
      </w:r>
      <w:r w:rsidRPr="00270124">
        <w:tab/>
        <w:t>a committee of a House or of both Houses, including a committee of a whole House and a committee established by an Act; or</w:t>
      </w:r>
    </w:p>
    <w:p w:rsidR="003F46F8" w:rsidRPr="00270124" w:rsidRDefault="003F46F8" w:rsidP="003F46F8">
      <w:pPr>
        <w:pStyle w:val="paragraph"/>
      </w:pPr>
      <w:r w:rsidRPr="00270124">
        <w:tab/>
        <w:t>(b)</w:t>
      </w:r>
      <w:r w:rsidRPr="00270124">
        <w:tab/>
        <w:t>a sub</w:t>
      </w:r>
      <w:r w:rsidR="00270124">
        <w:noBreakHyphen/>
      </w:r>
      <w:r w:rsidRPr="00270124">
        <w:t xml:space="preserve">committee of a committee referred to in </w:t>
      </w:r>
      <w:r w:rsidR="00270124">
        <w:t>paragraph (</w:t>
      </w:r>
      <w:r w:rsidRPr="00270124">
        <w:t>a).</w:t>
      </w:r>
    </w:p>
    <w:p w:rsidR="003F46F8" w:rsidRPr="00270124" w:rsidRDefault="003F46F8" w:rsidP="003F46F8">
      <w:pPr>
        <w:pStyle w:val="Definition"/>
      </w:pPr>
      <w:r w:rsidRPr="00270124">
        <w:rPr>
          <w:b/>
          <w:i/>
        </w:rPr>
        <w:t>court</w:t>
      </w:r>
      <w:r w:rsidRPr="00270124">
        <w:t xml:space="preserve"> means a federal court or a court of a State or Territory.</w:t>
      </w:r>
    </w:p>
    <w:p w:rsidR="003F46F8" w:rsidRPr="00270124" w:rsidRDefault="003F46F8" w:rsidP="003F46F8">
      <w:pPr>
        <w:pStyle w:val="Definition"/>
      </w:pPr>
      <w:r w:rsidRPr="00270124">
        <w:rPr>
          <w:b/>
          <w:i/>
        </w:rPr>
        <w:t>document</w:t>
      </w:r>
      <w:r w:rsidRPr="00270124">
        <w:t xml:space="preserve"> includes a part of a document.</w:t>
      </w:r>
    </w:p>
    <w:p w:rsidR="003F46F8" w:rsidRPr="00270124" w:rsidRDefault="003F46F8" w:rsidP="003F46F8">
      <w:pPr>
        <w:pStyle w:val="Definition"/>
      </w:pPr>
      <w:r w:rsidRPr="00270124">
        <w:rPr>
          <w:b/>
          <w:i/>
        </w:rPr>
        <w:t>House</w:t>
      </w:r>
      <w:r w:rsidRPr="00270124">
        <w:t xml:space="preserve"> means a House of the Parliament.</w:t>
      </w:r>
    </w:p>
    <w:p w:rsidR="003F46F8" w:rsidRPr="00270124" w:rsidRDefault="003F46F8" w:rsidP="003F46F8">
      <w:pPr>
        <w:pStyle w:val="Definition"/>
      </w:pPr>
      <w:r w:rsidRPr="00270124">
        <w:rPr>
          <w:b/>
          <w:i/>
        </w:rPr>
        <w:lastRenderedPageBreak/>
        <w:t>member</w:t>
      </w:r>
      <w:r w:rsidRPr="00270124">
        <w:t xml:space="preserve"> means a member of a House.</w:t>
      </w:r>
    </w:p>
    <w:p w:rsidR="003F46F8" w:rsidRPr="00270124" w:rsidRDefault="003F46F8" w:rsidP="003F46F8">
      <w:pPr>
        <w:pStyle w:val="Definition"/>
      </w:pPr>
      <w:r w:rsidRPr="00270124">
        <w:rPr>
          <w:b/>
          <w:i/>
        </w:rPr>
        <w:t>tribunal</w:t>
      </w:r>
      <w:r w:rsidRPr="00270124">
        <w:t xml:space="preserve"> means any person or body (other than a House, a committee or a court) having power to examine witnesses on oath, including a Royal Commission or other commission of inquiry of the Commonwealth or of a State or Territory having that power.</w:t>
      </w:r>
    </w:p>
    <w:p w:rsidR="003F46F8" w:rsidRPr="00270124" w:rsidRDefault="003F46F8" w:rsidP="003F46F8">
      <w:pPr>
        <w:pStyle w:val="subsection"/>
      </w:pPr>
      <w:r w:rsidRPr="00270124">
        <w:tab/>
        <w:t>(2)</w:t>
      </w:r>
      <w:r w:rsidRPr="00270124">
        <w:tab/>
        <w:t>For the purposes of this Act, the submission of a written statement by a person to a House or a committee shall, if so ordered by the House or the committee, be deemed to be the giving of evidence in accordance with that statement by that person before that House or committee.</w:t>
      </w:r>
    </w:p>
    <w:p w:rsidR="003F46F8" w:rsidRPr="00270124" w:rsidRDefault="003F46F8" w:rsidP="003F46F8">
      <w:pPr>
        <w:pStyle w:val="subsection"/>
      </w:pPr>
      <w:r w:rsidRPr="00270124">
        <w:tab/>
        <w:t>(3)</w:t>
      </w:r>
      <w:r w:rsidRPr="00270124">
        <w:tab/>
        <w:t>In this Act, a reference to an offence against a House is a reference to a breach of the privileges or immunities, or a contempt, of a House or of the members or committees.</w:t>
      </w:r>
    </w:p>
    <w:p w:rsidR="003F46F8" w:rsidRPr="00270124" w:rsidRDefault="003F46F8" w:rsidP="003F46F8">
      <w:pPr>
        <w:pStyle w:val="ActHead5"/>
      </w:pPr>
      <w:bookmarkStart w:id="3" w:name="_Toc464659934"/>
      <w:r w:rsidRPr="00270124">
        <w:rPr>
          <w:rStyle w:val="CharSectno"/>
        </w:rPr>
        <w:t>3A</w:t>
      </w:r>
      <w:r w:rsidRPr="00270124">
        <w:t xml:space="preserve">  Application of the </w:t>
      </w:r>
      <w:r w:rsidRPr="00270124">
        <w:rPr>
          <w:i/>
        </w:rPr>
        <w:t>Criminal Code</w:t>
      </w:r>
      <w:bookmarkEnd w:id="3"/>
    </w:p>
    <w:p w:rsidR="003F46F8" w:rsidRPr="00882212" w:rsidRDefault="003F46F8" w:rsidP="003F46F8">
      <w:pPr>
        <w:pStyle w:val="subsection"/>
      </w:pPr>
      <w:r w:rsidRPr="00270124">
        <w:tab/>
        <w:t>(1)</w:t>
      </w:r>
      <w:r w:rsidRPr="00270124">
        <w:tab/>
        <w:t>Chapter</w:t>
      </w:r>
      <w:r w:rsidR="00270124">
        <w:t> </w:t>
      </w:r>
      <w:r w:rsidRPr="00270124">
        <w:t xml:space="preserve">2 of the </w:t>
      </w:r>
      <w:r w:rsidRPr="00270124">
        <w:rPr>
          <w:i/>
        </w:rPr>
        <w:t>Criminal Code</w:t>
      </w:r>
      <w:r w:rsidRPr="00270124">
        <w:t xml:space="preserve"> applies to all offences against this Act</w:t>
      </w:r>
      <w:r w:rsidRPr="00882212">
        <w:t>.</w:t>
      </w:r>
    </w:p>
    <w:p w:rsidR="003F46F8" w:rsidRPr="00270124" w:rsidRDefault="003F46F8" w:rsidP="003F46F8">
      <w:pPr>
        <w:pStyle w:val="notetext"/>
      </w:pPr>
      <w:r w:rsidRPr="00270124">
        <w:t>Note:</w:t>
      </w:r>
      <w:r w:rsidRPr="00270124">
        <w:tab/>
        <w:t>Chapter</w:t>
      </w:r>
      <w:r w:rsidR="00270124">
        <w:t> </w:t>
      </w:r>
      <w:r w:rsidRPr="00270124">
        <w:t xml:space="preserve">2 of the </w:t>
      </w:r>
      <w:r w:rsidRPr="00270124">
        <w:rPr>
          <w:i/>
        </w:rPr>
        <w:t>Criminal Code</w:t>
      </w:r>
      <w:r w:rsidRPr="00270124">
        <w:t xml:space="preserve"> sets out the general principles of criminal responsibility.</w:t>
      </w:r>
    </w:p>
    <w:p w:rsidR="003F46F8" w:rsidRPr="00270124" w:rsidRDefault="003F46F8" w:rsidP="003F46F8">
      <w:pPr>
        <w:pStyle w:val="subsection"/>
      </w:pPr>
      <w:r w:rsidRPr="00270124">
        <w:tab/>
        <w:t>(2)</w:t>
      </w:r>
      <w:r w:rsidRPr="00270124">
        <w:tab/>
        <w:t xml:space="preserve">To avoid doubt, </w:t>
      </w:r>
      <w:r w:rsidR="00270124">
        <w:t>subsection (</w:t>
      </w:r>
      <w:r w:rsidRPr="00270124">
        <w:t xml:space="preserve">1) does not apply the </w:t>
      </w:r>
      <w:r w:rsidRPr="00270124">
        <w:rPr>
          <w:i/>
        </w:rPr>
        <w:t>Criminal Code</w:t>
      </w:r>
      <w:r w:rsidRPr="00270124">
        <w:t xml:space="preserve"> to an offence against a House.</w:t>
      </w:r>
    </w:p>
    <w:p w:rsidR="003F46F8" w:rsidRPr="00270124" w:rsidRDefault="003F46F8" w:rsidP="003F46F8">
      <w:pPr>
        <w:pStyle w:val="ActHead5"/>
      </w:pPr>
      <w:bookmarkStart w:id="4" w:name="_Toc464659935"/>
      <w:r w:rsidRPr="00270124">
        <w:rPr>
          <w:rStyle w:val="CharSectno"/>
        </w:rPr>
        <w:t>4</w:t>
      </w:r>
      <w:r w:rsidRPr="00270124">
        <w:t xml:space="preserve">  Essential element of offences</w:t>
      </w:r>
      <w:bookmarkEnd w:id="4"/>
    </w:p>
    <w:p w:rsidR="003F46F8" w:rsidRPr="00270124" w:rsidRDefault="003F46F8" w:rsidP="003F46F8">
      <w:pPr>
        <w:pStyle w:val="subsection"/>
      </w:pPr>
      <w:r w:rsidRPr="00270124">
        <w:tab/>
      </w:r>
      <w:r w:rsidRPr="00270124">
        <w:tab/>
        <w:t xml:space="preserve">Conduct (including the use of words) does not constitute an offence against a House unless it amounts, or is intended or likely to amount, to an improper interference with the free exercise by a </w:t>
      </w:r>
      <w:r w:rsidRPr="00270124">
        <w:lastRenderedPageBreak/>
        <w:t>House or committee of its authority or functions, or with the free performance by a member of the member’s duties as a member.</w:t>
      </w:r>
    </w:p>
    <w:p w:rsidR="003F46F8" w:rsidRPr="00270124" w:rsidRDefault="003F46F8" w:rsidP="003F46F8">
      <w:pPr>
        <w:pStyle w:val="ActHead5"/>
      </w:pPr>
      <w:bookmarkStart w:id="5" w:name="_Toc464659936"/>
      <w:r w:rsidRPr="00270124">
        <w:rPr>
          <w:rStyle w:val="CharSectno"/>
        </w:rPr>
        <w:t>5</w:t>
      </w:r>
      <w:r w:rsidRPr="00270124">
        <w:t xml:space="preserve">  Powers, privileges and immunities</w:t>
      </w:r>
      <w:bookmarkEnd w:id="5"/>
    </w:p>
    <w:p w:rsidR="003F46F8" w:rsidRPr="00270124" w:rsidRDefault="003F46F8" w:rsidP="003F46F8">
      <w:pPr>
        <w:pStyle w:val="subsection"/>
      </w:pPr>
      <w:r w:rsidRPr="00270124">
        <w:tab/>
      </w:r>
      <w:r w:rsidRPr="00270124">
        <w:tab/>
        <w:t>Except to the extent that this Act expressly provides otherwise, the powers, privileges and immunities of each House, and of the members and the committees of each House, as in force under section</w:t>
      </w:r>
      <w:r w:rsidR="00270124">
        <w:t> </w:t>
      </w:r>
      <w:r w:rsidRPr="00270124">
        <w:t>49 of the Constitution immediately before the commencement of this Act, continue in force.</w:t>
      </w:r>
    </w:p>
    <w:p w:rsidR="003F46F8" w:rsidRPr="00270124" w:rsidRDefault="003F46F8" w:rsidP="003F46F8">
      <w:pPr>
        <w:pStyle w:val="ActHead5"/>
      </w:pPr>
      <w:bookmarkStart w:id="6" w:name="_Toc464659937"/>
      <w:r w:rsidRPr="00270124">
        <w:rPr>
          <w:rStyle w:val="CharSectno"/>
        </w:rPr>
        <w:t>6</w:t>
      </w:r>
      <w:r w:rsidRPr="00270124">
        <w:t xml:space="preserve">  Contempts by defamation abolished</w:t>
      </w:r>
      <w:bookmarkEnd w:id="6"/>
    </w:p>
    <w:p w:rsidR="003F46F8" w:rsidRPr="00270124" w:rsidRDefault="003F46F8" w:rsidP="003F46F8">
      <w:pPr>
        <w:pStyle w:val="subsection"/>
      </w:pPr>
      <w:r w:rsidRPr="00270124">
        <w:tab/>
        <w:t>(1)</w:t>
      </w:r>
      <w:r w:rsidRPr="00270124">
        <w:tab/>
        <w:t>Words or acts shall not be taken to be an offence against a House by reason only that those words or acts are defamatory or critical of the Parliament, a House, a committee or a member.</w:t>
      </w:r>
    </w:p>
    <w:p w:rsidR="003F46F8" w:rsidRPr="00270124" w:rsidRDefault="003F46F8" w:rsidP="003F46F8">
      <w:pPr>
        <w:pStyle w:val="subsection"/>
      </w:pPr>
      <w:r w:rsidRPr="00270124">
        <w:tab/>
        <w:t>(2)</w:t>
      </w:r>
      <w:r w:rsidRPr="00270124">
        <w:tab/>
      </w:r>
      <w:r w:rsidR="00270124">
        <w:t>Subsection (</w:t>
      </w:r>
      <w:r w:rsidRPr="00270124">
        <w:t>1) does not apply to words spoken or acts done in the presence of a House or a committee.</w:t>
      </w:r>
    </w:p>
    <w:p w:rsidR="003F46F8" w:rsidRPr="00270124" w:rsidRDefault="003F46F8" w:rsidP="003F46F8">
      <w:pPr>
        <w:pStyle w:val="ActHead5"/>
      </w:pPr>
      <w:bookmarkStart w:id="7" w:name="_Toc464659938"/>
      <w:r w:rsidRPr="00270124">
        <w:rPr>
          <w:rStyle w:val="CharSectno"/>
        </w:rPr>
        <w:t>7</w:t>
      </w:r>
      <w:r w:rsidRPr="00270124">
        <w:t xml:space="preserve">  Penalties imposed by Houses</w:t>
      </w:r>
      <w:bookmarkEnd w:id="7"/>
    </w:p>
    <w:p w:rsidR="003F46F8" w:rsidRPr="00270124" w:rsidRDefault="003F46F8" w:rsidP="003F46F8">
      <w:pPr>
        <w:pStyle w:val="subsection"/>
      </w:pPr>
      <w:r w:rsidRPr="00270124">
        <w:tab/>
        <w:t>(1)</w:t>
      </w:r>
      <w:r w:rsidRPr="00270124">
        <w:tab/>
        <w:t>A House may impose on a person a penalty of imprisonment for a period not exceeding 6 months for an offence against that House determined by that House to have been committed by that person.</w:t>
      </w:r>
    </w:p>
    <w:p w:rsidR="003F46F8" w:rsidRPr="00270124" w:rsidRDefault="003F46F8" w:rsidP="003F46F8">
      <w:pPr>
        <w:pStyle w:val="subsection"/>
      </w:pPr>
      <w:r w:rsidRPr="00270124">
        <w:tab/>
        <w:t>(2)</w:t>
      </w:r>
      <w:r w:rsidRPr="00270124">
        <w:tab/>
        <w:t>A penalty of imprisonment imposed in accordance with this section is not affected by a prorogation of the Parliament or the dissolution or expiration of a House.</w:t>
      </w:r>
    </w:p>
    <w:p w:rsidR="003F46F8" w:rsidRPr="00270124" w:rsidRDefault="003F46F8" w:rsidP="003F46F8">
      <w:pPr>
        <w:pStyle w:val="subsection"/>
      </w:pPr>
      <w:r w:rsidRPr="00270124">
        <w:lastRenderedPageBreak/>
        <w:tab/>
        <w:t>(3)</w:t>
      </w:r>
      <w:r w:rsidRPr="00270124">
        <w:tab/>
        <w:t>A House does not have power to order the imprisonment of a person for an offence against the House otherwise than in accordance with this section.</w:t>
      </w:r>
    </w:p>
    <w:p w:rsidR="003F46F8" w:rsidRPr="00270124" w:rsidRDefault="003F46F8" w:rsidP="003F46F8">
      <w:pPr>
        <w:pStyle w:val="subsection"/>
      </w:pPr>
      <w:r w:rsidRPr="00270124">
        <w:tab/>
        <w:t>(4)</w:t>
      </w:r>
      <w:r w:rsidRPr="00270124">
        <w:tab/>
        <w:t>A resolution of a House ordering the imprisonment of a person in accordance with this section may provide that the President of the Senate or the Speaker of the House of Representatives, as the case requires, is to have power, either generally or in specified circumstances, to order the discharge of the person from imprisonment and, where a resolution so provides, the President or the Speaker has, by force of this Act, power to discharge the person accordingly.</w:t>
      </w:r>
    </w:p>
    <w:p w:rsidR="003F46F8" w:rsidRPr="00270124" w:rsidRDefault="003F46F8" w:rsidP="003F46F8">
      <w:pPr>
        <w:pStyle w:val="subsection"/>
      </w:pPr>
      <w:r w:rsidRPr="00270124">
        <w:tab/>
        <w:t>(5)</w:t>
      </w:r>
      <w:r w:rsidRPr="00270124">
        <w:tab/>
        <w:t>A House may impose on a person a fine:</w:t>
      </w:r>
    </w:p>
    <w:p w:rsidR="003F46F8" w:rsidRPr="00270124" w:rsidRDefault="003F46F8" w:rsidP="003F46F8">
      <w:pPr>
        <w:pStyle w:val="paragraph"/>
      </w:pPr>
      <w:r w:rsidRPr="00270124">
        <w:tab/>
        <w:t>(a)</w:t>
      </w:r>
      <w:r w:rsidRPr="00270124">
        <w:tab/>
        <w:t>not exceeding $5,000, in the case of a natural person; or</w:t>
      </w:r>
    </w:p>
    <w:p w:rsidR="003F46F8" w:rsidRPr="00270124" w:rsidRDefault="003F46F8" w:rsidP="003F46F8">
      <w:pPr>
        <w:pStyle w:val="paragraph"/>
        <w:keepNext/>
      </w:pPr>
      <w:r w:rsidRPr="00270124">
        <w:tab/>
        <w:t>(b)</w:t>
      </w:r>
      <w:r w:rsidRPr="00270124">
        <w:tab/>
        <w:t>not exceeding $25,000, in the case of a corporation;</w:t>
      </w:r>
    </w:p>
    <w:p w:rsidR="003F46F8" w:rsidRPr="00270124" w:rsidRDefault="003F46F8" w:rsidP="003F46F8">
      <w:pPr>
        <w:pStyle w:val="subsection2"/>
      </w:pPr>
      <w:r w:rsidRPr="00270124">
        <w:t>for an offence against that House determined by that House to have been committed by that person.</w:t>
      </w:r>
    </w:p>
    <w:p w:rsidR="003F46F8" w:rsidRPr="00270124" w:rsidRDefault="003F46F8" w:rsidP="003F46F8">
      <w:pPr>
        <w:pStyle w:val="subsection"/>
      </w:pPr>
      <w:r w:rsidRPr="00270124">
        <w:tab/>
        <w:t>(6)</w:t>
      </w:r>
      <w:r w:rsidRPr="00270124">
        <w:tab/>
        <w:t xml:space="preserve">A fine imposed under </w:t>
      </w:r>
      <w:r w:rsidR="00270124">
        <w:t>subsection (</w:t>
      </w:r>
      <w:r w:rsidRPr="00270124">
        <w:t>5) is a debt due to the Commonwealth and may be recovered on behalf of the Commonwealth in a court of competent jurisdiction by any person appointed by a House for that purpose.</w:t>
      </w:r>
    </w:p>
    <w:p w:rsidR="003F46F8" w:rsidRPr="00270124" w:rsidRDefault="003F46F8" w:rsidP="003F46F8">
      <w:pPr>
        <w:pStyle w:val="subsection"/>
      </w:pPr>
      <w:r w:rsidRPr="00270124">
        <w:tab/>
        <w:t>(7)</w:t>
      </w:r>
      <w:r w:rsidRPr="00270124">
        <w:tab/>
        <w:t xml:space="preserve">A fine shall not be imposed on a person under </w:t>
      </w:r>
      <w:r w:rsidR="00270124">
        <w:t>subsection (</w:t>
      </w:r>
      <w:r w:rsidRPr="00270124">
        <w:t>5) for an offence for which a penalty of imprisonment is imposed on that person.</w:t>
      </w:r>
    </w:p>
    <w:p w:rsidR="003F46F8" w:rsidRPr="00270124" w:rsidRDefault="003F46F8" w:rsidP="003F46F8">
      <w:pPr>
        <w:pStyle w:val="subsection"/>
      </w:pPr>
      <w:r w:rsidRPr="00270124">
        <w:tab/>
        <w:t>(8)</w:t>
      </w:r>
      <w:r w:rsidRPr="00270124">
        <w:tab/>
        <w:t>A House may give such directions and authorise the issue of such warrants as are necessary or convenient for carrying this section into effect.</w:t>
      </w:r>
    </w:p>
    <w:p w:rsidR="003F46F8" w:rsidRPr="00270124" w:rsidRDefault="003F46F8" w:rsidP="003F46F8">
      <w:pPr>
        <w:pStyle w:val="ActHead5"/>
      </w:pPr>
      <w:bookmarkStart w:id="8" w:name="_Toc464659939"/>
      <w:r w:rsidRPr="00270124">
        <w:rPr>
          <w:rStyle w:val="CharSectno"/>
        </w:rPr>
        <w:lastRenderedPageBreak/>
        <w:t>8</w:t>
      </w:r>
      <w:r w:rsidRPr="00270124">
        <w:t xml:space="preserve">  Houses not to expel members</w:t>
      </w:r>
      <w:bookmarkEnd w:id="8"/>
    </w:p>
    <w:p w:rsidR="003F46F8" w:rsidRPr="00270124" w:rsidRDefault="003F46F8" w:rsidP="003F46F8">
      <w:pPr>
        <w:pStyle w:val="subsection"/>
      </w:pPr>
      <w:r w:rsidRPr="00270124">
        <w:tab/>
      </w:r>
      <w:r w:rsidRPr="00270124">
        <w:tab/>
        <w:t>A House does not have power to expel a member from membership of a House.</w:t>
      </w:r>
    </w:p>
    <w:p w:rsidR="003F46F8" w:rsidRPr="00270124" w:rsidRDefault="003F46F8" w:rsidP="003F46F8">
      <w:pPr>
        <w:pStyle w:val="ActHead5"/>
      </w:pPr>
      <w:bookmarkStart w:id="9" w:name="_Toc464659940"/>
      <w:r w:rsidRPr="00270124">
        <w:rPr>
          <w:rStyle w:val="CharSectno"/>
        </w:rPr>
        <w:t>9</w:t>
      </w:r>
      <w:r w:rsidRPr="00270124">
        <w:t xml:space="preserve">  Resolutions and warrants for committal</w:t>
      </w:r>
      <w:bookmarkEnd w:id="9"/>
    </w:p>
    <w:p w:rsidR="003F46F8" w:rsidRPr="00270124" w:rsidRDefault="003F46F8" w:rsidP="003F46F8">
      <w:pPr>
        <w:pStyle w:val="subsection"/>
      </w:pPr>
      <w:r w:rsidRPr="00270124">
        <w:tab/>
      </w:r>
      <w:r w:rsidRPr="00270124">
        <w:tab/>
        <w:t>Where a House imposes on a person a penalty of imprisonment for an offence against that House, the resolution of the House imposing the penalty and the warrant committing the person to custody shall set out particulars of the matters determined by the House to constitute that offence.</w:t>
      </w:r>
    </w:p>
    <w:p w:rsidR="003F46F8" w:rsidRPr="00270124" w:rsidRDefault="003F46F8" w:rsidP="003F46F8">
      <w:pPr>
        <w:pStyle w:val="ActHead5"/>
      </w:pPr>
      <w:bookmarkStart w:id="10" w:name="_Toc464659941"/>
      <w:r w:rsidRPr="00270124">
        <w:rPr>
          <w:rStyle w:val="CharSectno"/>
        </w:rPr>
        <w:t>10</w:t>
      </w:r>
      <w:r w:rsidRPr="00270124">
        <w:t xml:space="preserve">  Reports of proceedings</w:t>
      </w:r>
      <w:bookmarkEnd w:id="10"/>
    </w:p>
    <w:p w:rsidR="003F46F8" w:rsidRPr="00270124" w:rsidRDefault="003F46F8" w:rsidP="003F46F8">
      <w:pPr>
        <w:pStyle w:val="subsection"/>
      </w:pPr>
      <w:r w:rsidRPr="00270124">
        <w:tab/>
        <w:t>(1)</w:t>
      </w:r>
      <w:r w:rsidRPr="00270124">
        <w:tab/>
        <w:t>It is a defence to an action for defamation that the defamatory matter was published by the defendant without any adoption by the defendant of the substance of the matter, and the defamatory matter was contained in a fair and accurate report of proceedings at a meeting of a House or a committee.</w:t>
      </w:r>
    </w:p>
    <w:p w:rsidR="003F46F8" w:rsidRPr="00270124" w:rsidRDefault="003F46F8" w:rsidP="003F46F8">
      <w:pPr>
        <w:pStyle w:val="subsection"/>
      </w:pPr>
      <w:r w:rsidRPr="00270124">
        <w:tab/>
        <w:t>(2)</w:t>
      </w:r>
      <w:r w:rsidRPr="00270124">
        <w:tab/>
      </w:r>
      <w:r w:rsidR="00270124">
        <w:t>Subsection (</w:t>
      </w:r>
      <w:r w:rsidRPr="00270124">
        <w:t>1) does not apply in respect of matter published in contravention of section</w:t>
      </w:r>
      <w:r w:rsidR="00270124">
        <w:t> </w:t>
      </w:r>
      <w:r w:rsidRPr="00270124">
        <w:t>13.</w:t>
      </w:r>
    </w:p>
    <w:p w:rsidR="003F46F8" w:rsidRPr="00270124" w:rsidRDefault="003F46F8" w:rsidP="003F46F8">
      <w:pPr>
        <w:pStyle w:val="subsection"/>
      </w:pPr>
      <w:r w:rsidRPr="00270124">
        <w:tab/>
        <w:t>(3)</w:t>
      </w:r>
      <w:r w:rsidRPr="00270124">
        <w:tab/>
        <w:t>This section does not deprive a person of any defence that would have been available to that person if this section had not been enacted.</w:t>
      </w:r>
    </w:p>
    <w:p w:rsidR="003F46F8" w:rsidRPr="00270124" w:rsidRDefault="003F46F8" w:rsidP="003F46F8">
      <w:pPr>
        <w:pStyle w:val="ActHead5"/>
      </w:pPr>
      <w:bookmarkStart w:id="11" w:name="_Toc464659942"/>
      <w:r w:rsidRPr="00270124">
        <w:rPr>
          <w:rStyle w:val="CharSectno"/>
        </w:rPr>
        <w:lastRenderedPageBreak/>
        <w:t>11</w:t>
      </w:r>
      <w:r w:rsidRPr="00270124">
        <w:t xml:space="preserve">  Publication of tabled papers</w:t>
      </w:r>
      <w:bookmarkEnd w:id="11"/>
    </w:p>
    <w:p w:rsidR="003F46F8" w:rsidRPr="00270124" w:rsidRDefault="003F46F8" w:rsidP="003F46F8">
      <w:pPr>
        <w:pStyle w:val="subsection"/>
      </w:pPr>
      <w:r w:rsidRPr="00270124">
        <w:tab/>
        <w:t>(1)</w:t>
      </w:r>
      <w:r w:rsidRPr="00270124">
        <w:tab/>
        <w:t>No action, civil or criminal, lies against an officer of a House in respect of a publication to a member of a document that has been laid before a House.</w:t>
      </w:r>
    </w:p>
    <w:p w:rsidR="003F46F8" w:rsidRPr="00270124" w:rsidRDefault="003F46F8" w:rsidP="003F46F8">
      <w:pPr>
        <w:pStyle w:val="subsection"/>
      </w:pPr>
      <w:r w:rsidRPr="00270124">
        <w:tab/>
        <w:t>(2)</w:t>
      </w:r>
      <w:r w:rsidRPr="00270124">
        <w:tab/>
        <w:t>This section does not deprive a person of any defence that would have been available to that person if this section had not been enacted.</w:t>
      </w:r>
    </w:p>
    <w:p w:rsidR="003F46F8" w:rsidRPr="00270124" w:rsidRDefault="003F46F8" w:rsidP="003F46F8">
      <w:pPr>
        <w:pStyle w:val="ActHead5"/>
      </w:pPr>
      <w:bookmarkStart w:id="12" w:name="_Toc464659943"/>
      <w:r w:rsidRPr="00270124">
        <w:rPr>
          <w:rStyle w:val="CharSectno"/>
        </w:rPr>
        <w:t>12</w:t>
      </w:r>
      <w:r w:rsidRPr="00270124">
        <w:t xml:space="preserve">  Protection of witnesses</w:t>
      </w:r>
      <w:bookmarkEnd w:id="12"/>
    </w:p>
    <w:p w:rsidR="003F46F8" w:rsidRPr="00270124" w:rsidRDefault="003F46F8" w:rsidP="003F46F8">
      <w:pPr>
        <w:pStyle w:val="subsection"/>
      </w:pPr>
      <w:r w:rsidRPr="00270124">
        <w:tab/>
        <w:t>(1)</w:t>
      </w:r>
      <w:r w:rsidRPr="00270124">
        <w:tab/>
        <w:t>A person shall not, by fraud, intimidation, force or threat, by the offer or promise of any inducement or benefit, or by other improper means, influence another person in respect of any evidence given or to be given before a House or a committee, or induce another person to refrain from giving any such evidence.</w:t>
      </w:r>
    </w:p>
    <w:p w:rsidR="003F46F8" w:rsidRPr="00270124" w:rsidRDefault="003F46F8" w:rsidP="003F46F8">
      <w:pPr>
        <w:pStyle w:val="Penalty"/>
        <w:tabs>
          <w:tab w:val="clear" w:pos="2977"/>
          <w:tab w:val="left" w:pos="1985"/>
          <w:tab w:val="left" w:pos="2410"/>
        </w:tabs>
        <w:ind w:left="2410" w:hanging="1276"/>
      </w:pPr>
      <w:r w:rsidRPr="00270124">
        <w:t>Penalty:</w:t>
      </w:r>
      <w:r w:rsidRPr="00270124">
        <w:tab/>
      </w:r>
    </w:p>
    <w:p w:rsidR="003F46F8" w:rsidRPr="00270124" w:rsidRDefault="003F46F8" w:rsidP="003F46F8">
      <w:pPr>
        <w:pStyle w:val="paragraph"/>
      </w:pPr>
      <w:r w:rsidRPr="00270124">
        <w:tab/>
        <w:t>(a)</w:t>
      </w:r>
      <w:r w:rsidRPr="00270124">
        <w:tab/>
        <w:t xml:space="preserve">in the case of a natural person, </w:t>
      </w:r>
      <w:r w:rsidR="00037885" w:rsidRPr="00270124">
        <w:t>imprisonment for 6 months or 50 penalty units</w:t>
      </w:r>
      <w:r w:rsidRPr="00270124">
        <w:t>; or</w:t>
      </w:r>
    </w:p>
    <w:p w:rsidR="003F46F8" w:rsidRPr="00270124" w:rsidRDefault="003F46F8" w:rsidP="003F46F8">
      <w:pPr>
        <w:pStyle w:val="paragraph"/>
      </w:pPr>
      <w:r w:rsidRPr="00270124">
        <w:tab/>
        <w:t>(b)</w:t>
      </w:r>
      <w:r w:rsidRPr="00270124">
        <w:tab/>
        <w:t xml:space="preserve">in the case of a corporation, </w:t>
      </w:r>
      <w:r w:rsidR="00037885" w:rsidRPr="00270124">
        <w:t>250 penalty units</w:t>
      </w:r>
      <w:r w:rsidRPr="00270124">
        <w:t>.</w:t>
      </w:r>
    </w:p>
    <w:p w:rsidR="003F46F8" w:rsidRPr="00270124" w:rsidRDefault="003F46F8" w:rsidP="003F46F8">
      <w:pPr>
        <w:pStyle w:val="subsection"/>
      </w:pPr>
      <w:r w:rsidRPr="00270124">
        <w:tab/>
        <w:t>(2)</w:t>
      </w:r>
      <w:r w:rsidRPr="00270124">
        <w:tab/>
        <w:t>A person shall not inflict any penalty or injury upon, or deprive of any benefit, another person on account of:</w:t>
      </w:r>
    </w:p>
    <w:p w:rsidR="003F46F8" w:rsidRPr="00270124" w:rsidRDefault="003F46F8" w:rsidP="003F46F8">
      <w:pPr>
        <w:pStyle w:val="paragraph"/>
      </w:pPr>
      <w:r w:rsidRPr="00270124">
        <w:tab/>
        <w:t>(a)</w:t>
      </w:r>
      <w:r w:rsidRPr="00270124">
        <w:tab/>
        <w:t>the giving or proposed giving of any evidence; or</w:t>
      </w:r>
    </w:p>
    <w:p w:rsidR="003F46F8" w:rsidRPr="00270124" w:rsidRDefault="003F46F8" w:rsidP="003F46F8">
      <w:pPr>
        <w:pStyle w:val="paragraph"/>
        <w:keepNext/>
      </w:pPr>
      <w:r w:rsidRPr="00270124">
        <w:tab/>
        <w:t>(b)</w:t>
      </w:r>
      <w:r w:rsidRPr="00270124">
        <w:tab/>
        <w:t>any evidence given or to be given;</w:t>
      </w:r>
    </w:p>
    <w:p w:rsidR="003F46F8" w:rsidRPr="00270124" w:rsidRDefault="003F46F8" w:rsidP="003F46F8">
      <w:pPr>
        <w:pStyle w:val="subsection2"/>
      </w:pPr>
      <w:r w:rsidRPr="00270124">
        <w:t>before a House or a committee.</w:t>
      </w:r>
    </w:p>
    <w:p w:rsidR="003F46F8" w:rsidRPr="00270124" w:rsidRDefault="003F46F8" w:rsidP="003F46F8">
      <w:pPr>
        <w:pStyle w:val="Penalty"/>
      </w:pPr>
      <w:r w:rsidRPr="00270124">
        <w:t>Penalty:</w:t>
      </w:r>
      <w:r w:rsidRPr="00270124">
        <w:tab/>
      </w:r>
    </w:p>
    <w:p w:rsidR="003F46F8" w:rsidRPr="00270124" w:rsidRDefault="003F46F8" w:rsidP="003F46F8">
      <w:pPr>
        <w:pStyle w:val="paragraph"/>
      </w:pPr>
      <w:r w:rsidRPr="00270124">
        <w:tab/>
        <w:t>(a)</w:t>
      </w:r>
      <w:r w:rsidRPr="00270124">
        <w:tab/>
        <w:t xml:space="preserve">in the case of a natural person, </w:t>
      </w:r>
      <w:r w:rsidR="00037885" w:rsidRPr="00270124">
        <w:t>imprisonment for 6 months or 50 penalty units</w:t>
      </w:r>
      <w:r w:rsidRPr="00270124">
        <w:t>; or</w:t>
      </w:r>
    </w:p>
    <w:p w:rsidR="003F46F8" w:rsidRPr="00270124" w:rsidRDefault="003F46F8" w:rsidP="003F46F8">
      <w:pPr>
        <w:pStyle w:val="paragraph"/>
      </w:pPr>
      <w:r w:rsidRPr="00270124">
        <w:lastRenderedPageBreak/>
        <w:tab/>
        <w:t>(b)</w:t>
      </w:r>
      <w:r w:rsidRPr="00270124">
        <w:tab/>
        <w:t xml:space="preserve">in the case of a corporation, </w:t>
      </w:r>
      <w:r w:rsidR="00037885" w:rsidRPr="00270124">
        <w:t>250 penalty units</w:t>
      </w:r>
      <w:r w:rsidRPr="00270124">
        <w:t>.</w:t>
      </w:r>
    </w:p>
    <w:p w:rsidR="003F46F8" w:rsidRPr="00270124" w:rsidRDefault="003F46F8" w:rsidP="003F46F8">
      <w:pPr>
        <w:pStyle w:val="subsection"/>
      </w:pPr>
      <w:r w:rsidRPr="00270124">
        <w:tab/>
        <w:t>(3)</w:t>
      </w:r>
      <w:r w:rsidRPr="00270124">
        <w:tab/>
        <w:t>This section does not prevent the imposition of a penalty by a House in respect of an offence against a House or by a court in respect of an offence against an Act establishing a committee.</w:t>
      </w:r>
    </w:p>
    <w:p w:rsidR="003F46F8" w:rsidRPr="00270124" w:rsidRDefault="003F46F8" w:rsidP="003F46F8">
      <w:pPr>
        <w:pStyle w:val="ActHead5"/>
      </w:pPr>
      <w:bookmarkStart w:id="13" w:name="_Toc464659944"/>
      <w:r w:rsidRPr="00270124">
        <w:rPr>
          <w:rStyle w:val="CharSectno"/>
        </w:rPr>
        <w:t>13</w:t>
      </w:r>
      <w:r w:rsidRPr="00270124">
        <w:t xml:space="preserve">  Unauthorised disclosure of evidence</w:t>
      </w:r>
      <w:bookmarkEnd w:id="13"/>
    </w:p>
    <w:p w:rsidR="003F46F8" w:rsidRPr="00270124" w:rsidRDefault="001C5CC5" w:rsidP="001C5CC5">
      <w:pPr>
        <w:pStyle w:val="subsection"/>
      </w:pPr>
      <w:r>
        <w:tab/>
      </w:r>
      <w:r>
        <w:tab/>
      </w:r>
      <w:r w:rsidR="003F46F8" w:rsidRPr="00270124">
        <w:t>A person shall not, without the authority of a House or a committee, publish or disclose:</w:t>
      </w:r>
    </w:p>
    <w:p w:rsidR="003F46F8" w:rsidRPr="00270124" w:rsidRDefault="003F46F8" w:rsidP="003F46F8">
      <w:pPr>
        <w:pStyle w:val="paragraph"/>
      </w:pPr>
      <w:r w:rsidRPr="00270124">
        <w:tab/>
        <w:t>(a)</w:t>
      </w:r>
      <w:r w:rsidRPr="00270124">
        <w:tab/>
        <w:t>a document that has been prepared for the purpose of submission, and submitted, to a House or a committee and has been directed by a House or a committee to be treated as evidence taken in camera; or</w:t>
      </w:r>
    </w:p>
    <w:p w:rsidR="003F46F8" w:rsidRPr="00270124" w:rsidRDefault="003F46F8" w:rsidP="003F46F8">
      <w:pPr>
        <w:pStyle w:val="paragraph"/>
        <w:keepNext/>
      </w:pPr>
      <w:r w:rsidRPr="00270124">
        <w:tab/>
        <w:t>(b)</w:t>
      </w:r>
      <w:r w:rsidRPr="00270124">
        <w:tab/>
        <w:t>any oral evidence taken by a House or a committee in camera, or a report of any such oral evidence;</w:t>
      </w:r>
    </w:p>
    <w:p w:rsidR="003F46F8" w:rsidRPr="00270124" w:rsidRDefault="003F46F8" w:rsidP="003F46F8">
      <w:pPr>
        <w:pStyle w:val="subsection2"/>
      </w:pPr>
      <w:r w:rsidRPr="00270124">
        <w:t>unless a House or a committee has published, or authorised the publication of, that document or that oral evidence.</w:t>
      </w:r>
    </w:p>
    <w:p w:rsidR="003F46F8" w:rsidRPr="00270124" w:rsidRDefault="003F46F8" w:rsidP="003F46F8">
      <w:pPr>
        <w:pStyle w:val="Penalty"/>
      </w:pPr>
      <w:r w:rsidRPr="00270124">
        <w:t>Penalty:</w:t>
      </w:r>
      <w:r w:rsidRPr="00270124">
        <w:tab/>
      </w:r>
    </w:p>
    <w:p w:rsidR="003F46F8" w:rsidRPr="00270124" w:rsidRDefault="003F46F8" w:rsidP="003F46F8">
      <w:pPr>
        <w:pStyle w:val="paragraph"/>
      </w:pPr>
      <w:r w:rsidRPr="00270124">
        <w:tab/>
        <w:t>(a)</w:t>
      </w:r>
      <w:r w:rsidRPr="00270124">
        <w:tab/>
        <w:t xml:space="preserve">in the case of a natural person, </w:t>
      </w:r>
      <w:r w:rsidR="00037885" w:rsidRPr="00270124">
        <w:t>imprisonment for 6 months or 50 penalty units</w:t>
      </w:r>
      <w:r w:rsidRPr="00270124">
        <w:t>; or</w:t>
      </w:r>
    </w:p>
    <w:p w:rsidR="003F46F8" w:rsidRPr="00270124" w:rsidRDefault="003F46F8" w:rsidP="003F46F8">
      <w:pPr>
        <w:pStyle w:val="paragraph"/>
      </w:pPr>
      <w:r w:rsidRPr="00270124">
        <w:tab/>
        <w:t>(b)</w:t>
      </w:r>
      <w:r w:rsidRPr="00270124">
        <w:tab/>
        <w:t xml:space="preserve">in the case of a corporation, </w:t>
      </w:r>
      <w:r w:rsidR="00037885" w:rsidRPr="00270124">
        <w:t>250 penalty units</w:t>
      </w:r>
      <w:r w:rsidRPr="00270124">
        <w:t>.</w:t>
      </w:r>
    </w:p>
    <w:p w:rsidR="003F46F8" w:rsidRPr="00270124" w:rsidRDefault="003F46F8" w:rsidP="003F46F8">
      <w:pPr>
        <w:pStyle w:val="ActHead5"/>
      </w:pPr>
      <w:bookmarkStart w:id="14" w:name="_Toc464659945"/>
      <w:r w:rsidRPr="00270124">
        <w:rPr>
          <w:rStyle w:val="CharSectno"/>
        </w:rPr>
        <w:t>14</w:t>
      </w:r>
      <w:r w:rsidRPr="00270124">
        <w:t xml:space="preserve">  Immunities from arrest and attendance before courts</w:t>
      </w:r>
      <w:bookmarkEnd w:id="14"/>
    </w:p>
    <w:p w:rsidR="003F46F8" w:rsidRPr="00270124" w:rsidRDefault="003F46F8" w:rsidP="003F46F8">
      <w:pPr>
        <w:pStyle w:val="subsection"/>
      </w:pPr>
      <w:r w:rsidRPr="00270124">
        <w:tab/>
        <w:t>(1)</w:t>
      </w:r>
      <w:r w:rsidRPr="00270124">
        <w:tab/>
        <w:t>A member:</w:t>
      </w:r>
    </w:p>
    <w:p w:rsidR="003F46F8" w:rsidRPr="00270124" w:rsidRDefault="003F46F8" w:rsidP="003F46F8">
      <w:pPr>
        <w:pStyle w:val="paragraph"/>
      </w:pPr>
      <w:r w:rsidRPr="00270124">
        <w:tab/>
        <w:t>(a)</w:t>
      </w:r>
      <w:r w:rsidRPr="00270124">
        <w:tab/>
        <w:t>shall not be required to attend before a court or a tribunal; and</w:t>
      </w:r>
    </w:p>
    <w:p w:rsidR="003F46F8" w:rsidRPr="00270124" w:rsidRDefault="003F46F8" w:rsidP="003F46F8">
      <w:pPr>
        <w:pStyle w:val="paragraph"/>
        <w:keepNext/>
      </w:pPr>
      <w:r w:rsidRPr="00270124">
        <w:lastRenderedPageBreak/>
        <w:tab/>
        <w:t>(b)</w:t>
      </w:r>
      <w:r w:rsidRPr="00270124">
        <w:tab/>
        <w:t>shall not be arrested or detained in a civil cause;</w:t>
      </w:r>
    </w:p>
    <w:p w:rsidR="003F46F8" w:rsidRPr="00270124" w:rsidRDefault="003F46F8" w:rsidP="003F46F8">
      <w:pPr>
        <w:pStyle w:val="subsection2"/>
      </w:pPr>
      <w:r w:rsidRPr="00270124">
        <w:t>on any day:</w:t>
      </w:r>
    </w:p>
    <w:p w:rsidR="003F46F8" w:rsidRPr="00270124" w:rsidRDefault="003F46F8" w:rsidP="003F46F8">
      <w:pPr>
        <w:pStyle w:val="paragraph"/>
      </w:pPr>
      <w:r w:rsidRPr="00270124">
        <w:tab/>
        <w:t>(c)</w:t>
      </w:r>
      <w:r w:rsidRPr="00270124">
        <w:tab/>
        <w:t>on which the House of which that member is a member meets;</w:t>
      </w:r>
    </w:p>
    <w:p w:rsidR="003F46F8" w:rsidRPr="00270124" w:rsidRDefault="003F46F8" w:rsidP="003F46F8">
      <w:pPr>
        <w:pStyle w:val="paragraph"/>
      </w:pPr>
      <w:r w:rsidRPr="00270124">
        <w:tab/>
        <w:t>(d)</w:t>
      </w:r>
      <w:r w:rsidRPr="00270124">
        <w:tab/>
        <w:t>on which a committee of which that member is a member meets; or</w:t>
      </w:r>
    </w:p>
    <w:p w:rsidR="003F46F8" w:rsidRPr="00270124" w:rsidRDefault="003F46F8" w:rsidP="003F46F8">
      <w:pPr>
        <w:pStyle w:val="paragraph"/>
      </w:pPr>
      <w:r w:rsidRPr="00270124">
        <w:tab/>
        <w:t>(e)</w:t>
      </w:r>
      <w:r w:rsidRPr="00270124">
        <w:tab/>
        <w:t xml:space="preserve">which is within 5 days before or 5 days after a day referred to in </w:t>
      </w:r>
      <w:r w:rsidR="00270124">
        <w:t>paragraph (</w:t>
      </w:r>
      <w:r w:rsidRPr="00270124">
        <w:t>c) or (d).</w:t>
      </w:r>
    </w:p>
    <w:p w:rsidR="003F46F8" w:rsidRPr="00270124" w:rsidRDefault="003F46F8" w:rsidP="003F46F8">
      <w:pPr>
        <w:pStyle w:val="subsection"/>
      </w:pPr>
      <w:r w:rsidRPr="00270124">
        <w:tab/>
        <w:t>(2)</w:t>
      </w:r>
      <w:r w:rsidRPr="00270124">
        <w:tab/>
        <w:t>An officer of a House:</w:t>
      </w:r>
    </w:p>
    <w:p w:rsidR="003F46F8" w:rsidRPr="00270124" w:rsidRDefault="003F46F8" w:rsidP="003F46F8">
      <w:pPr>
        <w:pStyle w:val="paragraph"/>
      </w:pPr>
      <w:r w:rsidRPr="00270124">
        <w:tab/>
        <w:t>(a)</w:t>
      </w:r>
      <w:r w:rsidRPr="00270124">
        <w:tab/>
        <w:t>shall not be required to attend before a court or a tribunal; and</w:t>
      </w:r>
    </w:p>
    <w:p w:rsidR="003F46F8" w:rsidRPr="00270124" w:rsidRDefault="003F46F8" w:rsidP="003F46F8">
      <w:pPr>
        <w:pStyle w:val="paragraph"/>
        <w:keepNext/>
      </w:pPr>
      <w:r w:rsidRPr="00270124">
        <w:tab/>
        <w:t>(b)</w:t>
      </w:r>
      <w:r w:rsidRPr="00270124">
        <w:tab/>
        <w:t>shall not be arrested or detained in a civil cause;</w:t>
      </w:r>
    </w:p>
    <w:p w:rsidR="003F46F8" w:rsidRPr="00270124" w:rsidRDefault="003F46F8" w:rsidP="003F46F8">
      <w:pPr>
        <w:pStyle w:val="subsection2"/>
      </w:pPr>
      <w:r w:rsidRPr="00270124">
        <w:t>on any day:</w:t>
      </w:r>
    </w:p>
    <w:p w:rsidR="003F46F8" w:rsidRPr="00270124" w:rsidRDefault="003F46F8" w:rsidP="003F46F8">
      <w:pPr>
        <w:pStyle w:val="paragraph"/>
      </w:pPr>
      <w:r w:rsidRPr="00270124">
        <w:tab/>
        <w:t>(c)</w:t>
      </w:r>
      <w:r w:rsidRPr="00270124">
        <w:tab/>
        <w:t>on which a House or a committee upon which that officer is required to attend meets; or</w:t>
      </w:r>
    </w:p>
    <w:p w:rsidR="003F46F8" w:rsidRPr="00270124" w:rsidRDefault="003F46F8" w:rsidP="003F46F8">
      <w:pPr>
        <w:pStyle w:val="paragraph"/>
      </w:pPr>
      <w:r w:rsidRPr="00270124">
        <w:tab/>
        <w:t>(d)</w:t>
      </w:r>
      <w:r w:rsidRPr="00270124">
        <w:tab/>
        <w:t xml:space="preserve">which is within 5 days before or 5 days after a day referred to in </w:t>
      </w:r>
      <w:r w:rsidR="00270124">
        <w:t>paragraph (</w:t>
      </w:r>
      <w:r w:rsidRPr="00270124">
        <w:t>c).</w:t>
      </w:r>
    </w:p>
    <w:p w:rsidR="003F46F8" w:rsidRPr="00270124" w:rsidRDefault="003F46F8" w:rsidP="003F46F8">
      <w:pPr>
        <w:pStyle w:val="subsection"/>
      </w:pPr>
      <w:r w:rsidRPr="00270124">
        <w:tab/>
        <w:t>(3)</w:t>
      </w:r>
      <w:r w:rsidRPr="00270124">
        <w:tab/>
        <w:t>A person who is required to attend before a House or a committee on a day:</w:t>
      </w:r>
    </w:p>
    <w:p w:rsidR="003F46F8" w:rsidRPr="00270124" w:rsidRDefault="003F46F8" w:rsidP="003F46F8">
      <w:pPr>
        <w:pStyle w:val="paragraph"/>
      </w:pPr>
      <w:r w:rsidRPr="00270124">
        <w:tab/>
        <w:t>(a)</w:t>
      </w:r>
      <w:r w:rsidRPr="00270124">
        <w:tab/>
        <w:t>shall not be required to attend before a court or a tribunal; and</w:t>
      </w:r>
    </w:p>
    <w:p w:rsidR="003F46F8" w:rsidRPr="00270124" w:rsidRDefault="003F46F8" w:rsidP="003F46F8">
      <w:pPr>
        <w:pStyle w:val="paragraph"/>
        <w:keepNext/>
      </w:pPr>
      <w:r w:rsidRPr="00270124">
        <w:tab/>
        <w:t>(b)</w:t>
      </w:r>
      <w:r w:rsidRPr="00270124">
        <w:tab/>
        <w:t>shall not be arrested or detained in a civil cause;</w:t>
      </w:r>
    </w:p>
    <w:p w:rsidR="003F46F8" w:rsidRPr="00270124" w:rsidRDefault="003F46F8" w:rsidP="003F46F8">
      <w:pPr>
        <w:pStyle w:val="subsection2"/>
      </w:pPr>
      <w:r w:rsidRPr="00270124">
        <w:t>on that day.</w:t>
      </w:r>
    </w:p>
    <w:p w:rsidR="003F46F8" w:rsidRPr="00270124" w:rsidRDefault="003F46F8" w:rsidP="003F46F8">
      <w:pPr>
        <w:pStyle w:val="subsection"/>
      </w:pPr>
      <w:r w:rsidRPr="00270124">
        <w:tab/>
        <w:t>(4)</w:t>
      </w:r>
      <w:r w:rsidRPr="00270124">
        <w:tab/>
        <w:t>Except as provided by this section, a member, an officer of a House and a person required to attend before a House or a committee has no immunity from compulsory attendance before a court or a tribunal or from arrest or detention in a civil cause by reason of being a member or such an officer or person.</w:t>
      </w:r>
    </w:p>
    <w:p w:rsidR="003F46F8" w:rsidRPr="00270124" w:rsidRDefault="003F46F8" w:rsidP="003F46F8">
      <w:pPr>
        <w:pStyle w:val="ActHead5"/>
      </w:pPr>
      <w:bookmarkStart w:id="15" w:name="_Toc464659946"/>
      <w:r w:rsidRPr="00270124">
        <w:rPr>
          <w:rStyle w:val="CharSectno"/>
        </w:rPr>
        <w:lastRenderedPageBreak/>
        <w:t>15</w:t>
      </w:r>
      <w:r w:rsidRPr="00270124">
        <w:t xml:space="preserve">  Application of laws to Parliament House</w:t>
      </w:r>
      <w:bookmarkEnd w:id="15"/>
    </w:p>
    <w:p w:rsidR="003F46F8" w:rsidRPr="00270124" w:rsidRDefault="001C5CC5" w:rsidP="001C5CC5">
      <w:pPr>
        <w:pStyle w:val="subsection"/>
      </w:pPr>
      <w:r>
        <w:tab/>
      </w:r>
      <w:r>
        <w:tab/>
      </w:r>
      <w:r w:rsidR="003F46F8" w:rsidRPr="00270124">
        <w:t>It is hereby declared, for the avoidance of doubt, that, subject to section</w:t>
      </w:r>
      <w:r w:rsidR="00270124">
        <w:t> </w:t>
      </w:r>
      <w:r w:rsidR="003F46F8" w:rsidRPr="00270124">
        <w:t>49 of the Constitution and this Act, a law in force in the Australian Capital Territory applies according to its tenor (except as otherwise provided by that or any other law) in relation to:</w:t>
      </w:r>
    </w:p>
    <w:p w:rsidR="003F46F8" w:rsidRPr="00270124" w:rsidRDefault="003F46F8" w:rsidP="003F46F8">
      <w:pPr>
        <w:pStyle w:val="paragraph"/>
      </w:pPr>
      <w:r w:rsidRPr="00270124">
        <w:tab/>
        <w:t>(a)</w:t>
      </w:r>
      <w:r w:rsidRPr="00270124">
        <w:tab/>
        <w:t>any building in the Territory in which a House meets; and</w:t>
      </w:r>
    </w:p>
    <w:p w:rsidR="003F46F8" w:rsidRPr="00270124" w:rsidRDefault="003F46F8" w:rsidP="003F46F8">
      <w:pPr>
        <w:pStyle w:val="paragraph"/>
      </w:pPr>
      <w:r w:rsidRPr="00270124">
        <w:tab/>
        <w:t>(b)</w:t>
      </w:r>
      <w:r w:rsidRPr="00270124">
        <w:tab/>
        <w:t>any part of the precincts as defined by subsection</w:t>
      </w:r>
      <w:r w:rsidR="00270124">
        <w:t> </w:t>
      </w:r>
      <w:r w:rsidRPr="00270124">
        <w:t xml:space="preserve">3(1) of the </w:t>
      </w:r>
      <w:r w:rsidRPr="00270124">
        <w:rPr>
          <w:i/>
        </w:rPr>
        <w:t>Parliamentary Precincts Act 1988</w:t>
      </w:r>
      <w:r w:rsidRPr="00270124">
        <w:t>.</w:t>
      </w:r>
    </w:p>
    <w:p w:rsidR="003F46F8" w:rsidRPr="00270124" w:rsidRDefault="003F46F8" w:rsidP="003F46F8">
      <w:pPr>
        <w:pStyle w:val="ActHead5"/>
      </w:pPr>
      <w:bookmarkStart w:id="16" w:name="_Toc464659947"/>
      <w:r w:rsidRPr="00270124">
        <w:rPr>
          <w:rStyle w:val="CharSectno"/>
        </w:rPr>
        <w:t>16</w:t>
      </w:r>
      <w:r w:rsidRPr="00270124">
        <w:t xml:space="preserve">  Parliamentary privilege in court proceedings</w:t>
      </w:r>
      <w:bookmarkEnd w:id="16"/>
    </w:p>
    <w:p w:rsidR="003F46F8" w:rsidRPr="00270124" w:rsidRDefault="003F46F8" w:rsidP="003F46F8">
      <w:pPr>
        <w:pStyle w:val="subsection"/>
      </w:pPr>
      <w:r w:rsidRPr="00270124">
        <w:tab/>
        <w:t>(1)</w:t>
      </w:r>
      <w:r w:rsidRPr="00270124">
        <w:tab/>
        <w:t>For the avoidance of doubt, it is hereby declared and enacted that the provisions of article 9 of the Bill of Rights, 1688 apply in relation to the Parliament of the Commonwealth and, as so applying, are to be taken to have, in addition to any other operation, the effect of the subsequent provisions of this section.</w:t>
      </w:r>
    </w:p>
    <w:p w:rsidR="003F46F8" w:rsidRPr="00270124" w:rsidRDefault="003F46F8" w:rsidP="003F46F8">
      <w:pPr>
        <w:pStyle w:val="subsection"/>
      </w:pPr>
      <w:r w:rsidRPr="00270124">
        <w:tab/>
        <w:t>(2)</w:t>
      </w:r>
      <w:r w:rsidRPr="00270124">
        <w:tab/>
        <w:t xml:space="preserve">For the purposes of the provisions of article 9 of the Bill of Rights, 1688 as applying in relation to the Parliament, and for the purposes of this section, </w:t>
      </w:r>
      <w:r w:rsidRPr="00270124">
        <w:rPr>
          <w:b/>
          <w:i/>
        </w:rPr>
        <w:t>proceedings in Parliament</w:t>
      </w:r>
      <w:r w:rsidRPr="00270124">
        <w:t xml:space="preserve"> means all words spoken and acts done in the course of, or for purposes of or incidental to, the transacting of the business of a House or of a committee, and, without limiting the generality of the foregoing, includes:</w:t>
      </w:r>
    </w:p>
    <w:p w:rsidR="003F46F8" w:rsidRPr="00270124" w:rsidRDefault="003F46F8" w:rsidP="003F46F8">
      <w:pPr>
        <w:pStyle w:val="paragraph"/>
      </w:pPr>
      <w:r w:rsidRPr="00270124">
        <w:tab/>
        <w:t>(a)</w:t>
      </w:r>
      <w:r w:rsidRPr="00270124">
        <w:tab/>
        <w:t>the giving of evidence before a House or a committee, and evidence so given;</w:t>
      </w:r>
    </w:p>
    <w:p w:rsidR="003F46F8" w:rsidRPr="00270124" w:rsidRDefault="003F46F8" w:rsidP="003F46F8">
      <w:pPr>
        <w:pStyle w:val="paragraph"/>
      </w:pPr>
      <w:r w:rsidRPr="00270124">
        <w:tab/>
        <w:t>(b)</w:t>
      </w:r>
      <w:r w:rsidRPr="00270124">
        <w:tab/>
        <w:t>the presentation or submission of a document to a House or a committee;</w:t>
      </w:r>
    </w:p>
    <w:p w:rsidR="003F46F8" w:rsidRPr="00270124" w:rsidRDefault="003F46F8" w:rsidP="003F46F8">
      <w:pPr>
        <w:pStyle w:val="paragraph"/>
      </w:pPr>
      <w:r w:rsidRPr="00270124">
        <w:tab/>
        <w:t>(c)</w:t>
      </w:r>
      <w:r w:rsidRPr="00270124">
        <w:tab/>
        <w:t>the preparation of a document for purposes of or incidental to the transacting of any such business; and</w:t>
      </w:r>
    </w:p>
    <w:p w:rsidR="003F46F8" w:rsidRPr="00270124" w:rsidRDefault="003F46F8" w:rsidP="003F46F8">
      <w:pPr>
        <w:pStyle w:val="paragraph"/>
      </w:pPr>
      <w:r w:rsidRPr="00270124">
        <w:lastRenderedPageBreak/>
        <w:tab/>
        <w:t>(d)</w:t>
      </w:r>
      <w:r w:rsidRPr="00270124">
        <w:tab/>
        <w:t>the formulation, making or publication of a document, including a report, by or pursuant to an order of a House or a committee and the document so formulated, made or published.</w:t>
      </w:r>
    </w:p>
    <w:p w:rsidR="003F46F8" w:rsidRPr="00270124" w:rsidRDefault="003F46F8" w:rsidP="003F46F8">
      <w:pPr>
        <w:pStyle w:val="subsection"/>
      </w:pPr>
      <w:r w:rsidRPr="00270124">
        <w:tab/>
        <w:t>(3)</w:t>
      </w:r>
      <w:r w:rsidRPr="00270124">
        <w:tab/>
        <w:t>In proceedings in any court or tribunal, it is not lawful for evidence to be tendered or received, questions asked or statements, submissions or comments made, concerning proceedings in Parliament, by way of, or for the purpose of:</w:t>
      </w:r>
    </w:p>
    <w:p w:rsidR="003F46F8" w:rsidRPr="00270124" w:rsidRDefault="003F46F8" w:rsidP="003F46F8">
      <w:pPr>
        <w:pStyle w:val="paragraph"/>
      </w:pPr>
      <w:r w:rsidRPr="00270124">
        <w:tab/>
        <w:t>(a)</w:t>
      </w:r>
      <w:r w:rsidRPr="00270124">
        <w:tab/>
        <w:t>questioning or relying on the truth, motive, intention or good faith of anything forming part of those proceedings in Parliament;</w:t>
      </w:r>
    </w:p>
    <w:p w:rsidR="003F46F8" w:rsidRPr="00270124" w:rsidRDefault="003F46F8" w:rsidP="003F46F8">
      <w:pPr>
        <w:pStyle w:val="paragraph"/>
      </w:pPr>
      <w:r w:rsidRPr="00270124">
        <w:tab/>
        <w:t>(b)</w:t>
      </w:r>
      <w:r w:rsidRPr="00270124">
        <w:tab/>
        <w:t>otherwise questioning or establishing the credibility, motive, intention or good faith of any person; or</w:t>
      </w:r>
    </w:p>
    <w:p w:rsidR="003F46F8" w:rsidRPr="00270124" w:rsidRDefault="003F46F8" w:rsidP="003F46F8">
      <w:pPr>
        <w:pStyle w:val="paragraph"/>
      </w:pPr>
      <w:r w:rsidRPr="00270124">
        <w:tab/>
        <w:t>(c)</w:t>
      </w:r>
      <w:r w:rsidRPr="00270124">
        <w:tab/>
        <w:t>drawing, or inviting the drawing of, inferences or conclusions wholly or partly from anything forming part of those proceedings in Parliament.</w:t>
      </w:r>
    </w:p>
    <w:p w:rsidR="003F46F8" w:rsidRPr="00270124" w:rsidRDefault="003F46F8" w:rsidP="003F46F8">
      <w:pPr>
        <w:pStyle w:val="subsection"/>
      </w:pPr>
      <w:r w:rsidRPr="00270124">
        <w:tab/>
        <w:t>(4)</w:t>
      </w:r>
      <w:r w:rsidRPr="00270124">
        <w:tab/>
        <w:t>A court or tribunal shall not:</w:t>
      </w:r>
    </w:p>
    <w:p w:rsidR="003F46F8" w:rsidRPr="00270124" w:rsidRDefault="003F46F8" w:rsidP="003F46F8">
      <w:pPr>
        <w:pStyle w:val="paragraph"/>
      </w:pPr>
      <w:r w:rsidRPr="00270124">
        <w:tab/>
        <w:t>(a)</w:t>
      </w:r>
      <w:r w:rsidRPr="00270124">
        <w:tab/>
        <w:t>require to be produced, or admit into evidence, a document that has been prepared for the purpose of submission, and submitted, to a House or a committee and has been directed by a House or a committee to be treated as evidence taken in camera, or admit evidence relating to such a document; or</w:t>
      </w:r>
    </w:p>
    <w:p w:rsidR="003F46F8" w:rsidRPr="00270124" w:rsidRDefault="003F46F8" w:rsidP="003F46F8">
      <w:pPr>
        <w:pStyle w:val="paragraph"/>
      </w:pPr>
      <w:r w:rsidRPr="00270124">
        <w:tab/>
        <w:t>(b)</w:t>
      </w:r>
      <w:r w:rsidRPr="00270124">
        <w:tab/>
        <w:t xml:space="preserve">admit evidence concerning any oral evidence taken by a House or a committee in camera or require to be produced or admit into evidence a document recording or reporting any such oral evidence; </w:t>
      </w:r>
    </w:p>
    <w:p w:rsidR="003F46F8" w:rsidRPr="00270124" w:rsidRDefault="003F46F8" w:rsidP="003F46F8">
      <w:pPr>
        <w:pStyle w:val="subsection2"/>
      </w:pPr>
      <w:r w:rsidRPr="00270124">
        <w:t>unless a House or a committee has published, or authorised the publication of, that document or a report of that oral evidence.</w:t>
      </w:r>
    </w:p>
    <w:p w:rsidR="003F46F8" w:rsidRPr="00270124" w:rsidRDefault="003F46F8" w:rsidP="003F46F8">
      <w:pPr>
        <w:pStyle w:val="subsection"/>
      </w:pPr>
      <w:r w:rsidRPr="00270124">
        <w:lastRenderedPageBreak/>
        <w:tab/>
        <w:t>(5)</w:t>
      </w:r>
      <w:r w:rsidRPr="00270124">
        <w:tab/>
        <w:t>In relation to proceedings in a court or tribunal so far as they relate to:</w:t>
      </w:r>
    </w:p>
    <w:p w:rsidR="003F46F8" w:rsidRPr="00270124" w:rsidRDefault="003F46F8" w:rsidP="003F46F8">
      <w:pPr>
        <w:pStyle w:val="paragraph"/>
      </w:pPr>
      <w:r w:rsidRPr="00270124">
        <w:tab/>
        <w:t>(a)</w:t>
      </w:r>
      <w:r w:rsidRPr="00270124">
        <w:tab/>
        <w:t>a question arising under section</w:t>
      </w:r>
      <w:r w:rsidR="00270124">
        <w:t> </w:t>
      </w:r>
      <w:r w:rsidRPr="00270124">
        <w:t>57 of the Constitution; or</w:t>
      </w:r>
    </w:p>
    <w:p w:rsidR="003F46F8" w:rsidRPr="00270124" w:rsidRDefault="003F46F8" w:rsidP="003F46F8">
      <w:pPr>
        <w:pStyle w:val="paragraph"/>
        <w:keepNext/>
      </w:pPr>
      <w:r w:rsidRPr="00270124">
        <w:tab/>
        <w:t>(b)</w:t>
      </w:r>
      <w:r w:rsidRPr="00270124">
        <w:tab/>
        <w:t>the interpretation of an Act;</w:t>
      </w:r>
    </w:p>
    <w:p w:rsidR="003F46F8" w:rsidRPr="00270124" w:rsidRDefault="003F46F8" w:rsidP="003F46F8">
      <w:pPr>
        <w:pStyle w:val="subsection2"/>
      </w:pPr>
      <w:r w:rsidRPr="00270124">
        <w:t>neither this section nor the Bill of Rights, 1688 shall be taken to prevent or restrict the admission in evidence of a record of proceedings in Parliament published by or with the authority of a House or a committee or the making of statements, submissions or comments based on that record.</w:t>
      </w:r>
    </w:p>
    <w:p w:rsidR="003F46F8" w:rsidRPr="00270124" w:rsidRDefault="003F46F8" w:rsidP="003F46F8">
      <w:pPr>
        <w:pStyle w:val="subsection"/>
      </w:pPr>
      <w:r w:rsidRPr="00270124">
        <w:tab/>
        <w:t>(6)</w:t>
      </w:r>
      <w:r w:rsidRPr="00270124">
        <w:tab/>
        <w:t>In relation to a prosecution for an offence against this Act or an Act establishing a committee, neither this section nor the Bill of Rights, 1688 shall be taken to prevent or restrict the admission of evidence, the asking of questions, or the making of statements, submissions or comments, in relation to proceedings in Parliament to which the offence relates.</w:t>
      </w:r>
    </w:p>
    <w:p w:rsidR="003F46F8" w:rsidRPr="00270124" w:rsidRDefault="003F46F8" w:rsidP="003F46F8">
      <w:pPr>
        <w:pStyle w:val="subsection"/>
      </w:pPr>
      <w:r w:rsidRPr="00270124">
        <w:tab/>
        <w:t>(7)</w:t>
      </w:r>
      <w:r w:rsidRPr="00270124">
        <w:tab/>
        <w:t>Without prejudice to the effect that article 9 of the Bill of Rights, 1688 had, on its true construction, before the commencement of this Act, this section does not affect proceedings in a court or a tribunal that commenced before the commencement of this Act.</w:t>
      </w:r>
    </w:p>
    <w:p w:rsidR="003F46F8" w:rsidRPr="00270124" w:rsidRDefault="003F46F8" w:rsidP="003F46F8">
      <w:pPr>
        <w:pStyle w:val="ActHead5"/>
      </w:pPr>
      <w:bookmarkStart w:id="17" w:name="_Toc464659948"/>
      <w:r w:rsidRPr="00270124">
        <w:rPr>
          <w:rStyle w:val="CharSectno"/>
        </w:rPr>
        <w:t>17</w:t>
      </w:r>
      <w:r w:rsidRPr="00270124">
        <w:t xml:space="preserve">  Certificates relating to proceedings</w:t>
      </w:r>
      <w:bookmarkEnd w:id="17"/>
    </w:p>
    <w:p w:rsidR="003F46F8" w:rsidRPr="00270124" w:rsidRDefault="001C5CC5" w:rsidP="001C5CC5">
      <w:pPr>
        <w:pStyle w:val="subsection"/>
      </w:pPr>
      <w:r>
        <w:tab/>
      </w:r>
      <w:r>
        <w:tab/>
      </w:r>
      <w:r w:rsidR="003F46F8" w:rsidRPr="00270124">
        <w:t>For the purposes of this Act, a certificate signed by or on behalf of the President of the Senate, the Speaker of the House of Representatives or a chairman of a committee stating that:</w:t>
      </w:r>
    </w:p>
    <w:p w:rsidR="003F46F8" w:rsidRPr="00270124" w:rsidRDefault="003F46F8" w:rsidP="003F46F8">
      <w:pPr>
        <w:pStyle w:val="paragraph"/>
      </w:pPr>
      <w:r w:rsidRPr="00270124">
        <w:tab/>
        <w:t>(a)</w:t>
      </w:r>
      <w:r w:rsidRPr="00270124">
        <w:tab/>
        <w:t>a particular document was prepared for the purpose of submission, and submitted, to a House or a committee;</w:t>
      </w:r>
    </w:p>
    <w:p w:rsidR="003F46F8" w:rsidRPr="00270124" w:rsidRDefault="003F46F8" w:rsidP="003F46F8">
      <w:pPr>
        <w:pStyle w:val="paragraph"/>
      </w:pPr>
      <w:r w:rsidRPr="00270124">
        <w:lastRenderedPageBreak/>
        <w:tab/>
        <w:t>(b)</w:t>
      </w:r>
      <w:r w:rsidRPr="00270124">
        <w:tab/>
        <w:t>a particular document was directed by a House or a committee to be treated as evidence taken in camera;</w:t>
      </w:r>
    </w:p>
    <w:p w:rsidR="003F46F8" w:rsidRPr="00270124" w:rsidRDefault="003F46F8" w:rsidP="003F46F8">
      <w:pPr>
        <w:pStyle w:val="paragraph"/>
      </w:pPr>
      <w:r w:rsidRPr="00270124">
        <w:tab/>
        <w:t>(c)</w:t>
      </w:r>
      <w:r w:rsidRPr="00270124">
        <w:tab/>
        <w:t>certain oral evidence was taken by a committee in camera;</w:t>
      </w:r>
    </w:p>
    <w:p w:rsidR="003F46F8" w:rsidRPr="00270124" w:rsidRDefault="003F46F8" w:rsidP="003F46F8">
      <w:pPr>
        <w:pStyle w:val="paragraph"/>
      </w:pPr>
      <w:r w:rsidRPr="00270124">
        <w:tab/>
        <w:t>(d)</w:t>
      </w:r>
      <w:r w:rsidRPr="00270124">
        <w:tab/>
        <w:t>a document was not published or authorised to be published by a House or a committee;</w:t>
      </w:r>
    </w:p>
    <w:p w:rsidR="003F46F8" w:rsidRPr="00270124" w:rsidRDefault="003F46F8" w:rsidP="003F46F8">
      <w:pPr>
        <w:pStyle w:val="paragraph"/>
      </w:pPr>
      <w:r w:rsidRPr="00270124">
        <w:tab/>
        <w:t>(e)</w:t>
      </w:r>
      <w:r w:rsidRPr="00270124">
        <w:tab/>
        <w:t>a person is or was an officer of a House;</w:t>
      </w:r>
    </w:p>
    <w:p w:rsidR="003F46F8" w:rsidRPr="00270124" w:rsidRDefault="003F46F8" w:rsidP="003F46F8">
      <w:pPr>
        <w:pStyle w:val="paragraph"/>
      </w:pPr>
      <w:r w:rsidRPr="00270124">
        <w:tab/>
        <w:t>(f)</w:t>
      </w:r>
      <w:r w:rsidRPr="00270124">
        <w:tab/>
        <w:t>an officer is or was required to attend upon a House or a committee;</w:t>
      </w:r>
    </w:p>
    <w:p w:rsidR="003F46F8" w:rsidRPr="00270124" w:rsidRDefault="003F46F8" w:rsidP="003F46F8">
      <w:pPr>
        <w:pStyle w:val="paragraph"/>
      </w:pPr>
      <w:r w:rsidRPr="00270124">
        <w:tab/>
        <w:t>(g)</w:t>
      </w:r>
      <w:r w:rsidRPr="00270124">
        <w:tab/>
        <w:t>a person is or was required to attend before a House or a committee on a day;</w:t>
      </w:r>
    </w:p>
    <w:p w:rsidR="003F46F8" w:rsidRPr="00270124" w:rsidRDefault="003F46F8" w:rsidP="003F46F8">
      <w:pPr>
        <w:pStyle w:val="paragraph"/>
      </w:pPr>
      <w:r w:rsidRPr="00270124">
        <w:tab/>
        <w:t>(h)</w:t>
      </w:r>
      <w:r w:rsidRPr="00270124">
        <w:tab/>
        <w:t>a day is a day on which a House or a committee met or will meet; or</w:t>
      </w:r>
    </w:p>
    <w:p w:rsidR="003F46F8" w:rsidRPr="00270124" w:rsidRDefault="003F46F8" w:rsidP="003F46F8">
      <w:pPr>
        <w:pStyle w:val="paragraph"/>
      </w:pPr>
      <w:r w:rsidRPr="00270124">
        <w:tab/>
        <w:t>(i)</w:t>
      </w:r>
      <w:r w:rsidRPr="00270124">
        <w:tab/>
        <w:t>a specified fine was imposed on a specified person by a House;</w:t>
      </w:r>
    </w:p>
    <w:p w:rsidR="003F46F8" w:rsidRPr="00270124" w:rsidRDefault="003F46F8" w:rsidP="003F46F8">
      <w:pPr>
        <w:pStyle w:val="subsection2"/>
      </w:pPr>
      <w:r w:rsidRPr="00270124">
        <w:t>is evidence of the matters contained in the certificate.</w:t>
      </w:r>
    </w:p>
    <w:p w:rsidR="00226F56" w:rsidRDefault="00226F56" w:rsidP="00226F56">
      <w:pPr>
        <w:rPr>
          <w:lang w:eastAsia="en-AU"/>
        </w:rPr>
        <w:sectPr w:rsidR="00226F56" w:rsidSect="0045426C">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bookmarkStart w:id="18" w:name="_Toc464659949"/>
    </w:p>
    <w:p w:rsidR="00F94DE8" w:rsidRPr="00270124" w:rsidRDefault="00F94DE8" w:rsidP="00B07935">
      <w:pPr>
        <w:pStyle w:val="ENotesHeading1"/>
        <w:pageBreakBefore/>
        <w:outlineLvl w:val="9"/>
      </w:pPr>
      <w:r w:rsidRPr="00270124">
        <w:lastRenderedPageBreak/>
        <w:t>Endnotes</w:t>
      </w:r>
      <w:bookmarkEnd w:id="18"/>
    </w:p>
    <w:p w:rsidR="00A172B6" w:rsidRPr="00270124" w:rsidRDefault="00A172B6" w:rsidP="00AD14A5">
      <w:pPr>
        <w:pStyle w:val="ENotesHeading2"/>
        <w:spacing w:line="240" w:lineRule="auto"/>
        <w:outlineLvl w:val="9"/>
      </w:pPr>
      <w:bookmarkStart w:id="19" w:name="_Toc464659950"/>
      <w:r w:rsidRPr="00270124">
        <w:t>Endnote 1—About the endnotes</w:t>
      </w:r>
      <w:bookmarkEnd w:id="19"/>
    </w:p>
    <w:p w:rsidR="00A172B6" w:rsidRPr="00270124" w:rsidRDefault="00A172B6" w:rsidP="00AD14A5">
      <w:pPr>
        <w:spacing w:after="120"/>
      </w:pPr>
      <w:r w:rsidRPr="00270124">
        <w:t>The endnotes provide information about this compilation and the compiled law.</w:t>
      </w:r>
    </w:p>
    <w:p w:rsidR="00A172B6" w:rsidRPr="00270124" w:rsidRDefault="00A172B6" w:rsidP="00AD14A5">
      <w:pPr>
        <w:spacing w:after="120"/>
      </w:pPr>
      <w:r w:rsidRPr="00270124">
        <w:t>The following endnotes are included in every compilation:</w:t>
      </w:r>
    </w:p>
    <w:p w:rsidR="00A172B6" w:rsidRPr="00270124" w:rsidRDefault="00A172B6" w:rsidP="00AD14A5">
      <w:r w:rsidRPr="00270124">
        <w:t>Endnote 1—About the endnotes</w:t>
      </w:r>
    </w:p>
    <w:p w:rsidR="00A172B6" w:rsidRPr="00270124" w:rsidRDefault="00A172B6" w:rsidP="00AD14A5">
      <w:r w:rsidRPr="00270124">
        <w:t>Endnote 2—Abbreviation key</w:t>
      </w:r>
    </w:p>
    <w:p w:rsidR="00A172B6" w:rsidRPr="00270124" w:rsidRDefault="00A172B6" w:rsidP="00AD14A5">
      <w:r w:rsidRPr="00270124">
        <w:t>Endnote 3—Legislation history</w:t>
      </w:r>
    </w:p>
    <w:p w:rsidR="00A172B6" w:rsidRPr="00270124" w:rsidRDefault="00A172B6" w:rsidP="00AD14A5">
      <w:pPr>
        <w:spacing w:after="120"/>
      </w:pPr>
      <w:r w:rsidRPr="00270124">
        <w:t>Endnote 4—Amendment history</w:t>
      </w:r>
    </w:p>
    <w:p w:rsidR="00A172B6" w:rsidRPr="00270124" w:rsidRDefault="00A172B6" w:rsidP="00AD14A5">
      <w:r w:rsidRPr="00270124">
        <w:rPr>
          <w:b/>
        </w:rPr>
        <w:t>Abbreviation key—Endnote 2</w:t>
      </w:r>
    </w:p>
    <w:p w:rsidR="00A172B6" w:rsidRPr="00270124" w:rsidRDefault="00A172B6" w:rsidP="00AD14A5">
      <w:pPr>
        <w:spacing w:after="120"/>
      </w:pPr>
      <w:r w:rsidRPr="00270124">
        <w:t>The abbreviation key sets out abbreviations that may be used in the endnotes.</w:t>
      </w:r>
    </w:p>
    <w:p w:rsidR="00A172B6" w:rsidRPr="00270124" w:rsidRDefault="00A172B6" w:rsidP="00AD14A5">
      <w:pPr>
        <w:rPr>
          <w:b/>
        </w:rPr>
      </w:pPr>
      <w:r w:rsidRPr="00270124">
        <w:rPr>
          <w:b/>
        </w:rPr>
        <w:t>Legislation history and amendment history—Endnotes 3 and 4</w:t>
      </w:r>
    </w:p>
    <w:p w:rsidR="00A172B6" w:rsidRPr="00270124" w:rsidRDefault="00A172B6" w:rsidP="00AD14A5">
      <w:pPr>
        <w:spacing w:after="120"/>
      </w:pPr>
      <w:r w:rsidRPr="00270124">
        <w:t>Amending laws are annotated in the legislation history and amendment history.</w:t>
      </w:r>
    </w:p>
    <w:p w:rsidR="00A172B6" w:rsidRPr="00270124" w:rsidRDefault="00A172B6" w:rsidP="00AD14A5">
      <w:pPr>
        <w:spacing w:after="120"/>
      </w:pPr>
      <w:r w:rsidRPr="0027012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172B6" w:rsidRPr="00270124" w:rsidRDefault="00A172B6" w:rsidP="00AD14A5">
      <w:pPr>
        <w:spacing w:after="120"/>
      </w:pPr>
      <w:r w:rsidRPr="0027012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172B6" w:rsidRPr="00270124" w:rsidRDefault="00A172B6" w:rsidP="00AD14A5">
      <w:pPr>
        <w:rPr>
          <w:b/>
        </w:rPr>
      </w:pPr>
      <w:r w:rsidRPr="00270124">
        <w:rPr>
          <w:b/>
        </w:rPr>
        <w:t>Editorial changes</w:t>
      </w:r>
    </w:p>
    <w:p w:rsidR="00A172B6" w:rsidRPr="00270124" w:rsidRDefault="00A172B6" w:rsidP="00AD14A5">
      <w:pPr>
        <w:spacing w:after="120"/>
      </w:pPr>
      <w:r w:rsidRPr="00270124">
        <w:t xml:space="preserve">The </w:t>
      </w:r>
      <w:r w:rsidRPr="00270124">
        <w:rPr>
          <w:i/>
        </w:rPr>
        <w:t>Legislation Act 2003</w:t>
      </w:r>
      <w:r w:rsidRPr="00270124">
        <w:t xml:space="preserve"> authorises First Parliamentary Counsel to make editorial and presentational changes to a compiled law in preparing a </w:t>
      </w:r>
      <w:r w:rsidRPr="00270124">
        <w:lastRenderedPageBreak/>
        <w:t>compilation of the law for registration. The changes must not change the effect of the law. Editorial changes take effect from the compilation registration date.</w:t>
      </w:r>
    </w:p>
    <w:p w:rsidR="00A172B6" w:rsidRPr="00270124" w:rsidRDefault="00A172B6" w:rsidP="00AD14A5">
      <w:pPr>
        <w:spacing w:after="120"/>
      </w:pPr>
      <w:r w:rsidRPr="00270124">
        <w:t xml:space="preserve">If the compilation includes editorial changes, the endnotes include a brief outline of the changes in general terms. Full details of any changes can be obtained from the Office of Parliamentary Counsel. </w:t>
      </w:r>
    </w:p>
    <w:p w:rsidR="00A172B6" w:rsidRPr="00270124" w:rsidRDefault="00A172B6" w:rsidP="00AD14A5">
      <w:pPr>
        <w:keepNext/>
      </w:pPr>
      <w:r w:rsidRPr="00270124">
        <w:rPr>
          <w:b/>
        </w:rPr>
        <w:t>Misdescribed amendments</w:t>
      </w:r>
    </w:p>
    <w:p w:rsidR="00A172B6" w:rsidRPr="00270124" w:rsidRDefault="00A172B6" w:rsidP="00AD14A5">
      <w:pPr>
        <w:spacing w:after="120"/>
      </w:pPr>
      <w:r w:rsidRPr="0027012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A172B6" w:rsidRPr="00270124" w:rsidRDefault="00A172B6" w:rsidP="00AD14A5">
      <w:pPr>
        <w:spacing w:before="120"/>
      </w:pPr>
      <w:r w:rsidRPr="00270124">
        <w:t>If a misdescribed amendment cannot be given effect as intended, the abbreviation “(md not incorp)” is added to the details of the amendment included in the amendment history.</w:t>
      </w:r>
    </w:p>
    <w:p w:rsidR="00C55609" w:rsidRPr="00270124" w:rsidRDefault="00C55609" w:rsidP="00AD14A5">
      <w:pPr>
        <w:spacing w:before="120"/>
      </w:pPr>
    </w:p>
    <w:p w:rsidR="00A172B6" w:rsidRPr="00270124" w:rsidRDefault="00A172B6" w:rsidP="00AD14A5">
      <w:pPr>
        <w:pStyle w:val="ENotesHeading2"/>
        <w:pageBreakBefore/>
        <w:outlineLvl w:val="9"/>
      </w:pPr>
      <w:bookmarkStart w:id="20" w:name="_Toc464659951"/>
      <w:r w:rsidRPr="00270124">
        <w:lastRenderedPageBreak/>
        <w:t>Endnote 2—Abbreviation key</w:t>
      </w:r>
      <w:bookmarkEnd w:id="20"/>
    </w:p>
    <w:p w:rsidR="00A172B6" w:rsidRPr="00270124" w:rsidRDefault="00A172B6" w:rsidP="00AD14A5">
      <w:pPr>
        <w:pStyle w:val="Tabletext"/>
      </w:pPr>
    </w:p>
    <w:tbl>
      <w:tblPr>
        <w:tblW w:w="7939" w:type="dxa"/>
        <w:tblInd w:w="108" w:type="dxa"/>
        <w:tblLayout w:type="fixed"/>
        <w:tblLook w:val="0000" w:firstRow="0" w:lastRow="0" w:firstColumn="0" w:lastColumn="0" w:noHBand="0" w:noVBand="0"/>
      </w:tblPr>
      <w:tblGrid>
        <w:gridCol w:w="4253"/>
        <w:gridCol w:w="3686"/>
      </w:tblGrid>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ad = added or inserted</w:t>
            </w:r>
          </w:p>
        </w:tc>
        <w:tc>
          <w:tcPr>
            <w:tcW w:w="3686" w:type="dxa"/>
            <w:shd w:val="clear" w:color="auto" w:fill="auto"/>
          </w:tcPr>
          <w:p w:rsidR="00A172B6" w:rsidRPr="00270124" w:rsidRDefault="00A172B6" w:rsidP="00AD14A5">
            <w:pPr>
              <w:spacing w:before="60"/>
              <w:ind w:left="34"/>
              <w:rPr>
                <w:sz w:val="20"/>
              </w:rPr>
            </w:pPr>
            <w:r w:rsidRPr="00270124">
              <w:rPr>
                <w:sz w:val="20"/>
              </w:rPr>
              <w:t>o = order(s)</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am = amended</w:t>
            </w:r>
          </w:p>
        </w:tc>
        <w:tc>
          <w:tcPr>
            <w:tcW w:w="3686" w:type="dxa"/>
            <w:shd w:val="clear" w:color="auto" w:fill="auto"/>
          </w:tcPr>
          <w:p w:rsidR="00A172B6" w:rsidRPr="00270124" w:rsidRDefault="00A172B6" w:rsidP="00AD14A5">
            <w:pPr>
              <w:spacing w:before="60"/>
              <w:ind w:left="34"/>
              <w:rPr>
                <w:sz w:val="20"/>
              </w:rPr>
            </w:pPr>
            <w:r w:rsidRPr="00270124">
              <w:rPr>
                <w:sz w:val="20"/>
              </w:rPr>
              <w:t>Ord = Ordinance</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amdt = amendment</w:t>
            </w:r>
          </w:p>
        </w:tc>
        <w:tc>
          <w:tcPr>
            <w:tcW w:w="3686" w:type="dxa"/>
            <w:shd w:val="clear" w:color="auto" w:fill="auto"/>
          </w:tcPr>
          <w:p w:rsidR="00A172B6" w:rsidRPr="00270124" w:rsidRDefault="00A172B6" w:rsidP="00AD14A5">
            <w:pPr>
              <w:spacing w:before="60"/>
              <w:ind w:left="34"/>
              <w:rPr>
                <w:sz w:val="20"/>
              </w:rPr>
            </w:pPr>
            <w:r w:rsidRPr="00270124">
              <w:rPr>
                <w:sz w:val="20"/>
              </w:rPr>
              <w:t>orig = original</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c = clause(s)</w:t>
            </w:r>
          </w:p>
        </w:tc>
        <w:tc>
          <w:tcPr>
            <w:tcW w:w="3686" w:type="dxa"/>
            <w:shd w:val="clear" w:color="auto" w:fill="auto"/>
          </w:tcPr>
          <w:p w:rsidR="00A172B6" w:rsidRPr="00270124" w:rsidRDefault="00A172B6" w:rsidP="00AD14A5">
            <w:pPr>
              <w:spacing w:before="60"/>
              <w:ind w:left="34"/>
              <w:rPr>
                <w:sz w:val="20"/>
              </w:rPr>
            </w:pPr>
            <w:r w:rsidRPr="00270124">
              <w:rPr>
                <w:sz w:val="20"/>
              </w:rPr>
              <w:t>par = paragraph(s)/subparagraph(s)</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C[x] = Compilation No. x</w:t>
            </w:r>
          </w:p>
        </w:tc>
        <w:tc>
          <w:tcPr>
            <w:tcW w:w="3686" w:type="dxa"/>
            <w:shd w:val="clear" w:color="auto" w:fill="auto"/>
          </w:tcPr>
          <w:p w:rsidR="00A172B6" w:rsidRPr="00270124" w:rsidRDefault="00A172B6" w:rsidP="00AD14A5">
            <w:pPr>
              <w:ind w:left="34"/>
              <w:rPr>
                <w:sz w:val="20"/>
              </w:rPr>
            </w:pPr>
            <w:r w:rsidRPr="00270124">
              <w:rPr>
                <w:sz w:val="20"/>
              </w:rPr>
              <w:t xml:space="preserve">    /sub</w:t>
            </w:r>
            <w:r w:rsidR="00270124">
              <w:rPr>
                <w:sz w:val="20"/>
              </w:rPr>
              <w:noBreakHyphen/>
            </w:r>
            <w:r w:rsidRPr="00270124">
              <w:rPr>
                <w:sz w:val="20"/>
              </w:rPr>
              <w:t>subparagraph(s)</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Ch = Chapter(s)</w:t>
            </w:r>
          </w:p>
        </w:tc>
        <w:tc>
          <w:tcPr>
            <w:tcW w:w="3686" w:type="dxa"/>
            <w:shd w:val="clear" w:color="auto" w:fill="auto"/>
          </w:tcPr>
          <w:p w:rsidR="00A172B6" w:rsidRPr="00270124" w:rsidRDefault="00A172B6" w:rsidP="00AD14A5">
            <w:pPr>
              <w:spacing w:before="60"/>
              <w:ind w:left="34"/>
              <w:rPr>
                <w:sz w:val="20"/>
              </w:rPr>
            </w:pPr>
            <w:r w:rsidRPr="00270124">
              <w:rPr>
                <w:sz w:val="20"/>
              </w:rPr>
              <w:t>pres = present</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def = definition(s)</w:t>
            </w:r>
          </w:p>
        </w:tc>
        <w:tc>
          <w:tcPr>
            <w:tcW w:w="3686" w:type="dxa"/>
            <w:shd w:val="clear" w:color="auto" w:fill="auto"/>
          </w:tcPr>
          <w:p w:rsidR="00A172B6" w:rsidRPr="00270124" w:rsidRDefault="00A172B6" w:rsidP="00AD14A5">
            <w:pPr>
              <w:spacing w:before="60"/>
              <w:ind w:left="34"/>
              <w:rPr>
                <w:sz w:val="20"/>
              </w:rPr>
            </w:pPr>
            <w:r w:rsidRPr="00270124">
              <w:rPr>
                <w:sz w:val="20"/>
              </w:rPr>
              <w:t>prev = previous</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Dict = Dictionary</w:t>
            </w:r>
          </w:p>
        </w:tc>
        <w:tc>
          <w:tcPr>
            <w:tcW w:w="3686" w:type="dxa"/>
            <w:shd w:val="clear" w:color="auto" w:fill="auto"/>
          </w:tcPr>
          <w:p w:rsidR="00A172B6" w:rsidRPr="00270124" w:rsidRDefault="00A172B6" w:rsidP="00AD14A5">
            <w:pPr>
              <w:spacing w:before="60"/>
              <w:ind w:left="34"/>
              <w:rPr>
                <w:sz w:val="20"/>
              </w:rPr>
            </w:pPr>
            <w:r w:rsidRPr="00270124">
              <w:rPr>
                <w:sz w:val="20"/>
              </w:rPr>
              <w:t>(prev…) = previously</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disallowed = disallowed by Parliament</w:t>
            </w:r>
          </w:p>
        </w:tc>
        <w:tc>
          <w:tcPr>
            <w:tcW w:w="3686" w:type="dxa"/>
            <w:shd w:val="clear" w:color="auto" w:fill="auto"/>
          </w:tcPr>
          <w:p w:rsidR="00A172B6" w:rsidRPr="00270124" w:rsidRDefault="00A172B6" w:rsidP="00AD14A5">
            <w:pPr>
              <w:spacing w:before="60"/>
              <w:ind w:left="34"/>
              <w:rPr>
                <w:sz w:val="20"/>
              </w:rPr>
            </w:pPr>
            <w:r w:rsidRPr="00270124">
              <w:rPr>
                <w:sz w:val="20"/>
              </w:rPr>
              <w:t>Pt = Part(s)</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Div = Division(s)</w:t>
            </w:r>
          </w:p>
        </w:tc>
        <w:tc>
          <w:tcPr>
            <w:tcW w:w="3686" w:type="dxa"/>
            <w:shd w:val="clear" w:color="auto" w:fill="auto"/>
          </w:tcPr>
          <w:p w:rsidR="00A172B6" w:rsidRPr="00270124" w:rsidRDefault="00A172B6" w:rsidP="00AD14A5">
            <w:pPr>
              <w:spacing w:before="60"/>
              <w:ind w:left="34"/>
              <w:rPr>
                <w:sz w:val="20"/>
              </w:rPr>
            </w:pPr>
            <w:r w:rsidRPr="00270124">
              <w:rPr>
                <w:sz w:val="20"/>
              </w:rPr>
              <w:t>r = regulation(s)/rule(s)</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ed = editorial change</w:t>
            </w:r>
          </w:p>
        </w:tc>
        <w:tc>
          <w:tcPr>
            <w:tcW w:w="3686" w:type="dxa"/>
            <w:shd w:val="clear" w:color="auto" w:fill="auto"/>
          </w:tcPr>
          <w:p w:rsidR="00A172B6" w:rsidRPr="00270124" w:rsidRDefault="00A172B6" w:rsidP="00AD14A5">
            <w:pPr>
              <w:spacing w:before="60"/>
              <w:ind w:left="34"/>
              <w:rPr>
                <w:sz w:val="20"/>
              </w:rPr>
            </w:pPr>
            <w:r w:rsidRPr="00270124">
              <w:rPr>
                <w:sz w:val="20"/>
              </w:rPr>
              <w:t>reloc = relocated</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exp = expires/expired or ceases/ceased to have</w:t>
            </w:r>
          </w:p>
        </w:tc>
        <w:tc>
          <w:tcPr>
            <w:tcW w:w="3686" w:type="dxa"/>
            <w:shd w:val="clear" w:color="auto" w:fill="auto"/>
          </w:tcPr>
          <w:p w:rsidR="00A172B6" w:rsidRPr="00270124" w:rsidRDefault="00A172B6" w:rsidP="00AD14A5">
            <w:pPr>
              <w:spacing w:before="60"/>
              <w:ind w:left="34"/>
              <w:rPr>
                <w:sz w:val="20"/>
              </w:rPr>
            </w:pPr>
            <w:r w:rsidRPr="00270124">
              <w:rPr>
                <w:sz w:val="20"/>
              </w:rPr>
              <w:t>renum = renumbered</w:t>
            </w:r>
          </w:p>
        </w:tc>
      </w:tr>
      <w:tr w:rsidR="00A172B6" w:rsidRPr="00270124" w:rsidTr="00AD14A5">
        <w:tc>
          <w:tcPr>
            <w:tcW w:w="4253" w:type="dxa"/>
            <w:shd w:val="clear" w:color="auto" w:fill="auto"/>
          </w:tcPr>
          <w:p w:rsidR="00A172B6" w:rsidRPr="00270124" w:rsidRDefault="00A172B6" w:rsidP="00AD14A5">
            <w:pPr>
              <w:ind w:left="34"/>
              <w:rPr>
                <w:sz w:val="20"/>
              </w:rPr>
            </w:pPr>
            <w:r w:rsidRPr="00270124">
              <w:rPr>
                <w:sz w:val="20"/>
              </w:rPr>
              <w:t xml:space="preserve">    effect</w:t>
            </w:r>
          </w:p>
        </w:tc>
        <w:tc>
          <w:tcPr>
            <w:tcW w:w="3686" w:type="dxa"/>
            <w:shd w:val="clear" w:color="auto" w:fill="auto"/>
          </w:tcPr>
          <w:p w:rsidR="00A172B6" w:rsidRPr="00270124" w:rsidRDefault="00A172B6" w:rsidP="00AD14A5">
            <w:pPr>
              <w:spacing w:before="60"/>
              <w:ind w:left="34"/>
              <w:rPr>
                <w:sz w:val="20"/>
              </w:rPr>
            </w:pPr>
            <w:r w:rsidRPr="00270124">
              <w:rPr>
                <w:sz w:val="20"/>
              </w:rPr>
              <w:t>rep = repealed</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F = Federal Register of Legislation</w:t>
            </w:r>
          </w:p>
        </w:tc>
        <w:tc>
          <w:tcPr>
            <w:tcW w:w="3686" w:type="dxa"/>
            <w:shd w:val="clear" w:color="auto" w:fill="auto"/>
          </w:tcPr>
          <w:p w:rsidR="00A172B6" w:rsidRPr="00270124" w:rsidRDefault="00A172B6" w:rsidP="00AD14A5">
            <w:pPr>
              <w:spacing w:before="60"/>
              <w:ind w:left="34"/>
              <w:rPr>
                <w:sz w:val="20"/>
              </w:rPr>
            </w:pPr>
            <w:r w:rsidRPr="00270124">
              <w:rPr>
                <w:sz w:val="20"/>
              </w:rPr>
              <w:t>rs = repealed and substituted</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gaz = gazette</w:t>
            </w:r>
          </w:p>
        </w:tc>
        <w:tc>
          <w:tcPr>
            <w:tcW w:w="3686" w:type="dxa"/>
            <w:shd w:val="clear" w:color="auto" w:fill="auto"/>
          </w:tcPr>
          <w:p w:rsidR="00A172B6" w:rsidRPr="00270124" w:rsidRDefault="00A172B6" w:rsidP="00AD14A5">
            <w:pPr>
              <w:spacing w:before="60"/>
              <w:ind w:left="34"/>
              <w:rPr>
                <w:sz w:val="20"/>
              </w:rPr>
            </w:pPr>
            <w:r w:rsidRPr="00270124">
              <w:rPr>
                <w:sz w:val="20"/>
              </w:rPr>
              <w:t>s = section(s)/subsection(s)</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 xml:space="preserve">LA = </w:t>
            </w:r>
            <w:r w:rsidRPr="00270124">
              <w:rPr>
                <w:i/>
                <w:sz w:val="20"/>
              </w:rPr>
              <w:t>Legislation Act 2003</w:t>
            </w:r>
          </w:p>
        </w:tc>
        <w:tc>
          <w:tcPr>
            <w:tcW w:w="3686" w:type="dxa"/>
            <w:shd w:val="clear" w:color="auto" w:fill="auto"/>
          </w:tcPr>
          <w:p w:rsidR="00A172B6" w:rsidRPr="00270124" w:rsidRDefault="00A172B6" w:rsidP="00AD14A5">
            <w:pPr>
              <w:spacing w:before="60"/>
              <w:ind w:left="34"/>
              <w:rPr>
                <w:sz w:val="20"/>
              </w:rPr>
            </w:pPr>
            <w:r w:rsidRPr="00270124">
              <w:rPr>
                <w:sz w:val="20"/>
              </w:rPr>
              <w:t>Sch = Schedule(s)</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 xml:space="preserve">LIA = </w:t>
            </w:r>
            <w:r w:rsidRPr="00270124">
              <w:rPr>
                <w:i/>
                <w:sz w:val="20"/>
              </w:rPr>
              <w:t>Legislative Instruments Act 2003</w:t>
            </w:r>
          </w:p>
        </w:tc>
        <w:tc>
          <w:tcPr>
            <w:tcW w:w="3686" w:type="dxa"/>
            <w:shd w:val="clear" w:color="auto" w:fill="auto"/>
          </w:tcPr>
          <w:p w:rsidR="00A172B6" w:rsidRPr="00270124" w:rsidRDefault="00A172B6" w:rsidP="00AD14A5">
            <w:pPr>
              <w:spacing w:before="60"/>
              <w:ind w:left="34"/>
              <w:rPr>
                <w:sz w:val="20"/>
              </w:rPr>
            </w:pPr>
            <w:r w:rsidRPr="00270124">
              <w:rPr>
                <w:sz w:val="20"/>
              </w:rPr>
              <w:t>Sdiv = Subdivision(s)</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(md) = misdescribed amendment can be given</w:t>
            </w:r>
          </w:p>
        </w:tc>
        <w:tc>
          <w:tcPr>
            <w:tcW w:w="3686" w:type="dxa"/>
            <w:shd w:val="clear" w:color="auto" w:fill="auto"/>
          </w:tcPr>
          <w:p w:rsidR="00A172B6" w:rsidRPr="00270124" w:rsidRDefault="00A172B6" w:rsidP="00AD14A5">
            <w:pPr>
              <w:spacing w:before="60"/>
              <w:ind w:left="34"/>
              <w:rPr>
                <w:sz w:val="20"/>
              </w:rPr>
            </w:pPr>
            <w:r w:rsidRPr="00270124">
              <w:rPr>
                <w:sz w:val="20"/>
              </w:rPr>
              <w:t>SLI = Select Legislative Instrument</w:t>
            </w:r>
          </w:p>
        </w:tc>
      </w:tr>
      <w:tr w:rsidR="00A172B6" w:rsidRPr="00270124" w:rsidTr="00AD14A5">
        <w:tc>
          <w:tcPr>
            <w:tcW w:w="4253" w:type="dxa"/>
            <w:shd w:val="clear" w:color="auto" w:fill="auto"/>
          </w:tcPr>
          <w:p w:rsidR="00A172B6" w:rsidRPr="00270124" w:rsidRDefault="00A172B6" w:rsidP="00AD14A5">
            <w:pPr>
              <w:ind w:left="34"/>
              <w:rPr>
                <w:sz w:val="20"/>
              </w:rPr>
            </w:pPr>
            <w:r w:rsidRPr="00270124">
              <w:rPr>
                <w:sz w:val="20"/>
              </w:rPr>
              <w:t xml:space="preserve">    effect</w:t>
            </w:r>
          </w:p>
        </w:tc>
        <w:tc>
          <w:tcPr>
            <w:tcW w:w="3686" w:type="dxa"/>
            <w:shd w:val="clear" w:color="auto" w:fill="auto"/>
          </w:tcPr>
          <w:p w:rsidR="00A172B6" w:rsidRPr="00270124" w:rsidRDefault="00A172B6" w:rsidP="00AD14A5">
            <w:pPr>
              <w:spacing w:before="60"/>
              <w:ind w:left="34"/>
              <w:rPr>
                <w:sz w:val="20"/>
              </w:rPr>
            </w:pPr>
            <w:r w:rsidRPr="00270124">
              <w:rPr>
                <w:sz w:val="20"/>
              </w:rPr>
              <w:t>SR = Statutory Rules</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(md not incorp) = misdescribed amendment</w:t>
            </w:r>
          </w:p>
        </w:tc>
        <w:tc>
          <w:tcPr>
            <w:tcW w:w="3686" w:type="dxa"/>
            <w:shd w:val="clear" w:color="auto" w:fill="auto"/>
          </w:tcPr>
          <w:p w:rsidR="00A172B6" w:rsidRPr="00270124" w:rsidRDefault="00A172B6" w:rsidP="00AD14A5">
            <w:pPr>
              <w:spacing w:before="60"/>
              <w:ind w:left="34"/>
              <w:rPr>
                <w:sz w:val="20"/>
              </w:rPr>
            </w:pPr>
            <w:r w:rsidRPr="00270124">
              <w:rPr>
                <w:sz w:val="20"/>
              </w:rPr>
              <w:t>Sub</w:t>
            </w:r>
            <w:r w:rsidR="00270124">
              <w:rPr>
                <w:sz w:val="20"/>
              </w:rPr>
              <w:noBreakHyphen/>
            </w:r>
            <w:r w:rsidRPr="00270124">
              <w:rPr>
                <w:sz w:val="20"/>
              </w:rPr>
              <w:t>Ch = Sub</w:t>
            </w:r>
            <w:r w:rsidR="00270124">
              <w:rPr>
                <w:sz w:val="20"/>
              </w:rPr>
              <w:noBreakHyphen/>
            </w:r>
            <w:r w:rsidRPr="00270124">
              <w:rPr>
                <w:sz w:val="20"/>
              </w:rPr>
              <w:t>Chapter(s)</w:t>
            </w:r>
          </w:p>
        </w:tc>
      </w:tr>
      <w:tr w:rsidR="00A172B6" w:rsidRPr="00270124" w:rsidTr="00AD14A5">
        <w:tc>
          <w:tcPr>
            <w:tcW w:w="4253" w:type="dxa"/>
            <w:shd w:val="clear" w:color="auto" w:fill="auto"/>
          </w:tcPr>
          <w:p w:rsidR="00A172B6" w:rsidRPr="00270124" w:rsidRDefault="00A172B6" w:rsidP="00AD14A5">
            <w:pPr>
              <w:ind w:left="34"/>
              <w:rPr>
                <w:sz w:val="20"/>
              </w:rPr>
            </w:pPr>
            <w:r w:rsidRPr="00270124">
              <w:rPr>
                <w:sz w:val="20"/>
              </w:rPr>
              <w:t xml:space="preserve">    cannot be given effect</w:t>
            </w:r>
          </w:p>
        </w:tc>
        <w:tc>
          <w:tcPr>
            <w:tcW w:w="3686" w:type="dxa"/>
            <w:shd w:val="clear" w:color="auto" w:fill="auto"/>
          </w:tcPr>
          <w:p w:rsidR="00A172B6" w:rsidRPr="00270124" w:rsidRDefault="00A172B6" w:rsidP="00AD14A5">
            <w:pPr>
              <w:spacing w:before="60"/>
              <w:ind w:left="34"/>
              <w:rPr>
                <w:sz w:val="20"/>
              </w:rPr>
            </w:pPr>
            <w:r w:rsidRPr="00270124">
              <w:rPr>
                <w:sz w:val="20"/>
              </w:rPr>
              <w:t>SubPt = Subpart(s)</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mod = modified/modification</w:t>
            </w:r>
          </w:p>
        </w:tc>
        <w:tc>
          <w:tcPr>
            <w:tcW w:w="3686" w:type="dxa"/>
            <w:shd w:val="clear" w:color="auto" w:fill="auto"/>
          </w:tcPr>
          <w:p w:rsidR="00A172B6" w:rsidRPr="00270124" w:rsidRDefault="00A172B6" w:rsidP="00AD14A5">
            <w:pPr>
              <w:spacing w:before="60"/>
              <w:ind w:left="34"/>
              <w:rPr>
                <w:sz w:val="20"/>
              </w:rPr>
            </w:pPr>
            <w:r w:rsidRPr="00270124">
              <w:rPr>
                <w:sz w:val="20"/>
                <w:u w:val="single"/>
              </w:rPr>
              <w:t>underlining</w:t>
            </w:r>
            <w:r w:rsidRPr="00270124">
              <w:rPr>
                <w:sz w:val="20"/>
              </w:rPr>
              <w:t xml:space="preserve"> = whole or part not</w:t>
            </w:r>
          </w:p>
        </w:tc>
      </w:tr>
      <w:tr w:rsidR="00A172B6" w:rsidRPr="00270124" w:rsidTr="00AD14A5">
        <w:tc>
          <w:tcPr>
            <w:tcW w:w="4253" w:type="dxa"/>
            <w:shd w:val="clear" w:color="auto" w:fill="auto"/>
          </w:tcPr>
          <w:p w:rsidR="00A172B6" w:rsidRPr="00270124" w:rsidRDefault="00A172B6" w:rsidP="00AD14A5">
            <w:pPr>
              <w:spacing w:before="60"/>
              <w:ind w:left="34"/>
              <w:rPr>
                <w:sz w:val="20"/>
              </w:rPr>
            </w:pPr>
            <w:r w:rsidRPr="00270124">
              <w:rPr>
                <w:sz w:val="20"/>
              </w:rPr>
              <w:t>No. = Number(s)</w:t>
            </w:r>
          </w:p>
        </w:tc>
        <w:tc>
          <w:tcPr>
            <w:tcW w:w="3686" w:type="dxa"/>
            <w:shd w:val="clear" w:color="auto" w:fill="auto"/>
          </w:tcPr>
          <w:p w:rsidR="00A172B6" w:rsidRPr="00270124" w:rsidRDefault="00A172B6" w:rsidP="00AD14A5">
            <w:pPr>
              <w:ind w:left="34"/>
              <w:rPr>
                <w:sz w:val="20"/>
              </w:rPr>
            </w:pPr>
            <w:r w:rsidRPr="00270124">
              <w:rPr>
                <w:sz w:val="20"/>
              </w:rPr>
              <w:t xml:space="preserve">    commenced or to be commenced</w:t>
            </w:r>
          </w:p>
        </w:tc>
      </w:tr>
    </w:tbl>
    <w:p w:rsidR="00A172B6" w:rsidRPr="00270124" w:rsidRDefault="00A172B6" w:rsidP="00AD14A5">
      <w:pPr>
        <w:pStyle w:val="Tabletext"/>
      </w:pPr>
    </w:p>
    <w:p w:rsidR="00A172B6" w:rsidRPr="00270124" w:rsidRDefault="00A172B6" w:rsidP="00270124">
      <w:pPr>
        <w:pStyle w:val="ENotesHeading2"/>
        <w:pageBreakBefore/>
        <w:outlineLvl w:val="9"/>
      </w:pPr>
      <w:bookmarkStart w:id="21" w:name="_Toc464659952"/>
      <w:r w:rsidRPr="00270124">
        <w:t>Endnote 3—Legislation history</w:t>
      </w:r>
      <w:bookmarkEnd w:id="21"/>
    </w:p>
    <w:p w:rsidR="00A172B6" w:rsidRPr="00270124" w:rsidRDefault="00A172B6" w:rsidP="00AD14A5">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5"/>
      </w:tblGrid>
      <w:tr w:rsidR="00A172B6" w:rsidRPr="00270124" w:rsidTr="00D26A6B">
        <w:trPr>
          <w:cantSplit/>
          <w:tblHeader/>
        </w:trPr>
        <w:tc>
          <w:tcPr>
            <w:tcW w:w="1838" w:type="dxa"/>
            <w:tcBorders>
              <w:top w:val="single" w:sz="12" w:space="0" w:color="auto"/>
              <w:bottom w:val="single" w:sz="12" w:space="0" w:color="auto"/>
            </w:tcBorders>
            <w:shd w:val="clear" w:color="auto" w:fill="auto"/>
          </w:tcPr>
          <w:p w:rsidR="00A172B6" w:rsidRPr="00270124" w:rsidRDefault="00A172B6" w:rsidP="00AD14A5">
            <w:pPr>
              <w:pStyle w:val="ENoteTableHeading"/>
            </w:pPr>
            <w:r w:rsidRPr="00270124">
              <w:t>Act</w:t>
            </w:r>
          </w:p>
        </w:tc>
        <w:tc>
          <w:tcPr>
            <w:tcW w:w="992" w:type="dxa"/>
            <w:tcBorders>
              <w:top w:val="single" w:sz="12" w:space="0" w:color="auto"/>
              <w:bottom w:val="single" w:sz="12" w:space="0" w:color="auto"/>
            </w:tcBorders>
            <w:shd w:val="clear" w:color="auto" w:fill="auto"/>
          </w:tcPr>
          <w:p w:rsidR="00A172B6" w:rsidRPr="00270124" w:rsidRDefault="00A172B6" w:rsidP="00AD14A5">
            <w:pPr>
              <w:pStyle w:val="ENoteTableHeading"/>
            </w:pPr>
            <w:r w:rsidRPr="00270124">
              <w:t>Number and year</w:t>
            </w:r>
          </w:p>
        </w:tc>
        <w:tc>
          <w:tcPr>
            <w:tcW w:w="993" w:type="dxa"/>
            <w:tcBorders>
              <w:top w:val="single" w:sz="12" w:space="0" w:color="auto"/>
              <w:bottom w:val="single" w:sz="12" w:space="0" w:color="auto"/>
            </w:tcBorders>
            <w:shd w:val="clear" w:color="auto" w:fill="auto"/>
          </w:tcPr>
          <w:p w:rsidR="00A172B6" w:rsidRPr="00270124" w:rsidRDefault="00A172B6" w:rsidP="00AD14A5">
            <w:pPr>
              <w:pStyle w:val="ENoteTableHeading"/>
            </w:pPr>
            <w:r w:rsidRPr="00270124">
              <w:t>Assent</w:t>
            </w:r>
          </w:p>
        </w:tc>
        <w:tc>
          <w:tcPr>
            <w:tcW w:w="1845" w:type="dxa"/>
            <w:tcBorders>
              <w:top w:val="single" w:sz="12" w:space="0" w:color="auto"/>
              <w:bottom w:val="single" w:sz="12" w:space="0" w:color="auto"/>
            </w:tcBorders>
            <w:shd w:val="clear" w:color="auto" w:fill="auto"/>
          </w:tcPr>
          <w:p w:rsidR="00A172B6" w:rsidRPr="00270124" w:rsidRDefault="00A172B6" w:rsidP="00AD14A5">
            <w:pPr>
              <w:pStyle w:val="ENoteTableHeading"/>
            </w:pPr>
            <w:r w:rsidRPr="00270124">
              <w:t>Commencement</w:t>
            </w:r>
          </w:p>
        </w:tc>
        <w:tc>
          <w:tcPr>
            <w:tcW w:w="1415" w:type="dxa"/>
            <w:tcBorders>
              <w:top w:val="single" w:sz="12" w:space="0" w:color="auto"/>
              <w:bottom w:val="single" w:sz="12" w:space="0" w:color="auto"/>
            </w:tcBorders>
            <w:shd w:val="clear" w:color="auto" w:fill="auto"/>
          </w:tcPr>
          <w:p w:rsidR="00A172B6" w:rsidRPr="00270124" w:rsidRDefault="00A172B6" w:rsidP="00AD14A5">
            <w:pPr>
              <w:pStyle w:val="ENoteTableHeading"/>
            </w:pPr>
            <w:r w:rsidRPr="00270124">
              <w:t>Application, saving and transitional provisions</w:t>
            </w:r>
          </w:p>
        </w:tc>
      </w:tr>
      <w:tr w:rsidR="00A172B6" w:rsidRPr="00270124" w:rsidTr="00D26A6B">
        <w:trPr>
          <w:cantSplit/>
        </w:trPr>
        <w:tc>
          <w:tcPr>
            <w:tcW w:w="1838" w:type="dxa"/>
            <w:tcBorders>
              <w:top w:val="single" w:sz="12" w:space="0" w:color="auto"/>
              <w:bottom w:val="single" w:sz="4" w:space="0" w:color="auto"/>
            </w:tcBorders>
            <w:shd w:val="clear" w:color="auto" w:fill="auto"/>
          </w:tcPr>
          <w:p w:rsidR="00A172B6" w:rsidRPr="00270124" w:rsidRDefault="00A172B6" w:rsidP="00AD14A5">
            <w:pPr>
              <w:pStyle w:val="ENoteTableText"/>
            </w:pPr>
            <w:r w:rsidRPr="00270124">
              <w:t>Parliamentary Privileges Act 1987</w:t>
            </w:r>
          </w:p>
        </w:tc>
        <w:tc>
          <w:tcPr>
            <w:tcW w:w="992" w:type="dxa"/>
            <w:tcBorders>
              <w:top w:val="single" w:sz="12" w:space="0" w:color="auto"/>
              <w:bottom w:val="single" w:sz="4" w:space="0" w:color="auto"/>
            </w:tcBorders>
            <w:shd w:val="clear" w:color="auto" w:fill="auto"/>
          </w:tcPr>
          <w:p w:rsidR="00A172B6" w:rsidRPr="00270124" w:rsidRDefault="00A172B6" w:rsidP="00AD14A5">
            <w:pPr>
              <w:pStyle w:val="ENoteTableText"/>
            </w:pPr>
            <w:r w:rsidRPr="00270124">
              <w:t>21, 1987</w:t>
            </w:r>
          </w:p>
        </w:tc>
        <w:tc>
          <w:tcPr>
            <w:tcW w:w="993" w:type="dxa"/>
            <w:tcBorders>
              <w:top w:val="single" w:sz="12" w:space="0" w:color="auto"/>
              <w:bottom w:val="single" w:sz="4" w:space="0" w:color="auto"/>
            </w:tcBorders>
            <w:shd w:val="clear" w:color="auto" w:fill="auto"/>
          </w:tcPr>
          <w:p w:rsidR="00A172B6" w:rsidRPr="00270124" w:rsidRDefault="00A172B6" w:rsidP="00AD14A5">
            <w:pPr>
              <w:pStyle w:val="ENoteTableText"/>
            </w:pPr>
            <w:r w:rsidRPr="00270124">
              <w:t>20</w:t>
            </w:r>
            <w:r w:rsidR="00270124">
              <w:t> </w:t>
            </w:r>
            <w:r w:rsidRPr="00270124">
              <w:t>May 1987</w:t>
            </w:r>
          </w:p>
        </w:tc>
        <w:tc>
          <w:tcPr>
            <w:tcW w:w="1845" w:type="dxa"/>
            <w:tcBorders>
              <w:top w:val="single" w:sz="12" w:space="0" w:color="auto"/>
              <w:bottom w:val="single" w:sz="4" w:space="0" w:color="auto"/>
            </w:tcBorders>
            <w:shd w:val="clear" w:color="auto" w:fill="auto"/>
          </w:tcPr>
          <w:p w:rsidR="00A172B6" w:rsidRPr="00270124" w:rsidRDefault="00A172B6" w:rsidP="00AD14A5">
            <w:pPr>
              <w:pStyle w:val="ENoteTableText"/>
            </w:pPr>
            <w:r w:rsidRPr="00270124">
              <w:t>20</w:t>
            </w:r>
            <w:r w:rsidR="00270124">
              <w:t> </w:t>
            </w:r>
            <w:r w:rsidRPr="00270124">
              <w:t>May 1987</w:t>
            </w:r>
            <w:r w:rsidR="0034231C" w:rsidRPr="00270124">
              <w:t xml:space="preserve"> (s 2)</w:t>
            </w:r>
          </w:p>
        </w:tc>
        <w:tc>
          <w:tcPr>
            <w:tcW w:w="1415" w:type="dxa"/>
            <w:tcBorders>
              <w:top w:val="single" w:sz="12" w:space="0" w:color="auto"/>
              <w:bottom w:val="single" w:sz="4" w:space="0" w:color="auto"/>
            </w:tcBorders>
            <w:shd w:val="clear" w:color="auto" w:fill="auto"/>
          </w:tcPr>
          <w:p w:rsidR="00A172B6" w:rsidRPr="00270124" w:rsidRDefault="00A172B6" w:rsidP="00AD14A5">
            <w:pPr>
              <w:pStyle w:val="ENoteTableText"/>
            </w:pPr>
          </w:p>
        </w:tc>
      </w:tr>
      <w:tr w:rsidR="00A172B6" w:rsidRPr="00270124" w:rsidTr="00D26A6B">
        <w:trPr>
          <w:cantSplit/>
        </w:trPr>
        <w:tc>
          <w:tcPr>
            <w:tcW w:w="1838" w:type="dxa"/>
            <w:tcBorders>
              <w:top w:val="single" w:sz="4" w:space="0" w:color="auto"/>
              <w:bottom w:val="single" w:sz="4" w:space="0" w:color="auto"/>
            </w:tcBorders>
            <w:shd w:val="clear" w:color="auto" w:fill="auto"/>
          </w:tcPr>
          <w:p w:rsidR="00A172B6" w:rsidRPr="00270124" w:rsidRDefault="00A172B6" w:rsidP="00AD14A5">
            <w:pPr>
              <w:pStyle w:val="ENoteTableText"/>
            </w:pPr>
            <w:r w:rsidRPr="00270124">
              <w:t>Parliamentary Precincts Act 1988</w:t>
            </w:r>
          </w:p>
        </w:tc>
        <w:tc>
          <w:tcPr>
            <w:tcW w:w="992" w:type="dxa"/>
            <w:tcBorders>
              <w:top w:val="single" w:sz="4" w:space="0" w:color="auto"/>
              <w:bottom w:val="single" w:sz="4" w:space="0" w:color="auto"/>
            </w:tcBorders>
            <w:shd w:val="clear" w:color="auto" w:fill="auto"/>
          </w:tcPr>
          <w:p w:rsidR="00A172B6" w:rsidRPr="00270124" w:rsidRDefault="00A172B6" w:rsidP="00AD14A5">
            <w:pPr>
              <w:pStyle w:val="ENoteTableText"/>
            </w:pPr>
            <w:r w:rsidRPr="00270124">
              <w:t>9, 1988</w:t>
            </w:r>
          </w:p>
        </w:tc>
        <w:tc>
          <w:tcPr>
            <w:tcW w:w="993" w:type="dxa"/>
            <w:tcBorders>
              <w:top w:val="single" w:sz="4" w:space="0" w:color="auto"/>
              <w:bottom w:val="single" w:sz="4" w:space="0" w:color="auto"/>
            </w:tcBorders>
            <w:shd w:val="clear" w:color="auto" w:fill="auto"/>
          </w:tcPr>
          <w:p w:rsidR="00A172B6" w:rsidRPr="00270124" w:rsidRDefault="00A172B6" w:rsidP="00AD14A5">
            <w:pPr>
              <w:pStyle w:val="ENoteTableText"/>
            </w:pPr>
            <w:smartTag w:uri="urn:schemas-microsoft-com:office:smarttags" w:element="Street">
              <w:smartTagPr>
                <w:attr w:name="Month" w:val="4"/>
                <w:attr w:name="Day" w:val="5"/>
                <w:attr w:name="Year" w:val="1988"/>
              </w:smartTagPr>
              <w:r w:rsidRPr="00270124">
                <w:t>5 Apr 1988</w:t>
              </w:r>
            </w:smartTag>
          </w:p>
        </w:tc>
        <w:tc>
          <w:tcPr>
            <w:tcW w:w="1845" w:type="dxa"/>
            <w:tcBorders>
              <w:top w:val="single" w:sz="4" w:space="0" w:color="auto"/>
              <w:bottom w:val="single" w:sz="4" w:space="0" w:color="auto"/>
            </w:tcBorders>
            <w:shd w:val="clear" w:color="auto" w:fill="auto"/>
          </w:tcPr>
          <w:p w:rsidR="00A172B6" w:rsidRPr="00270124" w:rsidRDefault="00F666DD" w:rsidP="00A6200B">
            <w:pPr>
              <w:pStyle w:val="ENoteTableText"/>
            </w:pPr>
            <w:r w:rsidRPr="00270124">
              <w:t>s 12 and Sch 2</w:t>
            </w:r>
            <w:r w:rsidR="00A172B6" w:rsidRPr="00270124">
              <w:t xml:space="preserve">: </w:t>
            </w:r>
            <w:smartTag w:uri="urn:schemas-microsoft-com:office:smarttags" w:element="Street">
              <w:smartTagPr>
                <w:attr w:name="Month" w:val="8"/>
                <w:attr w:name="Day" w:val="1"/>
                <w:attr w:name="Year" w:val="1988"/>
              </w:smartTagPr>
              <w:r w:rsidR="00A172B6" w:rsidRPr="00270124">
                <w:t>1 Aug 1988</w:t>
              </w:r>
            </w:smartTag>
            <w:r w:rsidR="00A172B6" w:rsidRPr="00270124">
              <w:t xml:space="preserve"> (</w:t>
            </w:r>
            <w:r w:rsidRPr="00270124">
              <w:t xml:space="preserve">s 2(2) and gaz </w:t>
            </w:r>
            <w:r w:rsidR="00A172B6" w:rsidRPr="00270124">
              <w:t>1988, No S229)</w:t>
            </w:r>
          </w:p>
        </w:tc>
        <w:tc>
          <w:tcPr>
            <w:tcW w:w="1415" w:type="dxa"/>
            <w:tcBorders>
              <w:top w:val="single" w:sz="4" w:space="0" w:color="auto"/>
              <w:bottom w:val="single" w:sz="4" w:space="0" w:color="auto"/>
            </w:tcBorders>
            <w:shd w:val="clear" w:color="auto" w:fill="auto"/>
          </w:tcPr>
          <w:p w:rsidR="00A172B6" w:rsidRPr="00270124" w:rsidRDefault="00A172B6" w:rsidP="00F666DD">
            <w:pPr>
              <w:pStyle w:val="ENoteTableText"/>
            </w:pPr>
            <w:r w:rsidRPr="00270124">
              <w:t>s</w:t>
            </w:r>
            <w:r w:rsidR="00690F82" w:rsidRPr="00270124">
              <w:t xml:space="preserve"> 12</w:t>
            </w:r>
          </w:p>
        </w:tc>
      </w:tr>
      <w:tr w:rsidR="00A172B6" w:rsidRPr="00270124" w:rsidTr="00D26A6B">
        <w:trPr>
          <w:cantSplit/>
        </w:trPr>
        <w:tc>
          <w:tcPr>
            <w:tcW w:w="1838" w:type="dxa"/>
            <w:tcBorders>
              <w:top w:val="single" w:sz="4" w:space="0" w:color="auto"/>
              <w:bottom w:val="single" w:sz="4" w:space="0" w:color="auto"/>
            </w:tcBorders>
            <w:shd w:val="clear" w:color="auto" w:fill="auto"/>
          </w:tcPr>
          <w:p w:rsidR="00A172B6" w:rsidRPr="00270124" w:rsidRDefault="00A172B6" w:rsidP="00AD14A5">
            <w:pPr>
              <w:pStyle w:val="ENoteTableText"/>
            </w:pPr>
            <w:r w:rsidRPr="00270124">
              <w:t>Law and Justice Legislation Amendment Act (No.</w:t>
            </w:r>
            <w:r w:rsidR="00270124">
              <w:t> </w:t>
            </w:r>
            <w:r w:rsidRPr="00270124">
              <w:t>3) 1992</w:t>
            </w:r>
          </w:p>
        </w:tc>
        <w:tc>
          <w:tcPr>
            <w:tcW w:w="992" w:type="dxa"/>
            <w:tcBorders>
              <w:top w:val="single" w:sz="4" w:space="0" w:color="auto"/>
              <w:bottom w:val="single" w:sz="4" w:space="0" w:color="auto"/>
            </w:tcBorders>
            <w:shd w:val="clear" w:color="auto" w:fill="auto"/>
          </w:tcPr>
          <w:p w:rsidR="00A172B6" w:rsidRPr="00270124" w:rsidRDefault="00A172B6" w:rsidP="00AD14A5">
            <w:pPr>
              <w:pStyle w:val="ENoteTableText"/>
            </w:pPr>
            <w:r w:rsidRPr="00270124">
              <w:t>165, 1992</w:t>
            </w:r>
          </w:p>
        </w:tc>
        <w:tc>
          <w:tcPr>
            <w:tcW w:w="993" w:type="dxa"/>
            <w:tcBorders>
              <w:top w:val="single" w:sz="4" w:space="0" w:color="auto"/>
              <w:bottom w:val="single" w:sz="4" w:space="0" w:color="auto"/>
            </w:tcBorders>
            <w:shd w:val="clear" w:color="auto" w:fill="auto"/>
          </w:tcPr>
          <w:p w:rsidR="00A172B6" w:rsidRPr="00270124" w:rsidRDefault="00A172B6" w:rsidP="00AD14A5">
            <w:pPr>
              <w:pStyle w:val="ENoteTableText"/>
            </w:pPr>
            <w:smartTag w:uri="urn:schemas-microsoft-com:office:smarttags" w:element="Street">
              <w:smartTagPr>
                <w:attr w:name="Month" w:val="12"/>
                <w:attr w:name="Day" w:val="11"/>
                <w:attr w:name="Year" w:val="1992"/>
              </w:smartTagPr>
              <w:r w:rsidRPr="00270124">
                <w:t>11 Dec 1992</w:t>
              </w:r>
            </w:smartTag>
          </w:p>
        </w:tc>
        <w:tc>
          <w:tcPr>
            <w:tcW w:w="1845" w:type="dxa"/>
            <w:tcBorders>
              <w:top w:val="single" w:sz="4" w:space="0" w:color="auto"/>
              <w:bottom w:val="single" w:sz="4" w:space="0" w:color="auto"/>
            </w:tcBorders>
            <w:shd w:val="clear" w:color="auto" w:fill="auto"/>
          </w:tcPr>
          <w:p w:rsidR="00A172B6" w:rsidRPr="00270124" w:rsidRDefault="00A6200B" w:rsidP="00690F82">
            <w:pPr>
              <w:pStyle w:val="ENoteTableText"/>
              <w:rPr>
                <w:i/>
              </w:rPr>
            </w:pPr>
            <w:r>
              <w:t>Note about section heading</w:t>
            </w:r>
            <w:bookmarkStart w:id="22" w:name="_GoBack"/>
            <w:bookmarkEnd w:id="22"/>
            <w:r w:rsidR="00A172B6" w:rsidRPr="00270124">
              <w:t xml:space="preserve">: </w:t>
            </w:r>
            <w:r w:rsidR="00690F82" w:rsidRPr="00270124">
              <w:t>11 Dec 1992 (s 2(1))</w:t>
            </w:r>
          </w:p>
        </w:tc>
        <w:tc>
          <w:tcPr>
            <w:tcW w:w="1415" w:type="dxa"/>
            <w:tcBorders>
              <w:top w:val="single" w:sz="4" w:space="0" w:color="auto"/>
              <w:bottom w:val="single" w:sz="4" w:space="0" w:color="auto"/>
            </w:tcBorders>
            <w:shd w:val="clear" w:color="auto" w:fill="auto"/>
          </w:tcPr>
          <w:p w:rsidR="00A172B6" w:rsidRPr="00270124" w:rsidRDefault="00A172B6" w:rsidP="00AD14A5">
            <w:pPr>
              <w:pStyle w:val="ENoteTableText"/>
            </w:pPr>
            <w:r w:rsidRPr="00270124">
              <w:t>—</w:t>
            </w:r>
          </w:p>
        </w:tc>
      </w:tr>
      <w:tr w:rsidR="00A172B6" w:rsidRPr="00270124" w:rsidTr="00D26A6B">
        <w:trPr>
          <w:cantSplit/>
        </w:trPr>
        <w:tc>
          <w:tcPr>
            <w:tcW w:w="1838" w:type="dxa"/>
            <w:tcBorders>
              <w:top w:val="single" w:sz="4" w:space="0" w:color="auto"/>
              <w:bottom w:val="single" w:sz="4" w:space="0" w:color="auto"/>
            </w:tcBorders>
            <w:shd w:val="clear" w:color="auto" w:fill="auto"/>
          </w:tcPr>
          <w:p w:rsidR="00A172B6" w:rsidRPr="00270124" w:rsidRDefault="00A172B6" w:rsidP="00AD14A5">
            <w:pPr>
              <w:pStyle w:val="ENoteTableText"/>
            </w:pPr>
            <w:r w:rsidRPr="00270124">
              <w:t>Law and Justice Legislation Amendment (Application of Criminal Code) Act 2001</w:t>
            </w:r>
          </w:p>
        </w:tc>
        <w:tc>
          <w:tcPr>
            <w:tcW w:w="992" w:type="dxa"/>
            <w:tcBorders>
              <w:top w:val="single" w:sz="4" w:space="0" w:color="auto"/>
              <w:bottom w:val="single" w:sz="4" w:space="0" w:color="auto"/>
            </w:tcBorders>
            <w:shd w:val="clear" w:color="auto" w:fill="auto"/>
          </w:tcPr>
          <w:p w:rsidR="00A172B6" w:rsidRPr="00270124" w:rsidRDefault="00A172B6" w:rsidP="00AD14A5">
            <w:pPr>
              <w:pStyle w:val="ENoteTableText"/>
            </w:pPr>
            <w:r w:rsidRPr="00270124">
              <w:t>24, 2001</w:t>
            </w:r>
          </w:p>
        </w:tc>
        <w:tc>
          <w:tcPr>
            <w:tcW w:w="993" w:type="dxa"/>
            <w:tcBorders>
              <w:top w:val="single" w:sz="4" w:space="0" w:color="auto"/>
              <w:bottom w:val="single" w:sz="4" w:space="0" w:color="auto"/>
            </w:tcBorders>
            <w:shd w:val="clear" w:color="auto" w:fill="auto"/>
          </w:tcPr>
          <w:p w:rsidR="00A172B6" w:rsidRPr="00270124" w:rsidRDefault="00A172B6" w:rsidP="00AD14A5">
            <w:pPr>
              <w:pStyle w:val="ENoteTableText"/>
            </w:pPr>
            <w:smartTag w:uri="urn:schemas-microsoft-com:office:smarttags" w:element="Street">
              <w:smartTagPr>
                <w:attr w:name="Month" w:val="4"/>
                <w:attr w:name="Day" w:val="6"/>
                <w:attr w:name="Year" w:val="2001"/>
              </w:smartTagPr>
              <w:r w:rsidRPr="00270124">
                <w:t>6 Apr 2001</w:t>
              </w:r>
            </w:smartTag>
          </w:p>
        </w:tc>
        <w:tc>
          <w:tcPr>
            <w:tcW w:w="1845" w:type="dxa"/>
            <w:tcBorders>
              <w:top w:val="single" w:sz="4" w:space="0" w:color="auto"/>
              <w:bottom w:val="single" w:sz="4" w:space="0" w:color="auto"/>
            </w:tcBorders>
            <w:shd w:val="clear" w:color="auto" w:fill="auto"/>
          </w:tcPr>
          <w:p w:rsidR="00A172B6" w:rsidRPr="00270124" w:rsidRDefault="00A172B6" w:rsidP="00AD14A5">
            <w:pPr>
              <w:pStyle w:val="ENoteTableText"/>
            </w:pPr>
            <w:r w:rsidRPr="00270124">
              <w:t>s 4(1), (2) and Sch 38:</w:t>
            </w:r>
            <w:r w:rsidR="00037885" w:rsidRPr="00270124">
              <w:t xml:space="preserve"> 24</w:t>
            </w:r>
            <w:r w:rsidR="00270124">
              <w:t> </w:t>
            </w:r>
            <w:r w:rsidR="00037885" w:rsidRPr="00270124">
              <w:t>May 2001 (s 2(1)(a))</w:t>
            </w:r>
          </w:p>
        </w:tc>
        <w:tc>
          <w:tcPr>
            <w:tcW w:w="1415" w:type="dxa"/>
            <w:tcBorders>
              <w:top w:val="single" w:sz="4" w:space="0" w:color="auto"/>
              <w:bottom w:val="single" w:sz="4" w:space="0" w:color="auto"/>
            </w:tcBorders>
            <w:shd w:val="clear" w:color="auto" w:fill="auto"/>
          </w:tcPr>
          <w:p w:rsidR="00A172B6" w:rsidRPr="00270124" w:rsidRDefault="00A172B6" w:rsidP="00AD14A5">
            <w:pPr>
              <w:pStyle w:val="ENoteTableText"/>
            </w:pPr>
            <w:r w:rsidRPr="00270124">
              <w:t>s 4(1) and (2)</w:t>
            </w:r>
          </w:p>
        </w:tc>
      </w:tr>
      <w:tr w:rsidR="00037885" w:rsidRPr="00270124" w:rsidTr="00D26A6B">
        <w:trPr>
          <w:cantSplit/>
        </w:trPr>
        <w:tc>
          <w:tcPr>
            <w:tcW w:w="1838" w:type="dxa"/>
            <w:tcBorders>
              <w:top w:val="single" w:sz="4" w:space="0" w:color="auto"/>
              <w:bottom w:val="single" w:sz="12" w:space="0" w:color="auto"/>
            </w:tcBorders>
            <w:shd w:val="clear" w:color="auto" w:fill="auto"/>
          </w:tcPr>
          <w:p w:rsidR="00037885" w:rsidRPr="00270124" w:rsidRDefault="00037885" w:rsidP="00AD14A5">
            <w:pPr>
              <w:pStyle w:val="ENoteTableText"/>
            </w:pPr>
            <w:r w:rsidRPr="00270124">
              <w:t>Statute Update Act 2016</w:t>
            </w:r>
          </w:p>
        </w:tc>
        <w:tc>
          <w:tcPr>
            <w:tcW w:w="992" w:type="dxa"/>
            <w:tcBorders>
              <w:top w:val="single" w:sz="4" w:space="0" w:color="auto"/>
              <w:bottom w:val="single" w:sz="12" w:space="0" w:color="auto"/>
            </w:tcBorders>
            <w:shd w:val="clear" w:color="auto" w:fill="auto"/>
          </w:tcPr>
          <w:p w:rsidR="00037885" w:rsidRPr="00270124" w:rsidRDefault="00037885" w:rsidP="00AD14A5">
            <w:pPr>
              <w:pStyle w:val="ENoteTableText"/>
            </w:pPr>
            <w:r w:rsidRPr="00270124">
              <w:t>61, 2016</w:t>
            </w:r>
          </w:p>
        </w:tc>
        <w:tc>
          <w:tcPr>
            <w:tcW w:w="993" w:type="dxa"/>
            <w:tcBorders>
              <w:top w:val="single" w:sz="4" w:space="0" w:color="auto"/>
              <w:bottom w:val="single" w:sz="12" w:space="0" w:color="auto"/>
            </w:tcBorders>
            <w:shd w:val="clear" w:color="auto" w:fill="auto"/>
          </w:tcPr>
          <w:p w:rsidR="00037885" w:rsidRPr="00270124" w:rsidRDefault="00037885" w:rsidP="00AD14A5">
            <w:pPr>
              <w:pStyle w:val="ENoteTableText"/>
            </w:pPr>
            <w:r w:rsidRPr="00270124">
              <w:t>23 Sept 2016</w:t>
            </w:r>
          </w:p>
        </w:tc>
        <w:tc>
          <w:tcPr>
            <w:tcW w:w="1845" w:type="dxa"/>
            <w:tcBorders>
              <w:top w:val="single" w:sz="4" w:space="0" w:color="auto"/>
              <w:bottom w:val="single" w:sz="12" w:space="0" w:color="auto"/>
            </w:tcBorders>
            <w:shd w:val="clear" w:color="auto" w:fill="auto"/>
          </w:tcPr>
          <w:p w:rsidR="00037885" w:rsidRPr="00270124" w:rsidRDefault="00037885" w:rsidP="00AD14A5">
            <w:pPr>
              <w:pStyle w:val="ENoteTableText"/>
            </w:pPr>
            <w:r w:rsidRPr="00270124">
              <w:t>Sch 1 (items</w:t>
            </w:r>
            <w:r w:rsidR="00270124">
              <w:t> </w:t>
            </w:r>
            <w:r w:rsidRPr="00270124">
              <w:t>355–360): 21 Oct 2016 (s 2(1) item</w:t>
            </w:r>
            <w:r w:rsidR="00270124">
              <w:t> </w:t>
            </w:r>
            <w:r w:rsidRPr="00270124">
              <w:t>1)</w:t>
            </w:r>
          </w:p>
        </w:tc>
        <w:tc>
          <w:tcPr>
            <w:tcW w:w="1415" w:type="dxa"/>
            <w:tcBorders>
              <w:top w:val="single" w:sz="4" w:space="0" w:color="auto"/>
              <w:bottom w:val="single" w:sz="12" w:space="0" w:color="auto"/>
            </w:tcBorders>
            <w:shd w:val="clear" w:color="auto" w:fill="auto"/>
          </w:tcPr>
          <w:p w:rsidR="00037885" w:rsidRPr="00270124" w:rsidRDefault="00037885" w:rsidP="00AD14A5">
            <w:pPr>
              <w:pStyle w:val="ENoteTableText"/>
            </w:pPr>
            <w:r w:rsidRPr="00270124">
              <w:t>—</w:t>
            </w:r>
          </w:p>
        </w:tc>
      </w:tr>
    </w:tbl>
    <w:p w:rsidR="00690F82" w:rsidRPr="00270124" w:rsidRDefault="00690F82" w:rsidP="00690F82">
      <w:pPr>
        <w:pStyle w:val="Tabletext"/>
      </w:pPr>
    </w:p>
    <w:p w:rsidR="00A172B6" w:rsidRPr="00270124" w:rsidRDefault="00A172B6" w:rsidP="00270124">
      <w:pPr>
        <w:pStyle w:val="ENotesHeading2"/>
        <w:pageBreakBefore/>
        <w:outlineLvl w:val="9"/>
      </w:pPr>
      <w:bookmarkStart w:id="23" w:name="_Toc464659953"/>
      <w:r w:rsidRPr="00270124">
        <w:t>Endnote 4—Amendment history</w:t>
      </w:r>
      <w:bookmarkEnd w:id="23"/>
    </w:p>
    <w:p w:rsidR="00A172B6" w:rsidRPr="00270124" w:rsidRDefault="00A172B6" w:rsidP="00AD14A5">
      <w:pPr>
        <w:pStyle w:val="Tabletext"/>
      </w:pPr>
    </w:p>
    <w:tbl>
      <w:tblPr>
        <w:tblW w:w="7082" w:type="dxa"/>
        <w:tblInd w:w="113" w:type="dxa"/>
        <w:tblLayout w:type="fixed"/>
        <w:tblLook w:val="0000" w:firstRow="0" w:lastRow="0" w:firstColumn="0" w:lastColumn="0" w:noHBand="0" w:noVBand="0"/>
      </w:tblPr>
      <w:tblGrid>
        <w:gridCol w:w="2139"/>
        <w:gridCol w:w="4943"/>
      </w:tblGrid>
      <w:tr w:rsidR="00A172B6" w:rsidRPr="00270124" w:rsidTr="00AD14A5">
        <w:trPr>
          <w:cantSplit/>
          <w:tblHeader/>
        </w:trPr>
        <w:tc>
          <w:tcPr>
            <w:tcW w:w="2139" w:type="dxa"/>
            <w:tcBorders>
              <w:top w:val="single" w:sz="12" w:space="0" w:color="auto"/>
              <w:bottom w:val="single" w:sz="12" w:space="0" w:color="auto"/>
            </w:tcBorders>
            <w:shd w:val="clear" w:color="auto" w:fill="auto"/>
          </w:tcPr>
          <w:p w:rsidR="00A172B6" w:rsidRPr="00270124" w:rsidRDefault="00A172B6" w:rsidP="00AD14A5">
            <w:pPr>
              <w:pStyle w:val="ENoteTableHeading"/>
              <w:tabs>
                <w:tab w:val="center" w:leader="dot" w:pos="2268"/>
              </w:tabs>
            </w:pPr>
            <w:r w:rsidRPr="00270124">
              <w:t>Provision affected</w:t>
            </w:r>
          </w:p>
        </w:tc>
        <w:tc>
          <w:tcPr>
            <w:tcW w:w="4943" w:type="dxa"/>
            <w:tcBorders>
              <w:top w:val="single" w:sz="12" w:space="0" w:color="auto"/>
              <w:bottom w:val="single" w:sz="12" w:space="0" w:color="auto"/>
            </w:tcBorders>
            <w:shd w:val="clear" w:color="auto" w:fill="auto"/>
          </w:tcPr>
          <w:p w:rsidR="00A172B6" w:rsidRPr="00270124" w:rsidRDefault="00A172B6" w:rsidP="00AD14A5">
            <w:pPr>
              <w:pStyle w:val="ENoteTableHeading"/>
            </w:pPr>
            <w:r w:rsidRPr="00270124">
              <w:t>How affected</w:t>
            </w:r>
          </w:p>
        </w:tc>
      </w:tr>
      <w:tr w:rsidR="00A172B6" w:rsidRPr="00270124" w:rsidTr="00690F82">
        <w:trPr>
          <w:cantSplit/>
        </w:trPr>
        <w:tc>
          <w:tcPr>
            <w:tcW w:w="2139" w:type="dxa"/>
            <w:tcBorders>
              <w:top w:val="single" w:sz="12" w:space="0" w:color="auto"/>
            </w:tcBorders>
            <w:shd w:val="clear" w:color="auto" w:fill="auto"/>
          </w:tcPr>
          <w:p w:rsidR="00A172B6" w:rsidRPr="00270124" w:rsidRDefault="00A172B6" w:rsidP="00AD14A5">
            <w:pPr>
              <w:pStyle w:val="ENoteTableText"/>
              <w:tabs>
                <w:tab w:val="center" w:leader="dot" w:pos="2268"/>
              </w:tabs>
            </w:pPr>
            <w:r w:rsidRPr="00270124">
              <w:t>s 3A</w:t>
            </w:r>
            <w:r w:rsidRPr="00270124">
              <w:tab/>
            </w:r>
          </w:p>
        </w:tc>
        <w:tc>
          <w:tcPr>
            <w:tcW w:w="4943" w:type="dxa"/>
            <w:tcBorders>
              <w:top w:val="single" w:sz="12" w:space="0" w:color="auto"/>
            </w:tcBorders>
            <w:shd w:val="clear" w:color="auto" w:fill="auto"/>
          </w:tcPr>
          <w:p w:rsidR="00A172B6" w:rsidRPr="00270124" w:rsidRDefault="00A172B6" w:rsidP="00AD14A5">
            <w:pPr>
              <w:pStyle w:val="ENoteTableText"/>
            </w:pPr>
            <w:r w:rsidRPr="00270124">
              <w:t>ad No 24, 2001</w:t>
            </w:r>
          </w:p>
        </w:tc>
      </w:tr>
      <w:tr w:rsidR="00037885" w:rsidRPr="00270124" w:rsidTr="00690F82">
        <w:trPr>
          <w:cantSplit/>
        </w:trPr>
        <w:tc>
          <w:tcPr>
            <w:tcW w:w="2139" w:type="dxa"/>
            <w:shd w:val="clear" w:color="auto" w:fill="auto"/>
          </w:tcPr>
          <w:p w:rsidR="00037885" w:rsidRPr="00270124" w:rsidRDefault="00037885" w:rsidP="00AD14A5">
            <w:pPr>
              <w:pStyle w:val="ENoteTableText"/>
              <w:tabs>
                <w:tab w:val="center" w:leader="dot" w:pos="2268"/>
              </w:tabs>
            </w:pPr>
            <w:r w:rsidRPr="00270124">
              <w:t>s 12</w:t>
            </w:r>
            <w:r w:rsidRPr="00270124">
              <w:tab/>
            </w:r>
          </w:p>
        </w:tc>
        <w:tc>
          <w:tcPr>
            <w:tcW w:w="4943" w:type="dxa"/>
            <w:shd w:val="clear" w:color="auto" w:fill="auto"/>
          </w:tcPr>
          <w:p w:rsidR="00037885" w:rsidRPr="00270124" w:rsidRDefault="00037885" w:rsidP="00AD14A5">
            <w:pPr>
              <w:pStyle w:val="ENoteTableText"/>
            </w:pPr>
            <w:r w:rsidRPr="00270124">
              <w:t>am No 61, 2016</w:t>
            </w:r>
          </w:p>
        </w:tc>
      </w:tr>
      <w:tr w:rsidR="00037885" w:rsidRPr="00270124" w:rsidTr="00037885">
        <w:trPr>
          <w:cantSplit/>
        </w:trPr>
        <w:tc>
          <w:tcPr>
            <w:tcW w:w="2139" w:type="dxa"/>
            <w:shd w:val="clear" w:color="auto" w:fill="auto"/>
          </w:tcPr>
          <w:p w:rsidR="00037885" w:rsidRPr="00270124" w:rsidRDefault="00037885" w:rsidP="00AD14A5">
            <w:pPr>
              <w:pStyle w:val="ENoteTableText"/>
              <w:tabs>
                <w:tab w:val="center" w:leader="dot" w:pos="2268"/>
              </w:tabs>
            </w:pPr>
            <w:r w:rsidRPr="00270124">
              <w:t>s 13</w:t>
            </w:r>
            <w:r w:rsidRPr="00270124">
              <w:tab/>
            </w:r>
          </w:p>
        </w:tc>
        <w:tc>
          <w:tcPr>
            <w:tcW w:w="4943" w:type="dxa"/>
            <w:shd w:val="clear" w:color="auto" w:fill="auto"/>
          </w:tcPr>
          <w:p w:rsidR="00037885" w:rsidRPr="00270124" w:rsidRDefault="00037885" w:rsidP="00AD14A5">
            <w:pPr>
              <w:pStyle w:val="ENoteTableText"/>
            </w:pPr>
            <w:r w:rsidRPr="00270124">
              <w:t>am No 61, 2016</w:t>
            </w:r>
          </w:p>
        </w:tc>
      </w:tr>
      <w:tr w:rsidR="00A172B6" w:rsidRPr="00270124" w:rsidTr="00AD14A5">
        <w:trPr>
          <w:cantSplit/>
        </w:trPr>
        <w:tc>
          <w:tcPr>
            <w:tcW w:w="2139" w:type="dxa"/>
            <w:shd w:val="clear" w:color="auto" w:fill="auto"/>
          </w:tcPr>
          <w:p w:rsidR="00A172B6" w:rsidRPr="00270124" w:rsidRDefault="00A172B6" w:rsidP="00690F82">
            <w:pPr>
              <w:pStyle w:val="ENoteTableText"/>
              <w:tabs>
                <w:tab w:val="center" w:leader="dot" w:pos="2268"/>
              </w:tabs>
            </w:pPr>
            <w:r w:rsidRPr="00270124">
              <w:t>s 14</w:t>
            </w:r>
            <w:r w:rsidRPr="00270124">
              <w:tab/>
            </w:r>
          </w:p>
        </w:tc>
        <w:tc>
          <w:tcPr>
            <w:tcW w:w="4943" w:type="dxa"/>
            <w:shd w:val="clear" w:color="auto" w:fill="auto"/>
          </w:tcPr>
          <w:p w:rsidR="00A172B6" w:rsidRPr="00270124" w:rsidRDefault="00A172B6" w:rsidP="00AD14A5">
            <w:pPr>
              <w:pStyle w:val="ENoteTableText"/>
            </w:pPr>
            <w:r w:rsidRPr="00270124">
              <w:t>am No 165, 1992</w:t>
            </w:r>
          </w:p>
        </w:tc>
      </w:tr>
      <w:tr w:rsidR="00A172B6" w:rsidRPr="00270124" w:rsidTr="00AD14A5">
        <w:trPr>
          <w:cantSplit/>
        </w:trPr>
        <w:tc>
          <w:tcPr>
            <w:tcW w:w="2139" w:type="dxa"/>
            <w:tcBorders>
              <w:bottom w:val="single" w:sz="12" w:space="0" w:color="auto"/>
            </w:tcBorders>
            <w:shd w:val="clear" w:color="auto" w:fill="auto"/>
          </w:tcPr>
          <w:p w:rsidR="00A172B6" w:rsidRPr="00270124" w:rsidRDefault="00A172B6" w:rsidP="00AD14A5">
            <w:pPr>
              <w:pStyle w:val="ENoteTableText"/>
              <w:tabs>
                <w:tab w:val="center" w:leader="dot" w:pos="2268"/>
              </w:tabs>
            </w:pPr>
            <w:r w:rsidRPr="00270124">
              <w:t>s 15</w:t>
            </w:r>
            <w:r w:rsidRPr="00270124">
              <w:tab/>
            </w:r>
          </w:p>
        </w:tc>
        <w:tc>
          <w:tcPr>
            <w:tcW w:w="4943" w:type="dxa"/>
            <w:tcBorders>
              <w:bottom w:val="single" w:sz="12" w:space="0" w:color="auto"/>
            </w:tcBorders>
            <w:shd w:val="clear" w:color="auto" w:fill="auto"/>
          </w:tcPr>
          <w:p w:rsidR="00A172B6" w:rsidRPr="00270124" w:rsidRDefault="00A172B6" w:rsidP="00AD14A5">
            <w:pPr>
              <w:pStyle w:val="ENoteTableText"/>
            </w:pPr>
            <w:r w:rsidRPr="00270124">
              <w:t>am No 9, 1988</w:t>
            </w:r>
          </w:p>
        </w:tc>
      </w:tr>
    </w:tbl>
    <w:p w:rsidR="00A172B6" w:rsidRPr="00270124" w:rsidRDefault="00A172B6" w:rsidP="00AD14A5">
      <w:pPr>
        <w:sectPr w:rsidR="00A172B6" w:rsidRPr="00270124" w:rsidSect="0045426C">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381AB0" w:rsidRPr="00270124" w:rsidRDefault="00381AB0" w:rsidP="00A172B6"/>
    <w:sectPr w:rsidR="00381AB0" w:rsidRPr="00270124" w:rsidSect="0045426C">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31C" w:rsidRDefault="0034231C">
      <w:pPr>
        <w:spacing w:line="240" w:lineRule="auto"/>
      </w:pPr>
      <w:r>
        <w:separator/>
      </w:r>
    </w:p>
  </w:endnote>
  <w:endnote w:type="continuationSeparator" w:id="0">
    <w:p w:rsidR="0034231C" w:rsidRDefault="00342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Default="0034231C">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Pr="007B3B51" w:rsidRDefault="00226F56"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26F56" w:rsidRPr="007B3B51" w:rsidTr="00A37BAF">
      <w:tc>
        <w:tcPr>
          <w:tcW w:w="1247" w:type="dxa"/>
        </w:tcPr>
        <w:p w:rsidR="00226F56" w:rsidRPr="007B3B51" w:rsidRDefault="00226F56" w:rsidP="00A37BAF">
          <w:pPr>
            <w:rPr>
              <w:i/>
              <w:sz w:val="16"/>
              <w:szCs w:val="16"/>
            </w:rPr>
          </w:pPr>
        </w:p>
      </w:tc>
      <w:tc>
        <w:tcPr>
          <w:tcW w:w="5387" w:type="dxa"/>
          <w:gridSpan w:val="3"/>
        </w:tcPr>
        <w:p w:rsidR="00226F56" w:rsidRPr="007B3B51" w:rsidRDefault="00226F5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426C">
            <w:rPr>
              <w:i/>
              <w:noProof/>
              <w:sz w:val="16"/>
              <w:szCs w:val="16"/>
            </w:rPr>
            <w:t>Parliamentary Privileges Act 1987</w:t>
          </w:r>
          <w:r w:rsidRPr="007B3B51">
            <w:rPr>
              <w:i/>
              <w:sz w:val="16"/>
              <w:szCs w:val="16"/>
            </w:rPr>
            <w:fldChar w:fldCharType="end"/>
          </w:r>
        </w:p>
      </w:tc>
      <w:tc>
        <w:tcPr>
          <w:tcW w:w="669" w:type="dxa"/>
        </w:tcPr>
        <w:p w:rsidR="00226F56" w:rsidRPr="007B3B51" w:rsidRDefault="00226F56"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5426C">
            <w:rPr>
              <w:i/>
              <w:noProof/>
              <w:sz w:val="16"/>
              <w:szCs w:val="16"/>
            </w:rPr>
            <w:t>13</w:t>
          </w:r>
          <w:r w:rsidRPr="007B3B51">
            <w:rPr>
              <w:i/>
              <w:sz w:val="16"/>
              <w:szCs w:val="16"/>
            </w:rPr>
            <w:fldChar w:fldCharType="end"/>
          </w:r>
        </w:p>
      </w:tc>
    </w:tr>
    <w:tr w:rsidR="00226F56" w:rsidRPr="00130F37" w:rsidTr="00621A70">
      <w:tc>
        <w:tcPr>
          <w:tcW w:w="2190" w:type="dxa"/>
          <w:gridSpan w:val="2"/>
        </w:tcPr>
        <w:p w:rsidR="00226F56" w:rsidRPr="00130F37" w:rsidRDefault="00226F56"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w:t>
          </w:r>
          <w:r w:rsidRPr="00130F37">
            <w:rPr>
              <w:sz w:val="16"/>
              <w:szCs w:val="16"/>
            </w:rPr>
            <w:fldChar w:fldCharType="end"/>
          </w:r>
        </w:p>
      </w:tc>
      <w:tc>
        <w:tcPr>
          <w:tcW w:w="2920" w:type="dxa"/>
        </w:tcPr>
        <w:p w:rsidR="00226F56" w:rsidRPr="00130F37" w:rsidRDefault="00226F56"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21/10/16</w:t>
          </w:r>
          <w:r w:rsidRPr="00130F37">
            <w:rPr>
              <w:sz w:val="16"/>
              <w:szCs w:val="16"/>
            </w:rPr>
            <w:fldChar w:fldCharType="end"/>
          </w:r>
        </w:p>
      </w:tc>
      <w:tc>
        <w:tcPr>
          <w:tcW w:w="2193" w:type="dxa"/>
          <w:gridSpan w:val="2"/>
        </w:tcPr>
        <w:p w:rsidR="00226F56" w:rsidRPr="00130F37" w:rsidRDefault="00226F56"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21/10/16</w:t>
          </w:r>
          <w:r w:rsidRPr="00130F37">
            <w:rPr>
              <w:sz w:val="16"/>
              <w:szCs w:val="16"/>
            </w:rPr>
            <w:fldChar w:fldCharType="end"/>
          </w:r>
        </w:p>
      </w:tc>
    </w:tr>
  </w:tbl>
  <w:p w:rsidR="0034231C" w:rsidRPr="00226F56" w:rsidRDefault="0034231C" w:rsidP="00226F5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Pr="007B3B51" w:rsidRDefault="0034231C" w:rsidP="00A172B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4231C" w:rsidRPr="007B3B51" w:rsidTr="00AD14A5">
      <w:tc>
        <w:tcPr>
          <w:tcW w:w="1247" w:type="dxa"/>
        </w:tcPr>
        <w:p w:rsidR="0034231C" w:rsidRPr="007B3B51" w:rsidRDefault="0034231C" w:rsidP="00AD14A5">
          <w:pPr>
            <w:rPr>
              <w:i/>
              <w:sz w:val="16"/>
              <w:szCs w:val="16"/>
            </w:rPr>
          </w:pPr>
        </w:p>
      </w:tc>
      <w:tc>
        <w:tcPr>
          <w:tcW w:w="5387" w:type="dxa"/>
          <w:gridSpan w:val="3"/>
        </w:tcPr>
        <w:p w:rsidR="0034231C" w:rsidRPr="007B3B51" w:rsidRDefault="0034231C" w:rsidP="00AD14A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C5CC5">
            <w:rPr>
              <w:i/>
              <w:noProof/>
              <w:sz w:val="16"/>
              <w:szCs w:val="16"/>
            </w:rPr>
            <w:t>Parliamentary Privileges Act 1987</w:t>
          </w:r>
          <w:r w:rsidRPr="007B3B51">
            <w:rPr>
              <w:i/>
              <w:sz w:val="16"/>
              <w:szCs w:val="16"/>
            </w:rPr>
            <w:fldChar w:fldCharType="end"/>
          </w:r>
        </w:p>
      </w:tc>
      <w:tc>
        <w:tcPr>
          <w:tcW w:w="669" w:type="dxa"/>
        </w:tcPr>
        <w:p w:rsidR="0034231C" w:rsidRPr="007B3B51" w:rsidRDefault="0034231C" w:rsidP="00AD14A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16</w:t>
          </w:r>
          <w:r w:rsidRPr="007B3B51">
            <w:rPr>
              <w:i/>
              <w:sz w:val="16"/>
              <w:szCs w:val="16"/>
            </w:rPr>
            <w:fldChar w:fldCharType="end"/>
          </w:r>
        </w:p>
      </w:tc>
    </w:tr>
    <w:tr w:rsidR="0034231C" w:rsidRPr="00130F37" w:rsidTr="00AD14A5">
      <w:tc>
        <w:tcPr>
          <w:tcW w:w="2190" w:type="dxa"/>
          <w:gridSpan w:val="2"/>
        </w:tcPr>
        <w:p w:rsidR="0034231C" w:rsidRPr="00130F37" w:rsidRDefault="0034231C" w:rsidP="00AD14A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1C5CC5">
            <w:rPr>
              <w:sz w:val="16"/>
              <w:szCs w:val="16"/>
            </w:rPr>
            <w:t>4</w:t>
          </w:r>
          <w:r w:rsidRPr="00130F37">
            <w:rPr>
              <w:sz w:val="16"/>
              <w:szCs w:val="16"/>
            </w:rPr>
            <w:fldChar w:fldCharType="end"/>
          </w:r>
        </w:p>
      </w:tc>
      <w:tc>
        <w:tcPr>
          <w:tcW w:w="2920" w:type="dxa"/>
        </w:tcPr>
        <w:p w:rsidR="0034231C" w:rsidRPr="00130F37" w:rsidRDefault="0034231C" w:rsidP="00AD14A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1C5CC5">
            <w:rPr>
              <w:sz w:val="16"/>
              <w:szCs w:val="16"/>
            </w:rPr>
            <w:t>21/10/16</w:t>
          </w:r>
          <w:r w:rsidRPr="00130F37">
            <w:rPr>
              <w:sz w:val="16"/>
              <w:szCs w:val="16"/>
            </w:rPr>
            <w:fldChar w:fldCharType="end"/>
          </w:r>
        </w:p>
      </w:tc>
      <w:tc>
        <w:tcPr>
          <w:tcW w:w="2193" w:type="dxa"/>
          <w:gridSpan w:val="2"/>
        </w:tcPr>
        <w:p w:rsidR="0034231C" w:rsidRPr="00130F37" w:rsidRDefault="0034231C" w:rsidP="00AD14A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1C5CC5">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1C5CC5">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1C5CC5">
            <w:rPr>
              <w:noProof/>
              <w:sz w:val="16"/>
              <w:szCs w:val="16"/>
            </w:rPr>
            <w:t>21/10/16</w:t>
          </w:r>
          <w:r w:rsidRPr="00130F37">
            <w:rPr>
              <w:sz w:val="16"/>
              <w:szCs w:val="16"/>
            </w:rPr>
            <w:fldChar w:fldCharType="end"/>
          </w:r>
        </w:p>
      </w:tc>
    </w:tr>
  </w:tbl>
  <w:p w:rsidR="0034231C" w:rsidRPr="00A172B6" w:rsidRDefault="0034231C" w:rsidP="00A172B6">
    <w:pPr>
      <w:pStyle w:val="Footer"/>
    </w:pPr>
  </w:p>
  <w:p w:rsidR="0034231C" w:rsidRPr="00A172B6" w:rsidRDefault="0034231C" w:rsidP="00A172B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Pr="007B3B51" w:rsidRDefault="00226F56"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26F56" w:rsidRPr="007B3B51" w:rsidTr="00621A70">
      <w:tc>
        <w:tcPr>
          <w:tcW w:w="1247" w:type="dxa"/>
        </w:tcPr>
        <w:p w:rsidR="00226F56" w:rsidRPr="007B3B51" w:rsidRDefault="00226F56"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w:t>
          </w:r>
          <w:r w:rsidRPr="007B3B51">
            <w:rPr>
              <w:i/>
              <w:sz w:val="16"/>
              <w:szCs w:val="16"/>
            </w:rPr>
            <w:fldChar w:fldCharType="end"/>
          </w:r>
        </w:p>
      </w:tc>
      <w:tc>
        <w:tcPr>
          <w:tcW w:w="5387" w:type="dxa"/>
          <w:gridSpan w:val="3"/>
        </w:tcPr>
        <w:p w:rsidR="00226F56" w:rsidRPr="007B3B51" w:rsidRDefault="00226F5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Parliamentary Privileges Act 1987</w:t>
          </w:r>
          <w:r w:rsidRPr="007B3B51">
            <w:rPr>
              <w:i/>
              <w:sz w:val="16"/>
              <w:szCs w:val="16"/>
            </w:rPr>
            <w:fldChar w:fldCharType="end"/>
          </w:r>
        </w:p>
      </w:tc>
      <w:tc>
        <w:tcPr>
          <w:tcW w:w="669" w:type="dxa"/>
        </w:tcPr>
        <w:p w:rsidR="00226F56" w:rsidRPr="007B3B51" w:rsidRDefault="00226F56" w:rsidP="00A37BAF">
          <w:pPr>
            <w:jc w:val="right"/>
            <w:rPr>
              <w:sz w:val="16"/>
              <w:szCs w:val="16"/>
            </w:rPr>
          </w:pPr>
        </w:p>
      </w:tc>
    </w:tr>
    <w:tr w:rsidR="00226F56" w:rsidRPr="0055472E" w:rsidTr="00621A70">
      <w:tc>
        <w:tcPr>
          <w:tcW w:w="2190" w:type="dxa"/>
          <w:gridSpan w:val="2"/>
        </w:tcPr>
        <w:p w:rsidR="00226F56" w:rsidRPr="0055472E" w:rsidRDefault="00226F56"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w:t>
          </w:r>
          <w:r w:rsidRPr="0055472E">
            <w:rPr>
              <w:sz w:val="16"/>
              <w:szCs w:val="16"/>
            </w:rPr>
            <w:fldChar w:fldCharType="end"/>
          </w:r>
        </w:p>
      </w:tc>
      <w:tc>
        <w:tcPr>
          <w:tcW w:w="2920" w:type="dxa"/>
        </w:tcPr>
        <w:p w:rsidR="00226F56" w:rsidRPr="0055472E" w:rsidRDefault="00226F56"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21/10/16</w:t>
          </w:r>
          <w:r w:rsidRPr="0055472E">
            <w:rPr>
              <w:sz w:val="16"/>
              <w:szCs w:val="16"/>
            </w:rPr>
            <w:fldChar w:fldCharType="end"/>
          </w:r>
        </w:p>
      </w:tc>
      <w:tc>
        <w:tcPr>
          <w:tcW w:w="2193" w:type="dxa"/>
          <w:gridSpan w:val="2"/>
        </w:tcPr>
        <w:p w:rsidR="00226F56" w:rsidRPr="0055472E" w:rsidRDefault="00226F56"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21/10/16</w:t>
          </w:r>
          <w:r w:rsidRPr="0055472E">
            <w:rPr>
              <w:sz w:val="16"/>
              <w:szCs w:val="16"/>
            </w:rPr>
            <w:fldChar w:fldCharType="end"/>
          </w:r>
        </w:p>
      </w:tc>
    </w:tr>
  </w:tbl>
  <w:p w:rsidR="0034231C" w:rsidRPr="00226F56" w:rsidRDefault="0034231C" w:rsidP="00226F5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Pr="007B3B51" w:rsidRDefault="00226F56"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26F56" w:rsidRPr="007B3B51" w:rsidTr="00A37BAF">
      <w:tc>
        <w:tcPr>
          <w:tcW w:w="1247" w:type="dxa"/>
        </w:tcPr>
        <w:p w:rsidR="00226F56" w:rsidRPr="007B3B51" w:rsidRDefault="00226F56" w:rsidP="00A37BAF">
          <w:pPr>
            <w:rPr>
              <w:i/>
              <w:sz w:val="16"/>
              <w:szCs w:val="16"/>
            </w:rPr>
          </w:pPr>
        </w:p>
      </w:tc>
      <w:tc>
        <w:tcPr>
          <w:tcW w:w="5387" w:type="dxa"/>
          <w:gridSpan w:val="3"/>
        </w:tcPr>
        <w:p w:rsidR="00226F56" w:rsidRPr="007B3B51" w:rsidRDefault="00226F5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Parliamentary Privileges Act 1987</w:t>
          </w:r>
          <w:r w:rsidRPr="007B3B51">
            <w:rPr>
              <w:i/>
              <w:sz w:val="16"/>
              <w:szCs w:val="16"/>
            </w:rPr>
            <w:fldChar w:fldCharType="end"/>
          </w:r>
        </w:p>
      </w:tc>
      <w:tc>
        <w:tcPr>
          <w:tcW w:w="669" w:type="dxa"/>
        </w:tcPr>
        <w:p w:rsidR="00226F56" w:rsidRPr="007B3B51" w:rsidRDefault="00226F56"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w:t>
          </w:r>
          <w:r w:rsidRPr="007B3B51">
            <w:rPr>
              <w:i/>
              <w:sz w:val="16"/>
              <w:szCs w:val="16"/>
            </w:rPr>
            <w:fldChar w:fldCharType="end"/>
          </w:r>
        </w:p>
      </w:tc>
    </w:tr>
    <w:tr w:rsidR="00226F56" w:rsidRPr="00130F37" w:rsidTr="00621A70">
      <w:tc>
        <w:tcPr>
          <w:tcW w:w="2190" w:type="dxa"/>
          <w:gridSpan w:val="2"/>
        </w:tcPr>
        <w:p w:rsidR="00226F56" w:rsidRPr="00130F37" w:rsidRDefault="00226F56"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w:t>
          </w:r>
          <w:r w:rsidRPr="00130F37">
            <w:rPr>
              <w:sz w:val="16"/>
              <w:szCs w:val="16"/>
            </w:rPr>
            <w:fldChar w:fldCharType="end"/>
          </w:r>
        </w:p>
      </w:tc>
      <w:tc>
        <w:tcPr>
          <w:tcW w:w="2920" w:type="dxa"/>
        </w:tcPr>
        <w:p w:rsidR="00226F56" w:rsidRPr="00130F37" w:rsidRDefault="00226F56"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21/10/16</w:t>
          </w:r>
          <w:r w:rsidRPr="00130F37">
            <w:rPr>
              <w:sz w:val="16"/>
              <w:szCs w:val="16"/>
            </w:rPr>
            <w:fldChar w:fldCharType="end"/>
          </w:r>
        </w:p>
      </w:tc>
      <w:tc>
        <w:tcPr>
          <w:tcW w:w="2193" w:type="dxa"/>
          <w:gridSpan w:val="2"/>
        </w:tcPr>
        <w:p w:rsidR="00226F56" w:rsidRPr="00130F37" w:rsidRDefault="00226F56"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21/10/16</w:t>
          </w:r>
          <w:r w:rsidRPr="00130F37">
            <w:rPr>
              <w:sz w:val="16"/>
              <w:szCs w:val="16"/>
            </w:rPr>
            <w:fldChar w:fldCharType="end"/>
          </w:r>
        </w:p>
      </w:tc>
    </w:tr>
  </w:tbl>
  <w:p w:rsidR="0034231C" w:rsidRPr="00226F56" w:rsidRDefault="0034231C" w:rsidP="00226F5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Pr="007A1328" w:rsidRDefault="0034231C" w:rsidP="00B33D2F">
    <w:pPr>
      <w:pBdr>
        <w:top w:val="single" w:sz="6" w:space="1" w:color="auto"/>
      </w:pBdr>
      <w:spacing w:before="120"/>
      <w:rPr>
        <w:sz w:val="18"/>
      </w:rPr>
    </w:pPr>
  </w:p>
  <w:p w:rsidR="0034231C" w:rsidRPr="007A1328" w:rsidRDefault="0034231C" w:rsidP="00B33D2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1C5CC5">
      <w:rPr>
        <w:i/>
        <w:noProof/>
        <w:sz w:val="18"/>
      </w:rPr>
      <w:t>Parliamentary Privileges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1C5CC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16</w:t>
    </w:r>
    <w:r w:rsidRPr="007A1328">
      <w:rPr>
        <w:i/>
        <w:sz w:val="18"/>
      </w:rPr>
      <w:fldChar w:fldCharType="end"/>
    </w:r>
  </w:p>
  <w:p w:rsidR="0034231C" w:rsidRPr="007A1328" w:rsidRDefault="0034231C" w:rsidP="00B33D2F">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Default="0034231C" w:rsidP="00AD14A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Pr="00ED79B6" w:rsidRDefault="0034231C" w:rsidP="00AD14A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Pr="007B3B51" w:rsidRDefault="00226F56"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26F56" w:rsidRPr="007B3B51" w:rsidTr="00621A70">
      <w:tc>
        <w:tcPr>
          <w:tcW w:w="1247" w:type="dxa"/>
        </w:tcPr>
        <w:p w:rsidR="00226F56" w:rsidRPr="007B3B51" w:rsidRDefault="00226F56"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c>
        <w:tcPr>
          <w:tcW w:w="5387" w:type="dxa"/>
          <w:gridSpan w:val="3"/>
        </w:tcPr>
        <w:p w:rsidR="00226F56" w:rsidRPr="007B3B51" w:rsidRDefault="00226F5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Parliamentary Privileges Act 1987</w:t>
          </w:r>
          <w:r w:rsidRPr="007B3B51">
            <w:rPr>
              <w:i/>
              <w:sz w:val="16"/>
              <w:szCs w:val="16"/>
            </w:rPr>
            <w:fldChar w:fldCharType="end"/>
          </w:r>
        </w:p>
      </w:tc>
      <w:tc>
        <w:tcPr>
          <w:tcW w:w="669" w:type="dxa"/>
        </w:tcPr>
        <w:p w:rsidR="00226F56" w:rsidRPr="007B3B51" w:rsidRDefault="00226F56" w:rsidP="00A37BAF">
          <w:pPr>
            <w:jc w:val="right"/>
            <w:rPr>
              <w:sz w:val="16"/>
              <w:szCs w:val="16"/>
            </w:rPr>
          </w:pPr>
        </w:p>
      </w:tc>
    </w:tr>
    <w:tr w:rsidR="00226F56" w:rsidRPr="0055472E" w:rsidTr="00621A70">
      <w:tc>
        <w:tcPr>
          <w:tcW w:w="2190" w:type="dxa"/>
          <w:gridSpan w:val="2"/>
        </w:tcPr>
        <w:p w:rsidR="00226F56" w:rsidRPr="0055472E" w:rsidRDefault="00226F56"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w:t>
          </w:r>
          <w:r w:rsidRPr="0055472E">
            <w:rPr>
              <w:sz w:val="16"/>
              <w:szCs w:val="16"/>
            </w:rPr>
            <w:fldChar w:fldCharType="end"/>
          </w:r>
        </w:p>
      </w:tc>
      <w:tc>
        <w:tcPr>
          <w:tcW w:w="2920" w:type="dxa"/>
        </w:tcPr>
        <w:p w:rsidR="00226F56" w:rsidRPr="0055472E" w:rsidRDefault="00226F56"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21/10/16</w:t>
          </w:r>
          <w:r w:rsidRPr="0055472E">
            <w:rPr>
              <w:sz w:val="16"/>
              <w:szCs w:val="16"/>
            </w:rPr>
            <w:fldChar w:fldCharType="end"/>
          </w:r>
        </w:p>
      </w:tc>
      <w:tc>
        <w:tcPr>
          <w:tcW w:w="2193" w:type="dxa"/>
          <w:gridSpan w:val="2"/>
        </w:tcPr>
        <w:p w:rsidR="00226F56" w:rsidRPr="0055472E" w:rsidRDefault="00226F56"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21/10/16</w:t>
          </w:r>
          <w:r w:rsidRPr="0055472E">
            <w:rPr>
              <w:sz w:val="16"/>
              <w:szCs w:val="16"/>
            </w:rPr>
            <w:fldChar w:fldCharType="end"/>
          </w:r>
        </w:p>
      </w:tc>
    </w:tr>
  </w:tbl>
  <w:p w:rsidR="0034231C" w:rsidRPr="00226F56" w:rsidRDefault="0034231C" w:rsidP="00226F5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Pr="007B3B51" w:rsidRDefault="00226F56"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26F56" w:rsidRPr="007B3B51" w:rsidTr="00A37BAF">
      <w:tc>
        <w:tcPr>
          <w:tcW w:w="1247" w:type="dxa"/>
        </w:tcPr>
        <w:p w:rsidR="00226F56" w:rsidRPr="007B3B51" w:rsidRDefault="00226F56" w:rsidP="00A37BAF">
          <w:pPr>
            <w:rPr>
              <w:i/>
              <w:sz w:val="16"/>
              <w:szCs w:val="16"/>
            </w:rPr>
          </w:pPr>
        </w:p>
      </w:tc>
      <w:tc>
        <w:tcPr>
          <w:tcW w:w="5387" w:type="dxa"/>
          <w:gridSpan w:val="3"/>
        </w:tcPr>
        <w:p w:rsidR="00226F56" w:rsidRPr="007B3B51" w:rsidRDefault="00226F5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426C">
            <w:rPr>
              <w:i/>
              <w:noProof/>
              <w:sz w:val="16"/>
              <w:szCs w:val="16"/>
            </w:rPr>
            <w:t>Parliamentary Privileges Act 1987</w:t>
          </w:r>
          <w:r w:rsidRPr="007B3B51">
            <w:rPr>
              <w:i/>
              <w:sz w:val="16"/>
              <w:szCs w:val="16"/>
            </w:rPr>
            <w:fldChar w:fldCharType="end"/>
          </w:r>
        </w:p>
      </w:tc>
      <w:tc>
        <w:tcPr>
          <w:tcW w:w="669" w:type="dxa"/>
        </w:tcPr>
        <w:p w:rsidR="00226F56" w:rsidRPr="007B3B51" w:rsidRDefault="00226F56"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5426C">
            <w:rPr>
              <w:i/>
              <w:noProof/>
              <w:sz w:val="16"/>
              <w:szCs w:val="16"/>
            </w:rPr>
            <w:t>i</w:t>
          </w:r>
          <w:r w:rsidRPr="007B3B51">
            <w:rPr>
              <w:i/>
              <w:sz w:val="16"/>
              <w:szCs w:val="16"/>
            </w:rPr>
            <w:fldChar w:fldCharType="end"/>
          </w:r>
        </w:p>
      </w:tc>
    </w:tr>
    <w:tr w:rsidR="00226F56" w:rsidRPr="00130F37" w:rsidTr="00621A70">
      <w:tc>
        <w:tcPr>
          <w:tcW w:w="2190" w:type="dxa"/>
          <w:gridSpan w:val="2"/>
        </w:tcPr>
        <w:p w:rsidR="00226F56" w:rsidRPr="00130F37" w:rsidRDefault="00226F56"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w:t>
          </w:r>
          <w:r w:rsidRPr="00130F37">
            <w:rPr>
              <w:sz w:val="16"/>
              <w:szCs w:val="16"/>
            </w:rPr>
            <w:fldChar w:fldCharType="end"/>
          </w:r>
        </w:p>
      </w:tc>
      <w:tc>
        <w:tcPr>
          <w:tcW w:w="2920" w:type="dxa"/>
        </w:tcPr>
        <w:p w:rsidR="00226F56" w:rsidRPr="00130F37" w:rsidRDefault="00226F56"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21/10/16</w:t>
          </w:r>
          <w:r w:rsidRPr="00130F37">
            <w:rPr>
              <w:sz w:val="16"/>
              <w:szCs w:val="16"/>
            </w:rPr>
            <w:fldChar w:fldCharType="end"/>
          </w:r>
        </w:p>
      </w:tc>
      <w:tc>
        <w:tcPr>
          <w:tcW w:w="2193" w:type="dxa"/>
          <w:gridSpan w:val="2"/>
        </w:tcPr>
        <w:p w:rsidR="00226F56" w:rsidRPr="00130F37" w:rsidRDefault="00226F56"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21/10/16</w:t>
          </w:r>
          <w:r w:rsidRPr="00130F37">
            <w:rPr>
              <w:sz w:val="16"/>
              <w:szCs w:val="16"/>
            </w:rPr>
            <w:fldChar w:fldCharType="end"/>
          </w:r>
        </w:p>
      </w:tc>
    </w:tr>
  </w:tbl>
  <w:p w:rsidR="0034231C" w:rsidRPr="00226F56" w:rsidRDefault="0034231C" w:rsidP="00226F5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Pr="007B3B51" w:rsidRDefault="00226F56"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26F56" w:rsidRPr="007B3B51" w:rsidTr="00621A70">
      <w:tc>
        <w:tcPr>
          <w:tcW w:w="1247" w:type="dxa"/>
        </w:tcPr>
        <w:p w:rsidR="00226F56" w:rsidRPr="007B3B51" w:rsidRDefault="00226F56"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5426C">
            <w:rPr>
              <w:i/>
              <w:noProof/>
              <w:sz w:val="16"/>
              <w:szCs w:val="16"/>
            </w:rPr>
            <w:t>12</w:t>
          </w:r>
          <w:r w:rsidRPr="007B3B51">
            <w:rPr>
              <w:i/>
              <w:sz w:val="16"/>
              <w:szCs w:val="16"/>
            </w:rPr>
            <w:fldChar w:fldCharType="end"/>
          </w:r>
        </w:p>
      </w:tc>
      <w:tc>
        <w:tcPr>
          <w:tcW w:w="5387" w:type="dxa"/>
          <w:gridSpan w:val="3"/>
        </w:tcPr>
        <w:p w:rsidR="00226F56" w:rsidRPr="007B3B51" w:rsidRDefault="00226F5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426C">
            <w:rPr>
              <w:i/>
              <w:noProof/>
              <w:sz w:val="16"/>
              <w:szCs w:val="16"/>
            </w:rPr>
            <w:t>Parliamentary Privileges Act 1987</w:t>
          </w:r>
          <w:r w:rsidRPr="007B3B51">
            <w:rPr>
              <w:i/>
              <w:sz w:val="16"/>
              <w:szCs w:val="16"/>
            </w:rPr>
            <w:fldChar w:fldCharType="end"/>
          </w:r>
        </w:p>
      </w:tc>
      <w:tc>
        <w:tcPr>
          <w:tcW w:w="669" w:type="dxa"/>
        </w:tcPr>
        <w:p w:rsidR="00226F56" w:rsidRPr="007B3B51" w:rsidRDefault="00226F56" w:rsidP="00A37BAF">
          <w:pPr>
            <w:jc w:val="right"/>
            <w:rPr>
              <w:sz w:val="16"/>
              <w:szCs w:val="16"/>
            </w:rPr>
          </w:pPr>
        </w:p>
      </w:tc>
    </w:tr>
    <w:tr w:rsidR="00226F56" w:rsidRPr="0055472E" w:rsidTr="00621A70">
      <w:tc>
        <w:tcPr>
          <w:tcW w:w="2190" w:type="dxa"/>
          <w:gridSpan w:val="2"/>
        </w:tcPr>
        <w:p w:rsidR="00226F56" w:rsidRPr="0055472E" w:rsidRDefault="00226F56"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w:t>
          </w:r>
          <w:r w:rsidRPr="0055472E">
            <w:rPr>
              <w:sz w:val="16"/>
              <w:szCs w:val="16"/>
            </w:rPr>
            <w:fldChar w:fldCharType="end"/>
          </w:r>
        </w:p>
      </w:tc>
      <w:tc>
        <w:tcPr>
          <w:tcW w:w="2920" w:type="dxa"/>
        </w:tcPr>
        <w:p w:rsidR="00226F56" w:rsidRPr="0055472E" w:rsidRDefault="00226F56"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21/10/16</w:t>
          </w:r>
          <w:r w:rsidRPr="0055472E">
            <w:rPr>
              <w:sz w:val="16"/>
              <w:szCs w:val="16"/>
            </w:rPr>
            <w:fldChar w:fldCharType="end"/>
          </w:r>
        </w:p>
      </w:tc>
      <w:tc>
        <w:tcPr>
          <w:tcW w:w="2193" w:type="dxa"/>
          <w:gridSpan w:val="2"/>
        </w:tcPr>
        <w:p w:rsidR="00226F56" w:rsidRPr="0055472E" w:rsidRDefault="00226F56"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21/10/16</w:t>
          </w:r>
          <w:r w:rsidRPr="0055472E">
            <w:rPr>
              <w:sz w:val="16"/>
              <w:szCs w:val="16"/>
            </w:rPr>
            <w:fldChar w:fldCharType="end"/>
          </w:r>
        </w:p>
      </w:tc>
    </w:tr>
  </w:tbl>
  <w:p w:rsidR="00226F56" w:rsidRPr="00226F56" w:rsidRDefault="00226F56" w:rsidP="00226F5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Pr="007B3B51" w:rsidRDefault="00226F56"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26F56" w:rsidRPr="007B3B51" w:rsidTr="00A37BAF">
      <w:tc>
        <w:tcPr>
          <w:tcW w:w="1247" w:type="dxa"/>
        </w:tcPr>
        <w:p w:rsidR="00226F56" w:rsidRPr="007B3B51" w:rsidRDefault="00226F56" w:rsidP="00A37BAF">
          <w:pPr>
            <w:rPr>
              <w:i/>
              <w:sz w:val="16"/>
              <w:szCs w:val="16"/>
            </w:rPr>
          </w:pPr>
        </w:p>
      </w:tc>
      <w:tc>
        <w:tcPr>
          <w:tcW w:w="5387" w:type="dxa"/>
          <w:gridSpan w:val="3"/>
        </w:tcPr>
        <w:p w:rsidR="00226F56" w:rsidRPr="007B3B51" w:rsidRDefault="00226F5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426C">
            <w:rPr>
              <w:i/>
              <w:noProof/>
              <w:sz w:val="16"/>
              <w:szCs w:val="16"/>
            </w:rPr>
            <w:t>Parliamentary Privileges Act 1987</w:t>
          </w:r>
          <w:r w:rsidRPr="007B3B51">
            <w:rPr>
              <w:i/>
              <w:sz w:val="16"/>
              <w:szCs w:val="16"/>
            </w:rPr>
            <w:fldChar w:fldCharType="end"/>
          </w:r>
        </w:p>
      </w:tc>
      <w:tc>
        <w:tcPr>
          <w:tcW w:w="669" w:type="dxa"/>
        </w:tcPr>
        <w:p w:rsidR="00226F56" w:rsidRPr="007B3B51" w:rsidRDefault="00226F56"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5426C">
            <w:rPr>
              <w:i/>
              <w:noProof/>
              <w:sz w:val="16"/>
              <w:szCs w:val="16"/>
            </w:rPr>
            <w:t>11</w:t>
          </w:r>
          <w:r w:rsidRPr="007B3B51">
            <w:rPr>
              <w:i/>
              <w:sz w:val="16"/>
              <w:szCs w:val="16"/>
            </w:rPr>
            <w:fldChar w:fldCharType="end"/>
          </w:r>
        </w:p>
      </w:tc>
    </w:tr>
    <w:tr w:rsidR="00226F56" w:rsidRPr="00130F37" w:rsidTr="00621A70">
      <w:tc>
        <w:tcPr>
          <w:tcW w:w="2190" w:type="dxa"/>
          <w:gridSpan w:val="2"/>
        </w:tcPr>
        <w:p w:rsidR="00226F56" w:rsidRPr="00130F37" w:rsidRDefault="00226F56"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w:t>
          </w:r>
          <w:r w:rsidRPr="00130F37">
            <w:rPr>
              <w:sz w:val="16"/>
              <w:szCs w:val="16"/>
            </w:rPr>
            <w:fldChar w:fldCharType="end"/>
          </w:r>
        </w:p>
      </w:tc>
      <w:tc>
        <w:tcPr>
          <w:tcW w:w="2920" w:type="dxa"/>
        </w:tcPr>
        <w:p w:rsidR="00226F56" w:rsidRPr="00130F37" w:rsidRDefault="00226F56"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21/10/16</w:t>
          </w:r>
          <w:r w:rsidRPr="00130F37">
            <w:rPr>
              <w:sz w:val="16"/>
              <w:szCs w:val="16"/>
            </w:rPr>
            <w:fldChar w:fldCharType="end"/>
          </w:r>
        </w:p>
      </w:tc>
      <w:tc>
        <w:tcPr>
          <w:tcW w:w="2193" w:type="dxa"/>
          <w:gridSpan w:val="2"/>
        </w:tcPr>
        <w:p w:rsidR="00226F56" w:rsidRPr="00130F37" w:rsidRDefault="00226F56"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21/10/2016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21/10/16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21/10/16</w:t>
          </w:r>
          <w:r w:rsidRPr="00130F37">
            <w:rPr>
              <w:sz w:val="16"/>
              <w:szCs w:val="16"/>
            </w:rPr>
            <w:fldChar w:fldCharType="end"/>
          </w:r>
        </w:p>
      </w:tc>
    </w:tr>
  </w:tbl>
  <w:p w:rsidR="00226F56" w:rsidRPr="00226F56" w:rsidRDefault="00226F56" w:rsidP="00226F5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Pr="007A1328" w:rsidRDefault="00226F56" w:rsidP="00BA220B">
    <w:pPr>
      <w:pBdr>
        <w:top w:val="single" w:sz="6" w:space="1" w:color="auto"/>
      </w:pBdr>
      <w:spacing w:before="120"/>
      <w:rPr>
        <w:sz w:val="18"/>
      </w:rPr>
    </w:pPr>
  </w:p>
  <w:p w:rsidR="00226F56" w:rsidRPr="007A1328" w:rsidRDefault="00226F56"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Parliamentary Privileges Act 1987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p w:rsidR="00226F56" w:rsidRPr="007A1328" w:rsidRDefault="00226F56" w:rsidP="0071591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Pr="007B3B51" w:rsidRDefault="00226F56" w:rsidP="00621A7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26F56" w:rsidRPr="007B3B51" w:rsidTr="00621A70">
      <w:tc>
        <w:tcPr>
          <w:tcW w:w="1247" w:type="dxa"/>
        </w:tcPr>
        <w:p w:rsidR="00226F56" w:rsidRPr="007B3B51" w:rsidRDefault="00226F56"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5426C">
            <w:rPr>
              <w:i/>
              <w:noProof/>
              <w:sz w:val="16"/>
              <w:szCs w:val="16"/>
            </w:rPr>
            <w:t>14</w:t>
          </w:r>
          <w:r w:rsidRPr="007B3B51">
            <w:rPr>
              <w:i/>
              <w:sz w:val="16"/>
              <w:szCs w:val="16"/>
            </w:rPr>
            <w:fldChar w:fldCharType="end"/>
          </w:r>
        </w:p>
      </w:tc>
      <w:tc>
        <w:tcPr>
          <w:tcW w:w="5387" w:type="dxa"/>
          <w:gridSpan w:val="3"/>
        </w:tcPr>
        <w:p w:rsidR="00226F56" w:rsidRPr="007B3B51" w:rsidRDefault="00226F56"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5426C">
            <w:rPr>
              <w:i/>
              <w:noProof/>
              <w:sz w:val="16"/>
              <w:szCs w:val="16"/>
            </w:rPr>
            <w:t>Parliamentary Privileges Act 1987</w:t>
          </w:r>
          <w:r w:rsidRPr="007B3B51">
            <w:rPr>
              <w:i/>
              <w:sz w:val="16"/>
              <w:szCs w:val="16"/>
            </w:rPr>
            <w:fldChar w:fldCharType="end"/>
          </w:r>
        </w:p>
      </w:tc>
      <w:tc>
        <w:tcPr>
          <w:tcW w:w="669" w:type="dxa"/>
        </w:tcPr>
        <w:p w:rsidR="00226F56" w:rsidRPr="007B3B51" w:rsidRDefault="00226F56" w:rsidP="00A37BAF">
          <w:pPr>
            <w:jc w:val="right"/>
            <w:rPr>
              <w:sz w:val="16"/>
              <w:szCs w:val="16"/>
            </w:rPr>
          </w:pPr>
        </w:p>
      </w:tc>
    </w:tr>
    <w:tr w:rsidR="00226F56" w:rsidRPr="0055472E" w:rsidTr="00621A70">
      <w:tc>
        <w:tcPr>
          <w:tcW w:w="2190" w:type="dxa"/>
          <w:gridSpan w:val="2"/>
        </w:tcPr>
        <w:p w:rsidR="00226F56" w:rsidRPr="0055472E" w:rsidRDefault="00226F56"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w:t>
          </w:r>
          <w:r w:rsidRPr="0055472E">
            <w:rPr>
              <w:sz w:val="16"/>
              <w:szCs w:val="16"/>
            </w:rPr>
            <w:fldChar w:fldCharType="end"/>
          </w:r>
        </w:p>
      </w:tc>
      <w:tc>
        <w:tcPr>
          <w:tcW w:w="2920" w:type="dxa"/>
        </w:tcPr>
        <w:p w:rsidR="00226F56" w:rsidRPr="0055472E" w:rsidRDefault="00226F56"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21/10/16</w:t>
          </w:r>
          <w:r w:rsidRPr="0055472E">
            <w:rPr>
              <w:sz w:val="16"/>
              <w:szCs w:val="16"/>
            </w:rPr>
            <w:fldChar w:fldCharType="end"/>
          </w:r>
        </w:p>
      </w:tc>
      <w:tc>
        <w:tcPr>
          <w:tcW w:w="2193" w:type="dxa"/>
          <w:gridSpan w:val="2"/>
        </w:tcPr>
        <w:p w:rsidR="00226F56" w:rsidRPr="0055472E" w:rsidRDefault="00226F56"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21/10/2016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21/10/16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21/10/16</w:t>
          </w:r>
          <w:r w:rsidRPr="0055472E">
            <w:rPr>
              <w:sz w:val="16"/>
              <w:szCs w:val="16"/>
            </w:rPr>
            <w:fldChar w:fldCharType="end"/>
          </w:r>
        </w:p>
      </w:tc>
    </w:tr>
  </w:tbl>
  <w:p w:rsidR="0034231C" w:rsidRPr="00226F56" w:rsidRDefault="0034231C" w:rsidP="00226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31C" w:rsidRDefault="0034231C">
      <w:pPr>
        <w:spacing w:line="240" w:lineRule="auto"/>
      </w:pPr>
      <w:r>
        <w:separator/>
      </w:r>
    </w:p>
  </w:footnote>
  <w:footnote w:type="continuationSeparator" w:id="0">
    <w:p w:rsidR="0034231C" w:rsidRDefault="003423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Default="0034231C" w:rsidP="00AD14A5">
    <w:pPr>
      <w:pStyle w:val="Header"/>
      <w:pBdr>
        <w:bottom w:val="single" w:sz="6" w:space="1" w:color="auto"/>
      </w:pBdr>
    </w:pPr>
  </w:p>
  <w:p w:rsidR="0034231C" w:rsidRDefault="0034231C" w:rsidP="00AD14A5">
    <w:pPr>
      <w:pStyle w:val="Header"/>
      <w:pBdr>
        <w:bottom w:val="single" w:sz="6" w:space="1" w:color="auto"/>
      </w:pBdr>
    </w:pPr>
  </w:p>
  <w:p w:rsidR="0034231C" w:rsidRPr="001E77D2" w:rsidRDefault="0034231C" w:rsidP="00AD14A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Pr="007E528B" w:rsidRDefault="0034231C" w:rsidP="00AD14A5">
    <w:pPr>
      <w:rPr>
        <w:sz w:val="26"/>
        <w:szCs w:val="26"/>
      </w:rPr>
    </w:pPr>
  </w:p>
  <w:p w:rsidR="0034231C" w:rsidRPr="00750516" w:rsidRDefault="0034231C" w:rsidP="00AD14A5">
    <w:pPr>
      <w:rPr>
        <w:b/>
        <w:sz w:val="20"/>
      </w:rPr>
    </w:pPr>
    <w:r w:rsidRPr="00750516">
      <w:rPr>
        <w:b/>
        <w:sz w:val="20"/>
      </w:rPr>
      <w:t>Endnotes</w:t>
    </w:r>
  </w:p>
  <w:p w:rsidR="0034231C" w:rsidRPr="007A1328" w:rsidRDefault="0034231C" w:rsidP="00AD14A5">
    <w:pPr>
      <w:rPr>
        <w:sz w:val="20"/>
      </w:rPr>
    </w:pPr>
  </w:p>
  <w:p w:rsidR="0034231C" w:rsidRPr="007A1328" w:rsidRDefault="0034231C" w:rsidP="00AD14A5">
    <w:pPr>
      <w:rPr>
        <w:b/>
        <w:sz w:val="24"/>
      </w:rPr>
    </w:pPr>
  </w:p>
  <w:p w:rsidR="0034231C" w:rsidRPr="007E528B" w:rsidRDefault="0034231C" w:rsidP="00A172B6">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45426C">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Pr="007E528B" w:rsidRDefault="0034231C" w:rsidP="00AD14A5">
    <w:pPr>
      <w:jc w:val="right"/>
      <w:rPr>
        <w:sz w:val="26"/>
        <w:szCs w:val="26"/>
      </w:rPr>
    </w:pPr>
  </w:p>
  <w:p w:rsidR="0034231C" w:rsidRPr="00750516" w:rsidRDefault="0034231C" w:rsidP="00AD14A5">
    <w:pPr>
      <w:jc w:val="right"/>
      <w:rPr>
        <w:b/>
        <w:sz w:val="20"/>
      </w:rPr>
    </w:pPr>
    <w:r w:rsidRPr="00750516">
      <w:rPr>
        <w:b/>
        <w:sz w:val="20"/>
      </w:rPr>
      <w:t>Endnotes</w:t>
    </w:r>
  </w:p>
  <w:p w:rsidR="0034231C" w:rsidRPr="007A1328" w:rsidRDefault="0034231C" w:rsidP="00AD14A5">
    <w:pPr>
      <w:jc w:val="right"/>
      <w:rPr>
        <w:sz w:val="20"/>
      </w:rPr>
    </w:pPr>
  </w:p>
  <w:p w:rsidR="0034231C" w:rsidRPr="007A1328" w:rsidRDefault="0034231C" w:rsidP="00AD14A5">
    <w:pPr>
      <w:jc w:val="right"/>
      <w:rPr>
        <w:b/>
        <w:sz w:val="24"/>
      </w:rPr>
    </w:pPr>
  </w:p>
  <w:p w:rsidR="0034231C" w:rsidRPr="007E528B" w:rsidRDefault="0034231C" w:rsidP="00A172B6">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45426C">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Default="0034231C">
    <w:pPr>
      <w:jc w:val="right"/>
    </w:pPr>
  </w:p>
  <w:p w:rsidR="0034231C" w:rsidRDefault="0034231C">
    <w:pPr>
      <w:jc w:val="right"/>
      <w:rPr>
        <w:i/>
      </w:rPr>
    </w:pPr>
  </w:p>
  <w:p w:rsidR="0034231C" w:rsidRDefault="0034231C">
    <w:pPr>
      <w:jc w:val="right"/>
    </w:pPr>
  </w:p>
  <w:p w:rsidR="0034231C" w:rsidRDefault="0034231C">
    <w:pPr>
      <w:jc w:val="right"/>
      <w:rPr>
        <w:sz w:val="24"/>
      </w:rPr>
    </w:pPr>
  </w:p>
  <w:p w:rsidR="0034231C" w:rsidRDefault="0034231C">
    <w:pPr>
      <w:pBdr>
        <w:bottom w:val="single" w:sz="12" w:space="1" w:color="auto"/>
      </w:pBdr>
      <w:jc w:val="right"/>
      <w:rPr>
        <w:i/>
        <w:sz w:val="24"/>
      </w:rPr>
    </w:pPr>
  </w:p>
  <w:p w:rsidR="0034231C" w:rsidRDefault="0034231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Default="0034231C">
    <w:pPr>
      <w:jc w:val="right"/>
      <w:rPr>
        <w:b/>
      </w:rPr>
    </w:pPr>
  </w:p>
  <w:p w:rsidR="0034231C" w:rsidRDefault="0034231C">
    <w:pPr>
      <w:jc w:val="right"/>
      <w:rPr>
        <w:b/>
        <w:i/>
      </w:rPr>
    </w:pPr>
  </w:p>
  <w:p w:rsidR="0034231C" w:rsidRDefault="0034231C">
    <w:pPr>
      <w:jc w:val="right"/>
    </w:pPr>
  </w:p>
  <w:p w:rsidR="0034231C" w:rsidRDefault="0034231C">
    <w:pPr>
      <w:jc w:val="right"/>
      <w:rPr>
        <w:b/>
        <w:sz w:val="24"/>
      </w:rPr>
    </w:pPr>
  </w:p>
  <w:p w:rsidR="0034231C" w:rsidRDefault="0034231C">
    <w:pPr>
      <w:pBdr>
        <w:bottom w:val="single" w:sz="12" w:space="1" w:color="auto"/>
      </w:pBdr>
      <w:jc w:val="right"/>
      <w:rPr>
        <w:b/>
        <w:i/>
        <w:sz w:val="24"/>
      </w:rPr>
    </w:pPr>
  </w:p>
  <w:p w:rsidR="0034231C" w:rsidRDefault="0034231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Default="00342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Default="0034231C" w:rsidP="00AD14A5">
    <w:pPr>
      <w:pStyle w:val="Header"/>
      <w:pBdr>
        <w:bottom w:val="single" w:sz="4" w:space="1" w:color="auto"/>
      </w:pBdr>
    </w:pPr>
  </w:p>
  <w:p w:rsidR="0034231C" w:rsidRDefault="0034231C" w:rsidP="00AD14A5">
    <w:pPr>
      <w:pStyle w:val="Header"/>
      <w:pBdr>
        <w:bottom w:val="single" w:sz="4" w:space="1" w:color="auto"/>
      </w:pBdr>
    </w:pPr>
  </w:p>
  <w:p w:rsidR="0034231C" w:rsidRPr="001E77D2" w:rsidRDefault="0034231C" w:rsidP="00AD14A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Pr="005F1388" w:rsidRDefault="0034231C" w:rsidP="00AD14A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Pr="00ED79B6" w:rsidRDefault="0034231C" w:rsidP="00AD14A5">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Pr="00ED79B6" w:rsidRDefault="0034231C" w:rsidP="00AD14A5">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1C" w:rsidRPr="00ED79B6" w:rsidRDefault="0034231C" w:rsidP="00AD14A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Default="00226F5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26F56" w:rsidRDefault="00226F5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26F56" w:rsidRPr="007A1328" w:rsidRDefault="00226F5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26F56" w:rsidRPr="007A1328" w:rsidRDefault="00226F56" w:rsidP="00715914">
    <w:pPr>
      <w:rPr>
        <w:b/>
        <w:sz w:val="24"/>
      </w:rPr>
    </w:pPr>
  </w:p>
  <w:p w:rsidR="00226F56" w:rsidRPr="007A1328" w:rsidRDefault="00226F56" w:rsidP="00226F5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5426C">
      <w:rPr>
        <w:noProof/>
        <w:sz w:val="24"/>
      </w:rPr>
      <w:t>17</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Pr="007A1328" w:rsidRDefault="00226F5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26F56" w:rsidRPr="007A1328" w:rsidRDefault="00226F56"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26F56" w:rsidRPr="007A1328" w:rsidRDefault="00226F5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26F56" w:rsidRPr="007A1328" w:rsidRDefault="00226F56" w:rsidP="00715914">
    <w:pPr>
      <w:jc w:val="right"/>
      <w:rPr>
        <w:b/>
        <w:sz w:val="24"/>
      </w:rPr>
    </w:pPr>
  </w:p>
  <w:p w:rsidR="00226F56" w:rsidRPr="007A1328" w:rsidRDefault="00226F56" w:rsidP="00226F5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5426C">
      <w:rPr>
        <w:noProof/>
        <w:sz w:val="24"/>
      </w:rPr>
      <w:t>17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56" w:rsidRPr="007A1328" w:rsidRDefault="00226F56"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21"/>
  </w:num>
  <w:num w:numId="2">
    <w:abstractNumId w:val="19"/>
  </w:num>
  <w:num w:numId="3">
    <w:abstractNumId w:val="11"/>
  </w:num>
  <w:num w:numId="4">
    <w:abstractNumId w:val="23"/>
  </w:num>
  <w:num w:numId="5">
    <w:abstractNumId w:val="15"/>
  </w:num>
  <w:num w:numId="6">
    <w:abstractNumId w:val="12"/>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8"/>
  </w:num>
  <w:num w:numId="28">
    <w:abstractNumId w:val="13"/>
  </w:num>
  <w:num w:numId="29">
    <w:abstractNumId w:val="24"/>
  </w:num>
  <w:num w:numId="30">
    <w:abstractNumId w:val="14"/>
  </w:num>
  <w:num w:numId="31">
    <w:abstractNumId w:val="22"/>
  </w:num>
  <w:num w:numId="32">
    <w:abstractNumId w:val="16"/>
  </w:num>
  <w:num w:numId="33">
    <w:abstractNumId w:val="17"/>
  </w:num>
  <w:num w:numId="34">
    <w:abstractNumId w:val="1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37885"/>
    <w:rsid w:val="000B008A"/>
    <w:rsid w:val="000B3504"/>
    <w:rsid w:val="000E677B"/>
    <w:rsid w:val="0013120B"/>
    <w:rsid w:val="001510A5"/>
    <w:rsid w:val="00172C04"/>
    <w:rsid w:val="0017502B"/>
    <w:rsid w:val="00182E26"/>
    <w:rsid w:val="001B5915"/>
    <w:rsid w:val="001C5CC5"/>
    <w:rsid w:val="001E14E0"/>
    <w:rsid w:val="001F140F"/>
    <w:rsid w:val="00213F8F"/>
    <w:rsid w:val="00226F56"/>
    <w:rsid w:val="00235CB9"/>
    <w:rsid w:val="002505D8"/>
    <w:rsid w:val="00270124"/>
    <w:rsid w:val="0028439E"/>
    <w:rsid w:val="002B1A7A"/>
    <w:rsid w:val="002E4EF4"/>
    <w:rsid w:val="002E6351"/>
    <w:rsid w:val="002F4B2C"/>
    <w:rsid w:val="002F5B83"/>
    <w:rsid w:val="003047B7"/>
    <w:rsid w:val="00327646"/>
    <w:rsid w:val="0034231C"/>
    <w:rsid w:val="003707C4"/>
    <w:rsid w:val="00381AB0"/>
    <w:rsid w:val="00390AB6"/>
    <w:rsid w:val="003970EE"/>
    <w:rsid w:val="003B034F"/>
    <w:rsid w:val="003E552A"/>
    <w:rsid w:val="003F46F8"/>
    <w:rsid w:val="00432AAA"/>
    <w:rsid w:val="0045426C"/>
    <w:rsid w:val="004918A6"/>
    <w:rsid w:val="0049595A"/>
    <w:rsid w:val="004F5B0B"/>
    <w:rsid w:val="00512768"/>
    <w:rsid w:val="00535A57"/>
    <w:rsid w:val="005B3CB5"/>
    <w:rsid w:val="005B6C63"/>
    <w:rsid w:val="005C22A9"/>
    <w:rsid w:val="00627B9A"/>
    <w:rsid w:val="00677B4A"/>
    <w:rsid w:val="00690F82"/>
    <w:rsid w:val="006A5342"/>
    <w:rsid w:val="006A7178"/>
    <w:rsid w:val="006B5C73"/>
    <w:rsid w:val="006D26ED"/>
    <w:rsid w:val="006E1790"/>
    <w:rsid w:val="006E1AC9"/>
    <w:rsid w:val="00746642"/>
    <w:rsid w:val="007A0BFD"/>
    <w:rsid w:val="007B7959"/>
    <w:rsid w:val="00834CFA"/>
    <w:rsid w:val="00851D9E"/>
    <w:rsid w:val="008641C0"/>
    <w:rsid w:val="00882212"/>
    <w:rsid w:val="00885366"/>
    <w:rsid w:val="008B6C45"/>
    <w:rsid w:val="008C6ADB"/>
    <w:rsid w:val="008D1B00"/>
    <w:rsid w:val="008D2E61"/>
    <w:rsid w:val="00904D5F"/>
    <w:rsid w:val="0090787B"/>
    <w:rsid w:val="00940902"/>
    <w:rsid w:val="00947F21"/>
    <w:rsid w:val="009616AC"/>
    <w:rsid w:val="00964802"/>
    <w:rsid w:val="0097346C"/>
    <w:rsid w:val="009776D5"/>
    <w:rsid w:val="00982FA5"/>
    <w:rsid w:val="009C6061"/>
    <w:rsid w:val="009C72F0"/>
    <w:rsid w:val="00A172B6"/>
    <w:rsid w:val="00A6200B"/>
    <w:rsid w:val="00A769F6"/>
    <w:rsid w:val="00A924B7"/>
    <w:rsid w:val="00AB0884"/>
    <w:rsid w:val="00AB7153"/>
    <w:rsid w:val="00AD14A5"/>
    <w:rsid w:val="00AD5D83"/>
    <w:rsid w:val="00AF728F"/>
    <w:rsid w:val="00B07935"/>
    <w:rsid w:val="00B15D89"/>
    <w:rsid w:val="00B33CE6"/>
    <w:rsid w:val="00B33D2F"/>
    <w:rsid w:val="00B83304"/>
    <w:rsid w:val="00BD1789"/>
    <w:rsid w:val="00BE0FB2"/>
    <w:rsid w:val="00BE681A"/>
    <w:rsid w:val="00BF57A5"/>
    <w:rsid w:val="00C23E76"/>
    <w:rsid w:val="00C55609"/>
    <w:rsid w:val="00C62480"/>
    <w:rsid w:val="00C85125"/>
    <w:rsid w:val="00CA733C"/>
    <w:rsid w:val="00CB2A70"/>
    <w:rsid w:val="00CF5852"/>
    <w:rsid w:val="00CF76A9"/>
    <w:rsid w:val="00D06263"/>
    <w:rsid w:val="00D26A6B"/>
    <w:rsid w:val="00D7445A"/>
    <w:rsid w:val="00D819B6"/>
    <w:rsid w:val="00D86AB1"/>
    <w:rsid w:val="00DF2AF9"/>
    <w:rsid w:val="00E100E8"/>
    <w:rsid w:val="00E13612"/>
    <w:rsid w:val="00E13A1D"/>
    <w:rsid w:val="00E26BCD"/>
    <w:rsid w:val="00E42BA4"/>
    <w:rsid w:val="00E71267"/>
    <w:rsid w:val="00E848F1"/>
    <w:rsid w:val="00EF4DCF"/>
    <w:rsid w:val="00F34446"/>
    <w:rsid w:val="00F64012"/>
    <w:rsid w:val="00F666DD"/>
    <w:rsid w:val="00F93624"/>
    <w:rsid w:val="00F94DE8"/>
    <w:rsid w:val="00FA00FC"/>
    <w:rsid w:val="00FB0E90"/>
    <w:rsid w:val="00FB3203"/>
    <w:rsid w:val="00FC0982"/>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502B"/>
    <w:pPr>
      <w:spacing w:line="260" w:lineRule="atLeast"/>
    </w:pPr>
    <w:rPr>
      <w:rFonts w:eastAsiaTheme="minorHAnsi" w:cstheme="minorBidi"/>
      <w:sz w:val="22"/>
      <w:lang w:eastAsia="en-US"/>
    </w:rPr>
  </w:style>
  <w:style w:type="paragraph" w:styleId="Heading1">
    <w:name w:val="heading 1"/>
    <w:next w:val="Heading2"/>
    <w:autoRedefine/>
    <w:qFormat/>
    <w:rsid w:val="0090787B"/>
    <w:pPr>
      <w:keepNext/>
      <w:keepLines/>
      <w:ind w:left="1134" w:hanging="1134"/>
      <w:outlineLvl w:val="0"/>
    </w:pPr>
    <w:rPr>
      <w:b/>
      <w:bCs/>
      <w:kern w:val="28"/>
      <w:sz w:val="36"/>
      <w:szCs w:val="32"/>
    </w:rPr>
  </w:style>
  <w:style w:type="paragraph" w:styleId="Heading2">
    <w:name w:val="heading 2"/>
    <w:basedOn w:val="Heading1"/>
    <w:next w:val="Heading3"/>
    <w:autoRedefine/>
    <w:qFormat/>
    <w:rsid w:val="0090787B"/>
    <w:pPr>
      <w:spacing w:before="280"/>
      <w:outlineLvl w:val="1"/>
    </w:pPr>
    <w:rPr>
      <w:bCs w:val="0"/>
      <w:iCs/>
      <w:sz w:val="32"/>
      <w:szCs w:val="28"/>
    </w:rPr>
  </w:style>
  <w:style w:type="paragraph" w:styleId="Heading3">
    <w:name w:val="heading 3"/>
    <w:basedOn w:val="Heading1"/>
    <w:next w:val="Heading4"/>
    <w:autoRedefine/>
    <w:qFormat/>
    <w:rsid w:val="0090787B"/>
    <w:pPr>
      <w:spacing w:before="240"/>
      <w:outlineLvl w:val="2"/>
    </w:pPr>
    <w:rPr>
      <w:bCs w:val="0"/>
      <w:sz w:val="28"/>
      <w:szCs w:val="26"/>
    </w:rPr>
  </w:style>
  <w:style w:type="paragraph" w:styleId="Heading4">
    <w:name w:val="heading 4"/>
    <w:basedOn w:val="Heading1"/>
    <w:next w:val="Heading5"/>
    <w:autoRedefine/>
    <w:qFormat/>
    <w:rsid w:val="0090787B"/>
    <w:pPr>
      <w:spacing w:before="220"/>
      <w:outlineLvl w:val="3"/>
    </w:pPr>
    <w:rPr>
      <w:bCs w:val="0"/>
      <w:sz w:val="26"/>
      <w:szCs w:val="28"/>
    </w:rPr>
  </w:style>
  <w:style w:type="paragraph" w:styleId="Heading5">
    <w:name w:val="heading 5"/>
    <w:basedOn w:val="Heading1"/>
    <w:next w:val="subsection"/>
    <w:autoRedefine/>
    <w:qFormat/>
    <w:rsid w:val="0090787B"/>
    <w:pPr>
      <w:spacing w:before="280"/>
      <w:outlineLvl w:val="4"/>
    </w:pPr>
    <w:rPr>
      <w:bCs w:val="0"/>
      <w:iCs/>
      <w:sz w:val="24"/>
      <w:szCs w:val="26"/>
    </w:rPr>
  </w:style>
  <w:style w:type="paragraph" w:styleId="Heading6">
    <w:name w:val="heading 6"/>
    <w:basedOn w:val="Heading1"/>
    <w:next w:val="Heading7"/>
    <w:autoRedefine/>
    <w:qFormat/>
    <w:rsid w:val="0090787B"/>
    <w:pPr>
      <w:outlineLvl w:val="5"/>
    </w:pPr>
    <w:rPr>
      <w:rFonts w:ascii="Arial" w:hAnsi="Arial" w:cs="Arial"/>
      <w:bCs w:val="0"/>
      <w:sz w:val="32"/>
      <w:szCs w:val="22"/>
    </w:rPr>
  </w:style>
  <w:style w:type="paragraph" w:styleId="Heading7">
    <w:name w:val="heading 7"/>
    <w:basedOn w:val="Heading6"/>
    <w:next w:val="Normal"/>
    <w:autoRedefine/>
    <w:qFormat/>
    <w:rsid w:val="0090787B"/>
    <w:pPr>
      <w:spacing w:before="280"/>
      <w:outlineLvl w:val="6"/>
    </w:pPr>
    <w:rPr>
      <w:sz w:val="28"/>
    </w:rPr>
  </w:style>
  <w:style w:type="paragraph" w:styleId="Heading8">
    <w:name w:val="heading 8"/>
    <w:basedOn w:val="Heading6"/>
    <w:next w:val="Normal"/>
    <w:autoRedefine/>
    <w:qFormat/>
    <w:rsid w:val="0090787B"/>
    <w:pPr>
      <w:spacing w:before="240"/>
      <w:outlineLvl w:val="7"/>
    </w:pPr>
    <w:rPr>
      <w:iCs/>
      <w:sz w:val="26"/>
    </w:rPr>
  </w:style>
  <w:style w:type="paragraph" w:styleId="Heading9">
    <w:name w:val="heading 9"/>
    <w:basedOn w:val="Heading1"/>
    <w:next w:val="Normal"/>
    <w:autoRedefine/>
    <w:qFormat/>
    <w:rsid w:val="0090787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0787B"/>
    <w:pPr>
      <w:numPr>
        <w:numId w:val="1"/>
      </w:numPr>
    </w:pPr>
  </w:style>
  <w:style w:type="numbering" w:styleId="1ai">
    <w:name w:val="Outline List 1"/>
    <w:basedOn w:val="NoList"/>
    <w:rsid w:val="0090787B"/>
    <w:pPr>
      <w:numPr>
        <w:numId w:val="4"/>
      </w:numPr>
    </w:pPr>
  </w:style>
  <w:style w:type="paragraph" w:customStyle="1" w:styleId="ActHead1">
    <w:name w:val="ActHead 1"/>
    <w:aliases w:val="c"/>
    <w:basedOn w:val="OPCParaBase"/>
    <w:next w:val="Normal"/>
    <w:qFormat/>
    <w:rsid w:val="0017502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502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502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502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502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502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502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502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502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502B"/>
  </w:style>
  <w:style w:type="paragraph" w:customStyle="1" w:styleId="EnStatement">
    <w:name w:val="EnStatement"/>
    <w:basedOn w:val="Normal"/>
    <w:rsid w:val="0017502B"/>
    <w:pPr>
      <w:numPr>
        <w:numId w:val="35"/>
      </w:numPr>
    </w:pPr>
    <w:rPr>
      <w:rFonts w:eastAsia="Times New Roman" w:cs="Times New Roman"/>
      <w:lang w:eastAsia="en-AU"/>
    </w:rPr>
  </w:style>
  <w:style w:type="paragraph" w:customStyle="1" w:styleId="EnStatementHeading">
    <w:name w:val="EnStatementHeading"/>
    <w:basedOn w:val="Normal"/>
    <w:rsid w:val="0017502B"/>
    <w:rPr>
      <w:rFonts w:eastAsia="Times New Roman" w:cs="Times New Roman"/>
      <w:b/>
      <w:lang w:eastAsia="en-AU"/>
    </w:rPr>
  </w:style>
  <w:style w:type="numbering" w:styleId="ArticleSection">
    <w:name w:val="Outline List 3"/>
    <w:basedOn w:val="NoList"/>
    <w:rsid w:val="0090787B"/>
    <w:pPr>
      <w:numPr>
        <w:numId w:val="5"/>
      </w:numPr>
    </w:pPr>
  </w:style>
  <w:style w:type="paragraph" w:styleId="BalloonText">
    <w:name w:val="Balloon Text"/>
    <w:basedOn w:val="Normal"/>
    <w:link w:val="BalloonTextChar"/>
    <w:uiPriority w:val="99"/>
    <w:unhideWhenUsed/>
    <w:rsid w:val="0017502B"/>
    <w:pPr>
      <w:spacing w:line="240" w:lineRule="auto"/>
    </w:pPr>
    <w:rPr>
      <w:rFonts w:ascii="Tahoma" w:hAnsi="Tahoma" w:cs="Tahoma"/>
      <w:sz w:val="16"/>
      <w:szCs w:val="16"/>
    </w:rPr>
  </w:style>
  <w:style w:type="paragraph" w:styleId="BlockText">
    <w:name w:val="Block Text"/>
    <w:rsid w:val="0090787B"/>
    <w:pPr>
      <w:spacing w:after="120"/>
      <w:ind w:left="1440" w:right="1440"/>
    </w:pPr>
    <w:rPr>
      <w:sz w:val="22"/>
      <w:szCs w:val="24"/>
    </w:rPr>
  </w:style>
  <w:style w:type="paragraph" w:customStyle="1" w:styleId="Blocks">
    <w:name w:val="Blocks"/>
    <w:aliases w:val="bb"/>
    <w:basedOn w:val="OPCParaBase"/>
    <w:qFormat/>
    <w:rsid w:val="0017502B"/>
    <w:pPr>
      <w:spacing w:line="240" w:lineRule="auto"/>
    </w:pPr>
    <w:rPr>
      <w:sz w:val="24"/>
    </w:rPr>
  </w:style>
  <w:style w:type="paragraph" w:styleId="BodyText">
    <w:name w:val="Body Text"/>
    <w:rsid w:val="0090787B"/>
    <w:pPr>
      <w:spacing w:after="120"/>
    </w:pPr>
    <w:rPr>
      <w:sz w:val="22"/>
      <w:szCs w:val="24"/>
    </w:rPr>
  </w:style>
  <w:style w:type="paragraph" w:styleId="BodyText2">
    <w:name w:val="Body Text 2"/>
    <w:rsid w:val="0090787B"/>
    <w:pPr>
      <w:spacing w:after="120" w:line="480" w:lineRule="auto"/>
    </w:pPr>
    <w:rPr>
      <w:sz w:val="22"/>
      <w:szCs w:val="24"/>
    </w:rPr>
  </w:style>
  <w:style w:type="paragraph" w:styleId="BodyText3">
    <w:name w:val="Body Text 3"/>
    <w:rsid w:val="0090787B"/>
    <w:pPr>
      <w:spacing w:after="120"/>
    </w:pPr>
    <w:rPr>
      <w:sz w:val="16"/>
      <w:szCs w:val="16"/>
    </w:rPr>
  </w:style>
  <w:style w:type="paragraph" w:styleId="BodyTextFirstIndent">
    <w:name w:val="Body Text First Indent"/>
    <w:basedOn w:val="BodyText"/>
    <w:rsid w:val="0090787B"/>
    <w:pPr>
      <w:ind w:firstLine="210"/>
    </w:pPr>
  </w:style>
  <w:style w:type="paragraph" w:styleId="BodyTextIndent">
    <w:name w:val="Body Text Indent"/>
    <w:rsid w:val="0090787B"/>
    <w:pPr>
      <w:spacing w:after="120"/>
      <w:ind w:left="283"/>
    </w:pPr>
    <w:rPr>
      <w:sz w:val="22"/>
      <w:szCs w:val="24"/>
    </w:rPr>
  </w:style>
  <w:style w:type="paragraph" w:styleId="BodyTextFirstIndent2">
    <w:name w:val="Body Text First Indent 2"/>
    <w:basedOn w:val="BodyTextIndent"/>
    <w:rsid w:val="0090787B"/>
    <w:pPr>
      <w:ind w:firstLine="210"/>
    </w:pPr>
  </w:style>
  <w:style w:type="paragraph" w:styleId="BodyTextIndent2">
    <w:name w:val="Body Text Indent 2"/>
    <w:rsid w:val="0090787B"/>
    <w:pPr>
      <w:spacing w:after="120" w:line="480" w:lineRule="auto"/>
      <w:ind w:left="283"/>
    </w:pPr>
    <w:rPr>
      <w:sz w:val="22"/>
      <w:szCs w:val="24"/>
    </w:rPr>
  </w:style>
  <w:style w:type="paragraph" w:styleId="BodyTextIndent3">
    <w:name w:val="Body Text Indent 3"/>
    <w:rsid w:val="0090787B"/>
    <w:pPr>
      <w:spacing w:after="120"/>
      <w:ind w:left="283"/>
    </w:pPr>
    <w:rPr>
      <w:sz w:val="16"/>
      <w:szCs w:val="16"/>
    </w:rPr>
  </w:style>
  <w:style w:type="paragraph" w:customStyle="1" w:styleId="BoxText">
    <w:name w:val="BoxText"/>
    <w:aliases w:val="bt"/>
    <w:basedOn w:val="OPCParaBase"/>
    <w:qFormat/>
    <w:rsid w:val="0017502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502B"/>
    <w:rPr>
      <w:b/>
    </w:rPr>
  </w:style>
  <w:style w:type="paragraph" w:customStyle="1" w:styleId="BoxHeadItalic">
    <w:name w:val="BoxHeadItalic"/>
    <w:aliases w:val="bhi"/>
    <w:basedOn w:val="BoxText"/>
    <w:next w:val="BoxStep"/>
    <w:qFormat/>
    <w:rsid w:val="0017502B"/>
    <w:rPr>
      <w:i/>
    </w:rPr>
  </w:style>
  <w:style w:type="paragraph" w:customStyle="1" w:styleId="BoxList">
    <w:name w:val="BoxList"/>
    <w:aliases w:val="bl"/>
    <w:basedOn w:val="BoxText"/>
    <w:qFormat/>
    <w:rsid w:val="0017502B"/>
    <w:pPr>
      <w:ind w:left="1559" w:hanging="425"/>
    </w:pPr>
  </w:style>
  <w:style w:type="paragraph" w:customStyle="1" w:styleId="BoxNote">
    <w:name w:val="BoxNote"/>
    <w:aliases w:val="bn"/>
    <w:basedOn w:val="BoxText"/>
    <w:qFormat/>
    <w:rsid w:val="0017502B"/>
    <w:pPr>
      <w:tabs>
        <w:tab w:val="left" w:pos="1985"/>
      </w:tabs>
      <w:spacing w:before="122" w:line="198" w:lineRule="exact"/>
      <w:ind w:left="2948" w:hanging="1814"/>
    </w:pPr>
    <w:rPr>
      <w:sz w:val="18"/>
    </w:rPr>
  </w:style>
  <w:style w:type="paragraph" w:customStyle="1" w:styleId="BoxPara">
    <w:name w:val="BoxPara"/>
    <w:aliases w:val="bp"/>
    <w:basedOn w:val="BoxText"/>
    <w:qFormat/>
    <w:rsid w:val="0017502B"/>
    <w:pPr>
      <w:tabs>
        <w:tab w:val="right" w:pos="2268"/>
      </w:tabs>
      <w:ind w:left="2552" w:hanging="1418"/>
    </w:pPr>
  </w:style>
  <w:style w:type="paragraph" w:customStyle="1" w:styleId="BoxStep">
    <w:name w:val="BoxStep"/>
    <w:aliases w:val="bs"/>
    <w:basedOn w:val="BoxText"/>
    <w:qFormat/>
    <w:rsid w:val="0017502B"/>
    <w:pPr>
      <w:ind w:left="1985" w:hanging="851"/>
    </w:pPr>
  </w:style>
  <w:style w:type="paragraph" w:styleId="Caption">
    <w:name w:val="caption"/>
    <w:next w:val="Normal"/>
    <w:qFormat/>
    <w:rsid w:val="0090787B"/>
    <w:pPr>
      <w:spacing w:before="120" w:after="120"/>
    </w:pPr>
    <w:rPr>
      <w:b/>
      <w:bCs/>
    </w:rPr>
  </w:style>
  <w:style w:type="character" w:customStyle="1" w:styleId="CharAmPartNo">
    <w:name w:val="CharAmPartNo"/>
    <w:basedOn w:val="OPCCharBase"/>
    <w:uiPriority w:val="1"/>
    <w:qFormat/>
    <w:rsid w:val="0017502B"/>
  </w:style>
  <w:style w:type="character" w:customStyle="1" w:styleId="CharAmPartText">
    <w:name w:val="CharAmPartText"/>
    <w:basedOn w:val="OPCCharBase"/>
    <w:uiPriority w:val="1"/>
    <w:qFormat/>
    <w:rsid w:val="0017502B"/>
  </w:style>
  <w:style w:type="character" w:customStyle="1" w:styleId="CharAmSchNo">
    <w:name w:val="CharAmSchNo"/>
    <w:basedOn w:val="OPCCharBase"/>
    <w:uiPriority w:val="1"/>
    <w:qFormat/>
    <w:rsid w:val="0017502B"/>
  </w:style>
  <w:style w:type="character" w:customStyle="1" w:styleId="CharAmSchText">
    <w:name w:val="CharAmSchText"/>
    <w:basedOn w:val="OPCCharBase"/>
    <w:uiPriority w:val="1"/>
    <w:qFormat/>
    <w:rsid w:val="0017502B"/>
  </w:style>
  <w:style w:type="character" w:customStyle="1" w:styleId="CharBoldItalic">
    <w:name w:val="CharBoldItalic"/>
    <w:basedOn w:val="OPCCharBase"/>
    <w:uiPriority w:val="1"/>
    <w:qFormat/>
    <w:rsid w:val="0017502B"/>
    <w:rPr>
      <w:b/>
      <w:i/>
    </w:rPr>
  </w:style>
  <w:style w:type="character" w:customStyle="1" w:styleId="CharChapNo">
    <w:name w:val="CharChapNo"/>
    <w:basedOn w:val="OPCCharBase"/>
    <w:qFormat/>
    <w:rsid w:val="0017502B"/>
  </w:style>
  <w:style w:type="character" w:customStyle="1" w:styleId="CharChapText">
    <w:name w:val="CharChapText"/>
    <w:basedOn w:val="OPCCharBase"/>
    <w:qFormat/>
    <w:rsid w:val="0017502B"/>
  </w:style>
  <w:style w:type="character" w:customStyle="1" w:styleId="CharDivNo">
    <w:name w:val="CharDivNo"/>
    <w:basedOn w:val="OPCCharBase"/>
    <w:qFormat/>
    <w:rsid w:val="0017502B"/>
  </w:style>
  <w:style w:type="character" w:customStyle="1" w:styleId="CharDivText">
    <w:name w:val="CharDivText"/>
    <w:basedOn w:val="OPCCharBase"/>
    <w:qFormat/>
    <w:rsid w:val="0017502B"/>
  </w:style>
  <w:style w:type="character" w:customStyle="1" w:styleId="CharItalic">
    <w:name w:val="CharItalic"/>
    <w:basedOn w:val="OPCCharBase"/>
    <w:uiPriority w:val="1"/>
    <w:qFormat/>
    <w:rsid w:val="0017502B"/>
    <w:rPr>
      <w:i/>
    </w:rPr>
  </w:style>
  <w:style w:type="character" w:customStyle="1" w:styleId="CharPartNo">
    <w:name w:val="CharPartNo"/>
    <w:basedOn w:val="OPCCharBase"/>
    <w:qFormat/>
    <w:rsid w:val="0017502B"/>
  </w:style>
  <w:style w:type="character" w:customStyle="1" w:styleId="CharPartText">
    <w:name w:val="CharPartText"/>
    <w:basedOn w:val="OPCCharBase"/>
    <w:qFormat/>
    <w:rsid w:val="0017502B"/>
  </w:style>
  <w:style w:type="character" w:customStyle="1" w:styleId="CharSectno">
    <w:name w:val="CharSectno"/>
    <w:basedOn w:val="OPCCharBase"/>
    <w:qFormat/>
    <w:rsid w:val="0017502B"/>
  </w:style>
  <w:style w:type="character" w:customStyle="1" w:styleId="CharSubdNo">
    <w:name w:val="CharSubdNo"/>
    <w:basedOn w:val="OPCCharBase"/>
    <w:uiPriority w:val="1"/>
    <w:qFormat/>
    <w:rsid w:val="0017502B"/>
  </w:style>
  <w:style w:type="character" w:customStyle="1" w:styleId="CharSubdText">
    <w:name w:val="CharSubdText"/>
    <w:basedOn w:val="OPCCharBase"/>
    <w:uiPriority w:val="1"/>
    <w:qFormat/>
    <w:rsid w:val="0017502B"/>
  </w:style>
  <w:style w:type="paragraph" w:styleId="Closing">
    <w:name w:val="Closing"/>
    <w:rsid w:val="0090787B"/>
    <w:pPr>
      <w:ind w:left="4252"/>
    </w:pPr>
    <w:rPr>
      <w:sz w:val="22"/>
      <w:szCs w:val="24"/>
    </w:rPr>
  </w:style>
  <w:style w:type="character" w:styleId="CommentReference">
    <w:name w:val="annotation reference"/>
    <w:basedOn w:val="DefaultParagraphFont"/>
    <w:rsid w:val="0090787B"/>
    <w:rPr>
      <w:sz w:val="16"/>
      <w:szCs w:val="16"/>
    </w:rPr>
  </w:style>
  <w:style w:type="paragraph" w:styleId="CommentText">
    <w:name w:val="annotation text"/>
    <w:rsid w:val="0090787B"/>
  </w:style>
  <w:style w:type="paragraph" w:styleId="CommentSubject">
    <w:name w:val="annotation subject"/>
    <w:next w:val="CommentText"/>
    <w:rsid w:val="0090787B"/>
    <w:rPr>
      <w:b/>
      <w:bCs/>
      <w:szCs w:val="24"/>
    </w:rPr>
  </w:style>
  <w:style w:type="paragraph" w:customStyle="1" w:styleId="notetext">
    <w:name w:val="note(text)"/>
    <w:aliases w:val="n"/>
    <w:basedOn w:val="OPCParaBase"/>
    <w:rsid w:val="0017502B"/>
    <w:pPr>
      <w:spacing w:before="122" w:line="240" w:lineRule="auto"/>
      <w:ind w:left="1985" w:hanging="851"/>
    </w:pPr>
    <w:rPr>
      <w:sz w:val="18"/>
    </w:rPr>
  </w:style>
  <w:style w:type="paragraph" w:customStyle="1" w:styleId="notemargin">
    <w:name w:val="note(margin)"/>
    <w:aliases w:val="nm"/>
    <w:basedOn w:val="OPCParaBase"/>
    <w:rsid w:val="0017502B"/>
    <w:pPr>
      <w:tabs>
        <w:tab w:val="left" w:pos="709"/>
      </w:tabs>
      <w:spacing w:before="122" w:line="198" w:lineRule="exact"/>
      <w:ind w:left="709" w:hanging="709"/>
    </w:pPr>
    <w:rPr>
      <w:sz w:val="18"/>
    </w:rPr>
  </w:style>
  <w:style w:type="paragraph" w:customStyle="1" w:styleId="CTA-">
    <w:name w:val="CTA -"/>
    <w:basedOn w:val="OPCParaBase"/>
    <w:rsid w:val="0017502B"/>
    <w:pPr>
      <w:spacing w:before="60" w:line="240" w:lineRule="atLeast"/>
      <w:ind w:left="85" w:hanging="85"/>
    </w:pPr>
    <w:rPr>
      <w:sz w:val="20"/>
    </w:rPr>
  </w:style>
  <w:style w:type="paragraph" w:customStyle="1" w:styleId="CTA--">
    <w:name w:val="CTA --"/>
    <w:basedOn w:val="OPCParaBase"/>
    <w:next w:val="Normal"/>
    <w:rsid w:val="0017502B"/>
    <w:pPr>
      <w:spacing w:before="60" w:line="240" w:lineRule="atLeast"/>
      <w:ind w:left="142" w:hanging="142"/>
    </w:pPr>
    <w:rPr>
      <w:sz w:val="20"/>
    </w:rPr>
  </w:style>
  <w:style w:type="paragraph" w:customStyle="1" w:styleId="CTA---">
    <w:name w:val="CTA ---"/>
    <w:basedOn w:val="OPCParaBase"/>
    <w:next w:val="Normal"/>
    <w:rsid w:val="0017502B"/>
    <w:pPr>
      <w:spacing w:before="60" w:line="240" w:lineRule="atLeast"/>
      <w:ind w:left="198" w:hanging="198"/>
    </w:pPr>
    <w:rPr>
      <w:sz w:val="20"/>
    </w:rPr>
  </w:style>
  <w:style w:type="paragraph" w:customStyle="1" w:styleId="CTA----">
    <w:name w:val="CTA ----"/>
    <w:basedOn w:val="OPCParaBase"/>
    <w:next w:val="Normal"/>
    <w:rsid w:val="0017502B"/>
    <w:pPr>
      <w:spacing w:before="60" w:line="240" w:lineRule="atLeast"/>
      <w:ind w:left="255" w:hanging="255"/>
    </w:pPr>
    <w:rPr>
      <w:sz w:val="20"/>
    </w:rPr>
  </w:style>
  <w:style w:type="paragraph" w:customStyle="1" w:styleId="CTA1a">
    <w:name w:val="CTA 1(a)"/>
    <w:basedOn w:val="OPCParaBase"/>
    <w:rsid w:val="0017502B"/>
    <w:pPr>
      <w:tabs>
        <w:tab w:val="right" w:pos="414"/>
      </w:tabs>
      <w:spacing w:before="40" w:line="240" w:lineRule="atLeast"/>
      <w:ind w:left="675" w:hanging="675"/>
    </w:pPr>
    <w:rPr>
      <w:sz w:val="20"/>
    </w:rPr>
  </w:style>
  <w:style w:type="paragraph" w:customStyle="1" w:styleId="CTA1ai">
    <w:name w:val="CTA 1(a)(i)"/>
    <w:basedOn w:val="OPCParaBase"/>
    <w:rsid w:val="0017502B"/>
    <w:pPr>
      <w:tabs>
        <w:tab w:val="right" w:pos="1004"/>
      </w:tabs>
      <w:spacing w:before="40" w:line="240" w:lineRule="atLeast"/>
      <w:ind w:left="1253" w:hanging="1253"/>
    </w:pPr>
    <w:rPr>
      <w:sz w:val="20"/>
    </w:rPr>
  </w:style>
  <w:style w:type="paragraph" w:customStyle="1" w:styleId="CTA2a">
    <w:name w:val="CTA 2(a)"/>
    <w:basedOn w:val="OPCParaBase"/>
    <w:rsid w:val="0017502B"/>
    <w:pPr>
      <w:tabs>
        <w:tab w:val="right" w:pos="482"/>
      </w:tabs>
      <w:spacing w:before="40" w:line="240" w:lineRule="atLeast"/>
      <w:ind w:left="748" w:hanging="748"/>
    </w:pPr>
    <w:rPr>
      <w:sz w:val="20"/>
    </w:rPr>
  </w:style>
  <w:style w:type="paragraph" w:customStyle="1" w:styleId="CTA2ai">
    <w:name w:val="CTA 2(a)(i)"/>
    <w:basedOn w:val="OPCParaBase"/>
    <w:rsid w:val="0017502B"/>
    <w:pPr>
      <w:tabs>
        <w:tab w:val="right" w:pos="1089"/>
      </w:tabs>
      <w:spacing w:before="40" w:line="240" w:lineRule="atLeast"/>
      <w:ind w:left="1327" w:hanging="1327"/>
    </w:pPr>
    <w:rPr>
      <w:sz w:val="20"/>
    </w:rPr>
  </w:style>
  <w:style w:type="paragraph" w:customStyle="1" w:styleId="CTA3a">
    <w:name w:val="CTA 3(a)"/>
    <w:basedOn w:val="OPCParaBase"/>
    <w:rsid w:val="0017502B"/>
    <w:pPr>
      <w:tabs>
        <w:tab w:val="right" w:pos="556"/>
      </w:tabs>
      <w:spacing w:before="40" w:line="240" w:lineRule="atLeast"/>
      <w:ind w:left="805" w:hanging="805"/>
    </w:pPr>
    <w:rPr>
      <w:sz w:val="20"/>
    </w:rPr>
  </w:style>
  <w:style w:type="paragraph" w:customStyle="1" w:styleId="CTA3ai">
    <w:name w:val="CTA 3(a)(i)"/>
    <w:basedOn w:val="OPCParaBase"/>
    <w:rsid w:val="0017502B"/>
    <w:pPr>
      <w:tabs>
        <w:tab w:val="right" w:pos="1140"/>
      </w:tabs>
      <w:spacing w:before="40" w:line="240" w:lineRule="atLeast"/>
      <w:ind w:left="1361" w:hanging="1361"/>
    </w:pPr>
    <w:rPr>
      <w:sz w:val="20"/>
    </w:rPr>
  </w:style>
  <w:style w:type="paragraph" w:customStyle="1" w:styleId="CTA4a">
    <w:name w:val="CTA 4(a)"/>
    <w:basedOn w:val="OPCParaBase"/>
    <w:rsid w:val="0017502B"/>
    <w:pPr>
      <w:tabs>
        <w:tab w:val="right" w:pos="624"/>
      </w:tabs>
      <w:spacing w:before="40" w:line="240" w:lineRule="atLeast"/>
      <w:ind w:left="873" w:hanging="873"/>
    </w:pPr>
    <w:rPr>
      <w:sz w:val="20"/>
    </w:rPr>
  </w:style>
  <w:style w:type="paragraph" w:customStyle="1" w:styleId="CTA4ai">
    <w:name w:val="CTA 4(a)(i)"/>
    <w:basedOn w:val="OPCParaBase"/>
    <w:rsid w:val="0017502B"/>
    <w:pPr>
      <w:tabs>
        <w:tab w:val="right" w:pos="1213"/>
      </w:tabs>
      <w:spacing w:before="40" w:line="240" w:lineRule="atLeast"/>
      <w:ind w:left="1452" w:hanging="1452"/>
    </w:pPr>
    <w:rPr>
      <w:sz w:val="20"/>
    </w:rPr>
  </w:style>
  <w:style w:type="paragraph" w:customStyle="1" w:styleId="CTACAPS">
    <w:name w:val="CTA CAPS"/>
    <w:basedOn w:val="OPCParaBase"/>
    <w:rsid w:val="0017502B"/>
    <w:pPr>
      <w:spacing w:before="60" w:line="240" w:lineRule="atLeast"/>
    </w:pPr>
    <w:rPr>
      <w:sz w:val="20"/>
    </w:rPr>
  </w:style>
  <w:style w:type="paragraph" w:customStyle="1" w:styleId="CTAright">
    <w:name w:val="CTA right"/>
    <w:basedOn w:val="OPCParaBase"/>
    <w:rsid w:val="0017502B"/>
    <w:pPr>
      <w:spacing w:before="60" w:line="240" w:lineRule="auto"/>
      <w:jc w:val="right"/>
    </w:pPr>
    <w:rPr>
      <w:sz w:val="20"/>
    </w:rPr>
  </w:style>
  <w:style w:type="paragraph" w:styleId="Date">
    <w:name w:val="Date"/>
    <w:next w:val="Normal"/>
    <w:rsid w:val="0090787B"/>
    <w:rPr>
      <w:sz w:val="22"/>
      <w:szCs w:val="24"/>
    </w:rPr>
  </w:style>
  <w:style w:type="paragraph" w:customStyle="1" w:styleId="subsection">
    <w:name w:val="subsection"/>
    <w:aliases w:val="ss"/>
    <w:basedOn w:val="OPCParaBase"/>
    <w:rsid w:val="0017502B"/>
    <w:pPr>
      <w:tabs>
        <w:tab w:val="right" w:pos="1021"/>
      </w:tabs>
      <w:spacing w:before="180" w:line="240" w:lineRule="auto"/>
      <w:ind w:left="1134" w:hanging="1134"/>
    </w:pPr>
  </w:style>
  <w:style w:type="paragraph" w:customStyle="1" w:styleId="Definition">
    <w:name w:val="Definition"/>
    <w:aliases w:val="dd"/>
    <w:basedOn w:val="OPCParaBase"/>
    <w:rsid w:val="0017502B"/>
    <w:pPr>
      <w:spacing w:before="180" w:line="240" w:lineRule="auto"/>
      <w:ind w:left="1134"/>
    </w:pPr>
  </w:style>
  <w:style w:type="paragraph" w:styleId="DocumentMap">
    <w:name w:val="Document Map"/>
    <w:rsid w:val="0090787B"/>
    <w:pPr>
      <w:shd w:val="clear" w:color="auto" w:fill="000080"/>
    </w:pPr>
    <w:rPr>
      <w:rFonts w:ascii="Tahoma" w:hAnsi="Tahoma" w:cs="Tahoma"/>
      <w:sz w:val="22"/>
      <w:szCs w:val="24"/>
    </w:rPr>
  </w:style>
  <w:style w:type="paragraph" w:styleId="E-mailSignature">
    <w:name w:val="E-mail Signature"/>
    <w:rsid w:val="0090787B"/>
    <w:rPr>
      <w:sz w:val="22"/>
      <w:szCs w:val="24"/>
    </w:rPr>
  </w:style>
  <w:style w:type="character" w:styleId="Emphasis">
    <w:name w:val="Emphasis"/>
    <w:basedOn w:val="DefaultParagraphFont"/>
    <w:qFormat/>
    <w:rsid w:val="0090787B"/>
    <w:rPr>
      <w:i/>
      <w:iCs/>
    </w:rPr>
  </w:style>
  <w:style w:type="character" w:styleId="EndnoteReference">
    <w:name w:val="endnote reference"/>
    <w:basedOn w:val="DefaultParagraphFont"/>
    <w:rsid w:val="0090787B"/>
    <w:rPr>
      <w:vertAlign w:val="superscript"/>
    </w:rPr>
  </w:style>
  <w:style w:type="paragraph" w:styleId="EndnoteText">
    <w:name w:val="endnote text"/>
    <w:rsid w:val="0090787B"/>
  </w:style>
  <w:style w:type="paragraph" w:styleId="EnvelopeAddress">
    <w:name w:val="envelope address"/>
    <w:rsid w:val="00907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787B"/>
    <w:rPr>
      <w:rFonts w:ascii="Arial" w:hAnsi="Arial" w:cs="Arial"/>
    </w:rPr>
  </w:style>
  <w:style w:type="character" w:styleId="FollowedHyperlink">
    <w:name w:val="FollowedHyperlink"/>
    <w:basedOn w:val="DefaultParagraphFont"/>
    <w:rsid w:val="0090787B"/>
    <w:rPr>
      <w:color w:val="800080"/>
      <w:u w:val="single"/>
    </w:rPr>
  </w:style>
  <w:style w:type="paragraph" w:styleId="Footer">
    <w:name w:val="footer"/>
    <w:link w:val="FooterChar"/>
    <w:rsid w:val="0017502B"/>
    <w:pPr>
      <w:tabs>
        <w:tab w:val="center" w:pos="4153"/>
        <w:tab w:val="right" w:pos="8306"/>
      </w:tabs>
    </w:pPr>
    <w:rPr>
      <w:sz w:val="22"/>
      <w:szCs w:val="24"/>
    </w:rPr>
  </w:style>
  <w:style w:type="character" w:styleId="FootnoteReference">
    <w:name w:val="footnote reference"/>
    <w:basedOn w:val="DefaultParagraphFont"/>
    <w:rsid w:val="0090787B"/>
    <w:rPr>
      <w:vertAlign w:val="superscript"/>
    </w:rPr>
  </w:style>
  <w:style w:type="paragraph" w:styleId="FootnoteText">
    <w:name w:val="footnote text"/>
    <w:rsid w:val="0090787B"/>
  </w:style>
  <w:style w:type="paragraph" w:customStyle="1" w:styleId="Formula">
    <w:name w:val="Formula"/>
    <w:basedOn w:val="OPCParaBase"/>
    <w:rsid w:val="0017502B"/>
    <w:pPr>
      <w:spacing w:line="240" w:lineRule="auto"/>
      <w:ind w:left="1134"/>
    </w:pPr>
    <w:rPr>
      <w:sz w:val="20"/>
    </w:rPr>
  </w:style>
  <w:style w:type="paragraph" w:styleId="Header">
    <w:name w:val="header"/>
    <w:basedOn w:val="OPCParaBase"/>
    <w:link w:val="HeaderChar"/>
    <w:unhideWhenUsed/>
    <w:rsid w:val="0017502B"/>
    <w:pPr>
      <w:keepNext/>
      <w:keepLines/>
      <w:tabs>
        <w:tab w:val="center" w:pos="4150"/>
        <w:tab w:val="right" w:pos="8307"/>
      </w:tabs>
      <w:spacing w:line="160" w:lineRule="exact"/>
    </w:pPr>
    <w:rPr>
      <w:sz w:val="16"/>
    </w:rPr>
  </w:style>
  <w:style w:type="paragraph" w:customStyle="1" w:styleId="House">
    <w:name w:val="House"/>
    <w:basedOn w:val="OPCParaBase"/>
    <w:rsid w:val="0017502B"/>
    <w:pPr>
      <w:spacing w:line="240" w:lineRule="auto"/>
    </w:pPr>
    <w:rPr>
      <w:sz w:val="28"/>
    </w:rPr>
  </w:style>
  <w:style w:type="character" w:styleId="HTMLAcronym">
    <w:name w:val="HTML Acronym"/>
    <w:basedOn w:val="DefaultParagraphFont"/>
    <w:rsid w:val="0090787B"/>
  </w:style>
  <w:style w:type="paragraph" w:styleId="HTMLAddress">
    <w:name w:val="HTML Address"/>
    <w:rsid w:val="0090787B"/>
    <w:rPr>
      <w:i/>
      <w:iCs/>
      <w:sz w:val="22"/>
      <w:szCs w:val="24"/>
    </w:rPr>
  </w:style>
  <w:style w:type="character" w:styleId="HTMLCite">
    <w:name w:val="HTML Cite"/>
    <w:basedOn w:val="DefaultParagraphFont"/>
    <w:rsid w:val="0090787B"/>
    <w:rPr>
      <w:i/>
      <w:iCs/>
    </w:rPr>
  </w:style>
  <w:style w:type="character" w:styleId="HTMLCode">
    <w:name w:val="HTML Code"/>
    <w:basedOn w:val="DefaultParagraphFont"/>
    <w:rsid w:val="0090787B"/>
    <w:rPr>
      <w:rFonts w:ascii="Courier New" w:hAnsi="Courier New" w:cs="Courier New"/>
      <w:sz w:val="20"/>
      <w:szCs w:val="20"/>
    </w:rPr>
  </w:style>
  <w:style w:type="character" w:styleId="HTMLDefinition">
    <w:name w:val="HTML Definition"/>
    <w:basedOn w:val="DefaultParagraphFont"/>
    <w:rsid w:val="0090787B"/>
    <w:rPr>
      <w:i/>
      <w:iCs/>
    </w:rPr>
  </w:style>
  <w:style w:type="character" w:styleId="HTMLKeyboard">
    <w:name w:val="HTML Keyboard"/>
    <w:basedOn w:val="DefaultParagraphFont"/>
    <w:rsid w:val="0090787B"/>
    <w:rPr>
      <w:rFonts w:ascii="Courier New" w:hAnsi="Courier New" w:cs="Courier New"/>
      <w:sz w:val="20"/>
      <w:szCs w:val="20"/>
    </w:rPr>
  </w:style>
  <w:style w:type="paragraph" w:styleId="HTMLPreformatted">
    <w:name w:val="HTML Preformatted"/>
    <w:rsid w:val="0090787B"/>
    <w:rPr>
      <w:rFonts w:ascii="Courier New" w:hAnsi="Courier New" w:cs="Courier New"/>
    </w:rPr>
  </w:style>
  <w:style w:type="character" w:styleId="HTMLSample">
    <w:name w:val="HTML Sample"/>
    <w:basedOn w:val="DefaultParagraphFont"/>
    <w:rsid w:val="0090787B"/>
    <w:rPr>
      <w:rFonts w:ascii="Courier New" w:hAnsi="Courier New" w:cs="Courier New"/>
    </w:rPr>
  </w:style>
  <w:style w:type="character" w:styleId="HTMLTypewriter">
    <w:name w:val="HTML Typewriter"/>
    <w:basedOn w:val="DefaultParagraphFont"/>
    <w:rsid w:val="0090787B"/>
    <w:rPr>
      <w:rFonts w:ascii="Courier New" w:hAnsi="Courier New" w:cs="Courier New"/>
      <w:sz w:val="20"/>
      <w:szCs w:val="20"/>
    </w:rPr>
  </w:style>
  <w:style w:type="character" w:styleId="HTMLVariable">
    <w:name w:val="HTML Variable"/>
    <w:basedOn w:val="DefaultParagraphFont"/>
    <w:rsid w:val="0090787B"/>
    <w:rPr>
      <w:i/>
      <w:iCs/>
    </w:rPr>
  </w:style>
  <w:style w:type="character" w:styleId="Hyperlink">
    <w:name w:val="Hyperlink"/>
    <w:basedOn w:val="DefaultParagraphFont"/>
    <w:rsid w:val="0090787B"/>
    <w:rPr>
      <w:color w:val="0000FF"/>
      <w:u w:val="single"/>
    </w:rPr>
  </w:style>
  <w:style w:type="paragraph" w:styleId="Index1">
    <w:name w:val="index 1"/>
    <w:next w:val="Normal"/>
    <w:rsid w:val="0090787B"/>
    <w:pPr>
      <w:ind w:left="220" w:hanging="220"/>
    </w:pPr>
    <w:rPr>
      <w:sz w:val="22"/>
      <w:szCs w:val="24"/>
    </w:rPr>
  </w:style>
  <w:style w:type="paragraph" w:styleId="Index2">
    <w:name w:val="index 2"/>
    <w:next w:val="Normal"/>
    <w:rsid w:val="0090787B"/>
    <w:pPr>
      <w:ind w:left="440" w:hanging="220"/>
    </w:pPr>
    <w:rPr>
      <w:sz w:val="22"/>
      <w:szCs w:val="24"/>
    </w:rPr>
  </w:style>
  <w:style w:type="paragraph" w:styleId="Index3">
    <w:name w:val="index 3"/>
    <w:next w:val="Normal"/>
    <w:rsid w:val="0090787B"/>
    <w:pPr>
      <w:ind w:left="660" w:hanging="220"/>
    </w:pPr>
    <w:rPr>
      <w:sz w:val="22"/>
      <w:szCs w:val="24"/>
    </w:rPr>
  </w:style>
  <w:style w:type="paragraph" w:styleId="Index4">
    <w:name w:val="index 4"/>
    <w:next w:val="Normal"/>
    <w:rsid w:val="0090787B"/>
    <w:pPr>
      <w:ind w:left="880" w:hanging="220"/>
    </w:pPr>
    <w:rPr>
      <w:sz w:val="22"/>
      <w:szCs w:val="24"/>
    </w:rPr>
  </w:style>
  <w:style w:type="paragraph" w:styleId="Index5">
    <w:name w:val="index 5"/>
    <w:next w:val="Normal"/>
    <w:rsid w:val="0090787B"/>
    <w:pPr>
      <w:ind w:left="1100" w:hanging="220"/>
    </w:pPr>
    <w:rPr>
      <w:sz w:val="22"/>
      <w:szCs w:val="24"/>
    </w:rPr>
  </w:style>
  <w:style w:type="paragraph" w:styleId="Index6">
    <w:name w:val="index 6"/>
    <w:next w:val="Normal"/>
    <w:rsid w:val="0090787B"/>
    <w:pPr>
      <w:ind w:left="1320" w:hanging="220"/>
    </w:pPr>
    <w:rPr>
      <w:sz w:val="22"/>
      <w:szCs w:val="24"/>
    </w:rPr>
  </w:style>
  <w:style w:type="paragraph" w:styleId="Index7">
    <w:name w:val="index 7"/>
    <w:next w:val="Normal"/>
    <w:rsid w:val="0090787B"/>
    <w:pPr>
      <w:ind w:left="1540" w:hanging="220"/>
    </w:pPr>
    <w:rPr>
      <w:sz w:val="22"/>
      <w:szCs w:val="24"/>
    </w:rPr>
  </w:style>
  <w:style w:type="paragraph" w:styleId="Index8">
    <w:name w:val="index 8"/>
    <w:next w:val="Normal"/>
    <w:rsid w:val="0090787B"/>
    <w:pPr>
      <w:ind w:left="1760" w:hanging="220"/>
    </w:pPr>
    <w:rPr>
      <w:sz w:val="22"/>
      <w:szCs w:val="24"/>
    </w:rPr>
  </w:style>
  <w:style w:type="paragraph" w:styleId="Index9">
    <w:name w:val="index 9"/>
    <w:next w:val="Normal"/>
    <w:rsid w:val="0090787B"/>
    <w:pPr>
      <w:ind w:left="1980" w:hanging="220"/>
    </w:pPr>
    <w:rPr>
      <w:sz w:val="22"/>
      <w:szCs w:val="24"/>
    </w:rPr>
  </w:style>
  <w:style w:type="paragraph" w:styleId="IndexHeading">
    <w:name w:val="index heading"/>
    <w:next w:val="Index1"/>
    <w:rsid w:val="0090787B"/>
    <w:rPr>
      <w:rFonts w:ascii="Arial" w:hAnsi="Arial" w:cs="Arial"/>
      <w:b/>
      <w:bCs/>
      <w:sz w:val="22"/>
      <w:szCs w:val="24"/>
    </w:rPr>
  </w:style>
  <w:style w:type="paragraph" w:customStyle="1" w:styleId="Item">
    <w:name w:val="Item"/>
    <w:aliases w:val="i"/>
    <w:basedOn w:val="OPCParaBase"/>
    <w:next w:val="ItemHead"/>
    <w:rsid w:val="0017502B"/>
    <w:pPr>
      <w:keepLines/>
      <w:spacing w:before="80" w:line="240" w:lineRule="auto"/>
      <w:ind w:left="709"/>
    </w:pPr>
  </w:style>
  <w:style w:type="paragraph" w:customStyle="1" w:styleId="ItemHead">
    <w:name w:val="ItemHead"/>
    <w:aliases w:val="ih"/>
    <w:basedOn w:val="OPCParaBase"/>
    <w:next w:val="Item"/>
    <w:rsid w:val="0017502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7502B"/>
    <w:rPr>
      <w:sz w:val="16"/>
    </w:rPr>
  </w:style>
  <w:style w:type="paragraph" w:styleId="List">
    <w:name w:val="List"/>
    <w:rsid w:val="0090787B"/>
    <w:pPr>
      <w:ind w:left="283" w:hanging="283"/>
    </w:pPr>
    <w:rPr>
      <w:sz w:val="22"/>
      <w:szCs w:val="24"/>
    </w:rPr>
  </w:style>
  <w:style w:type="paragraph" w:styleId="List2">
    <w:name w:val="List 2"/>
    <w:rsid w:val="0090787B"/>
    <w:pPr>
      <w:ind w:left="566" w:hanging="283"/>
    </w:pPr>
    <w:rPr>
      <w:sz w:val="22"/>
      <w:szCs w:val="24"/>
    </w:rPr>
  </w:style>
  <w:style w:type="paragraph" w:styleId="List3">
    <w:name w:val="List 3"/>
    <w:rsid w:val="0090787B"/>
    <w:pPr>
      <w:ind w:left="849" w:hanging="283"/>
    </w:pPr>
    <w:rPr>
      <w:sz w:val="22"/>
      <w:szCs w:val="24"/>
    </w:rPr>
  </w:style>
  <w:style w:type="paragraph" w:styleId="List4">
    <w:name w:val="List 4"/>
    <w:rsid w:val="0090787B"/>
    <w:pPr>
      <w:ind w:left="1132" w:hanging="283"/>
    </w:pPr>
    <w:rPr>
      <w:sz w:val="22"/>
      <w:szCs w:val="24"/>
    </w:rPr>
  </w:style>
  <w:style w:type="paragraph" w:styleId="List5">
    <w:name w:val="List 5"/>
    <w:rsid w:val="0090787B"/>
    <w:pPr>
      <w:ind w:left="1415" w:hanging="283"/>
    </w:pPr>
    <w:rPr>
      <w:sz w:val="22"/>
      <w:szCs w:val="24"/>
    </w:rPr>
  </w:style>
  <w:style w:type="paragraph" w:styleId="ListBullet">
    <w:name w:val="List Bullet"/>
    <w:rsid w:val="0090787B"/>
    <w:pPr>
      <w:numPr>
        <w:numId w:val="8"/>
      </w:numPr>
      <w:tabs>
        <w:tab w:val="clear" w:pos="360"/>
        <w:tab w:val="num" w:pos="2989"/>
      </w:tabs>
      <w:ind w:left="1225" w:firstLine="1043"/>
    </w:pPr>
    <w:rPr>
      <w:sz w:val="22"/>
      <w:szCs w:val="24"/>
    </w:rPr>
  </w:style>
  <w:style w:type="paragraph" w:styleId="ListBullet2">
    <w:name w:val="List Bullet 2"/>
    <w:rsid w:val="0090787B"/>
    <w:pPr>
      <w:numPr>
        <w:numId w:val="10"/>
      </w:numPr>
      <w:tabs>
        <w:tab w:val="clear" w:pos="643"/>
        <w:tab w:val="num" w:pos="360"/>
      </w:tabs>
      <w:ind w:left="360"/>
    </w:pPr>
    <w:rPr>
      <w:sz w:val="22"/>
      <w:szCs w:val="24"/>
    </w:rPr>
  </w:style>
  <w:style w:type="paragraph" w:styleId="ListBullet3">
    <w:name w:val="List Bullet 3"/>
    <w:rsid w:val="0090787B"/>
    <w:pPr>
      <w:numPr>
        <w:numId w:val="12"/>
      </w:numPr>
      <w:tabs>
        <w:tab w:val="clear" w:pos="926"/>
        <w:tab w:val="num" w:pos="360"/>
      </w:tabs>
      <w:ind w:left="360"/>
    </w:pPr>
    <w:rPr>
      <w:sz w:val="22"/>
      <w:szCs w:val="24"/>
    </w:rPr>
  </w:style>
  <w:style w:type="paragraph" w:styleId="ListBullet4">
    <w:name w:val="List Bullet 4"/>
    <w:rsid w:val="0090787B"/>
    <w:pPr>
      <w:numPr>
        <w:numId w:val="14"/>
      </w:numPr>
      <w:tabs>
        <w:tab w:val="clear" w:pos="1209"/>
        <w:tab w:val="num" w:pos="926"/>
      </w:tabs>
      <w:ind w:left="926"/>
    </w:pPr>
    <w:rPr>
      <w:sz w:val="22"/>
      <w:szCs w:val="24"/>
    </w:rPr>
  </w:style>
  <w:style w:type="paragraph" w:styleId="ListBullet5">
    <w:name w:val="List Bullet 5"/>
    <w:rsid w:val="0090787B"/>
    <w:pPr>
      <w:numPr>
        <w:numId w:val="16"/>
      </w:numPr>
    </w:pPr>
    <w:rPr>
      <w:sz w:val="22"/>
      <w:szCs w:val="24"/>
    </w:rPr>
  </w:style>
  <w:style w:type="paragraph" w:styleId="ListContinue">
    <w:name w:val="List Continue"/>
    <w:rsid w:val="0090787B"/>
    <w:pPr>
      <w:spacing w:after="120"/>
      <w:ind w:left="283"/>
    </w:pPr>
    <w:rPr>
      <w:sz w:val="22"/>
      <w:szCs w:val="24"/>
    </w:rPr>
  </w:style>
  <w:style w:type="paragraph" w:styleId="ListContinue2">
    <w:name w:val="List Continue 2"/>
    <w:rsid w:val="0090787B"/>
    <w:pPr>
      <w:spacing w:after="120"/>
      <w:ind w:left="566"/>
    </w:pPr>
    <w:rPr>
      <w:sz w:val="22"/>
      <w:szCs w:val="24"/>
    </w:rPr>
  </w:style>
  <w:style w:type="paragraph" w:styleId="ListContinue3">
    <w:name w:val="List Continue 3"/>
    <w:rsid w:val="0090787B"/>
    <w:pPr>
      <w:spacing w:after="120"/>
      <w:ind w:left="849"/>
    </w:pPr>
    <w:rPr>
      <w:sz w:val="22"/>
      <w:szCs w:val="24"/>
    </w:rPr>
  </w:style>
  <w:style w:type="paragraph" w:styleId="ListContinue4">
    <w:name w:val="List Continue 4"/>
    <w:rsid w:val="0090787B"/>
    <w:pPr>
      <w:spacing w:after="120"/>
      <w:ind w:left="1132"/>
    </w:pPr>
    <w:rPr>
      <w:sz w:val="22"/>
      <w:szCs w:val="24"/>
    </w:rPr>
  </w:style>
  <w:style w:type="paragraph" w:styleId="ListContinue5">
    <w:name w:val="List Continue 5"/>
    <w:rsid w:val="0090787B"/>
    <w:pPr>
      <w:spacing w:after="120"/>
      <w:ind w:left="1415"/>
    </w:pPr>
    <w:rPr>
      <w:sz w:val="22"/>
      <w:szCs w:val="24"/>
    </w:rPr>
  </w:style>
  <w:style w:type="paragraph" w:styleId="ListNumber">
    <w:name w:val="List Number"/>
    <w:rsid w:val="0090787B"/>
    <w:pPr>
      <w:numPr>
        <w:numId w:val="18"/>
      </w:numPr>
      <w:tabs>
        <w:tab w:val="clear" w:pos="360"/>
        <w:tab w:val="num" w:pos="4242"/>
      </w:tabs>
      <w:ind w:left="3521" w:hanging="1043"/>
    </w:pPr>
    <w:rPr>
      <w:sz w:val="22"/>
      <w:szCs w:val="24"/>
    </w:rPr>
  </w:style>
  <w:style w:type="paragraph" w:styleId="ListNumber2">
    <w:name w:val="List Number 2"/>
    <w:rsid w:val="0090787B"/>
    <w:pPr>
      <w:numPr>
        <w:numId w:val="20"/>
      </w:numPr>
      <w:tabs>
        <w:tab w:val="clear" w:pos="643"/>
        <w:tab w:val="num" w:pos="360"/>
      </w:tabs>
      <w:ind w:left="360"/>
    </w:pPr>
    <w:rPr>
      <w:sz w:val="22"/>
      <w:szCs w:val="24"/>
    </w:rPr>
  </w:style>
  <w:style w:type="paragraph" w:styleId="ListNumber3">
    <w:name w:val="List Number 3"/>
    <w:rsid w:val="0090787B"/>
    <w:pPr>
      <w:numPr>
        <w:numId w:val="22"/>
      </w:numPr>
      <w:tabs>
        <w:tab w:val="clear" w:pos="926"/>
        <w:tab w:val="num" w:pos="360"/>
      </w:tabs>
      <w:ind w:left="360"/>
    </w:pPr>
    <w:rPr>
      <w:sz w:val="22"/>
      <w:szCs w:val="24"/>
    </w:rPr>
  </w:style>
  <w:style w:type="paragraph" w:styleId="ListNumber4">
    <w:name w:val="List Number 4"/>
    <w:rsid w:val="0090787B"/>
    <w:pPr>
      <w:numPr>
        <w:numId w:val="24"/>
      </w:numPr>
      <w:tabs>
        <w:tab w:val="clear" w:pos="1209"/>
        <w:tab w:val="num" w:pos="360"/>
      </w:tabs>
      <w:ind w:left="360"/>
    </w:pPr>
    <w:rPr>
      <w:sz w:val="22"/>
      <w:szCs w:val="24"/>
    </w:rPr>
  </w:style>
  <w:style w:type="paragraph" w:styleId="ListNumber5">
    <w:name w:val="List Number 5"/>
    <w:rsid w:val="0090787B"/>
    <w:pPr>
      <w:numPr>
        <w:numId w:val="26"/>
      </w:numPr>
      <w:tabs>
        <w:tab w:val="clear" w:pos="1492"/>
        <w:tab w:val="num" w:pos="1440"/>
      </w:tabs>
      <w:ind w:left="0" w:firstLine="0"/>
    </w:pPr>
    <w:rPr>
      <w:sz w:val="22"/>
      <w:szCs w:val="24"/>
    </w:rPr>
  </w:style>
  <w:style w:type="paragraph" w:customStyle="1" w:styleId="LongT">
    <w:name w:val="LongT"/>
    <w:basedOn w:val="OPCParaBase"/>
    <w:rsid w:val="0017502B"/>
    <w:pPr>
      <w:spacing w:line="240" w:lineRule="auto"/>
    </w:pPr>
    <w:rPr>
      <w:b/>
      <w:sz w:val="32"/>
    </w:rPr>
  </w:style>
  <w:style w:type="paragraph" w:styleId="MacroText">
    <w:name w:val="macro"/>
    <w:rsid w:val="009078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07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787B"/>
    <w:rPr>
      <w:sz w:val="24"/>
      <w:szCs w:val="24"/>
    </w:rPr>
  </w:style>
  <w:style w:type="paragraph" w:styleId="NormalIndent">
    <w:name w:val="Normal Indent"/>
    <w:rsid w:val="0090787B"/>
    <w:pPr>
      <w:ind w:left="720"/>
    </w:pPr>
    <w:rPr>
      <w:sz w:val="22"/>
      <w:szCs w:val="24"/>
    </w:rPr>
  </w:style>
  <w:style w:type="paragraph" w:styleId="NoteHeading">
    <w:name w:val="Note Heading"/>
    <w:next w:val="Normal"/>
    <w:rsid w:val="0090787B"/>
    <w:rPr>
      <w:sz w:val="22"/>
      <w:szCs w:val="24"/>
    </w:rPr>
  </w:style>
  <w:style w:type="paragraph" w:customStyle="1" w:styleId="notedraft">
    <w:name w:val="note(draft)"/>
    <w:aliases w:val="nd"/>
    <w:basedOn w:val="OPCParaBase"/>
    <w:rsid w:val="0017502B"/>
    <w:pPr>
      <w:spacing w:before="240" w:line="240" w:lineRule="auto"/>
      <w:ind w:left="284" w:hanging="284"/>
    </w:pPr>
    <w:rPr>
      <w:i/>
      <w:sz w:val="24"/>
    </w:rPr>
  </w:style>
  <w:style w:type="paragraph" w:customStyle="1" w:styleId="notepara">
    <w:name w:val="note(para)"/>
    <w:aliases w:val="na"/>
    <w:basedOn w:val="OPCParaBase"/>
    <w:rsid w:val="0017502B"/>
    <w:pPr>
      <w:spacing w:before="40" w:line="198" w:lineRule="exact"/>
      <w:ind w:left="2354" w:hanging="369"/>
    </w:pPr>
    <w:rPr>
      <w:sz w:val="18"/>
    </w:rPr>
  </w:style>
  <w:style w:type="paragraph" w:customStyle="1" w:styleId="noteParlAmend">
    <w:name w:val="note(ParlAmend)"/>
    <w:aliases w:val="npp"/>
    <w:basedOn w:val="OPCParaBase"/>
    <w:next w:val="ParlAmend"/>
    <w:rsid w:val="0017502B"/>
    <w:pPr>
      <w:spacing w:line="240" w:lineRule="auto"/>
      <w:jc w:val="right"/>
    </w:pPr>
    <w:rPr>
      <w:rFonts w:ascii="Arial" w:hAnsi="Arial"/>
      <w:b/>
      <w:i/>
    </w:rPr>
  </w:style>
  <w:style w:type="character" w:styleId="PageNumber">
    <w:name w:val="page number"/>
    <w:basedOn w:val="DefaultParagraphFont"/>
    <w:rsid w:val="0090787B"/>
  </w:style>
  <w:style w:type="paragraph" w:customStyle="1" w:styleId="Page1">
    <w:name w:val="Page1"/>
    <w:basedOn w:val="OPCParaBase"/>
    <w:rsid w:val="0017502B"/>
    <w:pPr>
      <w:spacing w:before="5600" w:line="240" w:lineRule="auto"/>
    </w:pPr>
    <w:rPr>
      <w:b/>
      <w:sz w:val="32"/>
    </w:rPr>
  </w:style>
  <w:style w:type="paragraph" w:customStyle="1" w:styleId="PageBreak">
    <w:name w:val="PageBreak"/>
    <w:aliases w:val="pb"/>
    <w:basedOn w:val="OPCParaBase"/>
    <w:rsid w:val="0017502B"/>
    <w:pPr>
      <w:spacing w:line="240" w:lineRule="auto"/>
    </w:pPr>
    <w:rPr>
      <w:sz w:val="20"/>
    </w:rPr>
  </w:style>
  <w:style w:type="paragraph" w:customStyle="1" w:styleId="paragraph">
    <w:name w:val="paragraph"/>
    <w:aliases w:val="a"/>
    <w:basedOn w:val="OPCParaBase"/>
    <w:rsid w:val="0017502B"/>
    <w:pPr>
      <w:tabs>
        <w:tab w:val="right" w:pos="1531"/>
      </w:tabs>
      <w:spacing w:before="40" w:line="240" w:lineRule="auto"/>
      <w:ind w:left="1644" w:hanging="1644"/>
    </w:pPr>
  </w:style>
  <w:style w:type="paragraph" w:customStyle="1" w:styleId="paragraphsub">
    <w:name w:val="paragraph(sub)"/>
    <w:aliases w:val="aa"/>
    <w:basedOn w:val="OPCParaBase"/>
    <w:rsid w:val="0017502B"/>
    <w:pPr>
      <w:tabs>
        <w:tab w:val="right" w:pos="1985"/>
      </w:tabs>
      <w:spacing w:before="40" w:line="240" w:lineRule="auto"/>
      <w:ind w:left="2098" w:hanging="2098"/>
    </w:pPr>
  </w:style>
  <w:style w:type="paragraph" w:customStyle="1" w:styleId="paragraphsub-sub">
    <w:name w:val="paragraph(sub-sub)"/>
    <w:aliases w:val="aaa"/>
    <w:basedOn w:val="OPCParaBase"/>
    <w:rsid w:val="0017502B"/>
    <w:pPr>
      <w:tabs>
        <w:tab w:val="right" w:pos="2722"/>
      </w:tabs>
      <w:spacing w:before="40" w:line="240" w:lineRule="auto"/>
      <w:ind w:left="2835" w:hanging="2835"/>
    </w:pPr>
  </w:style>
  <w:style w:type="paragraph" w:customStyle="1" w:styleId="ParlAmend">
    <w:name w:val="ParlAmend"/>
    <w:aliases w:val="pp"/>
    <w:basedOn w:val="OPCParaBase"/>
    <w:rsid w:val="0017502B"/>
    <w:pPr>
      <w:spacing w:before="240" w:line="240" w:lineRule="atLeast"/>
      <w:ind w:hanging="567"/>
    </w:pPr>
    <w:rPr>
      <w:sz w:val="24"/>
    </w:rPr>
  </w:style>
  <w:style w:type="paragraph" w:customStyle="1" w:styleId="Penalty">
    <w:name w:val="Penalty"/>
    <w:basedOn w:val="OPCParaBase"/>
    <w:rsid w:val="0017502B"/>
    <w:pPr>
      <w:tabs>
        <w:tab w:val="left" w:pos="2977"/>
      </w:tabs>
      <w:spacing w:before="180" w:line="240" w:lineRule="auto"/>
      <w:ind w:left="1985" w:hanging="851"/>
    </w:pPr>
  </w:style>
  <w:style w:type="paragraph" w:styleId="PlainText">
    <w:name w:val="Plain Text"/>
    <w:rsid w:val="0090787B"/>
    <w:rPr>
      <w:rFonts w:ascii="Courier New" w:hAnsi="Courier New" w:cs="Courier New"/>
      <w:sz w:val="22"/>
    </w:rPr>
  </w:style>
  <w:style w:type="paragraph" w:customStyle="1" w:styleId="Portfolio">
    <w:name w:val="Portfolio"/>
    <w:basedOn w:val="OPCParaBase"/>
    <w:rsid w:val="0017502B"/>
    <w:pPr>
      <w:spacing w:line="240" w:lineRule="auto"/>
    </w:pPr>
    <w:rPr>
      <w:i/>
      <w:sz w:val="20"/>
    </w:rPr>
  </w:style>
  <w:style w:type="paragraph" w:customStyle="1" w:styleId="Preamble">
    <w:name w:val="Preamble"/>
    <w:basedOn w:val="OPCParaBase"/>
    <w:next w:val="Normal"/>
    <w:rsid w:val="0017502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502B"/>
    <w:pPr>
      <w:spacing w:line="240" w:lineRule="auto"/>
    </w:pPr>
    <w:rPr>
      <w:i/>
      <w:sz w:val="20"/>
    </w:rPr>
  </w:style>
  <w:style w:type="paragraph" w:styleId="Salutation">
    <w:name w:val="Salutation"/>
    <w:next w:val="Normal"/>
    <w:rsid w:val="0090787B"/>
    <w:rPr>
      <w:sz w:val="22"/>
      <w:szCs w:val="24"/>
    </w:rPr>
  </w:style>
  <w:style w:type="paragraph" w:customStyle="1" w:styleId="Session">
    <w:name w:val="Session"/>
    <w:basedOn w:val="OPCParaBase"/>
    <w:rsid w:val="0017502B"/>
    <w:pPr>
      <w:spacing w:line="240" w:lineRule="auto"/>
    </w:pPr>
    <w:rPr>
      <w:sz w:val="28"/>
    </w:rPr>
  </w:style>
  <w:style w:type="paragraph" w:customStyle="1" w:styleId="ShortT">
    <w:name w:val="ShortT"/>
    <w:basedOn w:val="OPCParaBase"/>
    <w:next w:val="Normal"/>
    <w:qFormat/>
    <w:rsid w:val="0017502B"/>
    <w:pPr>
      <w:spacing w:line="240" w:lineRule="auto"/>
    </w:pPr>
    <w:rPr>
      <w:b/>
      <w:sz w:val="40"/>
    </w:rPr>
  </w:style>
  <w:style w:type="paragraph" w:styleId="Signature">
    <w:name w:val="Signature"/>
    <w:rsid w:val="0090787B"/>
    <w:pPr>
      <w:ind w:left="4252"/>
    </w:pPr>
    <w:rPr>
      <w:sz w:val="22"/>
      <w:szCs w:val="24"/>
    </w:rPr>
  </w:style>
  <w:style w:type="paragraph" w:customStyle="1" w:styleId="Sponsor">
    <w:name w:val="Sponsor"/>
    <w:basedOn w:val="OPCParaBase"/>
    <w:rsid w:val="0017502B"/>
    <w:pPr>
      <w:spacing w:line="240" w:lineRule="auto"/>
    </w:pPr>
    <w:rPr>
      <w:i/>
    </w:rPr>
  </w:style>
  <w:style w:type="character" w:styleId="Strong">
    <w:name w:val="Strong"/>
    <w:basedOn w:val="DefaultParagraphFont"/>
    <w:qFormat/>
    <w:rsid w:val="0090787B"/>
    <w:rPr>
      <w:b/>
      <w:bCs/>
    </w:rPr>
  </w:style>
  <w:style w:type="paragraph" w:customStyle="1" w:styleId="Subitem">
    <w:name w:val="Subitem"/>
    <w:aliases w:val="iss"/>
    <w:basedOn w:val="OPCParaBase"/>
    <w:rsid w:val="0017502B"/>
    <w:pPr>
      <w:spacing w:before="180" w:line="240" w:lineRule="auto"/>
      <w:ind w:left="709" w:hanging="709"/>
    </w:pPr>
  </w:style>
  <w:style w:type="paragraph" w:customStyle="1" w:styleId="SubitemHead">
    <w:name w:val="SubitemHead"/>
    <w:aliases w:val="issh"/>
    <w:basedOn w:val="OPCParaBase"/>
    <w:rsid w:val="0017502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502B"/>
    <w:pPr>
      <w:spacing w:before="40" w:line="240" w:lineRule="auto"/>
      <w:ind w:left="1134"/>
    </w:pPr>
  </w:style>
  <w:style w:type="paragraph" w:customStyle="1" w:styleId="SubsectionHead">
    <w:name w:val="SubsectionHead"/>
    <w:aliases w:val="ssh"/>
    <w:basedOn w:val="OPCParaBase"/>
    <w:next w:val="subsection"/>
    <w:rsid w:val="0017502B"/>
    <w:pPr>
      <w:keepNext/>
      <w:keepLines/>
      <w:spacing w:before="240" w:line="240" w:lineRule="auto"/>
      <w:ind w:left="1134"/>
    </w:pPr>
    <w:rPr>
      <w:i/>
    </w:rPr>
  </w:style>
  <w:style w:type="paragraph" w:styleId="Subtitle">
    <w:name w:val="Subtitle"/>
    <w:qFormat/>
    <w:rsid w:val="0090787B"/>
    <w:pPr>
      <w:spacing w:after="60"/>
      <w:jc w:val="center"/>
    </w:pPr>
    <w:rPr>
      <w:rFonts w:ascii="Arial" w:hAnsi="Arial" w:cs="Arial"/>
      <w:sz w:val="24"/>
      <w:szCs w:val="24"/>
    </w:rPr>
  </w:style>
  <w:style w:type="table" w:styleId="Table3Deffects1">
    <w:name w:val="Table 3D effects 1"/>
    <w:basedOn w:val="TableNormal"/>
    <w:rsid w:val="0090787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787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787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787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787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787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787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787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787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787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787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787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787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787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787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7502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787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787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787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787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787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787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787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787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787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0787B"/>
    <w:pPr>
      <w:ind w:left="220" w:hanging="220"/>
    </w:pPr>
    <w:rPr>
      <w:sz w:val="22"/>
      <w:szCs w:val="24"/>
    </w:rPr>
  </w:style>
  <w:style w:type="paragraph" w:styleId="TableofFigures">
    <w:name w:val="table of figures"/>
    <w:next w:val="Normal"/>
    <w:rsid w:val="0090787B"/>
    <w:pPr>
      <w:ind w:left="440" w:hanging="440"/>
    </w:pPr>
    <w:rPr>
      <w:sz w:val="22"/>
      <w:szCs w:val="24"/>
    </w:rPr>
  </w:style>
  <w:style w:type="table" w:styleId="TableProfessional">
    <w:name w:val="Table Professional"/>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787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787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787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787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78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787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787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787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7502B"/>
    <w:pPr>
      <w:spacing w:before="60" w:line="240" w:lineRule="auto"/>
      <w:ind w:left="284" w:hanging="284"/>
    </w:pPr>
    <w:rPr>
      <w:sz w:val="20"/>
    </w:rPr>
  </w:style>
  <w:style w:type="paragraph" w:customStyle="1" w:styleId="Tablei">
    <w:name w:val="Table(i)"/>
    <w:aliases w:val="taa"/>
    <w:basedOn w:val="OPCParaBase"/>
    <w:rsid w:val="0017502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7502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7502B"/>
    <w:pPr>
      <w:spacing w:before="60" w:line="240" w:lineRule="atLeast"/>
    </w:pPr>
    <w:rPr>
      <w:sz w:val="20"/>
    </w:rPr>
  </w:style>
  <w:style w:type="paragraph" w:styleId="Title">
    <w:name w:val="Title"/>
    <w:qFormat/>
    <w:rsid w:val="0090787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7502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502B"/>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502B"/>
    <w:pPr>
      <w:spacing w:before="122" w:line="198" w:lineRule="exact"/>
      <w:ind w:left="1985" w:hanging="851"/>
      <w:jc w:val="right"/>
    </w:pPr>
    <w:rPr>
      <w:sz w:val="18"/>
    </w:rPr>
  </w:style>
  <w:style w:type="paragraph" w:customStyle="1" w:styleId="TLPTableBullet">
    <w:name w:val="TLPTableBullet"/>
    <w:aliases w:val="ttb"/>
    <w:basedOn w:val="OPCParaBase"/>
    <w:rsid w:val="0017502B"/>
    <w:pPr>
      <w:spacing w:line="240" w:lineRule="exact"/>
      <w:ind w:left="284" w:hanging="284"/>
    </w:pPr>
    <w:rPr>
      <w:sz w:val="20"/>
    </w:rPr>
  </w:style>
  <w:style w:type="paragraph" w:styleId="TOAHeading">
    <w:name w:val="toa heading"/>
    <w:next w:val="Normal"/>
    <w:rsid w:val="0090787B"/>
    <w:pPr>
      <w:spacing w:before="120"/>
    </w:pPr>
    <w:rPr>
      <w:rFonts w:ascii="Arial" w:hAnsi="Arial" w:cs="Arial"/>
      <w:b/>
      <w:bCs/>
      <w:sz w:val="24"/>
      <w:szCs w:val="24"/>
    </w:rPr>
  </w:style>
  <w:style w:type="paragraph" w:styleId="TOC1">
    <w:name w:val="toc 1"/>
    <w:basedOn w:val="OPCParaBase"/>
    <w:next w:val="Normal"/>
    <w:uiPriority w:val="39"/>
    <w:unhideWhenUsed/>
    <w:rsid w:val="0017502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7502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7502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7502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7502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7502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7502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7502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7502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502B"/>
    <w:pPr>
      <w:keepLines/>
      <w:spacing w:before="240" w:after="120" w:line="240" w:lineRule="auto"/>
      <w:ind w:left="794"/>
    </w:pPr>
    <w:rPr>
      <w:b/>
      <w:kern w:val="28"/>
      <w:sz w:val="20"/>
    </w:rPr>
  </w:style>
  <w:style w:type="paragraph" w:customStyle="1" w:styleId="TofSectsHeading">
    <w:name w:val="TofSects(Heading)"/>
    <w:basedOn w:val="OPCParaBase"/>
    <w:rsid w:val="0017502B"/>
    <w:pPr>
      <w:spacing w:before="240" w:after="120" w:line="240" w:lineRule="auto"/>
    </w:pPr>
    <w:rPr>
      <w:b/>
      <w:sz w:val="24"/>
    </w:rPr>
  </w:style>
  <w:style w:type="paragraph" w:customStyle="1" w:styleId="TofSectsSection">
    <w:name w:val="TofSects(Section)"/>
    <w:basedOn w:val="OPCParaBase"/>
    <w:rsid w:val="0017502B"/>
    <w:pPr>
      <w:keepLines/>
      <w:spacing w:before="40" w:line="240" w:lineRule="auto"/>
      <w:ind w:left="1588" w:hanging="794"/>
    </w:pPr>
    <w:rPr>
      <w:kern w:val="28"/>
      <w:sz w:val="18"/>
    </w:rPr>
  </w:style>
  <w:style w:type="paragraph" w:customStyle="1" w:styleId="TofSectsSubdiv">
    <w:name w:val="TofSects(Subdiv)"/>
    <w:basedOn w:val="OPCParaBase"/>
    <w:rsid w:val="0017502B"/>
    <w:pPr>
      <w:keepLines/>
      <w:spacing w:before="80" w:line="240" w:lineRule="auto"/>
      <w:ind w:left="1588" w:hanging="794"/>
    </w:pPr>
    <w:rPr>
      <w:kern w:val="28"/>
    </w:rPr>
  </w:style>
  <w:style w:type="character" w:customStyle="1" w:styleId="OPCCharBase">
    <w:name w:val="OPCCharBase"/>
    <w:uiPriority w:val="1"/>
    <w:qFormat/>
    <w:rsid w:val="0017502B"/>
  </w:style>
  <w:style w:type="paragraph" w:customStyle="1" w:styleId="OPCParaBase">
    <w:name w:val="OPCParaBase"/>
    <w:qFormat/>
    <w:rsid w:val="0017502B"/>
    <w:pPr>
      <w:spacing w:line="260" w:lineRule="atLeast"/>
    </w:pPr>
    <w:rPr>
      <w:sz w:val="22"/>
    </w:rPr>
  </w:style>
  <w:style w:type="character" w:customStyle="1" w:styleId="HeaderChar">
    <w:name w:val="Header Char"/>
    <w:basedOn w:val="DefaultParagraphFont"/>
    <w:link w:val="Header"/>
    <w:rsid w:val="0017502B"/>
    <w:rPr>
      <w:sz w:val="16"/>
    </w:rPr>
  </w:style>
  <w:style w:type="paragraph" w:customStyle="1" w:styleId="noteToPara">
    <w:name w:val="noteToPara"/>
    <w:aliases w:val="ntp"/>
    <w:basedOn w:val="OPCParaBase"/>
    <w:rsid w:val="0017502B"/>
    <w:pPr>
      <w:spacing w:before="122" w:line="198" w:lineRule="exact"/>
      <w:ind w:left="2353" w:hanging="709"/>
    </w:pPr>
    <w:rPr>
      <w:sz w:val="18"/>
    </w:rPr>
  </w:style>
  <w:style w:type="paragraph" w:customStyle="1" w:styleId="WRStyle">
    <w:name w:val="WR Style"/>
    <w:aliases w:val="WR"/>
    <w:basedOn w:val="OPCParaBase"/>
    <w:rsid w:val="0017502B"/>
    <w:pPr>
      <w:spacing w:before="240" w:line="240" w:lineRule="auto"/>
      <w:ind w:left="284" w:hanging="284"/>
    </w:pPr>
    <w:rPr>
      <w:b/>
      <w:i/>
      <w:kern w:val="28"/>
      <w:sz w:val="24"/>
    </w:rPr>
  </w:style>
  <w:style w:type="character" w:customStyle="1" w:styleId="FooterChar">
    <w:name w:val="Footer Char"/>
    <w:basedOn w:val="DefaultParagraphFont"/>
    <w:link w:val="Footer"/>
    <w:rsid w:val="0017502B"/>
    <w:rPr>
      <w:sz w:val="22"/>
      <w:szCs w:val="24"/>
    </w:rPr>
  </w:style>
  <w:style w:type="table" w:customStyle="1" w:styleId="CFlag">
    <w:name w:val="CFlag"/>
    <w:basedOn w:val="TableNormal"/>
    <w:uiPriority w:val="99"/>
    <w:rsid w:val="0017502B"/>
    <w:tblPr/>
  </w:style>
  <w:style w:type="paragraph" w:customStyle="1" w:styleId="SignCoverPageEnd">
    <w:name w:val="SignCoverPageEnd"/>
    <w:basedOn w:val="OPCParaBase"/>
    <w:next w:val="Normal"/>
    <w:rsid w:val="0017502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502B"/>
    <w:pPr>
      <w:pBdr>
        <w:top w:val="single" w:sz="4" w:space="1" w:color="auto"/>
      </w:pBdr>
      <w:spacing w:before="360"/>
      <w:ind w:right="397"/>
      <w:jc w:val="both"/>
    </w:pPr>
  </w:style>
  <w:style w:type="paragraph" w:customStyle="1" w:styleId="ENotesHeading1">
    <w:name w:val="ENotesHeading 1"/>
    <w:aliases w:val="Enh1"/>
    <w:basedOn w:val="OPCParaBase"/>
    <w:next w:val="Normal"/>
    <w:rsid w:val="0017502B"/>
    <w:pPr>
      <w:spacing w:before="120"/>
      <w:outlineLvl w:val="1"/>
    </w:pPr>
    <w:rPr>
      <w:b/>
      <w:sz w:val="28"/>
      <w:szCs w:val="28"/>
    </w:rPr>
  </w:style>
  <w:style w:type="paragraph" w:customStyle="1" w:styleId="ENotesHeading2">
    <w:name w:val="ENotesHeading 2"/>
    <w:aliases w:val="Enh2"/>
    <w:basedOn w:val="OPCParaBase"/>
    <w:next w:val="Normal"/>
    <w:rsid w:val="0017502B"/>
    <w:pPr>
      <w:spacing w:before="120" w:after="120"/>
      <w:outlineLvl w:val="2"/>
    </w:pPr>
    <w:rPr>
      <w:b/>
      <w:sz w:val="24"/>
      <w:szCs w:val="28"/>
    </w:rPr>
  </w:style>
  <w:style w:type="paragraph" w:customStyle="1" w:styleId="CompiledActNo">
    <w:name w:val="CompiledActNo"/>
    <w:basedOn w:val="OPCParaBase"/>
    <w:next w:val="Normal"/>
    <w:rsid w:val="0017502B"/>
    <w:rPr>
      <w:b/>
      <w:sz w:val="24"/>
      <w:szCs w:val="24"/>
    </w:rPr>
  </w:style>
  <w:style w:type="paragraph" w:customStyle="1" w:styleId="ENotesText">
    <w:name w:val="ENotesText"/>
    <w:aliases w:val="Ent,ENt"/>
    <w:basedOn w:val="OPCParaBase"/>
    <w:next w:val="Normal"/>
    <w:rsid w:val="0017502B"/>
    <w:pPr>
      <w:spacing w:before="120"/>
    </w:pPr>
  </w:style>
  <w:style w:type="paragraph" w:customStyle="1" w:styleId="CompiledMadeUnder">
    <w:name w:val="CompiledMadeUnder"/>
    <w:basedOn w:val="OPCParaBase"/>
    <w:next w:val="Normal"/>
    <w:rsid w:val="0017502B"/>
    <w:rPr>
      <w:i/>
      <w:sz w:val="24"/>
      <w:szCs w:val="24"/>
    </w:rPr>
  </w:style>
  <w:style w:type="paragraph" w:customStyle="1" w:styleId="Paragraphsub-sub-sub">
    <w:name w:val="Paragraph(sub-sub-sub)"/>
    <w:aliases w:val="aaaa"/>
    <w:basedOn w:val="OPCParaBase"/>
    <w:rsid w:val="0017502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502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502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502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502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7502B"/>
    <w:pPr>
      <w:spacing w:before="60" w:line="240" w:lineRule="auto"/>
    </w:pPr>
    <w:rPr>
      <w:rFonts w:cs="Arial"/>
      <w:sz w:val="20"/>
      <w:szCs w:val="22"/>
    </w:rPr>
  </w:style>
  <w:style w:type="paragraph" w:customStyle="1" w:styleId="ActHead10">
    <w:name w:val="ActHead 10"/>
    <w:aliases w:val="sp"/>
    <w:basedOn w:val="OPCParaBase"/>
    <w:next w:val="ActHead3"/>
    <w:rsid w:val="0017502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7502B"/>
    <w:rPr>
      <w:rFonts w:ascii="Tahoma" w:eastAsiaTheme="minorHAnsi" w:hAnsi="Tahoma" w:cs="Tahoma"/>
      <w:sz w:val="16"/>
      <w:szCs w:val="16"/>
      <w:lang w:eastAsia="en-US"/>
    </w:rPr>
  </w:style>
  <w:style w:type="paragraph" w:customStyle="1" w:styleId="NoteToSubpara">
    <w:name w:val="NoteToSubpara"/>
    <w:aliases w:val="nts"/>
    <w:basedOn w:val="OPCParaBase"/>
    <w:rsid w:val="0017502B"/>
    <w:pPr>
      <w:spacing w:before="40" w:line="198" w:lineRule="exact"/>
      <w:ind w:left="2835" w:hanging="709"/>
    </w:pPr>
    <w:rPr>
      <w:sz w:val="18"/>
    </w:rPr>
  </w:style>
  <w:style w:type="paragraph" w:customStyle="1" w:styleId="ENoteTableHeading">
    <w:name w:val="ENoteTableHeading"/>
    <w:aliases w:val="enth"/>
    <w:basedOn w:val="OPCParaBase"/>
    <w:rsid w:val="0017502B"/>
    <w:pPr>
      <w:keepNext/>
      <w:spacing w:before="60" w:line="240" w:lineRule="atLeast"/>
    </w:pPr>
    <w:rPr>
      <w:rFonts w:ascii="Arial" w:hAnsi="Arial"/>
      <w:b/>
      <w:sz w:val="16"/>
    </w:rPr>
  </w:style>
  <w:style w:type="paragraph" w:customStyle="1" w:styleId="ENoteTTi">
    <w:name w:val="ENoteTTi"/>
    <w:aliases w:val="entti"/>
    <w:basedOn w:val="OPCParaBase"/>
    <w:rsid w:val="0017502B"/>
    <w:pPr>
      <w:keepNext/>
      <w:spacing w:before="60" w:line="240" w:lineRule="atLeast"/>
      <w:ind w:left="170"/>
    </w:pPr>
    <w:rPr>
      <w:sz w:val="16"/>
    </w:rPr>
  </w:style>
  <w:style w:type="paragraph" w:customStyle="1" w:styleId="ENoteTTIndentHeading">
    <w:name w:val="ENoteTTIndentHeading"/>
    <w:aliases w:val="enTTHi"/>
    <w:basedOn w:val="OPCParaBase"/>
    <w:rsid w:val="0017502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502B"/>
    <w:pPr>
      <w:spacing w:before="60" w:line="240" w:lineRule="atLeast"/>
    </w:pPr>
    <w:rPr>
      <w:sz w:val="16"/>
    </w:rPr>
  </w:style>
  <w:style w:type="paragraph" w:customStyle="1" w:styleId="MadeunderText">
    <w:name w:val="MadeunderText"/>
    <w:basedOn w:val="OPCParaBase"/>
    <w:next w:val="CompiledMadeUnder"/>
    <w:rsid w:val="0017502B"/>
    <w:pPr>
      <w:spacing w:before="240"/>
    </w:pPr>
    <w:rPr>
      <w:sz w:val="24"/>
      <w:szCs w:val="24"/>
    </w:rPr>
  </w:style>
  <w:style w:type="paragraph" w:customStyle="1" w:styleId="ENotesHeading3">
    <w:name w:val="ENotesHeading 3"/>
    <w:aliases w:val="Enh3"/>
    <w:basedOn w:val="OPCParaBase"/>
    <w:next w:val="Normal"/>
    <w:rsid w:val="0017502B"/>
    <w:pPr>
      <w:keepNext/>
      <w:spacing w:before="120" w:line="240" w:lineRule="auto"/>
      <w:outlineLvl w:val="4"/>
    </w:pPr>
    <w:rPr>
      <w:b/>
      <w:szCs w:val="24"/>
    </w:rPr>
  </w:style>
  <w:style w:type="paragraph" w:customStyle="1" w:styleId="SubPartCASA">
    <w:name w:val="SubPart(CASA)"/>
    <w:aliases w:val="csp"/>
    <w:basedOn w:val="OPCParaBase"/>
    <w:next w:val="ActHead3"/>
    <w:rsid w:val="0017502B"/>
    <w:pPr>
      <w:keepNext/>
      <w:keepLines/>
      <w:spacing w:before="280"/>
      <w:outlineLvl w:val="1"/>
    </w:pPr>
    <w:rPr>
      <w:b/>
      <w:kern w:val="28"/>
      <w:sz w:val="32"/>
    </w:rPr>
  </w:style>
  <w:style w:type="character" w:customStyle="1" w:styleId="CharSubPartTextCASA">
    <w:name w:val="CharSubPartText(CASA)"/>
    <w:basedOn w:val="OPCCharBase"/>
    <w:uiPriority w:val="1"/>
    <w:rsid w:val="0017502B"/>
  </w:style>
  <w:style w:type="character" w:customStyle="1" w:styleId="CharSubPartNoCASA">
    <w:name w:val="CharSubPartNo(CASA)"/>
    <w:basedOn w:val="OPCCharBase"/>
    <w:uiPriority w:val="1"/>
    <w:rsid w:val="0017502B"/>
  </w:style>
  <w:style w:type="paragraph" w:customStyle="1" w:styleId="ENoteTTIndentHeadingSub">
    <w:name w:val="ENoteTTIndentHeadingSub"/>
    <w:aliases w:val="enTTHis"/>
    <w:basedOn w:val="OPCParaBase"/>
    <w:rsid w:val="0017502B"/>
    <w:pPr>
      <w:keepNext/>
      <w:spacing w:before="60" w:line="240" w:lineRule="atLeast"/>
      <w:ind w:left="340"/>
    </w:pPr>
    <w:rPr>
      <w:b/>
      <w:sz w:val="16"/>
    </w:rPr>
  </w:style>
  <w:style w:type="paragraph" w:customStyle="1" w:styleId="ENoteTTiSub">
    <w:name w:val="ENoteTTiSub"/>
    <w:aliases w:val="enttis"/>
    <w:basedOn w:val="OPCParaBase"/>
    <w:rsid w:val="0017502B"/>
    <w:pPr>
      <w:keepNext/>
      <w:spacing w:before="60" w:line="240" w:lineRule="atLeast"/>
      <w:ind w:left="340"/>
    </w:pPr>
    <w:rPr>
      <w:sz w:val="16"/>
    </w:rPr>
  </w:style>
  <w:style w:type="paragraph" w:customStyle="1" w:styleId="SubDivisionMigration">
    <w:name w:val="SubDivisionMigration"/>
    <w:aliases w:val="sdm"/>
    <w:basedOn w:val="OPCParaBase"/>
    <w:rsid w:val="0017502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502B"/>
    <w:pPr>
      <w:keepNext/>
      <w:keepLines/>
      <w:spacing w:before="240" w:line="240" w:lineRule="auto"/>
      <w:ind w:left="1134" w:hanging="1134"/>
    </w:pPr>
    <w:rPr>
      <w:b/>
      <w:sz w:val="28"/>
    </w:rPr>
  </w:style>
  <w:style w:type="paragraph" w:customStyle="1" w:styleId="FreeForm">
    <w:name w:val="FreeForm"/>
    <w:rsid w:val="0017502B"/>
    <w:rPr>
      <w:rFonts w:ascii="Arial" w:eastAsiaTheme="minorHAnsi" w:hAnsi="Arial" w:cstheme="minorBidi"/>
      <w:sz w:val="22"/>
      <w:lang w:eastAsia="en-US"/>
    </w:rPr>
  </w:style>
  <w:style w:type="paragraph" w:customStyle="1" w:styleId="SOText">
    <w:name w:val="SO Text"/>
    <w:aliases w:val="sot"/>
    <w:link w:val="SOTextChar"/>
    <w:rsid w:val="0017502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7502B"/>
    <w:rPr>
      <w:rFonts w:eastAsiaTheme="minorHAnsi" w:cstheme="minorBidi"/>
      <w:sz w:val="22"/>
      <w:lang w:eastAsia="en-US"/>
    </w:rPr>
  </w:style>
  <w:style w:type="paragraph" w:customStyle="1" w:styleId="SOTextNote">
    <w:name w:val="SO TextNote"/>
    <w:aliases w:val="sont"/>
    <w:basedOn w:val="SOText"/>
    <w:qFormat/>
    <w:rsid w:val="0017502B"/>
    <w:pPr>
      <w:spacing w:before="122" w:line="198" w:lineRule="exact"/>
      <w:ind w:left="1843" w:hanging="709"/>
    </w:pPr>
    <w:rPr>
      <w:sz w:val="18"/>
    </w:rPr>
  </w:style>
  <w:style w:type="paragraph" w:customStyle="1" w:styleId="SOPara">
    <w:name w:val="SO Para"/>
    <w:aliases w:val="soa"/>
    <w:basedOn w:val="SOText"/>
    <w:link w:val="SOParaChar"/>
    <w:qFormat/>
    <w:rsid w:val="0017502B"/>
    <w:pPr>
      <w:tabs>
        <w:tab w:val="right" w:pos="1786"/>
      </w:tabs>
      <w:spacing w:before="40"/>
      <w:ind w:left="2070" w:hanging="936"/>
    </w:pPr>
  </w:style>
  <w:style w:type="character" w:customStyle="1" w:styleId="SOParaChar">
    <w:name w:val="SO Para Char"/>
    <w:aliases w:val="soa Char"/>
    <w:basedOn w:val="DefaultParagraphFont"/>
    <w:link w:val="SOPara"/>
    <w:rsid w:val="0017502B"/>
    <w:rPr>
      <w:rFonts w:eastAsiaTheme="minorHAnsi" w:cstheme="minorBidi"/>
      <w:sz w:val="22"/>
      <w:lang w:eastAsia="en-US"/>
    </w:rPr>
  </w:style>
  <w:style w:type="paragraph" w:customStyle="1" w:styleId="FileName">
    <w:name w:val="FileName"/>
    <w:basedOn w:val="Normal"/>
    <w:rsid w:val="0017502B"/>
  </w:style>
  <w:style w:type="paragraph" w:customStyle="1" w:styleId="TableHeading">
    <w:name w:val="TableHeading"/>
    <w:aliases w:val="th"/>
    <w:basedOn w:val="OPCParaBase"/>
    <w:next w:val="Tabletext"/>
    <w:rsid w:val="0017502B"/>
    <w:pPr>
      <w:keepNext/>
      <w:spacing w:before="60" w:line="240" w:lineRule="atLeast"/>
    </w:pPr>
    <w:rPr>
      <w:b/>
      <w:sz w:val="20"/>
    </w:rPr>
  </w:style>
  <w:style w:type="paragraph" w:customStyle="1" w:styleId="SOHeadBold">
    <w:name w:val="SO HeadBold"/>
    <w:aliases w:val="sohb"/>
    <w:basedOn w:val="SOText"/>
    <w:next w:val="SOText"/>
    <w:link w:val="SOHeadBoldChar"/>
    <w:qFormat/>
    <w:rsid w:val="0017502B"/>
    <w:rPr>
      <w:b/>
    </w:rPr>
  </w:style>
  <w:style w:type="character" w:customStyle="1" w:styleId="SOHeadBoldChar">
    <w:name w:val="SO HeadBold Char"/>
    <w:aliases w:val="sohb Char"/>
    <w:basedOn w:val="DefaultParagraphFont"/>
    <w:link w:val="SOHeadBold"/>
    <w:rsid w:val="0017502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7502B"/>
    <w:rPr>
      <w:i/>
    </w:rPr>
  </w:style>
  <w:style w:type="character" w:customStyle="1" w:styleId="SOHeadItalicChar">
    <w:name w:val="SO HeadItalic Char"/>
    <w:aliases w:val="sohi Char"/>
    <w:basedOn w:val="DefaultParagraphFont"/>
    <w:link w:val="SOHeadItalic"/>
    <w:rsid w:val="0017502B"/>
    <w:rPr>
      <w:rFonts w:eastAsiaTheme="minorHAnsi" w:cstheme="minorBidi"/>
      <w:i/>
      <w:sz w:val="22"/>
      <w:lang w:eastAsia="en-US"/>
    </w:rPr>
  </w:style>
  <w:style w:type="paragraph" w:customStyle="1" w:styleId="SOBullet">
    <w:name w:val="SO Bullet"/>
    <w:aliases w:val="sotb"/>
    <w:basedOn w:val="SOText"/>
    <w:link w:val="SOBulletChar"/>
    <w:qFormat/>
    <w:rsid w:val="0017502B"/>
    <w:pPr>
      <w:ind w:left="1559" w:hanging="425"/>
    </w:pPr>
  </w:style>
  <w:style w:type="character" w:customStyle="1" w:styleId="SOBulletChar">
    <w:name w:val="SO Bullet Char"/>
    <w:aliases w:val="sotb Char"/>
    <w:basedOn w:val="DefaultParagraphFont"/>
    <w:link w:val="SOBullet"/>
    <w:rsid w:val="0017502B"/>
    <w:rPr>
      <w:rFonts w:eastAsiaTheme="minorHAnsi" w:cstheme="minorBidi"/>
      <w:sz w:val="22"/>
      <w:lang w:eastAsia="en-US"/>
    </w:rPr>
  </w:style>
  <w:style w:type="paragraph" w:customStyle="1" w:styleId="SOBulletNote">
    <w:name w:val="SO BulletNote"/>
    <w:aliases w:val="sonb"/>
    <w:basedOn w:val="SOTextNote"/>
    <w:link w:val="SOBulletNoteChar"/>
    <w:qFormat/>
    <w:rsid w:val="0017502B"/>
    <w:pPr>
      <w:tabs>
        <w:tab w:val="left" w:pos="1560"/>
      </w:tabs>
      <w:ind w:left="2268" w:hanging="1134"/>
    </w:pPr>
  </w:style>
  <w:style w:type="character" w:customStyle="1" w:styleId="SOBulletNoteChar">
    <w:name w:val="SO BulletNote Char"/>
    <w:aliases w:val="sonb Char"/>
    <w:basedOn w:val="DefaultParagraphFont"/>
    <w:link w:val="SOBulletNote"/>
    <w:rsid w:val="0017502B"/>
    <w:rPr>
      <w:rFonts w:eastAsiaTheme="minorHAnsi" w:cstheme="minorBidi"/>
      <w:sz w:val="18"/>
      <w:lang w:eastAsia="en-US"/>
    </w:rPr>
  </w:style>
  <w:style w:type="paragraph" w:styleId="Revision">
    <w:name w:val="Revision"/>
    <w:hidden/>
    <w:uiPriority w:val="99"/>
    <w:semiHidden/>
    <w:rsid w:val="00AD14A5"/>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502B"/>
    <w:pPr>
      <w:spacing w:line="260" w:lineRule="atLeast"/>
    </w:pPr>
    <w:rPr>
      <w:rFonts w:eastAsiaTheme="minorHAnsi" w:cstheme="minorBidi"/>
      <w:sz w:val="22"/>
      <w:lang w:eastAsia="en-US"/>
    </w:rPr>
  </w:style>
  <w:style w:type="paragraph" w:styleId="Heading1">
    <w:name w:val="heading 1"/>
    <w:next w:val="Heading2"/>
    <w:autoRedefine/>
    <w:qFormat/>
    <w:rsid w:val="0090787B"/>
    <w:pPr>
      <w:keepNext/>
      <w:keepLines/>
      <w:ind w:left="1134" w:hanging="1134"/>
      <w:outlineLvl w:val="0"/>
    </w:pPr>
    <w:rPr>
      <w:b/>
      <w:bCs/>
      <w:kern w:val="28"/>
      <w:sz w:val="36"/>
      <w:szCs w:val="32"/>
    </w:rPr>
  </w:style>
  <w:style w:type="paragraph" w:styleId="Heading2">
    <w:name w:val="heading 2"/>
    <w:basedOn w:val="Heading1"/>
    <w:next w:val="Heading3"/>
    <w:autoRedefine/>
    <w:qFormat/>
    <w:rsid w:val="0090787B"/>
    <w:pPr>
      <w:spacing w:before="280"/>
      <w:outlineLvl w:val="1"/>
    </w:pPr>
    <w:rPr>
      <w:bCs w:val="0"/>
      <w:iCs/>
      <w:sz w:val="32"/>
      <w:szCs w:val="28"/>
    </w:rPr>
  </w:style>
  <w:style w:type="paragraph" w:styleId="Heading3">
    <w:name w:val="heading 3"/>
    <w:basedOn w:val="Heading1"/>
    <w:next w:val="Heading4"/>
    <w:autoRedefine/>
    <w:qFormat/>
    <w:rsid w:val="0090787B"/>
    <w:pPr>
      <w:spacing w:before="240"/>
      <w:outlineLvl w:val="2"/>
    </w:pPr>
    <w:rPr>
      <w:bCs w:val="0"/>
      <w:sz w:val="28"/>
      <w:szCs w:val="26"/>
    </w:rPr>
  </w:style>
  <w:style w:type="paragraph" w:styleId="Heading4">
    <w:name w:val="heading 4"/>
    <w:basedOn w:val="Heading1"/>
    <w:next w:val="Heading5"/>
    <w:autoRedefine/>
    <w:qFormat/>
    <w:rsid w:val="0090787B"/>
    <w:pPr>
      <w:spacing w:before="220"/>
      <w:outlineLvl w:val="3"/>
    </w:pPr>
    <w:rPr>
      <w:bCs w:val="0"/>
      <w:sz w:val="26"/>
      <w:szCs w:val="28"/>
    </w:rPr>
  </w:style>
  <w:style w:type="paragraph" w:styleId="Heading5">
    <w:name w:val="heading 5"/>
    <w:basedOn w:val="Heading1"/>
    <w:next w:val="subsection"/>
    <w:autoRedefine/>
    <w:qFormat/>
    <w:rsid w:val="0090787B"/>
    <w:pPr>
      <w:spacing w:before="280"/>
      <w:outlineLvl w:val="4"/>
    </w:pPr>
    <w:rPr>
      <w:bCs w:val="0"/>
      <w:iCs/>
      <w:sz w:val="24"/>
      <w:szCs w:val="26"/>
    </w:rPr>
  </w:style>
  <w:style w:type="paragraph" w:styleId="Heading6">
    <w:name w:val="heading 6"/>
    <w:basedOn w:val="Heading1"/>
    <w:next w:val="Heading7"/>
    <w:autoRedefine/>
    <w:qFormat/>
    <w:rsid w:val="0090787B"/>
    <w:pPr>
      <w:outlineLvl w:val="5"/>
    </w:pPr>
    <w:rPr>
      <w:rFonts w:ascii="Arial" w:hAnsi="Arial" w:cs="Arial"/>
      <w:bCs w:val="0"/>
      <w:sz w:val="32"/>
      <w:szCs w:val="22"/>
    </w:rPr>
  </w:style>
  <w:style w:type="paragraph" w:styleId="Heading7">
    <w:name w:val="heading 7"/>
    <w:basedOn w:val="Heading6"/>
    <w:next w:val="Normal"/>
    <w:autoRedefine/>
    <w:qFormat/>
    <w:rsid w:val="0090787B"/>
    <w:pPr>
      <w:spacing w:before="280"/>
      <w:outlineLvl w:val="6"/>
    </w:pPr>
    <w:rPr>
      <w:sz w:val="28"/>
    </w:rPr>
  </w:style>
  <w:style w:type="paragraph" w:styleId="Heading8">
    <w:name w:val="heading 8"/>
    <w:basedOn w:val="Heading6"/>
    <w:next w:val="Normal"/>
    <w:autoRedefine/>
    <w:qFormat/>
    <w:rsid w:val="0090787B"/>
    <w:pPr>
      <w:spacing w:before="240"/>
      <w:outlineLvl w:val="7"/>
    </w:pPr>
    <w:rPr>
      <w:iCs/>
      <w:sz w:val="26"/>
    </w:rPr>
  </w:style>
  <w:style w:type="paragraph" w:styleId="Heading9">
    <w:name w:val="heading 9"/>
    <w:basedOn w:val="Heading1"/>
    <w:next w:val="Normal"/>
    <w:autoRedefine/>
    <w:qFormat/>
    <w:rsid w:val="0090787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0787B"/>
    <w:pPr>
      <w:numPr>
        <w:numId w:val="1"/>
      </w:numPr>
    </w:pPr>
  </w:style>
  <w:style w:type="numbering" w:styleId="1ai">
    <w:name w:val="Outline List 1"/>
    <w:basedOn w:val="NoList"/>
    <w:rsid w:val="0090787B"/>
    <w:pPr>
      <w:numPr>
        <w:numId w:val="4"/>
      </w:numPr>
    </w:pPr>
  </w:style>
  <w:style w:type="paragraph" w:customStyle="1" w:styleId="ActHead1">
    <w:name w:val="ActHead 1"/>
    <w:aliases w:val="c"/>
    <w:basedOn w:val="OPCParaBase"/>
    <w:next w:val="Normal"/>
    <w:qFormat/>
    <w:rsid w:val="0017502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502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502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502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502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502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502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502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502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502B"/>
  </w:style>
  <w:style w:type="paragraph" w:customStyle="1" w:styleId="EnStatement">
    <w:name w:val="EnStatement"/>
    <w:basedOn w:val="Normal"/>
    <w:rsid w:val="0017502B"/>
    <w:pPr>
      <w:numPr>
        <w:numId w:val="35"/>
      </w:numPr>
    </w:pPr>
    <w:rPr>
      <w:rFonts w:eastAsia="Times New Roman" w:cs="Times New Roman"/>
      <w:lang w:eastAsia="en-AU"/>
    </w:rPr>
  </w:style>
  <w:style w:type="paragraph" w:customStyle="1" w:styleId="EnStatementHeading">
    <w:name w:val="EnStatementHeading"/>
    <w:basedOn w:val="Normal"/>
    <w:rsid w:val="0017502B"/>
    <w:rPr>
      <w:rFonts w:eastAsia="Times New Roman" w:cs="Times New Roman"/>
      <w:b/>
      <w:lang w:eastAsia="en-AU"/>
    </w:rPr>
  </w:style>
  <w:style w:type="numbering" w:styleId="ArticleSection">
    <w:name w:val="Outline List 3"/>
    <w:basedOn w:val="NoList"/>
    <w:rsid w:val="0090787B"/>
    <w:pPr>
      <w:numPr>
        <w:numId w:val="5"/>
      </w:numPr>
    </w:pPr>
  </w:style>
  <w:style w:type="paragraph" w:styleId="BalloonText">
    <w:name w:val="Balloon Text"/>
    <w:basedOn w:val="Normal"/>
    <w:link w:val="BalloonTextChar"/>
    <w:uiPriority w:val="99"/>
    <w:unhideWhenUsed/>
    <w:rsid w:val="0017502B"/>
    <w:pPr>
      <w:spacing w:line="240" w:lineRule="auto"/>
    </w:pPr>
    <w:rPr>
      <w:rFonts w:ascii="Tahoma" w:hAnsi="Tahoma" w:cs="Tahoma"/>
      <w:sz w:val="16"/>
      <w:szCs w:val="16"/>
    </w:rPr>
  </w:style>
  <w:style w:type="paragraph" w:styleId="BlockText">
    <w:name w:val="Block Text"/>
    <w:rsid w:val="0090787B"/>
    <w:pPr>
      <w:spacing w:after="120"/>
      <w:ind w:left="1440" w:right="1440"/>
    </w:pPr>
    <w:rPr>
      <w:sz w:val="22"/>
      <w:szCs w:val="24"/>
    </w:rPr>
  </w:style>
  <w:style w:type="paragraph" w:customStyle="1" w:styleId="Blocks">
    <w:name w:val="Blocks"/>
    <w:aliases w:val="bb"/>
    <w:basedOn w:val="OPCParaBase"/>
    <w:qFormat/>
    <w:rsid w:val="0017502B"/>
    <w:pPr>
      <w:spacing w:line="240" w:lineRule="auto"/>
    </w:pPr>
    <w:rPr>
      <w:sz w:val="24"/>
    </w:rPr>
  </w:style>
  <w:style w:type="paragraph" w:styleId="BodyText">
    <w:name w:val="Body Text"/>
    <w:rsid w:val="0090787B"/>
    <w:pPr>
      <w:spacing w:after="120"/>
    </w:pPr>
    <w:rPr>
      <w:sz w:val="22"/>
      <w:szCs w:val="24"/>
    </w:rPr>
  </w:style>
  <w:style w:type="paragraph" w:styleId="BodyText2">
    <w:name w:val="Body Text 2"/>
    <w:rsid w:val="0090787B"/>
    <w:pPr>
      <w:spacing w:after="120" w:line="480" w:lineRule="auto"/>
    </w:pPr>
    <w:rPr>
      <w:sz w:val="22"/>
      <w:szCs w:val="24"/>
    </w:rPr>
  </w:style>
  <w:style w:type="paragraph" w:styleId="BodyText3">
    <w:name w:val="Body Text 3"/>
    <w:rsid w:val="0090787B"/>
    <w:pPr>
      <w:spacing w:after="120"/>
    </w:pPr>
    <w:rPr>
      <w:sz w:val="16"/>
      <w:szCs w:val="16"/>
    </w:rPr>
  </w:style>
  <w:style w:type="paragraph" w:styleId="BodyTextFirstIndent">
    <w:name w:val="Body Text First Indent"/>
    <w:basedOn w:val="BodyText"/>
    <w:rsid w:val="0090787B"/>
    <w:pPr>
      <w:ind w:firstLine="210"/>
    </w:pPr>
  </w:style>
  <w:style w:type="paragraph" w:styleId="BodyTextIndent">
    <w:name w:val="Body Text Indent"/>
    <w:rsid w:val="0090787B"/>
    <w:pPr>
      <w:spacing w:after="120"/>
      <w:ind w:left="283"/>
    </w:pPr>
    <w:rPr>
      <w:sz w:val="22"/>
      <w:szCs w:val="24"/>
    </w:rPr>
  </w:style>
  <w:style w:type="paragraph" w:styleId="BodyTextFirstIndent2">
    <w:name w:val="Body Text First Indent 2"/>
    <w:basedOn w:val="BodyTextIndent"/>
    <w:rsid w:val="0090787B"/>
    <w:pPr>
      <w:ind w:firstLine="210"/>
    </w:pPr>
  </w:style>
  <w:style w:type="paragraph" w:styleId="BodyTextIndent2">
    <w:name w:val="Body Text Indent 2"/>
    <w:rsid w:val="0090787B"/>
    <w:pPr>
      <w:spacing w:after="120" w:line="480" w:lineRule="auto"/>
      <w:ind w:left="283"/>
    </w:pPr>
    <w:rPr>
      <w:sz w:val="22"/>
      <w:szCs w:val="24"/>
    </w:rPr>
  </w:style>
  <w:style w:type="paragraph" w:styleId="BodyTextIndent3">
    <w:name w:val="Body Text Indent 3"/>
    <w:rsid w:val="0090787B"/>
    <w:pPr>
      <w:spacing w:after="120"/>
      <w:ind w:left="283"/>
    </w:pPr>
    <w:rPr>
      <w:sz w:val="16"/>
      <w:szCs w:val="16"/>
    </w:rPr>
  </w:style>
  <w:style w:type="paragraph" w:customStyle="1" w:styleId="BoxText">
    <w:name w:val="BoxText"/>
    <w:aliases w:val="bt"/>
    <w:basedOn w:val="OPCParaBase"/>
    <w:qFormat/>
    <w:rsid w:val="0017502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502B"/>
    <w:rPr>
      <w:b/>
    </w:rPr>
  </w:style>
  <w:style w:type="paragraph" w:customStyle="1" w:styleId="BoxHeadItalic">
    <w:name w:val="BoxHeadItalic"/>
    <w:aliases w:val="bhi"/>
    <w:basedOn w:val="BoxText"/>
    <w:next w:val="BoxStep"/>
    <w:qFormat/>
    <w:rsid w:val="0017502B"/>
    <w:rPr>
      <w:i/>
    </w:rPr>
  </w:style>
  <w:style w:type="paragraph" w:customStyle="1" w:styleId="BoxList">
    <w:name w:val="BoxList"/>
    <w:aliases w:val="bl"/>
    <w:basedOn w:val="BoxText"/>
    <w:qFormat/>
    <w:rsid w:val="0017502B"/>
    <w:pPr>
      <w:ind w:left="1559" w:hanging="425"/>
    </w:pPr>
  </w:style>
  <w:style w:type="paragraph" w:customStyle="1" w:styleId="BoxNote">
    <w:name w:val="BoxNote"/>
    <w:aliases w:val="bn"/>
    <w:basedOn w:val="BoxText"/>
    <w:qFormat/>
    <w:rsid w:val="0017502B"/>
    <w:pPr>
      <w:tabs>
        <w:tab w:val="left" w:pos="1985"/>
      </w:tabs>
      <w:spacing w:before="122" w:line="198" w:lineRule="exact"/>
      <w:ind w:left="2948" w:hanging="1814"/>
    </w:pPr>
    <w:rPr>
      <w:sz w:val="18"/>
    </w:rPr>
  </w:style>
  <w:style w:type="paragraph" w:customStyle="1" w:styleId="BoxPara">
    <w:name w:val="BoxPara"/>
    <w:aliases w:val="bp"/>
    <w:basedOn w:val="BoxText"/>
    <w:qFormat/>
    <w:rsid w:val="0017502B"/>
    <w:pPr>
      <w:tabs>
        <w:tab w:val="right" w:pos="2268"/>
      </w:tabs>
      <w:ind w:left="2552" w:hanging="1418"/>
    </w:pPr>
  </w:style>
  <w:style w:type="paragraph" w:customStyle="1" w:styleId="BoxStep">
    <w:name w:val="BoxStep"/>
    <w:aliases w:val="bs"/>
    <w:basedOn w:val="BoxText"/>
    <w:qFormat/>
    <w:rsid w:val="0017502B"/>
    <w:pPr>
      <w:ind w:left="1985" w:hanging="851"/>
    </w:pPr>
  </w:style>
  <w:style w:type="paragraph" w:styleId="Caption">
    <w:name w:val="caption"/>
    <w:next w:val="Normal"/>
    <w:qFormat/>
    <w:rsid w:val="0090787B"/>
    <w:pPr>
      <w:spacing w:before="120" w:after="120"/>
    </w:pPr>
    <w:rPr>
      <w:b/>
      <w:bCs/>
    </w:rPr>
  </w:style>
  <w:style w:type="character" w:customStyle="1" w:styleId="CharAmPartNo">
    <w:name w:val="CharAmPartNo"/>
    <w:basedOn w:val="OPCCharBase"/>
    <w:uiPriority w:val="1"/>
    <w:qFormat/>
    <w:rsid w:val="0017502B"/>
  </w:style>
  <w:style w:type="character" w:customStyle="1" w:styleId="CharAmPartText">
    <w:name w:val="CharAmPartText"/>
    <w:basedOn w:val="OPCCharBase"/>
    <w:uiPriority w:val="1"/>
    <w:qFormat/>
    <w:rsid w:val="0017502B"/>
  </w:style>
  <w:style w:type="character" w:customStyle="1" w:styleId="CharAmSchNo">
    <w:name w:val="CharAmSchNo"/>
    <w:basedOn w:val="OPCCharBase"/>
    <w:uiPriority w:val="1"/>
    <w:qFormat/>
    <w:rsid w:val="0017502B"/>
  </w:style>
  <w:style w:type="character" w:customStyle="1" w:styleId="CharAmSchText">
    <w:name w:val="CharAmSchText"/>
    <w:basedOn w:val="OPCCharBase"/>
    <w:uiPriority w:val="1"/>
    <w:qFormat/>
    <w:rsid w:val="0017502B"/>
  </w:style>
  <w:style w:type="character" w:customStyle="1" w:styleId="CharBoldItalic">
    <w:name w:val="CharBoldItalic"/>
    <w:basedOn w:val="OPCCharBase"/>
    <w:uiPriority w:val="1"/>
    <w:qFormat/>
    <w:rsid w:val="0017502B"/>
    <w:rPr>
      <w:b/>
      <w:i/>
    </w:rPr>
  </w:style>
  <w:style w:type="character" w:customStyle="1" w:styleId="CharChapNo">
    <w:name w:val="CharChapNo"/>
    <w:basedOn w:val="OPCCharBase"/>
    <w:qFormat/>
    <w:rsid w:val="0017502B"/>
  </w:style>
  <w:style w:type="character" w:customStyle="1" w:styleId="CharChapText">
    <w:name w:val="CharChapText"/>
    <w:basedOn w:val="OPCCharBase"/>
    <w:qFormat/>
    <w:rsid w:val="0017502B"/>
  </w:style>
  <w:style w:type="character" w:customStyle="1" w:styleId="CharDivNo">
    <w:name w:val="CharDivNo"/>
    <w:basedOn w:val="OPCCharBase"/>
    <w:qFormat/>
    <w:rsid w:val="0017502B"/>
  </w:style>
  <w:style w:type="character" w:customStyle="1" w:styleId="CharDivText">
    <w:name w:val="CharDivText"/>
    <w:basedOn w:val="OPCCharBase"/>
    <w:qFormat/>
    <w:rsid w:val="0017502B"/>
  </w:style>
  <w:style w:type="character" w:customStyle="1" w:styleId="CharItalic">
    <w:name w:val="CharItalic"/>
    <w:basedOn w:val="OPCCharBase"/>
    <w:uiPriority w:val="1"/>
    <w:qFormat/>
    <w:rsid w:val="0017502B"/>
    <w:rPr>
      <w:i/>
    </w:rPr>
  </w:style>
  <w:style w:type="character" w:customStyle="1" w:styleId="CharPartNo">
    <w:name w:val="CharPartNo"/>
    <w:basedOn w:val="OPCCharBase"/>
    <w:qFormat/>
    <w:rsid w:val="0017502B"/>
  </w:style>
  <w:style w:type="character" w:customStyle="1" w:styleId="CharPartText">
    <w:name w:val="CharPartText"/>
    <w:basedOn w:val="OPCCharBase"/>
    <w:qFormat/>
    <w:rsid w:val="0017502B"/>
  </w:style>
  <w:style w:type="character" w:customStyle="1" w:styleId="CharSectno">
    <w:name w:val="CharSectno"/>
    <w:basedOn w:val="OPCCharBase"/>
    <w:qFormat/>
    <w:rsid w:val="0017502B"/>
  </w:style>
  <w:style w:type="character" w:customStyle="1" w:styleId="CharSubdNo">
    <w:name w:val="CharSubdNo"/>
    <w:basedOn w:val="OPCCharBase"/>
    <w:uiPriority w:val="1"/>
    <w:qFormat/>
    <w:rsid w:val="0017502B"/>
  </w:style>
  <w:style w:type="character" w:customStyle="1" w:styleId="CharSubdText">
    <w:name w:val="CharSubdText"/>
    <w:basedOn w:val="OPCCharBase"/>
    <w:uiPriority w:val="1"/>
    <w:qFormat/>
    <w:rsid w:val="0017502B"/>
  </w:style>
  <w:style w:type="paragraph" w:styleId="Closing">
    <w:name w:val="Closing"/>
    <w:rsid w:val="0090787B"/>
    <w:pPr>
      <w:ind w:left="4252"/>
    </w:pPr>
    <w:rPr>
      <w:sz w:val="22"/>
      <w:szCs w:val="24"/>
    </w:rPr>
  </w:style>
  <w:style w:type="character" w:styleId="CommentReference">
    <w:name w:val="annotation reference"/>
    <w:basedOn w:val="DefaultParagraphFont"/>
    <w:rsid w:val="0090787B"/>
    <w:rPr>
      <w:sz w:val="16"/>
      <w:szCs w:val="16"/>
    </w:rPr>
  </w:style>
  <w:style w:type="paragraph" w:styleId="CommentText">
    <w:name w:val="annotation text"/>
    <w:rsid w:val="0090787B"/>
  </w:style>
  <w:style w:type="paragraph" w:styleId="CommentSubject">
    <w:name w:val="annotation subject"/>
    <w:next w:val="CommentText"/>
    <w:rsid w:val="0090787B"/>
    <w:rPr>
      <w:b/>
      <w:bCs/>
      <w:szCs w:val="24"/>
    </w:rPr>
  </w:style>
  <w:style w:type="paragraph" w:customStyle="1" w:styleId="notetext">
    <w:name w:val="note(text)"/>
    <w:aliases w:val="n"/>
    <w:basedOn w:val="OPCParaBase"/>
    <w:rsid w:val="0017502B"/>
    <w:pPr>
      <w:spacing w:before="122" w:line="240" w:lineRule="auto"/>
      <w:ind w:left="1985" w:hanging="851"/>
    </w:pPr>
    <w:rPr>
      <w:sz w:val="18"/>
    </w:rPr>
  </w:style>
  <w:style w:type="paragraph" w:customStyle="1" w:styleId="notemargin">
    <w:name w:val="note(margin)"/>
    <w:aliases w:val="nm"/>
    <w:basedOn w:val="OPCParaBase"/>
    <w:rsid w:val="0017502B"/>
    <w:pPr>
      <w:tabs>
        <w:tab w:val="left" w:pos="709"/>
      </w:tabs>
      <w:spacing w:before="122" w:line="198" w:lineRule="exact"/>
      <w:ind w:left="709" w:hanging="709"/>
    </w:pPr>
    <w:rPr>
      <w:sz w:val="18"/>
    </w:rPr>
  </w:style>
  <w:style w:type="paragraph" w:customStyle="1" w:styleId="CTA-">
    <w:name w:val="CTA -"/>
    <w:basedOn w:val="OPCParaBase"/>
    <w:rsid w:val="0017502B"/>
    <w:pPr>
      <w:spacing w:before="60" w:line="240" w:lineRule="atLeast"/>
      <w:ind w:left="85" w:hanging="85"/>
    </w:pPr>
    <w:rPr>
      <w:sz w:val="20"/>
    </w:rPr>
  </w:style>
  <w:style w:type="paragraph" w:customStyle="1" w:styleId="CTA--">
    <w:name w:val="CTA --"/>
    <w:basedOn w:val="OPCParaBase"/>
    <w:next w:val="Normal"/>
    <w:rsid w:val="0017502B"/>
    <w:pPr>
      <w:spacing w:before="60" w:line="240" w:lineRule="atLeast"/>
      <w:ind w:left="142" w:hanging="142"/>
    </w:pPr>
    <w:rPr>
      <w:sz w:val="20"/>
    </w:rPr>
  </w:style>
  <w:style w:type="paragraph" w:customStyle="1" w:styleId="CTA---">
    <w:name w:val="CTA ---"/>
    <w:basedOn w:val="OPCParaBase"/>
    <w:next w:val="Normal"/>
    <w:rsid w:val="0017502B"/>
    <w:pPr>
      <w:spacing w:before="60" w:line="240" w:lineRule="atLeast"/>
      <w:ind w:left="198" w:hanging="198"/>
    </w:pPr>
    <w:rPr>
      <w:sz w:val="20"/>
    </w:rPr>
  </w:style>
  <w:style w:type="paragraph" w:customStyle="1" w:styleId="CTA----">
    <w:name w:val="CTA ----"/>
    <w:basedOn w:val="OPCParaBase"/>
    <w:next w:val="Normal"/>
    <w:rsid w:val="0017502B"/>
    <w:pPr>
      <w:spacing w:before="60" w:line="240" w:lineRule="atLeast"/>
      <w:ind w:left="255" w:hanging="255"/>
    </w:pPr>
    <w:rPr>
      <w:sz w:val="20"/>
    </w:rPr>
  </w:style>
  <w:style w:type="paragraph" w:customStyle="1" w:styleId="CTA1a">
    <w:name w:val="CTA 1(a)"/>
    <w:basedOn w:val="OPCParaBase"/>
    <w:rsid w:val="0017502B"/>
    <w:pPr>
      <w:tabs>
        <w:tab w:val="right" w:pos="414"/>
      </w:tabs>
      <w:spacing w:before="40" w:line="240" w:lineRule="atLeast"/>
      <w:ind w:left="675" w:hanging="675"/>
    </w:pPr>
    <w:rPr>
      <w:sz w:val="20"/>
    </w:rPr>
  </w:style>
  <w:style w:type="paragraph" w:customStyle="1" w:styleId="CTA1ai">
    <w:name w:val="CTA 1(a)(i)"/>
    <w:basedOn w:val="OPCParaBase"/>
    <w:rsid w:val="0017502B"/>
    <w:pPr>
      <w:tabs>
        <w:tab w:val="right" w:pos="1004"/>
      </w:tabs>
      <w:spacing w:before="40" w:line="240" w:lineRule="atLeast"/>
      <w:ind w:left="1253" w:hanging="1253"/>
    </w:pPr>
    <w:rPr>
      <w:sz w:val="20"/>
    </w:rPr>
  </w:style>
  <w:style w:type="paragraph" w:customStyle="1" w:styleId="CTA2a">
    <w:name w:val="CTA 2(a)"/>
    <w:basedOn w:val="OPCParaBase"/>
    <w:rsid w:val="0017502B"/>
    <w:pPr>
      <w:tabs>
        <w:tab w:val="right" w:pos="482"/>
      </w:tabs>
      <w:spacing w:before="40" w:line="240" w:lineRule="atLeast"/>
      <w:ind w:left="748" w:hanging="748"/>
    </w:pPr>
    <w:rPr>
      <w:sz w:val="20"/>
    </w:rPr>
  </w:style>
  <w:style w:type="paragraph" w:customStyle="1" w:styleId="CTA2ai">
    <w:name w:val="CTA 2(a)(i)"/>
    <w:basedOn w:val="OPCParaBase"/>
    <w:rsid w:val="0017502B"/>
    <w:pPr>
      <w:tabs>
        <w:tab w:val="right" w:pos="1089"/>
      </w:tabs>
      <w:spacing w:before="40" w:line="240" w:lineRule="atLeast"/>
      <w:ind w:left="1327" w:hanging="1327"/>
    </w:pPr>
    <w:rPr>
      <w:sz w:val="20"/>
    </w:rPr>
  </w:style>
  <w:style w:type="paragraph" w:customStyle="1" w:styleId="CTA3a">
    <w:name w:val="CTA 3(a)"/>
    <w:basedOn w:val="OPCParaBase"/>
    <w:rsid w:val="0017502B"/>
    <w:pPr>
      <w:tabs>
        <w:tab w:val="right" w:pos="556"/>
      </w:tabs>
      <w:spacing w:before="40" w:line="240" w:lineRule="atLeast"/>
      <w:ind w:left="805" w:hanging="805"/>
    </w:pPr>
    <w:rPr>
      <w:sz w:val="20"/>
    </w:rPr>
  </w:style>
  <w:style w:type="paragraph" w:customStyle="1" w:styleId="CTA3ai">
    <w:name w:val="CTA 3(a)(i)"/>
    <w:basedOn w:val="OPCParaBase"/>
    <w:rsid w:val="0017502B"/>
    <w:pPr>
      <w:tabs>
        <w:tab w:val="right" w:pos="1140"/>
      </w:tabs>
      <w:spacing w:before="40" w:line="240" w:lineRule="atLeast"/>
      <w:ind w:left="1361" w:hanging="1361"/>
    </w:pPr>
    <w:rPr>
      <w:sz w:val="20"/>
    </w:rPr>
  </w:style>
  <w:style w:type="paragraph" w:customStyle="1" w:styleId="CTA4a">
    <w:name w:val="CTA 4(a)"/>
    <w:basedOn w:val="OPCParaBase"/>
    <w:rsid w:val="0017502B"/>
    <w:pPr>
      <w:tabs>
        <w:tab w:val="right" w:pos="624"/>
      </w:tabs>
      <w:spacing w:before="40" w:line="240" w:lineRule="atLeast"/>
      <w:ind w:left="873" w:hanging="873"/>
    </w:pPr>
    <w:rPr>
      <w:sz w:val="20"/>
    </w:rPr>
  </w:style>
  <w:style w:type="paragraph" w:customStyle="1" w:styleId="CTA4ai">
    <w:name w:val="CTA 4(a)(i)"/>
    <w:basedOn w:val="OPCParaBase"/>
    <w:rsid w:val="0017502B"/>
    <w:pPr>
      <w:tabs>
        <w:tab w:val="right" w:pos="1213"/>
      </w:tabs>
      <w:spacing w:before="40" w:line="240" w:lineRule="atLeast"/>
      <w:ind w:left="1452" w:hanging="1452"/>
    </w:pPr>
    <w:rPr>
      <w:sz w:val="20"/>
    </w:rPr>
  </w:style>
  <w:style w:type="paragraph" w:customStyle="1" w:styleId="CTACAPS">
    <w:name w:val="CTA CAPS"/>
    <w:basedOn w:val="OPCParaBase"/>
    <w:rsid w:val="0017502B"/>
    <w:pPr>
      <w:spacing w:before="60" w:line="240" w:lineRule="atLeast"/>
    </w:pPr>
    <w:rPr>
      <w:sz w:val="20"/>
    </w:rPr>
  </w:style>
  <w:style w:type="paragraph" w:customStyle="1" w:styleId="CTAright">
    <w:name w:val="CTA right"/>
    <w:basedOn w:val="OPCParaBase"/>
    <w:rsid w:val="0017502B"/>
    <w:pPr>
      <w:spacing w:before="60" w:line="240" w:lineRule="auto"/>
      <w:jc w:val="right"/>
    </w:pPr>
    <w:rPr>
      <w:sz w:val="20"/>
    </w:rPr>
  </w:style>
  <w:style w:type="paragraph" w:styleId="Date">
    <w:name w:val="Date"/>
    <w:next w:val="Normal"/>
    <w:rsid w:val="0090787B"/>
    <w:rPr>
      <w:sz w:val="22"/>
      <w:szCs w:val="24"/>
    </w:rPr>
  </w:style>
  <w:style w:type="paragraph" w:customStyle="1" w:styleId="subsection">
    <w:name w:val="subsection"/>
    <w:aliases w:val="ss"/>
    <w:basedOn w:val="OPCParaBase"/>
    <w:rsid w:val="0017502B"/>
    <w:pPr>
      <w:tabs>
        <w:tab w:val="right" w:pos="1021"/>
      </w:tabs>
      <w:spacing w:before="180" w:line="240" w:lineRule="auto"/>
      <w:ind w:left="1134" w:hanging="1134"/>
    </w:pPr>
  </w:style>
  <w:style w:type="paragraph" w:customStyle="1" w:styleId="Definition">
    <w:name w:val="Definition"/>
    <w:aliases w:val="dd"/>
    <w:basedOn w:val="OPCParaBase"/>
    <w:rsid w:val="0017502B"/>
    <w:pPr>
      <w:spacing w:before="180" w:line="240" w:lineRule="auto"/>
      <w:ind w:left="1134"/>
    </w:pPr>
  </w:style>
  <w:style w:type="paragraph" w:styleId="DocumentMap">
    <w:name w:val="Document Map"/>
    <w:rsid w:val="0090787B"/>
    <w:pPr>
      <w:shd w:val="clear" w:color="auto" w:fill="000080"/>
    </w:pPr>
    <w:rPr>
      <w:rFonts w:ascii="Tahoma" w:hAnsi="Tahoma" w:cs="Tahoma"/>
      <w:sz w:val="22"/>
      <w:szCs w:val="24"/>
    </w:rPr>
  </w:style>
  <w:style w:type="paragraph" w:styleId="E-mailSignature">
    <w:name w:val="E-mail Signature"/>
    <w:rsid w:val="0090787B"/>
    <w:rPr>
      <w:sz w:val="22"/>
      <w:szCs w:val="24"/>
    </w:rPr>
  </w:style>
  <w:style w:type="character" w:styleId="Emphasis">
    <w:name w:val="Emphasis"/>
    <w:basedOn w:val="DefaultParagraphFont"/>
    <w:qFormat/>
    <w:rsid w:val="0090787B"/>
    <w:rPr>
      <w:i/>
      <w:iCs/>
    </w:rPr>
  </w:style>
  <w:style w:type="character" w:styleId="EndnoteReference">
    <w:name w:val="endnote reference"/>
    <w:basedOn w:val="DefaultParagraphFont"/>
    <w:rsid w:val="0090787B"/>
    <w:rPr>
      <w:vertAlign w:val="superscript"/>
    </w:rPr>
  </w:style>
  <w:style w:type="paragraph" w:styleId="EndnoteText">
    <w:name w:val="endnote text"/>
    <w:rsid w:val="0090787B"/>
  </w:style>
  <w:style w:type="paragraph" w:styleId="EnvelopeAddress">
    <w:name w:val="envelope address"/>
    <w:rsid w:val="00907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787B"/>
    <w:rPr>
      <w:rFonts w:ascii="Arial" w:hAnsi="Arial" w:cs="Arial"/>
    </w:rPr>
  </w:style>
  <w:style w:type="character" w:styleId="FollowedHyperlink">
    <w:name w:val="FollowedHyperlink"/>
    <w:basedOn w:val="DefaultParagraphFont"/>
    <w:rsid w:val="0090787B"/>
    <w:rPr>
      <w:color w:val="800080"/>
      <w:u w:val="single"/>
    </w:rPr>
  </w:style>
  <w:style w:type="paragraph" w:styleId="Footer">
    <w:name w:val="footer"/>
    <w:link w:val="FooterChar"/>
    <w:rsid w:val="0017502B"/>
    <w:pPr>
      <w:tabs>
        <w:tab w:val="center" w:pos="4153"/>
        <w:tab w:val="right" w:pos="8306"/>
      </w:tabs>
    </w:pPr>
    <w:rPr>
      <w:sz w:val="22"/>
      <w:szCs w:val="24"/>
    </w:rPr>
  </w:style>
  <w:style w:type="character" w:styleId="FootnoteReference">
    <w:name w:val="footnote reference"/>
    <w:basedOn w:val="DefaultParagraphFont"/>
    <w:rsid w:val="0090787B"/>
    <w:rPr>
      <w:vertAlign w:val="superscript"/>
    </w:rPr>
  </w:style>
  <w:style w:type="paragraph" w:styleId="FootnoteText">
    <w:name w:val="footnote text"/>
    <w:rsid w:val="0090787B"/>
  </w:style>
  <w:style w:type="paragraph" w:customStyle="1" w:styleId="Formula">
    <w:name w:val="Formula"/>
    <w:basedOn w:val="OPCParaBase"/>
    <w:rsid w:val="0017502B"/>
    <w:pPr>
      <w:spacing w:line="240" w:lineRule="auto"/>
      <w:ind w:left="1134"/>
    </w:pPr>
    <w:rPr>
      <w:sz w:val="20"/>
    </w:rPr>
  </w:style>
  <w:style w:type="paragraph" w:styleId="Header">
    <w:name w:val="header"/>
    <w:basedOn w:val="OPCParaBase"/>
    <w:link w:val="HeaderChar"/>
    <w:unhideWhenUsed/>
    <w:rsid w:val="0017502B"/>
    <w:pPr>
      <w:keepNext/>
      <w:keepLines/>
      <w:tabs>
        <w:tab w:val="center" w:pos="4150"/>
        <w:tab w:val="right" w:pos="8307"/>
      </w:tabs>
      <w:spacing w:line="160" w:lineRule="exact"/>
    </w:pPr>
    <w:rPr>
      <w:sz w:val="16"/>
    </w:rPr>
  </w:style>
  <w:style w:type="paragraph" w:customStyle="1" w:styleId="House">
    <w:name w:val="House"/>
    <w:basedOn w:val="OPCParaBase"/>
    <w:rsid w:val="0017502B"/>
    <w:pPr>
      <w:spacing w:line="240" w:lineRule="auto"/>
    </w:pPr>
    <w:rPr>
      <w:sz w:val="28"/>
    </w:rPr>
  </w:style>
  <w:style w:type="character" w:styleId="HTMLAcronym">
    <w:name w:val="HTML Acronym"/>
    <w:basedOn w:val="DefaultParagraphFont"/>
    <w:rsid w:val="0090787B"/>
  </w:style>
  <w:style w:type="paragraph" w:styleId="HTMLAddress">
    <w:name w:val="HTML Address"/>
    <w:rsid w:val="0090787B"/>
    <w:rPr>
      <w:i/>
      <w:iCs/>
      <w:sz w:val="22"/>
      <w:szCs w:val="24"/>
    </w:rPr>
  </w:style>
  <w:style w:type="character" w:styleId="HTMLCite">
    <w:name w:val="HTML Cite"/>
    <w:basedOn w:val="DefaultParagraphFont"/>
    <w:rsid w:val="0090787B"/>
    <w:rPr>
      <w:i/>
      <w:iCs/>
    </w:rPr>
  </w:style>
  <w:style w:type="character" w:styleId="HTMLCode">
    <w:name w:val="HTML Code"/>
    <w:basedOn w:val="DefaultParagraphFont"/>
    <w:rsid w:val="0090787B"/>
    <w:rPr>
      <w:rFonts w:ascii="Courier New" w:hAnsi="Courier New" w:cs="Courier New"/>
      <w:sz w:val="20"/>
      <w:szCs w:val="20"/>
    </w:rPr>
  </w:style>
  <w:style w:type="character" w:styleId="HTMLDefinition">
    <w:name w:val="HTML Definition"/>
    <w:basedOn w:val="DefaultParagraphFont"/>
    <w:rsid w:val="0090787B"/>
    <w:rPr>
      <w:i/>
      <w:iCs/>
    </w:rPr>
  </w:style>
  <w:style w:type="character" w:styleId="HTMLKeyboard">
    <w:name w:val="HTML Keyboard"/>
    <w:basedOn w:val="DefaultParagraphFont"/>
    <w:rsid w:val="0090787B"/>
    <w:rPr>
      <w:rFonts w:ascii="Courier New" w:hAnsi="Courier New" w:cs="Courier New"/>
      <w:sz w:val="20"/>
      <w:szCs w:val="20"/>
    </w:rPr>
  </w:style>
  <w:style w:type="paragraph" w:styleId="HTMLPreformatted">
    <w:name w:val="HTML Preformatted"/>
    <w:rsid w:val="0090787B"/>
    <w:rPr>
      <w:rFonts w:ascii="Courier New" w:hAnsi="Courier New" w:cs="Courier New"/>
    </w:rPr>
  </w:style>
  <w:style w:type="character" w:styleId="HTMLSample">
    <w:name w:val="HTML Sample"/>
    <w:basedOn w:val="DefaultParagraphFont"/>
    <w:rsid w:val="0090787B"/>
    <w:rPr>
      <w:rFonts w:ascii="Courier New" w:hAnsi="Courier New" w:cs="Courier New"/>
    </w:rPr>
  </w:style>
  <w:style w:type="character" w:styleId="HTMLTypewriter">
    <w:name w:val="HTML Typewriter"/>
    <w:basedOn w:val="DefaultParagraphFont"/>
    <w:rsid w:val="0090787B"/>
    <w:rPr>
      <w:rFonts w:ascii="Courier New" w:hAnsi="Courier New" w:cs="Courier New"/>
      <w:sz w:val="20"/>
      <w:szCs w:val="20"/>
    </w:rPr>
  </w:style>
  <w:style w:type="character" w:styleId="HTMLVariable">
    <w:name w:val="HTML Variable"/>
    <w:basedOn w:val="DefaultParagraphFont"/>
    <w:rsid w:val="0090787B"/>
    <w:rPr>
      <w:i/>
      <w:iCs/>
    </w:rPr>
  </w:style>
  <w:style w:type="character" w:styleId="Hyperlink">
    <w:name w:val="Hyperlink"/>
    <w:basedOn w:val="DefaultParagraphFont"/>
    <w:rsid w:val="0090787B"/>
    <w:rPr>
      <w:color w:val="0000FF"/>
      <w:u w:val="single"/>
    </w:rPr>
  </w:style>
  <w:style w:type="paragraph" w:styleId="Index1">
    <w:name w:val="index 1"/>
    <w:next w:val="Normal"/>
    <w:rsid w:val="0090787B"/>
    <w:pPr>
      <w:ind w:left="220" w:hanging="220"/>
    </w:pPr>
    <w:rPr>
      <w:sz w:val="22"/>
      <w:szCs w:val="24"/>
    </w:rPr>
  </w:style>
  <w:style w:type="paragraph" w:styleId="Index2">
    <w:name w:val="index 2"/>
    <w:next w:val="Normal"/>
    <w:rsid w:val="0090787B"/>
    <w:pPr>
      <w:ind w:left="440" w:hanging="220"/>
    </w:pPr>
    <w:rPr>
      <w:sz w:val="22"/>
      <w:szCs w:val="24"/>
    </w:rPr>
  </w:style>
  <w:style w:type="paragraph" w:styleId="Index3">
    <w:name w:val="index 3"/>
    <w:next w:val="Normal"/>
    <w:rsid w:val="0090787B"/>
    <w:pPr>
      <w:ind w:left="660" w:hanging="220"/>
    </w:pPr>
    <w:rPr>
      <w:sz w:val="22"/>
      <w:szCs w:val="24"/>
    </w:rPr>
  </w:style>
  <w:style w:type="paragraph" w:styleId="Index4">
    <w:name w:val="index 4"/>
    <w:next w:val="Normal"/>
    <w:rsid w:val="0090787B"/>
    <w:pPr>
      <w:ind w:left="880" w:hanging="220"/>
    </w:pPr>
    <w:rPr>
      <w:sz w:val="22"/>
      <w:szCs w:val="24"/>
    </w:rPr>
  </w:style>
  <w:style w:type="paragraph" w:styleId="Index5">
    <w:name w:val="index 5"/>
    <w:next w:val="Normal"/>
    <w:rsid w:val="0090787B"/>
    <w:pPr>
      <w:ind w:left="1100" w:hanging="220"/>
    </w:pPr>
    <w:rPr>
      <w:sz w:val="22"/>
      <w:szCs w:val="24"/>
    </w:rPr>
  </w:style>
  <w:style w:type="paragraph" w:styleId="Index6">
    <w:name w:val="index 6"/>
    <w:next w:val="Normal"/>
    <w:rsid w:val="0090787B"/>
    <w:pPr>
      <w:ind w:left="1320" w:hanging="220"/>
    </w:pPr>
    <w:rPr>
      <w:sz w:val="22"/>
      <w:szCs w:val="24"/>
    </w:rPr>
  </w:style>
  <w:style w:type="paragraph" w:styleId="Index7">
    <w:name w:val="index 7"/>
    <w:next w:val="Normal"/>
    <w:rsid w:val="0090787B"/>
    <w:pPr>
      <w:ind w:left="1540" w:hanging="220"/>
    </w:pPr>
    <w:rPr>
      <w:sz w:val="22"/>
      <w:szCs w:val="24"/>
    </w:rPr>
  </w:style>
  <w:style w:type="paragraph" w:styleId="Index8">
    <w:name w:val="index 8"/>
    <w:next w:val="Normal"/>
    <w:rsid w:val="0090787B"/>
    <w:pPr>
      <w:ind w:left="1760" w:hanging="220"/>
    </w:pPr>
    <w:rPr>
      <w:sz w:val="22"/>
      <w:szCs w:val="24"/>
    </w:rPr>
  </w:style>
  <w:style w:type="paragraph" w:styleId="Index9">
    <w:name w:val="index 9"/>
    <w:next w:val="Normal"/>
    <w:rsid w:val="0090787B"/>
    <w:pPr>
      <w:ind w:left="1980" w:hanging="220"/>
    </w:pPr>
    <w:rPr>
      <w:sz w:val="22"/>
      <w:szCs w:val="24"/>
    </w:rPr>
  </w:style>
  <w:style w:type="paragraph" w:styleId="IndexHeading">
    <w:name w:val="index heading"/>
    <w:next w:val="Index1"/>
    <w:rsid w:val="0090787B"/>
    <w:rPr>
      <w:rFonts w:ascii="Arial" w:hAnsi="Arial" w:cs="Arial"/>
      <w:b/>
      <w:bCs/>
      <w:sz w:val="22"/>
      <w:szCs w:val="24"/>
    </w:rPr>
  </w:style>
  <w:style w:type="paragraph" w:customStyle="1" w:styleId="Item">
    <w:name w:val="Item"/>
    <w:aliases w:val="i"/>
    <w:basedOn w:val="OPCParaBase"/>
    <w:next w:val="ItemHead"/>
    <w:rsid w:val="0017502B"/>
    <w:pPr>
      <w:keepLines/>
      <w:spacing w:before="80" w:line="240" w:lineRule="auto"/>
      <w:ind w:left="709"/>
    </w:pPr>
  </w:style>
  <w:style w:type="paragraph" w:customStyle="1" w:styleId="ItemHead">
    <w:name w:val="ItemHead"/>
    <w:aliases w:val="ih"/>
    <w:basedOn w:val="OPCParaBase"/>
    <w:next w:val="Item"/>
    <w:rsid w:val="0017502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7502B"/>
    <w:rPr>
      <w:sz w:val="16"/>
    </w:rPr>
  </w:style>
  <w:style w:type="paragraph" w:styleId="List">
    <w:name w:val="List"/>
    <w:rsid w:val="0090787B"/>
    <w:pPr>
      <w:ind w:left="283" w:hanging="283"/>
    </w:pPr>
    <w:rPr>
      <w:sz w:val="22"/>
      <w:szCs w:val="24"/>
    </w:rPr>
  </w:style>
  <w:style w:type="paragraph" w:styleId="List2">
    <w:name w:val="List 2"/>
    <w:rsid w:val="0090787B"/>
    <w:pPr>
      <w:ind w:left="566" w:hanging="283"/>
    </w:pPr>
    <w:rPr>
      <w:sz w:val="22"/>
      <w:szCs w:val="24"/>
    </w:rPr>
  </w:style>
  <w:style w:type="paragraph" w:styleId="List3">
    <w:name w:val="List 3"/>
    <w:rsid w:val="0090787B"/>
    <w:pPr>
      <w:ind w:left="849" w:hanging="283"/>
    </w:pPr>
    <w:rPr>
      <w:sz w:val="22"/>
      <w:szCs w:val="24"/>
    </w:rPr>
  </w:style>
  <w:style w:type="paragraph" w:styleId="List4">
    <w:name w:val="List 4"/>
    <w:rsid w:val="0090787B"/>
    <w:pPr>
      <w:ind w:left="1132" w:hanging="283"/>
    </w:pPr>
    <w:rPr>
      <w:sz w:val="22"/>
      <w:szCs w:val="24"/>
    </w:rPr>
  </w:style>
  <w:style w:type="paragraph" w:styleId="List5">
    <w:name w:val="List 5"/>
    <w:rsid w:val="0090787B"/>
    <w:pPr>
      <w:ind w:left="1415" w:hanging="283"/>
    </w:pPr>
    <w:rPr>
      <w:sz w:val="22"/>
      <w:szCs w:val="24"/>
    </w:rPr>
  </w:style>
  <w:style w:type="paragraph" w:styleId="ListBullet">
    <w:name w:val="List Bullet"/>
    <w:rsid w:val="0090787B"/>
    <w:pPr>
      <w:numPr>
        <w:numId w:val="8"/>
      </w:numPr>
      <w:tabs>
        <w:tab w:val="clear" w:pos="360"/>
        <w:tab w:val="num" w:pos="2989"/>
      </w:tabs>
      <w:ind w:left="1225" w:firstLine="1043"/>
    </w:pPr>
    <w:rPr>
      <w:sz w:val="22"/>
      <w:szCs w:val="24"/>
    </w:rPr>
  </w:style>
  <w:style w:type="paragraph" w:styleId="ListBullet2">
    <w:name w:val="List Bullet 2"/>
    <w:rsid w:val="0090787B"/>
    <w:pPr>
      <w:numPr>
        <w:numId w:val="10"/>
      </w:numPr>
      <w:tabs>
        <w:tab w:val="clear" w:pos="643"/>
        <w:tab w:val="num" w:pos="360"/>
      </w:tabs>
      <w:ind w:left="360"/>
    </w:pPr>
    <w:rPr>
      <w:sz w:val="22"/>
      <w:szCs w:val="24"/>
    </w:rPr>
  </w:style>
  <w:style w:type="paragraph" w:styleId="ListBullet3">
    <w:name w:val="List Bullet 3"/>
    <w:rsid w:val="0090787B"/>
    <w:pPr>
      <w:numPr>
        <w:numId w:val="12"/>
      </w:numPr>
      <w:tabs>
        <w:tab w:val="clear" w:pos="926"/>
        <w:tab w:val="num" w:pos="360"/>
      </w:tabs>
      <w:ind w:left="360"/>
    </w:pPr>
    <w:rPr>
      <w:sz w:val="22"/>
      <w:szCs w:val="24"/>
    </w:rPr>
  </w:style>
  <w:style w:type="paragraph" w:styleId="ListBullet4">
    <w:name w:val="List Bullet 4"/>
    <w:rsid w:val="0090787B"/>
    <w:pPr>
      <w:numPr>
        <w:numId w:val="14"/>
      </w:numPr>
      <w:tabs>
        <w:tab w:val="clear" w:pos="1209"/>
        <w:tab w:val="num" w:pos="926"/>
      </w:tabs>
      <w:ind w:left="926"/>
    </w:pPr>
    <w:rPr>
      <w:sz w:val="22"/>
      <w:szCs w:val="24"/>
    </w:rPr>
  </w:style>
  <w:style w:type="paragraph" w:styleId="ListBullet5">
    <w:name w:val="List Bullet 5"/>
    <w:rsid w:val="0090787B"/>
    <w:pPr>
      <w:numPr>
        <w:numId w:val="16"/>
      </w:numPr>
    </w:pPr>
    <w:rPr>
      <w:sz w:val="22"/>
      <w:szCs w:val="24"/>
    </w:rPr>
  </w:style>
  <w:style w:type="paragraph" w:styleId="ListContinue">
    <w:name w:val="List Continue"/>
    <w:rsid w:val="0090787B"/>
    <w:pPr>
      <w:spacing w:after="120"/>
      <w:ind w:left="283"/>
    </w:pPr>
    <w:rPr>
      <w:sz w:val="22"/>
      <w:szCs w:val="24"/>
    </w:rPr>
  </w:style>
  <w:style w:type="paragraph" w:styleId="ListContinue2">
    <w:name w:val="List Continue 2"/>
    <w:rsid w:val="0090787B"/>
    <w:pPr>
      <w:spacing w:after="120"/>
      <w:ind w:left="566"/>
    </w:pPr>
    <w:rPr>
      <w:sz w:val="22"/>
      <w:szCs w:val="24"/>
    </w:rPr>
  </w:style>
  <w:style w:type="paragraph" w:styleId="ListContinue3">
    <w:name w:val="List Continue 3"/>
    <w:rsid w:val="0090787B"/>
    <w:pPr>
      <w:spacing w:after="120"/>
      <w:ind w:left="849"/>
    </w:pPr>
    <w:rPr>
      <w:sz w:val="22"/>
      <w:szCs w:val="24"/>
    </w:rPr>
  </w:style>
  <w:style w:type="paragraph" w:styleId="ListContinue4">
    <w:name w:val="List Continue 4"/>
    <w:rsid w:val="0090787B"/>
    <w:pPr>
      <w:spacing w:after="120"/>
      <w:ind w:left="1132"/>
    </w:pPr>
    <w:rPr>
      <w:sz w:val="22"/>
      <w:szCs w:val="24"/>
    </w:rPr>
  </w:style>
  <w:style w:type="paragraph" w:styleId="ListContinue5">
    <w:name w:val="List Continue 5"/>
    <w:rsid w:val="0090787B"/>
    <w:pPr>
      <w:spacing w:after="120"/>
      <w:ind w:left="1415"/>
    </w:pPr>
    <w:rPr>
      <w:sz w:val="22"/>
      <w:szCs w:val="24"/>
    </w:rPr>
  </w:style>
  <w:style w:type="paragraph" w:styleId="ListNumber">
    <w:name w:val="List Number"/>
    <w:rsid w:val="0090787B"/>
    <w:pPr>
      <w:numPr>
        <w:numId w:val="18"/>
      </w:numPr>
      <w:tabs>
        <w:tab w:val="clear" w:pos="360"/>
        <w:tab w:val="num" w:pos="4242"/>
      </w:tabs>
      <w:ind w:left="3521" w:hanging="1043"/>
    </w:pPr>
    <w:rPr>
      <w:sz w:val="22"/>
      <w:szCs w:val="24"/>
    </w:rPr>
  </w:style>
  <w:style w:type="paragraph" w:styleId="ListNumber2">
    <w:name w:val="List Number 2"/>
    <w:rsid w:val="0090787B"/>
    <w:pPr>
      <w:numPr>
        <w:numId w:val="20"/>
      </w:numPr>
      <w:tabs>
        <w:tab w:val="clear" w:pos="643"/>
        <w:tab w:val="num" w:pos="360"/>
      </w:tabs>
      <w:ind w:left="360"/>
    </w:pPr>
    <w:rPr>
      <w:sz w:val="22"/>
      <w:szCs w:val="24"/>
    </w:rPr>
  </w:style>
  <w:style w:type="paragraph" w:styleId="ListNumber3">
    <w:name w:val="List Number 3"/>
    <w:rsid w:val="0090787B"/>
    <w:pPr>
      <w:numPr>
        <w:numId w:val="22"/>
      </w:numPr>
      <w:tabs>
        <w:tab w:val="clear" w:pos="926"/>
        <w:tab w:val="num" w:pos="360"/>
      </w:tabs>
      <w:ind w:left="360"/>
    </w:pPr>
    <w:rPr>
      <w:sz w:val="22"/>
      <w:szCs w:val="24"/>
    </w:rPr>
  </w:style>
  <w:style w:type="paragraph" w:styleId="ListNumber4">
    <w:name w:val="List Number 4"/>
    <w:rsid w:val="0090787B"/>
    <w:pPr>
      <w:numPr>
        <w:numId w:val="24"/>
      </w:numPr>
      <w:tabs>
        <w:tab w:val="clear" w:pos="1209"/>
        <w:tab w:val="num" w:pos="360"/>
      </w:tabs>
      <w:ind w:left="360"/>
    </w:pPr>
    <w:rPr>
      <w:sz w:val="22"/>
      <w:szCs w:val="24"/>
    </w:rPr>
  </w:style>
  <w:style w:type="paragraph" w:styleId="ListNumber5">
    <w:name w:val="List Number 5"/>
    <w:rsid w:val="0090787B"/>
    <w:pPr>
      <w:numPr>
        <w:numId w:val="26"/>
      </w:numPr>
      <w:tabs>
        <w:tab w:val="clear" w:pos="1492"/>
        <w:tab w:val="num" w:pos="1440"/>
      </w:tabs>
      <w:ind w:left="0" w:firstLine="0"/>
    </w:pPr>
    <w:rPr>
      <w:sz w:val="22"/>
      <w:szCs w:val="24"/>
    </w:rPr>
  </w:style>
  <w:style w:type="paragraph" w:customStyle="1" w:styleId="LongT">
    <w:name w:val="LongT"/>
    <w:basedOn w:val="OPCParaBase"/>
    <w:rsid w:val="0017502B"/>
    <w:pPr>
      <w:spacing w:line="240" w:lineRule="auto"/>
    </w:pPr>
    <w:rPr>
      <w:b/>
      <w:sz w:val="32"/>
    </w:rPr>
  </w:style>
  <w:style w:type="paragraph" w:styleId="MacroText">
    <w:name w:val="macro"/>
    <w:rsid w:val="009078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07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787B"/>
    <w:rPr>
      <w:sz w:val="24"/>
      <w:szCs w:val="24"/>
    </w:rPr>
  </w:style>
  <w:style w:type="paragraph" w:styleId="NormalIndent">
    <w:name w:val="Normal Indent"/>
    <w:rsid w:val="0090787B"/>
    <w:pPr>
      <w:ind w:left="720"/>
    </w:pPr>
    <w:rPr>
      <w:sz w:val="22"/>
      <w:szCs w:val="24"/>
    </w:rPr>
  </w:style>
  <w:style w:type="paragraph" w:styleId="NoteHeading">
    <w:name w:val="Note Heading"/>
    <w:next w:val="Normal"/>
    <w:rsid w:val="0090787B"/>
    <w:rPr>
      <w:sz w:val="22"/>
      <w:szCs w:val="24"/>
    </w:rPr>
  </w:style>
  <w:style w:type="paragraph" w:customStyle="1" w:styleId="notedraft">
    <w:name w:val="note(draft)"/>
    <w:aliases w:val="nd"/>
    <w:basedOn w:val="OPCParaBase"/>
    <w:rsid w:val="0017502B"/>
    <w:pPr>
      <w:spacing w:before="240" w:line="240" w:lineRule="auto"/>
      <w:ind w:left="284" w:hanging="284"/>
    </w:pPr>
    <w:rPr>
      <w:i/>
      <w:sz w:val="24"/>
    </w:rPr>
  </w:style>
  <w:style w:type="paragraph" w:customStyle="1" w:styleId="notepara">
    <w:name w:val="note(para)"/>
    <w:aliases w:val="na"/>
    <w:basedOn w:val="OPCParaBase"/>
    <w:rsid w:val="0017502B"/>
    <w:pPr>
      <w:spacing w:before="40" w:line="198" w:lineRule="exact"/>
      <w:ind w:left="2354" w:hanging="369"/>
    </w:pPr>
    <w:rPr>
      <w:sz w:val="18"/>
    </w:rPr>
  </w:style>
  <w:style w:type="paragraph" w:customStyle="1" w:styleId="noteParlAmend">
    <w:name w:val="note(ParlAmend)"/>
    <w:aliases w:val="npp"/>
    <w:basedOn w:val="OPCParaBase"/>
    <w:next w:val="ParlAmend"/>
    <w:rsid w:val="0017502B"/>
    <w:pPr>
      <w:spacing w:line="240" w:lineRule="auto"/>
      <w:jc w:val="right"/>
    </w:pPr>
    <w:rPr>
      <w:rFonts w:ascii="Arial" w:hAnsi="Arial"/>
      <w:b/>
      <w:i/>
    </w:rPr>
  </w:style>
  <w:style w:type="character" w:styleId="PageNumber">
    <w:name w:val="page number"/>
    <w:basedOn w:val="DefaultParagraphFont"/>
    <w:rsid w:val="0090787B"/>
  </w:style>
  <w:style w:type="paragraph" w:customStyle="1" w:styleId="Page1">
    <w:name w:val="Page1"/>
    <w:basedOn w:val="OPCParaBase"/>
    <w:rsid w:val="0017502B"/>
    <w:pPr>
      <w:spacing w:before="5600" w:line="240" w:lineRule="auto"/>
    </w:pPr>
    <w:rPr>
      <w:b/>
      <w:sz w:val="32"/>
    </w:rPr>
  </w:style>
  <w:style w:type="paragraph" w:customStyle="1" w:styleId="PageBreak">
    <w:name w:val="PageBreak"/>
    <w:aliases w:val="pb"/>
    <w:basedOn w:val="OPCParaBase"/>
    <w:rsid w:val="0017502B"/>
    <w:pPr>
      <w:spacing w:line="240" w:lineRule="auto"/>
    </w:pPr>
    <w:rPr>
      <w:sz w:val="20"/>
    </w:rPr>
  </w:style>
  <w:style w:type="paragraph" w:customStyle="1" w:styleId="paragraph">
    <w:name w:val="paragraph"/>
    <w:aliases w:val="a"/>
    <w:basedOn w:val="OPCParaBase"/>
    <w:rsid w:val="0017502B"/>
    <w:pPr>
      <w:tabs>
        <w:tab w:val="right" w:pos="1531"/>
      </w:tabs>
      <w:spacing w:before="40" w:line="240" w:lineRule="auto"/>
      <w:ind w:left="1644" w:hanging="1644"/>
    </w:pPr>
  </w:style>
  <w:style w:type="paragraph" w:customStyle="1" w:styleId="paragraphsub">
    <w:name w:val="paragraph(sub)"/>
    <w:aliases w:val="aa"/>
    <w:basedOn w:val="OPCParaBase"/>
    <w:rsid w:val="0017502B"/>
    <w:pPr>
      <w:tabs>
        <w:tab w:val="right" w:pos="1985"/>
      </w:tabs>
      <w:spacing w:before="40" w:line="240" w:lineRule="auto"/>
      <w:ind w:left="2098" w:hanging="2098"/>
    </w:pPr>
  </w:style>
  <w:style w:type="paragraph" w:customStyle="1" w:styleId="paragraphsub-sub">
    <w:name w:val="paragraph(sub-sub)"/>
    <w:aliases w:val="aaa"/>
    <w:basedOn w:val="OPCParaBase"/>
    <w:rsid w:val="0017502B"/>
    <w:pPr>
      <w:tabs>
        <w:tab w:val="right" w:pos="2722"/>
      </w:tabs>
      <w:spacing w:before="40" w:line="240" w:lineRule="auto"/>
      <w:ind w:left="2835" w:hanging="2835"/>
    </w:pPr>
  </w:style>
  <w:style w:type="paragraph" w:customStyle="1" w:styleId="ParlAmend">
    <w:name w:val="ParlAmend"/>
    <w:aliases w:val="pp"/>
    <w:basedOn w:val="OPCParaBase"/>
    <w:rsid w:val="0017502B"/>
    <w:pPr>
      <w:spacing w:before="240" w:line="240" w:lineRule="atLeast"/>
      <w:ind w:hanging="567"/>
    </w:pPr>
    <w:rPr>
      <w:sz w:val="24"/>
    </w:rPr>
  </w:style>
  <w:style w:type="paragraph" w:customStyle="1" w:styleId="Penalty">
    <w:name w:val="Penalty"/>
    <w:basedOn w:val="OPCParaBase"/>
    <w:rsid w:val="0017502B"/>
    <w:pPr>
      <w:tabs>
        <w:tab w:val="left" w:pos="2977"/>
      </w:tabs>
      <w:spacing w:before="180" w:line="240" w:lineRule="auto"/>
      <w:ind w:left="1985" w:hanging="851"/>
    </w:pPr>
  </w:style>
  <w:style w:type="paragraph" w:styleId="PlainText">
    <w:name w:val="Plain Text"/>
    <w:rsid w:val="0090787B"/>
    <w:rPr>
      <w:rFonts w:ascii="Courier New" w:hAnsi="Courier New" w:cs="Courier New"/>
      <w:sz w:val="22"/>
    </w:rPr>
  </w:style>
  <w:style w:type="paragraph" w:customStyle="1" w:styleId="Portfolio">
    <w:name w:val="Portfolio"/>
    <w:basedOn w:val="OPCParaBase"/>
    <w:rsid w:val="0017502B"/>
    <w:pPr>
      <w:spacing w:line="240" w:lineRule="auto"/>
    </w:pPr>
    <w:rPr>
      <w:i/>
      <w:sz w:val="20"/>
    </w:rPr>
  </w:style>
  <w:style w:type="paragraph" w:customStyle="1" w:styleId="Preamble">
    <w:name w:val="Preamble"/>
    <w:basedOn w:val="OPCParaBase"/>
    <w:next w:val="Normal"/>
    <w:rsid w:val="0017502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502B"/>
    <w:pPr>
      <w:spacing w:line="240" w:lineRule="auto"/>
    </w:pPr>
    <w:rPr>
      <w:i/>
      <w:sz w:val="20"/>
    </w:rPr>
  </w:style>
  <w:style w:type="paragraph" w:styleId="Salutation">
    <w:name w:val="Salutation"/>
    <w:next w:val="Normal"/>
    <w:rsid w:val="0090787B"/>
    <w:rPr>
      <w:sz w:val="22"/>
      <w:szCs w:val="24"/>
    </w:rPr>
  </w:style>
  <w:style w:type="paragraph" w:customStyle="1" w:styleId="Session">
    <w:name w:val="Session"/>
    <w:basedOn w:val="OPCParaBase"/>
    <w:rsid w:val="0017502B"/>
    <w:pPr>
      <w:spacing w:line="240" w:lineRule="auto"/>
    </w:pPr>
    <w:rPr>
      <w:sz w:val="28"/>
    </w:rPr>
  </w:style>
  <w:style w:type="paragraph" w:customStyle="1" w:styleId="ShortT">
    <w:name w:val="ShortT"/>
    <w:basedOn w:val="OPCParaBase"/>
    <w:next w:val="Normal"/>
    <w:qFormat/>
    <w:rsid w:val="0017502B"/>
    <w:pPr>
      <w:spacing w:line="240" w:lineRule="auto"/>
    </w:pPr>
    <w:rPr>
      <w:b/>
      <w:sz w:val="40"/>
    </w:rPr>
  </w:style>
  <w:style w:type="paragraph" w:styleId="Signature">
    <w:name w:val="Signature"/>
    <w:rsid w:val="0090787B"/>
    <w:pPr>
      <w:ind w:left="4252"/>
    </w:pPr>
    <w:rPr>
      <w:sz w:val="22"/>
      <w:szCs w:val="24"/>
    </w:rPr>
  </w:style>
  <w:style w:type="paragraph" w:customStyle="1" w:styleId="Sponsor">
    <w:name w:val="Sponsor"/>
    <w:basedOn w:val="OPCParaBase"/>
    <w:rsid w:val="0017502B"/>
    <w:pPr>
      <w:spacing w:line="240" w:lineRule="auto"/>
    </w:pPr>
    <w:rPr>
      <w:i/>
    </w:rPr>
  </w:style>
  <w:style w:type="character" w:styleId="Strong">
    <w:name w:val="Strong"/>
    <w:basedOn w:val="DefaultParagraphFont"/>
    <w:qFormat/>
    <w:rsid w:val="0090787B"/>
    <w:rPr>
      <w:b/>
      <w:bCs/>
    </w:rPr>
  </w:style>
  <w:style w:type="paragraph" w:customStyle="1" w:styleId="Subitem">
    <w:name w:val="Subitem"/>
    <w:aliases w:val="iss"/>
    <w:basedOn w:val="OPCParaBase"/>
    <w:rsid w:val="0017502B"/>
    <w:pPr>
      <w:spacing w:before="180" w:line="240" w:lineRule="auto"/>
      <w:ind w:left="709" w:hanging="709"/>
    </w:pPr>
  </w:style>
  <w:style w:type="paragraph" w:customStyle="1" w:styleId="SubitemHead">
    <w:name w:val="SubitemHead"/>
    <w:aliases w:val="issh"/>
    <w:basedOn w:val="OPCParaBase"/>
    <w:rsid w:val="0017502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502B"/>
    <w:pPr>
      <w:spacing w:before="40" w:line="240" w:lineRule="auto"/>
      <w:ind w:left="1134"/>
    </w:pPr>
  </w:style>
  <w:style w:type="paragraph" w:customStyle="1" w:styleId="SubsectionHead">
    <w:name w:val="SubsectionHead"/>
    <w:aliases w:val="ssh"/>
    <w:basedOn w:val="OPCParaBase"/>
    <w:next w:val="subsection"/>
    <w:rsid w:val="0017502B"/>
    <w:pPr>
      <w:keepNext/>
      <w:keepLines/>
      <w:spacing w:before="240" w:line="240" w:lineRule="auto"/>
      <w:ind w:left="1134"/>
    </w:pPr>
    <w:rPr>
      <w:i/>
    </w:rPr>
  </w:style>
  <w:style w:type="paragraph" w:styleId="Subtitle">
    <w:name w:val="Subtitle"/>
    <w:qFormat/>
    <w:rsid w:val="0090787B"/>
    <w:pPr>
      <w:spacing w:after="60"/>
      <w:jc w:val="center"/>
    </w:pPr>
    <w:rPr>
      <w:rFonts w:ascii="Arial" w:hAnsi="Arial" w:cs="Arial"/>
      <w:sz w:val="24"/>
      <w:szCs w:val="24"/>
    </w:rPr>
  </w:style>
  <w:style w:type="table" w:styleId="Table3Deffects1">
    <w:name w:val="Table 3D effects 1"/>
    <w:basedOn w:val="TableNormal"/>
    <w:rsid w:val="0090787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787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787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787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787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787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787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787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787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787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787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787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787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787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787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787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7502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787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787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787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787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787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787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787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787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787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787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0787B"/>
    <w:pPr>
      <w:ind w:left="220" w:hanging="220"/>
    </w:pPr>
    <w:rPr>
      <w:sz w:val="22"/>
      <w:szCs w:val="24"/>
    </w:rPr>
  </w:style>
  <w:style w:type="paragraph" w:styleId="TableofFigures">
    <w:name w:val="table of figures"/>
    <w:next w:val="Normal"/>
    <w:rsid w:val="0090787B"/>
    <w:pPr>
      <w:ind w:left="440" w:hanging="440"/>
    </w:pPr>
    <w:rPr>
      <w:sz w:val="22"/>
      <w:szCs w:val="24"/>
    </w:rPr>
  </w:style>
  <w:style w:type="table" w:styleId="TableProfessional">
    <w:name w:val="Table Professional"/>
    <w:basedOn w:val="TableNormal"/>
    <w:rsid w:val="0090787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787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787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787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787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787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78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787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787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787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7502B"/>
    <w:pPr>
      <w:spacing w:before="60" w:line="240" w:lineRule="auto"/>
      <w:ind w:left="284" w:hanging="284"/>
    </w:pPr>
    <w:rPr>
      <w:sz w:val="20"/>
    </w:rPr>
  </w:style>
  <w:style w:type="paragraph" w:customStyle="1" w:styleId="Tablei">
    <w:name w:val="Table(i)"/>
    <w:aliases w:val="taa"/>
    <w:basedOn w:val="OPCParaBase"/>
    <w:rsid w:val="0017502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7502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7502B"/>
    <w:pPr>
      <w:spacing w:before="60" w:line="240" w:lineRule="atLeast"/>
    </w:pPr>
    <w:rPr>
      <w:sz w:val="20"/>
    </w:rPr>
  </w:style>
  <w:style w:type="paragraph" w:styleId="Title">
    <w:name w:val="Title"/>
    <w:qFormat/>
    <w:rsid w:val="0090787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7502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502B"/>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502B"/>
    <w:pPr>
      <w:spacing w:before="122" w:line="198" w:lineRule="exact"/>
      <w:ind w:left="1985" w:hanging="851"/>
      <w:jc w:val="right"/>
    </w:pPr>
    <w:rPr>
      <w:sz w:val="18"/>
    </w:rPr>
  </w:style>
  <w:style w:type="paragraph" w:customStyle="1" w:styleId="TLPTableBullet">
    <w:name w:val="TLPTableBullet"/>
    <w:aliases w:val="ttb"/>
    <w:basedOn w:val="OPCParaBase"/>
    <w:rsid w:val="0017502B"/>
    <w:pPr>
      <w:spacing w:line="240" w:lineRule="exact"/>
      <w:ind w:left="284" w:hanging="284"/>
    </w:pPr>
    <w:rPr>
      <w:sz w:val="20"/>
    </w:rPr>
  </w:style>
  <w:style w:type="paragraph" w:styleId="TOAHeading">
    <w:name w:val="toa heading"/>
    <w:next w:val="Normal"/>
    <w:rsid w:val="0090787B"/>
    <w:pPr>
      <w:spacing w:before="120"/>
    </w:pPr>
    <w:rPr>
      <w:rFonts w:ascii="Arial" w:hAnsi="Arial" w:cs="Arial"/>
      <w:b/>
      <w:bCs/>
      <w:sz w:val="24"/>
      <w:szCs w:val="24"/>
    </w:rPr>
  </w:style>
  <w:style w:type="paragraph" w:styleId="TOC1">
    <w:name w:val="toc 1"/>
    <w:basedOn w:val="OPCParaBase"/>
    <w:next w:val="Normal"/>
    <w:uiPriority w:val="39"/>
    <w:unhideWhenUsed/>
    <w:rsid w:val="0017502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7502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7502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7502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7502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7502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7502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7502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7502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502B"/>
    <w:pPr>
      <w:keepLines/>
      <w:spacing w:before="240" w:after="120" w:line="240" w:lineRule="auto"/>
      <w:ind w:left="794"/>
    </w:pPr>
    <w:rPr>
      <w:b/>
      <w:kern w:val="28"/>
      <w:sz w:val="20"/>
    </w:rPr>
  </w:style>
  <w:style w:type="paragraph" w:customStyle="1" w:styleId="TofSectsHeading">
    <w:name w:val="TofSects(Heading)"/>
    <w:basedOn w:val="OPCParaBase"/>
    <w:rsid w:val="0017502B"/>
    <w:pPr>
      <w:spacing w:before="240" w:after="120" w:line="240" w:lineRule="auto"/>
    </w:pPr>
    <w:rPr>
      <w:b/>
      <w:sz w:val="24"/>
    </w:rPr>
  </w:style>
  <w:style w:type="paragraph" w:customStyle="1" w:styleId="TofSectsSection">
    <w:name w:val="TofSects(Section)"/>
    <w:basedOn w:val="OPCParaBase"/>
    <w:rsid w:val="0017502B"/>
    <w:pPr>
      <w:keepLines/>
      <w:spacing w:before="40" w:line="240" w:lineRule="auto"/>
      <w:ind w:left="1588" w:hanging="794"/>
    </w:pPr>
    <w:rPr>
      <w:kern w:val="28"/>
      <w:sz w:val="18"/>
    </w:rPr>
  </w:style>
  <w:style w:type="paragraph" w:customStyle="1" w:styleId="TofSectsSubdiv">
    <w:name w:val="TofSects(Subdiv)"/>
    <w:basedOn w:val="OPCParaBase"/>
    <w:rsid w:val="0017502B"/>
    <w:pPr>
      <w:keepLines/>
      <w:spacing w:before="80" w:line="240" w:lineRule="auto"/>
      <w:ind w:left="1588" w:hanging="794"/>
    </w:pPr>
    <w:rPr>
      <w:kern w:val="28"/>
    </w:rPr>
  </w:style>
  <w:style w:type="character" w:customStyle="1" w:styleId="OPCCharBase">
    <w:name w:val="OPCCharBase"/>
    <w:uiPriority w:val="1"/>
    <w:qFormat/>
    <w:rsid w:val="0017502B"/>
  </w:style>
  <w:style w:type="paragraph" w:customStyle="1" w:styleId="OPCParaBase">
    <w:name w:val="OPCParaBase"/>
    <w:qFormat/>
    <w:rsid w:val="0017502B"/>
    <w:pPr>
      <w:spacing w:line="260" w:lineRule="atLeast"/>
    </w:pPr>
    <w:rPr>
      <w:sz w:val="22"/>
    </w:rPr>
  </w:style>
  <w:style w:type="character" w:customStyle="1" w:styleId="HeaderChar">
    <w:name w:val="Header Char"/>
    <w:basedOn w:val="DefaultParagraphFont"/>
    <w:link w:val="Header"/>
    <w:rsid w:val="0017502B"/>
    <w:rPr>
      <w:sz w:val="16"/>
    </w:rPr>
  </w:style>
  <w:style w:type="paragraph" w:customStyle="1" w:styleId="noteToPara">
    <w:name w:val="noteToPara"/>
    <w:aliases w:val="ntp"/>
    <w:basedOn w:val="OPCParaBase"/>
    <w:rsid w:val="0017502B"/>
    <w:pPr>
      <w:spacing w:before="122" w:line="198" w:lineRule="exact"/>
      <w:ind w:left="2353" w:hanging="709"/>
    </w:pPr>
    <w:rPr>
      <w:sz w:val="18"/>
    </w:rPr>
  </w:style>
  <w:style w:type="paragraph" w:customStyle="1" w:styleId="WRStyle">
    <w:name w:val="WR Style"/>
    <w:aliases w:val="WR"/>
    <w:basedOn w:val="OPCParaBase"/>
    <w:rsid w:val="0017502B"/>
    <w:pPr>
      <w:spacing w:before="240" w:line="240" w:lineRule="auto"/>
      <w:ind w:left="284" w:hanging="284"/>
    </w:pPr>
    <w:rPr>
      <w:b/>
      <w:i/>
      <w:kern w:val="28"/>
      <w:sz w:val="24"/>
    </w:rPr>
  </w:style>
  <w:style w:type="character" w:customStyle="1" w:styleId="FooterChar">
    <w:name w:val="Footer Char"/>
    <w:basedOn w:val="DefaultParagraphFont"/>
    <w:link w:val="Footer"/>
    <w:rsid w:val="0017502B"/>
    <w:rPr>
      <w:sz w:val="22"/>
      <w:szCs w:val="24"/>
    </w:rPr>
  </w:style>
  <w:style w:type="table" w:customStyle="1" w:styleId="CFlag">
    <w:name w:val="CFlag"/>
    <w:basedOn w:val="TableNormal"/>
    <w:uiPriority w:val="99"/>
    <w:rsid w:val="0017502B"/>
    <w:tblPr/>
  </w:style>
  <w:style w:type="paragraph" w:customStyle="1" w:styleId="SignCoverPageEnd">
    <w:name w:val="SignCoverPageEnd"/>
    <w:basedOn w:val="OPCParaBase"/>
    <w:next w:val="Normal"/>
    <w:rsid w:val="0017502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502B"/>
    <w:pPr>
      <w:pBdr>
        <w:top w:val="single" w:sz="4" w:space="1" w:color="auto"/>
      </w:pBdr>
      <w:spacing w:before="360"/>
      <w:ind w:right="397"/>
      <w:jc w:val="both"/>
    </w:pPr>
  </w:style>
  <w:style w:type="paragraph" w:customStyle="1" w:styleId="ENotesHeading1">
    <w:name w:val="ENotesHeading 1"/>
    <w:aliases w:val="Enh1"/>
    <w:basedOn w:val="OPCParaBase"/>
    <w:next w:val="Normal"/>
    <w:rsid w:val="0017502B"/>
    <w:pPr>
      <w:spacing w:before="120"/>
      <w:outlineLvl w:val="1"/>
    </w:pPr>
    <w:rPr>
      <w:b/>
      <w:sz w:val="28"/>
      <w:szCs w:val="28"/>
    </w:rPr>
  </w:style>
  <w:style w:type="paragraph" w:customStyle="1" w:styleId="ENotesHeading2">
    <w:name w:val="ENotesHeading 2"/>
    <w:aliases w:val="Enh2"/>
    <w:basedOn w:val="OPCParaBase"/>
    <w:next w:val="Normal"/>
    <w:rsid w:val="0017502B"/>
    <w:pPr>
      <w:spacing w:before="120" w:after="120"/>
      <w:outlineLvl w:val="2"/>
    </w:pPr>
    <w:rPr>
      <w:b/>
      <w:sz w:val="24"/>
      <w:szCs w:val="28"/>
    </w:rPr>
  </w:style>
  <w:style w:type="paragraph" w:customStyle="1" w:styleId="CompiledActNo">
    <w:name w:val="CompiledActNo"/>
    <w:basedOn w:val="OPCParaBase"/>
    <w:next w:val="Normal"/>
    <w:rsid w:val="0017502B"/>
    <w:rPr>
      <w:b/>
      <w:sz w:val="24"/>
      <w:szCs w:val="24"/>
    </w:rPr>
  </w:style>
  <w:style w:type="paragraph" w:customStyle="1" w:styleId="ENotesText">
    <w:name w:val="ENotesText"/>
    <w:aliases w:val="Ent,ENt"/>
    <w:basedOn w:val="OPCParaBase"/>
    <w:next w:val="Normal"/>
    <w:rsid w:val="0017502B"/>
    <w:pPr>
      <w:spacing w:before="120"/>
    </w:pPr>
  </w:style>
  <w:style w:type="paragraph" w:customStyle="1" w:styleId="CompiledMadeUnder">
    <w:name w:val="CompiledMadeUnder"/>
    <w:basedOn w:val="OPCParaBase"/>
    <w:next w:val="Normal"/>
    <w:rsid w:val="0017502B"/>
    <w:rPr>
      <w:i/>
      <w:sz w:val="24"/>
      <w:szCs w:val="24"/>
    </w:rPr>
  </w:style>
  <w:style w:type="paragraph" w:customStyle="1" w:styleId="Paragraphsub-sub-sub">
    <w:name w:val="Paragraph(sub-sub-sub)"/>
    <w:aliases w:val="aaaa"/>
    <w:basedOn w:val="OPCParaBase"/>
    <w:rsid w:val="0017502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502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502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502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502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7502B"/>
    <w:pPr>
      <w:spacing w:before="60" w:line="240" w:lineRule="auto"/>
    </w:pPr>
    <w:rPr>
      <w:rFonts w:cs="Arial"/>
      <w:sz w:val="20"/>
      <w:szCs w:val="22"/>
    </w:rPr>
  </w:style>
  <w:style w:type="paragraph" w:customStyle="1" w:styleId="ActHead10">
    <w:name w:val="ActHead 10"/>
    <w:aliases w:val="sp"/>
    <w:basedOn w:val="OPCParaBase"/>
    <w:next w:val="ActHead3"/>
    <w:rsid w:val="0017502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7502B"/>
    <w:rPr>
      <w:rFonts w:ascii="Tahoma" w:eastAsiaTheme="minorHAnsi" w:hAnsi="Tahoma" w:cs="Tahoma"/>
      <w:sz w:val="16"/>
      <w:szCs w:val="16"/>
      <w:lang w:eastAsia="en-US"/>
    </w:rPr>
  </w:style>
  <w:style w:type="paragraph" w:customStyle="1" w:styleId="NoteToSubpara">
    <w:name w:val="NoteToSubpara"/>
    <w:aliases w:val="nts"/>
    <w:basedOn w:val="OPCParaBase"/>
    <w:rsid w:val="0017502B"/>
    <w:pPr>
      <w:spacing w:before="40" w:line="198" w:lineRule="exact"/>
      <w:ind w:left="2835" w:hanging="709"/>
    </w:pPr>
    <w:rPr>
      <w:sz w:val="18"/>
    </w:rPr>
  </w:style>
  <w:style w:type="paragraph" w:customStyle="1" w:styleId="ENoteTableHeading">
    <w:name w:val="ENoteTableHeading"/>
    <w:aliases w:val="enth"/>
    <w:basedOn w:val="OPCParaBase"/>
    <w:rsid w:val="0017502B"/>
    <w:pPr>
      <w:keepNext/>
      <w:spacing w:before="60" w:line="240" w:lineRule="atLeast"/>
    </w:pPr>
    <w:rPr>
      <w:rFonts w:ascii="Arial" w:hAnsi="Arial"/>
      <w:b/>
      <w:sz w:val="16"/>
    </w:rPr>
  </w:style>
  <w:style w:type="paragraph" w:customStyle="1" w:styleId="ENoteTTi">
    <w:name w:val="ENoteTTi"/>
    <w:aliases w:val="entti"/>
    <w:basedOn w:val="OPCParaBase"/>
    <w:rsid w:val="0017502B"/>
    <w:pPr>
      <w:keepNext/>
      <w:spacing w:before="60" w:line="240" w:lineRule="atLeast"/>
      <w:ind w:left="170"/>
    </w:pPr>
    <w:rPr>
      <w:sz w:val="16"/>
    </w:rPr>
  </w:style>
  <w:style w:type="paragraph" w:customStyle="1" w:styleId="ENoteTTIndentHeading">
    <w:name w:val="ENoteTTIndentHeading"/>
    <w:aliases w:val="enTTHi"/>
    <w:basedOn w:val="OPCParaBase"/>
    <w:rsid w:val="0017502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7502B"/>
    <w:pPr>
      <w:spacing w:before="60" w:line="240" w:lineRule="atLeast"/>
    </w:pPr>
    <w:rPr>
      <w:sz w:val="16"/>
    </w:rPr>
  </w:style>
  <w:style w:type="paragraph" w:customStyle="1" w:styleId="MadeunderText">
    <w:name w:val="MadeunderText"/>
    <w:basedOn w:val="OPCParaBase"/>
    <w:next w:val="CompiledMadeUnder"/>
    <w:rsid w:val="0017502B"/>
    <w:pPr>
      <w:spacing w:before="240"/>
    </w:pPr>
    <w:rPr>
      <w:sz w:val="24"/>
      <w:szCs w:val="24"/>
    </w:rPr>
  </w:style>
  <w:style w:type="paragraph" w:customStyle="1" w:styleId="ENotesHeading3">
    <w:name w:val="ENotesHeading 3"/>
    <w:aliases w:val="Enh3"/>
    <w:basedOn w:val="OPCParaBase"/>
    <w:next w:val="Normal"/>
    <w:rsid w:val="0017502B"/>
    <w:pPr>
      <w:keepNext/>
      <w:spacing w:before="120" w:line="240" w:lineRule="auto"/>
      <w:outlineLvl w:val="4"/>
    </w:pPr>
    <w:rPr>
      <w:b/>
      <w:szCs w:val="24"/>
    </w:rPr>
  </w:style>
  <w:style w:type="paragraph" w:customStyle="1" w:styleId="SubPartCASA">
    <w:name w:val="SubPart(CASA)"/>
    <w:aliases w:val="csp"/>
    <w:basedOn w:val="OPCParaBase"/>
    <w:next w:val="ActHead3"/>
    <w:rsid w:val="0017502B"/>
    <w:pPr>
      <w:keepNext/>
      <w:keepLines/>
      <w:spacing w:before="280"/>
      <w:outlineLvl w:val="1"/>
    </w:pPr>
    <w:rPr>
      <w:b/>
      <w:kern w:val="28"/>
      <w:sz w:val="32"/>
    </w:rPr>
  </w:style>
  <w:style w:type="character" w:customStyle="1" w:styleId="CharSubPartTextCASA">
    <w:name w:val="CharSubPartText(CASA)"/>
    <w:basedOn w:val="OPCCharBase"/>
    <w:uiPriority w:val="1"/>
    <w:rsid w:val="0017502B"/>
  </w:style>
  <w:style w:type="character" w:customStyle="1" w:styleId="CharSubPartNoCASA">
    <w:name w:val="CharSubPartNo(CASA)"/>
    <w:basedOn w:val="OPCCharBase"/>
    <w:uiPriority w:val="1"/>
    <w:rsid w:val="0017502B"/>
  </w:style>
  <w:style w:type="paragraph" w:customStyle="1" w:styleId="ENoteTTIndentHeadingSub">
    <w:name w:val="ENoteTTIndentHeadingSub"/>
    <w:aliases w:val="enTTHis"/>
    <w:basedOn w:val="OPCParaBase"/>
    <w:rsid w:val="0017502B"/>
    <w:pPr>
      <w:keepNext/>
      <w:spacing w:before="60" w:line="240" w:lineRule="atLeast"/>
      <w:ind w:left="340"/>
    </w:pPr>
    <w:rPr>
      <w:b/>
      <w:sz w:val="16"/>
    </w:rPr>
  </w:style>
  <w:style w:type="paragraph" w:customStyle="1" w:styleId="ENoteTTiSub">
    <w:name w:val="ENoteTTiSub"/>
    <w:aliases w:val="enttis"/>
    <w:basedOn w:val="OPCParaBase"/>
    <w:rsid w:val="0017502B"/>
    <w:pPr>
      <w:keepNext/>
      <w:spacing w:before="60" w:line="240" w:lineRule="atLeast"/>
      <w:ind w:left="340"/>
    </w:pPr>
    <w:rPr>
      <w:sz w:val="16"/>
    </w:rPr>
  </w:style>
  <w:style w:type="paragraph" w:customStyle="1" w:styleId="SubDivisionMigration">
    <w:name w:val="SubDivisionMigration"/>
    <w:aliases w:val="sdm"/>
    <w:basedOn w:val="OPCParaBase"/>
    <w:rsid w:val="0017502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502B"/>
    <w:pPr>
      <w:keepNext/>
      <w:keepLines/>
      <w:spacing w:before="240" w:line="240" w:lineRule="auto"/>
      <w:ind w:left="1134" w:hanging="1134"/>
    </w:pPr>
    <w:rPr>
      <w:b/>
      <w:sz w:val="28"/>
    </w:rPr>
  </w:style>
  <w:style w:type="paragraph" w:customStyle="1" w:styleId="FreeForm">
    <w:name w:val="FreeForm"/>
    <w:rsid w:val="0017502B"/>
    <w:rPr>
      <w:rFonts w:ascii="Arial" w:eastAsiaTheme="minorHAnsi" w:hAnsi="Arial" w:cstheme="minorBidi"/>
      <w:sz w:val="22"/>
      <w:lang w:eastAsia="en-US"/>
    </w:rPr>
  </w:style>
  <w:style w:type="paragraph" w:customStyle="1" w:styleId="SOText">
    <w:name w:val="SO Text"/>
    <w:aliases w:val="sot"/>
    <w:link w:val="SOTextChar"/>
    <w:rsid w:val="0017502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7502B"/>
    <w:rPr>
      <w:rFonts w:eastAsiaTheme="minorHAnsi" w:cstheme="minorBidi"/>
      <w:sz w:val="22"/>
      <w:lang w:eastAsia="en-US"/>
    </w:rPr>
  </w:style>
  <w:style w:type="paragraph" w:customStyle="1" w:styleId="SOTextNote">
    <w:name w:val="SO TextNote"/>
    <w:aliases w:val="sont"/>
    <w:basedOn w:val="SOText"/>
    <w:qFormat/>
    <w:rsid w:val="0017502B"/>
    <w:pPr>
      <w:spacing w:before="122" w:line="198" w:lineRule="exact"/>
      <w:ind w:left="1843" w:hanging="709"/>
    </w:pPr>
    <w:rPr>
      <w:sz w:val="18"/>
    </w:rPr>
  </w:style>
  <w:style w:type="paragraph" w:customStyle="1" w:styleId="SOPara">
    <w:name w:val="SO Para"/>
    <w:aliases w:val="soa"/>
    <w:basedOn w:val="SOText"/>
    <w:link w:val="SOParaChar"/>
    <w:qFormat/>
    <w:rsid w:val="0017502B"/>
    <w:pPr>
      <w:tabs>
        <w:tab w:val="right" w:pos="1786"/>
      </w:tabs>
      <w:spacing w:before="40"/>
      <w:ind w:left="2070" w:hanging="936"/>
    </w:pPr>
  </w:style>
  <w:style w:type="character" w:customStyle="1" w:styleId="SOParaChar">
    <w:name w:val="SO Para Char"/>
    <w:aliases w:val="soa Char"/>
    <w:basedOn w:val="DefaultParagraphFont"/>
    <w:link w:val="SOPara"/>
    <w:rsid w:val="0017502B"/>
    <w:rPr>
      <w:rFonts w:eastAsiaTheme="minorHAnsi" w:cstheme="minorBidi"/>
      <w:sz w:val="22"/>
      <w:lang w:eastAsia="en-US"/>
    </w:rPr>
  </w:style>
  <w:style w:type="paragraph" w:customStyle="1" w:styleId="FileName">
    <w:name w:val="FileName"/>
    <w:basedOn w:val="Normal"/>
    <w:rsid w:val="0017502B"/>
  </w:style>
  <w:style w:type="paragraph" w:customStyle="1" w:styleId="TableHeading">
    <w:name w:val="TableHeading"/>
    <w:aliases w:val="th"/>
    <w:basedOn w:val="OPCParaBase"/>
    <w:next w:val="Tabletext"/>
    <w:rsid w:val="0017502B"/>
    <w:pPr>
      <w:keepNext/>
      <w:spacing w:before="60" w:line="240" w:lineRule="atLeast"/>
    </w:pPr>
    <w:rPr>
      <w:b/>
      <w:sz w:val="20"/>
    </w:rPr>
  </w:style>
  <w:style w:type="paragraph" w:customStyle="1" w:styleId="SOHeadBold">
    <w:name w:val="SO HeadBold"/>
    <w:aliases w:val="sohb"/>
    <w:basedOn w:val="SOText"/>
    <w:next w:val="SOText"/>
    <w:link w:val="SOHeadBoldChar"/>
    <w:qFormat/>
    <w:rsid w:val="0017502B"/>
    <w:rPr>
      <w:b/>
    </w:rPr>
  </w:style>
  <w:style w:type="character" w:customStyle="1" w:styleId="SOHeadBoldChar">
    <w:name w:val="SO HeadBold Char"/>
    <w:aliases w:val="sohb Char"/>
    <w:basedOn w:val="DefaultParagraphFont"/>
    <w:link w:val="SOHeadBold"/>
    <w:rsid w:val="0017502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7502B"/>
    <w:rPr>
      <w:i/>
    </w:rPr>
  </w:style>
  <w:style w:type="character" w:customStyle="1" w:styleId="SOHeadItalicChar">
    <w:name w:val="SO HeadItalic Char"/>
    <w:aliases w:val="sohi Char"/>
    <w:basedOn w:val="DefaultParagraphFont"/>
    <w:link w:val="SOHeadItalic"/>
    <w:rsid w:val="0017502B"/>
    <w:rPr>
      <w:rFonts w:eastAsiaTheme="minorHAnsi" w:cstheme="minorBidi"/>
      <w:i/>
      <w:sz w:val="22"/>
      <w:lang w:eastAsia="en-US"/>
    </w:rPr>
  </w:style>
  <w:style w:type="paragraph" w:customStyle="1" w:styleId="SOBullet">
    <w:name w:val="SO Bullet"/>
    <w:aliases w:val="sotb"/>
    <w:basedOn w:val="SOText"/>
    <w:link w:val="SOBulletChar"/>
    <w:qFormat/>
    <w:rsid w:val="0017502B"/>
    <w:pPr>
      <w:ind w:left="1559" w:hanging="425"/>
    </w:pPr>
  </w:style>
  <w:style w:type="character" w:customStyle="1" w:styleId="SOBulletChar">
    <w:name w:val="SO Bullet Char"/>
    <w:aliases w:val="sotb Char"/>
    <w:basedOn w:val="DefaultParagraphFont"/>
    <w:link w:val="SOBullet"/>
    <w:rsid w:val="0017502B"/>
    <w:rPr>
      <w:rFonts w:eastAsiaTheme="minorHAnsi" w:cstheme="minorBidi"/>
      <w:sz w:val="22"/>
      <w:lang w:eastAsia="en-US"/>
    </w:rPr>
  </w:style>
  <w:style w:type="paragraph" w:customStyle="1" w:styleId="SOBulletNote">
    <w:name w:val="SO BulletNote"/>
    <w:aliases w:val="sonb"/>
    <w:basedOn w:val="SOTextNote"/>
    <w:link w:val="SOBulletNoteChar"/>
    <w:qFormat/>
    <w:rsid w:val="0017502B"/>
    <w:pPr>
      <w:tabs>
        <w:tab w:val="left" w:pos="1560"/>
      </w:tabs>
      <w:ind w:left="2268" w:hanging="1134"/>
    </w:pPr>
  </w:style>
  <w:style w:type="character" w:customStyle="1" w:styleId="SOBulletNoteChar">
    <w:name w:val="SO BulletNote Char"/>
    <w:aliases w:val="sonb Char"/>
    <w:basedOn w:val="DefaultParagraphFont"/>
    <w:link w:val="SOBulletNote"/>
    <w:rsid w:val="0017502B"/>
    <w:rPr>
      <w:rFonts w:eastAsiaTheme="minorHAnsi" w:cstheme="minorBidi"/>
      <w:sz w:val="18"/>
      <w:lang w:eastAsia="en-US"/>
    </w:rPr>
  </w:style>
  <w:style w:type="paragraph" w:styleId="Revision">
    <w:name w:val="Revision"/>
    <w:hidden/>
    <w:uiPriority w:val="99"/>
    <w:semiHidden/>
    <w:rsid w:val="00AD14A5"/>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19</Pages>
  <Words>3634</Words>
  <Characters>17233</Characters>
  <Application>Microsoft Office Word</Application>
  <DocSecurity>0</DocSecurity>
  <PresentationFormat/>
  <Lines>507</Lines>
  <Paragraphs>280</Paragraphs>
  <ScaleCrop>false</ScaleCrop>
  <HeadingPairs>
    <vt:vector size="2" baseType="variant">
      <vt:variant>
        <vt:lpstr>Title</vt:lpstr>
      </vt:variant>
      <vt:variant>
        <vt:i4>1</vt:i4>
      </vt:variant>
    </vt:vector>
  </HeadingPairs>
  <TitlesOfParts>
    <vt:vector size="1" baseType="lpstr">
      <vt:lpstr>Parliamentary Privileges Act 1987</vt:lpstr>
    </vt:vector>
  </TitlesOfParts>
  <Manager/>
  <Company/>
  <LinksUpToDate>false</LinksUpToDate>
  <CharactersWithSpaces>20727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Parliamentary Privileges Act 1987</dc:title>
  <dc:subject/>
  <dc:creator/>
  <cp:keywords/>
  <dc:description/>
  <cp:lastModifiedBy/>
  <cp:revision>1</cp:revision>
  <cp:lastPrinted>2016-10-11T23:49:00Z</cp:lastPrinted>
  <dcterms:created xsi:type="dcterms:W3CDTF">2016-10-21T01:44:00Z</dcterms:created>
  <dcterms:modified xsi:type="dcterms:W3CDTF">2016-10-21T01:44:00Z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Parliamentary Privileges Act 1987</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4</vt:lpwstr>
  </property>
  <property fmtid="{D5CDD505-2E9C-101B-9397-08002B2CF9AE}" pid="13" name="StartDate">
    <vt:filetime>2016-10-20T13:00:00Z</vt:filetime>
  </property>
  <property fmtid="{D5CDD505-2E9C-101B-9397-08002B2CF9AE}" pid="14" name="IncludesUpTo">
    <vt:lpwstr>Act No. 61, 2016</vt:lpwstr>
  </property>
  <property fmtid="{D5CDD505-2E9C-101B-9397-08002B2CF9AE}" pid="15" name="RegisteredDate">
    <vt:filetime>2016-10-20T13:00:00Z</vt:filetime>
  </property>
</Properties>
</file>