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81948215"/>
    <w:p w14:paraId="37B6D74B" w14:textId="77777777" w:rsidR="00D3560D" w:rsidRDefault="00D3560D" w:rsidP="00D3560D">
      <w:r>
        <w:object w:dxaOrig="2146" w:dyaOrig="1561" w14:anchorId="597BFF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8" o:title=""/>
          </v:shape>
          <o:OLEObject Type="Embed" ProgID="Word.Picture.8" ShapeID="_x0000_i1025" DrawAspect="Content" ObjectID="_1792565073" r:id="rId9"/>
        </w:object>
      </w:r>
    </w:p>
    <w:p w14:paraId="7C6E2771" w14:textId="77777777" w:rsidR="00D3560D" w:rsidRDefault="00D3560D" w:rsidP="00D3560D"/>
    <w:p w14:paraId="28EC1A08" w14:textId="77777777" w:rsidR="00D3560D" w:rsidRDefault="00D3560D" w:rsidP="00D3560D"/>
    <w:p w14:paraId="04AF61AD" w14:textId="77777777" w:rsidR="00D3560D" w:rsidRDefault="00D3560D" w:rsidP="00D3560D"/>
    <w:p w14:paraId="5742E93C" w14:textId="77777777" w:rsidR="00D3560D" w:rsidRDefault="00D3560D" w:rsidP="00D3560D"/>
    <w:p w14:paraId="3CFA9643" w14:textId="77777777" w:rsidR="00D3560D" w:rsidRDefault="00D3560D" w:rsidP="00D3560D"/>
    <w:p w14:paraId="74635EA8" w14:textId="77777777" w:rsidR="00D3560D" w:rsidRDefault="00D3560D" w:rsidP="00D3560D"/>
    <w:p w14:paraId="23333677" w14:textId="0A5FAC0F" w:rsidR="00D3560D" w:rsidRPr="000D4855" w:rsidRDefault="00D3560D" w:rsidP="00D3560D">
      <w:pPr>
        <w:pStyle w:val="ShortT"/>
      </w:pPr>
      <w:bookmarkStart w:id="1" w:name="_Hlk181948245"/>
      <w:r w:rsidRPr="000D4855">
        <w:t>International Financial Institutions (Share Increase) Act 1986</w:t>
      </w:r>
      <w:bookmarkEnd w:id="1"/>
    </w:p>
    <w:p w14:paraId="7EBD2834" w14:textId="77777777" w:rsidR="00D3560D" w:rsidRPr="005F14B2" w:rsidRDefault="00D3560D" w:rsidP="00D3560D"/>
    <w:p w14:paraId="39BC3CD7" w14:textId="77777777" w:rsidR="00D3560D" w:rsidRDefault="00D3560D" w:rsidP="00D3560D">
      <w:pPr>
        <w:pStyle w:val="Actno"/>
        <w:spacing w:before="400"/>
      </w:pPr>
      <w:r>
        <w:t>No. 143, 1986</w:t>
      </w:r>
    </w:p>
    <w:p w14:paraId="0576D7F4" w14:textId="77777777" w:rsidR="00D3560D" w:rsidRPr="005F14B2" w:rsidRDefault="00D3560D" w:rsidP="00D3560D"/>
    <w:p w14:paraId="3B4768EF" w14:textId="77777777" w:rsidR="00D3560D" w:rsidRDefault="00D3560D" w:rsidP="00D3560D">
      <w:pPr>
        <w:rPr>
          <w:lang w:eastAsia="en-AU"/>
        </w:rPr>
      </w:pPr>
    </w:p>
    <w:p w14:paraId="3D9162A1" w14:textId="77777777" w:rsidR="00D3560D" w:rsidRPr="005F14B2" w:rsidRDefault="00D3560D" w:rsidP="00D3560D"/>
    <w:p w14:paraId="0D81911C" w14:textId="77777777" w:rsidR="00D3560D" w:rsidRPr="005F14B2" w:rsidRDefault="00D3560D" w:rsidP="00D3560D"/>
    <w:p w14:paraId="3EA891C0" w14:textId="77777777" w:rsidR="00D3560D" w:rsidRPr="005F14B2" w:rsidRDefault="00D3560D" w:rsidP="00D3560D"/>
    <w:p w14:paraId="63EC3D87" w14:textId="77777777" w:rsidR="00D3560D" w:rsidRDefault="00D3560D" w:rsidP="00D3560D">
      <w:pPr>
        <w:pStyle w:val="LongT"/>
      </w:pPr>
      <w:r w:rsidRPr="00F80FAD">
        <w:t>An Act relating to the purchase of additional shares of the capital stock of the International Bank for Reconstruction and Development and of the International Finance Corporation</w:t>
      </w:r>
    </w:p>
    <w:p w14:paraId="79014885" w14:textId="77777777" w:rsidR="00D3560D" w:rsidRPr="00C961A6" w:rsidRDefault="00D3560D" w:rsidP="00D3560D">
      <w:pPr>
        <w:pStyle w:val="Header"/>
        <w:tabs>
          <w:tab w:val="clear" w:pos="4150"/>
          <w:tab w:val="clear" w:pos="8307"/>
        </w:tabs>
      </w:pPr>
      <w:r w:rsidRPr="00C961A6">
        <w:rPr>
          <w:rStyle w:val="CharChapNo"/>
        </w:rPr>
        <w:t xml:space="preserve"> </w:t>
      </w:r>
      <w:r w:rsidRPr="00C961A6">
        <w:rPr>
          <w:rStyle w:val="CharChapText"/>
        </w:rPr>
        <w:t xml:space="preserve"> </w:t>
      </w:r>
    </w:p>
    <w:p w14:paraId="41480669" w14:textId="77777777" w:rsidR="00D3560D" w:rsidRPr="00C961A6" w:rsidRDefault="00D3560D" w:rsidP="00D3560D">
      <w:pPr>
        <w:pStyle w:val="Header"/>
        <w:tabs>
          <w:tab w:val="clear" w:pos="4150"/>
          <w:tab w:val="clear" w:pos="8307"/>
        </w:tabs>
      </w:pPr>
      <w:r w:rsidRPr="00C961A6">
        <w:rPr>
          <w:rStyle w:val="CharPartNo"/>
        </w:rPr>
        <w:t xml:space="preserve"> </w:t>
      </w:r>
      <w:r w:rsidRPr="00C961A6">
        <w:rPr>
          <w:rStyle w:val="CharPartText"/>
        </w:rPr>
        <w:t xml:space="preserve"> </w:t>
      </w:r>
    </w:p>
    <w:p w14:paraId="032AB9CC" w14:textId="77777777" w:rsidR="00D3560D" w:rsidRPr="00C961A6" w:rsidRDefault="00D3560D" w:rsidP="00D3560D">
      <w:pPr>
        <w:pStyle w:val="Header"/>
        <w:tabs>
          <w:tab w:val="clear" w:pos="4150"/>
          <w:tab w:val="clear" w:pos="8307"/>
        </w:tabs>
      </w:pPr>
      <w:r w:rsidRPr="00C961A6">
        <w:rPr>
          <w:rStyle w:val="CharDivNo"/>
        </w:rPr>
        <w:t xml:space="preserve"> </w:t>
      </w:r>
      <w:r w:rsidRPr="00C961A6">
        <w:rPr>
          <w:rStyle w:val="CharDivText"/>
        </w:rPr>
        <w:t xml:space="preserve"> </w:t>
      </w:r>
    </w:p>
    <w:p w14:paraId="19267DCF" w14:textId="77777777" w:rsidR="00D3560D" w:rsidRPr="005F14B2" w:rsidRDefault="00D3560D" w:rsidP="00D3560D">
      <w:pPr>
        <w:sectPr w:rsidR="00D3560D" w:rsidRPr="005F14B2" w:rsidSect="00792458">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74B5389A" w14:textId="77777777" w:rsidR="00D3560D" w:rsidRPr="005F14B2" w:rsidRDefault="00D3560D" w:rsidP="00D3560D">
      <w:pPr>
        <w:outlineLvl w:val="0"/>
        <w:rPr>
          <w:sz w:val="36"/>
        </w:rPr>
      </w:pPr>
      <w:r w:rsidRPr="005F14B2">
        <w:rPr>
          <w:sz w:val="36"/>
        </w:rPr>
        <w:lastRenderedPageBreak/>
        <w:t>Contents</w:t>
      </w:r>
    </w:p>
    <w:p w14:paraId="67496AF2" w14:textId="26A078C5" w:rsidR="00D3560D" w:rsidRDefault="00D3560D" w:rsidP="00D3560D">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F81826">
        <w:rPr>
          <w:noProof/>
        </w:rPr>
        <w:tab/>
      </w:r>
      <w:r w:rsidRPr="00F81826">
        <w:rPr>
          <w:noProof/>
        </w:rPr>
        <w:fldChar w:fldCharType="begin"/>
      </w:r>
      <w:r w:rsidRPr="00F81826">
        <w:rPr>
          <w:noProof/>
        </w:rPr>
        <w:instrText xml:space="preserve"> PAGEREF _Toc181692534 \h </w:instrText>
      </w:r>
      <w:r w:rsidRPr="00F81826">
        <w:rPr>
          <w:noProof/>
        </w:rPr>
      </w:r>
      <w:r w:rsidRPr="00F81826">
        <w:rPr>
          <w:noProof/>
        </w:rPr>
        <w:fldChar w:fldCharType="separate"/>
      </w:r>
      <w:r w:rsidR="00142B3C">
        <w:rPr>
          <w:noProof/>
        </w:rPr>
        <w:t>2</w:t>
      </w:r>
      <w:r w:rsidRPr="00F81826">
        <w:rPr>
          <w:noProof/>
        </w:rPr>
        <w:fldChar w:fldCharType="end"/>
      </w:r>
    </w:p>
    <w:p w14:paraId="0698C1A0" w14:textId="157C61A0" w:rsidR="00D3560D" w:rsidRDefault="00D3560D" w:rsidP="00D3560D">
      <w:pPr>
        <w:pStyle w:val="TOC5"/>
        <w:rPr>
          <w:rFonts w:asciiTheme="minorHAnsi" w:eastAsiaTheme="minorEastAsia" w:hAnsiTheme="minorHAnsi" w:cstheme="minorBidi"/>
          <w:noProof/>
          <w:kern w:val="0"/>
          <w:sz w:val="22"/>
          <w:szCs w:val="22"/>
        </w:rPr>
      </w:pPr>
      <w:r>
        <w:rPr>
          <w:noProof/>
        </w:rPr>
        <w:t>2</w:t>
      </w:r>
      <w:r>
        <w:rPr>
          <w:noProof/>
        </w:rPr>
        <w:tab/>
        <w:t>Commencement</w:t>
      </w:r>
      <w:bookmarkStart w:id="2" w:name="_GoBack"/>
      <w:bookmarkEnd w:id="2"/>
      <w:r w:rsidRPr="00F81826">
        <w:rPr>
          <w:noProof/>
        </w:rPr>
        <w:tab/>
      </w:r>
      <w:r w:rsidRPr="00F81826">
        <w:rPr>
          <w:noProof/>
        </w:rPr>
        <w:fldChar w:fldCharType="begin"/>
      </w:r>
      <w:r w:rsidRPr="00F81826">
        <w:rPr>
          <w:noProof/>
        </w:rPr>
        <w:instrText xml:space="preserve"> PAGEREF _Toc181692535 \h </w:instrText>
      </w:r>
      <w:r w:rsidRPr="00F81826">
        <w:rPr>
          <w:noProof/>
        </w:rPr>
      </w:r>
      <w:r w:rsidRPr="00F81826">
        <w:rPr>
          <w:noProof/>
        </w:rPr>
        <w:fldChar w:fldCharType="separate"/>
      </w:r>
      <w:r w:rsidR="00142B3C">
        <w:rPr>
          <w:noProof/>
        </w:rPr>
        <w:t>2</w:t>
      </w:r>
      <w:r w:rsidRPr="00F81826">
        <w:rPr>
          <w:noProof/>
        </w:rPr>
        <w:fldChar w:fldCharType="end"/>
      </w:r>
    </w:p>
    <w:p w14:paraId="2D48C655" w14:textId="79B7AFA2" w:rsidR="00D3560D" w:rsidRDefault="00D3560D" w:rsidP="00D3560D">
      <w:pPr>
        <w:pStyle w:val="TOC5"/>
        <w:rPr>
          <w:rFonts w:asciiTheme="minorHAnsi" w:eastAsiaTheme="minorEastAsia" w:hAnsiTheme="minorHAnsi" w:cstheme="minorBidi"/>
          <w:noProof/>
          <w:kern w:val="0"/>
          <w:sz w:val="22"/>
          <w:szCs w:val="22"/>
        </w:rPr>
      </w:pPr>
      <w:r>
        <w:rPr>
          <w:noProof/>
        </w:rPr>
        <w:t>3</w:t>
      </w:r>
      <w:r>
        <w:rPr>
          <w:noProof/>
        </w:rPr>
        <w:tab/>
        <w:t>Interpretation</w:t>
      </w:r>
      <w:r w:rsidRPr="00F81826">
        <w:rPr>
          <w:noProof/>
        </w:rPr>
        <w:tab/>
      </w:r>
      <w:r w:rsidRPr="00F81826">
        <w:rPr>
          <w:noProof/>
        </w:rPr>
        <w:fldChar w:fldCharType="begin"/>
      </w:r>
      <w:r w:rsidRPr="00F81826">
        <w:rPr>
          <w:noProof/>
        </w:rPr>
        <w:instrText xml:space="preserve"> PAGEREF _Toc181692536 \h </w:instrText>
      </w:r>
      <w:r w:rsidRPr="00F81826">
        <w:rPr>
          <w:noProof/>
        </w:rPr>
      </w:r>
      <w:r w:rsidRPr="00F81826">
        <w:rPr>
          <w:noProof/>
        </w:rPr>
        <w:fldChar w:fldCharType="separate"/>
      </w:r>
      <w:r w:rsidR="00142B3C">
        <w:rPr>
          <w:noProof/>
        </w:rPr>
        <w:t>2</w:t>
      </w:r>
      <w:r w:rsidRPr="00F81826">
        <w:rPr>
          <w:noProof/>
        </w:rPr>
        <w:fldChar w:fldCharType="end"/>
      </w:r>
    </w:p>
    <w:p w14:paraId="5BED6EFD" w14:textId="3C89B41D" w:rsidR="00D3560D" w:rsidRDefault="00D3560D" w:rsidP="00D3560D">
      <w:pPr>
        <w:pStyle w:val="TOC5"/>
        <w:rPr>
          <w:rFonts w:asciiTheme="minorHAnsi" w:eastAsiaTheme="minorEastAsia" w:hAnsiTheme="minorHAnsi" w:cstheme="minorBidi"/>
          <w:noProof/>
          <w:kern w:val="0"/>
          <w:sz w:val="22"/>
          <w:szCs w:val="22"/>
        </w:rPr>
      </w:pPr>
      <w:r>
        <w:rPr>
          <w:noProof/>
        </w:rPr>
        <w:t>4</w:t>
      </w:r>
      <w:r>
        <w:rPr>
          <w:noProof/>
        </w:rPr>
        <w:tab/>
        <w:t>Agreements for purchase of additional shares of capital stock of the Bank</w:t>
      </w:r>
      <w:r w:rsidRPr="00F81826">
        <w:rPr>
          <w:noProof/>
        </w:rPr>
        <w:tab/>
      </w:r>
      <w:r w:rsidRPr="00F81826">
        <w:rPr>
          <w:noProof/>
        </w:rPr>
        <w:fldChar w:fldCharType="begin"/>
      </w:r>
      <w:r w:rsidRPr="00F81826">
        <w:rPr>
          <w:noProof/>
        </w:rPr>
        <w:instrText xml:space="preserve"> PAGEREF _Toc181692537 \h </w:instrText>
      </w:r>
      <w:r w:rsidRPr="00F81826">
        <w:rPr>
          <w:noProof/>
        </w:rPr>
      </w:r>
      <w:r w:rsidRPr="00F81826">
        <w:rPr>
          <w:noProof/>
        </w:rPr>
        <w:fldChar w:fldCharType="separate"/>
      </w:r>
      <w:r w:rsidR="00142B3C">
        <w:rPr>
          <w:noProof/>
        </w:rPr>
        <w:t>2</w:t>
      </w:r>
      <w:r w:rsidRPr="00F81826">
        <w:rPr>
          <w:noProof/>
        </w:rPr>
        <w:fldChar w:fldCharType="end"/>
      </w:r>
    </w:p>
    <w:p w14:paraId="3EC7BE05" w14:textId="78F17343" w:rsidR="00D3560D" w:rsidRDefault="00D3560D" w:rsidP="00D3560D">
      <w:pPr>
        <w:pStyle w:val="TOC5"/>
        <w:rPr>
          <w:rFonts w:asciiTheme="minorHAnsi" w:eastAsiaTheme="minorEastAsia" w:hAnsiTheme="minorHAnsi" w:cstheme="minorBidi"/>
          <w:noProof/>
          <w:kern w:val="0"/>
          <w:sz w:val="22"/>
          <w:szCs w:val="22"/>
        </w:rPr>
      </w:pPr>
      <w:r>
        <w:rPr>
          <w:noProof/>
        </w:rPr>
        <w:t>5</w:t>
      </w:r>
      <w:r>
        <w:rPr>
          <w:noProof/>
        </w:rPr>
        <w:tab/>
        <w:t>Agreements for purchase of additional shares of capital stock of the Corporation</w:t>
      </w:r>
      <w:r w:rsidRPr="00F81826">
        <w:rPr>
          <w:noProof/>
        </w:rPr>
        <w:tab/>
      </w:r>
      <w:r w:rsidRPr="00F81826">
        <w:rPr>
          <w:noProof/>
        </w:rPr>
        <w:fldChar w:fldCharType="begin"/>
      </w:r>
      <w:r w:rsidRPr="00F81826">
        <w:rPr>
          <w:noProof/>
        </w:rPr>
        <w:instrText xml:space="preserve"> PAGEREF _Toc181692538 \h </w:instrText>
      </w:r>
      <w:r w:rsidRPr="00F81826">
        <w:rPr>
          <w:noProof/>
        </w:rPr>
      </w:r>
      <w:r w:rsidRPr="00F81826">
        <w:rPr>
          <w:noProof/>
        </w:rPr>
        <w:fldChar w:fldCharType="separate"/>
      </w:r>
      <w:r w:rsidR="00142B3C">
        <w:rPr>
          <w:noProof/>
        </w:rPr>
        <w:t>2</w:t>
      </w:r>
      <w:r w:rsidRPr="00F81826">
        <w:rPr>
          <w:noProof/>
        </w:rPr>
        <w:fldChar w:fldCharType="end"/>
      </w:r>
    </w:p>
    <w:p w14:paraId="0FD1A50E" w14:textId="636AE82C" w:rsidR="00D3560D" w:rsidRDefault="00D3560D" w:rsidP="00D3560D">
      <w:pPr>
        <w:pStyle w:val="TOC5"/>
        <w:rPr>
          <w:rFonts w:asciiTheme="minorHAnsi" w:eastAsiaTheme="minorEastAsia" w:hAnsiTheme="minorHAnsi" w:cstheme="minorBidi"/>
          <w:noProof/>
          <w:kern w:val="0"/>
          <w:sz w:val="22"/>
          <w:szCs w:val="22"/>
        </w:rPr>
      </w:pPr>
      <w:r>
        <w:rPr>
          <w:noProof/>
        </w:rPr>
        <w:t>6</w:t>
      </w:r>
      <w:r>
        <w:rPr>
          <w:noProof/>
        </w:rPr>
        <w:tab/>
        <w:t>Agreements subject to terms and conditions</w:t>
      </w:r>
      <w:r w:rsidRPr="00F81826">
        <w:rPr>
          <w:noProof/>
        </w:rPr>
        <w:tab/>
      </w:r>
      <w:r w:rsidRPr="00F81826">
        <w:rPr>
          <w:noProof/>
        </w:rPr>
        <w:fldChar w:fldCharType="begin"/>
      </w:r>
      <w:r w:rsidRPr="00F81826">
        <w:rPr>
          <w:noProof/>
        </w:rPr>
        <w:instrText xml:space="preserve"> PAGEREF _Toc181692539 \h </w:instrText>
      </w:r>
      <w:r w:rsidRPr="00F81826">
        <w:rPr>
          <w:noProof/>
        </w:rPr>
      </w:r>
      <w:r w:rsidRPr="00F81826">
        <w:rPr>
          <w:noProof/>
        </w:rPr>
        <w:fldChar w:fldCharType="separate"/>
      </w:r>
      <w:r w:rsidR="00142B3C">
        <w:rPr>
          <w:noProof/>
        </w:rPr>
        <w:t>3</w:t>
      </w:r>
      <w:r w:rsidRPr="00F81826">
        <w:rPr>
          <w:noProof/>
        </w:rPr>
        <w:fldChar w:fldCharType="end"/>
      </w:r>
    </w:p>
    <w:p w14:paraId="78B5B863" w14:textId="6D288C8C" w:rsidR="00D3560D" w:rsidRDefault="00D3560D" w:rsidP="00D3560D">
      <w:pPr>
        <w:pStyle w:val="TOC5"/>
        <w:rPr>
          <w:rFonts w:asciiTheme="minorHAnsi" w:eastAsiaTheme="minorEastAsia" w:hAnsiTheme="minorHAnsi" w:cstheme="minorBidi"/>
          <w:noProof/>
          <w:kern w:val="0"/>
          <w:sz w:val="22"/>
          <w:szCs w:val="22"/>
        </w:rPr>
      </w:pPr>
      <w:r>
        <w:rPr>
          <w:noProof/>
        </w:rPr>
        <w:t>7</w:t>
      </w:r>
      <w:r>
        <w:rPr>
          <w:noProof/>
        </w:rPr>
        <w:tab/>
        <w:t>Appropriation and issue of securities</w:t>
      </w:r>
      <w:r w:rsidRPr="00F81826">
        <w:rPr>
          <w:noProof/>
        </w:rPr>
        <w:tab/>
      </w:r>
      <w:r w:rsidRPr="00F81826">
        <w:rPr>
          <w:noProof/>
        </w:rPr>
        <w:fldChar w:fldCharType="begin"/>
      </w:r>
      <w:r w:rsidRPr="00F81826">
        <w:rPr>
          <w:noProof/>
        </w:rPr>
        <w:instrText xml:space="preserve"> PAGEREF _Toc181692540 \h </w:instrText>
      </w:r>
      <w:r w:rsidRPr="00F81826">
        <w:rPr>
          <w:noProof/>
        </w:rPr>
      </w:r>
      <w:r w:rsidRPr="00F81826">
        <w:rPr>
          <w:noProof/>
        </w:rPr>
        <w:fldChar w:fldCharType="separate"/>
      </w:r>
      <w:r w:rsidR="00142B3C">
        <w:rPr>
          <w:noProof/>
        </w:rPr>
        <w:t>3</w:t>
      </w:r>
      <w:r w:rsidRPr="00F81826">
        <w:rPr>
          <w:noProof/>
        </w:rPr>
        <w:fldChar w:fldCharType="end"/>
      </w:r>
    </w:p>
    <w:p w14:paraId="4EEF288E" w14:textId="13924397" w:rsidR="00D3560D" w:rsidRPr="005F14B2" w:rsidRDefault="00D3560D" w:rsidP="00D3560D">
      <w:pPr>
        <w:sectPr w:rsidR="00D3560D" w:rsidRPr="005F14B2" w:rsidSect="00792458">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fldChar w:fldCharType="end"/>
      </w:r>
    </w:p>
    <w:p w14:paraId="47F3B15E" w14:textId="77777777" w:rsidR="00D3560D" w:rsidRDefault="00D3560D" w:rsidP="00D3560D">
      <w:r>
        <w:object w:dxaOrig="2146" w:dyaOrig="1561" w14:anchorId="0508A537">
          <v:shape id="_x0000_i1026" type="#_x0000_t75" alt="Commonwealth Coat of Arms of Australia" style="width:110.25pt;height:80.25pt" o:ole="" fillcolor="window">
            <v:imagedata r:id="rId8" o:title=""/>
          </v:shape>
          <o:OLEObject Type="Embed" ProgID="Word.Picture.8" ShapeID="_x0000_i1026" DrawAspect="Content" ObjectID="_1792565074" r:id="rId21"/>
        </w:object>
      </w:r>
    </w:p>
    <w:p w14:paraId="6AE83E8F" w14:textId="77777777" w:rsidR="00D3560D" w:rsidRDefault="00D3560D" w:rsidP="00D3560D"/>
    <w:p w14:paraId="6AB4E4DD" w14:textId="77777777" w:rsidR="00D3560D" w:rsidRDefault="00D3560D" w:rsidP="00D3560D">
      <w:pPr>
        <w:spacing w:line="240" w:lineRule="auto"/>
      </w:pPr>
    </w:p>
    <w:p w14:paraId="38BCE84C" w14:textId="494D6E15" w:rsidR="00D3560D" w:rsidRDefault="00142B3C" w:rsidP="00D3560D">
      <w:pPr>
        <w:pStyle w:val="ShortTP1"/>
      </w:pPr>
      <w:r>
        <w:fldChar w:fldCharType="begin"/>
      </w:r>
      <w:r>
        <w:instrText xml:space="preserve"> STYLEREF ShortT </w:instrText>
      </w:r>
      <w:r>
        <w:fldChar w:fldCharType="separate"/>
      </w:r>
      <w:r w:rsidR="00907883">
        <w:rPr>
          <w:noProof/>
        </w:rPr>
        <w:t>International Financial Institutions (Share Increase) Act 1986</w:t>
      </w:r>
      <w:r>
        <w:rPr>
          <w:noProof/>
        </w:rPr>
        <w:fldChar w:fldCharType="end"/>
      </w:r>
    </w:p>
    <w:p w14:paraId="422888AC" w14:textId="1B2E3E3B" w:rsidR="00D3560D" w:rsidRDefault="00142B3C" w:rsidP="00D3560D">
      <w:pPr>
        <w:pStyle w:val="ActNoP1"/>
      </w:pPr>
      <w:r>
        <w:fldChar w:fldCharType="begin"/>
      </w:r>
      <w:r>
        <w:instrText xml:space="preserve"> STYLEREF Actno </w:instrText>
      </w:r>
      <w:r>
        <w:fldChar w:fldCharType="separate"/>
      </w:r>
      <w:r w:rsidR="00907883">
        <w:rPr>
          <w:noProof/>
        </w:rPr>
        <w:t>No. 143, 1986</w:t>
      </w:r>
      <w:r>
        <w:rPr>
          <w:noProof/>
        </w:rPr>
        <w:fldChar w:fldCharType="end"/>
      </w:r>
    </w:p>
    <w:p w14:paraId="280FF8E4" w14:textId="77777777" w:rsidR="00D3560D" w:rsidRPr="009A0728" w:rsidRDefault="00D3560D" w:rsidP="00D3560D">
      <w:pPr>
        <w:pBdr>
          <w:bottom w:val="single" w:sz="6" w:space="0" w:color="auto"/>
        </w:pBdr>
        <w:spacing w:before="400" w:line="240" w:lineRule="auto"/>
        <w:rPr>
          <w:rFonts w:eastAsia="Times New Roman"/>
          <w:b/>
          <w:sz w:val="28"/>
        </w:rPr>
      </w:pPr>
    </w:p>
    <w:p w14:paraId="07CC0478" w14:textId="77777777" w:rsidR="00D3560D" w:rsidRPr="009A0728" w:rsidRDefault="00D3560D" w:rsidP="00D3560D">
      <w:pPr>
        <w:spacing w:line="40" w:lineRule="exact"/>
        <w:rPr>
          <w:rFonts w:eastAsia="Calibri"/>
          <w:b/>
          <w:sz w:val="28"/>
        </w:rPr>
      </w:pPr>
    </w:p>
    <w:p w14:paraId="38D42791" w14:textId="77777777" w:rsidR="00D3560D" w:rsidRPr="009A0728" w:rsidRDefault="00D3560D" w:rsidP="00D3560D">
      <w:pPr>
        <w:pBdr>
          <w:top w:val="single" w:sz="12" w:space="0" w:color="auto"/>
        </w:pBdr>
        <w:spacing w:line="240" w:lineRule="auto"/>
        <w:rPr>
          <w:rFonts w:eastAsia="Times New Roman"/>
          <w:b/>
          <w:sz w:val="28"/>
        </w:rPr>
      </w:pPr>
    </w:p>
    <w:p w14:paraId="3DFEB374" w14:textId="77777777" w:rsidR="00D3560D" w:rsidRDefault="00D3560D" w:rsidP="00D3560D">
      <w:pPr>
        <w:pStyle w:val="Page1"/>
        <w:spacing w:before="400"/>
      </w:pPr>
      <w:r w:rsidRPr="001319D6">
        <w:t>An Act relating to the purchase of additional shares of the capital stock of the International Bank for Reconstruction and Development and of the International Finance Corporation</w:t>
      </w:r>
    </w:p>
    <w:p w14:paraId="6F373172" w14:textId="77777777" w:rsidR="00D3560D" w:rsidRPr="0079584D" w:rsidRDefault="00D3560D" w:rsidP="00D3560D">
      <w:pPr>
        <w:pStyle w:val="AssentDt"/>
        <w:spacing w:before="240"/>
        <w:rPr>
          <w:sz w:val="24"/>
        </w:rPr>
      </w:pPr>
      <w:r>
        <w:rPr>
          <w:sz w:val="24"/>
        </w:rPr>
        <w:t>[</w:t>
      </w:r>
      <w:r>
        <w:rPr>
          <w:i/>
          <w:sz w:val="24"/>
        </w:rPr>
        <w:t>Assented to 9 December 1986</w:t>
      </w:r>
      <w:r>
        <w:rPr>
          <w:sz w:val="24"/>
        </w:rPr>
        <w:t>]</w:t>
      </w:r>
    </w:p>
    <w:p w14:paraId="3370C71E" w14:textId="77777777" w:rsidR="00D3560D" w:rsidRPr="006661B2" w:rsidRDefault="00D3560D" w:rsidP="00D3560D">
      <w:pPr>
        <w:spacing w:before="240"/>
        <w:rPr>
          <w:sz w:val="24"/>
          <w:szCs w:val="24"/>
        </w:rPr>
      </w:pPr>
      <w:r w:rsidRPr="006661B2">
        <w:rPr>
          <w:sz w:val="24"/>
          <w:szCs w:val="24"/>
        </w:rPr>
        <w:t>BE IT ENACTED by the Queen, and the Senate and the House of Representatives of the Commonwealth of Australia, as follows:</w:t>
      </w:r>
    </w:p>
    <w:p w14:paraId="77073FB4" w14:textId="77777777" w:rsidR="00140916" w:rsidRPr="00C961A6" w:rsidRDefault="00140916" w:rsidP="00140916">
      <w:pPr>
        <w:pStyle w:val="Header"/>
        <w:tabs>
          <w:tab w:val="clear" w:pos="4150"/>
          <w:tab w:val="clear" w:pos="8307"/>
        </w:tabs>
      </w:pPr>
      <w:bookmarkStart w:id="3" w:name="_Toc181692534"/>
      <w:r w:rsidRPr="00C961A6">
        <w:rPr>
          <w:rStyle w:val="CharChapNo"/>
        </w:rPr>
        <w:lastRenderedPageBreak/>
        <w:t xml:space="preserve"> </w:t>
      </w:r>
      <w:r w:rsidRPr="00C961A6">
        <w:rPr>
          <w:rStyle w:val="CharChapText"/>
        </w:rPr>
        <w:t xml:space="preserve"> </w:t>
      </w:r>
    </w:p>
    <w:p w14:paraId="23B5530F" w14:textId="77777777" w:rsidR="00D3560D" w:rsidRDefault="00D3560D" w:rsidP="00D3560D">
      <w:pPr>
        <w:pStyle w:val="ActHead5"/>
      </w:pPr>
      <w:r>
        <w:rPr>
          <w:rStyle w:val="CharSectno"/>
        </w:rPr>
        <w:t>1</w:t>
      </w:r>
      <w:r w:rsidRPr="00DE64B6">
        <w:t xml:space="preserve">  Short title</w:t>
      </w:r>
      <w:bookmarkEnd w:id="3"/>
    </w:p>
    <w:p w14:paraId="7E401E44" w14:textId="77777777" w:rsidR="00D3560D" w:rsidRDefault="00D3560D" w:rsidP="00D3560D">
      <w:pPr>
        <w:pStyle w:val="subsection"/>
      </w:pPr>
      <w:r>
        <w:tab/>
      </w:r>
      <w:r>
        <w:tab/>
      </w:r>
      <w:r w:rsidRPr="00B64ED1">
        <w:t xml:space="preserve">This Act may be cited as the </w:t>
      </w:r>
      <w:r w:rsidRPr="004051C3">
        <w:rPr>
          <w:i/>
        </w:rPr>
        <w:t>International Financial Institutions (Share Increase) Act 1986</w:t>
      </w:r>
      <w:r w:rsidRPr="00B64ED1">
        <w:t>.</w:t>
      </w:r>
    </w:p>
    <w:p w14:paraId="7CD62344" w14:textId="77777777" w:rsidR="00D3560D" w:rsidRDefault="00D3560D" w:rsidP="00D3560D">
      <w:pPr>
        <w:pStyle w:val="ActHead5"/>
        <w:keepNext w:val="0"/>
      </w:pPr>
      <w:bookmarkStart w:id="4" w:name="_Toc181692535"/>
      <w:r>
        <w:rPr>
          <w:rStyle w:val="CharSectno"/>
        </w:rPr>
        <w:t>2</w:t>
      </w:r>
      <w:r w:rsidRPr="00112A0F">
        <w:t xml:space="preserve">  </w:t>
      </w:r>
      <w:r w:rsidRPr="00137EA3">
        <w:t>Commencement</w:t>
      </w:r>
      <w:bookmarkEnd w:id="4"/>
    </w:p>
    <w:p w14:paraId="3E13DE9D" w14:textId="77777777" w:rsidR="00D3560D" w:rsidRDefault="00D3560D" w:rsidP="00D3560D">
      <w:pPr>
        <w:pStyle w:val="subsection"/>
      </w:pPr>
      <w:r>
        <w:tab/>
      </w:r>
      <w:r>
        <w:tab/>
      </w:r>
      <w:r w:rsidRPr="00C6224C">
        <w:t>This Act shall come into operation on the day on which it receives the Royal Assent</w:t>
      </w:r>
      <w:r>
        <w:t>.</w:t>
      </w:r>
    </w:p>
    <w:p w14:paraId="1B501111" w14:textId="77777777" w:rsidR="00D3560D" w:rsidRDefault="00D3560D" w:rsidP="00D3560D">
      <w:pPr>
        <w:pStyle w:val="ActHead5"/>
        <w:keepNext w:val="0"/>
      </w:pPr>
      <w:bookmarkStart w:id="5" w:name="_Toc181692536"/>
      <w:r>
        <w:rPr>
          <w:rStyle w:val="CharSectno"/>
        </w:rPr>
        <w:t>3</w:t>
      </w:r>
      <w:r w:rsidRPr="00112A0F">
        <w:t xml:space="preserve">  </w:t>
      </w:r>
      <w:r w:rsidRPr="00262FE3">
        <w:t>Interpretation</w:t>
      </w:r>
      <w:bookmarkEnd w:id="5"/>
    </w:p>
    <w:p w14:paraId="69AB7F75" w14:textId="77777777" w:rsidR="00D3560D" w:rsidRDefault="00D3560D" w:rsidP="00D3560D">
      <w:pPr>
        <w:pStyle w:val="subsection"/>
      </w:pPr>
      <w:r>
        <w:tab/>
      </w:r>
      <w:r>
        <w:tab/>
        <w:t>In this Act, unless the contrary intention appears:</w:t>
      </w:r>
    </w:p>
    <w:p w14:paraId="734593E0" w14:textId="13A84E7F" w:rsidR="00D3560D" w:rsidRDefault="00D3560D" w:rsidP="00D3560D">
      <w:pPr>
        <w:pStyle w:val="Definition"/>
      </w:pPr>
      <w:r w:rsidRPr="00267095">
        <w:rPr>
          <w:b/>
          <w:i/>
        </w:rPr>
        <w:t>Bank</w:t>
      </w:r>
      <w:r>
        <w:t xml:space="preserve"> means the International Bank for Reconstruction and Development established under the Articles of Agreement set out in Schedule</w:t>
      </w:r>
      <w:r w:rsidR="00277463">
        <w:t> </w:t>
      </w:r>
      <w:r>
        <w:t xml:space="preserve">2 to the </w:t>
      </w:r>
      <w:r w:rsidRPr="00211251">
        <w:rPr>
          <w:i/>
        </w:rPr>
        <w:t>International Monetary Agreements Act 1947</w:t>
      </w:r>
      <w:r>
        <w:t>.</w:t>
      </w:r>
    </w:p>
    <w:p w14:paraId="4F46F98D" w14:textId="77777777" w:rsidR="00D3560D" w:rsidRPr="00262FE3" w:rsidRDefault="00D3560D" w:rsidP="00D3560D">
      <w:pPr>
        <w:pStyle w:val="Definition"/>
      </w:pPr>
      <w:r w:rsidRPr="00267095">
        <w:rPr>
          <w:b/>
          <w:i/>
        </w:rPr>
        <w:t>Corporation</w:t>
      </w:r>
      <w:r>
        <w:t xml:space="preserve"> means the International Finance Corporation established under the Articles of Agreement set out in the First Schedule to the </w:t>
      </w:r>
      <w:r w:rsidRPr="00E90927">
        <w:rPr>
          <w:i/>
        </w:rPr>
        <w:t>International Finance Corporation Act 1955</w:t>
      </w:r>
      <w:r>
        <w:t>.</w:t>
      </w:r>
    </w:p>
    <w:p w14:paraId="70E075C1" w14:textId="77777777" w:rsidR="00D3560D" w:rsidRPr="00112A0F" w:rsidRDefault="00D3560D" w:rsidP="00D3560D">
      <w:pPr>
        <w:pStyle w:val="ActHead5"/>
        <w:keepNext w:val="0"/>
      </w:pPr>
      <w:bookmarkStart w:id="6" w:name="_Toc181692537"/>
      <w:r>
        <w:rPr>
          <w:rStyle w:val="CharSectno"/>
        </w:rPr>
        <w:t>4</w:t>
      </w:r>
      <w:r w:rsidRPr="00112A0F">
        <w:t xml:space="preserve">  </w:t>
      </w:r>
      <w:r w:rsidRPr="007C482F">
        <w:t>Agreements for purchase of additional shares of capital stock of the Bank</w:t>
      </w:r>
      <w:bookmarkEnd w:id="6"/>
    </w:p>
    <w:p w14:paraId="6E125DA7" w14:textId="651089BD" w:rsidR="00D3560D" w:rsidRDefault="00D3560D" w:rsidP="00D3560D">
      <w:pPr>
        <w:pStyle w:val="subsection"/>
      </w:pPr>
      <w:r>
        <w:tab/>
      </w:r>
      <w:r>
        <w:tab/>
      </w:r>
      <w:r w:rsidRPr="00C93F11">
        <w:t>The Treasurer may, on behalf of Australia, make an agreement or agreements with the Bank for the purchase by Australia of 815 additional shares of the capital stock of the Bank at a price per share that is the equivalent of 100,000 United States dollars, being dollars in the currency of the United States of America of the weight and fineness that was in effect on 1</w:t>
      </w:r>
      <w:r w:rsidR="00F25EBC">
        <w:t> </w:t>
      </w:r>
      <w:r w:rsidRPr="00C93F11">
        <w:t>July 1944.</w:t>
      </w:r>
    </w:p>
    <w:p w14:paraId="519FC947" w14:textId="77777777" w:rsidR="00D3560D" w:rsidRPr="00112A0F" w:rsidRDefault="00D3560D" w:rsidP="00D3560D">
      <w:pPr>
        <w:pStyle w:val="ActHead5"/>
        <w:keepNext w:val="0"/>
      </w:pPr>
      <w:bookmarkStart w:id="7" w:name="_Toc181692538"/>
      <w:r>
        <w:rPr>
          <w:rStyle w:val="CharSectno"/>
        </w:rPr>
        <w:t>5</w:t>
      </w:r>
      <w:r w:rsidRPr="00112A0F">
        <w:t xml:space="preserve">  </w:t>
      </w:r>
      <w:r w:rsidRPr="00890629">
        <w:t>Agreements for purchase of additional shares of capital stock of the Corporation</w:t>
      </w:r>
      <w:bookmarkEnd w:id="7"/>
    </w:p>
    <w:p w14:paraId="79F97B23" w14:textId="77777777" w:rsidR="00D3560D" w:rsidRDefault="00D3560D" w:rsidP="00D3560D">
      <w:pPr>
        <w:pStyle w:val="subsection"/>
      </w:pPr>
      <w:r>
        <w:tab/>
      </w:r>
      <w:r>
        <w:tab/>
      </w:r>
      <w:r w:rsidRPr="00890629">
        <w:t xml:space="preserve">The Treasurer may, on behalf of Australia, make an agreement or agreements with the Corporation for the purchase by Australia of 14,560 additional shares of the capital stock of the Corporation at a </w:t>
      </w:r>
      <w:r w:rsidRPr="00890629">
        <w:lastRenderedPageBreak/>
        <w:t>price per share of 1,000 United States dollars or their equivalent in any other freely convertible currency or currencies.</w:t>
      </w:r>
    </w:p>
    <w:p w14:paraId="72F5DF74" w14:textId="77777777" w:rsidR="00D3560D" w:rsidRPr="00112A0F" w:rsidRDefault="00D3560D" w:rsidP="00D3560D">
      <w:pPr>
        <w:pStyle w:val="ActHead5"/>
        <w:keepNext w:val="0"/>
      </w:pPr>
      <w:bookmarkStart w:id="8" w:name="_Toc181692539"/>
      <w:r>
        <w:rPr>
          <w:rStyle w:val="CharSectno"/>
        </w:rPr>
        <w:t>6</w:t>
      </w:r>
      <w:r w:rsidRPr="00112A0F">
        <w:t xml:space="preserve">  </w:t>
      </w:r>
      <w:r w:rsidRPr="00AD08EC">
        <w:t>Agreements subject to terms and conditions</w:t>
      </w:r>
      <w:bookmarkEnd w:id="8"/>
    </w:p>
    <w:p w14:paraId="5D8A5B27" w14:textId="5D02F70B" w:rsidR="00D3560D" w:rsidRDefault="00D3560D" w:rsidP="00D3560D">
      <w:pPr>
        <w:pStyle w:val="subsection"/>
      </w:pPr>
      <w:r>
        <w:tab/>
      </w:r>
      <w:r>
        <w:tab/>
      </w:r>
      <w:r w:rsidRPr="00AD08EC">
        <w:t>Subject to this Act, an agreement referred to in section</w:t>
      </w:r>
      <w:r w:rsidR="00F25EBC">
        <w:t> </w:t>
      </w:r>
      <w:r w:rsidRPr="00AD08EC">
        <w:t>4 or 5 may contain such terms and conditions as the Treasurer determines.</w:t>
      </w:r>
    </w:p>
    <w:p w14:paraId="1FD7C44E" w14:textId="77777777" w:rsidR="00D3560D" w:rsidRPr="00112A0F" w:rsidRDefault="00D3560D" w:rsidP="00D3560D">
      <w:pPr>
        <w:pStyle w:val="ActHead5"/>
        <w:keepNext w:val="0"/>
      </w:pPr>
      <w:bookmarkStart w:id="9" w:name="_Toc181692540"/>
      <w:r>
        <w:rPr>
          <w:rStyle w:val="CharSectno"/>
        </w:rPr>
        <w:t>7</w:t>
      </w:r>
      <w:r w:rsidRPr="00112A0F">
        <w:t xml:space="preserve">  </w:t>
      </w:r>
      <w:r w:rsidRPr="00EA1517">
        <w:t>Appropriation and issue of securities</w:t>
      </w:r>
      <w:bookmarkEnd w:id="9"/>
    </w:p>
    <w:p w14:paraId="3392B5B6" w14:textId="59C56E06" w:rsidR="00D3560D" w:rsidRDefault="00D3560D" w:rsidP="00D3560D">
      <w:pPr>
        <w:pStyle w:val="subsection"/>
      </w:pPr>
      <w:r>
        <w:tab/>
        <w:t>(1)</w:t>
      </w:r>
      <w:r>
        <w:tab/>
      </w:r>
      <w:r w:rsidRPr="00EA1517">
        <w:t>There may be paid out of the Consolidated Revenue Fund, which is appropriated accordingly, the moneys necessary for the purpose of making any payment to be made by Australia in pursuance of an agreement made under section</w:t>
      </w:r>
      <w:r w:rsidR="00F25EBC">
        <w:t> </w:t>
      </w:r>
      <w:r w:rsidRPr="00EA1517">
        <w:t>4 or 5.</w:t>
      </w:r>
    </w:p>
    <w:p w14:paraId="1E51C4A3" w14:textId="52932401" w:rsidR="00D3560D" w:rsidRDefault="00D3560D" w:rsidP="00D3560D">
      <w:pPr>
        <w:pStyle w:val="subsection"/>
      </w:pPr>
      <w:r>
        <w:tab/>
        <w:t>(2)</w:t>
      </w:r>
      <w:r>
        <w:tab/>
      </w:r>
      <w:r w:rsidRPr="00EA1517">
        <w:t>Section</w:t>
      </w:r>
      <w:r w:rsidR="00F25EBC">
        <w:t> </w:t>
      </w:r>
      <w:r w:rsidRPr="00EA1517">
        <w:t xml:space="preserve">7 of the </w:t>
      </w:r>
      <w:r w:rsidRPr="00EE2101">
        <w:rPr>
          <w:i/>
        </w:rPr>
        <w:t>International Monetary Agreements Act 1947</w:t>
      </w:r>
      <w:r w:rsidRPr="00EA1517">
        <w:t xml:space="preserve"> applies to any payment to be made by Australia in pursuance of an agreement made under section</w:t>
      </w:r>
      <w:r w:rsidR="00F25EBC">
        <w:t> </w:t>
      </w:r>
      <w:r w:rsidRPr="00EA1517">
        <w:t>4 as it applies to payments under that Act.</w:t>
      </w:r>
    </w:p>
    <w:p w14:paraId="41F15990" w14:textId="77777777" w:rsidR="00D3560D" w:rsidRDefault="00D3560D" w:rsidP="00D3560D"/>
    <w:p w14:paraId="6305B391" w14:textId="77777777" w:rsidR="00D3560D" w:rsidRDefault="00D3560D" w:rsidP="00D3560D">
      <w:pPr>
        <w:pStyle w:val="AssentBk"/>
        <w:keepNext/>
      </w:pPr>
    </w:p>
    <w:p w14:paraId="6CC69BBD" w14:textId="77777777" w:rsidR="00D3560D" w:rsidRDefault="00D3560D" w:rsidP="00D3560D">
      <w:pPr>
        <w:pStyle w:val="AssentBk"/>
        <w:keepNext/>
      </w:pPr>
    </w:p>
    <w:p w14:paraId="1A51883D" w14:textId="77777777" w:rsidR="00D3560D" w:rsidRDefault="00D3560D" w:rsidP="00D3560D">
      <w:pPr>
        <w:pStyle w:val="2ndRd"/>
        <w:keepNext/>
        <w:pBdr>
          <w:top w:val="single" w:sz="2" w:space="1" w:color="auto"/>
        </w:pBdr>
      </w:pPr>
    </w:p>
    <w:p w14:paraId="44E45943" w14:textId="77777777" w:rsidR="00D3560D" w:rsidRDefault="00D3560D" w:rsidP="00D3560D">
      <w:pPr>
        <w:pStyle w:val="2ndRd"/>
        <w:keepNext/>
        <w:spacing w:line="260" w:lineRule="atLeast"/>
        <w:rPr>
          <w:i/>
        </w:rPr>
      </w:pPr>
      <w:r>
        <w:t>[</w:t>
      </w:r>
      <w:r>
        <w:rPr>
          <w:i/>
        </w:rPr>
        <w:t>Minister’s second reading speech made in—</w:t>
      </w:r>
    </w:p>
    <w:p w14:paraId="074135A9" w14:textId="77777777" w:rsidR="00D3560D" w:rsidRDefault="00D3560D" w:rsidP="00D3560D">
      <w:pPr>
        <w:pStyle w:val="2ndRd"/>
        <w:keepNext/>
        <w:spacing w:line="260" w:lineRule="atLeast"/>
        <w:rPr>
          <w:i/>
        </w:rPr>
      </w:pPr>
      <w:r>
        <w:rPr>
          <w:i/>
        </w:rPr>
        <w:t>House of Representatives on 15 October 1986</w:t>
      </w:r>
    </w:p>
    <w:p w14:paraId="6BB45175" w14:textId="77777777" w:rsidR="00D3560D" w:rsidRDefault="00D3560D" w:rsidP="00D3560D">
      <w:pPr>
        <w:pStyle w:val="2ndRd"/>
        <w:keepNext/>
        <w:spacing w:line="260" w:lineRule="atLeast"/>
        <w:rPr>
          <w:i/>
        </w:rPr>
      </w:pPr>
      <w:r>
        <w:rPr>
          <w:i/>
        </w:rPr>
        <w:t>Senate on 12 November 1986</w:t>
      </w:r>
      <w:r>
        <w:t>]</w:t>
      </w:r>
    </w:p>
    <w:p w14:paraId="7FA5F720" w14:textId="77777777" w:rsidR="00D3560D" w:rsidRDefault="00D3560D" w:rsidP="00D3560D"/>
    <w:p w14:paraId="1D06901F" w14:textId="77777777" w:rsidR="00D3560D" w:rsidRDefault="00D3560D" w:rsidP="00D3560D">
      <w:pPr>
        <w:sectPr w:rsidR="00D3560D" w:rsidSect="003A150C">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titlePg/>
          <w:docGrid w:linePitch="360"/>
        </w:sectPr>
      </w:pPr>
    </w:p>
    <w:bookmarkEnd w:id="0"/>
    <w:p w14:paraId="1FD3B4BA" w14:textId="77777777" w:rsidR="00D3560D" w:rsidRDefault="00D3560D" w:rsidP="00D3560D"/>
    <w:sectPr w:rsidR="00D3560D" w:rsidSect="00DE692B">
      <w:headerReference w:type="even" r:id="rId28"/>
      <w:headerReference w:type="default" r:id="rId29"/>
      <w:headerReference w:type="first" r:id="rId30"/>
      <w:type w:val="continuous"/>
      <w:pgSz w:w="11907" w:h="16839" w:code="9"/>
      <w:pgMar w:top="2381" w:right="2410" w:bottom="4253"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5CAFE" w14:textId="77777777" w:rsidR="004330C4" w:rsidRDefault="004330C4" w:rsidP="00715914">
      <w:pPr>
        <w:spacing w:line="240" w:lineRule="auto"/>
      </w:pPr>
      <w:r>
        <w:separator/>
      </w:r>
    </w:p>
  </w:endnote>
  <w:endnote w:type="continuationSeparator" w:id="0">
    <w:p w14:paraId="214B8C37" w14:textId="77777777" w:rsidR="004330C4" w:rsidRDefault="004330C4"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9C902" w14:textId="4C2E3153" w:rsidR="00D3560D" w:rsidRPr="005F1388" w:rsidRDefault="00D3560D" w:rsidP="005F14B2">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B6B9B" w14:textId="77777777" w:rsidR="00D3560D" w:rsidRDefault="00D3560D" w:rsidP="006E571C">
    <w:pPr>
      <w:pStyle w:val="ScalePlusRef"/>
    </w:pPr>
    <w:r>
      <w:t>Note: An electronic version of this Act is available on the Federal Register of Legislation (</w:t>
    </w:r>
    <w:hyperlink r:id="rId1" w:history="1">
      <w:r>
        <w:t>https://www.legislation.gov.au/</w:t>
      </w:r>
    </w:hyperlink>
    <w:r>
      <w:t>)</w:t>
    </w:r>
  </w:p>
  <w:p w14:paraId="4F4BFAF1" w14:textId="77777777" w:rsidR="00D3560D" w:rsidRDefault="00D3560D" w:rsidP="006E571C"/>
  <w:p w14:paraId="30E6BD07" w14:textId="77777777" w:rsidR="00D3560D" w:rsidRDefault="00D3560D" w:rsidP="005F14B2">
    <w:pPr>
      <w:pStyle w:val="Footer"/>
      <w:spacing w:before="120"/>
    </w:pPr>
  </w:p>
  <w:p w14:paraId="1EEE8857" w14:textId="1AF71370" w:rsidR="00D3560D" w:rsidRPr="005F1388" w:rsidRDefault="00D3560D"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8B705" w14:textId="77777777" w:rsidR="00D3560D" w:rsidRPr="00ED79B6" w:rsidRDefault="00D3560D" w:rsidP="005F14B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7C1BB" w14:textId="77777777" w:rsidR="00D3560D" w:rsidRDefault="00D3560D" w:rsidP="005F14B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3560D" w14:paraId="117079C6" w14:textId="77777777" w:rsidTr="00AC4BB2">
      <w:tc>
        <w:tcPr>
          <w:tcW w:w="646" w:type="dxa"/>
        </w:tcPr>
        <w:p w14:paraId="6F100DEE" w14:textId="77777777" w:rsidR="00D3560D" w:rsidRDefault="00D3560D"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55F34BFC" w14:textId="7D132EFD" w:rsidR="00D3560D" w:rsidRDefault="00D3560D"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907883">
            <w:rPr>
              <w:i/>
              <w:sz w:val="18"/>
            </w:rPr>
            <w:t>International Financial Institutions (Share Increase) Act 1986</w:t>
          </w:r>
          <w:r w:rsidRPr="00ED79B6">
            <w:rPr>
              <w:i/>
              <w:sz w:val="18"/>
            </w:rPr>
            <w:fldChar w:fldCharType="end"/>
          </w:r>
        </w:p>
      </w:tc>
      <w:tc>
        <w:tcPr>
          <w:tcW w:w="1270" w:type="dxa"/>
        </w:tcPr>
        <w:p w14:paraId="71B6EB5E" w14:textId="37CA8775" w:rsidR="00D3560D" w:rsidRDefault="00D3560D"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907883">
            <w:rPr>
              <w:i/>
              <w:sz w:val="18"/>
            </w:rPr>
            <w:t>No. 143, 1986</w:t>
          </w:r>
          <w:r w:rsidRPr="00ED79B6">
            <w:rPr>
              <w:i/>
              <w:sz w:val="18"/>
            </w:rPr>
            <w:fldChar w:fldCharType="end"/>
          </w:r>
        </w:p>
      </w:tc>
    </w:tr>
  </w:tbl>
  <w:p w14:paraId="22FC67E4" w14:textId="6B1DB377" w:rsidR="00D3560D" w:rsidRPr="00ED79B6" w:rsidRDefault="00D3560D" w:rsidP="00715914">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F261B" w14:textId="77777777" w:rsidR="00D3560D" w:rsidRPr="00ED79B6" w:rsidRDefault="00D3560D" w:rsidP="005F14B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3560D" w14:paraId="5629CE81" w14:textId="77777777" w:rsidTr="00340F07">
      <w:tc>
        <w:tcPr>
          <w:tcW w:w="1247" w:type="dxa"/>
        </w:tcPr>
        <w:p w14:paraId="72459659" w14:textId="019E5A54" w:rsidR="00D3560D" w:rsidRDefault="00D3560D"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907883">
            <w:rPr>
              <w:i/>
              <w:sz w:val="18"/>
            </w:rPr>
            <w:t>No. 143, 1986</w:t>
          </w:r>
          <w:r w:rsidRPr="00ED79B6">
            <w:rPr>
              <w:i/>
              <w:sz w:val="18"/>
            </w:rPr>
            <w:fldChar w:fldCharType="end"/>
          </w:r>
        </w:p>
      </w:tc>
      <w:tc>
        <w:tcPr>
          <w:tcW w:w="5387" w:type="dxa"/>
        </w:tcPr>
        <w:p w14:paraId="72A5CB8A" w14:textId="09C53C84" w:rsidR="00D3560D" w:rsidRDefault="00D3560D"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907883">
            <w:rPr>
              <w:i/>
              <w:sz w:val="18"/>
            </w:rPr>
            <w:t>International Financial Institutions (Share Increase) Act 1986</w:t>
          </w:r>
          <w:r w:rsidRPr="00ED79B6">
            <w:rPr>
              <w:i/>
              <w:sz w:val="18"/>
            </w:rPr>
            <w:fldChar w:fldCharType="end"/>
          </w:r>
        </w:p>
      </w:tc>
      <w:tc>
        <w:tcPr>
          <w:tcW w:w="669" w:type="dxa"/>
        </w:tcPr>
        <w:p w14:paraId="5D7E6D09" w14:textId="77777777" w:rsidR="00D3560D" w:rsidRDefault="00D3560D" w:rsidP="003A504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1CE41BB5" w14:textId="1E8B39F4" w:rsidR="00D3560D" w:rsidRPr="00ED79B6" w:rsidRDefault="00D3560D" w:rsidP="00715914">
    <w:pPr>
      <w:jc w:val="right"/>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297AD" w14:textId="77777777" w:rsidR="00D3560D" w:rsidRDefault="00D3560D" w:rsidP="000E2D0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3560D" w14:paraId="127A6CB4" w14:textId="77777777" w:rsidTr="00265783">
      <w:tc>
        <w:tcPr>
          <w:tcW w:w="646" w:type="dxa"/>
        </w:tcPr>
        <w:p w14:paraId="79C1A4FB" w14:textId="77777777" w:rsidR="00D3560D" w:rsidRDefault="00D3560D"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14E328EC" w14:textId="184ACA72" w:rsidR="00D3560D" w:rsidRDefault="00D3560D"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07883">
            <w:rPr>
              <w:i/>
              <w:sz w:val="18"/>
            </w:rPr>
            <w:t>International Financial Institutions (Share Increase) Act 1986</w:t>
          </w:r>
          <w:r w:rsidRPr="007A1328">
            <w:rPr>
              <w:i/>
              <w:sz w:val="18"/>
            </w:rPr>
            <w:fldChar w:fldCharType="end"/>
          </w:r>
        </w:p>
      </w:tc>
      <w:tc>
        <w:tcPr>
          <w:tcW w:w="1270" w:type="dxa"/>
        </w:tcPr>
        <w:p w14:paraId="69A5A366" w14:textId="642E9499" w:rsidR="00D3560D" w:rsidRDefault="00D3560D"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07883">
            <w:rPr>
              <w:i/>
              <w:sz w:val="18"/>
            </w:rPr>
            <w:t>No. 143, 1986</w:t>
          </w:r>
          <w:r w:rsidRPr="007A1328">
            <w:rPr>
              <w:i/>
              <w:sz w:val="18"/>
            </w:rPr>
            <w:fldChar w:fldCharType="end"/>
          </w:r>
        </w:p>
      </w:tc>
    </w:tr>
  </w:tbl>
  <w:p w14:paraId="7DA8F766" w14:textId="311B1B2B" w:rsidR="00D3560D" w:rsidRPr="007A1328" w:rsidRDefault="00D3560D" w:rsidP="00601309">
    <w:pPr>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D87F7" w14:textId="77777777" w:rsidR="00D3560D" w:rsidRDefault="00D3560D" w:rsidP="000E2D0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3560D" w14:paraId="5795C3E4" w14:textId="77777777" w:rsidTr="00265783">
      <w:tc>
        <w:tcPr>
          <w:tcW w:w="1247" w:type="dxa"/>
        </w:tcPr>
        <w:p w14:paraId="1735FF47" w14:textId="3F8AB3C0" w:rsidR="00D3560D" w:rsidRDefault="00D3560D"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07883">
            <w:rPr>
              <w:i/>
              <w:sz w:val="18"/>
            </w:rPr>
            <w:t>No. 143, 1986</w:t>
          </w:r>
          <w:r w:rsidRPr="007A1328">
            <w:rPr>
              <w:i/>
              <w:sz w:val="18"/>
            </w:rPr>
            <w:fldChar w:fldCharType="end"/>
          </w:r>
        </w:p>
      </w:tc>
      <w:tc>
        <w:tcPr>
          <w:tcW w:w="5387" w:type="dxa"/>
        </w:tcPr>
        <w:p w14:paraId="0D8EF387" w14:textId="7D48C7C4" w:rsidR="00D3560D" w:rsidRDefault="00D3560D"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07883">
            <w:rPr>
              <w:i/>
              <w:sz w:val="18"/>
            </w:rPr>
            <w:t>International Financial Institutions (Share Increase) Act 1986</w:t>
          </w:r>
          <w:r w:rsidRPr="007A1328">
            <w:rPr>
              <w:i/>
              <w:sz w:val="18"/>
            </w:rPr>
            <w:fldChar w:fldCharType="end"/>
          </w:r>
        </w:p>
      </w:tc>
      <w:tc>
        <w:tcPr>
          <w:tcW w:w="669" w:type="dxa"/>
        </w:tcPr>
        <w:p w14:paraId="40214661" w14:textId="77777777" w:rsidR="00D3560D" w:rsidRDefault="00D3560D"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2788D4B3" w14:textId="4B632F2F" w:rsidR="00D3560D" w:rsidRPr="007A1328" w:rsidRDefault="00D3560D" w:rsidP="00715914">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334FC" w14:textId="77777777" w:rsidR="00D3560D" w:rsidRDefault="00D3560D" w:rsidP="000E2D0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D3560D" w14:paraId="7E28B7C4" w14:textId="77777777" w:rsidTr="00265783">
      <w:tc>
        <w:tcPr>
          <w:tcW w:w="1247" w:type="dxa"/>
        </w:tcPr>
        <w:p w14:paraId="64749803" w14:textId="55AFE945" w:rsidR="00D3560D" w:rsidRDefault="00D3560D"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07883">
            <w:rPr>
              <w:i/>
              <w:sz w:val="18"/>
            </w:rPr>
            <w:t>No. 143, 1986</w:t>
          </w:r>
          <w:r w:rsidRPr="007A1328">
            <w:rPr>
              <w:i/>
              <w:sz w:val="18"/>
            </w:rPr>
            <w:fldChar w:fldCharType="end"/>
          </w:r>
        </w:p>
      </w:tc>
      <w:tc>
        <w:tcPr>
          <w:tcW w:w="5387" w:type="dxa"/>
        </w:tcPr>
        <w:p w14:paraId="67F89D94" w14:textId="609FB9CC" w:rsidR="00D3560D" w:rsidRDefault="00D3560D"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07883">
            <w:rPr>
              <w:i/>
              <w:sz w:val="18"/>
            </w:rPr>
            <w:t>International Financial Institutions (Share Increase) Act 1986</w:t>
          </w:r>
          <w:r w:rsidRPr="007A1328">
            <w:rPr>
              <w:i/>
              <w:sz w:val="18"/>
            </w:rPr>
            <w:fldChar w:fldCharType="end"/>
          </w:r>
        </w:p>
      </w:tc>
      <w:tc>
        <w:tcPr>
          <w:tcW w:w="669" w:type="dxa"/>
        </w:tcPr>
        <w:p w14:paraId="47C22596" w14:textId="77777777" w:rsidR="00D3560D" w:rsidRDefault="00D3560D"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7B1ED6F5" w14:textId="4CD0708E" w:rsidR="00D3560D" w:rsidRPr="007A1328" w:rsidRDefault="00D3560D" w:rsidP="00212DDD">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714A1" w14:textId="77777777" w:rsidR="004330C4" w:rsidRDefault="004330C4" w:rsidP="00715914">
      <w:pPr>
        <w:spacing w:line="240" w:lineRule="auto"/>
      </w:pPr>
      <w:r>
        <w:separator/>
      </w:r>
    </w:p>
  </w:footnote>
  <w:footnote w:type="continuationSeparator" w:id="0">
    <w:p w14:paraId="1816BC9B" w14:textId="77777777" w:rsidR="004330C4" w:rsidRDefault="004330C4"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917A5" w14:textId="0AB27BCF" w:rsidR="00D3560D" w:rsidRPr="005F1388" w:rsidRDefault="00D3560D" w:rsidP="00EB1780">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8DE64" w14:textId="06E3E38F" w:rsidR="004330C4" w:rsidRPr="00A961C4" w:rsidRDefault="004330C4" w:rsidP="00E90C4E">
    <w:pPr>
      <w:rPr>
        <w:b/>
        <w:sz w:val="20"/>
      </w:rPr>
    </w:pPr>
  </w:p>
  <w:p w14:paraId="1D866B25" w14:textId="2C41A50F" w:rsidR="004330C4" w:rsidRPr="007A1328" w:rsidRDefault="004330C4" w:rsidP="00EB1780">
    <w:pPr>
      <w:pBdr>
        <w:bottom w:val="single" w:sz="6" w:space="1" w:color="auto"/>
      </w:pBdr>
      <w:spacing w:after="120"/>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1C776" w14:textId="3F229CD8" w:rsidR="004330C4" w:rsidRPr="007A1328" w:rsidRDefault="004330C4"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Pr>
        <w:b/>
        <w:sz w:val="20"/>
      </w:rPr>
      <w:fldChar w:fldCharType="begin"/>
    </w:r>
    <w:r>
      <w:rPr>
        <w:b/>
        <w:sz w:val="20"/>
      </w:rPr>
      <w:instrText xml:space="preserve"> STYLEREF CharChapNo </w:instrText>
    </w:r>
    <w:r>
      <w:rPr>
        <w:b/>
        <w:sz w:val="20"/>
      </w:rPr>
      <w:fldChar w:fldCharType="end"/>
    </w:r>
  </w:p>
  <w:p w14:paraId="6BADDBF2" w14:textId="169CB7BA" w:rsidR="004330C4" w:rsidRPr="007A1328" w:rsidRDefault="004330C4" w:rsidP="00715914">
    <w:pPr>
      <w:jc w:val="right"/>
      <w:rPr>
        <w:sz w:val="20"/>
      </w:rPr>
    </w:pPr>
  </w:p>
  <w:p w14:paraId="07DBCA34" w14:textId="7FE0F47F" w:rsidR="004330C4" w:rsidRPr="007A1328" w:rsidRDefault="004330C4"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Pr>
        <w:b/>
        <w:sz w:val="20"/>
      </w:rPr>
      <w:fldChar w:fldCharType="begin"/>
    </w:r>
    <w:r>
      <w:rPr>
        <w:b/>
        <w:sz w:val="20"/>
      </w:rPr>
      <w:instrText xml:space="preserve"> STYLEREF CharDivNo </w:instrText>
    </w:r>
    <w:r>
      <w:rPr>
        <w:b/>
        <w:sz w:val="20"/>
      </w:rPr>
      <w:fldChar w:fldCharType="end"/>
    </w:r>
  </w:p>
  <w:p w14:paraId="15E8E6F7" w14:textId="77777777" w:rsidR="004330C4" w:rsidRPr="007A1328" w:rsidRDefault="004330C4" w:rsidP="00715914">
    <w:pPr>
      <w:jc w:val="right"/>
      <w:rPr>
        <w:b/>
        <w:sz w:val="24"/>
      </w:rPr>
    </w:pPr>
  </w:p>
  <w:p w14:paraId="22F13C71" w14:textId="240FE12F" w:rsidR="004330C4" w:rsidRPr="007A1328" w:rsidRDefault="004330C4" w:rsidP="00EB1780">
    <w:pPr>
      <w:pBdr>
        <w:bottom w:val="single" w:sz="6" w:space="1" w:color="auto"/>
      </w:pBdr>
      <w:spacing w:after="120"/>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67456" w14:textId="77777777" w:rsidR="004330C4" w:rsidRPr="007A1328" w:rsidRDefault="004330C4"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C4FBC" w14:textId="6F65F0E6" w:rsidR="00D3560D" w:rsidRPr="005F1388" w:rsidRDefault="00D3560D" w:rsidP="00EB1780">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19919" w14:textId="77777777" w:rsidR="00D3560D" w:rsidRPr="005F1388" w:rsidRDefault="00D3560D"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A1A4B" w14:textId="2B70B98E" w:rsidR="00D3560D" w:rsidRPr="00ED79B6" w:rsidRDefault="00D3560D" w:rsidP="00EB1780">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61FEE" w14:textId="23270828" w:rsidR="00D3560D" w:rsidRPr="00ED79B6" w:rsidRDefault="00D3560D" w:rsidP="00EB1780">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21EA3" w14:textId="77777777" w:rsidR="00D3560D" w:rsidRPr="00ED79B6" w:rsidRDefault="00D3560D"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2D7EF" w14:textId="78B2CAAC" w:rsidR="00D3560D" w:rsidRDefault="00D3560D"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48E2BBEC" w14:textId="57AD8E45" w:rsidR="00D3560D" w:rsidRDefault="00D3560D"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3D502D3E" w14:textId="36D2C437" w:rsidR="00D3560D" w:rsidRPr="007A1328" w:rsidRDefault="00D3560D"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47E47B90" w14:textId="77777777" w:rsidR="00D3560D" w:rsidRPr="007A1328" w:rsidRDefault="00D3560D" w:rsidP="00715914">
    <w:pPr>
      <w:rPr>
        <w:b/>
        <w:sz w:val="24"/>
      </w:rPr>
    </w:pPr>
  </w:p>
  <w:p w14:paraId="23652D90" w14:textId="74BD67FB" w:rsidR="00D3560D" w:rsidRPr="007A1328" w:rsidRDefault="00D3560D" w:rsidP="00EB17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142B3C">
      <w:rPr>
        <w:noProof/>
        <w:sz w:val="24"/>
      </w:rPr>
      <w:t>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3D18D" w14:textId="1D2DB732" w:rsidR="00D3560D" w:rsidRPr="007A1328" w:rsidRDefault="00D3560D"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335AE1C5" w14:textId="0B7F2DDE" w:rsidR="00D3560D" w:rsidRPr="007A1328" w:rsidRDefault="00D3560D"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40940A59" w14:textId="7ED371A1" w:rsidR="00D3560D" w:rsidRPr="007A1328" w:rsidRDefault="00D3560D"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0A5DD2A0" w14:textId="77777777" w:rsidR="00D3560D" w:rsidRPr="007A1328" w:rsidRDefault="00D3560D" w:rsidP="00715914">
    <w:pPr>
      <w:jc w:val="right"/>
      <w:rPr>
        <w:b/>
        <w:sz w:val="24"/>
      </w:rPr>
    </w:pPr>
  </w:p>
  <w:p w14:paraId="4C65F2E1" w14:textId="74AA1584" w:rsidR="00D3560D" w:rsidRPr="007A1328" w:rsidRDefault="00D3560D" w:rsidP="00EB17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142B3C">
      <w:rPr>
        <w:noProof/>
        <w:sz w:val="24"/>
      </w:rPr>
      <w:t>6</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6CD4F" w14:textId="42750B1D" w:rsidR="00D3560D" w:rsidRPr="007A1328" w:rsidRDefault="00D3560D"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D080172"/>
    <w:multiLevelType w:val="multilevel"/>
    <w:tmpl w:val="0C09001D"/>
    <w:lvl w:ilvl="0">
      <w:start w:val="1"/>
      <w:numFmt w:val="decimal"/>
      <w:pStyle w:val="Heading1"/>
      <w:lvlText w:val="%1)"/>
      <w:lvlJc w:val="left"/>
      <w:pPr>
        <w:tabs>
          <w:tab w:val="num" w:pos="360"/>
        </w:tabs>
        <w:ind w:left="360" w:hanging="360"/>
      </w:pPr>
    </w:lvl>
    <w:lvl w:ilvl="1">
      <w:start w:val="1"/>
      <w:numFmt w:val="lowerLetter"/>
      <w:pStyle w:val="Heading2"/>
      <w:lvlText w:val="%2)"/>
      <w:lvlJc w:val="left"/>
      <w:pPr>
        <w:tabs>
          <w:tab w:val="num" w:pos="720"/>
        </w:tabs>
        <w:ind w:left="720" w:hanging="360"/>
      </w:pPr>
    </w:lvl>
    <w:lvl w:ilvl="2">
      <w:start w:val="1"/>
      <w:numFmt w:val="lowerRoman"/>
      <w:pStyle w:val="Heading3"/>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13"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5" w15:restartNumberingAfterBreak="0">
    <w:nsid w:val="237A2B29"/>
    <w:multiLevelType w:val="multilevel"/>
    <w:tmpl w:val="0C090023"/>
    <w:numStyleLink w:val="ArticleSection"/>
  </w:abstractNum>
  <w:abstractNum w:abstractNumId="16" w15:restartNumberingAfterBreak="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3A82E0B"/>
    <w:multiLevelType w:val="multilevel"/>
    <w:tmpl w:val="0C090023"/>
    <w:numStyleLink w:val="ArticleSection"/>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8185139"/>
    <w:multiLevelType w:val="hybridMultilevel"/>
    <w:tmpl w:val="E6864360"/>
    <w:lvl w:ilvl="0" w:tplc="4894A9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04757A2"/>
    <w:multiLevelType w:val="multilevel"/>
    <w:tmpl w:val="0C09001D"/>
    <w:numStyleLink w:val="1ai"/>
  </w:abstractNum>
  <w:abstractNum w:abstractNumId="25"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E5455E3"/>
    <w:multiLevelType w:val="multilevel"/>
    <w:tmpl w:val="0C09001D"/>
    <w:numStyleLink w:val="1ai"/>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0"/>
  </w:num>
  <w:num w:numId="13">
    <w:abstractNumId w:val="22"/>
  </w:num>
  <w:num w:numId="14">
    <w:abstractNumId w:val="20"/>
  </w:num>
  <w:num w:numId="15">
    <w:abstractNumId w:val="12"/>
  </w:num>
  <w:num w:numId="16">
    <w:abstractNumId w:val="25"/>
  </w:num>
  <w:num w:numId="17">
    <w:abstractNumId w:val="16"/>
  </w:num>
  <w:num w:numId="18">
    <w:abstractNumId w:val="13"/>
  </w:num>
  <w:num w:numId="19">
    <w:abstractNumId w:val="19"/>
  </w:num>
  <w:num w:numId="20">
    <w:abstractNumId w:val="14"/>
  </w:num>
  <w:num w:numId="21">
    <w:abstractNumId w:val="26"/>
  </w:num>
  <w:num w:numId="22">
    <w:abstractNumId w:val="15"/>
  </w:num>
  <w:num w:numId="23">
    <w:abstractNumId w:val="24"/>
  </w:num>
  <w:num w:numId="24">
    <w:abstractNumId w:val="17"/>
  </w:num>
  <w:num w:numId="25">
    <w:abstractNumId w:val="21"/>
  </w:num>
  <w:num w:numId="26">
    <w:abstractNumId w:val="23"/>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99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68828C1-927E-4AE2-93B3-0E9D8370AAA0}"/>
    <w:docVar w:name="dgnword-eventsink" w:val="572602296"/>
  </w:docVars>
  <w:rsids>
    <w:rsidRoot w:val="00726AB2"/>
    <w:rsid w:val="00003862"/>
    <w:rsid w:val="0000625E"/>
    <w:rsid w:val="000136AF"/>
    <w:rsid w:val="000138FD"/>
    <w:rsid w:val="00017435"/>
    <w:rsid w:val="00020345"/>
    <w:rsid w:val="00023126"/>
    <w:rsid w:val="000251D5"/>
    <w:rsid w:val="0003377B"/>
    <w:rsid w:val="00051379"/>
    <w:rsid w:val="00051658"/>
    <w:rsid w:val="00052671"/>
    <w:rsid w:val="00053544"/>
    <w:rsid w:val="00053F6B"/>
    <w:rsid w:val="000614BF"/>
    <w:rsid w:val="000622D1"/>
    <w:rsid w:val="00062FB4"/>
    <w:rsid w:val="000638EB"/>
    <w:rsid w:val="0007204E"/>
    <w:rsid w:val="000722B9"/>
    <w:rsid w:val="00073401"/>
    <w:rsid w:val="0007479E"/>
    <w:rsid w:val="00082777"/>
    <w:rsid w:val="00087D46"/>
    <w:rsid w:val="0009024F"/>
    <w:rsid w:val="000918EA"/>
    <w:rsid w:val="000978DC"/>
    <w:rsid w:val="000A26DE"/>
    <w:rsid w:val="000A556A"/>
    <w:rsid w:val="000A70E6"/>
    <w:rsid w:val="000B08F9"/>
    <w:rsid w:val="000B2AC2"/>
    <w:rsid w:val="000B2DDC"/>
    <w:rsid w:val="000B75BF"/>
    <w:rsid w:val="000C6045"/>
    <w:rsid w:val="000D05EF"/>
    <w:rsid w:val="000D0EB7"/>
    <w:rsid w:val="000D3E0F"/>
    <w:rsid w:val="000D48AD"/>
    <w:rsid w:val="000E2261"/>
    <w:rsid w:val="000E3F92"/>
    <w:rsid w:val="000E4A04"/>
    <w:rsid w:val="000E4EC4"/>
    <w:rsid w:val="000E5C38"/>
    <w:rsid w:val="000E6890"/>
    <w:rsid w:val="000F21C1"/>
    <w:rsid w:val="00104C33"/>
    <w:rsid w:val="0010745C"/>
    <w:rsid w:val="00112AD0"/>
    <w:rsid w:val="001132A1"/>
    <w:rsid w:val="00117031"/>
    <w:rsid w:val="001214F5"/>
    <w:rsid w:val="00122FE1"/>
    <w:rsid w:val="0013072E"/>
    <w:rsid w:val="00133C72"/>
    <w:rsid w:val="00140916"/>
    <w:rsid w:val="00142B3C"/>
    <w:rsid w:val="001464BD"/>
    <w:rsid w:val="00152293"/>
    <w:rsid w:val="00154D55"/>
    <w:rsid w:val="00160283"/>
    <w:rsid w:val="00161A2A"/>
    <w:rsid w:val="00161CAD"/>
    <w:rsid w:val="00164239"/>
    <w:rsid w:val="00166C2F"/>
    <w:rsid w:val="001671E9"/>
    <w:rsid w:val="001728D8"/>
    <w:rsid w:val="00174278"/>
    <w:rsid w:val="001939E1"/>
    <w:rsid w:val="00194097"/>
    <w:rsid w:val="001941B5"/>
    <w:rsid w:val="00195382"/>
    <w:rsid w:val="00196D2D"/>
    <w:rsid w:val="001A184D"/>
    <w:rsid w:val="001A1BAD"/>
    <w:rsid w:val="001A2561"/>
    <w:rsid w:val="001A45D5"/>
    <w:rsid w:val="001A6028"/>
    <w:rsid w:val="001B3F9E"/>
    <w:rsid w:val="001B67A0"/>
    <w:rsid w:val="001B782B"/>
    <w:rsid w:val="001C169D"/>
    <w:rsid w:val="001C284D"/>
    <w:rsid w:val="001C69C4"/>
    <w:rsid w:val="001C6A58"/>
    <w:rsid w:val="001D11E9"/>
    <w:rsid w:val="001D1A7F"/>
    <w:rsid w:val="001D36D4"/>
    <w:rsid w:val="001D37EF"/>
    <w:rsid w:val="001E3590"/>
    <w:rsid w:val="001E4CD2"/>
    <w:rsid w:val="001E7407"/>
    <w:rsid w:val="001E7F6E"/>
    <w:rsid w:val="001F1503"/>
    <w:rsid w:val="001F5A8E"/>
    <w:rsid w:val="001F5D5E"/>
    <w:rsid w:val="001F6219"/>
    <w:rsid w:val="001F793A"/>
    <w:rsid w:val="002000F4"/>
    <w:rsid w:val="00203C68"/>
    <w:rsid w:val="00205578"/>
    <w:rsid w:val="002065DA"/>
    <w:rsid w:val="002118FD"/>
    <w:rsid w:val="00212DDD"/>
    <w:rsid w:val="00217412"/>
    <w:rsid w:val="00217A63"/>
    <w:rsid w:val="00220380"/>
    <w:rsid w:val="0022086F"/>
    <w:rsid w:val="00221CE7"/>
    <w:rsid w:val="00224250"/>
    <w:rsid w:val="002252A9"/>
    <w:rsid w:val="00230425"/>
    <w:rsid w:val="0023294F"/>
    <w:rsid w:val="002361F7"/>
    <w:rsid w:val="002373AF"/>
    <w:rsid w:val="0024010F"/>
    <w:rsid w:val="00240749"/>
    <w:rsid w:val="0024635C"/>
    <w:rsid w:val="00256053"/>
    <w:rsid w:val="002564A4"/>
    <w:rsid w:val="0025668D"/>
    <w:rsid w:val="002625C4"/>
    <w:rsid w:val="00277463"/>
    <w:rsid w:val="00277EAE"/>
    <w:rsid w:val="002801E7"/>
    <w:rsid w:val="00293285"/>
    <w:rsid w:val="00297ECB"/>
    <w:rsid w:val="002A0680"/>
    <w:rsid w:val="002A1B0A"/>
    <w:rsid w:val="002A1C28"/>
    <w:rsid w:val="002A3184"/>
    <w:rsid w:val="002A394B"/>
    <w:rsid w:val="002B531D"/>
    <w:rsid w:val="002B6853"/>
    <w:rsid w:val="002D01A6"/>
    <w:rsid w:val="002D043A"/>
    <w:rsid w:val="002D1446"/>
    <w:rsid w:val="002D5C50"/>
    <w:rsid w:val="002D6224"/>
    <w:rsid w:val="002F19FF"/>
    <w:rsid w:val="002F2BAE"/>
    <w:rsid w:val="002F2F73"/>
    <w:rsid w:val="002F3137"/>
    <w:rsid w:val="003019D5"/>
    <w:rsid w:val="0030704A"/>
    <w:rsid w:val="0031015F"/>
    <w:rsid w:val="00311A24"/>
    <w:rsid w:val="00314D76"/>
    <w:rsid w:val="003213F0"/>
    <w:rsid w:val="00321E24"/>
    <w:rsid w:val="00324BDF"/>
    <w:rsid w:val="0032591D"/>
    <w:rsid w:val="00325DA9"/>
    <w:rsid w:val="00326B7B"/>
    <w:rsid w:val="00327E95"/>
    <w:rsid w:val="003304A9"/>
    <w:rsid w:val="003366C5"/>
    <w:rsid w:val="00340F07"/>
    <w:rsid w:val="003415D3"/>
    <w:rsid w:val="00341E63"/>
    <w:rsid w:val="0034382B"/>
    <w:rsid w:val="0035085E"/>
    <w:rsid w:val="00352B0F"/>
    <w:rsid w:val="00353327"/>
    <w:rsid w:val="00355469"/>
    <w:rsid w:val="00356B3D"/>
    <w:rsid w:val="00357ECE"/>
    <w:rsid w:val="00360459"/>
    <w:rsid w:val="00364EFF"/>
    <w:rsid w:val="0036637F"/>
    <w:rsid w:val="00371482"/>
    <w:rsid w:val="003725BB"/>
    <w:rsid w:val="00374B0A"/>
    <w:rsid w:val="003876FC"/>
    <w:rsid w:val="00390606"/>
    <w:rsid w:val="00396705"/>
    <w:rsid w:val="003A504B"/>
    <w:rsid w:val="003C165A"/>
    <w:rsid w:val="003C5CA4"/>
    <w:rsid w:val="003C5D57"/>
    <w:rsid w:val="003D0BFE"/>
    <w:rsid w:val="003D5700"/>
    <w:rsid w:val="003E01B5"/>
    <w:rsid w:val="003E12A1"/>
    <w:rsid w:val="003E1674"/>
    <w:rsid w:val="003E1A85"/>
    <w:rsid w:val="003E2761"/>
    <w:rsid w:val="003E4585"/>
    <w:rsid w:val="003F0A76"/>
    <w:rsid w:val="003F12B3"/>
    <w:rsid w:val="003F55EB"/>
    <w:rsid w:val="003F5D88"/>
    <w:rsid w:val="003F7B48"/>
    <w:rsid w:val="003F7D5F"/>
    <w:rsid w:val="00403674"/>
    <w:rsid w:val="00410A84"/>
    <w:rsid w:val="004116CD"/>
    <w:rsid w:val="004119BC"/>
    <w:rsid w:val="00412E7C"/>
    <w:rsid w:val="00417EB9"/>
    <w:rsid w:val="00424CA9"/>
    <w:rsid w:val="00431A1F"/>
    <w:rsid w:val="00431C7D"/>
    <w:rsid w:val="00432DE9"/>
    <w:rsid w:val="004330C4"/>
    <w:rsid w:val="0043608C"/>
    <w:rsid w:val="0043779C"/>
    <w:rsid w:val="0044291A"/>
    <w:rsid w:val="00443BE2"/>
    <w:rsid w:val="00445838"/>
    <w:rsid w:val="00445C87"/>
    <w:rsid w:val="00446812"/>
    <w:rsid w:val="004511D0"/>
    <w:rsid w:val="0045212A"/>
    <w:rsid w:val="004611DD"/>
    <w:rsid w:val="004616EF"/>
    <w:rsid w:val="00463EC0"/>
    <w:rsid w:val="00464AC2"/>
    <w:rsid w:val="00466061"/>
    <w:rsid w:val="00470199"/>
    <w:rsid w:val="00473B8E"/>
    <w:rsid w:val="0047781A"/>
    <w:rsid w:val="00477FB9"/>
    <w:rsid w:val="004813C0"/>
    <w:rsid w:val="00481861"/>
    <w:rsid w:val="00481E6C"/>
    <w:rsid w:val="00483D79"/>
    <w:rsid w:val="0048585C"/>
    <w:rsid w:val="00486FE6"/>
    <w:rsid w:val="00491EC7"/>
    <w:rsid w:val="0049575C"/>
    <w:rsid w:val="00496F97"/>
    <w:rsid w:val="004A11BC"/>
    <w:rsid w:val="004A6E98"/>
    <w:rsid w:val="004A7562"/>
    <w:rsid w:val="004B29D9"/>
    <w:rsid w:val="004B38C1"/>
    <w:rsid w:val="004C5DBC"/>
    <w:rsid w:val="004C69E8"/>
    <w:rsid w:val="004D0A1B"/>
    <w:rsid w:val="004D24B0"/>
    <w:rsid w:val="004D3D6C"/>
    <w:rsid w:val="004E1148"/>
    <w:rsid w:val="004E6966"/>
    <w:rsid w:val="004E6C86"/>
    <w:rsid w:val="004E761B"/>
    <w:rsid w:val="004E7BEC"/>
    <w:rsid w:val="0050001E"/>
    <w:rsid w:val="00502192"/>
    <w:rsid w:val="00512127"/>
    <w:rsid w:val="00512AB2"/>
    <w:rsid w:val="00513AD1"/>
    <w:rsid w:val="00516B8D"/>
    <w:rsid w:val="00517F3B"/>
    <w:rsid w:val="005200E1"/>
    <w:rsid w:val="00523EFD"/>
    <w:rsid w:val="00524651"/>
    <w:rsid w:val="00530464"/>
    <w:rsid w:val="00535AFE"/>
    <w:rsid w:val="00537FBC"/>
    <w:rsid w:val="005416C9"/>
    <w:rsid w:val="00543B8A"/>
    <w:rsid w:val="00543FCB"/>
    <w:rsid w:val="00544776"/>
    <w:rsid w:val="00550E7A"/>
    <w:rsid w:val="00554105"/>
    <w:rsid w:val="00555208"/>
    <w:rsid w:val="00557426"/>
    <w:rsid w:val="00557878"/>
    <w:rsid w:val="0056475F"/>
    <w:rsid w:val="00566A87"/>
    <w:rsid w:val="005764C9"/>
    <w:rsid w:val="00580B11"/>
    <w:rsid w:val="00582039"/>
    <w:rsid w:val="00584811"/>
    <w:rsid w:val="0058791B"/>
    <w:rsid w:val="00591A7F"/>
    <w:rsid w:val="005926DE"/>
    <w:rsid w:val="00593435"/>
    <w:rsid w:val="0059375D"/>
    <w:rsid w:val="00593AA6"/>
    <w:rsid w:val="00594161"/>
    <w:rsid w:val="00594749"/>
    <w:rsid w:val="00594AAB"/>
    <w:rsid w:val="00596821"/>
    <w:rsid w:val="005A0116"/>
    <w:rsid w:val="005A0E72"/>
    <w:rsid w:val="005A6928"/>
    <w:rsid w:val="005A734C"/>
    <w:rsid w:val="005A78AA"/>
    <w:rsid w:val="005B05D8"/>
    <w:rsid w:val="005B19EB"/>
    <w:rsid w:val="005B2EDA"/>
    <w:rsid w:val="005B3346"/>
    <w:rsid w:val="005B4067"/>
    <w:rsid w:val="005B5510"/>
    <w:rsid w:val="005C3F41"/>
    <w:rsid w:val="005C4F2B"/>
    <w:rsid w:val="005C52EE"/>
    <w:rsid w:val="005D3471"/>
    <w:rsid w:val="005D4663"/>
    <w:rsid w:val="005D49EE"/>
    <w:rsid w:val="005D4E19"/>
    <w:rsid w:val="005D7042"/>
    <w:rsid w:val="005D74DB"/>
    <w:rsid w:val="005E0556"/>
    <w:rsid w:val="005F0586"/>
    <w:rsid w:val="005F0A35"/>
    <w:rsid w:val="005F14B2"/>
    <w:rsid w:val="00600219"/>
    <w:rsid w:val="00601309"/>
    <w:rsid w:val="00602388"/>
    <w:rsid w:val="00605054"/>
    <w:rsid w:val="0062547A"/>
    <w:rsid w:val="00627FDD"/>
    <w:rsid w:val="00635DBE"/>
    <w:rsid w:val="00637787"/>
    <w:rsid w:val="0064023A"/>
    <w:rsid w:val="006665B0"/>
    <w:rsid w:val="0067212A"/>
    <w:rsid w:val="00675006"/>
    <w:rsid w:val="0067623C"/>
    <w:rsid w:val="00677CC2"/>
    <w:rsid w:val="00681E2E"/>
    <w:rsid w:val="0068441B"/>
    <w:rsid w:val="006902D8"/>
    <w:rsid w:val="006905DE"/>
    <w:rsid w:val="0069207B"/>
    <w:rsid w:val="0069210F"/>
    <w:rsid w:val="006A36A8"/>
    <w:rsid w:val="006B1368"/>
    <w:rsid w:val="006B2AA9"/>
    <w:rsid w:val="006B6E88"/>
    <w:rsid w:val="006C2748"/>
    <w:rsid w:val="006C319B"/>
    <w:rsid w:val="006C41FA"/>
    <w:rsid w:val="006C5A29"/>
    <w:rsid w:val="006C7F8C"/>
    <w:rsid w:val="006D53C0"/>
    <w:rsid w:val="006D73A0"/>
    <w:rsid w:val="006E571C"/>
    <w:rsid w:val="006E5F97"/>
    <w:rsid w:val="006F1D64"/>
    <w:rsid w:val="006F318F"/>
    <w:rsid w:val="006F6039"/>
    <w:rsid w:val="006F6D10"/>
    <w:rsid w:val="00700B2C"/>
    <w:rsid w:val="00701030"/>
    <w:rsid w:val="00704E82"/>
    <w:rsid w:val="00704ECE"/>
    <w:rsid w:val="00713084"/>
    <w:rsid w:val="007156B2"/>
    <w:rsid w:val="00715914"/>
    <w:rsid w:val="0072321F"/>
    <w:rsid w:val="007248CA"/>
    <w:rsid w:val="00725A91"/>
    <w:rsid w:val="00725BE1"/>
    <w:rsid w:val="00726AB2"/>
    <w:rsid w:val="00731DAC"/>
    <w:rsid w:val="00731E00"/>
    <w:rsid w:val="007322D5"/>
    <w:rsid w:val="00734B8F"/>
    <w:rsid w:val="007440B7"/>
    <w:rsid w:val="00745D03"/>
    <w:rsid w:val="00746C1A"/>
    <w:rsid w:val="00755983"/>
    <w:rsid w:val="00756059"/>
    <w:rsid w:val="0076749E"/>
    <w:rsid w:val="0077030B"/>
    <w:rsid w:val="007715C9"/>
    <w:rsid w:val="0077221A"/>
    <w:rsid w:val="007747F8"/>
    <w:rsid w:val="00774EDD"/>
    <w:rsid w:val="007757EC"/>
    <w:rsid w:val="0077648A"/>
    <w:rsid w:val="007824FE"/>
    <w:rsid w:val="00783AA4"/>
    <w:rsid w:val="00785382"/>
    <w:rsid w:val="00785F8B"/>
    <w:rsid w:val="00792458"/>
    <w:rsid w:val="007924FC"/>
    <w:rsid w:val="0079584D"/>
    <w:rsid w:val="007A1E70"/>
    <w:rsid w:val="007A48EB"/>
    <w:rsid w:val="007B2164"/>
    <w:rsid w:val="007B357F"/>
    <w:rsid w:val="007B75F4"/>
    <w:rsid w:val="007D2B30"/>
    <w:rsid w:val="007D41A2"/>
    <w:rsid w:val="007E31AE"/>
    <w:rsid w:val="007E4003"/>
    <w:rsid w:val="007F0E71"/>
    <w:rsid w:val="00800360"/>
    <w:rsid w:val="008042EC"/>
    <w:rsid w:val="008065AB"/>
    <w:rsid w:val="00807479"/>
    <w:rsid w:val="00811B26"/>
    <w:rsid w:val="00815C5B"/>
    <w:rsid w:val="0082239A"/>
    <w:rsid w:val="008254E1"/>
    <w:rsid w:val="00831855"/>
    <w:rsid w:val="00833176"/>
    <w:rsid w:val="00834590"/>
    <w:rsid w:val="00836A18"/>
    <w:rsid w:val="008422C3"/>
    <w:rsid w:val="0084395C"/>
    <w:rsid w:val="0085045A"/>
    <w:rsid w:val="00850477"/>
    <w:rsid w:val="00850983"/>
    <w:rsid w:val="0085473A"/>
    <w:rsid w:val="00854D44"/>
    <w:rsid w:val="00856A31"/>
    <w:rsid w:val="00856EE1"/>
    <w:rsid w:val="00867160"/>
    <w:rsid w:val="008754D0"/>
    <w:rsid w:val="00881B8F"/>
    <w:rsid w:val="00884F9F"/>
    <w:rsid w:val="008906F4"/>
    <w:rsid w:val="0089107B"/>
    <w:rsid w:val="00892DD3"/>
    <w:rsid w:val="00894791"/>
    <w:rsid w:val="008A27E8"/>
    <w:rsid w:val="008A27FC"/>
    <w:rsid w:val="008B2C09"/>
    <w:rsid w:val="008B50AE"/>
    <w:rsid w:val="008C7C64"/>
    <w:rsid w:val="008C7EDC"/>
    <w:rsid w:val="008D0EE0"/>
    <w:rsid w:val="008D165D"/>
    <w:rsid w:val="008D2DF7"/>
    <w:rsid w:val="008D37A5"/>
    <w:rsid w:val="008E36EF"/>
    <w:rsid w:val="008E44C1"/>
    <w:rsid w:val="008E6D1C"/>
    <w:rsid w:val="008E7585"/>
    <w:rsid w:val="008F078A"/>
    <w:rsid w:val="008F116A"/>
    <w:rsid w:val="008F54E7"/>
    <w:rsid w:val="00903422"/>
    <w:rsid w:val="00904A28"/>
    <w:rsid w:val="0090531C"/>
    <w:rsid w:val="00906360"/>
    <w:rsid w:val="00907883"/>
    <w:rsid w:val="0091312E"/>
    <w:rsid w:val="00913EEB"/>
    <w:rsid w:val="00920BDC"/>
    <w:rsid w:val="009213B7"/>
    <w:rsid w:val="009239F7"/>
    <w:rsid w:val="0092623B"/>
    <w:rsid w:val="009265BF"/>
    <w:rsid w:val="00927407"/>
    <w:rsid w:val="00930DED"/>
    <w:rsid w:val="00932377"/>
    <w:rsid w:val="00935B31"/>
    <w:rsid w:val="00940885"/>
    <w:rsid w:val="00942CBC"/>
    <w:rsid w:val="00947D5A"/>
    <w:rsid w:val="009532A5"/>
    <w:rsid w:val="0095433D"/>
    <w:rsid w:val="00962114"/>
    <w:rsid w:val="00962594"/>
    <w:rsid w:val="00965D1D"/>
    <w:rsid w:val="00971168"/>
    <w:rsid w:val="00973FB0"/>
    <w:rsid w:val="00977DE0"/>
    <w:rsid w:val="00982D0D"/>
    <w:rsid w:val="009843FA"/>
    <w:rsid w:val="009851AC"/>
    <w:rsid w:val="009868E9"/>
    <w:rsid w:val="00990ED3"/>
    <w:rsid w:val="00993856"/>
    <w:rsid w:val="00994639"/>
    <w:rsid w:val="009A66D1"/>
    <w:rsid w:val="009B1DC4"/>
    <w:rsid w:val="009B39EA"/>
    <w:rsid w:val="009B427F"/>
    <w:rsid w:val="009B57A3"/>
    <w:rsid w:val="009C0C02"/>
    <w:rsid w:val="009C6470"/>
    <w:rsid w:val="009C7EE8"/>
    <w:rsid w:val="009D006B"/>
    <w:rsid w:val="009D69F6"/>
    <w:rsid w:val="009D6B42"/>
    <w:rsid w:val="009D7F4E"/>
    <w:rsid w:val="009F374D"/>
    <w:rsid w:val="009F4F39"/>
    <w:rsid w:val="009F6510"/>
    <w:rsid w:val="00A03DF4"/>
    <w:rsid w:val="00A04777"/>
    <w:rsid w:val="00A104FB"/>
    <w:rsid w:val="00A15C98"/>
    <w:rsid w:val="00A21575"/>
    <w:rsid w:val="00A21A8E"/>
    <w:rsid w:val="00A2221F"/>
    <w:rsid w:val="00A22C98"/>
    <w:rsid w:val="00A231E2"/>
    <w:rsid w:val="00A26035"/>
    <w:rsid w:val="00A3000A"/>
    <w:rsid w:val="00A3285B"/>
    <w:rsid w:val="00A34B5D"/>
    <w:rsid w:val="00A36D1B"/>
    <w:rsid w:val="00A40E68"/>
    <w:rsid w:val="00A46AD0"/>
    <w:rsid w:val="00A47CD0"/>
    <w:rsid w:val="00A47D9E"/>
    <w:rsid w:val="00A55E82"/>
    <w:rsid w:val="00A642FA"/>
    <w:rsid w:val="00A64912"/>
    <w:rsid w:val="00A70A74"/>
    <w:rsid w:val="00A7318B"/>
    <w:rsid w:val="00A75431"/>
    <w:rsid w:val="00A77DB3"/>
    <w:rsid w:val="00A80AD0"/>
    <w:rsid w:val="00A81C46"/>
    <w:rsid w:val="00A82ABA"/>
    <w:rsid w:val="00A867DA"/>
    <w:rsid w:val="00A930F1"/>
    <w:rsid w:val="00A93A8E"/>
    <w:rsid w:val="00A950FF"/>
    <w:rsid w:val="00A95C4C"/>
    <w:rsid w:val="00AA082C"/>
    <w:rsid w:val="00AA1654"/>
    <w:rsid w:val="00AB2225"/>
    <w:rsid w:val="00AC2416"/>
    <w:rsid w:val="00AC2B63"/>
    <w:rsid w:val="00AC4BB2"/>
    <w:rsid w:val="00AC719E"/>
    <w:rsid w:val="00AC78EE"/>
    <w:rsid w:val="00AD5641"/>
    <w:rsid w:val="00AE0A85"/>
    <w:rsid w:val="00AE244D"/>
    <w:rsid w:val="00AE5CA2"/>
    <w:rsid w:val="00AE5EE3"/>
    <w:rsid w:val="00AE7998"/>
    <w:rsid w:val="00AF06CF"/>
    <w:rsid w:val="00AF4EDA"/>
    <w:rsid w:val="00B0593D"/>
    <w:rsid w:val="00B20224"/>
    <w:rsid w:val="00B22337"/>
    <w:rsid w:val="00B26DC9"/>
    <w:rsid w:val="00B33B3C"/>
    <w:rsid w:val="00B43515"/>
    <w:rsid w:val="00B46542"/>
    <w:rsid w:val="00B4693B"/>
    <w:rsid w:val="00B6001E"/>
    <w:rsid w:val="00B618B9"/>
    <w:rsid w:val="00B63834"/>
    <w:rsid w:val="00B646E3"/>
    <w:rsid w:val="00B734F8"/>
    <w:rsid w:val="00B74960"/>
    <w:rsid w:val="00B761EB"/>
    <w:rsid w:val="00B80199"/>
    <w:rsid w:val="00B86188"/>
    <w:rsid w:val="00B87715"/>
    <w:rsid w:val="00B93F3D"/>
    <w:rsid w:val="00B9706F"/>
    <w:rsid w:val="00BA10AD"/>
    <w:rsid w:val="00BA220B"/>
    <w:rsid w:val="00BA2796"/>
    <w:rsid w:val="00BB460C"/>
    <w:rsid w:val="00BB488C"/>
    <w:rsid w:val="00BB6EC2"/>
    <w:rsid w:val="00BC27D1"/>
    <w:rsid w:val="00BC2AEE"/>
    <w:rsid w:val="00BD3F18"/>
    <w:rsid w:val="00BD5699"/>
    <w:rsid w:val="00BE719A"/>
    <w:rsid w:val="00BE720A"/>
    <w:rsid w:val="00BF4BA7"/>
    <w:rsid w:val="00BF50B8"/>
    <w:rsid w:val="00BF5354"/>
    <w:rsid w:val="00BF6BCB"/>
    <w:rsid w:val="00BF6E2F"/>
    <w:rsid w:val="00C030FC"/>
    <w:rsid w:val="00C063FB"/>
    <w:rsid w:val="00C122FF"/>
    <w:rsid w:val="00C21B13"/>
    <w:rsid w:val="00C25299"/>
    <w:rsid w:val="00C343ED"/>
    <w:rsid w:val="00C4140F"/>
    <w:rsid w:val="00C42BF8"/>
    <w:rsid w:val="00C50043"/>
    <w:rsid w:val="00C52765"/>
    <w:rsid w:val="00C5509A"/>
    <w:rsid w:val="00C57094"/>
    <w:rsid w:val="00C578BE"/>
    <w:rsid w:val="00C67CFA"/>
    <w:rsid w:val="00C711DC"/>
    <w:rsid w:val="00C74FD3"/>
    <w:rsid w:val="00C7573B"/>
    <w:rsid w:val="00C80B20"/>
    <w:rsid w:val="00C81AE8"/>
    <w:rsid w:val="00C81BAA"/>
    <w:rsid w:val="00C846D8"/>
    <w:rsid w:val="00C84E39"/>
    <w:rsid w:val="00C95681"/>
    <w:rsid w:val="00C961A6"/>
    <w:rsid w:val="00CA0E60"/>
    <w:rsid w:val="00CA1095"/>
    <w:rsid w:val="00CA34EB"/>
    <w:rsid w:val="00CA45E4"/>
    <w:rsid w:val="00CA57B7"/>
    <w:rsid w:val="00CA5B36"/>
    <w:rsid w:val="00CB275B"/>
    <w:rsid w:val="00CB2E34"/>
    <w:rsid w:val="00CB4C48"/>
    <w:rsid w:val="00CC563B"/>
    <w:rsid w:val="00CD1A9F"/>
    <w:rsid w:val="00CE58B4"/>
    <w:rsid w:val="00CF0BB2"/>
    <w:rsid w:val="00CF352B"/>
    <w:rsid w:val="00CF3EE8"/>
    <w:rsid w:val="00CF4F24"/>
    <w:rsid w:val="00D0162D"/>
    <w:rsid w:val="00D016AE"/>
    <w:rsid w:val="00D13141"/>
    <w:rsid w:val="00D13441"/>
    <w:rsid w:val="00D16E88"/>
    <w:rsid w:val="00D256F3"/>
    <w:rsid w:val="00D30AB2"/>
    <w:rsid w:val="00D327D0"/>
    <w:rsid w:val="00D33874"/>
    <w:rsid w:val="00D3560D"/>
    <w:rsid w:val="00D365DA"/>
    <w:rsid w:val="00D469FF"/>
    <w:rsid w:val="00D473B5"/>
    <w:rsid w:val="00D51C2D"/>
    <w:rsid w:val="00D52260"/>
    <w:rsid w:val="00D5240F"/>
    <w:rsid w:val="00D5338A"/>
    <w:rsid w:val="00D54415"/>
    <w:rsid w:val="00D6387F"/>
    <w:rsid w:val="00D70DFB"/>
    <w:rsid w:val="00D74249"/>
    <w:rsid w:val="00D75BA4"/>
    <w:rsid w:val="00D766DF"/>
    <w:rsid w:val="00D805E5"/>
    <w:rsid w:val="00D8280A"/>
    <w:rsid w:val="00D83F13"/>
    <w:rsid w:val="00D86C38"/>
    <w:rsid w:val="00D87887"/>
    <w:rsid w:val="00D92449"/>
    <w:rsid w:val="00D92F14"/>
    <w:rsid w:val="00DA1113"/>
    <w:rsid w:val="00DA6185"/>
    <w:rsid w:val="00DB33D9"/>
    <w:rsid w:val="00DC0109"/>
    <w:rsid w:val="00DC0BCC"/>
    <w:rsid w:val="00DC1D6C"/>
    <w:rsid w:val="00DC2B69"/>
    <w:rsid w:val="00DC2C41"/>
    <w:rsid w:val="00DC4F88"/>
    <w:rsid w:val="00DC5922"/>
    <w:rsid w:val="00DD51EA"/>
    <w:rsid w:val="00DE39F2"/>
    <w:rsid w:val="00DE449C"/>
    <w:rsid w:val="00DE692B"/>
    <w:rsid w:val="00DF2145"/>
    <w:rsid w:val="00DF3122"/>
    <w:rsid w:val="00DF5378"/>
    <w:rsid w:val="00DF6751"/>
    <w:rsid w:val="00E01BB8"/>
    <w:rsid w:val="00E05704"/>
    <w:rsid w:val="00E118B9"/>
    <w:rsid w:val="00E11D6E"/>
    <w:rsid w:val="00E12473"/>
    <w:rsid w:val="00E12E99"/>
    <w:rsid w:val="00E159D1"/>
    <w:rsid w:val="00E16F63"/>
    <w:rsid w:val="00E17108"/>
    <w:rsid w:val="00E20276"/>
    <w:rsid w:val="00E2741E"/>
    <w:rsid w:val="00E30FCA"/>
    <w:rsid w:val="00E338EF"/>
    <w:rsid w:val="00E350C0"/>
    <w:rsid w:val="00E43793"/>
    <w:rsid w:val="00E46146"/>
    <w:rsid w:val="00E46795"/>
    <w:rsid w:val="00E508C7"/>
    <w:rsid w:val="00E53C97"/>
    <w:rsid w:val="00E54965"/>
    <w:rsid w:val="00E66AA7"/>
    <w:rsid w:val="00E675A8"/>
    <w:rsid w:val="00E675AD"/>
    <w:rsid w:val="00E70CFA"/>
    <w:rsid w:val="00E74DC7"/>
    <w:rsid w:val="00E75AEA"/>
    <w:rsid w:val="00E83E1E"/>
    <w:rsid w:val="00E87BDF"/>
    <w:rsid w:val="00E90C4E"/>
    <w:rsid w:val="00E90CA9"/>
    <w:rsid w:val="00E91C64"/>
    <w:rsid w:val="00E94D5E"/>
    <w:rsid w:val="00EA095D"/>
    <w:rsid w:val="00EA0B37"/>
    <w:rsid w:val="00EA325B"/>
    <w:rsid w:val="00EA3413"/>
    <w:rsid w:val="00EA5BF0"/>
    <w:rsid w:val="00EA7100"/>
    <w:rsid w:val="00EB1780"/>
    <w:rsid w:val="00EB2096"/>
    <w:rsid w:val="00EB720F"/>
    <w:rsid w:val="00EB7AC1"/>
    <w:rsid w:val="00EC1D01"/>
    <w:rsid w:val="00EC3721"/>
    <w:rsid w:val="00EC3B4F"/>
    <w:rsid w:val="00EC4ECE"/>
    <w:rsid w:val="00EC7047"/>
    <w:rsid w:val="00EC7CA1"/>
    <w:rsid w:val="00EE4B31"/>
    <w:rsid w:val="00EE5FFF"/>
    <w:rsid w:val="00EE7060"/>
    <w:rsid w:val="00EF2E3A"/>
    <w:rsid w:val="00EF3D3A"/>
    <w:rsid w:val="00EF4A59"/>
    <w:rsid w:val="00F007E3"/>
    <w:rsid w:val="00F0228A"/>
    <w:rsid w:val="00F05340"/>
    <w:rsid w:val="00F072A7"/>
    <w:rsid w:val="00F072ED"/>
    <w:rsid w:val="00F078DC"/>
    <w:rsid w:val="00F12083"/>
    <w:rsid w:val="00F1533F"/>
    <w:rsid w:val="00F15882"/>
    <w:rsid w:val="00F17E56"/>
    <w:rsid w:val="00F20E39"/>
    <w:rsid w:val="00F25EBC"/>
    <w:rsid w:val="00F311C3"/>
    <w:rsid w:val="00F3299C"/>
    <w:rsid w:val="00F37EAA"/>
    <w:rsid w:val="00F4099E"/>
    <w:rsid w:val="00F4541B"/>
    <w:rsid w:val="00F50E26"/>
    <w:rsid w:val="00F52330"/>
    <w:rsid w:val="00F5626B"/>
    <w:rsid w:val="00F579B9"/>
    <w:rsid w:val="00F62DD7"/>
    <w:rsid w:val="00F6427A"/>
    <w:rsid w:val="00F66975"/>
    <w:rsid w:val="00F71650"/>
    <w:rsid w:val="00F73BD6"/>
    <w:rsid w:val="00F74003"/>
    <w:rsid w:val="00F74820"/>
    <w:rsid w:val="00F7532C"/>
    <w:rsid w:val="00F8083B"/>
    <w:rsid w:val="00F83989"/>
    <w:rsid w:val="00F91403"/>
    <w:rsid w:val="00F92EE0"/>
    <w:rsid w:val="00F95A47"/>
    <w:rsid w:val="00FA4B54"/>
    <w:rsid w:val="00FA4DBB"/>
    <w:rsid w:val="00FB0159"/>
    <w:rsid w:val="00FB053D"/>
    <w:rsid w:val="00FB40BA"/>
    <w:rsid w:val="00FB4DE2"/>
    <w:rsid w:val="00FB5F57"/>
    <w:rsid w:val="00FC2CCA"/>
    <w:rsid w:val="00FC6E0E"/>
    <w:rsid w:val="00FD53C3"/>
    <w:rsid w:val="00FE1FCF"/>
    <w:rsid w:val="00FE2AC8"/>
    <w:rsid w:val="00FE2C4A"/>
    <w:rsid w:val="00FE5CEA"/>
    <w:rsid w:val="00FE6714"/>
    <w:rsid w:val="00FE79B1"/>
    <w:rsid w:val="00FF00F1"/>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9009"/>
    <o:shapelayout v:ext="edit">
      <o:idmap v:ext="edit" data="1"/>
    </o:shapelayout>
  </w:shapeDefaults>
  <w:decimalSymbol w:val="."/>
  <w:listSeparator w:val=","/>
  <w14:docId w14:val="12C3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F14B2"/>
    <w:pPr>
      <w:spacing w:line="260" w:lineRule="atLeast"/>
    </w:pPr>
    <w:rPr>
      <w:sz w:val="22"/>
    </w:rPr>
  </w:style>
  <w:style w:type="paragraph" w:styleId="Heading1">
    <w:name w:val="heading 1"/>
    <w:basedOn w:val="Normal"/>
    <w:next w:val="Normal"/>
    <w:link w:val="Heading1Char"/>
    <w:qFormat/>
    <w:rsid w:val="00B761EB"/>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B761E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B761EB"/>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B761EB"/>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B761EB"/>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B761EB"/>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nhideWhenUsed/>
    <w:qFormat/>
    <w:rsid w:val="00B761EB"/>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nhideWhenUsed/>
    <w:qFormat/>
    <w:rsid w:val="00B761EB"/>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B761EB"/>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F14B2"/>
  </w:style>
  <w:style w:type="paragraph" w:customStyle="1" w:styleId="OPCParaBase">
    <w:name w:val="OPCParaBase"/>
    <w:link w:val="OPCParaBaseChar"/>
    <w:qFormat/>
    <w:rsid w:val="005F14B2"/>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5F14B2"/>
    <w:pPr>
      <w:spacing w:line="240" w:lineRule="auto"/>
    </w:pPr>
    <w:rPr>
      <w:b/>
      <w:sz w:val="40"/>
    </w:rPr>
  </w:style>
  <w:style w:type="paragraph" w:customStyle="1" w:styleId="ActHead1">
    <w:name w:val="ActHead 1"/>
    <w:aliases w:val="c"/>
    <w:basedOn w:val="OPCParaBase"/>
    <w:next w:val="Normal"/>
    <w:qFormat/>
    <w:rsid w:val="005F14B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F14B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F14B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F14B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F14B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F14B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F14B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F14B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F14B2"/>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5F14B2"/>
  </w:style>
  <w:style w:type="paragraph" w:customStyle="1" w:styleId="Blocks">
    <w:name w:val="Blocks"/>
    <w:aliases w:val="bb"/>
    <w:basedOn w:val="OPCParaBase"/>
    <w:qFormat/>
    <w:rsid w:val="005F14B2"/>
    <w:pPr>
      <w:spacing w:line="240" w:lineRule="auto"/>
    </w:pPr>
    <w:rPr>
      <w:sz w:val="24"/>
    </w:rPr>
  </w:style>
  <w:style w:type="paragraph" w:customStyle="1" w:styleId="BoxText">
    <w:name w:val="BoxText"/>
    <w:aliases w:val="bt"/>
    <w:basedOn w:val="OPCParaBase"/>
    <w:qFormat/>
    <w:rsid w:val="005F14B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F14B2"/>
    <w:rPr>
      <w:b/>
    </w:rPr>
  </w:style>
  <w:style w:type="paragraph" w:customStyle="1" w:styleId="BoxHeadItalic">
    <w:name w:val="BoxHeadItalic"/>
    <w:aliases w:val="bhi"/>
    <w:basedOn w:val="BoxText"/>
    <w:next w:val="BoxStep"/>
    <w:qFormat/>
    <w:rsid w:val="005F14B2"/>
    <w:rPr>
      <w:i/>
    </w:rPr>
  </w:style>
  <w:style w:type="paragraph" w:customStyle="1" w:styleId="BoxList">
    <w:name w:val="BoxList"/>
    <w:aliases w:val="bl"/>
    <w:basedOn w:val="BoxText"/>
    <w:qFormat/>
    <w:rsid w:val="005F14B2"/>
    <w:pPr>
      <w:ind w:left="1559" w:hanging="425"/>
    </w:pPr>
  </w:style>
  <w:style w:type="paragraph" w:customStyle="1" w:styleId="BoxNote">
    <w:name w:val="BoxNote"/>
    <w:aliases w:val="bn"/>
    <w:basedOn w:val="BoxText"/>
    <w:qFormat/>
    <w:rsid w:val="005F14B2"/>
    <w:pPr>
      <w:tabs>
        <w:tab w:val="left" w:pos="1985"/>
      </w:tabs>
      <w:spacing w:before="122" w:line="198" w:lineRule="exact"/>
      <w:ind w:left="2948" w:hanging="1814"/>
    </w:pPr>
    <w:rPr>
      <w:sz w:val="18"/>
    </w:rPr>
  </w:style>
  <w:style w:type="paragraph" w:customStyle="1" w:styleId="BoxPara">
    <w:name w:val="BoxPara"/>
    <w:aliases w:val="bp"/>
    <w:basedOn w:val="BoxText"/>
    <w:qFormat/>
    <w:rsid w:val="005F14B2"/>
    <w:pPr>
      <w:tabs>
        <w:tab w:val="right" w:pos="2268"/>
      </w:tabs>
      <w:ind w:left="2552" w:hanging="1418"/>
    </w:pPr>
  </w:style>
  <w:style w:type="paragraph" w:customStyle="1" w:styleId="BoxStep">
    <w:name w:val="BoxStep"/>
    <w:aliases w:val="bs"/>
    <w:basedOn w:val="BoxText"/>
    <w:qFormat/>
    <w:rsid w:val="005F14B2"/>
    <w:pPr>
      <w:ind w:left="1985" w:hanging="851"/>
    </w:pPr>
  </w:style>
  <w:style w:type="character" w:customStyle="1" w:styleId="CharAmPartNo">
    <w:name w:val="CharAmPartNo"/>
    <w:basedOn w:val="OPCCharBase"/>
    <w:qFormat/>
    <w:rsid w:val="005F14B2"/>
  </w:style>
  <w:style w:type="character" w:customStyle="1" w:styleId="CharAmPartText">
    <w:name w:val="CharAmPartText"/>
    <w:basedOn w:val="OPCCharBase"/>
    <w:qFormat/>
    <w:rsid w:val="005F14B2"/>
  </w:style>
  <w:style w:type="character" w:customStyle="1" w:styleId="CharAmSchNo">
    <w:name w:val="CharAmSchNo"/>
    <w:basedOn w:val="OPCCharBase"/>
    <w:qFormat/>
    <w:rsid w:val="005F14B2"/>
  </w:style>
  <w:style w:type="character" w:customStyle="1" w:styleId="CharAmSchText">
    <w:name w:val="CharAmSchText"/>
    <w:basedOn w:val="OPCCharBase"/>
    <w:qFormat/>
    <w:rsid w:val="005F14B2"/>
  </w:style>
  <w:style w:type="character" w:customStyle="1" w:styleId="CharBoldItalic">
    <w:name w:val="CharBoldItalic"/>
    <w:basedOn w:val="OPCCharBase"/>
    <w:uiPriority w:val="1"/>
    <w:qFormat/>
    <w:rsid w:val="005F14B2"/>
    <w:rPr>
      <w:b/>
      <w:i/>
    </w:rPr>
  </w:style>
  <w:style w:type="character" w:customStyle="1" w:styleId="CharChapNo">
    <w:name w:val="CharChapNo"/>
    <w:basedOn w:val="OPCCharBase"/>
    <w:uiPriority w:val="1"/>
    <w:qFormat/>
    <w:rsid w:val="005F14B2"/>
  </w:style>
  <w:style w:type="character" w:customStyle="1" w:styleId="CharChapText">
    <w:name w:val="CharChapText"/>
    <w:basedOn w:val="OPCCharBase"/>
    <w:uiPriority w:val="1"/>
    <w:qFormat/>
    <w:rsid w:val="005F14B2"/>
  </w:style>
  <w:style w:type="character" w:customStyle="1" w:styleId="CharDivNo">
    <w:name w:val="CharDivNo"/>
    <w:basedOn w:val="OPCCharBase"/>
    <w:uiPriority w:val="1"/>
    <w:qFormat/>
    <w:rsid w:val="005F14B2"/>
  </w:style>
  <w:style w:type="character" w:customStyle="1" w:styleId="CharDivText">
    <w:name w:val="CharDivText"/>
    <w:basedOn w:val="OPCCharBase"/>
    <w:uiPriority w:val="1"/>
    <w:qFormat/>
    <w:rsid w:val="005F14B2"/>
  </w:style>
  <w:style w:type="character" w:customStyle="1" w:styleId="CharItalic">
    <w:name w:val="CharItalic"/>
    <w:basedOn w:val="OPCCharBase"/>
    <w:uiPriority w:val="1"/>
    <w:qFormat/>
    <w:rsid w:val="005F14B2"/>
    <w:rPr>
      <w:i/>
    </w:rPr>
  </w:style>
  <w:style w:type="character" w:customStyle="1" w:styleId="CharPartNo">
    <w:name w:val="CharPartNo"/>
    <w:basedOn w:val="OPCCharBase"/>
    <w:uiPriority w:val="1"/>
    <w:qFormat/>
    <w:rsid w:val="005F14B2"/>
  </w:style>
  <w:style w:type="character" w:customStyle="1" w:styleId="CharPartText">
    <w:name w:val="CharPartText"/>
    <w:basedOn w:val="OPCCharBase"/>
    <w:uiPriority w:val="1"/>
    <w:qFormat/>
    <w:rsid w:val="005F14B2"/>
  </w:style>
  <w:style w:type="character" w:customStyle="1" w:styleId="CharSectno">
    <w:name w:val="CharSectno"/>
    <w:basedOn w:val="OPCCharBase"/>
    <w:qFormat/>
    <w:rsid w:val="005F14B2"/>
  </w:style>
  <w:style w:type="character" w:customStyle="1" w:styleId="CharSubdNo">
    <w:name w:val="CharSubdNo"/>
    <w:basedOn w:val="OPCCharBase"/>
    <w:uiPriority w:val="1"/>
    <w:qFormat/>
    <w:rsid w:val="005F14B2"/>
  </w:style>
  <w:style w:type="character" w:customStyle="1" w:styleId="CharSubdText">
    <w:name w:val="CharSubdText"/>
    <w:basedOn w:val="OPCCharBase"/>
    <w:uiPriority w:val="1"/>
    <w:qFormat/>
    <w:rsid w:val="005F14B2"/>
  </w:style>
  <w:style w:type="paragraph" w:customStyle="1" w:styleId="CTA--">
    <w:name w:val="CTA --"/>
    <w:basedOn w:val="OPCParaBase"/>
    <w:next w:val="Normal"/>
    <w:rsid w:val="005F14B2"/>
    <w:pPr>
      <w:spacing w:before="60" w:line="240" w:lineRule="atLeast"/>
      <w:ind w:left="142" w:hanging="142"/>
    </w:pPr>
    <w:rPr>
      <w:sz w:val="20"/>
    </w:rPr>
  </w:style>
  <w:style w:type="paragraph" w:customStyle="1" w:styleId="CTA-">
    <w:name w:val="CTA -"/>
    <w:basedOn w:val="OPCParaBase"/>
    <w:rsid w:val="005F14B2"/>
    <w:pPr>
      <w:spacing w:before="60" w:line="240" w:lineRule="atLeast"/>
      <w:ind w:left="85" w:hanging="85"/>
    </w:pPr>
    <w:rPr>
      <w:sz w:val="20"/>
    </w:rPr>
  </w:style>
  <w:style w:type="paragraph" w:customStyle="1" w:styleId="CTA---">
    <w:name w:val="CTA ---"/>
    <w:basedOn w:val="OPCParaBase"/>
    <w:next w:val="Normal"/>
    <w:rsid w:val="005F14B2"/>
    <w:pPr>
      <w:spacing w:before="60" w:line="240" w:lineRule="atLeast"/>
      <w:ind w:left="198" w:hanging="198"/>
    </w:pPr>
    <w:rPr>
      <w:sz w:val="20"/>
    </w:rPr>
  </w:style>
  <w:style w:type="paragraph" w:customStyle="1" w:styleId="CTA----">
    <w:name w:val="CTA ----"/>
    <w:basedOn w:val="OPCParaBase"/>
    <w:next w:val="Normal"/>
    <w:rsid w:val="005F14B2"/>
    <w:pPr>
      <w:spacing w:before="60" w:line="240" w:lineRule="atLeast"/>
      <w:ind w:left="255" w:hanging="255"/>
    </w:pPr>
    <w:rPr>
      <w:sz w:val="20"/>
    </w:rPr>
  </w:style>
  <w:style w:type="paragraph" w:customStyle="1" w:styleId="CTA1a">
    <w:name w:val="CTA 1(a)"/>
    <w:basedOn w:val="OPCParaBase"/>
    <w:rsid w:val="005F14B2"/>
    <w:pPr>
      <w:tabs>
        <w:tab w:val="right" w:pos="414"/>
      </w:tabs>
      <w:spacing w:before="40" w:line="240" w:lineRule="atLeast"/>
      <w:ind w:left="675" w:hanging="675"/>
    </w:pPr>
    <w:rPr>
      <w:sz w:val="20"/>
    </w:rPr>
  </w:style>
  <w:style w:type="paragraph" w:customStyle="1" w:styleId="CTA1ai">
    <w:name w:val="CTA 1(a)(i)"/>
    <w:basedOn w:val="OPCParaBase"/>
    <w:rsid w:val="005F14B2"/>
    <w:pPr>
      <w:tabs>
        <w:tab w:val="right" w:pos="1004"/>
      </w:tabs>
      <w:spacing w:before="40" w:line="240" w:lineRule="atLeast"/>
      <w:ind w:left="1253" w:hanging="1253"/>
    </w:pPr>
    <w:rPr>
      <w:sz w:val="20"/>
    </w:rPr>
  </w:style>
  <w:style w:type="paragraph" w:customStyle="1" w:styleId="CTA2a">
    <w:name w:val="CTA 2(a)"/>
    <w:basedOn w:val="OPCParaBase"/>
    <w:rsid w:val="005F14B2"/>
    <w:pPr>
      <w:tabs>
        <w:tab w:val="right" w:pos="482"/>
      </w:tabs>
      <w:spacing w:before="40" w:line="240" w:lineRule="atLeast"/>
      <w:ind w:left="748" w:hanging="748"/>
    </w:pPr>
    <w:rPr>
      <w:sz w:val="20"/>
    </w:rPr>
  </w:style>
  <w:style w:type="paragraph" w:customStyle="1" w:styleId="CTA2ai">
    <w:name w:val="CTA 2(a)(i)"/>
    <w:basedOn w:val="OPCParaBase"/>
    <w:rsid w:val="005F14B2"/>
    <w:pPr>
      <w:tabs>
        <w:tab w:val="right" w:pos="1089"/>
      </w:tabs>
      <w:spacing w:before="40" w:line="240" w:lineRule="atLeast"/>
      <w:ind w:left="1327" w:hanging="1327"/>
    </w:pPr>
    <w:rPr>
      <w:sz w:val="20"/>
    </w:rPr>
  </w:style>
  <w:style w:type="paragraph" w:customStyle="1" w:styleId="CTA3a">
    <w:name w:val="CTA 3(a)"/>
    <w:basedOn w:val="OPCParaBase"/>
    <w:rsid w:val="005F14B2"/>
    <w:pPr>
      <w:tabs>
        <w:tab w:val="right" w:pos="556"/>
      </w:tabs>
      <w:spacing w:before="40" w:line="240" w:lineRule="atLeast"/>
      <w:ind w:left="805" w:hanging="805"/>
    </w:pPr>
    <w:rPr>
      <w:sz w:val="20"/>
    </w:rPr>
  </w:style>
  <w:style w:type="paragraph" w:customStyle="1" w:styleId="CTA3ai">
    <w:name w:val="CTA 3(a)(i)"/>
    <w:basedOn w:val="OPCParaBase"/>
    <w:rsid w:val="005F14B2"/>
    <w:pPr>
      <w:tabs>
        <w:tab w:val="right" w:pos="1140"/>
      </w:tabs>
      <w:spacing w:before="40" w:line="240" w:lineRule="atLeast"/>
      <w:ind w:left="1361" w:hanging="1361"/>
    </w:pPr>
    <w:rPr>
      <w:sz w:val="20"/>
    </w:rPr>
  </w:style>
  <w:style w:type="paragraph" w:customStyle="1" w:styleId="CTA4a">
    <w:name w:val="CTA 4(a)"/>
    <w:basedOn w:val="OPCParaBase"/>
    <w:rsid w:val="005F14B2"/>
    <w:pPr>
      <w:tabs>
        <w:tab w:val="right" w:pos="624"/>
      </w:tabs>
      <w:spacing w:before="40" w:line="240" w:lineRule="atLeast"/>
      <w:ind w:left="873" w:hanging="873"/>
    </w:pPr>
    <w:rPr>
      <w:sz w:val="20"/>
    </w:rPr>
  </w:style>
  <w:style w:type="paragraph" w:customStyle="1" w:styleId="CTA4ai">
    <w:name w:val="CTA 4(a)(i)"/>
    <w:basedOn w:val="OPCParaBase"/>
    <w:rsid w:val="005F14B2"/>
    <w:pPr>
      <w:tabs>
        <w:tab w:val="right" w:pos="1213"/>
      </w:tabs>
      <w:spacing w:before="40" w:line="240" w:lineRule="atLeast"/>
      <w:ind w:left="1452" w:hanging="1452"/>
    </w:pPr>
    <w:rPr>
      <w:sz w:val="20"/>
    </w:rPr>
  </w:style>
  <w:style w:type="paragraph" w:customStyle="1" w:styleId="CTACAPS">
    <w:name w:val="CTA CAPS"/>
    <w:basedOn w:val="OPCParaBase"/>
    <w:rsid w:val="005F14B2"/>
    <w:pPr>
      <w:spacing w:before="60" w:line="240" w:lineRule="atLeast"/>
    </w:pPr>
    <w:rPr>
      <w:sz w:val="20"/>
    </w:rPr>
  </w:style>
  <w:style w:type="paragraph" w:customStyle="1" w:styleId="CTAright">
    <w:name w:val="CTA right"/>
    <w:basedOn w:val="OPCParaBase"/>
    <w:rsid w:val="005F14B2"/>
    <w:pPr>
      <w:spacing w:before="60" w:line="240" w:lineRule="auto"/>
      <w:jc w:val="right"/>
    </w:pPr>
    <w:rPr>
      <w:sz w:val="20"/>
    </w:rPr>
  </w:style>
  <w:style w:type="paragraph" w:customStyle="1" w:styleId="subsection">
    <w:name w:val="subsection"/>
    <w:aliases w:val="ss"/>
    <w:basedOn w:val="OPCParaBase"/>
    <w:link w:val="subsectionChar"/>
    <w:rsid w:val="005F14B2"/>
    <w:pPr>
      <w:tabs>
        <w:tab w:val="right" w:pos="1021"/>
      </w:tabs>
      <w:spacing w:before="180" w:line="240" w:lineRule="auto"/>
      <w:ind w:left="1134" w:hanging="1134"/>
    </w:pPr>
  </w:style>
  <w:style w:type="paragraph" w:customStyle="1" w:styleId="Definition">
    <w:name w:val="Definition"/>
    <w:aliases w:val="dd"/>
    <w:basedOn w:val="OPCParaBase"/>
    <w:link w:val="DefinitionChar"/>
    <w:rsid w:val="005F14B2"/>
    <w:pPr>
      <w:spacing w:before="180" w:line="240" w:lineRule="auto"/>
      <w:ind w:left="1134"/>
    </w:pPr>
  </w:style>
  <w:style w:type="paragraph" w:customStyle="1" w:styleId="Formula">
    <w:name w:val="Formula"/>
    <w:basedOn w:val="OPCParaBase"/>
    <w:rsid w:val="005F14B2"/>
    <w:pPr>
      <w:spacing w:line="240" w:lineRule="auto"/>
      <w:ind w:left="1134"/>
    </w:pPr>
    <w:rPr>
      <w:sz w:val="20"/>
    </w:rPr>
  </w:style>
  <w:style w:type="paragraph" w:styleId="Header">
    <w:name w:val="header"/>
    <w:basedOn w:val="OPCParaBase"/>
    <w:link w:val="HeaderChar"/>
    <w:unhideWhenUsed/>
    <w:rsid w:val="005F14B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F14B2"/>
    <w:rPr>
      <w:rFonts w:eastAsia="Times New Roman" w:cs="Times New Roman"/>
      <w:sz w:val="16"/>
      <w:lang w:eastAsia="en-AU"/>
    </w:rPr>
  </w:style>
  <w:style w:type="paragraph" w:customStyle="1" w:styleId="House">
    <w:name w:val="House"/>
    <w:basedOn w:val="OPCParaBase"/>
    <w:rsid w:val="005F14B2"/>
    <w:pPr>
      <w:spacing w:line="240" w:lineRule="auto"/>
    </w:pPr>
    <w:rPr>
      <w:sz w:val="28"/>
    </w:rPr>
  </w:style>
  <w:style w:type="paragraph" w:customStyle="1" w:styleId="Item">
    <w:name w:val="Item"/>
    <w:aliases w:val="i"/>
    <w:basedOn w:val="OPCParaBase"/>
    <w:next w:val="ItemHead"/>
    <w:rsid w:val="005F14B2"/>
    <w:pPr>
      <w:keepLines/>
      <w:spacing w:before="80" w:line="240" w:lineRule="auto"/>
      <w:ind w:left="709"/>
    </w:pPr>
  </w:style>
  <w:style w:type="paragraph" w:customStyle="1" w:styleId="ItemHead">
    <w:name w:val="ItemHead"/>
    <w:aliases w:val="ih"/>
    <w:basedOn w:val="OPCParaBase"/>
    <w:next w:val="Item"/>
    <w:rsid w:val="005F14B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F14B2"/>
    <w:pPr>
      <w:spacing w:line="240" w:lineRule="auto"/>
    </w:pPr>
    <w:rPr>
      <w:b/>
      <w:sz w:val="32"/>
    </w:rPr>
  </w:style>
  <w:style w:type="paragraph" w:customStyle="1" w:styleId="notedraft">
    <w:name w:val="note(draft)"/>
    <w:aliases w:val="nd"/>
    <w:basedOn w:val="OPCParaBase"/>
    <w:rsid w:val="005F14B2"/>
    <w:pPr>
      <w:spacing w:before="240" w:line="240" w:lineRule="auto"/>
      <w:ind w:left="284" w:hanging="284"/>
    </w:pPr>
    <w:rPr>
      <w:i/>
      <w:sz w:val="24"/>
    </w:rPr>
  </w:style>
  <w:style w:type="paragraph" w:customStyle="1" w:styleId="notemargin">
    <w:name w:val="note(margin)"/>
    <w:aliases w:val="nm"/>
    <w:basedOn w:val="OPCParaBase"/>
    <w:rsid w:val="005F14B2"/>
    <w:pPr>
      <w:tabs>
        <w:tab w:val="left" w:pos="709"/>
      </w:tabs>
      <w:spacing w:before="122" w:line="198" w:lineRule="exact"/>
      <w:ind w:left="709" w:hanging="709"/>
    </w:pPr>
    <w:rPr>
      <w:sz w:val="18"/>
    </w:rPr>
  </w:style>
  <w:style w:type="paragraph" w:customStyle="1" w:styleId="noteToPara">
    <w:name w:val="noteToPara"/>
    <w:aliases w:val="ntp"/>
    <w:basedOn w:val="OPCParaBase"/>
    <w:rsid w:val="005F14B2"/>
    <w:pPr>
      <w:spacing w:before="122" w:line="198" w:lineRule="exact"/>
      <w:ind w:left="2353" w:hanging="709"/>
    </w:pPr>
    <w:rPr>
      <w:sz w:val="18"/>
    </w:rPr>
  </w:style>
  <w:style w:type="paragraph" w:customStyle="1" w:styleId="noteParlAmend">
    <w:name w:val="note(ParlAmend)"/>
    <w:aliases w:val="npp"/>
    <w:basedOn w:val="OPCParaBase"/>
    <w:next w:val="ParlAmend"/>
    <w:rsid w:val="005F14B2"/>
    <w:pPr>
      <w:spacing w:line="240" w:lineRule="auto"/>
      <w:jc w:val="right"/>
    </w:pPr>
    <w:rPr>
      <w:rFonts w:ascii="Arial" w:hAnsi="Arial"/>
      <w:b/>
      <w:i/>
    </w:rPr>
  </w:style>
  <w:style w:type="paragraph" w:customStyle="1" w:styleId="Page1">
    <w:name w:val="Page1"/>
    <w:basedOn w:val="OPCParaBase"/>
    <w:rsid w:val="005F14B2"/>
    <w:pPr>
      <w:spacing w:before="5600" w:line="240" w:lineRule="auto"/>
    </w:pPr>
    <w:rPr>
      <w:b/>
      <w:sz w:val="32"/>
    </w:rPr>
  </w:style>
  <w:style w:type="paragraph" w:customStyle="1" w:styleId="PageBreak">
    <w:name w:val="PageBreak"/>
    <w:aliases w:val="pb"/>
    <w:basedOn w:val="OPCParaBase"/>
    <w:rsid w:val="005F14B2"/>
    <w:pPr>
      <w:spacing w:line="240" w:lineRule="auto"/>
    </w:pPr>
    <w:rPr>
      <w:sz w:val="20"/>
    </w:rPr>
  </w:style>
  <w:style w:type="paragraph" w:customStyle="1" w:styleId="paragraphsub">
    <w:name w:val="paragraph(sub)"/>
    <w:aliases w:val="aa"/>
    <w:basedOn w:val="OPCParaBase"/>
    <w:rsid w:val="005F14B2"/>
    <w:pPr>
      <w:tabs>
        <w:tab w:val="right" w:pos="1985"/>
      </w:tabs>
      <w:spacing w:before="40" w:line="240" w:lineRule="auto"/>
      <w:ind w:left="2098" w:hanging="2098"/>
    </w:pPr>
  </w:style>
  <w:style w:type="paragraph" w:customStyle="1" w:styleId="paragraphsub-sub">
    <w:name w:val="paragraph(sub-sub)"/>
    <w:aliases w:val="aaa"/>
    <w:basedOn w:val="OPCParaBase"/>
    <w:rsid w:val="005F14B2"/>
    <w:pPr>
      <w:tabs>
        <w:tab w:val="right" w:pos="2722"/>
      </w:tabs>
      <w:spacing w:before="40" w:line="240" w:lineRule="auto"/>
      <w:ind w:left="2835" w:hanging="2835"/>
    </w:pPr>
  </w:style>
  <w:style w:type="paragraph" w:customStyle="1" w:styleId="paragraph">
    <w:name w:val="paragraph"/>
    <w:aliases w:val="a"/>
    <w:basedOn w:val="OPCParaBase"/>
    <w:link w:val="paragraphChar"/>
    <w:rsid w:val="005F14B2"/>
    <w:pPr>
      <w:tabs>
        <w:tab w:val="right" w:pos="1531"/>
      </w:tabs>
      <w:spacing w:before="40" w:line="240" w:lineRule="auto"/>
      <w:ind w:left="1644" w:hanging="1644"/>
    </w:pPr>
  </w:style>
  <w:style w:type="paragraph" w:customStyle="1" w:styleId="ParlAmend">
    <w:name w:val="ParlAmend"/>
    <w:aliases w:val="pp"/>
    <w:basedOn w:val="OPCParaBase"/>
    <w:rsid w:val="005F14B2"/>
    <w:pPr>
      <w:spacing w:before="240" w:line="240" w:lineRule="atLeast"/>
      <w:ind w:hanging="567"/>
    </w:pPr>
    <w:rPr>
      <w:sz w:val="24"/>
    </w:rPr>
  </w:style>
  <w:style w:type="paragraph" w:customStyle="1" w:styleId="Penalty">
    <w:name w:val="Penalty"/>
    <w:basedOn w:val="OPCParaBase"/>
    <w:rsid w:val="005F14B2"/>
    <w:pPr>
      <w:tabs>
        <w:tab w:val="left" w:pos="2977"/>
      </w:tabs>
      <w:spacing w:before="180" w:line="240" w:lineRule="auto"/>
      <w:ind w:left="1985" w:hanging="851"/>
    </w:pPr>
  </w:style>
  <w:style w:type="paragraph" w:customStyle="1" w:styleId="Portfolio">
    <w:name w:val="Portfolio"/>
    <w:basedOn w:val="OPCParaBase"/>
    <w:rsid w:val="005F14B2"/>
    <w:pPr>
      <w:spacing w:line="240" w:lineRule="auto"/>
    </w:pPr>
    <w:rPr>
      <w:i/>
      <w:sz w:val="20"/>
    </w:rPr>
  </w:style>
  <w:style w:type="paragraph" w:customStyle="1" w:styleId="Preamble">
    <w:name w:val="Preamble"/>
    <w:basedOn w:val="OPCParaBase"/>
    <w:next w:val="Normal"/>
    <w:rsid w:val="005F14B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F14B2"/>
    <w:pPr>
      <w:spacing w:line="240" w:lineRule="auto"/>
    </w:pPr>
    <w:rPr>
      <w:i/>
      <w:sz w:val="20"/>
    </w:rPr>
  </w:style>
  <w:style w:type="paragraph" w:customStyle="1" w:styleId="Session">
    <w:name w:val="Session"/>
    <w:basedOn w:val="OPCParaBase"/>
    <w:rsid w:val="005F14B2"/>
    <w:pPr>
      <w:spacing w:line="240" w:lineRule="auto"/>
    </w:pPr>
    <w:rPr>
      <w:sz w:val="28"/>
    </w:rPr>
  </w:style>
  <w:style w:type="paragraph" w:customStyle="1" w:styleId="Sponsor">
    <w:name w:val="Sponsor"/>
    <w:basedOn w:val="OPCParaBase"/>
    <w:rsid w:val="005F14B2"/>
    <w:pPr>
      <w:spacing w:line="240" w:lineRule="auto"/>
    </w:pPr>
    <w:rPr>
      <w:i/>
    </w:rPr>
  </w:style>
  <w:style w:type="paragraph" w:customStyle="1" w:styleId="Subitem">
    <w:name w:val="Subitem"/>
    <w:aliases w:val="iss"/>
    <w:basedOn w:val="OPCParaBase"/>
    <w:rsid w:val="005F14B2"/>
    <w:pPr>
      <w:spacing w:before="180" w:line="240" w:lineRule="auto"/>
      <w:ind w:left="709" w:hanging="709"/>
    </w:pPr>
  </w:style>
  <w:style w:type="paragraph" w:customStyle="1" w:styleId="SubitemHead">
    <w:name w:val="SubitemHead"/>
    <w:aliases w:val="issh"/>
    <w:basedOn w:val="OPCParaBase"/>
    <w:rsid w:val="005F14B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F14B2"/>
    <w:pPr>
      <w:spacing w:before="40" w:line="240" w:lineRule="auto"/>
      <w:ind w:left="1134"/>
    </w:pPr>
  </w:style>
  <w:style w:type="paragraph" w:customStyle="1" w:styleId="SubsectionHead">
    <w:name w:val="SubsectionHead"/>
    <w:aliases w:val="ssh"/>
    <w:basedOn w:val="OPCParaBase"/>
    <w:next w:val="subsection"/>
    <w:rsid w:val="005F14B2"/>
    <w:pPr>
      <w:keepNext/>
      <w:keepLines/>
      <w:spacing w:before="240" w:line="240" w:lineRule="auto"/>
      <w:ind w:left="1134"/>
    </w:pPr>
    <w:rPr>
      <w:i/>
    </w:rPr>
  </w:style>
  <w:style w:type="paragraph" w:customStyle="1" w:styleId="Tablea">
    <w:name w:val="Table(a)"/>
    <w:aliases w:val="ta"/>
    <w:basedOn w:val="OPCParaBase"/>
    <w:rsid w:val="005F14B2"/>
    <w:pPr>
      <w:spacing w:before="60" w:line="240" w:lineRule="auto"/>
      <w:ind w:left="284" w:hanging="284"/>
    </w:pPr>
    <w:rPr>
      <w:sz w:val="20"/>
    </w:rPr>
  </w:style>
  <w:style w:type="paragraph" w:customStyle="1" w:styleId="TableAA">
    <w:name w:val="Table(AA)"/>
    <w:aliases w:val="taaa"/>
    <w:basedOn w:val="OPCParaBase"/>
    <w:rsid w:val="005F14B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F14B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F14B2"/>
    <w:pPr>
      <w:spacing w:before="60" w:line="240" w:lineRule="atLeast"/>
    </w:pPr>
    <w:rPr>
      <w:sz w:val="20"/>
    </w:rPr>
  </w:style>
  <w:style w:type="paragraph" w:customStyle="1" w:styleId="TLPBoxTextnote">
    <w:name w:val="TLPBoxText(note"/>
    <w:aliases w:val="right)"/>
    <w:basedOn w:val="OPCParaBase"/>
    <w:rsid w:val="005F14B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F14B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F14B2"/>
    <w:pPr>
      <w:spacing w:before="122" w:line="198" w:lineRule="exact"/>
      <w:ind w:left="1985" w:hanging="851"/>
      <w:jc w:val="right"/>
    </w:pPr>
    <w:rPr>
      <w:sz w:val="18"/>
    </w:rPr>
  </w:style>
  <w:style w:type="paragraph" w:customStyle="1" w:styleId="TLPTableBullet">
    <w:name w:val="TLPTableBullet"/>
    <w:aliases w:val="ttb"/>
    <w:basedOn w:val="OPCParaBase"/>
    <w:rsid w:val="005F14B2"/>
    <w:pPr>
      <w:spacing w:line="240" w:lineRule="exact"/>
      <w:ind w:left="284" w:hanging="284"/>
    </w:pPr>
    <w:rPr>
      <w:sz w:val="20"/>
    </w:rPr>
  </w:style>
  <w:style w:type="paragraph" w:styleId="TOC1">
    <w:name w:val="toc 1"/>
    <w:basedOn w:val="OPCParaBase"/>
    <w:next w:val="Normal"/>
    <w:uiPriority w:val="39"/>
    <w:unhideWhenUsed/>
    <w:rsid w:val="005F14B2"/>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F14B2"/>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F14B2"/>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F14B2"/>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5F14B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F14B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F14B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F14B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F14B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F14B2"/>
    <w:pPr>
      <w:keepLines/>
      <w:spacing w:before="240" w:after="120" w:line="240" w:lineRule="auto"/>
      <w:ind w:left="794"/>
    </w:pPr>
    <w:rPr>
      <w:b/>
      <w:kern w:val="28"/>
      <w:sz w:val="20"/>
    </w:rPr>
  </w:style>
  <w:style w:type="paragraph" w:customStyle="1" w:styleId="TofSectsHeading">
    <w:name w:val="TofSects(Heading)"/>
    <w:basedOn w:val="OPCParaBase"/>
    <w:rsid w:val="005F14B2"/>
    <w:pPr>
      <w:spacing w:before="240" w:after="120" w:line="240" w:lineRule="auto"/>
    </w:pPr>
    <w:rPr>
      <w:b/>
      <w:sz w:val="24"/>
    </w:rPr>
  </w:style>
  <w:style w:type="paragraph" w:customStyle="1" w:styleId="TofSectsSection">
    <w:name w:val="TofSects(Section)"/>
    <w:basedOn w:val="OPCParaBase"/>
    <w:rsid w:val="005F14B2"/>
    <w:pPr>
      <w:keepLines/>
      <w:spacing w:before="40" w:line="240" w:lineRule="auto"/>
      <w:ind w:left="1588" w:hanging="794"/>
    </w:pPr>
    <w:rPr>
      <w:kern w:val="28"/>
      <w:sz w:val="18"/>
    </w:rPr>
  </w:style>
  <w:style w:type="paragraph" w:customStyle="1" w:styleId="TofSectsSubdiv">
    <w:name w:val="TofSects(Subdiv)"/>
    <w:basedOn w:val="OPCParaBase"/>
    <w:rsid w:val="005F14B2"/>
    <w:pPr>
      <w:keepLines/>
      <w:spacing w:before="80" w:line="240" w:lineRule="auto"/>
      <w:ind w:left="1588" w:hanging="794"/>
    </w:pPr>
    <w:rPr>
      <w:kern w:val="28"/>
    </w:rPr>
  </w:style>
  <w:style w:type="paragraph" w:customStyle="1" w:styleId="WRStyle">
    <w:name w:val="WR Style"/>
    <w:aliases w:val="WR"/>
    <w:basedOn w:val="OPCParaBase"/>
    <w:rsid w:val="005F14B2"/>
    <w:pPr>
      <w:spacing w:before="240" w:line="240" w:lineRule="auto"/>
      <w:ind w:left="284" w:hanging="284"/>
    </w:pPr>
    <w:rPr>
      <w:b/>
      <w:i/>
      <w:kern w:val="28"/>
      <w:sz w:val="24"/>
    </w:rPr>
  </w:style>
  <w:style w:type="paragraph" w:customStyle="1" w:styleId="notepara">
    <w:name w:val="note(para)"/>
    <w:aliases w:val="na"/>
    <w:basedOn w:val="OPCParaBase"/>
    <w:rsid w:val="005F14B2"/>
    <w:pPr>
      <w:spacing w:before="40" w:line="198" w:lineRule="exact"/>
      <w:ind w:left="2354" w:hanging="369"/>
    </w:pPr>
    <w:rPr>
      <w:sz w:val="18"/>
    </w:rPr>
  </w:style>
  <w:style w:type="paragraph" w:styleId="Footer">
    <w:name w:val="footer"/>
    <w:link w:val="FooterChar"/>
    <w:rsid w:val="005F14B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F14B2"/>
    <w:rPr>
      <w:rFonts w:eastAsia="Times New Roman" w:cs="Times New Roman"/>
      <w:sz w:val="22"/>
      <w:szCs w:val="24"/>
      <w:lang w:eastAsia="en-AU"/>
    </w:rPr>
  </w:style>
  <w:style w:type="character" w:styleId="LineNumber">
    <w:name w:val="line number"/>
    <w:basedOn w:val="OPCCharBase"/>
    <w:uiPriority w:val="99"/>
    <w:unhideWhenUsed/>
    <w:rsid w:val="005F14B2"/>
    <w:rPr>
      <w:sz w:val="16"/>
    </w:rPr>
  </w:style>
  <w:style w:type="table" w:customStyle="1" w:styleId="CFlag">
    <w:name w:val="CFlag"/>
    <w:basedOn w:val="TableNormal"/>
    <w:uiPriority w:val="99"/>
    <w:rsid w:val="005F14B2"/>
    <w:rPr>
      <w:rFonts w:eastAsia="Times New Roman" w:cs="Times New Roman"/>
      <w:lang w:eastAsia="en-AU"/>
    </w:rPr>
    <w:tblPr/>
  </w:style>
  <w:style w:type="paragraph" w:customStyle="1" w:styleId="SignCoverPageEnd">
    <w:name w:val="SignCoverPageEnd"/>
    <w:basedOn w:val="OPCParaBase"/>
    <w:next w:val="Normal"/>
    <w:rsid w:val="005F14B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F14B2"/>
    <w:pPr>
      <w:pBdr>
        <w:top w:val="single" w:sz="4" w:space="1" w:color="auto"/>
      </w:pBdr>
      <w:spacing w:before="360"/>
      <w:ind w:right="397"/>
      <w:jc w:val="both"/>
    </w:pPr>
  </w:style>
  <w:style w:type="paragraph" w:customStyle="1" w:styleId="CompiledActNo">
    <w:name w:val="CompiledActNo"/>
    <w:basedOn w:val="OPCParaBase"/>
    <w:next w:val="Normal"/>
    <w:rsid w:val="005F14B2"/>
    <w:rPr>
      <w:b/>
      <w:sz w:val="24"/>
      <w:szCs w:val="24"/>
    </w:rPr>
  </w:style>
  <w:style w:type="paragraph" w:customStyle="1" w:styleId="ENotesText">
    <w:name w:val="ENotesText"/>
    <w:aliases w:val="Ent"/>
    <w:basedOn w:val="OPCParaBase"/>
    <w:next w:val="Normal"/>
    <w:rsid w:val="005F14B2"/>
    <w:pPr>
      <w:spacing w:before="120"/>
    </w:pPr>
  </w:style>
  <w:style w:type="paragraph" w:customStyle="1" w:styleId="CompiledMadeUnder">
    <w:name w:val="CompiledMadeUnder"/>
    <w:basedOn w:val="OPCParaBase"/>
    <w:next w:val="Normal"/>
    <w:rsid w:val="005F14B2"/>
    <w:rPr>
      <w:i/>
      <w:sz w:val="24"/>
      <w:szCs w:val="24"/>
    </w:rPr>
  </w:style>
  <w:style w:type="paragraph" w:customStyle="1" w:styleId="Paragraphsub-sub-sub">
    <w:name w:val="Paragraph(sub-sub-sub)"/>
    <w:aliases w:val="aaaa"/>
    <w:basedOn w:val="OPCParaBase"/>
    <w:rsid w:val="005F14B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F14B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F14B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F14B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F14B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F14B2"/>
    <w:pPr>
      <w:spacing w:before="60" w:line="240" w:lineRule="auto"/>
    </w:pPr>
    <w:rPr>
      <w:rFonts w:cs="Arial"/>
      <w:sz w:val="20"/>
      <w:szCs w:val="22"/>
    </w:rPr>
  </w:style>
  <w:style w:type="paragraph" w:customStyle="1" w:styleId="TableHeading">
    <w:name w:val="TableHeading"/>
    <w:aliases w:val="th"/>
    <w:basedOn w:val="OPCParaBase"/>
    <w:next w:val="Tabletext"/>
    <w:rsid w:val="005F14B2"/>
    <w:pPr>
      <w:keepNext/>
      <w:spacing w:before="60" w:line="240" w:lineRule="atLeast"/>
    </w:pPr>
    <w:rPr>
      <w:b/>
      <w:sz w:val="20"/>
    </w:rPr>
  </w:style>
  <w:style w:type="paragraph" w:customStyle="1" w:styleId="NoteToSubpara">
    <w:name w:val="NoteToSubpara"/>
    <w:aliases w:val="nts"/>
    <w:basedOn w:val="OPCParaBase"/>
    <w:rsid w:val="005F14B2"/>
    <w:pPr>
      <w:spacing w:before="40" w:line="198" w:lineRule="exact"/>
      <w:ind w:left="2835" w:hanging="709"/>
    </w:pPr>
    <w:rPr>
      <w:sz w:val="18"/>
    </w:rPr>
  </w:style>
  <w:style w:type="paragraph" w:customStyle="1" w:styleId="ENoteTableHeading">
    <w:name w:val="ENoteTableHeading"/>
    <w:aliases w:val="enth"/>
    <w:basedOn w:val="OPCParaBase"/>
    <w:rsid w:val="005F14B2"/>
    <w:pPr>
      <w:keepNext/>
      <w:spacing w:before="60" w:line="240" w:lineRule="atLeast"/>
    </w:pPr>
    <w:rPr>
      <w:rFonts w:ascii="Arial" w:hAnsi="Arial"/>
      <w:b/>
      <w:sz w:val="16"/>
    </w:rPr>
  </w:style>
  <w:style w:type="paragraph" w:customStyle="1" w:styleId="ENoteTableText">
    <w:name w:val="ENoteTableText"/>
    <w:aliases w:val="entt"/>
    <w:basedOn w:val="OPCParaBase"/>
    <w:rsid w:val="005F14B2"/>
    <w:pPr>
      <w:spacing w:before="60" w:line="240" w:lineRule="atLeast"/>
    </w:pPr>
    <w:rPr>
      <w:sz w:val="16"/>
    </w:rPr>
  </w:style>
  <w:style w:type="paragraph" w:customStyle="1" w:styleId="ENoteTTi">
    <w:name w:val="ENoteTTi"/>
    <w:aliases w:val="entti"/>
    <w:basedOn w:val="OPCParaBase"/>
    <w:rsid w:val="005F14B2"/>
    <w:pPr>
      <w:keepNext/>
      <w:spacing w:before="60" w:line="240" w:lineRule="atLeast"/>
      <w:ind w:left="170"/>
    </w:pPr>
    <w:rPr>
      <w:sz w:val="16"/>
    </w:rPr>
  </w:style>
  <w:style w:type="paragraph" w:customStyle="1" w:styleId="ENoteTTIndentHeading">
    <w:name w:val="ENoteTTIndentHeading"/>
    <w:aliases w:val="enTTHi"/>
    <w:basedOn w:val="OPCParaBase"/>
    <w:rsid w:val="005F14B2"/>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5F14B2"/>
    <w:pPr>
      <w:spacing w:before="120"/>
      <w:outlineLvl w:val="1"/>
    </w:pPr>
    <w:rPr>
      <w:b/>
      <w:sz w:val="28"/>
      <w:szCs w:val="28"/>
    </w:rPr>
  </w:style>
  <w:style w:type="paragraph" w:customStyle="1" w:styleId="ENotesHeading2">
    <w:name w:val="ENotesHeading 2"/>
    <w:aliases w:val="Enh2"/>
    <w:basedOn w:val="OPCParaBase"/>
    <w:next w:val="Normal"/>
    <w:rsid w:val="005F14B2"/>
    <w:pPr>
      <w:spacing w:before="120" w:after="120"/>
      <w:outlineLvl w:val="2"/>
    </w:pPr>
    <w:rPr>
      <w:b/>
      <w:sz w:val="24"/>
      <w:szCs w:val="28"/>
    </w:rPr>
  </w:style>
  <w:style w:type="paragraph" w:customStyle="1" w:styleId="MadeunderText">
    <w:name w:val="MadeunderText"/>
    <w:basedOn w:val="OPCParaBase"/>
    <w:next w:val="Normal"/>
    <w:rsid w:val="005F14B2"/>
    <w:pPr>
      <w:spacing w:before="240"/>
    </w:pPr>
    <w:rPr>
      <w:sz w:val="24"/>
      <w:szCs w:val="24"/>
    </w:rPr>
  </w:style>
  <w:style w:type="paragraph" w:customStyle="1" w:styleId="ENotesHeading3">
    <w:name w:val="ENotesHeading 3"/>
    <w:aliases w:val="Enh3"/>
    <w:basedOn w:val="OPCParaBase"/>
    <w:next w:val="Normal"/>
    <w:rsid w:val="005F14B2"/>
    <w:pPr>
      <w:keepNext/>
      <w:spacing w:before="120" w:line="240" w:lineRule="auto"/>
      <w:outlineLvl w:val="4"/>
    </w:pPr>
    <w:rPr>
      <w:b/>
      <w:szCs w:val="24"/>
    </w:rPr>
  </w:style>
  <w:style w:type="character" w:customStyle="1" w:styleId="CharSubPartNoCASA">
    <w:name w:val="CharSubPartNo(CASA)"/>
    <w:basedOn w:val="OPCCharBase"/>
    <w:uiPriority w:val="1"/>
    <w:rsid w:val="005F14B2"/>
  </w:style>
  <w:style w:type="character" w:customStyle="1" w:styleId="CharSubPartTextCASA">
    <w:name w:val="CharSubPartText(CASA)"/>
    <w:basedOn w:val="OPCCharBase"/>
    <w:uiPriority w:val="1"/>
    <w:rsid w:val="005F14B2"/>
  </w:style>
  <w:style w:type="paragraph" w:customStyle="1" w:styleId="SubPartCASA">
    <w:name w:val="SubPart(CASA)"/>
    <w:aliases w:val="csp"/>
    <w:basedOn w:val="OPCParaBase"/>
    <w:next w:val="ActHead3"/>
    <w:rsid w:val="005F14B2"/>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5F14B2"/>
    <w:pPr>
      <w:keepNext/>
      <w:spacing w:before="60" w:line="240" w:lineRule="atLeast"/>
      <w:ind w:left="340"/>
    </w:pPr>
    <w:rPr>
      <w:b/>
      <w:sz w:val="16"/>
    </w:rPr>
  </w:style>
  <w:style w:type="paragraph" w:customStyle="1" w:styleId="ENoteTTiSub">
    <w:name w:val="ENoteTTiSub"/>
    <w:aliases w:val="enttis"/>
    <w:basedOn w:val="OPCParaBase"/>
    <w:rsid w:val="005F14B2"/>
    <w:pPr>
      <w:keepNext/>
      <w:spacing w:before="60" w:line="240" w:lineRule="atLeast"/>
      <w:ind w:left="340"/>
    </w:pPr>
    <w:rPr>
      <w:sz w:val="16"/>
    </w:rPr>
  </w:style>
  <w:style w:type="paragraph" w:customStyle="1" w:styleId="SubDivisionMigration">
    <w:name w:val="SubDivisionMigration"/>
    <w:aliases w:val="sdm"/>
    <w:basedOn w:val="OPCParaBase"/>
    <w:rsid w:val="005F14B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F14B2"/>
    <w:pPr>
      <w:keepNext/>
      <w:keepLines/>
      <w:spacing w:before="240" w:line="240" w:lineRule="auto"/>
      <w:ind w:left="1134" w:hanging="1134"/>
    </w:pPr>
    <w:rPr>
      <w:b/>
      <w:sz w:val="28"/>
    </w:rPr>
  </w:style>
  <w:style w:type="table" w:styleId="TableGrid">
    <w:name w:val="Table Grid"/>
    <w:basedOn w:val="TableNormal"/>
    <w:uiPriority w:val="59"/>
    <w:rsid w:val="005F1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5F14B2"/>
    <w:pPr>
      <w:spacing w:before="122" w:line="240" w:lineRule="auto"/>
      <w:ind w:left="1985" w:hanging="851"/>
    </w:pPr>
    <w:rPr>
      <w:sz w:val="18"/>
    </w:rPr>
  </w:style>
  <w:style w:type="paragraph" w:customStyle="1" w:styleId="FreeForm">
    <w:name w:val="FreeForm"/>
    <w:rsid w:val="005F14B2"/>
    <w:rPr>
      <w:rFonts w:ascii="Arial" w:hAnsi="Arial"/>
      <w:sz w:val="22"/>
    </w:rPr>
  </w:style>
  <w:style w:type="paragraph" w:customStyle="1" w:styleId="SOText">
    <w:name w:val="SO Text"/>
    <w:aliases w:val="sot"/>
    <w:link w:val="SOTextChar"/>
    <w:rsid w:val="005F14B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F14B2"/>
    <w:rPr>
      <w:sz w:val="22"/>
    </w:rPr>
  </w:style>
  <w:style w:type="paragraph" w:customStyle="1" w:styleId="SOTextNote">
    <w:name w:val="SO TextNote"/>
    <w:aliases w:val="sont"/>
    <w:basedOn w:val="SOText"/>
    <w:qFormat/>
    <w:rsid w:val="005F14B2"/>
    <w:pPr>
      <w:spacing w:before="122" w:line="198" w:lineRule="exact"/>
      <w:ind w:left="1843" w:hanging="709"/>
    </w:pPr>
    <w:rPr>
      <w:sz w:val="18"/>
    </w:rPr>
  </w:style>
  <w:style w:type="paragraph" w:customStyle="1" w:styleId="SOPara">
    <w:name w:val="SO Para"/>
    <w:aliases w:val="soa"/>
    <w:basedOn w:val="SOText"/>
    <w:link w:val="SOParaChar"/>
    <w:qFormat/>
    <w:rsid w:val="005F14B2"/>
    <w:pPr>
      <w:tabs>
        <w:tab w:val="right" w:pos="1786"/>
      </w:tabs>
      <w:spacing w:before="40"/>
      <w:ind w:left="2070" w:hanging="936"/>
    </w:pPr>
  </w:style>
  <w:style w:type="character" w:customStyle="1" w:styleId="SOParaChar">
    <w:name w:val="SO Para Char"/>
    <w:aliases w:val="soa Char"/>
    <w:basedOn w:val="DefaultParagraphFont"/>
    <w:link w:val="SOPara"/>
    <w:rsid w:val="005F14B2"/>
    <w:rPr>
      <w:sz w:val="22"/>
    </w:rPr>
  </w:style>
  <w:style w:type="paragraph" w:customStyle="1" w:styleId="SOBullet">
    <w:name w:val="SO Bullet"/>
    <w:aliases w:val="sotb"/>
    <w:basedOn w:val="SOText"/>
    <w:link w:val="SOBulletChar"/>
    <w:qFormat/>
    <w:rsid w:val="005F14B2"/>
    <w:pPr>
      <w:ind w:left="1559" w:hanging="425"/>
    </w:pPr>
  </w:style>
  <w:style w:type="character" w:customStyle="1" w:styleId="SOBulletChar">
    <w:name w:val="SO Bullet Char"/>
    <w:aliases w:val="sotb Char"/>
    <w:basedOn w:val="DefaultParagraphFont"/>
    <w:link w:val="SOBullet"/>
    <w:rsid w:val="005F14B2"/>
    <w:rPr>
      <w:sz w:val="22"/>
    </w:rPr>
  </w:style>
  <w:style w:type="paragraph" w:customStyle="1" w:styleId="SOBulletNote">
    <w:name w:val="SO BulletNote"/>
    <w:aliases w:val="sonb"/>
    <w:basedOn w:val="SOTextNote"/>
    <w:link w:val="SOBulletNoteChar"/>
    <w:qFormat/>
    <w:rsid w:val="005F14B2"/>
    <w:pPr>
      <w:tabs>
        <w:tab w:val="left" w:pos="1560"/>
      </w:tabs>
      <w:ind w:left="2268" w:hanging="1134"/>
    </w:pPr>
  </w:style>
  <w:style w:type="character" w:customStyle="1" w:styleId="SOBulletNoteChar">
    <w:name w:val="SO BulletNote Char"/>
    <w:aliases w:val="sonb Char"/>
    <w:basedOn w:val="DefaultParagraphFont"/>
    <w:link w:val="SOBulletNote"/>
    <w:rsid w:val="005F14B2"/>
    <w:rPr>
      <w:sz w:val="18"/>
    </w:rPr>
  </w:style>
  <w:style w:type="paragraph" w:customStyle="1" w:styleId="FileName">
    <w:name w:val="FileName"/>
    <w:basedOn w:val="Normal"/>
    <w:rsid w:val="005F14B2"/>
  </w:style>
  <w:style w:type="paragraph" w:customStyle="1" w:styleId="SOHeadBold">
    <w:name w:val="SO HeadBold"/>
    <w:aliases w:val="sohb"/>
    <w:basedOn w:val="SOText"/>
    <w:next w:val="SOText"/>
    <w:link w:val="SOHeadBoldChar"/>
    <w:qFormat/>
    <w:rsid w:val="005F14B2"/>
    <w:rPr>
      <w:b/>
    </w:rPr>
  </w:style>
  <w:style w:type="character" w:customStyle="1" w:styleId="SOHeadBoldChar">
    <w:name w:val="SO HeadBold Char"/>
    <w:aliases w:val="sohb Char"/>
    <w:basedOn w:val="DefaultParagraphFont"/>
    <w:link w:val="SOHeadBold"/>
    <w:rsid w:val="005F14B2"/>
    <w:rPr>
      <w:b/>
      <w:sz w:val="22"/>
    </w:rPr>
  </w:style>
  <w:style w:type="paragraph" w:customStyle="1" w:styleId="SOHeadItalic">
    <w:name w:val="SO HeadItalic"/>
    <w:aliases w:val="sohi"/>
    <w:basedOn w:val="SOText"/>
    <w:next w:val="SOText"/>
    <w:link w:val="SOHeadItalicChar"/>
    <w:qFormat/>
    <w:rsid w:val="005F14B2"/>
    <w:rPr>
      <w:i/>
    </w:rPr>
  </w:style>
  <w:style w:type="character" w:customStyle="1" w:styleId="SOHeadItalicChar">
    <w:name w:val="SO HeadItalic Char"/>
    <w:aliases w:val="sohi Char"/>
    <w:basedOn w:val="DefaultParagraphFont"/>
    <w:link w:val="SOHeadItalic"/>
    <w:rsid w:val="005F14B2"/>
    <w:rPr>
      <w:i/>
      <w:sz w:val="22"/>
    </w:rPr>
  </w:style>
  <w:style w:type="paragraph" w:customStyle="1" w:styleId="SOText2">
    <w:name w:val="SO Text2"/>
    <w:aliases w:val="sot2"/>
    <w:basedOn w:val="Normal"/>
    <w:next w:val="SOText"/>
    <w:link w:val="SOText2Char"/>
    <w:rsid w:val="005F14B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F14B2"/>
    <w:rPr>
      <w:sz w:val="22"/>
    </w:rPr>
  </w:style>
  <w:style w:type="paragraph" w:customStyle="1" w:styleId="ETAsubitem">
    <w:name w:val="ETA(subitem)"/>
    <w:basedOn w:val="OPCParaBase"/>
    <w:rsid w:val="005F14B2"/>
    <w:pPr>
      <w:tabs>
        <w:tab w:val="right" w:pos="340"/>
      </w:tabs>
      <w:spacing w:before="60" w:line="240" w:lineRule="auto"/>
      <w:ind w:left="454" w:hanging="454"/>
    </w:pPr>
    <w:rPr>
      <w:sz w:val="20"/>
    </w:rPr>
  </w:style>
  <w:style w:type="paragraph" w:customStyle="1" w:styleId="ETApara">
    <w:name w:val="ETA(para)"/>
    <w:basedOn w:val="OPCParaBase"/>
    <w:rsid w:val="005F14B2"/>
    <w:pPr>
      <w:tabs>
        <w:tab w:val="right" w:pos="754"/>
      </w:tabs>
      <w:spacing w:before="60" w:line="240" w:lineRule="auto"/>
      <w:ind w:left="828" w:hanging="828"/>
    </w:pPr>
    <w:rPr>
      <w:sz w:val="20"/>
    </w:rPr>
  </w:style>
  <w:style w:type="paragraph" w:customStyle="1" w:styleId="ETAsubpara">
    <w:name w:val="ETA(subpara)"/>
    <w:basedOn w:val="OPCParaBase"/>
    <w:rsid w:val="005F14B2"/>
    <w:pPr>
      <w:tabs>
        <w:tab w:val="right" w:pos="1083"/>
      </w:tabs>
      <w:spacing w:before="60" w:line="240" w:lineRule="auto"/>
      <w:ind w:left="1191" w:hanging="1191"/>
    </w:pPr>
    <w:rPr>
      <w:sz w:val="20"/>
    </w:rPr>
  </w:style>
  <w:style w:type="paragraph" w:customStyle="1" w:styleId="ETAsub-subpara">
    <w:name w:val="ETA(sub-subpara)"/>
    <w:basedOn w:val="OPCParaBase"/>
    <w:rsid w:val="005F14B2"/>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5F14B2"/>
    <w:rPr>
      <w:b/>
      <w:sz w:val="28"/>
      <w:szCs w:val="28"/>
    </w:rPr>
  </w:style>
  <w:style w:type="paragraph" w:customStyle="1" w:styleId="NotesHeading2">
    <w:name w:val="NotesHeading 2"/>
    <w:basedOn w:val="OPCParaBase"/>
    <w:next w:val="Normal"/>
    <w:rsid w:val="005F14B2"/>
    <w:rPr>
      <w:b/>
      <w:sz w:val="28"/>
      <w:szCs w:val="28"/>
    </w:rPr>
  </w:style>
  <w:style w:type="paragraph" w:customStyle="1" w:styleId="Transitional">
    <w:name w:val="Transitional"/>
    <w:aliases w:val="tr"/>
    <w:basedOn w:val="ItemHead"/>
    <w:next w:val="Item"/>
    <w:rsid w:val="005F14B2"/>
  </w:style>
  <w:style w:type="character" w:customStyle="1" w:styleId="subsectionChar">
    <w:name w:val="subsection Char"/>
    <w:aliases w:val="ss Char"/>
    <w:basedOn w:val="DefaultParagraphFont"/>
    <w:link w:val="subsection"/>
    <w:locked/>
    <w:rsid w:val="00B761EB"/>
    <w:rPr>
      <w:rFonts w:eastAsia="Times New Roman" w:cs="Times New Roman"/>
      <w:sz w:val="22"/>
      <w:lang w:eastAsia="en-AU"/>
    </w:rPr>
  </w:style>
  <w:style w:type="character" w:customStyle="1" w:styleId="Heading1Char">
    <w:name w:val="Heading 1 Char"/>
    <w:basedOn w:val="DefaultParagraphFont"/>
    <w:link w:val="Heading1"/>
    <w:rsid w:val="00B761E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B761E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B761E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B761EB"/>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rsid w:val="00B761EB"/>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rsid w:val="00B761EB"/>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rsid w:val="00B761EB"/>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rsid w:val="00B761E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B761EB"/>
    <w:rPr>
      <w:rFonts w:asciiTheme="majorHAnsi" w:eastAsiaTheme="majorEastAsia" w:hAnsiTheme="majorHAnsi" w:cstheme="majorBidi"/>
      <w:i/>
      <w:iCs/>
      <w:color w:val="272727" w:themeColor="text1" w:themeTint="D8"/>
      <w:sz w:val="21"/>
      <w:szCs w:val="21"/>
    </w:rPr>
  </w:style>
  <w:style w:type="character" w:customStyle="1" w:styleId="paragraphChar">
    <w:name w:val="paragraph Char"/>
    <w:aliases w:val="a Char"/>
    <w:link w:val="paragraph"/>
    <w:rsid w:val="00C95681"/>
    <w:rPr>
      <w:rFonts w:eastAsia="Times New Roman" w:cs="Times New Roman"/>
      <w:sz w:val="22"/>
      <w:lang w:eastAsia="en-AU"/>
    </w:rPr>
  </w:style>
  <w:style w:type="character" w:customStyle="1" w:styleId="notetextChar">
    <w:name w:val="note(text) Char"/>
    <w:aliases w:val="n Char"/>
    <w:link w:val="notetext"/>
    <w:rsid w:val="00C95681"/>
    <w:rPr>
      <w:rFonts w:eastAsia="Times New Roman" w:cs="Times New Roman"/>
      <w:sz w:val="18"/>
      <w:lang w:eastAsia="en-AU"/>
    </w:rPr>
  </w:style>
  <w:style w:type="character" w:customStyle="1" w:styleId="ActHead5Char">
    <w:name w:val="ActHead 5 Char"/>
    <w:aliases w:val="s Char"/>
    <w:link w:val="ActHead5"/>
    <w:locked/>
    <w:rsid w:val="00C95681"/>
    <w:rPr>
      <w:rFonts w:eastAsia="Times New Roman" w:cs="Times New Roman"/>
      <w:b/>
      <w:kern w:val="28"/>
      <w:sz w:val="24"/>
      <w:lang w:eastAsia="en-AU"/>
    </w:rPr>
  </w:style>
  <w:style w:type="paragraph" w:styleId="DocumentMap">
    <w:name w:val="Document Map"/>
    <w:link w:val="DocumentMapChar"/>
    <w:rsid w:val="00704ECE"/>
    <w:pPr>
      <w:shd w:val="clear" w:color="auto" w:fill="000080"/>
    </w:pPr>
    <w:rPr>
      <w:rFonts w:ascii="Tahoma" w:eastAsia="Times New Roman" w:hAnsi="Tahoma" w:cs="Tahoma"/>
      <w:sz w:val="22"/>
      <w:szCs w:val="24"/>
      <w:lang w:eastAsia="en-AU"/>
    </w:rPr>
  </w:style>
  <w:style w:type="character" w:customStyle="1" w:styleId="DocumentMapChar">
    <w:name w:val="Document Map Char"/>
    <w:basedOn w:val="DefaultParagraphFont"/>
    <w:link w:val="DocumentMap"/>
    <w:rsid w:val="00704ECE"/>
    <w:rPr>
      <w:rFonts w:ascii="Tahoma" w:eastAsia="Times New Roman" w:hAnsi="Tahoma" w:cs="Tahoma"/>
      <w:sz w:val="22"/>
      <w:szCs w:val="24"/>
      <w:shd w:val="clear" w:color="auto" w:fill="000080"/>
      <w:lang w:eastAsia="en-AU"/>
    </w:rPr>
  </w:style>
  <w:style w:type="paragraph" w:styleId="BalloonText">
    <w:name w:val="Balloon Text"/>
    <w:basedOn w:val="Normal"/>
    <w:link w:val="BalloonTextChar"/>
    <w:uiPriority w:val="99"/>
    <w:unhideWhenUsed/>
    <w:rsid w:val="00704ECE"/>
    <w:pPr>
      <w:spacing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4ECE"/>
    <w:rPr>
      <w:rFonts w:ascii="Tahoma" w:eastAsia="Calibri" w:hAnsi="Tahoma" w:cs="Tahoma"/>
      <w:sz w:val="16"/>
      <w:szCs w:val="16"/>
    </w:rPr>
  </w:style>
  <w:style w:type="character" w:customStyle="1" w:styleId="OPCParaBaseChar">
    <w:name w:val="OPCParaBase Char"/>
    <w:link w:val="OPCParaBase"/>
    <w:rsid w:val="00704ECE"/>
    <w:rPr>
      <w:rFonts w:eastAsia="Times New Roman" w:cs="Times New Roman"/>
      <w:sz w:val="22"/>
      <w:lang w:eastAsia="en-AU"/>
    </w:rPr>
  </w:style>
  <w:style w:type="character" w:customStyle="1" w:styleId="ShortTChar">
    <w:name w:val="ShortT Char"/>
    <w:link w:val="ShortT"/>
    <w:rsid w:val="00704ECE"/>
    <w:rPr>
      <w:rFonts w:eastAsia="Times New Roman" w:cs="Times New Roman"/>
      <w:b/>
      <w:sz w:val="40"/>
      <w:lang w:eastAsia="en-AU"/>
    </w:rPr>
  </w:style>
  <w:style w:type="character" w:customStyle="1" w:styleId="ActnoChar">
    <w:name w:val="Actno Char"/>
    <w:link w:val="Actno"/>
    <w:rsid w:val="00704ECE"/>
    <w:rPr>
      <w:rFonts w:eastAsia="Times New Roman" w:cs="Times New Roman"/>
      <w:b/>
      <w:sz w:val="40"/>
      <w:lang w:eastAsia="en-AU"/>
    </w:rPr>
  </w:style>
  <w:style w:type="numbering" w:styleId="111111">
    <w:name w:val="Outline List 2"/>
    <w:basedOn w:val="NoList"/>
    <w:rsid w:val="00704ECE"/>
    <w:pPr>
      <w:numPr>
        <w:numId w:val="13"/>
      </w:numPr>
    </w:pPr>
  </w:style>
  <w:style w:type="numbering" w:styleId="1ai">
    <w:name w:val="Outline List 1"/>
    <w:basedOn w:val="NoList"/>
    <w:rsid w:val="00704ECE"/>
    <w:pPr>
      <w:numPr>
        <w:numId w:val="16"/>
      </w:numPr>
    </w:pPr>
  </w:style>
  <w:style w:type="numbering" w:styleId="ArticleSection">
    <w:name w:val="Outline List 3"/>
    <w:basedOn w:val="NoList"/>
    <w:rsid w:val="00704ECE"/>
    <w:pPr>
      <w:numPr>
        <w:numId w:val="17"/>
      </w:numPr>
    </w:pPr>
  </w:style>
  <w:style w:type="paragraph" w:styleId="BlockText">
    <w:name w:val="Block Text"/>
    <w:rsid w:val="00704ECE"/>
    <w:pPr>
      <w:spacing w:after="120"/>
      <w:ind w:left="1440" w:right="1440"/>
    </w:pPr>
    <w:rPr>
      <w:rFonts w:eastAsia="Times New Roman" w:cs="Times New Roman"/>
      <w:sz w:val="22"/>
      <w:szCs w:val="24"/>
      <w:lang w:eastAsia="en-AU"/>
    </w:rPr>
  </w:style>
  <w:style w:type="paragraph" w:styleId="BodyText">
    <w:name w:val="Body Text"/>
    <w:link w:val="BodyTextChar"/>
    <w:rsid w:val="00704ECE"/>
    <w:pPr>
      <w:spacing w:after="120"/>
    </w:pPr>
    <w:rPr>
      <w:rFonts w:eastAsia="Times New Roman" w:cs="Times New Roman"/>
      <w:sz w:val="22"/>
      <w:szCs w:val="24"/>
      <w:lang w:eastAsia="en-AU"/>
    </w:rPr>
  </w:style>
  <w:style w:type="character" w:customStyle="1" w:styleId="BodyTextChar">
    <w:name w:val="Body Text Char"/>
    <w:basedOn w:val="DefaultParagraphFont"/>
    <w:link w:val="BodyText"/>
    <w:rsid w:val="00704ECE"/>
    <w:rPr>
      <w:rFonts w:eastAsia="Times New Roman" w:cs="Times New Roman"/>
      <w:sz w:val="22"/>
      <w:szCs w:val="24"/>
      <w:lang w:eastAsia="en-AU"/>
    </w:rPr>
  </w:style>
  <w:style w:type="paragraph" w:styleId="BodyText2">
    <w:name w:val="Body Text 2"/>
    <w:link w:val="BodyText2Char"/>
    <w:rsid w:val="00704ECE"/>
    <w:pPr>
      <w:spacing w:after="120" w:line="480" w:lineRule="auto"/>
    </w:pPr>
    <w:rPr>
      <w:rFonts w:eastAsia="Times New Roman" w:cs="Times New Roman"/>
      <w:sz w:val="22"/>
      <w:szCs w:val="24"/>
      <w:lang w:eastAsia="en-AU"/>
    </w:rPr>
  </w:style>
  <w:style w:type="character" w:customStyle="1" w:styleId="BodyText2Char">
    <w:name w:val="Body Text 2 Char"/>
    <w:basedOn w:val="DefaultParagraphFont"/>
    <w:link w:val="BodyText2"/>
    <w:rsid w:val="00704ECE"/>
    <w:rPr>
      <w:rFonts w:eastAsia="Times New Roman" w:cs="Times New Roman"/>
      <w:sz w:val="22"/>
      <w:szCs w:val="24"/>
      <w:lang w:eastAsia="en-AU"/>
    </w:rPr>
  </w:style>
  <w:style w:type="paragraph" w:styleId="BodyText3">
    <w:name w:val="Body Text 3"/>
    <w:link w:val="BodyText3Char"/>
    <w:rsid w:val="00704ECE"/>
    <w:pPr>
      <w:spacing w:after="120"/>
    </w:pPr>
    <w:rPr>
      <w:rFonts w:eastAsia="Times New Roman" w:cs="Times New Roman"/>
      <w:sz w:val="16"/>
      <w:szCs w:val="16"/>
      <w:lang w:eastAsia="en-AU"/>
    </w:rPr>
  </w:style>
  <w:style w:type="character" w:customStyle="1" w:styleId="BodyText3Char">
    <w:name w:val="Body Text 3 Char"/>
    <w:basedOn w:val="DefaultParagraphFont"/>
    <w:link w:val="BodyText3"/>
    <w:rsid w:val="00704ECE"/>
    <w:rPr>
      <w:rFonts w:eastAsia="Times New Roman" w:cs="Times New Roman"/>
      <w:sz w:val="16"/>
      <w:szCs w:val="16"/>
      <w:lang w:eastAsia="en-AU"/>
    </w:rPr>
  </w:style>
  <w:style w:type="paragraph" w:styleId="BodyTextFirstIndent">
    <w:name w:val="Body Text First Indent"/>
    <w:basedOn w:val="BodyText"/>
    <w:link w:val="BodyTextFirstIndentChar"/>
    <w:rsid w:val="00704ECE"/>
    <w:pPr>
      <w:ind w:firstLine="210"/>
    </w:pPr>
  </w:style>
  <w:style w:type="character" w:customStyle="1" w:styleId="BodyTextFirstIndentChar">
    <w:name w:val="Body Text First Indent Char"/>
    <w:basedOn w:val="BodyTextChar"/>
    <w:link w:val="BodyTextFirstIndent"/>
    <w:rsid w:val="00704ECE"/>
    <w:rPr>
      <w:rFonts w:eastAsia="Times New Roman" w:cs="Times New Roman"/>
      <w:sz w:val="22"/>
      <w:szCs w:val="24"/>
      <w:lang w:eastAsia="en-AU"/>
    </w:rPr>
  </w:style>
  <w:style w:type="paragraph" w:styleId="BodyTextIndent">
    <w:name w:val="Body Text Indent"/>
    <w:link w:val="BodyTextIndentChar"/>
    <w:rsid w:val="00704ECE"/>
    <w:pPr>
      <w:spacing w:after="120"/>
      <w:ind w:left="283"/>
    </w:pPr>
    <w:rPr>
      <w:rFonts w:eastAsia="Times New Roman" w:cs="Times New Roman"/>
      <w:sz w:val="22"/>
      <w:szCs w:val="24"/>
      <w:lang w:eastAsia="en-AU"/>
    </w:rPr>
  </w:style>
  <w:style w:type="character" w:customStyle="1" w:styleId="BodyTextIndentChar">
    <w:name w:val="Body Text Indent Char"/>
    <w:basedOn w:val="DefaultParagraphFont"/>
    <w:link w:val="BodyTextIndent"/>
    <w:rsid w:val="00704ECE"/>
    <w:rPr>
      <w:rFonts w:eastAsia="Times New Roman" w:cs="Times New Roman"/>
      <w:sz w:val="22"/>
      <w:szCs w:val="24"/>
      <w:lang w:eastAsia="en-AU"/>
    </w:rPr>
  </w:style>
  <w:style w:type="paragraph" w:styleId="BodyTextFirstIndent2">
    <w:name w:val="Body Text First Indent 2"/>
    <w:basedOn w:val="BodyTextIndent"/>
    <w:link w:val="BodyTextFirstIndent2Char"/>
    <w:rsid w:val="00704ECE"/>
    <w:pPr>
      <w:ind w:firstLine="210"/>
    </w:pPr>
  </w:style>
  <w:style w:type="character" w:customStyle="1" w:styleId="BodyTextFirstIndent2Char">
    <w:name w:val="Body Text First Indent 2 Char"/>
    <w:basedOn w:val="BodyTextIndentChar"/>
    <w:link w:val="BodyTextFirstIndent2"/>
    <w:rsid w:val="00704ECE"/>
    <w:rPr>
      <w:rFonts w:eastAsia="Times New Roman" w:cs="Times New Roman"/>
      <w:sz w:val="22"/>
      <w:szCs w:val="24"/>
      <w:lang w:eastAsia="en-AU"/>
    </w:rPr>
  </w:style>
  <w:style w:type="paragraph" w:styleId="BodyTextIndent2">
    <w:name w:val="Body Text Indent 2"/>
    <w:link w:val="BodyTextIndent2Char"/>
    <w:rsid w:val="00704ECE"/>
    <w:pPr>
      <w:spacing w:after="120" w:line="480" w:lineRule="auto"/>
      <w:ind w:left="283"/>
    </w:pPr>
    <w:rPr>
      <w:rFonts w:eastAsia="Times New Roman" w:cs="Times New Roman"/>
      <w:sz w:val="22"/>
      <w:szCs w:val="24"/>
      <w:lang w:eastAsia="en-AU"/>
    </w:rPr>
  </w:style>
  <w:style w:type="character" w:customStyle="1" w:styleId="BodyTextIndent2Char">
    <w:name w:val="Body Text Indent 2 Char"/>
    <w:basedOn w:val="DefaultParagraphFont"/>
    <w:link w:val="BodyTextIndent2"/>
    <w:rsid w:val="00704ECE"/>
    <w:rPr>
      <w:rFonts w:eastAsia="Times New Roman" w:cs="Times New Roman"/>
      <w:sz w:val="22"/>
      <w:szCs w:val="24"/>
      <w:lang w:eastAsia="en-AU"/>
    </w:rPr>
  </w:style>
  <w:style w:type="paragraph" w:styleId="BodyTextIndent3">
    <w:name w:val="Body Text Indent 3"/>
    <w:link w:val="BodyTextIndent3Char"/>
    <w:rsid w:val="00704ECE"/>
    <w:pPr>
      <w:spacing w:after="120"/>
      <w:ind w:left="283"/>
    </w:pPr>
    <w:rPr>
      <w:rFonts w:eastAsia="Times New Roman" w:cs="Times New Roman"/>
      <w:sz w:val="16"/>
      <w:szCs w:val="16"/>
      <w:lang w:eastAsia="en-AU"/>
    </w:rPr>
  </w:style>
  <w:style w:type="character" w:customStyle="1" w:styleId="BodyTextIndent3Char">
    <w:name w:val="Body Text Indent 3 Char"/>
    <w:basedOn w:val="DefaultParagraphFont"/>
    <w:link w:val="BodyTextIndent3"/>
    <w:rsid w:val="00704ECE"/>
    <w:rPr>
      <w:rFonts w:eastAsia="Times New Roman" w:cs="Times New Roman"/>
      <w:sz w:val="16"/>
      <w:szCs w:val="16"/>
      <w:lang w:eastAsia="en-AU"/>
    </w:rPr>
  </w:style>
  <w:style w:type="paragraph" w:styleId="Caption">
    <w:name w:val="caption"/>
    <w:next w:val="Normal"/>
    <w:qFormat/>
    <w:rsid w:val="00704ECE"/>
    <w:pPr>
      <w:spacing w:before="120" w:after="120"/>
    </w:pPr>
    <w:rPr>
      <w:rFonts w:eastAsia="Times New Roman" w:cs="Times New Roman"/>
      <w:b/>
      <w:bCs/>
      <w:lang w:eastAsia="en-AU"/>
    </w:rPr>
  </w:style>
  <w:style w:type="paragraph" w:styleId="Closing">
    <w:name w:val="Closing"/>
    <w:link w:val="ClosingChar"/>
    <w:rsid w:val="00704ECE"/>
    <w:pPr>
      <w:ind w:left="4252"/>
    </w:pPr>
    <w:rPr>
      <w:rFonts w:eastAsia="Times New Roman" w:cs="Times New Roman"/>
      <w:sz w:val="22"/>
      <w:szCs w:val="24"/>
      <w:lang w:eastAsia="en-AU"/>
    </w:rPr>
  </w:style>
  <w:style w:type="character" w:customStyle="1" w:styleId="ClosingChar">
    <w:name w:val="Closing Char"/>
    <w:basedOn w:val="DefaultParagraphFont"/>
    <w:link w:val="Closing"/>
    <w:rsid w:val="00704ECE"/>
    <w:rPr>
      <w:rFonts w:eastAsia="Times New Roman" w:cs="Times New Roman"/>
      <w:sz w:val="22"/>
      <w:szCs w:val="24"/>
      <w:lang w:eastAsia="en-AU"/>
    </w:rPr>
  </w:style>
  <w:style w:type="character" w:styleId="CommentReference">
    <w:name w:val="annotation reference"/>
    <w:rsid w:val="00704ECE"/>
    <w:rPr>
      <w:sz w:val="16"/>
      <w:szCs w:val="16"/>
    </w:rPr>
  </w:style>
  <w:style w:type="paragraph" w:styleId="CommentText">
    <w:name w:val="annotation text"/>
    <w:link w:val="CommentTextChar"/>
    <w:rsid w:val="00704ECE"/>
    <w:rPr>
      <w:rFonts w:eastAsia="Times New Roman" w:cs="Times New Roman"/>
      <w:lang w:eastAsia="en-AU"/>
    </w:rPr>
  </w:style>
  <w:style w:type="character" w:customStyle="1" w:styleId="CommentTextChar">
    <w:name w:val="Comment Text Char"/>
    <w:basedOn w:val="DefaultParagraphFont"/>
    <w:link w:val="CommentText"/>
    <w:rsid w:val="00704ECE"/>
    <w:rPr>
      <w:rFonts w:eastAsia="Times New Roman" w:cs="Times New Roman"/>
      <w:lang w:eastAsia="en-AU"/>
    </w:rPr>
  </w:style>
  <w:style w:type="paragraph" w:styleId="CommentSubject">
    <w:name w:val="annotation subject"/>
    <w:next w:val="CommentText"/>
    <w:link w:val="CommentSubjectChar"/>
    <w:rsid w:val="00704ECE"/>
    <w:rPr>
      <w:rFonts w:eastAsia="Times New Roman" w:cs="Times New Roman"/>
      <w:b/>
      <w:bCs/>
      <w:szCs w:val="24"/>
      <w:lang w:eastAsia="en-AU"/>
    </w:rPr>
  </w:style>
  <w:style w:type="character" w:customStyle="1" w:styleId="CommentSubjectChar">
    <w:name w:val="Comment Subject Char"/>
    <w:basedOn w:val="CommentTextChar"/>
    <w:link w:val="CommentSubject"/>
    <w:rsid w:val="00704ECE"/>
    <w:rPr>
      <w:rFonts w:eastAsia="Times New Roman" w:cs="Times New Roman"/>
      <w:b/>
      <w:bCs/>
      <w:szCs w:val="24"/>
      <w:lang w:eastAsia="en-AU"/>
    </w:rPr>
  </w:style>
  <w:style w:type="paragraph" w:styleId="Date">
    <w:name w:val="Date"/>
    <w:next w:val="Normal"/>
    <w:link w:val="DateChar"/>
    <w:rsid w:val="00704ECE"/>
    <w:rPr>
      <w:rFonts w:eastAsia="Times New Roman" w:cs="Times New Roman"/>
      <w:sz w:val="22"/>
      <w:szCs w:val="24"/>
      <w:lang w:eastAsia="en-AU"/>
    </w:rPr>
  </w:style>
  <w:style w:type="character" w:customStyle="1" w:styleId="DateChar">
    <w:name w:val="Date Char"/>
    <w:basedOn w:val="DefaultParagraphFont"/>
    <w:link w:val="Date"/>
    <w:rsid w:val="00704ECE"/>
    <w:rPr>
      <w:rFonts w:eastAsia="Times New Roman" w:cs="Times New Roman"/>
      <w:sz w:val="22"/>
      <w:szCs w:val="24"/>
      <w:lang w:eastAsia="en-AU"/>
    </w:rPr>
  </w:style>
  <w:style w:type="paragraph" w:styleId="E-mailSignature">
    <w:name w:val="E-mail Signature"/>
    <w:link w:val="E-mailSignatureChar"/>
    <w:rsid w:val="00704ECE"/>
    <w:rPr>
      <w:rFonts w:eastAsia="Times New Roman" w:cs="Times New Roman"/>
      <w:sz w:val="22"/>
      <w:szCs w:val="24"/>
      <w:lang w:eastAsia="en-AU"/>
    </w:rPr>
  </w:style>
  <w:style w:type="character" w:customStyle="1" w:styleId="E-mailSignatureChar">
    <w:name w:val="E-mail Signature Char"/>
    <w:basedOn w:val="DefaultParagraphFont"/>
    <w:link w:val="E-mailSignature"/>
    <w:rsid w:val="00704ECE"/>
    <w:rPr>
      <w:rFonts w:eastAsia="Times New Roman" w:cs="Times New Roman"/>
      <w:sz w:val="22"/>
      <w:szCs w:val="24"/>
      <w:lang w:eastAsia="en-AU"/>
    </w:rPr>
  </w:style>
  <w:style w:type="character" w:styleId="Emphasis">
    <w:name w:val="Emphasis"/>
    <w:qFormat/>
    <w:rsid w:val="00704ECE"/>
    <w:rPr>
      <w:i/>
      <w:iCs/>
    </w:rPr>
  </w:style>
  <w:style w:type="character" w:styleId="EndnoteReference">
    <w:name w:val="endnote reference"/>
    <w:rsid w:val="00704ECE"/>
    <w:rPr>
      <w:vertAlign w:val="superscript"/>
    </w:rPr>
  </w:style>
  <w:style w:type="paragraph" w:styleId="EndnoteText">
    <w:name w:val="endnote text"/>
    <w:link w:val="EndnoteTextChar"/>
    <w:rsid w:val="00704ECE"/>
    <w:rPr>
      <w:rFonts w:eastAsia="Times New Roman" w:cs="Times New Roman"/>
      <w:lang w:eastAsia="en-AU"/>
    </w:rPr>
  </w:style>
  <w:style w:type="character" w:customStyle="1" w:styleId="EndnoteTextChar">
    <w:name w:val="Endnote Text Char"/>
    <w:basedOn w:val="DefaultParagraphFont"/>
    <w:link w:val="EndnoteText"/>
    <w:rsid w:val="00704ECE"/>
    <w:rPr>
      <w:rFonts w:eastAsia="Times New Roman" w:cs="Times New Roman"/>
      <w:lang w:eastAsia="en-AU"/>
    </w:rPr>
  </w:style>
  <w:style w:type="paragraph" w:styleId="EnvelopeAddress">
    <w:name w:val="envelope address"/>
    <w:rsid w:val="00704ECE"/>
    <w:pPr>
      <w:framePr w:w="7920" w:h="1980" w:hRule="exact" w:hSpace="180" w:wrap="auto" w:hAnchor="page" w:xAlign="center" w:yAlign="bottom"/>
      <w:ind w:left="2880"/>
    </w:pPr>
    <w:rPr>
      <w:rFonts w:ascii="Arial" w:eastAsia="Times New Roman" w:hAnsi="Arial" w:cs="Arial"/>
      <w:sz w:val="24"/>
      <w:szCs w:val="24"/>
      <w:lang w:eastAsia="en-AU"/>
    </w:rPr>
  </w:style>
  <w:style w:type="paragraph" w:styleId="EnvelopeReturn">
    <w:name w:val="envelope return"/>
    <w:rsid w:val="00704ECE"/>
    <w:rPr>
      <w:rFonts w:ascii="Arial" w:eastAsia="Times New Roman" w:hAnsi="Arial" w:cs="Arial"/>
      <w:lang w:eastAsia="en-AU"/>
    </w:rPr>
  </w:style>
  <w:style w:type="character" w:styleId="FollowedHyperlink">
    <w:name w:val="FollowedHyperlink"/>
    <w:rsid w:val="00704ECE"/>
    <w:rPr>
      <w:color w:val="0000FF"/>
      <w:u w:val="single"/>
    </w:rPr>
  </w:style>
  <w:style w:type="character" w:styleId="FootnoteReference">
    <w:name w:val="footnote reference"/>
    <w:rsid w:val="00704ECE"/>
    <w:rPr>
      <w:vertAlign w:val="superscript"/>
    </w:rPr>
  </w:style>
  <w:style w:type="paragraph" w:styleId="FootnoteText">
    <w:name w:val="footnote text"/>
    <w:link w:val="FootnoteTextChar"/>
    <w:rsid w:val="00704ECE"/>
    <w:rPr>
      <w:rFonts w:eastAsia="Times New Roman" w:cs="Times New Roman"/>
      <w:lang w:eastAsia="en-AU"/>
    </w:rPr>
  </w:style>
  <w:style w:type="character" w:customStyle="1" w:styleId="FootnoteTextChar">
    <w:name w:val="Footnote Text Char"/>
    <w:basedOn w:val="DefaultParagraphFont"/>
    <w:link w:val="FootnoteText"/>
    <w:rsid w:val="00704ECE"/>
    <w:rPr>
      <w:rFonts w:eastAsia="Times New Roman" w:cs="Times New Roman"/>
      <w:lang w:eastAsia="en-AU"/>
    </w:rPr>
  </w:style>
  <w:style w:type="character" w:styleId="HTMLAcronym">
    <w:name w:val="HTML Acronym"/>
    <w:basedOn w:val="DefaultParagraphFont"/>
    <w:rsid w:val="00704ECE"/>
  </w:style>
  <w:style w:type="paragraph" w:styleId="HTMLAddress">
    <w:name w:val="HTML Address"/>
    <w:link w:val="HTMLAddressChar"/>
    <w:rsid w:val="00704ECE"/>
    <w:rPr>
      <w:rFonts w:eastAsia="Times New Roman" w:cs="Times New Roman"/>
      <w:i/>
      <w:iCs/>
      <w:sz w:val="22"/>
      <w:szCs w:val="24"/>
      <w:lang w:eastAsia="en-AU"/>
    </w:rPr>
  </w:style>
  <w:style w:type="character" w:customStyle="1" w:styleId="HTMLAddressChar">
    <w:name w:val="HTML Address Char"/>
    <w:basedOn w:val="DefaultParagraphFont"/>
    <w:link w:val="HTMLAddress"/>
    <w:rsid w:val="00704ECE"/>
    <w:rPr>
      <w:rFonts w:eastAsia="Times New Roman" w:cs="Times New Roman"/>
      <w:i/>
      <w:iCs/>
      <w:sz w:val="22"/>
      <w:szCs w:val="24"/>
      <w:lang w:eastAsia="en-AU"/>
    </w:rPr>
  </w:style>
  <w:style w:type="character" w:styleId="HTMLCite">
    <w:name w:val="HTML Cite"/>
    <w:rsid w:val="00704ECE"/>
    <w:rPr>
      <w:i/>
      <w:iCs/>
    </w:rPr>
  </w:style>
  <w:style w:type="character" w:styleId="HTMLCode">
    <w:name w:val="HTML Code"/>
    <w:rsid w:val="00704ECE"/>
    <w:rPr>
      <w:rFonts w:ascii="Courier New" w:hAnsi="Courier New" w:cs="Courier New"/>
      <w:sz w:val="20"/>
      <w:szCs w:val="20"/>
    </w:rPr>
  </w:style>
  <w:style w:type="character" w:styleId="HTMLDefinition">
    <w:name w:val="HTML Definition"/>
    <w:rsid w:val="00704ECE"/>
    <w:rPr>
      <w:i/>
      <w:iCs/>
    </w:rPr>
  </w:style>
  <w:style w:type="character" w:styleId="HTMLKeyboard">
    <w:name w:val="HTML Keyboard"/>
    <w:rsid w:val="00704ECE"/>
    <w:rPr>
      <w:rFonts w:ascii="Courier New" w:hAnsi="Courier New" w:cs="Courier New"/>
      <w:sz w:val="20"/>
      <w:szCs w:val="20"/>
    </w:rPr>
  </w:style>
  <w:style w:type="paragraph" w:styleId="HTMLPreformatted">
    <w:name w:val="HTML Preformatted"/>
    <w:link w:val="HTMLPreformattedChar"/>
    <w:rsid w:val="00704ECE"/>
    <w:rPr>
      <w:rFonts w:ascii="Courier New" w:eastAsia="Times New Roman" w:hAnsi="Courier New" w:cs="Courier New"/>
      <w:lang w:eastAsia="en-AU"/>
    </w:rPr>
  </w:style>
  <w:style w:type="character" w:customStyle="1" w:styleId="HTMLPreformattedChar">
    <w:name w:val="HTML Preformatted Char"/>
    <w:basedOn w:val="DefaultParagraphFont"/>
    <w:link w:val="HTMLPreformatted"/>
    <w:rsid w:val="00704ECE"/>
    <w:rPr>
      <w:rFonts w:ascii="Courier New" w:eastAsia="Times New Roman" w:hAnsi="Courier New" w:cs="Courier New"/>
      <w:lang w:eastAsia="en-AU"/>
    </w:rPr>
  </w:style>
  <w:style w:type="character" w:styleId="HTMLSample">
    <w:name w:val="HTML Sample"/>
    <w:rsid w:val="00704ECE"/>
    <w:rPr>
      <w:rFonts w:ascii="Courier New" w:hAnsi="Courier New" w:cs="Courier New"/>
    </w:rPr>
  </w:style>
  <w:style w:type="character" w:styleId="HTMLTypewriter">
    <w:name w:val="HTML Typewriter"/>
    <w:rsid w:val="00704ECE"/>
    <w:rPr>
      <w:rFonts w:ascii="Courier New" w:hAnsi="Courier New" w:cs="Courier New"/>
      <w:sz w:val="20"/>
      <w:szCs w:val="20"/>
    </w:rPr>
  </w:style>
  <w:style w:type="character" w:styleId="HTMLVariable">
    <w:name w:val="HTML Variable"/>
    <w:rsid w:val="00704ECE"/>
    <w:rPr>
      <w:i/>
      <w:iCs/>
    </w:rPr>
  </w:style>
  <w:style w:type="character" w:styleId="Hyperlink">
    <w:name w:val="Hyperlink"/>
    <w:rsid w:val="00704ECE"/>
    <w:rPr>
      <w:color w:val="0000FF"/>
      <w:u w:val="single"/>
    </w:rPr>
  </w:style>
  <w:style w:type="paragraph" w:styleId="Index1">
    <w:name w:val="index 1"/>
    <w:next w:val="Normal"/>
    <w:rsid w:val="00704ECE"/>
    <w:pPr>
      <w:ind w:left="220" w:hanging="220"/>
    </w:pPr>
    <w:rPr>
      <w:rFonts w:eastAsia="Times New Roman" w:cs="Times New Roman"/>
      <w:sz w:val="22"/>
      <w:szCs w:val="24"/>
      <w:lang w:eastAsia="en-AU"/>
    </w:rPr>
  </w:style>
  <w:style w:type="paragraph" w:styleId="Index2">
    <w:name w:val="index 2"/>
    <w:next w:val="Normal"/>
    <w:rsid w:val="00704ECE"/>
    <w:pPr>
      <w:ind w:left="440" w:hanging="220"/>
    </w:pPr>
    <w:rPr>
      <w:rFonts w:eastAsia="Times New Roman" w:cs="Times New Roman"/>
      <w:sz w:val="22"/>
      <w:szCs w:val="24"/>
      <w:lang w:eastAsia="en-AU"/>
    </w:rPr>
  </w:style>
  <w:style w:type="paragraph" w:styleId="Index3">
    <w:name w:val="index 3"/>
    <w:next w:val="Normal"/>
    <w:rsid w:val="00704ECE"/>
    <w:pPr>
      <w:ind w:left="660" w:hanging="220"/>
    </w:pPr>
    <w:rPr>
      <w:rFonts w:eastAsia="Times New Roman" w:cs="Times New Roman"/>
      <w:sz w:val="22"/>
      <w:szCs w:val="24"/>
      <w:lang w:eastAsia="en-AU"/>
    </w:rPr>
  </w:style>
  <w:style w:type="paragraph" w:styleId="Index4">
    <w:name w:val="index 4"/>
    <w:next w:val="Normal"/>
    <w:rsid w:val="00704ECE"/>
    <w:pPr>
      <w:ind w:left="880" w:hanging="220"/>
    </w:pPr>
    <w:rPr>
      <w:rFonts w:eastAsia="Times New Roman" w:cs="Times New Roman"/>
      <w:sz w:val="22"/>
      <w:szCs w:val="24"/>
      <w:lang w:eastAsia="en-AU"/>
    </w:rPr>
  </w:style>
  <w:style w:type="paragraph" w:styleId="Index5">
    <w:name w:val="index 5"/>
    <w:next w:val="Normal"/>
    <w:rsid w:val="00704ECE"/>
    <w:pPr>
      <w:ind w:left="1100" w:hanging="220"/>
    </w:pPr>
    <w:rPr>
      <w:rFonts w:eastAsia="Times New Roman" w:cs="Times New Roman"/>
      <w:sz w:val="22"/>
      <w:szCs w:val="24"/>
      <w:lang w:eastAsia="en-AU"/>
    </w:rPr>
  </w:style>
  <w:style w:type="paragraph" w:styleId="Index6">
    <w:name w:val="index 6"/>
    <w:next w:val="Normal"/>
    <w:rsid w:val="00704ECE"/>
    <w:pPr>
      <w:ind w:left="1320" w:hanging="220"/>
    </w:pPr>
    <w:rPr>
      <w:rFonts w:eastAsia="Times New Roman" w:cs="Times New Roman"/>
      <w:sz w:val="22"/>
      <w:szCs w:val="24"/>
      <w:lang w:eastAsia="en-AU"/>
    </w:rPr>
  </w:style>
  <w:style w:type="paragraph" w:styleId="Index7">
    <w:name w:val="index 7"/>
    <w:next w:val="Normal"/>
    <w:rsid w:val="00704ECE"/>
    <w:pPr>
      <w:ind w:left="1540" w:hanging="220"/>
    </w:pPr>
    <w:rPr>
      <w:rFonts w:eastAsia="Times New Roman" w:cs="Times New Roman"/>
      <w:sz w:val="22"/>
      <w:szCs w:val="24"/>
      <w:lang w:eastAsia="en-AU"/>
    </w:rPr>
  </w:style>
  <w:style w:type="paragraph" w:styleId="Index8">
    <w:name w:val="index 8"/>
    <w:next w:val="Normal"/>
    <w:rsid w:val="00704ECE"/>
    <w:pPr>
      <w:ind w:left="1760" w:hanging="220"/>
    </w:pPr>
    <w:rPr>
      <w:rFonts w:eastAsia="Times New Roman" w:cs="Times New Roman"/>
      <w:sz w:val="22"/>
      <w:szCs w:val="24"/>
      <w:lang w:eastAsia="en-AU"/>
    </w:rPr>
  </w:style>
  <w:style w:type="paragraph" w:styleId="Index9">
    <w:name w:val="index 9"/>
    <w:next w:val="Normal"/>
    <w:rsid w:val="00704ECE"/>
    <w:pPr>
      <w:ind w:left="1980" w:hanging="220"/>
    </w:pPr>
    <w:rPr>
      <w:rFonts w:eastAsia="Times New Roman" w:cs="Times New Roman"/>
      <w:sz w:val="22"/>
      <w:szCs w:val="24"/>
      <w:lang w:eastAsia="en-AU"/>
    </w:rPr>
  </w:style>
  <w:style w:type="paragraph" w:styleId="IndexHeading">
    <w:name w:val="index heading"/>
    <w:next w:val="Index1"/>
    <w:rsid w:val="00704ECE"/>
    <w:rPr>
      <w:rFonts w:ascii="Arial" w:eastAsia="Times New Roman" w:hAnsi="Arial" w:cs="Arial"/>
      <w:b/>
      <w:bCs/>
      <w:sz w:val="22"/>
      <w:szCs w:val="24"/>
      <w:lang w:eastAsia="en-AU"/>
    </w:rPr>
  </w:style>
  <w:style w:type="paragraph" w:styleId="List">
    <w:name w:val="List"/>
    <w:rsid w:val="00704ECE"/>
    <w:pPr>
      <w:ind w:left="283" w:hanging="283"/>
    </w:pPr>
    <w:rPr>
      <w:rFonts w:eastAsia="Times New Roman" w:cs="Times New Roman"/>
      <w:sz w:val="22"/>
      <w:szCs w:val="24"/>
      <w:lang w:eastAsia="en-AU"/>
    </w:rPr>
  </w:style>
  <w:style w:type="paragraph" w:styleId="List2">
    <w:name w:val="List 2"/>
    <w:rsid w:val="00704ECE"/>
    <w:pPr>
      <w:ind w:left="566" w:hanging="283"/>
    </w:pPr>
    <w:rPr>
      <w:rFonts w:eastAsia="Times New Roman" w:cs="Times New Roman"/>
      <w:sz w:val="22"/>
      <w:szCs w:val="24"/>
      <w:lang w:eastAsia="en-AU"/>
    </w:rPr>
  </w:style>
  <w:style w:type="paragraph" w:styleId="List3">
    <w:name w:val="List 3"/>
    <w:rsid w:val="00704ECE"/>
    <w:pPr>
      <w:ind w:left="849" w:hanging="283"/>
    </w:pPr>
    <w:rPr>
      <w:rFonts w:eastAsia="Times New Roman" w:cs="Times New Roman"/>
      <w:sz w:val="22"/>
      <w:szCs w:val="24"/>
      <w:lang w:eastAsia="en-AU"/>
    </w:rPr>
  </w:style>
  <w:style w:type="paragraph" w:styleId="List4">
    <w:name w:val="List 4"/>
    <w:rsid w:val="00704ECE"/>
    <w:pPr>
      <w:ind w:left="1132" w:hanging="283"/>
    </w:pPr>
    <w:rPr>
      <w:rFonts w:eastAsia="Times New Roman" w:cs="Times New Roman"/>
      <w:sz w:val="22"/>
      <w:szCs w:val="24"/>
      <w:lang w:eastAsia="en-AU"/>
    </w:rPr>
  </w:style>
  <w:style w:type="paragraph" w:styleId="List5">
    <w:name w:val="List 5"/>
    <w:rsid w:val="00704ECE"/>
    <w:pPr>
      <w:ind w:left="1415" w:hanging="283"/>
    </w:pPr>
    <w:rPr>
      <w:rFonts w:eastAsia="Times New Roman" w:cs="Times New Roman"/>
      <w:sz w:val="22"/>
      <w:szCs w:val="24"/>
      <w:lang w:eastAsia="en-AU"/>
    </w:rPr>
  </w:style>
  <w:style w:type="paragraph" w:styleId="ListBullet">
    <w:name w:val="List Bullet"/>
    <w:rsid w:val="00704ECE"/>
    <w:pPr>
      <w:tabs>
        <w:tab w:val="num" w:pos="2989"/>
      </w:tabs>
      <w:ind w:left="1225" w:firstLine="1043"/>
    </w:pPr>
    <w:rPr>
      <w:rFonts w:eastAsia="Times New Roman" w:cs="Times New Roman"/>
      <w:sz w:val="22"/>
      <w:szCs w:val="24"/>
      <w:lang w:eastAsia="en-AU"/>
    </w:rPr>
  </w:style>
  <w:style w:type="paragraph" w:styleId="ListBullet2">
    <w:name w:val="List Bullet 2"/>
    <w:rsid w:val="00704ECE"/>
    <w:pPr>
      <w:tabs>
        <w:tab w:val="num" w:pos="360"/>
      </w:tabs>
      <w:ind w:left="360" w:hanging="360"/>
    </w:pPr>
    <w:rPr>
      <w:rFonts w:eastAsia="Times New Roman" w:cs="Times New Roman"/>
      <w:sz w:val="22"/>
      <w:szCs w:val="24"/>
      <w:lang w:eastAsia="en-AU"/>
    </w:rPr>
  </w:style>
  <w:style w:type="paragraph" w:styleId="ListBullet3">
    <w:name w:val="List Bullet 3"/>
    <w:rsid w:val="00704ECE"/>
    <w:pPr>
      <w:tabs>
        <w:tab w:val="num" w:pos="360"/>
      </w:tabs>
      <w:ind w:left="360" w:hanging="360"/>
    </w:pPr>
    <w:rPr>
      <w:rFonts w:eastAsia="Times New Roman" w:cs="Times New Roman"/>
      <w:sz w:val="22"/>
      <w:szCs w:val="24"/>
      <w:lang w:eastAsia="en-AU"/>
    </w:rPr>
  </w:style>
  <w:style w:type="paragraph" w:styleId="ListBullet4">
    <w:name w:val="List Bullet 4"/>
    <w:rsid w:val="00704ECE"/>
    <w:pPr>
      <w:tabs>
        <w:tab w:val="num" w:pos="926"/>
      </w:tabs>
      <w:ind w:left="926" w:hanging="360"/>
    </w:pPr>
    <w:rPr>
      <w:rFonts w:eastAsia="Times New Roman" w:cs="Times New Roman"/>
      <w:sz w:val="22"/>
      <w:szCs w:val="24"/>
      <w:lang w:eastAsia="en-AU"/>
    </w:rPr>
  </w:style>
  <w:style w:type="paragraph" w:styleId="ListBullet5">
    <w:name w:val="List Bullet 5"/>
    <w:rsid w:val="00704ECE"/>
    <w:pPr>
      <w:tabs>
        <w:tab w:val="num" w:pos="1492"/>
      </w:tabs>
      <w:ind w:left="1492" w:hanging="360"/>
    </w:pPr>
    <w:rPr>
      <w:rFonts w:eastAsia="Times New Roman" w:cs="Times New Roman"/>
      <w:sz w:val="22"/>
      <w:szCs w:val="24"/>
      <w:lang w:eastAsia="en-AU"/>
    </w:rPr>
  </w:style>
  <w:style w:type="paragraph" w:styleId="ListContinue">
    <w:name w:val="List Continue"/>
    <w:rsid w:val="00704ECE"/>
    <w:pPr>
      <w:spacing w:after="120"/>
      <w:ind w:left="283"/>
    </w:pPr>
    <w:rPr>
      <w:rFonts w:eastAsia="Times New Roman" w:cs="Times New Roman"/>
      <w:sz w:val="22"/>
      <w:szCs w:val="24"/>
      <w:lang w:eastAsia="en-AU"/>
    </w:rPr>
  </w:style>
  <w:style w:type="paragraph" w:styleId="ListContinue2">
    <w:name w:val="List Continue 2"/>
    <w:rsid w:val="00704ECE"/>
    <w:pPr>
      <w:spacing w:after="120"/>
      <w:ind w:left="566"/>
    </w:pPr>
    <w:rPr>
      <w:rFonts w:eastAsia="Times New Roman" w:cs="Times New Roman"/>
      <w:sz w:val="22"/>
      <w:szCs w:val="24"/>
      <w:lang w:eastAsia="en-AU"/>
    </w:rPr>
  </w:style>
  <w:style w:type="paragraph" w:styleId="ListContinue3">
    <w:name w:val="List Continue 3"/>
    <w:rsid w:val="00704ECE"/>
    <w:pPr>
      <w:spacing w:after="120"/>
      <w:ind w:left="849"/>
    </w:pPr>
    <w:rPr>
      <w:rFonts w:eastAsia="Times New Roman" w:cs="Times New Roman"/>
      <w:sz w:val="22"/>
      <w:szCs w:val="24"/>
      <w:lang w:eastAsia="en-AU"/>
    </w:rPr>
  </w:style>
  <w:style w:type="paragraph" w:styleId="ListContinue4">
    <w:name w:val="List Continue 4"/>
    <w:rsid w:val="00704ECE"/>
    <w:pPr>
      <w:spacing w:after="120"/>
      <w:ind w:left="1132"/>
    </w:pPr>
    <w:rPr>
      <w:rFonts w:eastAsia="Times New Roman" w:cs="Times New Roman"/>
      <w:sz w:val="22"/>
      <w:szCs w:val="24"/>
      <w:lang w:eastAsia="en-AU"/>
    </w:rPr>
  </w:style>
  <w:style w:type="paragraph" w:styleId="ListContinue5">
    <w:name w:val="List Continue 5"/>
    <w:rsid w:val="00704ECE"/>
    <w:pPr>
      <w:spacing w:after="120"/>
      <w:ind w:left="1415"/>
    </w:pPr>
    <w:rPr>
      <w:rFonts w:eastAsia="Times New Roman" w:cs="Times New Roman"/>
      <w:sz w:val="22"/>
      <w:szCs w:val="24"/>
      <w:lang w:eastAsia="en-AU"/>
    </w:rPr>
  </w:style>
  <w:style w:type="paragraph" w:styleId="ListNumber">
    <w:name w:val="List Number"/>
    <w:rsid w:val="00704ECE"/>
    <w:pPr>
      <w:tabs>
        <w:tab w:val="num" w:pos="4242"/>
      </w:tabs>
      <w:ind w:left="3521" w:hanging="1043"/>
    </w:pPr>
    <w:rPr>
      <w:rFonts w:eastAsia="Times New Roman" w:cs="Times New Roman"/>
      <w:sz w:val="22"/>
      <w:szCs w:val="24"/>
      <w:lang w:eastAsia="en-AU"/>
    </w:rPr>
  </w:style>
  <w:style w:type="paragraph" w:styleId="ListNumber2">
    <w:name w:val="List Number 2"/>
    <w:rsid w:val="00704ECE"/>
    <w:pPr>
      <w:tabs>
        <w:tab w:val="num" w:pos="360"/>
      </w:tabs>
      <w:ind w:left="360" w:hanging="360"/>
    </w:pPr>
    <w:rPr>
      <w:rFonts w:eastAsia="Times New Roman" w:cs="Times New Roman"/>
      <w:sz w:val="22"/>
      <w:szCs w:val="24"/>
      <w:lang w:eastAsia="en-AU"/>
    </w:rPr>
  </w:style>
  <w:style w:type="paragraph" w:styleId="ListNumber3">
    <w:name w:val="List Number 3"/>
    <w:rsid w:val="00704ECE"/>
    <w:pPr>
      <w:tabs>
        <w:tab w:val="num" w:pos="360"/>
      </w:tabs>
      <w:ind w:left="360" w:hanging="360"/>
    </w:pPr>
    <w:rPr>
      <w:rFonts w:eastAsia="Times New Roman" w:cs="Times New Roman"/>
      <w:sz w:val="22"/>
      <w:szCs w:val="24"/>
      <w:lang w:eastAsia="en-AU"/>
    </w:rPr>
  </w:style>
  <w:style w:type="paragraph" w:styleId="ListNumber4">
    <w:name w:val="List Number 4"/>
    <w:rsid w:val="00704ECE"/>
    <w:pPr>
      <w:tabs>
        <w:tab w:val="num" w:pos="360"/>
      </w:tabs>
      <w:ind w:left="360" w:hanging="360"/>
    </w:pPr>
    <w:rPr>
      <w:rFonts w:eastAsia="Times New Roman" w:cs="Times New Roman"/>
      <w:sz w:val="22"/>
      <w:szCs w:val="24"/>
      <w:lang w:eastAsia="en-AU"/>
    </w:rPr>
  </w:style>
  <w:style w:type="paragraph" w:styleId="ListNumber5">
    <w:name w:val="List Number 5"/>
    <w:rsid w:val="00704ECE"/>
    <w:pPr>
      <w:tabs>
        <w:tab w:val="num" w:pos="1440"/>
      </w:tabs>
    </w:pPr>
    <w:rPr>
      <w:rFonts w:eastAsia="Times New Roman" w:cs="Times New Roman"/>
      <w:sz w:val="22"/>
      <w:szCs w:val="24"/>
      <w:lang w:eastAsia="en-AU"/>
    </w:rPr>
  </w:style>
  <w:style w:type="paragraph" w:styleId="MacroText">
    <w:name w:val="macro"/>
    <w:link w:val="MacroTextChar"/>
    <w:rsid w:val="00704EC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Times New Roman" w:hAnsi="Courier New" w:cs="Courier New"/>
      <w:lang w:eastAsia="en-AU"/>
    </w:rPr>
  </w:style>
  <w:style w:type="character" w:customStyle="1" w:styleId="MacroTextChar">
    <w:name w:val="Macro Text Char"/>
    <w:basedOn w:val="DefaultParagraphFont"/>
    <w:link w:val="MacroText"/>
    <w:rsid w:val="00704ECE"/>
    <w:rPr>
      <w:rFonts w:ascii="Courier New" w:eastAsia="Times New Roman" w:hAnsi="Courier New" w:cs="Courier New"/>
      <w:lang w:eastAsia="en-AU"/>
    </w:rPr>
  </w:style>
  <w:style w:type="paragraph" w:styleId="MessageHeader">
    <w:name w:val="Message Header"/>
    <w:link w:val="MessageHeaderChar"/>
    <w:rsid w:val="00704EC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lang w:eastAsia="en-AU"/>
    </w:rPr>
  </w:style>
  <w:style w:type="character" w:customStyle="1" w:styleId="MessageHeaderChar">
    <w:name w:val="Message Header Char"/>
    <w:basedOn w:val="DefaultParagraphFont"/>
    <w:link w:val="MessageHeader"/>
    <w:rsid w:val="00704ECE"/>
    <w:rPr>
      <w:rFonts w:ascii="Arial" w:eastAsia="Times New Roman" w:hAnsi="Arial" w:cs="Arial"/>
      <w:sz w:val="24"/>
      <w:szCs w:val="24"/>
      <w:shd w:val="pct20" w:color="auto" w:fill="auto"/>
      <w:lang w:eastAsia="en-AU"/>
    </w:rPr>
  </w:style>
  <w:style w:type="paragraph" w:styleId="NormalWeb">
    <w:name w:val="Normal (Web)"/>
    <w:rsid w:val="00704ECE"/>
    <w:rPr>
      <w:rFonts w:eastAsia="Times New Roman" w:cs="Times New Roman"/>
      <w:sz w:val="24"/>
      <w:szCs w:val="24"/>
      <w:lang w:eastAsia="en-AU"/>
    </w:rPr>
  </w:style>
  <w:style w:type="paragraph" w:styleId="NormalIndent">
    <w:name w:val="Normal Indent"/>
    <w:rsid w:val="00704ECE"/>
    <w:pPr>
      <w:ind w:left="720"/>
    </w:pPr>
    <w:rPr>
      <w:rFonts w:eastAsia="Times New Roman" w:cs="Times New Roman"/>
      <w:sz w:val="22"/>
      <w:szCs w:val="24"/>
      <w:lang w:eastAsia="en-AU"/>
    </w:rPr>
  </w:style>
  <w:style w:type="paragraph" w:styleId="NoteHeading">
    <w:name w:val="Note Heading"/>
    <w:next w:val="Normal"/>
    <w:link w:val="NoteHeadingChar"/>
    <w:rsid w:val="00704ECE"/>
    <w:rPr>
      <w:rFonts w:eastAsia="Times New Roman" w:cs="Times New Roman"/>
      <w:sz w:val="22"/>
      <w:szCs w:val="24"/>
      <w:lang w:eastAsia="en-AU"/>
    </w:rPr>
  </w:style>
  <w:style w:type="character" w:customStyle="1" w:styleId="NoteHeadingChar">
    <w:name w:val="Note Heading Char"/>
    <w:basedOn w:val="DefaultParagraphFont"/>
    <w:link w:val="NoteHeading"/>
    <w:rsid w:val="00704ECE"/>
    <w:rPr>
      <w:rFonts w:eastAsia="Times New Roman" w:cs="Times New Roman"/>
      <w:sz w:val="22"/>
      <w:szCs w:val="24"/>
      <w:lang w:eastAsia="en-AU"/>
    </w:rPr>
  </w:style>
  <w:style w:type="character" w:styleId="PageNumber">
    <w:name w:val="page number"/>
    <w:basedOn w:val="DefaultParagraphFont"/>
    <w:rsid w:val="00704ECE"/>
  </w:style>
  <w:style w:type="paragraph" w:styleId="PlainText">
    <w:name w:val="Plain Text"/>
    <w:link w:val="PlainTextChar"/>
    <w:rsid w:val="00704ECE"/>
    <w:rPr>
      <w:rFonts w:ascii="Courier New" w:eastAsia="Times New Roman" w:hAnsi="Courier New" w:cs="Courier New"/>
      <w:sz w:val="22"/>
      <w:lang w:eastAsia="en-AU"/>
    </w:rPr>
  </w:style>
  <w:style w:type="character" w:customStyle="1" w:styleId="PlainTextChar">
    <w:name w:val="Plain Text Char"/>
    <w:basedOn w:val="DefaultParagraphFont"/>
    <w:link w:val="PlainText"/>
    <w:rsid w:val="00704ECE"/>
    <w:rPr>
      <w:rFonts w:ascii="Courier New" w:eastAsia="Times New Roman" w:hAnsi="Courier New" w:cs="Courier New"/>
      <w:sz w:val="22"/>
      <w:lang w:eastAsia="en-AU"/>
    </w:rPr>
  </w:style>
  <w:style w:type="paragraph" w:styleId="Salutation">
    <w:name w:val="Salutation"/>
    <w:next w:val="Normal"/>
    <w:link w:val="SalutationChar"/>
    <w:rsid w:val="00704ECE"/>
    <w:rPr>
      <w:rFonts w:eastAsia="Times New Roman" w:cs="Times New Roman"/>
      <w:sz w:val="22"/>
      <w:szCs w:val="24"/>
      <w:lang w:eastAsia="en-AU"/>
    </w:rPr>
  </w:style>
  <w:style w:type="character" w:customStyle="1" w:styleId="SalutationChar">
    <w:name w:val="Salutation Char"/>
    <w:basedOn w:val="DefaultParagraphFont"/>
    <w:link w:val="Salutation"/>
    <w:rsid w:val="00704ECE"/>
    <w:rPr>
      <w:rFonts w:eastAsia="Times New Roman" w:cs="Times New Roman"/>
      <w:sz w:val="22"/>
      <w:szCs w:val="24"/>
      <w:lang w:eastAsia="en-AU"/>
    </w:rPr>
  </w:style>
  <w:style w:type="paragraph" w:styleId="Signature">
    <w:name w:val="Signature"/>
    <w:link w:val="SignatureChar"/>
    <w:rsid w:val="00704ECE"/>
    <w:pPr>
      <w:ind w:left="4252"/>
    </w:pPr>
    <w:rPr>
      <w:rFonts w:eastAsia="Times New Roman" w:cs="Times New Roman"/>
      <w:sz w:val="22"/>
      <w:szCs w:val="24"/>
      <w:lang w:eastAsia="en-AU"/>
    </w:rPr>
  </w:style>
  <w:style w:type="character" w:customStyle="1" w:styleId="SignatureChar">
    <w:name w:val="Signature Char"/>
    <w:basedOn w:val="DefaultParagraphFont"/>
    <w:link w:val="Signature"/>
    <w:rsid w:val="00704ECE"/>
    <w:rPr>
      <w:rFonts w:eastAsia="Times New Roman" w:cs="Times New Roman"/>
      <w:sz w:val="22"/>
      <w:szCs w:val="24"/>
      <w:lang w:eastAsia="en-AU"/>
    </w:rPr>
  </w:style>
  <w:style w:type="character" w:styleId="Strong">
    <w:name w:val="Strong"/>
    <w:qFormat/>
    <w:rsid w:val="00704ECE"/>
    <w:rPr>
      <w:b/>
      <w:bCs/>
    </w:rPr>
  </w:style>
  <w:style w:type="paragraph" w:styleId="Subtitle">
    <w:name w:val="Subtitle"/>
    <w:link w:val="SubtitleChar"/>
    <w:qFormat/>
    <w:rsid w:val="00704ECE"/>
    <w:pPr>
      <w:spacing w:after="60"/>
      <w:jc w:val="center"/>
    </w:pPr>
    <w:rPr>
      <w:rFonts w:ascii="Arial" w:eastAsia="Times New Roman" w:hAnsi="Arial" w:cs="Arial"/>
      <w:sz w:val="24"/>
      <w:szCs w:val="24"/>
      <w:lang w:eastAsia="en-AU"/>
    </w:rPr>
  </w:style>
  <w:style w:type="character" w:customStyle="1" w:styleId="SubtitleChar">
    <w:name w:val="Subtitle Char"/>
    <w:basedOn w:val="DefaultParagraphFont"/>
    <w:link w:val="Subtitle"/>
    <w:rsid w:val="00704ECE"/>
    <w:rPr>
      <w:rFonts w:ascii="Arial" w:eastAsia="Times New Roman" w:hAnsi="Arial" w:cs="Arial"/>
      <w:sz w:val="24"/>
      <w:szCs w:val="24"/>
      <w:lang w:eastAsia="en-AU"/>
    </w:rPr>
  </w:style>
  <w:style w:type="table" w:styleId="Table3Deffects1">
    <w:name w:val="Table 3D effects 1"/>
    <w:basedOn w:val="TableNormal"/>
    <w:rsid w:val="00704ECE"/>
    <w:pPr>
      <w:spacing w:line="260" w:lineRule="atLeast"/>
    </w:pPr>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04ECE"/>
    <w:pPr>
      <w:spacing w:line="260" w:lineRule="atLeast"/>
    </w:pPr>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04ECE"/>
    <w:pPr>
      <w:spacing w:line="260" w:lineRule="atLeast"/>
    </w:pPr>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04ECE"/>
    <w:pPr>
      <w:spacing w:line="260" w:lineRule="atLeast"/>
    </w:pPr>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04ECE"/>
    <w:pPr>
      <w:spacing w:line="260" w:lineRule="atLeast"/>
    </w:pPr>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04ECE"/>
    <w:pPr>
      <w:spacing w:line="260" w:lineRule="atLeast"/>
    </w:pPr>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04ECE"/>
    <w:pPr>
      <w:spacing w:line="260" w:lineRule="atLeast"/>
    </w:pPr>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04ECE"/>
    <w:pPr>
      <w:spacing w:line="260" w:lineRule="atLeast"/>
    </w:pPr>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04ECE"/>
    <w:pPr>
      <w:spacing w:line="260" w:lineRule="atLeast"/>
    </w:pPr>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04ECE"/>
    <w:pPr>
      <w:spacing w:line="260" w:lineRule="atLeast"/>
    </w:pPr>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04ECE"/>
    <w:pPr>
      <w:spacing w:line="260" w:lineRule="atLeast"/>
    </w:pPr>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04ECE"/>
    <w:pPr>
      <w:spacing w:line="260" w:lineRule="atLeast"/>
    </w:pPr>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04ECE"/>
    <w:pPr>
      <w:spacing w:line="260" w:lineRule="atLeast"/>
    </w:pPr>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04ECE"/>
    <w:pPr>
      <w:spacing w:line="260" w:lineRule="atLeast"/>
    </w:pPr>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04ECE"/>
    <w:pPr>
      <w:spacing w:line="260" w:lineRule="atLeast"/>
    </w:pPr>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04ECE"/>
    <w:pPr>
      <w:spacing w:line="260" w:lineRule="atLeast"/>
    </w:pPr>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04ECE"/>
    <w:pPr>
      <w:spacing w:line="260" w:lineRule="atLeast"/>
    </w:pPr>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704ECE"/>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04ECE"/>
    <w:pPr>
      <w:spacing w:line="260" w:lineRule="atLeast"/>
    </w:pPr>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04ECE"/>
    <w:pPr>
      <w:spacing w:line="260" w:lineRule="atLeast"/>
    </w:pPr>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04ECE"/>
    <w:pPr>
      <w:spacing w:line="260" w:lineRule="atLeast"/>
    </w:pPr>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04ECE"/>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04ECE"/>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04ECE"/>
    <w:pPr>
      <w:spacing w:line="260" w:lineRule="atLeast"/>
    </w:pPr>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04ECE"/>
    <w:pPr>
      <w:spacing w:line="260" w:lineRule="atLeast"/>
    </w:pPr>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04ECE"/>
    <w:pPr>
      <w:spacing w:line="260" w:lineRule="atLeast"/>
    </w:pPr>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04ECE"/>
    <w:pPr>
      <w:spacing w:line="260" w:lineRule="atLeast"/>
    </w:pPr>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04ECE"/>
    <w:pPr>
      <w:spacing w:line="260" w:lineRule="atLeast"/>
    </w:pPr>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04ECE"/>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04ECE"/>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04ECE"/>
    <w:pPr>
      <w:spacing w:line="260" w:lineRule="atLeast"/>
    </w:pPr>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04ECE"/>
    <w:pPr>
      <w:spacing w:line="260" w:lineRule="atLeast"/>
    </w:pPr>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04ECE"/>
    <w:pPr>
      <w:spacing w:line="260" w:lineRule="atLeast"/>
    </w:pPr>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704ECE"/>
    <w:pPr>
      <w:ind w:left="220" w:hanging="220"/>
    </w:pPr>
    <w:rPr>
      <w:rFonts w:eastAsia="Times New Roman" w:cs="Times New Roman"/>
      <w:sz w:val="22"/>
      <w:szCs w:val="24"/>
      <w:lang w:eastAsia="en-AU"/>
    </w:rPr>
  </w:style>
  <w:style w:type="paragraph" w:styleId="TableofFigures">
    <w:name w:val="table of figures"/>
    <w:next w:val="Normal"/>
    <w:rsid w:val="00704ECE"/>
    <w:pPr>
      <w:ind w:left="440" w:hanging="440"/>
    </w:pPr>
    <w:rPr>
      <w:rFonts w:eastAsia="Times New Roman" w:cs="Times New Roman"/>
      <w:sz w:val="22"/>
      <w:szCs w:val="24"/>
      <w:lang w:eastAsia="en-AU"/>
    </w:rPr>
  </w:style>
  <w:style w:type="table" w:styleId="TableProfessional">
    <w:name w:val="Table Professional"/>
    <w:basedOn w:val="TableNormal"/>
    <w:rsid w:val="00704ECE"/>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04ECE"/>
    <w:pPr>
      <w:spacing w:line="260" w:lineRule="atLeast"/>
    </w:pPr>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04ECE"/>
    <w:pPr>
      <w:spacing w:line="260" w:lineRule="atLeast"/>
    </w:pPr>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04ECE"/>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04ECE"/>
    <w:pPr>
      <w:spacing w:line="260" w:lineRule="atLeast"/>
    </w:pPr>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04ECE"/>
    <w:pPr>
      <w:spacing w:line="260" w:lineRule="atLeast"/>
    </w:pPr>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04ECE"/>
    <w:pPr>
      <w:spacing w:line="260" w:lineRule="atLeast"/>
    </w:pPr>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04ECE"/>
    <w:pPr>
      <w:spacing w:line="260" w:lineRule="atLeast"/>
    </w:pPr>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04ECE"/>
    <w:pPr>
      <w:spacing w:line="260" w:lineRule="atLeast"/>
    </w:pPr>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04ECE"/>
    <w:pPr>
      <w:spacing w:line="260" w:lineRule="atLeast"/>
    </w:pPr>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link w:val="TitleChar"/>
    <w:qFormat/>
    <w:rsid w:val="00704ECE"/>
    <w:pPr>
      <w:spacing w:before="240" w:after="60"/>
      <w:jc w:val="center"/>
    </w:pPr>
    <w:rPr>
      <w:rFonts w:ascii="Arial" w:eastAsia="Times New Roman" w:hAnsi="Arial" w:cs="Arial"/>
      <w:b/>
      <w:bCs/>
      <w:kern w:val="28"/>
      <w:sz w:val="32"/>
      <w:szCs w:val="32"/>
      <w:lang w:eastAsia="en-AU"/>
    </w:rPr>
  </w:style>
  <w:style w:type="character" w:customStyle="1" w:styleId="TitleChar">
    <w:name w:val="Title Char"/>
    <w:basedOn w:val="DefaultParagraphFont"/>
    <w:link w:val="Title"/>
    <w:rsid w:val="00704ECE"/>
    <w:rPr>
      <w:rFonts w:ascii="Arial" w:eastAsia="Times New Roman" w:hAnsi="Arial" w:cs="Arial"/>
      <w:b/>
      <w:bCs/>
      <w:kern w:val="28"/>
      <w:sz w:val="32"/>
      <w:szCs w:val="32"/>
      <w:lang w:eastAsia="en-AU"/>
    </w:rPr>
  </w:style>
  <w:style w:type="paragraph" w:styleId="TOAHeading">
    <w:name w:val="toa heading"/>
    <w:next w:val="Normal"/>
    <w:rsid w:val="00704ECE"/>
    <w:pPr>
      <w:spacing w:before="120"/>
    </w:pPr>
    <w:rPr>
      <w:rFonts w:ascii="Arial" w:eastAsia="Times New Roman" w:hAnsi="Arial" w:cs="Arial"/>
      <w:b/>
      <w:bCs/>
      <w:sz w:val="24"/>
      <w:szCs w:val="24"/>
      <w:lang w:eastAsia="en-AU"/>
    </w:rPr>
  </w:style>
  <w:style w:type="numbering" w:customStyle="1" w:styleId="OPCBodyList">
    <w:name w:val="OPCBodyList"/>
    <w:uiPriority w:val="99"/>
    <w:rsid w:val="00704ECE"/>
    <w:pPr>
      <w:numPr>
        <w:numId w:val="27"/>
      </w:numPr>
    </w:pPr>
  </w:style>
  <w:style w:type="character" w:customStyle="1" w:styleId="DefinitionChar">
    <w:name w:val="Definition Char"/>
    <w:aliases w:val="dd Char"/>
    <w:link w:val="Definition"/>
    <w:rsid w:val="00F20E39"/>
    <w:rPr>
      <w:rFonts w:eastAsia="Times New Roman" w:cs="Times New Roman"/>
      <w:sz w:val="22"/>
      <w:lang w:eastAsia="en-AU"/>
    </w:rPr>
  </w:style>
  <w:style w:type="paragraph" w:customStyle="1" w:styleId="ClerkBlock">
    <w:name w:val="ClerkBlock"/>
    <w:basedOn w:val="Normal"/>
    <w:rsid w:val="00DF3122"/>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792458"/>
    <w:pPr>
      <w:spacing w:before="800"/>
    </w:pPr>
  </w:style>
  <w:style w:type="character" w:customStyle="1" w:styleId="ShortTP1Char">
    <w:name w:val="ShortTP1 Char"/>
    <w:basedOn w:val="DefaultParagraphFont"/>
    <w:link w:val="ShortTP1"/>
    <w:rsid w:val="00792458"/>
    <w:rPr>
      <w:rFonts w:eastAsia="Times New Roman" w:cs="Times New Roman"/>
      <w:b/>
      <w:sz w:val="40"/>
      <w:lang w:eastAsia="en-AU"/>
    </w:rPr>
  </w:style>
  <w:style w:type="paragraph" w:customStyle="1" w:styleId="ActNoP1">
    <w:name w:val="ActNoP1"/>
    <w:basedOn w:val="Actno"/>
    <w:link w:val="ActNoP1Char"/>
    <w:rsid w:val="00792458"/>
    <w:pPr>
      <w:spacing w:before="800"/>
    </w:pPr>
    <w:rPr>
      <w:sz w:val="28"/>
    </w:rPr>
  </w:style>
  <w:style w:type="character" w:customStyle="1" w:styleId="ActNoP1Char">
    <w:name w:val="ActNoP1 Char"/>
    <w:basedOn w:val="DefaultParagraphFont"/>
    <w:link w:val="ActNoP1"/>
    <w:rsid w:val="00792458"/>
    <w:rPr>
      <w:rFonts w:eastAsia="Times New Roman" w:cs="Times New Roman"/>
      <w:b/>
      <w:sz w:val="28"/>
      <w:lang w:eastAsia="en-AU"/>
    </w:rPr>
  </w:style>
  <w:style w:type="paragraph" w:customStyle="1" w:styleId="AssentBk">
    <w:name w:val="AssentBk"/>
    <w:basedOn w:val="Normal"/>
    <w:rsid w:val="00792458"/>
    <w:pPr>
      <w:spacing w:line="240" w:lineRule="auto"/>
    </w:pPr>
    <w:rPr>
      <w:rFonts w:eastAsia="Times New Roman" w:cs="Times New Roman"/>
      <w:sz w:val="20"/>
      <w:lang w:eastAsia="en-AU"/>
    </w:rPr>
  </w:style>
  <w:style w:type="paragraph" w:customStyle="1" w:styleId="AssentDt">
    <w:name w:val="AssentDt"/>
    <w:basedOn w:val="Normal"/>
    <w:rsid w:val="0079584D"/>
    <w:pPr>
      <w:spacing w:line="240" w:lineRule="auto"/>
    </w:pPr>
    <w:rPr>
      <w:rFonts w:eastAsia="Times New Roman" w:cs="Times New Roman"/>
      <w:sz w:val="20"/>
      <w:lang w:eastAsia="en-AU"/>
    </w:rPr>
  </w:style>
  <w:style w:type="paragraph" w:customStyle="1" w:styleId="2ndRd">
    <w:name w:val="2ndRd"/>
    <w:basedOn w:val="Normal"/>
    <w:rsid w:val="0079584D"/>
    <w:pPr>
      <w:spacing w:line="240" w:lineRule="auto"/>
    </w:pPr>
    <w:rPr>
      <w:rFonts w:eastAsia="Times New Roman" w:cs="Times New Roman"/>
      <w:sz w:val="20"/>
      <w:lang w:eastAsia="en-AU"/>
    </w:rPr>
  </w:style>
  <w:style w:type="paragraph" w:customStyle="1" w:styleId="ScalePlusRef">
    <w:name w:val="ScalePlusRef"/>
    <w:basedOn w:val="Normal"/>
    <w:rsid w:val="0079584D"/>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2.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ceskij\AppData\Roaming\OPC-APH\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B2360-EC43-4627-8C07-7E609F87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bill_new.dotx</Template>
  <TotalTime>0</TotalTime>
  <Pages>7</Pages>
  <Words>591</Words>
  <Characters>3038</Characters>
  <Application>Microsoft Office Word</Application>
  <DocSecurity>0</DocSecurity>
  <PresentationFormat/>
  <Lines>116</Lines>
  <Paragraphs>47</Paragraphs>
  <ScaleCrop>false</ScaleCrop>
  <HeadingPairs>
    <vt:vector size="2" baseType="variant">
      <vt:variant>
        <vt:lpstr>Title</vt:lpstr>
      </vt:variant>
      <vt:variant>
        <vt:i4>1</vt:i4>
      </vt:variant>
    </vt:vector>
  </HeadingPairs>
  <TitlesOfParts>
    <vt:vector size="1" baseType="lpstr">
      <vt:lpstr>International Financial Institutions (Share Increase) Act 1986</vt:lpstr>
    </vt:vector>
  </TitlesOfParts>
  <Manager/>
  <Company/>
  <LinksUpToDate>false</LinksUpToDate>
  <CharactersWithSpaces>3582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Financial Institutions (Share Increase) Act 1986</dc:title>
  <dc:subject/>
  <dc:creator/>
  <cp:keywords/>
  <dc:description/>
  <cp:lastModifiedBy/>
  <cp:revision>1</cp:revision>
  <cp:lastPrinted>2022-11-11T05:38:00Z</cp:lastPrinted>
  <dcterms:created xsi:type="dcterms:W3CDTF">2024-11-07T21:51:00Z</dcterms:created>
  <dcterms:modified xsi:type="dcterms:W3CDTF">2024-11-07T22:55:00Z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International Financial Institutions (Share Increase) Act 1986</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 </vt:lpwstr>
  </property>
  <property fmtid="{D5CDD505-2E9C-101B-9397-08002B2CF9AE}" pid="8" name="ActNo">
    <vt:lpwstr>No. 143, 1986</vt:lpwstr>
  </property>
  <property fmtid="{D5CDD505-2E9C-101B-9397-08002B2CF9AE}" pid="9" name="DLM">
    <vt:lpwstr> </vt:lpwstr>
  </property>
  <property fmtid="{D5CDD505-2E9C-101B-9397-08002B2CF9AE}" pid="10" name="Classification">
    <vt:lpwstr> </vt:lpwstr>
  </property>
  <property fmtid="{D5CDD505-2E9C-101B-9397-08002B2CF9AE}" pid="11" name="DoNotAsk">
    <vt:lpwstr>1</vt:lpwstr>
  </property>
  <property fmtid="{D5CDD505-2E9C-101B-9397-08002B2CF9AE}" pid="12" name="ChangedTitle">
    <vt:lpwstr>International Financial Institutions (Share Increase) Act 1986</vt:lpwstr>
  </property>
  <property fmtid="{D5CDD505-2E9C-101B-9397-08002B2CF9AE}" pid="13" name="MSIP_Label_234ea0fa-41da-4eb0-b95e-07c328641c0b_Enabled">
    <vt:lpwstr>true</vt:lpwstr>
  </property>
  <property fmtid="{D5CDD505-2E9C-101B-9397-08002B2CF9AE}" pid="14" name="MSIP_Label_234ea0fa-41da-4eb0-b95e-07c328641c0b_SetDate">
    <vt:lpwstr>2023-03-09T00:52:08Z</vt:lpwstr>
  </property>
  <property fmtid="{D5CDD505-2E9C-101B-9397-08002B2CF9AE}" pid="15" name="MSIP_Label_234ea0fa-41da-4eb0-b95e-07c328641c0b_Method">
    <vt:lpwstr>Standard</vt:lpwstr>
  </property>
  <property fmtid="{D5CDD505-2E9C-101B-9397-08002B2CF9AE}" pid="16" name="MSIP_Label_234ea0fa-41da-4eb0-b95e-07c328641c0b_Name">
    <vt:lpwstr>BLANK</vt:lpwstr>
  </property>
  <property fmtid="{D5CDD505-2E9C-101B-9397-08002B2CF9AE}" pid="17" name="MSIP_Label_234ea0fa-41da-4eb0-b95e-07c328641c0b_SiteId">
    <vt:lpwstr>f6214c15-3a99-47d1-b862-c9648e927316</vt:lpwstr>
  </property>
  <property fmtid="{D5CDD505-2E9C-101B-9397-08002B2CF9AE}" pid="18" name="MSIP_Label_234ea0fa-41da-4eb0-b95e-07c328641c0b_ActionId">
    <vt:lpwstr>7142f90d-fd0a-42e1-83db-364b7896378e</vt:lpwstr>
  </property>
  <property fmtid="{D5CDD505-2E9C-101B-9397-08002B2CF9AE}" pid="19" name="MSIP_Label_234ea0fa-41da-4eb0-b95e-07c328641c0b_ContentBits">
    <vt:lpwstr>0</vt:lpwstr>
  </property>
</Properties>
</file>