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18C9" w:rsidRPr="00054CA4" w:rsidRDefault="009B18C9" w:rsidP="009B18C9">
      <w:r w:rsidRPr="00054CA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80.15pt" o:ole="" fillcolor="window">
            <v:imagedata r:id="rId9" o:title=""/>
          </v:shape>
          <o:OLEObject Type="Embed" ProgID="Word.Picture.8" ShapeID="_x0000_i1025" DrawAspect="Content" ObjectID="_1538476943" r:id="rId10"/>
        </w:object>
      </w:r>
    </w:p>
    <w:p w:rsidR="009B18C9" w:rsidRPr="00054CA4" w:rsidRDefault="009B18C9" w:rsidP="009B18C9">
      <w:pPr>
        <w:pStyle w:val="ShortT"/>
        <w:spacing w:before="240"/>
      </w:pPr>
      <w:r w:rsidRPr="00054CA4">
        <w:t>South Pacific Nuclear Free Zone Treaty Act 1986</w:t>
      </w:r>
    </w:p>
    <w:p w:rsidR="009B18C9" w:rsidRPr="00054CA4" w:rsidRDefault="009B18C9" w:rsidP="009B18C9">
      <w:pPr>
        <w:pStyle w:val="CompiledActNo"/>
        <w:spacing w:before="240"/>
      </w:pPr>
      <w:r w:rsidRPr="00054CA4">
        <w:t>No.</w:t>
      </w:r>
      <w:r w:rsidR="00054CA4">
        <w:t> </w:t>
      </w:r>
      <w:r w:rsidRPr="00054CA4">
        <w:t>140, 1986</w:t>
      </w:r>
    </w:p>
    <w:p w:rsidR="009B18C9" w:rsidRPr="00054CA4" w:rsidRDefault="009B18C9" w:rsidP="009B18C9">
      <w:pPr>
        <w:spacing w:before="1000"/>
        <w:rPr>
          <w:rFonts w:cs="Arial"/>
          <w:b/>
          <w:sz w:val="32"/>
          <w:szCs w:val="32"/>
        </w:rPr>
      </w:pPr>
      <w:r w:rsidRPr="00054CA4">
        <w:rPr>
          <w:rFonts w:cs="Arial"/>
          <w:b/>
          <w:sz w:val="32"/>
          <w:szCs w:val="32"/>
        </w:rPr>
        <w:t>Compilation No.</w:t>
      </w:r>
      <w:r w:rsidR="00054CA4">
        <w:rPr>
          <w:rFonts w:cs="Arial"/>
          <w:b/>
          <w:sz w:val="32"/>
          <w:szCs w:val="32"/>
        </w:rPr>
        <w:t> </w:t>
      </w:r>
      <w:r w:rsidRPr="00054CA4">
        <w:rPr>
          <w:rFonts w:cs="Arial"/>
          <w:b/>
          <w:sz w:val="32"/>
          <w:szCs w:val="32"/>
        </w:rPr>
        <w:fldChar w:fldCharType="begin"/>
      </w:r>
      <w:r w:rsidRPr="00054CA4">
        <w:rPr>
          <w:rFonts w:cs="Arial"/>
          <w:b/>
          <w:sz w:val="32"/>
          <w:szCs w:val="32"/>
        </w:rPr>
        <w:instrText xml:space="preserve"> DOCPROPERTY  CompilationNumber </w:instrText>
      </w:r>
      <w:r w:rsidRPr="00054CA4">
        <w:rPr>
          <w:rFonts w:cs="Arial"/>
          <w:b/>
          <w:sz w:val="32"/>
          <w:szCs w:val="32"/>
        </w:rPr>
        <w:fldChar w:fldCharType="separate"/>
      </w:r>
      <w:r w:rsidR="00732D89">
        <w:rPr>
          <w:rFonts w:cs="Arial"/>
          <w:b/>
          <w:sz w:val="32"/>
          <w:szCs w:val="32"/>
        </w:rPr>
        <w:t>9</w:t>
      </w:r>
      <w:r w:rsidRPr="00054CA4">
        <w:rPr>
          <w:rFonts w:cs="Arial"/>
          <w:b/>
          <w:sz w:val="32"/>
          <w:szCs w:val="32"/>
        </w:rPr>
        <w:fldChar w:fldCharType="end"/>
      </w:r>
    </w:p>
    <w:p w:rsidR="009B18C9" w:rsidRPr="00054CA4" w:rsidRDefault="009B18C9" w:rsidP="009B18C9">
      <w:pPr>
        <w:spacing w:before="480"/>
        <w:rPr>
          <w:rFonts w:cs="Arial"/>
          <w:sz w:val="24"/>
        </w:rPr>
      </w:pPr>
      <w:r w:rsidRPr="00054CA4">
        <w:rPr>
          <w:rFonts w:cs="Arial"/>
          <w:b/>
          <w:sz w:val="24"/>
        </w:rPr>
        <w:t xml:space="preserve">Compilation date: </w:t>
      </w:r>
      <w:r w:rsidRPr="00054CA4">
        <w:rPr>
          <w:rFonts w:cs="Arial"/>
          <w:b/>
          <w:sz w:val="24"/>
        </w:rPr>
        <w:tab/>
      </w:r>
      <w:r w:rsidRPr="00054CA4">
        <w:rPr>
          <w:rFonts w:cs="Arial"/>
          <w:b/>
          <w:sz w:val="24"/>
        </w:rPr>
        <w:tab/>
      </w:r>
      <w:r w:rsidRPr="00054CA4">
        <w:rPr>
          <w:rFonts w:cs="Arial"/>
          <w:b/>
          <w:sz w:val="24"/>
        </w:rPr>
        <w:tab/>
      </w:r>
      <w:r w:rsidRPr="00732D89">
        <w:rPr>
          <w:rFonts w:cs="Arial"/>
          <w:sz w:val="24"/>
        </w:rPr>
        <w:fldChar w:fldCharType="begin"/>
      </w:r>
      <w:r w:rsidRPr="00732D89">
        <w:rPr>
          <w:rFonts w:cs="Arial"/>
          <w:sz w:val="24"/>
        </w:rPr>
        <w:instrText xml:space="preserve"> DOCPROPERTY StartDate \@ "d MMMM yyyy" \*MERGEFORMAT </w:instrText>
      </w:r>
      <w:r w:rsidRPr="00732D89">
        <w:rPr>
          <w:rFonts w:cs="Arial"/>
          <w:sz w:val="24"/>
        </w:rPr>
        <w:fldChar w:fldCharType="separate"/>
      </w:r>
      <w:r w:rsidR="00732D89" w:rsidRPr="00732D89">
        <w:rPr>
          <w:rFonts w:cs="Arial"/>
          <w:bCs/>
          <w:sz w:val="24"/>
        </w:rPr>
        <w:t>21</w:t>
      </w:r>
      <w:r w:rsidR="00732D89">
        <w:rPr>
          <w:rFonts w:cs="Arial"/>
          <w:sz w:val="24"/>
        </w:rPr>
        <w:t xml:space="preserve"> October 2016</w:t>
      </w:r>
      <w:r w:rsidRPr="00732D89">
        <w:rPr>
          <w:rFonts w:cs="Arial"/>
          <w:sz w:val="24"/>
        </w:rPr>
        <w:fldChar w:fldCharType="end"/>
      </w:r>
    </w:p>
    <w:p w:rsidR="005C375E" w:rsidRPr="00054CA4" w:rsidRDefault="009B18C9" w:rsidP="005C375E">
      <w:pPr>
        <w:spacing w:before="240"/>
        <w:rPr>
          <w:rFonts w:cs="Arial"/>
          <w:sz w:val="24"/>
        </w:rPr>
      </w:pPr>
      <w:r w:rsidRPr="00054CA4">
        <w:rPr>
          <w:rFonts w:cs="Arial"/>
          <w:b/>
          <w:sz w:val="24"/>
        </w:rPr>
        <w:t>Includes amendments up to:</w:t>
      </w:r>
      <w:r w:rsidRPr="00054CA4">
        <w:rPr>
          <w:rFonts w:cs="Arial"/>
          <w:b/>
          <w:sz w:val="24"/>
        </w:rPr>
        <w:tab/>
      </w:r>
      <w:r w:rsidR="005C375E" w:rsidRPr="00732D89">
        <w:rPr>
          <w:rFonts w:cs="Arial"/>
          <w:sz w:val="24"/>
        </w:rPr>
        <w:fldChar w:fldCharType="begin"/>
      </w:r>
      <w:r w:rsidR="005C375E" w:rsidRPr="00732D89">
        <w:rPr>
          <w:rFonts w:cs="Arial"/>
          <w:sz w:val="24"/>
        </w:rPr>
        <w:instrText xml:space="preserve"> DOCPROPERTY IncludesUpTo </w:instrText>
      </w:r>
      <w:r w:rsidR="005C375E" w:rsidRPr="00732D89">
        <w:rPr>
          <w:rFonts w:cs="Arial"/>
          <w:sz w:val="24"/>
        </w:rPr>
        <w:fldChar w:fldCharType="separate"/>
      </w:r>
      <w:r w:rsidR="00732D89">
        <w:rPr>
          <w:rFonts w:cs="Arial"/>
          <w:sz w:val="24"/>
        </w:rPr>
        <w:t>Act No 61, 2016</w:t>
      </w:r>
      <w:r w:rsidR="005C375E" w:rsidRPr="00732D89">
        <w:rPr>
          <w:rFonts w:cs="Arial"/>
          <w:sz w:val="24"/>
        </w:rPr>
        <w:fldChar w:fldCharType="end"/>
      </w:r>
    </w:p>
    <w:p w:rsidR="009B18C9" w:rsidRPr="00054CA4" w:rsidRDefault="009B18C9" w:rsidP="009B18C9">
      <w:pPr>
        <w:spacing w:before="240"/>
        <w:rPr>
          <w:rFonts w:cs="Arial"/>
          <w:sz w:val="28"/>
          <w:szCs w:val="28"/>
        </w:rPr>
      </w:pPr>
      <w:r w:rsidRPr="00054CA4">
        <w:rPr>
          <w:rFonts w:cs="Arial"/>
          <w:b/>
          <w:sz w:val="24"/>
        </w:rPr>
        <w:t>Registered:</w:t>
      </w:r>
      <w:r w:rsidRPr="00054CA4">
        <w:rPr>
          <w:rFonts w:cs="Arial"/>
          <w:b/>
          <w:sz w:val="24"/>
        </w:rPr>
        <w:tab/>
      </w:r>
      <w:r w:rsidRPr="00054CA4">
        <w:rPr>
          <w:rFonts w:cs="Arial"/>
          <w:b/>
          <w:sz w:val="24"/>
        </w:rPr>
        <w:tab/>
      </w:r>
      <w:r w:rsidRPr="00054CA4">
        <w:rPr>
          <w:rFonts w:cs="Arial"/>
          <w:b/>
          <w:sz w:val="24"/>
        </w:rPr>
        <w:tab/>
      </w:r>
      <w:r w:rsidRPr="00054CA4">
        <w:rPr>
          <w:rFonts w:cs="Arial"/>
          <w:b/>
          <w:sz w:val="24"/>
        </w:rPr>
        <w:tab/>
      </w:r>
      <w:r w:rsidRPr="00732D89">
        <w:rPr>
          <w:rFonts w:cs="Arial"/>
          <w:sz w:val="24"/>
        </w:rPr>
        <w:fldChar w:fldCharType="begin"/>
      </w:r>
      <w:r w:rsidRPr="00732D89">
        <w:rPr>
          <w:rFonts w:cs="Arial"/>
          <w:sz w:val="24"/>
        </w:rPr>
        <w:instrText xml:space="preserve"> IF </w:instrText>
      </w:r>
      <w:r w:rsidRPr="00732D89">
        <w:rPr>
          <w:rFonts w:cs="Arial"/>
          <w:sz w:val="24"/>
        </w:rPr>
        <w:fldChar w:fldCharType="begin"/>
      </w:r>
      <w:r w:rsidRPr="00732D89">
        <w:rPr>
          <w:rFonts w:cs="Arial"/>
          <w:sz w:val="24"/>
        </w:rPr>
        <w:instrText xml:space="preserve"> DOCPROPERTY RegisteredDate </w:instrText>
      </w:r>
      <w:r w:rsidRPr="00732D89">
        <w:rPr>
          <w:rFonts w:cs="Arial"/>
          <w:sz w:val="24"/>
        </w:rPr>
        <w:fldChar w:fldCharType="separate"/>
      </w:r>
      <w:r w:rsidR="00732D89">
        <w:rPr>
          <w:rFonts w:cs="Arial"/>
          <w:sz w:val="24"/>
        </w:rPr>
        <w:instrText>21/10/2016</w:instrText>
      </w:r>
      <w:r w:rsidRPr="00732D89">
        <w:rPr>
          <w:rFonts w:cs="Arial"/>
          <w:sz w:val="24"/>
        </w:rPr>
        <w:fldChar w:fldCharType="end"/>
      </w:r>
      <w:r w:rsidRPr="00732D89">
        <w:rPr>
          <w:rFonts w:cs="Arial"/>
          <w:sz w:val="24"/>
        </w:rPr>
        <w:instrText xml:space="preserve"> = #1/1/1901# "Unknown" </w:instrText>
      </w:r>
      <w:r w:rsidRPr="00732D89">
        <w:rPr>
          <w:rFonts w:cs="Arial"/>
          <w:sz w:val="24"/>
        </w:rPr>
        <w:fldChar w:fldCharType="begin"/>
      </w:r>
      <w:r w:rsidRPr="00732D89">
        <w:rPr>
          <w:rFonts w:cs="Arial"/>
          <w:sz w:val="24"/>
        </w:rPr>
        <w:instrText xml:space="preserve"> DOCPROPERTY RegisteredDate \@ "d MMMM yyyy" </w:instrText>
      </w:r>
      <w:r w:rsidRPr="00732D89">
        <w:rPr>
          <w:rFonts w:cs="Arial"/>
          <w:sz w:val="24"/>
        </w:rPr>
        <w:fldChar w:fldCharType="separate"/>
      </w:r>
      <w:r w:rsidR="00732D89">
        <w:rPr>
          <w:rFonts w:cs="Arial"/>
          <w:sz w:val="24"/>
        </w:rPr>
        <w:instrText>21 October 2016</w:instrText>
      </w:r>
      <w:r w:rsidRPr="00732D89">
        <w:rPr>
          <w:rFonts w:cs="Arial"/>
          <w:sz w:val="24"/>
        </w:rPr>
        <w:fldChar w:fldCharType="end"/>
      </w:r>
      <w:r w:rsidRPr="00732D89">
        <w:rPr>
          <w:rFonts w:cs="Arial"/>
          <w:sz w:val="24"/>
        </w:rPr>
        <w:instrText xml:space="preserve"> \*MERGEFORMAT </w:instrText>
      </w:r>
      <w:r w:rsidRPr="00732D89">
        <w:rPr>
          <w:rFonts w:cs="Arial"/>
          <w:sz w:val="24"/>
        </w:rPr>
        <w:fldChar w:fldCharType="separate"/>
      </w:r>
      <w:r w:rsidR="00732D89" w:rsidRPr="00732D89">
        <w:rPr>
          <w:rFonts w:cs="Arial"/>
          <w:bCs/>
          <w:noProof/>
          <w:sz w:val="24"/>
        </w:rPr>
        <w:t>21</w:t>
      </w:r>
      <w:r w:rsidR="00732D89">
        <w:rPr>
          <w:rFonts w:cs="Arial"/>
          <w:noProof/>
          <w:sz w:val="24"/>
        </w:rPr>
        <w:t xml:space="preserve"> October 2016</w:t>
      </w:r>
      <w:r w:rsidRPr="00732D89">
        <w:rPr>
          <w:rFonts w:cs="Arial"/>
          <w:sz w:val="24"/>
        </w:rPr>
        <w:fldChar w:fldCharType="end"/>
      </w: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rPr>
          <w:b/>
          <w:szCs w:val="22"/>
        </w:rPr>
      </w:pPr>
    </w:p>
    <w:p w:rsidR="009B18C9" w:rsidRPr="00054CA4" w:rsidRDefault="009B18C9" w:rsidP="009B18C9">
      <w:pPr>
        <w:pageBreakBefore/>
        <w:rPr>
          <w:rFonts w:cs="Arial"/>
          <w:b/>
          <w:sz w:val="32"/>
          <w:szCs w:val="32"/>
        </w:rPr>
      </w:pPr>
      <w:r w:rsidRPr="00054CA4">
        <w:rPr>
          <w:rFonts w:cs="Arial"/>
          <w:b/>
          <w:sz w:val="32"/>
          <w:szCs w:val="32"/>
        </w:rPr>
        <w:lastRenderedPageBreak/>
        <w:t>About this compilation</w:t>
      </w:r>
    </w:p>
    <w:p w:rsidR="009B18C9" w:rsidRPr="00054CA4" w:rsidRDefault="009B18C9" w:rsidP="009B18C9">
      <w:pPr>
        <w:spacing w:before="240"/>
        <w:rPr>
          <w:rFonts w:cs="Arial"/>
        </w:rPr>
      </w:pPr>
      <w:r w:rsidRPr="00054CA4">
        <w:rPr>
          <w:rFonts w:cs="Arial"/>
          <w:b/>
          <w:szCs w:val="22"/>
        </w:rPr>
        <w:t>This compilation</w:t>
      </w:r>
    </w:p>
    <w:p w:rsidR="009B18C9" w:rsidRPr="00054CA4" w:rsidRDefault="009B18C9" w:rsidP="009B18C9">
      <w:pPr>
        <w:spacing w:before="120" w:after="120"/>
        <w:rPr>
          <w:rFonts w:cs="Arial"/>
          <w:szCs w:val="22"/>
        </w:rPr>
      </w:pPr>
      <w:r w:rsidRPr="00054CA4">
        <w:rPr>
          <w:rFonts w:cs="Arial"/>
          <w:szCs w:val="22"/>
        </w:rPr>
        <w:t xml:space="preserve">This is a compilation of the </w:t>
      </w:r>
      <w:r w:rsidRPr="00054CA4">
        <w:rPr>
          <w:rFonts w:cs="Arial"/>
          <w:i/>
          <w:szCs w:val="22"/>
        </w:rPr>
        <w:fldChar w:fldCharType="begin"/>
      </w:r>
      <w:r w:rsidRPr="00054CA4">
        <w:rPr>
          <w:rFonts w:cs="Arial"/>
          <w:i/>
          <w:szCs w:val="22"/>
        </w:rPr>
        <w:instrText xml:space="preserve"> STYLEREF  ShortT </w:instrText>
      </w:r>
      <w:r w:rsidRPr="00054CA4">
        <w:rPr>
          <w:rFonts w:cs="Arial"/>
          <w:i/>
          <w:szCs w:val="22"/>
        </w:rPr>
        <w:fldChar w:fldCharType="separate"/>
      </w:r>
      <w:r w:rsidR="00732D89">
        <w:rPr>
          <w:rFonts w:cs="Arial"/>
          <w:i/>
          <w:noProof/>
          <w:szCs w:val="22"/>
        </w:rPr>
        <w:t>South Pacific Nuclear Free Zone Treaty Act 1986</w:t>
      </w:r>
      <w:r w:rsidRPr="00054CA4">
        <w:rPr>
          <w:rFonts w:cs="Arial"/>
          <w:i/>
          <w:szCs w:val="22"/>
        </w:rPr>
        <w:fldChar w:fldCharType="end"/>
      </w:r>
      <w:r w:rsidRPr="00054CA4">
        <w:rPr>
          <w:rFonts w:cs="Arial"/>
          <w:szCs w:val="22"/>
        </w:rPr>
        <w:t xml:space="preserve"> that shows the text of the law as amended and in force on </w:t>
      </w:r>
      <w:r w:rsidRPr="00732D89">
        <w:rPr>
          <w:rFonts w:cs="Arial"/>
          <w:szCs w:val="22"/>
        </w:rPr>
        <w:fldChar w:fldCharType="begin"/>
      </w:r>
      <w:r w:rsidRPr="00732D89">
        <w:rPr>
          <w:rFonts w:cs="Arial"/>
          <w:szCs w:val="22"/>
        </w:rPr>
        <w:instrText xml:space="preserve"> DOCPROPERTY StartDate \@ "d MMMM yyyy" </w:instrText>
      </w:r>
      <w:r w:rsidRPr="00732D89">
        <w:rPr>
          <w:rFonts w:cs="Arial"/>
          <w:szCs w:val="22"/>
        </w:rPr>
        <w:fldChar w:fldCharType="separate"/>
      </w:r>
      <w:r w:rsidR="00732D89">
        <w:rPr>
          <w:rFonts w:cs="Arial"/>
          <w:szCs w:val="22"/>
        </w:rPr>
        <w:t>21 October 2016</w:t>
      </w:r>
      <w:r w:rsidRPr="00732D89">
        <w:rPr>
          <w:rFonts w:cs="Arial"/>
          <w:szCs w:val="22"/>
        </w:rPr>
        <w:fldChar w:fldCharType="end"/>
      </w:r>
      <w:r w:rsidRPr="00054CA4">
        <w:rPr>
          <w:rFonts w:cs="Arial"/>
          <w:szCs w:val="22"/>
        </w:rPr>
        <w:t xml:space="preserve"> (the </w:t>
      </w:r>
      <w:r w:rsidRPr="00054CA4">
        <w:rPr>
          <w:rFonts w:cs="Arial"/>
          <w:b/>
          <w:i/>
          <w:szCs w:val="22"/>
        </w:rPr>
        <w:t>compilation date</w:t>
      </w:r>
      <w:r w:rsidRPr="00054CA4">
        <w:rPr>
          <w:rFonts w:cs="Arial"/>
          <w:szCs w:val="22"/>
        </w:rPr>
        <w:t>).</w:t>
      </w:r>
    </w:p>
    <w:p w:rsidR="009B18C9" w:rsidRPr="00054CA4" w:rsidRDefault="009B18C9" w:rsidP="009B18C9">
      <w:pPr>
        <w:spacing w:after="120"/>
        <w:rPr>
          <w:rFonts w:cs="Arial"/>
          <w:szCs w:val="22"/>
        </w:rPr>
      </w:pPr>
      <w:r w:rsidRPr="00054CA4">
        <w:rPr>
          <w:rFonts w:cs="Arial"/>
          <w:szCs w:val="22"/>
        </w:rPr>
        <w:t xml:space="preserve">The notes at the end of this compilation (the </w:t>
      </w:r>
      <w:r w:rsidRPr="00054CA4">
        <w:rPr>
          <w:rFonts w:cs="Arial"/>
          <w:b/>
          <w:i/>
          <w:szCs w:val="22"/>
        </w:rPr>
        <w:t>endnotes</w:t>
      </w:r>
      <w:r w:rsidRPr="00054CA4">
        <w:rPr>
          <w:rFonts w:cs="Arial"/>
          <w:szCs w:val="22"/>
        </w:rPr>
        <w:t>) include information about amending laws and the amendment history of provisions of the compiled law.</w:t>
      </w:r>
    </w:p>
    <w:p w:rsidR="009B18C9" w:rsidRPr="00054CA4" w:rsidRDefault="009B18C9" w:rsidP="009B18C9">
      <w:pPr>
        <w:tabs>
          <w:tab w:val="left" w:pos="5640"/>
        </w:tabs>
        <w:spacing w:before="120" w:after="120"/>
        <w:rPr>
          <w:rFonts w:cs="Arial"/>
          <w:b/>
          <w:szCs w:val="22"/>
        </w:rPr>
      </w:pPr>
      <w:r w:rsidRPr="00054CA4">
        <w:rPr>
          <w:rFonts w:cs="Arial"/>
          <w:b/>
          <w:szCs w:val="22"/>
        </w:rPr>
        <w:t>Uncommenced amendments</w:t>
      </w:r>
    </w:p>
    <w:p w:rsidR="009B18C9" w:rsidRPr="00054CA4" w:rsidRDefault="009B18C9" w:rsidP="009B18C9">
      <w:pPr>
        <w:spacing w:after="120"/>
        <w:rPr>
          <w:rFonts w:cs="Arial"/>
          <w:szCs w:val="22"/>
        </w:rPr>
      </w:pPr>
      <w:r w:rsidRPr="00054CA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B18C9" w:rsidRPr="00054CA4" w:rsidRDefault="009B18C9" w:rsidP="009B18C9">
      <w:pPr>
        <w:spacing w:before="120" w:after="120"/>
        <w:rPr>
          <w:rFonts w:cs="Arial"/>
          <w:b/>
          <w:szCs w:val="22"/>
        </w:rPr>
      </w:pPr>
      <w:r w:rsidRPr="00054CA4">
        <w:rPr>
          <w:rFonts w:cs="Arial"/>
          <w:b/>
          <w:szCs w:val="22"/>
        </w:rPr>
        <w:t>Application, saving and transitional provisions for provisions and amendments</w:t>
      </w:r>
    </w:p>
    <w:p w:rsidR="009B18C9" w:rsidRPr="00054CA4" w:rsidRDefault="009B18C9" w:rsidP="009B18C9">
      <w:pPr>
        <w:spacing w:after="120"/>
        <w:rPr>
          <w:rFonts w:cs="Arial"/>
          <w:szCs w:val="22"/>
        </w:rPr>
      </w:pPr>
      <w:r w:rsidRPr="00054CA4">
        <w:rPr>
          <w:rFonts w:cs="Arial"/>
          <w:szCs w:val="22"/>
        </w:rPr>
        <w:t>If the operation of a provision or amendment of the compiled law is affected by an application, saving or transitional provision that is not included in this compilation, details are included in the endnotes.</w:t>
      </w:r>
    </w:p>
    <w:p w:rsidR="009B18C9" w:rsidRPr="00054CA4" w:rsidRDefault="009B18C9" w:rsidP="009B18C9">
      <w:pPr>
        <w:spacing w:after="120"/>
        <w:rPr>
          <w:rFonts w:cs="Arial"/>
          <w:b/>
          <w:szCs w:val="22"/>
        </w:rPr>
      </w:pPr>
      <w:r w:rsidRPr="00054CA4">
        <w:rPr>
          <w:rFonts w:cs="Arial"/>
          <w:b/>
          <w:szCs w:val="22"/>
        </w:rPr>
        <w:t>Editorial changes</w:t>
      </w:r>
    </w:p>
    <w:p w:rsidR="009B18C9" w:rsidRPr="00054CA4" w:rsidRDefault="009B18C9" w:rsidP="009B18C9">
      <w:pPr>
        <w:spacing w:after="120"/>
        <w:rPr>
          <w:rFonts w:cs="Arial"/>
          <w:szCs w:val="22"/>
        </w:rPr>
      </w:pPr>
      <w:r w:rsidRPr="00054CA4">
        <w:rPr>
          <w:rFonts w:cs="Arial"/>
          <w:szCs w:val="22"/>
        </w:rPr>
        <w:t>For more information about any editorial changes made in this compilation, see the endnotes.</w:t>
      </w:r>
    </w:p>
    <w:p w:rsidR="009B18C9" w:rsidRPr="00054CA4" w:rsidRDefault="009B18C9" w:rsidP="009B18C9">
      <w:pPr>
        <w:spacing w:before="120" w:after="120"/>
        <w:rPr>
          <w:rFonts w:cs="Arial"/>
          <w:b/>
          <w:szCs w:val="22"/>
        </w:rPr>
      </w:pPr>
      <w:r w:rsidRPr="00054CA4">
        <w:rPr>
          <w:rFonts w:cs="Arial"/>
          <w:b/>
          <w:szCs w:val="22"/>
        </w:rPr>
        <w:t>Modifications</w:t>
      </w:r>
    </w:p>
    <w:p w:rsidR="009B18C9" w:rsidRPr="00054CA4" w:rsidRDefault="009B18C9" w:rsidP="009B18C9">
      <w:pPr>
        <w:spacing w:after="120"/>
        <w:rPr>
          <w:rFonts w:cs="Arial"/>
          <w:szCs w:val="22"/>
        </w:rPr>
      </w:pPr>
      <w:r w:rsidRPr="00054CA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B18C9" w:rsidRPr="00054CA4" w:rsidRDefault="009B18C9" w:rsidP="009B18C9">
      <w:pPr>
        <w:spacing w:before="80" w:after="120"/>
        <w:rPr>
          <w:rFonts w:cs="Arial"/>
          <w:b/>
          <w:szCs w:val="22"/>
        </w:rPr>
      </w:pPr>
      <w:r w:rsidRPr="00054CA4">
        <w:rPr>
          <w:rFonts w:cs="Arial"/>
          <w:b/>
          <w:szCs w:val="22"/>
        </w:rPr>
        <w:t>Self</w:t>
      </w:r>
      <w:r w:rsidR="00054CA4">
        <w:rPr>
          <w:rFonts w:cs="Arial"/>
          <w:b/>
          <w:szCs w:val="22"/>
        </w:rPr>
        <w:noBreakHyphen/>
      </w:r>
      <w:r w:rsidRPr="00054CA4">
        <w:rPr>
          <w:rFonts w:cs="Arial"/>
          <w:b/>
          <w:szCs w:val="22"/>
        </w:rPr>
        <w:t>repealing provisions</w:t>
      </w:r>
    </w:p>
    <w:p w:rsidR="009B18C9" w:rsidRPr="00054CA4" w:rsidRDefault="009B18C9" w:rsidP="009B18C9">
      <w:pPr>
        <w:spacing w:after="120"/>
        <w:rPr>
          <w:rFonts w:cs="Arial"/>
          <w:szCs w:val="22"/>
        </w:rPr>
      </w:pPr>
      <w:r w:rsidRPr="00054CA4">
        <w:rPr>
          <w:rFonts w:cs="Arial"/>
          <w:szCs w:val="22"/>
        </w:rPr>
        <w:t>If a provision of the compiled law has been repealed in accordance with a provision of the law, details are included in the endnotes.</w:t>
      </w:r>
    </w:p>
    <w:p w:rsidR="009B18C9" w:rsidRPr="00054CA4" w:rsidRDefault="009B18C9" w:rsidP="009B18C9">
      <w:pPr>
        <w:pStyle w:val="Header"/>
        <w:tabs>
          <w:tab w:val="clear" w:pos="4150"/>
          <w:tab w:val="clear" w:pos="8307"/>
        </w:tabs>
      </w:pPr>
      <w:r w:rsidRPr="00054CA4">
        <w:rPr>
          <w:rStyle w:val="CharChapNo"/>
        </w:rPr>
        <w:t xml:space="preserve"> </w:t>
      </w:r>
      <w:r w:rsidRPr="00054CA4">
        <w:rPr>
          <w:rStyle w:val="CharChapText"/>
        </w:rPr>
        <w:t xml:space="preserve"> </w:t>
      </w:r>
    </w:p>
    <w:p w:rsidR="009B18C9" w:rsidRPr="00054CA4" w:rsidRDefault="009B18C9" w:rsidP="009B18C9">
      <w:pPr>
        <w:pStyle w:val="Header"/>
        <w:tabs>
          <w:tab w:val="clear" w:pos="4150"/>
          <w:tab w:val="clear" w:pos="8307"/>
        </w:tabs>
      </w:pPr>
      <w:r w:rsidRPr="00054CA4">
        <w:rPr>
          <w:rStyle w:val="CharPartNo"/>
        </w:rPr>
        <w:t xml:space="preserve"> </w:t>
      </w:r>
      <w:r w:rsidRPr="00054CA4">
        <w:rPr>
          <w:rStyle w:val="CharPartText"/>
        </w:rPr>
        <w:t xml:space="preserve"> </w:t>
      </w:r>
    </w:p>
    <w:p w:rsidR="009B18C9" w:rsidRPr="00054CA4" w:rsidRDefault="009B18C9" w:rsidP="009B18C9">
      <w:pPr>
        <w:pStyle w:val="Header"/>
        <w:tabs>
          <w:tab w:val="clear" w:pos="4150"/>
          <w:tab w:val="clear" w:pos="8307"/>
        </w:tabs>
      </w:pPr>
      <w:r w:rsidRPr="00054CA4">
        <w:rPr>
          <w:rStyle w:val="CharDivNo"/>
        </w:rPr>
        <w:t xml:space="preserve"> </w:t>
      </w:r>
      <w:r w:rsidRPr="00054CA4">
        <w:rPr>
          <w:rStyle w:val="CharDivText"/>
        </w:rPr>
        <w:t xml:space="preserve"> </w:t>
      </w:r>
    </w:p>
    <w:p w:rsidR="009B18C9" w:rsidRPr="00054CA4" w:rsidRDefault="009B18C9" w:rsidP="009B18C9">
      <w:pPr>
        <w:sectPr w:rsidR="009B18C9" w:rsidRPr="00054CA4" w:rsidSect="00DD50B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E0B35" w:rsidRPr="00054CA4" w:rsidRDefault="006E0B35" w:rsidP="00EB429E">
      <w:r w:rsidRPr="00054CA4">
        <w:rPr>
          <w:rFonts w:cs="Times New Roman"/>
          <w:sz w:val="36"/>
        </w:rPr>
        <w:lastRenderedPageBreak/>
        <w:t>Contents</w:t>
      </w:r>
    </w:p>
    <w:p w:rsidR="00054CA4" w:rsidRDefault="007238FE">
      <w:pPr>
        <w:pStyle w:val="TOC2"/>
        <w:rPr>
          <w:rFonts w:asciiTheme="minorHAnsi" w:eastAsiaTheme="minorEastAsia" w:hAnsiTheme="minorHAnsi" w:cstheme="minorBidi"/>
          <w:b w:val="0"/>
          <w:noProof/>
          <w:kern w:val="0"/>
          <w:sz w:val="22"/>
          <w:szCs w:val="22"/>
        </w:rPr>
      </w:pPr>
      <w:r w:rsidRPr="00054CA4">
        <w:rPr>
          <w:iCs/>
          <w:szCs w:val="28"/>
        </w:rPr>
        <w:fldChar w:fldCharType="begin"/>
      </w:r>
      <w:r w:rsidRPr="00054CA4">
        <w:instrText xml:space="preserve"> TOC \o "1-9" \t "ActHead 1,2,ActHead 2,2,ActHead 3,3,ActHead 4,4,ActHead 5,5, Schedule,2, Schedule Text,3, NotesSection,6" </w:instrText>
      </w:r>
      <w:r w:rsidRPr="00054CA4">
        <w:rPr>
          <w:iCs/>
          <w:szCs w:val="28"/>
        </w:rPr>
        <w:fldChar w:fldCharType="separate"/>
      </w:r>
      <w:r w:rsidR="00054CA4">
        <w:rPr>
          <w:noProof/>
        </w:rPr>
        <w:t>Part I—Preliminary</w:t>
      </w:r>
      <w:r w:rsidR="00054CA4" w:rsidRPr="00054CA4">
        <w:rPr>
          <w:b w:val="0"/>
          <w:noProof/>
          <w:sz w:val="18"/>
        </w:rPr>
        <w:tab/>
      </w:r>
      <w:r w:rsidR="00054CA4" w:rsidRPr="00054CA4">
        <w:rPr>
          <w:b w:val="0"/>
          <w:noProof/>
          <w:sz w:val="18"/>
        </w:rPr>
        <w:fldChar w:fldCharType="begin"/>
      </w:r>
      <w:r w:rsidR="00054CA4" w:rsidRPr="00054CA4">
        <w:rPr>
          <w:b w:val="0"/>
          <w:noProof/>
          <w:sz w:val="18"/>
        </w:rPr>
        <w:instrText xml:space="preserve"> PAGEREF _Toc464657445 \h </w:instrText>
      </w:r>
      <w:r w:rsidR="00054CA4" w:rsidRPr="00054CA4">
        <w:rPr>
          <w:b w:val="0"/>
          <w:noProof/>
          <w:sz w:val="18"/>
        </w:rPr>
      </w:r>
      <w:r w:rsidR="00054CA4" w:rsidRPr="00054CA4">
        <w:rPr>
          <w:b w:val="0"/>
          <w:noProof/>
          <w:sz w:val="18"/>
        </w:rPr>
        <w:fldChar w:fldCharType="separate"/>
      </w:r>
      <w:r w:rsidR="00732D89">
        <w:rPr>
          <w:b w:val="0"/>
          <w:noProof/>
          <w:sz w:val="18"/>
        </w:rPr>
        <w:t>1</w:t>
      </w:r>
      <w:r w:rsidR="00054CA4" w:rsidRPr="00054CA4">
        <w:rPr>
          <w:b w:val="0"/>
          <w:noProof/>
          <w:sz w:val="18"/>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w:t>
      </w:r>
      <w:r>
        <w:rPr>
          <w:noProof/>
        </w:rPr>
        <w:tab/>
        <w:t>Short title</w:t>
      </w:r>
      <w:r w:rsidRPr="00054CA4">
        <w:rPr>
          <w:noProof/>
        </w:rPr>
        <w:tab/>
      </w:r>
      <w:r w:rsidRPr="00054CA4">
        <w:rPr>
          <w:noProof/>
        </w:rPr>
        <w:fldChar w:fldCharType="begin"/>
      </w:r>
      <w:r w:rsidRPr="00054CA4">
        <w:rPr>
          <w:noProof/>
        </w:rPr>
        <w:instrText xml:space="preserve"> PAGEREF _Toc464657446 \h </w:instrText>
      </w:r>
      <w:r w:rsidRPr="00054CA4">
        <w:rPr>
          <w:noProof/>
        </w:rPr>
      </w:r>
      <w:r w:rsidRPr="00054CA4">
        <w:rPr>
          <w:noProof/>
        </w:rPr>
        <w:fldChar w:fldCharType="separate"/>
      </w:r>
      <w:r w:rsidR="00732D89">
        <w:rPr>
          <w:noProof/>
        </w:rPr>
        <w:t>1</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w:t>
      </w:r>
      <w:r>
        <w:rPr>
          <w:noProof/>
        </w:rPr>
        <w:tab/>
        <w:t>Commencement</w:t>
      </w:r>
      <w:r w:rsidRPr="00054CA4">
        <w:rPr>
          <w:noProof/>
        </w:rPr>
        <w:tab/>
      </w:r>
      <w:r w:rsidRPr="00054CA4">
        <w:rPr>
          <w:noProof/>
        </w:rPr>
        <w:fldChar w:fldCharType="begin"/>
      </w:r>
      <w:r w:rsidRPr="00054CA4">
        <w:rPr>
          <w:noProof/>
        </w:rPr>
        <w:instrText xml:space="preserve"> PAGEREF _Toc464657447 \h </w:instrText>
      </w:r>
      <w:r w:rsidRPr="00054CA4">
        <w:rPr>
          <w:noProof/>
        </w:rPr>
      </w:r>
      <w:r w:rsidRPr="00054CA4">
        <w:rPr>
          <w:noProof/>
        </w:rPr>
        <w:fldChar w:fldCharType="separate"/>
      </w:r>
      <w:r w:rsidR="00732D89">
        <w:rPr>
          <w:noProof/>
        </w:rPr>
        <w:t>1</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w:t>
      </w:r>
      <w:r>
        <w:rPr>
          <w:noProof/>
        </w:rPr>
        <w:tab/>
        <w:t>Principal object of Act</w:t>
      </w:r>
      <w:r w:rsidRPr="00054CA4">
        <w:rPr>
          <w:noProof/>
        </w:rPr>
        <w:tab/>
      </w:r>
      <w:r w:rsidRPr="00054CA4">
        <w:rPr>
          <w:noProof/>
        </w:rPr>
        <w:fldChar w:fldCharType="begin"/>
      </w:r>
      <w:r w:rsidRPr="00054CA4">
        <w:rPr>
          <w:noProof/>
        </w:rPr>
        <w:instrText xml:space="preserve"> PAGEREF _Toc464657448 \h </w:instrText>
      </w:r>
      <w:r w:rsidRPr="00054CA4">
        <w:rPr>
          <w:noProof/>
        </w:rPr>
      </w:r>
      <w:r w:rsidRPr="00054CA4">
        <w:rPr>
          <w:noProof/>
        </w:rPr>
        <w:fldChar w:fldCharType="separate"/>
      </w:r>
      <w:r w:rsidR="00732D89">
        <w:rPr>
          <w:noProof/>
        </w:rPr>
        <w:t>1</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4</w:t>
      </w:r>
      <w:r>
        <w:rPr>
          <w:noProof/>
        </w:rPr>
        <w:tab/>
        <w:t>Interpretation</w:t>
      </w:r>
      <w:r w:rsidRPr="00054CA4">
        <w:rPr>
          <w:noProof/>
        </w:rPr>
        <w:tab/>
      </w:r>
      <w:r w:rsidRPr="00054CA4">
        <w:rPr>
          <w:noProof/>
        </w:rPr>
        <w:fldChar w:fldCharType="begin"/>
      </w:r>
      <w:r w:rsidRPr="00054CA4">
        <w:rPr>
          <w:noProof/>
        </w:rPr>
        <w:instrText xml:space="preserve"> PAGEREF _Toc464657449 \h </w:instrText>
      </w:r>
      <w:r w:rsidRPr="00054CA4">
        <w:rPr>
          <w:noProof/>
        </w:rPr>
      </w:r>
      <w:r w:rsidRPr="00054CA4">
        <w:rPr>
          <w:noProof/>
        </w:rPr>
        <w:fldChar w:fldCharType="separate"/>
      </w:r>
      <w:r w:rsidR="00732D89">
        <w:rPr>
          <w:noProof/>
        </w:rPr>
        <w:t>1</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5</w:t>
      </w:r>
      <w:r>
        <w:rPr>
          <w:noProof/>
        </w:rPr>
        <w:tab/>
        <w:t>Conduct by directors, employees or agents</w:t>
      </w:r>
      <w:r w:rsidRPr="00054CA4">
        <w:rPr>
          <w:noProof/>
        </w:rPr>
        <w:tab/>
      </w:r>
      <w:r w:rsidRPr="00054CA4">
        <w:rPr>
          <w:noProof/>
        </w:rPr>
        <w:fldChar w:fldCharType="begin"/>
      </w:r>
      <w:r w:rsidRPr="00054CA4">
        <w:rPr>
          <w:noProof/>
        </w:rPr>
        <w:instrText xml:space="preserve"> PAGEREF _Toc464657450 \h </w:instrText>
      </w:r>
      <w:r w:rsidRPr="00054CA4">
        <w:rPr>
          <w:noProof/>
        </w:rPr>
      </w:r>
      <w:r w:rsidRPr="00054CA4">
        <w:rPr>
          <w:noProof/>
        </w:rPr>
        <w:fldChar w:fldCharType="separate"/>
      </w:r>
      <w:r w:rsidR="00732D89">
        <w:rPr>
          <w:noProof/>
        </w:rPr>
        <w:t>3</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6</w:t>
      </w:r>
      <w:r>
        <w:rPr>
          <w:noProof/>
        </w:rPr>
        <w:tab/>
        <w:t>Act to extend to external Territories</w:t>
      </w:r>
      <w:r w:rsidRPr="00054CA4">
        <w:rPr>
          <w:noProof/>
        </w:rPr>
        <w:tab/>
      </w:r>
      <w:r w:rsidRPr="00054CA4">
        <w:rPr>
          <w:noProof/>
        </w:rPr>
        <w:fldChar w:fldCharType="begin"/>
      </w:r>
      <w:r w:rsidRPr="00054CA4">
        <w:rPr>
          <w:noProof/>
        </w:rPr>
        <w:instrText xml:space="preserve"> PAGEREF _Toc464657451 \h </w:instrText>
      </w:r>
      <w:r w:rsidRPr="00054CA4">
        <w:rPr>
          <w:noProof/>
        </w:rPr>
      </w:r>
      <w:r w:rsidRPr="00054CA4">
        <w:rPr>
          <w:noProof/>
        </w:rPr>
        <w:fldChar w:fldCharType="separate"/>
      </w:r>
      <w:r w:rsidR="00732D89">
        <w:rPr>
          <w:noProof/>
        </w:rPr>
        <w:t>5</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7</w:t>
      </w:r>
      <w:r>
        <w:rPr>
          <w:noProof/>
        </w:rPr>
        <w:tab/>
        <w:t>Act binds the Crown</w:t>
      </w:r>
      <w:r w:rsidRPr="00054CA4">
        <w:rPr>
          <w:noProof/>
        </w:rPr>
        <w:tab/>
      </w:r>
      <w:r w:rsidRPr="00054CA4">
        <w:rPr>
          <w:noProof/>
        </w:rPr>
        <w:fldChar w:fldCharType="begin"/>
      </w:r>
      <w:r w:rsidRPr="00054CA4">
        <w:rPr>
          <w:noProof/>
        </w:rPr>
        <w:instrText xml:space="preserve"> PAGEREF _Toc464657452 \h </w:instrText>
      </w:r>
      <w:r w:rsidRPr="00054CA4">
        <w:rPr>
          <w:noProof/>
        </w:rPr>
      </w:r>
      <w:r w:rsidRPr="00054CA4">
        <w:rPr>
          <w:noProof/>
        </w:rPr>
        <w:fldChar w:fldCharType="separate"/>
      </w:r>
      <w:r w:rsidR="00732D89">
        <w:rPr>
          <w:noProof/>
        </w:rPr>
        <w:t>5</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7A</w:t>
      </w:r>
      <w:r>
        <w:rPr>
          <w:noProof/>
        </w:rPr>
        <w:tab/>
        <w:t xml:space="preserve">Application of the </w:t>
      </w:r>
      <w:r w:rsidRPr="00376D39">
        <w:rPr>
          <w:i/>
          <w:noProof/>
        </w:rPr>
        <w:t>Criminal Code</w:t>
      </w:r>
      <w:r w:rsidRPr="00054CA4">
        <w:rPr>
          <w:noProof/>
        </w:rPr>
        <w:tab/>
      </w:r>
      <w:r w:rsidRPr="00054CA4">
        <w:rPr>
          <w:noProof/>
        </w:rPr>
        <w:fldChar w:fldCharType="begin"/>
      </w:r>
      <w:r w:rsidRPr="00054CA4">
        <w:rPr>
          <w:noProof/>
        </w:rPr>
        <w:instrText xml:space="preserve"> PAGEREF _Toc464657453 \h </w:instrText>
      </w:r>
      <w:r w:rsidRPr="00054CA4">
        <w:rPr>
          <w:noProof/>
        </w:rPr>
      </w:r>
      <w:r w:rsidRPr="00054CA4">
        <w:rPr>
          <w:noProof/>
        </w:rPr>
        <w:fldChar w:fldCharType="separate"/>
      </w:r>
      <w:r w:rsidR="00732D89">
        <w:rPr>
          <w:noProof/>
        </w:rPr>
        <w:t>5</w:t>
      </w:r>
      <w:r w:rsidRPr="00054CA4">
        <w:rPr>
          <w:noProof/>
        </w:rPr>
        <w:fldChar w:fldCharType="end"/>
      </w:r>
    </w:p>
    <w:p w:rsidR="00054CA4" w:rsidRDefault="00054CA4">
      <w:pPr>
        <w:pStyle w:val="TOC2"/>
        <w:rPr>
          <w:rFonts w:asciiTheme="minorHAnsi" w:eastAsiaTheme="minorEastAsia" w:hAnsiTheme="minorHAnsi" w:cstheme="minorBidi"/>
          <w:b w:val="0"/>
          <w:noProof/>
          <w:kern w:val="0"/>
          <w:sz w:val="22"/>
          <w:szCs w:val="22"/>
        </w:rPr>
      </w:pPr>
      <w:r>
        <w:rPr>
          <w:noProof/>
        </w:rPr>
        <w:t>Part II—Prohibitions in relation to nuclear explosive devices</w:t>
      </w:r>
      <w:r w:rsidRPr="00054CA4">
        <w:rPr>
          <w:b w:val="0"/>
          <w:noProof/>
          <w:sz w:val="18"/>
        </w:rPr>
        <w:tab/>
      </w:r>
      <w:r w:rsidRPr="00054CA4">
        <w:rPr>
          <w:b w:val="0"/>
          <w:noProof/>
          <w:sz w:val="18"/>
        </w:rPr>
        <w:fldChar w:fldCharType="begin"/>
      </w:r>
      <w:r w:rsidRPr="00054CA4">
        <w:rPr>
          <w:b w:val="0"/>
          <w:noProof/>
          <w:sz w:val="18"/>
        </w:rPr>
        <w:instrText xml:space="preserve"> PAGEREF _Toc464657454 \h </w:instrText>
      </w:r>
      <w:r w:rsidRPr="00054CA4">
        <w:rPr>
          <w:b w:val="0"/>
          <w:noProof/>
          <w:sz w:val="18"/>
        </w:rPr>
      </w:r>
      <w:r w:rsidRPr="00054CA4">
        <w:rPr>
          <w:b w:val="0"/>
          <w:noProof/>
          <w:sz w:val="18"/>
        </w:rPr>
        <w:fldChar w:fldCharType="separate"/>
      </w:r>
      <w:r w:rsidR="00732D89">
        <w:rPr>
          <w:b w:val="0"/>
          <w:noProof/>
          <w:sz w:val="18"/>
        </w:rPr>
        <w:t>6</w:t>
      </w:r>
      <w:r w:rsidRPr="00054CA4">
        <w:rPr>
          <w:b w:val="0"/>
          <w:noProof/>
          <w:sz w:val="18"/>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8</w:t>
      </w:r>
      <w:r>
        <w:rPr>
          <w:noProof/>
        </w:rPr>
        <w:tab/>
        <w:t>Manufacture, production and acquisition of nuclear explosive devices prohibited</w:t>
      </w:r>
      <w:r w:rsidRPr="00054CA4">
        <w:rPr>
          <w:noProof/>
        </w:rPr>
        <w:tab/>
      </w:r>
      <w:r w:rsidRPr="00054CA4">
        <w:rPr>
          <w:noProof/>
        </w:rPr>
        <w:fldChar w:fldCharType="begin"/>
      </w:r>
      <w:r w:rsidRPr="00054CA4">
        <w:rPr>
          <w:noProof/>
        </w:rPr>
        <w:instrText xml:space="preserve"> PAGEREF _Toc464657455 \h </w:instrText>
      </w:r>
      <w:r w:rsidRPr="00054CA4">
        <w:rPr>
          <w:noProof/>
        </w:rPr>
      </w:r>
      <w:r w:rsidRPr="00054CA4">
        <w:rPr>
          <w:noProof/>
        </w:rPr>
        <w:fldChar w:fldCharType="separate"/>
      </w:r>
      <w:r w:rsidR="00732D89">
        <w:rPr>
          <w:noProof/>
        </w:rPr>
        <w:t>6</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9</w:t>
      </w:r>
      <w:r>
        <w:rPr>
          <w:noProof/>
        </w:rPr>
        <w:tab/>
        <w:t>Research and development relating to manufacture or production of nuclear explosive devices prohibited</w:t>
      </w:r>
      <w:r w:rsidRPr="00054CA4">
        <w:rPr>
          <w:noProof/>
        </w:rPr>
        <w:tab/>
      </w:r>
      <w:r w:rsidRPr="00054CA4">
        <w:rPr>
          <w:noProof/>
        </w:rPr>
        <w:fldChar w:fldCharType="begin"/>
      </w:r>
      <w:r w:rsidRPr="00054CA4">
        <w:rPr>
          <w:noProof/>
        </w:rPr>
        <w:instrText xml:space="preserve"> PAGEREF _Toc464657456 \h </w:instrText>
      </w:r>
      <w:r w:rsidRPr="00054CA4">
        <w:rPr>
          <w:noProof/>
        </w:rPr>
      </w:r>
      <w:r w:rsidRPr="00054CA4">
        <w:rPr>
          <w:noProof/>
        </w:rPr>
        <w:fldChar w:fldCharType="separate"/>
      </w:r>
      <w:r w:rsidR="00732D89">
        <w:rPr>
          <w:noProof/>
        </w:rPr>
        <w:t>6</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10</w:t>
      </w:r>
      <w:r>
        <w:rPr>
          <w:noProof/>
        </w:rPr>
        <w:tab/>
        <w:t>Possession of, or control over, nuclear explosive devices prohibited</w:t>
      </w:r>
      <w:r w:rsidRPr="00054CA4">
        <w:rPr>
          <w:noProof/>
        </w:rPr>
        <w:tab/>
      </w:r>
      <w:r w:rsidRPr="00054CA4">
        <w:rPr>
          <w:noProof/>
        </w:rPr>
        <w:fldChar w:fldCharType="begin"/>
      </w:r>
      <w:r w:rsidRPr="00054CA4">
        <w:rPr>
          <w:noProof/>
        </w:rPr>
        <w:instrText xml:space="preserve"> PAGEREF _Toc464657457 \h </w:instrText>
      </w:r>
      <w:r w:rsidRPr="00054CA4">
        <w:rPr>
          <w:noProof/>
        </w:rPr>
      </w:r>
      <w:r w:rsidRPr="00054CA4">
        <w:rPr>
          <w:noProof/>
        </w:rPr>
        <w:fldChar w:fldCharType="separate"/>
      </w:r>
      <w:r w:rsidR="00732D89">
        <w:rPr>
          <w:noProof/>
        </w:rPr>
        <w:t>6</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11</w:t>
      </w:r>
      <w:r>
        <w:rPr>
          <w:noProof/>
        </w:rPr>
        <w:tab/>
        <w:t>Stationing of nuclear explosive devices in Australia prohibited</w:t>
      </w:r>
      <w:r w:rsidRPr="00054CA4">
        <w:rPr>
          <w:noProof/>
        </w:rPr>
        <w:tab/>
      </w:r>
      <w:r w:rsidRPr="00054CA4">
        <w:rPr>
          <w:noProof/>
        </w:rPr>
        <w:fldChar w:fldCharType="begin"/>
      </w:r>
      <w:r w:rsidRPr="00054CA4">
        <w:rPr>
          <w:noProof/>
        </w:rPr>
        <w:instrText xml:space="preserve"> PAGEREF _Toc464657458 \h </w:instrText>
      </w:r>
      <w:r w:rsidRPr="00054CA4">
        <w:rPr>
          <w:noProof/>
        </w:rPr>
      </w:r>
      <w:r w:rsidRPr="00054CA4">
        <w:rPr>
          <w:noProof/>
        </w:rPr>
        <w:fldChar w:fldCharType="separate"/>
      </w:r>
      <w:r w:rsidR="00732D89">
        <w:rPr>
          <w:noProof/>
        </w:rPr>
        <w:t>6</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12</w:t>
      </w:r>
      <w:r>
        <w:rPr>
          <w:noProof/>
        </w:rPr>
        <w:tab/>
        <w:t>Testing of nuclear explosive devices prohibited</w:t>
      </w:r>
      <w:r w:rsidRPr="00054CA4">
        <w:rPr>
          <w:noProof/>
        </w:rPr>
        <w:tab/>
      </w:r>
      <w:r w:rsidRPr="00054CA4">
        <w:rPr>
          <w:noProof/>
        </w:rPr>
        <w:fldChar w:fldCharType="begin"/>
      </w:r>
      <w:r w:rsidRPr="00054CA4">
        <w:rPr>
          <w:noProof/>
        </w:rPr>
        <w:instrText xml:space="preserve"> PAGEREF _Toc464657459 \h </w:instrText>
      </w:r>
      <w:r w:rsidRPr="00054CA4">
        <w:rPr>
          <w:noProof/>
        </w:rPr>
      </w:r>
      <w:r w:rsidRPr="00054CA4">
        <w:rPr>
          <w:noProof/>
        </w:rPr>
        <w:fldChar w:fldCharType="separate"/>
      </w:r>
      <w:r w:rsidR="00732D89">
        <w:rPr>
          <w:noProof/>
        </w:rPr>
        <w:t>7</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13</w:t>
      </w:r>
      <w:r>
        <w:rPr>
          <w:noProof/>
        </w:rPr>
        <w:tab/>
        <w:t>Facilitation of manufacture, production, acquisition or testing of nuclear explosive devices prohibited</w:t>
      </w:r>
      <w:r w:rsidRPr="00054CA4">
        <w:rPr>
          <w:noProof/>
        </w:rPr>
        <w:tab/>
      </w:r>
      <w:r w:rsidRPr="00054CA4">
        <w:rPr>
          <w:noProof/>
        </w:rPr>
        <w:fldChar w:fldCharType="begin"/>
      </w:r>
      <w:r w:rsidRPr="00054CA4">
        <w:rPr>
          <w:noProof/>
        </w:rPr>
        <w:instrText xml:space="preserve"> PAGEREF _Toc464657460 \h </w:instrText>
      </w:r>
      <w:r w:rsidRPr="00054CA4">
        <w:rPr>
          <w:noProof/>
        </w:rPr>
      </w:r>
      <w:r w:rsidRPr="00054CA4">
        <w:rPr>
          <w:noProof/>
        </w:rPr>
        <w:fldChar w:fldCharType="separate"/>
      </w:r>
      <w:r w:rsidR="00732D89">
        <w:rPr>
          <w:noProof/>
        </w:rPr>
        <w:t>7</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14</w:t>
      </w:r>
      <w:r>
        <w:rPr>
          <w:noProof/>
        </w:rPr>
        <w:tab/>
        <w:t>Application of offence provisions outside Australia</w:t>
      </w:r>
      <w:r w:rsidRPr="00054CA4">
        <w:rPr>
          <w:noProof/>
        </w:rPr>
        <w:tab/>
      </w:r>
      <w:r w:rsidRPr="00054CA4">
        <w:rPr>
          <w:noProof/>
        </w:rPr>
        <w:fldChar w:fldCharType="begin"/>
      </w:r>
      <w:r w:rsidRPr="00054CA4">
        <w:rPr>
          <w:noProof/>
        </w:rPr>
        <w:instrText xml:space="preserve"> PAGEREF _Toc464657461 \h </w:instrText>
      </w:r>
      <w:r w:rsidRPr="00054CA4">
        <w:rPr>
          <w:noProof/>
        </w:rPr>
      </w:r>
      <w:r w:rsidRPr="00054CA4">
        <w:rPr>
          <w:noProof/>
        </w:rPr>
        <w:fldChar w:fldCharType="separate"/>
      </w:r>
      <w:r w:rsidR="00732D89">
        <w:rPr>
          <w:noProof/>
        </w:rPr>
        <w:t>7</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15</w:t>
      </w:r>
      <w:r>
        <w:rPr>
          <w:noProof/>
        </w:rPr>
        <w:tab/>
        <w:t>Visits of foreign ships and aircraft etc.</w:t>
      </w:r>
      <w:r w:rsidRPr="00054CA4">
        <w:rPr>
          <w:noProof/>
        </w:rPr>
        <w:tab/>
      </w:r>
      <w:r w:rsidRPr="00054CA4">
        <w:rPr>
          <w:noProof/>
        </w:rPr>
        <w:fldChar w:fldCharType="begin"/>
      </w:r>
      <w:r w:rsidRPr="00054CA4">
        <w:rPr>
          <w:noProof/>
        </w:rPr>
        <w:instrText xml:space="preserve"> PAGEREF _Toc464657462 \h </w:instrText>
      </w:r>
      <w:r w:rsidRPr="00054CA4">
        <w:rPr>
          <w:noProof/>
        </w:rPr>
      </w:r>
      <w:r w:rsidRPr="00054CA4">
        <w:rPr>
          <w:noProof/>
        </w:rPr>
        <w:fldChar w:fldCharType="separate"/>
      </w:r>
      <w:r w:rsidR="00732D89">
        <w:rPr>
          <w:noProof/>
        </w:rPr>
        <w:t>7</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16</w:t>
      </w:r>
      <w:r>
        <w:rPr>
          <w:noProof/>
        </w:rPr>
        <w:tab/>
        <w:t>Penalties for offences</w:t>
      </w:r>
      <w:r w:rsidRPr="00054CA4">
        <w:rPr>
          <w:noProof/>
        </w:rPr>
        <w:tab/>
      </w:r>
      <w:r w:rsidRPr="00054CA4">
        <w:rPr>
          <w:noProof/>
        </w:rPr>
        <w:fldChar w:fldCharType="begin"/>
      </w:r>
      <w:r w:rsidRPr="00054CA4">
        <w:rPr>
          <w:noProof/>
        </w:rPr>
        <w:instrText xml:space="preserve"> PAGEREF _Toc464657463 \h </w:instrText>
      </w:r>
      <w:r w:rsidRPr="00054CA4">
        <w:rPr>
          <w:noProof/>
        </w:rPr>
      </w:r>
      <w:r w:rsidRPr="00054CA4">
        <w:rPr>
          <w:noProof/>
        </w:rPr>
        <w:fldChar w:fldCharType="separate"/>
      </w:r>
      <w:r w:rsidR="00732D89">
        <w:rPr>
          <w:noProof/>
        </w:rPr>
        <w:t>9</w:t>
      </w:r>
      <w:r w:rsidRPr="00054CA4">
        <w:rPr>
          <w:noProof/>
        </w:rPr>
        <w:fldChar w:fldCharType="end"/>
      </w:r>
    </w:p>
    <w:p w:rsidR="00054CA4" w:rsidRDefault="00054CA4">
      <w:pPr>
        <w:pStyle w:val="TOC2"/>
        <w:rPr>
          <w:rFonts w:asciiTheme="minorHAnsi" w:eastAsiaTheme="minorEastAsia" w:hAnsiTheme="minorHAnsi" w:cstheme="minorBidi"/>
          <w:b w:val="0"/>
          <w:noProof/>
          <w:kern w:val="0"/>
          <w:sz w:val="22"/>
          <w:szCs w:val="22"/>
        </w:rPr>
      </w:pPr>
      <w:r>
        <w:rPr>
          <w:noProof/>
        </w:rPr>
        <w:t>Part III—Safeguards in relation to nuclear material and prevention of dumping at sea of radioactive wastes and other radioactive matter</w:t>
      </w:r>
      <w:r w:rsidRPr="00054CA4">
        <w:rPr>
          <w:b w:val="0"/>
          <w:noProof/>
          <w:sz w:val="18"/>
        </w:rPr>
        <w:tab/>
      </w:r>
      <w:r w:rsidRPr="00054CA4">
        <w:rPr>
          <w:b w:val="0"/>
          <w:noProof/>
          <w:sz w:val="18"/>
        </w:rPr>
        <w:fldChar w:fldCharType="begin"/>
      </w:r>
      <w:r w:rsidRPr="00054CA4">
        <w:rPr>
          <w:b w:val="0"/>
          <w:noProof/>
          <w:sz w:val="18"/>
        </w:rPr>
        <w:instrText xml:space="preserve"> PAGEREF _Toc464657464 \h </w:instrText>
      </w:r>
      <w:r w:rsidRPr="00054CA4">
        <w:rPr>
          <w:b w:val="0"/>
          <w:noProof/>
          <w:sz w:val="18"/>
        </w:rPr>
      </w:r>
      <w:r w:rsidRPr="00054CA4">
        <w:rPr>
          <w:b w:val="0"/>
          <w:noProof/>
          <w:sz w:val="18"/>
        </w:rPr>
        <w:fldChar w:fldCharType="separate"/>
      </w:r>
      <w:r w:rsidR="00732D89">
        <w:rPr>
          <w:b w:val="0"/>
          <w:noProof/>
          <w:sz w:val="18"/>
        </w:rPr>
        <w:t>10</w:t>
      </w:r>
      <w:r w:rsidRPr="00054CA4">
        <w:rPr>
          <w:b w:val="0"/>
          <w:noProof/>
          <w:sz w:val="18"/>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17</w:t>
      </w:r>
      <w:r>
        <w:rPr>
          <w:noProof/>
        </w:rPr>
        <w:tab/>
        <w:t>Safeguards in relation to nuclear material</w:t>
      </w:r>
      <w:r w:rsidRPr="00054CA4">
        <w:rPr>
          <w:noProof/>
        </w:rPr>
        <w:tab/>
      </w:r>
      <w:r w:rsidRPr="00054CA4">
        <w:rPr>
          <w:noProof/>
        </w:rPr>
        <w:fldChar w:fldCharType="begin"/>
      </w:r>
      <w:r w:rsidRPr="00054CA4">
        <w:rPr>
          <w:noProof/>
        </w:rPr>
        <w:instrText xml:space="preserve"> PAGEREF _Toc464657465 \h </w:instrText>
      </w:r>
      <w:r w:rsidRPr="00054CA4">
        <w:rPr>
          <w:noProof/>
        </w:rPr>
      </w:r>
      <w:r w:rsidRPr="00054CA4">
        <w:rPr>
          <w:noProof/>
        </w:rPr>
        <w:fldChar w:fldCharType="separate"/>
      </w:r>
      <w:r w:rsidR="00732D89">
        <w:rPr>
          <w:noProof/>
        </w:rPr>
        <w:t>10</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18</w:t>
      </w:r>
      <w:r>
        <w:rPr>
          <w:noProof/>
        </w:rPr>
        <w:tab/>
        <w:t>Prevention of dumping at sea of radioactive wastes and other radioactive matter</w:t>
      </w:r>
      <w:r w:rsidRPr="00054CA4">
        <w:rPr>
          <w:noProof/>
        </w:rPr>
        <w:tab/>
      </w:r>
      <w:r w:rsidRPr="00054CA4">
        <w:rPr>
          <w:noProof/>
        </w:rPr>
        <w:fldChar w:fldCharType="begin"/>
      </w:r>
      <w:r w:rsidRPr="00054CA4">
        <w:rPr>
          <w:noProof/>
        </w:rPr>
        <w:instrText xml:space="preserve"> PAGEREF _Toc464657466 \h </w:instrText>
      </w:r>
      <w:r w:rsidRPr="00054CA4">
        <w:rPr>
          <w:noProof/>
        </w:rPr>
      </w:r>
      <w:r w:rsidRPr="00054CA4">
        <w:rPr>
          <w:noProof/>
        </w:rPr>
        <w:fldChar w:fldCharType="separate"/>
      </w:r>
      <w:r w:rsidR="00732D89">
        <w:rPr>
          <w:noProof/>
        </w:rPr>
        <w:t>10</w:t>
      </w:r>
      <w:r w:rsidRPr="00054CA4">
        <w:rPr>
          <w:noProof/>
        </w:rPr>
        <w:fldChar w:fldCharType="end"/>
      </w:r>
    </w:p>
    <w:p w:rsidR="00054CA4" w:rsidRDefault="00054CA4">
      <w:pPr>
        <w:pStyle w:val="TOC2"/>
        <w:rPr>
          <w:rFonts w:asciiTheme="minorHAnsi" w:eastAsiaTheme="minorEastAsia" w:hAnsiTheme="minorHAnsi" w:cstheme="minorBidi"/>
          <w:b w:val="0"/>
          <w:noProof/>
          <w:kern w:val="0"/>
          <w:sz w:val="22"/>
          <w:szCs w:val="22"/>
        </w:rPr>
      </w:pPr>
      <w:r>
        <w:rPr>
          <w:noProof/>
        </w:rPr>
        <w:t>Part IV—Inspections</w:t>
      </w:r>
      <w:r w:rsidRPr="00054CA4">
        <w:rPr>
          <w:b w:val="0"/>
          <w:noProof/>
          <w:sz w:val="18"/>
        </w:rPr>
        <w:tab/>
      </w:r>
      <w:r w:rsidRPr="00054CA4">
        <w:rPr>
          <w:b w:val="0"/>
          <w:noProof/>
          <w:sz w:val="18"/>
        </w:rPr>
        <w:fldChar w:fldCharType="begin"/>
      </w:r>
      <w:r w:rsidRPr="00054CA4">
        <w:rPr>
          <w:b w:val="0"/>
          <w:noProof/>
          <w:sz w:val="18"/>
        </w:rPr>
        <w:instrText xml:space="preserve"> PAGEREF _Toc464657467 \h </w:instrText>
      </w:r>
      <w:r w:rsidRPr="00054CA4">
        <w:rPr>
          <w:b w:val="0"/>
          <w:noProof/>
          <w:sz w:val="18"/>
        </w:rPr>
      </w:r>
      <w:r w:rsidRPr="00054CA4">
        <w:rPr>
          <w:b w:val="0"/>
          <w:noProof/>
          <w:sz w:val="18"/>
        </w:rPr>
        <w:fldChar w:fldCharType="separate"/>
      </w:r>
      <w:r w:rsidR="00732D89">
        <w:rPr>
          <w:b w:val="0"/>
          <w:noProof/>
          <w:sz w:val="18"/>
        </w:rPr>
        <w:t>11</w:t>
      </w:r>
      <w:r w:rsidRPr="00054CA4">
        <w:rPr>
          <w:b w:val="0"/>
          <w:noProof/>
          <w:sz w:val="18"/>
        </w:rPr>
        <w:fldChar w:fldCharType="end"/>
      </w:r>
    </w:p>
    <w:p w:rsidR="00054CA4" w:rsidRDefault="00054CA4">
      <w:pPr>
        <w:pStyle w:val="TOC3"/>
        <w:rPr>
          <w:rFonts w:asciiTheme="minorHAnsi" w:eastAsiaTheme="minorEastAsia" w:hAnsiTheme="minorHAnsi" w:cstheme="minorBidi"/>
          <w:b w:val="0"/>
          <w:noProof/>
          <w:kern w:val="0"/>
          <w:szCs w:val="22"/>
        </w:rPr>
      </w:pPr>
      <w:r>
        <w:rPr>
          <w:noProof/>
        </w:rPr>
        <w:t>Division 1—Treaty inspectors and authorised officers</w:t>
      </w:r>
      <w:r w:rsidRPr="00054CA4">
        <w:rPr>
          <w:b w:val="0"/>
          <w:noProof/>
          <w:sz w:val="18"/>
        </w:rPr>
        <w:tab/>
      </w:r>
      <w:r w:rsidRPr="00054CA4">
        <w:rPr>
          <w:b w:val="0"/>
          <w:noProof/>
          <w:sz w:val="18"/>
        </w:rPr>
        <w:fldChar w:fldCharType="begin"/>
      </w:r>
      <w:r w:rsidRPr="00054CA4">
        <w:rPr>
          <w:b w:val="0"/>
          <w:noProof/>
          <w:sz w:val="18"/>
        </w:rPr>
        <w:instrText xml:space="preserve"> PAGEREF _Toc464657468 \h </w:instrText>
      </w:r>
      <w:r w:rsidRPr="00054CA4">
        <w:rPr>
          <w:b w:val="0"/>
          <w:noProof/>
          <w:sz w:val="18"/>
        </w:rPr>
      </w:r>
      <w:r w:rsidRPr="00054CA4">
        <w:rPr>
          <w:b w:val="0"/>
          <w:noProof/>
          <w:sz w:val="18"/>
        </w:rPr>
        <w:fldChar w:fldCharType="separate"/>
      </w:r>
      <w:r w:rsidR="00732D89">
        <w:rPr>
          <w:b w:val="0"/>
          <w:noProof/>
          <w:sz w:val="18"/>
        </w:rPr>
        <w:t>11</w:t>
      </w:r>
      <w:r w:rsidRPr="00054CA4">
        <w:rPr>
          <w:b w:val="0"/>
          <w:noProof/>
          <w:sz w:val="18"/>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19</w:t>
      </w:r>
      <w:r>
        <w:rPr>
          <w:noProof/>
        </w:rPr>
        <w:tab/>
        <w:t>Treaty inspectors and authorised officers</w:t>
      </w:r>
      <w:r w:rsidRPr="00054CA4">
        <w:rPr>
          <w:noProof/>
        </w:rPr>
        <w:tab/>
      </w:r>
      <w:r w:rsidRPr="00054CA4">
        <w:rPr>
          <w:noProof/>
        </w:rPr>
        <w:fldChar w:fldCharType="begin"/>
      </w:r>
      <w:r w:rsidRPr="00054CA4">
        <w:rPr>
          <w:noProof/>
        </w:rPr>
        <w:instrText xml:space="preserve"> PAGEREF _Toc464657469 \h </w:instrText>
      </w:r>
      <w:r w:rsidRPr="00054CA4">
        <w:rPr>
          <w:noProof/>
        </w:rPr>
      </w:r>
      <w:r w:rsidRPr="00054CA4">
        <w:rPr>
          <w:noProof/>
        </w:rPr>
        <w:fldChar w:fldCharType="separate"/>
      </w:r>
      <w:r w:rsidR="00732D89">
        <w:rPr>
          <w:noProof/>
        </w:rPr>
        <w:t>11</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20</w:t>
      </w:r>
      <w:r>
        <w:rPr>
          <w:noProof/>
        </w:rPr>
        <w:tab/>
        <w:t>Identity cards</w:t>
      </w:r>
      <w:r w:rsidRPr="00054CA4">
        <w:rPr>
          <w:noProof/>
        </w:rPr>
        <w:tab/>
      </w:r>
      <w:r w:rsidRPr="00054CA4">
        <w:rPr>
          <w:noProof/>
        </w:rPr>
        <w:fldChar w:fldCharType="begin"/>
      </w:r>
      <w:r w:rsidRPr="00054CA4">
        <w:rPr>
          <w:noProof/>
        </w:rPr>
        <w:instrText xml:space="preserve"> PAGEREF _Toc464657470 \h </w:instrText>
      </w:r>
      <w:r w:rsidRPr="00054CA4">
        <w:rPr>
          <w:noProof/>
        </w:rPr>
      </w:r>
      <w:r w:rsidRPr="00054CA4">
        <w:rPr>
          <w:noProof/>
        </w:rPr>
        <w:fldChar w:fldCharType="separate"/>
      </w:r>
      <w:r w:rsidR="00732D89">
        <w:rPr>
          <w:noProof/>
        </w:rPr>
        <w:t>11</w:t>
      </w:r>
      <w:r w:rsidRPr="00054CA4">
        <w:rPr>
          <w:noProof/>
        </w:rPr>
        <w:fldChar w:fldCharType="end"/>
      </w:r>
    </w:p>
    <w:p w:rsidR="00054CA4" w:rsidRDefault="00054CA4">
      <w:pPr>
        <w:pStyle w:val="TOC3"/>
        <w:rPr>
          <w:rFonts w:asciiTheme="minorHAnsi" w:eastAsiaTheme="minorEastAsia" w:hAnsiTheme="minorHAnsi" w:cstheme="minorBidi"/>
          <w:b w:val="0"/>
          <w:noProof/>
          <w:kern w:val="0"/>
          <w:szCs w:val="22"/>
        </w:rPr>
      </w:pPr>
      <w:r>
        <w:rPr>
          <w:noProof/>
        </w:rPr>
        <w:lastRenderedPageBreak/>
        <w:t>Division 2—Inspections and searches</w:t>
      </w:r>
      <w:r w:rsidRPr="00054CA4">
        <w:rPr>
          <w:b w:val="0"/>
          <w:noProof/>
          <w:sz w:val="18"/>
        </w:rPr>
        <w:tab/>
      </w:r>
      <w:r w:rsidRPr="00054CA4">
        <w:rPr>
          <w:b w:val="0"/>
          <w:noProof/>
          <w:sz w:val="18"/>
        </w:rPr>
        <w:fldChar w:fldCharType="begin"/>
      </w:r>
      <w:r w:rsidRPr="00054CA4">
        <w:rPr>
          <w:b w:val="0"/>
          <w:noProof/>
          <w:sz w:val="18"/>
        </w:rPr>
        <w:instrText xml:space="preserve"> PAGEREF _Toc464657471 \h </w:instrText>
      </w:r>
      <w:r w:rsidRPr="00054CA4">
        <w:rPr>
          <w:b w:val="0"/>
          <w:noProof/>
          <w:sz w:val="18"/>
        </w:rPr>
      </w:r>
      <w:r w:rsidRPr="00054CA4">
        <w:rPr>
          <w:b w:val="0"/>
          <w:noProof/>
          <w:sz w:val="18"/>
        </w:rPr>
        <w:fldChar w:fldCharType="separate"/>
      </w:r>
      <w:r w:rsidR="00732D89">
        <w:rPr>
          <w:b w:val="0"/>
          <w:noProof/>
          <w:sz w:val="18"/>
        </w:rPr>
        <w:t>13</w:t>
      </w:r>
      <w:r w:rsidRPr="00054CA4">
        <w:rPr>
          <w:b w:val="0"/>
          <w:noProof/>
          <w:sz w:val="18"/>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21</w:t>
      </w:r>
      <w:r>
        <w:rPr>
          <w:noProof/>
        </w:rPr>
        <w:tab/>
        <w:t>Facilitation by inspectors of Treaty inspections</w:t>
      </w:r>
      <w:r w:rsidRPr="00054CA4">
        <w:rPr>
          <w:noProof/>
        </w:rPr>
        <w:tab/>
      </w:r>
      <w:r w:rsidRPr="00054CA4">
        <w:rPr>
          <w:noProof/>
        </w:rPr>
        <w:fldChar w:fldCharType="begin"/>
      </w:r>
      <w:r w:rsidRPr="00054CA4">
        <w:rPr>
          <w:noProof/>
        </w:rPr>
        <w:instrText xml:space="preserve"> PAGEREF _Toc464657472 \h </w:instrText>
      </w:r>
      <w:r w:rsidRPr="00054CA4">
        <w:rPr>
          <w:noProof/>
        </w:rPr>
      </w:r>
      <w:r w:rsidRPr="00054CA4">
        <w:rPr>
          <w:noProof/>
        </w:rPr>
        <w:fldChar w:fldCharType="separate"/>
      </w:r>
      <w:r w:rsidR="00732D89">
        <w:rPr>
          <w:noProof/>
        </w:rPr>
        <w:t>13</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22</w:t>
      </w:r>
      <w:r>
        <w:rPr>
          <w:noProof/>
        </w:rPr>
        <w:tab/>
        <w:t>Treaty inspections by Treaty inspectors</w:t>
      </w:r>
      <w:r w:rsidRPr="00054CA4">
        <w:rPr>
          <w:noProof/>
        </w:rPr>
        <w:tab/>
      </w:r>
      <w:r w:rsidRPr="00054CA4">
        <w:rPr>
          <w:noProof/>
        </w:rPr>
        <w:fldChar w:fldCharType="begin"/>
      </w:r>
      <w:r w:rsidRPr="00054CA4">
        <w:rPr>
          <w:noProof/>
        </w:rPr>
        <w:instrText xml:space="preserve"> PAGEREF _Toc464657473 \h </w:instrText>
      </w:r>
      <w:r w:rsidRPr="00054CA4">
        <w:rPr>
          <w:noProof/>
        </w:rPr>
      </w:r>
      <w:r w:rsidRPr="00054CA4">
        <w:rPr>
          <w:noProof/>
        </w:rPr>
        <w:fldChar w:fldCharType="separate"/>
      </w:r>
      <w:r w:rsidR="00732D89">
        <w:rPr>
          <w:noProof/>
        </w:rPr>
        <w:t>14</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23</w:t>
      </w:r>
      <w:r>
        <w:rPr>
          <w:noProof/>
        </w:rPr>
        <w:tab/>
        <w:t>Powers of authorised officers</w:t>
      </w:r>
      <w:r w:rsidRPr="00054CA4">
        <w:rPr>
          <w:noProof/>
        </w:rPr>
        <w:tab/>
      </w:r>
      <w:r w:rsidRPr="00054CA4">
        <w:rPr>
          <w:noProof/>
        </w:rPr>
        <w:fldChar w:fldCharType="begin"/>
      </w:r>
      <w:r w:rsidRPr="00054CA4">
        <w:rPr>
          <w:noProof/>
        </w:rPr>
        <w:instrText xml:space="preserve"> PAGEREF _Toc464657474 \h </w:instrText>
      </w:r>
      <w:r w:rsidRPr="00054CA4">
        <w:rPr>
          <w:noProof/>
        </w:rPr>
      </w:r>
      <w:r w:rsidRPr="00054CA4">
        <w:rPr>
          <w:noProof/>
        </w:rPr>
        <w:fldChar w:fldCharType="separate"/>
      </w:r>
      <w:r w:rsidR="00732D89">
        <w:rPr>
          <w:noProof/>
        </w:rPr>
        <w:t>15</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24</w:t>
      </w:r>
      <w:r>
        <w:rPr>
          <w:noProof/>
        </w:rPr>
        <w:tab/>
        <w:t>Inspectors may require information etc.</w:t>
      </w:r>
      <w:r w:rsidRPr="00054CA4">
        <w:rPr>
          <w:noProof/>
        </w:rPr>
        <w:tab/>
      </w:r>
      <w:r w:rsidRPr="00054CA4">
        <w:rPr>
          <w:noProof/>
        </w:rPr>
        <w:fldChar w:fldCharType="begin"/>
      </w:r>
      <w:r w:rsidRPr="00054CA4">
        <w:rPr>
          <w:noProof/>
        </w:rPr>
        <w:instrText xml:space="preserve"> PAGEREF _Toc464657475 \h </w:instrText>
      </w:r>
      <w:r w:rsidRPr="00054CA4">
        <w:rPr>
          <w:noProof/>
        </w:rPr>
      </w:r>
      <w:r w:rsidRPr="00054CA4">
        <w:rPr>
          <w:noProof/>
        </w:rPr>
        <w:fldChar w:fldCharType="separate"/>
      </w:r>
      <w:r w:rsidR="00732D89">
        <w:rPr>
          <w:noProof/>
        </w:rPr>
        <w:t>16</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25</w:t>
      </w:r>
      <w:r>
        <w:rPr>
          <w:noProof/>
        </w:rPr>
        <w:tab/>
        <w:t>Offence</w:t>
      </w:r>
      <w:r>
        <w:rPr>
          <w:noProof/>
        </w:rPr>
        <w:noBreakHyphen/>
        <w:t>related searches and seizures</w:t>
      </w:r>
      <w:r w:rsidRPr="00054CA4">
        <w:rPr>
          <w:noProof/>
        </w:rPr>
        <w:tab/>
      </w:r>
      <w:r w:rsidRPr="00054CA4">
        <w:rPr>
          <w:noProof/>
        </w:rPr>
        <w:fldChar w:fldCharType="begin"/>
      </w:r>
      <w:r w:rsidRPr="00054CA4">
        <w:rPr>
          <w:noProof/>
        </w:rPr>
        <w:instrText xml:space="preserve"> PAGEREF _Toc464657476 \h </w:instrText>
      </w:r>
      <w:r w:rsidRPr="00054CA4">
        <w:rPr>
          <w:noProof/>
        </w:rPr>
      </w:r>
      <w:r w:rsidRPr="00054CA4">
        <w:rPr>
          <w:noProof/>
        </w:rPr>
        <w:fldChar w:fldCharType="separate"/>
      </w:r>
      <w:r w:rsidR="00732D89">
        <w:rPr>
          <w:noProof/>
        </w:rPr>
        <w:t>17</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26</w:t>
      </w:r>
      <w:r>
        <w:rPr>
          <w:noProof/>
        </w:rPr>
        <w:tab/>
        <w:t>Warrants may be granted by telephone</w:t>
      </w:r>
      <w:r w:rsidRPr="00054CA4">
        <w:rPr>
          <w:noProof/>
        </w:rPr>
        <w:tab/>
      </w:r>
      <w:r w:rsidRPr="00054CA4">
        <w:rPr>
          <w:noProof/>
        </w:rPr>
        <w:fldChar w:fldCharType="begin"/>
      </w:r>
      <w:r w:rsidRPr="00054CA4">
        <w:rPr>
          <w:noProof/>
        </w:rPr>
        <w:instrText xml:space="preserve"> PAGEREF _Toc464657477 \h </w:instrText>
      </w:r>
      <w:r w:rsidRPr="00054CA4">
        <w:rPr>
          <w:noProof/>
        </w:rPr>
      </w:r>
      <w:r w:rsidRPr="00054CA4">
        <w:rPr>
          <w:noProof/>
        </w:rPr>
        <w:fldChar w:fldCharType="separate"/>
      </w:r>
      <w:r w:rsidR="00732D89">
        <w:rPr>
          <w:noProof/>
        </w:rPr>
        <w:t>19</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27</w:t>
      </w:r>
      <w:r>
        <w:rPr>
          <w:noProof/>
        </w:rPr>
        <w:tab/>
        <w:t>Emergency searches and seizures</w:t>
      </w:r>
      <w:r w:rsidRPr="00054CA4">
        <w:rPr>
          <w:noProof/>
        </w:rPr>
        <w:tab/>
      </w:r>
      <w:r w:rsidRPr="00054CA4">
        <w:rPr>
          <w:noProof/>
        </w:rPr>
        <w:fldChar w:fldCharType="begin"/>
      </w:r>
      <w:r w:rsidRPr="00054CA4">
        <w:rPr>
          <w:noProof/>
        </w:rPr>
        <w:instrText xml:space="preserve"> PAGEREF _Toc464657478 \h </w:instrText>
      </w:r>
      <w:r w:rsidRPr="00054CA4">
        <w:rPr>
          <w:noProof/>
        </w:rPr>
      </w:r>
      <w:r w:rsidRPr="00054CA4">
        <w:rPr>
          <w:noProof/>
        </w:rPr>
        <w:fldChar w:fldCharType="separate"/>
      </w:r>
      <w:r w:rsidR="00732D89">
        <w:rPr>
          <w:noProof/>
        </w:rPr>
        <w:t>21</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28</w:t>
      </w:r>
      <w:r>
        <w:rPr>
          <w:noProof/>
        </w:rPr>
        <w:tab/>
        <w:t>Persons to assist inspectors</w:t>
      </w:r>
      <w:r w:rsidRPr="00054CA4">
        <w:rPr>
          <w:noProof/>
        </w:rPr>
        <w:tab/>
      </w:r>
      <w:r w:rsidRPr="00054CA4">
        <w:rPr>
          <w:noProof/>
        </w:rPr>
        <w:fldChar w:fldCharType="begin"/>
      </w:r>
      <w:r w:rsidRPr="00054CA4">
        <w:rPr>
          <w:noProof/>
        </w:rPr>
        <w:instrText xml:space="preserve"> PAGEREF _Toc464657479 \h </w:instrText>
      </w:r>
      <w:r w:rsidRPr="00054CA4">
        <w:rPr>
          <w:noProof/>
        </w:rPr>
      </w:r>
      <w:r w:rsidRPr="00054CA4">
        <w:rPr>
          <w:noProof/>
        </w:rPr>
        <w:fldChar w:fldCharType="separate"/>
      </w:r>
      <w:r w:rsidR="00732D89">
        <w:rPr>
          <w:noProof/>
        </w:rPr>
        <w:t>22</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29</w:t>
      </w:r>
      <w:r>
        <w:rPr>
          <w:noProof/>
        </w:rPr>
        <w:tab/>
        <w:t>Inspectors, Treaty inspectors and authorised officers to produce evidence of identity</w:t>
      </w:r>
      <w:r w:rsidRPr="00054CA4">
        <w:rPr>
          <w:noProof/>
        </w:rPr>
        <w:tab/>
      </w:r>
      <w:r w:rsidRPr="00054CA4">
        <w:rPr>
          <w:noProof/>
        </w:rPr>
        <w:fldChar w:fldCharType="begin"/>
      </w:r>
      <w:r w:rsidRPr="00054CA4">
        <w:rPr>
          <w:noProof/>
        </w:rPr>
        <w:instrText xml:space="preserve"> PAGEREF _Toc464657480 \h </w:instrText>
      </w:r>
      <w:r w:rsidRPr="00054CA4">
        <w:rPr>
          <w:noProof/>
        </w:rPr>
      </w:r>
      <w:r w:rsidRPr="00054CA4">
        <w:rPr>
          <w:noProof/>
        </w:rPr>
        <w:fldChar w:fldCharType="separate"/>
      </w:r>
      <w:r w:rsidR="00732D89">
        <w:rPr>
          <w:noProof/>
        </w:rPr>
        <w:t>22</w:t>
      </w:r>
      <w:r w:rsidRPr="00054CA4">
        <w:rPr>
          <w:noProof/>
        </w:rPr>
        <w:fldChar w:fldCharType="end"/>
      </w:r>
    </w:p>
    <w:p w:rsidR="00054CA4" w:rsidRDefault="00054CA4">
      <w:pPr>
        <w:pStyle w:val="TOC2"/>
        <w:rPr>
          <w:rFonts w:asciiTheme="minorHAnsi" w:eastAsiaTheme="minorEastAsia" w:hAnsiTheme="minorHAnsi" w:cstheme="minorBidi"/>
          <w:b w:val="0"/>
          <w:noProof/>
          <w:kern w:val="0"/>
          <w:sz w:val="22"/>
          <w:szCs w:val="22"/>
        </w:rPr>
      </w:pPr>
      <w:r>
        <w:rPr>
          <w:noProof/>
        </w:rPr>
        <w:t>Part V—Miscellaneous</w:t>
      </w:r>
      <w:r w:rsidRPr="00054CA4">
        <w:rPr>
          <w:b w:val="0"/>
          <w:noProof/>
          <w:sz w:val="18"/>
        </w:rPr>
        <w:tab/>
      </w:r>
      <w:r w:rsidRPr="00054CA4">
        <w:rPr>
          <w:b w:val="0"/>
          <w:noProof/>
          <w:sz w:val="18"/>
        </w:rPr>
        <w:fldChar w:fldCharType="begin"/>
      </w:r>
      <w:r w:rsidRPr="00054CA4">
        <w:rPr>
          <w:b w:val="0"/>
          <w:noProof/>
          <w:sz w:val="18"/>
        </w:rPr>
        <w:instrText xml:space="preserve"> PAGEREF _Toc464657481 \h </w:instrText>
      </w:r>
      <w:r w:rsidRPr="00054CA4">
        <w:rPr>
          <w:b w:val="0"/>
          <w:noProof/>
          <w:sz w:val="18"/>
        </w:rPr>
      </w:r>
      <w:r w:rsidRPr="00054CA4">
        <w:rPr>
          <w:b w:val="0"/>
          <w:noProof/>
          <w:sz w:val="18"/>
        </w:rPr>
        <w:fldChar w:fldCharType="separate"/>
      </w:r>
      <w:r w:rsidR="00732D89">
        <w:rPr>
          <w:b w:val="0"/>
          <w:noProof/>
          <w:sz w:val="18"/>
        </w:rPr>
        <w:t>24</w:t>
      </w:r>
      <w:r w:rsidRPr="00054CA4">
        <w:rPr>
          <w:b w:val="0"/>
          <w:noProof/>
          <w:sz w:val="18"/>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30</w:t>
      </w:r>
      <w:r>
        <w:rPr>
          <w:noProof/>
        </w:rPr>
        <w:tab/>
        <w:t>Delegation by the Minister</w:t>
      </w:r>
      <w:r w:rsidRPr="00054CA4">
        <w:rPr>
          <w:noProof/>
        </w:rPr>
        <w:tab/>
      </w:r>
      <w:r w:rsidRPr="00054CA4">
        <w:rPr>
          <w:noProof/>
        </w:rPr>
        <w:fldChar w:fldCharType="begin"/>
      </w:r>
      <w:r w:rsidRPr="00054CA4">
        <w:rPr>
          <w:noProof/>
        </w:rPr>
        <w:instrText xml:space="preserve"> PAGEREF _Toc464657482 \h </w:instrText>
      </w:r>
      <w:r w:rsidRPr="00054CA4">
        <w:rPr>
          <w:noProof/>
        </w:rPr>
      </w:r>
      <w:r w:rsidRPr="00054CA4">
        <w:rPr>
          <w:noProof/>
        </w:rPr>
        <w:fldChar w:fldCharType="separate"/>
      </w:r>
      <w:r w:rsidR="00732D89">
        <w:rPr>
          <w:noProof/>
        </w:rPr>
        <w:t>24</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31</w:t>
      </w:r>
      <w:r>
        <w:rPr>
          <w:noProof/>
        </w:rPr>
        <w:tab/>
        <w:t>Forfeiture</w:t>
      </w:r>
      <w:r w:rsidRPr="00054CA4">
        <w:rPr>
          <w:noProof/>
        </w:rPr>
        <w:tab/>
      </w:r>
      <w:r w:rsidRPr="00054CA4">
        <w:rPr>
          <w:noProof/>
        </w:rPr>
        <w:fldChar w:fldCharType="begin"/>
      </w:r>
      <w:r w:rsidRPr="00054CA4">
        <w:rPr>
          <w:noProof/>
        </w:rPr>
        <w:instrText xml:space="preserve"> PAGEREF _Toc464657483 \h </w:instrText>
      </w:r>
      <w:r w:rsidRPr="00054CA4">
        <w:rPr>
          <w:noProof/>
        </w:rPr>
      </w:r>
      <w:r w:rsidRPr="00054CA4">
        <w:rPr>
          <w:noProof/>
        </w:rPr>
        <w:fldChar w:fldCharType="separate"/>
      </w:r>
      <w:r w:rsidR="00732D89">
        <w:rPr>
          <w:noProof/>
        </w:rPr>
        <w:t>24</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32</w:t>
      </w:r>
      <w:r>
        <w:rPr>
          <w:noProof/>
        </w:rPr>
        <w:tab/>
        <w:t>Offence against 2 or more provisions</w:t>
      </w:r>
      <w:r w:rsidRPr="00054CA4">
        <w:rPr>
          <w:noProof/>
        </w:rPr>
        <w:tab/>
      </w:r>
      <w:r w:rsidRPr="00054CA4">
        <w:rPr>
          <w:noProof/>
        </w:rPr>
        <w:fldChar w:fldCharType="begin"/>
      </w:r>
      <w:r w:rsidRPr="00054CA4">
        <w:rPr>
          <w:noProof/>
        </w:rPr>
        <w:instrText xml:space="preserve"> PAGEREF _Toc464657484 \h </w:instrText>
      </w:r>
      <w:r w:rsidRPr="00054CA4">
        <w:rPr>
          <w:noProof/>
        </w:rPr>
      </w:r>
      <w:r w:rsidRPr="00054CA4">
        <w:rPr>
          <w:noProof/>
        </w:rPr>
        <w:fldChar w:fldCharType="separate"/>
      </w:r>
      <w:r w:rsidR="00732D89">
        <w:rPr>
          <w:noProof/>
        </w:rPr>
        <w:t>24</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33</w:t>
      </w:r>
      <w:r>
        <w:rPr>
          <w:noProof/>
        </w:rPr>
        <w:tab/>
        <w:t>Consent to prosecutions</w:t>
      </w:r>
      <w:r w:rsidRPr="00054CA4">
        <w:rPr>
          <w:noProof/>
        </w:rPr>
        <w:tab/>
      </w:r>
      <w:r w:rsidRPr="00054CA4">
        <w:rPr>
          <w:noProof/>
        </w:rPr>
        <w:fldChar w:fldCharType="begin"/>
      </w:r>
      <w:r w:rsidRPr="00054CA4">
        <w:rPr>
          <w:noProof/>
        </w:rPr>
        <w:instrText xml:space="preserve"> PAGEREF _Toc464657485 \h </w:instrText>
      </w:r>
      <w:r w:rsidRPr="00054CA4">
        <w:rPr>
          <w:noProof/>
        </w:rPr>
      </w:r>
      <w:r w:rsidRPr="00054CA4">
        <w:rPr>
          <w:noProof/>
        </w:rPr>
        <w:fldChar w:fldCharType="separate"/>
      </w:r>
      <w:r w:rsidR="00732D89">
        <w:rPr>
          <w:noProof/>
        </w:rPr>
        <w:t>25</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34</w:t>
      </w:r>
      <w:r>
        <w:rPr>
          <w:noProof/>
        </w:rPr>
        <w:tab/>
        <w:t>Hearing in camera etc.</w:t>
      </w:r>
      <w:r w:rsidRPr="00054CA4">
        <w:rPr>
          <w:noProof/>
        </w:rPr>
        <w:tab/>
      </w:r>
      <w:r w:rsidRPr="00054CA4">
        <w:rPr>
          <w:noProof/>
        </w:rPr>
        <w:fldChar w:fldCharType="begin"/>
      </w:r>
      <w:r w:rsidRPr="00054CA4">
        <w:rPr>
          <w:noProof/>
        </w:rPr>
        <w:instrText xml:space="preserve"> PAGEREF _Toc464657486 \h </w:instrText>
      </w:r>
      <w:r w:rsidRPr="00054CA4">
        <w:rPr>
          <w:noProof/>
        </w:rPr>
      </w:r>
      <w:r w:rsidRPr="00054CA4">
        <w:rPr>
          <w:noProof/>
        </w:rPr>
        <w:fldChar w:fldCharType="separate"/>
      </w:r>
      <w:r w:rsidR="00732D89">
        <w:rPr>
          <w:noProof/>
        </w:rPr>
        <w:t>26</w:t>
      </w:r>
      <w:r w:rsidRPr="00054CA4">
        <w:rPr>
          <w:noProof/>
        </w:rPr>
        <w:fldChar w:fldCharType="end"/>
      </w:r>
    </w:p>
    <w:p w:rsidR="00054CA4" w:rsidRDefault="00054CA4">
      <w:pPr>
        <w:pStyle w:val="TOC5"/>
        <w:rPr>
          <w:rFonts w:asciiTheme="minorHAnsi" w:eastAsiaTheme="minorEastAsia" w:hAnsiTheme="minorHAnsi" w:cstheme="minorBidi"/>
          <w:noProof/>
          <w:kern w:val="0"/>
          <w:sz w:val="22"/>
          <w:szCs w:val="22"/>
        </w:rPr>
      </w:pPr>
      <w:r>
        <w:rPr>
          <w:noProof/>
        </w:rPr>
        <w:t>35</w:t>
      </w:r>
      <w:r>
        <w:rPr>
          <w:noProof/>
        </w:rPr>
        <w:tab/>
        <w:t>Regulations</w:t>
      </w:r>
      <w:r w:rsidRPr="00054CA4">
        <w:rPr>
          <w:noProof/>
        </w:rPr>
        <w:tab/>
      </w:r>
      <w:r w:rsidRPr="00054CA4">
        <w:rPr>
          <w:noProof/>
        </w:rPr>
        <w:fldChar w:fldCharType="begin"/>
      </w:r>
      <w:r w:rsidRPr="00054CA4">
        <w:rPr>
          <w:noProof/>
        </w:rPr>
        <w:instrText xml:space="preserve"> PAGEREF _Toc464657487 \h </w:instrText>
      </w:r>
      <w:r w:rsidRPr="00054CA4">
        <w:rPr>
          <w:noProof/>
        </w:rPr>
      </w:r>
      <w:r w:rsidRPr="00054CA4">
        <w:rPr>
          <w:noProof/>
        </w:rPr>
        <w:fldChar w:fldCharType="separate"/>
      </w:r>
      <w:r w:rsidR="00732D89">
        <w:rPr>
          <w:noProof/>
        </w:rPr>
        <w:t>27</w:t>
      </w:r>
      <w:r w:rsidRPr="00054CA4">
        <w:rPr>
          <w:noProof/>
        </w:rPr>
        <w:fldChar w:fldCharType="end"/>
      </w:r>
    </w:p>
    <w:p w:rsidR="00054CA4" w:rsidRDefault="00054CA4">
      <w:pPr>
        <w:pStyle w:val="TOC2"/>
        <w:rPr>
          <w:rFonts w:asciiTheme="minorHAnsi" w:eastAsiaTheme="minorEastAsia" w:hAnsiTheme="minorHAnsi" w:cstheme="minorBidi"/>
          <w:b w:val="0"/>
          <w:noProof/>
          <w:kern w:val="0"/>
          <w:sz w:val="22"/>
          <w:szCs w:val="22"/>
        </w:rPr>
      </w:pPr>
      <w:r>
        <w:rPr>
          <w:noProof/>
        </w:rPr>
        <w:t>Schedule—South Pacific Nuclear Free Zone Treaty</w:t>
      </w:r>
      <w:r w:rsidRPr="00054CA4">
        <w:rPr>
          <w:b w:val="0"/>
          <w:noProof/>
          <w:sz w:val="18"/>
        </w:rPr>
        <w:tab/>
      </w:r>
      <w:r w:rsidRPr="00054CA4">
        <w:rPr>
          <w:b w:val="0"/>
          <w:noProof/>
          <w:sz w:val="18"/>
        </w:rPr>
        <w:fldChar w:fldCharType="begin"/>
      </w:r>
      <w:r w:rsidRPr="00054CA4">
        <w:rPr>
          <w:b w:val="0"/>
          <w:noProof/>
          <w:sz w:val="18"/>
        </w:rPr>
        <w:instrText xml:space="preserve"> PAGEREF _Toc464657488 \h </w:instrText>
      </w:r>
      <w:r w:rsidRPr="00054CA4">
        <w:rPr>
          <w:b w:val="0"/>
          <w:noProof/>
          <w:sz w:val="18"/>
        </w:rPr>
      </w:r>
      <w:r w:rsidRPr="00054CA4">
        <w:rPr>
          <w:b w:val="0"/>
          <w:noProof/>
          <w:sz w:val="18"/>
        </w:rPr>
        <w:fldChar w:fldCharType="separate"/>
      </w:r>
      <w:r w:rsidR="00732D89">
        <w:rPr>
          <w:b w:val="0"/>
          <w:noProof/>
          <w:sz w:val="18"/>
        </w:rPr>
        <w:t>28</w:t>
      </w:r>
      <w:r w:rsidRPr="00054CA4">
        <w:rPr>
          <w:b w:val="0"/>
          <w:noProof/>
          <w:sz w:val="18"/>
        </w:rPr>
        <w:fldChar w:fldCharType="end"/>
      </w:r>
    </w:p>
    <w:p w:rsidR="00054CA4" w:rsidRDefault="00054CA4" w:rsidP="00054CA4">
      <w:pPr>
        <w:pStyle w:val="TOC2"/>
        <w:rPr>
          <w:rFonts w:asciiTheme="minorHAnsi" w:eastAsiaTheme="minorEastAsia" w:hAnsiTheme="minorHAnsi" w:cstheme="minorBidi"/>
          <w:b w:val="0"/>
          <w:noProof/>
          <w:kern w:val="0"/>
          <w:sz w:val="22"/>
          <w:szCs w:val="22"/>
        </w:rPr>
      </w:pPr>
      <w:r>
        <w:rPr>
          <w:noProof/>
        </w:rPr>
        <w:t>Endnotes</w:t>
      </w:r>
      <w:r w:rsidRPr="00054CA4">
        <w:rPr>
          <w:b w:val="0"/>
          <w:noProof/>
          <w:sz w:val="18"/>
        </w:rPr>
        <w:tab/>
      </w:r>
      <w:r w:rsidRPr="00054CA4">
        <w:rPr>
          <w:b w:val="0"/>
          <w:noProof/>
          <w:sz w:val="18"/>
        </w:rPr>
        <w:fldChar w:fldCharType="begin"/>
      </w:r>
      <w:r w:rsidRPr="00054CA4">
        <w:rPr>
          <w:b w:val="0"/>
          <w:noProof/>
          <w:sz w:val="18"/>
        </w:rPr>
        <w:instrText xml:space="preserve"> PAGEREF _Toc464657489 \h </w:instrText>
      </w:r>
      <w:r w:rsidRPr="00054CA4">
        <w:rPr>
          <w:b w:val="0"/>
          <w:noProof/>
          <w:sz w:val="18"/>
        </w:rPr>
      </w:r>
      <w:r w:rsidRPr="00054CA4">
        <w:rPr>
          <w:b w:val="0"/>
          <w:noProof/>
          <w:sz w:val="18"/>
        </w:rPr>
        <w:fldChar w:fldCharType="separate"/>
      </w:r>
      <w:r w:rsidR="00732D89">
        <w:rPr>
          <w:b w:val="0"/>
          <w:noProof/>
          <w:sz w:val="18"/>
        </w:rPr>
        <w:t>40</w:t>
      </w:r>
      <w:r w:rsidRPr="00054CA4">
        <w:rPr>
          <w:b w:val="0"/>
          <w:noProof/>
          <w:sz w:val="18"/>
        </w:rPr>
        <w:fldChar w:fldCharType="end"/>
      </w:r>
    </w:p>
    <w:p w:rsidR="00054CA4" w:rsidRDefault="00054CA4">
      <w:pPr>
        <w:pStyle w:val="TOC3"/>
        <w:rPr>
          <w:rFonts w:asciiTheme="minorHAnsi" w:eastAsiaTheme="minorEastAsia" w:hAnsiTheme="minorHAnsi" w:cstheme="minorBidi"/>
          <w:b w:val="0"/>
          <w:noProof/>
          <w:kern w:val="0"/>
          <w:szCs w:val="22"/>
        </w:rPr>
      </w:pPr>
      <w:r>
        <w:rPr>
          <w:noProof/>
        </w:rPr>
        <w:t>Endnote 1—About the endnotes</w:t>
      </w:r>
      <w:r w:rsidRPr="00054CA4">
        <w:rPr>
          <w:b w:val="0"/>
          <w:noProof/>
          <w:sz w:val="18"/>
        </w:rPr>
        <w:tab/>
      </w:r>
      <w:r w:rsidRPr="00054CA4">
        <w:rPr>
          <w:b w:val="0"/>
          <w:noProof/>
          <w:sz w:val="18"/>
        </w:rPr>
        <w:fldChar w:fldCharType="begin"/>
      </w:r>
      <w:r w:rsidRPr="00054CA4">
        <w:rPr>
          <w:b w:val="0"/>
          <w:noProof/>
          <w:sz w:val="18"/>
        </w:rPr>
        <w:instrText xml:space="preserve"> PAGEREF _Toc464657490 \h </w:instrText>
      </w:r>
      <w:r w:rsidRPr="00054CA4">
        <w:rPr>
          <w:b w:val="0"/>
          <w:noProof/>
          <w:sz w:val="18"/>
        </w:rPr>
      </w:r>
      <w:r w:rsidRPr="00054CA4">
        <w:rPr>
          <w:b w:val="0"/>
          <w:noProof/>
          <w:sz w:val="18"/>
        </w:rPr>
        <w:fldChar w:fldCharType="separate"/>
      </w:r>
      <w:r w:rsidR="00732D89">
        <w:rPr>
          <w:b w:val="0"/>
          <w:noProof/>
          <w:sz w:val="18"/>
        </w:rPr>
        <w:t>40</w:t>
      </w:r>
      <w:r w:rsidRPr="00054CA4">
        <w:rPr>
          <w:b w:val="0"/>
          <w:noProof/>
          <w:sz w:val="18"/>
        </w:rPr>
        <w:fldChar w:fldCharType="end"/>
      </w:r>
    </w:p>
    <w:p w:rsidR="00054CA4" w:rsidRDefault="00054CA4">
      <w:pPr>
        <w:pStyle w:val="TOC3"/>
        <w:rPr>
          <w:rFonts w:asciiTheme="minorHAnsi" w:eastAsiaTheme="minorEastAsia" w:hAnsiTheme="minorHAnsi" w:cstheme="minorBidi"/>
          <w:b w:val="0"/>
          <w:noProof/>
          <w:kern w:val="0"/>
          <w:szCs w:val="22"/>
        </w:rPr>
      </w:pPr>
      <w:r>
        <w:rPr>
          <w:noProof/>
        </w:rPr>
        <w:t>Endnote 2—Abbreviation key</w:t>
      </w:r>
      <w:r w:rsidRPr="00054CA4">
        <w:rPr>
          <w:b w:val="0"/>
          <w:noProof/>
          <w:sz w:val="18"/>
        </w:rPr>
        <w:tab/>
      </w:r>
      <w:r w:rsidRPr="00054CA4">
        <w:rPr>
          <w:b w:val="0"/>
          <w:noProof/>
          <w:sz w:val="18"/>
        </w:rPr>
        <w:fldChar w:fldCharType="begin"/>
      </w:r>
      <w:r w:rsidRPr="00054CA4">
        <w:rPr>
          <w:b w:val="0"/>
          <w:noProof/>
          <w:sz w:val="18"/>
        </w:rPr>
        <w:instrText xml:space="preserve"> PAGEREF _Toc464657491 \h </w:instrText>
      </w:r>
      <w:r w:rsidRPr="00054CA4">
        <w:rPr>
          <w:b w:val="0"/>
          <w:noProof/>
          <w:sz w:val="18"/>
        </w:rPr>
      </w:r>
      <w:r w:rsidRPr="00054CA4">
        <w:rPr>
          <w:b w:val="0"/>
          <w:noProof/>
          <w:sz w:val="18"/>
        </w:rPr>
        <w:fldChar w:fldCharType="separate"/>
      </w:r>
      <w:r w:rsidR="00732D89">
        <w:rPr>
          <w:b w:val="0"/>
          <w:noProof/>
          <w:sz w:val="18"/>
        </w:rPr>
        <w:t>42</w:t>
      </w:r>
      <w:r w:rsidRPr="00054CA4">
        <w:rPr>
          <w:b w:val="0"/>
          <w:noProof/>
          <w:sz w:val="18"/>
        </w:rPr>
        <w:fldChar w:fldCharType="end"/>
      </w:r>
    </w:p>
    <w:p w:rsidR="00054CA4" w:rsidRDefault="00054CA4">
      <w:pPr>
        <w:pStyle w:val="TOC3"/>
        <w:rPr>
          <w:rFonts w:asciiTheme="minorHAnsi" w:eastAsiaTheme="minorEastAsia" w:hAnsiTheme="minorHAnsi" w:cstheme="minorBidi"/>
          <w:b w:val="0"/>
          <w:noProof/>
          <w:kern w:val="0"/>
          <w:szCs w:val="22"/>
        </w:rPr>
      </w:pPr>
      <w:r>
        <w:rPr>
          <w:noProof/>
        </w:rPr>
        <w:t>Endnote 3—Legislation history</w:t>
      </w:r>
      <w:r w:rsidRPr="00054CA4">
        <w:rPr>
          <w:b w:val="0"/>
          <w:noProof/>
          <w:sz w:val="18"/>
        </w:rPr>
        <w:tab/>
      </w:r>
      <w:r w:rsidRPr="00054CA4">
        <w:rPr>
          <w:b w:val="0"/>
          <w:noProof/>
          <w:sz w:val="18"/>
        </w:rPr>
        <w:fldChar w:fldCharType="begin"/>
      </w:r>
      <w:r w:rsidRPr="00054CA4">
        <w:rPr>
          <w:b w:val="0"/>
          <w:noProof/>
          <w:sz w:val="18"/>
        </w:rPr>
        <w:instrText xml:space="preserve"> PAGEREF _Toc464657492 \h </w:instrText>
      </w:r>
      <w:r w:rsidRPr="00054CA4">
        <w:rPr>
          <w:b w:val="0"/>
          <w:noProof/>
          <w:sz w:val="18"/>
        </w:rPr>
      </w:r>
      <w:r w:rsidRPr="00054CA4">
        <w:rPr>
          <w:b w:val="0"/>
          <w:noProof/>
          <w:sz w:val="18"/>
        </w:rPr>
        <w:fldChar w:fldCharType="separate"/>
      </w:r>
      <w:r w:rsidR="00732D89">
        <w:rPr>
          <w:b w:val="0"/>
          <w:noProof/>
          <w:sz w:val="18"/>
        </w:rPr>
        <w:t>43</w:t>
      </w:r>
      <w:r w:rsidRPr="00054CA4">
        <w:rPr>
          <w:b w:val="0"/>
          <w:noProof/>
          <w:sz w:val="18"/>
        </w:rPr>
        <w:fldChar w:fldCharType="end"/>
      </w:r>
    </w:p>
    <w:p w:rsidR="00054CA4" w:rsidRDefault="00054CA4">
      <w:pPr>
        <w:pStyle w:val="TOC3"/>
        <w:rPr>
          <w:rFonts w:asciiTheme="minorHAnsi" w:eastAsiaTheme="minorEastAsia" w:hAnsiTheme="minorHAnsi" w:cstheme="minorBidi"/>
          <w:b w:val="0"/>
          <w:noProof/>
          <w:kern w:val="0"/>
          <w:szCs w:val="22"/>
        </w:rPr>
      </w:pPr>
      <w:r>
        <w:rPr>
          <w:noProof/>
        </w:rPr>
        <w:t>Endnote 4—Amendment history</w:t>
      </w:r>
      <w:r w:rsidRPr="00054CA4">
        <w:rPr>
          <w:b w:val="0"/>
          <w:noProof/>
          <w:sz w:val="18"/>
        </w:rPr>
        <w:tab/>
      </w:r>
      <w:r w:rsidRPr="00054CA4">
        <w:rPr>
          <w:b w:val="0"/>
          <w:noProof/>
          <w:sz w:val="18"/>
        </w:rPr>
        <w:fldChar w:fldCharType="begin"/>
      </w:r>
      <w:r w:rsidRPr="00054CA4">
        <w:rPr>
          <w:b w:val="0"/>
          <w:noProof/>
          <w:sz w:val="18"/>
        </w:rPr>
        <w:instrText xml:space="preserve"> PAGEREF _Toc464657493 \h </w:instrText>
      </w:r>
      <w:r w:rsidRPr="00054CA4">
        <w:rPr>
          <w:b w:val="0"/>
          <w:noProof/>
          <w:sz w:val="18"/>
        </w:rPr>
      </w:r>
      <w:r w:rsidRPr="00054CA4">
        <w:rPr>
          <w:b w:val="0"/>
          <w:noProof/>
          <w:sz w:val="18"/>
        </w:rPr>
        <w:fldChar w:fldCharType="separate"/>
      </w:r>
      <w:r w:rsidR="00732D89">
        <w:rPr>
          <w:b w:val="0"/>
          <w:noProof/>
          <w:sz w:val="18"/>
        </w:rPr>
        <w:t>45</w:t>
      </w:r>
      <w:r w:rsidRPr="00054CA4">
        <w:rPr>
          <w:b w:val="0"/>
          <w:noProof/>
          <w:sz w:val="18"/>
        </w:rPr>
        <w:fldChar w:fldCharType="end"/>
      </w:r>
    </w:p>
    <w:p w:rsidR="00F5185E" w:rsidRPr="00054CA4" w:rsidRDefault="007238FE" w:rsidP="00F5185E">
      <w:pPr>
        <w:sectPr w:rsidR="00F5185E" w:rsidRPr="00054CA4" w:rsidSect="00DD50BA">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54CA4">
        <w:fldChar w:fldCharType="end"/>
      </w:r>
    </w:p>
    <w:p w:rsidR="006E0B35" w:rsidRPr="00054CA4" w:rsidRDefault="00C72C33" w:rsidP="00F5185E">
      <w:pPr>
        <w:pStyle w:val="LongT"/>
      </w:pPr>
      <w:r w:rsidRPr="00054CA4">
        <w:lastRenderedPageBreak/>
        <w:t>A</w:t>
      </w:r>
      <w:r w:rsidR="006E0B35" w:rsidRPr="00054CA4">
        <w:t xml:space="preserve">n Act to give effect to certain obligations that </w:t>
      </w:r>
      <w:smartTag w:uri="urn:schemas-microsoft-com:office:smarttags" w:element="country-region">
        <w:smartTag w:uri="urn:schemas-microsoft-com:office:smarttags" w:element="place">
          <w:r w:rsidR="006E0B35" w:rsidRPr="00054CA4">
            <w:t>Australia</w:t>
          </w:r>
        </w:smartTag>
      </w:smartTag>
      <w:r w:rsidR="006E0B35" w:rsidRPr="00054CA4">
        <w:t xml:space="preserve"> has as a party to the South Pacific Nuclear Free Zone Treaty, and for related purposes</w:t>
      </w:r>
    </w:p>
    <w:p w:rsidR="006E0B35" w:rsidRPr="00054CA4" w:rsidRDefault="006E0B35" w:rsidP="006E0B35">
      <w:pPr>
        <w:pStyle w:val="ActHead2"/>
      </w:pPr>
      <w:bookmarkStart w:id="1" w:name="_Toc464657445"/>
      <w:r w:rsidRPr="00054CA4">
        <w:rPr>
          <w:rStyle w:val="CharPartNo"/>
        </w:rPr>
        <w:t>Part</w:t>
      </w:r>
      <w:r w:rsidR="0019265F" w:rsidRPr="00054CA4">
        <w:rPr>
          <w:rStyle w:val="CharPartNo"/>
        </w:rPr>
        <w:t> </w:t>
      </w:r>
      <w:r w:rsidRPr="00054CA4">
        <w:rPr>
          <w:rStyle w:val="CharPartNo"/>
        </w:rPr>
        <w:t>I</w:t>
      </w:r>
      <w:r w:rsidRPr="00054CA4">
        <w:t>—</w:t>
      </w:r>
      <w:r w:rsidRPr="00054CA4">
        <w:rPr>
          <w:rStyle w:val="CharPartText"/>
        </w:rPr>
        <w:t>Preliminary</w:t>
      </w:r>
      <w:bookmarkEnd w:id="1"/>
    </w:p>
    <w:p w:rsidR="006E0B35" w:rsidRPr="00054CA4" w:rsidRDefault="00EB429E" w:rsidP="006E0B35">
      <w:pPr>
        <w:pStyle w:val="Header"/>
      </w:pPr>
      <w:r w:rsidRPr="00054CA4">
        <w:rPr>
          <w:rStyle w:val="CharDivNo"/>
        </w:rPr>
        <w:t xml:space="preserve"> </w:t>
      </w:r>
      <w:r w:rsidRPr="00054CA4">
        <w:rPr>
          <w:rStyle w:val="CharDivText"/>
        </w:rPr>
        <w:t xml:space="preserve"> </w:t>
      </w:r>
    </w:p>
    <w:p w:rsidR="006E0B35" w:rsidRPr="00054CA4" w:rsidRDefault="006E0B35" w:rsidP="006E0B35">
      <w:pPr>
        <w:pStyle w:val="ActHead5"/>
      </w:pPr>
      <w:bookmarkStart w:id="2" w:name="_Toc464657446"/>
      <w:r w:rsidRPr="00054CA4">
        <w:rPr>
          <w:rStyle w:val="CharSectno"/>
        </w:rPr>
        <w:t>1</w:t>
      </w:r>
      <w:r w:rsidRPr="00054CA4">
        <w:t xml:space="preserve">  Short title</w:t>
      </w:r>
      <w:bookmarkEnd w:id="2"/>
    </w:p>
    <w:p w:rsidR="006E0B35" w:rsidRPr="00054CA4" w:rsidRDefault="006E0B35" w:rsidP="006E0B35">
      <w:pPr>
        <w:pStyle w:val="subsection"/>
      </w:pPr>
      <w:r w:rsidRPr="00054CA4">
        <w:tab/>
      </w:r>
      <w:r w:rsidRPr="00054CA4">
        <w:tab/>
        <w:t xml:space="preserve">This Act may be cited as the </w:t>
      </w:r>
      <w:r w:rsidRPr="00054CA4">
        <w:rPr>
          <w:i/>
        </w:rPr>
        <w:t>South Pacific Nuclear Free Zone Treaty Act 1986</w:t>
      </w:r>
      <w:r w:rsidRPr="00054CA4">
        <w:t>.</w:t>
      </w:r>
    </w:p>
    <w:p w:rsidR="006E0B35" w:rsidRPr="00054CA4" w:rsidRDefault="006E0B35" w:rsidP="006E0B35">
      <w:pPr>
        <w:pStyle w:val="ActHead5"/>
      </w:pPr>
      <w:bookmarkStart w:id="3" w:name="_Toc464657447"/>
      <w:r w:rsidRPr="00054CA4">
        <w:rPr>
          <w:rStyle w:val="CharSectno"/>
        </w:rPr>
        <w:t>2</w:t>
      </w:r>
      <w:r w:rsidRPr="00054CA4">
        <w:t xml:space="preserve">  Commencement</w:t>
      </w:r>
      <w:bookmarkEnd w:id="3"/>
    </w:p>
    <w:p w:rsidR="006E0B35" w:rsidRPr="00054CA4" w:rsidRDefault="006E0B35" w:rsidP="006E0B35">
      <w:pPr>
        <w:pStyle w:val="subsection"/>
      </w:pPr>
      <w:r w:rsidRPr="00054CA4">
        <w:tab/>
        <w:t>(1)</w:t>
      </w:r>
      <w:r w:rsidRPr="00054CA4">
        <w:tab/>
        <w:t>Sections</w:t>
      </w:r>
      <w:r w:rsidR="00054CA4">
        <w:t> </w:t>
      </w:r>
      <w:r w:rsidRPr="00054CA4">
        <w:t>1 to 7 (inclusive) shall come into operation on the day on which this Act receives the Royal Assent.</w:t>
      </w:r>
    </w:p>
    <w:p w:rsidR="006E0B35" w:rsidRPr="00054CA4" w:rsidRDefault="006E0B35" w:rsidP="006E0B35">
      <w:pPr>
        <w:pStyle w:val="subsection"/>
      </w:pPr>
      <w:r w:rsidRPr="00054CA4">
        <w:tab/>
        <w:t>(2)</w:t>
      </w:r>
      <w:r w:rsidRPr="00054CA4">
        <w:tab/>
        <w:t>The remaining provisions of this Act shall come into operation on such day as is, or on such respective days as are, fixed by Proclamation.</w:t>
      </w:r>
    </w:p>
    <w:p w:rsidR="006E0B35" w:rsidRPr="00054CA4" w:rsidRDefault="006E0B35" w:rsidP="006E0B35">
      <w:pPr>
        <w:pStyle w:val="ActHead5"/>
      </w:pPr>
      <w:bookmarkStart w:id="4" w:name="_Toc464657448"/>
      <w:r w:rsidRPr="00054CA4">
        <w:rPr>
          <w:rStyle w:val="CharSectno"/>
        </w:rPr>
        <w:t>3</w:t>
      </w:r>
      <w:r w:rsidRPr="00054CA4">
        <w:t xml:space="preserve">  Principal object of Act</w:t>
      </w:r>
      <w:bookmarkEnd w:id="4"/>
    </w:p>
    <w:p w:rsidR="006E0B35" w:rsidRPr="00054CA4" w:rsidRDefault="006E0B35" w:rsidP="006E0B35">
      <w:pPr>
        <w:pStyle w:val="subsection"/>
      </w:pPr>
      <w:r w:rsidRPr="00054CA4">
        <w:tab/>
      </w:r>
      <w:r w:rsidRPr="00054CA4">
        <w:tab/>
        <w:t xml:space="preserve">The principal object of this Act is to give effect to certain obligations that </w:t>
      </w:r>
      <w:smartTag w:uri="urn:schemas-microsoft-com:office:smarttags" w:element="country-region">
        <w:smartTag w:uri="urn:schemas-microsoft-com:office:smarttags" w:element="place">
          <w:r w:rsidRPr="00054CA4">
            <w:t>Australia</w:t>
          </w:r>
        </w:smartTag>
      </w:smartTag>
      <w:r w:rsidRPr="00054CA4">
        <w:t xml:space="preserve"> has as a party to the South Pacific Nuclear Free Zone Treaty.</w:t>
      </w:r>
    </w:p>
    <w:p w:rsidR="006E0B35" w:rsidRPr="00054CA4" w:rsidRDefault="006E0B35" w:rsidP="006E0B35">
      <w:pPr>
        <w:pStyle w:val="ActHead5"/>
      </w:pPr>
      <w:bookmarkStart w:id="5" w:name="_Toc464657449"/>
      <w:r w:rsidRPr="00054CA4">
        <w:rPr>
          <w:rStyle w:val="CharSectno"/>
        </w:rPr>
        <w:t>4</w:t>
      </w:r>
      <w:r w:rsidRPr="00054CA4">
        <w:t xml:space="preserve">  Interpretation</w:t>
      </w:r>
      <w:bookmarkEnd w:id="5"/>
    </w:p>
    <w:p w:rsidR="006E0B35" w:rsidRPr="00054CA4" w:rsidRDefault="006E0B35" w:rsidP="006E0B35">
      <w:pPr>
        <w:pStyle w:val="subsection"/>
      </w:pPr>
      <w:r w:rsidRPr="00054CA4">
        <w:tab/>
        <w:t>(1)</w:t>
      </w:r>
      <w:r w:rsidRPr="00054CA4">
        <w:tab/>
        <w:t>In this Act, unless the contrary intention appears:</w:t>
      </w:r>
    </w:p>
    <w:p w:rsidR="006E0B35" w:rsidRPr="00054CA4" w:rsidRDefault="006E0B35" w:rsidP="006E0B35">
      <w:pPr>
        <w:pStyle w:val="Definition"/>
      </w:pPr>
      <w:smartTag w:uri="urn:schemas-microsoft-com:office:smarttags" w:element="country-region">
        <w:smartTag w:uri="urn:schemas-microsoft-com:office:smarttags" w:element="place">
          <w:r w:rsidRPr="00054CA4">
            <w:rPr>
              <w:b/>
              <w:i/>
            </w:rPr>
            <w:t>Australia</w:t>
          </w:r>
        </w:smartTag>
      </w:smartTag>
      <w:r w:rsidRPr="00054CA4">
        <w:t xml:space="preserve"> includes the external Territories.</w:t>
      </w:r>
    </w:p>
    <w:p w:rsidR="006E0B35" w:rsidRPr="00054CA4" w:rsidRDefault="006E0B35" w:rsidP="006E0B35">
      <w:pPr>
        <w:pStyle w:val="Definition"/>
      </w:pPr>
      <w:r w:rsidRPr="00054CA4">
        <w:rPr>
          <w:b/>
          <w:i/>
        </w:rPr>
        <w:t>Australian aircraft</w:t>
      </w:r>
      <w:r w:rsidRPr="00054CA4">
        <w:t xml:space="preserve"> means:</w:t>
      </w:r>
    </w:p>
    <w:p w:rsidR="006E0B35" w:rsidRPr="00054CA4" w:rsidRDefault="006E0B35" w:rsidP="006E0B35">
      <w:pPr>
        <w:pStyle w:val="paragraph"/>
      </w:pPr>
      <w:r w:rsidRPr="00054CA4">
        <w:tab/>
        <w:t>(a)</w:t>
      </w:r>
      <w:r w:rsidRPr="00054CA4">
        <w:tab/>
        <w:t xml:space="preserve">an aircraft registered or required to be registered </w:t>
      </w:r>
      <w:r w:rsidR="002F0BF7" w:rsidRPr="00054CA4">
        <w:t xml:space="preserve">under regulations made under the </w:t>
      </w:r>
      <w:r w:rsidR="002F0BF7" w:rsidRPr="00054CA4">
        <w:rPr>
          <w:i/>
        </w:rPr>
        <w:t>Civil Aviation Act 1988</w:t>
      </w:r>
      <w:r w:rsidRPr="00054CA4">
        <w:t>;</w:t>
      </w:r>
    </w:p>
    <w:p w:rsidR="006E0B35" w:rsidRPr="00054CA4" w:rsidRDefault="006E0B35" w:rsidP="006E0B35">
      <w:pPr>
        <w:pStyle w:val="paragraph"/>
      </w:pPr>
      <w:r w:rsidRPr="00054CA4">
        <w:lastRenderedPageBreak/>
        <w:tab/>
        <w:t>(b)</w:t>
      </w:r>
      <w:r w:rsidRPr="00054CA4">
        <w:tab/>
        <w:t>an aircraft that is owned by, or is in the possession or control of, the Commonwealth or an authority of the Commonwealth; or</w:t>
      </w:r>
    </w:p>
    <w:p w:rsidR="006E0B35" w:rsidRPr="00054CA4" w:rsidRDefault="006E0B35" w:rsidP="006E0B35">
      <w:pPr>
        <w:pStyle w:val="paragraph"/>
      </w:pPr>
      <w:r w:rsidRPr="00054CA4">
        <w:tab/>
        <w:t>(c)</w:t>
      </w:r>
      <w:r w:rsidRPr="00054CA4">
        <w:tab/>
        <w:t>an aircraft of any part of the Defence Force (including an aircraft that is being commanded or piloted by a member of that Force in the course of the member's duties as such a member).</w:t>
      </w:r>
    </w:p>
    <w:p w:rsidR="006E0B35" w:rsidRPr="00054CA4" w:rsidRDefault="006E0B35" w:rsidP="006E0B35">
      <w:pPr>
        <w:pStyle w:val="Definition"/>
      </w:pPr>
      <w:r w:rsidRPr="00054CA4">
        <w:rPr>
          <w:b/>
          <w:i/>
        </w:rPr>
        <w:t>Australian ship</w:t>
      </w:r>
      <w:r w:rsidRPr="00054CA4">
        <w:t xml:space="preserve"> means:</w:t>
      </w:r>
    </w:p>
    <w:p w:rsidR="006E0B35" w:rsidRPr="00054CA4" w:rsidRDefault="006E0B35" w:rsidP="006E0B35">
      <w:pPr>
        <w:pStyle w:val="paragraph"/>
      </w:pPr>
      <w:r w:rsidRPr="00054CA4">
        <w:tab/>
        <w:t>(a)</w:t>
      </w:r>
      <w:r w:rsidRPr="00054CA4">
        <w:tab/>
        <w:t xml:space="preserve">a ship registered in </w:t>
      </w:r>
      <w:smartTag w:uri="urn:schemas-microsoft-com:office:smarttags" w:element="country-region">
        <w:smartTag w:uri="urn:schemas-microsoft-com:office:smarttags" w:element="place">
          <w:r w:rsidRPr="00054CA4">
            <w:t>Australia</w:t>
          </w:r>
        </w:smartTag>
      </w:smartTag>
      <w:r w:rsidRPr="00054CA4">
        <w:t>; or</w:t>
      </w:r>
    </w:p>
    <w:p w:rsidR="006E0B35" w:rsidRPr="00054CA4" w:rsidRDefault="006E0B35" w:rsidP="006E0B35">
      <w:pPr>
        <w:pStyle w:val="paragraph"/>
      </w:pPr>
      <w:r w:rsidRPr="00054CA4">
        <w:tab/>
        <w:t>(b)</w:t>
      </w:r>
      <w:r w:rsidRPr="00054CA4">
        <w:tab/>
        <w:t>an unregistered ship that has Australian nationality.</w:t>
      </w:r>
    </w:p>
    <w:p w:rsidR="006E0B35" w:rsidRPr="00054CA4" w:rsidRDefault="006E0B35" w:rsidP="006E0B35">
      <w:pPr>
        <w:pStyle w:val="Definition"/>
      </w:pPr>
      <w:r w:rsidRPr="00054CA4">
        <w:rPr>
          <w:b/>
          <w:i/>
        </w:rPr>
        <w:t>authorised officer</w:t>
      </w:r>
      <w:r w:rsidRPr="00054CA4">
        <w:t xml:space="preserve"> means a person appointed as an authorised officer under subsection</w:t>
      </w:r>
      <w:r w:rsidR="00054CA4">
        <w:t> </w:t>
      </w:r>
      <w:r w:rsidRPr="00054CA4">
        <w:t>19(3).</w:t>
      </w:r>
    </w:p>
    <w:p w:rsidR="006E0B35" w:rsidRPr="00054CA4" w:rsidRDefault="006E0B35" w:rsidP="006E0B35">
      <w:pPr>
        <w:pStyle w:val="Definition"/>
      </w:pPr>
      <w:r w:rsidRPr="00054CA4">
        <w:rPr>
          <w:b/>
          <w:i/>
        </w:rPr>
        <w:t>foreign aircraft</w:t>
      </w:r>
      <w:r w:rsidRPr="00054CA4">
        <w:t xml:space="preserve"> has the same meaning as it has when used in the Treaty.</w:t>
      </w:r>
    </w:p>
    <w:p w:rsidR="006E0B35" w:rsidRPr="00054CA4" w:rsidRDefault="006E0B35" w:rsidP="006E0B35">
      <w:pPr>
        <w:pStyle w:val="Definition"/>
      </w:pPr>
      <w:r w:rsidRPr="00054CA4">
        <w:rPr>
          <w:b/>
          <w:i/>
        </w:rPr>
        <w:t>foreign ship</w:t>
      </w:r>
      <w:r w:rsidRPr="00054CA4">
        <w:t xml:space="preserve"> has the same meaning as it has when used in the Treaty.</w:t>
      </w:r>
    </w:p>
    <w:p w:rsidR="006E0B35" w:rsidRPr="00054CA4" w:rsidRDefault="006E0B35" w:rsidP="006E0B35">
      <w:pPr>
        <w:pStyle w:val="Definition"/>
      </w:pPr>
      <w:r w:rsidRPr="00054CA4">
        <w:rPr>
          <w:b/>
          <w:i/>
        </w:rPr>
        <w:t>identity card</w:t>
      </w:r>
      <w:r w:rsidRPr="00054CA4">
        <w:t xml:space="preserve"> means:</w:t>
      </w:r>
    </w:p>
    <w:p w:rsidR="006E0B35" w:rsidRPr="00054CA4" w:rsidRDefault="006E0B35" w:rsidP="006E0B35">
      <w:pPr>
        <w:pStyle w:val="paragraph"/>
      </w:pPr>
      <w:r w:rsidRPr="00054CA4">
        <w:tab/>
        <w:t>(a)</w:t>
      </w:r>
      <w:r w:rsidRPr="00054CA4">
        <w:tab/>
        <w:t>in relation to an inspector—an identity card issued under section</w:t>
      </w:r>
      <w:r w:rsidR="00054CA4">
        <w:t> </w:t>
      </w:r>
      <w:r w:rsidRPr="00054CA4">
        <w:t xml:space="preserve">58 of the </w:t>
      </w:r>
      <w:r w:rsidRPr="00054CA4">
        <w:rPr>
          <w:i/>
        </w:rPr>
        <w:t>Nuclear Non</w:t>
      </w:r>
      <w:r w:rsidR="00054CA4">
        <w:rPr>
          <w:i/>
        </w:rPr>
        <w:noBreakHyphen/>
      </w:r>
      <w:r w:rsidRPr="00054CA4">
        <w:rPr>
          <w:i/>
        </w:rPr>
        <w:t>Proliferation (Safeguards) Act 1987</w:t>
      </w:r>
      <w:r w:rsidRPr="00054CA4">
        <w:t>; and</w:t>
      </w:r>
    </w:p>
    <w:p w:rsidR="006E0B35" w:rsidRPr="00054CA4" w:rsidRDefault="006E0B35" w:rsidP="006E0B35">
      <w:pPr>
        <w:pStyle w:val="paragraph"/>
      </w:pPr>
      <w:r w:rsidRPr="00054CA4">
        <w:tab/>
        <w:t>(b)</w:t>
      </w:r>
      <w:r w:rsidRPr="00054CA4">
        <w:tab/>
        <w:t>in relation to an authorised officer—an identity card issued under section</w:t>
      </w:r>
      <w:r w:rsidR="00054CA4">
        <w:t> </w:t>
      </w:r>
      <w:r w:rsidRPr="00054CA4">
        <w:t>20 of this Act.</w:t>
      </w:r>
    </w:p>
    <w:p w:rsidR="006E0B35" w:rsidRPr="00054CA4" w:rsidRDefault="006E0B35" w:rsidP="006E0B35">
      <w:pPr>
        <w:pStyle w:val="Definition"/>
      </w:pPr>
      <w:r w:rsidRPr="00054CA4">
        <w:rPr>
          <w:b/>
          <w:i/>
        </w:rPr>
        <w:t>inspector</w:t>
      </w:r>
      <w:r w:rsidRPr="00054CA4">
        <w:t xml:space="preserve"> means a person appointed as an inspector under subsection</w:t>
      </w:r>
      <w:r w:rsidR="00054CA4">
        <w:t> </w:t>
      </w:r>
      <w:r w:rsidRPr="00054CA4">
        <w:t xml:space="preserve">57(1) of the </w:t>
      </w:r>
      <w:r w:rsidRPr="00054CA4">
        <w:rPr>
          <w:i/>
        </w:rPr>
        <w:t>Nuclear Non</w:t>
      </w:r>
      <w:r w:rsidR="00054CA4">
        <w:rPr>
          <w:i/>
        </w:rPr>
        <w:noBreakHyphen/>
      </w:r>
      <w:r w:rsidRPr="00054CA4">
        <w:rPr>
          <w:i/>
        </w:rPr>
        <w:t>Proliferation (Safeguards) Act 1987</w:t>
      </w:r>
      <w:r w:rsidRPr="00054CA4">
        <w:t>.</w:t>
      </w:r>
    </w:p>
    <w:p w:rsidR="006E0B35" w:rsidRPr="00054CA4" w:rsidRDefault="006E0B35" w:rsidP="006E0B35">
      <w:pPr>
        <w:pStyle w:val="Definition"/>
      </w:pPr>
      <w:r w:rsidRPr="00054CA4">
        <w:rPr>
          <w:b/>
          <w:i/>
        </w:rPr>
        <w:t>nuclear explosive device</w:t>
      </w:r>
      <w:r w:rsidRPr="00054CA4">
        <w:t xml:space="preserve"> has the same meaning as in the Treaty.</w:t>
      </w:r>
    </w:p>
    <w:p w:rsidR="008612D9" w:rsidRPr="00054CA4" w:rsidRDefault="008612D9" w:rsidP="008612D9">
      <w:pPr>
        <w:pStyle w:val="Definition"/>
        <w:rPr>
          <w:u w:val="double"/>
        </w:rPr>
      </w:pPr>
      <w:r w:rsidRPr="00054CA4">
        <w:rPr>
          <w:b/>
          <w:i/>
        </w:rPr>
        <w:t xml:space="preserve">offence against this Act </w:t>
      </w:r>
      <w:r w:rsidRPr="00054CA4">
        <w:t>includes:</w:t>
      </w:r>
    </w:p>
    <w:p w:rsidR="008612D9" w:rsidRPr="00054CA4" w:rsidRDefault="008612D9" w:rsidP="008612D9">
      <w:pPr>
        <w:pStyle w:val="paragraph"/>
      </w:pPr>
      <w:r w:rsidRPr="00054CA4">
        <w:tab/>
        <w:t>(a)</w:t>
      </w:r>
      <w:r w:rsidRPr="00054CA4">
        <w:tab/>
        <w:t>an offence against section</w:t>
      </w:r>
      <w:r w:rsidR="00054CA4">
        <w:t> </w:t>
      </w:r>
      <w:r w:rsidRPr="00054CA4">
        <w:t xml:space="preserve">6 of the </w:t>
      </w:r>
      <w:r w:rsidRPr="00054CA4">
        <w:rPr>
          <w:i/>
        </w:rPr>
        <w:t xml:space="preserve">Crimes Act 1914 </w:t>
      </w:r>
      <w:r w:rsidRPr="00054CA4">
        <w:t>in relation to an offence against this Act; and</w:t>
      </w:r>
    </w:p>
    <w:p w:rsidR="008612D9" w:rsidRPr="00054CA4" w:rsidRDefault="008612D9" w:rsidP="008612D9">
      <w:pPr>
        <w:pStyle w:val="paragraph"/>
      </w:pPr>
      <w:r w:rsidRPr="00054CA4">
        <w:lastRenderedPageBreak/>
        <w:tab/>
        <w:t>(b)</w:t>
      </w:r>
      <w:r w:rsidRPr="00054CA4">
        <w:tab/>
        <w:t>an offence against section</w:t>
      </w:r>
      <w:r w:rsidR="00054CA4">
        <w:t> </w:t>
      </w:r>
      <w:r w:rsidRPr="00054CA4">
        <w:t xml:space="preserve">11.1, 11.4 or 11.5 of the </w:t>
      </w:r>
      <w:r w:rsidRPr="00054CA4">
        <w:rPr>
          <w:i/>
        </w:rPr>
        <w:t>Criminal Code</w:t>
      </w:r>
      <w:r w:rsidRPr="00054CA4">
        <w:t>, being an offence in relation to an offence against this Act.</w:t>
      </w:r>
    </w:p>
    <w:p w:rsidR="006E0B35" w:rsidRPr="00054CA4" w:rsidRDefault="006E0B35" w:rsidP="006E0B35">
      <w:pPr>
        <w:pStyle w:val="Definition"/>
      </w:pPr>
      <w:r w:rsidRPr="00054CA4">
        <w:rPr>
          <w:b/>
          <w:i/>
        </w:rPr>
        <w:t>South Pacific Nuclear Free Zone Treaty</w:t>
      </w:r>
      <w:r w:rsidRPr="00054CA4">
        <w:t xml:space="preserve"> means the treaty of that title that was done at </w:t>
      </w:r>
      <w:smartTag w:uri="urn:schemas-microsoft-com:office:smarttags" w:element="place">
        <w:r w:rsidRPr="00054CA4">
          <w:t>Rarotonga</w:t>
        </w:r>
      </w:smartTag>
      <w:r w:rsidRPr="00054CA4">
        <w:t xml:space="preserve"> and signed on behalf of </w:t>
      </w:r>
      <w:smartTag w:uri="urn:schemas-microsoft-com:office:smarttags" w:element="country-region">
        <w:smartTag w:uri="urn:schemas-microsoft-com:office:smarttags" w:element="place">
          <w:r w:rsidRPr="00054CA4">
            <w:t>Australia</w:t>
          </w:r>
        </w:smartTag>
      </w:smartTag>
      <w:r w:rsidRPr="00054CA4">
        <w:t xml:space="preserve"> on 6</w:t>
      </w:r>
      <w:r w:rsidR="00054CA4">
        <w:t> </w:t>
      </w:r>
      <w:r w:rsidRPr="00054CA4">
        <w:t xml:space="preserve">August 1985, a copy of which is set out in the Schedule, and, subject to </w:t>
      </w:r>
      <w:r w:rsidR="00054CA4">
        <w:t>subsection (</w:t>
      </w:r>
      <w:r w:rsidRPr="00054CA4">
        <w:t>2), includes that treaty as amended from time to time.</w:t>
      </w:r>
    </w:p>
    <w:p w:rsidR="006E0B35" w:rsidRPr="00054CA4" w:rsidRDefault="006E0B35" w:rsidP="006E0B35">
      <w:pPr>
        <w:pStyle w:val="Definition"/>
      </w:pPr>
      <w:r w:rsidRPr="00054CA4">
        <w:rPr>
          <w:b/>
          <w:i/>
        </w:rPr>
        <w:t>stationing</w:t>
      </w:r>
      <w:r w:rsidRPr="00054CA4">
        <w:t xml:space="preserve"> has the same meaning as in the Treaty.</w:t>
      </w:r>
    </w:p>
    <w:p w:rsidR="006E0B35" w:rsidRPr="00054CA4" w:rsidRDefault="006E0B35" w:rsidP="006E0B35">
      <w:pPr>
        <w:pStyle w:val="Definition"/>
      </w:pPr>
      <w:r w:rsidRPr="00054CA4">
        <w:rPr>
          <w:b/>
          <w:i/>
        </w:rPr>
        <w:t>Treaty</w:t>
      </w:r>
      <w:r w:rsidRPr="00054CA4">
        <w:t xml:space="preserve"> means the South Pacific Nuclear Free Zone Treaty.</w:t>
      </w:r>
    </w:p>
    <w:p w:rsidR="006E0B35" w:rsidRPr="00054CA4" w:rsidRDefault="006E0B35" w:rsidP="006E0B35">
      <w:pPr>
        <w:pStyle w:val="Definition"/>
      </w:pPr>
      <w:r w:rsidRPr="00054CA4">
        <w:rPr>
          <w:b/>
          <w:i/>
        </w:rPr>
        <w:t>Treaty inspection</w:t>
      </w:r>
      <w:r w:rsidRPr="00054CA4">
        <w:t xml:space="preserve"> means an inspection by a Treaty inspector, in accordance with Annex 4 to the Treaty, in respect of a complaint brought against </w:t>
      </w:r>
      <w:smartTag w:uri="urn:schemas-microsoft-com:office:smarttags" w:element="country-region">
        <w:smartTag w:uri="urn:schemas-microsoft-com:office:smarttags" w:element="place">
          <w:r w:rsidRPr="00054CA4">
            <w:t>Australia</w:t>
          </w:r>
        </w:smartTag>
      </w:smartTag>
      <w:r w:rsidRPr="00054CA4">
        <w:t xml:space="preserve"> pursuant to the Treaty.</w:t>
      </w:r>
    </w:p>
    <w:p w:rsidR="006E0B35" w:rsidRPr="00054CA4" w:rsidRDefault="006E0B35" w:rsidP="006E0B35">
      <w:pPr>
        <w:pStyle w:val="Definition"/>
      </w:pPr>
      <w:r w:rsidRPr="00054CA4">
        <w:rPr>
          <w:b/>
          <w:i/>
        </w:rPr>
        <w:t>Treaty inspector</w:t>
      </w:r>
      <w:r w:rsidRPr="00054CA4">
        <w:t xml:space="preserve"> means a person declared, pursuant to subsection</w:t>
      </w:r>
      <w:r w:rsidR="00054CA4">
        <w:t> </w:t>
      </w:r>
      <w:r w:rsidRPr="00054CA4">
        <w:t>19(1), to be a Treaty inspector for the purposes of this Act.</w:t>
      </w:r>
    </w:p>
    <w:p w:rsidR="006E0B35" w:rsidRPr="00054CA4" w:rsidRDefault="006E0B35" w:rsidP="006E0B35">
      <w:pPr>
        <w:pStyle w:val="subsection"/>
      </w:pPr>
      <w:r w:rsidRPr="00054CA4">
        <w:tab/>
        <w:t>(2)</w:t>
      </w:r>
      <w:r w:rsidRPr="00054CA4">
        <w:tab/>
        <w:t>An amendment to the Treaty:</w:t>
      </w:r>
    </w:p>
    <w:p w:rsidR="006E0B35" w:rsidRPr="00054CA4" w:rsidRDefault="006E0B35" w:rsidP="006E0B35">
      <w:pPr>
        <w:pStyle w:val="paragraph"/>
      </w:pPr>
      <w:r w:rsidRPr="00054CA4">
        <w:tab/>
        <w:t>(a)</w:t>
      </w:r>
      <w:r w:rsidRPr="00054CA4">
        <w:tab/>
        <w:t>does not have effect for the purposes of this Act unless the amendment is declared by the regulations to have effect for the purposes of this Act; and</w:t>
      </w:r>
    </w:p>
    <w:p w:rsidR="006E0B35" w:rsidRPr="00054CA4" w:rsidRDefault="006E0B35" w:rsidP="006E0B35">
      <w:pPr>
        <w:pStyle w:val="paragraph"/>
      </w:pPr>
      <w:r w:rsidRPr="00054CA4">
        <w:tab/>
        <w:t>(b)</w:t>
      </w:r>
      <w:r w:rsidRPr="00054CA4">
        <w:tab/>
        <w:t xml:space="preserve">takes effect for the purposes of this Act from the day on which the regulations referred to in </w:t>
      </w:r>
      <w:r w:rsidR="00054CA4">
        <w:t>paragraph (</w:t>
      </w:r>
      <w:r w:rsidRPr="00054CA4">
        <w:t>a) take effect or such later day as is specified in those regulations.</w:t>
      </w:r>
    </w:p>
    <w:p w:rsidR="008C2845" w:rsidRPr="00054CA4" w:rsidRDefault="008C2845" w:rsidP="008C2845">
      <w:pPr>
        <w:pStyle w:val="ActHead5"/>
      </w:pPr>
      <w:bookmarkStart w:id="6" w:name="_Toc464657450"/>
      <w:r w:rsidRPr="00054CA4">
        <w:rPr>
          <w:rStyle w:val="CharSectno"/>
        </w:rPr>
        <w:t>5</w:t>
      </w:r>
      <w:r w:rsidRPr="00054CA4">
        <w:t xml:space="preserve">  Conduct by directors, employees or agents</w:t>
      </w:r>
      <w:bookmarkEnd w:id="6"/>
    </w:p>
    <w:p w:rsidR="006E0B35" w:rsidRPr="00054CA4" w:rsidRDefault="006E0B35" w:rsidP="006E0B35">
      <w:pPr>
        <w:pStyle w:val="subsection"/>
      </w:pPr>
      <w:r w:rsidRPr="00054CA4">
        <w:tab/>
        <w:t>(1)</w:t>
      </w:r>
      <w:r w:rsidRPr="00054CA4">
        <w:tab/>
        <w:t xml:space="preserve">Where it is necessary, for the purposes of this Act, to establish the state of mind of a body corporate in respect of conduct engaged in, or deemed by </w:t>
      </w:r>
      <w:r w:rsidR="00054CA4">
        <w:t>subsection (</w:t>
      </w:r>
      <w:r w:rsidRPr="00054CA4">
        <w:t xml:space="preserve">2) to have been engaged in, by the body corporate, it is sufficient to show that a director, </w:t>
      </w:r>
      <w:r w:rsidR="008C2845" w:rsidRPr="00054CA4">
        <w:t>employee</w:t>
      </w:r>
      <w:r w:rsidRPr="00054CA4">
        <w:t xml:space="preserve"> or agent of the body corporate, being a director, </w:t>
      </w:r>
      <w:r w:rsidR="008C2845" w:rsidRPr="00054CA4">
        <w:t>employee</w:t>
      </w:r>
      <w:r w:rsidRPr="00054CA4">
        <w:t xml:space="preserve"> or agent by whom the conduct was engaged in within the scope of his or her actual or apparent authority, had that state of mind.</w:t>
      </w:r>
    </w:p>
    <w:p w:rsidR="006E0B35" w:rsidRPr="00054CA4" w:rsidRDefault="006E0B35" w:rsidP="006E0B35">
      <w:pPr>
        <w:pStyle w:val="subsection"/>
      </w:pPr>
      <w:r w:rsidRPr="00054CA4">
        <w:lastRenderedPageBreak/>
        <w:tab/>
        <w:t>(2)</w:t>
      </w:r>
      <w:r w:rsidRPr="00054CA4">
        <w:tab/>
        <w:t>Any conduct engaged in on behalf of a body corporate:</w:t>
      </w:r>
    </w:p>
    <w:p w:rsidR="006E0B35" w:rsidRPr="00054CA4" w:rsidRDefault="006E0B35" w:rsidP="006E0B35">
      <w:pPr>
        <w:pStyle w:val="paragraph"/>
      </w:pPr>
      <w:r w:rsidRPr="00054CA4">
        <w:tab/>
        <w:t>(a)</w:t>
      </w:r>
      <w:r w:rsidRPr="00054CA4">
        <w:tab/>
        <w:t xml:space="preserve">by a director, </w:t>
      </w:r>
      <w:r w:rsidR="008C2845" w:rsidRPr="00054CA4">
        <w:t>employee</w:t>
      </w:r>
      <w:r w:rsidRPr="00054CA4">
        <w:t xml:space="preserve"> or agent of the body corporate within the scope of his or her actual or apparent authority; or</w:t>
      </w:r>
    </w:p>
    <w:p w:rsidR="006E0B35" w:rsidRPr="00054CA4" w:rsidRDefault="006E0B35" w:rsidP="006E0B35">
      <w:pPr>
        <w:pStyle w:val="paragraph"/>
      </w:pPr>
      <w:r w:rsidRPr="00054CA4">
        <w:tab/>
        <w:t>(b)</w:t>
      </w:r>
      <w:r w:rsidRPr="00054CA4">
        <w:tab/>
        <w:t xml:space="preserve">by any other person at the direction or with the consent or agreement (whether express or implied) of a director, </w:t>
      </w:r>
      <w:r w:rsidR="008C2845" w:rsidRPr="00054CA4">
        <w:t>employee</w:t>
      </w:r>
      <w:r w:rsidRPr="00054CA4">
        <w:t xml:space="preserve"> or agent of the body corporate, where the giving of the direction, consent or agreement is within the scope of the actual or apparent authority of the director, </w:t>
      </w:r>
      <w:r w:rsidR="008C2845" w:rsidRPr="00054CA4">
        <w:t>employee</w:t>
      </w:r>
      <w:r w:rsidRPr="00054CA4">
        <w:t xml:space="preserve"> or agent;</w:t>
      </w:r>
    </w:p>
    <w:p w:rsidR="006E0B35" w:rsidRPr="00054CA4" w:rsidRDefault="006E0B35" w:rsidP="006E0B35">
      <w:pPr>
        <w:pStyle w:val="subsection2"/>
      </w:pPr>
      <w:r w:rsidRPr="00054CA4">
        <w:t>shall be deemed, for the purposes of this Act, to have been engaged in by the body corporate.</w:t>
      </w:r>
    </w:p>
    <w:p w:rsidR="006E0B35" w:rsidRPr="00054CA4" w:rsidRDefault="006E0B35" w:rsidP="006E0B35">
      <w:pPr>
        <w:pStyle w:val="subsection"/>
      </w:pPr>
      <w:r w:rsidRPr="00054CA4">
        <w:tab/>
        <w:t>(3)</w:t>
      </w:r>
      <w:r w:rsidRPr="00054CA4">
        <w:tab/>
        <w:t xml:space="preserve">Where it is necessary, for the purposes of this Act, to establish the state of mind of a person in relation to conduct deemed by </w:t>
      </w:r>
      <w:r w:rsidR="00054CA4">
        <w:t>subsection (</w:t>
      </w:r>
      <w:r w:rsidRPr="00054CA4">
        <w:t xml:space="preserve">4) to have been engaged in by the person, it is sufficient to show that </w:t>
      </w:r>
      <w:r w:rsidR="008C2845" w:rsidRPr="00054CA4">
        <w:t>an employee</w:t>
      </w:r>
      <w:r w:rsidRPr="00054CA4">
        <w:t xml:space="preserve"> or agent of the person, being </w:t>
      </w:r>
      <w:r w:rsidR="008C2845" w:rsidRPr="00054CA4">
        <w:t>an employee</w:t>
      </w:r>
      <w:r w:rsidRPr="00054CA4">
        <w:t xml:space="preserve"> or agent by whom the conduct was engaged in within the scope of his or her actual or apparent authority, had that state of mind.</w:t>
      </w:r>
    </w:p>
    <w:p w:rsidR="006E0B35" w:rsidRPr="00054CA4" w:rsidRDefault="006E0B35" w:rsidP="006E0B35">
      <w:pPr>
        <w:pStyle w:val="subsection"/>
      </w:pPr>
      <w:r w:rsidRPr="00054CA4">
        <w:tab/>
        <w:t>(4)</w:t>
      </w:r>
      <w:r w:rsidRPr="00054CA4">
        <w:tab/>
        <w:t>Conduct engaged in on behalf of a person other than a body corporate:</w:t>
      </w:r>
    </w:p>
    <w:p w:rsidR="006E0B35" w:rsidRPr="00054CA4" w:rsidRDefault="006E0B35" w:rsidP="006E0B35">
      <w:pPr>
        <w:pStyle w:val="paragraph"/>
      </w:pPr>
      <w:r w:rsidRPr="00054CA4">
        <w:tab/>
        <w:t>(a)</w:t>
      </w:r>
      <w:r w:rsidRPr="00054CA4">
        <w:tab/>
        <w:t xml:space="preserve">by </w:t>
      </w:r>
      <w:r w:rsidR="008C2845" w:rsidRPr="00054CA4">
        <w:t>an employee</w:t>
      </w:r>
      <w:r w:rsidRPr="00054CA4">
        <w:t xml:space="preserve"> or agent of the person within the scope of his or her actual or apparent authority; or</w:t>
      </w:r>
    </w:p>
    <w:p w:rsidR="006E0B35" w:rsidRPr="00054CA4" w:rsidRDefault="006E0B35" w:rsidP="006E0B35">
      <w:pPr>
        <w:pStyle w:val="paragraph"/>
      </w:pPr>
      <w:r w:rsidRPr="00054CA4">
        <w:tab/>
        <w:t>(b)</w:t>
      </w:r>
      <w:r w:rsidRPr="00054CA4">
        <w:tab/>
        <w:t xml:space="preserve">by any other person at the direction or with the consent or agreement (whether express or implied) of </w:t>
      </w:r>
      <w:r w:rsidR="008C2845" w:rsidRPr="00054CA4">
        <w:t>an employee</w:t>
      </w:r>
      <w:r w:rsidRPr="00054CA4">
        <w:t xml:space="preserve"> or agent of the first</w:t>
      </w:r>
      <w:r w:rsidR="00054CA4">
        <w:noBreakHyphen/>
      </w:r>
      <w:r w:rsidRPr="00054CA4">
        <w:t xml:space="preserve">mentioned person, where the giving of the direction, consent or agreement is within the scope of the actual or apparent authority of </w:t>
      </w:r>
      <w:r w:rsidR="008C2845" w:rsidRPr="00054CA4">
        <w:t>the employee</w:t>
      </w:r>
      <w:r w:rsidRPr="00054CA4">
        <w:t xml:space="preserve"> or agent;</w:t>
      </w:r>
    </w:p>
    <w:p w:rsidR="006E0B35" w:rsidRPr="00054CA4" w:rsidRDefault="006E0B35" w:rsidP="006E0B35">
      <w:pPr>
        <w:pStyle w:val="subsection2"/>
      </w:pPr>
      <w:r w:rsidRPr="00054CA4">
        <w:t>shall be deemed, for the purposes of this Act, to have been engaged in by the first</w:t>
      </w:r>
      <w:r w:rsidR="00054CA4">
        <w:noBreakHyphen/>
      </w:r>
      <w:r w:rsidRPr="00054CA4">
        <w:t>mentioned person.</w:t>
      </w:r>
    </w:p>
    <w:p w:rsidR="006E0B35" w:rsidRPr="00054CA4" w:rsidRDefault="006E0B35" w:rsidP="006E0B35">
      <w:pPr>
        <w:pStyle w:val="subsection"/>
      </w:pPr>
      <w:r w:rsidRPr="00054CA4">
        <w:tab/>
        <w:t>(5)</w:t>
      </w:r>
      <w:r w:rsidRPr="00054CA4">
        <w:tab/>
        <w:t>A reference in this section to the state of mind of a person includes a reference to the knowledge, intention, opinion, belief or purpose of the person and the person's reasons for the person's intention, opinion, belief or purpose.</w:t>
      </w:r>
    </w:p>
    <w:p w:rsidR="006E0B35" w:rsidRPr="00054CA4" w:rsidRDefault="006E0B35" w:rsidP="006E0B35">
      <w:pPr>
        <w:pStyle w:val="subsection"/>
      </w:pPr>
      <w:r w:rsidRPr="00054CA4">
        <w:lastRenderedPageBreak/>
        <w:tab/>
        <w:t>(6)</w:t>
      </w:r>
      <w:r w:rsidRPr="00054CA4">
        <w:tab/>
        <w:t>A reference in this section to a director of a body corporate includes a reference to a constituent member of a body corporate incorporated for a public purpose by a law of the Commonwealth, of a State or of a Territory.</w:t>
      </w:r>
    </w:p>
    <w:p w:rsidR="006E0B35" w:rsidRPr="00054CA4" w:rsidRDefault="006E0B35" w:rsidP="006E0B35">
      <w:pPr>
        <w:pStyle w:val="ActHead5"/>
      </w:pPr>
      <w:bookmarkStart w:id="7" w:name="_Toc464657451"/>
      <w:r w:rsidRPr="00054CA4">
        <w:rPr>
          <w:rStyle w:val="CharSectno"/>
        </w:rPr>
        <w:t>6</w:t>
      </w:r>
      <w:r w:rsidRPr="00054CA4">
        <w:t xml:space="preserve">  Act to extend to external Territories</w:t>
      </w:r>
      <w:bookmarkEnd w:id="7"/>
    </w:p>
    <w:p w:rsidR="006E0B35" w:rsidRPr="00054CA4" w:rsidRDefault="006E0B35" w:rsidP="006E0B35">
      <w:pPr>
        <w:pStyle w:val="subsection"/>
      </w:pPr>
      <w:r w:rsidRPr="00054CA4">
        <w:tab/>
      </w:r>
      <w:r w:rsidRPr="00054CA4">
        <w:tab/>
        <w:t>This Act extends to every external Territory.</w:t>
      </w:r>
    </w:p>
    <w:p w:rsidR="008C39C3" w:rsidRPr="00054CA4" w:rsidRDefault="008C39C3" w:rsidP="008C39C3">
      <w:pPr>
        <w:pStyle w:val="ActHead5"/>
      </w:pPr>
      <w:bookmarkStart w:id="8" w:name="_Toc464657452"/>
      <w:r w:rsidRPr="00054CA4">
        <w:rPr>
          <w:rStyle w:val="CharSectno"/>
        </w:rPr>
        <w:t>7</w:t>
      </w:r>
      <w:r w:rsidRPr="00054CA4">
        <w:t xml:space="preserve">  Act binds the Crown</w:t>
      </w:r>
      <w:bookmarkEnd w:id="8"/>
    </w:p>
    <w:p w:rsidR="008C39C3" w:rsidRPr="00054CA4" w:rsidRDefault="008C39C3" w:rsidP="008C39C3">
      <w:pPr>
        <w:pStyle w:val="subsection"/>
      </w:pPr>
      <w:r w:rsidRPr="00054CA4">
        <w:tab/>
        <w:t>(1)</w:t>
      </w:r>
      <w:r w:rsidRPr="00054CA4">
        <w:tab/>
        <w:t>This Act binds the Crown in each of its capacities.</w:t>
      </w:r>
    </w:p>
    <w:p w:rsidR="008C39C3" w:rsidRPr="00054CA4" w:rsidRDefault="008C39C3" w:rsidP="008C39C3">
      <w:pPr>
        <w:pStyle w:val="subsection"/>
      </w:pPr>
      <w:r w:rsidRPr="00054CA4">
        <w:tab/>
        <w:t>(2)</w:t>
      </w:r>
      <w:r w:rsidRPr="00054CA4">
        <w:tab/>
        <w:t>This Act does not make the Crown liable to be prosecuted for an offence.</w:t>
      </w:r>
    </w:p>
    <w:p w:rsidR="006E0B35" w:rsidRPr="00054CA4" w:rsidRDefault="006E0B35" w:rsidP="006E0B35">
      <w:pPr>
        <w:pStyle w:val="ActHead5"/>
      </w:pPr>
      <w:bookmarkStart w:id="9" w:name="_Toc464657453"/>
      <w:r w:rsidRPr="00054CA4">
        <w:rPr>
          <w:rStyle w:val="CharSectno"/>
        </w:rPr>
        <w:t>7A</w:t>
      </w:r>
      <w:r w:rsidRPr="00054CA4">
        <w:t xml:space="preserve">  Application of the </w:t>
      </w:r>
      <w:r w:rsidRPr="00054CA4">
        <w:rPr>
          <w:i/>
        </w:rPr>
        <w:t>Criminal Code</w:t>
      </w:r>
      <w:bookmarkEnd w:id="9"/>
    </w:p>
    <w:p w:rsidR="006E0B35" w:rsidRPr="00054CA4" w:rsidRDefault="006E0B35" w:rsidP="006E0B35">
      <w:pPr>
        <w:pStyle w:val="subsection"/>
      </w:pPr>
      <w:r w:rsidRPr="00054CA4">
        <w:rPr>
          <w:i/>
        </w:rPr>
        <w:tab/>
      </w:r>
      <w:r w:rsidRPr="00054CA4">
        <w:rPr>
          <w:i/>
        </w:rPr>
        <w:tab/>
      </w:r>
      <w:r w:rsidRPr="00054CA4">
        <w:t>Chapter</w:t>
      </w:r>
      <w:r w:rsidR="00054CA4">
        <w:t> </w:t>
      </w:r>
      <w:r w:rsidRPr="00054CA4">
        <w:t>2 (other than Part</w:t>
      </w:r>
      <w:r w:rsidR="00054CA4">
        <w:t> </w:t>
      </w:r>
      <w:r w:rsidRPr="00054CA4">
        <w:t xml:space="preserve">2.5) of the </w:t>
      </w:r>
      <w:r w:rsidRPr="00054CA4">
        <w:rPr>
          <w:i/>
        </w:rPr>
        <w:t>Criminal Code</w:t>
      </w:r>
      <w:r w:rsidRPr="00054CA4">
        <w:t xml:space="preserve"> applies to all offences against this Act.</w:t>
      </w:r>
    </w:p>
    <w:p w:rsidR="006E0B35" w:rsidRPr="00054CA4" w:rsidRDefault="006E0B35" w:rsidP="006E0B35">
      <w:pPr>
        <w:pStyle w:val="notetext"/>
      </w:pPr>
      <w:r w:rsidRPr="00054CA4">
        <w:t>Note:</w:t>
      </w:r>
      <w:r w:rsidRPr="00054CA4">
        <w:tab/>
        <w:t>Chapter</w:t>
      </w:r>
      <w:r w:rsidR="00054CA4">
        <w:t> </w:t>
      </w:r>
      <w:r w:rsidRPr="00054CA4">
        <w:t xml:space="preserve">2 of the </w:t>
      </w:r>
      <w:r w:rsidRPr="00054CA4">
        <w:rPr>
          <w:i/>
        </w:rPr>
        <w:t>Criminal Code</w:t>
      </w:r>
      <w:r w:rsidRPr="00054CA4">
        <w:t xml:space="preserve"> sets out the general principles of criminal responsibility.</w:t>
      </w:r>
    </w:p>
    <w:p w:rsidR="006E0B35" w:rsidRPr="00054CA4" w:rsidRDefault="006E0B35" w:rsidP="0019265F">
      <w:pPr>
        <w:pStyle w:val="ActHead2"/>
        <w:pageBreakBefore/>
      </w:pPr>
      <w:bookmarkStart w:id="10" w:name="_Toc464657454"/>
      <w:r w:rsidRPr="00054CA4">
        <w:rPr>
          <w:rStyle w:val="CharPartNo"/>
        </w:rPr>
        <w:lastRenderedPageBreak/>
        <w:t>Part</w:t>
      </w:r>
      <w:r w:rsidR="0019265F" w:rsidRPr="00054CA4">
        <w:rPr>
          <w:rStyle w:val="CharPartNo"/>
        </w:rPr>
        <w:t> </w:t>
      </w:r>
      <w:r w:rsidRPr="00054CA4">
        <w:rPr>
          <w:rStyle w:val="CharPartNo"/>
        </w:rPr>
        <w:t>II</w:t>
      </w:r>
      <w:r w:rsidRPr="00054CA4">
        <w:t>—</w:t>
      </w:r>
      <w:r w:rsidRPr="00054CA4">
        <w:rPr>
          <w:rStyle w:val="CharPartText"/>
        </w:rPr>
        <w:t>Prohibitions in relation to nuclear explosive devices</w:t>
      </w:r>
      <w:bookmarkEnd w:id="10"/>
    </w:p>
    <w:p w:rsidR="006E0B35" w:rsidRPr="00054CA4" w:rsidRDefault="00EB429E" w:rsidP="006E0B35">
      <w:pPr>
        <w:pStyle w:val="Header"/>
      </w:pPr>
      <w:r w:rsidRPr="00054CA4">
        <w:rPr>
          <w:rStyle w:val="CharDivNo"/>
        </w:rPr>
        <w:t xml:space="preserve"> </w:t>
      </w:r>
      <w:r w:rsidRPr="00054CA4">
        <w:rPr>
          <w:rStyle w:val="CharDivText"/>
        </w:rPr>
        <w:t xml:space="preserve"> </w:t>
      </w:r>
    </w:p>
    <w:p w:rsidR="006E0B35" w:rsidRPr="00054CA4" w:rsidRDefault="006E0B35" w:rsidP="006E0B35">
      <w:pPr>
        <w:pStyle w:val="ActHead5"/>
      </w:pPr>
      <w:bookmarkStart w:id="11" w:name="_Toc464657455"/>
      <w:r w:rsidRPr="00054CA4">
        <w:rPr>
          <w:rStyle w:val="CharSectno"/>
        </w:rPr>
        <w:t>8</w:t>
      </w:r>
      <w:r w:rsidRPr="00054CA4">
        <w:t xml:space="preserve">  Manufacture, production and acquisition of nuclear explosive devices prohibited</w:t>
      </w:r>
      <w:bookmarkEnd w:id="11"/>
    </w:p>
    <w:p w:rsidR="006E0B35" w:rsidRPr="00054CA4" w:rsidRDefault="006E0B35" w:rsidP="006E0B35">
      <w:pPr>
        <w:pStyle w:val="subsection"/>
      </w:pPr>
      <w:r w:rsidRPr="00054CA4">
        <w:tab/>
        <w:t>(1)</w:t>
      </w:r>
      <w:r w:rsidRPr="00054CA4">
        <w:tab/>
        <w:t xml:space="preserve">A person who undertakes or engages in the manufacture or production of a nuclear explosive device </w:t>
      </w:r>
      <w:r w:rsidR="009B18C9" w:rsidRPr="00054CA4">
        <w:t>commits</w:t>
      </w:r>
      <w:r w:rsidRPr="00054CA4">
        <w:t xml:space="preserve"> an offence against this subsection.</w:t>
      </w:r>
    </w:p>
    <w:p w:rsidR="006E0B35" w:rsidRPr="00054CA4" w:rsidRDefault="006E0B35" w:rsidP="006E0B35">
      <w:pPr>
        <w:pStyle w:val="subsection"/>
      </w:pPr>
      <w:r w:rsidRPr="00054CA4">
        <w:tab/>
        <w:t>(2)</w:t>
      </w:r>
      <w:r w:rsidRPr="00054CA4">
        <w:tab/>
        <w:t xml:space="preserve">A person who acquires a nuclear explosive device </w:t>
      </w:r>
      <w:r w:rsidR="009B18C9" w:rsidRPr="00054CA4">
        <w:t>commits</w:t>
      </w:r>
      <w:r w:rsidRPr="00054CA4">
        <w:t xml:space="preserve"> an offence against this subsection.</w:t>
      </w:r>
    </w:p>
    <w:p w:rsidR="006E0B35" w:rsidRPr="00054CA4" w:rsidRDefault="006E0B35" w:rsidP="006E0B35">
      <w:pPr>
        <w:pStyle w:val="ActHead5"/>
      </w:pPr>
      <w:bookmarkStart w:id="12" w:name="_Toc464657456"/>
      <w:r w:rsidRPr="00054CA4">
        <w:rPr>
          <w:rStyle w:val="CharSectno"/>
        </w:rPr>
        <w:t>9</w:t>
      </w:r>
      <w:r w:rsidRPr="00054CA4">
        <w:t xml:space="preserve">  Research and development relating to manufacture or production of nuclear explosive devices prohibited</w:t>
      </w:r>
      <w:bookmarkEnd w:id="12"/>
    </w:p>
    <w:p w:rsidR="006E0B35" w:rsidRPr="00054CA4" w:rsidRDefault="006E0B35" w:rsidP="006E0B35">
      <w:pPr>
        <w:pStyle w:val="subsection"/>
      </w:pPr>
      <w:r w:rsidRPr="00054CA4">
        <w:tab/>
      </w:r>
      <w:r w:rsidRPr="00054CA4">
        <w:tab/>
        <w:t xml:space="preserve">A person who undertakes or engages in research or development for the purpose of, or directed towards, the manufacture or production (whether by that person or otherwise) of a nuclear explosive device </w:t>
      </w:r>
      <w:r w:rsidR="009B18C9" w:rsidRPr="00054CA4">
        <w:t>commits</w:t>
      </w:r>
      <w:r w:rsidRPr="00054CA4">
        <w:t xml:space="preserve"> an offence against this section.</w:t>
      </w:r>
    </w:p>
    <w:p w:rsidR="006E0B35" w:rsidRPr="00054CA4" w:rsidRDefault="006E0B35" w:rsidP="006E0B35">
      <w:pPr>
        <w:pStyle w:val="ActHead5"/>
      </w:pPr>
      <w:bookmarkStart w:id="13" w:name="_Toc464657457"/>
      <w:r w:rsidRPr="00054CA4">
        <w:rPr>
          <w:rStyle w:val="CharSectno"/>
        </w:rPr>
        <w:t>10</w:t>
      </w:r>
      <w:r w:rsidRPr="00054CA4">
        <w:t xml:space="preserve">  Possession of, or control over, nuclear explosive devices prohibited</w:t>
      </w:r>
      <w:bookmarkEnd w:id="13"/>
    </w:p>
    <w:p w:rsidR="006E0B35" w:rsidRPr="00054CA4" w:rsidRDefault="006E0B35" w:rsidP="006E0B35">
      <w:pPr>
        <w:pStyle w:val="subsection"/>
      </w:pPr>
      <w:r w:rsidRPr="00054CA4">
        <w:tab/>
      </w:r>
      <w:r w:rsidRPr="00054CA4">
        <w:tab/>
        <w:t>A person who:</w:t>
      </w:r>
    </w:p>
    <w:p w:rsidR="006E0B35" w:rsidRPr="00054CA4" w:rsidRDefault="006E0B35" w:rsidP="006E0B35">
      <w:pPr>
        <w:pStyle w:val="paragraph"/>
      </w:pPr>
      <w:r w:rsidRPr="00054CA4">
        <w:tab/>
        <w:t>(a)</w:t>
      </w:r>
      <w:r w:rsidRPr="00054CA4">
        <w:tab/>
        <w:t>possesses a nuclear explosive device; or</w:t>
      </w:r>
    </w:p>
    <w:p w:rsidR="006E0B35" w:rsidRPr="00054CA4" w:rsidRDefault="006E0B35" w:rsidP="006E0B35">
      <w:pPr>
        <w:pStyle w:val="paragraph"/>
      </w:pPr>
      <w:r w:rsidRPr="00054CA4">
        <w:tab/>
        <w:t>(b)</w:t>
      </w:r>
      <w:r w:rsidRPr="00054CA4">
        <w:tab/>
        <w:t>has control over a nuclear explosive device;</w:t>
      </w:r>
    </w:p>
    <w:p w:rsidR="006E0B35" w:rsidRPr="00054CA4" w:rsidRDefault="009B18C9" w:rsidP="006E0B35">
      <w:pPr>
        <w:pStyle w:val="subsection2"/>
      </w:pPr>
      <w:r w:rsidRPr="00054CA4">
        <w:t>commits</w:t>
      </w:r>
      <w:r w:rsidR="006E0B35" w:rsidRPr="00054CA4">
        <w:t xml:space="preserve"> an offence against this section.</w:t>
      </w:r>
    </w:p>
    <w:p w:rsidR="006E0B35" w:rsidRPr="00054CA4" w:rsidRDefault="006E0B35" w:rsidP="006E0B35">
      <w:pPr>
        <w:pStyle w:val="ActHead5"/>
      </w:pPr>
      <w:bookmarkStart w:id="14" w:name="_Toc464657458"/>
      <w:r w:rsidRPr="00054CA4">
        <w:rPr>
          <w:rStyle w:val="CharSectno"/>
        </w:rPr>
        <w:t>11</w:t>
      </w:r>
      <w:r w:rsidRPr="00054CA4">
        <w:t xml:space="preserve">  Stationing of nuclear explosive devices in </w:t>
      </w:r>
      <w:smartTag w:uri="urn:schemas-microsoft-com:office:smarttags" w:element="country-region">
        <w:smartTag w:uri="urn:schemas-microsoft-com:office:smarttags" w:element="place">
          <w:r w:rsidRPr="00054CA4">
            <w:t>Australia</w:t>
          </w:r>
        </w:smartTag>
      </w:smartTag>
      <w:r w:rsidRPr="00054CA4">
        <w:t xml:space="preserve"> prohibited</w:t>
      </w:r>
      <w:bookmarkEnd w:id="14"/>
    </w:p>
    <w:p w:rsidR="006E0B35" w:rsidRPr="00054CA4" w:rsidRDefault="006E0B35" w:rsidP="006E0B35">
      <w:pPr>
        <w:pStyle w:val="subsection"/>
      </w:pPr>
      <w:r w:rsidRPr="00054CA4">
        <w:tab/>
      </w:r>
      <w:r w:rsidRPr="00054CA4">
        <w:tab/>
        <w:t xml:space="preserve">A person who stations, or does any act or thing to facilitate the stationing of, a nuclear explosive device in </w:t>
      </w:r>
      <w:smartTag w:uri="urn:schemas-microsoft-com:office:smarttags" w:element="country-region">
        <w:smartTag w:uri="urn:schemas-microsoft-com:office:smarttags" w:element="place">
          <w:r w:rsidRPr="00054CA4">
            <w:t>Australia</w:t>
          </w:r>
        </w:smartTag>
      </w:smartTag>
      <w:r w:rsidRPr="00054CA4">
        <w:t xml:space="preserve"> </w:t>
      </w:r>
      <w:r w:rsidR="009B18C9" w:rsidRPr="00054CA4">
        <w:t>commits</w:t>
      </w:r>
      <w:r w:rsidRPr="00054CA4">
        <w:t xml:space="preserve"> an offence against this section.</w:t>
      </w:r>
    </w:p>
    <w:p w:rsidR="006E0B35" w:rsidRPr="00054CA4" w:rsidRDefault="006E0B35" w:rsidP="006E0B35">
      <w:pPr>
        <w:pStyle w:val="ActHead5"/>
      </w:pPr>
      <w:bookmarkStart w:id="15" w:name="_Toc464657459"/>
      <w:r w:rsidRPr="00054CA4">
        <w:rPr>
          <w:rStyle w:val="CharSectno"/>
        </w:rPr>
        <w:lastRenderedPageBreak/>
        <w:t>12</w:t>
      </w:r>
      <w:r w:rsidRPr="00054CA4">
        <w:t xml:space="preserve">  Testing of nuclear explosive devices prohibited</w:t>
      </w:r>
      <w:bookmarkEnd w:id="15"/>
    </w:p>
    <w:p w:rsidR="006E0B35" w:rsidRPr="00054CA4" w:rsidRDefault="006E0B35" w:rsidP="006E0B35">
      <w:pPr>
        <w:pStyle w:val="subsection"/>
      </w:pPr>
      <w:r w:rsidRPr="00054CA4">
        <w:tab/>
      </w:r>
      <w:r w:rsidRPr="00054CA4">
        <w:tab/>
        <w:t xml:space="preserve">A person who undertakes or carries out a test of a nuclear explosive device </w:t>
      </w:r>
      <w:r w:rsidR="009B18C9" w:rsidRPr="00054CA4">
        <w:t>commits</w:t>
      </w:r>
      <w:r w:rsidRPr="00054CA4">
        <w:t xml:space="preserve"> an offence against this section.</w:t>
      </w:r>
    </w:p>
    <w:p w:rsidR="006E0B35" w:rsidRPr="00054CA4" w:rsidRDefault="006E0B35" w:rsidP="006E0B35">
      <w:pPr>
        <w:pStyle w:val="ActHead5"/>
      </w:pPr>
      <w:bookmarkStart w:id="16" w:name="_Toc464657460"/>
      <w:r w:rsidRPr="00054CA4">
        <w:rPr>
          <w:rStyle w:val="CharSectno"/>
        </w:rPr>
        <w:t>13</w:t>
      </w:r>
      <w:r w:rsidRPr="00054CA4">
        <w:t xml:space="preserve">  Facilitation of manufacture, production, acquisition or testing of nuclear explosive devices prohibited</w:t>
      </w:r>
      <w:bookmarkEnd w:id="16"/>
    </w:p>
    <w:p w:rsidR="006E0B35" w:rsidRPr="00054CA4" w:rsidRDefault="006E0B35" w:rsidP="006E0B35">
      <w:pPr>
        <w:pStyle w:val="subsection"/>
      </w:pPr>
      <w:r w:rsidRPr="00054CA4">
        <w:tab/>
      </w:r>
      <w:r w:rsidRPr="00054CA4">
        <w:tab/>
        <w:t xml:space="preserve">A person who does any act or thing to facilitate the manufacture, production, acquisition or testing by any person (including a foreign country) of a nuclear explosive device (whether in or outside </w:t>
      </w:r>
      <w:smartTag w:uri="urn:schemas-microsoft-com:office:smarttags" w:element="country-region">
        <w:smartTag w:uri="urn:schemas-microsoft-com:office:smarttags" w:element="place">
          <w:r w:rsidRPr="00054CA4">
            <w:t>Australia</w:t>
          </w:r>
        </w:smartTag>
      </w:smartTag>
      <w:r w:rsidRPr="00054CA4">
        <w:t xml:space="preserve">) </w:t>
      </w:r>
      <w:r w:rsidR="009B18C9" w:rsidRPr="00054CA4">
        <w:t>commits</w:t>
      </w:r>
      <w:r w:rsidRPr="00054CA4">
        <w:t xml:space="preserve"> an offence against this section.</w:t>
      </w:r>
    </w:p>
    <w:p w:rsidR="006E0B35" w:rsidRPr="00054CA4" w:rsidRDefault="006E0B35" w:rsidP="006E0B35">
      <w:pPr>
        <w:pStyle w:val="ActHead5"/>
      </w:pPr>
      <w:bookmarkStart w:id="17" w:name="_Toc464657461"/>
      <w:r w:rsidRPr="00054CA4">
        <w:rPr>
          <w:rStyle w:val="CharSectno"/>
        </w:rPr>
        <w:t>14</w:t>
      </w:r>
      <w:r w:rsidRPr="00054CA4">
        <w:t xml:space="preserve">  Application of offence provisions outside </w:t>
      </w:r>
      <w:smartTag w:uri="urn:schemas-microsoft-com:office:smarttags" w:element="country-region">
        <w:smartTag w:uri="urn:schemas-microsoft-com:office:smarttags" w:element="place">
          <w:r w:rsidRPr="00054CA4">
            <w:t>Australia</w:t>
          </w:r>
        </w:smartTag>
      </w:smartTag>
      <w:bookmarkEnd w:id="17"/>
    </w:p>
    <w:p w:rsidR="006E0B35" w:rsidRPr="00054CA4" w:rsidRDefault="006E0B35" w:rsidP="006E0B35">
      <w:pPr>
        <w:pStyle w:val="subsection"/>
      </w:pPr>
      <w:r w:rsidRPr="00054CA4">
        <w:tab/>
        <w:t>(1)</w:t>
      </w:r>
      <w:r w:rsidRPr="00054CA4">
        <w:tab/>
        <w:t>Sections</w:t>
      </w:r>
      <w:r w:rsidR="00054CA4">
        <w:t> </w:t>
      </w:r>
      <w:r w:rsidRPr="00054CA4">
        <w:t xml:space="preserve">8, 9, 10, 12 and 13 extend to an act or thing done outside </w:t>
      </w:r>
      <w:smartTag w:uri="urn:schemas-microsoft-com:office:smarttags" w:element="country-region">
        <w:smartTag w:uri="urn:schemas-microsoft-com:office:smarttags" w:element="place">
          <w:r w:rsidRPr="00054CA4">
            <w:t>Australia</w:t>
          </w:r>
        </w:smartTag>
      </w:smartTag>
      <w:r w:rsidRPr="00054CA4">
        <w:t xml:space="preserve"> if the act or thing is done:</w:t>
      </w:r>
    </w:p>
    <w:p w:rsidR="006E0B35" w:rsidRPr="00054CA4" w:rsidRDefault="006E0B35" w:rsidP="006E0B35">
      <w:pPr>
        <w:pStyle w:val="paragraph"/>
      </w:pPr>
      <w:r w:rsidRPr="00054CA4">
        <w:tab/>
        <w:t>(a)</w:t>
      </w:r>
      <w:r w:rsidRPr="00054CA4">
        <w:tab/>
        <w:t>by the Commonwealth, a State or a Territory or an authority of the Commonwealth, a State or a Territory; or</w:t>
      </w:r>
    </w:p>
    <w:p w:rsidR="006E0B35" w:rsidRPr="00054CA4" w:rsidRDefault="006E0B35" w:rsidP="006E0B35">
      <w:pPr>
        <w:pStyle w:val="paragraph"/>
      </w:pPr>
      <w:r w:rsidRPr="00054CA4">
        <w:tab/>
        <w:t>(b)</w:t>
      </w:r>
      <w:r w:rsidRPr="00054CA4">
        <w:tab/>
        <w:t>on an Australian ship or an Australian aircraft.</w:t>
      </w:r>
    </w:p>
    <w:p w:rsidR="006E0B35" w:rsidRPr="00054CA4" w:rsidRDefault="006E0B35" w:rsidP="006E0B35">
      <w:pPr>
        <w:pStyle w:val="subsection"/>
      </w:pPr>
      <w:r w:rsidRPr="00054CA4">
        <w:tab/>
        <w:t>(2)</w:t>
      </w:r>
      <w:r w:rsidRPr="00054CA4">
        <w:tab/>
      </w:r>
      <w:r w:rsidR="00054CA4">
        <w:t>Subsection (</w:t>
      </w:r>
      <w:r w:rsidRPr="00054CA4">
        <w:t xml:space="preserve">1) shall not be read as derogating from the effect of the </w:t>
      </w:r>
      <w:r w:rsidRPr="00054CA4">
        <w:rPr>
          <w:i/>
        </w:rPr>
        <w:t>Crimes at Sea Act 2000</w:t>
      </w:r>
      <w:r w:rsidRPr="00054CA4">
        <w:t>.</w:t>
      </w:r>
    </w:p>
    <w:p w:rsidR="006E0B35" w:rsidRPr="00054CA4" w:rsidRDefault="006E0B35" w:rsidP="006E0B35">
      <w:pPr>
        <w:pStyle w:val="ActHead5"/>
      </w:pPr>
      <w:bookmarkStart w:id="18" w:name="_Toc464657462"/>
      <w:r w:rsidRPr="00054CA4">
        <w:rPr>
          <w:rStyle w:val="CharSectno"/>
        </w:rPr>
        <w:t>15</w:t>
      </w:r>
      <w:r w:rsidRPr="00054CA4">
        <w:t xml:space="preserve">  Visits of foreign ships and aircraft etc.</w:t>
      </w:r>
      <w:bookmarkEnd w:id="18"/>
    </w:p>
    <w:p w:rsidR="006E0B35" w:rsidRPr="00054CA4" w:rsidRDefault="006E0B35" w:rsidP="006E0B35">
      <w:pPr>
        <w:pStyle w:val="subsection"/>
      </w:pPr>
      <w:r w:rsidRPr="00054CA4">
        <w:tab/>
        <w:t>(1)</w:t>
      </w:r>
      <w:r w:rsidRPr="00054CA4">
        <w:tab/>
        <w:t>Nothing in this Part makes it unlawful for a person (including the Commonwealth, a State or a Territory or an authority of the Commonwealth, a State or a Territory) to allow or facilitate:</w:t>
      </w:r>
    </w:p>
    <w:p w:rsidR="006E0B35" w:rsidRPr="00054CA4" w:rsidRDefault="006E0B35" w:rsidP="006E0B35">
      <w:pPr>
        <w:pStyle w:val="paragraph"/>
      </w:pPr>
      <w:r w:rsidRPr="00054CA4">
        <w:tab/>
        <w:t>(a)</w:t>
      </w:r>
      <w:r w:rsidRPr="00054CA4">
        <w:tab/>
        <w:t xml:space="preserve">a visit to a port in </w:t>
      </w:r>
      <w:smartTag w:uri="urn:schemas-microsoft-com:office:smarttags" w:element="country-region">
        <w:smartTag w:uri="urn:schemas-microsoft-com:office:smarttags" w:element="place">
          <w:r w:rsidRPr="00054CA4">
            <w:t>Australia</w:t>
          </w:r>
        </w:smartTag>
      </w:smartTag>
      <w:r w:rsidRPr="00054CA4">
        <w:t xml:space="preserve"> by a foreign ship;</w:t>
      </w:r>
    </w:p>
    <w:p w:rsidR="006E0B35" w:rsidRPr="00054CA4" w:rsidRDefault="006E0B35" w:rsidP="006E0B35">
      <w:pPr>
        <w:pStyle w:val="paragraph"/>
      </w:pPr>
      <w:r w:rsidRPr="00054CA4">
        <w:tab/>
        <w:t>(b)</w:t>
      </w:r>
      <w:r w:rsidRPr="00054CA4">
        <w:tab/>
        <w:t xml:space="preserve">a visit to an airfield in </w:t>
      </w:r>
      <w:smartTag w:uri="urn:schemas-microsoft-com:office:smarttags" w:element="country-region">
        <w:smartTag w:uri="urn:schemas-microsoft-com:office:smarttags" w:element="place">
          <w:r w:rsidRPr="00054CA4">
            <w:t>Australia</w:t>
          </w:r>
        </w:smartTag>
      </w:smartTag>
      <w:r w:rsidRPr="00054CA4">
        <w:t xml:space="preserve"> by a foreign aircraft;</w:t>
      </w:r>
    </w:p>
    <w:p w:rsidR="006E0B35" w:rsidRPr="00054CA4" w:rsidRDefault="006E0B35" w:rsidP="006E0B35">
      <w:pPr>
        <w:pStyle w:val="paragraph"/>
      </w:pPr>
      <w:r w:rsidRPr="00054CA4">
        <w:tab/>
        <w:t>(c)</w:t>
      </w:r>
      <w:r w:rsidRPr="00054CA4">
        <w:tab/>
        <w:t>navigation through Australian waters by a foreign ship; or</w:t>
      </w:r>
    </w:p>
    <w:p w:rsidR="006E0B35" w:rsidRPr="00054CA4" w:rsidRDefault="006E0B35" w:rsidP="006E0B35">
      <w:pPr>
        <w:pStyle w:val="paragraph"/>
      </w:pPr>
      <w:r w:rsidRPr="00054CA4">
        <w:tab/>
        <w:t>(d)</w:t>
      </w:r>
      <w:r w:rsidRPr="00054CA4">
        <w:tab/>
        <w:t xml:space="preserve">the transit through the airspace over </w:t>
      </w:r>
      <w:smartTag w:uri="urn:schemas-microsoft-com:office:smarttags" w:element="country-region">
        <w:smartTag w:uri="urn:schemas-microsoft-com:office:smarttags" w:element="place">
          <w:r w:rsidRPr="00054CA4">
            <w:t>Australia</w:t>
          </w:r>
        </w:smartTag>
      </w:smartTag>
      <w:r w:rsidRPr="00054CA4">
        <w:t xml:space="preserve"> by a foreign aircraft;</w:t>
      </w:r>
    </w:p>
    <w:p w:rsidR="006E0B35" w:rsidRPr="00054CA4" w:rsidRDefault="006E0B35" w:rsidP="006E0B35">
      <w:pPr>
        <w:pStyle w:val="subsection2"/>
      </w:pPr>
      <w:r w:rsidRPr="00054CA4">
        <w:t xml:space="preserve">whether or not </w:t>
      </w:r>
      <w:smartTag w:uri="urn:schemas-microsoft-com:office:smarttags" w:element="country-region">
        <w:smartTag w:uri="urn:schemas-microsoft-com:office:smarttags" w:element="place">
          <w:r w:rsidRPr="00054CA4">
            <w:t>Australia</w:t>
          </w:r>
        </w:smartTag>
      </w:smartTag>
      <w:r w:rsidRPr="00054CA4">
        <w:t xml:space="preserve"> is required under international law to allow that visit, navigation or transit.</w:t>
      </w:r>
    </w:p>
    <w:p w:rsidR="006E0B35" w:rsidRPr="00054CA4" w:rsidRDefault="006E0B35" w:rsidP="006E0B35">
      <w:pPr>
        <w:pStyle w:val="subsection"/>
      </w:pPr>
      <w:r w:rsidRPr="00054CA4">
        <w:tab/>
        <w:t>(2)</w:t>
      </w:r>
      <w:r w:rsidRPr="00054CA4">
        <w:tab/>
        <w:t>No act done in relation to a nuclear explosive device that is on:</w:t>
      </w:r>
    </w:p>
    <w:p w:rsidR="006E0B35" w:rsidRPr="00054CA4" w:rsidRDefault="006E0B35" w:rsidP="006E0B35">
      <w:pPr>
        <w:pStyle w:val="paragraph"/>
      </w:pPr>
      <w:r w:rsidRPr="00054CA4">
        <w:lastRenderedPageBreak/>
        <w:tab/>
        <w:t>(a)</w:t>
      </w:r>
      <w:r w:rsidRPr="00054CA4">
        <w:tab/>
        <w:t>a foreign ship exercising a right under international law to navigate through Australian waters;</w:t>
      </w:r>
    </w:p>
    <w:p w:rsidR="006E0B35" w:rsidRPr="00054CA4" w:rsidRDefault="006E0B35" w:rsidP="006E0B35">
      <w:pPr>
        <w:pStyle w:val="paragraph"/>
      </w:pPr>
      <w:r w:rsidRPr="00054CA4">
        <w:tab/>
        <w:t>(b)</w:t>
      </w:r>
      <w:r w:rsidRPr="00054CA4">
        <w:tab/>
        <w:t xml:space="preserve">a foreign aircraft exercising a right under international law of transit through the airspace over </w:t>
      </w:r>
      <w:smartTag w:uri="urn:schemas-microsoft-com:office:smarttags" w:element="country-region">
        <w:smartTag w:uri="urn:schemas-microsoft-com:office:smarttags" w:element="place">
          <w:r w:rsidRPr="00054CA4">
            <w:t>Australia</w:t>
          </w:r>
        </w:smartTag>
      </w:smartTag>
      <w:r w:rsidRPr="00054CA4">
        <w:t>;</w:t>
      </w:r>
    </w:p>
    <w:p w:rsidR="006E0B35" w:rsidRPr="00054CA4" w:rsidRDefault="006E0B35" w:rsidP="006E0B35">
      <w:pPr>
        <w:pStyle w:val="paragraph"/>
      </w:pPr>
      <w:r w:rsidRPr="00054CA4">
        <w:tab/>
        <w:t>(c)</w:t>
      </w:r>
      <w:r w:rsidRPr="00054CA4">
        <w:tab/>
        <w:t xml:space="preserve">a foreign ship visiting a port in </w:t>
      </w:r>
      <w:smartTag w:uri="urn:schemas-microsoft-com:office:smarttags" w:element="country-region">
        <w:smartTag w:uri="urn:schemas-microsoft-com:office:smarttags" w:element="place">
          <w:r w:rsidRPr="00054CA4">
            <w:t>Australia</w:t>
          </w:r>
        </w:smartTag>
      </w:smartTag>
      <w:r w:rsidRPr="00054CA4">
        <w:t>;</w:t>
      </w:r>
    </w:p>
    <w:p w:rsidR="006E0B35" w:rsidRPr="00054CA4" w:rsidRDefault="006E0B35" w:rsidP="006E0B35">
      <w:pPr>
        <w:pStyle w:val="paragraph"/>
      </w:pPr>
      <w:r w:rsidRPr="00054CA4">
        <w:tab/>
        <w:t>(d)</w:t>
      </w:r>
      <w:r w:rsidRPr="00054CA4">
        <w:tab/>
        <w:t xml:space="preserve">a foreign aircraft visiting an airfield in </w:t>
      </w:r>
      <w:smartTag w:uri="urn:schemas-microsoft-com:office:smarttags" w:element="country-region">
        <w:smartTag w:uri="urn:schemas-microsoft-com:office:smarttags" w:element="place">
          <w:r w:rsidRPr="00054CA4">
            <w:t>Australia</w:t>
          </w:r>
        </w:smartTag>
      </w:smartTag>
      <w:r w:rsidRPr="00054CA4">
        <w:t>;</w:t>
      </w:r>
    </w:p>
    <w:p w:rsidR="006E0B35" w:rsidRPr="00054CA4" w:rsidRDefault="006E0B35" w:rsidP="006E0B35">
      <w:pPr>
        <w:pStyle w:val="paragraph"/>
      </w:pPr>
      <w:r w:rsidRPr="00054CA4">
        <w:tab/>
        <w:t>(e)</w:t>
      </w:r>
      <w:r w:rsidRPr="00054CA4">
        <w:tab/>
        <w:t>a foreign ship navigating through Australian waters with the concurrence or acquiescence of the Commonwealth; or</w:t>
      </w:r>
    </w:p>
    <w:p w:rsidR="006E0B35" w:rsidRPr="00054CA4" w:rsidRDefault="006E0B35" w:rsidP="006E0B35">
      <w:pPr>
        <w:pStyle w:val="paragraph"/>
      </w:pPr>
      <w:r w:rsidRPr="00054CA4">
        <w:tab/>
        <w:t>(f)</w:t>
      </w:r>
      <w:r w:rsidRPr="00054CA4">
        <w:tab/>
        <w:t xml:space="preserve">a foreign aircraft in transit through the airspace over </w:t>
      </w:r>
      <w:smartTag w:uri="urn:schemas-microsoft-com:office:smarttags" w:element="country-region">
        <w:smartTag w:uri="urn:schemas-microsoft-com:office:smarttags" w:element="place">
          <w:r w:rsidRPr="00054CA4">
            <w:t>Australia</w:t>
          </w:r>
        </w:smartTag>
      </w:smartTag>
      <w:r w:rsidRPr="00054CA4">
        <w:t xml:space="preserve"> with the concurrence or acquiescence of the Commonwealth;</w:t>
      </w:r>
    </w:p>
    <w:p w:rsidR="006E0B35" w:rsidRPr="00054CA4" w:rsidRDefault="006E0B35" w:rsidP="006E0B35">
      <w:pPr>
        <w:pStyle w:val="subsection2"/>
      </w:pPr>
      <w:r w:rsidRPr="00054CA4">
        <w:t>constitutes an offence against subsection</w:t>
      </w:r>
      <w:r w:rsidR="00054CA4">
        <w:t> </w:t>
      </w:r>
      <w:r w:rsidRPr="00054CA4">
        <w:t>8(2) or section</w:t>
      </w:r>
      <w:r w:rsidR="00054CA4">
        <w:t> </w:t>
      </w:r>
      <w:r w:rsidRPr="00054CA4">
        <w:t>10, 11 or 13.</w:t>
      </w:r>
    </w:p>
    <w:p w:rsidR="006E0B35" w:rsidRPr="00054CA4" w:rsidRDefault="006E0B35" w:rsidP="006E0B35">
      <w:pPr>
        <w:pStyle w:val="subsection"/>
      </w:pPr>
      <w:r w:rsidRPr="00054CA4">
        <w:tab/>
        <w:t>(3)</w:t>
      </w:r>
      <w:r w:rsidRPr="00054CA4">
        <w:tab/>
        <w:t>Section</w:t>
      </w:r>
      <w:r w:rsidR="00054CA4">
        <w:t> </w:t>
      </w:r>
      <w:r w:rsidRPr="00054CA4">
        <w:t xml:space="preserve">10 does not apply to or in relation to a nuclear explosive device of a foreign country, being a nuclear explosive device that is outside </w:t>
      </w:r>
      <w:smartTag w:uri="urn:schemas-microsoft-com:office:smarttags" w:element="country-region">
        <w:smartTag w:uri="urn:schemas-microsoft-com:office:smarttags" w:element="place">
          <w:r w:rsidRPr="00054CA4">
            <w:t>Australia</w:t>
          </w:r>
        </w:smartTag>
      </w:smartTag>
      <w:r w:rsidRPr="00054CA4">
        <w:t>.</w:t>
      </w:r>
    </w:p>
    <w:p w:rsidR="006E0B35" w:rsidRPr="00054CA4" w:rsidRDefault="006E0B35" w:rsidP="006E0B35">
      <w:pPr>
        <w:pStyle w:val="subsection"/>
      </w:pPr>
      <w:r w:rsidRPr="00054CA4">
        <w:tab/>
        <w:t>(4)</w:t>
      </w:r>
      <w:r w:rsidRPr="00054CA4">
        <w:tab/>
        <w:t xml:space="preserve">The reference in </w:t>
      </w:r>
      <w:r w:rsidR="00054CA4">
        <w:t>subsection (</w:t>
      </w:r>
      <w:r w:rsidRPr="00054CA4">
        <w:t>2) to an act done in relation to a nuclear explosive device includes a reference to the possession of, or having control over, a nuclear explosive device.</w:t>
      </w:r>
    </w:p>
    <w:p w:rsidR="006E0B35" w:rsidRPr="00054CA4" w:rsidRDefault="006E0B35" w:rsidP="006E0B35">
      <w:pPr>
        <w:pStyle w:val="subsection"/>
      </w:pPr>
      <w:r w:rsidRPr="00054CA4">
        <w:tab/>
        <w:t>(5)</w:t>
      </w:r>
      <w:r w:rsidRPr="00054CA4">
        <w:tab/>
        <w:t xml:space="preserve">A reference in this section to a visit by a foreign ship to a port in </w:t>
      </w:r>
      <w:smartTag w:uri="urn:schemas-microsoft-com:office:smarttags" w:element="country-region">
        <w:smartTag w:uri="urn:schemas-microsoft-com:office:smarttags" w:element="place">
          <w:r w:rsidRPr="00054CA4">
            <w:t>Australia</w:t>
          </w:r>
        </w:smartTag>
      </w:smartTag>
      <w:r w:rsidRPr="00054CA4">
        <w:t xml:space="preserve"> includes a reference to such a visit by a ship for the purposes of dry</w:t>
      </w:r>
      <w:r w:rsidR="00054CA4">
        <w:noBreakHyphen/>
      </w:r>
      <w:r w:rsidRPr="00054CA4">
        <w:t>docking.</w:t>
      </w:r>
    </w:p>
    <w:p w:rsidR="006E0B35" w:rsidRPr="00054CA4" w:rsidRDefault="006E0B35" w:rsidP="006E0B35">
      <w:pPr>
        <w:pStyle w:val="subsection"/>
      </w:pPr>
      <w:r w:rsidRPr="00054CA4">
        <w:tab/>
        <w:t>(6)</w:t>
      </w:r>
      <w:r w:rsidRPr="00054CA4">
        <w:tab/>
        <w:t xml:space="preserve">A visit by a foreign ship to </w:t>
      </w:r>
      <w:smartTag w:uri="urn:schemas-microsoft-com:office:smarttags" w:element="country-region">
        <w:smartTag w:uri="urn:schemas-microsoft-com:office:smarttags" w:element="place">
          <w:r w:rsidRPr="00054CA4">
            <w:t>Australia</w:t>
          </w:r>
        </w:smartTag>
      </w:smartTag>
      <w:r w:rsidRPr="00054CA4">
        <w:t xml:space="preserve"> for the purposes of dry</w:t>
      </w:r>
      <w:r w:rsidR="00054CA4">
        <w:noBreakHyphen/>
      </w:r>
      <w:r w:rsidRPr="00054CA4">
        <w:t xml:space="preserve">docking otherwise than at a port shall be deemed, for the purposes of this section, to be a visit by that ship to a port in </w:t>
      </w:r>
      <w:smartTag w:uri="urn:schemas-microsoft-com:office:smarttags" w:element="country-region">
        <w:smartTag w:uri="urn:schemas-microsoft-com:office:smarttags" w:element="place">
          <w:r w:rsidRPr="00054CA4">
            <w:t>Australia</w:t>
          </w:r>
        </w:smartTag>
      </w:smartTag>
      <w:r w:rsidRPr="00054CA4">
        <w:t xml:space="preserve"> for the purposes of that dry</w:t>
      </w:r>
      <w:r w:rsidR="00054CA4">
        <w:noBreakHyphen/>
      </w:r>
      <w:r w:rsidRPr="00054CA4">
        <w:t>docking.</w:t>
      </w:r>
    </w:p>
    <w:p w:rsidR="006E0B35" w:rsidRPr="00054CA4" w:rsidRDefault="006E0B35" w:rsidP="006E0B35">
      <w:pPr>
        <w:pStyle w:val="subsection"/>
      </w:pPr>
      <w:r w:rsidRPr="00054CA4">
        <w:tab/>
        <w:t>(7)</w:t>
      </w:r>
      <w:r w:rsidRPr="00054CA4">
        <w:tab/>
        <w:t>A reference in this section to navigation through Australian waters includes a reference to presence in those waters (whether or not in the course of navigation through those waters).</w:t>
      </w:r>
    </w:p>
    <w:p w:rsidR="006E0B35" w:rsidRPr="00054CA4" w:rsidRDefault="006E0B35" w:rsidP="006E0B35">
      <w:pPr>
        <w:pStyle w:val="subsection"/>
      </w:pPr>
      <w:r w:rsidRPr="00054CA4">
        <w:tab/>
        <w:t>(8)</w:t>
      </w:r>
      <w:r w:rsidRPr="00054CA4">
        <w:tab/>
        <w:t xml:space="preserve">In this section, </w:t>
      </w:r>
      <w:r w:rsidRPr="00054CA4">
        <w:rPr>
          <w:b/>
          <w:i/>
        </w:rPr>
        <w:t>Australian waters</w:t>
      </w:r>
      <w:r w:rsidRPr="00054CA4">
        <w:t xml:space="preserve"> means:</w:t>
      </w:r>
    </w:p>
    <w:p w:rsidR="006E0B35" w:rsidRPr="00054CA4" w:rsidRDefault="006E0B35" w:rsidP="006E0B35">
      <w:pPr>
        <w:pStyle w:val="paragraph"/>
      </w:pPr>
      <w:r w:rsidRPr="00054CA4">
        <w:tab/>
        <w:t>(a)</w:t>
      </w:r>
      <w:r w:rsidRPr="00054CA4">
        <w:tab/>
        <w:t xml:space="preserve">the territorial sea of </w:t>
      </w:r>
      <w:smartTag w:uri="urn:schemas-microsoft-com:office:smarttags" w:element="country-region">
        <w:smartTag w:uri="urn:schemas-microsoft-com:office:smarttags" w:element="place">
          <w:r w:rsidRPr="00054CA4">
            <w:t>Australia</w:t>
          </w:r>
        </w:smartTag>
      </w:smartTag>
      <w:r w:rsidRPr="00054CA4">
        <w:t>; and</w:t>
      </w:r>
    </w:p>
    <w:p w:rsidR="006E0B35" w:rsidRPr="00054CA4" w:rsidRDefault="006E0B35" w:rsidP="006E0B35">
      <w:pPr>
        <w:pStyle w:val="paragraph"/>
      </w:pPr>
      <w:r w:rsidRPr="00054CA4">
        <w:tab/>
        <w:t>(b)</w:t>
      </w:r>
      <w:r w:rsidRPr="00054CA4">
        <w:tab/>
        <w:t xml:space="preserve">the sea on the landward side of the territorial sea of </w:t>
      </w:r>
      <w:smartTag w:uri="urn:schemas-microsoft-com:office:smarttags" w:element="country-region">
        <w:smartTag w:uri="urn:schemas-microsoft-com:office:smarttags" w:element="place">
          <w:r w:rsidRPr="00054CA4">
            <w:t>Australia</w:t>
          </w:r>
        </w:smartTag>
      </w:smartTag>
      <w:r w:rsidRPr="00054CA4">
        <w:t>.</w:t>
      </w:r>
    </w:p>
    <w:p w:rsidR="006E0B35" w:rsidRPr="00054CA4" w:rsidRDefault="006E0B35" w:rsidP="006E0B35">
      <w:pPr>
        <w:pStyle w:val="ActHead5"/>
      </w:pPr>
      <w:bookmarkStart w:id="19" w:name="_Toc464657463"/>
      <w:r w:rsidRPr="00054CA4">
        <w:rPr>
          <w:rStyle w:val="CharSectno"/>
        </w:rPr>
        <w:lastRenderedPageBreak/>
        <w:t>16</w:t>
      </w:r>
      <w:r w:rsidRPr="00054CA4">
        <w:t xml:space="preserve">  Penalties for offences</w:t>
      </w:r>
      <w:bookmarkEnd w:id="19"/>
    </w:p>
    <w:p w:rsidR="006E0B35" w:rsidRPr="00054CA4" w:rsidRDefault="006E0B35" w:rsidP="006E0B35">
      <w:pPr>
        <w:pStyle w:val="subsection"/>
      </w:pPr>
      <w:r w:rsidRPr="00054CA4">
        <w:tab/>
      </w:r>
      <w:r w:rsidRPr="00054CA4">
        <w:tab/>
        <w:t>The penalty on conviction of an offence against subsection</w:t>
      </w:r>
      <w:r w:rsidR="00054CA4">
        <w:t> </w:t>
      </w:r>
      <w:r w:rsidRPr="00054CA4">
        <w:t>8(1) or (2) or section</w:t>
      </w:r>
      <w:r w:rsidR="00054CA4">
        <w:t> </w:t>
      </w:r>
      <w:r w:rsidRPr="00054CA4">
        <w:t>9, 10, 11, 12 or 13 is:</w:t>
      </w:r>
    </w:p>
    <w:p w:rsidR="006E0B35" w:rsidRPr="00054CA4" w:rsidRDefault="006E0B35" w:rsidP="006E0B35">
      <w:pPr>
        <w:pStyle w:val="paragraph"/>
      </w:pPr>
      <w:r w:rsidRPr="00054CA4">
        <w:tab/>
        <w:t>(a)</w:t>
      </w:r>
      <w:r w:rsidRPr="00054CA4">
        <w:tab/>
        <w:t>if the offender is a natural person—</w:t>
      </w:r>
      <w:r w:rsidR="00B673DA" w:rsidRPr="00054CA4">
        <w:t>imprisonment for a period not exceeding 20 years or a fine not exceeding 1,000 penalty units</w:t>
      </w:r>
      <w:r w:rsidRPr="00054CA4">
        <w:t>, or both; or</w:t>
      </w:r>
    </w:p>
    <w:p w:rsidR="006E0B35" w:rsidRPr="00054CA4" w:rsidRDefault="006E0B35" w:rsidP="006E0B35">
      <w:pPr>
        <w:pStyle w:val="paragraph"/>
      </w:pPr>
      <w:r w:rsidRPr="00054CA4">
        <w:tab/>
        <w:t>(b)</w:t>
      </w:r>
      <w:r w:rsidRPr="00054CA4">
        <w:tab/>
        <w:t xml:space="preserve">if the offender is a body corporate—a fine not exceeding </w:t>
      </w:r>
      <w:r w:rsidR="00B673DA" w:rsidRPr="00054CA4">
        <w:t>5,000 penalty units</w:t>
      </w:r>
      <w:r w:rsidRPr="00054CA4">
        <w:t xml:space="preserve">. </w:t>
      </w:r>
    </w:p>
    <w:p w:rsidR="006E0B35" w:rsidRPr="00054CA4" w:rsidRDefault="006E0B35" w:rsidP="0019265F">
      <w:pPr>
        <w:pStyle w:val="ActHead2"/>
        <w:pageBreakBefore/>
      </w:pPr>
      <w:bookmarkStart w:id="20" w:name="_Toc464657464"/>
      <w:r w:rsidRPr="00054CA4">
        <w:rPr>
          <w:rStyle w:val="CharPartNo"/>
        </w:rPr>
        <w:lastRenderedPageBreak/>
        <w:t>Part</w:t>
      </w:r>
      <w:r w:rsidR="0019265F" w:rsidRPr="00054CA4">
        <w:rPr>
          <w:rStyle w:val="CharPartNo"/>
        </w:rPr>
        <w:t> </w:t>
      </w:r>
      <w:r w:rsidRPr="00054CA4">
        <w:rPr>
          <w:rStyle w:val="CharPartNo"/>
        </w:rPr>
        <w:t>III</w:t>
      </w:r>
      <w:r w:rsidRPr="00054CA4">
        <w:t>—</w:t>
      </w:r>
      <w:r w:rsidRPr="00054CA4">
        <w:rPr>
          <w:rStyle w:val="CharPartText"/>
        </w:rPr>
        <w:t>Safeguards in relation to nuclear material and prevention of dumping at sea of radioactive wastes and other radioactive matter</w:t>
      </w:r>
      <w:bookmarkEnd w:id="20"/>
    </w:p>
    <w:p w:rsidR="006E0B35" w:rsidRPr="00054CA4" w:rsidRDefault="00EB429E" w:rsidP="006E0B35">
      <w:pPr>
        <w:pStyle w:val="Header"/>
      </w:pPr>
      <w:r w:rsidRPr="00054CA4">
        <w:rPr>
          <w:rStyle w:val="CharDivNo"/>
        </w:rPr>
        <w:t xml:space="preserve"> </w:t>
      </w:r>
      <w:r w:rsidRPr="00054CA4">
        <w:rPr>
          <w:rStyle w:val="CharDivText"/>
        </w:rPr>
        <w:t xml:space="preserve"> </w:t>
      </w:r>
    </w:p>
    <w:p w:rsidR="006E0B35" w:rsidRPr="00054CA4" w:rsidRDefault="006E0B35" w:rsidP="006E0B35">
      <w:pPr>
        <w:pStyle w:val="ActHead5"/>
      </w:pPr>
      <w:bookmarkStart w:id="21" w:name="_Toc464657465"/>
      <w:r w:rsidRPr="00054CA4">
        <w:rPr>
          <w:rStyle w:val="CharSectno"/>
        </w:rPr>
        <w:t>17</w:t>
      </w:r>
      <w:r w:rsidRPr="00054CA4">
        <w:t xml:space="preserve">  Safeguards in relation to nuclear material</w:t>
      </w:r>
      <w:bookmarkEnd w:id="21"/>
    </w:p>
    <w:p w:rsidR="006E0B35" w:rsidRPr="00054CA4" w:rsidRDefault="006E0B35" w:rsidP="006E0B35">
      <w:pPr>
        <w:pStyle w:val="subsection"/>
      </w:pPr>
      <w:r w:rsidRPr="00054CA4">
        <w:tab/>
        <w:t>(1)</w:t>
      </w:r>
      <w:r w:rsidRPr="00054CA4">
        <w:tab/>
        <w:t xml:space="preserve">Provision for the imposition and maintenance of safeguards in relation to nuclear material, pursuant to </w:t>
      </w:r>
      <w:smartTag w:uri="urn:schemas-microsoft-com:office:smarttags" w:element="country-region">
        <w:smartTag w:uri="urn:schemas-microsoft-com:office:smarttags" w:element="place">
          <w:r w:rsidRPr="00054CA4">
            <w:t>Australia</w:t>
          </w:r>
        </w:smartTag>
      </w:smartTag>
      <w:r w:rsidRPr="00054CA4">
        <w:t xml:space="preserve">'s obligations under Articles 4 and 8 of, and Annex 2 to, the Treaty, is made in the </w:t>
      </w:r>
      <w:r w:rsidR="002F42A9" w:rsidRPr="00054CA4">
        <w:rPr>
          <w:i/>
        </w:rPr>
        <w:t>Nuclear Non</w:t>
      </w:r>
      <w:r w:rsidR="00054CA4">
        <w:rPr>
          <w:i/>
        </w:rPr>
        <w:noBreakHyphen/>
      </w:r>
      <w:r w:rsidR="002F42A9" w:rsidRPr="00054CA4">
        <w:rPr>
          <w:i/>
        </w:rPr>
        <w:t>Proliferation (Safeguards) Act 1987</w:t>
      </w:r>
      <w:r w:rsidRPr="00054CA4">
        <w:t>.</w:t>
      </w:r>
    </w:p>
    <w:p w:rsidR="006E0B35" w:rsidRPr="00054CA4" w:rsidRDefault="006E0B35" w:rsidP="006E0B35">
      <w:pPr>
        <w:pStyle w:val="subsection"/>
      </w:pPr>
      <w:r w:rsidRPr="00054CA4">
        <w:tab/>
        <w:t>(2)</w:t>
      </w:r>
      <w:r w:rsidRPr="00054CA4">
        <w:tab/>
      </w:r>
      <w:r w:rsidR="00054CA4">
        <w:t>Subsection (</w:t>
      </w:r>
      <w:r w:rsidRPr="00054CA4">
        <w:t xml:space="preserve">1) does not derogate from the operation of the </w:t>
      </w:r>
      <w:r w:rsidR="002F42A9" w:rsidRPr="00054CA4">
        <w:rPr>
          <w:i/>
        </w:rPr>
        <w:t>Nuclear Non</w:t>
      </w:r>
      <w:r w:rsidR="00054CA4">
        <w:rPr>
          <w:i/>
        </w:rPr>
        <w:noBreakHyphen/>
      </w:r>
      <w:r w:rsidR="002F42A9" w:rsidRPr="00054CA4">
        <w:rPr>
          <w:i/>
        </w:rPr>
        <w:t>Proliferation (Safeguards) Act 1987</w:t>
      </w:r>
      <w:r w:rsidRPr="00054CA4">
        <w:t>.</w:t>
      </w:r>
    </w:p>
    <w:p w:rsidR="006E0B35" w:rsidRPr="00054CA4" w:rsidRDefault="006E0B35" w:rsidP="006E0B35">
      <w:pPr>
        <w:pStyle w:val="subsection"/>
      </w:pPr>
      <w:r w:rsidRPr="00054CA4">
        <w:tab/>
        <w:t>(3)</w:t>
      </w:r>
      <w:r w:rsidRPr="00054CA4">
        <w:tab/>
        <w:t xml:space="preserve">In this section, </w:t>
      </w:r>
      <w:r w:rsidRPr="00054CA4">
        <w:rPr>
          <w:b/>
          <w:i/>
        </w:rPr>
        <w:t>nuclear material</w:t>
      </w:r>
      <w:r w:rsidRPr="00054CA4">
        <w:t xml:space="preserve"> has the same meaning as in the </w:t>
      </w:r>
      <w:r w:rsidR="002F42A9" w:rsidRPr="00054CA4">
        <w:rPr>
          <w:i/>
        </w:rPr>
        <w:t>Nuclear Non</w:t>
      </w:r>
      <w:r w:rsidR="00054CA4">
        <w:rPr>
          <w:i/>
        </w:rPr>
        <w:noBreakHyphen/>
      </w:r>
      <w:r w:rsidR="002F42A9" w:rsidRPr="00054CA4">
        <w:rPr>
          <w:i/>
        </w:rPr>
        <w:t>Proliferation (Safeguards) Act 1987</w:t>
      </w:r>
      <w:r w:rsidRPr="00054CA4">
        <w:t>.</w:t>
      </w:r>
    </w:p>
    <w:p w:rsidR="006E0B35" w:rsidRPr="00054CA4" w:rsidRDefault="006E0B35" w:rsidP="006E0B35">
      <w:pPr>
        <w:pStyle w:val="ActHead5"/>
      </w:pPr>
      <w:bookmarkStart w:id="22" w:name="_Toc464657466"/>
      <w:r w:rsidRPr="00054CA4">
        <w:rPr>
          <w:rStyle w:val="CharSectno"/>
        </w:rPr>
        <w:t>18</w:t>
      </w:r>
      <w:r w:rsidRPr="00054CA4">
        <w:t xml:space="preserve">  Prevention of dumping at sea of radioactive wastes and other radioactive matter</w:t>
      </w:r>
      <w:bookmarkEnd w:id="22"/>
    </w:p>
    <w:p w:rsidR="006E0B35" w:rsidRPr="00054CA4" w:rsidRDefault="006E0B35" w:rsidP="006E0B35">
      <w:pPr>
        <w:pStyle w:val="subsection"/>
      </w:pPr>
      <w:r w:rsidRPr="00054CA4">
        <w:tab/>
        <w:t>(1)</w:t>
      </w:r>
      <w:r w:rsidRPr="00054CA4">
        <w:tab/>
        <w:t xml:space="preserve">Provision for the prevention of the dumping at sea of radioactive wastes and other radioactive matter, pursuant to </w:t>
      </w:r>
      <w:smartTag w:uri="urn:schemas-microsoft-com:office:smarttags" w:element="country-region">
        <w:smartTag w:uri="urn:schemas-microsoft-com:office:smarttags" w:element="place">
          <w:r w:rsidRPr="00054CA4">
            <w:t>Australia</w:t>
          </w:r>
        </w:smartTag>
      </w:smartTag>
      <w:r w:rsidRPr="00054CA4">
        <w:t xml:space="preserve">'s obligations under Article 7 of the Treaty, is made in the </w:t>
      </w:r>
      <w:r w:rsidRPr="00054CA4">
        <w:rPr>
          <w:i/>
        </w:rPr>
        <w:t>Environment Protection (Sea Dumping) Act 1981</w:t>
      </w:r>
      <w:r w:rsidRPr="00054CA4">
        <w:t>.</w:t>
      </w:r>
    </w:p>
    <w:p w:rsidR="006E0B35" w:rsidRPr="00054CA4" w:rsidRDefault="006E0B35" w:rsidP="006E0B35">
      <w:pPr>
        <w:pStyle w:val="subsection"/>
      </w:pPr>
      <w:r w:rsidRPr="00054CA4">
        <w:tab/>
        <w:t>(2)</w:t>
      </w:r>
      <w:r w:rsidRPr="00054CA4">
        <w:tab/>
      </w:r>
      <w:r w:rsidR="00054CA4">
        <w:t>Subsection (</w:t>
      </w:r>
      <w:r w:rsidRPr="00054CA4">
        <w:t xml:space="preserve">1) does not derogate from the operation of the </w:t>
      </w:r>
      <w:r w:rsidRPr="00054CA4">
        <w:rPr>
          <w:i/>
        </w:rPr>
        <w:t>Environment Protection (Sea Dumping) Act 1981</w:t>
      </w:r>
      <w:r w:rsidRPr="00054CA4">
        <w:t>.</w:t>
      </w:r>
    </w:p>
    <w:p w:rsidR="006E0B35" w:rsidRPr="00054CA4" w:rsidRDefault="006E0B35" w:rsidP="0019265F">
      <w:pPr>
        <w:pStyle w:val="ActHead2"/>
        <w:pageBreakBefore/>
      </w:pPr>
      <w:bookmarkStart w:id="23" w:name="_Toc464657467"/>
      <w:r w:rsidRPr="00054CA4">
        <w:rPr>
          <w:rStyle w:val="CharPartNo"/>
        </w:rPr>
        <w:lastRenderedPageBreak/>
        <w:t>Part</w:t>
      </w:r>
      <w:r w:rsidR="0019265F" w:rsidRPr="00054CA4">
        <w:rPr>
          <w:rStyle w:val="CharPartNo"/>
        </w:rPr>
        <w:t> </w:t>
      </w:r>
      <w:r w:rsidRPr="00054CA4">
        <w:rPr>
          <w:rStyle w:val="CharPartNo"/>
        </w:rPr>
        <w:t>IV</w:t>
      </w:r>
      <w:r w:rsidRPr="00054CA4">
        <w:t>—</w:t>
      </w:r>
      <w:r w:rsidRPr="00054CA4">
        <w:rPr>
          <w:rStyle w:val="CharPartText"/>
        </w:rPr>
        <w:t>Inspections</w:t>
      </w:r>
      <w:bookmarkEnd w:id="23"/>
    </w:p>
    <w:p w:rsidR="006E0B35" w:rsidRPr="00054CA4" w:rsidRDefault="006E0B35" w:rsidP="006E0B35">
      <w:pPr>
        <w:pStyle w:val="ActHead3"/>
      </w:pPr>
      <w:bookmarkStart w:id="24" w:name="_Toc464657468"/>
      <w:r w:rsidRPr="00054CA4">
        <w:rPr>
          <w:rStyle w:val="CharDivNo"/>
        </w:rPr>
        <w:t>Division</w:t>
      </w:r>
      <w:r w:rsidR="00054CA4" w:rsidRPr="00054CA4">
        <w:rPr>
          <w:rStyle w:val="CharDivNo"/>
        </w:rPr>
        <w:t> </w:t>
      </w:r>
      <w:r w:rsidRPr="00054CA4">
        <w:rPr>
          <w:rStyle w:val="CharDivNo"/>
        </w:rPr>
        <w:t>1</w:t>
      </w:r>
      <w:r w:rsidRPr="00054CA4">
        <w:t>—</w:t>
      </w:r>
      <w:r w:rsidRPr="00054CA4">
        <w:rPr>
          <w:rStyle w:val="CharDivText"/>
        </w:rPr>
        <w:t>Treaty inspectors and authorised officers</w:t>
      </w:r>
      <w:bookmarkEnd w:id="24"/>
    </w:p>
    <w:p w:rsidR="006E0B35" w:rsidRPr="00054CA4" w:rsidRDefault="006E0B35" w:rsidP="006E0B35">
      <w:pPr>
        <w:pStyle w:val="ActHead5"/>
      </w:pPr>
      <w:bookmarkStart w:id="25" w:name="_Toc464657469"/>
      <w:r w:rsidRPr="00054CA4">
        <w:rPr>
          <w:rStyle w:val="CharSectno"/>
        </w:rPr>
        <w:t>19</w:t>
      </w:r>
      <w:r w:rsidRPr="00054CA4">
        <w:t xml:space="preserve">  Treaty inspectors and authorised officers</w:t>
      </w:r>
      <w:bookmarkEnd w:id="25"/>
    </w:p>
    <w:p w:rsidR="006E0B35" w:rsidRPr="00054CA4" w:rsidRDefault="006E0B35" w:rsidP="006E0B35">
      <w:pPr>
        <w:pStyle w:val="subsection"/>
      </w:pPr>
      <w:r w:rsidRPr="00054CA4">
        <w:tab/>
        <w:t>(1)</w:t>
      </w:r>
      <w:r w:rsidRPr="00054CA4">
        <w:tab/>
        <w:t>Where the Minister is satisfied that a person has, in accordance with Annex 4 to the Treaty, been appointed as a special inspector for the purpose of investigating a complaint brought against Australia pursuant to the Treaty, the Minister shall, in writing, declare the person to be a Treaty inspector for the purposes of this Act.</w:t>
      </w:r>
    </w:p>
    <w:p w:rsidR="006E0B35" w:rsidRPr="00054CA4" w:rsidRDefault="006E0B35" w:rsidP="006E0B35">
      <w:pPr>
        <w:pStyle w:val="subsection"/>
      </w:pPr>
      <w:r w:rsidRPr="00054CA4">
        <w:tab/>
        <w:t>(2)</w:t>
      </w:r>
      <w:r w:rsidRPr="00054CA4">
        <w:tab/>
        <w:t>Where the Minister declares a person to be a Treaty inspector for the purposes of this Act, the Minister shall give the person a copy of the declaration.</w:t>
      </w:r>
    </w:p>
    <w:p w:rsidR="006E0B35" w:rsidRPr="00054CA4" w:rsidRDefault="006E0B35" w:rsidP="006E0B35">
      <w:pPr>
        <w:pStyle w:val="subsection"/>
      </w:pPr>
      <w:r w:rsidRPr="00054CA4">
        <w:tab/>
        <w:t>(3)</w:t>
      </w:r>
      <w:r w:rsidRPr="00054CA4">
        <w:tab/>
        <w:t>The Minister may, in writing, appoint a person as an authorised officer for the purposes of this Act.</w:t>
      </w:r>
    </w:p>
    <w:p w:rsidR="006E0B35" w:rsidRPr="00054CA4" w:rsidRDefault="006E0B35" w:rsidP="006E0B35">
      <w:pPr>
        <w:pStyle w:val="subsection"/>
      </w:pPr>
      <w:r w:rsidRPr="00054CA4">
        <w:tab/>
        <w:t>(4)</w:t>
      </w:r>
      <w:r w:rsidRPr="00054CA4">
        <w:tab/>
        <w:t>The Minister may, in the Minister's discretion:</w:t>
      </w:r>
    </w:p>
    <w:p w:rsidR="006E0B35" w:rsidRPr="00054CA4" w:rsidRDefault="006E0B35" w:rsidP="006E0B35">
      <w:pPr>
        <w:pStyle w:val="paragraph"/>
      </w:pPr>
      <w:r w:rsidRPr="00054CA4">
        <w:tab/>
        <w:t>(a)</w:t>
      </w:r>
      <w:r w:rsidRPr="00054CA4">
        <w:tab/>
        <w:t xml:space="preserve">determine terms and conditions of appointment, including remuneration and allowances, of a person appointed under </w:t>
      </w:r>
      <w:r w:rsidR="00054CA4">
        <w:t>subsection (</w:t>
      </w:r>
      <w:r w:rsidRPr="00054CA4">
        <w:t>3); and</w:t>
      </w:r>
    </w:p>
    <w:p w:rsidR="006E0B35" w:rsidRPr="00054CA4" w:rsidRDefault="006E0B35" w:rsidP="006E0B35">
      <w:pPr>
        <w:pStyle w:val="paragraph"/>
      </w:pPr>
      <w:r w:rsidRPr="00054CA4">
        <w:tab/>
        <w:t>(b)</w:t>
      </w:r>
      <w:r w:rsidRPr="00054CA4">
        <w:tab/>
        <w:t>at any time terminate such an appointment.</w:t>
      </w:r>
    </w:p>
    <w:p w:rsidR="006E0B35" w:rsidRPr="00054CA4" w:rsidRDefault="006E0B35" w:rsidP="006E0B35">
      <w:pPr>
        <w:pStyle w:val="ActHead5"/>
      </w:pPr>
      <w:bookmarkStart w:id="26" w:name="_Toc464657470"/>
      <w:r w:rsidRPr="00054CA4">
        <w:rPr>
          <w:rStyle w:val="CharSectno"/>
        </w:rPr>
        <w:t>20</w:t>
      </w:r>
      <w:r w:rsidRPr="00054CA4">
        <w:t xml:space="preserve">  Identity cards</w:t>
      </w:r>
      <w:bookmarkEnd w:id="26"/>
    </w:p>
    <w:p w:rsidR="006E0B35" w:rsidRPr="00054CA4" w:rsidRDefault="006E0B35" w:rsidP="006E0B35">
      <w:pPr>
        <w:pStyle w:val="subsection"/>
      </w:pPr>
      <w:r w:rsidRPr="00054CA4">
        <w:tab/>
        <w:t>(1)</w:t>
      </w:r>
      <w:r w:rsidRPr="00054CA4">
        <w:tab/>
        <w:t>The Minister may issue to an authorised officer an identity card in a form approved by the Minister.</w:t>
      </w:r>
    </w:p>
    <w:p w:rsidR="006E0B35" w:rsidRPr="00054CA4" w:rsidRDefault="006E0B35" w:rsidP="006E0B35">
      <w:pPr>
        <w:pStyle w:val="subsection"/>
      </w:pPr>
      <w:r w:rsidRPr="00054CA4">
        <w:tab/>
        <w:t>(2)</w:t>
      </w:r>
      <w:r w:rsidRPr="00054CA4">
        <w:tab/>
        <w:t xml:space="preserve">Where a person in possession of an identity card issued to the person under </w:t>
      </w:r>
      <w:r w:rsidR="00054CA4">
        <w:t>subsection (</w:t>
      </w:r>
      <w:r w:rsidRPr="00054CA4">
        <w:t>1) ceases to be an authorised officer, the person shall forthwith return the identity card to the Minister or a person nominated by the Minister.</w:t>
      </w:r>
    </w:p>
    <w:p w:rsidR="006E0B35" w:rsidRPr="00054CA4" w:rsidRDefault="006E0B35" w:rsidP="006E0B35">
      <w:pPr>
        <w:pStyle w:val="Penalty"/>
      </w:pPr>
      <w:r w:rsidRPr="00054CA4">
        <w:t>Penalty:</w:t>
      </w:r>
      <w:r w:rsidRPr="00054CA4">
        <w:tab/>
      </w:r>
      <w:r w:rsidR="00B673DA" w:rsidRPr="00054CA4">
        <w:t>1 penalty unit</w:t>
      </w:r>
      <w:r w:rsidRPr="00054CA4">
        <w:t>.</w:t>
      </w:r>
    </w:p>
    <w:p w:rsidR="006E0B35" w:rsidRPr="00054CA4" w:rsidRDefault="006E0B35" w:rsidP="006E0B35">
      <w:pPr>
        <w:pStyle w:val="subsection"/>
      </w:pPr>
      <w:r w:rsidRPr="00054CA4">
        <w:lastRenderedPageBreak/>
        <w:tab/>
        <w:t>(3)</w:t>
      </w:r>
      <w:r w:rsidRPr="00054CA4">
        <w:tab/>
        <w:t xml:space="preserve">An offence under </w:t>
      </w:r>
      <w:r w:rsidR="00054CA4">
        <w:t>subsection (</w:t>
      </w:r>
      <w:r w:rsidRPr="00054CA4">
        <w:t>2) is an offence of strict liability.</w:t>
      </w:r>
    </w:p>
    <w:p w:rsidR="006E0B35" w:rsidRPr="00054CA4" w:rsidRDefault="006E0B35" w:rsidP="006E0B35">
      <w:pPr>
        <w:pStyle w:val="notetext"/>
      </w:pPr>
      <w:r w:rsidRPr="00054CA4">
        <w:t>Note:</w:t>
      </w:r>
      <w:r w:rsidRPr="00054CA4">
        <w:tab/>
        <w:t xml:space="preserve">For </w:t>
      </w:r>
      <w:r w:rsidRPr="00054CA4">
        <w:rPr>
          <w:b/>
          <w:i/>
        </w:rPr>
        <w:t>strict liability</w:t>
      </w:r>
      <w:r w:rsidRPr="00054CA4">
        <w:t>, see section</w:t>
      </w:r>
      <w:r w:rsidR="00054CA4">
        <w:t> </w:t>
      </w:r>
      <w:r w:rsidRPr="00054CA4">
        <w:t xml:space="preserve">6.1 of the </w:t>
      </w:r>
      <w:r w:rsidRPr="00054CA4">
        <w:rPr>
          <w:i/>
        </w:rPr>
        <w:t>Criminal Code</w:t>
      </w:r>
      <w:r w:rsidRPr="00054CA4">
        <w:t>.</w:t>
      </w:r>
    </w:p>
    <w:p w:rsidR="006E0B35" w:rsidRPr="00054CA4" w:rsidRDefault="006E0B35" w:rsidP="0019265F">
      <w:pPr>
        <w:pStyle w:val="ActHead3"/>
        <w:pageBreakBefore/>
      </w:pPr>
      <w:bookmarkStart w:id="27" w:name="_Toc464657471"/>
      <w:r w:rsidRPr="00054CA4">
        <w:rPr>
          <w:rStyle w:val="CharDivNo"/>
        </w:rPr>
        <w:lastRenderedPageBreak/>
        <w:t>Division</w:t>
      </w:r>
      <w:r w:rsidR="00054CA4" w:rsidRPr="00054CA4">
        <w:rPr>
          <w:rStyle w:val="CharDivNo"/>
        </w:rPr>
        <w:t> </w:t>
      </w:r>
      <w:r w:rsidRPr="00054CA4">
        <w:rPr>
          <w:rStyle w:val="CharDivNo"/>
        </w:rPr>
        <w:t>2</w:t>
      </w:r>
      <w:r w:rsidRPr="00054CA4">
        <w:t>—</w:t>
      </w:r>
      <w:r w:rsidRPr="00054CA4">
        <w:rPr>
          <w:rStyle w:val="CharDivText"/>
        </w:rPr>
        <w:t>Inspections and searches</w:t>
      </w:r>
      <w:bookmarkEnd w:id="27"/>
    </w:p>
    <w:p w:rsidR="006E0B35" w:rsidRPr="00054CA4" w:rsidRDefault="006E0B35" w:rsidP="006E0B35">
      <w:pPr>
        <w:pStyle w:val="ActHead5"/>
      </w:pPr>
      <w:bookmarkStart w:id="28" w:name="_Toc464657472"/>
      <w:r w:rsidRPr="00054CA4">
        <w:rPr>
          <w:rStyle w:val="CharSectno"/>
        </w:rPr>
        <w:t>21</w:t>
      </w:r>
      <w:r w:rsidRPr="00054CA4">
        <w:t xml:space="preserve">  Facilitation by inspectors of Treaty inspections</w:t>
      </w:r>
      <w:bookmarkEnd w:id="28"/>
    </w:p>
    <w:p w:rsidR="006E0B35" w:rsidRPr="00054CA4" w:rsidRDefault="006E0B35" w:rsidP="006E0B35">
      <w:pPr>
        <w:pStyle w:val="subsection"/>
      </w:pPr>
      <w:r w:rsidRPr="00054CA4">
        <w:tab/>
        <w:t>(1)</w:t>
      </w:r>
      <w:r w:rsidRPr="00054CA4">
        <w:tab/>
        <w:t>A reference in this section to a relevant power shall be read as a reference to a power to:</w:t>
      </w:r>
    </w:p>
    <w:p w:rsidR="006E0B35" w:rsidRPr="00054CA4" w:rsidRDefault="006E0B35" w:rsidP="006E0B35">
      <w:pPr>
        <w:pStyle w:val="paragraph"/>
      </w:pPr>
      <w:r w:rsidRPr="00054CA4">
        <w:tab/>
        <w:t>(a)</w:t>
      </w:r>
      <w:r w:rsidRPr="00054CA4">
        <w:tab/>
        <w:t>search land or premises or a vessel, aircraft or vehicle;</w:t>
      </w:r>
    </w:p>
    <w:p w:rsidR="006E0B35" w:rsidRPr="00054CA4" w:rsidRDefault="006E0B35" w:rsidP="006E0B35">
      <w:pPr>
        <w:pStyle w:val="paragraph"/>
      </w:pPr>
      <w:r w:rsidRPr="00054CA4">
        <w:tab/>
        <w:t>(b)</w:t>
      </w:r>
      <w:r w:rsidRPr="00054CA4">
        <w:tab/>
        <w:t>inspect or examine a matter or thing;</w:t>
      </w:r>
    </w:p>
    <w:p w:rsidR="006E0B35" w:rsidRPr="00054CA4" w:rsidRDefault="006E0B35" w:rsidP="006E0B35">
      <w:pPr>
        <w:pStyle w:val="paragraph"/>
      </w:pPr>
      <w:r w:rsidRPr="00054CA4">
        <w:tab/>
        <w:t>(c)</w:t>
      </w:r>
      <w:r w:rsidRPr="00054CA4">
        <w:tab/>
        <w:t>take samples of a matter or thing;</w:t>
      </w:r>
    </w:p>
    <w:p w:rsidR="006E0B35" w:rsidRPr="00054CA4" w:rsidRDefault="006E0B35" w:rsidP="006E0B35">
      <w:pPr>
        <w:pStyle w:val="paragraph"/>
      </w:pPr>
      <w:r w:rsidRPr="00054CA4">
        <w:tab/>
        <w:t>(d)</w:t>
      </w:r>
      <w:r w:rsidRPr="00054CA4">
        <w:tab/>
        <w:t>examine a document;</w:t>
      </w:r>
    </w:p>
    <w:p w:rsidR="006E0B35" w:rsidRPr="00054CA4" w:rsidRDefault="006E0B35" w:rsidP="006E0B35">
      <w:pPr>
        <w:pStyle w:val="paragraph"/>
      </w:pPr>
      <w:r w:rsidRPr="00054CA4">
        <w:tab/>
        <w:t>(e)</w:t>
      </w:r>
      <w:r w:rsidRPr="00054CA4">
        <w:tab/>
        <w:t>take extracts from, or make copies of, a document; or</w:t>
      </w:r>
    </w:p>
    <w:p w:rsidR="006E0B35" w:rsidRPr="00054CA4" w:rsidRDefault="006E0B35" w:rsidP="006E0B35">
      <w:pPr>
        <w:pStyle w:val="paragraph"/>
      </w:pPr>
      <w:r w:rsidRPr="00054CA4">
        <w:tab/>
        <w:t>(f)</w:t>
      </w:r>
      <w:r w:rsidRPr="00054CA4">
        <w:tab/>
        <w:t>do any other act or thing necessary or convenient to be done in order to facilitate a Treaty inspection.</w:t>
      </w:r>
    </w:p>
    <w:p w:rsidR="006E0B35" w:rsidRPr="00054CA4" w:rsidRDefault="006E0B35" w:rsidP="006E0B35">
      <w:pPr>
        <w:pStyle w:val="subsection"/>
      </w:pPr>
      <w:r w:rsidRPr="00054CA4">
        <w:tab/>
        <w:t>(2)</w:t>
      </w:r>
      <w:r w:rsidRPr="00054CA4">
        <w:tab/>
        <w:t>An inspector may:</w:t>
      </w:r>
    </w:p>
    <w:p w:rsidR="006E0B35" w:rsidRPr="00054CA4" w:rsidRDefault="006E0B35" w:rsidP="006E0B35">
      <w:pPr>
        <w:pStyle w:val="paragraph"/>
      </w:pPr>
      <w:r w:rsidRPr="00054CA4">
        <w:tab/>
        <w:t>(a)</w:t>
      </w:r>
      <w:r w:rsidRPr="00054CA4">
        <w:tab/>
        <w:t>with the consent of the occupier of any land or premises; or</w:t>
      </w:r>
    </w:p>
    <w:p w:rsidR="006E0B35" w:rsidRPr="00054CA4" w:rsidRDefault="006E0B35" w:rsidP="006E0B35">
      <w:pPr>
        <w:pStyle w:val="paragraph"/>
      </w:pPr>
      <w:r w:rsidRPr="00054CA4">
        <w:tab/>
        <w:t>(b)</w:t>
      </w:r>
      <w:r w:rsidRPr="00054CA4">
        <w:tab/>
        <w:t xml:space="preserve">pursuant to a warrant issued under </w:t>
      </w:r>
      <w:r w:rsidR="00054CA4">
        <w:t>subsection (</w:t>
      </w:r>
      <w:r w:rsidRPr="00054CA4">
        <w:t>5) in respect of any land or premises;</w:t>
      </w:r>
    </w:p>
    <w:p w:rsidR="006E0B35" w:rsidRPr="00054CA4" w:rsidRDefault="006E0B35" w:rsidP="006E0B35">
      <w:pPr>
        <w:pStyle w:val="subsection2"/>
      </w:pPr>
      <w:r w:rsidRPr="00054CA4">
        <w:t>enter upon the land, or upon or into the premises, and exercise any relevant power for the purpose of facilitating a Treaty inspection.</w:t>
      </w:r>
    </w:p>
    <w:p w:rsidR="006E0B35" w:rsidRPr="00054CA4" w:rsidRDefault="006E0B35" w:rsidP="006E0B35">
      <w:pPr>
        <w:pStyle w:val="subsection"/>
      </w:pPr>
      <w:r w:rsidRPr="00054CA4">
        <w:tab/>
        <w:t>(3)</w:t>
      </w:r>
      <w:r w:rsidRPr="00054CA4">
        <w:tab/>
        <w:t>An inspector may:</w:t>
      </w:r>
    </w:p>
    <w:p w:rsidR="006E0B35" w:rsidRPr="00054CA4" w:rsidRDefault="006E0B35" w:rsidP="006E0B35">
      <w:pPr>
        <w:pStyle w:val="paragraph"/>
      </w:pPr>
      <w:r w:rsidRPr="00054CA4">
        <w:tab/>
        <w:t>(a)</w:t>
      </w:r>
      <w:r w:rsidRPr="00054CA4">
        <w:tab/>
        <w:t>with the consent of the person in control of any vessel, aircraft or vehicle; or</w:t>
      </w:r>
    </w:p>
    <w:p w:rsidR="006E0B35" w:rsidRPr="00054CA4" w:rsidRDefault="006E0B35" w:rsidP="006E0B35">
      <w:pPr>
        <w:pStyle w:val="paragraph"/>
      </w:pPr>
      <w:r w:rsidRPr="00054CA4">
        <w:tab/>
        <w:t>(b)</w:t>
      </w:r>
      <w:r w:rsidRPr="00054CA4">
        <w:tab/>
        <w:t xml:space="preserve">pursuant to a warrant issued under </w:t>
      </w:r>
      <w:r w:rsidR="00054CA4">
        <w:t>subsection (</w:t>
      </w:r>
      <w:r w:rsidRPr="00054CA4">
        <w:t>5) in respect of any vessel, aircraft or vehicle;</w:t>
      </w:r>
    </w:p>
    <w:p w:rsidR="006E0B35" w:rsidRPr="00054CA4" w:rsidRDefault="006E0B35" w:rsidP="006E0B35">
      <w:pPr>
        <w:pStyle w:val="subsection2"/>
      </w:pPr>
      <w:r w:rsidRPr="00054CA4">
        <w:t>enter the vessel, aircraft or vehicle, and exercise any relevant power for the purpose of facilitating a Treaty inspection.</w:t>
      </w:r>
    </w:p>
    <w:p w:rsidR="006E0B35" w:rsidRPr="00054CA4" w:rsidRDefault="006E0B35" w:rsidP="006E0B35">
      <w:pPr>
        <w:pStyle w:val="subsection"/>
      </w:pPr>
      <w:r w:rsidRPr="00054CA4">
        <w:tab/>
        <w:t>(4)</w:t>
      </w:r>
      <w:r w:rsidRPr="00054CA4">
        <w:tab/>
        <w:t xml:space="preserve">Where an inspector may enter a vessel, aircraft or vehicle under </w:t>
      </w:r>
      <w:r w:rsidR="00054CA4">
        <w:t>subsection (</w:t>
      </w:r>
      <w:r w:rsidRPr="00054CA4">
        <w:t>3), the inspector may, for the purpose of effecting that entry and for the purpose of exercising a relevant power for the purpose of facilitating a Treaty inspection, stop and detain the vessel, aircraft or vehicle.</w:t>
      </w:r>
    </w:p>
    <w:p w:rsidR="006E0B35" w:rsidRPr="00054CA4" w:rsidRDefault="006E0B35" w:rsidP="006E0B35">
      <w:pPr>
        <w:pStyle w:val="subsection"/>
      </w:pPr>
      <w:r w:rsidRPr="00054CA4">
        <w:lastRenderedPageBreak/>
        <w:tab/>
        <w:t>(5)</w:t>
      </w:r>
      <w:r w:rsidRPr="00054CA4">
        <w:tab/>
        <w:t>Where an information on oath is laid before a Magistrate alleging that there are reasonable grounds for an inspector having access to any land, premises, vessel, aircraft or vehicle, in order to exercise relevant powers in relation to the land, premises, vessel, aircraft or vehicle for the purpose of facilitating a Treaty inspection, and the information sets out those grounds, the Magistrate may issue a warrant, in accordance with the appropriate form prescribed for the purposes of this subsection, authorising an inspector named in the warrant, with such assistance as the inspector thinks necessary, and if necessary by force:</w:t>
      </w:r>
    </w:p>
    <w:p w:rsidR="006E0B35" w:rsidRPr="00054CA4" w:rsidRDefault="006E0B35" w:rsidP="006E0B35">
      <w:pPr>
        <w:pStyle w:val="paragraph"/>
      </w:pPr>
      <w:r w:rsidRPr="00054CA4">
        <w:tab/>
        <w:t>(a)</w:t>
      </w:r>
      <w:r w:rsidRPr="00054CA4">
        <w:tab/>
        <w:t>to enter upon the land or upon or into the premises, vessel, aircraft or vehicle; and</w:t>
      </w:r>
    </w:p>
    <w:p w:rsidR="006E0B35" w:rsidRPr="00054CA4" w:rsidRDefault="006E0B35" w:rsidP="006E0B35">
      <w:pPr>
        <w:pStyle w:val="paragraph"/>
      </w:pPr>
      <w:r w:rsidRPr="00054CA4">
        <w:tab/>
        <w:t>(b)</w:t>
      </w:r>
      <w:r w:rsidRPr="00054CA4">
        <w:tab/>
        <w:t>to exercise relevant powers in relation to the land, premises, vessel, aircraft or vehicle, as the case requires, for the purpose of facilitating the Treaty inspection.</w:t>
      </w:r>
    </w:p>
    <w:p w:rsidR="006E0B35" w:rsidRPr="00054CA4" w:rsidRDefault="006E0B35" w:rsidP="006E0B35">
      <w:pPr>
        <w:pStyle w:val="subsection"/>
      </w:pPr>
      <w:r w:rsidRPr="00054CA4">
        <w:tab/>
        <w:t>(6)</w:t>
      </w:r>
      <w:r w:rsidRPr="00054CA4">
        <w:tab/>
        <w:t xml:space="preserve">A Magistrate shall not issue a warrant under </w:t>
      </w:r>
      <w:r w:rsidR="00054CA4">
        <w:t>subsection (</w:t>
      </w:r>
      <w:r w:rsidRPr="00054CA4">
        <w:t>5) unless:</w:t>
      </w:r>
    </w:p>
    <w:p w:rsidR="006E0B35" w:rsidRPr="00054CA4" w:rsidRDefault="006E0B35" w:rsidP="006E0B35">
      <w:pPr>
        <w:pStyle w:val="paragraph"/>
      </w:pPr>
      <w:r w:rsidRPr="00054CA4">
        <w:tab/>
        <w:t>(a)</w:t>
      </w:r>
      <w:r w:rsidRPr="00054CA4">
        <w:tab/>
        <w:t>the informant or some other person has given to the Magistrate, either orally or by affidavit, such further information (if any) as the Magistrate requires concerning the grounds on which the issue of the warrant is being sought; and</w:t>
      </w:r>
    </w:p>
    <w:p w:rsidR="006E0B35" w:rsidRPr="00054CA4" w:rsidRDefault="006E0B35" w:rsidP="006E0B35">
      <w:pPr>
        <w:pStyle w:val="paragraph"/>
      </w:pPr>
      <w:r w:rsidRPr="00054CA4">
        <w:tab/>
        <w:t>(b)</w:t>
      </w:r>
      <w:r w:rsidRPr="00054CA4">
        <w:tab/>
        <w:t>the Magistrate is satisfied that there are reasonable grounds for issuing the warrant.</w:t>
      </w:r>
    </w:p>
    <w:p w:rsidR="006E0B35" w:rsidRPr="00054CA4" w:rsidRDefault="006E0B35" w:rsidP="006E0B35">
      <w:pPr>
        <w:pStyle w:val="subsection"/>
      </w:pPr>
      <w:r w:rsidRPr="00054CA4">
        <w:tab/>
        <w:t>(7)</w:t>
      </w:r>
      <w:r w:rsidRPr="00054CA4">
        <w:tab/>
        <w:t xml:space="preserve">There shall be stated in a warrant issued under </w:t>
      </w:r>
      <w:r w:rsidR="00054CA4">
        <w:t>subsection (</w:t>
      </w:r>
      <w:r w:rsidRPr="00054CA4">
        <w:t>5):</w:t>
      </w:r>
    </w:p>
    <w:p w:rsidR="006E0B35" w:rsidRPr="00054CA4" w:rsidRDefault="006E0B35" w:rsidP="006E0B35">
      <w:pPr>
        <w:pStyle w:val="paragraph"/>
      </w:pPr>
      <w:r w:rsidRPr="00054CA4">
        <w:tab/>
        <w:t>(a)</w:t>
      </w:r>
      <w:r w:rsidRPr="00054CA4">
        <w:tab/>
        <w:t>whether entry is authorised to be made at any time of the day or night or during specified hours of the day or night; and</w:t>
      </w:r>
    </w:p>
    <w:p w:rsidR="006E0B35" w:rsidRPr="00054CA4" w:rsidRDefault="006E0B35" w:rsidP="006E0B35">
      <w:pPr>
        <w:pStyle w:val="paragraph"/>
      </w:pPr>
      <w:r w:rsidRPr="00054CA4">
        <w:tab/>
        <w:t>(b)</w:t>
      </w:r>
      <w:r w:rsidRPr="00054CA4">
        <w:tab/>
        <w:t>a day, not being later than one month after the day of issue of the warrant, upon which the warrant ceases to have effect.</w:t>
      </w:r>
    </w:p>
    <w:p w:rsidR="006E0B35" w:rsidRPr="00054CA4" w:rsidRDefault="006E0B35" w:rsidP="006E0B35">
      <w:pPr>
        <w:pStyle w:val="ActHead5"/>
      </w:pPr>
      <w:bookmarkStart w:id="29" w:name="_Toc464657473"/>
      <w:r w:rsidRPr="00054CA4">
        <w:rPr>
          <w:rStyle w:val="CharSectno"/>
        </w:rPr>
        <w:t>22</w:t>
      </w:r>
      <w:r w:rsidRPr="00054CA4">
        <w:t xml:space="preserve">  Treaty inspections by Treaty inspectors</w:t>
      </w:r>
      <w:bookmarkEnd w:id="29"/>
    </w:p>
    <w:p w:rsidR="006E0B35" w:rsidRPr="00054CA4" w:rsidRDefault="006E0B35" w:rsidP="006E0B35">
      <w:pPr>
        <w:pStyle w:val="subsection"/>
      </w:pPr>
      <w:r w:rsidRPr="00054CA4">
        <w:tab/>
        <w:t>(1)</w:t>
      </w:r>
      <w:r w:rsidRPr="00054CA4">
        <w:tab/>
        <w:t>A reference in this section to a relevant power shall be read as a reference to a power to:</w:t>
      </w:r>
    </w:p>
    <w:p w:rsidR="006E0B35" w:rsidRPr="00054CA4" w:rsidRDefault="006E0B35" w:rsidP="006E0B35">
      <w:pPr>
        <w:pStyle w:val="paragraph"/>
      </w:pPr>
      <w:r w:rsidRPr="00054CA4">
        <w:tab/>
        <w:t>(a)</w:t>
      </w:r>
      <w:r w:rsidRPr="00054CA4">
        <w:tab/>
        <w:t>inspect or examine a matter or thing;</w:t>
      </w:r>
    </w:p>
    <w:p w:rsidR="006E0B35" w:rsidRPr="00054CA4" w:rsidRDefault="006E0B35" w:rsidP="006E0B35">
      <w:pPr>
        <w:pStyle w:val="paragraph"/>
      </w:pPr>
      <w:r w:rsidRPr="00054CA4">
        <w:tab/>
        <w:t>(b)</w:t>
      </w:r>
      <w:r w:rsidRPr="00054CA4">
        <w:tab/>
        <w:t>take samples of a matter or thing;</w:t>
      </w:r>
    </w:p>
    <w:p w:rsidR="006E0B35" w:rsidRPr="00054CA4" w:rsidRDefault="006E0B35" w:rsidP="006E0B35">
      <w:pPr>
        <w:pStyle w:val="paragraph"/>
      </w:pPr>
      <w:r w:rsidRPr="00054CA4">
        <w:lastRenderedPageBreak/>
        <w:tab/>
        <w:t>(c)</w:t>
      </w:r>
      <w:r w:rsidRPr="00054CA4">
        <w:tab/>
        <w:t>examine a document;</w:t>
      </w:r>
    </w:p>
    <w:p w:rsidR="006E0B35" w:rsidRPr="00054CA4" w:rsidRDefault="006E0B35" w:rsidP="006E0B35">
      <w:pPr>
        <w:pStyle w:val="paragraph"/>
      </w:pPr>
      <w:r w:rsidRPr="00054CA4">
        <w:tab/>
        <w:t>(d)</w:t>
      </w:r>
      <w:r w:rsidRPr="00054CA4">
        <w:tab/>
        <w:t>take extracts from, or make copies of, a document; or</w:t>
      </w:r>
    </w:p>
    <w:p w:rsidR="006E0B35" w:rsidRPr="00054CA4" w:rsidRDefault="006E0B35" w:rsidP="006E0B35">
      <w:pPr>
        <w:pStyle w:val="paragraph"/>
      </w:pPr>
      <w:r w:rsidRPr="00054CA4">
        <w:tab/>
        <w:t>(e)</w:t>
      </w:r>
      <w:r w:rsidRPr="00054CA4">
        <w:tab/>
        <w:t>do any other act or thing necessary or convenient to be done in order to carry out a Treaty inspection.</w:t>
      </w:r>
    </w:p>
    <w:p w:rsidR="006E0B35" w:rsidRPr="00054CA4" w:rsidRDefault="006E0B35" w:rsidP="006E0B35">
      <w:pPr>
        <w:pStyle w:val="subsection"/>
      </w:pPr>
      <w:r w:rsidRPr="00054CA4">
        <w:tab/>
        <w:t>(2)</w:t>
      </w:r>
      <w:r w:rsidRPr="00054CA4">
        <w:tab/>
        <w:t>For the purposes of carrying out a Treaty inspection, a Treaty inspector may, with the consent of the occupier of any land or premises, enter upon the land, or upon or into the premises, and exercise any relevant power.</w:t>
      </w:r>
    </w:p>
    <w:p w:rsidR="006E0B35" w:rsidRPr="00054CA4" w:rsidRDefault="006E0B35" w:rsidP="006E0B35">
      <w:pPr>
        <w:pStyle w:val="subsection"/>
      </w:pPr>
      <w:r w:rsidRPr="00054CA4">
        <w:tab/>
        <w:t>(3)</w:t>
      </w:r>
      <w:r w:rsidRPr="00054CA4">
        <w:tab/>
        <w:t>For the purposes of carrying out a Treaty inspection, a Treaty inspector may, with the consent of the person in control of a vessel, aircraft or vehicle, enter the vessel, aircraft or vehicle, and exercise any relevant power.</w:t>
      </w:r>
    </w:p>
    <w:p w:rsidR="006E0B35" w:rsidRPr="00054CA4" w:rsidRDefault="006E0B35" w:rsidP="006E0B35">
      <w:pPr>
        <w:pStyle w:val="subsection"/>
      </w:pPr>
      <w:r w:rsidRPr="00054CA4">
        <w:tab/>
        <w:t>(4)</w:t>
      </w:r>
      <w:r w:rsidRPr="00054CA4">
        <w:tab/>
        <w:t xml:space="preserve">Where a warrant is issued to an inspector (in this subsection referred to as the </w:t>
      </w:r>
      <w:r w:rsidRPr="00054CA4">
        <w:rPr>
          <w:b/>
          <w:i/>
        </w:rPr>
        <w:t>relevant inspector</w:t>
      </w:r>
      <w:r w:rsidRPr="00054CA4">
        <w:t>) under subsection</w:t>
      </w:r>
      <w:r w:rsidR="00054CA4">
        <w:t> </w:t>
      </w:r>
      <w:r w:rsidRPr="00054CA4">
        <w:t>21(5) authorising the exercise of powers in relation to any land, premises, vessel, aircraft or vehicle for the purpose of facilitating a Treaty inspection, a Treaty inspector may accompany the relevant inspector when the relevant inspector enters upon the land or upon or into the premises, vessel, aircraft or vehicle, and may, for the purposes of carrying out the Treaty inspection, exercise any relevant power.</w:t>
      </w:r>
    </w:p>
    <w:p w:rsidR="006E0B35" w:rsidRPr="00054CA4" w:rsidRDefault="006E0B35" w:rsidP="006E0B35">
      <w:pPr>
        <w:pStyle w:val="ActHead5"/>
      </w:pPr>
      <w:bookmarkStart w:id="30" w:name="_Toc464657474"/>
      <w:r w:rsidRPr="00054CA4">
        <w:rPr>
          <w:rStyle w:val="CharSectno"/>
        </w:rPr>
        <w:t>23</w:t>
      </w:r>
      <w:r w:rsidRPr="00054CA4">
        <w:t xml:space="preserve">  Powers of authorised officers</w:t>
      </w:r>
      <w:bookmarkEnd w:id="30"/>
    </w:p>
    <w:p w:rsidR="006E0B35" w:rsidRPr="00054CA4" w:rsidRDefault="006E0B35" w:rsidP="006E0B35">
      <w:pPr>
        <w:pStyle w:val="subsection"/>
      </w:pPr>
      <w:r w:rsidRPr="00054CA4">
        <w:tab/>
        <w:t>(1)</w:t>
      </w:r>
      <w:r w:rsidRPr="00054CA4">
        <w:tab/>
        <w:t>A reference in this section to a relevant power shall be read as a reference to a power to:</w:t>
      </w:r>
    </w:p>
    <w:p w:rsidR="006E0B35" w:rsidRPr="00054CA4" w:rsidRDefault="006E0B35" w:rsidP="006E0B35">
      <w:pPr>
        <w:pStyle w:val="paragraph"/>
      </w:pPr>
      <w:r w:rsidRPr="00054CA4">
        <w:tab/>
        <w:t>(a)</w:t>
      </w:r>
      <w:r w:rsidRPr="00054CA4">
        <w:tab/>
        <w:t>inspect or examine a matter or thing;</w:t>
      </w:r>
    </w:p>
    <w:p w:rsidR="006E0B35" w:rsidRPr="00054CA4" w:rsidRDefault="006E0B35" w:rsidP="006E0B35">
      <w:pPr>
        <w:pStyle w:val="paragraph"/>
      </w:pPr>
      <w:r w:rsidRPr="00054CA4">
        <w:tab/>
        <w:t>(b)</w:t>
      </w:r>
      <w:r w:rsidRPr="00054CA4">
        <w:tab/>
        <w:t>take samples of a matter or thing;</w:t>
      </w:r>
    </w:p>
    <w:p w:rsidR="006E0B35" w:rsidRPr="00054CA4" w:rsidRDefault="006E0B35" w:rsidP="006E0B35">
      <w:pPr>
        <w:pStyle w:val="paragraph"/>
      </w:pPr>
      <w:r w:rsidRPr="00054CA4">
        <w:tab/>
        <w:t>(c)</w:t>
      </w:r>
      <w:r w:rsidRPr="00054CA4">
        <w:tab/>
        <w:t>examine a document;</w:t>
      </w:r>
    </w:p>
    <w:p w:rsidR="006E0B35" w:rsidRPr="00054CA4" w:rsidRDefault="006E0B35" w:rsidP="006E0B35">
      <w:pPr>
        <w:pStyle w:val="paragraph"/>
      </w:pPr>
      <w:r w:rsidRPr="00054CA4">
        <w:tab/>
        <w:t>(d)</w:t>
      </w:r>
      <w:r w:rsidRPr="00054CA4">
        <w:tab/>
        <w:t>take extracts from, or make copies of, a document; or</w:t>
      </w:r>
    </w:p>
    <w:p w:rsidR="006E0B35" w:rsidRPr="00054CA4" w:rsidRDefault="006E0B35" w:rsidP="006E0B35">
      <w:pPr>
        <w:pStyle w:val="paragraph"/>
      </w:pPr>
      <w:r w:rsidRPr="00054CA4">
        <w:tab/>
        <w:t>(e)</w:t>
      </w:r>
      <w:r w:rsidRPr="00054CA4">
        <w:tab/>
        <w:t>do any other act or thing necessary or convenient to be done for the purposes of observing, in accordance with Annex 4 to the Treaty, the carrying out of a Treaty inspection.</w:t>
      </w:r>
    </w:p>
    <w:p w:rsidR="006E0B35" w:rsidRPr="00054CA4" w:rsidRDefault="006E0B35" w:rsidP="006E0B35">
      <w:pPr>
        <w:pStyle w:val="subsection"/>
      </w:pPr>
      <w:r w:rsidRPr="00054CA4">
        <w:lastRenderedPageBreak/>
        <w:tab/>
        <w:t>(2)</w:t>
      </w:r>
      <w:r w:rsidRPr="00054CA4">
        <w:tab/>
        <w:t>For the purposes of observing, in accordance with Annex 4 to the Treaty, the carrying out of a Treaty inspection, an authorised officer may, with the consent of the occupier of any land or premises, enter upon the land, or upon or into the premises, and exercise any relevant power.</w:t>
      </w:r>
    </w:p>
    <w:p w:rsidR="006E0B35" w:rsidRPr="00054CA4" w:rsidRDefault="006E0B35" w:rsidP="006E0B35">
      <w:pPr>
        <w:pStyle w:val="subsection"/>
      </w:pPr>
      <w:r w:rsidRPr="00054CA4">
        <w:tab/>
        <w:t>(3)</w:t>
      </w:r>
      <w:r w:rsidRPr="00054CA4">
        <w:tab/>
        <w:t>For the purposes of observing, in accordance with Annex 4 to the Treaty, the carrying out of a Treaty inspection, an authorised officer may, with the consent of the person in control of a vessel, aircraft or vehicle, enter the vessel, aircraft or vehicle, and exercise any relevant power.</w:t>
      </w:r>
    </w:p>
    <w:p w:rsidR="006E0B35" w:rsidRPr="00054CA4" w:rsidRDefault="006E0B35" w:rsidP="006E0B35">
      <w:pPr>
        <w:pStyle w:val="subsection"/>
      </w:pPr>
      <w:r w:rsidRPr="00054CA4">
        <w:tab/>
        <w:t>(4)</w:t>
      </w:r>
      <w:r w:rsidRPr="00054CA4">
        <w:tab/>
        <w:t xml:space="preserve">Where a warrant is issued to an inspector (in this subsection referred to as the </w:t>
      </w:r>
      <w:r w:rsidRPr="00054CA4">
        <w:rPr>
          <w:b/>
          <w:i/>
        </w:rPr>
        <w:t>relevant inspector</w:t>
      </w:r>
      <w:r w:rsidRPr="00054CA4">
        <w:t>) under subsection</w:t>
      </w:r>
      <w:r w:rsidR="00054CA4">
        <w:t> </w:t>
      </w:r>
      <w:r w:rsidRPr="00054CA4">
        <w:t>21(5) authorising the exercise of powers in relation to any land, premises, vessel, aircraft or vehicle for the purpose of facilitating a Treaty inspection, an authorised officer may accompany the relevant inspector when the relevant inspector enters upon the land or upon or into the premises, vessel, aircraft or vehicle, and may, for the purpose of observing the carrying out of the Treaty inspection, exercise any relevant power.</w:t>
      </w:r>
    </w:p>
    <w:p w:rsidR="006E0B35" w:rsidRPr="00054CA4" w:rsidRDefault="006E0B35" w:rsidP="006E0B35">
      <w:pPr>
        <w:pStyle w:val="ActHead5"/>
      </w:pPr>
      <w:bookmarkStart w:id="31" w:name="_Toc464657475"/>
      <w:r w:rsidRPr="00054CA4">
        <w:rPr>
          <w:rStyle w:val="CharSectno"/>
        </w:rPr>
        <w:t>24</w:t>
      </w:r>
      <w:r w:rsidRPr="00054CA4">
        <w:t xml:space="preserve">  Inspectors may require information etc.</w:t>
      </w:r>
      <w:bookmarkEnd w:id="31"/>
    </w:p>
    <w:p w:rsidR="006E0B35" w:rsidRPr="00054CA4" w:rsidRDefault="006E0B35" w:rsidP="006E0B35">
      <w:pPr>
        <w:pStyle w:val="subsection"/>
      </w:pPr>
      <w:r w:rsidRPr="00054CA4">
        <w:tab/>
        <w:t>(1)</w:t>
      </w:r>
      <w:r w:rsidRPr="00054CA4">
        <w:tab/>
        <w:t>An inspector may request a person whom the inspector finds committing, or whom the inspector suspects on reasonable grounds of having committed, an offence against this Act to state that person's full name and usual place of residence.</w:t>
      </w:r>
    </w:p>
    <w:p w:rsidR="006E0B35" w:rsidRPr="00054CA4" w:rsidRDefault="006E0B35" w:rsidP="006E0B35">
      <w:pPr>
        <w:pStyle w:val="subsection"/>
      </w:pPr>
      <w:r w:rsidRPr="00054CA4">
        <w:tab/>
        <w:t>(2)</w:t>
      </w:r>
      <w:r w:rsidRPr="00054CA4">
        <w:tab/>
        <w:t xml:space="preserve">Where an inspector makes a request of a person under </w:t>
      </w:r>
      <w:r w:rsidR="00054CA4">
        <w:t>subsection (</w:t>
      </w:r>
      <w:r w:rsidRPr="00054CA4">
        <w:t>1), the inspector shall produce the inspector's identity card for inspection by the person and, if the inspector fails to do so, the person is not obliged to comply with the request.</w:t>
      </w:r>
    </w:p>
    <w:p w:rsidR="006E0B35" w:rsidRPr="00054CA4" w:rsidRDefault="006E0B35" w:rsidP="006E0B35">
      <w:pPr>
        <w:pStyle w:val="subsection"/>
      </w:pPr>
      <w:r w:rsidRPr="00054CA4">
        <w:tab/>
        <w:t>(3)</w:t>
      </w:r>
      <w:r w:rsidRPr="00054CA4">
        <w:tab/>
        <w:t xml:space="preserve">Subject to </w:t>
      </w:r>
      <w:r w:rsidR="00054CA4">
        <w:t>subsection (</w:t>
      </w:r>
      <w:r w:rsidRPr="00054CA4">
        <w:t xml:space="preserve">2), a person who, without reasonable excuse, fails to comply with a request made of the person by an inspector under </w:t>
      </w:r>
      <w:r w:rsidR="00054CA4">
        <w:t>subsection (</w:t>
      </w:r>
      <w:r w:rsidRPr="00054CA4">
        <w:t xml:space="preserve">1) </w:t>
      </w:r>
      <w:r w:rsidR="009B18C9" w:rsidRPr="00054CA4">
        <w:t>commits</w:t>
      </w:r>
      <w:r w:rsidRPr="00054CA4">
        <w:t xml:space="preserve"> an offence against this section punishable, on conviction, by a fine not exceeding </w:t>
      </w:r>
      <w:r w:rsidR="00B673DA" w:rsidRPr="00054CA4">
        <w:t>10 penalty units</w:t>
      </w:r>
      <w:r w:rsidRPr="00054CA4">
        <w:t>.</w:t>
      </w:r>
    </w:p>
    <w:p w:rsidR="006E0B35" w:rsidRPr="00054CA4" w:rsidRDefault="006E0B35" w:rsidP="006E0B35">
      <w:pPr>
        <w:pStyle w:val="subsection"/>
      </w:pPr>
      <w:r w:rsidRPr="00054CA4">
        <w:tab/>
        <w:t>(4)</w:t>
      </w:r>
      <w:r w:rsidRPr="00054CA4">
        <w:tab/>
        <w:t xml:space="preserve">An offence under </w:t>
      </w:r>
      <w:r w:rsidR="00054CA4">
        <w:t>subsection (</w:t>
      </w:r>
      <w:r w:rsidRPr="00054CA4">
        <w:t>3) is an offence of strict liability.</w:t>
      </w:r>
    </w:p>
    <w:p w:rsidR="006E0B35" w:rsidRPr="00054CA4" w:rsidRDefault="006E0B35" w:rsidP="006E0B35">
      <w:pPr>
        <w:pStyle w:val="notetext"/>
      </w:pPr>
      <w:r w:rsidRPr="00054CA4">
        <w:lastRenderedPageBreak/>
        <w:t>Note:</w:t>
      </w:r>
      <w:r w:rsidRPr="00054CA4">
        <w:tab/>
        <w:t xml:space="preserve">For </w:t>
      </w:r>
      <w:r w:rsidRPr="00054CA4">
        <w:rPr>
          <w:b/>
          <w:i/>
        </w:rPr>
        <w:t>strict liability</w:t>
      </w:r>
      <w:r w:rsidRPr="00054CA4">
        <w:t>, see section</w:t>
      </w:r>
      <w:r w:rsidR="00054CA4">
        <w:t> </w:t>
      </w:r>
      <w:r w:rsidRPr="00054CA4">
        <w:t xml:space="preserve">6.1 of the </w:t>
      </w:r>
      <w:r w:rsidRPr="00054CA4">
        <w:rPr>
          <w:i/>
        </w:rPr>
        <w:t>Criminal Code</w:t>
      </w:r>
      <w:r w:rsidRPr="00054CA4">
        <w:t>.</w:t>
      </w:r>
    </w:p>
    <w:p w:rsidR="006E0B35" w:rsidRPr="00054CA4" w:rsidRDefault="006E0B35" w:rsidP="006E0B35">
      <w:pPr>
        <w:pStyle w:val="ActHead5"/>
      </w:pPr>
      <w:bookmarkStart w:id="32" w:name="_Toc464657476"/>
      <w:r w:rsidRPr="00054CA4">
        <w:rPr>
          <w:rStyle w:val="CharSectno"/>
        </w:rPr>
        <w:t>25</w:t>
      </w:r>
      <w:r w:rsidRPr="00054CA4">
        <w:t xml:space="preserve">  Offence</w:t>
      </w:r>
      <w:r w:rsidR="00054CA4">
        <w:noBreakHyphen/>
      </w:r>
      <w:r w:rsidRPr="00054CA4">
        <w:t>related searches and seizures</w:t>
      </w:r>
      <w:bookmarkEnd w:id="32"/>
    </w:p>
    <w:p w:rsidR="006E0B35" w:rsidRPr="00054CA4" w:rsidRDefault="006E0B35" w:rsidP="006E0B35">
      <w:pPr>
        <w:pStyle w:val="subsection"/>
      </w:pPr>
      <w:r w:rsidRPr="00054CA4">
        <w:tab/>
        <w:t>(1)</w:t>
      </w:r>
      <w:r w:rsidRPr="00054CA4">
        <w:tab/>
        <w:t>Where an inspector has reasonable grounds for suspecting that there may be on any land or premises any article or thing that may afford evidence as to the commission of an offence against this Act, the inspector may:</w:t>
      </w:r>
    </w:p>
    <w:p w:rsidR="006E0B35" w:rsidRPr="00054CA4" w:rsidRDefault="006E0B35" w:rsidP="006E0B35">
      <w:pPr>
        <w:pStyle w:val="paragraph"/>
      </w:pPr>
      <w:r w:rsidRPr="00054CA4">
        <w:tab/>
        <w:t>(a)</w:t>
      </w:r>
      <w:r w:rsidRPr="00054CA4">
        <w:tab/>
        <w:t>with the consent of the occupier of the land or premises; or</w:t>
      </w:r>
    </w:p>
    <w:p w:rsidR="006E0B35" w:rsidRPr="00054CA4" w:rsidRDefault="006E0B35" w:rsidP="006E0B35">
      <w:pPr>
        <w:pStyle w:val="paragraph"/>
      </w:pPr>
      <w:r w:rsidRPr="00054CA4">
        <w:tab/>
        <w:t>(b)</w:t>
      </w:r>
      <w:r w:rsidRPr="00054CA4">
        <w:tab/>
        <w:t xml:space="preserve">pursuant to a warrant issued under </w:t>
      </w:r>
      <w:r w:rsidR="00054CA4">
        <w:t>subsection (</w:t>
      </w:r>
      <w:r w:rsidRPr="00054CA4">
        <w:t>4);</w:t>
      </w:r>
    </w:p>
    <w:p w:rsidR="006E0B35" w:rsidRPr="00054CA4" w:rsidRDefault="006E0B35" w:rsidP="006E0B35">
      <w:pPr>
        <w:pStyle w:val="subsection2"/>
      </w:pPr>
      <w:r w:rsidRPr="00054CA4">
        <w:t>enter upon the land, or upon or into the premises, and:</w:t>
      </w:r>
    </w:p>
    <w:p w:rsidR="006E0B35" w:rsidRPr="00054CA4" w:rsidRDefault="006E0B35" w:rsidP="006E0B35">
      <w:pPr>
        <w:pStyle w:val="paragraph"/>
      </w:pPr>
      <w:r w:rsidRPr="00054CA4">
        <w:tab/>
        <w:t>(c)</w:t>
      </w:r>
      <w:r w:rsidRPr="00054CA4">
        <w:tab/>
        <w:t>search the land or premises for any such article or thing; and</w:t>
      </w:r>
    </w:p>
    <w:p w:rsidR="006E0B35" w:rsidRPr="00054CA4" w:rsidRDefault="006E0B35" w:rsidP="006E0B35">
      <w:pPr>
        <w:pStyle w:val="paragraph"/>
      </w:pPr>
      <w:r w:rsidRPr="00054CA4">
        <w:tab/>
        <w:t>(d)</w:t>
      </w:r>
      <w:r w:rsidRPr="00054CA4">
        <w:tab/>
        <w:t>seize any such article or thing found upon the land or upon or in the premises.</w:t>
      </w:r>
    </w:p>
    <w:p w:rsidR="006E0B35" w:rsidRPr="00054CA4" w:rsidRDefault="006E0B35" w:rsidP="006E0B35">
      <w:pPr>
        <w:pStyle w:val="subsection"/>
      </w:pPr>
      <w:r w:rsidRPr="00054CA4">
        <w:tab/>
        <w:t>(2)</w:t>
      </w:r>
      <w:r w:rsidRPr="00054CA4">
        <w:tab/>
        <w:t>Where an inspector has reasonable grounds for suspecting that there is in any vessel, aircraft or vehicle any article or thing that may afford evidence as to the commission of an offence against this Act, the inspector may:</w:t>
      </w:r>
    </w:p>
    <w:p w:rsidR="006E0B35" w:rsidRPr="00054CA4" w:rsidRDefault="006E0B35" w:rsidP="006E0B35">
      <w:pPr>
        <w:pStyle w:val="paragraph"/>
      </w:pPr>
      <w:r w:rsidRPr="00054CA4">
        <w:tab/>
        <w:t>(a)</w:t>
      </w:r>
      <w:r w:rsidRPr="00054CA4">
        <w:tab/>
        <w:t>with the consent of the person in control of the vessel, aircraft or vehicle; or</w:t>
      </w:r>
    </w:p>
    <w:p w:rsidR="006E0B35" w:rsidRPr="00054CA4" w:rsidRDefault="006E0B35" w:rsidP="006E0B35">
      <w:pPr>
        <w:pStyle w:val="paragraph"/>
      </w:pPr>
      <w:r w:rsidRPr="00054CA4">
        <w:tab/>
        <w:t>(b)</w:t>
      </w:r>
      <w:r w:rsidRPr="00054CA4">
        <w:tab/>
        <w:t xml:space="preserve">pursuant to a warrant issued under </w:t>
      </w:r>
      <w:r w:rsidR="00054CA4">
        <w:t>subsection (</w:t>
      </w:r>
      <w:r w:rsidRPr="00054CA4">
        <w:t>4);</w:t>
      </w:r>
    </w:p>
    <w:p w:rsidR="006E0B35" w:rsidRPr="00054CA4" w:rsidRDefault="006E0B35" w:rsidP="006E0B35">
      <w:pPr>
        <w:pStyle w:val="subsection2"/>
      </w:pPr>
      <w:r w:rsidRPr="00054CA4">
        <w:t>enter the vessel, aircraft or vehicle and:</w:t>
      </w:r>
    </w:p>
    <w:p w:rsidR="006E0B35" w:rsidRPr="00054CA4" w:rsidRDefault="006E0B35" w:rsidP="006E0B35">
      <w:pPr>
        <w:pStyle w:val="paragraph"/>
      </w:pPr>
      <w:r w:rsidRPr="00054CA4">
        <w:tab/>
        <w:t>(c)</w:t>
      </w:r>
      <w:r w:rsidRPr="00054CA4">
        <w:tab/>
        <w:t>search the vessel, aircraft or vehicle for any such article or thing; and</w:t>
      </w:r>
    </w:p>
    <w:p w:rsidR="006E0B35" w:rsidRPr="00054CA4" w:rsidRDefault="006E0B35" w:rsidP="006E0B35">
      <w:pPr>
        <w:pStyle w:val="paragraph"/>
      </w:pPr>
      <w:r w:rsidRPr="00054CA4">
        <w:tab/>
        <w:t>(d)</w:t>
      </w:r>
      <w:r w:rsidRPr="00054CA4">
        <w:tab/>
        <w:t>seize any such article or thing found in the vessel, aircraft or vehicle.</w:t>
      </w:r>
    </w:p>
    <w:p w:rsidR="006E0B35" w:rsidRPr="00054CA4" w:rsidRDefault="006E0B35" w:rsidP="006E0B35">
      <w:pPr>
        <w:pStyle w:val="subsection"/>
      </w:pPr>
      <w:r w:rsidRPr="00054CA4">
        <w:tab/>
        <w:t>(3)</w:t>
      </w:r>
      <w:r w:rsidRPr="00054CA4">
        <w:tab/>
        <w:t xml:space="preserve">Where an inspector may enter a vessel, aircraft or vehicle under </w:t>
      </w:r>
      <w:r w:rsidR="00054CA4">
        <w:t>subsection (</w:t>
      </w:r>
      <w:r w:rsidRPr="00054CA4">
        <w:t xml:space="preserve">2), the inspector may, for the purpose of effecting that entry and for the purpose of exercising a power referred to in </w:t>
      </w:r>
      <w:r w:rsidR="00054CA4">
        <w:t>paragraph (</w:t>
      </w:r>
      <w:r w:rsidRPr="00054CA4">
        <w:t xml:space="preserve">2)(c) or (d), stop and detain the vessel, aircraft or vehicle. </w:t>
      </w:r>
    </w:p>
    <w:p w:rsidR="006E0B35" w:rsidRPr="00054CA4" w:rsidRDefault="006E0B35" w:rsidP="006E0B35">
      <w:pPr>
        <w:pStyle w:val="subsection"/>
      </w:pPr>
      <w:r w:rsidRPr="00054CA4">
        <w:tab/>
        <w:t>(4)</w:t>
      </w:r>
      <w:r w:rsidRPr="00054CA4">
        <w:tab/>
        <w:t xml:space="preserve">Where an information on oath is laid before a Magistrate alleging that there are reasonable grounds for suspecting that there may be upon any land or upon or in any premises, vessel, aircraft or vehicle, any article or thing that may afford evidence as to the </w:t>
      </w:r>
      <w:r w:rsidRPr="00054CA4">
        <w:lastRenderedPageBreak/>
        <w:t>commission of an offence against this Act and the information sets out those grounds, the Magistrate may issue a search warrant, in accordance with the appropriate form prescribed for the purposes of this subsection, authorising an inspector named in the warrant, with such assistance as the inspector thinks necessary, and if necessary by force:</w:t>
      </w:r>
    </w:p>
    <w:p w:rsidR="006E0B35" w:rsidRPr="00054CA4" w:rsidRDefault="006E0B35" w:rsidP="006E0B35">
      <w:pPr>
        <w:pStyle w:val="paragraph"/>
      </w:pPr>
      <w:r w:rsidRPr="00054CA4">
        <w:tab/>
        <w:t>(a)</w:t>
      </w:r>
      <w:r w:rsidRPr="00054CA4">
        <w:tab/>
        <w:t>to enter upon the land or upon or into the premises, vessel, aircraft or vehicle;</w:t>
      </w:r>
    </w:p>
    <w:p w:rsidR="006E0B35" w:rsidRPr="00054CA4" w:rsidRDefault="006E0B35" w:rsidP="006E0B35">
      <w:pPr>
        <w:pStyle w:val="paragraph"/>
      </w:pPr>
      <w:r w:rsidRPr="00054CA4">
        <w:tab/>
        <w:t>(b)</w:t>
      </w:r>
      <w:r w:rsidRPr="00054CA4">
        <w:tab/>
        <w:t>to search the land, premises, vessel, aircraft or vehicle for any such article or thing; and</w:t>
      </w:r>
    </w:p>
    <w:p w:rsidR="006E0B35" w:rsidRPr="00054CA4" w:rsidRDefault="006E0B35" w:rsidP="006E0B35">
      <w:pPr>
        <w:pStyle w:val="paragraph"/>
      </w:pPr>
      <w:r w:rsidRPr="00054CA4">
        <w:tab/>
        <w:t>(c)</w:t>
      </w:r>
      <w:r w:rsidRPr="00054CA4">
        <w:tab/>
        <w:t>to seize any article or thing that the inspector:</w:t>
      </w:r>
    </w:p>
    <w:p w:rsidR="006E0B35" w:rsidRPr="00054CA4" w:rsidRDefault="006E0B35" w:rsidP="006E0B35">
      <w:pPr>
        <w:pStyle w:val="paragraphsub"/>
      </w:pPr>
      <w:r w:rsidRPr="00054CA4">
        <w:tab/>
        <w:t>(i)</w:t>
      </w:r>
      <w:r w:rsidRPr="00054CA4">
        <w:tab/>
        <w:t>finds upon the land or upon or in the premises, vessel, aircraft or vehicle; and</w:t>
      </w:r>
    </w:p>
    <w:p w:rsidR="006E0B35" w:rsidRPr="00054CA4" w:rsidRDefault="006E0B35" w:rsidP="006E0B35">
      <w:pPr>
        <w:pStyle w:val="paragraphsub"/>
      </w:pPr>
      <w:r w:rsidRPr="00054CA4">
        <w:tab/>
        <w:t>(ii)</w:t>
      </w:r>
      <w:r w:rsidRPr="00054CA4">
        <w:tab/>
        <w:t>believes on reasonable grounds may be an article or thing connected with that offence.</w:t>
      </w:r>
    </w:p>
    <w:p w:rsidR="006E0B35" w:rsidRPr="00054CA4" w:rsidRDefault="006E0B35" w:rsidP="006E0B35">
      <w:pPr>
        <w:pStyle w:val="subsection"/>
      </w:pPr>
      <w:r w:rsidRPr="00054CA4">
        <w:tab/>
        <w:t>(5)</w:t>
      </w:r>
      <w:r w:rsidRPr="00054CA4">
        <w:tab/>
        <w:t xml:space="preserve">A Magistrate shall not issue a warrant under </w:t>
      </w:r>
      <w:r w:rsidR="00054CA4">
        <w:t>subsection (</w:t>
      </w:r>
      <w:r w:rsidRPr="00054CA4">
        <w:t>4) unless:</w:t>
      </w:r>
    </w:p>
    <w:p w:rsidR="006E0B35" w:rsidRPr="00054CA4" w:rsidRDefault="006E0B35" w:rsidP="006E0B35">
      <w:pPr>
        <w:pStyle w:val="paragraph"/>
      </w:pPr>
      <w:r w:rsidRPr="00054CA4">
        <w:tab/>
        <w:t>(a)</w:t>
      </w:r>
      <w:r w:rsidRPr="00054CA4">
        <w:tab/>
        <w:t>the informant or some other person has given to the Magistrate, either orally or by affidavit, such further information (if any) as the Magistrate requires concerning the grounds on which the issue of the warrant is being sought; and</w:t>
      </w:r>
    </w:p>
    <w:p w:rsidR="006E0B35" w:rsidRPr="00054CA4" w:rsidRDefault="006E0B35" w:rsidP="006E0B35">
      <w:pPr>
        <w:pStyle w:val="paragraph"/>
      </w:pPr>
      <w:r w:rsidRPr="00054CA4">
        <w:tab/>
        <w:t>(b)</w:t>
      </w:r>
      <w:r w:rsidRPr="00054CA4">
        <w:tab/>
        <w:t>the Magistrate is satisfied that there are reasonable grounds for issuing the warrant.</w:t>
      </w:r>
    </w:p>
    <w:p w:rsidR="006E0B35" w:rsidRPr="00054CA4" w:rsidRDefault="006E0B35" w:rsidP="006E0B35">
      <w:pPr>
        <w:pStyle w:val="subsection"/>
      </w:pPr>
      <w:r w:rsidRPr="00054CA4">
        <w:tab/>
        <w:t>(6)</w:t>
      </w:r>
      <w:r w:rsidRPr="00054CA4">
        <w:tab/>
        <w:t xml:space="preserve">There shall be stated in a warrant issued under </w:t>
      </w:r>
      <w:r w:rsidR="00054CA4">
        <w:t>subsection (</w:t>
      </w:r>
      <w:r w:rsidRPr="00054CA4">
        <w:t>4):</w:t>
      </w:r>
    </w:p>
    <w:p w:rsidR="006E0B35" w:rsidRPr="00054CA4" w:rsidRDefault="006E0B35" w:rsidP="006E0B35">
      <w:pPr>
        <w:pStyle w:val="paragraph"/>
      </w:pPr>
      <w:r w:rsidRPr="00054CA4">
        <w:tab/>
        <w:t>(a)</w:t>
      </w:r>
      <w:r w:rsidRPr="00054CA4">
        <w:tab/>
        <w:t>the purpose for which the warrant is issued, including a reference to the nature of the offence in relation to which the entry and search are authorised;</w:t>
      </w:r>
    </w:p>
    <w:p w:rsidR="006E0B35" w:rsidRPr="00054CA4" w:rsidRDefault="006E0B35" w:rsidP="006E0B35">
      <w:pPr>
        <w:pStyle w:val="paragraph"/>
      </w:pPr>
      <w:r w:rsidRPr="00054CA4">
        <w:tab/>
        <w:t>(b)</w:t>
      </w:r>
      <w:r w:rsidRPr="00054CA4">
        <w:tab/>
        <w:t>whether entry is authorised to be made at any time of the day or night or during specified hours of the day or night;</w:t>
      </w:r>
    </w:p>
    <w:p w:rsidR="006E0B35" w:rsidRPr="00054CA4" w:rsidRDefault="006E0B35" w:rsidP="006E0B35">
      <w:pPr>
        <w:pStyle w:val="paragraph"/>
      </w:pPr>
      <w:r w:rsidRPr="00054CA4">
        <w:tab/>
        <w:t>(c)</w:t>
      </w:r>
      <w:r w:rsidRPr="00054CA4">
        <w:tab/>
        <w:t>a description of the kind of articles or things to be seized; and</w:t>
      </w:r>
    </w:p>
    <w:p w:rsidR="006E0B35" w:rsidRPr="00054CA4" w:rsidRDefault="006E0B35" w:rsidP="006E0B35">
      <w:pPr>
        <w:pStyle w:val="paragraph"/>
      </w:pPr>
      <w:r w:rsidRPr="00054CA4">
        <w:tab/>
        <w:t>(d)</w:t>
      </w:r>
      <w:r w:rsidRPr="00054CA4">
        <w:tab/>
        <w:t>a day, not being later than one month after the day of issue of the warrant, upon which the warrant ceases to have effect.</w:t>
      </w:r>
    </w:p>
    <w:p w:rsidR="006E0B35" w:rsidRPr="00054CA4" w:rsidRDefault="006E0B35" w:rsidP="006E0B35">
      <w:pPr>
        <w:pStyle w:val="subsection"/>
      </w:pPr>
      <w:r w:rsidRPr="00054CA4">
        <w:tab/>
        <w:t>(7)</w:t>
      </w:r>
      <w:r w:rsidRPr="00054CA4">
        <w:tab/>
        <w:t xml:space="preserve">Where an inspector seizes any article or thing pursuant to </w:t>
      </w:r>
      <w:r w:rsidR="00054CA4">
        <w:t>subsection (</w:t>
      </w:r>
      <w:r w:rsidRPr="00054CA4">
        <w:t xml:space="preserve">1) or (2), the inspector may retain the article or thing </w:t>
      </w:r>
      <w:r w:rsidRPr="00054CA4">
        <w:lastRenderedPageBreak/>
        <w:t>until the expiration of a period of 60 days after the seizure or, if proceedings for an offence against this Act in respect of which the article or thing may afford evidence are instituted within that period, until the proceedings (including any appeal to a court in relation to those proceedings) are terminated.</w:t>
      </w:r>
    </w:p>
    <w:p w:rsidR="006E0B35" w:rsidRPr="00054CA4" w:rsidRDefault="006E0B35" w:rsidP="006E0B35">
      <w:pPr>
        <w:pStyle w:val="subsection"/>
      </w:pPr>
      <w:r w:rsidRPr="00054CA4">
        <w:tab/>
        <w:t>(8)</w:t>
      </w:r>
      <w:r w:rsidRPr="00054CA4">
        <w:tab/>
        <w:t xml:space="preserve">The Minister may authorise any article or thing seized under </w:t>
      </w:r>
      <w:r w:rsidR="00054CA4">
        <w:t>subsection (</w:t>
      </w:r>
      <w:r w:rsidRPr="00054CA4">
        <w:t>1) or (2) to be released to the owner, or to the person from whom the article or thing was seized, either unconditionally or on such conditions as the Minister thinks fit, including conditions as to the giving of security for payment of the value of the article or thing if it is forfeited under section</w:t>
      </w:r>
      <w:r w:rsidR="00054CA4">
        <w:t> </w:t>
      </w:r>
      <w:r w:rsidRPr="00054CA4">
        <w:t>31.</w:t>
      </w:r>
    </w:p>
    <w:p w:rsidR="006E0B35" w:rsidRPr="00054CA4" w:rsidRDefault="006E0B35" w:rsidP="006E0B35">
      <w:pPr>
        <w:pStyle w:val="ActHead5"/>
      </w:pPr>
      <w:bookmarkStart w:id="33" w:name="_Toc464657477"/>
      <w:r w:rsidRPr="00054CA4">
        <w:rPr>
          <w:rStyle w:val="CharSectno"/>
        </w:rPr>
        <w:t>26</w:t>
      </w:r>
      <w:r w:rsidRPr="00054CA4">
        <w:t xml:space="preserve">  Warrants may be granted by telephone</w:t>
      </w:r>
      <w:bookmarkEnd w:id="33"/>
    </w:p>
    <w:p w:rsidR="006E0B35" w:rsidRPr="00054CA4" w:rsidRDefault="006E0B35" w:rsidP="006E0B35">
      <w:pPr>
        <w:pStyle w:val="subsection"/>
      </w:pPr>
      <w:r w:rsidRPr="00054CA4">
        <w:tab/>
        <w:t>(1)</w:t>
      </w:r>
      <w:r w:rsidRPr="00054CA4">
        <w:tab/>
        <w:t>Where, by reason of circumstances of urgency, an inspector considers it necessary to do so, the inspector may make an application for a warrant under subsection</w:t>
      </w:r>
      <w:r w:rsidR="00054CA4">
        <w:t> </w:t>
      </w:r>
      <w:r w:rsidRPr="00054CA4">
        <w:t xml:space="preserve">25(4), by telephone, in accordance with this section. </w:t>
      </w:r>
    </w:p>
    <w:p w:rsidR="006E0B35" w:rsidRPr="00054CA4" w:rsidRDefault="006E0B35" w:rsidP="006E0B35">
      <w:pPr>
        <w:pStyle w:val="subsection"/>
      </w:pPr>
      <w:r w:rsidRPr="00054CA4">
        <w:tab/>
        <w:t>(2)</w:t>
      </w:r>
      <w:r w:rsidRPr="00054CA4">
        <w:tab/>
        <w:t>Before so making application, an inspector shall prepare an information of a kind referred to in subsection</w:t>
      </w:r>
      <w:r w:rsidR="00054CA4">
        <w:t> </w:t>
      </w:r>
      <w:r w:rsidRPr="00054CA4">
        <w:t>25(4) that sets out the grounds on which the issue of the warrant is being sought, but may, if it is necessary to do so, make the application before the information has been sworn.</w:t>
      </w:r>
    </w:p>
    <w:p w:rsidR="006E0B35" w:rsidRPr="00054CA4" w:rsidRDefault="006E0B35" w:rsidP="006E0B35">
      <w:pPr>
        <w:pStyle w:val="subsection"/>
      </w:pPr>
      <w:r w:rsidRPr="00054CA4">
        <w:tab/>
        <w:t>(3)</w:t>
      </w:r>
      <w:r w:rsidRPr="00054CA4">
        <w:tab/>
        <w:t xml:space="preserve">Where a Magistrate to whom an application under </w:t>
      </w:r>
      <w:r w:rsidR="00054CA4">
        <w:t>subsection (</w:t>
      </w:r>
      <w:r w:rsidRPr="00054CA4">
        <w:t>1) is made is satisfied:</w:t>
      </w:r>
    </w:p>
    <w:p w:rsidR="006E0B35" w:rsidRPr="00054CA4" w:rsidRDefault="006E0B35" w:rsidP="006E0B35">
      <w:pPr>
        <w:pStyle w:val="paragraph"/>
      </w:pPr>
      <w:r w:rsidRPr="00054CA4">
        <w:tab/>
        <w:t>(a)</w:t>
      </w:r>
      <w:r w:rsidRPr="00054CA4">
        <w:tab/>
        <w:t xml:space="preserve">after having considered the terms of the information prepared in accordance with </w:t>
      </w:r>
      <w:r w:rsidR="00054CA4">
        <w:t>subsection (</w:t>
      </w:r>
      <w:r w:rsidRPr="00054CA4">
        <w:t>2); and</w:t>
      </w:r>
    </w:p>
    <w:p w:rsidR="006E0B35" w:rsidRPr="00054CA4" w:rsidRDefault="006E0B35" w:rsidP="006E0B35">
      <w:pPr>
        <w:pStyle w:val="paragraph"/>
      </w:pPr>
      <w:r w:rsidRPr="00054CA4">
        <w:tab/>
        <w:t>(b)</w:t>
      </w:r>
      <w:r w:rsidRPr="00054CA4">
        <w:tab/>
        <w:t>after having received such further information (if any) as the Magistrate requires concerning the grounds on which the issue of the warrant is being sought;</w:t>
      </w:r>
    </w:p>
    <w:p w:rsidR="006E0B35" w:rsidRPr="00054CA4" w:rsidRDefault="006E0B35" w:rsidP="006E0B35">
      <w:pPr>
        <w:pStyle w:val="subsection2"/>
      </w:pPr>
      <w:r w:rsidRPr="00054CA4">
        <w:t>that there are reasonable grounds for issuing the warrant, the Magistrate shall complete and sign such a search warrant as the Magistrate would issue under section</w:t>
      </w:r>
      <w:r w:rsidR="00054CA4">
        <w:t> </w:t>
      </w:r>
      <w:r w:rsidRPr="00054CA4">
        <w:t xml:space="preserve">25 if the application had been made in accordance with that section. </w:t>
      </w:r>
    </w:p>
    <w:p w:rsidR="006E0B35" w:rsidRPr="00054CA4" w:rsidRDefault="006E0B35" w:rsidP="006E0B35">
      <w:pPr>
        <w:pStyle w:val="subsection"/>
      </w:pPr>
      <w:r w:rsidRPr="00054CA4">
        <w:tab/>
        <w:t>(4)</w:t>
      </w:r>
      <w:r w:rsidRPr="00054CA4">
        <w:tab/>
        <w:t xml:space="preserve">Where a Magistrate signs a warrant under </w:t>
      </w:r>
      <w:r w:rsidR="00054CA4">
        <w:t>subsection (</w:t>
      </w:r>
      <w:r w:rsidRPr="00054CA4">
        <w:t>3):</w:t>
      </w:r>
    </w:p>
    <w:p w:rsidR="006E0B35" w:rsidRPr="00054CA4" w:rsidRDefault="006E0B35" w:rsidP="006E0B35">
      <w:pPr>
        <w:pStyle w:val="paragraph"/>
      </w:pPr>
      <w:r w:rsidRPr="00054CA4">
        <w:lastRenderedPageBreak/>
        <w:tab/>
        <w:t>(a)</w:t>
      </w:r>
      <w:r w:rsidRPr="00054CA4">
        <w:tab/>
        <w:t>the Magistrate shall inform the inspector of the terms of the warrant and the date on which and the time at which it was signed, and record on the warrant the reasons for the granting of the warrant; and</w:t>
      </w:r>
    </w:p>
    <w:p w:rsidR="006E0B35" w:rsidRPr="00054CA4" w:rsidRDefault="006E0B35" w:rsidP="006E0B35">
      <w:pPr>
        <w:pStyle w:val="paragraph"/>
      </w:pPr>
      <w:r w:rsidRPr="00054CA4">
        <w:tab/>
        <w:t>(b)</w:t>
      </w:r>
      <w:r w:rsidRPr="00054CA4">
        <w:tab/>
        <w:t>the inspector shall complete a form of warrant in the terms given to the inspector by the Magistrate and write on it the name of the Magistrate and the date on which and the time at which the warrant was signed.</w:t>
      </w:r>
    </w:p>
    <w:p w:rsidR="006E0B35" w:rsidRPr="00054CA4" w:rsidRDefault="006E0B35" w:rsidP="006E0B35">
      <w:pPr>
        <w:pStyle w:val="subsection"/>
      </w:pPr>
      <w:r w:rsidRPr="00054CA4">
        <w:tab/>
        <w:t>(5)</w:t>
      </w:r>
      <w:r w:rsidRPr="00054CA4">
        <w:tab/>
        <w:t xml:space="preserve">Where an inspector completes a form of warrant in accordance with </w:t>
      </w:r>
      <w:r w:rsidR="00054CA4">
        <w:t>subsection (</w:t>
      </w:r>
      <w:r w:rsidRPr="00054CA4">
        <w:t>4), the inspector shall, not later than the day next following the date of expiry of the warrant, give to the Magistrate who signed the warrant the form of warrant completed by the inspector and the information duly sworn in connection with the warrant.</w:t>
      </w:r>
    </w:p>
    <w:p w:rsidR="006E0B35" w:rsidRPr="00054CA4" w:rsidRDefault="006E0B35" w:rsidP="006E0B35">
      <w:pPr>
        <w:pStyle w:val="subsection"/>
      </w:pPr>
      <w:r w:rsidRPr="00054CA4">
        <w:tab/>
        <w:t>(6)</w:t>
      </w:r>
      <w:r w:rsidRPr="00054CA4">
        <w:tab/>
        <w:t xml:space="preserve">Upon receipt of the documents referred to in </w:t>
      </w:r>
      <w:r w:rsidR="00054CA4">
        <w:t>subsection (</w:t>
      </w:r>
      <w:r w:rsidRPr="00054CA4">
        <w:t>5), the Magistrate shall attach to them the warrant signed by the Magistrate and deal with the documents in the manner in which the Magistrate would have dealt with the information if the application for the warrant had been made in accordance with section</w:t>
      </w:r>
      <w:r w:rsidR="00054CA4">
        <w:t> </w:t>
      </w:r>
      <w:r w:rsidRPr="00054CA4">
        <w:t>25.</w:t>
      </w:r>
    </w:p>
    <w:p w:rsidR="006E0B35" w:rsidRPr="00054CA4" w:rsidRDefault="006E0B35" w:rsidP="006E0B35">
      <w:pPr>
        <w:pStyle w:val="subsection"/>
      </w:pPr>
      <w:r w:rsidRPr="00054CA4">
        <w:tab/>
        <w:t>(7)</w:t>
      </w:r>
      <w:r w:rsidRPr="00054CA4">
        <w:tab/>
        <w:t xml:space="preserve">A form of warrant duly completed by an inspector in accordance with </w:t>
      </w:r>
      <w:r w:rsidR="00054CA4">
        <w:t>subsection (</w:t>
      </w:r>
      <w:r w:rsidRPr="00054CA4">
        <w:t>4) is, if it is in accordance with the terms of the warrant signed by the Magistrate, authority for any entry, search, seizure or other exercise of a power that the warrant so signed authorises.</w:t>
      </w:r>
    </w:p>
    <w:p w:rsidR="006E0B35" w:rsidRPr="00054CA4" w:rsidRDefault="006E0B35" w:rsidP="006E0B35">
      <w:pPr>
        <w:pStyle w:val="subsection"/>
      </w:pPr>
      <w:r w:rsidRPr="00054CA4">
        <w:tab/>
        <w:t>(8)</w:t>
      </w:r>
      <w:r w:rsidRPr="00054CA4">
        <w:tab/>
        <w:t>Where it is material, in any proceedings, for a court to be satisfied that an entry, search, seizure or other exercise of power was authorised in accordance with this section, and the warrant signed by a Magistrate in accordance with this section authorising the entry, search, seizure or other exercise of power is not produced in evidence, the court shall assume, unless the contrary is proved, that the entry, search, seizure or other exercise of power was not authorised by such a warrant.</w:t>
      </w:r>
    </w:p>
    <w:p w:rsidR="006E0B35" w:rsidRPr="00054CA4" w:rsidRDefault="006E0B35" w:rsidP="00DF1869">
      <w:pPr>
        <w:pStyle w:val="ActHead5"/>
      </w:pPr>
      <w:bookmarkStart w:id="34" w:name="_Toc464657478"/>
      <w:r w:rsidRPr="00054CA4">
        <w:rPr>
          <w:rStyle w:val="CharSectno"/>
        </w:rPr>
        <w:lastRenderedPageBreak/>
        <w:t>27</w:t>
      </w:r>
      <w:r w:rsidRPr="00054CA4">
        <w:t xml:space="preserve">  Emergency searches and seizures</w:t>
      </w:r>
      <w:bookmarkEnd w:id="34"/>
    </w:p>
    <w:p w:rsidR="006E0B35" w:rsidRPr="00054CA4" w:rsidRDefault="006E0B35" w:rsidP="00DF1869">
      <w:pPr>
        <w:pStyle w:val="subsection"/>
        <w:keepNext/>
        <w:keepLines/>
      </w:pPr>
      <w:r w:rsidRPr="00054CA4">
        <w:tab/>
        <w:t>(1)</w:t>
      </w:r>
      <w:r w:rsidRPr="00054CA4">
        <w:tab/>
        <w:t xml:space="preserve">Subject to </w:t>
      </w:r>
      <w:r w:rsidR="00054CA4">
        <w:t>subsection (</w:t>
      </w:r>
      <w:r w:rsidRPr="00054CA4">
        <w:t>2), where an inspector believes on reasonable grounds that:</w:t>
      </w:r>
    </w:p>
    <w:p w:rsidR="006E0B35" w:rsidRPr="00054CA4" w:rsidRDefault="006E0B35" w:rsidP="00DF1869">
      <w:pPr>
        <w:pStyle w:val="paragraph"/>
        <w:keepNext/>
        <w:keepLines/>
      </w:pPr>
      <w:r w:rsidRPr="00054CA4">
        <w:tab/>
        <w:t>(a)</w:t>
      </w:r>
      <w:r w:rsidRPr="00054CA4">
        <w:tab/>
        <w:t>there is situated upon any land, or upon or in any premises, vessel, aircraft or vehicle any article or thing that the inspector believes on reasonable grounds will afford evidence of the commission of an offence against this Act; and</w:t>
      </w:r>
    </w:p>
    <w:p w:rsidR="006E0B35" w:rsidRPr="00054CA4" w:rsidRDefault="006E0B35" w:rsidP="006E0B35">
      <w:pPr>
        <w:pStyle w:val="paragraph"/>
      </w:pPr>
      <w:r w:rsidRPr="00054CA4">
        <w:tab/>
        <w:t>(b)</w:t>
      </w:r>
      <w:r w:rsidRPr="00054CA4">
        <w:tab/>
        <w:t>the exercise of powers under this section is necessary to prevent the concealment, loss or destruction of the article or thing;</w:t>
      </w:r>
    </w:p>
    <w:p w:rsidR="006E0B35" w:rsidRPr="00054CA4" w:rsidRDefault="006E0B35" w:rsidP="006E0B35">
      <w:pPr>
        <w:pStyle w:val="subsection2"/>
      </w:pPr>
      <w:r w:rsidRPr="00054CA4">
        <w:t>the inspector may, with such assistance as the inspector thinks fit, and if necessary by force:</w:t>
      </w:r>
    </w:p>
    <w:p w:rsidR="006E0B35" w:rsidRPr="00054CA4" w:rsidRDefault="006E0B35" w:rsidP="006E0B35">
      <w:pPr>
        <w:pStyle w:val="paragraph"/>
      </w:pPr>
      <w:r w:rsidRPr="00054CA4">
        <w:tab/>
        <w:t>(c)</w:t>
      </w:r>
      <w:r w:rsidRPr="00054CA4">
        <w:tab/>
        <w:t>enter upon the land or upon or into the premises, vessel, aircraft or vehicle;</w:t>
      </w:r>
    </w:p>
    <w:p w:rsidR="006E0B35" w:rsidRPr="00054CA4" w:rsidRDefault="006E0B35" w:rsidP="006E0B35">
      <w:pPr>
        <w:pStyle w:val="paragraph"/>
      </w:pPr>
      <w:r w:rsidRPr="00054CA4">
        <w:tab/>
        <w:t>(d)</w:t>
      </w:r>
      <w:r w:rsidRPr="00054CA4">
        <w:tab/>
        <w:t>search for the article or thing; and</w:t>
      </w:r>
    </w:p>
    <w:p w:rsidR="006E0B35" w:rsidRPr="00054CA4" w:rsidRDefault="006E0B35" w:rsidP="006E0B35">
      <w:pPr>
        <w:pStyle w:val="paragraph"/>
      </w:pPr>
      <w:r w:rsidRPr="00054CA4">
        <w:tab/>
        <w:t>(e)</w:t>
      </w:r>
      <w:r w:rsidRPr="00054CA4">
        <w:tab/>
        <w:t>seize the article or thing.</w:t>
      </w:r>
    </w:p>
    <w:p w:rsidR="006E0B35" w:rsidRPr="00054CA4" w:rsidRDefault="006E0B35" w:rsidP="006E0B35">
      <w:pPr>
        <w:pStyle w:val="subsection"/>
      </w:pPr>
      <w:r w:rsidRPr="00054CA4">
        <w:tab/>
        <w:t>(2)</w:t>
      </w:r>
      <w:r w:rsidRPr="00054CA4">
        <w:tab/>
        <w:t xml:space="preserve">An inspector shall not exercise powers under </w:t>
      </w:r>
      <w:r w:rsidR="00054CA4">
        <w:t>subsection (</w:t>
      </w:r>
      <w:r w:rsidRPr="00054CA4">
        <w:t>1) unless the power is exercised in circumstances of such seriousness and urgency as to require and justify the immediate exercise of those powers without the authority of a warrant issued under section</w:t>
      </w:r>
      <w:r w:rsidR="00054CA4">
        <w:t> </w:t>
      </w:r>
      <w:r w:rsidRPr="00054CA4">
        <w:t>25.</w:t>
      </w:r>
    </w:p>
    <w:p w:rsidR="006E0B35" w:rsidRPr="00054CA4" w:rsidRDefault="006E0B35" w:rsidP="006E0B35">
      <w:pPr>
        <w:pStyle w:val="subsection"/>
      </w:pPr>
      <w:r w:rsidRPr="00054CA4">
        <w:tab/>
        <w:t>(3)</w:t>
      </w:r>
      <w:r w:rsidRPr="00054CA4">
        <w:tab/>
        <w:t xml:space="preserve">The reference in </w:t>
      </w:r>
      <w:r w:rsidR="00054CA4">
        <w:t>subsection (</w:t>
      </w:r>
      <w:r w:rsidRPr="00054CA4">
        <w:t>2) to a warrant issued under section</w:t>
      </w:r>
      <w:r w:rsidR="00054CA4">
        <w:t> </w:t>
      </w:r>
      <w:r w:rsidRPr="00054CA4">
        <w:t>25 includes a reference to such a warrant issued in accordance with section</w:t>
      </w:r>
      <w:r w:rsidR="00054CA4">
        <w:t> </w:t>
      </w:r>
      <w:r w:rsidRPr="00054CA4">
        <w:t>26.</w:t>
      </w:r>
    </w:p>
    <w:p w:rsidR="006E0B35" w:rsidRPr="00054CA4" w:rsidRDefault="006E0B35" w:rsidP="006E0B35">
      <w:pPr>
        <w:pStyle w:val="subsection"/>
      </w:pPr>
      <w:r w:rsidRPr="00054CA4">
        <w:tab/>
        <w:t>(4)</w:t>
      </w:r>
      <w:r w:rsidRPr="00054CA4">
        <w:tab/>
        <w:t xml:space="preserve">Where an inspector may enter a vessel, aircraft or vehicle under </w:t>
      </w:r>
      <w:r w:rsidR="00054CA4">
        <w:t>subsection (</w:t>
      </w:r>
      <w:r w:rsidRPr="00054CA4">
        <w:t xml:space="preserve">1), the inspector may, for the purpose of effecting that entry and for the purpose of exercising a power referred to in </w:t>
      </w:r>
      <w:r w:rsidR="00054CA4">
        <w:t>paragraph (</w:t>
      </w:r>
      <w:r w:rsidRPr="00054CA4">
        <w:t>1)(d) or (e), stop and detain the vessel, aircraft or vehicle.</w:t>
      </w:r>
    </w:p>
    <w:p w:rsidR="006E0B35" w:rsidRPr="00054CA4" w:rsidRDefault="006E0B35" w:rsidP="006E0B35">
      <w:pPr>
        <w:pStyle w:val="subsection"/>
      </w:pPr>
      <w:r w:rsidRPr="00054CA4">
        <w:tab/>
        <w:t>(5)</w:t>
      </w:r>
      <w:r w:rsidRPr="00054CA4">
        <w:tab/>
        <w:t xml:space="preserve">Where an inspector seizes any article or thing pursuant to </w:t>
      </w:r>
      <w:r w:rsidR="00054CA4">
        <w:t>subsection (</w:t>
      </w:r>
      <w:r w:rsidRPr="00054CA4">
        <w:t xml:space="preserve">1), the inspector may retain the article or thing until the expiration of a period of 60 days after the seizure or, if proceedings for an offence against this Act in respect of which the article or </w:t>
      </w:r>
      <w:r w:rsidRPr="00054CA4">
        <w:lastRenderedPageBreak/>
        <w:t>thing may afford evidence are instituted within that period, until the proceedings (including any appeal to a court in relation to those proceedings) are terminated.</w:t>
      </w:r>
    </w:p>
    <w:p w:rsidR="006E0B35" w:rsidRPr="00054CA4" w:rsidRDefault="006E0B35" w:rsidP="006E0B35">
      <w:pPr>
        <w:pStyle w:val="subsection"/>
      </w:pPr>
      <w:r w:rsidRPr="00054CA4">
        <w:tab/>
        <w:t>(6)</w:t>
      </w:r>
      <w:r w:rsidRPr="00054CA4">
        <w:tab/>
        <w:t xml:space="preserve">The Minister may authorise any article or thing, seized under </w:t>
      </w:r>
      <w:r w:rsidR="00054CA4">
        <w:t>subsection (</w:t>
      </w:r>
      <w:r w:rsidRPr="00054CA4">
        <w:t>1) to be released to the owner, or to the person from whom the article or thing was seized, either unconditionally or on such conditions as the Minister thinks fit, including conditions as to the giving of security for payment of the value of the article or thing if it is forfeited under section</w:t>
      </w:r>
      <w:r w:rsidR="00054CA4">
        <w:t> </w:t>
      </w:r>
      <w:r w:rsidRPr="00054CA4">
        <w:t>31.</w:t>
      </w:r>
    </w:p>
    <w:p w:rsidR="006E0B35" w:rsidRPr="00054CA4" w:rsidRDefault="006E0B35" w:rsidP="006E0B35">
      <w:pPr>
        <w:pStyle w:val="ActHead5"/>
      </w:pPr>
      <w:bookmarkStart w:id="35" w:name="_Toc464657479"/>
      <w:r w:rsidRPr="00054CA4">
        <w:rPr>
          <w:rStyle w:val="CharSectno"/>
        </w:rPr>
        <w:t>28</w:t>
      </w:r>
      <w:r w:rsidRPr="00054CA4">
        <w:t xml:space="preserve">  Persons to assist inspectors</w:t>
      </w:r>
      <w:bookmarkEnd w:id="35"/>
    </w:p>
    <w:p w:rsidR="006E0B35" w:rsidRPr="00054CA4" w:rsidRDefault="006E0B35" w:rsidP="006E0B35">
      <w:pPr>
        <w:pStyle w:val="subsection"/>
      </w:pPr>
      <w:r w:rsidRPr="00054CA4">
        <w:tab/>
        <w:t>(1)</w:t>
      </w:r>
      <w:r w:rsidRPr="00054CA4">
        <w:tab/>
        <w:t xml:space="preserve">Subject to </w:t>
      </w:r>
      <w:r w:rsidR="00054CA4">
        <w:t>subsection (</w:t>
      </w:r>
      <w:r w:rsidRPr="00054CA4">
        <w:t>2), where an inspector has entered upon any land or upon or into any premises, vessel, aircraft or vehicle under section</w:t>
      </w:r>
      <w:r w:rsidR="00054CA4">
        <w:t> </w:t>
      </w:r>
      <w:r w:rsidRPr="00054CA4">
        <w:t>21, 25 or 27, the occupier of the land or premises or the person in charge of the vessel, aircraft or vehicle, as the case requires, shall, if requested by the inspector to do so, provide reasonable assistance to the inspector for the purposes of the exercise of the inspector's powers under that section in respect of the land, premises, vessel, aircraft or vehicle, as the case requires.</w:t>
      </w:r>
    </w:p>
    <w:p w:rsidR="006E0B35" w:rsidRPr="00054CA4" w:rsidRDefault="006E0B35" w:rsidP="006E0B35">
      <w:pPr>
        <w:pStyle w:val="Penalty"/>
      </w:pPr>
      <w:r w:rsidRPr="00054CA4">
        <w:t>Penalty:</w:t>
      </w:r>
      <w:r w:rsidRPr="00054CA4">
        <w:tab/>
      </w:r>
      <w:r w:rsidR="00B673DA" w:rsidRPr="00054CA4">
        <w:t>Imprisonment for 6 months or 10 penalty units</w:t>
      </w:r>
      <w:r w:rsidRPr="00054CA4">
        <w:t>, or both.</w:t>
      </w:r>
    </w:p>
    <w:p w:rsidR="006E0B35" w:rsidRPr="00054CA4" w:rsidRDefault="006E0B35" w:rsidP="006E0B35">
      <w:pPr>
        <w:pStyle w:val="subsection"/>
      </w:pPr>
      <w:r w:rsidRPr="00054CA4">
        <w:tab/>
        <w:t>(2)</w:t>
      </w:r>
      <w:r w:rsidRPr="00054CA4">
        <w:tab/>
        <w:t xml:space="preserve">Where an inspector makes a request of a person under </w:t>
      </w:r>
      <w:r w:rsidR="00054CA4">
        <w:t>subsection (</w:t>
      </w:r>
      <w:r w:rsidRPr="00054CA4">
        <w:t>1), the inspector shall produce the inspector's identity card for inspection by the person and, if the inspector fails to do so, the person is not obliged to comply with the request.</w:t>
      </w:r>
    </w:p>
    <w:p w:rsidR="006E0B35" w:rsidRPr="00054CA4" w:rsidRDefault="006E0B35" w:rsidP="006E0B35">
      <w:pPr>
        <w:pStyle w:val="ActHead5"/>
      </w:pPr>
      <w:bookmarkStart w:id="36" w:name="_Toc464657480"/>
      <w:r w:rsidRPr="00054CA4">
        <w:rPr>
          <w:rStyle w:val="CharSectno"/>
        </w:rPr>
        <w:t>29</w:t>
      </w:r>
      <w:r w:rsidRPr="00054CA4">
        <w:t xml:space="preserve">  Inspectors, Treaty inspectors and authorised officers to produce evidence of identity</w:t>
      </w:r>
      <w:bookmarkEnd w:id="36"/>
    </w:p>
    <w:p w:rsidR="006E0B35" w:rsidRPr="00054CA4" w:rsidRDefault="006E0B35" w:rsidP="006E0B35">
      <w:pPr>
        <w:pStyle w:val="subsection"/>
      </w:pPr>
      <w:r w:rsidRPr="00054CA4">
        <w:tab/>
        <w:t>(1)</w:t>
      </w:r>
      <w:r w:rsidRPr="00054CA4">
        <w:tab/>
        <w:t>Where an inspector exercises a power under section</w:t>
      </w:r>
      <w:r w:rsidR="00054CA4">
        <w:t> </w:t>
      </w:r>
      <w:r w:rsidRPr="00054CA4">
        <w:t>21, 25 or 27 (otherwise than pursuant to a warrant) in relation:</w:t>
      </w:r>
    </w:p>
    <w:p w:rsidR="006E0B35" w:rsidRPr="00054CA4" w:rsidRDefault="006E0B35" w:rsidP="006E0B35">
      <w:pPr>
        <w:pStyle w:val="paragraph"/>
      </w:pPr>
      <w:r w:rsidRPr="00054CA4">
        <w:tab/>
        <w:t>(a)</w:t>
      </w:r>
      <w:r w:rsidRPr="00054CA4">
        <w:tab/>
        <w:t>land or premises;</w:t>
      </w:r>
    </w:p>
    <w:p w:rsidR="006E0B35" w:rsidRPr="00054CA4" w:rsidRDefault="006E0B35" w:rsidP="006E0B35">
      <w:pPr>
        <w:pStyle w:val="paragraph"/>
      </w:pPr>
      <w:r w:rsidRPr="00054CA4">
        <w:tab/>
        <w:t>(b)</w:t>
      </w:r>
      <w:r w:rsidRPr="00054CA4">
        <w:tab/>
        <w:t>a vessel, aircraft or vehicle; or</w:t>
      </w:r>
    </w:p>
    <w:p w:rsidR="006E0B35" w:rsidRPr="00054CA4" w:rsidRDefault="006E0B35" w:rsidP="006E0B35">
      <w:pPr>
        <w:pStyle w:val="paragraph"/>
      </w:pPr>
      <w:r w:rsidRPr="00054CA4">
        <w:tab/>
        <w:t>(c)</w:t>
      </w:r>
      <w:r w:rsidRPr="00054CA4">
        <w:tab/>
        <w:t>an article or thing;</w:t>
      </w:r>
    </w:p>
    <w:p w:rsidR="006E0B35" w:rsidRPr="00054CA4" w:rsidRDefault="006E0B35" w:rsidP="006E0B35">
      <w:pPr>
        <w:pStyle w:val="subsection2"/>
      </w:pPr>
      <w:r w:rsidRPr="00054CA4">
        <w:lastRenderedPageBreak/>
        <w:t>the inspector shall forthwith produce the inspector's identity card for inspection by the person (if any) who is in charge of the land, premises, vessel, aircraft or vehicle or in possession of the article or thing and, if the inspector fails to do so, the inspector ceases to be authorised to exercise that power.</w:t>
      </w:r>
    </w:p>
    <w:p w:rsidR="006E0B35" w:rsidRPr="00054CA4" w:rsidRDefault="006E0B35" w:rsidP="006E0B35">
      <w:pPr>
        <w:pStyle w:val="subsection"/>
      </w:pPr>
      <w:r w:rsidRPr="00054CA4">
        <w:tab/>
        <w:t>(2)</w:t>
      </w:r>
      <w:r w:rsidRPr="00054CA4">
        <w:tab/>
        <w:t>Where a Treaty inspector exercises a power under section</w:t>
      </w:r>
      <w:r w:rsidR="00054CA4">
        <w:t> </w:t>
      </w:r>
      <w:r w:rsidRPr="00054CA4">
        <w:t>22 in relation to any land, premises, vessel, aircraft or vehicle, the Treaty inspector shall forthwith produce for inspection by the person (if any) who is in charge of the land, premises, vessel, aircraft or vehicle, a copy of the declaration made, pursuant to subsection</w:t>
      </w:r>
      <w:r w:rsidR="00054CA4">
        <w:t> </w:t>
      </w:r>
      <w:r w:rsidRPr="00054CA4">
        <w:t xml:space="preserve">19(1), in respect of the Treaty inspector and, if the Treaty inspector fails to do so, the Treaty inspector ceases to be authorised to exercise that power. </w:t>
      </w:r>
    </w:p>
    <w:p w:rsidR="006E0B35" w:rsidRPr="00054CA4" w:rsidRDefault="006E0B35" w:rsidP="006E0B35">
      <w:pPr>
        <w:pStyle w:val="subsection"/>
      </w:pPr>
      <w:r w:rsidRPr="00054CA4">
        <w:tab/>
        <w:t>(3)</w:t>
      </w:r>
      <w:r w:rsidRPr="00054CA4">
        <w:tab/>
        <w:t>Where an authorised officer exercises a power under section</w:t>
      </w:r>
      <w:r w:rsidR="00054CA4">
        <w:t> </w:t>
      </w:r>
      <w:r w:rsidRPr="00054CA4">
        <w:t>23 in relation to any land, premises, vessel, aircraft or vehicle, the authorised officer shall forthwith produce for inspection by the person (if any) who is in charge of the land, premises, vessel, aircraft or vehicle the authorised officer's identity card and, if the authorised officer fails to do so, the authorised officer ceases to be authorised to exercise that power.</w:t>
      </w:r>
    </w:p>
    <w:p w:rsidR="006E0B35" w:rsidRPr="00054CA4" w:rsidRDefault="006E0B35" w:rsidP="0019265F">
      <w:pPr>
        <w:pStyle w:val="ActHead2"/>
        <w:pageBreakBefore/>
      </w:pPr>
      <w:bookmarkStart w:id="37" w:name="_Toc464657481"/>
      <w:r w:rsidRPr="00054CA4">
        <w:rPr>
          <w:rStyle w:val="CharPartNo"/>
        </w:rPr>
        <w:lastRenderedPageBreak/>
        <w:t>Part</w:t>
      </w:r>
      <w:r w:rsidR="0019265F" w:rsidRPr="00054CA4">
        <w:rPr>
          <w:rStyle w:val="CharPartNo"/>
        </w:rPr>
        <w:t> </w:t>
      </w:r>
      <w:r w:rsidRPr="00054CA4">
        <w:rPr>
          <w:rStyle w:val="CharPartNo"/>
        </w:rPr>
        <w:t>V</w:t>
      </w:r>
      <w:r w:rsidRPr="00054CA4">
        <w:t>—</w:t>
      </w:r>
      <w:r w:rsidRPr="00054CA4">
        <w:rPr>
          <w:rStyle w:val="CharPartText"/>
        </w:rPr>
        <w:t>Miscellaneous</w:t>
      </w:r>
      <w:bookmarkEnd w:id="37"/>
    </w:p>
    <w:p w:rsidR="001F4D4D" w:rsidRPr="00054CA4" w:rsidRDefault="00EB429E" w:rsidP="001F4D4D">
      <w:pPr>
        <w:pStyle w:val="Header"/>
      </w:pPr>
      <w:r w:rsidRPr="00054CA4">
        <w:rPr>
          <w:rStyle w:val="CharDivNo"/>
        </w:rPr>
        <w:t xml:space="preserve"> </w:t>
      </w:r>
      <w:r w:rsidRPr="00054CA4">
        <w:rPr>
          <w:rStyle w:val="CharDivText"/>
        </w:rPr>
        <w:t xml:space="preserve"> </w:t>
      </w:r>
    </w:p>
    <w:p w:rsidR="006E0B35" w:rsidRPr="00054CA4" w:rsidRDefault="006E0B35" w:rsidP="006E0B35">
      <w:pPr>
        <w:pStyle w:val="ActHead5"/>
      </w:pPr>
      <w:bookmarkStart w:id="38" w:name="_Toc464657482"/>
      <w:r w:rsidRPr="00054CA4">
        <w:rPr>
          <w:rStyle w:val="CharSectno"/>
        </w:rPr>
        <w:t>30</w:t>
      </w:r>
      <w:r w:rsidRPr="00054CA4">
        <w:t xml:space="preserve">  Delegation by the Minister</w:t>
      </w:r>
      <w:bookmarkEnd w:id="38"/>
    </w:p>
    <w:p w:rsidR="006E0B35" w:rsidRPr="00054CA4" w:rsidRDefault="006E0B35" w:rsidP="006E0B35">
      <w:pPr>
        <w:pStyle w:val="subsection"/>
      </w:pPr>
      <w:r w:rsidRPr="00054CA4">
        <w:tab/>
        <w:t>(1)</w:t>
      </w:r>
      <w:r w:rsidRPr="00054CA4">
        <w:tab/>
        <w:t>The Minister may either generally or as otherwise provided by the instrument of delegation, by writing signed by the Minister, delegate to an officer of the Department all or any of the Minister's powers under this Act (other than this power of delegation).</w:t>
      </w:r>
    </w:p>
    <w:p w:rsidR="006E0B35" w:rsidRPr="00054CA4" w:rsidRDefault="006E0B35" w:rsidP="006E0B35">
      <w:pPr>
        <w:pStyle w:val="subsection"/>
      </w:pPr>
      <w:r w:rsidRPr="00054CA4">
        <w:tab/>
        <w:t>(2)</w:t>
      </w:r>
      <w:r w:rsidRPr="00054CA4">
        <w:tab/>
        <w:t>A power so delegated, when exercised by the delegate, shall, for the purposes of this Act, be deemed to have been exercised by the Minister.</w:t>
      </w:r>
    </w:p>
    <w:p w:rsidR="006E0B35" w:rsidRPr="00054CA4" w:rsidRDefault="006E0B35" w:rsidP="006E0B35">
      <w:pPr>
        <w:pStyle w:val="subsection"/>
      </w:pPr>
      <w:r w:rsidRPr="00054CA4">
        <w:tab/>
        <w:t>(3)</w:t>
      </w:r>
      <w:r w:rsidRPr="00054CA4">
        <w:tab/>
        <w:t>A delegation under this section does not prevent the exercise of a power by the Minister.</w:t>
      </w:r>
    </w:p>
    <w:p w:rsidR="006E0B35" w:rsidRPr="00054CA4" w:rsidRDefault="006E0B35" w:rsidP="006E0B35">
      <w:pPr>
        <w:pStyle w:val="ActHead5"/>
      </w:pPr>
      <w:bookmarkStart w:id="39" w:name="_Toc464657483"/>
      <w:r w:rsidRPr="00054CA4">
        <w:rPr>
          <w:rStyle w:val="CharSectno"/>
        </w:rPr>
        <w:t>31</w:t>
      </w:r>
      <w:r w:rsidRPr="00054CA4">
        <w:t xml:space="preserve">  Forfeiture</w:t>
      </w:r>
      <w:bookmarkEnd w:id="39"/>
    </w:p>
    <w:p w:rsidR="006E0B35" w:rsidRPr="00054CA4" w:rsidRDefault="006E0B35" w:rsidP="006E0B35">
      <w:pPr>
        <w:pStyle w:val="subsection"/>
      </w:pPr>
      <w:r w:rsidRPr="00054CA4">
        <w:tab/>
        <w:t>(1)</w:t>
      </w:r>
      <w:r w:rsidRPr="00054CA4">
        <w:tab/>
        <w:t>Where a court:</w:t>
      </w:r>
    </w:p>
    <w:p w:rsidR="006E0B35" w:rsidRPr="00054CA4" w:rsidRDefault="006E0B35" w:rsidP="006E0B35">
      <w:pPr>
        <w:pStyle w:val="paragraph"/>
      </w:pPr>
      <w:r w:rsidRPr="00054CA4">
        <w:tab/>
        <w:t>(a)</w:t>
      </w:r>
      <w:r w:rsidRPr="00054CA4">
        <w:tab/>
        <w:t>convicts a person of an offence against this Act; or</w:t>
      </w:r>
    </w:p>
    <w:p w:rsidR="006E0B35" w:rsidRPr="00054CA4" w:rsidRDefault="006E0B35" w:rsidP="006E0B35">
      <w:pPr>
        <w:pStyle w:val="paragraph"/>
      </w:pPr>
      <w:r w:rsidRPr="00054CA4">
        <w:tab/>
        <w:t>(b)</w:t>
      </w:r>
      <w:r w:rsidRPr="00054CA4">
        <w:tab/>
        <w:t>makes an order under section</w:t>
      </w:r>
      <w:r w:rsidR="00054CA4">
        <w:t> </w:t>
      </w:r>
      <w:r w:rsidRPr="00054CA4">
        <w:t xml:space="preserve">19B of the </w:t>
      </w:r>
      <w:r w:rsidRPr="00054CA4">
        <w:rPr>
          <w:i/>
        </w:rPr>
        <w:t>Crimes Act 1914</w:t>
      </w:r>
      <w:r w:rsidRPr="00054CA4">
        <w:t xml:space="preserve"> in respect of a person charged with an offence against this Act;</w:t>
      </w:r>
    </w:p>
    <w:p w:rsidR="006E0B35" w:rsidRPr="00054CA4" w:rsidRDefault="006E0B35" w:rsidP="006E0B35">
      <w:pPr>
        <w:pStyle w:val="subsection2"/>
      </w:pPr>
      <w:r w:rsidRPr="00054CA4">
        <w:t>the court may order the forfeiture to the Commonwealth of any article or thing used or otherwise involved in the commission of the offence.</w:t>
      </w:r>
    </w:p>
    <w:p w:rsidR="006E0B35" w:rsidRPr="00054CA4" w:rsidRDefault="006E0B35" w:rsidP="006E0B35">
      <w:pPr>
        <w:pStyle w:val="subsection"/>
      </w:pPr>
      <w:r w:rsidRPr="00054CA4">
        <w:tab/>
        <w:t>(2)</w:t>
      </w:r>
      <w:r w:rsidRPr="00054CA4">
        <w:tab/>
        <w:t>Any article or thing ordered by a court to be forfeited under this section becomes the property of the Commonwealth and may be sold or otherwise dealt with in accordance with the directions of the Minister and, pending the giving of such a direction by the Minister, the article or thing shall be kept in such custody as the Minister directs.</w:t>
      </w:r>
    </w:p>
    <w:p w:rsidR="006E0B35" w:rsidRPr="00054CA4" w:rsidRDefault="006E0B35" w:rsidP="006E0B35">
      <w:pPr>
        <w:pStyle w:val="ActHead5"/>
      </w:pPr>
      <w:bookmarkStart w:id="40" w:name="_Toc464657484"/>
      <w:r w:rsidRPr="00054CA4">
        <w:rPr>
          <w:rStyle w:val="CharSectno"/>
        </w:rPr>
        <w:t>32</w:t>
      </w:r>
      <w:r w:rsidRPr="00054CA4">
        <w:t xml:space="preserve">  Offence against 2 or more provisions</w:t>
      </w:r>
      <w:bookmarkEnd w:id="40"/>
    </w:p>
    <w:p w:rsidR="006E0B35" w:rsidRPr="00054CA4" w:rsidRDefault="006E0B35" w:rsidP="006E0B35">
      <w:pPr>
        <w:pStyle w:val="subsection"/>
      </w:pPr>
      <w:r w:rsidRPr="00054CA4">
        <w:tab/>
        <w:t>(1)</w:t>
      </w:r>
      <w:r w:rsidRPr="00054CA4">
        <w:tab/>
        <w:t xml:space="preserve">Where the act of a person is an offence against a provision of this Act and is also an offence against another provision of this Act, the </w:t>
      </w:r>
      <w:r w:rsidRPr="00054CA4">
        <w:lastRenderedPageBreak/>
        <w:t>person may be prosecuted and convicted for either of those offences, but the person is not liable to be punished more than once in respect of the same act.</w:t>
      </w:r>
    </w:p>
    <w:p w:rsidR="006E0B35" w:rsidRPr="00054CA4" w:rsidRDefault="006E0B35" w:rsidP="006E0B35">
      <w:pPr>
        <w:pStyle w:val="subsection"/>
      </w:pPr>
      <w:r w:rsidRPr="00054CA4">
        <w:tab/>
        <w:t>(2)</w:t>
      </w:r>
      <w:r w:rsidRPr="00054CA4">
        <w:tab/>
        <w:t xml:space="preserve">A reference in </w:t>
      </w:r>
      <w:r w:rsidR="00054CA4">
        <w:t>subsection (</w:t>
      </w:r>
      <w:r w:rsidRPr="00054CA4">
        <w:t>1) to an offence against a provision of this Act includes a reference to:</w:t>
      </w:r>
    </w:p>
    <w:p w:rsidR="008612D9" w:rsidRPr="00054CA4" w:rsidRDefault="008612D9" w:rsidP="008612D9">
      <w:pPr>
        <w:pStyle w:val="paragraph"/>
      </w:pPr>
      <w:r w:rsidRPr="00054CA4">
        <w:tab/>
        <w:t>(a)</w:t>
      </w:r>
      <w:r w:rsidRPr="00054CA4">
        <w:tab/>
        <w:t>an offence against section</w:t>
      </w:r>
      <w:r w:rsidR="00054CA4">
        <w:t> </w:t>
      </w:r>
      <w:r w:rsidRPr="00054CA4">
        <w:t xml:space="preserve">6 of the </w:t>
      </w:r>
      <w:r w:rsidRPr="00054CA4">
        <w:rPr>
          <w:i/>
        </w:rPr>
        <w:t xml:space="preserve">Crimes Act 1914 </w:t>
      </w:r>
      <w:r w:rsidRPr="00054CA4">
        <w:t>in relation to an offence against a provision of this Act; and</w:t>
      </w:r>
    </w:p>
    <w:p w:rsidR="008612D9" w:rsidRPr="00054CA4" w:rsidRDefault="008612D9" w:rsidP="008612D9">
      <w:pPr>
        <w:pStyle w:val="paragraph"/>
      </w:pPr>
      <w:r w:rsidRPr="00054CA4">
        <w:tab/>
        <w:t>(b)</w:t>
      </w:r>
      <w:r w:rsidRPr="00054CA4">
        <w:tab/>
        <w:t>an offence against section</w:t>
      </w:r>
      <w:r w:rsidR="00054CA4">
        <w:t> </w:t>
      </w:r>
      <w:r w:rsidRPr="00054CA4">
        <w:t xml:space="preserve">11.1, 11.4 or 11.5 of the </w:t>
      </w:r>
      <w:r w:rsidRPr="00054CA4">
        <w:rPr>
          <w:i/>
        </w:rPr>
        <w:t>Criminal Code</w:t>
      </w:r>
      <w:r w:rsidRPr="00054CA4">
        <w:t>, being an offence in relation to an offence against a provision of this Act.</w:t>
      </w:r>
    </w:p>
    <w:p w:rsidR="006E0B35" w:rsidRPr="00054CA4" w:rsidRDefault="006E0B35" w:rsidP="006E0B35">
      <w:pPr>
        <w:pStyle w:val="ActHead5"/>
      </w:pPr>
      <w:bookmarkStart w:id="41" w:name="_Toc464657485"/>
      <w:r w:rsidRPr="00054CA4">
        <w:rPr>
          <w:rStyle w:val="CharSectno"/>
        </w:rPr>
        <w:t>33</w:t>
      </w:r>
      <w:r w:rsidRPr="00054CA4">
        <w:t xml:space="preserve">  Consent to prosecutions</w:t>
      </w:r>
      <w:bookmarkEnd w:id="41"/>
    </w:p>
    <w:p w:rsidR="006E0B35" w:rsidRPr="00054CA4" w:rsidRDefault="006E0B35" w:rsidP="006E0B35">
      <w:pPr>
        <w:pStyle w:val="subsection"/>
      </w:pPr>
      <w:r w:rsidRPr="00054CA4">
        <w:tab/>
        <w:t>(1)</w:t>
      </w:r>
      <w:r w:rsidRPr="00054CA4">
        <w:tab/>
        <w:t>A reference in this section to relevant proceedings is a reference to proceedings for the commitment of a person for trial on indictment for an offence against a provision of Part</w:t>
      </w:r>
      <w:r w:rsidR="0019265F" w:rsidRPr="00054CA4">
        <w:t> </w:t>
      </w:r>
      <w:r w:rsidRPr="00054CA4">
        <w:t>II.</w:t>
      </w:r>
    </w:p>
    <w:p w:rsidR="006E0B35" w:rsidRPr="00054CA4" w:rsidRDefault="006E0B35" w:rsidP="006E0B35">
      <w:pPr>
        <w:pStyle w:val="subsection"/>
      </w:pPr>
      <w:r w:rsidRPr="00054CA4">
        <w:tab/>
        <w:t>(2)</w:t>
      </w:r>
      <w:r w:rsidRPr="00054CA4">
        <w:tab/>
        <w:t>Relevant proceedings shall not be instituted except with the consent in writing of the Attorney</w:t>
      </w:r>
      <w:r w:rsidR="00054CA4">
        <w:noBreakHyphen/>
      </w:r>
      <w:r w:rsidRPr="00054CA4">
        <w:t>General or a person authorised by the Attorney</w:t>
      </w:r>
      <w:r w:rsidR="00054CA4">
        <w:noBreakHyphen/>
      </w:r>
      <w:r w:rsidRPr="00054CA4">
        <w:t>General, in writing, to give such consents.</w:t>
      </w:r>
    </w:p>
    <w:p w:rsidR="006E0B35" w:rsidRPr="00054CA4" w:rsidRDefault="006E0B35" w:rsidP="006E0B35">
      <w:pPr>
        <w:pStyle w:val="subsection"/>
      </w:pPr>
      <w:r w:rsidRPr="00054CA4">
        <w:tab/>
        <w:t>(3)</w:t>
      </w:r>
      <w:r w:rsidRPr="00054CA4">
        <w:tab/>
        <w:t xml:space="preserve">Notwithstanding that a consent has not been given in relation to relevant proceedings in accordance with </w:t>
      </w:r>
      <w:r w:rsidR="00054CA4">
        <w:t>subsection (</w:t>
      </w:r>
      <w:r w:rsidRPr="00054CA4">
        <w:t>2):</w:t>
      </w:r>
    </w:p>
    <w:p w:rsidR="006E0B35" w:rsidRPr="00054CA4" w:rsidRDefault="006E0B35" w:rsidP="006E0B35">
      <w:pPr>
        <w:pStyle w:val="paragraph"/>
      </w:pPr>
      <w:r w:rsidRPr="00054CA4">
        <w:tab/>
        <w:t>(a)</w:t>
      </w:r>
      <w:r w:rsidRPr="00054CA4">
        <w:tab/>
        <w:t>a person may be charged with an offence against a provision of Part</w:t>
      </w:r>
      <w:r w:rsidR="0019265F" w:rsidRPr="00054CA4">
        <w:t> </w:t>
      </w:r>
      <w:r w:rsidRPr="00054CA4">
        <w:t>II;</w:t>
      </w:r>
    </w:p>
    <w:p w:rsidR="006E0B35" w:rsidRPr="00054CA4" w:rsidRDefault="006E0B35" w:rsidP="006E0B35">
      <w:pPr>
        <w:pStyle w:val="paragraph"/>
      </w:pPr>
      <w:r w:rsidRPr="00054CA4">
        <w:tab/>
        <w:t>(b)</w:t>
      </w:r>
      <w:r w:rsidRPr="00054CA4">
        <w:tab/>
        <w:t>a person may be arrested for such an offence, and a warrant for such an arrest may be issued and executed; and</w:t>
      </w:r>
    </w:p>
    <w:p w:rsidR="006E0B35" w:rsidRPr="00054CA4" w:rsidRDefault="006E0B35" w:rsidP="006E0B35">
      <w:pPr>
        <w:pStyle w:val="paragraph"/>
      </w:pPr>
      <w:r w:rsidRPr="00054CA4">
        <w:tab/>
        <w:t>(c)</w:t>
      </w:r>
      <w:r w:rsidRPr="00054CA4">
        <w:tab/>
        <w:t>a person so charged may be remanded in custody or on bail;</w:t>
      </w:r>
    </w:p>
    <w:p w:rsidR="006E0B35" w:rsidRPr="00054CA4" w:rsidRDefault="006E0B35" w:rsidP="006E0B35">
      <w:pPr>
        <w:pStyle w:val="subsection2"/>
      </w:pPr>
      <w:r w:rsidRPr="00054CA4">
        <w:t>but no further step in such proceedings shall be taken in relation to the offence until such a consent has been given.</w:t>
      </w:r>
    </w:p>
    <w:p w:rsidR="006E0B35" w:rsidRPr="00054CA4" w:rsidRDefault="006E0B35" w:rsidP="006E0B35">
      <w:pPr>
        <w:pStyle w:val="subsection"/>
      </w:pPr>
      <w:r w:rsidRPr="00054CA4">
        <w:tab/>
        <w:t>(4)</w:t>
      </w:r>
      <w:r w:rsidRPr="00054CA4">
        <w:tab/>
        <w:t xml:space="preserve">Nothing in </w:t>
      </w:r>
      <w:r w:rsidR="00054CA4">
        <w:t>subsection (</w:t>
      </w:r>
      <w:r w:rsidRPr="00054CA4">
        <w:t>3) shall prevent the discharging of the accused if proceedings are not continued within a reasonable time.</w:t>
      </w:r>
    </w:p>
    <w:p w:rsidR="006E0B35" w:rsidRPr="00054CA4" w:rsidRDefault="006E0B35" w:rsidP="006E0B35">
      <w:pPr>
        <w:pStyle w:val="subsection"/>
      </w:pPr>
      <w:r w:rsidRPr="00054CA4">
        <w:tab/>
        <w:t>(5)</w:t>
      </w:r>
      <w:r w:rsidRPr="00054CA4">
        <w:tab/>
        <w:t>A reference in this section to an offence against a provision of Part II includes a reference to:</w:t>
      </w:r>
    </w:p>
    <w:p w:rsidR="008612D9" w:rsidRPr="00054CA4" w:rsidRDefault="008612D9" w:rsidP="008612D9">
      <w:pPr>
        <w:pStyle w:val="paragraph"/>
      </w:pPr>
      <w:r w:rsidRPr="00054CA4">
        <w:lastRenderedPageBreak/>
        <w:tab/>
        <w:t>(a)</w:t>
      </w:r>
      <w:r w:rsidRPr="00054CA4">
        <w:tab/>
        <w:t>an offence against section</w:t>
      </w:r>
      <w:r w:rsidR="00054CA4">
        <w:t> </w:t>
      </w:r>
      <w:r w:rsidRPr="00054CA4">
        <w:t xml:space="preserve">6 of the </w:t>
      </w:r>
      <w:r w:rsidRPr="00054CA4">
        <w:rPr>
          <w:i/>
        </w:rPr>
        <w:t xml:space="preserve">Crimes Act 1914 </w:t>
      </w:r>
      <w:r w:rsidRPr="00054CA4">
        <w:t>in relation to an offence against a provision of that Part; and</w:t>
      </w:r>
    </w:p>
    <w:p w:rsidR="008612D9" w:rsidRPr="00054CA4" w:rsidRDefault="008612D9" w:rsidP="008612D9">
      <w:pPr>
        <w:pStyle w:val="paragraph"/>
      </w:pPr>
      <w:r w:rsidRPr="00054CA4">
        <w:tab/>
        <w:t>(b)</w:t>
      </w:r>
      <w:r w:rsidRPr="00054CA4">
        <w:tab/>
        <w:t>an offence against section</w:t>
      </w:r>
      <w:r w:rsidR="00054CA4">
        <w:t> </w:t>
      </w:r>
      <w:r w:rsidRPr="00054CA4">
        <w:t xml:space="preserve">11.1, 11.4 or 11.5 of the </w:t>
      </w:r>
      <w:r w:rsidRPr="00054CA4">
        <w:rPr>
          <w:i/>
        </w:rPr>
        <w:t>Criminal Code</w:t>
      </w:r>
      <w:r w:rsidRPr="00054CA4">
        <w:t>, being an offence in relation to an offence against a provision of that Part.</w:t>
      </w:r>
    </w:p>
    <w:p w:rsidR="006E0B35" w:rsidRPr="00054CA4" w:rsidRDefault="006E0B35" w:rsidP="006E0B35">
      <w:pPr>
        <w:pStyle w:val="ActHead5"/>
      </w:pPr>
      <w:bookmarkStart w:id="42" w:name="_Toc464657486"/>
      <w:r w:rsidRPr="00054CA4">
        <w:rPr>
          <w:rStyle w:val="CharSectno"/>
        </w:rPr>
        <w:t>34</w:t>
      </w:r>
      <w:r w:rsidRPr="00054CA4">
        <w:t xml:space="preserve">  Hearing in camera etc.</w:t>
      </w:r>
      <w:bookmarkEnd w:id="42"/>
    </w:p>
    <w:p w:rsidR="006E0B35" w:rsidRPr="00054CA4" w:rsidRDefault="006E0B35" w:rsidP="006E0B35">
      <w:pPr>
        <w:pStyle w:val="subsection"/>
      </w:pPr>
      <w:r w:rsidRPr="00054CA4">
        <w:tab/>
        <w:t>(1)</w:t>
      </w:r>
      <w:r w:rsidRPr="00054CA4">
        <w:tab/>
        <w:t xml:space="preserve">At any time before or during the hearing of proceedings before a court in relation to an offence against this Act, the Judge or Magistrate may, if satisfied that such a course is expedient in order to prevent the disclosure of information of a kind referred to in the definition of </w:t>
      </w:r>
      <w:r w:rsidRPr="00054CA4">
        <w:rPr>
          <w:b/>
          <w:i/>
        </w:rPr>
        <w:t>associated technology</w:t>
      </w:r>
      <w:r w:rsidRPr="00054CA4">
        <w:t xml:space="preserve"> in subsection</w:t>
      </w:r>
      <w:r w:rsidR="00054CA4">
        <w:t> </w:t>
      </w:r>
      <w:r w:rsidRPr="00054CA4">
        <w:t xml:space="preserve">4(1) of the </w:t>
      </w:r>
      <w:r w:rsidR="002F42A9" w:rsidRPr="00054CA4">
        <w:rPr>
          <w:i/>
        </w:rPr>
        <w:t>Nuclear Non</w:t>
      </w:r>
      <w:r w:rsidR="00054CA4">
        <w:rPr>
          <w:i/>
        </w:rPr>
        <w:noBreakHyphen/>
      </w:r>
      <w:r w:rsidR="002F42A9" w:rsidRPr="00054CA4">
        <w:rPr>
          <w:i/>
        </w:rPr>
        <w:t>Proliferation (Safeguards) Act 1987</w:t>
      </w:r>
      <w:r w:rsidRPr="00054CA4">
        <w:t>:</w:t>
      </w:r>
    </w:p>
    <w:p w:rsidR="006E0B35" w:rsidRPr="00054CA4" w:rsidRDefault="006E0B35" w:rsidP="006E0B35">
      <w:pPr>
        <w:pStyle w:val="paragraph"/>
      </w:pPr>
      <w:r w:rsidRPr="00054CA4">
        <w:tab/>
        <w:t>(a)</w:t>
      </w:r>
      <w:r w:rsidRPr="00054CA4">
        <w:tab/>
        <w:t>order that some or all of the members of the public shall be excluded during the whole or a part of the proceedings;</w:t>
      </w:r>
    </w:p>
    <w:p w:rsidR="006E0B35" w:rsidRPr="00054CA4" w:rsidRDefault="006E0B35" w:rsidP="006E0B35">
      <w:pPr>
        <w:pStyle w:val="paragraph"/>
      </w:pPr>
      <w:r w:rsidRPr="00054CA4">
        <w:tab/>
        <w:t>(b)</w:t>
      </w:r>
      <w:r w:rsidRPr="00054CA4">
        <w:tab/>
        <w:t>order that no report of the whole or a specified part of the proceedings shall be published; and</w:t>
      </w:r>
    </w:p>
    <w:p w:rsidR="006E0B35" w:rsidRPr="00054CA4" w:rsidRDefault="006E0B35" w:rsidP="006E0B35">
      <w:pPr>
        <w:pStyle w:val="paragraph"/>
      </w:pPr>
      <w:r w:rsidRPr="00054CA4">
        <w:tab/>
        <w:t>(c)</w:t>
      </w:r>
      <w:r w:rsidRPr="00054CA4">
        <w:tab/>
        <w:t>make orders, and give directions, prohibiting or restricting access, either before, during or after the proceedings, to any affidavit, exhibit, information or other document used in the proceedings that is on a file in the court or in the records of the court.</w:t>
      </w:r>
    </w:p>
    <w:p w:rsidR="006E0B35" w:rsidRPr="00054CA4" w:rsidRDefault="006E0B35" w:rsidP="006E0B35">
      <w:pPr>
        <w:pStyle w:val="subsection"/>
      </w:pPr>
      <w:r w:rsidRPr="00054CA4">
        <w:tab/>
        <w:t>(2)</w:t>
      </w:r>
      <w:r w:rsidRPr="00054CA4">
        <w:tab/>
        <w:t xml:space="preserve">A person who contravenes an order made, or direction given, under </w:t>
      </w:r>
      <w:r w:rsidR="00054CA4">
        <w:t>subsection (</w:t>
      </w:r>
      <w:r w:rsidRPr="00054CA4">
        <w:t xml:space="preserve">1) </w:t>
      </w:r>
      <w:r w:rsidR="009B18C9" w:rsidRPr="00054CA4">
        <w:t>commits</w:t>
      </w:r>
      <w:r w:rsidRPr="00054CA4">
        <w:t xml:space="preserve"> an offence against that subsection punishable, upon conviction, by:</w:t>
      </w:r>
    </w:p>
    <w:p w:rsidR="006E0B35" w:rsidRPr="00054CA4" w:rsidRDefault="006E0B35" w:rsidP="006E0B35">
      <w:pPr>
        <w:pStyle w:val="paragraph"/>
      </w:pPr>
      <w:r w:rsidRPr="00054CA4">
        <w:tab/>
        <w:t>(a)</w:t>
      </w:r>
      <w:r w:rsidRPr="00054CA4">
        <w:tab/>
        <w:t>if the offender is a natural person—</w:t>
      </w:r>
      <w:r w:rsidR="00B673DA" w:rsidRPr="00054CA4">
        <w:t>imprisonment for a period not exceeding 5 years or a fine not exceeding 100 penalty units</w:t>
      </w:r>
      <w:r w:rsidRPr="00054CA4">
        <w:t>, or both; or</w:t>
      </w:r>
    </w:p>
    <w:p w:rsidR="006E0B35" w:rsidRPr="00054CA4" w:rsidRDefault="006E0B35" w:rsidP="006E0B35">
      <w:pPr>
        <w:pStyle w:val="paragraph"/>
      </w:pPr>
      <w:r w:rsidRPr="00054CA4">
        <w:tab/>
        <w:t>(b)</w:t>
      </w:r>
      <w:r w:rsidRPr="00054CA4">
        <w:tab/>
        <w:t xml:space="preserve">if the offender is a body corporate—a fine not exceeding </w:t>
      </w:r>
      <w:r w:rsidR="00B673DA" w:rsidRPr="00054CA4">
        <w:t>500 penalty units</w:t>
      </w:r>
      <w:r w:rsidRPr="00054CA4">
        <w:t>.</w:t>
      </w:r>
    </w:p>
    <w:p w:rsidR="006E0B35" w:rsidRPr="00054CA4" w:rsidRDefault="006E0B35" w:rsidP="006E0B35">
      <w:pPr>
        <w:pStyle w:val="subsection"/>
      </w:pPr>
      <w:r w:rsidRPr="00054CA4">
        <w:tab/>
        <w:t>(3)</w:t>
      </w:r>
      <w:r w:rsidRPr="00054CA4">
        <w:tab/>
        <w:t xml:space="preserve">Upon the termination of proceedings before a court in relation to an offence against this Act, any document containing information of a kind referred to in the definition of </w:t>
      </w:r>
      <w:r w:rsidRPr="00054CA4">
        <w:rPr>
          <w:b/>
          <w:i/>
        </w:rPr>
        <w:t>associated technology</w:t>
      </w:r>
      <w:r w:rsidRPr="00054CA4">
        <w:t xml:space="preserve"> in subsection</w:t>
      </w:r>
      <w:r w:rsidR="00054CA4">
        <w:t> </w:t>
      </w:r>
      <w:r w:rsidRPr="00054CA4">
        <w:t xml:space="preserve">4(1) of the </w:t>
      </w:r>
      <w:r w:rsidR="002F42A9" w:rsidRPr="00054CA4">
        <w:rPr>
          <w:i/>
        </w:rPr>
        <w:t>Nuclear Non</w:t>
      </w:r>
      <w:r w:rsidR="00054CA4">
        <w:rPr>
          <w:i/>
        </w:rPr>
        <w:noBreakHyphen/>
      </w:r>
      <w:r w:rsidR="002F42A9" w:rsidRPr="00054CA4">
        <w:rPr>
          <w:i/>
        </w:rPr>
        <w:t>Proliferation (Safeguards) Act 1987</w:t>
      </w:r>
      <w:r w:rsidRPr="00054CA4">
        <w:t xml:space="preserve"> that would otherwise form part of the records of the court </w:t>
      </w:r>
      <w:r w:rsidRPr="00054CA4">
        <w:lastRenderedPageBreak/>
        <w:t>shall, as soon as practicable after the termination of those proceedings, be delivered into the possession and control of the Minister.</w:t>
      </w:r>
    </w:p>
    <w:p w:rsidR="006E0B35" w:rsidRPr="00054CA4" w:rsidRDefault="006E0B35" w:rsidP="006E0B35">
      <w:pPr>
        <w:pStyle w:val="subsection"/>
      </w:pPr>
      <w:r w:rsidRPr="00054CA4">
        <w:tab/>
        <w:t>(4)</w:t>
      </w:r>
      <w:r w:rsidRPr="00054CA4">
        <w:tab/>
        <w:t>A reference in this section to proceedings before a court shall be read as including a reference to committal proceedings in relation to an indictable offence.</w:t>
      </w:r>
    </w:p>
    <w:p w:rsidR="006E0B35" w:rsidRPr="00054CA4" w:rsidRDefault="006E0B35" w:rsidP="006E0B35">
      <w:pPr>
        <w:pStyle w:val="subsection"/>
      </w:pPr>
      <w:r w:rsidRPr="00054CA4">
        <w:tab/>
        <w:t>(5)</w:t>
      </w:r>
      <w:r w:rsidRPr="00054CA4">
        <w:tab/>
        <w:t>For the purposes of this section, proceedings shall not be taken to have terminated until:</w:t>
      </w:r>
    </w:p>
    <w:p w:rsidR="006E0B35" w:rsidRPr="00054CA4" w:rsidRDefault="006E0B35" w:rsidP="006E0B35">
      <w:pPr>
        <w:pStyle w:val="paragraph"/>
      </w:pPr>
      <w:r w:rsidRPr="00054CA4">
        <w:tab/>
        <w:t>(a)</w:t>
      </w:r>
      <w:r w:rsidRPr="00054CA4">
        <w:tab/>
        <w:t xml:space="preserve">in the case of proceedings other than committal proceedings in relation to an indictable offence </w:t>
      </w:r>
      <w:r w:rsidR="00054CA4">
        <w:noBreakHyphen/>
      </w:r>
      <w:r w:rsidRPr="00054CA4">
        <w:t xml:space="preserve"> the time for bringing an appeal arising from those proceedings has expired or an appeal arising from those proceedings has been brought and has been determined; or</w:t>
      </w:r>
    </w:p>
    <w:p w:rsidR="006E0B35" w:rsidRPr="00054CA4" w:rsidRDefault="006E0B35" w:rsidP="006E0B35">
      <w:pPr>
        <w:pStyle w:val="paragraph"/>
      </w:pPr>
      <w:r w:rsidRPr="00054CA4">
        <w:tab/>
        <w:t>(b)</w:t>
      </w:r>
      <w:r w:rsidRPr="00054CA4">
        <w:tab/>
        <w:t xml:space="preserve">in the case of committal proceedings in relation to an indictable offence </w:t>
      </w:r>
      <w:r w:rsidR="00054CA4">
        <w:noBreakHyphen/>
      </w:r>
      <w:r w:rsidRPr="00054CA4">
        <w:t xml:space="preserve"> the trial in relation to the offence has been determined and the time for bringing an appeal arising from those proceedings has expired or an appeal arising from those proceedings has been brought and has been determined.</w:t>
      </w:r>
    </w:p>
    <w:p w:rsidR="006E0B35" w:rsidRPr="00054CA4" w:rsidRDefault="006E0B35" w:rsidP="006E0B35">
      <w:pPr>
        <w:pStyle w:val="ActHead5"/>
      </w:pPr>
      <w:bookmarkStart w:id="43" w:name="_Toc464657487"/>
      <w:r w:rsidRPr="00054CA4">
        <w:rPr>
          <w:rStyle w:val="CharSectno"/>
        </w:rPr>
        <w:t>35</w:t>
      </w:r>
      <w:r w:rsidRPr="00054CA4">
        <w:t xml:space="preserve">  Regulations</w:t>
      </w:r>
      <w:bookmarkEnd w:id="43"/>
    </w:p>
    <w:p w:rsidR="006E0B35" w:rsidRPr="00054CA4" w:rsidRDefault="006E0B35" w:rsidP="006E0B35">
      <w:pPr>
        <w:pStyle w:val="subsection"/>
      </w:pPr>
      <w:r w:rsidRPr="00054CA4">
        <w:tab/>
      </w:r>
      <w:r w:rsidRPr="00054CA4">
        <w:tab/>
        <w:t>The Governor</w:t>
      </w:r>
      <w:r w:rsidR="00054CA4">
        <w:noBreakHyphen/>
      </w:r>
      <w:r w:rsidRPr="00054CA4">
        <w:t>General may make regulations, not inconsistent with this Act, prescribing matters:</w:t>
      </w:r>
    </w:p>
    <w:p w:rsidR="006E0B35" w:rsidRPr="00054CA4" w:rsidRDefault="006E0B35" w:rsidP="006E0B35">
      <w:pPr>
        <w:pStyle w:val="paragraph"/>
      </w:pPr>
      <w:r w:rsidRPr="00054CA4">
        <w:tab/>
        <w:t>(a)</w:t>
      </w:r>
      <w:r w:rsidRPr="00054CA4">
        <w:tab/>
        <w:t>required or permitted by this Act to be prescribed; or</w:t>
      </w:r>
    </w:p>
    <w:p w:rsidR="006E0B35" w:rsidRPr="00054CA4" w:rsidRDefault="006E0B35" w:rsidP="006E0B35">
      <w:pPr>
        <w:pStyle w:val="paragraph"/>
      </w:pPr>
      <w:r w:rsidRPr="00054CA4">
        <w:tab/>
        <w:t>(b)</w:t>
      </w:r>
      <w:r w:rsidRPr="00054CA4">
        <w:tab/>
        <w:t>necessary or convenient to be prescribed for carrying out or giving effect to this Act.</w:t>
      </w:r>
    </w:p>
    <w:p w:rsidR="001B2F34" w:rsidRPr="00054CA4" w:rsidRDefault="001B2F34" w:rsidP="00ED788C">
      <w:pPr>
        <w:sectPr w:rsidR="001B2F34" w:rsidRPr="00054CA4" w:rsidSect="00DD50BA">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6E0B35" w:rsidRPr="00054CA4" w:rsidRDefault="006E0B35" w:rsidP="00EB429E">
      <w:pPr>
        <w:pStyle w:val="ActHead1"/>
        <w:pageBreakBefore/>
      </w:pPr>
      <w:bookmarkStart w:id="44" w:name="_Toc464657488"/>
      <w:r w:rsidRPr="00054CA4">
        <w:rPr>
          <w:rStyle w:val="CharChapNo"/>
        </w:rPr>
        <w:lastRenderedPageBreak/>
        <w:t>Schedule</w:t>
      </w:r>
      <w:r w:rsidRPr="00054CA4">
        <w:t>—</w:t>
      </w:r>
      <w:r w:rsidRPr="00054CA4">
        <w:rPr>
          <w:rStyle w:val="CharChapText"/>
        </w:rPr>
        <w:t>South Pacific Nuclear Free Zone Treaty</w:t>
      </w:r>
      <w:bookmarkEnd w:id="44"/>
    </w:p>
    <w:p w:rsidR="006E0B35" w:rsidRPr="00054CA4" w:rsidRDefault="006E0B35" w:rsidP="006E0B35">
      <w:pPr>
        <w:pStyle w:val="notemargin"/>
      </w:pPr>
      <w:r w:rsidRPr="00054CA4">
        <w:t>Section</w:t>
      </w:r>
      <w:r w:rsidR="00054CA4">
        <w:t> </w:t>
      </w:r>
      <w:r w:rsidRPr="00054CA4">
        <w:t>4</w:t>
      </w:r>
    </w:p>
    <w:p w:rsidR="006E0B35" w:rsidRPr="00054CA4" w:rsidRDefault="006E0B35" w:rsidP="006E0B35">
      <w:pPr>
        <w:pStyle w:val="subsection2"/>
        <w:spacing w:before="240"/>
        <w:ind w:left="0"/>
        <w:jc w:val="both"/>
      </w:pPr>
      <w:r w:rsidRPr="00054CA4">
        <w:t>The Parties to this Treaty</w:t>
      </w:r>
    </w:p>
    <w:p w:rsidR="006E0B35" w:rsidRPr="00054CA4" w:rsidRDefault="006E0B35" w:rsidP="006E0B35">
      <w:pPr>
        <w:pStyle w:val="subsection2"/>
        <w:spacing w:before="120"/>
        <w:ind w:left="0" w:firstLine="284"/>
        <w:jc w:val="both"/>
      </w:pPr>
      <w:r w:rsidRPr="00054CA4">
        <w:rPr>
          <w:b/>
          <w:u w:val="single"/>
        </w:rPr>
        <w:t>United</w:t>
      </w:r>
      <w:r w:rsidRPr="00054CA4">
        <w:t xml:space="preserve"> in their commitment to a world at peace;</w:t>
      </w:r>
    </w:p>
    <w:p w:rsidR="006E0B35" w:rsidRPr="00054CA4" w:rsidRDefault="006E0B35" w:rsidP="006E0B35">
      <w:pPr>
        <w:pStyle w:val="subsection2"/>
        <w:ind w:left="0" w:firstLine="284"/>
        <w:jc w:val="both"/>
      </w:pPr>
      <w:r w:rsidRPr="00054CA4">
        <w:rPr>
          <w:b/>
          <w:u w:val="single"/>
        </w:rPr>
        <w:t>Gravely concerned</w:t>
      </w:r>
      <w:r w:rsidRPr="00054CA4">
        <w:t xml:space="preserve"> that the continuing nuclear arms race presents the risk of nuclear war which would have devastating consequences for all people;</w:t>
      </w:r>
    </w:p>
    <w:p w:rsidR="006E0B35" w:rsidRPr="00054CA4" w:rsidRDefault="006E0B35" w:rsidP="006E0B35">
      <w:pPr>
        <w:pStyle w:val="subsection2"/>
        <w:ind w:left="0" w:firstLine="284"/>
        <w:jc w:val="both"/>
      </w:pPr>
      <w:r w:rsidRPr="00054CA4">
        <w:rPr>
          <w:b/>
          <w:u w:val="single"/>
        </w:rPr>
        <w:t>Convinced</w:t>
      </w:r>
      <w:r w:rsidRPr="00054CA4">
        <w:t xml:space="preserve"> that all countries have an obligation to make every effort to achieve the goal of eliminating nuclear weapons, the terror which they hold for humankind and the threat which they pose to life on earth;</w:t>
      </w:r>
    </w:p>
    <w:p w:rsidR="006E0B35" w:rsidRPr="00054CA4" w:rsidRDefault="006E0B35" w:rsidP="006E0B35">
      <w:pPr>
        <w:pStyle w:val="subsection2"/>
        <w:ind w:left="0" w:firstLine="284"/>
        <w:jc w:val="both"/>
      </w:pPr>
      <w:r w:rsidRPr="00054CA4">
        <w:rPr>
          <w:b/>
          <w:u w:val="single"/>
        </w:rPr>
        <w:t>Believing</w:t>
      </w:r>
      <w:r w:rsidRPr="00054CA4">
        <w:t xml:space="preserve"> that regional arms control measures can contribute to global efforts to reverse the nuclear arms race and promote the national security of each country in the region and the common security of all;</w:t>
      </w:r>
    </w:p>
    <w:p w:rsidR="006E0B35" w:rsidRPr="00054CA4" w:rsidRDefault="006E0B35" w:rsidP="006E0B35">
      <w:pPr>
        <w:pStyle w:val="subsection2"/>
        <w:ind w:left="0" w:firstLine="284"/>
        <w:jc w:val="both"/>
      </w:pPr>
      <w:r w:rsidRPr="00054CA4">
        <w:rPr>
          <w:b/>
          <w:u w:val="single"/>
        </w:rPr>
        <w:t>Determined</w:t>
      </w:r>
      <w:r w:rsidRPr="00054CA4">
        <w:t xml:space="preserve"> to ensure, so far as lies within their power, that the bounty and beauty of the land and sea in their region shall remain the heritage of their peoples and their descendants in perpetuity to be enjoyed by all in peace;</w:t>
      </w:r>
    </w:p>
    <w:p w:rsidR="006E0B35" w:rsidRPr="00054CA4" w:rsidRDefault="006E0B35" w:rsidP="006E0B35">
      <w:pPr>
        <w:pStyle w:val="subsection2"/>
        <w:ind w:left="0" w:firstLine="284"/>
        <w:jc w:val="both"/>
      </w:pPr>
      <w:r w:rsidRPr="00054CA4">
        <w:rPr>
          <w:b/>
          <w:u w:val="single"/>
        </w:rPr>
        <w:t>Reaffirming</w:t>
      </w:r>
      <w:r w:rsidRPr="00054CA4">
        <w:t xml:space="preserve"> the importance of the Treaty on the Non</w:t>
      </w:r>
      <w:r w:rsidR="00054CA4">
        <w:noBreakHyphen/>
      </w:r>
      <w:r w:rsidRPr="00054CA4">
        <w:t>Proliferation of Nuclear Weapons (NPT) in preventing the proliferation of nuclear weapons and in contributing to world security;</w:t>
      </w:r>
    </w:p>
    <w:p w:rsidR="006E0B35" w:rsidRPr="00054CA4" w:rsidRDefault="006E0B35" w:rsidP="006E0B35">
      <w:pPr>
        <w:pStyle w:val="subsection2"/>
        <w:ind w:left="0" w:firstLine="284"/>
        <w:jc w:val="both"/>
      </w:pPr>
      <w:r w:rsidRPr="00054CA4">
        <w:rPr>
          <w:b/>
          <w:u w:val="single"/>
        </w:rPr>
        <w:t>Noting</w:t>
      </w:r>
      <w:r w:rsidRPr="00054CA4">
        <w:t>, in particular, that Article VII of the NPT recognises the right of any group of States to conclude regional treaties in order to assure the total absence of nuclear weapons in their respective territories;</w:t>
      </w:r>
    </w:p>
    <w:p w:rsidR="006E0B35" w:rsidRPr="00054CA4" w:rsidRDefault="006E0B35" w:rsidP="006E0B35">
      <w:pPr>
        <w:pStyle w:val="subsection2"/>
        <w:ind w:left="0" w:firstLine="284"/>
        <w:jc w:val="both"/>
      </w:pPr>
      <w:r w:rsidRPr="00054CA4">
        <w:rPr>
          <w:b/>
          <w:u w:val="single"/>
        </w:rPr>
        <w:t>Noting</w:t>
      </w:r>
      <w:r w:rsidRPr="00054CA4">
        <w:t xml:space="preserve"> that the prohibitions of emplantation and emplacement of nuclear weapons on the seabed and the ocean floor and in the subsoil thereof contained in the Treaty on the Prohibition of the Emplacement of Nuclear Weapons and Other Weapons of Mass Destruction on the Seabed and the Ocean Floor and in the Subsoil Thereof apply in the South Pacific;</w:t>
      </w:r>
    </w:p>
    <w:p w:rsidR="006E0B35" w:rsidRPr="00054CA4" w:rsidRDefault="006E0B35" w:rsidP="006E0B35">
      <w:pPr>
        <w:pStyle w:val="subsection2"/>
        <w:ind w:left="0" w:firstLine="284"/>
        <w:jc w:val="both"/>
      </w:pPr>
      <w:r w:rsidRPr="00054CA4">
        <w:rPr>
          <w:b/>
          <w:u w:val="single"/>
        </w:rPr>
        <w:t>Noting</w:t>
      </w:r>
      <w:r w:rsidRPr="00054CA4">
        <w:t xml:space="preserve"> also that the prohibition of testing of nuclear weapons in the atmosphere or under water, including territorial waters or high seas, contained in the Treaty Banning Nuclear Weapon Tests in the Atmosphere, in Outer Space and Under Water applies in the South Pacific;</w:t>
      </w:r>
    </w:p>
    <w:p w:rsidR="006E0B35" w:rsidRPr="00054CA4" w:rsidRDefault="006E0B35" w:rsidP="006E0B35">
      <w:pPr>
        <w:pStyle w:val="subsection2"/>
        <w:ind w:left="0" w:firstLine="284"/>
        <w:jc w:val="both"/>
      </w:pPr>
      <w:r w:rsidRPr="00054CA4">
        <w:rPr>
          <w:b/>
          <w:u w:val="single"/>
        </w:rPr>
        <w:t>Determined</w:t>
      </w:r>
      <w:r w:rsidRPr="00054CA4">
        <w:t xml:space="preserve"> to keep the region free of environmental pollution by radioactive wastes and other radioactive matter;</w:t>
      </w:r>
    </w:p>
    <w:p w:rsidR="006E0B35" w:rsidRPr="00054CA4" w:rsidRDefault="006E0B35" w:rsidP="006E0B35">
      <w:pPr>
        <w:pStyle w:val="subsection2"/>
        <w:ind w:left="0" w:firstLine="284"/>
        <w:jc w:val="both"/>
      </w:pPr>
      <w:r w:rsidRPr="00054CA4">
        <w:rPr>
          <w:b/>
          <w:u w:val="single"/>
        </w:rPr>
        <w:t>Guided</w:t>
      </w:r>
      <w:r w:rsidRPr="00054CA4">
        <w:t xml:space="preserve"> by the decision of the Fifteenth South Pacific Forum at Tuvalu that a nuclear free zone should be established in the region at the earliest possible </w:t>
      </w:r>
      <w:r w:rsidRPr="00054CA4">
        <w:lastRenderedPageBreak/>
        <w:t>opportunity in accordance with the principles set out in the communique of that meeting;</w:t>
      </w:r>
    </w:p>
    <w:p w:rsidR="006E0B35" w:rsidRPr="00054CA4" w:rsidRDefault="006E0B35" w:rsidP="006E0B35">
      <w:pPr>
        <w:pStyle w:val="subsection2"/>
        <w:ind w:left="0" w:firstLine="284"/>
        <w:jc w:val="both"/>
      </w:pPr>
      <w:r w:rsidRPr="00054CA4">
        <w:rPr>
          <w:b/>
          <w:u w:val="single"/>
        </w:rPr>
        <w:t>Agreed</w:t>
      </w:r>
      <w:r w:rsidRPr="00054CA4">
        <w:t xml:space="preserve"> as follows:</w:t>
      </w:r>
    </w:p>
    <w:p w:rsidR="006E0B35" w:rsidRPr="00054CA4" w:rsidRDefault="006E0B35" w:rsidP="006E0B35">
      <w:pPr>
        <w:pStyle w:val="Article"/>
        <w:spacing w:before="240"/>
        <w:ind w:left="0" w:firstLine="0"/>
        <w:jc w:val="center"/>
      </w:pPr>
      <w:r w:rsidRPr="00054CA4">
        <w:rPr>
          <w:b/>
        </w:rPr>
        <w:t>ARTICLE 1</w:t>
      </w:r>
    </w:p>
    <w:p w:rsidR="006E0B35" w:rsidRPr="00054CA4" w:rsidRDefault="006E0B35" w:rsidP="006E0B35">
      <w:pPr>
        <w:spacing w:before="120"/>
        <w:jc w:val="center"/>
      </w:pPr>
      <w:r w:rsidRPr="00054CA4">
        <w:rPr>
          <w:u w:val="single"/>
        </w:rPr>
        <w:t>USAGE OF TERMS</w:t>
      </w:r>
    </w:p>
    <w:p w:rsidR="006E0B35" w:rsidRPr="00054CA4" w:rsidRDefault="006E0B35" w:rsidP="006E0B35">
      <w:pPr>
        <w:pStyle w:val="subsection2"/>
        <w:spacing w:before="120"/>
        <w:ind w:left="0" w:firstLine="284"/>
        <w:jc w:val="both"/>
      </w:pPr>
      <w:r w:rsidRPr="00054CA4">
        <w:t>For the purposes of this Treaty and its Protocols:</w:t>
      </w:r>
    </w:p>
    <w:p w:rsidR="006E0B35" w:rsidRPr="00054CA4" w:rsidRDefault="006E0B35" w:rsidP="006E0B35">
      <w:pPr>
        <w:pStyle w:val="paragraph"/>
        <w:tabs>
          <w:tab w:val="clear" w:pos="1531"/>
          <w:tab w:val="right" w:pos="567"/>
        </w:tabs>
        <w:spacing w:before="60"/>
        <w:ind w:left="709" w:hanging="709"/>
        <w:jc w:val="both"/>
      </w:pPr>
      <w:r w:rsidRPr="00054CA4">
        <w:tab/>
        <w:t>(a)</w:t>
      </w:r>
      <w:r w:rsidRPr="00054CA4">
        <w:tab/>
        <w:t>“South Pacific Nuclear Free Zone” means the areas described in Annex 1 as illustrated by the map attached to that Annex;</w:t>
      </w:r>
    </w:p>
    <w:p w:rsidR="006E0B35" w:rsidRPr="00054CA4" w:rsidRDefault="006E0B35" w:rsidP="006E0B35">
      <w:pPr>
        <w:pStyle w:val="paragraph"/>
        <w:tabs>
          <w:tab w:val="clear" w:pos="1531"/>
          <w:tab w:val="right" w:pos="567"/>
        </w:tabs>
        <w:spacing w:before="60"/>
        <w:ind w:left="709" w:hanging="709"/>
        <w:jc w:val="both"/>
      </w:pPr>
      <w:r w:rsidRPr="00054CA4">
        <w:tab/>
        <w:t>(b)</w:t>
      </w:r>
      <w:r w:rsidRPr="00054CA4">
        <w:tab/>
        <w:t>“territory” means internal waters, territorial sea and archipelagic waters, the seabed and subsoil beneath, the land territory and the airspace above them;</w:t>
      </w:r>
    </w:p>
    <w:p w:rsidR="006E0B35" w:rsidRPr="00054CA4" w:rsidRDefault="006E0B35" w:rsidP="006E0B35">
      <w:pPr>
        <w:pStyle w:val="paragraph"/>
        <w:tabs>
          <w:tab w:val="clear" w:pos="1531"/>
          <w:tab w:val="right" w:pos="567"/>
        </w:tabs>
        <w:spacing w:before="60"/>
        <w:ind w:left="709" w:hanging="709"/>
        <w:jc w:val="both"/>
      </w:pPr>
      <w:r w:rsidRPr="00054CA4">
        <w:tab/>
        <w:t>(c)</w:t>
      </w:r>
      <w:r w:rsidRPr="00054CA4">
        <w:tab/>
        <w:t>“nuclear explosive device” means any nuclear weapon or other explosive device capable of releasing nuclear energy, irrespective of the purpose for which it could be used. The term includes such a weapon or device in unassembled and partly assembled forms, but does not include the means of transport or delivery of such a weapon or device if separable from and not an indivisible part of it;</w:t>
      </w:r>
    </w:p>
    <w:p w:rsidR="006E0B35" w:rsidRPr="00054CA4" w:rsidRDefault="006E0B35" w:rsidP="006E0B35">
      <w:pPr>
        <w:pStyle w:val="paragraph"/>
        <w:tabs>
          <w:tab w:val="clear" w:pos="1531"/>
          <w:tab w:val="right" w:pos="567"/>
        </w:tabs>
        <w:spacing w:before="60"/>
        <w:ind w:left="709" w:hanging="709"/>
        <w:jc w:val="both"/>
      </w:pPr>
      <w:r w:rsidRPr="00054CA4">
        <w:tab/>
        <w:t>(d)</w:t>
      </w:r>
      <w:r w:rsidRPr="00054CA4">
        <w:tab/>
        <w:t>“stationing” means emplantation, emplacement, transportation on land or inland waters, stockpiling, storage, installation and deployment.</w:t>
      </w:r>
    </w:p>
    <w:p w:rsidR="006E0B35" w:rsidRPr="00054CA4" w:rsidRDefault="006E0B35" w:rsidP="006E0B35">
      <w:pPr>
        <w:pStyle w:val="Article"/>
        <w:ind w:left="0" w:firstLine="0"/>
        <w:jc w:val="center"/>
        <w:rPr>
          <w:b/>
        </w:rPr>
      </w:pPr>
      <w:r w:rsidRPr="00054CA4">
        <w:rPr>
          <w:b/>
        </w:rPr>
        <w:t>ARTICLE 2</w:t>
      </w:r>
    </w:p>
    <w:p w:rsidR="006E0B35" w:rsidRPr="00054CA4" w:rsidRDefault="006E0B35" w:rsidP="006E0B35">
      <w:pPr>
        <w:spacing w:before="120"/>
        <w:jc w:val="center"/>
        <w:rPr>
          <w:u w:val="single"/>
        </w:rPr>
      </w:pPr>
      <w:r w:rsidRPr="00054CA4">
        <w:rPr>
          <w:u w:val="single"/>
        </w:rPr>
        <w:t>APPLICATION OF THE TREATY</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Except where otherwise specified, this Treaty and its Protocols shall apply to territory within the South Pacific Nuclear Free Zone.</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Nothing in this Treaty shall prejudice or in any way affect the rights, or the exercise of the rights, of any State under international law with regard to freedom of the seas.</w:t>
      </w:r>
    </w:p>
    <w:p w:rsidR="006E0B35" w:rsidRPr="00054CA4" w:rsidRDefault="006E0B35" w:rsidP="006E0B35">
      <w:pPr>
        <w:pStyle w:val="Article"/>
        <w:ind w:left="0" w:firstLine="0"/>
        <w:jc w:val="center"/>
        <w:rPr>
          <w:b/>
        </w:rPr>
      </w:pPr>
      <w:r w:rsidRPr="00054CA4">
        <w:rPr>
          <w:b/>
        </w:rPr>
        <w:t>ARTICLE 3</w:t>
      </w:r>
    </w:p>
    <w:p w:rsidR="006E0B35" w:rsidRPr="00054CA4" w:rsidRDefault="006E0B35" w:rsidP="006E0B35">
      <w:pPr>
        <w:keepNext/>
        <w:keepLines/>
        <w:spacing w:before="120"/>
        <w:jc w:val="center"/>
      </w:pPr>
      <w:r w:rsidRPr="00054CA4">
        <w:rPr>
          <w:u w:val="single"/>
        </w:rPr>
        <w:t>RENUNCIATION OF NUCLEAR EXPLOSIVE DEVICES</w:t>
      </w:r>
    </w:p>
    <w:p w:rsidR="006E0B35" w:rsidRPr="00054CA4" w:rsidRDefault="006E0B35" w:rsidP="006E0B35">
      <w:pPr>
        <w:pStyle w:val="subsection2"/>
        <w:spacing w:before="120"/>
        <w:ind w:left="0" w:firstLine="284"/>
        <w:jc w:val="both"/>
      </w:pPr>
      <w:r w:rsidRPr="00054CA4">
        <w:t>Each Party undertakes:</w:t>
      </w:r>
    </w:p>
    <w:p w:rsidR="006E0B35" w:rsidRPr="00054CA4" w:rsidRDefault="006E0B35" w:rsidP="006E0B35">
      <w:pPr>
        <w:pStyle w:val="paragraph"/>
        <w:tabs>
          <w:tab w:val="clear" w:pos="1531"/>
          <w:tab w:val="right" w:pos="567"/>
        </w:tabs>
        <w:spacing w:before="60"/>
        <w:ind w:left="709" w:hanging="709"/>
        <w:jc w:val="both"/>
      </w:pPr>
      <w:r w:rsidRPr="00054CA4">
        <w:tab/>
        <w:t>(a)</w:t>
      </w:r>
      <w:r w:rsidRPr="00054CA4">
        <w:tab/>
        <w:t>not to manufacture or otherwise acquire, possess or have control over any nuclear explosive device by any means anywhere inside or outside the South Pacific Nuclear Free Zone;</w:t>
      </w:r>
    </w:p>
    <w:p w:rsidR="006E0B35" w:rsidRPr="00054CA4" w:rsidRDefault="006E0B35" w:rsidP="006E0B35">
      <w:pPr>
        <w:pStyle w:val="paragraph"/>
        <w:tabs>
          <w:tab w:val="clear" w:pos="1531"/>
          <w:tab w:val="right" w:pos="567"/>
        </w:tabs>
        <w:spacing w:before="60"/>
        <w:ind w:left="709" w:hanging="709"/>
        <w:jc w:val="both"/>
      </w:pPr>
      <w:r w:rsidRPr="00054CA4">
        <w:lastRenderedPageBreak/>
        <w:tab/>
        <w:t>(b)</w:t>
      </w:r>
      <w:r w:rsidRPr="00054CA4">
        <w:tab/>
        <w:t>not to seek or receive any assistance in the manufacture or acquisition of any nuclear explosive device;</w:t>
      </w:r>
    </w:p>
    <w:p w:rsidR="006E0B35" w:rsidRPr="00054CA4" w:rsidRDefault="006E0B35" w:rsidP="006E0B35">
      <w:pPr>
        <w:pStyle w:val="paragraph"/>
        <w:tabs>
          <w:tab w:val="clear" w:pos="1531"/>
          <w:tab w:val="right" w:pos="567"/>
        </w:tabs>
        <w:spacing w:before="60"/>
        <w:ind w:left="709" w:hanging="709"/>
        <w:jc w:val="both"/>
      </w:pPr>
      <w:r w:rsidRPr="00054CA4">
        <w:tab/>
        <w:t>(c)</w:t>
      </w:r>
      <w:r w:rsidRPr="00054CA4">
        <w:tab/>
        <w:t>not to take any action to assist or encourage the manufacture or acquisition of any nuclear explosive device by any State.</w:t>
      </w:r>
    </w:p>
    <w:p w:rsidR="006E0B35" w:rsidRPr="00054CA4" w:rsidRDefault="006E0B35" w:rsidP="006E0B35">
      <w:pPr>
        <w:pStyle w:val="Article"/>
        <w:ind w:left="0" w:firstLine="0"/>
        <w:jc w:val="center"/>
      </w:pPr>
      <w:r w:rsidRPr="00054CA4">
        <w:rPr>
          <w:b/>
        </w:rPr>
        <w:t>ARTICLE 4</w:t>
      </w:r>
    </w:p>
    <w:p w:rsidR="006E0B35" w:rsidRPr="00054CA4" w:rsidRDefault="006E0B35" w:rsidP="006E0B35">
      <w:pPr>
        <w:spacing w:before="120"/>
        <w:jc w:val="center"/>
      </w:pPr>
      <w:r w:rsidRPr="00054CA4">
        <w:rPr>
          <w:u w:val="single"/>
        </w:rPr>
        <w:t>PEACEFUL NUCLEAR ACTIVITIES</w:t>
      </w:r>
    </w:p>
    <w:p w:rsidR="006E0B35" w:rsidRPr="00054CA4" w:rsidRDefault="006E0B35" w:rsidP="006E0B35">
      <w:pPr>
        <w:pStyle w:val="subsection2"/>
        <w:spacing w:before="120"/>
        <w:ind w:left="0" w:firstLine="284"/>
        <w:jc w:val="both"/>
      </w:pPr>
      <w:r w:rsidRPr="00054CA4">
        <w:t>Each Party undertakes:</w:t>
      </w:r>
    </w:p>
    <w:p w:rsidR="006E0B35" w:rsidRPr="00054CA4" w:rsidRDefault="006E0B35" w:rsidP="006E0B35">
      <w:pPr>
        <w:pStyle w:val="paragraph"/>
        <w:tabs>
          <w:tab w:val="clear" w:pos="1531"/>
          <w:tab w:val="right" w:pos="567"/>
        </w:tabs>
        <w:spacing w:before="60"/>
        <w:ind w:left="709" w:hanging="709"/>
        <w:jc w:val="both"/>
      </w:pPr>
      <w:r w:rsidRPr="00054CA4">
        <w:tab/>
        <w:t>(a)</w:t>
      </w:r>
      <w:r w:rsidRPr="00054CA4">
        <w:tab/>
        <w:t>not to provide source or special fissionable material, or equipment or material especially designed or prepared for the processing, use or production of special fissionable material for peaceful purposes to:</w:t>
      </w:r>
    </w:p>
    <w:p w:rsidR="006E0B35" w:rsidRPr="00054CA4" w:rsidRDefault="006E0B35" w:rsidP="006E0B35">
      <w:pPr>
        <w:pStyle w:val="subsection"/>
        <w:tabs>
          <w:tab w:val="clear" w:pos="1021"/>
          <w:tab w:val="right" w:pos="1134"/>
        </w:tabs>
        <w:spacing w:before="60"/>
        <w:ind w:left="1276" w:hanging="1276"/>
        <w:jc w:val="both"/>
      </w:pPr>
      <w:r w:rsidRPr="00054CA4">
        <w:tab/>
        <w:t>(i)</w:t>
      </w:r>
      <w:r w:rsidRPr="00054CA4">
        <w:tab/>
        <w:t>any non</w:t>
      </w:r>
      <w:r w:rsidR="00054CA4">
        <w:noBreakHyphen/>
      </w:r>
      <w:r w:rsidRPr="00054CA4">
        <w:t>nuclear</w:t>
      </w:r>
      <w:r w:rsidR="00054CA4">
        <w:noBreakHyphen/>
      </w:r>
      <w:r w:rsidRPr="00054CA4">
        <w:t>weapon State unless subject to the safeguards required by Article III.1 of the NPT, or</w:t>
      </w:r>
    </w:p>
    <w:p w:rsidR="006E0B35" w:rsidRPr="00054CA4" w:rsidRDefault="006E0B35" w:rsidP="006E0B35">
      <w:pPr>
        <w:pStyle w:val="subsection"/>
        <w:tabs>
          <w:tab w:val="clear" w:pos="1021"/>
          <w:tab w:val="right" w:pos="1134"/>
        </w:tabs>
        <w:spacing w:before="60"/>
        <w:ind w:left="1276" w:hanging="1276"/>
        <w:jc w:val="both"/>
      </w:pPr>
      <w:r w:rsidRPr="00054CA4">
        <w:tab/>
        <w:t>(ii)</w:t>
      </w:r>
      <w:r w:rsidRPr="00054CA4">
        <w:tab/>
        <w:t>any nuclear</w:t>
      </w:r>
      <w:r w:rsidR="00054CA4">
        <w:noBreakHyphen/>
      </w:r>
      <w:r w:rsidRPr="00054CA4">
        <w:t>weapon State unless subject to applicable safeguards agreements with the International Atomic Energy Agency (IAEA).</w:t>
      </w:r>
    </w:p>
    <w:p w:rsidR="006E0B35" w:rsidRPr="00054CA4" w:rsidRDefault="006E0B35" w:rsidP="006E0B35">
      <w:pPr>
        <w:pStyle w:val="paragraph"/>
        <w:tabs>
          <w:tab w:val="clear" w:pos="1531"/>
          <w:tab w:val="right" w:pos="567"/>
        </w:tabs>
        <w:spacing w:before="60"/>
        <w:ind w:left="709" w:hanging="709"/>
        <w:jc w:val="both"/>
      </w:pPr>
      <w:r w:rsidRPr="00054CA4">
        <w:tab/>
      </w:r>
      <w:r w:rsidRPr="00054CA4">
        <w:tab/>
        <w:t>Any such provision shall be in accordance with strict non</w:t>
      </w:r>
      <w:r w:rsidR="00054CA4">
        <w:noBreakHyphen/>
      </w:r>
      <w:r w:rsidRPr="00054CA4">
        <w:t>proliferation measures to provide assurance of exclusively peaceful non</w:t>
      </w:r>
      <w:r w:rsidR="00054CA4">
        <w:noBreakHyphen/>
      </w:r>
      <w:r w:rsidRPr="00054CA4">
        <w:t>explosive use;</w:t>
      </w:r>
    </w:p>
    <w:p w:rsidR="006E0B35" w:rsidRPr="00054CA4" w:rsidRDefault="006E0B35" w:rsidP="006E0B35">
      <w:pPr>
        <w:pStyle w:val="paragraph"/>
        <w:tabs>
          <w:tab w:val="clear" w:pos="1531"/>
          <w:tab w:val="right" w:pos="567"/>
        </w:tabs>
        <w:spacing w:before="60"/>
        <w:ind w:left="709" w:hanging="709"/>
        <w:jc w:val="both"/>
      </w:pPr>
      <w:r w:rsidRPr="00054CA4">
        <w:tab/>
        <w:t>(b)</w:t>
      </w:r>
      <w:r w:rsidRPr="00054CA4">
        <w:tab/>
        <w:t>to support the continued effectiveness of the international non</w:t>
      </w:r>
      <w:r w:rsidR="00054CA4">
        <w:noBreakHyphen/>
      </w:r>
      <w:r w:rsidRPr="00054CA4">
        <w:t>proliferation system based on the NPT and the IAEA safeguards system.</w:t>
      </w:r>
    </w:p>
    <w:p w:rsidR="006E0B35" w:rsidRPr="00054CA4" w:rsidRDefault="006E0B35" w:rsidP="006E0B35">
      <w:pPr>
        <w:pStyle w:val="Article"/>
        <w:ind w:left="0" w:firstLine="0"/>
        <w:jc w:val="center"/>
        <w:rPr>
          <w:b/>
        </w:rPr>
      </w:pPr>
      <w:r w:rsidRPr="00054CA4">
        <w:rPr>
          <w:b/>
        </w:rPr>
        <w:t>ARTICLE 5</w:t>
      </w:r>
    </w:p>
    <w:p w:rsidR="006E0B35" w:rsidRPr="00054CA4" w:rsidRDefault="006E0B35" w:rsidP="006E0B35">
      <w:pPr>
        <w:keepNext/>
        <w:keepLines/>
        <w:spacing w:before="120"/>
        <w:jc w:val="center"/>
        <w:rPr>
          <w:u w:val="single"/>
        </w:rPr>
      </w:pPr>
      <w:r w:rsidRPr="00054CA4">
        <w:rPr>
          <w:u w:val="single"/>
        </w:rPr>
        <w:t>PREVENTION OF STATIONING OF NUCLEAR EXPLOSIVE DEVICES</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Each Party undertakes to prevent in its territory the stationing of any nuclear explosive device.</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Each Party in the exercise of its sovereign rights remains free to decide for itself whether to allow visits by foreign ships and aircraft to its ports and airfields, transit of its airspace by foreign aircraft, and navigation by foreign ships in its territorial sea or archipelagic waters in a manner not covered by the rights of innocent passage, archipelagic sea lane passage or transit passage of straits.</w:t>
      </w:r>
    </w:p>
    <w:p w:rsidR="006E0B35" w:rsidRPr="00054CA4" w:rsidRDefault="006E0B35" w:rsidP="006E0B35">
      <w:pPr>
        <w:pStyle w:val="Article"/>
        <w:ind w:left="0" w:firstLine="0"/>
        <w:jc w:val="center"/>
        <w:rPr>
          <w:b/>
        </w:rPr>
      </w:pPr>
      <w:r w:rsidRPr="00054CA4">
        <w:rPr>
          <w:b/>
        </w:rPr>
        <w:t>ARTICLE 6</w:t>
      </w:r>
    </w:p>
    <w:p w:rsidR="006E0B35" w:rsidRPr="00054CA4" w:rsidRDefault="006E0B35" w:rsidP="006E0B35">
      <w:pPr>
        <w:spacing w:before="120"/>
        <w:jc w:val="center"/>
        <w:rPr>
          <w:u w:val="single"/>
        </w:rPr>
      </w:pPr>
      <w:r w:rsidRPr="00054CA4">
        <w:rPr>
          <w:u w:val="single"/>
        </w:rPr>
        <w:t>PREVENTION OF TESTING OF NUCLEAR EXPLOSIVE DEVICES</w:t>
      </w:r>
    </w:p>
    <w:p w:rsidR="006E0B35" w:rsidRPr="00054CA4" w:rsidRDefault="006E0B35" w:rsidP="006E0B35">
      <w:pPr>
        <w:pStyle w:val="subsection2"/>
        <w:spacing w:before="120"/>
        <w:ind w:left="0" w:firstLine="284"/>
        <w:jc w:val="both"/>
      </w:pPr>
      <w:r w:rsidRPr="00054CA4">
        <w:lastRenderedPageBreak/>
        <w:t>Each Party undertakes:</w:t>
      </w:r>
    </w:p>
    <w:p w:rsidR="006E0B35" w:rsidRPr="00054CA4" w:rsidRDefault="006E0B35" w:rsidP="006E0B35">
      <w:pPr>
        <w:pStyle w:val="paragraph"/>
        <w:tabs>
          <w:tab w:val="clear" w:pos="1531"/>
          <w:tab w:val="right" w:pos="567"/>
        </w:tabs>
        <w:spacing w:before="60"/>
        <w:ind w:left="709" w:hanging="709"/>
        <w:jc w:val="both"/>
      </w:pPr>
      <w:r w:rsidRPr="00054CA4">
        <w:tab/>
        <w:t>(a)</w:t>
      </w:r>
      <w:r w:rsidRPr="00054CA4">
        <w:tab/>
        <w:t>to prevent in its territory the testing of any nuclear explosive device;</w:t>
      </w:r>
    </w:p>
    <w:p w:rsidR="006E0B35" w:rsidRPr="00054CA4" w:rsidRDefault="006E0B35" w:rsidP="006E0B35">
      <w:pPr>
        <w:pStyle w:val="paragraph"/>
        <w:tabs>
          <w:tab w:val="clear" w:pos="1531"/>
          <w:tab w:val="right" w:pos="567"/>
        </w:tabs>
        <w:spacing w:before="60"/>
        <w:ind w:left="709" w:hanging="709"/>
        <w:jc w:val="both"/>
      </w:pPr>
      <w:r w:rsidRPr="00054CA4">
        <w:tab/>
        <w:t>(b)</w:t>
      </w:r>
      <w:r w:rsidRPr="00054CA4">
        <w:tab/>
        <w:t>not to take any action to assist or encourage the testing of any nuclear explosive device by any State.</w:t>
      </w:r>
    </w:p>
    <w:p w:rsidR="006E0B35" w:rsidRPr="00054CA4" w:rsidRDefault="006E0B35" w:rsidP="00A50982">
      <w:pPr>
        <w:pStyle w:val="Article"/>
        <w:ind w:left="0" w:firstLine="0"/>
        <w:jc w:val="center"/>
        <w:rPr>
          <w:b/>
        </w:rPr>
      </w:pPr>
      <w:r w:rsidRPr="00054CA4">
        <w:rPr>
          <w:b/>
        </w:rPr>
        <w:t>ARTICLE 7</w:t>
      </w:r>
    </w:p>
    <w:p w:rsidR="006E0B35" w:rsidRPr="00054CA4" w:rsidRDefault="006E0B35" w:rsidP="00A50982">
      <w:pPr>
        <w:keepNext/>
        <w:spacing w:before="120"/>
        <w:jc w:val="center"/>
        <w:rPr>
          <w:u w:val="single"/>
        </w:rPr>
      </w:pPr>
      <w:r w:rsidRPr="00054CA4">
        <w:rPr>
          <w:u w:val="single"/>
        </w:rPr>
        <w:t>PREVENTION OF DUMPING</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Each Party undertakes:</w:t>
      </w:r>
    </w:p>
    <w:p w:rsidR="006E0B35" w:rsidRPr="00054CA4" w:rsidRDefault="006E0B35" w:rsidP="006E0B35">
      <w:pPr>
        <w:pStyle w:val="paragraph"/>
        <w:tabs>
          <w:tab w:val="clear" w:pos="1531"/>
          <w:tab w:val="right" w:pos="567"/>
        </w:tabs>
        <w:spacing w:before="60"/>
        <w:ind w:left="709" w:hanging="709"/>
        <w:jc w:val="both"/>
      </w:pPr>
      <w:r w:rsidRPr="00054CA4">
        <w:tab/>
        <w:t>(a)</w:t>
      </w:r>
      <w:r w:rsidRPr="00054CA4">
        <w:tab/>
        <w:t>not to dump radioactive wastes and other radioactive matter at sea anywhere within the South Pacific Nuclear Free Zone;</w:t>
      </w:r>
    </w:p>
    <w:p w:rsidR="006E0B35" w:rsidRPr="00054CA4" w:rsidRDefault="006E0B35" w:rsidP="006E0B35">
      <w:pPr>
        <w:pStyle w:val="paragraph"/>
        <w:tabs>
          <w:tab w:val="clear" w:pos="1531"/>
          <w:tab w:val="right" w:pos="567"/>
        </w:tabs>
        <w:spacing w:before="60"/>
        <w:ind w:left="709" w:hanging="709"/>
        <w:jc w:val="both"/>
      </w:pPr>
      <w:r w:rsidRPr="00054CA4">
        <w:tab/>
        <w:t>(b)</w:t>
      </w:r>
      <w:r w:rsidRPr="00054CA4">
        <w:tab/>
        <w:t>to prevent the dumping of radioactive wastes and other radioactive matter by anyone in its territorial sea;</w:t>
      </w:r>
    </w:p>
    <w:p w:rsidR="006E0B35" w:rsidRPr="00054CA4" w:rsidRDefault="006E0B35" w:rsidP="006E0B35">
      <w:pPr>
        <w:pStyle w:val="paragraph"/>
        <w:tabs>
          <w:tab w:val="clear" w:pos="1531"/>
          <w:tab w:val="right" w:pos="567"/>
        </w:tabs>
        <w:spacing w:before="60"/>
        <w:ind w:left="709" w:hanging="709"/>
        <w:jc w:val="both"/>
      </w:pPr>
      <w:r w:rsidRPr="00054CA4">
        <w:tab/>
        <w:t>(c)</w:t>
      </w:r>
      <w:r w:rsidRPr="00054CA4">
        <w:tab/>
        <w:t>not to take any action to assist or encourage the dumping by anyone of radioactive wastes and other radioactive matter at sea anywhere within the South Pacific Nuclear Free Zone;</w:t>
      </w:r>
    </w:p>
    <w:p w:rsidR="006E0B35" w:rsidRPr="00054CA4" w:rsidRDefault="006E0B35" w:rsidP="006E0B35">
      <w:pPr>
        <w:pStyle w:val="paragraph"/>
        <w:tabs>
          <w:tab w:val="clear" w:pos="1531"/>
          <w:tab w:val="right" w:pos="567"/>
        </w:tabs>
        <w:spacing w:before="60"/>
        <w:ind w:left="709" w:hanging="709"/>
        <w:jc w:val="both"/>
      </w:pPr>
      <w:r w:rsidRPr="00054CA4">
        <w:tab/>
        <w:t>(d)</w:t>
      </w:r>
      <w:r w:rsidRPr="00054CA4">
        <w:tab/>
        <w:t>to support the conclusion as soon as possible of the proposed Convention relating to the protection of the natural resources and environment of the South Pacific region and its Protocol for the prevention of pollution of the South Pacific region by dumping, with the aim of precluding dumping at sea of radioactive wastes and other radioactive matter by anyone anywhere in the region.</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Paragraphs 1 (a) and 1 (b) of this Article shall not apply to areas of the South Pacific Nuclear Free Zone in respect of which such a Convention and Protocol have entered into force.</w:t>
      </w:r>
    </w:p>
    <w:p w:rsidR="006E0B35" w:rsidRPr="00054CA4" w:rsidRDefault="006E0B35" w:rsidP="006E0B35">
      <w:pPr>
        <w:pStyle w:val="Article"/>
        <w:ind w:left="0" w:firstLine="0"/>
        <w:jc w:val="center"/>
        <w:rPr>
          <w:b/>
        </w:rPr>
      </w:pPr>
      <w:r w:rsidRPr="00054CA4">
        <w:rPr>
          <w:b/>
        </w:rPr>
        <w:t>ARTICLE 8</w:t>
      </w:r>
    </w:p>
    <w:p w:rsidR="006E0B35" w:rsidRPr="00054CA4" w:rsidRDefault="006E0B35" w:rsidP="006E0B35">
      <w:pPr>
        <w:spacing w:before="120"/>
        <w:jc w:val="center"/>
        <w:rPr>
          <w:u w:val="single"/>
        </w:rPr>
      </w:pPr>
      <w:r w:rsidRPr="00054CA4">
        <w:rPr>
          <w:u w:val="single"/>
        </w:rPr>
        <w:t>CONTROL SYSTEM</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The Parties hereby establish a control system for the purpose of verifying compliance with their obligations under this Treaty.</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The control system shall comprise:</w:t>
      </w:r>
    </w:p>
    <w:p w:rsidR="006E0B35" w:rsidRPr="00054CA4" w:rsidRDefault="006E0B35" w:rsidP="006E0B35">
      <w:pPr>
        <w:pStyle w:val="paragraph"/>
        <w:tabs>
          <w:tab w:val="clear" w:pos="1531"/>
          <w:tab w:val="right" w:pos="567"/>
        </w:tabs>
        <w:spacing w:before="60"/>
        <w:ind w:left="709" w:hanging="709"/>
        <w:jc w:val="both"/>
      </w:pPr>
      <w:r w:rsidRPr="00054CA4">
        <w:tab/>
        <w:t>(a)</w:t>
      </w:r>
      <w:r w:rsidRPr="00054CA4">
        <w:tab/>
        <w:t>reports and exchange of information as provided for in Article 9;</w:t>
      </w:r>
    </w:p>
    <w:p w:rsidR="006E0B35" w:rsidRPr="00054CA4" w:rsidRDefault="006E0B35" w:rsidP="006E0B35">
      <w:pPr>
        <w:pStyle w:val="paragraph"/>
        <w:tabs>
          <w:tab w:val="clear" w:pos="1531"/>
          <w:tab w:val="right" w:pos="567"/>
        </w:tabs>
        <w:spacing w:before="60"/>
        <w:ind w:left="709" w:hanging="709"/>
        <w:jc w:val="both"/>
      </w:pPr>
      <w:r w:rsidRPr="00054CA4">
        <w:tab/>
        <w:t>(b)</w:t>
      </w:r>
      <w:r w:rsidRPr="00054CA4">
        <w:tab/>
        <w:t>consultations as provided for in Article 10 and Annex 4 (1);</w:t>
      </w:r>
    </w:p>
    <w:p w:rsidR="006E0B35" w:rsidRPr="00054CA4" w:rsidRDefault="006E0B35" w:rsidP="006E0B35">
      <w:pPr>
        <w:pStyle w:val="paragraph"/>
        <w:tabs>
          <w:tab w:val="clear" w:pos="1531"/>
          <w:tab w:val="right" w:pos="567"/>
        </w:tabs>
        <w:spacing w:before="60"/>
        <w:ind w:left="709" w:hanging="709"/>
        <w:jc w:val="both"/>
      </w:pPr>
      <w:r w:rsidRPr="00054CA4">
        <w:tab/>
        <w:t>(c)</w:t>
      </w:r>
      <w:r w:rsidRPr="00054CA4">
        <w:tab/>
        <w:t>the application to peaceful nuclear activities of safeguards by the IAEA as provided for in Annex 2;</w:t>
      </w:r>
    </w:p>
    <w:p w:rsidR="006E0B35" w:rsidRPr="00054CA4" w:rsidRDefault="006E0B35" w:rsidP="006E0B35">
      <w:pPr>
        <w:pStyle w:val="paragraph"/>
        <w:tabs>
          <w:tab w:val="clear" w:pos="1531"/>
          <w:tab w:val="right" w:pos="567"/>
        </w:tabs>
        <w:spacing w:before="60"/>
        <w:ind w:left="709" w:hanging="709"/>
        <w:jc w:val="both"/>
      </w:pPr>
      <w:r w:rsidRPr="00054CA4">
        <w:tab/>
        <w:t>(d)</w:t>
      </w:r>
      <w:r w:rsidRPr="00054CA4">
        <w:tab/>
        <w:t>a complaints procedure as provided for in Annex 4.</w:t>
      </w:r>
    </w:p>
    <w:p w:rsidR="006E0B35" w:rsidRPr="00054CA4" w:rsidRDefault="006E0B35" w:rsidP="006E0B35">
      <w:pPr>
        <w:pStyle w:val="Article"/>
        <w:ind w:left="0" w:firstLine="0"/>
        <w:jc w:val="center"/>
        <w:rPr>
          <w:b/>
        </w:rPr>
      </w:pPr>
      <w:r w:rsidRPr="00054CA4">
        <w:rPr>
          <w:b/>
        </w:rPr>
        <w:lastRenderedPageBreak/>
        <w:t>ARTICLE 9</w:t>
      </w:r>
    </w:p>
    <w:p w:rsidR="006E0B35" w:rsidRPr="00054CA4" w:rsidRDefault="006E0B35" w:rsidP="006E0B35">
      <w:pPr>
        <w:spacing w:before="120"/>
        <w:jc w:val="center"/>
        <w:rPr>
          <w:u w:val="single"/>
        </w:rPr>
      </w:pPr>
      <w:r w:rsidRPr="00054CA4">
        <w:rPr>
          <w:u w:val="single"/>
        </w:rPr>
        <w:t>REPORTS AND EXCHANGES OF INFORMATION</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Each Party shall report to the Director of the South Pacific Bureau for Economic Co</w:t>
      </w:r>
      <w:r w:rsidR="00054CA4">
        <w:noBreakHyphen/>
      </w:r>
      <w:r w:rsidRPr="00054CA4">
        <w:t>operation (the Director) as soon as possible any significant event within its jurisdiction affecting the implementation of this Treaty. The Director shall circulate such reports promptly to all Parties.</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The Parties shall endeavour to keep each other informed on matters arising under or in relation to this Treaty. They may exchange information by communicating it to the Director, who shall circulate it to all Parties.</w:t>
      </w:r>
    </w:p>
    <w:p w:rsidR="006E0B35" w:rsidRPr="00054CA4" w:rsidRDefault="006E0B35" w:rsidP="006E0B35">
      <w:pPr>
        <w:pStyle w:val="paragraph"/>
        <w:tabs>
          <w:tab w:val="clear" w:pos="1531"/>
          <w:tab w:val="right" w:pos="567"/>
          <w:tab w:val="left" w:pos="709"/>
        </w:tabs>
        <w:spacing w:before="120"/>
        <w:ind w:left="0" w:firstLine="0"/>
        <w:jc w:val="both"/>
      </w:pPr>
      <w:r w:rsidRPr="00054CA4">
        <w:tab/>
        <w:t>3.</w:t>
      </w:r>
      <w:r w:rsidRPr="00054CA4">
        <w:tab/>
        <w:t>The Director shall report annually to the South Pacific Forum on the status of this Treaty and matters arising under or in relation to it, incorporating reports and communications made under paragraphs 1 and 2 of this Article and matters arising under Articles 8 (2) (d) and 10 and Annex 2 (4).</w:t>
      </w:r>
    </w:p>
    <w:p w:rsidR="006E0B35" w:rsidRPr="00054CA4" w:rsidRDefault="006E0B35" w:rsidP="006E0B35">
      <w:pPr>
        <w:pStyle w:val="Article"/>
        <w:ind w:left="0" w:firstLine="0"/>
        <w:jc w:val="center"/>
        <w:rPr>
          <w:b/>
        </w:rPr>
      </w:pPr>
      <w:r w:rsidRPr="00054CA4">
        <w:rPr>
          <w:b/>
        </w:rPr>
        <w:t>ARTICLE 10</w:t>
      </w:r>
    </w:p>
    <w:p w:rsidR="006E0B35" w:rsidRPr="00054CA4" w:rsidRDefault="006E0B35" w:rsidP="006E0B35">
      <w:pPr>
        <w:spacing w:before="120"/>
        <w:jc w:val="center"/>
        <w:rPr>
          <w:u w:val="single"/>
        </w:rPr>
      </w:pPr>
      <w:r w:rsidRPr="00054CA4">
        <w:rPr>
          <w:u w:val="single"/>
        </w:rPr>
        <w:t>CONSULTATIONS AND REVIEW</w:t>
      </w:r>
    </w:p>
    <w:p w:rsidR="006E0B35" w:rsidRPr="00054CA4" w:rsidRDefault="006E0B35" w:rsidP="006E0B35">
      <w:pPr>
        <w:pStyle w:val="subsection2"/>
        <w:spacing w:before="120"/>
        <w:ind w:left="0" w:firstLine="284"/>
        <w:jc w:val="both"/>
      </w:pPr>
      <w:r w:rsidRPr="00054CA4">
        <w:t>Without prejudice to the conduct of consultations among Parties by other means, the Director, at the request of any Party, shall convene a meeting of the Consultative Committee established by Annex 3 for consultation and co</w:t>
      </w:r>
      <w:r w:rsidR="00054CA4">
        <w:noBreakHyphen/>
      </w:r>
      <w:r w:rsidRPr="00054CA4">
        <w:t>operation on any matter arising in relation to this Treaty or for reviewing its operation.</w:t>
      </w:r>
    </w:p>
    <w:p w:rsidR="006E0B35" w:rsidRPr="00054CA4" w:rsidRDefault="006E0B35" w:rsidP="006E0B35">
      <w:pPr>
        <w:pStyle w:val="Article"/>
        <w:ind w:left="0" w:firstLine="0"/>
        <w:jc w:val="center"/>
        <w:rPr>
          <w:b/>
        </w:rPr>
      </w:pPr>
      <w:r w:rsidRPr="00054CA4">
        <w:rPr>
          <w:b/>
        </w:rPr>
        <w:t>ARTICLE 11</w:t>
      </w:r>
    </w:p>
    <w:p w:rsidR="006E0B35" w:rsidRPr="00054CA4" w:rsidRDefault="006E0B35" w:rsidP="006E0B35">
      <w:pPr>
        <w:spacing w:before="120"/>
        <w:jc w:val="center"/>
        <w:rPr>
          <w:u w:val="single"/>
        </w:rPr>
      </w:pPr>
      <w:r w:rsidRPr="00054CA4">
        <w:rPr>
          <w:u w:val="single"/>
        </w:rPr>
        <w:t>AMENDMENT</w:t>
      </w:r>
    </w:p>
    <w:p w:rsidR="006E0B35" w:rsidRPr="00054CA4" w:rsidRDefault="006E0B35" w:rsidP="006E0B35">
      <w:pPr>
        <w:pStyle w:val="subsection2"/>
        <w:spacing w:before="120"/>
        <w:ind w:left="0" w:firstLine="284"/>
        <w:jc w:val="both"/>
      </w:pPr>
      <w:r w:rsidRPr="00054CA4">
        <w:t>The Consultative Committee shall consider proposals for amendment of the provisions of this Treaty proposed by any Party and circulated by the Director to all Parties not less than three months prior to the convening of the Consultative Committee for this purpose. Any proposal agreed upon by consensus by the Consultative Committee shall be communicated to the Director who shall circulate it for acceptance to all Parties. An amendment shall enter into force thirty days after receipt by the depositary of acceptances from all Parties.</w:t>
      </w:r>
    </w:p>
    <w:p w:rsidR="006E0B35" w:rsidRPr="00054CA4" w:rsidRDefault="006E0B35" w:rsidP="006E0B35">
      <w:pPr>
        <w:pStyle w:val="Article"/>
        <w:ind w:left="0" w:firstLine="0"/>
        <w:jc w:val="center"/>
        <w:rPr>
          <w:b/>
        </w:rPr>
      </w:pPr>
      <w:r w:rsidRPr="00054CA4">
        <w:rPr>
          <w:b/>
        </w:rPr>
        <w:t>ARTICLE 12</w:t>
      </w:r>
    </w:p>
    <w:p w:rsidR="006E0B35" w:rsidRPr="00054CA4" w:rsidRDefault="006E0B35" w:rsidP="006E0B35">
      <w:pPr>
        <w:spacing w:before="120"/>
        <w:jc w:val="center"/>
        <w:rPr>
          <w:u w:val="single"/>
        </w:rPr>
      </w:pPr>
      <w:r w:rsidRPr="00054CA4">
        <w:rPr>
          <w:u w:val="single"/>
        </w:rPr>
        <w:t>SIGNATURE AND RATIFICATION</w:t>
      </w:r>
    </w:p>
    <w:p w:rsidR="006E0B35" w:rsidRPr="00054CA4" w:rsidRDefault="006E0B35" w:rsidP="006E0B35">
      <w:pPr>
        <w:pStyle w:val="paragraph"/>
        <w:tabs>
          <w:tab w:val="clear" w:pos="1531"/>
          <w:tab w:val="right" w:pos="567"/>
          <w:tab w:val="left" w:pos="709"/>
        </w:tabs>
        <w:spacing w:before="120"/>
        <w:ind w:left="0" w:firstLine="0"/>
        <w:jc w:val="both"/>
      </w:pPr>
      <w:r w:rsidRPr="00054CA4">
        <w:lastRenderedPageBreak/>
        <w:tab/>
        <w:t>1.</w:t>
      </w:r>
      <w:r w:rsidRPr="00054CA4">
        <w:tab/>
        <w:t>This Treaty shall be open for signature by any Member of the South Pacific Forum.</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This Treaty shall be subject to ratification. Instruments of ratification shall be deposited with the Director who is hereby designated depositary of this Treaty and its Protocols.</w:t>
      </w:r>
    </w:p>
    <w:p w:rsidR="006E0B35" w:rsidRPr="00054CA4" w:rsidRDefault="006E0B35" w:rsidP="006E0B35">
      <w:pPr>
        <w:pStyle w:val="paragraph"/>
        <w:tabs>
          <w:tab w:val="clear" w:pos="1531"/>
          <w:tab w:val="right" w:pos="567"/>
          <w:tab w:val="left" w:pos="709"/>
        </w:tabs>
        <w:spacing w:before="120"/>
        <w:ind w:left="0" w:firstLine="0"/>
        <w:jc w:val="both"/>
      </w:pPr>
      <w:r w:rsidRPr="00054CA4">
        <w:tab/>
        <w:t>3.</w:t>
      </w:r>
      <w:r w:rsidRPr="00054CA4">
        <w:tab/>
        <w:t>If a Member of the South Pacific Forum whose territory is outside the South Pacific Nuclear Free Zone becomes a Party to this Treaty, Annex 1 shall be deemed to be amended so far as is required to enclose at least the territory of that Party within the boundaries of the South Pacific Nuclear Free Zone. The delineation of any area added pursuant to this paragraph shall be approved by the South Pacific Forum.</w:t>
      </w:r>
    </w:p>
    <w:p w:rsidR="006E0B35" w:rsidRPr="00054CA4" w:rsidRDefault="006E0B35" w:rsidP="005408DE">
      <w:pPr>
        <w:pStyle w:val="Article"/>
        <w:ind w:left="0" w:firstLine="0"/>
        <w:jc w:val="center"/>
        <w:rPr>
          <w:b/>
        </w:rPr>
      </w:pPr>
      <w:r w:rsidRPr="00054CA4">
        <w:rPr>
          <w:b/>
        </w:rPr>
        <w:t>ARTICLE 13</w:t>
      </w:r>
    </w:p>
    <w:p w:rsidR="006E0B35" w:rsidRPr="00054CA4" w:rsidRDefault="006E0B35" w:rsidP="005408DE">
      <w:pPr>
        <w:keepNext/>
        <w:keepLines/>
        <w:spacing w:before="120"/>
        <w:jc w:val="center"/>
        <w:rPr>
          <w:u w:val="single"/>
        </w:rPr>
      </w:pPr>
      <w:r w:rsidRPr="00054CA4">
        <w:rPr>
          <w:u w:val="single"/>
        </w:rPr>
        <w:t>WITHDRAWAL</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This Treaty is of a permanent nature and shall remain in force indefinitely, provided that in the event of a violation by any Party of a provision of this Treaty essential to the achievement of the objectives of the Treaty or of the spirit of the Treaty, every other Party shall have the right to withdraw from the Treaty.</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Withdrawal shall be effected by giving notice twelve months  in advance to the Director who shall circulate such notice to all other Parties.</w:t>
      </w:r>
    </w:p>
    <w:p w:rsidR="006E0B35" w:rsidRPr="00054CA4" w:rsidRDefault="006E0B35" w:rsidP="006E0B35">
      <w:pPr>
        <w:pStyle w:val="Article"/>
        <w:ind w:left="0" w:firstLine="0"/>
        <w:jc w:val="center"/>
        <w:rPr>
          <w:b/>
        </w:rPr>
      </w:pPr>
      <w:r w:rsidRPr="00054CA4">
        <w:rPr>
          <w:b/>
        </w:rPr>
        <w:t>ARTICLE 14</w:t>
      </w:r>
    </w:p>
    <w:p w:rsidR="006E0B35" w:rsidRPr="00054CA4" w:rsidRDefault="006E0B35" w:rsidP="006E0B35">
      <w:pPr>
        <w:spacing w:before="120"/>
        <w:jc w:val="center"/>
        <w:rPr>
          <w:u w:val="single"/>
        </w:rPr>
      </w:pPr>
      <w:r w:rsidRPr="00054CA4">
        <w:rPr>
          <w:u w:val="single"/>
        </w:rPr>
        <w:t>RESERVATIONS</w:t>
      </w:r>
    </w:p>
    <w:p w:rsidR="006E0B35" w:rsidRPr="00054CA4" w:rsidRDefault="006E0B35" w:rsidP="006E0B35">
      <w:pPr>
        <w:pStyle w:val="subsection2"/>
        <w:spacing w:before="120"/>
        <w:ind w:left="0" w:firstLine="284"/>
        <w:jc w:val="both"/>
      </w:pPr>
      <w:r w:rsidRPr="00054CA4">
        <w:t>This Treaty shall not be subject to reservations.</w:t>
      </w:r>
    </w:p>
    <w:p w:rsidR="006E0B35" w:rsidRPr="00054CA4" w:rsidRDefault="006E0B35" w:rsidP="006E0B35">
      <w:pPr>
        <w:pStyle w:val="Article"/>
        <w:ind w:left="0" w:firstLine="0"/>
        <w:jc w:val="center"/>
        <w:rPr>
          <w:b/>
        </w:rPr>
      </w:pPr>
      <w:r w:rsidRPr="00054CA4">
        <w:rPr>
          <w:b/>
        </w:rPr>
        <w:t>ARTICLE 15</w:t>
      </w:r>
    </w:p>
    <w:p w:rsidR="006E0B35" w:rsidRPr="00054CA4" w:rsidRDefault="006E0B35" w:rsidP="006E0B35">
      <w:pPr>
        <w:spacing w:before="120"/>
        <w:jc w:val="center"/>
        <w:rPr>
          <w:u w:val="single"/>
        </w:rPr>
      </w:pPr>
      <w:r w:rsidRPr="00054CA4">
        <w:rPr>
          <w:u w:val="single"/>
        </w:rPr>
        <w:t>ENTRY INTO FORCE</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This Treaty shall enter into force on the date of deposit of the eighth instrument of ratification.</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For a signatory which ratifies this Treaty after the date of deposit of the eighth instrument of ratification, the Treaty shall enter into force on the date of deposit of its instrument of ratification.</w:t>
      </w:r>
    </w:p>
    <w:p w:rsidR="006E0B35" w:rsidRPr="00054CA4" w:rsidRDefault="006E0B35" w:rsidP="006E0B35">
      <w:pPr>
        <w:pStyle w:val="Article"/>
        <w:ind w:left="0" w:firstLine="0"/>
        <w:jc w:val="center"/>
        <w:rPr>
          <w:b/>
        </w:rPr>
      </w:pPr>
      <w:r w:rsidRPr="00054CA4">
        <w:rPr>
          <w:b/>
        </w:rPr>
        <w:t>ARTICLE 16</w:t>
      </w:r>
    </w:p>
    <w:p w:rsidR="006E0B35" w:rsidRPr="00054CA4" w:rsidRDefault="006E0B35" w:rsidP="006E0B35">
      <w:pPr>
        <w:spacing w:before="120"/>
        <w:jc w:val="center"/>
        <w:rPr>
          <w:u w:val="single"/>
        </w:rPr>
      </w:pPr>
      <w:r w:rsidRPr="00054CA4">
        <w:rPr>
          <w:u w:val="single"/>
        </w:rPr>
        <w:t>DEPOSITARY FUNCTIONS</w:t>
      </w:r>
    </w:p>
    <w:p w:rsidR="006E0B35" w:rsidRPr="00054CA4" w:rsidRDefault="006E0B35" w:rsidP="006E0B35">
      <w:pPr>
        <w:pStyle w:val="subsection2"/>
        <w:spacing w:before="120"/>
        <w:ind w:left="0" w:firstLine="284"/>
        <w:jc w:val="both"/>
      </w:pPr>
      <w:r w:rsidRPr="00054CA4">
        <w:lastRenderedPageBreak/>
        <w:t>The depositary shall register this Treaty and its Protocols pursuant to Article 102 of the Charter of the United Nations and shall transmit certified copies of the Treaty and its Protocols to all Members of the South Pacific Forum and all States eligible to become Party to the Protocols to the Treaty and shall notify them of signatures and ratifications of the Treaty and its Protocols.</w:t>
      </w:r>
    </w:p>
    <w:p w:rsidR="006E0B35" w:rsidRPr="00054CA4" w:rsidRDefault="006E0B35" w:rsidP="006E0B35">
      <w:pPr>
        <w:pStyle w:val="subsection2"/>
        <w:spacing w:before="2040"/>
        <w:ind w:left="0" w:firstLine="284"/>
        <w:jc w:val="both"/>
      </w:pPr>
      <w:r w:rsidRPr="00054CA4">
        <w:rPr>
          <w:b/>
        </w:rPr>
        <w:t>DONE</w:t>
      </w:r>
      <w:r w:rsidRPr="00054CA4">
        <w:t xml:space="preserve"> at </w:t>
      </w:r>
      <w:smartTag w:uri="urn:schemas-microsoft-com:office:smarttags" w:element="place">
        <w:r w:rsidRPr="00054CA4">
          <w:t>Rarotonga</w:t>
        </w:r>
      </w:smartTag>
      <w:r w:rsidRPr="00054CA4">
        <w:t>, this Sixth day of August, One thousand nine hundred and eighty</w:t>
      </w:r>
      <w:r w:rsidR="00054CA4">
        <w:noBreakHyphen/>
      </w:r>
      <w:r w:rsidRPr="00054CA4">
        <w:t>five, in a single original in the English language.</w:t>
      </w:r>
    </w:p>
    <w:p w:rsidR="006E0B35" w:rsidRPr="00054CA4" w:rsidRDefault="006E0B35" w:rsidP="006E0B35">
      <w:pPr>
        <w:pStyle w:val="Article"/>
        <w:spacing w:before="240"/>
        <w:ind w:left="0" w:firstLine="0"/>
        <w:jc w:val="center"/>
        <w:rPr>
          <w:b/>
        </w:rPr>
      </w:pPr>
      <w:r w:rsidRPr="00054CA4">
        <w:rPr>
          <w:b/>
        </w:rPr>
        <w:t>ANNEX 1</w:t>
      </w:r>
    </w:p>
    <w:p w:rsidR="006E0B35" w:rsidRPr="00054CA4" w:rsidRDefault="006E0B35" w:rsidP="006E0B35">
      <w:pPr>
        <w:spacing w:before="120"/>
        <w:jc w:val="center"/>
        <w:rPr>
          <w:u w:val="single"/>
        </w:rPr>
      </w:pPr>
      <w:r w:rsidRPr="00054CA4">
        <w:rPr>
          <w:u w:val="single"/>
        </w:rPr>
        <w:t>SOUTH PACIFIC NUCLEAR FREE ZONE</w:t>
      </w:r>
    </w:p>
    <w:p w:rsidR="006E0B35" w:rsidRPr="00054CA4" w:rsidRDefault="006E0B35" w:rsidP="006E0B35">
      <w:pPr>
        <w:pStyle w:val="paragraph"/>
        <w:tabs>
          <w:tab w:val="clear" w:pos="1531"/>
          <w:tab w:val="right" w:pos="567"/>
          <w:tab w:val="left" w:pos="709"/>
        </w:tabs>
        <w:spacing w:before="120"/>
        <w:ind w:left="0" w:firstLine="0"/>
        <w:jc w:val="both"/>
      </w:pPr>
      <w:r w:rsidRPr="00054CA4">
        <w:tab/>
        <w:t>A.</w:t>
      </w:r>
      <w:r w:rsidRPr="00054CA4">
        <w:tab/>
        <w:t>The area bounded by a line—</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w:t>
      </w:r>
      <w:r w:rsidRPr="00054CA4">
        <w:tab/>
        <w:t xml:space="preserve">commencing at the point of intersection of the Equator by the maritime boundary between </w:t>
      </w:r>
      <w:smartTag w:uri="urn:schemas-microsoft-com:office:smarttags" w:element="country-region">
        <w:smartTag w:uri="urn:schemas-microsoft-com:office:smarttags" w:element="place">
          <w:r w:rsidRPr="00054CA4">
            <w:t>Indonesia</w:t>
          </w:r>
        </w:smartTag>
      </w:smartTag>
      <w:r w:rsidRPr="00054CA4">
        <w:t xml:space="preserve"> and </w:t>
      </w:r>
      <w:smartTag w:uri="urn:schemas-microsoft-com:office:smarttags" w:element="country-region">
        <w:smartTag w:uri="urn:schemas-microsoft-com:office:smarttags" w:element="place">
          <w:r w:rsidRPr="00054CA4">
            <w:t>Papua New Guinea</w:t>
          </w:r>
        </w:smartTag>
      </w:smartTag>
      <w:r w:rsidRPr="00054CA4">
        <w: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(2)</w:t>
      </w:r>
      <w:r w:rsidRPr="00054CA4">
        <w:tab/>
        <w:t>running thence northerly along that maritime boundary to its intersection by the outer limit of the Exclusive Economic Zone of Papua New Guinea;</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(3)</w:t>
      </w:r>
      <w:r w:rsidRPr="00054CA4">
        <w:tab/>
        <w:t>thence generally north</w:t>
      </w:r>
      <w:r w:rsidR="00054CA4">
        <w:noBreakHyphen/>
      </w:r>
      <w:r w:rsidRPr="00054CA4">
        <w:t>easterly, easterly and south</w:t>
      </w:r>
      <w:r w:rsidR="00054CA4">
        <w:noBreakHyphen/>
      </w:r>
      <w:r w:rsidRPr="00054CA4">
        <w:t>easterly along that outer limit to its intersection by the Equator;</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(4)</w:t>
      </w:r>
      <w:r w:rsidRPr="00054CA4">
        <w:tab/>
        <w:t>thence east along the Equator to its intersection by the meridian of Longitude 163 degrees East;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(5)</w:t>
      </w:r>
      <w:r w:rsidRPr="00054CA4">
        <w:tab/>
        <w:t>thence north along that meridian to its intersection by the parallel of Latitude 3 degrees North;</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(6)</w:t>
      </w:r>
      <w:r w:rsidRPr="00054CA4">
        <w:tab/>
        <w:t>thence east along that parallel to its intersection by the meridian of Longitude 171 degrees East;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(7)</w:t>
      </w:r>
      <w:r w:rsidRPr="00054CA4">
        <w:tab/>
        <w:t>thence north along that meridian to its intersection by the parallel of Latitude 4 degrees North;</w:t>
      </w:r>
    </w:p>
    <w:p w:rsidR="006E0B35" w:rsidRPr="00054CA4" w:rsidRDefault="006E0B35" w:rsidP="006E0B35">
      <w:pPr>
        <w:pStyle w:val="paragraph"/>
        <w:tabs>
          <w:tab w:val="clear" w:pos="1531"/>
          <w:tab w:val="right" w:pos="567"/>
          <w:tab w:val="left" w:pos="709"/>
        </w:tabs>
        <w:spacing w:before="120"/>
        <w:ind w:left="709" w:hanging="709"/>
        <w:jc w:val="both"/>
      </w:pPr>
      <w:r w:rsidRPr="00054CA4">
        <w:lastRenderedPageBreak/>
        <w:tab/>
        <w:t>(8)</w:t>
      </w:r>
      <w:r w:rsidRPr="00054CA4">
        <w:tab/>
        <w:t>thence east along that parallel to its intersection by the meridian of Longitude 180 degrees East;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(9)</w:t>
      </w:r>
      <w:r w:rsidRPr="00054CA4">
        <w:tab/>
        <w:t>thence south along that meridian to its intersection by the Equator;</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(10)</w:t>
      </w:r>
      <w:r w:rsidRPr="00054CA4">
        <w:tab/>
        <w:t>thence east along the Equator to its intersection by the meridian of Longitude 165 degrees West;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(11)</w:t>
      </w:r>
      <w:r w:rsidRPr="00054CA4">
        <w:tab/>
        <w:t>thence north along that meridian to its intersection by the parallel of Latitude 5 degrees 30 minutes North;</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(12)</w:t>
      </w:r>
      <w:r w:rsidRPr="00054CA4">
        <w:tab/>
        <w:t>thence east along that parallel to its intersection by the meridian of Longitude 154 degrees West;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(13)</w:t>
      </w:r>
      <w:r w:rsidRPr="00054CA4">
        <w:tab/>
        <w:t>thence south along that meridian to its intersection by the Equator;</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(14)</w:t>
      </w:r>
      <w:r w:rsidRPr="00054CA4">
        <w:tab/>
        <w:t>thence east along the Equator to its intersection by the meridian of Longitude 115 degrees West;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(15)</w:t>
      </w:r>
      <w:r w:rsidRPr="00054CA4">
        <w:tab/>
        <w:t>thence south along that meridian to its intersection by the parallel of Latitude 60 degrees South;</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(16)</w:t>
      </w:r>
      <w:r w:rsidRPr="00054CA4">
        <w:tab/>
        <w:t>thence west along that parallel to its intersection by the meridian of Longitude 115 degrees East;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(17)</w:t>
      </w:r>
      <w:r w:rsidRPr="00054CA4">
        <w:tab/>
        <w:t xml:space="preserve">thence north along that meridian to its southernmost intersection by the outer limit of the territorial sea of </w:t>
      </w:r>
      <w:smartTag w:uri="urn:schemas-microsoft-com:office:smarttags" w:element="country-region">
        <w:smartTag w:uri="urn:schemas-microsoft-com:office:smarttags" w:element="place">
          <w:r w:rsidRPr="00054CA4">
            <w:t>Australia</w:t>
          </w:r>
        </w:smartTag>
      </w:smartTag>
      <w:r w:rsidRPr="00054CA4">
        <w: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(18)</w:t>
      </w:r>
      <w:r w:rsidRPr="00054CA4">
        <w:tab/>
        <w:t xml:space="preserve">thence generally northerly and easterly along the outer limit of the territorial sea of </w:t>
      </w:r>
      <w:smartTag w:uri="urn:schemas-microsoft-com:office:smarttags" w:element="country-region">
        <w:smartTag w:uri="urn:schemas-microsoft-com:office:smarttags" w:element="place">
          <w:r w:rsidRPr="00054CA4">
            <w:t>Australia</w:t>
          </w:r>
        </w:smartTag>
      </w:smartTag>
      <w:r w:rsidRPr="00054CA4">
        <w:t xml:space="preserve"> to its intersection by the meridian of Longitude 136 degrees 45 minutes East;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(19)</w:t>
      </w:r>
      <w:r w:rsidRPr="00054CA4">
        <w:tab/>
        <w:t>thence north</w:t>
      </w:r>
      <w:r w:rsidR="00054CA4">
        <w:noBreakHyphen/>
      </w:r>
      <w:r w:rsidRPr="00054CA4">
        <w:t>easterly along the geodesic to the point of Latitude 10 degrees 50 minutes South, Longitude 139 degrees 12 minutes East;</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(20)</w:t>
      </w:r>
      <w:r w:rsidRPr="00054CA4">
        <w:tab/>
        <w:t>thence north</w:t>
      </w:r>
      <w:r w:rsidR="00054CA4">
        <w:noBreakHyphen/>
      </w:r>
      <w:r w:rsidRPr="00054CA4">
        <w:t xml:space="preserve">easterly along the maritime boundary between </w:t>
      </w:r>
      <w:smartTag w:uri="urn:schemas-microsoft-com:office:smarttags" w:element="country-region">
        <w:smartTag w:uri="urn:schemas-microsoft-com:office:smarttags" w:element="place">
          <w:r w:rsidRPr="00054CA4">
            <w:t>Indonesia</w:t>
          </w:r>
        </w:smartTag>
      </w:smartTag>
      <w:r w:rsidRPr="00054CA4">
        <w:t xml:space="preserve"> and </w:t>
      </w:r>
      <w:smartTag w:uri="urn:schemas-microsoft-com:office:smarttags" w:element="country-region">
        <w:smartTag w:uri="urn:schemas-microsoft-com:office:smarttags" w:element="place">
          <w:r w:rsidRPr="00054CA4">
            <w:t>Papua New Guinea</w:t>
          </w:r>
        </w:smartTag>
      </w:smartTag>
      <w:r w:rsidRPr="00054CA4">
        <w:t xml:space="preserve"> to where it joins the land border between those two countries;</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(21)</w:t>
      </w:r>
      <w:r w:rsidRPr="00054CA4">
        <w:tab/>
        <w:t>thence generally northerly along that land border to where it joins the maritime boundary between Indonesia and Papua New Guinea, on the northern coastline of Papua New Guinea; and</w:t>
      </w:r>
    </w:p>
    <w:p w:rsidR="006E0B35" w:rsidRPr="00054CA4" w:rsidRDefault="006E0B35" w:rsidP="006E0B35">
      <w:pPr>
        <w:pStyle w:val="paragraph"/>
        <w:tabs>
          <w:tab w:val="clear" w:pos="1531"/>
          <w:tab w:val="right" w:pos="567"/>
          <w:tab w:val="left" w:pos="709"/>
        </w:tabs>
        <w:spacing w:before="120"/>
        <w:ind w:left="709" w:hanging="709"/>
        <w:jc w:val="both"/>
      </w:pPr>
      <w:r w:rsidRPr="00054CA4">
        <w:tab/>
        <w:t>(22)</w:t>
      </w:r>
      <w:r w:rsidRPr="00054CA4">
        <w:tab/>
        <w:t>thence generally northerly along that boundary to the point of commencement.</w:t>
      </w:r>
    </w:p>
    <w:p w:rsidR="006E0B35" w:rsidRPr="00054CA4" w:rsidRDefault="006E0B35" w:rsidP="006E0B35">
      <w:pPr>
        <w:pStyle w:val="paragraph"/>
        <w:tabs>
          <w:tab w:val="clear" w:pos="1531"/>
          <w:tab w:val="right" w:pos="567"/>
          <w:tab w:val="left" w:pos="709"/>
        </w:tabs>
        <w:spacing w:before="120"/>
        <w:ind w:left="0" w:firstLine="0"/>
        <w:jc w:val="both"/>
      </w:pPr>
      <w:r w:rsidRPr="00054CA4">
        <w:lastRenderedPageBreak/>
        <w:tab/>
        <w:t>B.</w:t>
      </w:r>
      <w:r w:rsidRPr="00054CA4">
        <w:tab/>
        <w:t>The areas within the outer limits of the territorial seas of all Australian islands lying westward of the area described in paragraph A and north of Latitude 60 degrees South, provided that any such areas shall cease to be part of the South Pacific Nuclear Free Zone upon receipt by the depositary of written notice from the Government of Australia stating that the areas have become subject to another treaty having an object and purpose substantially the same as that of this Treaty.</w:t>
      </w:r>
    </w:p>
    <w:p w:rsidR="006E0B35" w:rsidRPr="00054CA4" w:rsidRDefault="006E0B35" w:rsidP="006E0B35">
      <w:pPr>
        <w:pStyle w:val="Article"/>
        <w:ind w:left="0" w:firstLine="0"/>
        <w:jc w:val="center"/>
        <w:rPr>
          <w:b/>
        </w:rPr>
      </w:pPr>
      <w:r w:rsidRPr="00054CA4">
        <w:rPr>
          <w:b/>
        </w:rPr>
        <w:t>ANNEX 2</w:t>
      </w:r>
    </w:p>
    <w:p w:rsidR="006E0B35" w:rsidRPr="00054CA4" w:rsidRDefault="006E0B35" w:rsidP="006E0B35">
      <w:pPr>
        <w:spacing w:before="120"/>
        <w:jc w:val="center"/>
        <w:rPr>
          <w:u w:val="single"/>
        </w:rPr>
      </w:pPr>
      <w:r w:rsidRPr="00054CA4">
        <w:rPr>
          <w:u w:val="single"/>
        </w:rPr>
        <w:t>IAEA SAFEGUARDS</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The safeguards referred to in Article 8 shall in respect of each Party be applied by the IAEA as set forth in an agreement negotiated and concluded with the IAEA on all source or special fissionable material in all peaceful nuclear activities within the territory of the Party, under its jurisdiction or carried out under its control anywhere.</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The agreement referred to in paragraph</w:t>
      </w:r>
      <w:r w:rsidR="00054CA4">
        <w:t> </w:t>
      </w:r>
      <w:r w:rsidRPr="00054CA4">
        <w:t>1 shall be, or shall be equivalent in its scope and effect to, an agreement required in connection with the NPT on the basis of the material reproduced in document INFCIRC/153 (Corrected) of the IAEA. Each Party shall take all appropriate steps to ensure that such an agreement is in force for it not later than eighteen months after the date of entry into force for that Party of this Treaty.</w:t>
      </w:r>
    </w:p>
    <w:p w:rsidR="006E0B35" w:rsidRPr="00054CA4" w:rsidRDefault="006E0B35" w:rsidP="006E0B35">
      <w:pPr>
        <w:pStyle w:val="paragraph"/>
        <w:tabs>
          <w:tab w:val="clear" w:pos="1531"/>
          <w:tab w:val="right" w:pos="567"/>
          <w:tab w:val="left" w:pos="709"/>
        </w:tabs>
        <w:spacing w:before="120"/>
        <w:ind w:left="0" w:firstLine="0"/>
        <w:jc w:val="both"/>
      </w:pPr>
      <w:r w:rsidRPr="00054CA4">
        <w:tab/>
        <w:t>3.</w:t>
      </w:r>
      <w:r w:rsidRPr="00054CA4">
        <w:tab/>
        <w:t>For the purposes of this Treaty, the safeguards referred to in paragraph</w:t>
      </w:r>
      <w:r w:rsidR="00054CA4">
        <w:t> </w:t>
      </w:r>
      <w:r w:rsidRPr="00054CA4">
        <w:t>1 shall have as their purpose the verification of the non</w:t>
      </w:r>
      <w:r w:rsidR="00054CA4">
        <w:noBreakHyphen/>
      </w:r>
      <w:r w:rsidRPr="00054CA4">
        <w:t>diversion of nuclear material from peaceful nuclear activities to nuclear explosive devices.</w:t>
      </w:r>
    </w:p>
    <w:p w:rsidR="006E0B35" w:rsidRPr="00054CA4" w:rsidRDefault="006E0B35" w:rsidP="006E0B35">
      <w:pPr>
        <w:pStyle w:val="paragraph"/>
        <w:tabs>
          <w:tab w:val="clear" w:pos="1531"/>
          <w:tab w:val="right" w:pos="567"/>
          <w:tab w:val="left" w:pos="709"/>
        </w:tabs>
        <w:spacing w:before="120"/>
        <w:ind w:left="0" w:firstLine="0"/>
        <w:jc w:val="both"/>
      </w:pPr>
      <w:r w:rsidRPr="00054CA4">
        <w:tab/>
        <w:t>4.</w:t>
      </w:r>
      <w:r w:rsidRPr="00054CA4">
        <w:tab/>
        <w:t>Each Party agrees upon the request of any other Party to transmit to that Party and to the Director for the information of all Parties a copy of the overall conclusions of the most recent report by the IAEA on its inspection activities in the territory of the Party concerned, and to advise the Director promptly of any subsequent findings of the Board of Governors of the IAEA in relation to those conclusions for the information of all Parties.</w:t>
      </w:r>
    </w:p>
    <w:p w:rsidR="006E0B35" w:rsidRPr="00054CA4" w:rsidRDefault="006E0B35" w:rsidP="006E0B35">
      <w:pPr>
        <w:pStyle w:val="Article"/>
        <w:ind w:left="0" w:firstLine="0"/>
        <w:jc w:val="center"/>
        <w:rPr>
          <w:b/>
        </w:rPr>
      </w:pPr>
      <w:r w:rsidRPr="00054CA4">
        <w:rPr>
          <w:b/>
        </w:rPr>
        <w:t>ANNEX 3</w:t>
      </w:r>
    </w:p>
    <w:p w:rsidR="006E0B35" w:rsidRPr="00054CA4" w:rsidRDefault="006E0B35" w:rsidP="006E0B35">
      <w:pPr>
        <w:spacing w:before="120"/>
        <w:jc w:val="center"/>
        <w:rPr>
          <w:u w:val="single"/>
        </w:rPr>
      </w:pPr>
      <w:r w:rsidRPr="00054CA4">
        <w:rPr>
          <w:u w:val="single"/>
        </w:rPr>
        <w:t>CONSULTATIVE COMMITTEE</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 xml:space="preserve">There is hereby established a Consultative Committee which shall be convened by the Director from time to time pursuant to Articles 10 and 11 and Annex 4 (2). The Consultative Committee shall be constituted of representatives of the Parties, each Party being entitled to appoint one representative who may </w:t>
      </w:r>
      <w:r w:rsidRPr="00054CA4">
        <w:lastRenderedPageBreak/>
        <w:t>be accompanied by advisers. Unless otherwise agreed, the Consultative Committee shall be chaired at any given meeting by the representative of the Party which last hosted the meeting of Heads of Government of Members of the South Pacific Forum. A quorum shall be constituted by representatives of half the Parties. Subject to the provisions of Article 11, decisions of the Consultative Committee shall be taken by consensus or, failing consensus, by a two</w:t>
      </w:r>
      <w:r w:rsidR="00054CA4">
        <w:noBreakHyphen/>
      </w:r>
      <w:r w:rsidRPr="00054CA4">
        <w:t>thirds majority of those present and voting. The Consultative Committee shall adopt such other rules of procedure as it sees fit.</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The costs of the Consultative Committee, including the costs of special inspections pursuant to Annex 4, shall be borne by the South Pacific Bureau for Economic Co</w:t>
      </w:r>
      <w:r w:rsidR="00054CA4">
        <w:noBreakHyphen/>
      </w:r>
      <w:r w:rsidRPr="00054CA4">
        <w:t>operation. It may seek special funding should this be required.</w:t>
      </w:r>
    </w:p>
    <w:p w:rsidR="006E0B35" w:rsidRPr="00054CA4" w:rsidRDefault="006E0B35" w:rsidP="006E0B35">
      <w:pPr>
        <w:pStyle w:val="Article"/>
        <w:ind w:left="0" w:firstLine="0"/>
        <w:jc w:val="center"/>
        <w:rPr>
          <w:b/>
        </w:rPr>
      </w:pPr>
      <w:r w:rsidRPr="00054CA4">
        <w:rPr>
          <w:b/>
        </w:rPr>
        <w:t>ANNEX 4</w:t>
      </w:r>
    </w:p>
    <w:p w:rsidR="006E0B35" w:rsidRPr="00054CA4" w:rsidRDefault="006E0B35" w:rsidP="006E0B35">
      <w:pPr>
        <w:spacing w:before="120"/>
        <w:jc w:val="center"/>
        <w:rPr>
          <w:u w:val="single"/>
        </w:rPr>
      </w:pPr>
      <w:r w:rsidRPr="00054CA4">
        <w:rPr>
          <w:u w:val="single"/>
        </w:rPr>
        <w:t>COMPLAINTS PROCEDURE</w:t>
      </w:r>
    </w:p>
    <w:p w:rsidR="006E0B35" w:rsidRPr="00054CA4" w:rsidRDefault="006E0B35" w:rsidP="006E0B35">
      <w:pPr>
        <w:pStyle w:val="paragraph"/>
        <w:tabs>
          <w:tab w:val="clear" w:pos="1531"/>
          <w:tab w:val="right" w:pos="567"/>
          <w:tab w:val="left" w:pos="709"/>
        </w:tabs>
        <w:spacing w:before="120"/>
        <w:ind w:left="0" w:firstLine="0"/>
        <w:jc w:val="both"/>
      </w:pPr>
      <w:r w:rsidRPr="00054CA4">
        <w:tab/>
        <w:t>1.</w:t>
      </w:r>
      <w:r w:rsidRPr="00054CA4">
        <w:tab/>
        <w:t>A Party which considers that there are grounds for a complaint that another Party is in breach of its obligations under this Treaty shall, before bringing such a complaint to the Director, bring the subject matter of the complaint to the attention of the Party complained of and shall allow the latter reasonable opportunity to provide it with an explanation and to resolve the matter.</w:t>
      </w:r>
    </w:p>
    <w:p w:rsidR="006E0B35" w:rsidRPr="00054CA4" w:rsidRDefault="006E0B35" w:rsidP="006E0B35">
      <w:pPr>
        <w:pStyle w:val="paragraph"/>
        <w:tabs>
          <w:tab w:val="clear" w:pos="1531"/>
          <w:tab w:val="right" w:pos="567"/>
          <w:tab w:val="left" w:pos="709"/>
        </w:tabs>
        <w:spacing w:before="120"/>
        <w:ind w:left="0" w:firstLine="0"/>
        <w:jc w:val="both"/>
      </w:pPr>
      <w:r w:rsidRPr="00054CA4">
        <w:tab/>
        <w:t>2.</w:t>
      </w:r>
      <w:r w:rsidRPr="00054CA4">
        <w:tab/>
        <w:t>If the matter is not so resolved, the complainant Party may bring the complaint to the Director with a request that the Consultative Committee be convened to consider it. Complaints shall be supported by an account of evidence of breach of obligations known to the complainant Party. Upon receipt of a complaint the Director shall convene the Consultative Committee as quickly as possible to consider it.</w:t>
      </w:r>
    </w:p>
    <w:p w:rsidR="006E0B35" w:rsidRPr="00054CA4" w:rsidRDefault="006E0B35" w:rsidP="006E0B35">
      <w:pPr>
        <w:pStyle w:val="paragraph"/>
        <w:tabs>
          <w:tab w:val="clear" w:pos="1531"/>
          <w:tab w:val="right" w:pos="567"/>
          <w:tab w:val="left" w:pos="709"/>
        </w:tabs>
        <w:spacing w:before="120"/>
        <w:ind w:left="0" w:firstLine="0"/>
        <w:jc w:val="both"/>
      </w:pPr>
      <w:r w:rsidRPr="00054CA4">
        <w:tab/>
        <w:t>3.</w:t>
      </w:r>
      <w:r w:rsidRPr="00054CA4">
        <w:tab/>
        <w:t>The Consultative Committee, taking account of efforts made under paragraph</w:t>
      </w:r>
      <w:r w:rsidR="00054CA4">
        <w:t> </w:t>
      </w:r>
      <w:r w:rsidRPr="00054CA4">
        <w:t>1, shall afford the Party complained of a reasonable opportunity to provide it with an explanation of the matter.</w:t>
      </w:r>
    </w:p>
    <w:p w:rsidR="006E0B35" w:rsidRPr="00054CA4" w:rsidRDefault="006E0B35" w:rsidP="006E0B35">
      <w:pPr>
        <w:pStyle w:val="paragraph"/>
        <w:tabs>
          <w:tab w:val="clear" w:pos="1531"/>
          <w:tab w:val="right" w:pos="567"/>
          <w:tab w:val="left" w:pos="709"/>
        </w:tabs>
        <w:spacing w:before="120"/>
        <w:ind w:left="0" w:firstLine="0"/>
        <w:jc w:val="both"/>
      </w:pPr>
      <w:r w:rsidRPr="00054CA4">
        <w:tab/>
        <w:t>4.</w:t>
      </w:r>
      <w:r w:rsidRPr="00054CA4">
        <w:tab/>
        <w:t xml:space="preserve">If, after considering any explanation given to it by the representatives of the Party complained of, the Consultative Committee decides that there is sufficient substance in the complaint to warrant a special inspection in the territory of that Party or elsewhere, the Consultative Committee shall direct that such special inspection be made as quickly as possible by a special inspection team of three suitably qualified special inspectors appointed by the Consultative Committee in consultation with the complained of and complainant Parties, provided that no national of either Party shall serve on the special inspection </w:t>
      </w:r>
      <w:r w:rsidRPr="00054CA4">
        <w:lastRenderedPageBreak/>
        <w:t>team. If so requested by the Party complained of, the special inspection team shall be accompanied by representatives of that Party. Neither the right of consultation on the appointment of special inspectors, nor the right to accompany special inspectors, shall delay the work of the special inspection team.</w:t>
      </w:r>
    </w:p>
    <w:p w:rsidR="006E0B35" w:rsidRPr="00054CA4" w:rsidRDefault="006E0B35" w:rsidP="006E0B35">
      <w:pPr>
        <w:pStyle w:val="paragraph"/>
        <w:tabs>
          <w:tab w:val="clear" w:pos="1531"/>
          <w:tab w:val="right" w:pos="567"/>
          <w:tab w:val="left" w:pos="709"/>
        </w:tabs>
        <w:spacing w:before="120"/>
        <w:ind w:left="0" w:firstLine="0"/>
        <w:jc w:val="both"/>
      </w:pPr>
      <w:r w:rsidRPr="00054CA4">
        <w:tab/>
        <w:t>5.</w:t>
      </w:r>
      <w:r w:rsidRPr="00054CA4">
        <w:tab/>
        <w:t>In making a special inspection, special inspectors shall be subject to the direction only of the Consultative Committee and shall comply with such directives concerning tasks, objectives, confidentiality and procedures as may be decided upon by it. Directives shall take account of the legitimate interests of the Party complained of in complying with its other international obligations and commitments and shall not duplicate safeguards procedures to be undertaken by the IAEA pursuant to agreements referred to in Annex 2 (1). The special inspectors shall discharge their duties with due respect for the laws of the Party complained of.</w:t>
      </w:r>
    </w:p>
    <w:p w:rsidR="006E0B35" w:rsidRPr="00054CA4" w:rsidRDefault="006E0B35" w:rsidP="006E0B35">
      <w:pPr>
        <w:pStyle w:val="paragraph"/>
        <w:tabs>
          <w:tab w:val="clear" w:pos="1531"/>
          <w:tab w:val="right" w:pos="567"/>
          <w:tab w:val="left" w:pos="709"/>
        </w:tabs>
        <w:spacing w:before="120"/>
        <w:ind w:left="0" w:firstLine="0"/>
        <w:jc w:val="both"/>
      </w:pPr>
      <w:r w:rsidRPr="00054CA4">
        <w:tab/>
        <w:t>6.</w:t>
      </w:r>
      <w:r w:rsidRPr="00054CA4">
        <w:tab/>
        <w:t>Each Party shall give to special inspectors full and free access to all information and places within its territory which may be relevant to enable the special inspectors to implement the directives given to them by the Consultative Committee.</w:t>
      </w:r>
    </w:p>
    <w:p w:rsidR="006E0B35" w:rsidRPr="00054CA4" w:rsidRDefault="006E0B35" w:rsidP="006E0B35">
      <w:pPr>
        <w:pStyle w:val="paragraph"/>
        <w:tabs>
          <w:tab w:val="clear" w:pos="1531"/>
          <w:tab w:val="right" w:pos="567"/>
          <w:tab w:val="left" w:pos="709"/>
        </w:tabs>
        <w:spacing w:before="120"/>
        <w:ind w:left="0" w:firstLine="0"/>
        <w:jc w:val="both"/>
      </w:pPr>
      <w:r w:rsidRPr="00054CA4">
        <w:tab/>
        <w:t>7.</w:t>
      </w:r>
      <w:r w:rsidRPr="00054CA4">
        <w:tab/>
        <w:t>The Party complained of shall take all appropriate steps to facilitate the special inspection, and shall grant to special inspectors privileges and immunities necessary for the performance of their functions, including inviolability for all papers and documents and immunity from arrest, detention and legal process for acts done and words spoken and written, for the purpose of the special inspection.</w:t>
      </w:r>
    </w:p>
    <w:p w:rsidR="006E0B35" w:rsidRPr="00054CA4" w:rsidRDefault="006E0B35" w:rsidP="006E0B35">
      <w:pPr>
        <w:pStyle w:val="paragraph"/>
        <w:tabs>
          <w:tab w:val="clear" w:pos="1531"/>
          <w:tab w:val="right" w:pos="567"/>
          <w:tab w:val="left" w:pos="709"/>
        </w:tabs>
        <w:spacing w:before="120"/>
        <w:ind w:left="0" w:firstLine="0"/>
        <w:jc w:val="both"/>
      </w:pPr>
      <w:r w:rsidRPr="00054CA4">
        <w:tab/>
        <w:t>8.</w:t>
      </w:r>
      <w:r w:rsidRPr="00054CA4">
        <w:tab/>
        <w:t>The special inspectors shall report in writing as quickly as possible to the Consultative Committee, outlining their activities, setting out relevant facts and information as ascertained by them, with supporting evidence and documentation as appropriate, and stating their conclusions. The Consultative Committee shall report fully to all Members of the South Pacific Forum, giving its decision as to whether the Party complained of is in breach of its obligations under this Treaty.</w:t>
      </w:r>
    </w:p>
    <w:p w:rsidR="006E0B35" w:rsidRPr="00054CA4" w:rsidRDefault="006E0B35" w:rsidP="006E0B35">
      <w:pPr>
        <w:pStyle w:val="paragraph"/>
        <w:tabs>
          <w:tab w:val="clear" w:pos="1531"/>
          <w:tab w:val="right" w:pos="567"/>
          <w:tab w:val="left" w:pos="709"/>
        </w:tabs>
        <w:spacing w:before="120"/>
        <w:ind w:left="0" w:firstLine="0"/>
        <w:jc w:val="both"/>
      </w:pPr>
      <w:r w:rsidRPr="00054CA4">
        <w:tab/>
        <w:t>9.</w:t>
      </w:r>
      <w:r w:rsidRPr="00054CA4">
        <w:tab/>
        <w:t>If the Consultative Committee has decided that the Party complained of is in breach of its obligations under this Treaty, or that the above provisions have not been complied with, or at any time at the request of either the complainant or complained of Party, the Parties shall meet promptly at a meeting of the South Pacific Forum.</w:t>
      </w:r>
    </w:p>
    <w:p w:rsidR="006E0B35" w:rsidRPr="00054CA4" w:rsidRDefault="00A22F47" w:rsidP="006E0B35">
      <w:pPr>
        <w:spacing w:before="240"/>
        <w:jc w:val="center"/>
        <w:rPr>
          <w:b/>
        </w:rPr>
      </w:pPr>
      <w:r w:rsidRPr="00054CA4">
        <w:rPr>
          <w:b/>
          <w:noProof/>
          <w:lang w:eastAsia="en-AU"/>
        </w:rPr>
        <w:lastRenderedPageBreak/>
        <w:drawing>
          <wp:inline distT="0" distB="0" distL="0" distR="0" wp14:anchorId="58862EDA" wp14:editId="2EC05376">
            <wp:extent cx="4476750" cy="6638925"/>
            <wp:effectExtent l="0" t="0" r="0" b="9525"/>
            <wp:docPr id="2" name="Picture 2" descr="SouthPacNucFreeZon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NucFreeZoneTre"/>
                    <pic:cNvPicPr>
                      <a:picLocks noChangeAspect="1" noChangeArrowheads="1"/>
                    </pic:cNvPicPr>
                  </pic:nvPicPr>
                  <pic:blipFill>
                    <a:blip r:embed="rId28" cstate="print">
                      <a:extLst>
                        <a:ext uri="{28A0092B-C50C-407E-A947-70E740481C1C}">
                          <a14:useLocalDpi xmlns:a14="http://schemas.microsoft.com/office/drawing/2010/main" val="0"/>
                        </a:ext>
                      </a:extLst>
                    </a:blip>
                    <a:srcRect l="21767" t="18454" r="10411" b="9731"/>
                    <a:stretch>
                      <a:fillRect/>
                    </a:stretch>
                  </pic:blipFill>
                  <pic:spPr bwMode="auto">
                    <a:xfrm>
                      <a:off x="0" y="0"/>
                      <a:ext cx="4476750" cy="6638925"/>
                    </a:xfrm>
                    <a:prstGeom prst="rect">
                      <a:avLst/>
                    </a:prstGeom>
                    <a:noFill/>
                    <a:ln>
                      <a:noFill/>
                    </a:ln>
                  </pic:spPr>
                </pic:pic>
              </a:graphicData>
            </a:graphic>
          </wp:inline>
        </w:drawing>
      </w:r>
    </w:p>
    <w:p w:rsidR="006E0B35" w:rsidRPr="00054CA4" w:rsidRDefault="006E0B35" w:rsidP="006E0B35">
      <w:pPr>
        <w:sectPr w:rsidR="006E0B35" w:rsidRPr="00054CA4" w:rsidSect="00DD50BA">
          <w:headerReference w:type="even" r:id="rId29"/>
          <w:headerReference w:type="default" r:id="rId30"/>
          <w:headerReference w:type="first" r:id="rId31"/>
          <w:footerReference w:type="first" r:id="rId32"/>
          <w:pgSz w:w="11906" w:h="16838" w:code="9"/>
          <w:pgMar w:top="2268" w:right="2410" w:bottom="3827" w:left="2410" w:header="567" w:footer="3119" w:gutter="0"/>
          <w:cols w:space="720"/>
          <w:docGrid w:linePitch="299"/>
        </w:sectPr>
      </w:pPr>
    </w:p>
    <w:p w:rsidR="00D74B0F" w:rsidRPr="00054CA4" w:rsidRDefault="00D74B0F" w:rsidP="007747A8">
      <w:pPr>
        <w:pStyle w:val="ENotesHeading1"/>
        <w:spacing w:line="240" w:lineRule="auto"/>
        <w:outlineLvl w:val="9"/>
      </w:pPr>
      <w:bookmarkStart w:id="45" w:name="_Toc464657489"/>
      <w:r w:rsidRPr="00054CA4">
        <w:lastRenderedPageBreak/>
        <w:t>Endnotes</w:t>
      </w:r>
      <w:bookmarkEnd w:id="45"/>
    </w:p>
    <w:p w:rsidR="009B18C9" w:rsidRPr="00054CA4" w:rsidRDefault="009B18C9" w:rsidP="009B18C9">
      <w:pPr>
        <w:pStyle w:val="ENotesHeading2"/>
        <w:spacing w:line="240" w:lineRule="auto"/>
        <w:outlineLvl w:val="9"/>
      </w:pPr>
      <w:bookmarkStart w:id="46" w:name="_Toc464657490"/>
      <w:r w:rsidRPr="00054CA4">
        <w:t>Endnote 1—About the endnotes</w:t>
      </w:r>
      <w:bookmarkEnd w:id="46"/>
    </w:p>
    <w:p w:rsidR="009B18C9" w:rsidRPr="00054CA4" w:rsidRDefault="009B18C9" w:rsidP="009B18C9">
      <w:pPr>
        <w:spacing w:after="120"/>
      </w:pPr>
      <w:r w:rsidRPr="00054CA4">
        <w:t>The endnotes provide information about this compilation and the compiled law.</w:t>
      </w:r>
    </w:p>
    <w:p w:rsidR="009B18C9" w:rsidRPr="00054CA4" w:rsidRDefault="009B18C9" w:rsidP="009B18C9">
      <w:pPr>
        <w:spacing w:after="120"/>
      </w:pPr>
      <w:r w:rsidRPr="00054CA4">
        <w:t>The following endnotes are included in every compilation:</w:t>
      </w:r>
    </w:p>
    <w:p w:rsidR="009B18C9" w:rsidRPr="00054CA4" w:rsidRDefault="009B18C9" w:rsidP="009B18C9">
      <w:r w:rsidRPr="00054CA4">
        <w:t>Endnote 1—About the endnotes</w:t>
      </w:r>
    </w:p>
    <w:p w:rsidR="009B18C9" w:rsidRPr="00054CA4" w:rsidRDefault="009B18C9" w:rsidP="009B18C9">
      <w:r w:rsidRPr="00054CA4">
        <w:t>Endnote 2—Abbreviation key</w:t>
      </w:r>
    </w:p>
    <w:p w:rsidR="009B18C9" w:rsidRPr="00054CA4" w:rsidRDefault="009B18C9" w:rsidP="009B18C9">
      <w:r w:rsidRPr="00054CA4">
        <w:t>Endnote 3—Legislation history</w:t>
      </w:r>
    </w:p>
    <w:p w:rsidR="009B18C9" w:rsidRPr="00054CA4" w:rsidRDefault="009B18C9" w:rsidP="009B18C9">
      <w:pPr>
        <w:spacing w:after="120"/>
      </w:pPr>
      <w:r w:rsidRPr="00054CA4">
        <w:t>Endnote 4—Amendment history</w:t>
      </w:r>
    </w:p>
    <w:p w:rsidR="009B18C9" w:rsidRPr="00054CA4" w:rsidRDefault="009B18C9" w:rsidP="009B18C9">
      <w:r w:rsidRPr="00054CA4">
        <w:rPr>
          <w:b/>
        </w:rPr>
        <w:t>Abbreviation key—Endnote 2</w:t>
      </w:r>
    </w:p>
    <w:p w:rsidR="009B18C9" w:rsidRPr="00054CA4" w:rsidRDefault="009B18C9" w:rsidP="009B18C9">
      <w:pPr>
        <w:spacing w:after="120"/>
      </w:pPr>
      <w:r w:rsidRPr="00054CA4">
        <w:t>The abbreviation key sets out abbreviations that may be used in the endnotes.</w:t>
      </w:r>
    </w:p>
    <w:p w:rsidR="009B18C9" w:rsidRPr="00054CA4" w:rsidRDefault="009B18C9" w:rsidP="009B18C9">
      <w:pPr>
        <w:rPr>
          <w:b/>
        </w:rPr>
      </w:pPr>
      <w:r w:rsidRPr="00054CA4">
        <w:rPr>
          <w:b/>
        </w:rPr>
        <w:t>Legislation history and amendment history—Endnotes 3 and 4</w:t>
      </w:r>
    </w:p>
    <w:p w:rsidR="009B18C9" w:rsidRPr="00054CA4" w:rsidRDefault="009B18C9" w:rsidP="009B18C9">
      <w:pPr>
        <w:spacing w:after="120"/>
      </w:pPr>
      <w:r w:rsidRPr="00054CA4">
        <w:t>Amending laws are annotated in the legislation history and amendment history.</w:t>
      </w:r>
    </w:p>
    <w:p w:rsidR="009B18C9" w:rsidRPr="00054CA4" w:rsidRDefault="009B18C9" w:rsidP="009B18C9">
      <w:pPr>
        <w:spacing w:after="120"/>
      </w:pPr>
      <w:r w:rsidRPr="00054CA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B18C9" w:rsidRPr="00054CA4" w:rsidRDefault="009B18C9" w:rsidP="009B18C9">
      <w:pPr>
        <w:spacing w:after="120"/>
      </w:pPr>
      <w:r w:rsidRPr="00054CA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B18C9" w:rsidRPr="00054CA4" w:rsidRDefault="009B18C9" w:rsidP="009B18C9">
      <w:pPr>
        <w:rPr>
          <w:b/>
        </w:rPr>
      </w:pPr>
      <w:r w:rsidRPr="00054CA4">
        <w:rPr>
          <w:b/>
        </w:rPr>
        <w:t>Editorial changes</w:t>
      </w:r>
    </w:p>
    <w:p w:rsidR="009B18C9" w:rsidRPr="00054CA4" w:rsidRDefault="009B18C9" w:rsidP="009B18C9">
      <w:pPr>
        <w:spacing w:after="120"/>
      </w:pPr>
      <w:r w:rsidRPr="00054CA4">
        <w:t xml:space="preserve">The </w:t>
      </w:r>
      <w:r w:rsidRPr="00054CA4">
        <w:rPr>
          <w:i/>
        </w:rPr>
        <w:t>Legislation Act 2003</w:t>
      </w:r>
      <w:r w:rsidRPr="00054CA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B18C9" w:rsidRPr="00054CA4" w:rsidRDefault="009B18C9" w:rsidP="009B18C9">
      <w:pPr>
        <w:spacing w:after="120"/>
      </w:pPr>
      <w:r w:rsidRPr="00054CA4">
        <w:t xml:space="preserve">If the compilation includes editorial changes, the endnotes include a brief outline of the changes in general terms. Full details of any changes can be obtained from the Office of Parliamentary Counsel. </w:t>
      </w:r>
    </w:p>
    <w:p w:rsidR="009B18C9" w:rsidRPr="00054CA4" w:rsidRDefault="009B18C9" w:rsidP="009B18C9">
      <w:pPr>
        <w:keepNext/>
      </w:pPr>
      <w:r w:rsidRPr="00054CA4">
        <w:rPr>
          <w:b/>
        </w:rPr>
        <w:t>Misdescribed amendments</w:t>
      </w:r>
    </w:p>
    <w:p w:rsidR="009B18C9" w:rsidRPr="00054CA4" w:rsidRDefault="009B18C9" w:rsidP="009B18C9">
      <w:pPr>
        <w:spacing w:after="120"/>
      </w:pPr>
      <w:r w:rsidRPr="00054CA4">
        <w:t xml:space="preserve">A misdescribed amendment is an amendment that does not accurately describe the amendment to be made. If, despite the misdescription, the amendment can </w:t>
      </w:r>
      <w:r w:rsidRPr="00054CA4">
        <w:lastRenderedPageBreak/>
        <w:t xml:space="preserve">be given effect as intended, the amendment is incorporated into the compiled law and the abbreviation “(md)” added to the details of the amendment included in the amendment history. </w:t>
      </w:r>
    </w:p>
    <w:p w:rsidR="009B18C9" w:rsidRPr="00054CA4" w:rsidRDefault="009B18C9" w:rsidP="009B18C9">
      <w:pPr>
        <w:spacing w:before="120"/>
      </w:pPr>
      <w:r w:rsidRPr="00054CA4">
        <w:t>If a misdescribed amendment cannot be given effect as intended, the abbreviation “(md not incorp)” is added to the details of the amendment included in the amendment history.</w:t>
      </w:r>
    </w:p>
    <w:p w:rsidR="00884B2B" w:rsidRPr="00054CA4" w:rsidRDefault="00884B2B" w:rsidP="00884B2B">
      <w:pPr>
        <w:spacing w:before="120"/>
      </w:pPr>
    </w:p>
    <w:p w:rsidR="009B18C9" w:rsidRPr="00054CA4" w:rsidRDefault="009B18C9" w:rsidP="009B18C9">
      <w:pPr>
        <w:pStyle w:val="ENotesHeading2"/>
        <w:pageBreakBefore/>
        <w:outlineLvl w:val="9"/>
      </w:pPr>
      <w:bookmarkStart w:id="47" w:name="_Toc464657491"/>
      <w:r w:rsidRPr="00054CA4">
        <w:lastRenderedPageBreak/>
        <w:t>Endnote 2—Abbreviation key</w:t>
      </w:r>
      <w:bookmarkEnd w:id="47"/>
    </w:p>
    <w:p w:rsidR="009B18C9" w:rsidRPr="00054CA4" w:rsidRDefault="009B18C9" w:rsidP="009B18C9">
      <w:pPr>
        <w:pStyle w:val="Tabletext"/>
      </w:pPr>
    </w:p>
    <w:tbl>
      <w:tblPr>
        <w:tblW w:w="7939" w:type="dxa"/>
        <w:tblInd w:w="108" w:type="dxa"/>
        <w:tblLayout w:type="fixed"/>
        <w:tblLook w:val="0000" w:firstRow="0" w:lastRow="0" w:firstColumn="0" w:lastColumn="0" w:noHBand="0" w:noVBand="0"/>
      </w:tblPr>
      <w:tblGrid>
        <w:gridCol w:w="4253"/>
        <w:gridCol w:w="3686"/>
      </w:tblGrid>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ad = added or inserted</w:t>
            </w:r>
          </w:p>
        </w:tc>
        <w:tc>
          <w:tcPr>
            <w:tcW w:w="3686" w:type="dxa"/>
            <w:shd w:val="clear" w:color="auto" w:fill="auto"/>
          </w:tcPr>
          <w:p w:rsidR="009B18C9" w:rsidRPr="00054CA4" w:rsidRDefault="009B18C9" w:rsidP="009B18C9">
            <w:pPr>
              <w:spacing w:before="60"/>
              <w:ind w:left="34"/>
              <w:rPr>
                <w:sz w:val="20"/>
              </w:rPr>
            </w:pPr>
            <w:r w:rsidRPr="00054CA4">
              <w:rPr>
                <w:sz w:val="20"/>
              </w:rPr>
              <w:t>o = order(s)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am = amended</w:t>
            </w:r>
          </w:p>
        </w:tc>
        <w:tc>
          <w:tcPr>
            <w:tcW w:w="3686" w:type="dxa"/>
            <w:shd w:val="clear" w:color="auto" w:fill="auto"/>
          </w:tcPr>
          <w:p w:rsidR="009B18C9" w:rsidRPr="00054CA4" w:rsidRDefault="009B18C9" w:rsidP="009B18C9">
            <w:pPr>
              <w:spacing w:before="60"/>
              <w:ind w:left="34"/>
              <w:rPr>
                <w:sz w:val="20"/>
              </w:rPr>
            </w:pPr>
            <w:r w:rsidRPr="00054CA4">
              <w:rPr>
                <w:sz w:val="20"/>
              </w:rPr>
              <w:t>Ord = Ordinance</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amdt = amendment</w:t>
            </w:r>
          </w:p>
        </w:tc>
        <w:tc>
          <w:tcPr>
            <w:tcW w:w="3686" w:type="dxa"/>
            <w:shd w:val="clear" w:color="auto" w:fill="auto"/>
          </w:tcPr>
          <w:p w:rsidR="009B18C9" w:rsidRPr="00054CA4" w:rsidRDefault="009B18C9" w:rsidP="009B18C9">
            <w:pPr>
              <w:spacing w:before="60"/>
              <w:ind w:left="34"/>
              <w:rPr>
                <w:sz w:val="20"/>
              </w:rPr>
            </w:pPr>
            <w:r w:rsidRPr="00054CA4">
              <w:rPr>
                <w:sz w:val="20"/>
              </w:rPr>
              <w:t>orig = original</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c = clause(s)</w:t>
            </w:r>
          </w:p>
        </w:tc>
        <w:tc>
          <w:tcPr>
            <w:tcW w:w="3686" w:type="dxa"/>
            <w:shd w:val="clear" w:color="auto" w:fill="auto"/>
          </w:tcPr>
          <w:p w:rsidR="009B18C9" w:rsidRPr="00054CA4" w:rsidRDefault="009B18C9" w:rsidP="009B18C9">
            <w:pPr>
              <w:spacing w:before="60"/>
              <w:ind w:left="34"/>
              <w:rPr>
                <w:sz w:val="20"/>
              </w:rPr>
            </w:pPr>
            <w:r w:rsidRPr="00054CA4">
              <w:rPr>
                <w:sz w:val="20"/>
              </w:rPr>
              <w:t>par = paragraph(s)/subparagraph(s)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C[x] = Compilation No. x</w:t>
            </w:r>
          </w:p>
        </w:tc>
        <w:tc>
          <w:tcPr>
            <w:tcW w:w="3686" w:type="dxa"/>
            <w:shd w:val="clear" w:color="auto" w:fill="auto"/>
          </w:tcPr>
          <w:p w:rsidR="009B18C9" w:rsidRPr="00054CA4" w:rsidRDefault="009B18C9" w:rsidP="009B18C9">
            <w:pPr>
              <w:ind w:left="34"/>
              <w:rPr>
                <w:sz w:val="20"/>
              </w:rPr>
            </w:pPr>
            <w:r w:rsidRPr="00054CA4">
              <w:rPr>
                <w:sz w:val="20"/>
              </w:rPr>
              <w:t xml:space="preserve">    /sub</w:t>
            </w:r>
            <w:r w:rsidR="00054CA4">
              <w:rPr>
                <w:sz w:val="20"/>
              </w:rPr>
              <w:noBreakHyphen/>
            </w:r>
            <w:r w:rsidRPr="00054CA4">
              <w:rPr>
                <w:sz w:val="20"/>
              </w:rPr>
              <w:t>subparagraph(s)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Ch = Chapter(s)</w:t>
            </w:r>
          </w:p>
        </w:tc>
        <w:tc>
          <w:tcPr>
            <w:tcW w:w="3686" w:type="dxa"/>
            <w:shd w:val="clear" w:color="auto" w:fill="auto"/>
          </w:tcPr>
          <w:p w:rsidR="009B18C9" w:rsidRPr="00054CA4" w:rsidRDefault="009B18C9" w:rsidP="009B18C9">
            <w:pPr>
              <w:spacing w:before="60"/>
              <w:ind w:left="34"/>
              <w:rPr>
                <w:sz w:val="20"/>
              </w:rPr>
            </w:pPr>
            <w:r w:rsidRPr="00054CA4">
              <w:rPr>
                <w:sz w:val="20"/>
              </w:rPr>
              <w:t>pres = present</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def = definition(s)</w:t>
            </w:r>
          </w:p>
        </w:tc>
        <w:tc>
          <w:tcPr>
            <w:tcW w:w="3686" w:type="dxa"/>
            <w:shd w:val="clear" w:color="auto" w:fill="auto"/>
          </w:tcPr>
          <w:p w:rsidR="009B18C9" w:rsidRPr="00054CA4" w:rsidRDefault="009B18C9" w:rsidP="009B18C9">
            <w:pPr>
              <w:spacing w:before="60"/>
              <w:ind w:left="34"/>
              <w:rPr>
                <w:sz w:val="20"/>
              </w:rPr>
            </w:pPr>
            <w:r w:rsidRPr="00054CA4">
              <w:rPr>
                <w:sz w:val="20"/>
              </w:rPr>
              <w:t>prev = previous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Dict = Dictionary</w:t>
            </w:r>
          </w:p>
        </w:tc>
        <w:tc>
          <w:tcPr>
            <w:tcW w:w="3686" w:type="dxa"/>
            <w:shd w:val="clear" w:color="auto" w:fill="auto"/>
          </w:tcPr>
          <w:p w:rsidR="009B18C9" w:rsidRPr="00054CA4" w:rsidRDefault="009B18C9" w:rsidP="009B18C9">
            <w:pPr>
              <w:spacing w:before="60"/>
              <w:ind w:left="34"/>
              <w:rPr>
                <w:sz w:val="20"/>
              </w:rPr>
            </w:pPr>
            <w:r w:rsidRPr="00054CA4">
              <w:rPr>
                <w:sz w:val="20"/>
              </w:rPr>
              <w:t>(prev…) = previously</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disallowed = disallowed by Parliament</w:t>
            </w:r>
          </w:p>
        </w:tc>
        <w:tc>
          <w:tcPr>
            <w:tcW w:w="3686" w:type="dxa"/>
            <w:shd w:val="clear" w:color="auto" w:fill="auto"/>
          </w:tcPr>
          <w:p w:rsidR="009B18C9" w:rsidRPr="00054CA4" w:rsidRDefault="009B18C9" w:rsidP="009B18C9">
            <w:pPr>
              <w:spacing w:before="60"/>
              <w:ind w:left="34"/>
              <w:rPr>
                <w:sz w:val="20"/>
              </w:rPr>
            </w:pPr>
            <w:r w:rsidRPr="00054CA4">
              <w:rPr>
                <w:sz w:val="20"/>
              </w:rPr>
              <w:t>Pt = Part(s)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Div = Division(s)</w:t>
            </w:r>
          </w:p>
        </w:tc>
        <w:tc>
          <w:tcPr>
            <w:tcW w:w="3686" w:type="dxa"/>
            <w:shd w:val="clear" w:color="auto" w:fill="auto"/>
          </w:tcPr>
          <w:p w:rsidR="009B18C9" w:rsidRPr="00054CA4" w:rsidRDefault="009B18C9" w:rsidP="009B18C9">
            <w:pPr>
              <w:spacing w:before="60"/>
              <w:ind w:left="34"/>
              <w:rPr>
                <w:sz w:val="20"/>
              </w:rPr>
            </w:pPr>
            <w:r w:rsidRPr="00054CA4">
              <w:rPr>
                <w:sz w:val="20"/>
              </w:rPr>
              <w:t>r = regulation(s)/rule(s)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ed = editorial change</w:t>
            </w:r>
          </w:p>
        </w:tc>
        <w:tc>
          <w:tcPr>
            <w:tcW w:w="3686" w:type="dxa"/>
            <w:shd w:val="clear" w:color="auto" w:fill="auto"/>
          </w:tcPr>
          <w:p w:rsidR="009B18C9" w:rsidRPr="00054CA4" w:rsidRDefault="009B18C9" w:rsidP="009B18C9">
            <w:pPr>
              <w:spacing w:before="60"/>
              <w:ind w:left="34"/>
              <w:rPr>
                <w:sz w:val="20"/>
              </w:rPr>
            </w:pPr>
            <w:r w:rsidRPr="00054CA4">
              <w:rPr>
                <w:sz w:val="20"/>
              </w:rPr>
              <w:t>reloc = relocated</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exp = expires/expired or ceases/ceased to have</w:t>
            </w:r>
          </w:p>
        </w:tc>
        <w:tc>
          <w:tcPr>
            <w:tcW w:w="3686" w:type="dxa"/>
            <w:shd w:val="clear" w:color="auto" w:fill="auto"/>
          </w:tcPr>
          <w:p w:rsidR="009B18C9" w:rsidRPr="00054CA4" w:rsidRDefault="009B18C9" w:rsidP="009B18C9">
            <w:pPr>
              <w:spacing w:before="60"/>
              <w:ind w:left="34"/>
              <w:rPr>
                <w:sz w:val="20"/>
              </w:rPr>
            </w:pPr>
            <w:r w:rsidRPr="00054CA4">
              <w:rPr>
                <w:sz w:val="20"/>
              </w:rPr>
              <w:t>renum = renumbered</w:t>
            </w:r>
          </w:p>
        </w:tc>
      </w:tr>
      <w:tr w:rsidR="009B18C9" w:rsidRPr="00054CA4" w:rsidTr="009B18C9">
        <w:tc>
          <w:tcPr>
            <w:tcW w:w="4253" w:type="dxa"/>
            <w:shd w:val="clear" w:color="auto" w:fill="auto"/>
          </w:tcPr>
          <w:p w:rsidR="009B18C9" w:rsidRPr="00054CA4" w:rsidRDefault="009B18C9" w:rsidP="009B18C9">
            <w:pPr>
              <w:ind w:left="34"/>
              <w:rPr>
                <w:sz w:val="20"/>
              </w:rPr>
            </w:pPr>
            <w:r w:rsidRPr="00054CA4">
              <w:rPr>
                <w:sz w:val="20"/>
              </w:rPr>
              <w:t xml:space="preserve">    effect</w:t>
            </w:r>
          </w:p>
        </w:tc>
        <w:tc>
          <w:tcPr>
            <w:tcW w:w="3686" w:type="dxa"/>
            <w:shd w:val="clear" w:color="auto" w:fill="auto"/>
          </w:tcPr>
          <w:p w:rsidR="009B18C9" w:rsidRPr="00054CA4" w:rsidRDefault="009B18C9" w:rsidP="009B18C9">
            <w:pPr>
              <w:spacing w:before="60"/>
              <w:ind w:left="34"/>
              <w:rPr>
                <w:sz w:val="20"/>
              </w:rPr>
            </w:pPr>
            <w:r w:rsidRPr="00054CA4">
              <w:rPr>
                <w:sz w:val="20"/>
              </w:rPr>
              <w:t>rep = repealed</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F = Federal Register of Legislation</w:t>
            </w:r>
          </w:p>
        </w:tc>
        <w:tc>
          <w:tcPr>
            <w:tcW w:w="3686" w:type="dxa"/>
            <w:shd w:val="clear" w:color="auto" w:fill="auto"/>
          </w:tcPr>
          <w:p w:rsidR="009B18C9" w:rsidRPr="00054CA4" w:rsidRDefault="009B18C9" w:rsidP="009B18C9">
            <w:pPr>
              <w:spacing w:before="60"/>
              <w:ind w:left="34"/>
              <w:rPr>
                <w:sz w:val="20"/>
              </w:rPr>
            </w:pPr>
            <w:r w:rsidRPr="00054CA4">
              <w:rPr>
                <w:sz w:val="20"/>
              </w:rPr>
              <w:t>rs = repealed and substituted</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gaz = gazette</w:t>
            </w:r>
          </w:p>
        </w:tc>
        <w:tc>
          <w:tcPr>
            <w:tcW w:w="3686" w:type="dxa"/>
            <w:shd w:val="clear" w:color="auto" w:fill="auto"/>
          </w:tcPr>
          <w:p w:rsidR="009B18C9" w:rsidRPr="00054CA4" w:rsidRDefault="009B18C9" w:rsidP="009B18C9">
            <w:pPr>
              <w:spacing w:before="60"/>
              <w:ind w:left="34"/>
              <w:rPr>
                <w:sz w:val="20"/>
              </w:rPr>
            </w:pPr>
            <w:r w:rsidRPr="00054CA4">
              <w:rPr>
                <w:sz w:val="20"/>
              </w:rPr>
              <w:t>s = section(s)/subsection(s)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 xml:space="preserve">LA = </w:t>
            </w:r>
            <w:r w:rsidRPr="00054CA4">
              <w:rPr>
                <w:i/>
                <w:sz w:val="20"/>
              </w:rPr>
              <w:t>Legislation Act 2003</w:t>
            </w:r>
          </w:p>
        </w:tc>
        <w:tc>
          <w:tcPr>
            <w:tcW w:w="3686" w:type="dxa"/>
            <w:shd w:val="clear" w:color="auto" w:fill="auto"/>
          </w:tcPr>
          <w:p w:rsidR="009B18C9" w:rsidRPr="00054CA4" w:rsidRDefault="009B18C9" w:rsidP="009B18C9">
            <w:pPr>
              <w:spacing w:before="60"/>
              <w:ind w:left="34"/>
              <w:rPr>
                <w:sz w:val="20"/>
              </w:rPr>
            </w:pPr>
            <w:r w:rsidRPr="00054CA4">
              <w:rPr>
                <w:sz w:val="20"/>
              </w:rPr>
              <w:t>Sch = Schedule(s)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 xml:space="preserve">LIA = </w:t>
            </w:r>
            <w:r w:rsidRPr="00054CA4">
              <w:rPr>
                <w:i/>
                <w:sz w:val="20"/>
              </w:rPr>
              <w:t>Legislative Instruments Act 2003</w:t>
            </w:r>
          </w:p>
        </w:tc>
        <w:tc>
          <w:tcPr>
            <w:tcW w:w="3686" w:type="dxa"/>
            <w:shd w:val="clear" w:color="auto" w:fill="auto"/>
          </w:tcPr>
          <w:p w:rsidR="009B18C9" w:rsidRPr="00054CA4" w:rsidRDefault="009B18C9" w:rsidP="009B18C9">
            <w:pPr>
              <w:spacing w:before="60"/>
              <w:ind w:left="34"/>
              <w:rPr>
                <w:sz w:val="20"/>
              </w:rPr>
            </w:pPr>
            <w:r w:rsidRPr="00054CA4">
              <w:rPr>
                <w:sz w:val="20"/>
              </w:rPr>
              <w:t>Sdiv = Subdivision(s)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(md) = misdescribed amendment can be given</w:t>
            </w:r>
          </w:p>
        </w:tc>
        <w:tc>
          <w:tcPr>
            <w:tcW w:w="3686" w:type="dxa"/>
            <w:shd w:val="clear" w:color="auto" w:fill="auto"/>
          </w:tcPr>
          <w:p w:rsidR="009B18C9" w:rsidRPr="00054CA4" w:rsidRDefault="009B18C9" w:rsidP="009B18C9">
            <w:pPr>
              <w:spacing w:before="60"/>
              <w:ind w:left="34"/>
              <w:rPr>
                <w:sz w:val="20"/>
              </w:rPr>
            </w:pPr>
            <w:r w:rsidRPr="00054CA4">
              <w:rPr>
                <w:sz w:val="20"/>
              </w:rPr>
              <w:t>SLI = Select Legislative Instrument</w:t>
            </w:r>
          </w:p>
        </w:tc>
      </w:tr>
      <w:tr w:rsidR="009B18C9" w:rsidRPr="00054CA4" w:rsidTr="009B18C9">
        <w:tc>
          <w:tcPr>
            <w:tcW w:w="4253" w:type="dxa"/>
            <w:shd w:val="clear" w:color="auto" w:fill="auto"/>
          </w:tcPr>
          <w:p w:rsidR="009B18C9" w:rsidRPr="00054CA4" w:rsidRDefault="009B18C9" w:rsidP="009B18C9">
            <w:pPr>
              <w:ind w:left="34"/>
              <w:rPr>
                <w:sz w:val="20"/>
              </w:rPr>
            </w:pPr>
            <w:r w:rsidRPr="00054CA4">
              <w:rPr>
                <w:sz w:val="20"/>
              </w:rPr>
              <w:t xml:space="preserve">    effect</w:t>
            </w:r>
          </w:p>
        </w:tc>
        <w:tc>
          <w:tcPr>
            <w:tcW w:w="3686" w:type="dxa"/>
            <w:shd w:val="clear" w:color="auto" w:fill="auto"/>
          </w:tcPr>
          <w:p w:rsidR="009B18C9" w:rsidRPr="00054CA4" w:rsidRDefault="009B18C9" w:rsidP="009B18C9">
            <w:pPr>
              <w:spacing w:before="60"/>
              <w:ind w:left="34"/>
              <w:rPr>
                <w:sz w:val="20"/>
              </w:rPr>
            </w:pPr>
            <w:r w:rsidRPr="00054CA4">
              <w:rPr>
                <w:sz w:val="20"/>
              </w:rPr>
              <w:t>SR = Statutory Rules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(md not incorp) = misdescribed amendment</w:t>
            </w:r>
          </w:p>
        </w:tc>
        <w:tc>
          <w:tcPr>
            <w:tcW w:w="3686" w:type="dxa"/>
            <w:shd w:val="clear" w:color="auto" w:fill="auto"/>
          </w:tcPr>
          <w:p w:rsidR="009B18C9" w:rsidRPr="00054CA4" w:rsidRDefault="009B18C9" w:rsidP="009B18C9">
            <w:pPr>
              <w:spacing w:before="60"/>
              <w:ind w:left="34"/>
              <w:rPr>
                <w:sz w:val="20"/>
              </w:rPr>
            </w:pPr>
            <w:r w:rsidRPr="00054CA4">
              <w:rPr>
                <w:sz w:val="20"/>
              </w:rPr>
              <w:t>Sub</w:t>
            </w:r>
            <w:r w:rsidR="00054CA4">
              <w:rPr>
                <w:sz w:val="20"/>
              </w:rPr>
              <w:noBreakHyphen/>
            </w:r>
            <w:r w:rsidRPr="00054CA4">
              <w:rPr>
                <w:sz w:val="20"/>
              </w:rPr>
              <w:t>Ch = Sub</w:t>
            </w:r>
            <w:r w:rsidR="00054CA4">
              <w:rPr>
                <w:sz w:val="20"/>
              </w:rPr>
              <w:noBreakHyphen/>
            </w:r>
            <w:r w:rsidRPr="00054CA4">
              <w:rPr>
                <w:sz w:val="20"/>
              </w:rPr>
              <w:t>Chapter(s)</w:t>
            </w:r>
          </w:p>
        </w:tc>
      </w:tr>
      <w:tr w:rsidR="009B18C9" w:rsidRPr="00054CA4" w:rsidTr="009B18C9">
        <w:tc>
          <w:tcPr>
            <w:tcW w:w="4253" w:type="dxa"/>
            <w:shd w:val="clear" w:color="auto" w:fill="auto"/>
          </w:tcPr>
          <w:p w:rsidR="009B18C9" w:rsidRPr="00054CA4" w:rsidRDefault="009B18C9" w:rsidP="009B18C9">
            <w:pPr>
              <w:ind w:left="34"/>
              <w:rPr>
                <w:sz w:val="20"/>
              </w:rPr>
            </w:pPr>
            <w:r w:rsidRPr="00054CA4">
              <w:rPr>
                <w:sz w:val="20"/>
              </w:rPr>
              <w:t xml:space="preserve">    cannot be given effect</w:t>
            </w:r>
          </w:p>
        </w:tc>
        <w:tc>
          <w:tcPr>
            <w:tcW w:w="3686" w:type="dxa"/>
            <w:shd w:val="clear" w:color="auto" w:fill="auto"/>
          </w:tcPr>
          <w:p w:rsidR="009B18C9" w:rsidRPr="00054CA4" w:rsidRDefault="009B18C9" w:rsidP="009B18C9">
            <w:pPr>
              <w:spacing w:before="60"/>
              <w:ind w:left="34"/>
              <w:rPr>
                <w:sz w:val="20"/>
              </w:rPr>
            </w:pPr>
            <w:r w:rsidRPr="00054CA4">
              <w:rPr>
                <w:sz w:val="20"/>
              </w:rPr>
              <w:t>SubPt = Subpart(s)</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mod = modified/modification</w:t>
            </w:r>
          </w:p>
        </w:tc>
        <w:tc>
          <w:tcPr>
            <w:tcW w:w="3686" w:type="dxa"/>
            <w:shd w:val="clear" w:color="auto" w:fill="auto"/>
          </w:tcPr>
          <w:p w:rsidR="009B18C9" w:rsidRPr="00054CA4" w:rsidRDefault="009B18C9" w:rsidP="009B18C9">
            <w:pPr>
              <w:spacing w:before="60"/>
              <w:ind w:left="34"/>
              <w:rPr>
                <w:sz w:val="20"/>
              </w:rPr>
            </w:pPr>
            <w:r w:rsidRPr="00054CA4">
              <w:rPr>
                <w:sz w:val="20"/>
                <w:u w:val="single"/>
              </w:rPr>
              <w:t>underlining</w:t>
            </w:r>
            <w:r w:rsidRPr="00054CA4">
              <w:rPr>
                <w:sz w:val="20"/>
              </w:rPr>
              <w:t xml:space="preserve"> = whole or part not</w:t>
            </w:r>
          </w:p>
        </w:tc>
      </w:tr>
      <w:tr w:rsidR="009B18C9" w:rsidRPr="00054CA4" w:rsidTr="009B18C9">
        <w:tc>
          <w:tcPr>
            <w:tcW w:w="4253" w:type="dxa"/>
            <w:shd w:val="clear" w:color="auto" w:fill="auto"/>
          </w:tcPr>
          <w:p w:rsidR="009B18C9" w:rsidRPr="00054CA4" w:rsidRDefault="009B18C9" w:rsidP="009B18C9">
            <w:pPr>
              <w:spacing w:before="60"/>
              <w:ind w:left="34"/>
              <w:rPr>
                <w:sz w:val="20"/>
              </w:rPr>
            </w:pPr>
            <w:r w:rsidRPr="00054CA4">
              <w:rPr>
                <w:sz w:val="20"/>
              </w:rPr>
              <w:t>No. = Number(s)</w:t>
            </w:r>
          </w:p>
        </w:tc>
        <w:tc>
          <w:tcPr>
            <w:tcW w:w="3686" w:type="dxa"/>
            <w:shd w:val="clear" w:color="auto" w:fill="auto"/>
          </w:tcPr>
          <w:p w:rsidR="009B18C9" w:rsidRPr="00054CA4" w:rsidRDefault="009B18C9" w:rsidP="009B18C9">
            <w:pPr>
              <w:ind w:left="34"/>
              <w:rPr>
                <w:sz w:val="20"/>
              </w:rPr>
            </w:pPr>
            <w:r w:rsidRPr="00054CA4">
              <w:rPr>
                <w:sz w:val="20"/>
              </w:rPr>
              <w:t xml:space="preserve">    commenced or to be commenced</w:t>
            </w:r>
          </w:p>
        </w:tc>
      </w:tr>
    </w:tbl>
    <w:p w:rsidR="00884B2B" w:rsidRPr="00054CA4" w:rsidRDefault="00884B2B" w:rsidP="00884B2B">
      <w:pPr>
        <w:pStyle w:val="Tabletext"/>
      </w:pPr>
    </w:p>
    <w:p w:rsidR="00D74B0F" w:rsidRPr="00054CA4" w:rsidRDefault="00D74B0F" w:rsidP="007747A8">
      <w:pPr>
        <w:pStyle w:val="ENotesHeading2"/>
        <w:pageBreakBefore/>
        <w:outlineLvl w:val="9"/>
      </w:pPr>
      <w:bookmarkStart w:id="48" w:name="_Toc464657492"/>
      <w:r w:rsidRPr="00054CA4">
        <w:lastRenderedPageBreak/>
        <w:t>Endnote 3—Legislation history</w:t>
      </w:r>
      <w:bookmarkEnd w:id="48"/>
    </w:p>
    <w:p w:rsidR="00D74B0F" w:rsidRPr="00054CA4" w:rsidRDefault="00D74B0F" w:rsidP="00D74B0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9"/>
        <w:gridCol w:w="993"/>
        <w:gridCol w:w="994"/>
        <w:gridCol w:w="1845"/>
        <w:gridCol w:w="1419"/>
      </w:tblGrid>
      <w:tr w:rsidR="00D74B0F" w:rsidRPr="00054CA4" w:rsidTr="008C39C3">
        <w:trPr>
          <w:cantSplit/>
          <w:tblHeader/>
        </w:trPr>
        <w:tc>
          <w:tcPr>
            <w:tcW w:w="1839" w:type="dxa"/>
            <w:tcBorders>
              <w:top w:val="single" w:sz="12" w:space="0" w:color="auto"/>
              <w:bottom w:val="single" w:sz="12" w:space="0" w:color="auto"/>
            </w:tcBorders>
            <w:shd w:val="clear" w:color="auto" w:fill="auto"/>
          </w:tcPr>
          <w:p w:rsidR="00D74B0F" w:rsidRPr="00054CA4" w:rsidRDefault="00D74B0F" w:rsidP="00220118">
            <w:pPr>
              <w:pStyle w:val="ENoteTableHeading"/>
            </w:pPr>
            <w:r w:rsidRPr="00054CA4">
              <w:t>Act</w:t>
            </w:r>
          </w:p>
        </w:tc>
        <w:tc>
          <w:tcPr>
            <w:tcW w:w="993" w:type="dxa"/>
            <w:tcBorders>
              <w:top w:val="single" w:sz="12" w:space="0" w:color="auto"/>
              <w:bottom w:val="single" w:sz="12" w:space="0" w:color="auto"/>
            </w:tcBorders>
            <w:shd w:val="clear" w:color="auto" w:fill="auto"/>
          </w:tcPr>
          <w:p w:rsidR="00D74B0F" w:rsidRPr="00054CA4" w:rsidRDefault="00D74B0F" w:rsidP="00220118">
            <w:pPr>
              <w:pStyle w:val="ENoteTableHeading"/>
            </w:pPr>
            <w:r w:rsidRPr="00054CA4">
              <w:t>Number and year</w:t>
            </w:r>
          </w:p>
        </w:tc>
        <w:tc>
          <w:tcPr>
            <w:tcW w:w="994" w:type="dxa"/>
            <w:tcBorders>
              <w:top w:val="single" w:sz="12" w:space="0" w:color="auto"/>
              <w:bottom w:val="single" w:sz="12" w:space="0" w:color="auto"/>
            </w:tcBorders>
            <w:shd w:val="clear" w:color="auto" w:fill="auto"/>
          </w:tcPr>
          <w:p w:rsidR="00D74B0F" w:rsidRPr="00054CA4" w:rsidRDefault="00D74B0F" w:rsidP="00220118">
            <w:pPr>
              <w:pStyle w:val="ENoteTableHeading"/>
            </w:pPr>
            <w:r w:rsidRPr="00054CA4">
              <w:t>Assent</w:t>
            </w:r>
          </w:p>
        </w:tc>
        <w:tc>
          <w:tcPr>
            <w:tcW w:w="1845" w:type="dxa"/>
            <w:tcBorders>
              <w:top w:val="single" w:sz="12" w:space="0" w:color="auto"/>
              <w:bottom w:val="single" w:sz="12" w:space="0" w:color="auto"/>
            </w:tcBorders>
            <w:shd w:val="clear" w:color="auto" w:fill="auto"/>
          </w:tcPr>
          <w:p w:rsidR="00D74B0F" w:rsidRPr="00054CA4" w:rsidRDefault="00D74B0F" w:rsidP="00220118">
            <w:pPr>
              <w:pStyle w:val="ENoteTableHeading"/>
            </w:pPr>
            <w:r w:rsidRPr="00054CA4">
              <w:t>Commencement</w:t>
            </w:r>
          </w:p>
        </w:tc>
        <w:tc>
          <w:tcPr>
            <w:tcW w:w="1419" w:type="dxa"/>
            <w:tcBorders>
              <w:top w:val="single" w:sz="12" w:space="0" w:color="auto"/>
              <w:bottom w:val="single" w:sz="12" w:space="0" w:color="auto"/>
            </w:tcBorders>
            <w:shd w:val="clear" w:color="auto" w:fill="auto"/>
          </w:tcPr>
          <w:p w:rsidR="00D74B0F" w:rsidRPr="00054CA4" w:rsidRDefault="00D74B0F" w:rsidP="00220118">
            <w:pPr>
              <w:pStyle w:val="ENoteTableHeading"/>
            </w:pPr>
            <w:r w:rsidRPr="00054CA4">
              <w:t>Application, saving and transitional provisions</w:t>
            </w:r>
          </w:p>
        </w:tc>
      </w:tr>
      <w:tr w:rsidR="00EB429E" w:rsidRPr="00054CA4" w:rsidTr="008C39C3">
        <w:trPr>
          <w:cantSplit/>
        </w:trPr>
        <w:tc>
          <w:tcPr>
            <w:tcW w:w="1839" w:type="dxa"/>
            <w:tcBorders>
              <w:top w:val="single" w:sz="12" w:space="0" w:color="auto"/>
              <w:bottom w:val="single" w:sz="4" w:space="0" w:color="auto"/>
            </w:tcBorders>
            <w:shd w:val="clear" w:color="auto" w:fill="auto"/>
          </w:tcPr>
          <w:p w:rsidR="00EB429E" w:rsidRPr="00054CA4" w:rsidRDefault="00EB429E" w:rsidP="00EB429E">
            <w:pPr>
              <w:pStyle w:val="ENoteTableText"/>
              <w:rPr>
                <w:sz w:val="18"/>
              </w:rPr>
            </w:pPr>
            <w:r w:rsidRPr="00054CA4">
              <w:t>South Pacific Nuclear Free Zone Treaty Act 1986</w:t>
            </w:r>
          </w:p>
        </w:tc>
        <w:tc>
          <w:tcPr>
            <w:tcW w:w="993" w:type="dxa"/>
            <w:tcBorders>
              <w:top w:val="single" w:sz="12" w:space="0" w:color="auto"/>
              <w:bottom w:val="single" w:sz="4" w:space="0" w:color="auto"/>
            </w:tcBorders>
            <w:shd w:val="clear" w:color="auto" w:fill="auto"/>
          </w:tcPr>
          <w:p w:rsidR="00EB429E" w:rsidRPr="00054CA4" w:rsidRDefault="00EB429E" w:rsidP="00EB429E">
            <w:pPr>
              <w:pStyle w:val="ENoteTableText"/>
              <w:rPr>
                <w:sz w:val="18"/>
              </w:rPr>
            </w:pPr>
            <w:r w:rsidRPr="00054CA4">
              <w:t>140, 1986</w:t>
            </w:r>
          </w:p>
        </w:tc>
        <w:tc>
          <w:tcPr>
            <w:tcW w:w="994" w:type="dxa"/>
            <w:tcBorders>
              <w:top w:val="single" w:sz="12" w:space="0" w:color="auto"/>
              <w:bottom w:val="single" w:sz="4" w:space="0" w:color="auto"/>
            </w:tcBorders>
            <w:shd w:val="clear" w:color="auto" w:fill="auto"/>
          </w:tcPr>
          <w:p w:rsidR="00EB429E" w:rsidRPr="00054CA4" w:rsidRDefault="00EB429E" w:rsidP="00EB429E">
            <w:pPr>
              <w:pStyle w:val="ENoteTableText"/>
              <w:rPr>
                <w:sz w:val="18"/>
              </w:rPr>
            </w:pPr>
            <w:smartTag w:uri="urn:schemas-microsoft-com:office:smarttags" w:element="date">
              <w:smartTagPr>
                <w:attr w:name="Month" w:val="12"/>
                <w:attr w:name="Day" w:val="9"/>
                <w:attr w:name="Year" w:val="1986"/>
              </w:smartTagPr>
              <w:r w:rsidRPr="00054CA4">
                <w:t>9 Dec 1986</w:t>
              </w:r>
            </w:smartTag>
          </w:p>
        </w:tc>
        <w:tc>
          <w:tcPr>
            <w:tcW w:w="1845" w:type="dxa"/>
            <w:tcBorders>
              <w:top w:val="single" w:sz="12" w:space="0" w:color="auto"/>
              <w:bottom w:val="single" w:sz="4" w:space="0" w:color="auto"/>
            </w:tcBorders>
            <w:shd w:val="clear" w:color="auto" w:fill="auto"/>
          </w:tcPr>
          <w:p w:rsidR="00EB429E" w:rsidRPr="00054CA4" w:rsidRDefault="0019265F" w:rsidP="00A931B9">
            <w:pPr>
              <w:pStyle w:val="ENoteTableText"/>
              <w:rPr>
                <w:sz w:val="18"/>
              </w:rPr>
            </w:pPr>
            <w:r w:rsidRPr="00054CA4">
              <w:t>s</w:t>
            </w:r>
            <w:r w:rsidR="00EB429E" w:rsidRPr="00054CA4">
              <w:t xml:space="preserve"> 1–7: </w:t>
            </w:r>
            <w:r w:rsidR="00A931B9" w:rsidRPr="00054CA4">
              <w:t>9 Dec 1986 (s 2(1))</w:t>
            </w:r>
            <w:r w:rsidR="00EB429E" w:rsidRPr="00054CA4">
              <w:br/>
              <w:t>Remainder: 7 Nov 1988 (</w:t>
            </w:r>
            <w:r w:rsidR="00A931B9" w:rsidRPr="00054CA4">
              <w:t>s 2(2) and gaz</w:t>
            </w:r>
            <w:r w:rsidR="00EB429E" w:rsidRPr="00054CA4">
              <w:rPr>
                <w:i/>
              </w:rPr>
              <w:t xml:space="preserve"> </w:t>
            </w:r>
            <w:r w:rsidR="00EB429E" w:rsidRPr="00054CA4">
              <w:t>1988, No. S332)</w:t>
            </w:r>
          </w:p>
        </w:tc>
        <w:tc>
          <w:tcPr>
            <w:tcW w:w="1419" w:type="dxa"/>
            <w:tcBorders>
              <w:top w:val="single" w:sz="12" w:space="0" w:color="auto"/>
              <w:bottom w:val="single" w:sz="4" w:space="0" w:color="auto"/>
            </w:tcBorders>
            <w:shd w:val="clear" w:color="auto" w:fill="auto"/>
          </w:tcPr>
          <w:p w:rsidR="00EB429E" w:rsidRPr="00054CA4" w:rsidRDefault="00EB429E" w:rsidP="00EB429E">
            <w:pPr>
              <w:pStyle w:val="ENoteTableText"/>
            </w:pPr>
          </w:p>
        </w:tc>
      </w:tr>
      <w:tr w:rsidR="00EB429E" w:rsidRPr="00054CA4" w:rsidTr="008C39C3">
        <w:trPr>
          <w:cantSplit/>
        </w:trPr>
        <w:tc>
          <w:tcPr>
            <w:tcW w:w="1839" w:type="dxa"/>
            <w:shd w:val="clear" w:color="auto" w:fill="auto"/>
          </w:tcPr>
          <w:p w:rsidR="00EB429E" w:rsidRPr="00054CA4" w:rsidRDefault="00EB429E" w:rsidP="00EB429E">
            <w:pPr>
              <w:pStyle w:val="ENoteTableText"/>
              <w:rPr>
                <w:sz w:val="18"/>
              </w:rPr>
            </w:pPr>
            <w:r w:rsidRPr="00054CA4">
              <w:t>Statute Law (Miscellaneous Provisions) Act 1987</w:t>
            </w:r>
          </w:p>
        </w:tc>
        <w:tc>
          <w:tcPr>
            <w:tcW w:w="993" w:type="dxa"/>
            <w:shd w:val="clear" w:color="auto" w:fill="auto"/>
          </w:tcPr>
          <w:p w:rsidR="00EB429E" w:rsidRPr="00054CA4" w:rsidRDefault="00EB429E" w:rsidP="00EB429E">
            <w:pPr>
              <w:pStyle w:val="ENoteTableText"/>
              <w:rPr>
                <w:sz w:val="18"/>
              </w:rPr>
            </w:pPr>
            <w:r w:rsidRPr="00054CA4">
              <w:t>141, 1987</w:t>
            </w:r>
          </w:p>
        </w:tc>
        <w:tc>
          <w:tcPr>
            <w:tcW w:w="994" w:type="dxa"/>
            <w:shd w:val="clear" w:color="auto" w:fill="auto"/>
          </w:tcPr>
          <w:p w:rsidR="00EB429E" w:rsidRPr="00054CA4" w:rsidRDefault="00EB429E" w:rsidP="00EB429E">
            <w:pPr>
              <w:pStyle w:val="ENoteTableText"/>
              <w:rPr>
                <w:sz w:val="18"/>
              </w:rPr>
            </w:pPr>
            <w:smartTag w:uri="urn:schemas-microsoft-com:office:smarttags" w:element="date">
              <w:smartTagPr>
                <w:attr w:name="Month" w:val="12"/>
                <w:attr w:name="Day" w:val="18"/>
                <w:attr w:name="Year" w:val="1987"/>
              </w:smartTagPr>
              <w:r w:rsidRPr="00054CA4">
                <w:t>18 Dec 1987</w:t>
              </w:r>
            </w:smartTag>
          </w:p>
        </w:tc>
        <w:tc>
          <w:tcPr>
            <w:tcW w:w="1845" w:type="dxa"/>
            <w:shd w:val="clear" w:color="auto" w:fill="auto"/>
          </w:tcPr>
          <w:p w:rsidR="00EB429E" w:rsidRPr="00054CA4" w:rsidRDefault="00C1005F" w:rsidP="00C1005F">
            <w:pPr>
              <w:pStyle w:val="ENoteTableText"/>
              <w:rPr>
                <w:sz w:val="18"/>
              </w:rPr>
            </w:pPr>
            <w:r w:rsidRPr="00054CA4">
              <w:t>s 5(1) and Sch 1</w:t>
            </w:r>
            <w:r w:rsidR="00EB429E" w:rsidRPr="00054CA4">
              <w:t xml:space="preserve">: </w:t>
            </w:r>
            <w:smartTag w:uri="urn:schemas-microsoft-com:office:smarttags" w:element="date">
              <w:smartTagPr>
                <w:attr w:name="Month" w:val="12"/>
                <w:attr w:name="Day" w:val="18"/>
                <w:attr w:name="Year" w:val="1987"/>
              </w:smartTagPr>
              <w:r w:rsidRPr="00054CA4">
                <w:t>18 Dec 1987 (s 2(1))</w:t>
              </w:r>
            </w:smartTag>
          </w:p>
        </w:tc>
        <w:tc>
          <w:tcPr>
            <w:tcW w:w="1419" w:type="dxa"/>
            <w:shd w:val="clear" w:color="auto" w:fill="auto"/>
          </w:tcPr>
          <w:p w:rsidR="00EB429E" w:rsidRPr="00054CA4" w:rsidRDefault="0019265F" w:rsidP="00A86655">
            <w:pPr>
              <w:pStyle w:val="ENoteTableText"/>
              <w:rPr>
                <w:sz w:val="18"/>
              </w:rPr>
            </w:pPr>
            <w:r w:rsidRPr="00054CA4">
              <w:t>s</w:t>
            </w:r>
            <w:r w:rsidR="00EB429E" w:rsidRPr="00054CA4">
              <w:t xml:space="preserve"> 5(1)</w:t>
            </w:r>
          </w:p>
        </w:tc>
      </w:tr>
      <w:tr w:rsidR="00EB429E" w:rsidRPr="00054CA4" w:rsidTr="008C39C3">
        <w:trPr>
          <w:cantSplit/>
        </w:trPr>
        <w:tc>
          <w:tcPr>
            <w:tcW w:w="1839" w:type="dxa"/>
            <w:shd w:val="clear" w:color="auto" w:fill="auto"/>
          </w:tcPr>
          <w:p w:rsidR="00EB429E" w:rsidRPr="00054CA4" w:rsidRDefault="00EB429E" w:rsidP="00EB429E">
            <w:pPr>
              <w:pStyle w:val="ENoteTableText"/>
            </w:pPr>
            <w:r w:rsidRPr="00054CA4">
              <w:t>Civil Aviation Act 1988</w:t>
            </w:r>
          </w:p>
        </w:tc>
        <w:tc>
          <w:tcPr>
            <w:tcW w:w="993" w:type="dxa"/>
            <w:shd w:val="clear" w:color="auto" w:fill="auto"/>
          </w:tcPr>
          <w:p w:rsidR="00EB429E" w:rsidRPr="00054CA4" w:rsidRDefault="00EB429E" w:rsidP="00EB429E">
            <w:pPr>
              <w:pStyle w:val="ENoteTableText"/>
            </w:pPr>
            <w:r w:rsidRPr="00054CA4">
              <w:t>63, 1988</w:t>
            </w:r>
          </w:p>
        </w:tc>
        <w:tc>
          <w:tcPr>
            <w:tcW w:w="994" w:type="dxa"/>
            <w:shd w:val="clear" w:color="auto" w:fill="auto"/>
          </w:tcPr>
          <w:p w:rsidR="00EB429E" w:rsidRPr="00054CA4" w:rsidRDefault="00EB429E" w:rsidP="00EB429E">
            <w:pPr>
              <w:pStyle w:val="ENoteTableText"/>
            </w:pPr>
            <w:r w:rsidRPr="00054CA4">
              <w:t>15</w:t>
            </w:r>
            <w:r w:rsidR="00054CA4">
              <w:t> </w:t>
            </w:r>
            <w:r w:rsidRPr="00054CA4">
              <w:t>June 1988</w:t>
            </w:r>
          </w:p>
        </w:tc>
        <w:tc>
          <w:tcPr>
            <w:tcW w:w="1845" w:type="dxa"/>
            <w:shd w:val="clear" w:color="auto" w:fill="auto"/>
          </w:tcPr>
          <w:p w:rsidR="00EB429E" w:rsidRPr="00054CA4" w:rsidRDefault="00A939B4" w:rsidP="00A939B4">
            <w:pPr>
              <w:pStyle w:val="ENoteTableText"/>
            </w:pPr>
            <w:r w:rsidRPr="00054CA4">
              <w:t>Sch: 15</w:t>
            </w:r>
            <w:r w:rsidR="00054CA4">
              <w:t> </w:t>
            </w:r>
            <w:r w:rsidRPr="00054CA4">
              <w:t>June 1988 (s 2(1))</w:t>
            </w:r>
          </w:p>
        </w:tc>
        <w:tc>
          <w:tcPr>
            <w:tcW w:w="1419" w:type="dxa"/>
            <w:shd w:val="clear" w:color="auto" w:fill="auto"/>
          </w:tcPr>
          <w:p w:rsidR="00EB429E" w:rsidRPr="00054CA4" w:rsidRDefault="00EB429E" w:rsidP="00EB429E">
            <w:pPr>
              <w:pStyle w:val="ENoteTableText"/>
            </w:pPr>
            <w:r w:rsidRPr="00054CA4">
              <w:t>—</w:t>
            </w:r>
          </w:p>
        </w:tc>
      </w:tr>
      <w:tr w:rsidR="00EB429E" w:rsidRPr="00054CA4" w:rsidTr="008C39C3">
        <w:trPr>
          <w:cantSplit/>
        </w:trPr>
        <w:tc>
          <w:tcPr>
            <w:tcW w:w="1839" w:type="dxa"/>
            <w:shd w:val="clear" w:color="auto" w:fill="auto"/>
          </w:tcPr>
          <w:p w:rsidR="00EB429E" w:rsidRPr="00054CA4" w:rsidRDefault="00EB429E" w:rsidP="00EB429E">
            <w:pPr>
              <w:pStyle w:val="ENoteTableText"/>
            </w:pPr>
            <w:r w:rsidRPr="00054CA4">
              <w:t>Qantas Sale Act 1992</w:t>
            </w:r>
          </w:p>
        </w:tc>
        <w:tc>
          <w:tcPr>
            <w:tcW w:w="993" w:type="dxa"/>
            <w:shd w:val="clear" w:color="auto" w:fill="auto"/>
          </w:tcPr>
          <w:p w:rsidR="00EB429E" w:rsidRPr="00054CA4" w:rsidRDefault="00EB429E" w:rsidP="00EB429E">
            <w:pPr>
              <w:pStyle w:val="ENoteTableText"/>
            </w:pPr>
            <w:r w:rsidRPr="00054CA4">
              <w:t>196, 1992</w:t>
            </w:r>
          </w:p>
        </w:tc>
        <w:tc>
          <w:tcPr>
            <w:tcW w:w="994" w:type="dxa"/>
            <w:shd w:val="clear" w:color="auto" w:fill="auto"/>
          </w:tcPr>
          <w:p w:rsidR="00EB429E" w:rsidRPr="00054CA4" w:rsidRDefault="00EB429E" w:rsidP="00EB429E">
            <w:pPr>
              <w:pStyle w:val="ENoteTableText"/>
            </w:pPr>
            <w:smartTag w:uri="urn:schemas-microsoft-com:office:smarttags" w:element="date">
              <w:smartTagPr>
                <w:attr w:name="Month" w:val="12"/>
                <w:attr w:name="Day" w:val="21"/>
                <w:attr w:name="Year" w:val="1992"/>
              </w:smartTagPr>
              <w:r w:rsidRPr="00054CA4">
                <w:t>21 Dec 1992</w:t>
              </w:r>
            </w:smartTag>
          </w:p>
        </w:tc>
        <w:tc>
          <w:tcPr>
            <w:tcW w:w="1845" w:type="dxa"/>
            <w:shd w:val="clear" w:color="auto" w:fill="auto"/>
          </w:tcPr>
          <w:p w:rsidR="00EB429E" w:rsidRPr="00054CA4" w:rsidRDefault="00EB429E" w:rsidP="00220118">
            <w:pPr>
              <w:pStyle w:val="ENoteTableText"/>
            </w:pPr>
            <w:r w:rsidRPr="00054CA4">
              <w:t>Sch (Part</w:t>
            </w:r>
            <w:r w:rsidR="00054CA4">
              <w:t> </w:t>
            </w:r>
            <w:r w:rsidRPr="00054CA4">
              <w:t>2): 10 Mar 1993 (</w:t>
            </w:r>
            <w:r w:rsidR="00B36BE9" w:rsidRPr="00054CA4">
              <w:t xml:space="preserve">s 2(2) and </w:t>
            </w:r>
            <w:r w:rsidR="00220118" w:rsidRPr="00054CA4">
              <w:t>gaz</w:t>
            </w:r>
            <w:r w:rsidRPr="00054CA4">
              <w:rPr>
                <w:i/>
              </w:rPr>
              <w:t xml:space="preserve"> </w:t>
            </w:r>
            <w:r w:rsidRPr="00054CA4">
              <w:t>1993, No. GN17)</w:t>
            </w:r>
          </w:p>
        </w:tc>
        <w:tc>
          <w:tcPr>
            <w:tcW w:w="1419" w:type="dxa"/>
            <w:shd w:val="clear" w:color="auto" w:fill="auto"/>
          </w:tcPr>
          <w:p w:rsidR="00EB429E" w:rsidRPr="00054CA4" w:rsidRDefault="00EB429E" w:rsidP="00EB429E">
            <w:pPr>
              <w:pStyle w:val="ENoteTableText"/>
            </w:pPr>
            <w:r w:rsidRPr="00054CA4">
              <w:t>—</w:t>
            </w:r>
          </w:p>
        </w:tc>
      </w:tr>
      <w:tr w:rsidR="00EB429E" w:rsidRPr="00054CA4" w:rsidTr="008C39C3">
        <w:trPr>
          <w:cantSplit/>
        </w:trPr>
        <w:tc>
          <w:tcPr>
            <w:tcW w:w="1839" w:type="dxa"/>
            <w:shd w:val="clear" w:color="auto" w:fill="auto"/>
          </w:tcPr>
          <w:p w:rsidR="00EB429E" w:rsidRPr="00054CA4" w:rsidRDefault="00EB429E" w:rsidP="00EB429E">
            <w:pPr>
              <w:pStyle w:val="ENoteTableText"/>
            </w:pPr>
            <w:r w:rsidRPr="00054CA4">
              <w:t>Crimes at Sea Act 2000</w:t>
            </w:r>
          </w:p>
        </w:tc>
        <w:tc>
          <w:tcPr>
            <w:tcW w:w="993" w:type="dxa"/>
            <w:shd w:val="clear" w:color="auto" w:fill="auto"/>
          </w:tcPr>
          <w:p w:rsidR="00EB429E" w:rsidRPr="00054CA4" w:rsidRDefault="00EB429E" w:rsidP="00EB429E">
            <w:pPr>
              <w:pStyle w:val="ENoteTableText"/>
            </w:pPr>
            <w:r w:rsidRPr="00054CA4">
              <w:t>13, 2000</w:t>
            </w:r>
          </w:p>
        </w:tc>
        <w:tc>
          <w:tcPr>
            <w:tcW w:w="994" w:type="dxa"/>
            <w:shd w:val="clear" w:color="auto" w:fill="auto"/>
          </w:tcPr>
          <w:p w:rsidR="00EB429E" w:rsidRPr="00054CA4" w:rsidRDefault="00EB429E" w:rsidP="00EB429E">
            <w:pPr>
              <w:pStyle w:val="ENoteTableText"/>
            </w:pPr>
            <w:smartTag w:uri="urn:schemas-microsoft-com:office:smarttags" w:element="date">
              <w:smartTagPr>
                <w:attr w:name="Year" w:val="2000"/>
                <w:attr w:name="Day" w:val="31"/>
                <w:attr w:name="Month" w:val="3"/>
              </w:smartTagPr>
              <w:r w:rsidRPr="00054CA4">
                <w:t>31 Mar 2000</w:t>
              </w:r>
            </w:smartTag>
          </w:p>
        </w:tc>
        <w:tc>
          <w:tcPr>
            <w:tcW w:w="1845" w:type="dxa"/>
            <w:shd w:val="clear" w:color="auto" w:fill="auto"/>
          </w:tcPr>
          <w:p w:rsidR="00EB429E" w:rsidRPr="00054CA4" w:rsidRDefault="00A86655" w:rsidP="00A86655">
            <w:pPr>
              <w:pStyle w:val="ENoteTableText"/>
            </w:pPr>
            <w:r w:rsidRPr="00054CA4">
              <w:t>Sch 2 (items</w:t>
            </w:r>
            <w:r w:rsidR="00054CA4">
              <w:t> </w:t>
            </w:r>
            <w:r w:rsidRPr="00054CA4">
              <w:t>10, 11)</w:t>
            </w:r>
            <w:r w:rsidR="00EB429E" w:rsidRPr="00054CA4">
              <w:t>: 31 Mar 2001</w:t>
            </w:r>
            <w:r w:rsidRPr="00054CA4">
              <w:t xml:space="preserve"> (s 2(3))</w:t>
            </w:r>
          </w:p>
        </w:tc>
        <w:tc>
          <w:tcPr>
            <w:tcW w:w="1419" w:type="dxa"/>
            <w:shd w:val="clear" w:color="auto" w:fill="auto"/>
          </w:tcPr>
          <w:p w:rsidR="00EB429E" w:rsidRPr="00054CA4" w:rsidRDefault="00EB429E" w:rsidP="00A86655">
            <w:pPr>
              <w:pStyle w:val="ENoteTableText"/>
            </w:pPr>
            <w:r w:rsidRPr="00054CA4">
              <w:t>Sch 2 (item</w:t>
            </w:r>
            <w:r w:rsidR="00054CA4">
              <w:t> </w:t>
            </w:r>
            <w:r w:rsidRPr="00054CA4">
              <w:t>11)</w:t>
            </w:r>
          </w:p>
        </w:tc>
      </w:tr>
      <w:tr w:rsidR="00EB429E" w:rsidRPr="00054CA4" w:rsidTr="008C39C3">
        <w:trPr>
          <w:cantSplit/>
        </w:trPr>
        <w:tc>
          <w:tcPr>
            <w:tcW w:w="1839" w:type="dxa"/>
            <w:shd w:val="clear" w:color="auto" w:fill="auto"/>
          </w:tcPr>
          <w:p w:rsidR="00EB429E" w:rsidRPr="00054CA4" w:rsidRDefault="00EB429E" w:rsidP="00EB429E">
            <w:pPr>
              <w:pStyle w:val="ENoteTableText"/>
            </w:pPr>
            <w:r w:rsidRPr="00054CA4">
              <w:t>Foreign Affairs and Trade Legislation Amendment (Application of Criminal Code) Act 2001</w:t>
            </w:r>
          </w:p>
        </w:tc>
        <w:tc>
          <w:tcPr>
            <w:tcW w:w="993" w:type="dxa"/>
            <w:shd w:val="clear" w:color="auto" w:fill="auto"/>
          </w:tcPr>
          <w:p w:rsidR="00EB429E" w:rsidRPr="00054CA4" w:rsidRDefault="00EB429E" w:rsidP="00EB429E">
            <w:pPr>
              <w:pStyle w:val="ENoteTableText"/>
            </w:pPr>
            <w:r w:rsidRPr="00054CA4">
              <w:t>35, 2001</w:t>
            </w:r>
          </w:p>
        </w:tc>
        <w:tc>
          <w:tcPr>
            <w:tcW w:w="994" w:type="dxa"/>
            <w:shd w:val="clear" w:color="auto" w:fill="auto"/>
          </w:tcPr>
          <w:p w:rsidR="00EB429E" w:rsidRPr="00054CA4" w:rsidRDefault="00EB429E" w:rsidP="00EB429E">
            <w:pPr>
              <w:pStyle w:val="ENoteTableText"/>
            </w:pPr>
            <w:smartTag w:uri="urn:schemas-microsoft-com:office:smarttags" w:element="date">
              <w:smartTagPr>
                <w:attr w:name="Year" w:val="2001"/>
                <w:attr w:name="Day" w:val="28"/>
                <w:attr w:name="Month" w:val="4"/>
              </w:smartTagPr>
              <w:r w:rsidRPr="00054CA4">
                <w:t>28 Apr 2001</w:t>
              </w:r>
            </w:smartTag>
          </w:p>
        </w:tc>
        <w:tc>
          <w:tcPr>
            <w:tcW w:w="1845" w:type="dxa"/>
            <w:shd w:val="clear" w:color="auto" w:fill="auto"/>
          </w:tcPr>
          <w:p w:rsidR="00EB429E" w:rsidRPr="00054CA4" w:rsidRDefault="00630CAC" w:rsidP="00AF72E7">
            <w:pPr>
              <w:pStyle w:val="ENoteTableText"/>
            </w:pPr>
            <w:r w:rsidRPr="00054CA4">
              <w:t>s 4 and Sch 1 (items</w:t>
            </w:r>
            <w:r w:rsidR="00054CA4">
              <w:t> </w:t>
            </w:r>
            <w:r w:rsidRPr="00054CA4">
              <w:t xml:space="preserve">40–42): </w:t>
            </w:r>
            <w:r w:rsidR="00EB429E" w:rsidRPr="00054CA4">
              <w:t>26</w:t>
            </w:r>
            <w:r w:rsidR="00054CA4">
              <w:t> </w:t>
            </w:r>
            <w:r w:rsidR="00EB429E" w:rsidRPr="00054CA4">
              <w:t>May 2001</w:t>
            </w:r>
            <w:r w:rsidRPr="00054CA4">
              <w:t xml:space="preserve"> (s</w:t>
            </w:r>
            <w:r w:rsidR="00AF72E7" w:rsidRPr="00054CA4">
              <w:t> </w:t>
            </w:r>
            <w:r w:rsidRPr="00054CA4">
              <w:t>2(a))</w:t>
            </w:r>
          </w:p>
        </w:tc>
        <w:tc>
          <w:tcPr>
            <w:tcW w:w="1419" w:type="dxa"/>
            <w:shd w:val="clear" w:color="auto" w:fill="auto"/>
          </w:tcPr>
          <w:p w:rsidR="00EB429E" w:rsidRPr="00054CA4" w:rsidRDefault="0019265F" w:rsidP="00C155BF">
            <w:pPr>
              <w:pStyle w:val="ENoteTableText"/>
            </w:pPr>
            <w:r w:rsidRPr="00054CA4">
              <w:t>s</w:t>
            </w:r>
            <w:r w:rsidR="00EB429E" w:rsidRPr="00054CA4">
              <w:t xml:space="preserve"> 4</w:t>
            </w:r>
          </w:p>
        </w:tc>
      </w:tr>
      <w:tr w:rsidR="00EB429E" w:rsidRPr="00054CA4" w:rsidTr="008C39C3">
        <w:trPr>
          <w:cantSplit/>
        </w:trPr>
        <w:tc>
          <w:tcPr>
            <w:tcW w:w="1839" w:type="dxa"/>
            <w:shd w:val="clear" w:color="auto" w:fill="auto"/>
          </w:tcPr>
          <w:p w:rsidR="00EB429E" w:rsidRPr="00054CA4" w:rsidRDefault="00EB429E" w:rsidP="00EB429E">
            <w:pPr>
              <w:pStyle w:val="ENoteTableText"/>
            </w:pPr>
            <w:r w:rsidRPr="00054CA4">
              <w:t>Crimes Legislation Amendment (Serious and Organised Crime) Act (No.</w:t>
            </w:r>
            <w:r w:rsidR="00054CA4">
              <w:t> </w:t>
            </w:r>
            <w:r w:rsidRPr="00054CA4">
              <w:t>2) 2010</w:t>
            </w:r>
          </w:p>
        </w:tc>
        <w:tc>
          <w:tcPr>
            <w:tcW w:w="993" w:type="dxa"/>
            <w:shd w:val="clear" w:color="auto" w:fill="auto"/>
          </w:tcPr>
          <w:p w:rsidR="00EB429E" w:rsidRPr="00054CA4" w:rsidRDefault="00EB429E" w:rsidP="00EB429E">
            <w:pPr>
              <w:pStyle w:val="ENoteTableText"/>
            </w:pPr>
            <w:r w:rsidRPr="00054CA4">
              <w:t>4, 2010</w:t>
            </w:r>
          </w:p>
        </w:tc>
        <w:tc>
          <w:tcPr>
            <w:tcW w:w="994" w:type="dxa"/>
            <w:shd w:val="clear" w:color="auto" w:fill="auto"/>
          </w:tcPr>
          <w:p w:rsidR="00EB429E" w:rsidRPr="00054CA4" w:rsidRDefault="00EB429E" w:rsidP="00EB429E">
            <w:pPr>
              <w:pStyle w:val="ENoteTableText"/>
            </w:pPr>
            <w:r w:rsidRPr="00054CA4">
              <w:t>19 Feb 2010</w:t>
            </w:r>
          </w:p>
        </w:tc>
        <w:tc>
          <w:tcPr>
            <w:tcW w:w="1845" w:type="dxa"/>
            <w:shd w:val="clear" w:color="auto" w:fill="auto"/>
          </w:tcPr>
          <w:p w:rsidR="00EB429E" w:rsidRPr="00054CA4" w:rsidRDefault="00EB429E" w:rsidP="004C537D">
            <w:pPr>
              <w:pStyle w:val="ENoteTableText"/>
            </w:pPr>
            <w:r w:rsidRPr="00054CA4">
              <w:t>Sch</w:t>
            </w:r>
            <w:r w:rsidR="0019265F" w:rsidRPr="00054CA4">
              <w:t> </w:t>
            </w:r>
            <w:r w:rsidRPr="00054CA4">
              <w:t>11 (items</w:t>
            </w:r>
            <w:r w:rsidR="00054CA4">
              <w:t> </w:t>
            </w:r>
            <w:r w:rsidRPr="00054CA4">
              <w:t>17–19): 20 Feb 2010</w:t>
            </w:r>
            <w:r w:rsidR="00B8596E" w:rsidRPr="00054CA4">
              <w:t xml:space="preserve"> (s 2(1) item</w:t>
            </w:r>
            <w:r w:rsidR="00054CA4">
              <w:t> </w:t>
            </w:r>
            <w:r w:rsidR="00B8596E" w:rsidRPr="00054CA4">
              <w:t>13)</w:t>
            </w:r>
          </w:p>
        </w:tc>
        <w:tc>
          <w:tcPr>
            <w:tcW w:w="1419" w:type="dxa"/>
            <w:shd w:val="clear" w:color="auto" w:fill="auto"/>
          </w:tcPr>
          <w:p w:rsidR="00EB429E" w:rsidRPr="00054CA4" w:rsidRDefault="00EB429E" w:rsidP="00EB429E">
            <w:pPr>
              <w:pStyle w:val="ENoteTableText"/>
            </w:pPr>
            <w:r w:rsidRPr="00054CA4">
              <w:t>—</w:t>
            </w:r>
          </w:p>
        </w:tc>
      </w:tr>
      <w:tr w:rsidR="00EB429E" w:rsidRPr="00054CA4" w:rsidTr="008C39C3">
        <w:trPr>
          <w:cantSplit/>
        </w:trPr>
        <w:tc>
          <w:tcPr>
            <w:tcW w:w="1839" w:type="dxa"/>
            <w:shd w:val="clear" w:color="auto" w:fill="auto"/>
          </w:tcPr>
          <w:p w:rsidR="00EB429E" w:rsidRPr="00054CA4" w:rsidRDefault="00EB429E" w:rsidP="00EB429E">
            <w:pPr>
              <w:pStyle w:val="ENoteTableText"/>
            </w:pPr>
            <w:r w:rsidRPr="00054CA4">
              <w:t>Statute Law Revision Act 2012</w:t>
            </w:r>
          </w:p>
        </w:tc>
        <w:tc>
          <w:tcPr>
            <w:tcW w:w="993" w:type="dxa"/>
            <w:shd w:val="clear" w:color="auto" w:fill="auto"/>
          </w:tcPr>
          <w:p w:rsidR="00EB429E" w:rsidRPr="00054CA4" w:rsidRDefault="00EB429E" w:rsidP="00EB429E">
            <w:pPr>
              <w:pStyle w:val="ENoteTableText"/>
            </w:pPr>
            <w:r w:rsidRPr="00054CA4">
              <w:t>136, 2012</w:t>
            </w:r>
          </w:p>
        </w:tc>
        <w:tc>
          <w:tcPr>
            <w:tcW w:w="994" w:type="dxa"/>
            <w:shd w:val="clear" w:color="auto" w:fill="auto"/>
          </w:tcPr>
          <w:p w:rsidR="00EB429E" w:rsidRPr="00054CA4" w:rsidRDefault="00EB429E" w:rsidP="00EB429E">
            <w:pPr>
              <w:pStyle w:val="ENoteTableText"/>
            </w:pPr>
            <w:r w:rsidRPr="00054CA4">
              <w:t>22 Sept 2012</w:t>
            </w:r>
          </w:p>
        </w:tc>
        <w:tc>
          <w:tcPr>
            <w:tcW w:w="1845" w:type="dxa"/>
            <w:shd w:val="clear" w:color="auto" w:fill="auto"/>
          </w:tcPr>
          <w:p w:rsidR="00EB429E" w:rsidRPr="00054CA4" w:rsidRDefault="00EB429E" w:rsidP="007C282D">
            <w:pPr>
              <w:pStyle w:val="ENoteTableText"/>
            </w:pPr>
            <w:r w:rsidRPr="00054CA4">
              <w:t>Sch</w:t>
            </w:r>
            <w:r w:rsidR="0019265F" w:rsidRPr="00054CA4">
              <w:t> </w:t>
            </w:r>
            <w:r w:rsidRPr="00054CA4">
              <w:t>3 (item</w:t>
            </w:r>
            <w:r w:rsidR="00054CA4">
              <w:t> </w:t>
            </w:r>
            <w:r w:rsidRPr="00054CA4">
              <w:t xml:space="preserve">7): </w:t>
            </w:r>
            <w:r w:rsidR="007C282D" w:rsidRPr="00054CA4">
              <w:t>22 Sept 2012 (s 2(1) item</w:t>
            </w:r>
            <w:r w:rsidR="00054CA4">
              <w:t> </w:t>
            </w:r>
            <w:r w:rsidR="007C282D" w:rsidRPr="00054CA4">
              <w:t>35)</w:t>
            </w:r>
          </w:p>
        </w:tc>
        <w:tc>
          <w:tcPr>
            <w:tcW w:w="1419" w:type="dxa"/>
            <w:shd w:val="clear" w:color="auto" w:fill="auto"/>
          </w:tcPr>
          <w:p w:rsidR="00EB429E" w:rsidRPr="00054CA4" w:rsidRDefault="00EB429E" w:rsidP="00EB429E">
            <w:pPr>
              <w:pStyle w:val="ENoteTableText"/>
            </w:pPr>
            <w:r w:rsidRPr="00054CA4">
              <w:t>—</w:t>
            </w:r>
          </w:p>
        </w:tc>
      </w:tr>
      <w:tr w:rsidR="004B6AF4" w:rsidRPr="00054CA4" w:rsidTr="00884B2B">
        <w:trPr>
          <w:cantSplit/>
        </w:trPr>
        <w:tc>
          <w:tcPr>
            <w:tcW w:w="1839" w:type="dxa"/>
            <w:shd w:val="clear" w:color="auto" w:fill="auto"/>
          </w:tcPr>
          <w:p w:rsidR="004B6AF4" w:rsidRPr="00054CA4" w:rsidRDefault="004B6AF4" w:rsidP="00EB429E">
            <w:pPr>
              <w:pStyle w:val="ENoteTableText"/>
            </w:pPr>
            <w:r w:rsidRPr="00054CA4">
              <w:t>Statute Law Revision Act (No.</w:t>
            </w:r>
            <w:r w:rsidR="00054CA4">
              <w:t> </w:t>
            </w:r>
            <w:r w:rsidRPr="00054CA4">
              <w:t>1) 2015</w:t>
            </w:r>
          </w:p>
        </w:tc>
        <w:tc>
          <w:tcPr>
            <w:tcW w:w="993" w:type="dxa"/>
            <w:shd w:val="clear" w:color="auto" w:fill="auto"/>
          </w:tcPr>
          <w:p w:rsidR="004B6AF4" w:rsidRPr="00054CA4" w:rsidRDefault="004B6AF4" w:rsidP="00EB429E">
            <w:pPr>
              <w:pStyle w:val="ENoteTableText"/>
            </w:pPr>
            <w:r w:rsidRPr="00054CA4">
              <w:t>5, 2015</w:t>
            </w:r>
          </w:p>
        </w:tc>
        <w:tc>
          <w:tcPr>
            <w:tcW w:w="994" w:type="dxa"/>
            <w:shd w:val="clear" w:color="auto" w:fill="auto"/>
          </w:tcPr>
          <w:p w:rsidR="004B6AF4" w:rsidRPr="00054CA4" w:rsidRDefault="004B6AF4" w:rsidP="00EB429E">
            <w:pPr>
              <w:pStyle w:val="ENoteTableText"/>
            </w:pPr>
            <w:r w:rsidRPr="00054CA4">
              <w:t>25 Feb 2015</w:t>
            </w:r>
          </w:p>
        </w:tc>
        <w:tc>
          <w:tcPr>
            <w:tcW w:w="1845" w:type="dxa"/>
            <w:shd w:val="clear" w:color="auto" w:fill="auto"/>
          </w:tcPr>
          <w:p w:rsidR="004B6AF4" w:rsidRPr="00054CA4" w:rsidRDefault="004B6AF4" w:rsidP="007C282D">
            <w:pPr>
              <w:pStyle w:val="ENoteTableText"/>
            </w:pPr>
            <w:r w:rsidRPr="00054CA4">
              <w:t xml:space="preserve">Sch </w:t>
            </w:r>
            <w:r w:rsidR="00737AB3" w:rsidRPr="00054CA4">
              <w:t>3 (items</w:t>
            </w:r>
            <w:r w:rsidR="00054CA4">
              <w:t> </w:t>
            </w:r>
            <w:r w:rsidR="00737AB3" w:rsidRPr="00054CA4">
              <w:t>175</w:t>
            </w:r>
            <w:r w:rsidR="007C282D" w:rsidRPr="00054CA4">
              <w:t>–</w:t>
            </w:r>
            <w:r w:rsidR="00737AB3" w:rsidRPr="00054CA4">
              <w:t>179): 25 Mar 2015 (s 2(1) item</w:t>
            </w:r>
            <w:r w:rsidR="00054CA4">
              <w:t> </w:t>
            </w:r>
            <w:r w:rsidR="00737AB3" w:rsidRPr="00054CA4">
              <w:t>10)</w:t>
            </w:r>
          </w:p>
        </w:tc>
        <w:tc>
          <w:tcPr>
            <w:tcW w:w="1419" w:type="dxa"/>
            <w:shd w:val="clear" w:color="auto" w:fill="auto"/>
          </w:tcPr>
          <w:p w:rsidR="004B6AF4" w:rsidRPr="00054CA4" w:rsidRDefault="00737AB3" w:rsidP="00E7275D">
            <w:pPr>
              <w:pStyle w:val="ENoteTableText"/>
            </w:pPr>
            <w:r w:rsidRPr="00054CA4">
              <w:t>—</w:t>
            </w:r>
          </w:p>
        </w:tc>
      </w:tr>
      <w:tr w:rsidR="008C39C3" w:rsidRPr="00054CA4" w:rsidTr="0004309B">
        <w:trPr>
          <w:cantSplit/>
        </w:trPr>
        <w:tc>
          <w:tcPr>
            <w:tcW w:w="1839" w:type="dxa"/>
            <w:tcBorders>
              <w:top w:val="single" w:sz="4" w:space="0" w:color="auto"/>
              <w:left w:val="nil"/>
              <w:bottom w:val="single" w:sz="4" w:space="0" w:color="auto"/>
              <w:right w:val="nil"/>
            </w:tcBorders>
            <w:hideMark/>
          </w:tcPr>
          <w:p w:rsidR="008C39C3" w:rsidRPr="00054CA4" w:rsidRDefault="008C39C3" w:rsidP="00654943">
            <w:pPr>
              <w:pStyle w:val="ENoteTableText"/>
            </w:pPr>
            <w:r w:rsidRPr="00054CA4">
              <w:lastRenderedPageBreak/>
              <w:t>Statute Law Revision Act (No.</w:t>
            </w:r>
            <w:r w:rsidR="00054CA4">
              <w:t> </w:t>
            </w:r>
            <w:r w:rsidRPr="00054CA4">
              <w:t>2) 2015</w:t>
            </w:r>
          </w:p>
        </w:tc>
        <w:tc>
          <w:tcPr>
            <w:tcW w:w="993" w:type="dxa"/>
            <w:tcBorders>
              <w:top w:val="single" w:sz="4" w:space="0" w:color="auto"/>
              <w:left w:val="nil"/>
              <w:bottom w:val="single" w:sz="4" w:space="0" w:color="auto"/>
              <w:right w:val="nil"/>
            </w:tcBorders>
            <w:hideMark/>
          </w:tcPr>
          <w:p w:rsidR="008C39C3" w:rsidRPr="00054CA4" w:rsidRDefault="008C39C3" w:rsidP="00654943">
            <w:pPr>
              <w:pStyle w:val="ENoteTableText"/>
            </w:pPr>
            <w:r w:rsidRPr="00054CA4">
              <w:t>145, 2015</w:t>
            </w:r>
          </w:p>
        </w:tc>
        <w:tc>
          <w:tcPr>
            <w:tcW w:w="994" w:type="dxa"/>
            <w:tcBorders>
              <w:top w:val="single" w:sz="4" w:space="0" w:color="auto"/>
              <w:left w:val="nil"/>
              <w:bottom w:val="single" w:sz="4" w:space="0" w:color="auto"/>
              <w:right w:val="nil"/>
            </w:tcBorders>
            <w:hideMark/>
          </w:tcPr>
          <w:p w:rsidR="008C39C3" w:rsidRPr="00054CA4" w:rsidRDefault="008C39C3" w:rsidP="00654943">
            <w:pPr>
              <w:pStyle w:val="ENoteTableText"/>
            </w:pPr>
            <w:r w:rsidRPr="00054CA4">
              <w:t>12 Nov 2015</w:t>
            </w:r>
          </w:p>
        </w:tc>
        <w:tc>
          <w:tcPr>
            <w:tcW w:w="1845" w:type="dxa"/>
            <w:tcBorders>
              <w:top w:val="single" w:sz="4" w:space="0" w:color="auto"/>
              <w:left w:val="nil"/>
              <w:bottom w:val="single" w:sz="4" w:space="0" w:color="auto"/>
              <w:right w:val="nil"/>
            </w:tcBorders>
            <w:hideMark/>
          </w:tcPr>
          <w:p w:rsidR="008C39C3" w:rsidRPr="00054CA4" w:rsidRDefault="00751C01" w:rsidP="00751C01">
            <w:pPr>
              <w:pStyle w:val="ENoteTableText"/>
            </w:pPr>
            <w:r w:rsidRPr="00054CA4">
              <w:t>Sch 1 (item</w:t>
            </w:r>
            <w:r w:rsidR="00054CA4">
              <w:t> </w:t>
            </w:r>
            <w:r w:rsidRPr="00054CA4">
              <w:t xml:space="preserve">14) and </w:t>
            </w:r>
            <w:r w:rsidR="008C39C3" w:rsidRPr="00054CA4">
              <w:t>Sch</w:t>
            </w:r>
            <w:r w:rsidRPr="00054CA4">
              <w:t> </w:t>
            </w:r>
            <w:r w:rsidR="008C39C3" w:rsidRPr="00054CA4">
              <w:t>3 (item</w:t>
            </w:r>
            <w:r w:rsidR="00054CA4">
              <w:t> </w:t>
            </w:r>
            <w:r w:rsidR="008C39C3" w:rsidRPr="00054CA4">
              <w:t>36): 10 Dec 2015 (s 2(1) item</w:t>
            </w:r>
            <w:r w:rsidRPr="00054CA4">
              <w:t>s</w:t>
            </w:r>
            <w:r w:rsidR="00054CA4">
              <w:t> </w:t>
            </w:r>
            <w:r w:rsidRPr="00054CA4">
              <w:t xml:space="preserve">2, </w:t>
            </w:r>
            <w:r w:rsidR="008C39C3" w:rsidRPr="00054CA4">
              <w:t>7)</w:t>
            </w:r>
          </w:p>
        </w:tc>
        <w:tc>
          <w:tcPr>
            <w:tcW w:w="1419" w:type="dxa"/>
            <w:tcBorders>
              <w:top w:val="single" w:sz="4" w:space="0" w:color="auto"/>
              <w:left w:val="nil"/>
              <w:bottom w:val="single" w:sz="4" w:space="0" w:color="auto"/>
              <w:right w:val="nil"/>
            </w:tcBorders>
            <w:hideMark/>
          </w:tcPr>
          <w:p w:rsidR="008C39C3" w:rsidRPr="00054CA4" w:rsidRDefault="008C39C3" w:rsidP="00654943">
            <w:pPr>
              <w:pStyle w:val="ENoteTableText"/>
            </w:pPr>
            <w:r w:rsidRPr="00054CA4">
              <w:t>—</w:t>
            </w:r>
          </w:p>
        </w:tc>
      </w:tr>
      <w:tr w:rsidR="009B18C9" w:rsidRPr="00054CA4" w:rsidTr="00C92901">
        <w:trPr>
          <w:cantSplit/>
        </w:trPr>
        <w:tc>
          <w:tcPr>
            <w:tcW w:w="1839" w:type="dxa"/>
            <w:tcBorders>
              <w:top w:val="single" w:sz="4" w:space="0" w:color="auto"/>
              <w:left w:val="nil"/>
              <w:bottom w:val="single" w:sz="4" w:space="0" w:color="auto"/>
              <w:right w:val="nil"/>
            </w:tcBorders>
          </w:tcPr>
          <w:p w:rsidR="009B18C9" w:rsidRPr="00054CA4" w:rsidRDefault="009B18C9" w:rsidP="00654943">
            <w:pPr>
              <w:pStyle w:val="ENoteTableText"/>
            </w:pPr>
            <w:r w:rsidRPr="00054CA4">
              <w:t>Statute Law Revision Act (No.</w:t>
            </w:r>
            <w:r w:rsidR="00054CA4">
              <w:t> </w:t>
            </w:r>
            <w:r w:rsidRPr="00054CA4">
              <w:t>1) 2016</w:t>
            </w:r>
          </w:p>
        </w:tc>
        <w:tc>
          <w:tcPr>
            <w:tcW w:w="993" w:type="dxa"/>
            <w:tcBorders>
              <w:top w:val="single" w:sz="4" w:space="0" w:color="auto"/>
              <w:left w:val="nil"/>
              <w:bottom w:val="single" w:sz="4" w:space="0" w:color="auto"/>
              <w:right w:val="nil"/>
            </w:tcBorders>
          </w:tcPr>
          <w:p w:rsidR="009B18C9" w:rsidRPr="00054CA4" w:rsidRDefault="009B18C9" w:rsidP="00654943">
            <w:pPr>
              <w:pStyle w:val="ENoteTableText"/>
            </w:pPr>
            <w:r w:rsidRPr="00054CA4">
              <w:t>4, 2016</w:t>
            </w:r>
          </w:p>
        </w:tc>
        <w:tc>
          <w:tcPr>
            <w:tcW w:w="994" w:type="dxa"/>
            <w:tcBorders>
              <w:top w:val="single" w:sz="4" w:space="0" w:color="auto"/>
              <w:left w:val="nil"/>
              <w:bottom w:val="single" w:sz="4" w:space="0" w:color="auto"/>
              <w:right w:val="nil"/>
            </w:tcBorders>
          </w:tcPr>
          <w:p w:rsidR="009B18C9" w:rsidRPr="00054CA4" w:rsidRDefault="009B18C9" w:rsidP="00654943">
            <w:pPr>
              <w:pStyle w:val="ENoteTableText"/>
            </w:pPr>
            <w:r w:rsidRPr="00054CA4">
              <w:t>11 Feb 2016</w:t>
            </w:r>
          </w:p>
        </w:tc>
        <w:tc>
          <w:tcPr>
            <w:tcW w:w="1845" w:type="dxa"/>
            <w:tcBorders>
              <w:top w:val="single" w:sz="4" w:space="0" w:color="auto"/>
              <w:left w:val="nil"/>
              <w:bottom w:val="single" w:sz="4" w:space="0" w:color="auto"/>
              <w:right w:val="nil"/>
            </w:tcBorders>
          </w:tcPr>
          <w:p w:rsidR="009B18C9" w:rsidRPr="00054CA4" w:rsidRDefault="009B18C9" w:rsidP="00751C01">
            <w:pPr>
              <w:pStyle w:val="ENoteTableText"/>
            </w:pPr>
            <w:r w:rsidRPr="00054CA4">
              <w:t>Sch 4 (items</w:t>
            </w:r>
            <w:r w:rsidR="00054CA4">
              <w:t> </w:t>
            </w:r>
            <w:r w:rsidRPr="00054CA4">
              <w:t>1, 281–283): 10 Mar 2016 (s 2(1) item</w:t>
            </w:r>
            <w:r w:rsidR="00054CA4">
              <w:t> </w:t>
            </w:r>
            <w:r w:rsidRPr="00054CA4">
              <w:t>6)</w:t>
            </w:r>
          </w:p>
        </w:tc>
        <w:tc>
          <w:tcPr>
            <w:tcW w:w="1419" w:type="dxa"/>
            <w:tcBorders>
              <w:top w:val="single" w:sz="4" w:space="0" w:color="auto"/>
              <w:left w:val="nil"/>
              <w:bottom w:val="single" w:sz="4" w:space="0" w:color="auto"/>
              <w:right w:val="nil"/>
            </w:tcBorders>
          </w:tcPr>
          <w:p w:rsidR="009B18C9" w:rsidRPr="00054CA4" w:rsidRDefault="009B18C9" w:rsidP="00654943">
            <w:pPr>
              <w:pStyle w:val="ENoteTableText"/>
            </w:pPr>
            <w:r w:rsidRPr="00054CA4">
              <w:t>—</w:t>
            </w:r>
          </w:p>
        </w:tc>
      </w:tr>
      <w:tr w:rsidR="003A7B15" w:rsidRPr="00054CA4" w:rsidTr="00884B2B">
        <w:trPr>
          <w:cantSplit/>
        </w:trPr>
        <w:tc>
          <w:tcPr>
            <w:tcW w:w="1839" w:type="dxa"/>
            <w:tcBorders>
              <w:top w:val="single" w:sz="4" w:space="0" w:color="auto"/>
              <w:left w:val="nil"/>
              <w:bottom w:val="single" w:sz="12" w:space="0" w:color="auto"/>
              <w:right w:val="nil"/>
            </w:tcBorders>
          </w:tcPr>
          <w:p w:rsidR="003A7B15" w:rsidRPr="00054CA4" w:rsidRDefault="003A7B15" w:rsidP="00654943">
            <w:pPr>
              <w:pStyle w:val="ENoteTableText"/>
            </w:pPr>
            <w:r w:rsidRPr="00054CA4">
              <w:t>Statute Update Act 2016</w:t>
            </w:r>
          </w:p>
        </w:tc>
        <w:tc>
          <w:tcPr>
            <w:tcW w:w="993" w:type="dxa"/>
            <w:tcBorders>
              <w:top w:val="single" w:sz="4" w:space="0" w:color="auto"/>
              <w:left w:val="nil"/>
              <w:bottom w:val="single" w:sz="12" w:space="0" w:color="auto"/>
              <w:right w:val="nil"/>
            </w:tcBorders>
          </w:tcPr>
          <w:p w:rsidR="003A7B15" w:rsidRPr="00054CA4" w:rsidRDefault="003A7B15" w:rsidP="00654943">
            <w:pPr>
              <w:pStyle w:val="ENoteTableText"/>
            </w:pPr>
            <w:r w:rsidRPr="00054CA4">
              <w:t>61, 2016</w:t>
            </w:r>
          </w:p>
        </w:tc>
        <w:tc>
          <w:tcPr>
            <w:tcW w:w="994" w:type="dxa"/>
            <w:tcBorders>
              <w:top w:val="single" w:sz="4" w:space="0" w:color="auto"/>
              <w:left w:val="nil"/>
              <w:bottom w:val="single" w:sz="12" w:space="0" w:color="auto"/>
              <w:right w:val="nil"/>
            </w:tcBorders>
          </w:tcPr>
          <w:p w:rsidR="003A7B15" w:rsidRPr="00054CA4" w:rsidRDefault="003A7B15" w:rsidP="00654943">
            <w:pPr>
              <w:pStyle w:val="ENoteTableText"/>
            </w:pPr>
            <w:r w:rsidRPr="00054CA4">
              <w:t>23 Sept 2016</w:t>
            </w:r>
          </w:p>
        </w:tc>
        <w:tc>
          <w:tcPr>
            <w:tcW w:w="1845" w:type="dxa"/>
            <w:tcBorders>
              <w:top w:val="single" w:sz="4" w:space="0" w:color="auto"/>
              <w:left w:val="nil"/>
              <w:bottom w:val="single" w:sz="12" w:space="0" w:color="auto"/>
              <w:right w:val="nil"/>
            </w:tcBorders>
          </w:tcPr>
          <w:p w:rsidR="003A7B15" w:rsidRPr="00054CA4" w:rsidRDefault="003A7B15" w:rsidP="00C92901">
            <w:pPr>
              <w:pStyle w:val="ENoteTableText"/>
            </w:pPr>
            <w:r w:rsidRPr="00054CA4">
              <w:t>Sch 1 (items</w:t>
            </w:r>
            <w:r w:rsidR="00054CA4">
              <w:t> </w:t>
            </w:r>
            <w:r w:rsidRPr="00054CA4">
              <w:t>474</w:t>
            </w:r>
            <w:r w:rsidR="00972C4B" w:rsidRPr="00054CA4">
              <w:t>–</w:t>
            </w:r>
            <w:r w:rsidRPr="00054CA4">
              <w:t>480): 21 Oct 2016 (s 2(1) item</w:t>
            </w:r>
            <w:r w:rsidR="00054CA4">
              <w:t> </w:t>
            </w:r>
            <w:r w:rsidRPr="00054CA4">
              <w:t>1)</w:t>
            </w:r>
          </w:p>
        </w:tc>
        <w:tc>
          <w:tcPr>
            <w:tcW w:w="1419" w:type="dxa"/>
            <w:tcBorders>
              <w:top w:val="single" w:sz="4" w:space="0" w:color="auto"/>
              <w:left w:val="nil"/>
              <w:bottom w:val="single" w:sz="12" w:space="0" w:color="auto"/>
              <w:right w:val="nil"/>
            </w:tcBorders>
          </w:tcPr>
          <w:p w:rsidR="003A7B15" w:rsidRPr="00054CA4" w:rsidRDefault="003A7B15" w:rsidP="00654943">
            <w:pPr>
              <w:pStyle w:val="ENoteTableText"/>
            </w:pPr>
            <w:r w:rsidRPr="00054CA4">
              <w:t>—</w:t>
            </w:r>
          </w:p>
        </w:tc>
      </w:tr>
    </w:tbl>
    <w:p w:rsidR="004A07B0" w:rsidRPr="00054CA4" w:rsidRDefault="004A07B0" w:rsidP="004A07B0">
      <w:pPr>
        <w:pStyle w:val="Tabletext"/>
      </w:pPr>
    </w:p>
    <w:p w:rsidR="00D74B0F" w:rsidRPr="00054CA4" w:rsidRDefault="00D74B0F" w:rsidP="00D74B0F">
      <w:pPr>
        <w:pStyle w:val="ENotesHeading2"/>
        <w:pageBreakBefore/>
        <w:outlineLvl w:val="9"/>
      </w:pPr>
      <w:bookmarkStart w:id="49" w:name="_Toc464657493"/>
      <w:r w:rsidRPr="00054CA4">
        <w:lastRenderedPageBreak/>
        <w:t>Endnote 4—Amendment history</w:t>
      </w:r>
      <w:bookmarkEnd w:id="49"/>
    </w:p>
    <w:p w:rsidR="00D74B0F" w:rsidRPr="00054CA4" w:rsidRDefault="00D74B0F" w:rsidP="00D74B0F">
      <w:pPr>
        <w:pStyle w:val="Tabletext"/>
      </w:pPr>
    </w:p>
    <w:tbl>
      <w:tblPr>
        <w:tblW w:w="7139" w:type="dxa"/>
        <w:tblInd w:w="94" w:type="dxa"/>
        <w:tblBorders>
          <w:top w:val="single" w:sz="12" w:space="0" w:color="auto"/>
          <w:bottom w:val="single" w:sz="12" w:space="0" w:color="auto"/>
        </w:tblBorders>
        <w:tblLayout w:type="fixed"/>
        <w:tblLook w:val="0000" w:firstRow="0" w:lastRow="0" w:firstColumn="0" w:lastColumn="0" w:noHBand="0" w:noVBand="0"/>
      </w:tblPr>
      <w:tblGrid>
        <w:gridCol w:w="2436"/>
        <w:gridCol w:w="4703"/>
      </w:tblGrid>
      <w:tr w:rsidR="00D74B0F" w:rsidRPr="00054CA4" w:rsidTr="004A07B0">
        <w:trPr>
          <w:cantSplit/>
          <w:tblHeader/>
        </w:trPr>
        <w:tc>
          <w:tcPr>
            <w:tcW w:w="2436" w:type="dxa"/>
            <w:tcBorders>
              <w:top w:val="single" w:sz="12" w:space="0" w:color="auto"/>
              <w:bottom w:val="single" w:sz="12" w:space="0" w:color="auto"/>
            </w:tcBorders>
            <w:shd w:val="clear" w:color="auto" w:fill="auto"/>
          </w:tcPr>
          <w:p w:rsidR="00D74B0F" w:rsidRPr="00054CA4" w:rsidRDefault="00D74B0F" w:rsidP="00220118">
            <w:pPr>
              <w:pStyle w:val="ENoteTableHeading"/>
              <w:rPr>
                <w:rFonts w:cs="Arial"/>
              </w:rPr>
            </w:pPr>
            <w:r w:rsidRPr="00054CA4">
              <w:rPr>
                <w:rFonts w:cs="Arial"/>
              </w:rPr>
              <w:t>Provision affected</w:t>
            </w:r>
          </w:p>
        </w:tc>
        <w:tc>
          <w:tcPr>
            <w:tcW w:w="4703" w:type="dxa"/>
            <w:tcBorders>
              <w:top w:val="single" w:sz="12" w:space="0" w:color="auto"/>
              <w:bottom w:val="single" w:sz="12" w:space="0" w:color="auto"/>
            </w:tcBorders>
            <w:shd w:val="clear" w:color="auto" w:fill="auto"/>
          </w:tcPr>
          <w:p w:rsidR="00D74B0F" w:rsidRPr="00054CA4" w:rsidRDefault="00D74B0F" w:rsidP="00220118">
            <w:pPr>
              <w:pStyle w:val="ENoteTableHeading"/>
              <w:rPr>
                <w:rFonts w:cs="Arial"/>
              </w:rPr>
            </w:pPr>
            <w:r w:rsidRPr="00054CA4">
              <w:rPr>
                <w:rFonts w:cs="Arial"/>
              </w:rPr>
              <w:t>How affected</w:t>
            </w:r>
          </w:p>
        </w:tc>
      </w:tr>
      <w:tr w:rsidR="00EB429E" w:rsidRPr="00054CA4" w:rsidTr="004A07B0">
        <w:tblPrEx>
          <w:tblBorders>
            <w:top w:val="none" w:sz="0" w:space="0" w:color="auto"/>
            <w:bottom w:val="none" w:sz="0" w:space="0" w:color="auto"/>
          </w:tblBorders>
        </w:tblPrEx>
        <w:trPr>
          <w:cantSplit/>
        </w:trPr>
        <w:tc>
          <w:tcPr>
            <w:tcW w:w="2436" w:type="dxa"/>
            <w:tcBorders>
              <w:top w:val="single" w:sz="12" w:space="0" w:color="auto"/>
            </w:tcBorders>
            <w:shd w:val="clear" w:color="auto" w:fill="auto"/>
          </w:tcPr>
          <w:p w:rsidR="00EB429E" w:rsidRPr="00054CA4" w:rsidRDefault="00EB429E" w:rsidP="00EB429E">
            <w:pPr>
              <w:pStyle w:val="ENoteTableText"/>
            </w:pPr>
            <w:r w:rsidRPr="00054CA4">
              <w:rPr>
                <w:b/>
              </w:rPr>
              <w:t>Part</w:t>
            </w:r>
            <w:r w:rsidR="0019265F" w:rsidRPr="00054CA4">
              <w:rPr>
                <w:b/>
              </w:rPr>
              <w:t> </w:t>
            </w:r>
            <w:r w:rsidRPr="00054CA4">
              <w:rPr>
                <w:b/>
              </w:rPr>
              <w:t>I</w:t>
            </w:r>
          </w:p>
        </w:tc>
        <w:tc>
          <w:tcPr>
            <w:tcW w:w="4703" w:type="dxa"/>
            <w:tcBorders>
              <w:top w:val="single" w:sz="12" w:space="0" w:color="auto"/>
            </w:tcBorders>
            <w:shd w:val="clear" w:color="auto" w:fill="auto"/>
          </w:tcPr>
          <w:p w:rsidR="00EB429E" w:rsidRPr="00054CA4" w:rsidRDefault="00EB429E" w:rsidP="00EB429E">
            <w:pPr>
              <w:pStyle w:val="ENoteTableText"/>
            </w:pPr>
          </w:p>
        </w:tc>
      </w:tr>
      <w:tr w:rsidR="00EB429E" w:rsidRPr="00054CA4" w:rsidTr="004A07B0">
        <w:tblPrEx>
          <w:tblBorders>
            <w:top w:val="none" w:sz="0" w:space="0" w:color="auto"/>
            <w:bottom w:val="none" w:sz="0" w:space="0" w:color="auto"/>
          </w:tblBorders>
        </w:tblPrEx>
        <w:trPr>
          <w:cantSplit/>
        </w:trPr>
        <w:tc>
          <w:tcPr>
            <w:tcW w:w="2436" w:type="dxa"/>
            <w:shd w:val="clear" w:color="auto" w:fill="auto"/>
          </w:tcPr>
          <w:p w:rsidR="00EB429E" w:rsidRPr="00054CA4" w:rsidRDefault="0019265F" w:rsidP="000540DA">
            <w:pPr>
              <w:pStyle w:val="ENoteTableText"/>
              <w:tabs>
                <w:tab w:val="center" w:leader="dot" w:pos="2268"/>
              </w:tabs>
            </w:pPr>
            <w:r w:rsidRPr="00054CA4">
              <w:t>s</w:t>
            </w:r>
            <w:r w:rsidR="004A07B0" w:rsidRPr="00054CA4">
              <w:t xml:space="preserve"> 4</w:t>
            </w:r>
            <w:r w:rsidR="004A07B0" w:rsidRPr="00054CA4">
              <w:tab/>
            </w:r>
          </w:p>
        </w:tc>
        <w:tc>
          <w:tcPr>
            <w:tcW w:w="4703" w:type="dxa"/>
            <w:shd w:val="clear" w:color="auto" w:fill="auto"/>
          </w:tcPr>
          <w:p w:rsidR="00EB429E" w:rsidRPr="00054CA4" w:rsidRDefault="00EB429E" w:rsidP="000540DA">
            <w:pPr>
              <w:pStyle w:val="ENoteTableText"/>
            </w:pPr>
            <w:r w:rsidRPr="00054CA4">
              <w:t>am No</w:t>
            </w:r>
            <w:r w:rsidR="0019265F" w:rsidRPr="00054CA4">
              <w:t> </w:t>
            </w:r>
            <w:r w:rsidRPr="00054CA4">
              <w:t>141, 1987; No</w:t>
            </w:r>
            <w:r w:rsidR="0019265F" w:rsidRPr="00054CA4">
              <w:t> </w:t>
            </w:r>
            <w:r w:rsidRPr="00054CA4">
              <w:t>63, 1988; No</w:t>
            </w:r>
            <w:r w:rsidR="0019265F" w:rsidRPr="00054CA4">
              <w:t> </w:t>
            </w:r>
            <w:r w:rsidRPr="00054CA4">
              <w:t>196, 1992; No</w:t>
            </w:r>
            <w:r w:rsidR="0019265F" w:rsidRPr="00054CA4">
              <w:t> </w:t>
            </w:r>
            <w:r w:rsidRPr="00054CA4">
              <w:t>4, 2010; No</w:t>
            </w:r>
            <w:r w:rsidR="0019265F" w:rsidRPr="00054CA4">
              <w:t> </w:t>
            </w:r>
            <w:r w:rsidRPr="00054CA4">
              <w:t>136, 2012</w:t>
            </w:r>
          </w:p>
        </w:tc>
      </w:tr>
      <w:tr w:rsidR="004B6AF4" w:rsidRPr="00054CA4" w:rsidTr="004A07B0">
        <w:tblPrEx>
          <w:tblBorders>
            <w:top w:val="none" w:sz="0" w:space="0" w:color="auto"/>
            <w:bottom w:val="none" w:sz="0" w:space="0" w:color="auto"/>
          </w:tblBorders>
        </w:tblPrEx>
        <w:trPr>
          <w:cantSplit/>
        </w:trPr>
        <w:tc>
          <w:tcPr>
            <w:tcW w:w="2436" w:type="dxa"/>
            <w:shd w:val="clear" w:color="auto" w:fill="auto"/>
          </w:tcPr>
          <w:p w:rsidR="004B6AF4" w:rsidRPr="00054CA4" w:rsidRDefault="004B6AF4" w:rsidP="0019265F">
            <w:pPr>
              <w:pStyle w:val="ENoteTableText"/>
              <w:tabs>
                <w:tab w:val="center" w:leader="dot" w:pos="2268"/>
              </w:tabs>
            </w:pPr>
            <w:r w:rsidRPr="00054CA4">
              <w:t>s 5</w:t>
            </w:r>
            <w:r w:rsidRPr="00054CA4">
              <w:tab/>
            </w:r>
          </w:p>
        </w:tc>
        <w:tc>
          <w:tcPr>
            <w:tcW w:w="4703" w:type="dxa"/>
            <w:shd w:val="clear" w:color="auto" w:fill="auto"/>
          </w:tcPr>
          <w:p w:rsidR="004B6AF4" w:rsidRPr="00054CA4" w:rsidRDefault="004B6AF4" w:rsidP="00EB429E">
            <w:pPr>
              <w:pStyle w:val="ENoteTableText"/>
            </w:pPr>
            <w:r w:rsidRPr="00054CA4">
              <w:t>am No 5, 2015</w:t>
            </w:r>
          </w:p>
        </w:tc>
      </w:tr>
      <w:tr w:rsidR="008C39C3" w:rsidRPr="00054CA4" w:rsidTr="004A07B0">
        <w:tblPrEx>
          <w:tblBorders>
            <w:top w:val="none" w:sz="0" w:space="0" w:color="auto"/>
            <w:bottom w:val="none" w:sz="0" w:space="0" w:color="auto"/>
          </w:tblBorders>
        </w:tblPrEx>
        <w:trPr>
          <w:cantSplit/>
        </w:trPr>
        <w:tc>
          <w:tcPr>
            <w:tcW w:w="2436" w:type="dxa"/>
            <w:shd w:val="clear" w:color="auto" w:fill="auto"/>
          </w:tcPr>
          <w:p w:rsidR="008C39C3" w:rsidRPr="00054CA4" w:rsidRDefault="008C39C3" w:rsidP="0019265F">
            <w:pPr>
              <w:pStyle w:val="ENoteTableText"/>
              <w:tabs>
                <w:tab w:val="center" w:leader="dot" w:pos="2268"/>
              </w:tabs>
            </w:pPr>
            <w:r w:rsidRPr="00054CA4">
              <w:t>s 7</w:t>
            </w:r>
            <w:r w:rsidRPr="00054CA4">
              <w:tab/>
            </w:r>
          </w:p>
        </w:tc>
        <w:tc>
          <w:tcPr>
            <w:tcW w:w="4703" w:type="dxa"/>
            <w:shd w:val="clear" w:color="auto" w:fill="auto"/>
          </w:tcPr>
          <w:p w:rsidR="008C39C3" w:rsidRPr="00054CA4" w:rsidRDefault="00CD45F4" w:rsidP="00EB429E">
            <w:pPr>
              <w:pStyle w:val="ENoteTableText"/>
            </w:pPr>
            <w:r w:rsidRPr="00054CA4">
              <w:t>rs</w:t>
            </w:r>
            <w:r w:rsidR="008C39C3" w:rsidRPr="00054CA4">
              <w:t xml:space="preserve"> No 145, 2015</w:t>
            </w:r>
          </w:p>
        </w:tc>
      </w:tr>
      <w:tr w:rsidR="00EB429E" w:rsidRPr="00054CA4" w:rsidTr="004A07B0">
        <w:tblPrEx>
          <w:tblBorders>
            <w:top w:val="none" w:sz="0" w:space="0" w:color="auto"/>
            <w:bottom w:val="none" w:sz="0" w:space="0" w:color="auto"/>
          </w:tblBorders>
        </w:tblPrEx>
        <w:trPr>
          <w:cantSplit/>
        </w:trPr>
        <w:tc>
          <w:tcPr>
            <w:tcW w:w="2436" w:type="dxa"/>
            <w:shd w:val="clear" w:color="auto" w:fill="auto"/>
          </w:tcPr>
          <w:p w:rsidR="00EB429E" w:rsidRPr="00054CA4" w:rsidRDefault="0019265F" w:rsidP="000540DA">
            <w:pPr>
              <w:pStyle w:val="ENoteTableText"/>
              <w:tabs>
                <w:tab w:val="center" w:leader="dot" w:pos="2268"/>
              </w:tabs>
            </w:pPr>
            <w:r w:rsidRPr="00054CA4">
              <w:t>s</w:t>
            </w:r>
            <w:r w:rsidR="004A07B0" w:rsidRPr="00054CA4">
              <w:t xml:space="preserve"> 7A</w:t>
            </w:r>
            <w:r w:rsidR="004A07B0" w:rsidRPr="00054CA4">
              <w:tab/>
            </w:r>
          </w:p>
        </w:tc>
        <w:tc>
          <w:tcPr>
            <w:tcW w:w="4703" w:type="dxa"/>
            <w:shd w:val="clear" w:color="auto" w:fill="auto"/>
          </w:tcPr>
          <w:p w:rsidR="00EB429E" w:rsidRPr="00054CA4" w:rsidRDefault="00EB429E" w:rsidP="000540DA">
            <w:pPr>
              <w:pStyle w:val="ENoteTableText"/>
            </w:pPr>
            <w:r w:rsidRPr="00054CA4">
              <w:t>ad No</w:t>
            </w:r>
            <w:r w:rsidR="0019265F" w:rsidRPr="00054CA4">
              <w:t> </w:t>
            </w:r>
            <w:r w:rsidRPr="00054CA4">
              <w:t>35, 2001</w:t>
            </w:r>
          </w:p>
        </w:tc>
      </w:tr>
      <w:tr w:rsidR="00EB429E" w:rsidRPr="00054CA4" w:rsidTr="004A07B0">
        <w:tblPrEx>
          <w:tblBorders>
            <w:top w:val="none" w:sz="0" w:space="0" w:color="auto"/>
            <w:bottom w:val="none" w:sz="0" w:space="0" w:color="auto"/>
          </w:tblBorders>
        </w:tblPrEx>
        <w:trPr>
          <w:cantSplit/>
        </w:trPr>
        <w:tc>
          <w:tcPr>
            <w:tcW w:w="2436" w:type="dxa"/>
            <w:shd w:val="clear" w:color="auto" w:fill="auto"/>
          </w:tcPr>
          <w:p w:rsidR="00EB429E" w:rsidRPr="00054CA4" w:rsidRDefault="00EB429E" w:rsidP="00EB429E">
            <w:pPr>
              <w:pStyle w:val="ENoteTableText"/>
            </w:pPr>
            <w:r w:rsidRPr="00054CA4">
              <w:rPr>
                <w:b/>
              </w:rPr>
              <w:t>Part</w:t>
            </w:r>
            <w:r w:rsidR="0019265F" w:rsidRPr="00054CA4">
              <w:rPr>
                <w:b/>
              </w:rPr>
              <w:t> </w:t>
            </w:r>
            <w:r w:rsidRPr="00054CA4">
              <w:rPr>
                <w:b/>
              </w:rPr>
              <w:t>II</w:t>
            </w:r>
          </w:p>
        </w:tc>
        <w:tc>
          <w:tcPr>
            <w:tcW w:w="4703" w:type="dxa"/>
            <w:shd w:val="clear" w:color="auto" w:fill="auto"/>
          </w:tcPr>
          <w:p w:rsidR="00EB429E" w:rsidRPr="00054CA4" w:rsidRDefault="00EB429E" w:rsidP="00EB429E">
            <w:pPr>
              <w:pStyle w:val="ENoteTableText"/>
            </w:pPr>
          </w:p>
        </w:tc>
      </w:tr>
      <w:tr w:rsidR="004A2BEB" w:rsidRPr="00054CA4" w:rsidTr="004A07B0">
        <w:tblPrEx>
          <w:tblBorders>
            <w:top w:val="none" w:sz="0" w:space="0" w:color="auto"/>
            <w:bottom w:val="none" w:sz="0" w:space="0" w:color="auto"/>
          </w:tblBorders>
        </w:tblPrEx>
        <w:trPr>
          <w:cantSplit/>
        </w:trPr>
        <w:tc>
          <w:tcPr>
            <w:tcW w:w="2436" w:type="dxa"/>
            <w:shd w:val="clear" w:color="auto" w:fill="auto"/>
          </w:tcPr>
          <w:p w:rsidR="004A2BEB" w:rsidRPr="00054CA4" w:rsidRDefault="004A2BEB" w:rsidP="000540DA">
            <w:pPr>
              <w:pStyle w:val="ENoteTableText"/>
              <w:tabs>
                <w:tab w:val="center" w:leader="dot" w:pos="2268"/>
              </w:tabs>
            </w:pPr>
            <w:r w:rsidRPr="00054CA4">
              <w:t>s 8</w:t>
            </w:r>
            <w:r w:rsidRPr="00054CA4">
              <w:tab/>
            </w:r>
          </w:p>
        </w:tc>
        <w:tc>
          <w:tcPr>
            <w:tcW w:w="4703" w:type="dxa"/>
            <w:shd w:val="clear" w:color="auto" w:fill="auto"/>
          </w:tcPr>
          <w:p w:rsidR="004A2BEB" w:rsidRPr="00054CA4" w:rsidRDefault="004A2BEB" w:rsidP="000540DA">
            <w:pPr>
              <w:pStyle w:val="ENoteTableText"/>
            </w:pPr>
            <w:r w:rsidRPr="00054CA4">
              <w:t>am No 4, 2016</w:t>
            </w:r>
          </w:p>
        </w:tc>
      </w:tr>
      <w:tr w:rsidR="004A2BEB" w:rsidRPr="00054CA4" w:rsidTr="004A07B0">
        <w:tblPrEx>
          <w:tblBorders>
            <w:top w:val="none" w:sz="0" w:space="0" w:color="auto"/>
            <w:bottom w:val="none" w:sz="0" w:space="0" w:color="auto"/>
          </w:tblBorders>
        </w:tblPrEx>
        <w:trPr>
          <w:cantSplit/>
        </w:trPr>
        <w:tc>
          <w:tcPr>
            <w:tcW w:w="2436" w:type="dxa"/>
            <w:shd w:val="clear" w:color="auto" w:fill="auto"/>
          </w:tcPr>
          <w:p w:rsidR="004A2BEB" w:rsidRPr="00054CA4" w:rsidRDefault="004A2BEB" w:rsidP="000540DA">
            <w:pPr>
              <w:pStyle w:val="ENoteTableText"/>
              <w:tabs>
                <w:tab w:val="center" w:leader="dot" w:pos="2268"/>
              </w:tabs>
            </w:pPr>
            <w:r w:rsidRPr="00054CA4">
              <w:t>s 9</w:t>
            </w:r>
            <w:r w:rsidRPr="00054CA4">
              <w:tab/>
            </w:r>
          </w:p>
        </w:tc>
        <w:tc>
          <w:tcPr>
            <w:tcW w:w="4703" w:type="dxa"/>
            <w:shd w:val="clear" w:color="auto" w:fill="auto"/>
          </w:tcPr>
          <w:p w:rsidR="004A2BEB" w:rsidRPr="00054CA4" w:rsidRDefault="004A2BEB" w:rsidP="000540DA">
            <w:pPr>
              <w:pStyle w:val="ENoteTableText"/>
            </w:pPr>
            <w:r w:rsidRPr="00054CA4">
              <w:t>am No 4, 2016</w:t>
            </w:r>
          </w:p>
        </w:tc>
      </w:tr>
      <w:tr w:rsidR="004A2BEB" w:rsidRPr="00054CA4" w:rsidTr="004A07B0">
        <w:tblPrEx>
          <w:tblBorders>
            <w:top w:val="none" w:sz="0" w:space="0" w:color="auto"/>
            <w:bottom w:val="none" w:sz="0" w:space="0" w:color="auto"/>
          </w:tblBorders>
        </w:tblPrEx>
        <w:trPr>
          <w:cantSplit/>
        </w:trPr>
        <w:tc>
          <w:tcPr>
            <w:tcW w:w="2436" w:type="dxa"/>
            <w:shd w:val="clear" w:color="auto" w:fill="auto"/>
          </w:tcPr>
          <w:p w:rsidR="004A2BEB" w:rsidRPr="00054CA4" w:rsidRDefault="004A2BEB" w:rsidP="000540DA">
            <w:pPr>
              <w:pStyle w:val="ENoteTableText"/>
              <w:tabs>
                <w:tab w:val="center" w:leader="dot" w:pos="2268"/>
              </w:tabs>
            </w:pPr>
            <w:r w:rsidRPr="00054CA4">
              <w:t>s 10</w:t>
            </w:r>
            <w:r w:rsidRPr="00054CA4">
              <w:tab/>
            </w:r>
          </w:p>
        </w:tc>
        <w:tc>
          <w:tcPr>
            <w:tcW w:w="4703" w:type="dxa"/>
            <w:shd w:val="clear" w:color="auto" w:fill="auto"/>
          </w:tcPr>
          <w:p w:rsidR="004A2BEB" w:rsidRPr="00054CA4" w:rsidRDefault="004A2BEB" w:rsidP="000540DA">
            <w:pPr>
              <w:pStyle w:val="ENoteTableText"/>
            </w:pPr>
            <w:r w:rsidRPr="00054CA4">
              <w:t>am No 4, 2016</w:t>
            </w:r>
          </w:p>
        </w:tc>
      </w:tr>
      <w:tr w:rsidR="004A2BEB" w:rsidRPr="00054CA4" w:rsidTr="004A07B0">
        <w:tblPrEx>
          <w:tblBorders>
            <w:top w:val="none" w:sz="0" w:space="0" w:color="auto"/>
            <w:bottom w:val="none" w:sz="0" w:space="0" w:color="auto"/>
          </w:tblBorders>
        </w:tblPrEx>
        <w:trPr>
          <w:cantSplit/>
        </w:trPr>
        <w:tc>
          <w:tcPr>
            <w:tcW w:w="2436" w:type="dxa"/>
            <w:shd w:val="clear" w:color="auto" w:fill="auto"/>
          </w:tcPr>
          <w:p w:rsidR="004A2BEB" w:rsidRPr="00054CA4" w:rsidRDefault="004A2BEB" w:rsidP="000540DA">
            <w:pPr>
              <w:pStyle w:val="ENoteTableText"/>
              <w:tabs>
                <w:tab w:val="center" w:leader="dot" w:pos="2268"/>
              </w:tabs>
            </w:pPr>
            <w:r w:rsidRPr="00054CA4">
              <w:t>s 11</w:t>
            </w:r>
            <w:r w:rsidRPr="00054CA4">
              <w:tab/>
            </w:r>
          </w:p>
        </w:tc>
        <w:tc>
          <w:tcPr>
            <w:tcW w:w="4703" w:type="dxa"/>
            <w:shd w:val="clear" w:color="auto" w:fill="auto"/>
          </w:tcPr>
          <w:p w:rsidR="004A2BEB" w:rsidRPr="00054CA4" w:rsidRDefault="004A2BEB" w:rsidP="000540DA">
            <w:pPr>
              <w:pStyle w:val="ENoteTableText"/>
            </w:pPr>
            <w:r w:rsidRPr="00054CA4">
              <w:t>am No 4, 2016</w:t>
            </w:r>
          </w:p>
        </w:tc>
      </w:tr>
      <w:tr w:rsidR="004A2BEB" w:rsidRPr="00054CA4" w:rsidTr="004A07B0">
        <w:tblPrEx>
          <w:tblBorders>
            <w:top w:val="none" w:sz="0" w:space="0" w:color="auto"/>
            <w:bottom w:val="none" w:sz="0" w:space="0" w:color="auto"/>
          </w:tblBorders>
        </w:tblPrEx>
        <w:trPr>
          <w:cantSplit/>
        </w:trPr>
        <w:tc>
          <w:tcPr>
            <w:tcW w:w="2436" w:type="dxa"/>
            <w:shd w:val="clear" w:color="auto" w:fill="auto"/>
          </w:tcPr>
          <w:p w:rsidR="004A2BEB" w:rsidRPr="00054CA4" w:rsidRDefault="004A2BEB" w:rsidP="000540DA">
            <w:pPr>
              <w:pStyle w:val="ENoteTableText"/>
              <w:tabs>
                <w:tab w:val="center" w:leader="dot" w:pos="2268"/>
              </w:tabs>
            </w:pPr>
            <w:r w:rsidRPr="00054CA4">
              <w:t>s 12</w:t>
            </w:r>
            <w:r w:rsidRPr="00054CA4">
              <w:tab/>
            </w:r>
          </w:p>
        </w:tc>
        <w:tc>
          <w:tcPr>
            <w:tcW w:w="4703" w:type="dxa"/>
            <w:shd w:val="clear" w:color="auto" w:fill="auto"/>
          </w:tcPr>
          <w:p w:rsidR="004A2BEB" w:rsidRPr="00054CA4" w:rsidRDefault="004A2BEB" w:rsidP="000540DA">
            <w:pPr>
              <w:pStyle w:val="ENoteTableText"/>
            </w:pPr>
            <w:r w:rsidRPr="00054CA4">
              <w:t>am No 4, 2016</w:t>
            </w:r>
          </w:p>
        </w:tc>
      </w:tr>
      <w:tr w:rsidR="004A2BEB" w:rsidRPr="00054CA4" w:rsidTr="004A07B0">
        <w:tblPrEx>
          <w:tblBorders>
            <w:top w:val="none" w:sz="0" w:space="0" w:color="auto"/>
            <w:bottom w:val="none" w:sz="0" w:space="0" w:color="auto"/>
          </w:tblBorders>
        </w:tblPrEx>
        <w:trPr>
          <w:cantSplit/>
        </w:trPr>
        <w:tc>
          <w:tcPr>
            <w:tcW w:w="2436" w:type="dxa"/>
            <w:shd w:val="clear" w:color="auto" w:fill="auto"/>
          </w:tcPr>
          <w:p w:rsidR="004A2BEB" w:rsidRPr="00054CA4" w:rsidRDefault="004A2BEB" w:rsidP="000540DA">
            <w:pPr>
              <w:pStyle w:val="ENoteTableText"/>
              <w:tabs>
                <w:tab w:val="center" w:leader="dot" w:pos="2268"/>
              </w:tabs>
            </w:pPr>
            <w:r w:rsidRPr="00054CA4">
              <w:t>s 13</w:t>
            </w:r>
            <w:r w:rsidRPr="00054CA4">
              <w:tab/>
            </w:r>
          </w:p>
        </w:tc>
        <w:tc>
          <w:tcPr>
            <w:tcW w:w="4703" w:type="dxa"/>
            <w:shd w:val="clear" w:color="auto" w:fill="auto"/>
          </w:tcPr>
          <w:p w:rsidR="004A2BEB" w:rsidRPr="00054CA4" w:rsidRDefault="004A2BEB" w:rsidP="000540DA">
            <w:pPr>
              <w:pStyle w:val="ENoteTableText"/>
            </w:pPr>
            <w:r w:rsidRPr="00054CA4">
              <w:t>am No 4, 2016</w:t>
            </w:r>
          </w:p>
        </w:tc>
      </w:tr>
      <w:tr w:rsidR="00EB429E" w:rsidRPr="00054CA4" w:rsidTr="004A07B0">
        <w:tblPrEx>
          <w:tblBorders>
            <w:top w:val="none" w:sz="0" w:space="0" w:color="auto"/>
            <w:bottom w:val="none" w:sz="0" w:space="0" w:color="auto"/>
          </w:tblBorders>
        </w:tblPrEx>
        <w:trPr>
          <w:cantSplit/>
        </w:trPr>
        <w:tc>
          <w:tcPr>
            <w:tcW w:w="2436" w:type="dxa"/>
            <w:shd w:val="clear" w:color="auto" w:fill="auto"/>
          </w:tcPr>
          <w:p w:rsidR="00EB429E" w:rsidRPr="00054CA4" w:rsidRDefault="0019265F" w:rsidP="000540DA">
            <w:pPr>
              <w:pStyle w:val="ENoteTableText"/>
              <w:tabs>
                <w:tab w:val="center" w:leader="dot" w:pos="2268"/>
              </w:tabs>
            </w:pPr>
            <w:r w:rsidRPr="00054CA4">
              <w:t>s</w:t>
            </w:r>
            <w:r w:rsidR="004A07B0" w:rsidRPr="00054CA4">
              <w:t xml:space="preserve"> 14</w:t>
            </w:r>
            <w:r w:rsidR="004A07B0" w:rsidRPr="00054CA4">
              <w:tab/>
            </w:r>
          </w:p>
        </w:tc>
        <w:tc>
          <w:tcPr>
            <w:tcW w:w="4703" w:type="dxa"/>
            <w:shd w:val="clear" w:color="auto" w:fill="auto"/>
          </w:tcPr>
          <w:p w:rsidR="00EB429E" w:rsidRPr="00054CA4" w:rsidRDefault="00EB429E" w:rsidP="000540DA">
            <w:pPr>
              <w:pStyle w:val="ENoteTableText"/>
            </w:pPr>
            <w:r w:rsidRPr="00054CA4">
              <w:t>am No</w:t>
            </w:r>
            <w:r w:rsidR="0019265F" w:rsidRPr="00054CA4">
              <w:t> </w:t>
            </w:r>
            <w:r w:rsidRPr="00054CA4">
              <w:t>13, 2000</w:t>
            </w:r>
          </w:p>
        </w:tc>
      </w:tr>
      <w:tr w:rsidR="003A7B15" w:rsidRPr="00054CA4" w:rsidTr="004A07B0">
        <w:tblPrEx>
          <w:tblBorders>
            <w:top w:val="none" w:sz="0" w:space="0" w:color="auto"/>
            <w:bottom w:val="none" w:sz="0" w:space="0" w:color="auto"/>
          </w:tblBorders>
        </w:tblPrEx>
        <w:trPr>
          <w:cantSplit/>
        </w:trPr>
        <w:tc>
          <w:tcPr>
            <w:tcW w:w="2436" w:type="dxa"/>
            <w:shd w:val="clear" w:color="auto" w:fill="auto"/>
          </w:tcPr>
          <w:p w:rsidR="003A7B15" w:rsidRPr="00054CA4" w:rsidRDefault="003A7B15" w:rsidP="000540DA">
            <w:pPr>
              <w:pStyle w:val="ENoteTableText"/>
              <w:tabs>
                <w:tab w:val="center" w:leader="dot" w:pos="2268"/>
              </w:tabs>
            </w:pPr>
            <w:r w:rsidRPr="00054CA4">
              <w:t>s 16</w:t>
            </w:r>
            <w:r w:rsidRPr="00054CA4">
              <w:tab/>
            </w:r>
          </w:p>
        </w:tc>
        <w:tc>
          <w:tcPr>
            <w:tcW w:w="4703" w:type="dxa"/>
            <w:shd w:val="clear" w:color="auto" w:fill="auto"/>
          </w:tcPr>
          <w:p w:rsidR="003A7B15" w:rsidRPr="00054CA4" w:rsidRDefault="003A7B15" w:rsidP="000540DA">
            <w:pPr>
              <w:pStyle w:val="ENoteTableText"/>
            </w:pPr>
            <w:r w:rsidRPr="00054CA4">
              <w:t>am No 61, 2016</w:t>
            </w: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884B2B">
            <w:pPr>
              <w:pStyle w:val="ENoteTableText"/>
            </w:pPr>
            <w:r w:rsidRPr="00054CA4">
              <w:rPr>
                <w:b/>
              </w:rPr>
              <w:t>Part III</w:t>
            </w:r>
          </w:p>
        </w:tc>
        <w:tc>
          <w:tcPr>
            <w:tcW w:w="4703" w:type="dxa"/>
            <w:shd w:val="clear" w:color="auto" w:fill="auto"/>
          </w:tcPr>
          <w:p w:rsidR="00751C01" w:rsidRPr="00054CA4" w:rsidRDefault="00751C01" w:rsidP="00884B2B">
            <w:pPr>
              <w:pStyle w:val="ENoteTableText"/>
            </w:pP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884B2B">
            <w:pPr>
              <w:pStyle w:val="ENoteTableText"/>
              <w:tabs>
                <w:tab w:val="center" w:leader="dot" w:pos="2268"/>
              </w:tabs>
            </w:pPr>
            <w:r w:rsidRPr="00054CA4">
              <w:t>s 17</w:t>
            </w:r>
            <w:r w:rsidR="004A07B0" w:rsidRPr="00054CA4">
              <w:tab/>
            </w:r>
          </w:p>
        </w:tc>
        <w:tc>
          <w:tcPr>
            <w:tcW w:w="4703" w:type="dxa"/>
            <w:shd w:val="clear" w:color="auto" w:fill="auto"/>
          </w:tcPr>
          <w:p w:rsidR="00751C01" w:rsidRPr="00054CA4" w:rsidRDefault="00751C01" w:rsidP="00884B2B">
            <w:pPr>
              <w:pStyle w:val="ENoteTableText"/>
            </w:pPr>
            <w:r w:rsidRPr="00054CA4">
              <w:t>am No 145, 2015</w:t>
            </w: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EB429E">
            <w:pPr>
              <w:pStyle w:val="ENoteTableText"/>
            </w:pPr>
            <w:r w:rsidRPr="00054CA4">
              <w:rPr>
                <w:b/>
              </w:rPr>
              <w:t>Part IV</w:t>
            </w:r>
          </w:p>
        </w:tc>
        <w:tc>
          <w:tcPr>
            <w:tcW w:w="4703" w:type="dxa"/>
            <w:shd w:val="clear" w:color="auto" w:fill="auto"/>
          </w:tcPr>
          <w:p w:rsidR="00751C01" w:rsidRPr="00054CA4" w:rsidRDefault="00751C01" w:rsidP="00EB429E">
            <w:pPr>
              <w:pStyle w:val="ENoteTableText"/>
            </w:pP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EB429E">
            <w:pPr>
              <w:pStyle w:val="ENoteTableText"/>
            </w:pPr>
            <w:r w:rsidRPr="00054CA4">
              <w:rPr>
                <w:b/>
              </w:rPr>
              <w:t>Division</w:t>
            </w:r>
            <w:r w:rsidR="00054CA4">
              <w:rPr>
                <w:b/>
              </w:rPr>
              <w:t> </w:t>
            </w:r>
            <w:r w:rsidRPr="00054CA4">
              <w:rPr>
                <w:b/>
              </w:rPr>
              <w:t>1</w:t>
            </w:r>
          </w:p>
        </w:tc>
        <w:tc>
          <w:tcPr>
            <w:tcW w:w="4703" w:type="dxa"/>
            <w:shd w:val="clear" w:color="auto" w:fill="auto"/>
          </w:tcPr>
          <w:p w:rsidR="00751C01" w:rsidRPr="00054CA4" w:rsidRDefault="00751C01" w:rsidP="00EB429E">
            <w:pPr>
              <w:pStyle w:val="ENoteTableText"/>
            </w:pP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4A07B0" w:rsidP="000540DA">
            <w:pPr>
              <w:pStyle w:val="ENoteTableText"/>
              <w:tabs>
                <w:tab w:val="center" w:leader="dot" w:pos="2268"/>
              </w:tabs>
            </w:pPr>
            <w:r w:rsidRPr="00054CA4">
              <w:t>s 20</w:t>
            </w:r>
            <w:r w:rsidRPr="00054CA4">
              <w:tab/>
            </w:r>
          </w:p>
        </w:tc>
        <w:tc>
          <w:tcPr>
            <w:tcW w:w="4703" w:type="dxa"/>
            <w:shd w:val="clear" w:color="auto" w:fill="auto"/>
          </w:tcPr>
          <w:p w:rsidR="00751C01" w:rsidRPr="00054CA4" w:rsidRDefault="00751C01" w:rsidP="000540DA">
            <w:pPr>
              <w:pStyle w:val="ENoteTableText"/>
            </w:pPr>
            <w:r w:rsidRPr="00054CA4">
              <w:t>am No 35, 2001</w:t>
            </w:r>
            <w:r w:rsidR="003A7B15" w:rsidRPr="00054CA4">
              <w:t>; No 61, 2016</w:t>
            </w: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EB429E">
            <w:pPr>
              <w:pStyle w:val="ENoteTableText"/>
            </w:pPr>
            <w:r w:rsidRPr="00054CA4">
              <w:rPr>
                <w:b/>
              </w:rPr>
              <w:t>Division</w:t>
            </w:r>
            <w:r w:rsidR="00054CA4">
              <w:rPr>
                <w:b/>
              </w:rPr>
              <w:t> </w:t>
            </w:r>
            <w:r w:rsidRPr="00054CA4">
              <w:rPr>
                <w:b/>
              </w:rPr>
              <w:t>2</w:t>
            </w:r>
          </w:p>
        </w:tc>
        <w:tc>
          <w:tcPr>
            <w:tcW w:w="4703" w:type="dxa"/>
            <w:shd w:val="clear" w:color="auto" w:fill="auto"/>
          </w:tcPr>
          <w:p w:rsidR="00751C01" w:rsidRPr="00054CA4" w:rsidRDefault="00751C01" w:rsidP="00EB429E">
            <w:pPr>
              <w:pStyle w:val="ENoteTableText"/>
            </w:pP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4A07B0" w:rsidP="000540DA">
            <w:pPr>
              <w:pStyle w:val="ENoteTableText"/>
              <w:tabs>
                <w:tab w:val="center" w:leader="dot" w:pos="2268"/>
              </w:tabs>
            </w:pPr>
            <w:r w:rsidRPr="00054CA4">
              <w:t>s 24</w:t>
            </w:r>
            <w:r w:rsidRPr="00054CA4">
              <w:tab/>
            </w:r>
          </w:p>
        </w:tc>
        <w:tc>
          <w:tcPr>
            <w:tcW w:w="4703" w:type="dxa"/>
            <w:shd w:val="clear" w:color="auto" w:fill="auto"/>
          </w:tcPr>
          <w:p w:rsidR="00751C01" w:rsidRPr="00054CA4" w:rsidRDefault="00751C01" w:rsidP="000540DA">
            <w:pPr>
              <w:pStyle w:val="ENoteTableText"/>
            </w:pPr>
            <w:r w:rsidRPr="00054CA4">
              <w:t>am No 35, 2001</w:t>
            </w:r>
            <w:r w:rsidR="004A2BEB" w:rsidRPr="00054CA4">
              <w:t>; No 4, 2016</w:t>
            </w:r>
            <w:r w:rsidR="003A7B15" w:rsidRPr="00054CA4">
              <w:t>; No 61, 2016</w:t>
            </w:r>
          </w:p>
        </w:tc>
      </w:tr>
      <w:tr w:rsidR="003A7B15" w:rsidRPr="00054CA4" w:rsidTr="004A07B0">
        <w:tblPrEx>
          <w:tblBorders>
            <w:top w:val="none" w:sz="0" w:space="0" w:color="auto"/>
            <w:bottom w:val="none" w:sz="0" w:space="0" w:color="auto"/>
          </w:tblBorders>
        </w:tblPrEx>
        <w:trPr>
          <w:cantSplit/>
        </w:trPr>
        <w:tc>
          <w:tcPr>
            <w:tcW w:w="2436" w:type="dxa"/>
            <w:shd w:val="clear" w:color="auto" w:fill="auto"/>
          </w:tcPr>
          <w:p w:rsidR="003A7B15" w:rsidRPr="00054CA4" w:rsidRDefault="003A7B15" w:rsidP="000540DA">
            <w:pPr>
              <w:pStyle w:val="ENoteTableText"/>
              <w:tabs>
                <w:tab w:val="center" w:leader="dot" w:pos="2268"/>
              </w:tabs>
            </w:pPr>
            <w:r w:rsidRPr="00054CA4">
              <w:t>s 28</w:t>
            </w:r>
            <w:r w:rsidRPr="00054CA4">
              <w:tab/>
            </w:r>
          </w:p>
        </w:tc>
        <w:tc>
          <w:tcPr>
            <w:tcW w:w="4703" w:type="dxa"/>
            <w:shd w:val="clear" w:color="auto" w:fill="auto"/>
          </w:tcPr>
          <w:p w:rsidR="003A7B15" w:rsidRPr="00054CA4" w:rsidRDefault="003A7B15" w:rsidP="000540DA">
            <w:pPr>
              <w:pStyle w:val="ENoteTableText"/>
            </w:pPr>
            <w:r w:rsidRPr="00054CA4">
              <w:t>am No 61, 2016</w:t>
            </w: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EB429E">
            <w:pPr>
              <w:pStyle w:val="ENoteTableText"/>
            </w:pPr>
            <w:r w:rsidRPr="00054CA4">
              <w:rPr>
                <w:b/>
              </w:rPr>
              <w:t>Part V</w:t>
            </w:r>
          </w:p>
        </w:tc>
        <w:tc>
          <w:tcPr>
            <w:tcW w:w="4703" w:type="dxa"/>
            <w:shd w:val="clear" w:color="auto" w:fill="auto"/>
          </w:tcPr>
          <w:p w:rsidR="00751C01" w:rsidRPr="00054CA4" w:rsidRDefault="00751C01" w:rsidP="00EB429E">
            <w:pPr>
              <w:pStyle w:val="ENoteTableText"/>
            </w:pPr>
          </w:p>
        </w:tc>
      </w:tr>
      <w:tr w:rsidR="00751C01" w:rsidRPr="00054CA4" w:rsidTr="004A07B0">
        <w:tblPrEx>
          <w:tblBorders>
            <w:top w:val="none" w:sz="0" w:space="0" w:color="auto"/>
            <w:bottom w:val="none" w:sz="0" w:space="0" w:color="auto"/>
          </w:tblBorders>
        </w:tblPrEx>
        <w:trPr>
          <w:cantSplit/>
        </w:trPr>
        <w:tc>
          <w:tcPr>
            <w:tcW w:w="2436" w:type="dxa"/>
            <w:shd w:val="clear" w:color="auto" w:fill="auto"/>
          </w:tcPr>
          <w:p w:rsidR="00751C01" w:rsidRPr="00054CA4" w:rsidRDefault="00751C01" w:rsidP="000540DA">
            <w:pPr>
              <w:pStyle w:val="ENoteTableText"/>
              <w:tabs>
                <w:tab w:val="center" w:leader="dot" w:pos="2268"/>
              </w:tabs>
            </w:pPr>
            <w:r w:rsidRPr="00054CA4">
              <w:t>s 32</w:t>
            </w:r>
            <w:r w:rsidRPr="00054CA4">
              <w:tab/>
            </w:r>
          </w:p>
        </w:tc>
        <w:tc>
          <w:tcPr>
            <w:tcW w:w="4703" w:type="dxa"/>
            <w:shd w:val="clear" w:color="auto" w:fill="auto"/>
          </w:tcPr>
          <w:p w:rsidR="00751C01" w:rsidRPr="00054CA4" w:rsidRDefault="00751C01" w:rsidP="000540DA">
            <w:pPr>
              <w:pStyle w:val="ENoteTableText"/>
            </w:pPr>
            <w:r w:rsidRPr="00054CA4">
              <w:t>am No 4, 2010</w:t>
            </w:r>
          </w:p>
        </w:tc>
      </w:tr>
      <w:tr w:rsidR="00751C01" w:rsidRPr="00054CA4" w:rsidTr="004A07B0">
        <w:trPr>
          <w:cantSplit/>
        </w:trPr>
        <w:tc>
          <w:tcPr>
            <w:tcW w:w="2436" w:type="dxa"/>
            <w:shd w:val="clear" w:color="auto" w:fill="auto"/>
          </w:tcPr>
          <w:p w:rsidR="00751C01" w:rsidRPr="00054CA4" w:rsidRDefault="00751C01" w:rsidP="000540DA">
            <w:pPr>
              <w:pStyle w:val="ENoteTableText"/>
              <w:tabs>
                <w:tab w:val="center" w:leader="dot" w:pos="2268"/>
              </w:tabs>
            </w:pPr>
            <w:r w:rsidRPr="00054CA4">
              <w:t>s 33</w:t>
            </w:r>
            <w:r w:rsidRPr="00054CA4">
              <w:tab/>
            </w:r>
          </w:p>
        </w:tc>
        <w:tc>
          <w:tcPr>
            <w:tcW w:w="4703" w:type="dxa"/>
            <w:shd w:val="clear" w:color="auto" w:fill="auto"/>
          </w:tcPr>
          <w:p w:rsidR="00751C01" w:rsidRPr="00054CA4" w:rsidRDefault="00751C01" w:rsidP="000540DA">
            <w:pPr>
              <w:pStyle w:val="ENoteTableText"/>
            </w:pPr>
            <w:r w:rsidRPr="00054CA4">
              <w:t>am No 4, 2010</w:t>
            </w:r>
          </w:p>
        </w:tc>
      </w:tr>
      <w:tr w:rsidR="00751C01" w:rsidRPr="00054CA4" w:rsidTr="004A07B0">
        <w:trPr>
          <w:cantSplit/>
        </w:trPr>
        <w:tc>
          <w:tcPr>
            <w:tcW w:w="2436" w:type="dxa"/>
            <w:tcBorders>
              <w:bottom w:val="single" w:sz="12" w:space="0" w:color="auto"/>
            </w:tcBorders>
            <w:shd w:val="clear" w:color="auto" w:fill="auto"/>
          </w:tcPr>
          <w:p w:rsidR="00751C01" w:rsidRPr="00054CA4" w:rsidRDefault="00751C01">
            <w:pPr>
              <w:pStyle w:val="ENoteTableText"/>
              <w:tabs>
                <w:tab w:val="center" w:leader="dot" w:pos="2268"/>
              </w:tabs>
            </w:pPr>
            <w:r w:rsidRPr="00054CA4">
              <w:t>s 34</w:t>
            </w:r>
            <w:r w:rsidRPr="00054CA4">
              <w:tab/>
            </w:r>
          </w:p>
        </w:tc>
        <w:tc>
          <w:tcPr>
            <w:tcW w:w="4703" w:type="dxa"/>
            <w:tcBorders>
              <w:bottom w:val="single" w:sz="12" w:space="0" w:color="auto"/>
            </w:tcBorders>
            <w:shd w:val="clear" w:color="auto" w:fill="auto"/>
          </w:tcPr>
          <w:p w:rsidR="00751C01" w:rsidRPr="00054CA4" w:rsidRDefault="00751C01" w:rsidP="00884B2B">
            <w:pPr>
              <w:pStyle w:val="ENoteTableText"/>
            </w:pPr>
            <w:r w:rsidRPr="00054CA4">
              <w:t>am No 145, 2015</w:t>
            </w:r>
            <w:r w:rsidR="004A2BEB" w:rsidRPr="00054CA4">
              <w:t>; No 4, 2016</w:t>
            </w:r>
            <w:r w:rsidR="003A7B15" w:rsidRPr="00054CA4">
              <w:t>; No 61, 2016</w:t>
            </w:r>
          </w:p>
        </w:tc>
      </w:tr>
    </w:tbl>
    <w:p w:rsidR="00D74B0F" w:rsidRPr="00054CA4" w:rsidRDefault="00D74B0F" w:rsidP="00C72C33">
      <w:pPr>
        <w:pStyle w:val="Tabletext"/>
        <w:sectPr w:rsidR="00D74B0F" w:rsidRPr="00054CA4" w:rsidSect="00DD50BA">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81AB0" w:rsidRPr="00054CA4" w:rsidRDefault="00381AB0" w:rsidP="00CD45F4">
      <w:pPr>
        <w:pStyle w:val="Tabletext"/>
      </w:pPr>
    </w:p>
    <w:sectPr w:rsidR="00381AB0" w:rsidRPr="00054CA4" w:rsidSect="00DD50BA">
      <w:headerReference w:type="even" r:id="rId38"/>
      <w:headerReference w:type="default" r:id="rId39"/>
      <w:headerReference w:type="first" r:id="rId40"/>
      <w:foot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F8" w:rsidRPr="009F0359" w:rsidRDefault="003515F8" w:rsidP="00C61060">
      <w:pPr>
        <w:spacing w:line="240" w:lineRule="auto"/>
        <w:rPr>
          <w:sz w:val="16"/>
        </w:rPr>
      </w:pPr>
      <w:r>
        <w:separator/>
      </w:r>
    </w:p>
  </w:endnote>
  <w:endnote w:type="continuationSeparator" w:id="0">
    <w:p w:rsidR="003515F8" w:rsidRPr="009F0359" w:rsidRDefault="003515F8" w:rsidP="00C61060">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B3B51" w:rsidRDefault="003515F8" w:rsidP="00C72C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515F8" w:rsidRPr="007B3B51" w:rsidTr="00C72C33">
      <w:tc>
        <w:tcPr>
          <w:tcW w:w="1247" w:type="dxa"/>
        </w:tcPr>
        <w:p w:rsidR="003515F8" w:rsidRPr="007B3B51" w:rsidRDefault="003515F8" w:rsidP="00C72C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D50BA">
            <w:rPr>
              <w:i/>
              <w:noProof/>
              <w:sz w:val="16"/>
              <w:szCs w:val="16"/>
            </w:rPr>
            <w:t>44</w:t>
          </w:r>
          <w:r w:rsidRPr="007B3B51">
            <w:rPr>
              <w:i/>
              <w:sz w:val="16"/>
              <w:szCs w:val="16"/>
            </w:rPr>
            <w:fldChar w:fldCharType="end"/>
          </w:r>
        </w:p>
      </w:tc>
      <w:tc>
        <w:tcPr>
          <w:tcW w:w="5387" w:type="dxa"/>
          <w:gridSpan w:val="3"/>
        </w:tcPr>
        <w:p w:rsidR="003515F8" w:rsidRPr="007B3B51" w:rsidRDefault="003515F8" w:rsidP="00C72C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50BA">
            <w:rPr>
              <w:i/>
              <w:noProof/>
              <w:sz w:val="16"/>
              <w:szCs w:val="16"/>
            </w:rPr>
            <w:t>South Pacific Nuclear Free Zone Treaty Act 1986</w:t>
          </w:r>
          <w:r w:rsidRPr="007B3B51">
            <w:rPr>
              <w:i/>
              <w:sz w:val="16"/>
              <w:szCs w:val="16"/>
            </w:rPr>
            <w:fldChar w:fldCharType="end"/>
          </w:r>
        </w:p>
      </w:tc>
      <w:tc>
        <w:tcPr>
          <w:tcW w:w="669" w:type="dxa"/>
        </w:tcPr>
        <w:p w:rsidR="003515F8" w:rsidRPr="007B3B51" w:rsidRDefault="003515F8" w:rsidP="00C72C33">
          <w:pPr>
            <w:jc w:val="right"/>
            <w:rPr>
              <w:sz w:val="16"/>
              <w:szCs w:val="16"/>
            </w:rPr>
          </w:pPr>
        </w:p>
      </w:tc>
    </w:tr>
    <w:tr w:rsidR="003515F8" w:rsidRPr="0055472E" w:rsidTr="00C72C33">
      <w:tc>
        <w:tcPr>
          <w:tcW w:w="2190" w:type="dxa"/>
          <w:gridSpan w:val="2"/>
        </w:tcPr>
        <w:p w:rsidR="003515F8" w:rsidRPr="0055472E" w:rsidRDefault="003515F8" w:rsidP="00C72C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32D89">
            <w:rPr>
              <w:sz w:val="16"/>
              <w:szCs w:val="16"/>
            </w:rPr>
            <w:t>9</w:t>
          </w:r>
          <w:r w:rsidRPr="0055472E">
            <w:rPr>
              <w:sz w:val="16"/>
              <w:szCs w:val="16"/>
            </w:rPr>
            <w:fldChar w:fldCharType="end"/>
          </w:r>
        </w:p>
      </w:tc>
      <w:tc>
        <w:tcPr>
          <w:tcW w:w="2920" w:type="dxa"/>
        </w:tcPr>
        <w:p w:rsidR="003515F8" w:rsidRPr="0055472E" w:rsidRDefault="003515F8" w:rsidP="00C72C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32D89">
            <w:rPr>
              <w:sz w:val="16"/>
              <w:szCs w:val="16"/>
            </w:rPr>
            <w:t>21/10/16</w:t>
          </w:r>
          <w:r w:rsidRPr="0055472E">
            <w:rPr>
              <w:sz w:val="16"/>
              <w:szCs w:val="16"/>
            </w:rPr>
            <w:fldChar w:fldCharType="end"/>
          </w:r>
        </w:p>
      </w:tc>
      <w:tc>
        <w:tcPr>
          <w:tcW w:w="2193" w:type="dxa"/>
          <w:gridSpan w:val="2"/>
        </w:tcPr>
        <w:p w:rsidR="003515F8" w:rsidRPr="0055472E" w:rsidRDefault="003515F8" w:rsidP="00C72C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32D89">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32D89">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32D89">
            <w:rPr>
              <w:noProof/>
              <w:sz w:val="16"/>
              <w:szCs w:val="16"/>
            </w:rPr>
            <w:t>21/10/16</w:t>
          </w:r>
          <w:r w:rsidRPr="0055472E">
            <w:rPr>
              <w:sz w:val="16"/>
              <w:szCs w:val="16"/>
            </w:rPr>
            <w:fldChar w:fldCharType="end"/>
          </w:r>
        </w:p>
      </w:tc>
    </w:tr>
  </w:tbl>
  <w:p w:rsidR="003515F8" w:rsidRPr="00C72C33" w:rsidRDefault="003515F8" w:rsidP="00C72C3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B3B51" w:rsidRDefault="003515F8" w:rsidP="00C72C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515F8" w:rsidRPr="007B3B51" w:rsidTr="00C72C33">
      <w:tc>
        <w:tcPr>
          <w:tcW w:w="1247" w:type="dxa"/>
        </w:tcPr>
        <w:p w:rsidR="003515F8" w:rsidRPr="007B3B51" w:rsidRDefault="003515F8" w:rsidP="00C72C33">
          <w:pPr>
            <w:rPr>
              <w:i/>
              <w:sz w:val="16"/>
              <w:szCs w:val="16"/>
            </w:rPr>
          </w:pPr>
        </w:p>
      </w:tc>
      <w:tc>
        <w:tcPr>
          <w:tcW w:w="5387" w:type="dxa"/>
          <w:gridSpan w:val="3"/>
        </w:tcPr>
        <w:p w:rsidR="003515F8" w:rsidRPr="007B3B51" w:rsidRDefault="003515F8" w:rsidP="00C72C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50BA">
            <w:rPr>
              <w:i/>
              <w:noProof/>
              <w:sz w:val="16"/>
              <w:szCs w:val="16"/>
            </w:rPr>
            <w:t>South Pacific Nuclear Free Zone Treaty Act 1986</w:t>
          </w:r>
          <w:r w:rsidRPr="007B3B51">
            <w:rPr>
              <w:i/>
              <w:sz w:val="16"/>
              <w:szCs w:val="16"/>
            </w:rPr>
            <w:fldChar w:fldCharType="end"/>
          </w:r>
        </w:p>
      </w:tc>
      <w:tc>
        <w:tcPr>
          <w:tcW w:w="669" w:type="dxa"/>
        </w:tcPr>
        <w:p w:rsidR="003515F8" w:rsidRPr="007B3B51" w:rsidRDefault="003515F8" w:rsidP="00C72C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D50BA">
            <w:rPr>
              <w:i/>
              <w:noProof/>
              <w:sz w:val="16"/>
              <w:szCs w:val="16"/>
            </w:rPr>
            <w:t>45</w:t>
          </w:r>
          <w:r w:rsidRPr="007B3B51">
            <w:rPr>
              <w:i/>
              <w:sz w:val="16"/>
              <w:szCs w:val="16"/>
            </w:rPr>
            <w:fldChar w:fldCharType="end"/>
          </w:r>
        </w:p>
      </w:tc>
    </w:tr>
    <w:tr w:rsidR="003515F8" w:rsidRPr="00130F37" w:rsidTr="00C72C33">
      <w:tc>
        <w:tcPr>
          <w:tcW w:w="2190" w:type="dxa"/>
          <w:gridSpan w:val="2"/>
        </w:tcPr>
        <w:p w:rsidR="003515F8" w:rsidRPr="00130F37" w:rsidRDefault="003515F8" w:rsidP="00C72C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32D89">
            <w:rPr>
              <w:sz w:val="16"/>
              <w:szCs w:val="16"/>
            </w:rPr>
            <w:t>9</w:t>
          </w:r>
          <w:r w:rsidRPr="00130F37">
            <w:rPr>
              <w:sz w:val="16"/>
              <w:szCs w:val="16"/>
            </w:rPr>
            <w:fldChar w:fldCharType="end"/>
          </w:r>
        </w:p>
      </w:tc>
      <w:tc>
        <w:tcPr>
          <w:tcW w:w="2920" w:type="dxa"/>
        </w:tcPr>
        <w:p w:rsidR="003515F8" w:rsidRPr="00130F37" w:rsidRDefault="003515F8" w:rsidP="00C72C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32D89">
            <w:rPr>
              <w:sz w:val="16"/>
              <w:szCs w:val="16"/>
            </w:rPr>
            <w:t>21/10/16</w:t>
          </w:r>
          <w:r w:rsidRPr="00130F37">
            <w:rPr>
              <w:sz w:val="16"/>
              <w:szCs w:val="16"/>
            </w:rPr>
            <w:fldChar w:fldCharType="end"/>
          </w:r>
        </w:p>
      </w:tc>
      <w:tc>
        <w:tcPr>
          <w:tcW w:w="2193" w:type="dxa"/>
          <w:gridSpan w:val="2"/>
        </w:tcPr>
        <w:p w:rsidR="003515F8" w:rsidRPr="00130F37" w:rsidRDefault="003515F8" w:rsidP="00C72C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32D89">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32D89">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32D89">
            <w:rPr>
              <w:noProof/>
              <w:sz w:val="16"/>
              <w:szCs w:val="16"/>
            </w:rPr>
            <w:t>21/10/16</w:t>
          </w:r>
          <w:r w:rsidRPr="00130F37">
            <w:rPr>
              <w:sz w:val="16"/>
              <w:szCs w:val="16"/>
            </w:rPr>
            <w:fldChar w:fldCharType="end"/>
          </w:r>
        </w:p>
      </w:tc>
    </w:tr>
  </w:tbl>
  <w:p w:rsidR="003515F8" w:rsidRPr="00C72C33" w:rsidRDefault="003515F8" w:rsidP="00C72C3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A1328" w:rsidRDefault="003515F8" w:rsidP="00C72C33">
    <w:pPr>
      <w:pBdr>
        <w:top w:val="single" w:sz="6" w:space="1" w:color="auto"/>
      </w:pBdr>
      <w:spacing w:before="120"/>
      <w:rPr>
        <w:sz w:val="18"/>
      </w:rPr>
    </w:pPr>
  </w:p>
  <w:p w:rsidR="003515F8" w:rsidRPr="007A1328" w:rsidRDefault="003515F8" w:rsidP="00C72C3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32D89">
      <w:rPr>
        <w:i/>
        <w:noProof/>
        <w:sz w:val="18"/>
      </w:rPr>
      <w:t>South Pacific Nuclear Free Zone Treaty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w:t>
    </w:r>
    <w:r w:rsidRPr="007A1328">
      <w:rPr>
        <w:i/>
        <w:sz w:val="18"/>
      </w:rPr>
      <w:fldChar w:fldCharType="end"/>
    </w:r>
  </w:p>
  <w:p w:rsidR="003515F8" w:rsidRPr="007A1328" w:rsidRDefault="003515F8" w:rsidP="00C72C33">
    <w:pPr>
      <w:rPr>
        <w:i/>
        <w:sz w:val="18"/>
      </w:rPr>
    </w:pPr>
    <w:r w:rsidRPr="007A1328">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A1328" w:rsidRDefault="003515F8" w:rsidP="00F5185E">
    <w:pPr>
      <w:pBdr>
        <w:top w:val="single" w:sz="6" w:space="1" w:color="auto"/>
      </w:pBdr>
      <w:spacing w:before="120"/>
      <w:rPr>
        <w:sz w:val="18"/>
      </w:rPr>
    </w:pPr>
  </w:p>
  <w:p w:rsidR="003515F8" w:rsidRPr="007A1328" w:rsidRDefault="003515F8" w:rsidP="00F5185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32D89">
      <w:rPr>
        <w:i/>
        <w:noProof/>
        <w:sz w:val="18"/>
      </w:rPr>
      <w:t>South Pacific Nuclear Free Zone Treaty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w:t>
    </w:r>
    <w:r w:rsidRPr="007A1328">
      <w:rPr>
        <w:i/>
        <w:sz w:val="18"/>
      </w:rPr>
      <w:fldChar w:fldCharType="end"/>
    </w:r>
  </w:p>
  <w:p w:rsidR="003515F8" w:rsidRPr="007A1328" w:rsidRDefault="003515F8" w:rsidP="00F5185E">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rsidP="009B18C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ED79B6" w:rsidRDefault="003515F8" w:rsidP="009B18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B3B51" w:rsidRDefault="003515F8" w:rsidP="00C72C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515F8" w:rsidRPr="007B3B51" w:rsidTr="00C72C33">
      <w:tc>
        <w:tcPr>
          <w:tcW w:w="1247" w:type="dxa"/>
        </w:tcPr>
        <w:p w:rsidR="003515F8" w:rsidRPr="007B3B51" w:rsidRDefault="003515F8" w:rsidP="00C72C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D50BA">
            <w:rPr>
              <w:i/>
              <w:noProof/>
              <w:sz w:val="16"/>
              <w:szCs w:val="16"/>
            </w:rPr>
            <w:t>ii</w:t>
          </w:r>
          <w:r w:rsidRPr="007B3B51">
            <w:rPr>
              <w:i/>
              <w:sz w:val="16"/>
              <w:szCs w:val="16"/>
            </w:rPr>
            <w:fldChar w:fldCharType="end"/>
          </w:r>
        </w:p>
      </w:tc>
      <w:tc>
        <w:tcPr>
          <w:tcW w:w="5387" w:type="dxa"/>
          <w:gridSpan w:val="3"/>
        </w:tcPr>
        <w:p w:rsidR="003515F8" w:rsidRPr="007B3B51" w:rsidRDefault="003515F8" w:rsidP="00C72C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50BA">
            <w:rPr>
              <w:i/>
              <w:noProof/>
              <w:sz w:val="16"/>
              <w:szCs w:val="16"/>
            </w:rPr>
            <w:t>South Pacific Nuclear Free Zone Treaty Act 1986</w:t>
          </w:r>
          <w:r w:rsidRPr="007B3B51">
            <w:rPr>
              <w:i/>
              <w:sz w:val="16"/>
              <w:szCs w:val="16"/>
            </w:rPr>
            <w:fldChar w:fldCharType="end"/>
          </w:r>
        </w:p>
      </w:tc>
      <w:tc>
        <w:tcPr>
          <w:tcW w:w="669" w:type="dxa"/>
        </w:tcPr>
        <w:p w:rsidR="003515F8" w:rsidRPr="007B3B51" w:rsidRDefault="003515F8" w:rsidP="00C72C33">
          <w:pPr>
            <w:jc w:val="right"/>
            <w:rPr>
              <w:sz w:val="16"/>
              <w:szCs w:val="16"/>
            </w:rPr>
          </w:pPr>
        </w:p>
      </w:tc>
    </w:tr>
    <w:tr w:rsidR="003515F8" w:rsidRPr="0055472E" w:rsidTr="00C72C33">
      <w:tc>
        <w:tcPr>
          <w:tcW w:w="2190" w:type="dxa"/>
          <w:gridSpan w:val="2"/>
        </w:tcPr>
        <w:p w:rsidR="003515F8" w:rsidRPr="0055472E" w:rsidRDefault="003515F8" w:rsidP="00C72C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32D89">
            <w:rPr>
              <w:sz w:val="16"/>
              <w:szCs w:val="16"/>
            </w:rPr>
            <w:t>9</w:t>
          </w:r>
          <w:r w:rsidRPr="0055472E">
            <w:rPr>
              <w:sz w:val="16"/>
              <w:szCs w:val="16"/>
            </w:rPr>
            <w:fldChar w:fldCharType="end"/>
          </w:r>
        </w:p>
      </w:tc>
      <w:tc>
        <w:tcPr>
          <w:tcW w:w="2920" w:type="dxa"/>
        </w:tcPr>
        <w:p w:rsidR="003515F8" w:rsidRPr="0055472E" w:rsidRDefault="003515F8" w:rsidP="00C72C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32D89">
            <w:rPr>
              <w:sz w:val="16"/>
              <w:szCs w:val="16"/>
            </w:rPr>
            <w:t>21/10/16</w:t>
          </w:r>
          <w:r w:rsidRPr="0055472E">
            <w:rPr>
              <w:sz w:val="16"/>
              <w:szCs w:val="16"/>
            </w:rPr>
            <w:fldChar w:fldCharType="end"/>
          </w:r>
        </w:p>
      </w:tc>
      <w:tc>
        <w:tcPr>
          <w:tcW w:w="2193" w:type="dxa"/>
          <w:gridSpan w:val="2"/>
        </w:tcPr>
        <w:p w:rsidR="003515F8" w:rsidRPr="0055472E" w:rsidRDefault="003515F8" w:rsidP="00C72C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32D89">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32D89">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32D89">
            <w:rPr>
              <w:noProof/>
              <w:sz w:val="16"/>
              <w:szCs w:val="16"/>
            </w:rPr>
            <w:t>21/10/16</w:t>
          </w:r>
          <w:r w:rsidRPr="0055472E">
            <w:rPr>
              <w:sz w:val="16"/>
              <w:szCs w:val="16"/>
            </w:rPr>
            <w:fldChar w:fldCharType="end"/>
          </w:r>
        </w:p>
      </w:tc>
    </w:tr>
  </w:tbl>
  <w:p w:rsidR="003515F8" w:rsidRPr="00C72C33" w:rsidRDefault="003515F8" w:rsidP="00C72C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B3B51" w:rsidRDefault="003515F8" w:rsidP="00C72C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515F8" w:rsidRPr="007B3B51" w:rsidTr="00C72C33">
      <w:tc>
        <w:tcPr>
          <w:tcW w:w="1247" w:type="dxa"/>
        </w:tcPr>
        <w:p w:rsidR="003515F8" w:rsidRPr="007B3B51" w:rsidRDefault="003515F8" w:rsidP="00C72C33">
          <w:pPr>
            <w:rPr>
              <w:i/>
              <w:sz w:val="16"/>
              <w:szCs w:val="16"/>
            </w:rPr>
          </w:pPr>
        </w:p>
      </w:tc>
      <w:tc>
        <w:tcPr>
          <w:tcW w:w="5387" w:type="dxa"/>
          <w:gridSpan w:val="3"/>
        </w:tcPr>
        <w:p w:rsidR="003515F8" w:rsidRPr="007B3B51" w:rsidRDefault="003515F8" w:rsidP="00C72C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50BA">
            <w:rPr>
              <w:i/>
              <w:noProof/>
              <w:sz w:val="16"/>
              <w:szCs w:val="16"/>
            </w:rPr>
            <w:t>South Pacific Nuclear Free Zone Treaty Act 1986</w:t>
          </w:r>
          <w:r w:rsidRPr="007B3B51">
            <w:rPr>
              <w:i/>
              <w:sz w:val="16"/>
              <w:szCs w:val="16"/>
            </w:rPr>
            <w:fldChar w:fldCharType="end"/>
          </w:r>
        </w:p>
      </w:tc>
      <w:tc>
        <w:tcPr>
          <w:tcW w:w="669" w:type="dxa"/>
        </w:tcPr>
        <w:p w:rsidR="003515F8" w:rsidRPr="007B3B51" w:rsidRDefault="003515F8" w:rsidP="00C72C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D50BA">
            <w:rPr>
              <w:i/>
              <w:noProof/>
              <w:sz w:val="16"/>
              <w:szCs w:val="16"/>
            </w:rPr>
            <w:t>i</w:t>
          </w:r>
          <w:r w:rsidRPr="007B3B51">
            <w:rPr>
              <w:i/>
              <w:sz w:val="16"/>
              <w:szCs w:val="16"/>
            </w:rPr>
            <w:fldChar w:fldCharType="end"/>
          </w:r>
        </w:p>
      </w:tc>
    </w:tr>
    <w:tr w:rsidR="003515F8" w:rsidRPr="00130F37" w:rsidTr="00C72C33">
      <w:tc>
        <w:tcPr>
          <w:tcW w:w="2190" w:type="dxa"/>
          <w:gridSpan w:val="2"/>
        </w:tcPr>
        <w:p w:rsidR="003515F8" w:rsidRPr="00130F37" w:rsidRDefault="003515F8" w:rsidP="00C72C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32D89">
            <w:rPr>
              <w:sz w:val="16"/>
              <w:szCs w:val="16"/>
            </w:rPr>
            <w:t>9</w:t>
          </w:r>
          <w:r w:rsidRPr="00130F37">
            <w:rPr>
              <w:sz w:val="16"/>
              <w:szCs w:val="16"/>
            </w:rPr>
            <w:fldChar w:fldCharType="end"/>
          </w:r>
        </w:p>
      </w:tc>
      <w:tc>
        <w:tcPr>
          <w:tcW w:w="2920" w:type="dxa"/>
        </w:tcPr>
        <w:p w:rsidR="003515F8" w:rsidRPr="00130F37" w:rsidRDefault="003515F8" w:rsidP="00C72C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32D89">
            <w:rPr>
              <w:sz w:val="16"/>
              <w:szCs w:val="16"/>
            </w:rPr>
            <w:t>21/10/16</w:t>
          </w:r>
          <w:r w:rsidRPr="00130F37">
            <w:rPr>
              <w:sz w:val="16"/>
              <w:szCs w:val="16"/>
            </w:rPr>
            <w:fldChar w:fldCharType="end"/>
          </w:r>
        </w:p>
      </w:tc>
      <w:tc>
        <w:tcPr>
          <w:tcW w:w="2193" w:type="dxa"/>
          <w:gridSpan w:val="2"/>
        </w:tcPr>
        <w:p w:rsidR="003515F8" w:rsidRPr="00130F37" w:rsidRDefault="003515F8" w:rsidP="00C72C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32D89">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32D89">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32D89">
            <w:rPr>
              <w:noProof/>
              <w:sz w:val="16"/>
              <w:szCs w:val="16"/>
            </w:rPr>
            <w:t>21/10/16</w:t>
          </w:r>
          <w:r w:rsidRPr="00130F37">
            <w:rPr>
              <w:sz w:val="16"/>
              <w:szCs w:val="16"/>
            </w:rPr>
            <w:fldChar w:fldCharType="end"/>
          </w:r>
        </w:p>
      </w:tc>
    </w:tr>
  </w:tbl>
  <w:p w:rsidR="003515F8" w:rsidRPr="00C72C33" w:rsidRDefault="003515F8" w:rsidP="00C72C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B3B51" w:rsidRDefault="003515F8" w:rsidP="00C72C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515F8" w:rsidRPr="007B3B51" w:rsidTr="00C72C33">
      <w:tc>
        <w:tcPr>
          <w:tcW w:w="1247" w:type="dxa"/>
        </w:tcPr>
        <w:p w:rsidR="003515F8" w:rsidRPr="007B3B51" w:rsidRDefault="003515F8" w:rsidP="00C72C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D50BA">
            <w:rPr>
              <w:i/>
              <w:noProof/>
              <w:sz w:val="16"/>
              <w:szCs w:val="16"/>
            </w:rPr>
            <w:t>38</w:t>
          </w:r>
          <w:r w:rsidRPr="007B3B51">
            <w:rPr>
              <w:i/>
              <w:sz w:val="16"/>
              <w:szCs w:val="16"/>
            </w:rPr>
            <w:fldChar w:fldCharType="end"/>
          </w:r>
        </w:p>
      </w:tc>
      <w:tc>
        <w:tcPr>
          <w:tcW w:w="5387" w:type="dxa"/>
          <w:gridSpan w:val="3"/>
        </w:tcPr>
        <w:p w:rsidR="003515F8" w:rsidRPr="007B3B51" w:rsidRDefault="003515F8" w:rsidP="00C72C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50BA">
            <w:rPr>
              <w:i/>
              <w:noProof/>
              <w:sz w:val="16"/>
              <w:szCs w:val="16"/>
            </w:rPr>
            <w:t>South Pacific Nuclear Free Zone Treaty Act 1986</w:t>
          </w:r>
          <w:r w:rsidRPr="007B3B51">
            <w:rPr>
              <w:i/>
              <w:sz w:val="16"/>
              <w:szCs w:val="16"/>
            </w:rPr>
            <w:fldChar w:fldCharType="end"/>
          </w:r>
        </w:p>
      </w:tc>
      <w:tc>
        <w:tcPr>
          <w:tcW w:w="669" w:type="dxa"/>
        </w:tcPr>
        <w:p w:rsidR="003515F8" w:rsidRPr="007B3B51" w:rsidRDefault="003515F8" w:rsidP="00C72C33">
          <w:pPr>
            <w:jc w:val="right"/>
            <w:rPr>
              <w:sz w:val="16"/>
              <w:szCs w:val="16"/>
            </w:rPr>
          </w:pPr>
        </w:p>
      </w:tc>
    </w:tr>
    <w:tr w:rsidR="003515F8" w:rsidRPr="0055472E" w:rsidTr="00C72C33">
      <w:tc>
        <w:tcPr>
          <w:tcW w:w="2190" w:type="dxa"/>
          <w:gridSpan w:val="2"/>
        </w:tcPr>
        <w:p w:rsidR="003515F8" w:rsidRPr="0055472E" w:rsidRDefault="003515F8" w:rsidP="00C72C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32D89">
            <w:rPr>
              <w:sz w:val="16"/>
              <w:szCs w:val="16"/>
            </w:rPr>
            <w:t>9</w:t>
          </w:r>
          <w:r w:rsidRPr="0055472E">
            <w:rPr>
              <w:sz w:val="16"/>
              <w:szCs w:val="16"/>
            </w:rPr>
            <w:fldChar w:fldCharType="end"/>
          </w:r>
        </w:p>
      </w:tc>
      <w:tc>
        <w:tcPr>
          <w:tcW w:w="2920" w:type="dxa"/>
        </w:tcPr>
        <w:p w:rsidR="003515F8" w:rsidRPr="0055472E" w:rsidRDefault="003515F8" w:rsidP="00C72C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32D89">
            <w:rPr>
              <w:sz w:val="16"/>
              <w:szCs w:val="16"/>
            </w:rPr>
            <w:t>21/10/16</w:t>
          </w:r>
          <w:r w:rsidRPr="0055472E">
            <w:rPr>
              <w:sz w:val="16"/>
              <w:szCs w:val="16"/>
            </w:rPr>
            <w:fldChar w:fldCharType="end"/>
          </w:r>
        </w:p>
      </w:tc>
      <w:tc>
        <w:tcPr>
          <w:tcW w:w="2193" w:type="dxa"/>
          <w:gridSpan w:val="2"/>
        </w:tcPr>
        <w:p w:rsidR="003515F8" w:rsidRPr="0055472E" w:rsidRDefault="003515F8" w:rsidP="00C72C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32D89">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32D89">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32D89">
            <w:rPr>
              <w:noProof/>
              <w:sz w:val="16"/>
              <w:szCs w:val="16"/>
            </w:rPr>
            <w:t>21/10/16</w:t>
          </w:r>
          <w:r w:rsidRPr="0055472E">
            <w:rPr>
              <w:sz w:val="16"/>
              <w:szCs w:val="16"/>
            </w:rPr>
            <w:fldChar w:fldCharType="end"/>
          </w:r>
        </w:p>
      </w:tc>
    </w:tr>
  </w:tbl>
  <w:p w:rsidR="003515F8" w:rsidRPr="00C72C33" w:rsidRDefault="003515F8" w:rsidP="00C72C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B3B51" w:rsidRDefault="003515F8" w:rsidP="00C72C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515F8" w:rsidRPr="007B3B51" w:rsidTr="00C72C33">
      <w:tc>
        <w:tcPr>
          <w:tcW w:w="1247" w:type="dxa"/>
        </w:tcPr>
        <w:p w:rsidR="003515F8" w:rsidRPr="007B3B51" w:rsidRDefault="003515F8" w:rsidP="00C72C33">
          <w:pPr>
            <w:rPr>
              <w:i/>
              <w:sz w:val="16"/>
              <w:szCs w:val="16"/>
            </w:rPr>
          </w:pPr>
        </w:p>
      </w:tc>
      <w:tc>
        <w:tcPr>
          <w:tcW w:w="5387" w:type="dxa"/>
          <w:gridSpan w:val="3"/>
        </w:tcPr>
        <w:p w:rsidR="003515F8" w:rsidRPr="007B3B51" w:rsidRDefault="003515F8" w:rsidP="00C72C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50BA">
            <w:rPr>
              <w:i/>
              <w:noProof/>
              <w:sz w:val="16"/>
              <w:szCs w:val="16"/>
            </w:rPr>
            <w:t>South Pacific Nuclear Free Zone Treaty Act 1986</w:t>
          </w:r>
          <w:r w:rsidRPr="007B3B51">
            <w:rPr>
              <w:i/>
              <w:sz w:val="16"/>
              <w:szCs w:val="16"/>
            </w:rPr>
            <w:fldChar w:fldCharType="end"/>
          </w:r>
        </w:p>
      </w:tc>
      <w:tc>
        <w:tcPr>
          <w:tcW w:w="669" w:type="dxa"/>
        </w:tcPr>
        <w:p w:rsidR="003515F8" w:rsidRPr="007B3B51" w:rsidRDefault="003515F8" w:rsidP="00C72C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D50BA">
            <w:rPr>
              <w:i/>
              <w:noProof/>
              <w:sz w:val="16"/>
              <w:szCs w:val="16"/>
            </w:rPr>
            <w:t>39</w:t>
          </w:r>
          <w:r w:rsidRPr="007B3B51">
            <w:rPr>
              <w:i/>
              <w:sz w:val="16"/>
              <w:szCs w:val="16"/>
            </w:rPr>
            <w:fldChar w:fldCharType="end"/>
          </w:r>
        </w:p>
      </w:tc>
    </w:tr>
    <w:tr w:rsidR="003515F8" w:rsidRPr="00130F37" w:rsidTr="00C72C33">
      <w:tc>
        <w:tcPr>
          <w:tcW w:w="2190" w:type="dxa"/>
          <w:gridSpan w:val="2"/>
        </w:tcPr>
        <w:p w:rsidR="003515F8" w:rsidRPr="00130F37" w:rsidRDefault="003515F8" w:rsidP="00C72C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32D89">
            <w:rPr>
              <w:sz w:val="16"/>
              <w:szCs w:val="16"/>
            </w:rPr>
            <w:t>9</w:t>
          </w:r>
          <w:r w:rsidRPr="00130F37">
            <w:rPr>
              <w:sz w:val="16"/>
              <w:szCs w:val="16"/>
            </w:rPr>
            <w:fldChar w:fldCharType="end"/>
          </w:r>
        </w:p>
      </w:tc>
      <w:tc>
        <w:tcPr>
          <w:tcW w:w="2920" w:type="dxa"/>
        </w:tcPr>
        <w:p w:rsidR="003515F8" w:rsidRPr="00130F37" w:rsidRDefault="003515F8" w:rsidP="00C72C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32D89">
            <w:rPr>
              <w:sz w:val="16"/>
              <w:szCs w:val="16"/>
            </w:rPr>
            <w:t>21/10/16</w:t>
          </w:r>
          <w:r w:rsidRPr="00130F37">
            <w:rPr>
              <w:sz w:val="16"/>
              <w:szCs w:val="16"/>
            </w:rPr>
            <w:fldChar w:fldCharType="end"/>
          </w:r>
        </w:p>
      </w:tc>
      <w:tc>
        <w:tcPr>
          <w:tcW w:w="2193" w:type="dxa"/>
          <w:gridSpan w:val="2"/>
        </w:tcPr>
        <w:p w:rsidR="003515F8" w:rsidRPr="00130F37" w:rsidRDefault="003515F8" w:rsidP="00C72C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32D89">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32D89">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32D89">
            <w:rPr>
              <w:noProof/>
              <w:sz w:val="16"/>
              <w:szCs w:val="16"/>
            </w:rPr>
            <w:t>21/10/16</w:t>
          </w:r>
          <w:r w:rsidRPr="00130F37">
            <w:rPr>
              <w:sz w:val="16"/>
              <w:szCs w:val="16"/>
            </w:rPr>
            <w:fldChar w:fldCharType="end"/>
          </w:r>
        </w:p>
      </w:tc>
    </w:tr>
  </w:tbl>
  <w:p w:rsidR="003515F8" w:rsidRPr="00C72C33" w:rsidRDefault="003515F8" w:rsidP="00C72C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A1328" w:rsidRDefault="003515F8" w:rsidP="00F5185E">
    <w:pPr>
      <w:pBdr>
        <w:top w:val="single" w:sz="6" w:space="1" w:color="auto"/>
      </w:pBdr>
      <w:spacing w:before="120"/>
      <w:rPr>
        <w:sz w:val="18"/>
      </w:rPr>
    </w:pPr>
  </w:p>
  <w:p w:rsidR="003515F8" w:rsidRPr="007A1328" w:rsidRDefault="003515F8" w:rsidP="00F5185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32D89">
      <w:rPr>
        <w:i/>
        <w:noProof/>
        <w:sz w:val="18"/>
      </w:rPr>
      <w:t>South Pacific Nuclear Free Zone Treaty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w:t>
    </w:r>
    <w:r w:rsidRPr="007A1328">
      <w:rPr>
        <w:i/>
        <w:sz w:val="18"/>
      </w:rPr>
      <w:fldChar w:fldCharType="end"/>
    </w:r>
  </w:p>
  <w:p w:rsidR="003515F8" w:rsidRPr="007A1328" w:rsidRDefault="003515F8" w:rsidP="00F5185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A1328" w:rsidRDefault="003515F8" w:rsidP="00F5185E">
    <w:pPr>
      <w:pBdr>
        <w:top w:val="single" w:sz="6" w:space="1" w:color="auto"/>
      </w:pBdr>
      <w:spacing w:before="120"/>
      <w:rPr>
        <w:sz w:val="18"/>
      </w:rPr>
    </w:pPr>
  </w:p>
  <w:p w:rsidR="003515F8" w:rsidRPr="007A1328" w:rsidRDefault="003515F8" w:rsidP="00F5185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32D89">
      <w:rPr>
        <w:i/>
        <w:noProof/>
        <w:sz w:val="18"/>
      </w:rPr>
      <w:t>South Pacific Nuclear Free Zone Treaty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w:t>
    </w:r>
    <w:r w:rsidRPr="007A1328">
      <w:rPr>
        <w:i/>
        <w:sz w:val="18"/>
      </w:rPr>
      <w:fldChar w:fldCharType="end"/>
    </w:r>
  </w:p>
  <w:p w:rsidR="003515F8" w:rsidRPr="007A1328" w:rsidRDefault="003515F8" w:rsidP="00F5185E">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F8" w:rsidRPr="009F0359" w:rsidRDefault="003515F8" w:rsidP="00C61060">
      <w:pPr>
        <w:spacing w:line="240" w:lineRule="auto"/>
        <w:rPr>
          <w:sz w:val="16"/>
        </w:rPr>
      </w:pPr>
      <w:r>
        <w:separator/>
      </w:r>
    </w:p>
  </w:footnote>
  <w:footnote w:type="continuationSeparator" w:id="0">
    <w:p w:rsidR="003515F8" w:rsidRPr="009F0359" w:rsidRDefault="003515F8" w:rsidP="00C61060">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rsidP="009B18C9">
    <w:pPr>
      <w:pStyle w:val="Header"/>
      <w:pBdr>
        <w:bottom w:val="single" w:sz="6" w:space="1" w:color="auto"/>
      </w:pBdr>
    </w:pPr>
  </w:p>
  <w:p w:rsidR="003515F8" w:rsidRDefault="003515F8" w:rsidP="009B18C9">
    <w:pPr>
      <w:pStyle w:val="Header"/>
      <w:pBdr>
        <w:bottom w:val="single" w:sz="6" w:space="1" w:color="auto"/>
      </w:pBdr>
    </w:pPr>
  </w:p>
  <w:p w:rsidR="003515F8" w:rsidRPr="001E77D2" w:rsidRDefault="003515F8" w:rsidP="009B18C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pPr>
      <w:rPr>
        <w:sz w:val="20"/>
      </w:rPr>
    </w:pPr>
    <w:r>
      <w:rPr>
        <w:b/>
        <w:sz w:val="20"/>
      </w:rPr>
      <w:fldChar w:fldCharType="begin"/>
    </w:r>
    <w:r>
      <w:rPr>
        <w:b/>
        <w:sz w:val="20"/>
      </w:rPr>
      <w:instrText xml:space="preserve"> STYLEREF CharChapNo </w:instrText>
    </w:r>
    <w:r>
      <w:rPr>
        <w:b/>
        <w:sz w:val="20"/>
      </w:rPr>
      <w:fldChar w:fldCharType="separate"/>
    </w:r>
    <w:r w:rsidR="00DD50BA">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D50BA">
      <w:rPr>
        <w:noProof/>
        <w:sz w:val="20"/>
      </w:rPr>
      <w:t>South Pacific Nuclear Free Zone Treaty</w:t>
    </w:r>
    <w:r>
      <w:rPr>
        <w:sz w:val="20"/>
      </w:rPr>
      <w:fldChar w:fldCharType="end"/>
    </w:r>
  </w:p>
  <w:p w:rsidR="003515F8" w:rsidRDefault="003515F8">
    <w:pPr>
      <w:rPr>
        <w:b/>
        <w:sz w:val="20"/>
      </w:rPr>
    </w:pPr>
  </w:p>
  <w:p w:rsidR="003515F8" w:rsidRDefault="003515F8">
    <w:pPr>
      <w:rPr>
        <w:sz w:val="20"/>
      </w:rPr>
    </w:pPr>
  </w:p>
  <w:p w:rsidR="003515F8" w:rsidRDefault="003515F8">
    <w:pPr>
      <w:rPr>
        <w:b/>
        <w:sz w:val="24"/>
      </w:rPr>
    </w:pPr>
  </w:p>
  <w:p w:rsidR="003515F8" w:rsidRDefault="003515F8">
    <w:pPr>
      <w:pBdr>
        <w:bottom w:val="single" w:sz="6" w:space="1" w:color="auto"/>
      </w:pBdr>
      <w:rPr>
        <w:sz w:val="24"/>
      </w:rPr>
    </w:pPr>
  </w:p>
  <w:p w:rsidR="003515F8" w:rsidRDefault="003515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pPr>
      <w:jc w:val="right"/>
      <w:rPr>
        <w:sz w:val="20"/>
      </w:rPr>
    </w:pPr>
    <w:r>
      <w:rPr>
        <w:sz w:val="20"/>
      </w:rPr>
      <w:fldChar w:fldCharType="begin"/>
    </w:r>
    <w:r>
      <w:rPr>
        <w:sz w:val="20"/>
      </w:rPr>
      <w:instrText xml:space="preserve"> STYLEREF CharChapText </w:instrText>
    </w:r>
    <w:r>
      <w:rPr>
        <w:sz w:val="20"/>
      </w:rPr>
      <w:fldChar w:fldCharType="separate"/>
    </w:r>
    <w:r w:rsidR="00DD50BA">
      <w:rPr>
        <w:noProof/>
        <w:sz w:val="20"/>
      </w:rPr>
      <w:t>South Pacific Nuclear Free Zone Treaty</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D50BA">
      <w:rPr>
        <w:b/>
        <w:noProof/>
        <w:sz w:val="20"/>
      </w:rPr>
      <w:t>Schedule</w:t>
    </w:r>
    <w:r>
      <w:rPr>
        <w:b/>
        <w:sz w:val="20"/>
      </w:rPr>
      <w:fldChar w:fldCharType="end"/>
    </w:r>
  </w:p>
  <w:p w:rsidR="003515F8" w:rsidRDefault="003515F8">
    <w:pPr>
      <w:jc w:val="right"/>
      <w:rPr>
        <w:b/>
        <w:sz w:val="20"/>
      </w:rPr>
    </w:pPr>
  </w:p>
  <w:p w:rsidR="003515F8" w:rsidRDefault="003515F8">
    <w:pPr>
      <w:jc w:val="right"/>
      <w:rPr>
        <w:sz w:val="20"/>
      </w:rPr>
    </w:pPr>
  </w:p>
  <w:p w:rsidR="003515F8" w:rsidRDefault="003515F8">
    <w:pPr>
      <w:jc w:val="right"/>
      <w:rPr>
        <w:b/>
        <w:sz w:val="24"/>
      </w:rPr>
    </w:pPr>
  </w:p>
  <w:p w:rsidR="003515F8" w:rsidRDefault="003515F8">
    <w:pPr>
      <w:pBdr>
        <w:bottom w:val="single" w:sz="6" w:space="1" w:color="auto"/>
      </w:pBdr>
      <w:jc w:val="right"/>
      <w:rPr>
        <w:sz w:val="24"/>
      </w:rPr>
    </w:pPr>
  </w:p>
  <w:p w:rsidR="003515F8" w:rsidRDefault="003515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E528B" w:rsidRDefault="003515F8" w:rsidP="00C72C33">
    <w:pPr>
      <w:rPr>
        <w:sz w:val="26"/>
        <w:szCs w:val="26"/>
      </w:rPr>
    </w:pPr>
  </w:p>
  <w:p w:rsidR="003515F8" w:rsidRPr="00750516" w:rsidRDefault="003515F8" w:rsidP="00C72C33">
    <w:pPr>
      <w:rPr>
        <w:b/>
        <w:sz w:val="20"/>
      </w:rPr>
    </w:pPr>
    <w:r w:rsidRPr="00750516">
      <w:rPr>
        <w:b/>
        <w:sz w:val="20"/>
      </w:rPr>
      <w:t>Endnotes</w:t>
    </w:r>
  </w:p>
  <w:p w:rsidR="003515F8" w:rsidRPr="007A1328" w:rsidRDefault="003515F8" w:rsidP="00C72C33">
    <w:pPr>
      <w:rPr>
        <w:sz w:val="20"/>
      </w:rPr>
    </w:pPr>
  </w:p>
  <w:p w:rsidR="003515F8" w:rsidRPr="007A1328" w:rsidRDefault="003515F8" w:rsidP="00C72C33">
    <w:pPr>
      <w:rPr>
        <w:b/>
        <w:sz w:val="24"/>
      </w:rPr>
    </w:pPr>
  </w:p>
  <w:p w:rsidR="003515F8" w:rsidRPr="007E528B" w:rsidRDefault="003515F8" w:rsidP="00C72C3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50BA">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7E528B" w:rsidRDefault="003515F8" w:rsidP="00C72C33">
    <w:pPr>
      <w:jc w:val="right"/>
      <w:rPr>
        <w:sz w:val="26"/>
        <w:szCs w:val="26"/>
      </w:rPr>
    </w:pPr>
  </w:p>
  <w:p w:rsidR="003515F8" w:rsidRPr="00750516" w:rsidRDefault="003515F8" w:rsidP="00C72C33">
    <w:pPr>
      <w:jc w:val="right"/>
      <w:rPr>
        <w:b/>
        <w:sz w:val="20"/>
      </w:rPr>
    </w:pPr>
    <w:r w:rsidRPr="00750516">
      <w:rPr>
        <w:b/>
        <w:sz w:val="20"/>
      </w:rPr>
      <w:t>Endnotes</w:t>
    </w:r>
  </w:p>
  <w:p w:rsidR="003515F8" w:rsidRPr="007A1328" w:rsidRDefault="003515F8" w:rsidP="00C72C33">
    <w:pPr>
      <w:jc w:val="right"/>
      <w:rPr>
        <w:sz w:val="20"/>
      </w:rPr>
    </w:pPr>
  </w:p>
  <w:p w:rsidR="003515F8" w:rsidRPr="007A1328" w:rsidRDefault="003515F8" w:rsidP="00C72C33">
    <w:pPr>
      <w:jc w:val="right"/>
      <w:rPr>
        <w:b/>
        <w:sz w:val="24"/>
      </w:rPr>
    </w:pPr>
  </w:p>
  <w:p w:rsidR="003515F8" w:rsidRPr="007E528B" w:rsidRDefault="003515F8" w:rsidP="00C72C3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50BA">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EB429E" w:rsidRDefault="003515F8">
    <w:pPr>
      <w:rPr>
        <w:rFonts w:cs="Times New Roman"/>
      </w:rPr>
    </w:pPr>
  </w:p>
  <w:p w:rsidR="003515F8" w:rsidRPr="00EB429E" w:rsidRDefault="003515F8">
    <w:pPr>
      <w:rPr>
        <w:rFonts w:cs="Times New Roman"/>
        <w:i/>
      </w:rPr>
    </w:pPr>
    <w:r w:rsidRPr="00EB429E">
      <w:rPr>
        <w:rFonts w:cs="Times New Roman"/>
      </w:rPr>
      <w:fldChar w:fldCharType="begin"/>
    </w:r>
    <w:r w:rsidRPr="00EB429E">
      <w:rPr>
        <w:rFonts w:cs="Times New Roman"/>
      </w:rPr>
      <w:instrText xml:space="preserve"> STYLEREF CharNotesReg \* charFORMAT </w:instrText>
    </w:r>
    <w:r w:rsidRPr="00EB429E">
      <w:rPr>
        <w:rFonts w:cs="Times New Roman"/>
      </w:rPr>
      <w:fldChar w:fldCharType="separate"/>
    </w:r>
    <w:r w:rsidR="00732D89">
      <w:rPr>
        <w:rFonts w:cs="Times New Roman"/>
        <w:b/>
        <w:bCs/>
        <w:noProof/>
        <w:lang w:val="en-US"/>
      </w:rPr>
      <w:t>Error! Use the Home tab to apply CharNotesReg to the text that you want to appear here.</w:t>
    </w:r>
    <w:r w:rsidRPr="00EB429E">
      <w:rPr>
        <w:rFonts w:cs="Times New Roman"/>
      </w:rPr>
      <w:fldChar w:fldCharType="end"/>
    </w:r>
    <w:r w:rsidRPr="00EB429E">
      <w:rPr>
        <w:rFonts w:cs="Times New Roman"/>
      </w:rPr>
      <w:t xml:space="preserve"> </w:t>
    </w:r>
    <w:r w:rsidRPr="00EB429E">
      <w:rPr>
        <w:rFonts w:cs="Times New Roman"/>
        <w:i/>
      </w:rPr>
      <w:fldChar w:fldCharType="begin"/>
    </w:r>
    <w:r w:rsidRPr="00EB429E">
      <w:rPr>
        <w:rFonts w:cs="Times New Roman"/>
        <w:i/>
      </w:rPr>
      <w:instrText xml:space="preserve"> STYLEREF CharNotesItals \* charFORMAT </w:instrText>
    </w:r>
    <w:r w:rsidRPr="00EB429E">
      <w:rPr>
        <w:rFonts w:cs="Times New Roman"/>
        <w:i/>
      </w:rPr>
      <w:fldChar w:fldCharType="separate"/>
    </w:r>
    <w:r w:rsidR="00732D89">
      <w:rPr>
        <w:rFonts w:cs="Times New Roman"/>
        <w:b/>
        <w:bCs/>
        <w:i/>
        <w:noProof/>
        <w:lang w:val="en-US"/>
      </w:rPr>
      <w:t>Error! Use the Home tab to apply CharNotesItals to the text that you want to appear here.</w:t>
    </w:r>
    <w:r w:rsidRPr="00EB429E">
      <w:rPr>
        <w:rFonts w:cs="Times New Roman"/>
        <w:i/>
      </w:rPr>
      <w:fldChar w:fldCharType="end"/>
    </w:r>
  </w:p>
  <w:p w:rsidR="003515F8" w:rsidRPr="00EB429E" w:rsidRDefault="003515F8">
    <w:pPr>
      <w:rPr>
        <w:rFonts w:cs="Times New Roman"/>
      </w:rPr>
    </w:pPr>
  </w:p>
  <w:p w:rsidR="003515F8" w:rsidRPr="00EB429E" w:rsidRDefault="003515F8">
    <w:pPr>
      <w:rPr>
        <w:rFonts w:cs="Times New Roman"/>
        <w:sz w:val="24"/>
      </w:rPr>
    </w:pPr>
  </w:p>
  <w:p w:rsidR="003515F8" w:rsidRPr="00EB429E" w:rsidRDefault="003515F8">
    <w:pPr>
      <w:pBdr>
        <w:bottom w:val="single" w:sz="6" w:space="1" w:color="auto"/>
      </w:pBdr>
      <w:rPr>
        <w:rFonts w:cs="Times New Roman"/>
        <w:b/>
        <w:sz w:val="24"/>
      </w:rPr>
    </w:pPr>
    <w:r w:rsidRPr="00EB429E">
      <w:rPr>
        <w:rFonts w:cs="Times New Roman"/>
        <w:b/>
        <w:sz w:val="24"/>
      </w:rPr>
      <w:fldChar w:fldCharType="begin"/>
    </w:r>
    <w:r w:rsidRPr="00EB429E">
      <w:rPr>
        <w:rFonts w:cs="Times New Roman"/>
        <w:b/>
        <w:sz w:val="24"/>
      </w:rPr>
      <w:instrText xml:space="preserve"> STYLEREF TableA \* CharFORMAT </w:instrText>
    </w:r>
    <w:r w:rsidRPr="00EB429E">
      <w:rPr>
        <w:rFonts w:cs="Times New Roman"/>
        <w:b/>
        <w:sz w:val="24"/>
      </w:rPr>
      <w:fldChar w:fldCharType="separate"/>
    </w:r>
    <w:r w:rsidR="00732D89">
      <w:rPr>
        <w:rFonts w:cs="Times New Roman"/>
        <w:bCs/>
        <w:noProof/>
        <w:sz w:val="24"/>
        <w:lang w:val="en-US"/>
      </w:rPr>
      <w:t>Error! Use the Home tab to apply TableA to the text that you want to appear here.</w:t>
    </w:r>
    <w:r w:rsidRPr="00EB429E">
      <w:rPr>
        <w:rFonts w:cs="Times New Roman"/>
        <w:b/>
        <w:sz w:val="24"/>
      </w:rPr>
      <w:fldChar w:fldCharType="end"/>
    </w:r>
  </w:p>
  <w:p w:rsidR="003515F8" w:rsidRPr="00EB429E" w:rsidRDefault="003515F8">
    <w:pPr>
      <w:keepNext/>
      <w:rPr>
        <w:rFonts w:cs="Times New Roman"/>
      </w:rPr>
    </w:pPr>
  </w:p>
  <w:p w:rsidR="003515F8" w:rsidRPr="00EB429E" w:rsidRDefault="003515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EB429E" w:rsidRDefault="003515F8">
    <w:pPr>
      <w:jc w:val="right"/>
      <w:rPr>
        <w:rFonts w:cs="Times New Roman"/>
      </w:rPr>
    </w:pPr>
  </w:p>
  <w:p w:rsidR="003515F8" w:rsidRPr="00EB429E" w:rsidRDefault="003515F8">
    <w:pPr>
      <w:jc w:val="right"/>
      <w:rPr>
        <w:rFonts w:cs="Times New Roman"/>
        <w:i/>
      </w:rPr>
    </w:pPr>
    <w:r w:rsidRPr="00EB429E">
      <w:rPr>
        <w:rFonts w:cs="Times New Roman"/>
      </w:rPr>
      <w:fldChar w:fldCharType="begin"/>
    </w:r>
    <w:r w:rsidRPr="00EB429E">
      <w:rPr>
        <w:rFonts w:cs="Times New Roman"/>
      </w:rPr>
      <w:instrText xml:space="preserve"> STYLEREF CharNotesReg \* charFORMAT </w:instrText>
    </w:r>
    <w:r w:rsidRPr="00EB429E">
      <w:rPr>
        <w:rFonts w:cs="Times New Roman"/>
      </w:rPr>
      <w:fldChar w:fldCharType="separate"/>
    </w:r>
    <w:r w:rsidR="00732D89">
      <w:rPr>
        <w:rFonts w:cs="Times New Roman"/>
        <w:b/>
        <w:bCs/>
        <w:noProof/>
        <w:lang w:val="en-US"/>
      </w:rPr>
      <w:t>Error! Use the Home tab to apply CharNotesReg to the text that you want to appear here.</w:t>
    </w:r>
    <w:r w:rsidRPr="00EB429E">
      <w:rPr>
        <w:rFonts w:cs="Times New Roman"/>
      </w:rPr>
      <w:fldChar w:fldCharType="end"/>
    </w:r>
    <w:r w:rsidRPr="00EB429E">
      <w:rPr>
        <w:rFonts w:cs="Times New Roman"/>
      </w:rPr>
      <w:t xml:space="preserve"> </w:t>
    </w:r>
    <w:r w:rsidRPr="00EB429E">
      <w:rPr>
        <w:rFonts w:cs="Times New Roman"/>
        <w:i/>
      </w:rPr>
      <w:fldChar w:fldCharType="begin"/>
    </w:r>
    <w:r w:rsidRPr="00EB429E">
      <w:rPr>
        <w:rFonts w:cs="Times New Roman"/>
        <w:i/>
      </w:rPr>
      <w:instrText xml:space="preserve"> STYLEREF CharNotesItals \* charFORMAT </w:instrText>
    </w:r>
    <w:r w:rsidRPr="00EB429E">
      <w:rPr>
        <w:rFonts w:cs="Times New Roman"/>
        <w:i/>
      </w:rPr>
      <w:fldChar w:fldCharType="separate"/>
    </w:r>
    <w:r w:rsidR="00732D89">
      <w:rPr>
        <w:rFonts w:cs="Times New Roman"/>
        <w:b/>
        <w:bCs/>
        <w:i/>
        <w:noProof/>
        <w:lang w:val="en-US"/>
      </w:rPr>
      <w:t>Error! Use the Home tab to apply CharNotesItals to the text that you want to appear here.</w:t>
    </w:r>
    <w:r w:rsidRPr="00EB429E">
      <w:rPr>
        <w:rFonts w:cs="Times New Roman"/>
        <w:i/>
      </w:rPr>
      <w:fldChar w:fldCharType="end"/>
    </w:r>
  </w:p>
  <w:p w:rsidR="003515F8" w:rsidRPr="00EB429E" w:rsidRDefault="003515F8">
    <w:pPr>
      <w:jc w:val="right"/>
      <w:rPr>
        <w:rFonts w:cs="Times New Roman"/>
      </w:rPr>
    </w:pPr>
  </w:p>
  <w:p w:rsidR="003515F8" w:rsidRPr="00EB429E" w:rsidRDefault="003515F8">
    <w:pPr>
      <w:jc w:val="right"/>
      <w:rPr>
        <w:rFonts w:cs="Times New Roman"/>
        <w:sz w:val="24"/>
      </w:rPr>
    </w:pPr>
  </w:p>
  <w:p w:rsidR="003515F8" w:rsidRPr="00EB429E" w:rsidRDefault="003515F8">
    <w:pPr>
      <w:pBdr>
        <w:bottom w:val="single" w:sz="6" w:space="1" w:color="auto"/>
      </w:pBdr>
      <w:jc w:val="right"/>
      <w:rPr>
        <w:rFonts w:cs="Times New Roman"/>
        <w:b/>
        <w:sz w:val="24"/>
      </w:rPr>
    </w:pPr>
    <w:r w:rsidRPr="00EB429E">
      <w:rPr>
        <w:rFonts w:cs="Times New Roman"/>
        <w:b/>
        <w:sz w:val="24"/>
      </w:rPr>
      <w:fldChar w:fldCharType="begin"/>
    </w:r>
    <w:r w:rsidRPr="00EB429E">
      <w:rPr>
        <w:rFonts w:cs="Times New Roman"/>
        <w:b/>
        <w:sz w:val="24"/>
      </w:rPr>
      <w:instrText xml:space="preserve"> STYLEREF TableA \*charFORMAT </w:instrText>
    </w:r>
    <w:r w:rsidRPr="00EB429E">
      <w:rPr>
        <w:rFonts w:cs="Times New Roman"/>
        <w:b/>
        <w:sz w:val="24"/>
      </w:rPr>
      <w:fldChar w:fldCharType="separate"/>
    </w:r>
    <w:r w:rsidR="00732D89">
      <w:rPr>
        <w:rFonts w:cs="Times New Roman"/>
        <w:bCs/>
        <w:noProof/>
        <w:sz w:val="24"/>
        <w:lang w:val="en-US"/>
      </w:rPr>
      <w:t>Error! Use the Home tab to apply TableA to the text that you want to appear here.</w:t>
    </w:r>
    <w:r w:rsidRPr="00EB429E">
      <w:rPr>
        <w:rFonts w:cs="Times New Roman"/>
        <w:b/>
        <w:sz w:val="24"/>
      </w:rPr>
      <w:fldChar w:fldCharType="end"/>
    </w:r>
  </w:p>
  <w:p w:rsidR="003515F8" w:rsidRPr="00EB429E" w:rsidRDefault="003515F8">
    <w:pPr>
      <w:keepNext/>
      <w:rPr>
        <w:rFonts w:cs="Times New Roman"/>
      </w:rPr>
    </w:pPr>
  </w:p>
  <w:p w:rsidR="003515F8" w:rsidRPr="00EB429E" w:rsidRDefault="003515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Default="003515F8" w:rsidP="009B18C9">
    <w:pPr>
      <w:pStyle w:val="Header"/>
      <w:pBdr>
        <w:bottom w:val="single" w:sz="4" w:space="1" w:color="auto"/>
      </w:pBdr>
    </w:pPr>
  </w:p>
  <w:p w:rsidR="003515F8" w:rsidRDefault="003515F8" w:rsidP="009B18C9">
    <w:pPr>
      <w:pStyle w:val="Header"/>
      <w:pBdr>
        <w:bottom w:val="single" w:sz="4" w:space="1" w:color="auto"/>
      </w:pBdr>
    </w:pPr>
  </w:p>
  <w:p w:rsidR="003515F8" w:rsidRPr="001E77D2" w:rsidRDefault="003515F8" w:rsidP="009B18C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5F1388" w:rsidRDefault="003515F8" w:rsidP="009B18C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ED79B6" w:rsidRDefault="003515F8" w:rsidP="00C72C3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ED79B6" w:rsidRDefault="003515F8" w:rsidP="00C72C3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ED79B6" w:rsidRDefault="003515F8" w:rsidP="00C72C3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FF4C0F" w:rsidRDefault="003515F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3515F8" w:rsidRPr="00FF4C0F" w:rsidRDefault="003515F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DD50BA">
      <w:rPr>
        <w:b/>
        <w:noProof/>
        <w:sz w:val="20"/>
      </w:rPr>
      <w:t>Part V</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DD50BA">
      <w:rPr>
        <w:noProof/>
        <w:sz w:val="20"/>
      </w:rPr>
      <w:t>Miscellaneous</w:t>
    </w:r>
    <w:r w:rsidRPr="00FF4C0F">
      <w:rPr>
        <w:sz w:val="20"/>
      </w:rPr>
      <w:fldChar w:fldCharType="end"/>
    </w:r>
  </w:p>
  <w:p w:rsidR="003515F8" w:rsidRPr="00FF4C0F" w:rsidRDefault="003515F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3515F8" w:rsidRPr="00E140E4" w:rsidRDefault="003515F8">
    <w:pPr>
      <w:keepNext/>
    </w:pPr>
  </w:p>
  <w:p w:rsidR="003515F8" w:rsidRPr="00E140E4" w:rsidRDefault="003515F8">
    <w:pPr>
      <w:keepNext/>
      <w:rPr>
        <w:b/>
      </w:rPr>
    </w:pPr>
    <w:r w:rsidRPr="00E140E4">
      <w:t>Section</w:t>
    </w:r>
    <w:r w:rsidRPr="00FF4C0F">
      <w:t xml:space="preserve"> </w:t>
    </w:r>
    <w:r w:rsidR="00DD50BA">
      <w:fldChar w:fldCharType="begin"/>
    </w:r>
    <w:r w:rsidR="00DD50BA">
      <w:instrText xml:space="preserve"> STYLEREF  CharSectno  \* CHARFORMAT </w:instrText>
    </w:r>
    <w:r w:rsidR="00DD50BA">
      <w:fldChar w:fldCharType="separate"/>
    </w:r>
    <w:r w:rsidR="00DD50BA">
      <w:rPr>
        <w:noProof/>
      </w:rPr>
      <w:t>34</w:t>
    </w:r>
    <w:r w:rsidR="00DD50BA">
      <w:rPr>
        <w:noProof/>
      </w:rPr>
      <w:fldChar w:fldCharType="end"/>
    </w:r>
  </w:p>
  <w:p w:rsidR="003515F8" w:rsidRPr="00E140E4" w:rsidRDefault="003515F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FF4C0F" w:rsidRDefault="003515F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3515F8" w:rsidRPr="00FF4C0F" w:rsidRDefault="003515F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DD50BA">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DD50BA">
      <w:rPr>
        <w:b/>
        <w:noProof/>
        <w:sz w:val="20"/>
      </w:rPr>
      <w:t>Part V</w:t>
    </w:r>
    <w:r w:rsidRPr="00FF4C0F">
      <w:rPr>
        <w:sz w:val="20"/>
      </w:rPr>
      <w:fldChar w:fldCharType="end"/>
    </w:r>
  </w:p>
  <w:p w:rsidR="003515F8" w:rsidRPr="00FF4C0F" w:rsidRDefault="003515F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3515F8" w:rsidRPr="00E140E4" w:rsidRDefault="003515F8">
    <w:pPr>
      <w:keepNext/>
      <w:jc w:val="right"/>
    </w:pPr>
  </w:p>
  <w:p w:rsidR="003515F8" w:rsidRPr="0037294E" w:rsidRDefault="003515F8">
    <w:pPr>
      <w:keepNext/>
      <w:jc w:val="right"/>
    </w:pPr>
    <w:r>
      <w:t>Sectio</w:t>
    </w:r>
    <w:r w:rsidRPr="0037294E">
      <w:t xml:space="preserve">n </w:t>
    </w:r>
    <w:r w:rsidR="00DD50BA">
      <w:fldChar w:fldCharType="begin"/>
    </w:r>
    <w:r w:rsidR="00DD50BA">
      <w:instrText xml:space="preserve"> STYLEREF  CharSectno  \*</w:instrText>
    </w:r>
    <w:r w:rsidR="00DD50BA">
      <w:instrText xml:space="preserve"> CHARFORMAT </w:instrText>
    </w:r>
    <w:r w:rsidR="00DD50BA">
      <w:fldChar w:fldCharType="separate"/>
    </w:r>
    <w:r w:rsidR="00DD50BA">
      <w:rPr>
        <w:noProof/>
      </w:rPr>
      <w:t>35</w:t>
    </w:r>
    <w:r w:rsidR="00DD50BA">
      <w:rPr>
        <w:noProof/>
      </w:rPr>
      <w:fldChar w:fldCharType="end"/>
    </w:r>
  </w:p>
  <w:p w:rsidR="003515F8" w:rsidRPr="008C6D62" w:rsidRDefault="003515F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8" w:rsidRPr="008C6D62" w:rsidRDefault="003515F8">
    <w:pPr>
      <w:keepNext/>
      <w:jc w:val="right"/>
      <w:rPr>
        <w:sz w:val="20"/>
      </w:rPr>
    </w:pPr>
  </w:p>
  <w:p w:rsidR="003515F8" w:rsidRPr="008C6D62" w:rsidRDefault="003515F8">
    <w:pPr>
      <w:keepNext/>
      <w:jc w:val="right"/>
      <w:rPr>
        <w:sz w:val="20"/>
      </w:rPr>
    </w:pPr>
  </w:p>
  <w:p w:rsidR="003515F8" w:rsidRPr="008C6D62" w:rsidRDefault="003515F8">
    <w:pPr>
      <w:keepNext/>
      <w:jc w:val="right"/>
      <w:rPr>
        <w:sz w:val="20"/>
      </w:rPr>
    </w:pPr>
  </w:p>
  <w:p w:rsidR="003515F8" w:rsidRPr="00E140E4" w:rsidRDefault="003515F8">
    <w:pPr>
      <w:keepNext/>
      <w:jc w:val="right"/>
    </w:pPr>
  </w:p>
  <w:p w:rsidR="003515F8" w:rsidRPr="00E140E4" w:rsidRDefault="003515F8">
    <w:pPr>
      <w:keepNext/>
      <w:jc w:val="right"/>
    </w:pPr>
  </w:p>
  <w:p w:rsidR="003515F8" w:rsidRPr="008C6D62" w:rsidRDefault="003515F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4309B"/>
    <w:rsid w:val="000540DA"/>
    <w:rsid w:val="00054CA4"/>
    <w:rsid w:val="00064E60"/>
    <w:rsid w:val="0008403F"/>
    <w:rsid w:val="000B008A"/>
    <w:rsid w:val="000B3504"/>
    <w:rsid w:val="000E3D09"/>
    <w:rsid w:val="000E572A"/>
    <w:rsid w:val="000E677B"/>
    <w:rsid w:val="0010043C"/>
    <w:rsid w:val="0013120B"/>
    <w:rsid w:val="001510A5"/>
    <w:rsid w:val="00172C04"/>
    <w:rsid w:val="00182E26"/>
    <w:rsid w:val="0019265F"/>
    <w:rsid w:val="001A4948"/>
    <w:rsid w:val="001B2F34"/>
    <w:rsid w:val="001B5915"/>
    <w:rsid w:val="001D0D71"/>
    <w:rsid w:val="001E14E0"/>
    <w:rsid w:val="001E68CD"/>
    <w:rsid w:val="001F140F"/>
    <w:rsid w:val="001F4D4D"/>
    <w:rsid w:val="00213F8F"/>
    <w:rsid w:val="00220118"/>
    <w:rsid w:val="00235CB9"/>
    <w:rsid w:val="002505D8"/>
    <w:rsid w:val="00282FA6"/>
    <w:rsid w:val="0028439E"/>
    <w:rsid w:val="002A48A4"/>
    <w:rsid w:val="002B1A7A"/>
    <w:rsid w:val="002E4EF4"/>
    <w:rsid w:val="002E6351"/>
    <w:rsid w:val="002F0BF7"/>
    <w:rsid w:val="002F42A9"/>
    <w:rsid w:val="002F479A"/>
    <w:rsid w:val="002F4B2C"/>
    <w:rsid w:val="002F5B83"/>
    <w:rsid w:val="00327646"/>
    <w:rsid w:val="00350371"/>
    <w:rsid w:val="003515F8"/>
    <w:rsid w:val="00363888"/>
    <w:rsid w:val="003707C4"/>
    <w:rsid w:val="00381AB0"/>
    <w:rsid w:val="003970EE"/>
    <w:rsid w:val="003A7B15"/>
    <w:rsid w:val="003B034F"/>
    <w:rsid w:val="003B2FC7"/>
    <w:rsid w:val="003D29C8"/>
    <w:rsid w:val="003E552A"/>
    <w:rsid w:val="003E64A3"/>
    <w:rsid w:val="00432AAA"/>
    <w:rsid w:val="00450BBF"/>
    <w:rsid w:val="0047047A"/>
    <w:rsid w:val="00482C6F"/>
    <w:rsid w:val="004918A6"/>
    <w:rsid w:val="0049595A"/>
    <w:rsid w:val="00495BD9"/>
    <w:rsid w:val="004A07B0"/>
    <w:rsid w:val="004A2BEB"/>
    <w:rsid w:val="004B6AF4"/>
    <w:rsid w:val="004C537D"/>
    <w:rsid w:val="004F5B0B"/>
    <w:rsid w:val="005025CB"/>
    <w:rsid w:val="00512768"/>
    <w:rsid w:val="0051318D"/>
    <w:rsid w:val="00535A57"/>
    <w:rsid w:val="005408DE"/>
    <w:rsid w:val="00563274"/>
    <w:rsid w:val="005B3CB5"/>
    <w:rsid w:val="005B6C63"/>
    <w:rsid w:val="005C2037"/>
    <w:rsid w:val="005C22A9"/>
    <w:rsid w:val="005C375E"/>
    <w:rsid w:val="005E21AC"/>
    <w:rsid w:val="005F1238"/>
    <w:rsid w:val="00615699"/>
    <w:rsid w:val="00630CAC"/>
    <w:rsid w:val="006337CF"/>
    <w:rsid w:val="00637120"/>
    <w:rsid w:val="00654943"/>
    <w:rsid w:val="00677B4A"/>
    <w:rsid w:val="006A5342"/>
    <w:rsid w:val="006A7178"/>
    <w:rsid w:val="006B5C73"/>
    <w:rsid w:val="006D17B7"/>
    <w:rsid w:val="006D26ED"/>
    <w:rsid w:val="006E0B35"/>
    <w:rsid w:val="006E1790"/>
    <w:rsid w:val="006E1AC9"/>
    <w:rsid w:val="007125B3"/>
    <w:rsid w:val="007238FE"/>
    <w:rsid w:val="00732D89"/>
    <w:rsid w:val="00737AB3"/>
    <w:rsid w:val="00746642"/>
    <w:rsid w:val="00751C01"/>
    <w:rsid w:val="007747A8"/>
    <w:rsid w:val="007A0BFD"/>
    <w:rsid w:val="007A5283"/>
    <w:rsid w:val="007B7959"/>
    <w:rsid w:val="007C282D"/>
    <w:rsid w:val="007F407B"/>
    <w:rsid w:val="00814192"/>
    <w:rsid w:val="00821986"/>
    <w:rsid w:val="00833AFD"/>
    <w:rsid w:val="00834CFA"/>
    <w:rsid w:val="008359D3"/>
    <w:rsid w:val="008612D9"/>
    <w:rsid w:val="008641C0"/>
    <w:rsid w:val="00884B2B"/>
    <w:rsid w:val="00885366"/>
    <w:rsid w:val="008B6C45"/>
    <w:rsid w:val="008C2845"/>
    <w:rsid w:val="008C39C3"/>
    <w:rsid w:val="008C6ADB"/>
    <w:rsid w:val="008D2E61"/>
    <w:rsid w:val="00904D5F"/>
    <w:rsid w:val="0090787B"/>
    <w:rsid w:val="00940902"/>
    <w:rsid w:val="00944FBC"/>
    <w:rsid w:val="00947F21"/>
    <w:rsid w:val="009616AC"/>
    <w:rsid w:val="00962DDC"/>
    <w:rsid w:val="00964802"/>
    <w:rsid w:val="00972C4B"/>
    <w:rsid w:val="0097346C"/>
    <w:rsid w:val="009776D5"/>
    <w:rsid w:val="00983C94"/>
    <w:rsid w:val="009855B6"/>
    <w:rsid w:val="009866C2"/>
    <w:rsid w:val="009B18C9"/>
    <w:rsid w:val="009C6061"/>
    <w:rsid w:val="009D7B75"/>
    <w:rsid w:val="00A1658B"/>
    <w:rsid w:val="00A22F47"/>
    <w:rsid w:val="00A257D6"/>
    <w:rsid w:val="00A25D8F"/>
    <w:rsid w:val="00A332A3"/>
    <w:rsid w:val="00A50982"/>
    <w:rsid w:val="00A71CD8"/>
    <w:rsid w:val="00A769F6"/>
    <w:rsid w:val="00A86655"/>
    <w:rsid w:val="00A924B7"/>
    <w:rsid w:val="00A92C63"/>
    <w:rsid w:val="00A931B9"/>
    <w:rsid w:val="00A939B4"/>
    <w:rsid w:val="00AB0884"/>
    <w:rsid w:val="00AB7153"/>
    <w:rsid w:val="00AD2207"/>
    <w:rsid w:val="00AD5D83"/>
    <w:rsid w:val="00AF728F"/>
    <w:rsid w:val="00AF72E7"/>
    <w:rsid w:val="00B15D89"/>
    <w:rsid w:val="00B33CE6"/>
    <w:rsid w:val="00B36BE9"/>
    <w:rsid w:val="00B43B56"/>
    <w:rsid w:val="00B673DA"/>
    <w:rsid w:val="00B72AE9"/>
    <w:rsid w:val="00B8596E"/>
    <w:rsid w:val="00BC4959"/>
    <w:rsid w:val="00BD1789"/>
    <w:rsid w:val="00BE0FB2"/>
    <w:rsid w:val="00C03E65"/>
    <w:rsid w:val="00C1005F"/>
    <w:rsid w:val="00C155BF"/>
    <w:rsid w:val="00C23E76"/>
    <w:rsid w:val="00C3053C"/>
    <w:rsid w:val="00C30BDB"/>
    <w:rsid w:val="00C61060"/>
    <w:rsid w:val="00C62480"/>
    <w:rsid w:val="00C65A76"/>
    <w:rsid w:val="00C72C33"/>
    <w:rsid w:val="00C85125"/>
    <w:rsid w:val="00C90619"/>
    <w:rsid w:val="00C92901"/>
    <w:rsid w:val="00CA733C"/>
    <w:rsid w:val="00CD45F4"/>
    <w:rsid w:val="00CF5852"/>
    <w:rsid w:val="00D06263"/>
    <w:rsid w:val="00D46C7C"/>
    <w:rsid w:val="00D5493B"/>
    <w:rsid w:val="00D71793"/>
    <w:rsid w:val="00D71F24"/>
    <w:rsid w:val="00D7445A"/>
    <w:rsid w:val="00D74B0F"/>
    <w:rsid w:val="00D819B6"/>
    <w:rsid w:val="00D86AB1"/>
    <w:rsid w:val="00D93F28"/>
    <w:rsid w:val="00DA08F4"/>
    <w:rsid w:val="00DD50BA"/>
    <w:rsid w:val="00DF1869"/>
    <w:rsid w:val="00DF2AF9"/>
    <w:rsid w:val="00E04361"/>
    <w:rsid w:val="00E100E8"/>
    <w:rsid w:val="00E13612"/>
    <w:rsid w:val="00E13A1D"/>
    <w:rsid w:val="00E36915"/>
    <w:rsid w:val="00E42BA4"/>
    <w:rsid w:val="00E4485B"/>
    <w:rsid w:val="00E71267"/>
    <w:rsid w:val="00E7275D"/>
    <w:rsid w:val="00E848F1"/>
    <w:rsid w:val="00EB429E"/>
    <w:rsid w:val="00ED788C"/>
    <w:rsid w:val="00EF4DCF"/>
    <w:rsid w:val="00F2050C"/>
    <w:rsid w:val="00F34446"/>
    <w:rsid w:val="00F5185E"/>
    <w:rsid w:val="00F64012"/>
    <w:rsid w:val="00F93624"/>
    <w:rsid w:val="00FA00FC"/>
    <w:rsid w:val="00FB3203"/>
    <w:rsid w:val="00FC0982"/>
    <w:rsid w:val="00FC7A2A"/>
    <w:rsid w:val="00FD6736"/>
    <w:rsid w:val="00FE7E76"/>
    <w:rsid w:val="00FF1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4CA4"/>
    <w:pPr>
      <w:spacing w:line="260" w:lineRule="atLeast"/>
    </w:pPr>
    <w:rPr>
      <w:rFonts w:eastAsiaTheme="minorHAnsi" w:cstheme="minorBidi"/>
      <w:sz w:val="22"/>
      <w:lang w:eastAsia="en-US"/>
    </w:rPr>
  </w:style>
  <w:style w:type="paragraph" w:styleId="Heading1">
    <w:name w:val="heading 1"/>
    <w:next w:val="Heading2"/>
    <w:autoRedefine/>
    <w:qFormat/>
    <w:rsid w:val="0090787B"/>
    <w:pPr>
      <w:keepNext/>
      <w:keepLines/>
      <w:ind w:left="1134" w:hanging="1134"/>
      <w:outlineLvl w:val="0"/>
    </w:pPr>
    <w:rPr>
      <w:b/>
      <w:bCs/>
      <w:kern w:val="28"/>
      <w:sz w:val="36"/>
      <w:szCs w:val="32"/>
    </w:rPr>
  </w:style>
  <w:style w:type="paragraph" w:styleId="Heading2">
    <w:name w:val="heading 2"/>
    <w:basedOn w:val="Heading1"/>
    <w:next w:val="Heading3"/>
    <w:autoRedefine/>
    <w:qFormat/>
    <w:rsid w:val="0090787B"/>
    <w:pPr>
      <w:spacing w:before="280"/>
      <w:outlineLvl w:val="1"/>
    </w:pPr>
    <w:rPr>
      <w:bCs w:val="0"/>
      <w:iCs/>
      <w:sz w:val="32"/>
      <w:szCs w:val="28"/>
    </w:rPr>
  </w:style>
  <w:style w:type="paragraph" w:styleId="Heading3">
    <w:name w:val="heading 3"/>
    <w:basedOn w:val="Heading1"/>
    <w:next w:val="Heading4"/>
    <w:autoRedefine/>
    <w:qFormat/>
    <w:rsid w:val="0090787B"/>
    <w:pPr>
      <w:spacing w:before="240"/>
      <w:outlineLvl w:val="2"/>
    </w:pPr>
    <w:rPr>
      <w:bCs w:val="0"/>
      <w:sz w:val="28"/>
      <w:szCs w:val="26"/>
    </w:rPr>
  </w:style>
  <w:style w:type="paragraph" w:styleId="Heading4">
    <w:name w:val="heading 4"/>
    <w:basedOn w:val="Heading1"/>
    <w:next w:val="Heading5"/>
    <w:autoRedefine/>
    <w:qFormat/>
    <w:rsid w:val="0090787B"/>
    <w:pPr>
      <w:spacing w:before="220"/>
      <w:outlineLvl w:val="3"/>
    </w:pPr>
    <w:rPr>
      <w:bCs w:val="0"/>
      <w:sz w:val="26"/>
      <w:szCs w:val="28"/>
    </w:rPr>
  </w:style>
  <w:style w:type="paragraph" w:styleId="Heading5">
    <w:name w:val="heading 5"/>
    <w:basedOn w:val="Heading1"/>
    <w:next w:val="subsection"/>
    <w:autoRedefine/>
    <w:qFormat/>
    <w:rsid w:val="0090787B"/>
    <w:pPr>
      <w:spacing w:before="280"/>
      <w:outlineLvl w:val="4"/>
    </w:pPr>
    <w:rPr>
      <w:bCs w:val="0"/>
      <w:iCs/>
      <w:sz w:val="24"/>
      <w:szCs w:val="26"/>
    </w:rPr>
  </w:style>
  <w:style w:type="paragraph" w:styleId="Heading6">
    <w:name w:val="heading 6"/>
    <w:basedOn w:val="Heading1"/>
    <w:next w:val="Heading7"/>
    <w:autoRedefine/>
    <w:qFormat/>
    <w:rsid w:val="0090787B"/>
    <w:pPr>
      <w:outlineLvl w:val="5"/>
    </w:pPr>
    <w:rPr>
      <w:rFonts w:ascii="Arial" w:hAnsi="Arial" w:cs="Arial"/>
      <w:bCs w:val="0"/>
      <w:sz w:val="32"/>
      <w:szCs w:val="22"/>
    </w:rPr>
  </w:style>
  <w:style w:type="paragraph" w:styleId="Heading7">
    <w:name w:val="heading 7"/>
    <w:basedOn w:val="Heading6"/>
    <w:next w:val="Normal"/>
    <w:autoRedefine/>
    <w:qFormat/>
    <w:rsid w:val="0090787B"/>
    <w:pPr>
      <w:spacing w:before="280"/>
      <w:outlineLvl w:val="6"/>
    </w:pPr>
    <w:rPr>
      <w:sz w:val="28"/>
    </w:rPr>
  </w:style>
  <w:style w:type="paragraph" w:styleId="Heading8">
    <w:name w:val="heading 8"/>
    <w:basedOn w:val="Heading6"/>
    <w:next w:val="Normal"/>
    <w:autoRedefine/>
    <w:qFormat/>
    <w:rsid w:val="0090787B"/>
    <w:pPr>
      <w:spacing w:before="240"/>
      <w:outlineLvl w:val="7"/>
    </w:pPr>
    <w:rPr>
      <w:iCs/>
      <w:sz w:val="26"/>
    </w:rPr>
  </w:style>
  <w:style w:type="paragraph" w:styleId="Heading9">
    <w:name w:val="heading 9"/>
    <w:basedOn w:val="Heading1"/>
    <w:next w:val="Normal"/>
    <w:autoRedefine/>
    <w:qFormat/>
    <w:rsid w:val="0090787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0787B"/>
    <w:pPr>
      <w:numPr>
        <w:numId w:val="1"/>
      </w:numPr>
    </w:pPr>
  </w:style>
  <w:style w:type="numbering" w:styleId="1ai">
    <w:name w:val="Outline List 1"/>
    <w:basedOn w:val="NoList"/>
    <w:rsid w:val="0090787B"/>
    <w:pPr>
      <w:numPr>
        <w:numId w:val="4"/>
      </w:numPr>
    </w:pPr>
  </w:style>
  <w:style w:type="paragraph" w:customStyle="1" w:styleId="ActHead1">
    <w:name w:val="ActHead 1"/>
    <w:aliases w:val="c"/>
    <w:basedOn w:val="OPCParaBase"/>
    <w:next w:val="Normal"/>
    <w:qFormat/>
    <w:rsid w:val="00054C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4C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4C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4C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4C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4C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4C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4C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4C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54CA4"/>
  </w:style>
  <w:style w:type="numbering" w:styleId="ArticleSection">
    <w:name w:val="Outline List 3"/>
    <w:basedOn w:val="NoList"/>
    <w:rsid w:val="0090787B"/>
    <w:pPr>
      <w:numPr>
        <w:numId w:val="5"/>
      </w:numPr>
    </w:pPr>
  </w:style>
  <w:style w:type="paragraph" w:styleId="BalloonText">
    <w:name w:val="Balloon Text"/>
    <w:basedOn w:val="Normal"/>
    <w:link w:val="BalloonTextChar"/>
    <w:uiPriority w:val="99"/>
    <w:unhideWhenUsed/>
    <w:rsid w:val="00054CA4"/>
    <w:pPr>
      <w:spacing w:line="240" w:lineRule="auto"/>
    </w:pPr>
    <w:rPr>
      <w:rFonts w:ascii="Tahoma" w:hAnsi="Tahoma" w:cs="Tahoma"/>
      <w:sz w:val="16"/>
      <w:szCs w:val="16"/>
    </w:rPr>
  </w:style>
  <w:style w:type="paragraph" w:styleId="BlockText">
    <w:name w:val="Block Text"/>
    <w:rsid w:val="0090787B"/>
    <w:pPr>
      <w:spacing w:after="120"/>
      <w:ind w:left="1440" w:right="1440"/>
    </w:pPr>
    <w:rPr>
      <w:sz w:val="22"/>
      <w:szCs w:val="24"/>
    </w:rPr>
  </w:style>
  <w:style w:type="paragraph" w:customStyle="1" w:styleId="Blocks">
    <w:name w:val="Blocks"/>
    <w:aliases w:val="bb"/>
    <w:basedOn w:val="OPCParaBase"/>
    <w:qFormat/>
    <w:rsid w:val="00054CA4"/>
    <w:pPr>
      <w:spacing w:line="240" w:lineRule="auto"/>
    </w:pPr>
    <w:rPr>
      <w:sz w:val="24"/>
    </w:rPr>
  </w:style>
  <w:style w:type="paragraph" w:styleId="BodyText">
    <w:name w:val="Body Text"/>
    <w:rsid w:val="0090787B"/>
    <w:pPr>
      <w:spacing w:after="120"/>
    </w:pPr>
    <w:rPr>
      <w:sz w:val="22"/>
      <w:szCs w:val="24"/>
    </w:rPr>
  </w:style>
  <w:style w:type="paragraph" w:styleId="BodyText2">
    <w:name w:val="Body Text 2"/>
    <w:rsid w:val="0090787B"/>
    <w:pPr>
      <w:spacing w:after="120" w:line="480" w:lineRule="auto"/>
    </w:pPr>
    <w:rPr>
      <w:sz w:val="22"/>
      <w:szCs w:val="24"/>
    </w:rPr>
  </w:style>
  <w:style w:type="paragraph" w:styleId="BodyText3">
    <w:name w:val="Body Text 3"/>
    <w:rsid w:val="0090787B"/>
    <w:pPr>
      <w:spacing w:after="120"/>
    </w:pPr>
    <w:rPr>
      <w:sz w:val="16"/>
      <w:szCs w:val="16"/>
    </w:rPr>
  </w:style>
  <w:style w:type="paragraph" w:styleId="BodyTextFirstIndent">
    <w:name w:val="Body Text First Indent"/>
    <w:basedOn w:val="BodyText"/>
    <w:rsid w:val="0090787B"/>
    <w:pPr>
      <w:ind w:firstLine="210"/>
    </w:pPr>
  </w:style>
  <w:style w:type="paragraph" w:styleId="BodyTextIndent">
    <w:name w:val="Body Text Indent"/>
    <w:rsid w:val="0090787B"/>
    <w:pPr>
      <w:spacing w:after="120"/>
      <w:ind w:left="283"/>
    </w:pPr>
    <w:rPr>
      <w:sz w:val="22"/>
      <w:szCs w:val="24"/>
    </w:rPr>
  </w:style>
  <w:style w:type="paragraph" w:styleId="BodyTextFirstIndent2">
    <w:name w:val="Body Text First Indent 2"/>
    <w:basedOn w:val="BodyTextIndent"/>
    <w:rsid w:val="0090787B"/>
    <w:pPr>
      <w:ind w:firstLine="210"/>
    </w:pPr>
  </w:style>
  <w:style w:type="paragraph" w:styleId="BodyTextIndent2">
    <w:name w:val="Body Text Indent 2"/>
    <w:rsid w:val="0090787B"/>
    <w:pPr>
      <w:spacing w:after="120" w:line="480" w:lineRule="auto"/>
      <w:ind w:left="283"/>
    </w:pPr>
    <w:rPr>
      <w:sz w:val="22"/>
      <w:szCs w:val="24"/>
    </w:rPr>
  </w:style>
  <w:style w:type="paragraph" w:styleId="BodyTextIndent3">
    <w:name w:val="Body Text Indent 3"/>
    <w:rsid w:val="0090787B"/>
    <w:pPr>
      <w:spacing w:after="120"/>
      <w:ind w:left="283"/>
    </w:pPr>
    <w:rPr>
      <w:sz w:val="16"/>
      <w:szCs w:val="16"/>
    </w:rPr>
  </w:style>
  <w:style w:type="paragraph" w:customStyle="1" w:styleId="BoxText">
    <w:name w:val="BoxText"/>
    <w:aliases w:val="bt"/>
    <w:basedOn w:val="OPCParaBase"/>
    <w:qFormat/>
    <w:rsid w:val="00054C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4CA4"/>
    <w:rPr>
      <w:b/>
    </w:rPr>
  </w:style>
  <w:style w:type="paragraph" w:customStyle="1" w:styleId="BoxHeadItalic">
    <w:name w:val="BoxHeadItalic"/>
    <w:aliases w:val="bhi"/>
    <w:basedOn w:val="BoxText"/>
    <w:next w:val="BoxStep"/>
    <w:qFormat/>
    <w:rsid w:val="00054CA4"/>
    <w:rPr>
      <w:i/>
    </w:rPr>
  </w:style>
  <w:style w:type="paragraph" w:customStyle="1" w:styleId="BoxList">
    <w:name w:val="BoxList"/>
    <w:aliases w:val="bl"/>
    <w:basedOn w:val="BoxText"/>
    <w:qFormat/>
    <w:rsid w:val="00054CA4"/>
    <w:pPr>
      <w:ind w:left="1559" w:hanging="425"/>
    </w:pPr>
  </w:style>
  <w:style w:type="paragraph" w:customStyle="1" w:styleId="BoxNote">
    <w:name w:val="BoxNote"/>
    <w:aliases w:val="bn"/>
    <w:basedOn w:val="BoxText"/>
    <w:qFormat/>
    <w:rsid w:val="00054CA4"/>
    <w:pPr>
      <w:tabs>
        <w:tab w:val="left" w:pos="1985"/>
      </w:tabs>
      <w:spacing w:before="122" w:line="198" w:lineRule="exact"/>
      <w:ind w:left="2948" w:hanging="1814"/>
    </w:pPr>
    <w:rPr>
      <w:sz w:val="18"/>
    </w:rPr>
  </w:style>
  <w:style w:type="paragraph" w:customStyle="1" w:styleId="BoxPara">
    <w:name w:val="BoxPara"/>
    <w:aliases w:val="bp"/>
    <w:basedOn w:val="BoxText"/>
    <w:qFormat/>
    <w:rsid w:val="00054CA4"/>
    <w:pPr>
      <w:tabs>
        <w:tab w:val="right" w:pos="2268"/>
      </w:tabs>
      <w:ind w:left="2552" w:hanging="1418"/>
    </w:pPr>
  </w:style>
  <w:style w:type="paragraph" w:customStyle="1" w:styleId="BoxStep">
    <w:name w:val="BoxStep"/>
    <w:aliases w:val="bs"/>
    <w:basedOn w:val="BoxText"/>
    <w:qFormat/>
    <w:rsid w:val="00054CA4"/>
    <w:pPr>
      <w:ind w:left="1985" w:hanging="851"/>
    </w:pPr>
  </w:style>
  <w:style w:type="paragraph" w:styleId="Caption">
    <w:name w:val="caption"/>
    <w:next w:val="Normal"/>
    <w:qFormat/>
    <w:rsid w:val="0090787B"/>
    <w:pPr>
      <w:spacing w:before="120" w:after="120"/>
    </w:pPr>
    <w:rPr>
      <w:b/>
      <w:bCs/>
    </w:rPr>
  </w:style>
  <w:style w:type="character" w:customStyle="1" w:styleId="CharAmPartNo">
    <w:name w:val="CharAmPartNo"/>
    <w:basedOn w:val="OPCCharBase"/>
    <w:uiPriority w:val="1"/>
    <w:qFormat/>
    <w:rsid w:val="00054CA4"/>
  </w:style>
  <w:style w:type="character" w:customStyle="1" w:styleId="CharAmPartText">
    <w:name w:val="CharAmPartText"/>
    <w:basedOn w:val="OPCCharBase"/>
    <w:uiPriority w:val="1"/>
    <w:qFormat/>
    <w:rsid w:val="00054CA4"/>
  </w:style>
  <w:style w:type="character" w:customStyle="1" w:styleId="CharAmSchNo">
    <w:name w:val="CharAmSchNo"/>
    <w:basedOn w:val="OPCCharBase"/>
    <w:uiPriority w:val="1"/>
    <w:qFormat/>
    <w:rsid w:val="00054CA4"/>
  </w:style>
  <w:style w:type="character" w:customStyle="1" w:styleId="CharAmSchText">
    <w:name w:val="CharAmSchText"/>
    <w:basedOn w:val="OPCCharBase"/>
    <w:uiPriority w:val="1"/>
    <w:qFormat/>
    <w:rsid w:val="00054CA4"/>
  </w:style>
  <w:style w:type="character" w:customStyle="1" w:styleId="CharBoldItalic">
    <w:name w:val="CharBoldItalic"/>
    <w:basedOn w:val="OPCCharBase"/>
    <w:uiPriority w:val="1"/>
    <w:qFormat/>
    <w:rsid w:val="00054CA4"/>
    <w:rPr>
      <w:b/>
      <w:i/>
    </w:rPr>
  </w:style>
  <w:style w:type="character" w:customStyle="1" w:styleId="CharChapNo">
    <w:name w:val="CharChapNo"/>
    <w:basedOn w:val="OPCCharBase"/>
    <w:qFormat/>
    <w:rsid w:val="00054CA4"/>
  </w:style>
  <w:style w:type="character" w:customStyle="1" w:styleId="CharChapText">
    <w:name w:val="CharChapText"/>
    <w:basedOn w:val="OPCCharBase"/>
    <w:qFormat/>
    <w:rsid w:val="00054CA4"/>
  </w:style>
  <w:style w:type="character" w:customStyle="1" w:styleId="CharDivNo">
    <w:name w:val="CharDivNo"/>
    <w:basedOn w:val="OPCCharBase"/>
    <w:qFormat/>
    <w:rsid w:val="00054CA4"/>
  </w:style>
  <w:style w:type="character" w:customStyle="1" w:styleId="CharDivText">
    <w:name w:val="CharDivText"/>
    <w:basedOn w:val="OPCCharBase"/>
    <w:qFormat/>
    <w:rsid w:val="00054CA4"/>
  </w:style>
  <w:style w:type="character" w:customStyle="1" w:styleId="CharItalic">
    <w:name w:val="CharItalic"/>
    <w:basedOn w:val="OPCCharBase"/>
    <w:uiPriority w:val="1"/>
    <w:qFormat/>
    <w:rsid w:val="00054CA4"/>
    <w:rPr>
      <w:i/>
    </w:rPr>
  </w:style>
  <w:style w:type="character" w:customStyle="1" w:styleId="CharPartNo">
    <w:name w:val="CharPartNo"/>
    <w:basedOn w:val="OPCCharBase"/>
    <w:qFormat/>
    <w:rsid w:val="00054CA4"/>
  </w:style>
  <w:style w:type="character" w:customStyle="1" w:styleId="CharPartText">
    <w:name w:val="CharPartText"/>
    <w:basedOn w:val="OPCCharBase"/>
    <w:qFormat/>
    <w:rsid w:val="00054CA4"/>
  </w:style>
  <w:style w:type="character" w:customStyle="1" w:styleId="CharSectno">
    <w:name w:val="CharSectno"/>
    <w:basedOn w:val="OPCCharBase"/>
    <w:qFormat/>
    <w:rsid w:val="00054CA4"/>
  </w:style>
  <w:style w:type="character" w:customStyle="1" w:styleId="CharSubdNo">
    <w:name w:val="CharSubdNo"/>
    <w:basedOn w:val="OPCCharBase"/>
    <w:uiPriority w:val="1"/>
    <w:qFormat/>
    <w:rsid w:val="00054CA4"/>
  </w:style>
  <w:style w:type="character" w:customStyle="1" w:styleId="CharSubdText">
    <w:name w:val="CharSubdText"/>
    <w:basedOn w:val="OPCCharBase"/>
    <w:uiPriority w:val="1"/>
    <w:qFormat/>
    <w:rsid w:val="00054CA4"/>
  </w:style>
  <w:style w:type="paragraph" w:styleId="Closing">
    <w:name w:val="Closing"/>
    <w:rsid w:val="0090787B"/>
    <w:pPr>
      <w:ind w:left="4252"/>
    </w:pPr>
    <w:rPr>
      <w:sz w:val="22"/>
      <w:szCs w:val="24"/>
    </w:rPr>
  </w:style>
  <w:style w:type="character" w:styleId="CommentReference">
    <w:name w:val="annotation reference"/>
    <w:basedOn w:val="DefaultParagraphFont"/>
    <w:rsid w:val="0090787B"/>
    <w:rPr>
      <w:sz w:val="16"/>
      <w:szCs w:val="16"/>
    </w:rPr>
  </w:style>
  <w:style w:type="paragraph" w:styleId="CommentText">
    <w:name w:val="annotation text"/>
    <w:rsid w:val="0090787B"/>
  </w:style>
  <w:style w:type="paragraph" w:styleId="CommentSubject">
    <w:name w:val="annotation subject"/>
    <w:next w:val="CommentText"/>
    <w:rsid w:val="0090787B"/>
    <w:rPr>
      <w:b/>
      <w:bCs/>
      <w:szCs w:val="24"/>
    </w:rPr>
  </w:style>
  <w:style w:type="paragraph" w:customStyle="1" w:styleId="notetext">
    <w:name w:val="note(text)"/>
    <w:aliases w:val="n"/>
    <w:basedOn w:val="OPCParaBase"/>
    <w:rsid w:val="00054CA4"/>
    <w:pPr>
      <w:spacing w:before="122" w:line="240" w:lineRule="auto"/>
      <w:ind w:left="1985" w:hanging="851"/>
    </w:pPr>
    <w:rPr>
      <w:sz w:val="18"/>
    </w:rPr>
  </w:style>
  <w:style w:type="paragraph" w:customStyle="1" w:styleId="notemargin">
    <w:name w:val="note(margin)"/>
    <w:aliases w:val="nm"/>
    <w:basedOn w:val="OPCParaBase"/>
    <w:rsid w:val="00054CA4"/>
    <w:pPr>
      <w:tabs>
        <w:tab w:val="left" w:pos="709"/>
      </w:tabs>
      <w:spacing w:before="122" w:line="198" w:lineRule="exact"/>
      <w:ind w:left="709" w:hanging="709"/>
    </w:pPr>
    <w:rPr>
      <w:sz w:val="18"/>
    </w:rPr>
  </w:style>
  <w:style w:type="paragraph" w:customStyle="1" w:styleId="CTA-">
    <w:name w:val="CTA -"/>
    <w:basedOn w:val="OPCParaBase"/>
    <w:rsid w:val="00054CA4"/>
    <w:pPr>
      <w:spacing w:before="60" w:line="240" w:lineRule="atLeast"/>
      <w:ind w:left="85" w:hanging="85"/>
    </w:pPr>
    <w:rPr>
      <w:sz w:val="20"/>
    </w:rPr>
  </w:style>
  <w:style w:type="paragraph" w:customStyle="1" w:styleId="CTA--">
    <w:name w:val="CTA --"/>
    <w:basedOn w:val="OPCParaBase"/>
    <w:next w:val="Normal"/>
    <w:rsid w:val="00054CA4"/>
    <w:pPr>
      <w:spacing w:before="60" w:line="240" w:lineRule="atLeast"/>
      <w:ind w:left="142" w:hanging="142"/>
    </w:pPr>
    <w:rPr>
      <w:sz w:val="20"/>
    </w:rPr>
  </w:style>
  <w:style w:type="paragraph" w:customStyle="1" w:styleId="CTA---">
    <w:name w:val="CTA ---"/>
    <w:basedOn w:val="OPCParaBase"/>
    <w:next w:val="Normal"/>
    <w:rsid w:val="00054CA4"/>
    <w:pPr>
      <w:spacing w:before="60" w:line="240" w:lineRule="atLeast"/>
      <w:ind w:left="198" w:hanging="198"/>
    </w:pPr>
    <w:rPr>
      <w:sz w:val="20"/>
    </w:rPr>
  </w:style>
  <w:style w:type="paragraph" w:customStyle="1" w:styleId="CTA----">
    <w:name w:val="CTA ----"/>
    <w:basedOn w:val="OPCParaBase"/>
    <w:next w:val="Normal"/>
    <w:rsid w:val="00054CA4"/>
    <w:pPr>
      <w:spacing w:before="60" w:line="240" w:lineRule="atLeast"/>
      <w:ind w:left="255" w:hanging="255"/>
    </w:pPr>
    <w:rPr>
      <w:sz w:val="20"/>
    </w:rPr>
  </w:style>
  <w:style w:type="paragraph" w:customStyle="1" w:styleId="CTA1a">
    <w:name w:val="CTA 1(a)"/>
    <w:basedOn w:val="OPCParaBase"/>
    <w:rsid w:val="00054CA4"/>
    <w:pPr>
      <w:tabs>
        <w:tab w:val="right" w:pos="414"/>
      </w:tabs>
      <w:spacing w:before="40" w:line="240" w:lineRule="atLeast"/>
      <w:ind w:left="675" w:hanging="675"/>
    </w:pPr>
    <w:rPr>
      <w:sz w:val="20"/>
    </w:rPr>
  </w:style>
  <w:style w:type="paragraph" w:customStyle="1" w:styleId="CTA1ai">
    <w:name w:val="CTA 1(a)(i)"/>
    <w:basedOn w:val="OPCParaBase"/>
    <w:rsid w:val="00054CA4"/>
    <w:pPr>
      <w:tabs>
        <w:tab w:val="right" w:pos="1004"/>
      </w:tabs>
      <w:spacing w:before="40" w:line="240" w:lineRule="atLeast"/>
      <w:ind w:left="1253" w:hanging="1253"/>
    </w:pPr>
    <w:rPr>
      <w:sz w:val="20"/>
    </w:rPr>
  </w:style>
  <w:style w:type="paragraph" w:customStyle="1" w:styleId="CTA2a">
    <w:name w:val="CTA 2(a)"/>
    <w:basedOn w:val="OPCParaBase"/>
    <w:rsid w:val="00054CA4"/>
    <w:pPr>
      <w:tabs>
        <w:tab w:val="right" w:pos="482"/>
      </w:tabs>
      <w:spacing w:before="40" w:line="240" w:lineRule="atLeast"/>
      <w:ind w:left="748" w:hanging="748"/>
    </w:pPr>
    <w:rPr>
      <w:sz w:val="20"/>
    </w:rPr>
  </w:style>
  <w:style w:type="paragraph" w:customStyle="1" w:styleId="CTA2ai">
    <w:name w:val="CTA 2(a)(i)"/>
    <w:basedOn w:val="OPCParaBase"/>
    <w:rsid w:val="00054CA4"/>
    <w:pPr>
      <w:tabs>
        <w:tab w:val="right" w:pos="1089"/>
      </w:tabs>
      <w:spacing w:before="40" w:line="240" w:lineRule="atLeast"/>
      <w:ind w:left="1327" w:hanging="1327"/>
    </w:pPr>
    <w:rPr>
      <w:sz w:val="20"/>
    </w:rPr>
  </w:style>
  <w:style w:type="paragraph" w:customStyle="1" w:styleId="CTA3a">
    <w:name w:val="CTA 3(a)"/>
    <w:basedOn w:val="OPCParaBase"/>
    <w:rsid w:val="00054CA4"/>
    <w:pPr>
      <w:tabs>
        <w:tab w:val="right" w:pos="556"/>
      </w:tabs>
      <w:spacing w:before="40" w:line="240" w:lineRule="atLeast"/>
      <w:ind w:left="805" w:hanging="805"/>
    </w:pPr>
    <w:rPr>
      <w:sz w:val="20"/>
    </w:rPr>
  </w:style>
  <w:style w:type="paragraph" w:customStyle="1" w:styleId="CTA3ai">
    <w:name w:val="CTA 3(a)(i)"/>
    <w:basedOn w:val="OPCParaBase"/>
    <w:rsid w:val="00054CA4"/>
    <w:pPr>
      <w:tabs>
        <w:tab w:val="right" w:pos="1140"/>
      </w:tabs>
      <w:spacing w:before="40" w:line="240" w:lineRule="atLeast"/>
      <w:ind w:left="1361" w:hanging="1361"/>
    </w:pPr>
    <w:rPr>
      <w:sz w:val="20"/>
    </w:rPr>
  </w:style>
  <w:style w:type="paragraph" w:customStyle="1" w:styleId="CTA4a">
    <w:name w:val="CTA 4(a)"/>
    <w:basedOn w:val="OPCParaBase"/>
    <w:rsid w:val="00054CA4"/>
    <w:pPr>
      <w:tabs>
        <w:tab w:val="right" w:pos="624"/>
      </w:tabs>
      <w:spacing w:before="40" w:line="240" w:lineRule="atLeast"/>
      <w:ind w:left="873" w:hanging="873"/>
    </w:pPr>
    <w:rPr>
      <w:sz w:val="20"/>
    </w:rPr>
  </w:style>
  <w:style w:type="paragraph" w:customStyle="1" w:styleId="CTA4ai">
    <w:name w:val="CTA 4(a)(i)"/>
    <w:basedOn w:val="OPCParaBase"/>
    <w:rsid w:val="00054CA4"/>
    <w:pPr>
      <w:tabs>
        <w:tab w:val="right" w:pos="1213"/>
      </w:tabs>
      <w:spacing w:before="40" w:line="240" w:lineRule="atLeast"/>
      <w:ind w:left="1452" w:hanging="1452"/>
    </w:pPr>
    <w:rPr>
      <w:sz w:val="20"/>
    </w:rPr>
  </w:style>
  <w:style w:type="paragraph" w:customStyle="1" w:styleId="CTACAPS">
    <w:name w:val="CTA CAPS"/>
    <w:basedOn w:val="OPCParaBase"/>
    <w:rsid w:val="00054CA4"/>
    <w:pPr>
      <w:spacing w:before="60" w:line="240" w:lineRule="atLeast"/>
    </w:pPr>
    <w:rPr>
      <w:sz w:val="20"/>
    </w:rPr>
  </w:style>
  <w:style w:type="paragraph" w:customStyle="1" w:styleId="CTAright">
    <w:name w:val="CTA right"/>
    <w:basedOn w:val="OPCParaBase"/>
    <w:rsid w:val="00054CA4"/>
    <w:pPr>
      <w:spacing w:before="60" w:line="240" w:lineRule="auto"/>
      <w:jc w:val="right"/>
    </w:pPr>
    <w:rPr>
      <w:sz w:val="20"/>
    </w:rPr>
  </w:style>
  <w:style w:type="paragraph" w:styleId="Date">
    <w:name w:val="Date"/>
    <w:next w:val="Normal"/>
    <w:rsid w:val="0090787B"/>
    <w:rPr>
      <w:sz w:val="22"/>
      <w:szCs w:val="24"/>
    </w:rPr>
  </w:style>
  <w:style w:type="paragraph" w:customStyle="1" w:styleId="subsection">
    <w:name w:val="subsection"/>
    <w:aliases w:val="ss"/>
    <w:basedOn w:val="OPCParaBase"/>
    <w:link w:val="subsectionChar"/>
    <w:rsid w:val="00054CA4"/>
    <w:pPr>
      <w:tabs>
        <w:tab w:val="right" w:pos="1021"/>
      </w:tabs>
      <w:spacing w:before="180" w:line="240" w:lineRule="auto"/>
      <w:ind w:left="1134" w:hanging="1134"/>
    </w:pPr>
  </w:style>
  <w:style w:type="paragraph" w:customStyle="1" w:styleId="Definition">
    <w:name w:val="Definition"/>
    <w:aliases w:val="dd"/>
    <w:basedOn w:val="OPCParaBase"/>
    <w:rsid w:val="00054CA4"/>
    <w:pPr>
      <w:spacing w:before="180" w:line="240" w:lineRule="auto"/>
      <w:ind w:left="1134"/>
    </w:pPr>
  </w:style>
  <w:style w:type="paragraph" w:styleId="DocumentMap">
    <w:name w:val="Document Map"/>
    <w:rsid w:val="0090787B"/>
    <w:pPr>
      <w:shd w:val="clear" w:color="auto" w:fill="000080"/>
    </w:pPr>
    <w:rPr>
      <w:rFonts w:ascii="Tahoma" w:hAnsi="Tahoma" w:cs="Tahoma"/>
      <w:sz w:val="22"/>
      <w:szCs w:val="24"/>
    </w:rPr>
  </w:style>
  <w:style w:type="paragraph" w:styleId="E-mailSignature">
    <w:name w:val="E-mail Signature"/>
    <w:rsid w:val="0090787B"/>
    <w:rPr>
      <w:sz w:val="22"/>
      <w:szCs w:val="24"/>
    </w:rPr>
  </w:style>
  <w:style w:type="character" w:styleId="Emphasis">
    <w:name w:val="Emphasis"/>
    <w:basedOn w:val="DefaultParagraphFont"/>
    <w:qFormat/>
    <w:rsid w:val="0090787B"/>
    <w:rPr>
      <w:i/>
      <w:iCs/>
    </w:rPr>
  </w:style>
  <w:style w:type="character" w:styleId="EndnoteReference">
    <w:name w:val="endnote reference"/>
    <w:basedOn w:val="DefaultParagraphFont"/>
    <w:rsid w:val="0090787B"/>
    <w:rPr>
      <w:vertAlign w:val="superscript"/>
    </w:rPr>
  </w:style>
  <w:style w:type="paragraph" w:styleId="EndnoteText">
    <w:name w:val="endnote text"/>
    <w:rsid w:val="0090787B"/>
  </w:style>
  <w:style w:type="paragraph" w:styleId="EnvelopeAddress">
    <w:name w:val="envelope address"/>
    <w:rsid w:val="00907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787B"/>
    <w:rPr>
      <w:rFonts w:ascii="Arial" w:hAnsi="Arial" w:cs="Arial"/>
    </w:rPr>
  </w:style>
  <w:style w:type="character" w:styleId="FollowedHyperlink">
    <w:name w:val="FollowedHyperlink"/>
    <w:basedOn w:val="DefaultParagraphFont"/>
    <w:rsid w:val="0090787B"/>
    <w:rPr>
      <w:color w:val="800080"/>
      <w:u w:val="single"/>
    </w:rPr>
  </w:style>
  <w:style w:type="paragraph" w:styleId="Footer">
    <w:name w:val="footer"/>
    <w:link w:val="FooterChar"/>
    <w:rsid w:val="00054CA4"/>
    <w:pPr>
      <w:tabs>
        <w:tab w:val="center" w:pos="4153"/>
        <w:tab w:val="right" w:pos="8306"/>
      </w:tabs>
    </w:pPr>
    <w:rPr>
      <w:sz w:val="22"/>
      <w:szCs w:val="24"/>
    </w:rPr>
  </w:style>
  <w:style w:type="character" w:styleId="FootnoteReference">
    <w:name w:val="footnote reference"/>
    <w:basedOn w:val="DefaultParagraphFont"/>
    <w:rsid w:val="0090787B"/>
    <w:rPr>
      <w:vertAlign w:val="superscript"/>
    </w:rPr>
  </w:style>
  <w:style w:type="paragraph" w:styleId="FootnoteText">
    <w:name w:val="footnote text"/>
    <w:rsid w:val="0090787B"/>
  </w:style>
  <w:style w:type="paragraph" w:customStyle="1" w:styleId="Formula">
    <w:name w:val="Formula"/>
    <w:basedOn w:val="OPCParaBase"/>
    <w:rsid w:val="00054CA4"/>
    <w:pPr>
      <w:spacing w:line="240" w:lineRule="auto"/>
      <w:ind w:left="1134"/>
    </w:pPr>
    <w:rPr>
      <w:sz w:val="20"/>
    </w:rPr>
  </w:style>
  <w:style w:type="paragraph" w:styleId="Header">
    <w:name w:val="header"/>
    <w:basedOn w:val="OPCParaBase"/>
    <w:link w:val="HeaderChar"/>
    <w:unhideWhenUsed/>
    <w:rsid w:val="00054CA4"/>
    <w:pPr>
      <w:keepNext/>
      <w:keepLines/>
      <w:tabs>
        <w:tab w:val="center" w:pos="4150"/>
        <w:tab w:val="right" w:pos="8307"/>
      </w:tabs>
      <w:spacing w:line="160" w:lineRule="exact"/>
    </w:pPr>
    <w:rPr>
      <w:sz w:val="16"/>
    </w:rPr>
  </w:style>
  <w:style w:type="paragraph" w:customStyle="1" w:styleId="House">
    <w:name w:val="House"/>
    <w:basedOn w:val="OPCParaBase"/>
    <w:rsid w:val="00054CA4"/>
    <w:pPr>
      <w:spacing w:line="240" w:lineRule="auto"/>
    </w:pPr>
    <w:rPr>
      <w:sz w:val="28"/>
    </w:rPr>
  </w:style>
  <w:style w:type="character" w:styleId="HTMLAcronym">
    <w:name w:val="HTML Acronym"/>
    <w:basedOn w:val="DefaultParagraphFont"/>
    <w:rsid w:val="0090787B"/>
  </w:style>
  <w:style w:type="paragraph" w:styleId="HTMLAddress">
    <w:name w:val="HTML Address"/>
    <w:rsid w:val="0090787B"/>
    <w:rPr>
      <w:i/>
      <w:iCs/>
      <w:sz w:val="22"/>
      <w:szCs w:val="24"/>
    </w:rPr>
  </w:style>
  <w:style w:type="character" w:styleId="HTMLCite">
    <w:name w:val="HTML Cite"/>
    <w:basedOn w:val="DefaultParagraphFont"/>
    <w:rsid w:val="0090787B"/>
    <w:rPr>
      <w:i/>
      <w:iCs/>
    </w:rPr>
  </w:style>
  <w:style w:type="character" w:styleId="HTMLCode">
    <w:name w:val="HTML Code"/>
    <w:basedOn w:val="DefaultParagraphFont"/>
    <w:rsid w:val="0090787B"/>
    <w:rPr>
      <w:rFonts w:ascii="Courier New" w:hAnsi="Courier New" w:cs="Courier New"/>
      <w:sz w:val="20"/>
      <w:szCs w:val="20"/>
    </w:rPr>
  </w:style>
  <w:style w:type="character" w:styleId="HTMLDefinition">
    <w:name w:val="HTML Definition"/>
    <w:basedOn w:val="DefaultParagraphFont"/>
    <w:rsid w:val="0090787B"/>
    <w:rPr>
      <w:i/>
      <w:iCs/>
    </w:rPr>
  </w:style>
  <w:style w:type="character" w:styleId="HTMLKeyboard">
    <w:name w:val="HTML Keyboard"/>
    <w:basedOn w:val="DefaultParagraphFont"/>
    <w:rsid w:val="0090787B"/>
    <w:rPr>
      <w:rFonts w:ascii="Courier New" w:hAnsi="Courier New" w:cs="Courier New"/>
      <w:sz w:val="20"/>
      <w:szCs w:val="20"/>
    </w:rPr>
  </w:style>
  <w:style w:type="paragraph" w:styleId="HTMLPreformatted">
    <w:name w:val="HTML Preformatted"/>
    <w:rsid w:val="0090787B"/>
    <w:rPr>
      <w:rFonts w:ascii="Courier New" w:hAnsi="Courier New" w:cs="Courier New"/>
    </w:rPr>
  </w:style>
  <w:style w:type="character" w:styleId="HTMLSample">
    <w:name w:val="HTML Sample"/>
    <w:basedOn w:val="DefaultParagraphFont"/>
    <w:rsid w:val="0090787B"/>
    <w:rPr>
      <w:rFonts w:ascii="Courier New" w:hAnsi="Courier New" w:cs="Courier New"/>
    </w:rPr>
  </w:style>
  <w:style w:type="character" w:styleId="HTMLTypewriter">
    <w:name w:val="HTML Typewriter"/>
    <w:basedOn w:val="DefaultParagraphFont"/>
    <w:rsid w:val="0090787B"/>
    <w:rPr>
      <w:rFonts w:ascii="Courier New" w:hAnsi="Courier New" w:cs="Courier New"/>
      <w:sz w:val="20"/>
      <w:szCs w:val="20"/>
    </w:rPr>
  </w:style>
  <w:style w:type="character" w:styleId="HTMLVariable">
    <w:name w:val="HTML Variable"/>
    <w:basedOn w:val="DefaultParagraphFont"/>
    <w:rsid w:val="0090787B"/>
    <w:rPr>
      <w:i/>
      <w:iCs/>
    </w:rPr>
  </w:style>
  <w:style w:type="character" w:styleId="Hyperlink">
    <w:name w:val="Hyperlink"/>
    <w:basedOn w:val="DefaultParagraphFont"/>
    <w:rsid w:val="0090787B"/>
    <w:rPr>
      <w:color w:val="0000FF"/>
      <w:u w:val="single"/>
    </w:rPr>
  </w:style>
  <w:style w:type="paragraph" w:styleId="Index1">
    <w:name w:val="index 1"/>
    <w:next w:val="Normal"/>
    <w:rsid w:val="0090787B"/>
    <w:pPr>
      <w:ind w:left="220" w:hanging="220"/>
    </w:pPr>
    <w:rPr>
      <w:sz w:val="22"/>
      <w:szCs w:val="24"/>
    </w:rPr>
  </w:style>
  <w:style w:type="paragraph" w:styleId="Index2">
    <w:name w:val="index 2"/>
    <w:next w:val="Normal"/>
    <w:rsid w:val="0090787B"/>
    <w:pPr>
      <w:ind w:left="440" w:hanging="220"/>
    </w:pPr>
    <w:rPr>
      <w:sz w:val="22"/>
      <w:szCs w:val="24"/>
    </w:rPr>
  </w:style>
  <w:style w:type="paragraph" w:styleId="Index3">
    <w:name w:val="index 3"/>
    <w:next w:val="Normal"/>
    <w:rsid w:val="0090787B"/>
    <w:pPr>
      <w:ind w:left="660" w:hanging="220"/>
    </w:pPr>
    <w:rPr>
      <w:sz w:val="22"/>
      <w:szCs w:val="24"/>
    </w:rPr>
  </w:style>
  <w:style w:type="paragraph" w:styleId="Index4">
    <w:name w:val="index 4"/>
    <w:next w:val="Normal"/>
    <w:rsid w:val="0090787B"/>
    <w:pPr>
      <w:ind w:left="880" w:hanging="220"/>
    </w:pPr>
    <w:rPr>
      <w:sz w:val="22"/>
      <w:szCs w:val="24"/>
    </w:rPr>
  </w:style>
  <w:style w:type="paragraph" w:styleId="Index5">
    <w:name w:val="index 5"/>
    <w:next w:val="Normal"/>
    <w:rsid w:val="0090787B"/>
    <w:pPr>
      <w:ind w:left="1100" w:hanging="220"/>
    </w:pPr>
    <w:rPr>
      <w:sz w:val="22"/>
      <w:szCs w:val="24"/>
    </w:rPr>
  </w:style>
  <w:style w:type="paragraph" w:styleId="Index6">
    <w:name w:val="index 6"/>
    <w:next w:val="Normal"/>
    <w:rsid w:val="0090787B"/>
    <w:pPr>
      <w:ind w:left="1320" w:hanging="220"/>
    </w:pPr>
    <w:rPr>
      <w:sz w:val="22"/>
      <w:szCs w:val="24"/>
    </w:rPr>
  </w:style>
  <w:style w:type="paragraph" w:styleId="Index7">
    <w:name w:val="index 7"/>
    <w:next w:val="Normal"/>
    <w:rsid w:val="0090787B"/>
    <w:pPr>
      <w:ind w:left="1540" w:hanging="220"/>
    </w:pPr>
    <w:rPr>
      <w:sz w:val="22"/>
      <w:szCs w:val="24"/>
    </w:rPr>
  </w:style>
  <w:style w:type="paragraph" w:styleId="Index8">
    <w:name w:val="index 8"/>
    <w:next w:val="Normal"/>
    <w:rsid w:val="0090787B"/>
    <w:pPr>
      <w:ind w:left="1760" w:hanging="220"/>
    </w:pPr>
    <w:rPr>
      <w:sz w:val="22"/>
      <w:szCs w:val="24"/>
    </w:rPr>
  </w:style>
  <w:style w:type="paragraph" w:styleId="Index9">
    <w:name w:val="index 9"/>
    <w:next w:val="Normal"/>
    <w:rsid w:val="0090787B"/>
    <w:pPr>
      <w:ind w:left="1980" w:hanging="220"/>
    </w:pPr>
    <w:rPr>
      <w:sz w:val="22"/>
      <w:szCs w:val="24"/>
    </w:rPr>
  </w:style>
  <w:style w:type="paragraph" w:styleId="IndexHeading">
    <w:name w:val="index heading"/>
    <w:next w:val="Index1"/>
    <w:rsid w:val="0090787B"/>
    <w:rPr>
      <w:rFonts w:ascii="Arial" w:hAnsi="Arial" w:cs="Arial"/>
      <w:b/>
      <w:bCs/>
      <w:sz w:val="22"/>
      <w:szCs w:val="24"/>
    </w:rPr>
  </w:style>
  <w:style w:type="paragraph" w:customStyle="1" w:styleId="Item">
    <w:name w:val="Item"/>
    <w:aliases w:val="i"/>
    <w:basedOn w:val="OPCParaBase"/>
    <w:next w:val="ItemHead"/>
    <w:rsid w:val="00054CA4"/>
    <w:pPr>
      <w:keepLines/>
      <w:spacing w:before="80" w:line="240" w:lineRule="auto"/>
      <w:ind w:left="709"/>
    </w:pPr>
  </w:style>
  <w:style w:type="paragraph" w:customStyle="1" w:styleId="ItemHead">
    <w:name w:val="ItemHead"/>
    <w:aliases w:val="ih"/>
    <w:basedOn w:val="OPCParaBase"/>
    <w:next w:val="Item"/>
    <w:rsid w:val="00054CA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4CA4"/>
    <w:rPr>
      <w:sz w:val="16"/>
    </w:rPr>
  </w:style>
  <w:style w:type="paragraph" w:styleId="List">
    <w:name w:val="List"/>
    <w:rsid w:val="0090787B"/>
    <w:pPr>
      <w:ind w:left="283" w:hanging="283"/>
    </w:pPr>
    <w:rPr>
      <w:sz w:val="22"/>
      <w:szCs w:val="24"/>
    </w:rPr>
  </w:style>
  <w:style w:type="paragraph" w:styleId="List2">
    <w:name w:val="List 2"/>
    <w:rsid w:val="0090787B"/>
    <w:pPr>
      <w:ind w:left="566" w:hanging="283"/>
    </w:pPr>
    <w:rPr>
      <w:sz w:val="22"/>
      <w:szCs w:val="24"/>
    </w:rPr>
  </w:style>
  <w:style w:type="paragraph" w:styleId="List3">
    <w:name w:val="List 3"/>
    <w:rsid w:val="0090787B"/>
    <w:pPr>
      <w:ind w:left="849" w:hanging="283"/>
    </w:pPr>
    <w:rPr>
      <w:sz w:val="22"/>
      <w:szCs w:val="24"/>
    </w:rPr>
  </w:style>
  <w:style w:type="paragraph" w:styleId="List4">
    <w:name w:val="List 4"/>
    <w:rsid w:val="0090787B"/>
    <w:pPr>
      <w:ind w:left="1132" w:hanging="283"/>
    </w:pPr>
    <w:rPr>
      <w:sz w:val="22"/>
      <w:szCs w:val="24"/>
    </w:rPr>
  </w:style>
  <w:style w:type="paragraph" w:styleId="List5">
    <w:name w:val="List 5"/>
    <w:rsid w:val="0090787B"/>
    <w:pPr>
      <w:ind w:left="1415" w:hanging="283"/>
    </w:pPr>
    <w:rPr>
      <w:sz w:val="22"/>
      <w:szCs w:val="24"/>
    </w:rPr>
  </w:style>
  <w:style w:type="paragraph" w:styleId="ListBullet">
    <w:name w:val="List Bullet"/>
    <w:rsid w:val="0090787B"/>
    <w:pPr>
      <w:numPr>
        <w:numId w:val="8"/>
      </w:numPr>
      <w:tabs>
        <w:tab w:val="clear" w:pos="360"/>
        <w:tab w:val="num" w:pos="2989"/>
      </w:tabs>
      <w:ind w:left="1225" w:firstLine="1043"/>
    </w:pPr>
    <w:rPr>
      <w:sz w:val="22"/>
      <w:szCs w:val="24"/>
    </w:rPr>
  </w:style>
  <w:style w:type="paragraph" w:styleId="ListBullet2">
    <w:name w:val="List Bullet 2"/>
    <w:rsid w:val="0090787B"/>
    <w:pPr>
      <w:numPr>
        <w:numId w:val="10"/>
      </w:numPr>
      <w:tabs>
        <w:tab w:val="clear" w:pos="643"/>
        <w:tab w:val="num" w:pos="360"/>
      </w:tabs>
      <w:ind w:left="360"/>
    </w:pPr>
    <w:rPr>
      <w:sz w:val="22"/>
      <w:szCs w:val="24"/>
    </w:rPr>
  </w:style>
  <w:style w:type="paragraph" w:styleId="ListBullet3">
    <w:name w:val="List Bullet 3"/>
    <w:rsid w:val="0090787B"/>
    <w:pPr>
      <w:numPr>
        <w:numId w:val="12"/>
      </w:numPr>
      <w:tabs>
        <w:tab w:val="clear" w:pos="926"/>
        <w:tab w:val="num" w:pos="360"/>
      </w:tabs>
      <w:ind w:left="360"/>
    </w:pPr>
    <w:rPr>
      <w:sz w:val="22"/>
      <w:szCs w:val="24"/>
    </w:rPr>
  </w:style>
  <w:style w:type="paragraph" w:styleId="ListBullet4">
    <w:name w:val="List Bullet 4"/>
    <w:rsid w:val="0090787B"/>
    <w:pPr>
      <w:numPr>
        <w:numId w:val="14"/>
      </w:numPr>
      <w:tabs>
        <w:tab w:val="clear" w:pos="1209"/>
        <w:tab w:val="num" w:pos="926"/>
      </w:tabs>
      <w:ind w:left="926"/>
    </w:pPr>
    <w:rPr>
      <w:sz w:val="22"/>
      <w:szCs w:val="24"/>
    </w:rPr>
  </w:style>
  <w:style w:type="paragraph" w:styleId="ListBullet5">
    <w:name w:val="List Bullet 5"/>
    <w:rsid w:val="0090787B"/>
    <w:pPr>
      <w:numPr>
        <w:numId w:val="16"/>
      </w:numPr>
    </w:pPr>
    <w:rPr>
      <w:sz w:val="22"/>
      <w:szCs w:val="24"/>
    </w:rPr>
  </w:style>
  <w:style w:type="paragraph" w:styleId="ListContinue">
    <w:name w:val="List Continue"/>
    <w:rsid w:val="0090787B"/>
    <w:pPr>
      <w:spacing w:after="120"/>
      <w:ind w:left="283"/>
    </w:pPr>
    <w:rPr>
      <w:sz w:val="22"/>
      <w:szCs w:val="24"/>
    </w:rPr>
  </w:style>
  <w:style w:type="paragraph" w:styleId="ListContinue2">
    <w:name w:val="List Continue 2"/>
    <w:rsid w:val="0090787B"/>
    <w:pPr>
      <w:spacing w:after="120"/>
      <w:ind w:left="566"/>
    </w:pPr>
    <w:rPr>
      <w:sz w:val="22"/>
      <w:szCs w:val="24"/>
    </w:rPr>
  </w:style>
  <w:style w:type="paragraph" w:styleId="ListContinue3">
    <w:name w:val="List Continue 3"/>
    <w:rsid w:val="0090787B"/>
    <w:pPr>
      <w:spacing w:after="120"/>
      <w:ind w:left="849"/>
    </w:pPr>
    <w:rPr>
      <w:sz w:val="22"/>
      <w:szCs w:val="24"/>
    </w:rPr>
  </w:style>
  <w:style w:type="paragraph" w:styleId="ListContinue4">
    <w:name w:val="List Continue 4"/>
    <w:rsid w:val="0090787B"/>
    <w:pPr>
      <w:spacing w:after="120"/>
      <w:ind w:left="1132"/>
    </w:pPr>
    <w:rPr>
      <w:sz w:val="22"/>
      <w:szCs w:val="24"/>
    </w:rPr>
  </w:style>
  <w:style w:type="paragraph" w:styleId="ListContinue5">
    <w:name w:val="List Continue 5"/>
    <w:rsid w:val="0090787B"/>
    <w:pPr>
      <w:spacing w:after="120"/>
      <w:ind w:left="1415"/>
    </w:pPr>
    <w:rPr>
      <w:sz w:val="22"/>
      <w:szCs w:val="24"/>
    </w:rPr>
  </w:style>
  <w:style w:type="paragraph" w:styleId="ListNumber">
    <w:name w:val="List Number"/>
    <w:rsid w:val="0090787B"/>
    <w:pPr>
      <w:numPr>
        <w:numId w:val="18"/>
      </w:numPr>
      <w:tabs>
        <w:tab w:val="clear" w:pos="360"/>
        <w:tab w:val="num" w:pos="4242"/>
      </w:tabs>
      <w:ind w:left="3521" w:hanging="1043"/>
    </w:pPr>
    <w:rPr>
      <w:sz w:val="22"/>
      <w:szCs w:val="24"/>
    </w:rPr>
  </w:style>
  <w:style w:type="paragraph" w:styleId="ListNumber2">
    <w:name w:val="List Number 2"/>
    <w:rsid w:val="0090787B"/>
    <w:pPr>
      <w:numPr>
        <w:numId w:val="20"/>
      </w:numPr>
      <w:tabs>
        <w:tab w:val="clear" w:pos="643"/>
        <w:tab w:val="num" w:pos="360"/>
      </w:tabs>
      <w:ind w:left="360"/>
    </w:pPr>
    <w:rPr>
      <w:sz w:val="22"/>
      <w:szCs w:val="24"/>
    </w:rPr>
  </w:style>
  <w:style w:type="paragraph" w:styleId="ListNumber3">
    <w:name w:val="List Number 3"/>
    <w:rsid w:val="0090787B"/>
    <w:pPr>
      <w:numPr>
        <w:numId w:val="22"/>
      </w:numPr>
      <w:tabs>
        <w:tab w:val="clear" w:pos="926"/>
        <w:tab w:val="num" w:pos="360"/>
      </w:tabs>
      <w:ind w:left="360"/>
    </w:pPr>
    <w:rPr>
      <w:sz w:val="22"/>
      <w:szCs w:val="24"/>
    </w:rPr>
  </w:style>
  <w:style w:type="paragraph" w:styleId="ListNumber4">
    <w:name w:val="List Number 4"/>
    <w:rsid w:val="0090787B"/>
    <w:pPr>
      <w:numPr>
        <w:numId w:val="24"/>
      </w:numPr>
      <w:tabs>
        <w:tab w:val="clear" w:pos="1209"/>
        <w:tab w:val="num" w:pos="360"/>
      </w:tabs>
      <w:ind w:left="360"/>
    </w:pPr>
    <w:rPr>
      <w:sz w:val="22"/>
      <w:szCs w:val="24"/>
    </w:rPr>
  </w:style>
  <w:style w:type="paragraph" w:styleId="ListNumber5">
    <w:name w:val="List Number 5"/>
    <w:rsid w:val="0090787B"/>
    <w:pPr>
      <w:numPr>
        <w:numId w:val="26"/>
      </w:numPr>
      <w:tabs>
        <w:tab w:val="clear" w:pos="1492"/>
        <w:tab w:val="num" w:pos="1440"/>
      </w:tabs>
      <w:ind w:left="0" w:firstLine="0"/>
    </w:pPr>
    <w:rPr>
      <w:sz w:val="22"/>
      <w:szCs w:val="24"/>
    </w:rPr>
  </w:style>
  <w:style w:type="paragraph" w:customStyle="1" w:styleId="LongT">
    <w:name w:val="LongT"/>
    <w:basedOn w:val="OPCParaBase"/>
    <w:rsid w:val="00054CA4"/>
    <w:pPr>
      <w:spacing w:line="240" w:lineRule="auto"/>
    </w:pPr>
    <w:rPr>
      <w:b/>
      <w:sz w:val="32"/>
    </w:rPr>
  </w:style>
  <w:style w:type="paragraph" w:styleId="MacroText">
    <w:name w:val="macro"/>
    <w:rsid w:val="009078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07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787B"/>
    <w:rPr>
      <w:sz w:val="24"/>
      <w:szCs w:val="24"/>
    </w:rPr>
  </w:style>
  <w:style w:type="paragraph" w:styleId="NormalIndent">
    <w:name w:val="Normal Indent"/>
    <w:rsid w:val="0090787B"/>
    <w:pPr>
      <w:ind w:left="720"/>
    </w:pPr>
    <w:rPr>
      <w:sz w:val="22"/>
      <w:szCs w:val="24"/>
    </w:rPr>
  </w:style>
  <w:style w:type="paragraph" w:styleId="NoteHeading">
    <w:name w:val="Note Heading"/>
    <w:next w:val="Normal"/>
    <w:rsid w:val="0090787B"/>
    <w:rPr>
      <w:sz w:val="22"/>
      <w:szCs w:val="24"/>
    </w:rPr>
  </w:style>
  <w:style w:type="paragraph" w:customStyle="1" w:styleId="notedraft">
    <w:name w:val="note(draft)"/>
    <w:aliases w:val="nd"/>
    <w:basedOn w:val="OPCParaBase"/>
    <w:rsid w:val="00054CA4"/>
    <w:pPr>
      <w:spacing w:before="240" w:line="240" w:lineRule="auto"/>
      <w:ind w:left="284" w:hanging="284"/>
    </w:pPr>
    <w:rPr>
      <w:i/>
      <w:sz w:val="24"/>
    </w:rPr>
  </w:style>
  <w:style w:type="paragraph" w:customStyle="1" w:styleId="notepara">
    <w:name w:val="note(para)"/>
    <w:aliases w:val="na"/>
    <w:basedOn w:val="OPCParaBase"/>
    <w:rsid w:val="00054CA4"/>
    <w:pPr>
      <w:spacing w:before="40" w:line="198" w:lineRule="exact"/>
      <w:ind w:left="2354" w:hanging="369"/>
    </w:pPr>
    <w:rPr>
      <w:sz w:val="18"/>
    </w:rPr>
  </w:style>
  <w:style w:type="paragraph" w:customStyle="1" w:styleId="noteParlAmend">
    <w:name w:val="note(ParlAmend)"/>
    <w:aliases w:val="npp"/>
    <w:basedOn w:val="OPCParaBase"/>
    <w:next w:val="ParlAmend"/>
    <w:rsid w:val="00054CA4"/>
    <w:pPr>
      <w:spacing w:line="240" w:lineRule="auto"/>
      <w:jc w:val="right"/>
    </w:pPr>
    <w:rPr>
      <w:rFonts w:ascii="Arial" w:hAnsi="Arial"/>
      <w:b/>
      <w:i/>
    </w:rPr>
  </w:style>
  <w:style w:type="character" w:styleId="PageNumber">
    <w:name w:val="page number"/>
    <w:basedOn w:val="DefaultParagraphFont"/>
    <w:rsid w:val="0090787B"/>
  </w:style>
  <w:style w:type="paragraph" w:customStyle="1" w:styleId="Page1">
    <w:name w:val="Page1"/>
    <w:basedOn w:val="OPCParaBase"/>
    <w:rsid w:val="00054CA4"/>
    <w:pPr>
      <w:spacing w:before="5600" w:line="240" w:lineRule="auto"/>
    </w:pPr>
    <w:rPr>
      <w:b/>
      <w:sz w:val="32"/>
    </w:rPr>
  </w:style>
  <w:style w:type="paragraph" w:customStyle="1" w:styleId="PageBreak">
    <w:name w:val="PageBreak"/>
    <w:aliases w:val="pb"/>
    <w:basedOn w:val="OPCParaBase"/>
    <w:rsid w:val="00054CA4"/>
    <w:pPr>
      <w:spacing w:line="240" w:lineRule="auto"/>
    </w:pPr>
    <w:rPr>
      <w:sz w:val="20"/>
    </w:rPr>
  </w:style>
  <w:style w:type="paragraph" w:customStyle="1" w:styleId="paragraph">
    <w:name w:val="paragraph"/>
    <w:aliases w:val="a"/>
    <w:basedOn w:val="OPCParaBase"/>
    <w:rsid w:val="00054CA4"/>
    <w:pPr>
      <w:tabs>
        <w:tab w:val="right" w:pos="1531"/>
      </w:tabs>
      <w:spacing w:before="40" w:line="240" w:lineRule="auto"/>
      <w:ind w:left="1644" w:hanging="1644"/>
    </w:pPr>
  </w:style>
  <w:style w:type="paragraph" w:customStyle="1" w:styleId="paragraphsub">
    <w:name w:val="paragraph(sub)"/>
    <w:aliases w:val="aa"/>
    <w:basedOn w:val="OPCParaBase"/>
    <w:rsid w:val="00054CA4"/>
    <w:pPr>
      <w:tabs>
        <w:tab w:val="right" w:pos="1985"/>
      </w:tabs>
      <w:spacing w:before="40" w:line="240" w:lineRule="auto"/>
      <w:ind w:left="2098" w:hanging="2098"/>
    </w:pPr>
  </w:style>
  <w:style w:type="paragraph" w:customStyle="1" w:styleId="paragraphsub-sub">
    <w:name w:val="paragraph(sub-sub)"/>
    <w:aliases w:val="aaa"/>
    <w:basedOn w:val="OPCParaBase"/>
    <w:rsid w:val="00054CA4"/>
    <w:pPr>
      <w:tabs>
        <w:tab w:val="right" w:pos="2722"/>
      </w:tabs>
      <w:spacing w:before="40" w:line="240" w:lineRule="auto"/>
      <w:ind w:left="2835" w:hanging="2835"/>
    </w:pPr>
  </w:style>
  <w:style w:type="paragraph" w:customStyle="1" w:styleId="ParlAmend">
    <w:name w:val="ParlAmend"/>
    <w:aliases w:val="pp"/>
    <w:basedOn w:val="OPCParaBase"/>
    <w:rsid w:val="00054CA4"/>
    <w:pPr>
      <w:spacing w:before="240" w:line="240" w:lineRule="atLeast"/>
      <w:ind w:hanging="567"/>
    </w:pPr>
    <w:rPr>
      <w:sz w:val="24"/>
    </w:rPr>
  </w:style>
  <w:style w:type="paragraph" w:customStyle="1" w:styleId="Penalty">
    <w:name w:val="Penalty"/>
    <w:basedOn w:val="OPCParaBase"/>
    <w:rsid w:val="00054CA4"/>
    <w:pPr>
      <w:tabs>
        <w:tab w:val="left" w:pos="2977"/>
      </w:tabs>
      <w:spacing w:before="180" w:line="240" w:lineRule="auto"/>
      <w:ind w:left="1985" w:hanging="851"/>
    </w:pPr>
  </w:style>
  <w:style w:type="paragraph" w:styleId="PlainText">
    <w:name w:val="Plain Text"/>
    <w:rsid w:val="0090787B"/>
    <w:rPr>
      <w:rFonts w:ascii="Courier New" w:hAnsi="Courier New" w:cs="Courier New"/>
      <w:sz w:val="22"/>
    </w:rPr>
  </w:style>
  <w:style w:type="paragraph" w:customStyle="1" w:styleId="Portfolio">
    <w:name w:val="Portfolio"/>
    <w:basedOn w:val="OPCParaBase"/>
    <w:rsid w:val="00054CA4"/>
    <w:pPr>
      <w:spacing w:line="240" w:lineRule="auto"/>
    </w:pPr>
    <w:rPr>
      <w:i/>
      <w:sz w:val="20"/>
    </w:rPr>
  </w:style>
  <w:style w:type="paragraph" w:customStyle="1" w:styleId="Preamble">
    <w:name w:val="Preamble"/>
    <w:basedOn w:val="OPCParaBase"/>
    <w:next w:val="Normal"/>
    <w:rsid w:val="00054C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4CA4"/>
    <w:pPr>
      <w:spacing w:line="240" w:lineRule="auto"/>
    </w:pPr>
    <w:rPr>
      <w:i/>
      <w:sz w:val="20"/>
    </w:rPr>
  </w:style>
  <w:style w:type="paragraph" w:styleId="Salutation">
    <w:name w:val="Salutation"/>
    <w:next w:val="Normal"/>
    <w:rsid w:val="0090787B"/>
    <w:rPr>
      <w:sz w:val="22"/>
      <w:szCs w:val="24"/>
    </w:rPr>
  </w:style>
  <w:style w:type="paragraph" w:customStyle="1" w:styleId="Session">
    <w:name w:val="Session"/>
    <w:basedOn w:val="OPCParaBase"/>
    <w:rsid w:val="00054CA4"/>
    <w:pPr>
      <w:spacing w:line="240" w:lineRule="auto"/>
    </w:pPr>
    <w:rPr>
      <w:sz w:val="28"/>
    </w:rPr>
  </w:style>
  <w:style w:type="paragraph" w:customStyle="1" w:styleId="ShortT">
    <w:name w:val="ShortT"/>
    <w:basedOn w:val="OPCParaBase"/>
    <w:next w:val="Normal"/>
    <w:qFormat/>
    <w:rsid w:val="00054CA4"/>
    <w:pPr>
      <w:spacing w:line="240" w:lineRule="auto"/>
    </w:pPr>
    <w:rPr>
      <w:b/>
      <w:sz w:val="40"/>
    </w:rPr>
  </w:style>
  <w:style w:type="paragraph" w:styleId="Signature">
    <w:name w:val="Signature"/>
    <w:rsid w:val="0090787B"/>
    <w:pPr>
      <w:ind w:left="4252"/>
    </w:pPr>
    <w:rPr>
      <w:sz w:val="22"/>
      <w:szCs w:val="24"/>
    </w:rPr>
  </w:style>
  <w:style w:type="paragraph" w:customStyle="1" w:styleId="Sponsor">
    <w:name w:val="Sponsor"/>
    <w:basedOn w:val="OPCParaBase"/>
    <w:rsid w:val="00054CA4"/>
    <w:pPr>
      <w:spacing w:line="240" w:lineRule="auto"/>
    </w:pPr>
    <w:rPr>
      <w:i/>
    </w:rPr>
  </w:style>
  <w:style w:type="character" w:styleId="Strong">
    <w:name w:val="Strong"/>
    <w:basedOn w:val="DefaultParagraphFont"/>
    <w:qFormat/>
    <w:rsid w:val="0090787B"/>
    <w:rPr>
      <w:b/>
      <w:bCs/>
    </w:rPr>
  </w:style>
  <w:style w:type="paragraph" w:customStyle="1" w:styleId="Subitem">
    <w:name w:val="Subitem"/>
    <w:aliases w:val="iss"/>
    <w:basedOn w:val="OPCParaBase"/>
    <w:rsid w:val="00054CA4"/>
    <w:pPr>
      <w:spacing w:before="180" w:line="240" w:lineRule="auto"/>
      <w:ind w:left="709" w:hanging="709"/>
    </w:pPr>
  </w:style>
  <w:style w:type="paragraph" w:customStyle="1" w:styleId="SubitemHead">
    <w:name w:val="SubitemHead"/>
    <w:aliases w:val="issh"/>
    <w:basedOn w:val="OPCParaBase"/>
    <w:rsid w:val="00054C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4CA4"/>
    <w:pPr>
      <w:spacing w:before="40" w:line="240" w:lineRule="auto"/>
      <w:ind w:left="1134"/>
    </w:pPr>
  </w:style>
  <w:style w:type="paragraph" w:customStyle="1" w:styleId="SubsectionHead">
    <w:name w:val="SubsectionHead"/>
    <w:aliases w:val="ssh"/>
    <w:basedOn w:val="OPCParaBase"/>
    <w:next w:val="subsection"/>
    <w:rsid w:val="00054CA4"/>
    <w:pPr>
      <w:keepNext/>
      <w:keepLines/>
      <w:spacing w:before="240" w:line="240" w:lineRule="auto"/>
      <w:ind w:left="1134"/>
    </w:pPr>
    <w:rPr>
      <w:i/>
    </w:rPr>
  </w:style>
  <w:style w:type="paragraph" w:styleId="Subtitle">
    <w:name w:val="Subtitle"/>
    <w:qFormat/>
    <w:rsid w:val="0090787B"/>
    <w:pPr>
      <w:spacing w:after="60"/>
      <w:jc w:val="center"/>
    </w:pPr>
    <w:rPr>
      <w:rFonts w:ascii="Arial" w:hAnsi="Arial" w:cs="Arial"/>
      <w:sz w:val="24"/>
      <w:szCs w:val="24"/>
    </w:rPr>
  </w:style>
  <w:style w:type="table" w:styleId="Table3Deffects1">
    <w:name w:val="Table 3D effects 1"/>
    <w:basedOn w:val="TableNormal"/>
    <w:rsid w:val="0090787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78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787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787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787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787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787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787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787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787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787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787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787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787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787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4CA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787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787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787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787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787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787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787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787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787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0787B"/>
    <w:pPr>
      <w:ind w:left="220" w:hanging="220"/>
    </w:pPr>
    <w:rPr>
      <w:sz w:val="22"/>
      <w:szCs w:val="24"/>
    </w:rPr>
  </w:style>
  <w:style w:type="paragraph" w:styleId="TableofFigures">
    <w:name w:val="table of figures"/>
    <w:next w:val="Normal"/>
    <w:rsid w:val="0090787B"/>
    <w:pPr>
      <w:ind w:left="440" w:hanging="440"/>
    </w:pPr>
    <w:rPr>
      <w:sz w:val="22"/>
      <w:szCs w:val="24"/>
    </w:rPr>
  </w:style>
  <w:style w:type="table" w:styleId="TableProfessional">
    <w:name w:val="Table Professional"/>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787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787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787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787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78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787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787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787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4CA4"/>
    <w:pPr>
      <w:spacing w:before="60" w:line="240" w:lineRule="auto"/>
      <w:ind w:left="284" w:hanging="284"/>
    </w:pPr>
    <w:rPr>
      <w:sz w:val="20"/>
    </w:rPr>
  </w:style>
  <w:style w:type="paragraph" w:customStyle="1" w:styleId="Tablei">
    <w:name w:val="Table(i)"/>
    <w:aliases w:val="taa"/>
    <w:basedOn w:val="OPCParaBase"/>
    <w:rsid w:val="00054CA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4CA4"/>
    <w:pPr>
      <w:tabs>
        <w:tab w:val="left" w:pos="-6543"/>
        <w:tab w:val="left" w:pos="-6260"/>
      </w:tabs>
      <w:spacing w:line="240" w:lineRule="exact"/>
      <w:ind w:left="1055" w:hanging="284"/>
    </w:pPr>
    <w:rPr>
      <w:sz w:val="20"/>
    </w:rPr>
  </w:style>
  <w:style w:type="paragraph" w:customStyle="1" w:styleId="Article">
    <w:name w:val="Article"/>
    <w:basedOn w:val="Heading3"/>
    <w:rsid w:val="006E0B35"/>
    <w:pPr>
      <w:spacing w:before="120"/>
      <w:outlineLvl w:val="9"/>
    </w:pPr>
    <w:rPr>
      <w:b w:val="0"/>
      <w:sz w:val="22"/>
    </w:rPr>
  </w:style>
  <w:style w:type="paragraph" w:customStyle="1" w:styleId="Tabletext">
    <w:name w:val="Tabletext"/>
    <w:aliases w:val="tt"/>
    <w:basedOn w:val="OPCParaBase"/>
    <w:rsid w:val="00054CA4"/>
    <w:pPr>
      <w:spacing w:before="60" w:line="240" w:lineRule="atLeast"/>
    </w:pPr>
    <w:rPr>
      <w:sz w:val="20"/>
    </w:rPr>
  </w:style>
  <w:style w:type="paragraph" w:styleId="Title">
    <w:name w:val="Title"/>
    <w:qFormat/>
    <w:rsid w:val="0090787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54C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4CA4"/>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4CA4"/>
    <w:pPr>
      <w:spacing w:before="122" w:line="198" w:lineRule="exact"/>
      <w:ind w:left="1985" w:hanging="851"/>
      <w:jc w:val="right"/>
    </w:pPr>
    <w:rPr>
      <w:sz w:val="18"/>
    </w:rPr>
  </w:style>
  <w:style w:type="paragraph" w:customStyle="1" w:styleId="TLPTableBullet">
    <w:name w:val="TLPTableBullet"/>
    <w:aliases w:val="ttb"/>
    <w:basedOn w:val="OPCParaBase"/>
    <w:rsid w:val="00054CA4"/>
    <w:pPr>
      <w:spacing w:line="240" w:lineRule="exact"/>
      <w:ind w:left="284" w:hanging="284"/>
    </w:pPr>
    <w:rPr>
      <w:sz w:val="20"/>
    </w:rPr>
  </w:style>
  <w:style w:type="paragraph" w:styleId="TOAHeading">
    <w:name w:val="toa heading"/>
    <w:next w:val="Normal"/>
    <w:rsid w:val="0090787B"/>
    <w:pPr>
      <w:spacing w:before="120"/>
    </w:pPr>
    <w:rPr>
      <w:rFonts w:ascii="Arial" w:hAnsi="Arial" w:cs="Arial"/>
      <w:b/>
      <w:bCs/>
      <w:sz w:val="24"/>
      <w:szCs w:val="24"/>
    </w:rPr>
  </w:style>
  <w:style w:type="paragraph" w:styleId="TOC1">
    <w:name w:val="toc 1"/>
    <w:basedOn w:val="OPCParaBase"/>
    <w:next w:val="Normal"/>
    <w:uiPriority w:val="39"/>
    <w:unhideWhenUsed/>
    <w:rsid w:val="00054CA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4CA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4CA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4CA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4C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4C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4C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4C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4C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4CA4"/>
    <w:pPr>
      <w:keepLines/>
      <w:spacing w:before="240" w:after="120" w:line="240" w:lineRule="auto"/>
      <w:ind w:left="794"/>
    </w:pPr>
    <w:rPr>
      <w:b/>
      <w:kern w:val="28"/>
      <w:sz w:val="20"/>
    </w:rPr>
  </w:style>
  <w:style w:type="paragraph" w:customStyle="1" w:styleId="TofSectsHeading">
    <w:name w:val="TofSects(Heading)"/>
    <w:basedOn w:val="OPCParaBase"/>
    <w:rsid w:val="00054CA4"/>
    <w:pPr>
      <w:spacing w:before="240" w:after="120" w:line="240" w:lineRule="auto"/>
    </w:pPr>
    <w:rPr>
      <w:b/>
      <w:sz w:val="24"/>
    </w:rPr>
  </w:style>
  <w:style w:type="paragraph" w:customStyle="1" w:styleId="TofSectsSection">
    <w:name w:val="TofSects(Section)"/>
    <w:basedOn w:val="OPCParaBase"/>
    <w:rsid w:val="00054CA4"/>
    <w:pPr>
      <w:keepLines/>
      <w:spacing w:before="40" w:line="240" w:lineRule="auto"/>
      <w:ind w:left="1588" w:hanging="794"/>
    </w:pPr>
    <w:rPr>
      <w:kern w:val="28"/>
      <w:sz w:val="18"/>
    </w:rPr>
  </w:style>
  <w:style w:type="paragraph" w:customStyle="1" w:styleId="TofSectsSubdiv">
    <w:name w:val="TofSects(Subdiv)"/>
    <w:basedOn w:val="OPCParaBase"/>
    <w:rsid w:val="00054CA4"/>
    <w:pPr>
      <w:keepLines/>
      <w:spacing w:before="80" w:line="240" w:lineRule="auto"/>
      <w:ind w:left="1588" w:hanging="794"/>
    </w:pPr>
    <w:rPr>
      <w:kern w:val="28"/>
    </w:rPr>
  </w:style>
  <w:style w:type="character" w:customStyle="1" w:styleId="OPCCharBase">
    <w:name w:val="OPCCharBase"/>
    <w:uiPriority w:val="1"/>
    <w:qFormat/>
    <w:rsid w:val="00054CA4"/>
  </w:style>
  <w:style w:type="paragraph" w:customStyle="1" w:styleId="OPCParaBase">
    <w:name w:val="OPCParaBase"/>
    <w:qFormat/>
    <w:rsid w:val="00054CA4"/>
    <w:pPr>
      <w:spacing w:line="260" w:lineRule="atLeast"/>
    </w:pPr>
    <w:rPr>
      <w:sz w:val="22"/>
    </w:rPr>
  </w:style>
  <w:style w:type="character" w:customStyle="1" w:styleId="HeaderChar">
    <w:name w:val="Header Char"/>
    <w:basedOn w:val="DefaultParagraphFont"/>
    <w:link w:val="Header"/>
    <w:rsid w:val="00054CA4"/>
    <w:rPr>
      <w:sz w:val="16"/>
    </w:rPr>
  </w:style>
  <w:style w:type="paragraph" w:customStyle="1" w:styleId="noteToPara">
    <w:name w:val="noteToPara"/>
    <w:aliases w:val="ntp"/>
    <w:basedOn w:val="OPCParaBase"/>
    <w:rsid w:val="00054CA4"/>
    <w:pPr>
      <w:spacing w:before="122" w:line="198" w:lineRule="exact"/>
      <w:ind w:left="2353" w:hanging="709"/>
    </w:pPr>
    <w:rPr>
      <w:sz w:val="18"/>
    </w:rPr>
  </w:style>
  <w:style w:type="paragraph" w:customStyle="1" w:styleId="WRStyle">
    <w:name w:val="WR Style"/>
    <w:aliases w:val="WR"/>
    <w:basedOn w:val="OPCParaBase"/>
    <w:rsid w:val="00054CA4"/>
    <w:pPr>
      <w:spacing w:before="240" w:line="240" w:lineRule="auto"/>
      <w:ind w:left="284" w:hanging="284"/>
    </w:pPr>
    <w:rPr>
      <w:b/>
      <w:i/>
      <w:kern w:val="28"/>
      <w:sz w:val="24"/>
    </w:rPr>
  </w:style>
  <w:style w:type="character" w:customStyle="1" w:styleId="FooterChar">
    <w:name w:val="Footer Char"/>
    <w:basedOn w:val="DefaultParagraphFont"/>
    <w:link w:val="Footer"/>
    <w:rsid w:val="00054CA4"/>
    <w:rPr>
      <w:sz w:val="22"/>
      <w:szCs w:val="24"/>
    </w:rPr>
  </w:style>
  <w:style w:type="table" w:customStyle="1" w:styleId="CFlag">
    <w:name w:val="CFlag"/>
    <w:basedOn w:val="TableNormal"/>
    <w:uiPriority w:val="99"/>
    <w:rsid w:val="00054CA4"/>
    <w:tblPr/>
  </w:style>
  <w:style w:type="paragraph" w:customStyle="1" w:styleId="SignCoverPageEnd">
    <w:name w:val="SignCoverPageEnd"/>
    <w:basedOn w:val="OPCParaBase"/>
    <w:next w:val="Normal"/>
    <w:rsid w:val="00054C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4CA4"/>
    <w:pPr>
      <w:pBdr>
        <w:top w:val="single" w:sz="4" w:space="1" w:color="auto"/>
      </w:pBdr>
      <w:spacing w:before="360"/>
      <w:ind w:right="397"/>
      <w:jc w:val="both"/>
    </w:pPr>
  </w:style>
  <w:style w:type="paragraph" w:customStyle="1" w:styleId="ENotesHeading1">
    <w:name w:val="ENotesHeading 1"/>
    <w:aliases w:val="Enh1"/>
    <w:basedOn w:val="OPCParaBase"/>
    <w:next w:val="Normal"/>
    <w:rsid w:val="00054CA4"/>
    <w:pPr>
      <w:spacing w:before="120"/>
      <w:outlineLvl w:val="1"/>
    </w:pPr>
    <w:rPr>
      <w:b/>
      <w:sz w:val="28"/>
      <w:szCs w:val="28"/>
    </w:rPr>
  </w:style>
  <w:style w:type="paragraph" w:customStyle="1" w:styleId="ENotesHeading2">
    <w:name w:val="ENotesHeading 2"/>
    <w:aliases w:val="Enh2"/>
    <w:basedOn w:val="OPCParaBase"/>
    <w:next w:val="Normal"/>
    <w:rsid w:val="00054CA4"/>
    <w:pPr>
      <w:spacing w:before="120" w:after="120"/>
      <w:outlineLvl w:val="2"/>
    </w:pPr>
    <w:rPr>
      <w:b/>
      <w:sz w:val="24"/>
      <w:szCs w:val="28"/>
    </w:rPr>
  </w:style>
  <w:style w:type="paragraph" w:customStyle="1" w:styleId="CompiledActNo">
    <w:name w:val="CompiledActNo"/>
    <w:basedOn w:val="OPCParaBase"/>
    <w:next w:val="Normal"/>
    <w:rsid w:val="00054CA4"/>
    <w:rPr>
      <w:b/>
      <w:sz w:val="24"/>
      <w:szCs w:val="24"/>
    </w:rPr>
  </w:style>
  <w:style w:type="paragraph" w:customStyle="1" w:styleId="ENotesText">
    <w:name w:val="ENotesText"/>
    <w:aliases w:val="Ent,ENt"/>
    <w:basedOn w:val="OPCParaBase"/>
    <w:next w:val="Normal"/>
    <w:rsid w:val="00054CA4"/>
    <w:pPr>
      <w:spacing w:before="120"/>
    </w:pPr>
  </w:style>
  <w:style w:type="paragraph" w:customStyle="1" w:styleId="CompiledMadeUnder">
    <w:name w:val="CompiledMadeUnder"/>
    <w:basedOn w:val="OPCParaBase"/>
    <w:next w:val="Normal"/>
    <w:rsid w:val="00054CA4"/>
    <w:rPr>
      <w:i/>
      <w:sz w:val="24"/>
      <w:szCs w:val="24"/>
    </w:rPr>
  </w:style>
  <w:style w:type="paragraph" w:customStyle="1" w:styleId="Paragraphsub-sub-sub">
    <w:name w:val="Paragraph(sub-sub-sub)"/>
    <w:aliases w:val="aaaa"/>
    <w:basedOn w:val="OPCParaBase"/>
    <w:rsid w:val="00054C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4C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4C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4C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4CA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4CA4"/>
    <w:pPr>
      <w:spacing w:before="60" w:line="240" w:lineRule="auto"/>
    </w:pPr>
    <w:rPr>
      <w:rFonts w:cs="Arial"/>
      <w:sz w:val="20"/>
      <w:szCs w:val="22"/>
    </w:rPr>
  </w:style>
  <w:style w:type="paragraph" w:customStyle="1" w:styleId="ActHead10">
    <w:name w:val="ActHead 10"/>
    <w:aliases w:val="sp"/>
    <w:basedOn w:val="OPCParaBase"/>
    <w:next w:val="ActHead3"/>
    <w:rsid w:val="00054CA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54CA4"/>
    <w:rPr>
      <w:rFonts w:ascii="Tahoma" w:eastAsiaTheme="minorHAnsi" w:hAnsi="Tahoma" w:cs="Tahoma"/>
      <w:sz w:val="16"/>
      <w:szCs w:val="16"/>
      <w:lang w:eastAsia="en-US"/>
    </w:rPr>
  </w:style>
  <w:style w:type="paragraph" w:customStyle="1" w:styleId="NoteToSubpara">
    <w:name w:val="NoteToSubpara"/>
    <w:aliases w:val="nts"/>
    <w:basedOn w:val="OPCParaBase"/>
    <w:rsid w:val="00054CA4"/>
    <w:pPr>
      <w:spacing w:before="40" w:line="198" w:lineRule="exact"/>
      <w:ind w:left="2835" w:hanging="709"/>
    </w:pPr>
    <w:rPr>
      <w:sz w:val="18"/>
    </w:rPr>
  </w:style>
  <w:style w:type="paragraph" w:customStyle="1" w:styleId="ENoteTableHeading">
    <w:name w:val="ENoteTableHeading"/>
    <w:aliases w:val="enth"/>
    <w:basedOn w:val="OPCParaBase"/>
    <w:rsid w:val="00054CA4"/>
    <w:pPr>
      <w:keepNext/>
      <w:spacing w:before="60" w:line="240" w:lineRule="atLeast"/>
    </w:pPr>
    <w:rPr>
      <w:rFonts w:ascii="Arial" w:hAnsi="Arial"/>
      <w:b/>
      <w:sz w:val="16"/>
    </w:rPr>
  </w:style>
  <w:style w:type="paragraph" w:customStyle="1" w:styleId="ENoteTTi">
    <w:name w:val="ENoteTTi"/>
    <w:aliases w:val="entti"/>
    <w:basedOn w:val="OPCParaBase"/>
    <w:rsid w:val="00054CA4"/>
    <w:pPr>
      <w:keepNext/>
      <w:spacing w:before="60" w:line="240" w:lineRule="atLeast"/>
      <w:ind w:left="170"/>
    </w:pPr>
    <w:rPr>
      <w:sz w:val="16"/>
    </w:rPr>
  </w:style>
  <w:style w:type="paragraph" w:customStyle="1" w:styleId="ENoteTTIndentHeading">
    <w:name w:val="ENoteTTIndentHeading"/>
    <w:aliases w:val="enTTHi"/>
    <w:basedOn w:val="OPCParaBase"/>
    <w:rsid w:val="00054C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4CA4"/>
    <w:pPr>
      <w:spacing w:before="60" w:line="240" w:lineRule="atLeast"/>
    </w:pPr>
    <w:rPr>
      <w:sz w:val="16"/>
    </w:rPr>
  </w:style>
  <w:style w:type="paragraph" w:customStyle="1" w:styleId="MadeunderText">
    <w:name w:val="MadeunderText"/>
    <w:basedOn w:val="OPCParaBase"/>
    <w:next w:val="CompiledMadeUnder"/>
    <w:rsid w:val="00054CA4"/>
    <w:pPr>
      <w:spacing w:before="240"/>
    </w:pPr>
    <w:rPr>
      <w:sz w:val="24"/>
      <w:szCs w:val="24"/>
    </w:rPr>
  </w:style>
  <w:style w:type="paragraph" w:customStyle="1" w:styleId="ENotesHeading3">
    <w:name w:val="ENotesHeading 3"/>
    <w:aliases w:val="Enh3"/>
    <w:basedOn w:val="OPCParaBase"/>
    <w:next w:val="Normal"/>
    <w:rsid w:val="00054CA4"/>
    <w:pPr>
      <w:keepNext/>
      <w:spacing w:before="120" w:line="240" w:lineRule="auto"/>
      <w:outlineLvl w:val="4"/>
    </w:pPr>
    <w:rPr>
      <w:b/>
      <w:szCs w:val="24"/>
    </w:rPr>
  </w:style>
  <w:style w:type="paragraph" w:customStyle="1" w:styleId="SubPartCASA">
    <w:name w:val="SubPart(CASA)"/>
    <w:aliases w:val="csp"/>
    <w:basedOn w:val="OPCParaBase"/>
    <w:next w:val="ActHead3"/>
    <w:rsid w:val="00054CA4"/>
    <w:pPr>
      <w:keepNext/>
      <w:keepLines/>
      <w:spacing w:before="280"/>
      <w:outlineLvl w:val="1"/>
    </w:pPr>
    <w:rPr>
      <w:b/>
      <w:kern w:val="28"/>
      <w:sz w:val="32"/>
    </w:rPr>
  </w:style>
  <w:style w:type="character" w:customStyle="1" w:styleId="CharSubPartTextCASA">
    <w:name w:val="CharSubPartText(CASA)"/>
    <w:basedOn w:val="OPCCharBase"/>
    <w:uiPriority w:val="1"/>
    <w:rsid w:val="00054CA4"/>
  </w:style>
  <w:style w:type="character" w:customStyle="1" w:styleId="CharSubPartNoCASA">
    <w:name w:val="CharSubPartNo(CASA)"/>
    <w:basedOn w:val="OPCCharBase"/>
    <w:uiPriority w:val="1"/>
    <w:rsid w:val="00054CA4"/>
  </w:style>
  <w:style w:type="paragraph" w:customStyle="1" w:styleId="ENoteTTIndentHeadingSub">
    <w:name w:val="ENoteTTIndentHeadingSub"/>
    <w:aliases w:val="enTTHis"/>
    <w:basedOn w:val="OPCParaBase"/>
    <w:rsid w:val="00054CA4"/>
    <w:pPr>
      <w:keepNext/>
      <w:spacing w:before="60" w:line="240" w:lineRule="atLeast"/>
      <w:ind w:left="340"/>
    </w:pPr>
    <w:rPr>
      <w:b/>
      <w:sz w:val="16"/>
    </w:rPr>
  </w:style>
  <w:style w:type="paragraph" w:customStyle="1" w:styleId="ENoteTTiSub">
    <w:name w:val="ENoteTTiSub"/>
    <w:aliases w:val="enttis"/>
    <w:basedOn w:val="OPCParaBase"/>
    <w:rsid w:val="00054CA4"/>
    <w:pPr>
      <w:keepNext/>
      <w:spacing w:before="60" w:line="240" w:lineRule="atLeast"/>
      <w:ind w:left="340"/>
    </w:pPr>
    <w:rPr>
      <w:sz w:val="16"/>
    </w:rPr>
  </w:style>
  <w:style w:type="paragraph" w:customStyle="1" w:styleId="SubDivisionMigration">
    <w:name w:val="SubDivisionMigration"/>
    <w:aliases w:val="sdm"/>
    <w:basedOn w:val="OPCParaBase"/>
    <w:rsid w:val="00054C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4CA4"/>
    <w:pPr>
      <w:keepNext/>
      <w:keepLines/>
      <w:spacing w:before="240" w:line="240" w:lineRule="auto"/>
      <w:ind w:left="1134" w:hanging="1134"/>
    </w:pPr>
    <w:rPr>
      <w:b/>
      <w:sz w:val="28"/>
    </w:rPr>
  </w:style>
  <w:style w:type="paragraph" w:customStyle="1" w:styleId="FreeForm">
    <w:name w:val="FreeForm"/>
    <w:rsid w:val="00054CA4"/>
    <w:rPr>
      <w:rFonts w:ascii="Arial" w:eastAsiaTheme="minorHAnsi" w:hAnsi="Arial" w:cstheme="minorBidi"/>
      <w:sz w:val="22"/>
      <w:lang w:eastAsia="en-US"/>
    </w:rPr>
  </w:style>
  <w:style w:type="paragraph" w:customStyle="1" w:styleId="SOText">
    <w:name w:val="SO Text"/>
    <w:aliases w:val="sot"/>
    <w:link w:val="SOTextChar"/>
    <w:rsid w:val="00054CA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4CA4"/>
    <w:rPr>
      <w:rFonts w:eastAsiaTheme="minorHAnsi" w:cstheme="minorBidi"/>
      <w:sz w:val="22"/>
      <w:lang w:eastAsia="en-US"/>
    </w:rPr>
  </w:style>
  <w:style w:type="paragraph" w:customStyle="1" w:styleId="SOTextNote">
    <w:name w:val="SO TextNote"/>
    <w:aliases w:val="sont"/>
    <w:basedOn w:val="SOText"/>
    <w:qFormat/>
    <w:rsid w:val="00054CA4"/>
    <w:pPr>
      <w:spacing w:before="122" w:line="198" w:lineRule="exact"/>
      <w:ind w:left="1843" w:hanging="709"/>
    </w:pPr>
    <w:rPr>
      <w:sz w:val="18"/>
    </w:rPr>
  </w:style>
  <w:style w:type="paragraph" w:customStyle="1" w:styleId="SOPara">
    <w:name w:val="SO Para"/>
    <w:aliases w:val="soa"/>
    <w:basedOn w:val="SOText"/>
    <w:link w:val="SOParaChar"/>
    <w:qFormat/>
    <w:rsid w:val="00054CA4"/>
    <w:pPr>
      <w:tabs>
        <w:tab w:val="right" w:pos="1786"/>
      </w:tabs>
      <w:spacing w:before="40"/>
      <w:ind w:left="2070" w:hanging="936"/>
    </w:pPr>
  </w:style>
  <w:style w:type="character" w:customStyle="1" w:styleId="SOParaChar">
    <w:name w:val="SO Para Char"/>
    <w:aliases w:val="soa Char"/>
    <w:basedOn w:val="DefaultParagraphFont"/>
    <w:link w:val="SOPara"/>
    <w:rsid w:val="00054CA4"/>
    <w:rPr>
      <w:rFonts w:eastAsiaTheme="minorHAnsi" w:cstheme="minorBidi"/>
      <w:sz w:val="22"/>
      <w:lang w:eastAsia="en-US"/>
    </w:rPr>
  </w:style>
  <w:style w:type="paragraph" w:customStyle="1" w:styleId="FileName">
    <w:name w:val="FileName"/>
    <w:basedOn w:val="Normal"/>
    <w:rsid w:val="00054CA4"/>
  </w:style>
  <w:style w:type="paragraph" w:customStyle="1" w:styleId="TableHeading">
    <w:name w:val="TableHeading"/>
    <w:aliases w:val="th"/>
    <w:basedOn w:val="OPCParaBase"/>
    <w:next w:val="Tabletext"/>
    <w:rsid w:val="00054CA4"/>
    <w:pPr>
      <w:keepNext/>
      <w:spacing w:before="60" w:line="240" w:lineRule="atLeast"/>
    </w:pPr>
    <w:rPr>
      <w:b/>
      <w:sz w:val="20"/>
    </w:rPr>
  </w:style>
  <w:style w:type="paragraph" w:customStyle="1" w:styleId="SOHeadBold">
    <w:name w:val="SO HeadBold"/>
    <w:aliases w:val="sohb"/>
    <w:basedOn w:val="SOText"/>
    <w:next w:val="SOText"/>
    <w:link w:val="SOHeadBoldChar"/>
    <w:qFormat/>
    <w:rsid w:val="00054CA4"/>
    <w:rPr>
      <w:b/>
    </w:rPr>
  </w:style>
  <w:style w:type="character" w:customStyle="1" w:styleId="SOHeadBoldChar">
    <w:name w:val="SO HeadBold Char"/>
    <w:aliases w:val="sohb Char"/>
    <w:basedOn w:val="DefaultParagraphFont"/>
    <w:link w:val="SOHeadBold"/>
    <w:rsid w:val="00054CA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4CA4"/>
    <w:rPr>
      <w:i/>
    </w:rPr>
  </w:style>
  <w:style w:type="character" w:customStyle="1" w:styleId="SOHeadItalicChar">
    <w:name w:val="SO HeadItalic Char"/>
    <w:aliases w:val="sohi Char"/>
    <w:basedOn w:val="DefaultParagraphFont"/>
    <w:link w:val="SOHeadItalic"/>
    <w:rsid w:val="00054CA4"/>
    <w:rPr>
      <w:rFonts w:eastAsiaTheme="minorHAnsi" w:cstheme="minorBidi"/>
      <w:i/>
      <w:sz w:val="22"/>
      <w:lang w:eastAsia="en-US"/>
    </w:rPr>
  </w:style>
  <w:style w:type="paragraph" w:customStyle="1" w:styleId="SOBullet">
    <w:name w:val="SO Bullet"/>
    <w:aliases w:val="sotb"/>
    <w:basedOn w:val="SOText"/>
    <w:link w:val="SOBulletChar"/>
    <w:qFormat/>
    <w:rsid w:val="00054CA4"/>
    <w:pPr>
      <w:ind w:left="1559" w:hanging="425"/>
    </w:pPr>
  </w:style>
  <w:style w:type="character" w:customStyle="1" w:styleId="SOBulletChar">
    <w:name w:val="SO Bullet Char"/>
    <w:aliases w:val="sotb Char"/>
    <w:basedOn w:val="DefaultParagraphFont"/>
    <w:link w:val="SOBullet"/>
    <w:rsid w:val="00054CA4"/>
    <w:rPr>
      <w:rFonts w:eastAsiaTheme="minorHAnsi" w:cstheme="minorBidi"/>
      <w:sz w:val="22"/>
      <w:lang w:eastAsia="en-US"/>
    </w:rPr>
  </w:style>
  <w:style w:type="paragraph" w:customStyle="1" w:styleId="SOBulletNote">
    <w:name w:val="SO BulletNote"/>
    <w:aliases w:val="sonb"/>
    <w:basedOn w:val="SOTextNote"/>
    <w:link w:val="SOBulletNoteChar"/>
    <w:qFormat/>
    <w:rsid w:val="00054CA4"/>
    <w:pPr>
      <w:tabs>
        <w:tab w:val="left" w:pos="1560"/>
      </w:tabs>
      <w:ind w:left="2268" w:hanging="1134"/>
    </w:pPr>
  </w:style>
  <w:style w:type="character" w:customStyle="1" w:styleId="SOBulletNoteChar">
    <w:name w:val="SO BulletNote Char"/>
    <w:aliases w:val="sonb Char"/>
    <w:basedOn w:val="DefaultParagraphFont"/>
    <w:link w:val="SOBulletNote"/>
    <w:rsid w:val="00054CA4"/>
    <w:rPr>
      <w:rFonts w:eastAsiaTheme="minorHAnsi" w:cstheme="minorBidi"/>
      <w:sz w:val="18"/>
      <w:lang w:eastAsia="en-US"/>
    </w:rPr>
  </w:style>
  <w:style w:type="paragraph" w:styleId="Revision">
    <w:name w:val="Revision"/>
    <w:hidden/>
    <w:uiPriority w:val="99"/>
    <w:semiHidden/>
    <w:rsid w:val="00A1658B"/>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8C39C3"/>
    <w:rPr>
      <w:sz w:val="22"/>
    </w:rPr>
  </w:style>
  <w:style w:type="paragraph" w:customStyle="1" w:styleId="EnStatement">
    <w:name w:val="EnStatement"/>
    <w:basedOn w:val="Normal"/>
    <w:rsid w:val="00054CA4"/>
    <w:pPr>
      <w:numPr>
        <w:numId w:val="35"/>
      </w:numPr>
    </w:pPr>
    <w:rPr>
      <w:rFonts w:eastAsia="Times New Roman" w:cs="Times New Roman"/>
      <w:lang w:eastAsia="en-AU"/>
    </w:rPr>
  </w:style>
  <w:style w:type="paragraph" w:customStyle="1" w:styleId="EnStatementHeading">
    <w:name w:val="EnStatementHeading"/>
    <w:basedOn w:val="Normal"/>
    <w:rsid w:val="00054CA4"/>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4CA4"/>
    <w:pPr>
      <w:spacing w:line="260" w:lineRule="atLeast"/>
    </w:pPr>
    <w:rPr>
      <w:rFonts w:eastAsiaTheme="minorHAnsi" w:cstheme="minorBidi"/>
      <w:sz w:val="22"/>
      <w:lang w:eastAsia="en-US"/>
    </w:rPr>
  </w:style>
  <w:style w:type="paragraph" w:styleId="Heading1">
    <w:name w:val="heading 1"/>
    <w:next w:val="Heading2"/>
    <w:autoRedefine/>
    <w:qFormat/>
    <w:rsid w:val="0090787B"/>
    <w:pPr>
      <w:keepNext/>
      <w:keepLines/>
      <w:ind w:left="1134" w:hanging="1134"/>
      <w:outlineLvl w:val="0"/>
    </w:pPr>
    <w:rPr>
      <w:b/>
      <w:bCs/>
      <w:kern w:val="28"/>
      <w:sz w:val="36"/>
      <w:szCs w:val="32"/>
    </w:rPr>
  </w:style>
  <w:style w:type="paragraph" w:styleId="Heading2">
    <w:name w:val="heading 2"/>
    <w:basedOn w:val="Heading1"/>
    <w:next w:val="Heading3"/>
    <w:autoRedefine/>
    <w:qFormat/>
    <w:rsid w:val="0090787B"/>
    <w:pPr>
      <w:spacing w:before="280"/>
      <w:outlineLvl w:val="1"/>
    </w:pPr>
    <w:rPr>
      <w:bCs w:val="0"/>
      <w:iCs/>
      <w:sz w:val="32"/>
      <w:szCs w:val="28"/>
    </w:rPr>
  </w:style>
  <w:style w:type="paragraph" w:styleId="Heading3">
    <w:name w:val="heading 3"/>
    <w:basedOn w:val="Heading1"/>
    <w:next w:val="Heading4"/>
    <w:autoRedefine/>
    <w:qFormat/>
    <w:rsid w:val="0090787B"/>
    <w:pPr>
      <w:spacing w:before="240"/>
      <w:outlineLvl w:val="2"/>
    </w:pPr>
    <w:rPr>
      <w:bCs w:val="0"/>
      <w:sz w:val="28"/>
      <w:szCs w:val="26"/>
    </w:rPr>
  </w:style>
  <w:style w:type="paragraph" w:styleId="Heading4">
    <w:name w:val="heading 4"/>
    <w:basedOn w:val="Heading1"/>
    <w:next w:val="Heading5"/>
    <w:autoRedefine/>
    <w:qFormat/>
    <w:rsid w:val="0090787B"/>
    <w:pPr>
      <w:spacing w:before="220"/>
      <w:outlineLvl w:val="3"/>
    </w:pPr>
    <w:rPr>
      <w:bCs w:val="0"/>
      <w:sz w:val="26"/>
      <w:szCs w:val="28"/>
    </w:rPr>
  </w:style>
  <w:style w:type="paragraph" w:styleId="Heading5">
    <w:name w:val="heading 5"/>
    <w:basedOn w:val="Heading1"/>
    <w:next w:val="subsection"/>
    <w:autoRedefine/>
    <w:qFormat/>
    <w:rsid w:val="0090787B"/>
    <w:pPr>
      <w:spacing w:before="280"/>
      <w:outlineLvl w:val="4"/>
    </w:pPr>
    <w:rPr>
      <w:bCs w:val="0"/>
      <w:iCs/>
      <w:sz w:val="24"/>
      <w:szCs w:val="26"/>
    </w:rPr>
  </w:style>
  <w:style w:type="paragraph" w:styleId="Heading6">
    <w:name w:val="heading 6"/>
    <w:basedOn w:val="Heading1"/>
    <w:next w:val="Heading7"/>
    <w:autoRedefine/>
    <w:qFormat/>
    <w:rsid w:val="0090787B"/>
    <w:pPr>
      <w:outlineLvl w:val="5"/>
    </w:pPr>
    <w:rPr>
      <w:rFonts w:ascii="Arial" w:hAnsi="Arial" w:cs="Arial"/>
      <w:bCs w:val="0"/>
      <w:sz w:val="32"/>
      <w:szCs w:val="22"/>
    </w:rPr>
  </w:style>
  <w:style w:type="paragraph" w:styleId="Heading7">
    <w:name w:val="heading 7"/>
    <w:basedOn w:val="Heading6"/>
    <w:next w:val="Normal"/>
    <w:autoRedefine/>
    <w:qFormat/>
    <w:rsid w:val="0090787B"/>
    <w:pPr>
      <w:spacing w:before="280"/>
      <w:outlineLvl w:val="6"/>
    </w:pPr>
    <w:rPr>
      <w:sz w:val="28"/>
    </w:rPr>
  </w:style>
  <w:style w:type="paragraph" w:styleId="Heading8">
    <w:name w:val="heading 8"/>
    <w:basedOn w:val="Heading6"/>
    <w:next w:val="Normal"/>
    <w:autoRedefine/>
    <w:qFormat/>
    <w:rsid w:val="0090787B"/>
    <w:pPr>
      <w:spacing w:before="240"/>
      <w:outlineLvl w:val="7"/>
    </w:pPr>
    <w:rPr>
      <w:iCs/>
      <w:sz w:val="26"/>
    </w:rPr>
  </w:style>
  <w:style w:type="paragraph" w:styleId="Heading9">
    <w:name w:val="heading 9"/>
    <w:basedOn w:val="Heading1"/>
    <w:next w:val="Normal"/>
    <w:autoRedefine/>
    <w:qFormat/>
    <w:rsid w:val="0090787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0787B"/>
    <w:pPr>
      <w:numPr>
        <w:numId w:val="1"/>
      </w:numPr>
    </w:pPr>
  </w:style>
  <w:style w:type="numbering" w:styleId="1ai">
    <w:name w:val="Outline List 1"/>
    <w:basedOn w:val="NoList"/>
    <w:rsid w:val="0090787B"/>
    <w:pPr>
      <w:numPr>
        <w:numId w:val="4"/>
      </w:numPr>
    </w:pPr>
  </w:style>
  <w:style w:type="paragraph" w:customStyle="1" w:styleId="ActHead1">
    <w:name w:val="ActHead 1"/>
    <w:aliases w:val="c"/>
    <w:basedOn w:val="OPCParaBase"/>
    <w:next w:val="Normal"/>
    <w:qFormat/>
    <w:rsid w:val="00054C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4C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4C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4C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4C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4C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4C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4C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4C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54CA4"/>
  </w:style>
  <w:style w:type="numbering" w:styleId="ArticleSection">
    <w:name w:val="Outline List 3"/>
    <w:basedOn w:val="NoList"/>
    <w:rsid w:val="0090787B"/>
    <w:pPr>
      <w:numPr>
        <w:numId w:val="5"/>
      </w:numPr>
    </w:pPr>
  </w:style>
  <w:style w:type="paragraph" w:styleId="BalloonText">
    <w:name w:val="Balloon Text"/>
    <w:basedOn w:val="Normal"/>
    <w:link w:val="BalloonTextChar"/>
    <w:uiPriority w:val="99"/>
    <w:unhideWhenUsed/>
    <w:rsid w:val="00054CA4"/>
    <w:pPr>
      <w:spacing w:line="240" w:lineRule="auto"/>
    </w:pPr>
    <w:rPr>
      <w:rFonts w:ascii="Tahoma" w:hAnsi="Tahoma" w:cs="Tahoma"/>
      <w:sz w:val="16"/>
      <w:szCs w:val="16"/>
    </w:rPr>
  </w:style>
  <w:style w:type="paragraph" w:styleId="BlockText">
    <w:name w:val="Block Text"/>
    <w:rsid w:val="0090787B"/>
    <w:pPr>
      <w:spacing w:after="120"/>
      <w:ind w:left="1440" w:right="1440"/>
    </w:pPr>
    <w:rPr>
      <w:sz w:val="22"/>
      <w:szCs w:val="24"/>
    </w:rPr>
  </w:style>
  <w:style w:type="paragraph" w:customStyle="1" w:styleId="Blocks">
    <w:name w:val="Blocks"/>
    <w:aliases w:val="bb"/>
    <w:basedOn w:val="OPCParaBase"/>
    <w:qFormat/>
    <w:rsid w:val="00054CA4"/>
    <w:pPr>
      <w:spacing w:line="240" w:lineRule="auto"/>
    </w:pPr>
    <w:rPr>
      <w:sz w:val="24"/>
    </w:rPr>
  </w:style>
  <w:style w:type="paragraph" w:styleId="BodyText">
    <w:name w:val="Body Text"/>
    <w:rsid w:val="0090787B"/>
    <w:pPr>
      <w:spacing w:after="120"/>
    </w:pPr>
    <w:rPr>
      <w:sz w:val="22"/>
      <w:szCs w:val="24"/>
    </w:rPr>
  </w:style>
  <w:style w:type="paragraph" w:styleId="BodyText2">
    <w:name w:val="Body Text 2"/>
    <w:rsid w:val="0090787B"/>
    <w:pPr>
      <w:spacing w:after="120" w:line="480" w:lineRule="auto"/>
    </w:pPr>
    <w:rPr>
      <w:sz w:val="22"/>
      <w:szCs w:val="24"/>
    </w:rPr>
  </w:style>
  <w:style w:type="paragraph" w:styleId="BodyText3">
    <w:name w:val="Body Text 3"/>
    <w:rsid w:val="0090787B"/>
    <w:pPr>
      <w:spacing w:after="120"/>
    </w:pPr>
    <w:rPr>
      <w:sz w:val="16"/>
      <w:szCs w:val="16"/>
    </w:rPr>
  </w:style>
  <w:style w:type="paragraph" w:styleId="BodyTextFirstIndent">
    <w:name w:val="Body Text First Indent"/>
    <w:basedOn w:val="BodyText"/>
    <w:rsid w:val="0090787B"/>
    <w:pPr>
      <w:ind w:firstLine="210"/>
    </w:pPr>
  </w:style>
  <w:style w:type="paragraph" w:styleId="BodyTextIndent">
    <w:name w:val="Body Text Indent"/>
    <w:rsid w:val="0090787B"/>
    <w:pPr>
      <w:spacing w:after="120"/>
      <w:ind w:left="283"/>
    </w:pPr>
    <w:rPr>
      <w:sz w:val="22"/>
      <w:szCs w:val="24"/>
    </w:rPr>
  </w:style>
  <w:style w:type="paragraph" w:styleId="BodyTextFirstIndent2">
    <w:name w:val="Body Text First Indent 2"/>
    <w:basedOn w:val="BodyTextIndent"/>
    <w:rsid w:val="0090787B"/>
    <w:pPr>
      <w:ind w:firstLine="210"/>
    </w:pPr>
  </w:style>
  <w:style w:type="paragraph" w:styleId="BodyTextIndent2">
    <w:name w:val="Body Text Indent 2"/>
    <w:rsid w:val="0090787B"/>
    <w:pPr>
      <w:spacing w:after="120" w:line="480" w:lineRule="auto"/>
      <w:ind w:left="283"/>
    </w:pPr>
    <w:rPr>
      <w:sz w:val="22"/>
      <w:szCs w:val="24"/>
    </w:rPr>
  </w:style>
  <w:style w:type="paragraph" w:styleId="BodyTextIndent3">
    <w:name w:val="Body Text Indent 3"/>
    <w:rsid w:val="0090787B"/>
    <w:pPr>
      <w:spacing w:after="120"/>
      <w:ind w:left="283"/>
    </w:pPr>
    <w:rPr>
      <w:sz w:val="16"/>
      <w:szCs w:val="16"/>
    </w:rPr>
  </w:style>
  <w:style w:type="paragraph" w:customStyle="1" w:styleId="BoxText">
    <w:name w:val="BoxText"/>
    <w:aliases w:val="bt"/>
    <w:basedOn w:val="OPCParaBase"/>
    <w:qFormat/>
    <w:rsid w:val="00054C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4CA4"/>
    <w:rPr>
      <w:b/>
    </w:rPr>
  </w:style>
  <w:style w:type="paragraph" w:customStyle="1" w:styleId="BoxHeadItalic">
    <w:name w:val="BoxHeadItalic"/>
    <w:aliases w:val="bhi"/>
    <w:basedOn w:val="BoxText"/>
    <w:next w:val="BoxStep"/>
    <w:qFormat/>
    <w:rsid w:val="00054CA4"/>
    <w:rPr>
      <w:i/>
    </w:rPr>
  </w:style>
  <w:style w:type="paragraph" w:customStyle="1" w:styleId="BoxList">
    <w:name w:val="BoxList"/>
    <w:aliases w:val="bl"/>
    <w:basedOn w:val="BoxText"/>
    <w:qFormat/>
    <w:rsid w:val="00054CA4"/>
    <w:pPr>
      <w:ind w:left="1559" w:hanging="425"/>
    </w:pPr>
  </w:style>
  <w:style w:type="paragraph" w:customStyle="1" w:styleId="BoxNote">
    <w:name w:val="BoxNote"/>
    <w:aliases w:val="bn"/>
    <w:basedOn w:val="BoxText"/>
    <w:qFormat/>
    <w:rsid w:val="00054CA4"/>
    <w:pPr>
      <w:tabs>
        <w:tab w:val="left" w:pos="1985"/>
      </w:tabs>
      <w:spacing w:before="122" w:line="198" w:lineRule="exact"/>
      <w:ind w:left="2948" w:hanging="1814"/>
    </w:pPr>
    <w:rPr>
      <w:sz w:val="18"/>
    </w:rPr>
  </w:style>
  <w:style w:type="paragraph" w:customStyle="1" w:styleId="BoxPara">
    <w:name w:val="BoxPara"/>
    <w:aliases w:val="bp"/>
    <w:basedOn w:val="BoxText"/>
    <w:qFormat/>
    <w:rsid w:val="00054CA4"/>
    <w:pPr>
      <w:tabs>
        <w:tab w:val="right" w:pos="2268"/>
      </w:tabs>
      <w:ind w:left="2552" w:hanging="1418"/>
    </w:pPr>
  </w:style>
  <w:style w:type="paragraph" w:customStyle="1" w:styleId="BoxStep">
    <w:name w:val="BoxStep"/>
    <w:aliases w:val="bs"/>
    <w:basedOn w:val="BoxText"/>
    <w:qFormat/>
    <w:rsid w:val="00054CA4"/>
    <w:pPr>
      <w:ind w:left="1985" w:hanging="851"/>
    </w:pPr>
  </w:style>
  <w:style w:type="paragraph" w:styleId="Caption">
    <w:name w:val="caption"/>
    <w:next w:val="Normal"/>
    <w:qFormat/>
    <w:rsid w:val="0090787B"/>
    <w:pPr>
      <w:spacing w:before="120" w:after="120"/>
    </w:pPr>
    <w:rPr>
      <w:b/>
      <w:bCs/>
    </w:rPr>
  </w:style>
  <w:style w:type="character" w:customStyle="1" w:styleId="CharAmPartNo">
    <w:name w:val="CharAmPartNo"/>
    <w:basedOn w:val="OPCCharBase"/>
    <w:uiPriority w:val="1"/>
    <w:qFormat/>
    <w:rsid w:val="00054CA4"/>
  </w:style>
  <w:style w:type="character" w:customStyle="1" w:styleId="CharAmPartText">
    <w:name w:val="CharAmPartText"/>
    <w:basedOn w:val="OPCCharBase"/>
    <w:uiPriority w:val="1"/>
    <w:qFormat/>
    <w:rsid w:val="00054CA4"/>
  </w:style>
  <w:style w:type="character" w:customStyle="1" w:styleId="CharAmSchNo">
    <w:name w:val="CharAmSchNo"/>
    <w:basedOn w:val="OPCCharBase"/>
    <w:uiPriority w:val="1"/>
    <w:qFormat/>
    <w:rsid w:val="00054CA4"/>
  </w:style>
  <w:style w:type="character" w:customStyle="1" w:styleId="CharAmSchText">
    <w:name w:val="CharAmSchText"/>
    <w:basedOn w:val="OPCCharBase"/>
    <w:uiPriority w:val="1"/>
    <w:qFormat/>
    <w:rsid w:val="00054CA4"/>
  </w:style>
  <w:style w:type="character" w:customStyle="1" w:styleId="CharBoldItalic">
    <w:name w:val="CharBoldItalic"/>
    <w:basedOn w:val="OPCCharBase"/>
    <w:uiPriority w:val="1"/>
    <w:qFormat/>
    <w:rsid w:val="00054CA4"/>
    <w:rPr>
      <w:b/>
      <w:i/>
    </w:rPr>
  </w:style>
  <w:style w:type="character" w:customStyle="1" w:styleId="CharChapNo">
    <w:name w:val="CharChapNo"/>
    <w:basedOn w:val="OPCCharBase"/>
    <w:qFormat/>
    <w:rsid w:val="00054CA4"/>
  </w:style>
  <w:style w:type="character" w:customStyle="1" w:styleId="CharChapText">
    <w:name w:val="CharChapText"/>
    <w:basedOn w:val="OPCCharBase"/>
    <w:qFormat/>
    <w:rsid w:val="00054CA4"/>
  </w:style>
  <w:style w:type="character" w:customStyle="1" w:styleId="CharDivNo">
    <w:name w:val="CharDivNo"/>
    <w:basedOn w:val="OPCCharBase"/>
    <w:qFormat/>
    <w:rsid w:val="00054CA4"/>
  </w:style>
  <w:style w:type="character" w:customStyle="1" w:styleId="CharDivText">
    <w:name w:val="CharDivText"/>
    <w:basedOn w:val="OPCCharBase"/>
    <w:qFormat/>
    <w:rsid w:val="00054CA4"/>
  </w:style>
  <w:style w:type="character" w:customStyle="1" w:styleId="CharItalic">
    <w:name w:val="CharItalic"/>
    <w:basedOn w:val="OPCCharBase"/>
    <w:uiPriority w:val="1"/>
    <w:qFormat/>
    <w:rsid w:val="00054CA4"/>
    <w:rPr>
      <w:i/>
    </w:rPr>
  </w:style>
  <w:style w:type="character" w:customStyle="1" w:styleId="CharPartNo">
    <w:name w:val="CharPartNo"/>
    <w:basedOn w:val="OPCCharBase"/>
    <w:qFormat/>
    <w:rsid w:val="00054CA4"/>
  </w:style>
  <w:style w:type="character" w:customStyle="1" w:styleId="CharPartText">
    <w:name w:val="CharPartText"/>
    <w:basedOn w:val="OPCCharBase"/>
    <w:qFormat/>
    <w:rsid w:val="00054CA4"/>
  </w:style>
  <w:style w:type="character" w:customStyle="1" w:styleId="CharSectno">
    <w:name w:val="CharSectno"/>
    <w:basedOn w:val="OPCCharBase"/>
    <w:qFormat/>
    <w:rsid w:val="00054CA4"/>
  </w:style>
  <w:style w:type="character" w:customStyle="1" w:styleId="CharSubdNo">
    <w:name w:val="CharSubdNo"/>
    <w:basedOn w:val="OPCCharBase"/>
    <w:uiPriority w:val="1"/>
    <w:qFormat/>
    <w:rsid w:val="00054CA4"/>
  </w:style>
  <w:style w:type="character" w:customStyle="1" w:styleId="CharSubdText">
    <w:name w:val="CharSubdText"/>
    <w:basedOn w:val="OPCCharBase"/>
    <w:uiPriority w:val="1"/>
    <w:qFormat/>
    <w:rsid w:val="00054CA4"/>
  </w:style>
  <w:style w:type="paragraph" w:styleId="Closing">
    <w:name w:val="Closing"/>
    <w:rsid w:val="0090787B"/>
    <w:pPr>
      <w:ind w:left="4252"/>
    </w:pPr>
    <w:rPr>
      <w:sz w:val="22"/>
      <w:szCs w:val="24"/>
    </w:rPr>
  </w:style>
  <w:style w:type="character" w:styleId="CommentReference">
    <w:name w:val="annotation reference"/>
    <w:basedOn w:val="DefaultParagraphFont"/>
    <w:rsid w:val="0090787B"/>
    <w:rPr>
      <w:sz w:val="16"/>
      <w:szCs w:val="16"/>
    </w:rPr>
  </w:style>
  <w:style w:type="paragraph" w:styleId="CommentText">
    <w:name w:val="annotation text"/>
    <w:rsid w:val="0090787B"/>
  </w:style>
  <w:style w:type="paragraph" w:styleId="CommentSubject">
    <w:name w:val="annotation subject"/>
    <w:next w:val="CommentText"/>
    <w:rsid w:val="0090787B"/>
    <w:rPr>
      <w:b/>
      <w:bCs/>
      <w:szCs w:val="24"/>
    </w:rPr>
  </w:style>
  <w:style w:type="paragraph" w:customStyle="1" w:styleId="notetext">
    <w:name w:val="note(text)"/>
    <w:aliases w:val="n"/>
    <w:basedOn w:val="OPCParaBase"/>
    <w:rsid w:val="00054CA4"/>
    <w:pPr>
      <w:spacing w:before="122" w:line="240" w:lineRule="auto"/>
      <w:ind w:left="1985" w:hanging="851"/>
    </w:pPr>
    <w:rPr>
      <w:sz w:val="18"/>
    </w:rPr>
  </w:style>
  <w:style w:type="paragraph" w:customStyle="1" w:styleId="notemargin">
    <w:name w:val="note(margin)"/>
    <w:aliases w:val="nm"/>
    <w:basedOn w:val="OPCParaBase"/>
    <w:rsid w:val="00054CA4"/>
    <w:pPr>
      <w:tabs>
        <w:tab w:val="left" w:pos="709"/>
      </w:tabs>
      <w:spacing w:before="122" w:line="198" w:lineRule="exact"/>
      <w:ind w:left="709" w:hanging="709"/>
    </w:pPr>
    <w:rPr>
      <w:sz w:val="18"/>
    </w:rPr>
  </w:style>
  <w:style w:type="paragraph" w:customStyle="1" w:styleId="CTA-">
    <w:name w:val="CTA -"/>
    <w:basedOn w:val="OPCParaBase"/>
    <w:rsid w:val="00054CA4"/>
    <w:pPr>
      <w:spacing w:before="60" w:line="240" w:lineRule="atLeast"/>
      <w:ind w:left="85" w:hanging="85"/>
    </w:pPr>
    <w:rPr>
      <w:sz w:val="20"/>
    </w:rPr>
  </w:style>
  <w:style w:type="paragraph" w:customStyle="1" w:styleId="CTA--">
    <w:name w:val="CTA --"/>
    <w:basedOn w:val="OPCParaBase"/>
    <w:next w:val="Normal"/>
    <w:rsid w:val="00054CA4"/>
    <w:pPr>
      <w:spacing w:before="60" w:line="240" w:lineRule="atLeast"/>
      <w:ind w:left="142" w:hanging="142"/>
    </w:pPr>
    <w:rPr>
      <w:sz w:val="20"/>
    </w:rPr>
  </w:style>
  <w:style w:type="paragraph" w:customStyle="1" w:styleId="CTA---">
    <w:name w:val="CTA ---"/>
    <w:basedOn w:val="OPCParaBase"/>
    <w:next w:val="Normal"/>
    <w:rsid w:val="00054CA4"/>
    <w:pPr>
      <w:spacing w:before="60" w:line="240" w:lineRule="atLeast"/>
      <w:ind w:left="198" w:hanging="198"/>
    </w:pPr>
    <w:rPr>
      <w:sz w:val="20"/>
    </w:rPr>
  </w:style>
  <w:style w:type="paragraph" w:customStyle="1" w:styleId="CTA----">
    <w:name w:val="CTA ----"/>
    <w:basedOn w:val="OPCParaBase"/>
    <w:next w:val="Normal"/>
    <w:rsid w:val="00054CA4"/>
    <w:pPr>
      <w:spacing w:before="60" w:line="240" w:lineRule="atLeast"/>
      <w:ind w:left="255" w:hanging="255"/>
    </w:pPr>
    <w:rPr>
      <w:sz w:val="20"/>
    </w:rPr>
  </w:style>
  <w:style w:type="paragraph" w:customStyle="1" w:styleId="CTA1a">
    <w:name w:val="CTA 1(a)"/>
    <w:basedOn w:val="OPCParaBase"/>
    <w:rsid w:val="00054CA4"/>
    <w:pPr>
      <w:tabs>
        <w:tab w:val="right" w:pos="414"/>
      </w:tabs>
      <w:spacing w:before="40" w:line="240" w:lineRule="atLeast"/>
      <w:ind w:left="675" w:hanging="675"/>
    </w:pPr>
    <w:rPr>
      <w:sz w:val="20"/>
    </w:rPr>
  </w:style>
  <w:style w:type="paragraph" w:customStyle="1" w:styleId="CTA1ai">
    <w:name w:val="CTA 1(a)(i)"/>
    <w:basedOn w:val="OPCParaBase"/>
    <w:rsid w:val="00054CA4"/>
    <w:pPr>
      <w:tabs>
        <w:tab w:val="right" w:pos="1004"/>
      </w:tabs>
      <w:spacing w:before="40" w:line="240" w:lineRule="atLeast"/>
      <w:ind w:left="1253" w:hanging="1253"/>
    </w:pPr>
    <w:rPr>
      <w:sz w:val="20"/>
    </w:rPr>
  </w:style>
  <w:style w:type="paragraph" w:customStyle="1" w:styleId="CTA2a">
    <w:name w:val="CTA 2(a)"/>
    <w:basedOn w:val="OPCParaBase"/>
    <w:rsid w:val="00054CA4"/>
    <w:pPr>
      <w:tabs>
        <w:tab w:val="right" w:pos="482"/>
      </w:tabs>
      <w:spacing w:before="40" w:line="240" w:lineRule="atLeast"/>
      <w:ind w:left="748" w:hanging="748"/>
    </w:pPr>
    <w:rPr>
      <w:sz w:val="20"/>
    </w:rPr>
  </w:style>
  <w:style w:type="paragraph" w:customStyle="1" w:styleId="CTA2ai">
    <w:name w:val="CTA 2(a)(i)"/>
    <w:basedOn w:val="OPCParaBase"/>
    <w:rsid w:val="00054CA4"/>
    <w:pPr>
      <w:tabs>
        <w:tab w:val="right" w:pos="1089"/>
      </w:tabs>
      <w:spacing w:before="40" w:line="240" w:lineRule="atLeast"/>
      <w:ind w:left="1327" w:hanging="1327"/>
    </w:pPr>
    <w:rPr>
      <w:sz w:val="20"/>
    </w:rPr>
  </w:style>
  <w:style w:type="paragraph" w:customStyle="1" w:styleId="CTA3a">
    <w:name w:val="CTA 3(a)"/>
    <w:basedOn w:val="OPCParaBase"/>
    <w:rsid w:val="00054CA4"/>
    <w:pPr>
      <w:tabs>
        <w:tab w:val="right" w:pos="556"/>
      </w:tabs>
      <w:spacing w:before="40" w:line="240" w:lineRule="atLeast"/>
      <w:ind w:left="805" w:hanging="805"/>
    </w:pPr>
    <w:rPr>
      <w:sz w:val="20"/>
    </w:rPr>
  </w:style>
  <w:style w:type="paragraph" w:customStyle="1" w:styleId="CTA3ai">
    <w:name w:val="CTA 3(a)(i)"/>
    <w:basedOn w:val="OPCParaBase"/>
    <w:rsid w:val="00054CA4"/>
    <w:pPr>
      <w:tabs>
        <w:tab w:val="right" w:pos="1140"/>
      </w:tabs>
      <w:spacing w:before="40" w:line="240" w:lineRule="atLeast"/>
      <w:ind w:left="1361" w:hanging="1361"/>
    </w:pPr>
    <w:rPr>
      <w:sz w:val="20"/>
    </w:rPr>
  </w:style>
  <w:style w:type="paragraph" w:customStyle="1" w:styleId="CTA4a">
    <w:name w:val="CTA 4(a)"/>
    <w:basedOn w:val="OPCParaBase"/>
    <w:rsid w:val="00054CA4"/>
    <w:pPr>
      <w:tabs>
        <w:tab w:val="right" w:pos="624"/>
      </w:tabs>
      <w:spacing w:before="40" w:line="240" w:lineRule="atLeast"/>
      <w:ind w:left="873" w:hanging="873"/>
    </w:pPr>
    <w:rPr>
      <w:sz w:val="20"/>
    </w:rPr>
  </w:style>
  <w:style w:type="paragraph" w:customStyle="1" w:styleId="CTA4ai">
    <w:name w:val="CTA 4(a)(i)"/>
    <w:basedOn w:val="OPCParaBase"/>
    <w:rsid w:val="00054CA4"/>
    <w:pPr>
      <w:tabs>
        <w:tab w:val="right" w:pos="1213"/>
      </w:tabs>
      <w:spacing w:before="40" w:line="240" w:lineRule="atLeast"/>
      <w:ind w:left="1452" w:hanging="1452"/>
    </w:pPr>
    <w:rPr>
      <w:sz w:val="20"/>
    </w:rPr>
  </w:style>
  <w:style w:type="paragraph" w:customStyle="1" w:styleId="CTACAPS">
    <w:name w:val="CTA CAPS"/>
    <w:basedOn w:val="OPCParaBase"/>
    <w:rsid w:val="00054CA4"/>
    <w:pPr>
      <w:spacing w:before="60" w:line="240" w:lineRule="atLeast"/>
    </w:pPr>
    <w:rPr>
      <w:sz w:val="20"/>
    </w:rPr>
  </w:style>
  <w:style w:type="paragraph" w:customStyle="1" w:styleId="CTAright">
    <w:name w:val="CTA right"/>
    <w:basedOn w:val="OPCParaBase"/>
    <w:rsid w:val="00054CA4"/>
    <w:pPr>
      <w:spacing w:before="60" w:line="240" w:lineRule="auto"/>
      <w:jc w:val="right"/>
    </w:pPr>
    <w:rPr>
      <w:sz w:val="20"/>
    </w:rPr>
  </w:style>
  <w:style w:type="paragraph" w:styleId="Date">
    <w:name w:val="Date"/>
    <w:next w:val="Normal"/>
    <w:rsid w:val="0090787B"/>
    <w:rPr>
      <w:sz w:val="22"/>
      <w:szCs w:val="24"/>
    </w:rPr>
  </w:style>
  <w:style w:type="paragraph" w:customStyle="1" w:styleId="subsection">
    <w:name w:val="subsection"/>
    <w:aliases w:val="ss"/>
    <w:basedOn w:val="OPCParaBase"/>
    <w:link w:val="subsectionChar"/>
    <w:rsid w:val="00054CA4"/>
    <w:pPr>
      <w:tabs>
        <w:tab w:val="right" w:pos="1021"/>
      </w:tabs>
      <w:spacing w:before="180" w:line="240" w:lineRule="auto"/>
      <w:ind w:left="1134" w:hanging="1134"/>
    </w:pPr>
  </w:style>
  <w:style w:type="paragraph" w:customStyle="1" w:styleId="Definition">
    <w:name w:val="Definition"/>
    <w:aliases w:val="dd"/>
    <w:basedOn w:val="OPCParaBase"/>
    <w:rsid w:val="00054CA4"/>
    <w:pPr>
      <w:spacing w:before="180" w:line="240" w:lineRule="auto"/>
      <w:ind w:left="1134"/>
    </w:pPr>
  </w:style>
  <w:style w:type="paragraph" w:styleId="DocumentMap">
    <w:name w:val="Document Map"/>
    <w:rsid w:val="0090787B"/>
    <w:pPr>
      <w:shd w:val="clear" w:color="auto" w:fill="000080"/>
    </w:pPr>
    <w:rPr>
      <w:rFonts w:ascii="Tahoma" w:hAnsi="Tahoma" w:cs="Tahoma"/>
      <w:sz w:val="22"/>
      <w:szCs w:val="24"/>
    </w:rPr>
  </w:style>
  <w:style w:type="paragraph" w:styleId="E-mailSignature">
    <w:name w:val="E-mail Signature"/>
    <w:rsid w:val="0090787B"/>
    <w:rPr>
      <w:sz w:val="22"/>
      <w:szCs w:val="24"/>
    </w:rPr>
  </w:style>
  <w:style w:type="character" w:styleId="Emphasis">
    <w:name w:val="Emphasis"/>
    <w:basedOn w:val="DefaultParagraphFont"/>
    <w:qFormat/>
    <w:rsid w:val="0090787B"/>
    <w:rPr>
      <w:i/>
      <w:iCs/>
    </w:rPr>
  </w:style>
  <w:style w:type="character" w:styleId="EndnoteReference">
    <w:name w:val="endnote reference"/>
    <w:basedOn w:val="DefaultParagraphFont"/>
    <w:rsid w:val="0090787B"/>
    <w:rPr>
      <w:vertAlign w:val="superscript"/>
    </w:rPr>
  </w:style>
  <w:style w:type="paragraph" w:styleId="EndnoteText">
    <w:name w:val="endnote text"/>
    <w:rsid w:val="0090787B"/>
  </w:style>
  <w:style w:type="paragraph" w:styleId="EnvelopeAddress">
    <w:name w:val="envelope address"/>
    <w:rsid w:val="00907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787B"/>
    <w:rPr>
      <w:rFonts w:ascii="Arial" w:hAnsi="Arial" w:cs="Arial"/>
    </w:rPr>
  </w:style>
  <w:style w:type="character" w:styleId="FollowedHyperlink">
    <w:name w:val="FollowedHyperlink"/>
    <w:basedOn w:val="DefaultParagraphFont"/>
    <w:rsid w:val="0090787B"/>
    <w:rPr>
      <w:color w:val="800080"/>
      <w:u w:val="single"/>
    </w:rPr>
  </w:style>
  <w:style w:type="paragraph" w:styleId="Footer">
    <w:name w:val="footer"/>
    <w:link w:val="FooterChar"/>
    <w:rsid w:val="00054CA4"/>
    <w:pPr>
      <w:tabs>
        <w:tab w:val="center" w:pos="4153"/>
        <w:tab w:val="right" w:pos="8306"/>
      </w:tabs>
    </w:pPr>
    <w:rPr>
      <w:sz w:val="22"/>
      <w:szCs w:val="24"/>
    </w:rPr>
  </w:style>
  <w:style w:type="character" w:styleId="FootnoteReference">
    <w:name w:val="footnote reference"/>
    <w:basedOn w:val="DefaultParagraphFont"/>
    <w:rsid w:val="0090787B"/>
    <w:rPr>
      <w:vertAlign w:val="superscript"/>
    </w:rPr>
  </w:style>
  <w:style w:type="paragraph" w:styleId="FootnoteText">
    <w:name w:val="footnote text"/>
    <w:rsid w:val="0090787B"/>
  </w:style>
  <w:style w:type="paragraph" w:customStyle="1" w:styleId="Formula">
    <w:name w:val="Formula"/>
    <w:basedOn w:val="OPCParaBase"/>
    <w:rsid w:val="00054CA4"/>
    <w:pPr>
      <w:spacing w:line="240" w:lineRule="auto"/>
      <w:ind w:left="1134"/>
    </w:pPr>
    <w:rPr>
      <w:sz w:val="20"/>
    </w:rPr>
  </w:style>
  <w:style w:type="paragraph" w:styleId="Header">
    <w:name w:val="header"/>
    <w:basedOn w:val="OPCParaBase"/>
    <w:link w:val="HeaderChar"/>
    <w:unhideWhenUsed/>
    <w:rsid w:val="00054CA4"/>
    <w:pPr>
      <w:keepNext/>
      <w:keepLines/>
      <w:tabs>
        <w:tab w:val="center" w:pos="4150"/>
        <w:tab w:val="right" w:pos="8307"/>
      </w:tabs>
      <w:spacing w:line="160" w:lineRule="exact"/>
    </w:pPr>
    <w:rPr>
      <w:sz w:val="16"/>
    </w:rPr>
  </w:style>
  <w:style w:type="paragraph" w:customStyle="1" w:styleId="House">
    <w:name w:val="House"/>
    <w:basedOn w:val="OPCParaBase"/>
    <w:rsid w:val="00054CA4"/>
    <w:pPr>
      <w:spacing w:line="240" w:lineRule="auto"/>
    </w:pPr>
    <w:rPr>
      <w:sz w:val="28"/>
    </w:rPr>
  </w:style>
  <w:style w:type="character" w:styleId="HTMLAcronym">
    <w:name w:val="HTML Acronym"/>
    <w:basedOn w:val="DefaultParagraphFont"/>
    <w:rsid w:val="0090787B"/>
  </w:style>
  <w:style w:type="paragraph" w:styleId="HTMLAddress">
    <w:name w:val="HTML Address"/>
    <w:rsid w:val="0090787B"/>
    <w:rPr>
      <w:i/>
      <w:iCs/>
      <w:sz w:val="22"/>
      <w:szCs w:val="24"/>
    </w:rPr>
  </w:style>
  <w:style w:type="character" w:styleId="HTMLCite">
    <w:name w:val="HTML Cite"/>
    <w:basedOn w:val="DefaultParagraphFont"/>
    <w:rsid w:val="0090787B"/>
    <w:rPr>
      <w:i/>
      <w:iCs/>
    </w:rPr>
  </w:style>
  <w:style w:type="character" w:styleId="HTMLCode">
    <w:name w:val="HTML Code"/>
    <w:basedOn w:val="DefaultParagraphFont"/>
    <w:rsid w:val="0090787B"/>
    <w:rPr>
      <w:rFonts w:ascii="Courier New" w:hAnsi="Courier New" w:cs="Courier New"/>
      <w:sz w:val="20"/>
      <w:szCs w:val="20"/>
    </w:rPr>
  </w:style>
  <w:style w:type="character" w:styleId="HTMLDefinition">
    <w:name w:val="HTML Definition"/>
    <w:basedOn w:val="DefaultParagraphFont"/>
    <w:rsid w:val="0090787B"/>
    <w:rPr>
      <w:i/>
      <w:iCs/>
    </w:rPr>
  </w:style>
  <w:style w:type="character" w:styleId="HTMLKeyboard">
    <w:name w:val="HTML Keyboard"/>
    <w:basedOn w:val="DefaultParagraphFont"/>
    <w:rsid w:val="0090787B"/>
    <w:rPr>
      <w:rFonts w:ascii="Courier New" w:hAnsi="Courier New" w:cs="Courier New"/>
      <w:sz w:val="20"/>
      <w:szCs w:val="20"/>
    </w:rPr>
  </w:style>
  <w:style w:type="paragraph" w:styleId="HTMLPreformatted">
    <w:name w:val="HTML Preformatted"/>
    <w:rsid w:val="0090787B"/>
    <w:rPr>
      <w:rFonts w:ascii="Courier New" w:hAnsi="Courier New" w:cs="Courier New"/>
    </w:rPr>
  </w:style>
  <w:style w:type="character" w:styleId="HTMLSample">
    <w:name w:val="HTML Sample"/>
    <w:basedOn w:val="DefaultParagraphFont"/>
    <w:rsid w:val="0090787B"/>
    <w:rPr>
      <w:rFonts w:ascii="Courier New" w:hAnsi="Courier New" w:cs="Courier New"/>
    </w:rPr>
  </w:style>
  <w:style w:type="character" w:styleId="HTMLTypewriter">
    <w:name w:val="HTML Typewriter"/>
    <w:basedOn w:val="DefaultParagraphFont"/>
    <w:rsid w:val="0090787B"/>
    <w:rPr>
      <w:rFonts w:ascii="Courier New" w:hAnsi="Courier New" w:cs="Courier New"/>
      <w:sz w:val="20"/>
      <w:szCs w:val="20"/>
    </w:rPr>
  </w:style>
  <w:style w:type="character" w:styleId="HTMLVariable">
    <w:name w:val="HTML Variable"/>
    <w:basedOn w:val="DefaultParagraphFont"/>
    <w:rsid w:val="0090787B"/>
    <w:rPr>
      <w:i/>
      <w:iCs/>
    </w:rPr>
  </w:style>
  <w:style w:type="character" w:styleId="Hyperlink">
    <w:name w:val="Hyperlink"/>
    <w:basedOn w:val="DefaultParagraphFont"/>
    <w:rsid w:val="0090787B"/>
    <w:rPr>
      <w:color w:val="0000FF"/>
      <w:u w:val="single"/>
    </w:rPr>
  </w:style>
  <w:style w:type="paragraph" w:styleId="Index1">
    <w:name w:val="index 1"/>
    <w:next w:val="Normal"/>
    <w:rsid w:val="0090787B"/>
    <w:pPr>
      <w:ind w:left="220" w:hanging="220"/>
    </w:pPr>
    <w:rPr>
      <w:sz w:val="22"/>
      <w:szCs w:val="24"/>
    </w:rPr>
  </w:style>
  <w:style w:type="paragraph" w:styleId="Index2">
    <w:name w:val="index 2"/>
    <w:next w:val="Normal"/>
    <w:rsid w:val="0090787B"/>
    <w:pPr>
      <w:ind w:left="440" w:hanging="220"/>
    </w:pPr>
    <w:rPr>
      <w:sz w:val="22"/>
      <w:szCs w:val="24"/>
    </w:rPr>
  </w:style>
  <w:style w:type="paragraph" w:styleId="Index3">
    <w:name w:val="index 3"/>
    <w:next w:val="Normal"/>
    <w:rsid w:val="0090787B"/>
    <w:pPr>
      <w:ind w:left="660" w:hanging="220"/>
    </w:pPr>
    <w:rPr>
      <w:sz w:val="22"/>
      <w:szCs w:val="24"/>
    </w:rPr>
  </w:style>
  <w:style w:type="paragraph" w:styleId="Index4">
    <w:name w:val="index 4"/>
    <w:next w:val="Normal"/>
    <w:rsid w:val="0090787B"/>
    <w:pPr>
      <w:ind w:left="880" w:hanging="220"/>
    </w:pPr>
    <w:rPr>
      <w:sz w:val="22"/>
      <w:szCs w:val="24"/>
    </w:rPr>
  </w:style>
  <w:style w:type="paragraph" w:styleId="Index5">
    <w:name w:val="index 5"/>
    <w:next w:val="Normal"/>
    <w:rsid w:val="0090787B"/>
    <w:pPr>
      <w:ind w:left="1100" w:hanging="220"/>
    </w:pPr>
    <w:rPr>
      <w:sz w:val="22"/>
      <w:szCs w:val="24"/>
    </w:rPr>
  </w:style>
  <w:style w:type="paragraph" w:styleId="Index6">
    <w:name w:val="index 6"/>
    <w:next w:val="Normal"/>
    <w:rsid w:val="0090787B"/>
    <w:pPr>
      <w:ind w:left="1320" w:hanging="220"/>
    </w:pPr>
    <w:rPr>
      <w:sz w:val="22"/>
      <w:szCs w:val="24"/>
    </w:rPr>
  </w:style>
  <w:style w:type="paragraph" w:styleId="Index7">
    <w:name w:val="index 7"/>
    <w:next w:val="Normal"/>
    <w:rsid w:val="0090787B"/>
    <w:pPr>
      <w:ind w:left="1540" w:hanging="220"/>
    </w:pPr>
    <w:rPr>
      <w:sz w:val="22"/>
      <w:szCs w:val="24"/>
    </w:rPr>
  </w:style>
  <w:style w:type="paragraph" w:styleId="Index8">
    <w:name w:val="index 8"/>
    <w:next w:val="Normal"/>
    <w:rsid w:val="0090787B"/>
    <w:pPr>
      <w:ind w:left="1760" w:hanging="220"/>
    </w:pPr>
    <w:rPr>
      <w:sz w:val="22"/>
      <w:szCs w:val="24"/>
    </w:rPr>
  </w:style>
  <w:style w:type="paragraph" w:styleId="Index9">
    <w:name w:val="index 9"/>
    <w:next w:val="Normal"/>
    <w:rsid w:val="0090787B"/>
    <w:pPr>
      <w:ind w:left="1980" w:hanging="220"/>
    </w:pPr>
    <w:rPr>
      <w:sz w:val="22"/>
      <w:szCs w:val="24"/>
    </w:rPr>
  </w:style>
  <w:style w:type="paragraph" w:styleId="IndexHeading">
    <w:name w:val="index heading"/>
    <w:next w:val="Index1"/>
    <w:rsid w:val="0090787B"/>
    <w:rPr>
      <w:rFonts w:ascii="Arial" w:hAnsi="Arial" w:cs="Arial"/>
      <w:b/>
      <w:bCs/>
      <w:sz w:val="22"/>
      <w:szCs w:val="24"/>
    </w:rPr>
  </w:style>
  <w:style w:type="paragraph" w:customStyle="1" w:styleId="Item">
    <w:name w:val="Item"/>
    <w:aliases w:val="i"/>
    <w:basedOn w:val="OPCParaBase"/>
    <w:next w:val="ItemHead"/>
    <w:rsid w:val="00054CA4"/>
    <w:pPr>
      <w:keepLines/>
      <w:spacing w:before="80" w:line="240" w:lineRule="auto"/>
      <w:ind w:left="709"/>
    </w:pPr>
  </w:style>
  <w:style w:type="paragraph" w:customStyle="1" w:styleId="ItemHead">
    <w:name w:val="ItemHead"/>
    <w:aliases w:val="ih"/>
    <w:basedOn w:val="OPCParaBase"/>
    <w:next w:val="Item"/>
    <w:rsid w:val="00054CA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4CA4"/>
    <w:rPr>
      <w:sz w:val="16"/>
    </w:rPr>
  </w:style>
  <w:style w:type="paragraph" w:styleId="List">
    <w:name w:val="List"/>
    <w:rsid w:val="0090787B"/>
    <w:pPr>
      <w:ind w:left="283" w:hanging="283"/>
    </w:pPr>
    <w:rPr>
      <w:sz w:val="22"/>
      <w:szCs w:val="24"/>
    </w:rPr>
  </w:style>
  <w:style w:type="paragraph" w:styleId="List2">
    <w:name w:val="List 2"/>
    <w:rsid w:val="0090787B"/>
    <w:pPr>
      <w:ind w:left="566" w:hanging="283"/>
    </w:pPr>
    <w:rPr>
      <w:sz w:val="22"/>
      <w:szCs w:val="24"/>
    </w:rPr>
  </w:style>
  <w:style w:type="paragraph" w:styleId="List3">
    <w:name w:val="List 3"/>
    <w:rsid w:val="0090787B"/>
    <w:pPr>
      <w:ind w:left="849" w:hanging="283"/>
    </w:pPr>
    <w:rPr>
      <w:sz w:val="22"/>
      <w:szCs w:val="24"/>
    </w:rPr>
  </w:style>
  <w:style w:type="paragraph" w:styleId="List4">
    <w:name w:val="List 4"/>
    <w:rsid w:val="0090787B"/>
    <w:pPr>
      <w:ind w:left="1132" w:hanging="283"/>
    </w:pPr>
    <w:rPr>
      <w:sz w:val="22"/>
      <w:szCs w:val="24"/>
    </w:rPr>
  </w:style>
  <w:style w:type="paragraph" w:styleId="List5">
    <w:name w:val="List 5"/>
    <w:rsid w:val="0090787B"/>
    <w:pPr>
      <w:ind w:left="1415" w:hanging="283"/>
    </w:pPr>
    <w:rPr>
      <w:sz w:val="22"/>
      <w:szCs w:val="24"/>
    </w:rPr>
  </w:style>
  <w:style w:type="paragraph" w:styleId="ListBullet">
    <w:name w:val="List Bullet"/>
    <w:rsid w:val="0090787B"/>
    <w:pPr>
      <w:numPr>
        <w:numId w:val="8"/>
      </w:numPr>
      <w:tabs>
        <w:tab w:val="clear" w:pos="360"/>
        <w:tab w:val="num" w:pos="2989"/>
      </w:tabs>
      <w:ind w:left="1225" w:firstLine="1043"/>
    </w:pPr>
    <w:rPr>
      <w:sz w:val="22"/>
      <w:szCs w:val="24"/>
    </w:rPr>
  </w:style>
  <w:style w:type="paragraph" w:styleId="ListBullet2">
    <w:name w:val="List Bullet 2"/>
    <w:rsid w:val="0090787B"/>
    <w:pPr>
      <w:numPr>
        <w:numId w:val="10"/>
      </w:numPr>
      <w:tabs>
        <w:tab w:val="clear" w:pos="643"/>
        <w:tab w:val="num" w:pos="360"/>
      </w:tabs>
      <w:ind w:left="360"/>
    </w:pPr>
    <w:rPr>
      <w:sz w:val="22"/>
      <w:szCs w:val="24"/>
    </w:rPr>
  </w:style>
  <w:style w:type="paragraph" w:styleId="ListBullet3">
    <w:name w:val="List Bullet 3"/>
    <w:rsid w:val="0090787B"/>
    <w:pPr>
      <w:numPr>
        <w:numId w:val="12"/>
      </w:numPr>
      <w:tabs>
        <w:tab w:val="clear" w:pos="926"/>
        <w:tab w:val="num" w:pos="360"/>
      </w:tabs>
      <w:ind w:left="360"/>
    </w:pPr>
    <w:rPr>
      <w:sz w:val="22"/>
      <w:szCs w:val="24"/>
    </w:rPr>
  </w:style>
  <w:style w:type="paragraph" w:styleId="ListBullet4">
    <w:name w:val="List Bullet 4"/>
    <w:rsid w:val="0090787B"/>
    <w:pPr>
      <w:numPr>
        <w:numId w:val="14"/>
      </w:numPr>
      <w:tabs>
        <w:tab w:val="clear" w:pos="1209"/>
        <w:tab w:val="num" w:pos="926"/>
      </w:tabs>
      <w:ind w:left="926"/>
    </w:pPr>
    <w:rPr>
      <w:sz w:val="22"/>
      <w:szCs w:val="24"/>
    </w:rPr>
  </w:style>
  <w:style w:type="paragraph" w:styleId="ListBullet5">
    <w:name w:val="List Bullet 5"/>
    <w:rsid w:val="0090787B"/>
    <w:pPr>
      <w:numPr>
        <w:numId w:val="16"/>
      </w:numPr>
    </w:pPr>
    <w:rPr>
      <w:sz w:val="22"/>
      <w:szCs w:val="24"/>
    </w:rPr>
  </w:style>
  <w:style w:type="paragraph" w:styleId="ListContinue">
    <w:name w:val="List Continue"/>
    <w:rsid w:val="0090787B"/>
    <w:pPr>
      <w:spacing w:after="120"/>
      <w:ind w:left="283"/>
    </w:pPr>
    <w:rPr>
      <w:sz w:val="22"/>
      <w:szCs w:val="24"/>
    </w:rPr>
  </w:style>
  <w:style w:type="paragraph" w:styleId="ListContinue2">
    <w:name w:val="List Continue 2"/>
    <w:rsid w:val="0090787B"/>
    <w:pPr>
      <w:spacing w:after="120"/>
      <w:ind w:left="566"/>
    </w:pPr>
    <w:rPr>
      <w:sz w:val="22"/>
      <w:szCs w:val="24"/>
    </w:rPr>
  </w:style>
  <w:style w:type="paragraph" w:styleId="ListContinue3">
    <w:name w:val="List Continue 3"/>
    <w:rsid w:val="0090787B"/>
    <w:pPr>
      <w:spacing w:after="120"/>
      <w:ind w:left="849"/>
    </w:pPr>
    <w:rPr>
      <w:sz w:val="22"/>
      <w:szCs w:val="24"/>
    </w:rPr>
  </w:style>
  <w:style w:type="paragraph" w:styleId="ListContinue4">
    <w:name w:val="List Continue 4"/>
    <w:rsid w:val="0090787B"/>
    <w:pPr>
      <w:spacing w:after="120"/>
      <w:ind w:left="1132"/>
    </w:pPr>
    <w:rPr>
      <w:sz w:val="22"/>
      <w:szCs w:val="24"/>
    </w:rPr>
  </w:style>
  <w:style w:type="paragraph" w:styleId="ListContinue5">
    <w:name w:val="List Continue 5"/>
    <w:rsid w:val="0090787B"/>
    <w:pPr>
      <w:spacing w:after="120"/>
      <w:ind w:left="1415"/>
    </w:pPr>
    <w:rPr>
      <w:sz w:val="22"/>
      <w:szCs w:val="24"/>
    </w:rPr>
  </w:style>
  <w:style w:type="paragraph" w:styleId="ListNumber">
    <w:name w:val="List Number"/>
    <w:rsid w:val="0090787B"/>
    <w:pPr>
      <w:numPr>
        <w:numId w:val="18"/>
      </w:numPr>
      <w:tabs>
        <w:tab w:val="clear" w:pos="360"/>
        <w:tab w:val="num" w:pos="4242"/>
      </w:tabs>
      <w:ind w:left="3521" w:hanging="1043"/>
    </w:pPr>
    <w:rPr>
      <w:sz w:val="22"/>
      <w:szCs w:val="24"/>
    </w:rPr>
  </w:style>
  <w:style w:type="paragraph" w:styleId="ListNumber2">
    <w:name w:val="List Number 2"/>
    <w:rsid w:val="0090787B"/>
    <w:pPr>
      <w:numPr>
        <w:numId w:val="20"/>
      </w:numPr>
      <w:tabs>
        <w:tab w:val="clear" w:pos="643"/>
        <w:tab w:val="num" w:pos="360"/>
      </w:tabs>
      <w:ind w:left="360"/>
    </w:pPr>
    <w:rPr>
      <w:sz w:val="22"/>
      <w:szCs w:val="24"/>
    </w:rPr>
  </w:style>
  <w:style w:type="paragraph" w:styleId="ListNumber3">
    <w:name w:val="List Number 3"/>
    <w:rsid w:val="0090787B"/>
    <w:pPr>
      <w:numPr>
        <w:numId w:val="22"/>
      </w:numPr>
      <w:tabs>
        <w:tab w:val="clear" w:pos="926"/>
        <w:tab w:val="num" w:pos="360"/>
      </w:tabs>
      <w:ind w:left="360"/>
    </w:pPr>
    <w:rPr>
      <w:sz w:val="22"/>
      <w:szCs w:val="24"/>
    </w:rPr>
  </w:style>
  <w:style w:type="paragraph" w:styleId="ListNumber4">
    <w:name w:val="List Number 4"/>
    <w:rsid w:val="0090787B"/>
    <w:pPr>
      <w:numPr>
        <w:numId w:val="24"/>
      </w:numPr>
      <w:tabs>
        <w:tab w:val="clear" w:pos="1209"/>
        <w:tab w:val="num" w:pos="360"/>
      </w:tabs>
      <w:ind w:left="360"/>
    </w:pPr>
    <w:rPr>
      <w:sz w:val="22"/>
      <w:szCs w:val="24"/>
    </w:rPr>
  </w:style>
  <w:style w:type="paragraph" w:styleId="ListNumber5">
    <w:name w:val="List Number 5"/>
    <w:rsid w:val="0090787B"/>
    <w:pPr>
      <w:numPr>
        <w:numId w:val="26"/>
      </w:numPr>
      <w:tabs>
        <w:tab w:val="clear" w:pos="1492"/>
        <w:tab w:val="num" w:pos="1440"/>
      </w:tabs>
      <w:ind w:left="0" w:firstLine="0"/>
    </w:pPr>
    <w:rPr>
      <w:sz w:val="22"/>
      <w:szCs w:val="24"/>
    </w:rPr>
  </w:style>
  <w:style w:type="paragraph" w:customStyle="1" w:styleId="LongT">
    <w:name w:val="LongT"/>
    <w:basedOn w:val="OPCParaBase"/>
    <w:rsid w:val="00054CA4"/>
    <w:pPr>
      <w:spacing w:line="240" w:lineRule="auto"/>
    </w:pPr>
    <w:rPr>
      <w:b/>
      <w:sz w:val="32"/>
    </w:rPr>
  </w:style>
  <w:style w:type="paragraph" w:styleId="MacroText">
    <w:name w:val="macro"/>
    <w:rsid w:val="009078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07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787B"/>
    <w:rPr>
      <w:sz w:val="24"/>
      <w:szCs w:val="24"/>
    </w:rPr>
  </w:style>
  <w:style w:type="paragraph" w:styleId="NormalIndent">
    <w:name w:val="Normal Indent"/>
    <w:rsid w:val="0090787B"/>
    <w:pPr>
      <w:ind w:left="720"/>
    </w:pPr>
    <w:rPr>
      <w:sz w:val="22"/>
      <w:szCs w:val="24"/>
    </w:rPr>
  </w:style>
  <w:style w:type="paragraph" w:styleId="NoteHeading">
    <w:name w:val="Note Heading"/>
    <w:next w:val="Normal"/>
    <w:rsid w:val="0090787B"/>
    <w:rPr>
      <w:sz w:val="22"/>
      <w:szCs w:val="24"/>
    </w:rPr>
  </w:style>
  <w:style w:type="paragraph" w:customStyle="1" w:styleId="notedraft">
    <w:name w:val="note(draft)"/>
    <w:aliases w:val="nd"/>
    <w:basedOn w:val="OPCParaBase"/>
    <w:rsid w:val="00054CA4"/>
    <w:pPr>
      <w:spacing w:before="240" w:line="240" w:lineRule="auto"/>
      <w:ind w:left="284" w:hanging="284"/>
    </w:pPr>
    <w:rPr>
      <w:i/>
      <w:sz w:val="24"/>
    </w:rPr>
  </w:style>
  <w:style w:type="paragraph" w:customStyle="1" w:styleId="notepara">
    <w:name w:val="note(para)"/>
    <w:aliases w:val="na"/>
    <w:basedOn w:val="OPCParaBase"/>
    <w:rsid w:val="00054CA4"/>
    <w:pPr>
      <w:spacing w:before="40" w:line="198" w:lineRule="exact"/>
      <w:ind w:left="2354" w:hanging="369"/>
    </w:pPr>
    <w:rPr>
      <w:sz w:val="18"/>
    </w:rPr>
  </w:style>
  <w:style w:type="paragraph" w:customStyle="1" w:styleId="noteParlAmend">
    <w:name w:val="note(ParlAmend)"/>
    <w:aliases w:val="npp"/>
    <w:basedOn w:val="OPCParaBase"/>
    <w:next w:val="ParlAmend"/>
    <w:rsid w:val="00054CA4"/>
    <w:pPr>
      <w:spacing w:line="240" w:lineRule="auto"/>
      <w:jc w:val="right"/>
    </w:pPr>
    <w:rPr>
      <w:rFonts w:ascii="Arial" w:hAnsi="Arial"/>
      <w:b/>
      <w:i/>
    </w:rPr>
  </w:style>
  <w:style w:type="character" w:styleId="PageNumber">
    <w:name w:val="page number"/>
    <w:basedOn w:val="DefaultParagraphFont"/>
    <w:rsid w:val="0090787B"/>
  </w:style>
  <w:style w:type="paragraph" w:customStyle="1" w:styleId="Page1">
    <w:name w:val="Page1"/>
    <w:basedOn w:val="OPCParaBase"/>
    <w:rsid w:val="00054CA4"/>
    <w:pPr>
      <w:spacing w:before="5600" w:line="240" w:lineRule="auto"/>
    </w:pPr>
    <w:rPr>
      <w:b/>
      <w:sz w:val="32"/>
    </w:rPr>
  </w:style>
  <w:style w:type="paragraph" w:customStyle="1" w:styleId="PageBreak">
    <w:name w:val="PageBreak"/>
    <w:aliases w:val="pb"/>
    <w:basedOn w:val="OPCParaBase"/>
    <w:rsid w:val="00054CA4"/>
    <w:pPr>
      <w:spacing w:line="240" w:lineRule="auto"/>
    </w:pPr>
    <w:rPr>
      <w:sz w:val="20"/>
    </w:rPr>
  </w:style>
  <w:style w:type="paragraph" w:customStyle="1" w:styleId="paragraph">
    <w:name w:val="paragraph"/>
    <w:aliases w:val="a"/>
    <w:basedOn w:val="OPCParaBase"/>
    <w:rsid w:val="00054CA4"/>
    <w:pPr>
      <w:tabs>
        <w:tab w:val="right" w:pos="1531"/>
      </w:tabs>
      <w:spacing w:before="40" w:line="240" w:lineRule="auto"/>
      <w:ind w:left="1644" w:hanging="1644"/>
    </w:pPr>
  </w:style>
  <w:style w:type="paragraph" w:customStyle="1" w:styleId="paragraphsub">
    <w:name w:val="paragraph(sub)"/>
    <w:aliases w:val="aa"/>
    <w:basedOn w:val="OPCParaBase"/>
    <w:rsid w:val="00054CA4"/>
    <w:pPr>
      <w:tabs>
        <w:tab w:val="right" w:pos="1985"/>
      </w:tabs>
      <w:spacing w:before="40" w:line="240" w:lineRule="auto"/>
      <w:ind w:left="2098" w:hanging="2098"/>
    </w:pPr>
  </w:style>
  <w:style w:type="paragraph" w:customStyle="1" w:styleId="paragraphsub-sub">
    <w:name w:val="paragraph(sub-sub)"/>
    <w:aliases w:val="aaa"/>
    <w:basedOn w:val="OPCParaBase"/>
    <w:rsid w:val="00054CA4"/>
    <w:pPr>
      <w:tabs>
        <w:tab w:val="right" w:pos="2722"/>
      </w:tabs>
      <w:spacing w:before="40" w:line="240" w:lineRule="auto"/>
      <w:ind w:left="2835" w:hanging="2835"/>
    </w:pPr>
  </w:style>
  <w:style w:type="paragraph" w:customStyle="1" w:styleId="ParlAmend">
    <w:name w:val="ParlAmend"/>
    <w:aliases w:val="pp"/>
    <w:basedOn w:val="OPCParaBase"/>
    <w:rsid w:val="00054CA4"/>
    <w:pPr>
      <w:spacing w:before="240" w:line="240" w:lineRule="atLeast"/>
      <w:ind w:hanging="567"/>
    </w:pPr>
    <w:rPr>
      <w:sz w:val="24"/>
    </w:rPr>
  </w:style>
  <w:style w:type="paragraph" w:customStyle="1" w:styleId="Penalty">
    <w:name w:val="Penalty"/>
    <w:basedOn w:val="OPCParaBase"/>
    <w:rsid w:val="00054CA4"/>
    <w:pPr>
      <w:tabs>
        <w:tab w:val="left" w:pos="2977"/>
      </w:tabs>
      <w:spacing w:before="180" w:line="240" w:lineRule="auto"/>
      <w:ind w:left="1985" w:hanging="851"/>
    </w:pPr>
  </w:style>
  <w:style w:type="paragraph" w:styleId="PlainText">
    <w:name w:val="Plain Text"/>
    <w:rsid w:val="0090787B"/>
    <w:rPr>
      <w:rFonts w:ascii="Courier New" w:hAnsi="Courier New" w:cs="Courier New"/>
      <w:sz w:val="22"/>
    </w:rPr>
  </w:style>
  <w:style w:type="paragraph" w:customStyle="1" w:styleId="Portfolio">
    <w:name w:val="Portfolio"/>
    <w:basedOn w:val="OPCParaBase"/>
    <w:rsid w:val="00054CA4"/>
    <w:pPr>
      <w:spacing w:line="240" w:lineRule="auto"/>
    </w:pPr>
    <w:rPr>
      <w:i/>
      <w:sz w:val="20"/>
    </w:rPr>
  </w:style>
  <w:style w:type="paragraph" w:customStyle="1" w:styleId="Preamble">
    <w:name w:val="Preamble"/>
    <w:basedOn w:val="OPCParaBase"/>
    <w:next w:val="Normal"/>
    <w:rsid w:val="00054C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4CA4"/>
    <w:pPr>
      <w:spacing w:line="240" w:lineRule="auto"/>
    </w:pPr>
    <w:rPr>
      <w:i/>
      <w:sz w:val="20"/>
    </w:rPr>
  </w:style>
  <w:style w:type="paragraph" w:styleId="Salutation">
    <w:name w:val="Salutation"/>
    <w:next w:val="Normal"/>
    <w:rsid w:val="0090787B"/>
    <w:rPr>
      <w:sz w:val="22"/>
      <w:szCs w:val="24"/>
    </w:rPr>
  </w:style>
  <w:style w:type="paragraph" w:customStyle="1" w:styleId="Session">
    <w:name w:val="Session"/>
    <w:basedOn w:val="OPCParaBase"/>
    <w:rsid w:val="00054CA4"/>
    <w:pPr>
      <w:spacing w:line="240" w:lineRule="auto"/>
    </w:pPr>
    <w:rPr>
      <w:sz w:val="28"/>
    </w:rPr>
  </w:style>
  <w:style w:type="paragraph" w:customStyle="1" w:styleId="ShortT">
    <w:name w:val="ShortT"/>
    <w:basedOn w:val="OPCParaBase"/>
    <w:next w:val="Normal"/>
    <w:qFormat/>
    <w:rsid w:val="00054CA4"/>
    <w:pPr>
      <w:spacing w:line="240" w:lineRule="auto"/>
    </w:pPr>
    <w:rPr>
      <w:b/>
      <w:sz w:val="40"/>
    </w:rPr>
  </w:style>
  <w:style w:type="paragraph" w:styleId="Signature">
    <w:name w:val="Signature"/>
    <w:rsid w:val="0090787B"/>
    <w:pPr>
      <w:ind w:left="4252"/>
    </w:pPr>
    <w:rPr>
      <w:sz w:val="22"/>
      <w:szCs w:val="24"/>
    </w:rPr>
  </w:style>
  <w:style w:type="paragraph" w:customStyle="1" w:styleId="Sponsor">
    <w:name w:val="Sponsor"/>
    <w:basedOn w:val="OPCParaBase"/>
    <w:rsid w:val="00054CA4"/>
    <w:pPr>
      <w:spacing w:line="240" w:lineRule="auto"/>
    </w:pPr>
    <w:rPr>
      <w:i/>
    </w:rPr>
  </w:style>
  <w:style w:type="character" w:styleId="Strong">
    <w:name w:val="Strong"/>
    <w:basedOn w:val="DefaultParagraphFont"/>
    <w:qFormat/>
    <w:rsid w:val="0090787B"/>
    <w:rPr>
      <w:b/>
      <w:bCs/>
    </w:rPr>
  </w:style>
  <w:style w:type="paragraph" w:customStyle="1" w:styleId="Subitem">
    <w:name w:val="Subitem"/>
    <w:aliases w:val="iss"/>
    <w:basedOn w:val="OPCParaBase"/>
    <w:rsid w:val="00054CA4"/>
    <w:pPr>
      <w:spacing w:before="180" w:line="240" w:lineRule="auto"/>
      <w:ind w:left="709" w:hanging="709"/>
    </w:pPr>
  </w:style>
  <w:style w:type="paragraph" w:customStyle="1" w:styleId="SubitemHead">
    <w:name w:val="SubitemHead"/>
    <w:aliases w:val="issh"/>
    <w:basedOn w:val="OPCParaBase"/>
    <w:rsid w:val="00054C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4CA4"/>
    <w:pPr>
      <w:spacing w:before="40" w:line="240" w:lineRule="auto"/>
      <w:ind w:left="1134"/>
    </w:pPr>
  </w:style>
  <w:style w:type="paragraph" w:customStyle="1" w:styleId="SubsectionHead">
    <w:name w:val="SubsectionHead"/>
    <w:aliases w:val="ssh"/>
    <w:basedOn w:val="OPCParaBase"/>
    <w:next w:val="subsection"/>
    <w:rsid w:val="00054CA4"/>
    <w:pPr>
      <w:keepNext/>
      <w:keepLines/>
      <w:spacing w:before="240" w:line="240" w:lineRule="auto"/>
      <w:ind w:left="1134"/>
    </w:pPr>
    <w:rPr>
      <w:i/>
    </w:rPr>
  </w:style>
  <w:style w:type="paragraph" w:styleId="Subtitle">
    <w:name w:val="Subtitle"/>
    <w:qFormat/>
    <w:rsid w:val="0090787B"/>
    <w:pPr>
      <w:spacing w:after="60"/>
      <w:jc w:val="center"/>
    </w:pPr>
    <w:rPr>
      <w:rFonts w:ascii="Arial" w:hAnsi="Arial" w:cs="Arial"/>
      <w:sz w:val="24"/>
      <w:szCs w:val="24"/>
    </w:rPr>
  </w:style>
  <w:style w:type="table" w:styleId="Table3Deffects1">
    <w:name w:val="Table 3D effects 1"/>
    <w:basedOn w:val="TableNormal"/>
    <w:rsid w:val="0090787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78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787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787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787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787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787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787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787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787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787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787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787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787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787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4CA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787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787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787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787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787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787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787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787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787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0787B"/>
    <w:pPr>
      <w:ind w:left="220" w:hanging="220"/>
    </w:pPr>
    <w:rPr>
      <w:sz w:val="22"/>
      <w:szCs w:val="24"/>
    </w:rPr>
  </w:style>
  <w:style w:type="paragraph" w:styleId="TableofFigures">
    <w:name w:val="table of figures"/>
    <w:next w:val="Normal"/>
    <w:rsid w:val="0090787B"/>
    <w:pPr>
      <w:ind w:left="440" w:hanging="440"/>
    </w:pPr>
    <w:rPr>
      <w:sz w:val="22"/>
      <w:szCs w:val="24"/>
    </w:rPr>
  </w:style>
  <w:style w:type="table" w:styleId="TableProfessional">
    <w:name w:val="Table Professional"/>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787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787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787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787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78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787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787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787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4CA4"/>
    <w:pPr>
      <w:spacing w:before="60" w:line="240" w:lineRule="auto"/>
      <w:ind w:left="284" w:hanging="284"/>
    </w:pPr>
    <w:rPr>
      <w:sz w:val="20"/>
    </w:rPr>
  </w:style>
  <w:style w:type="paragraph" w:customStyle="1" w:styleId="Tablei">
    <w:name w:val="Table(i)"/>
    <w:aliases w:val="taa"/>
    <w:basedOn w:val="OPCParaBase"/>
    <w:rsid w:val="00054CA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4CA4"/>
    <w:pPr>
      <w:tabs>
        <w:tab w:val="left" w:pos="-6543"/>
        <w:tab w:val="left" w:pos="-6260"/>
      </w:tabs>
      <w:spacing w:line="240" w:lineRule="exact"/>
      <w:ind w:left="1055" w:hanging="284"/>
    </w:pPr>
    <w:rPr>
      <w:sz w:val="20"/>
    </w:rPr>
  </w:style>
  <w:style w:type="paragraph" w:customStyle="1" w:styleId="Article">
    <w:name w:val="Article"/>
    <w:basedOn w:val="Heading3"/>
    <w:rsid w:val="006E0B35"/>
    <w:pPr>
      <w:spacing w:before="120"/>
      <w:outlineLvl w:val="9"/>
    </w:pPr>
    <w:rPr>
      <w:b w:val="0"/>
      <w:sz w:val="22"/>
    </w:rPr>
  </w:style>
  <w:style w:type="paragraph" w:customStyle="1" w:styleId="Tabletext">
    <w:name w:val="Tabletext"/>
    <w:aliases w:val="tt"/>
    <w:basedOn w:val="OPCParaBase"/>
    <w:rsid w:val="00054CA4"/>
    <w:pPr>
      <w:spacing w:before="60" w:line="240" w:lineRule="atLeast"/>
    </w:pPr>
    <w:rPr>
      <w:sz w:val="20"/>
    </w:rPr>
  </w:style>
  <w:style w:type="paragraph" w:styleId="Title">
    <w:name w:val="Title"/>
    <w:qFormat/>
    <w:rsid w:val="0090787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54C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4CA4"/>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4CA4"/>
    <w:pPr>
      <w:spacing w:before="122" w:line="198" w:lineRule="exact"/>
      <w:ind w:left="1985" w:hanging="851"/>
      <w:jc w:val="right"/>
    </w:pPr>
    <w:rPr>
      <w:sz w:val="18"/>
    </w:rPr>
  </w:style>
  <w:style w:type="paragraph" w:customStyle="1" w:styleId="TLPTableBullet">
    <w:name w:val="TLPTableBullet"/>
    <w:aliases w:val="ttb"/>
    <w:basedOn w:val="OPCParaBase"/>
    <w:rsid w:val="00054CA4"/>
    <w:pPr>
      <w:spacing w:line="240" w:lineRule="exact"/>
      <w:ind w:left="284" w:hanging="284"/>
    </w:pPr>
    <w:rPr>
      <w:sz w:val="20"/>
    </w:rPr>
  </w:style>
  <w:style w:type="paragraph" w:styleId="TOAHeading">
    <w:name w:val="toa heading"/>
    <w:next w:val="Normal"/>
    <w:rsid w:val="0090787B"/>
    <w:pPr>
      <w:spacing w:before="120"/>
    </w:pPr>
    <w:rPr>
      <w:rFonts w:ascii="Arial" w:hAnsi="Arial" w:cs="Arial"/>
      <w:b/>
      <w:bCs/>
      <w:sz w:val="24"/>
      <w:szCs w:val="24"/>
    </w:rPr>
  </w:style>
  <w:style w:type="paragraph" w:styleId="TOC1">
    <w:name w:val="toc 1"/>
    <w:basedOn w:val="OPCParaBase"/>
    <w:next w:val="Normal"/>
    <w:uiPriority w:val="39"/>
    <w:unhideWhenUsed/>
    <w:rsid w:val="00054CA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4CA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4CA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4CA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4C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4C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4C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4C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4C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4CA4"/>
    <w:pPr>
      <w:keepLines/>
      <w:spacing w:before="240" w:after="120" w:line="240" w:lineRule="auto"/>
      <w:ind w:left="794"/>
    </w:pPr>
    <w:rPr>
      <w:b/>
      <w:kern w:val="28"/>
      <w:sz w:val="20"/>
    </w:rPr>
  </w:style>
  <w:style w:type="paragraph" w:customStyle="1" w:styleId="TofSectsHeading">
    <w:name w:val="TofSects(Heading)"/>
    <w:basedOn w:val="OPCParaBase"/>
    <w:rsid w:val="00054CA4"/>
    <w:pPr>
      <w:spacing w:before="240" w:after="120" w:line="240" w:lineRule="auto"/>
    </w:pPr>
    <w:rPr>
      <w:b/>
      <w:sz w:val="24"/>
    </w:rPr>
  </w:style>
  <w:style w:type="paragraph" w:customStyle="1" w:styleId="TofSectsSection">
    <w:name w:val="TofSects(Section)"/>
    <w:basedOn w:val="OPCParaBase"/>
    <w:rsid w:val="00054CA4"/>
    <w:pPr>
      <w:keepLines/>
      <w:spacing w:before="40" w:line="240" w:lineRule="auto"/>
      <w:ind w:left="1588" w:hanging="794"/>
    </w:pPr>
    <w:rPr>
      <w:kern w:val="28"/>
      <w:sz w:val="18"/>
    </w:rPr>
  </w:style>
  <w:style w:type="paragraph" w:customStyle="1" w:styleId="TofSectsSubdiv">
    <w:name w:val="TofSects(Subdiv)"/>
    <w:basedOn w:val="OPCParaBase"/>
    <w:rsid w:val="00054CA4"/>
    <w:pPr>
      <w:keepLines/>
      <w:spacing w:before="80" w:line="240" w:lineRule="auto"/>
      <w:ind w:left="1588" w:hanging="794"/>
    </w:pPr>
    <w:rPr>
      <w:kern w:val="28"/>
    </w:rPr>
  </w:style>
  <w:style w:type="character" w:customStyle="1" w:styleId="OPCCharBase">
    <w:name w:val="OPCCharBase"/>
    <w:uiPriority w:val="1"/>
    <w:qFormat/>
    <w:rsid w:val="00054CA4"/>
  </w:style>
  <w:style w:type="paragraph" w:customStyle="1" w:styleId="OPCParaBase">
    <w:name w:val="OPCParaBase"/>
    <w:qFormat/>
    <w:rsid w:val="00054CA4"/>
    <w:pPr>
      <w:spacing w:line="260" w:lineRule="atLeast"/>
    </w:pPr>
    <w:rPr>
      <w:sz w:val="22"/>
    </w:rPr>
  </w:style>
  <w:style w:type="character" w:customStyle="1" w:styleId="HeaderChar">
    <w:name w:val="Header Char"/>
    <w:basedOn w:val="DefaultParagraphFont"/>
    <w:link w:val="Header"/>
    <w:rsid w:val="00054CA4"/>
    <w:rPr>
      <w:sz w:val="16"/>
    </w:rPr>
  </w:style>
  <w:style w:type="paragraph" w:customStyle="1" w:styleId="noteToPara">
    <w:name w:val="noteToPara"/>
    <w:aliases w:val="ntp"/>
    <w:basedOn w:val="OPCParaBase"/>
    <w:rsid w:val="00054CA4"/>
    <w:pPr>
      <w:spacing w:before="122" w:line="198" w:lineRule="exact"/>
      <w:ind w:left="2353" w:hanging="709"/>
    </w:pPr>
    <w:rPr>
      <w:sz w:val="18"/>
    </w:rPr>
  </w:style>
  <w:style w:type="paragraph" w:customStyle="1" w:styleId="WRStyle">
    <w:name w:val="WR Style"/>
    <w:aliases w:val="WR"/>
    <w:basedOn w:val="OPCParaBase"/>
    <w:rsid w:val="00054CA4"/>
    <w:pPr>
      <w:spacing w:before="240" w:line="240" w:lineRule="auto"/>
      <w:ind w:left="284" w:hanging="284"/>
    </w:pPr>
    <w:rPr>
      <w:b/>
      <w:i/>
      <w:kern w:val="28"/>
      <w:sz w:val="24"/>
    </w:rPr>
  </w:style>
  <w:style w:type="character" w:customStyle="1" w:styleId="FooterChar">
    <w:name w:val="Footer Char"/>
    <w:basedOn w:val="DefaultParagraphFont"/>
    <w:link w:val="Footer"/>
    <w:rsid w:val="00054CA4"/>
    <w:rPr>
      <w:sz w:val="22"/>
      <w:szCs w:val="24"/>
    </w:rPr>
  </w:style>
  <w:style w:type="table" w:customStyle="1" w:styleId="CFlag">
    <w:name w:val="CFlag"/>
    <w:basedOn w:val="TableNormal"/>
    <w:uiPriority w:val="99"/>
    <w:rsid w:val="00054CA4"/>
    <w:tblPr/>
  </w:style>
  <w:style w:type="paragraph" w:customStyle="1" w:styleId="SignCoverPageEnd">
    <w:name w:val="SignCoverPageEnd"/>
    <w:basedOn w:val="OPCParaBase"/>
    <w:next w:val="Normal"/>
    <w:rsid w:val="00054C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4CA4"/>
    <w:pPr>
      <w:pBdr>
        <w:top w:val="single" w:sz="4" w:space="1" w:color="auto"/>
      </w:pBdr>
      <w:spacing w:before="360"/>
      <w:ind w:right="397"/>
      <w:jc w:val="both"/>
    </w:pPr>
  </w:style>
  <w:style w:type="paragraph" w:customStyle="1" w:styleId="ENotesHeading1">
    <w:name w:val="ENotesHeading 1"/>
    <w:aliases w:val="Enh1"/>
    <w:basedOn w:val="OPCParaBase"/>
    <w:next w:val="Normal"/>
    <w:rsid w:val="00054CA4"/>
    <w:pPr>
      <w:spacing w:before="120"/>
      <w:outlineLvl w:val="1"/>
    </w:pPr>
    <w:rPr>
      <w:b/>
      <w:sz w:val="28"/>
      <w:szCs w:val="28"/>
    </w:rPr>
  </w:style>
  <w:style w:type="paragraph" w:customStyle="1" w:styleId="ENotesHeading2">
    <w:name w:val="ENotesHeading 2"/>
    <w:aliases w:val="Enh2"/>
    <w:basedOn w:val="OPCParaBase"/>
    <w:next w:val="Normal"/>
    <w:rsid w:val="00054CA4"/>
    <w:pPr>
      <w:spacing w:before="120" w:after="120"/>
      <w:outlineLvl w:val="2"/>
    </w:pPr>
    <w:rPr>
      <w:b/>
      <w:sz w:val="24"/>
      <w:szCs w:val="28"/>
    </w:rPr>
  </w:style>
  <w:style w:type="paragraph" w:customStyle="1" w:styleId="CompiledActNo">
    <w:name w:val="CompiledActNo"/>
    <w:basedOn w:val="OPCParaBase"/>
    <w:next w:val="Normal"/>
    <w:rsid w:val="00054CA4"/>
    <w:rPr>
      <w:b/>
      <w:sz w:val="24"/>
      <w:szCs w:val="24"/>
    </w:rPr>
  </w:style>
  <w:style w:type="paragraph" w:customStyle="1" w:styleId="ENotesText">
    <w:name w:val="ENotesText"/>
    <w:aliases w:val="Ent,ENt"/>
    <w:basedOn w:val="OPCParaBase"/>
    <w:next w:val="Normal"/>
    <w:rsid w:val="00054CA4"/>
    <w:pPr>
      <w:spacing w:before="120"/>
    </w:pPr>
  </w:style>
  <w:style w:type="paragraph" w:customStyle="1" w:styleId="CompiledMadeUnder">
    <w:name w:val="CompiledMadeUnder"/>
    <w:basedOn w:val="OPCParaBase"/>
    <w:next w:val="Normal"/>
    <w:rsid w:val="00054CA4"/>
    <w:rPr>
      <w:i/>
      <w:sz w:val="24"/>
      <w:szCs w:val="24"/>
    </w:rPr>
  </w:style>
  <w:style w:type="paragraph" w:customStyle="1" w:styleId="Paragraphsub-sub-sub">
    <w:name w:val="Paragraph(sub-sub-sub)"/>
    <w:aliases w:val="aaaa"/>
    <w:basedOn w:val="OPCParaBase"/>
    <w:rsid w:val="00054C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4C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4C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4C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4CA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4CA4"/>
    <w:pPr>
      <w:spacing w:before="60" w:line="240" w:lineRule="auto"/>
    </w:pPr>
    <w:rPr>
      <w:rFonts w:cs="Arial"/>
      <w:sz w:val="20"/>
      <w:szCs w:val="22"/>
    </w:rPr>
  </w:style>
  <w:style w:type="paragraph" w:customStyle="1" w:styleId="ActHead10">
    <w:name w:val="ActHead 10"/>
    <w:aliases w:val="sp"/>
    <w:basedOn w:val="OPCParaBase"/>
    <w:next w:val="ActHead3"/>
    <w:rsid w:val="00054CA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54CA4"/>
    <w:rPr>
      <w:rFonts w:ascii="Tahoma" w:eastAsiaTheme="minorHAnsi" w:hAnsi="Tahoma" w:cs="Tahoma"/>
      <w:sz w:val="16"/>
      <w:szCs w:val="16"/>
      <w:lang w:eastAsia="en-US"/>
    </w:rPr>
  </w:style>
  <w:style w:type="paragraph" w:customStyle="1" w:styleId="NoteToSubpara">
    <w:name w:val="NoteToSubpara"/>
    <w:aliases w:val="nts"/>
    <w:basedOn w:val="OPCParaBase"/>
    <w:rsid w:val="00054CA4"/>
    <w:pPr>
      <w:spacing w:before="40" w:line="198" w:lineRule="exact"/>
      <w:ind w:left="2835" w:hanging="709"/>
    </w:pPr>
    <w:rPr>
      <w:sz w:val="18"/>
    </w:rPr>
  </w:style>
  <w:style w:type="paragraph" w:customStyle="1" w:styleId="ENoteTableHeading">
    <w:name w:val="ENoteTableHeading"/>
    <w:aliases w:val="enth"/>
    <w:basedOn w:val="OPCParaBase"/>
    <w:rsid w:val="00054CA4"/>
    <w:pPr>
      <w:keepNext/>
      <w:spacing w:before="60" w:line="240" w:lineRule="atLeast"/>
    </w:pPr>
    <w:rPr>
      <w:rFonts w:ascii="Arial" w:hAnsi="Arial"/>
      <w:b/>
      <w:sz w:val="16"/>
    </w:rPr>
  </w:style>
  <w:style w:type="paragraph" w:customStyle="1" w:styleId="ENoteTTi">
    <w:name w:val="ENoteTTi"/>
    <w:aliases w:val="entti"/>
    <w:basedOn w:val="OPCParaBase"/>
    <w:rsid w:val="00054CA4"/>
    <w:pPr>
      <w:keepNext/>
      <w:spacing w:before="60" w:line="240" w:lineRule="atLeast"/>
      <w:ind w:left="170"/>
    </w:pPr>
    <w:rPr>
      <w:sz w:val="16"/>
    </w:rPr>
  </w:style>
  <w:style w:type="paragraph" w:customStyle="1" w:styleId="ENoteTTIndentHeading">
    <w:name w:val="ENoteTTIndentHeading"/>
    <w:aliases w:val="enTTHi"/>
    <w:basedOn w:val="OPCParaBase"/>
    <w:rsid w:val="00054C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4CA4"/>
    <w:pPr>
      <w:spacing w:before="60" w:line="240" w:lineRule="atLeast"/>
    </w:pPr>
    <w:rPr>
      <w:sz w:val="16"/>
    </w:rPr>
  </w:style>
  <w:style w:type="paragraph" w:customStyle="1" w:styleId="MadeunderText">
    <w:name w:val="MadeunderText"/>
    <w:basedOn w:val="OPCParaBase"/>
    <w:next w:val="CompiledMadeUnder"/>
    <w:rsid w:val="00054CA4"/>
    <w:pPr>
      <w:spacing w:before="240"/>
    </w:pPr>
    <w:rPr>
      <w:sz w:val="24"/>
      <w:szCs w:val="24"/>
    </w:rPr>
  </w:style>
  <w:style w:type="paragraph" w:customStyle="1" w:styleId="ENotesHeading3">
    <w:name w:val="ENotesHeading 3"/>
    <w:aliases w:val="Enh3"/>
    <w:basedOn w:val="OPCParaBase"/>
    <w:next w:val="Normal"/>
    <w:rsid w:val="00054CA4"/>
    <w:pPr>
      <w:keepNext/>
      <w:spacing w:before="120" w:line="240" w:lineRule="auto"/>
      <w:outlineLvl w:val="4"/>
    </w:pPr>
    <w:rPr>
      <w:b/>
      <w:szCs w:val="24"/>
    </w:rPr>
  </w:style>
  <w:style w:type="paragraph" w:customStyle="1" w:styleId="SubPartCASA">
    <w:name w:val="SubPart(CASA)"/>
    <w:aliases w:val="csp"/>
    <w:basedOn w:val="OPCParaBase"/>
    <w:next w:val="ActHead3"/>
    <w:rsid w:val="00054CA4"/>
    <w:pPr>
      <w:keepNext/>
      <w:keepLines/>
      <w:spacing w:before="280"/>
      <w:outlineLvl w:val="1"/>
    </w:pPr>
    <w:rPr>
      <w:b/>
      <w:kern w:val="28"/>
      <w:sz w:val="32"/>
    </w:rPr>
  </w:style>
  <w:style w:type="character" w:customStyle="1" w:styleId="CharSubPartTextCASA">
    <w:name w:val="CharSubPartText(CASA)"/>
    <w:basedOn w:val="OPCCharBase"/>
    <w:uiPriority w:val="1"/>
    <w:rsid w:val="00054CA4"/>
  </w:style>
  <w:style w:type="character" w:customStyle="1" w:styleId="CharSubPartNoCASA">
    <w:name w:val="CharSubPartNo(CASA)"/>
    <w:basedOn w:val="OPCCharBase"/>
    <w:uiPriority w:val="1"/>
    <w:rsid w:val="00054CA4"/>
  </w:style>
  <w:style w:type="paragraph" w:customStyle="1" w:styleId="ENoteTTIndentHeadingSub">
    <w:name w:val="ENoteTTIndentHeadingSub"/>
    <w:aliases w:val="enTTHis"/>
    <w:basedOn w:val="OPCParaBase"/>
    <w:rsid w:val="00054CA4"/>
    <w:pPr>
      <w:keepNext/>
      <w:spacing w:before="60" w:line="240" w:lineRule="atLeast"/>
      <w:ind w:left="340"/>
    </w:pPr>
    <w:rPr>
      <w:b/>
      <w:sz w:val="16"/>
    </w:rPr>
  </w:style>
  <w:style w:type="paragraph" w:customStyle="1" w:styleId="ENoteTTiSub">
    <w:name w:val="ENoteTTiSub"/>
    <w:aliases w:val="enttis"/>
    <w:basedOn w:val="OPCParaBase"/>
    <w:rsid w:val="00054CA4"/>
    <w:pPr>
      <w:keepNext/>
      <w:spacing w:before="60" w:line="240" w:lineRule="atLeast"/>
      <w:ind w:left="340"/>
    </w:pPr>
    <w:rPr>
      <w:sz w:val="16"/>
    </w:rPr>
  </w:style>
  <w:style w:type="paragraph" w:customStyle="1" w:styleId="SubDivisionMigration">
    <w:name w:val="SubDivisionMigration"/>
    <w:aliases w:val="sdm"/>
    <w:basedOn w:val="OPCParaBase"/>
    <w:rsid w:val="00054C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4CA4"/>
    <w:pPr>
      <w:keepNext/>
      <w:keepLines/>
      <w:spacing w:before="240" w:line="240" w:lineRule="auto"/>
      <w:ind w:left="1134" w:hanging="1134"/>
    </w:pPr>
    <w:rPr>
      <w:b/>
      <w:sz w:val="28"/>
    </w:rPr>
  </w:style>
  <w:style w:type="paragraph" w:customStyle="1" w:styleId="FreeForm">
    <w:name w:val="FreeForm"/>
    <w:rsid w:val="00054CA4"/>
    <w:rPr>
      <w:rFonts w:ascii="Arial" w:eastAsiaTheme="minorHAnsi" w:hAnsi="Arial" w:cstheme="minorBidi"/>
      <w:sz w:val="22"/>
      <w:lang w:eastAsia="en-US"/>
    </w:rPr>
  </w:style>
  <w:style w:type="paragraph" w:customStyle="1" w:styleId="SOText">
    <w:name w:val="SO Text"/>
    <w:aliases w:val="sot"/>
    <w:link w:val="SOTextChar"/>
    <w:rsid w:val="00054CA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4CA4"/>
    <w:rPr>
      <w:rFonts w:eastAsiaTheme="minorHAnsi" w:cstheme="minorBidi"/>
      <w:sz w:val="22"/>
      <w:lang w:eastAsia="en-US"/>
    </w:rPr>
  </w:style>
  <w:style w:type="paragraph" w:customStyle="1" w:styleId="SOTextNote">
    <w:name w:val="SO TextNote"/>
    <w:aliases w:val="sont"/>
    <w:basedOn w:val="SOText"/>
    <w:qFormat/>
    <w:rsid w:val="00054CA4"/>
    <w:pPr>
      <w:spacing w:before="122" w:line="198" w:lineRule="exact"/>
      <w:ind w:left="1843" w:hanging="709"/>
    </w:pPr>
    <w:rPr>
      <w:sz w:val="18"/>
    </w:rPr>
  </w:style>
  <w:style w:type="paragraph" w:customStyle="1" w:styleId="SOPara">
    <w:name w:val="SO Para"/>
    <w:aliases w:val="soa"/>
    <w:basedOn w:val="SOText"/>
    <w:link w:val="SOParaChar"/>
    <w:qFormat/>
    <w:rsid w:val="00054CA4"/>
    <w:pPr>
      <w:tabs>
        <w:tab w:val="right" w:pos="1786"/>
      </w:tabs>
      <w:spacing w:before="40"/>
      <w:ind w:left="2070" w:hanging="936"/>
    </w:pPr>
  </w:style>
  <w:style w:type="character" w:customStyle="1" w:styleId="SOParaChar">
    <w:name w:val="SO Para Char"/>
    <w:aliases w:val="soa Char"/>
    <w:basedOn w:val="DefaultParagraphFont"/>
    <w:link w:val="SOPara"/>
    <w:rsid w:val="00054CA4"/>
    <w:rPr>
      <w:rFonts w:eastAsiaTheme="minorHAnsi" w:cstheme="minorBidi"/>
      <w:sz w:val="22"/>
      <w:lang w:eastAsia="en-US"/>
    </w:rPr>
  </w:style>
  <w:style w:type="paragraph" w:customStyle="1" w:styleId="FileName">
    <w:name w:val="FileName"/>
    <w:basedOn w:val="Normal"/>
    <w:rsid w:val="00054CA4"/>
  </w:style>
  <w:style w:type="paragraph" w:customStyle="1" w:styleId="TableHeading">
    <w:name w:val="TableHeading"/>
    <w:aliases w:val="th"/>
    <w:basedOn w:val="OPCParaBase"/>
    <w:next w:val="Tabletext"/>
    <w:rsid w:val="00054CA4"/>
    <w:pPr>
      <w:keepNext/>
      <w:spacing w:before="60" w:line="240" w:lineRule="atLeast"/>
    </w:pPr>
    <w:rPr>
      <w:b/>
      <w:sz w:val="20"/>
    </w:rPr>
  </w:style>
  <w:style w:type="paragraph" w:customStyle="1" w:styleId="SOHeadBold">
    <w:name w:val="SO HeadBold"/>
    <w:aliases w:val="sohb"/>
    <w:basedOn w:val="SOText"/>
    <w:next w:val="SOText"/>
    <w:link w:val="SOHeadBoldChar"/>
    <w:qFormat/>
    <w:rsid w:val="00054CA4"/>
    <w:rPr>
      <w:b/>
    </w:rPr>
  </w:style>
  <w:style w:type="character" w:customStyle="1" w:styleId="SOHeadBoldChar">
    <w:name w:val="SO HeadBold Char"/>
    <w:aliases w:val="sohb Char"/>
    <w:basedOn w:val="DefaultParagraphFont"/>
    <w:link w:val="SOHeadBold"/>
    <w:rsid w:val="00054CA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4CA4"/>
    <w:rPr>
      <w:i/>
    </w:rPr>
  </w:style>
  <w:style w:type="character" w:customStyle="1" w:styleId="SOHeadItalicChar">
    <w:name w:val="SO HeadItalic Char"/>
    <w:aliases w:val="sohi Char"/>
    <w:basedOn w:val="DefaultParagraphFont"/>
    <w:link w:val="SOHeadItalic"/>
    <w:rsid w:val="00054CA4"/>
    <w:rPr>
      <w:rFonts w:eastAsiaTheme="minorHAnsi" w:cstheme="minorBidi"/>
      <w:i/>
      <w:sz w:val="22"/>
      <w:lang w:eastAsia="en-US"/>
    </w:rPr>
  </w:style>
  <w:style w:type="paragraph" w:customStyle="1" w:styleId="SOBullet">
    <w:name w:val="SO Bullet"/>
    <w:aliases w:val="sotb"/>
    <w:basedOn w:val="SOText"/>
    <w:link w:val="SOBulletChar"/>
    <w:qFormat/>
    <w:rsid w:val="00054CA4"/>
    <w:pPr>
      <w:ind w:left="1559" w:hanging="425"/>
    </w:pPr>
  </w:style>
  <w:style w:type="character" w:customStyle="1" w:styleId="SOBulletChar">
    <w:name w:val="SO Bullet Char"/>
    <w:aliases w:val="sotb Char"/>
    <w:basedOn w:val="DefaultParagraphFont"/>
    <w:link w:val="SOBullet"/>
    <w:rsid w:val="00054CA4"/>
    <w:rPr>
      <w:rFonts w:eastAsiaTheme="minorHAnsi" w:cstheme="minorBidi"/>
      <w:sz w:val="22"/>
      <w:lang w:eastAsia="en-US"/>
    </w:rPr>
  </w:style>
  <w:style w:type="paragraph" w:customStyle="1" w:styleId="SOBulletNote">
    <w:name w:val="SO BulletNote"/>
    <w:aliases w:val="sonb"/>
    <w:basedOn w:val="SOTextNote"/>
    <w:link w:val="SOBulletNoteChar"/>
    <w:qFormat/>
    <w:rsid w:val="00054CA4"/>
    <w:pPr>
      <w:tabs>
        <w:tab w:val="left" w:pos="1560"/>
      </w:tabs>
      <w:ind w:left="2268" w:hanging="1134"/>
    </w:pPr>
  </w:style>
  <w:style w:type="character" w:customStyle="1" w:styleId="SOBulletNoteChar">
    <w:name w:val="SO BulletNote Char"/>
    <w:aliases w:val="sonb Char"/>
    <w:basedOn w:val="DefaultParagraphFont"/>
    <w:link w:val="SOBulletNote"/>
    <w:rsid w:val="00054CA4"/>
    <w:rPr>
      <w:rFonts w:eastAsiaTheme="minorHAnsi" w:cstheme="minorBidi"/>
      <w:sz w:val="18"/>
      <w:lang w:eastAsia="en-US"/>
    </w:rPr>
  </w:style>
  <w:style w:type="paragraph" w:styleId="Revision">
    <w:name w:val="Revision"/>
    <w:hidden/>
    <w:uiPriority w:val="99"/>
    <w:semiHidden/>
    <w:rsid w:val="00A1658B"/>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8C39C3"/>
    <w:rPr>
      <w:sz w:val="22"/>
    </w:rPr>
  </w:style>
  <w:style w:type="paragraph" w:customStyle="1" w:styleId="EnStatement">
    <w:name w:val="EnStatement"/>
    <w:basedOn w:val="Normal"/>
    <w:rsid w:val="00054CA4"/>
    <w:pPr>
      <w:numPr>
        <w:numId w:val="35"/>
      </w:numPr>
    </w:pPr>
    <w:rPr>
      <w:rFonts w:eastAsia="Times New Roman" w:cs="Times New Roman"/>
      <w:lang w:eastAsia="en-AU"/>
    </w:rPr>
  </w:style>
  <w:style w:type="paragraph" w:customStyle="1" w:styleId="EnStatementHeading">
    <w:name w:val="EnStatementHeading"/>
    <w:basedOn w:val="Normal"/>
    <w:rsid w:val="00054CA4"/>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0.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CC6A-C6D7-4BB8-810C-F59F54E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49</Pages>
  <Words>11762</Words>
  <Characters>57925</Characters>
  <Application>Microsoft Office Word</Application>
  <DocSecurity>0</DocSecurity>
  <PresentationFormat/>
  <Lines>1478</Lines>
  <Paragraphs>683</Paragraphs>
  <ScaleCrop>false</ScaleCrop>
  <HeadingPairs>
    <vt:vector size="2" baseType="variant">
      <vt:variant>
        <vt:lpstr>Title</vt:lpstr>
      </vt:variant>
      <vt:variant>
        <vt:i4>1</vt:i4>
      </vt:variant>
    </vt:vector>
  </HeadingPairs>
  <TitlesOfParts>
    <vt:vector size="1" baseType="lpstr">
      <vt:lpstr>South Pacific Nuclear Free Zone Treaty Act 1986</vt:lpstr>
    </vt:vector>
  </TitlesOfParts>
  <Manager/>
  <Company/>
  <LinksUpToDate>false</LinksUpToDate>
  <CharactersWithSpaces>69371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Pacific Nuclear Free Zone Treaty Act 1986</dc:title>
  <dc:subject/>
  <dc:creator/>
  <cp:keywords/>
  <dc:description/>
  <cp:lastModifiedBy/>
  <cp:revision>1</cp:revision>
  <cp:lastPrinted>2015-03-24T03:53:00Z</cp:lastPrinted>
  <dcterms:created xsi:type="dcterms:W3CDTF">2016-10-20T02:55:00Z</dcterms:created>
  <dcterms:modified xsi:type="dcterms:W3CDTF">2016-10-20T02:55:00Z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South Pacific Nuclear Free Zone Treaty Act 1986</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9</vt:lpwstr>
  </property>
  <property fmtid="{D5CDD505-2E9C-101B-9397-08002B2CF9AE}" pid="13" name="StartDate">
    <vt:filetime>2016-10-20T13:00:00Z</vt:filetime>
  </property>
  <property fmtid="{D5CDD505-2E9C-101B-9397-08002B2CF9AE}" pid="14" name="PreparedDate">
    <vt:filetime>2016-04-28T14:00:00Z</vt:filetime>
  </property>
  <property fmtid="{D5CDD505-2E9C-101B-9397-08002B2CF9AE}" pid="15" name="RegisteredDate">
    <vt:filetime>2016-10-20T13:00:00Z</vt:filetime>
  </property>
  <property fmtid="{D5CDD505-2E9C-101B-9397-08002B2CF9AE}" pid="16" name="IncludesUpTo">
    <vt:lpwstr>Act No 61, 2016</vt:lpwstr>
  </property>
</Properties>
</file>