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E5881">
      <w:r>
        <w:rPr>
          <w:noProof/>
        </w:rPr>
        <w:drawing>
          <wp:inline distT="0" distB="0" distL="0" distR="0">
            <wp:extent cx="1449070" cy="1068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E64" w:rsidRDefault="00445E64" w:rsidP="00445E64">
      <w:pPr>
        <w:spacing w:line="240" w:lineRule="auto"/>
      </w:pPr>
    </w:p>
    <w:p w:rsidR="00445E64" w:rsidRDefault="00445E64" w:rsidP="00445E64"/>
    <w:p w:rsidR="00445E64" w:rsidRDefault="00445E64" w:rsidP="00445E64"/>
    <w:p w:rsidR="00445E64" w:rsidRDefault="00445E64" w:rsidP="00445E64"/>
    <w:p w:rsidR="00445E64" w:rsidRDefault="00445E64" w:rsidP="00445E64"/>
    <w:p w:rsidR="00445E64" w:rsidRDefault="00445E64" w:rsidP="00445E64"/>
    <w:p w:rsidR="00000000" w:rsidRDefault="001F71C4" w:rsidP="00445E64">
      <w:pPr>
        <w:pStyle w:val="ShortT"/>
        <w:spacing w:before="0"/>
      </w:pPr>
      <w:r>
        <w:t>Quarantine (Validation of Fees) Act 1985</w:t>
      </w:r>
    </w:p>
    <w:p w:rsidR="00445E64" w:rsidRPr="00445E64" w:rsidRDefault="00445E64" w:rsidP="00445E64"/>
    <w:p w:rsidR="00000000" w:rsidRPr="00445E64" w:rsidRDefault="001F71C4" w:rsidP="00445E64">
      <w:pPr>
        <w:pStyle w:val="Actno"/>
        <w:spacing w:before="400"/>
        <w:rPr>
          <w:color w:val="000000"/>
          <w:sz w:val="32"/>
          <w:szCs w:val="32"/>
        </w:rPr>
      </w:pPr>
      <w:r w:rsidRPr="00445E64">
        <w:rPr>
          <w:sz w:val="32"/>
          <w:szCs w:val="32"/>
        </w:rPr>
        <w:t>No. 201</w:t>
      </w:r>
      <w:r w:rsidRPr="00445E64">
        <w:rPr>
          <w:color w:val="000000"/>
          <w:sz w:val="32"/>
          <w:szCs w:val="32"/>
        </w:rPr>
        <w:t xml:space="preserve"> of 1985</w:t>
      </w:r>
    </w:p>
    <w:p w:rsidR="00445E64" w:rsidRPr="00E2740B" w:rsidRDefault="00445E64" w:rsidP="00445E64"/>
    <w:p w:rsidR="00445E64" w:rsidRDefault="00445E64" w:rsidP="00445E64"/>
    <w:p w:rsidR="00445E64" w:rsidRDefault="00445E64" w:rsidP="00445E64"/>
    <w:p w:rsidR="00445E64" w:rsidRDefault="00445E64" w:rsidP="00445E64"/>
    <w:p w:rsidR="00445E64" w:rsidRDefault="00445E64" w:rsidP="00445E64"/>
    <w:p w:rsidR="00445E64" w:rsidRDefault="00445E64" w:rsidP="00445E64">
      <w:pPr>
        <w:pStyle w:val="LongT"/>
      </w:pPr>
      <w:r>
        <w:t xml:space="preserve">An Act relating to fees for services, and payment of expenses, under the </w:t>
      </w:r>
      <w:r>
        <w:rPr>
          <w:i/>
          <w:iCs/>
        </w:rPr>
        <w:t>Quarantine Act 1908</w:t>
      </w:r>
    </w:p>
    <w:p w:rsidR="00000000" w:rsidRDefault="001F71C4">
      <w:pPr>
        <w:pStyle w:val="Header"/>
      </w:pPr>
      <w:r>
        <w:rPr>
          <w:rStyle w:val="CharChapNo"/>
        </w:rPr>
        <w:t xml:space="preserve"> </w:t>
      </w:r>
      <w:r>
        <w:rPr>
          <w:rStyle w:val="CharChapText"/>
        </w:rPr>
        <w:t xml:space="preserve"> </w:t>
      </w:r>
    </w:p>
    <w:p w:rsidR="00000000" w:rsidRDefault="001F71C4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000000" w:rsidRDefault="001F71C4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000000" w:rsidRDefault="001F71C4">
      <w:pPr>
        <w:sectPr w:rsidR="00000000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2268" w:right="2410" w:bottom="3827" w:left="2410" w:header="567" w:footer="3119" w:gutter="0"/>
          <w:pgNumType w:fmt="lowerRoman"/>
          <w:cols w:space="708"/>
          <w:titlePg/>
          <w:docGrid w:linePitch="360"/>
        </w:sectPr>
      </w:pPr>
      <w:bookmarkStart w:id="0" w:name="_GoBack"/>
      <w:bookmarkEnd w:id="0"/>
    </w:p>
    <w:p w:rsidR="00000000" w:rsidRDefault="001F71C4">
      <w:pPr>
        <w:pStyle w:val="Contents"/>
      </w:pPr>
      <w:r>
        <w:lastRenderedPageBreak/>
        <w:t>Contents</w:t>
      </w:r>
    </w:p>
    <w:p w:rsidR="001F71C4" w:rsidRDefault="001F71C4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425777055" w:history="1">
        <w:r w:rsidRPr="0075766B">
          <w:rPr>
            <w:rStyle w:val="Hyperlink"/>
            <w:noProof/>
          </w:rPr>
          <w:t>1  Short title]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_Toc425777055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F71C4" w:rsidRDefault="001F71C4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5777056" w:history="1">
        <w:r w:rsidRPr="0075766B">
          <w:rPr>
            <w:rStyle w:val="Hyperlink"/>
            <w:noProof/>
          </w:rPr>
          <w:t>2  Commencement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_Toc425777056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F71C4" w:rsidRDefault="001F71C4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5777057" w:history="1">
        <w:r w:rsidRPr="0075766B">
          <w:rPr>
            <w:rStyle w:val="Hyperlink"/>
            <w:noProof/>
          </w:rPr>
          <w:t>3  Interpretation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_Toc425777057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F71C4" w:rsidRDefault="001F71C4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5777058" w:history="1">
        <w:r w:rsidRPr="0075766B">
          <w:rPr>
            <w:rStyle w:val="Hyperlink"/>
            <w:noProof/>
          </w:rPr>
          <w:t>4  Validation in relation to animal and plant quarantine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_Toc425777058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F71C4" w:rsidRDefault="001F71C4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5777059" w:history="1">
        <w:r w:rsidRPr="0075766B">
          <w:rPr>
            <w:rStyle w:val="Hyperlink"/>
            <w:noProof/>
          </w:rPr>
          <w:t>5  Validation in relation to human quarantine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_Toc425777059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F71C4" w:rsidRDefault="001F71C4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5777060" w:history="1">
        <w:r w:rsidRPr="0075766B">
          <w:rPr>
            <w:rStyle w:val="Hyperlink"/>
            <w:noProof/>
          </w:rPr>
          <w:t>6  Previous payment of fees in relation to quarantine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_Toc425777060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F71C4" w:rsidRDefault="001F71C4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5777061" w:history="1">
        <w:r w:rsidRPr="0075766B">
          <w:rPr>
            <w:rStyle w:val="Hyperlink"/>
            <w:noProof/>
          </w:rPr>
          <w:t>7  Expenses incurred in removal, etc., of waste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_Toc425777061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00000" w:rsidRDefault="001F71C4">
      <w:r>
        <w:rPr>
          <w:kern w:val="28"/>
          <w:sz w:val="18"/>
          <w:szCs w:val="18"/>
        </w:rPr>
        <w:fldChar w:fldCharType="end"/>
      </w:r>
    </w:p>
    <w:p w:rsidR="00000000" w:rsidRDefault="001F71C4">
      <w:pPr>
        <w:sectPr w:rsidR="00000000" w:rsidSect="005710FD">
          <w:headerReference w:type="even" r:id="rId14"/>
          <w:headerReference w:type="default" r:id="rId15"/>
          <w:footerReference w:type="default" r:id="rId16"/>
          <w:pgSz w:w="11906" w:h="16838" w:code="9"/>
          <w:pgMar w:top="2268" w:right="2410" w:bottom="3827" w:left="2410" w:header="567" w:footer="3119" w:gutter="0"/>
          <w:pgNumType w:fmt="lowerRoman" w:start="1"/>
          <w:cols w:space="709"/>
        </w:sectPr>
      </w:pPr>
    </w:p>
    <w:p w:rsidR="008844A0" w:rsidRDefault="008844A0" w:rsidP="008844A0">
      <w:r>
        <w:rPr>
          <w:noProof/>
        </w:rPr>
        <w:lastRenderedPageBreak/>
        <w:drawing>
          <wp:inline distT="0" distB="0" distL="0" distR="0" wp14:anchorId="37ABA189" wp14:editId="4E60CB0D">
            <wp:extent cx="1449070" cy="1068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4A0" w:rsidRDefault="008844A0" w:rsidP="008844A0">
      <w:pPr>
        <w:spacing w:line="240" w:lineRule="auto"/>
      </w:pPr>
    </w:p>
    <w:p w:rsidR="008844A0" w:rsidRDefault="008844A0" w:rsidP="008844A0"/>
    <w:p w:rsidR="008844A0" w:rsidRDefault="008844A0" w:rsidP="008844A0">
      <w:pPr>
        <w:pStyle w:val="ShortT"/>
        <w:spacing w:before="800"/>
      </w:pPr>
      <w:r>
        <w:t>Quarantine (Validation of Fees) Act 1985</w:t>
      </w:r>
    </w:p>
    <w:p w:rsidR="008844A0" w:rsidRPr="00445E64" w:rsidRDefault="008844A0" w:rsidP="008844A0">
      <w:pPr>
        <w:pStyle w:val="Actno"/>
        <w:spacing w:before="800"/>
        <w:rPr>
          <w:color w:val="000000"/>
          <w:sz w:val="32"/>
          <w:szCs w:val="32"/>
        </w:rPr>
      </w:pPr>
      <w:r w:rsidRPr="00445E64">
        <w:rPr>
          <w:sz w:val="32"/>
          <w:szCs w:val="32"/>
        </w:rPr>
        <w:t>No. 201</w:t>
      </w:r>
      <w:r w:rsidRPr="00445E64">
        <w:rPr>
          <w:color w:val="000000"/>
          <w:sz w:val="32"/>
          <w:szCs w:val="32"/>
        </w:rPr>
        <w:t xml:space="preserve"> of 1985</w:t>
      </w:r>
    </w:p>
    <w:p w:rsidR="008844A0" w:rsidRPr="009A0728" w:rsidRDefault="008844A0" w:rsidP="008844A0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8844A0" w:rsidRPr="009A0728" w:rsidRDefault="008844A0" w:rsidP="008844A0">
      <w:pPr>
        <w:spacing w:line="40" w:lineRule="exact"/>
        <w:rPr>
          <w:rFonts w:eastAsia="Calibri"/>
          <w:b/>
          <w:sz w:val="28"/>
        </w:rPr>
      </w:pPr>
    </w:p>
    <w:p w:rsidR="008844A0" w:rsidRPr="009A0728" w:rsidRDefault="008844A0" w:rsidP="008844A0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000000" w:rsidRDefault="001F71C4" w:rsidP="008844A0">
      <w:pPr>
        <w:pStyle w:val="LongT"/>
        <w:spacing w:before="400"/>
      </w:pPr>
      <w:r>
        <w:t xml:space="preserve">An Act relating to fees for services, and payment of expenses, under the </w:t>
      </w:r>
      <w:r>
        <w:rPr>
          <w:i/>
          <w:iCs/>
        </w:rPr>
        <w:t>Quarantine Act 1908</w:t>
      </w:r>
    </w:p>
    <w:p w:rsidR="008844A0" w:rsidRDefault="008844A0" w:rsidP="008844A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 xml:space="preserve">Assented to 16 </w:t>
      </w:r>
      <w:r>
        <w:rPr>
          <w:i/>
          <w:sz w:val="24"/>
        </w:rPr>
        <w:t xml:space="preserve"> December 1985</w:t>
      </w:r>
      <w:r>
        <w:rPr>
          <w:sz w:val="24"/>
        </w:rPr>
        <w:t>]</w:t>
      </w:r>
    </w:p>
    <w:p w:rsidR="008844A0" w:rsidRPr="00E2740B" w:rsidRDefault="008844A0" w:rsidP="008844A0">
      <w:pPr>
        <w:spacing w:before="240" w:line="240" w:lineRule="auto"/>
        <w:rPr>
          <w:sz w:val="32"/>
        </w:rPr>
      </w:pPr>
      <w:r w:rsidRPr="00E2740B">
        <w:rPr>
          <w:sz w:val="32"/>
        </w:rPr>
        <w:t>The Parliament of Australia enacts:</w:t>
      </w:r>
    </w:p>
    <w:p w:rsidR="00000000" w:rsidRDefault="001F71C4">
      <w:pPr>
        <w:pStyle w:val="Heading5"/>
      </w:pPr>
      <w:bookmarkStart w:id="1" w:name="_Toc425777055"/>
      <w:r>
        <w:rPr>
          <w:rStyle w:val="CharSectno"/>
        </w:rPr>
        <w:t>1</w:t>
      </w:r>
      <w:r w:rsidR="008844A0">
        <w:t xml:space="preserve">  Short title</w:t>
      </w:r>
      <w:r>
        <w:rPr>
          <w:b w:val="0"/>
          <w:bCs w:val="0"/>
          <w:sz w:val="18"/>
          <w:szCs w:val="18"/>
        </w:rPr>
        <w:t>]</w:t>
      </w:r>
      <w:bookmarkEnd w:id="1"/>
    </w:p>
    <w:p w:rsidR="00000000" w:rsidRDefault="001F71C4">
      <w:pPr>
        <w:pStyle w:val="Subsection"/>
      </w:pPr>
      <w:r>
        <w:tab/>
      </w:r>
      <w:r>
        <w:tab/>
        <w:t xml:space="preserve">This Act may be cited as the </w:t>
      </w:r>
      <w:r>
        <w:rPr>
          <w:i/>
          <w:iCs/>
        </w:rPr>
        <w:t>Quarantine (Validation of Fees) Act 1985</w:t>
      </w:r>
      <w:r>
        <w:t>.</w:t>
      </w:r>
    </w:p>
    <w:p w:rsidR="00000000" w:rsidRDefault="001F71C4">
      <w:pPr>
        <w:pStyle w:val="Heading5"/>
      </w:pPr>
      <w:bookmarkStart w:id="2" w:name="_Toc425777056"/>
      <w:r>
        <w:rPr>
          <w:rStyle w:val="CharSectno"/>
        </w:rPr>
        <w:t>2</w:t>
      </w:r>
      <w:r>
        <w:t xml:space="preserve">  Commencement</w:t>
      </w:r>
      <w:bookmarkEnd w:id="2"/>
      <w:r>
        <w:t xml:space="preserve"> </w:t>
      </w:r>
    </w:p>
    <w:p w:rsidR="00000000" w:rsidRDefault="001F71C4">
      <w:pPr>
        <w:pStyle w:val="Subsection"/>
      </w:pPr>
      <w:r>
        <w:tab/>
      </w:r>
      <w:r>
        <w:tab/>
        <w:t>This Act shall come into operation on the day on which it receives the Royal Assent.</w:t>
      </w:r>
    </w:p>
    <w:p w:rsidR="00000000" w:rsidRDefault="001F71C4">
      <w:pPr>
        <w:pStyle w:val="Heading5"/>
      </w:pPr>
      <w:bookmarkStart w:id="3" w:name="_Toc425777057"/>
      <w:r>
        <w:rPr>
          <w:rStyle w:val="CharSectno"/>
        </w:rPr>
        <w:t>3</w:t>
      </w:r>
      <w:r>
        <w:t xml:space="preserve">  Interpretation</w:t>
      </w:r>
      <w:bookmarkEnd w:id="3"/>
    </w:p>
    <w:p w:rsidR="00000000" w:rsidRDefault="001F71C4">
      <w:pPr>
        <w:pStyle w:val="Subsection"/>
      </w:pPr>
      <w:r>
        <w:tab/>
        <w:t>(1)</w:t>
      </w:r>
      <w:r>
        <w:tab/>
        <w:t>In this Act:</w:t>
      </w:r>
    </w:p>
    <w:p w:rsidR="00000000" w:rsidRDefault="001F71C4">
      <w:pPr>
        <w:pStyle w:val="Definition"/>
      </w:pPr>
      <w:r>
        <w:rPr>
          <w:b/>
          <w:bCs/>
          <w:i/>
          <w:iCs/>
        </w:rPr>
        <w:t>amount</w:t>
      </w:r>
      <w:r>
        <w:t xml:space="preserve"> includes rate.</w:t>
      </w:r>
    </w:p>
    <w:p w:rsidR="00000000" w:rsidRDefault="001F71C4">
      <w:pPr>
        <w:pStyle w:val="Definition"/>
      </w:pPr>
      <w:r>
        <w:rPr>
          <w:b/>
          <w:bCs/>
          <w:i/>
          <w:iCs/>
        </w:rPr>
        <w:t>notice A</w:t>
      </w:r>
      <w:r>
        <w:t xml:space="preserve"> means the notice under section 86E of the Quarantine Act publis</w:t>
      </w:r>
      <w:r>
        <w:t xml:space="preserve">hed in </w:t>
      </w:r>
      <w:r>
        <w:rPr>
          <w:i/>
          <w:iCs/>
        </w:rPr>
        <w:t>Gazette</w:t>
      </w:r>
      <w:r>
        <w:t xml:space="preserve"> No. S389 of 1 October 1984.</w:t>
      </w:r>
    </w:p>
    <w:p w:rsidR="00000000" w:rsidRDefault="001F71C4">
      <w:pPr>
        <w:pStyle w:val="Definition"/>
      </w:pPr>
      <w:r>
        <w:rPr>
          <w:b/>
          <w:bCs/>
          <w:i/>
          <w:iCs/>
        </w:rPr>
        <w:t>notice B</w:t>
      </w:r>
      <w:r>
        <w:t xml:space="preserve"> means the notice under section 86E of the Quarantine Act published on pages 4, 5, 6, 7, 8 and 9 of </w:t>
      </w:r>
      <w:r>
        <w:rPr>
          <w:i/>
          <w:iCs/>
        </w:rPr>
        <w:t>Gazette</w:t>
      </w:r>
      <w:r>
        <w:t xml:space="preserve"> No. S459 of 6 November 1985.</w:t>
      </w:r>
    </w:p>
    <w:p w:rsidR="00000000" w:rsidRDefault="001F71C4">
      <w:pPr>
        <w:pStyle w:val="Definition"/>
      </w:pPr>
      <w:r>
        <w:rPr>
          <w:b/>
          <w:bCs/>
          <w:i/>
          <w:iCs/>
        </w:rPr>
        <w:t>Quarantine Act</w:t>
      </w:r>
      <w:r>
        <w:t xml:space="preserve"> means the </w:t>
      </w:r>
      <w:r>
        <w:rPr>
          <w:i/>
          <w:iCs/>
        </w:rPr>
        <w:t>Quarantine Act 1908</w:t>
      </w:r>
      <w:r>
        <w:t>.</w:t>
      </w:r>
    </w:p>
    <w:p w:rsidR="00000000" w:rsidRDefault="001F71C4">
      <w:pPr>
        <w:pStyle w:val="Definition"/>
      </w:pPr>
      <w:r>
        <w:rPr>
          <w:b/>
          <w:bCs/>
          <w:i/>
          <w:iCs/>
        </w:rPr>
        <w:t>regulations</w:t>
      </w:r>
      <w:r>
        <w:t xml:space="preserve"> means the </w:t>
      </w:r>
      <w:r>
        <w:t xml:space="preserve">regulations referred to in subsection 26(2) of the </w:t>
      </w:r>
      <w:r>
        <w:rPr>
          <w:i/>
          <w:iCs/>
        </w:rPr>
        <w:t>Quarantine Amendment Act 1984</w:t>
      </w:r>
      <w:r>
        <w:t>, being those regulations as in force immediately before 1 October 1984.</w:t>
      </w:r>
    </w:p>
    <w:p w:rsidR="00000000" w:rsidRDefault="001F71C4">
      <w:pPr>
        <w:pStyle w:val="Definition"/>
      </w:pPr>
      <w:r>
        <w:rPr>
          <w:b/>
          <w:bCs/>
          <w:i/>
          <w:iCs/>
        </w:rPr>
        <w:t>Schedule 2 to the Regulations</w:t>
      </w:r>
      <w:r>
        <w:t xml:space="preserve"> means Schedule 2 to the Quarantine (General) Regulations as in force imme</w:t>
      </w:r>
      <w:r>
        <w:t>diately before 1 October 1984.</w:t>
      </w:r>
    </w:p>
    <w:p w:rsidR="00000000" w:rsidRDefault="001F71C4">
      <w:pPr>
        <w:pStyle w:val="Definition"/>
      </w:pPr>
      <w:r>
        <w:rPr>
          <w:b/>
          <w:bCs/>
          <w:i/>
          <w:iCs/>
        </w:rPr>
        <w:t>service</w:t>
      </w:r>
      <w:r>
        <w:t xml:space="preserve"> means any act or thing in respect of which the amount of a fee may be determined under section 86E of the Quarantine Act.</w:t>
      </w:r>
    </w:p>
    <w:p w:rsidR="00000000" w:rsidRDefault="001F71C4">
      <w:pPr>
        <w:pStyle w:val="Subsection"/>
      </w:pPr>
      <w:r>
        <w:tab/>
        <w:t>(2)</w:t>
      </w:r>
      <w:r>
        <w:tab/>
        <w:t>A reference in this Act to:</w:t>
      </w:r>
    </w:p>
    <w:p w:rsidR="00000000" w:rsidRDefault="001F71C4">
      <w:pPr>
        <w:pStyle w:val="paragraph"/>
      </w:pPr>
      <w:r>
        <w:tab/>
        <w:t>(a)</w:t>
      </w:r>
      <w:r>
        <w:tab/>
        <w:t>a service specified in a notice; or</w:t>
      </w:r>
    </w:p>
    <w:p w:rsidR="00000000" w:rsidRDefault="001F71C4">
      <w:pPr>
        <w:pStyle w:val="paragraph"/>
      </w:pPr>
      <w:r>
        <w:lastRenderedPageBreak/>
        <w:tab/>
        <w:t>(b)</w:t>
      </w:r>
      <w:r>
        <w:tab/>
      </w:r>
      <w:r>
        <w:t>an amount set out in a notice in respect of a service specified in the notice;</w:t>
      </w:r>
    </w:p>
    <w:p w:rsidR="00000000" w:rsidRDefault="001F71C4">
      <w:pPr>
        <w:pStyle w:val="subsection2"/>
      </w:pPr>
      <w:r>
        <w:t>includes a reference to a service, or an amount, as the case may be, that would have been so specified or set out if the notice had been in effect when the service was performed</w:t>
      </w:r>
      <w:r>
        <w:t>.</w:t>
      </w:r>
    </w:p>
    <w:p w:rsidR="00000000" w:rsidRDefault="001F71C4">
      <w:pPr>
        <w:pStyle w:val="Subsection"/>
      </w:pPr>
      <w:r>
        <w:tab/>
        <w:t>(3)</w:t>
      </w:r>
      <w:r>
        <w:tab/>
        <w:t>A reference in this Act to an amount prescribed by the regulations in respect of a service includes a reference to an amount that would have been so prescribed if the regulations had been in force when the service was performed.</w:t>
      </w:r>
    </w:p>
    <w:p w:rsidR="00000000" w:rsidRDefault="001F71C4">
      <w:pPr>
        <w:pStyle w:val="Heading5"/>
      </w:pPr>
      <w:bookmarkStart w:id="4" w:name="_Toc425777058"/>
      <w:r>
        <w:rPr>
          <w:rStyle w:val="CharSectno"/>
        </w:rPr>
        <w:t>4</w:t>
      </w:r>
      <w:r>
        <w:t xml:space="preserve">  Valid</w:t>
      </w:r>
      <w:r>
        <w:t>ation in relation to animal and plant quarantine</w:t>
      </w:r>
      <w:bookmarkEnd w:id="4"/>
    </w:p>
    <w:p w:rsidR="00000000" w:rsidRDefault="001F71C4">
      <w:pPr>
        <w:pStyle w:val="Subsection"/>
      </w:pPr>
      <w:r>
        <w:tab/>
        <w:t>(1)</w:t>
      </w:r>
      <w:r>
        <w:tab/>
        <w:t>A fee of an amount specified in subsection (2) shall be deemed to be, or to have been, payable under the Quarantine Act in respect of a service specified in notice A or notice B that was per</w:t>
      </w:r>
      <w:r>
        <w:t>formed on or after 1 October 1984 and before 7 November 1985.</w:t>
      </w:r>
    </w:p>
    <w:p w:rsidR="00000000" w:rsidRDefault="001F71C4">
      <w:pPr>
        <w:pStyle w:val="Subsection"/>
      </w:pPr>
      <w:r>
        <w:tab/>
        <w:t>(2)</w:t>
      </w:r>
      <w:r>
        <w:tab/>
        <w:t>For the purposes of subsection (1), the amount of a fee is:</w:t>
      </w:r>
    </w:p>
    <w:p w:rsidR="00000000" w:rsidRDefault="001F71C4">
      <w:pPr>
        <w:pStyle w:val="paragraph"/>
      </w:pPr>
      <w:r>
        <w:tab/>
        <w:t>(a)</w:t>
      </w:r>
      <w:r>
        <w:tab/>
        <w:t>in the case of a service specified in notice A—the amount set out in that notice in respect of the service;</w:t>
      </w:r>
    </w:p>
    <w:p w:rsidR="00000000" w:rsidRDefault="001F71C4">
      <w:pPr>
        <w:pStyle w:val="paragraph"/>
      </w:pPr>
      <w:r>
        <w:tab/>
        <w:t>(b)</w:t>
      </w:r>
      <w:r>
        <w:tab/>
        <w:t>in the case</w:t>
      </w:r>
      <w:r>
        <w:t xml:space="preserve"> of a service specified in Part I or II of the Schedule to notice B:</w:t>
      </w:r>
    </w:p>
    <w:p w:rsidR="00000000" w:rsidRDefault="001F71C4">
      <w:pPr>
        <w:pStyle w:val="paragraphsub"/>
      </w:pPr>
      <w:r>
        <w:tab/>
        <w:t>(i)</w:t>
      </w:r>
      <w:r>
        <w:tab/>
        <w:t>where the service was performed before 1 October 1985—the amount prescribed by the regulations in respect of the service; or</w:t>
      </w:r>
    </w:p>
    <w:p w:rsidR="00000000" w:rsidRDefault="001F71C4">
      <w:pPr>
        <w:pStyle w:val="paragraphsub"/>
      </w:pPr>
      <w:r>
        <w:tab/>
        <w:t>(ii)</w:t>
      </w:r>
      <w:r>
        <w:tab/>
        <w:t>where the service was performed on or after 1 Octob</w:t>
      </w:r>
      <w:r>
        <w:t>er 1985—the amount set out in notice B in respect of the service; or</w:t>
      </w:r>
    </w:p>
    <w:p w:rsidR="00000000" w:rsidRDefault="001F71C4">
      <w:pPr>
        <w:pStyle w:val="paragraph"/>
      </w:pPr>
      <w:r>
        <w:tab/>
        <w:t>(c)</w:t>
      </w:r>
      <w:r>
        <w:tab/>
        <w:t>in the case of any other service—the amount prescribed by the regulations in respect of the service.</w:t>
      </w:r>
    </w:p>
    <w:p w:rsidR="00000000" w:rsidRDefault="001F71C4">
      <w:pPr>
        <w:pStyle w:val="Heading5"/>
      </w:pPr>
      <w:bookmarkStart w:id="5" w:name="_Toc425777059"/>
      <w:r>
        <w:rPr>
          <w:rStyle w:val="CharSectno"/>
        </w:rPr>
        <w:t>5</w:t>
      </w:r>
      <w:r>
        <w:t xml:space="preserve">  Validation in relation to human quarantine</w:t>
      </w:r>
      <w:bookmarkEnd w:id="5"/>
    </w:p>
    <w:p w:rsidR="00000000" w:rsidRDefault="001F71C4">
      <w:pPr>
        <w:pStyle w:val="Subsection"/>
      </w:pPr>
      <w:r>
        <w:tab/>
      </w:r>
      <w:r>
        <w:tab/>
        <w:t xml:space="preserve">A fee of </w:t>
      </w:r>
      <w:r>
        <w:t>an amount set out in respect of a service specified in Schedule 2 to the Regulations that was performed on or after 1 October 1984 and before 25 October 1984 shall be deemed to have been payable under the Quarantine Act in respect of the service.</w:t>
      </w:r>
    </w:p>
    <w:p w:rsidR="00000000" w:rsidRDefault="001F71C4">
      <w:pPr>
        <w:pStyle w:val="Heading5"/>
      </w:pPr>
      <w:bookmarkStart w:id="6" w:name="_Toc425777060"/>
      <w:r>
        <w:rPr>
          <w:rStyle w:val="CharSectno"/>
        </w:rPr>
        <w:t>6</w:t>
      </w:r>
      <w:r>
        <w:t xml:space="preserve">  Previous payment of fees in relation to quarantine</w:t>
      </w:r>
      <w:bookmarkEnd w:id="6"/>
    </w:p>
    <w:p w:rsidR="00000000" w:rsidRDefault="001F71C4">
      <w:pPr>
        <w:pStyle w:val="Subsection"/>
      </w:pPr>
      <w:r>
        <w:tab/>
      </w:r>
      <w:r>
        <w:tab/>
        <w:t xml:space="preserve">An amount paid, or purportedly paid, under the Quarantine Act before the commencement of this Act in respect of a service referred to in subsection 4(1) or section 5 shall be deemed to </w:t>
      </w:r>
      <w:r>
        <w:t>be, and to have been, payment of a corresponding amount payable in respect of that service by virtue of subsection 4(1) or section 5, as the case may be.</w:t>
      </w:r>
    </w:p>
    <w:p w:rsidR="00000000" w:rsidRDefault="001F71C4">
      <w:pPr>
        <w:pStyle w:val="Heading5"/>
      </w:pPr>
      <w:bookmarkStart w:id="7" w:name="_Toc425777061"/>
      <w:r>
        <w:rPr>
          <w:rStyle w:val="CharSectno"/>
        </w:rPr>
        <w:t>7</w:t>
      </w:r>
      <w:r>
        <w:t xml:space="preserve">  Expenses incurred in removal, etc., of waste</w:t>
      </w:r>
      <w:bookmarkEnd w:id="7"/>
    </w:p>
    <w:p w:rsidR="00000000" w:rsidRDefault="001F71C4">
      <w:pPr>
        <w:pStyle w:val="Subsection"/>
      </w:pPr>
      <w:r>
        <w:tab/>
      </w:r>
      <w:r>
        <w:tab/>
        <w:t>Where:</w:t>
      </w:r>
    </w:p>
    <w:p w:rsidR="00000000" w:rsidRDefault="001F71C4">
      <w:pPr>
        <w:pStyle w:val="paragraph"/>
      </w:pPr>
      <w:r>
        <w:tab/>
        <w:t>(a)</w:t>
      </w:r>
      <w:r>
        <w:tab/>
        <w:t>before 18 Novemb</w:t>
      </w:r>
      <w:r>
        <w:t>er 1985, the Commonwealth incurred an expense connected with the removal, disposal or destruction of animal waste, organic refuse, galley scraps or waste from an aircraft that had entered Australia from a place outside Australia; and</w:t>
      </w:r>
    </w:p>
    <w:p w:rsidR="00000000" w:rsidRDefault="001F71C4">
      <w:pPr>
        <w:pStyle w:val="paragraph"/>
      </w:pPr>
      <w:r>
        <w:tab/>
        <w:t>(b)</w:t>
      </w:r>
      <w:r>
        <w:tab/>
        <w:t xml:space="preserve">the Commonwealth </w:t>
      </w:r>
      <w:r>
        <w:t>has made, or makes, a claim for payment by the owner, master or agent of the aircraft of an amount in respect of the expense;</w:t>
      </w:r>
    </w:p>
    <w:p w:rsidR="00000000" w:rsidRDefault="001F71C4">
      <w:pPr>
        <w:pStyle w:val="subsection2"/>
      </w:pPr>
      <w:r>
        <w:t xml:space="preserve">the amount so claimed shall be deemed to have been, or to be, an expense payable by that person to the Commonwealth under Part VI </w:t>
      </w:r>
      <w:r>
        <w:t>of the Quarantine Act.</w:t>
      </w:r>
    </w:p>
    <w:p w:rsidR="00A6114C" w:rsidRDefault="00A6114C" w:rsidP="00A6114C">
      <w:pPr>
        <w:pStyle w:val="Subsection"/>
      </w:pPr>
    </w:p>
    <w:p w:rsidR="00A6114C" w:rsidRDefault="00A6114C" w:rsidP="00A6114C">
      <w:pPr>
        <w:pStyle w:val="Subsection"/>
      </w:pPr>
    </w:p>
    <w:p w:rsidR="00A6114C" w:rsidRDefault="00A6114C" w:rsidP="00A6114C">
      <w:pPr>
        <w:pStyle w:val="Subsection"/>
      </w:pPr>
    </w:p>
    <w:p w:rsidR="00000000" w:rsidRDefault="001F71C4">
      <w:pPr>
        <w:pStyle w:val="EndNote"/>
      </w:pPr>
    </w:p>
    <w:p w:rsidR="00000000" w:rsidRDefault="001F71C4">
      <w:pPr>
        <w:sectPr w:rsidR="00000000" w:rsidSect="00A6114C">
          <w:headerReference w:type="even" r:id="rId17"/>
          <w:headerReference w:type="default" r:id="rId18"/>
          <w:footerReference w:type="default" r:id="rId19"/>
          <w:footerReference w:type="first" r:id="rId20"/>
          <w:type w:val="oddPage"/>
          <w:pgSz w:w="11906" w:h="16838" w:code="9"/>
          <w:pgMar w:top="2268" w:right="2410" w:bottom="3827" w:left="2410" w:header="567" w:footer="3119" w:gutter="0"/>
          <w:pgNumType w:start="1"/>
          <w:cols w:space="708"/>
          <w:titlePg/>
          <w:docGrid w:linePitch="360"/>
        </w:sectPr>
      </w:pPr>
    </w:p>
    <w:p w:rsidR="00000000" w:rsidRDefault="001F71C4"/>
    <w:sectPr w:rsidR="00000000">
      <w:headerReference w:type="even" r:id="rId21"/>
      <w:headerReference w:type="default" r:id="rId22"/>
      <w:footerReference w:type="even" r:id="rId23"/>
      <w:footerReference w:type="default" r:id="rId24"/>
      <w:type w:val="continuous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71C4">
      <w:pPr>
        <w:spacing w:line="240" w:lineRule="auto"/>
      </w:pPr>
      <w:r>
        <w:separator/>
      </w:r>
    </w:p>
  </w:endnote>
  <w:endnote w:type="continuationSeparator" w:id="0">
    <w:p w:rsidR="00000000" w:rsidRDefault="001F7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71C4">
    <w:pPr>
      <w:pBdr>
        <w:top w:val="single" w:sz="6" w:space="1" w:color="auto"/>
      </w:pBdr>
      <w:rPr>
        <w:sz w:val="18"/>
        <w:szCs w:val="18"/>
      </w:rPr>
    </w:pPr>
  </w:p>
  <w:p w:rsidR="00000000" w:rsidRPr="005479BD" w:rsidRDefault="001F71C4">
    <w:pPr>
      <w:rPr>
        <w:i/>
        <w:iCs/>
        <w:sz w:val="18"/>
        <w:szCs w:val="18"/>
      </w:rPr>
    </w:pPr>
    <w:r w:rsidRPr="005479BD">
      <w:rPr>
        <w:i/>
        <w:iCs/>
        <w:sz w:val="18"/>
        <w:szCs w:val="18"/>
      </w:rPr>
      <w:fldChar w:fldCharType="begin"/>
    </w:r>
    <w:r w:rsidRPr="005479BD">
      <w:rPr>
        <w:i/>
        <w:iCs/>
        <w:sz w:val="18"/>
        <w:szCs w:val="18"/>
      </w:rPr>
      <w:instrText xml:space="preserve">PAGE  </w:instrText>
    </w:r>
    <w:r w:rsidRPr="005479BD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4</w:t>
    </w:r>
    <w:r w:rsidRPr="005479BD">
      <w:rPr>
        <w:i/>
        <w:iCs/>
        <w:sz w:val="18"/>
        <w:szCs w:val="18"/>
      </w:rPr>
      <w:fldChar w:fldCharType="end"/>
    </w:r>
    <w:r w:rsidRPr="005479BD">
      <w:rPr>
        <w:i/>
        <w:iCs/>
        <w:sz w:val="18"/>
        <w:szCs w:val="18"/>
      </w:rPr>
      <w:t xml:space="preserve">            </w:t>
    </w:r>
    <w:r w:rsidRPr="005479BD">
      <w:rPr>
        <w:i/>
        <w:iCs/>
        <w:sz w:val="18"/>
        <w:szCs w:val="18"/>
      </w:rPr>
      <w:fldChar w:fldCharType="begin"/>
    </w:r>
    <w:r w:rsidRPr="005479BD">
      <w:rPr>
        <w:i/>
        <w:iCs/>
        <w:sz w:val="18"/>
        <w:szCs w:val="18"/>
      </w:rPr>
      <w:instrText xml:space="preserve"> STYLEREF ShortT \* CHARFORMAT </w:instrText>
    </w:r>
    <w:r w:rsidRPr="005479BD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Quarantine (Validation of Fees) Act 1985</w:t>
    </w:r>
    <w:r w:rsidRPr="005479BD">
      <w:rPr>
        <w:i/>
        <w:iCs/>
        <w:sz w:val="18"/>
        <w:szCs w:val="18"/>
      </w:rPr>
      <w:fldChar w:fldCharType="end"/>
    </w:r>
    <w:r w:rsidRPr="005479BD">
      <w:rPr>
        <w:i/>
        <w:iCs/>
        <w:sz w:val="18"/>
        <w:szCs w:val="18"/>
      </w:rPr>
      <w:t xml:space="preserve">       </w:t>
    </w:r>
    <w:r w:rsidR="005479BD" w:rsidRPr="005479BD">
      <w:rPr>
        <w:i/>
        <w:iCs/>
        <w:sz w:val="18"/>
        <w:szCs w:val="18"/>
      </w:rPr>
      <w:fldChar w:fldCharType="begin"/>
    </w:r>
    <w:r w:rsidR="005479BD" w:rsidRPr="005479BD">
      <w:rPr>
        <w:i/>
        <w:iCs/>
        <w:sz w:val="18"/>
        <w:szCs w:val="18"/>
      </w:rPr>
      <w:instrText xml:space="preserve"> STYLEREF \* CHARFORMAT Actno </w:instrText>
    </w:r>
    <w:r w:rsidR="005479BD" w:rsidRPr="005479BD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201 of 1985</w:t>
    </w:r>
    <w:r w:rsidR="005479BD" w:rsidRPr="005479BD">
      <w:rPr>
        <w:i/>
        <w:i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71C4">
    <w:pPr>
      <w:pBdr>
        <w:top w:val="single" w:sz="6" w:space="1" w:color="auto"/>
      </w:pBdr>
      <w:rPr>
        <w:sz w:val="18"/>
        <w:szCs w:val="18"/>
      </w:rPr>
    </w:pPr>
  </w:p>
  <w:p w:rsidR="00000000" w:rsidRDefault="001F71C4">
    <w:pPr>
      <w:ind w:right="26"/>
      <w:jc w:val="right"/>
    </w:pPr>
    <w:r>
      <w:rPr>
        <w:i/>
        <w:iCs/>
      </w:rPr>
      <w:fldChar w:fldCharType="begin"/>
    </w:r>
    <w:r>
      <w:rPr>
        <w:i/>
        <w:iCs/>
      </w:rPr>
      <w:instrText xml:space="preserve"> STYLEREF ShortT \* CHARFORMAT </w:instrText>
    </w:r>
    <w:r>
      <w:rPr>
        <w:i/>
        <w:iCs/>
      </w:rPr>
      <w:fldChar w:fldCharType="separate"/>
    </w:r>
    <w:r>
      <w:rPr>
        <w:i/>
        <w:iCs/>
        <w:noProof/>
      </w:rPr>
      <w:t>Quarantine (Validation of Fees) Act 1985</w:t>
    </w:r>
    <w:r>
      <w:rPr>
        <w:i/>
        <w:iCs/>
      </w:rPr>
      <w:fldChar w:fldCharType="end"/>
    </w:r>
    <w:r>
      <w:rPr>
        <w:i/>
        <w:iCs/>
      </w:rPr>
      <w:t xml:space="preserve">                    </w:t>
    </w:r>
    <w:r>
      <w:rPr>
        <w:i/>
        <w:iCs/>
      </w:rPr>
      <w:fldChar w:fldCharType="begin"/>
    </w:r>
    <w:r>
      <w:rPr>
        <w:i/>
        <w:iCs/>
      </w:rPr>
      <w:instrText xml:space="preserve">PAGE  </w:instrText>
    </w:r>
    <w:r>
      <w:rPr>
        <w:i/>
        <w:iCs/>
      </w:rPr>
      <w:fldChar w:fldCharType="separate"/>
    </w:r>
    <w:r>
      <w:rPr>
        <w:i/>
        <w:iCs/>
        <w:noProof/>
      </w:rPr>
      <w:t>iii</w:t>
    </w:r>
    <w:r>
      <w:rPr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71C4">
    <w:pPr>
      <w:pBdr>
        <w:top w:val="single" w:sz="6" w:space="1" w:color="auto"/>
      </w:pBdr>
      <w:rPr>
        <w:sz w:val="18"/>
        <w:szCs w:val="18"/>
      </w:rPr>
    </w:pPr>
  </w:p>
  <w:p w:rsidR="00000000" w:rsidRPr="005479BD" w:rsidRDefault="005710FD">
    <w:pPr>
      <w:ind w:right="26"/>
      <w:jc w:val="right"/>
      <w:rPr>
        <w:sz w:val="18"/>
        <w:szCs w:val="18"/>
      </w:rPr>
    </w:pPr>
    <w:r w:rsidRPr="005479BD">
      <w:rPr>
        <w:i/>
        <w:iCs/>
        <w:sz w:val="18"/>
        <w:szCs w:val="18"/>
      </w:rPr>
      <w:fldChar w:fldCharType="begin"/>
    </w:r>
    <w:r w:rsidRPr="005479BD">
      <w:rPr>
        <w:i/>
        <w:iCs/>
        <w:sz w:val="18"/>
        <w:szCs w:val="18"/>
      </w:rPr>
      <w:instrText xml:space="preserve"> STYLEREF \* CHARFORMAT Actno </w:instrText>
    </w:r>
    <w:r w:rsidRPr="005479BD">
      <w:rPr>
        <w:i/>
        <w:iCs/>
        <w:sz w:val="18"/>
        <w:szCs w:val="18"/>
      </w:rPr>
      <w:fldChar w:fldCharType="separate"/>
    </w:r>
    <w:r w:rsidR="001F71C4">
      <w:rPr>
        <w:i/>
        <w:iCs/>
        <w:noProof/>
        <w:sz w:val="18"/>
        <w:szCs w:val="18"/>
      </w:rPr>
      <w:t>No. 201 of 1985</w:t>
    </w:r>
    <w:r w:rsidRPr="005479BD">
      <w:rPr>
        <w:i/>
        <w:iCs/>
        <w:sz w:val="18"/>
        <w:szCs w:val="18"/>
      </w:rPr>
      <w:fldChar w:fldCharType="end"/>
    </w:r>
    <w:r w:rsidRPr="005479BD">
      <w:rPr>
        <w:i/>
        <w:iCs/>
        <w:sz w:val="18"/>
        <w:szCs w:val="18"/>
      </w:rPr>
      <w:t xml:space="preserve"> </w:t>
    </w:r>
    <w:r w:rsidRPr="005479BD">
      <w:rPr>
        <w:i/>
        <w:iCs/>
        <w:sz w:val="18"/>
        <w:szCs w:val="18"/>
      </w:rPr>
      <w:t xml:space="preserve">        </w:t>
    </w:r>
    <w:r w:rsidR="001F71C4" w:rsidRPr="005479BD">
      <w:rPr>
        <w:i/>
        <w:iCs/>
        <w:sz w:val="18"/>
        <w:szCs w:val="18"/>
      </w:rPr>
      <w:fldChar w:fldCharType="begin"/>
    </w:r>
    <w:r w:rsidR="001F71C4" w:rsidRPr="005479BD">
      <w:rPr>
        <w:i/>
        <w:iCs/>
        <w:sz w:val="18"/>
        <w:szCs w:val="18"/>
      </w:rPr>
      <w:instrText xml:space="preserve"> STYLEREF ShortT \* CHARFORMAT </w:instrText>
    </w:r>
    <w:r w:rsidR="001F71C4" w:rsidRPr="005479BD">
      <w:rPr>
        <w:i/>
        <w:iCs/>
        <w:sz w:val="18"/>
        <w:szCs w:val="18"/>
      </w:rPr>
      <w:fldChar w:fldCharType="separate"/>
    </w:r>
    <w:r w:rsidR="001F71C4">
      <w:rPr>
        <w:i/>
        <w:iCs/>
        <w:noProof/>
        <w:sz w:val="18"/>
        <w:szCs w:val="18"/>
      </w:rPr>
      <w:t>Quarantine (Validation of Fees) Act 1985</w:t>
    </w:r>
    <w:r w:rsidR="001F71C4" w:rsidRPr="005479BD">
      <w:rPr>
        <w:i/>
        <w:iCs/>
        <w:sz w:val="18"/>
        <w:szCs w:val="18"/>
      </w:rPr>
      <w:fldChar w:fldCharType="end"/>
    </w:r>
    <w:r w:rsidR="001F71C4" w:rsidRPr="005479BD">
      <w:rPr>
        <w:i/>
        <w:iCs/>
        <w:sz w:val="18"/>
        <w:szCs w:val="18"/>
      </w:rPr>
      <w:t xml:space="preserve">                    </w:t>
    </w:r>
    <w:r w:rsidR="001F71C4" w:rsidRPr="005479BD">
      <w:rPr>
        <w:i/>
        <w:iCs/>
        <w:sz w:val="18"/>
        <w:szCs w:val="18"/>
      </w:rPr>
      <w:fldChar w:fldCharType="begin"/>
    </w:r>
    <w:r w:rsidR="001F71C4" w:rsidRPr="005479BD">
      <w:rPr>
        <w:i/>
        <w:iCs/>
        <w:sz w:val="18"/>
        <w:szCs w:val="18"/>
      </w:rPr>
      <w:instrText xml:space="preserve">PAGE  </w:instrText>
    </w:r>
    <w:r w:rsidR="001F71C4" w:rsidRPr="005479BD">
      <w:rPr>
        <w:i/>
        <w:iCs/>
        <w:sz w:val="18"/>
        <w:szCs w:val="18"/>
      </w:rPr>
      <w:fldChar w:fldCharType="separate"/>
    </w:r>
    <w:r w:rsidR="001F71C4">
      <w:rPr>
        <w:i/>
        <w:iCs/>
        <w:noProof/>
        <w:sz w:val="18"/>
        <w:szCs w:val="18"/>
      </w:rPr>
      <w:t>i</w:t>
    </w:r>
    <w:r w:rsidR="001F71C4" w:rsidRPr="005479BD">
      <w:rPr>
        <w:i/>
        <w:i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14C" w:rsidRDefault="00A6114C">
    <w:pPr>
      <w:pBdr>
        <w:top w:val="single" w:sz="6" w:space="1" w:color="auto"/>
      </w:pBdr>
      <w:rPr>
        <w:sz w:val="18"/>
        <w:szCs w:val="18"/>
      </w:rPr>
    </w:pPr>
  </w:p>
  <w:p w:rsidR="00A6114C" w:rsidRPr="005479BD" w:rsidRDefault="00A6114C">
    <w:pPr>
      <w:ind w:right="26"/>
      <w:jc w:val="right"/>
      <w:rPr>
        <w:sz w:val="18"/>
        <w:szCs w:val="18"/>
      </w:rPr>
    </w:pPr>
    <w:r w:rsidRPr="005479BD">
      <w:rPr>
        <w:i/>
        <w:iCs/>
        <w:sz w:val="18"/>
        <w:szCs w:val="18"/>
      </w:rPr>
      <w:fldChar w:fldCharType="begin"/>
    </w:r>
    <w:r w:rsidRPr="005479BD">
      <w:rPr>
        <w:i/>
        <w:iCs/>
        <w:sz w:val="18"/>
        <w:szCs w:val="18"/>
      </w:rPr>
      <w:instrText xml:space="preserve"> STYLEREF ShortT \* CHARFORMAT </w:instrText>
    </w:r>
    <w:r w:rsidRPr="005479BD">
      <w:rPr>
        <w:i/>
        <w:iCs/>
        <w:sz w:val="18"/>
        <w:szCs w:val="18"/>
      </w:rPr>
      <w:fldChar w:fldCharType="separate"/>
    </w:r>
    <w:r w:rsidR="001F71C4">
      <w:rPr>
        <w:i/>
        <w:iCs/>
        <w:noProof/>
        <w:sz w:val="18"/>
        <w:szCs w:val="18"/>
      </w:rPr>
      <w:t>Quarantine (Validation of Fees) Act 1985</w:t>
    </w:r>
    <w:r w:rsidRPr="005479BD">
      <w:rPr>
        <w:i/>
        <w:iCs/>
        <w:sz w:val="18"/>
        <w:szCs w:val="18"/>
      </w:rPr>
      <w:fldChar w:fldCharType="end"/>
    </w:r>
    <w:r w:rsidRPr="005479BD">
      <w:rPr>
        <w:i/>
        <w:iCs/>
        <w:sz w:val="18"/>
        <w:szCs w:val="18"/>
      </w:rPr>
      <w:t xml:space="preserve">         </w:t>
    </w:r>
    <w:r w:rsidR="005479BD" w:rsidRPr="005479BD">
      <w:rPr>
        <w:i/>
        <w:iCs/>
        <w:sz w:val="18"/>
        <w:szCs w:val="18"/>
      </w:rPr>
      <w:fldChar w:fldCharType="begin"/>
    </w:r>
    <w:r w:rsidR="005479BD" w:rsidRPr="005479BD">
      <w:rPr>
        <w:i/>
        <w:iCs/>
        <w:sz w:val="18"/>
        <w:szCs w:val="18"/>
      </w:rPr>
      <w:instrText xml:space="preserve"> STYLEREF \* CHARFORMAT Actno </w:instrText>
    </w:r>
    <w:r w:rsidR="005479BD" w:rsidRPr="005479BD">
      <w:rPr>
        <w:i/>
        <w:iCs/>
        <w:sz w:val="18"/>
        <w:szCs w:val="18"/>
      </w:rPr>
      <w:fldChar w:fldCharType="separate"/>
    </w:r>
    <w:r w:rsidR="001F71C4">
      <w:rPr>
        <w:i/>
        <w:iCs/>
        <w:noProof/>
        <w:sz w:val="18"/>
        <w:szCs w:val="18"/>
      </w:rPr>
      <w:t>No. 201 of 1985</w:t>
    </w:r>
    <w:r w:rsidR="005479BD" w:rsidRPr="005479BD">
      <w:rPr>
        <w:i/>
        <w:iCs/>
        <w:sz w:val="18"/>
        <w:szCs w:val="18"/>
      </w:rPr>
      <w:fldChar w:fldCharType="end"/>
    </w:r>
    <w:r w:rsidRPr="005479BD">
      <w:rPr>
        <w:i/>
        <w:iCs/>
        <w:sz w:val="18"/>
        <w:szCs w:val="18"/>
      </w:rPr>
      <w:t xml:space="preserve">           </w:t>
    </w:r>
    <w:r w:rsidRPr="005479BD">
      <w:rPr>
        <w:i/>
        <w:iCs/>
        <w:sz w:val="18"/>
        <w:szCs w:val="18"/>
      </w:rPr>
      <w:fldChar w:fldCharType="begin"/>
    </w:r>
    <w:r w:rsidRPr="005479BD">
      <w:rPr>
        <w:i/>
        <w:iCs/>
        <w:sz w:val="18"/>
        <w:szCs w:val="18"/>
      </w:rPr>
      <w:instrText xml:space="preserve">PAGE  </w:instrText>
    </w:r>
    <w:r w:rsidRPr="005479BD">
      <w:rPr>
        <w:i/>
        <w:iCs/>
        <w:sz w:val="18"/>
        <w:szCs w:val="18"/>
      </w:rPr>
      <w:fldChar w:fldCharType="separate"/>
    </w:r>
    <w:r w:rsidR="001F71C4">
      <w:rPr>
        <w:i/>
        <w:iCs/>
        <w:noProof/>
        <w:sz w:val="18"/>
        <w:szCs w:val="18"/>
      </w:rPr>
      <w:t>3</w:t>
    </w:r>
    <w:r w:rsidRPr="005479BD">
      <w:rPr>
        <w:i/>
        <w:iCs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14C" w:rsidRDefault="00A6114C" w:rsidP="00A6114C">
    <w:pPr>
      <w:pBdr>
        <w:top w:val="single" w:sz="6" w:space="1" w:color="auto"/>
      </w:pBdr>
      <w:rPr>
        <w:sz w:val="18"/>
        <w:szCs w:val="18"/>
      </w:rPr>
    </w:pPr>
  </w:p>
  <w:p w:rsidR="00A6114C" w:rsidRPr="005479BD" w:rsidRDefault="00A6114C" w:rsidP="00A6114C">
    <w:pPr>
      <w:ind w:right="26"/>
      <w:jc w:val="right"/>
      <w:rPr>
        <w:sz w:val="18"/>
        <w:szCs w:val="18"/>
      </w:rPr>
    </w:pPr>
    <w:r w:rsidRPr="005479BD">
      <w:rPr>
        <w:i/>
        <w:iCs/>
        <w:sz w:val="18"/>
        <w:szCs w:val="18"/>
      </w:rPr>
      <w:fldChar w:fldCharType="begin"/>
    </w:r>
    <w:r w:rsidRPr="005479BD">
      <w:rPr>
        <w:i/>
        <w:iCs/>
        <w:sz w:val="18"/>
        <w:szCs w:val="18"/>
      </w:rPr>
      <w:instrText xml:space="preserve"> STYLEREF ShortT \* CHARFORMAT </w:instrText>
    </w:r>
    <w:r w:rsidRPr="005479BD">
      <w:rPr>
        <w:i/>
        <w:iCs/>
        <w:sz w:val="18"/>
        <w:szCs w:val="18"/>
      </w:rPr>
      <w:fldChar w:fldCharType="separate"/>
    </w:r>
    <w:r w:rsidR="001F71C4">
      <w:rPr>
        <w:i/>
        <w:iCs/>
        <w:noProof/>
        <w:sz w:val="18"/>
        <w:szCs w:val="18"/>
      </w:rPr>
      <w:t>Quarantine (Validation of Fees) Act 1985</w:t>
    </w:r>
    <w:r w:rsidRPr="005479BD">
      <w:rPr>
        <w:i/>
        <w:iCs/>
        <w:sz w:val="18"/>
        <w:szCs w:val="18"/>
      </w:rPr>
      <w:fldChar w:fldCharType="end"/>
    </w:r>
    <w:r w:rsidRPr="005479BD">
      <w:rPr>
        <w:i/>
        <w:iCs/>
        <w:sz w:val="18"/>
        <w:szCs w:val="18"/>
      </w:rPr>
      <w:t xml:space="preserve">          </w:t>
    </w:r>
    <w:r w:rsidR="005479BD" w:rsidRPr="005479BD">
      <w:rPr>
        <w:i/>
        <w:iCs/>
        <w:sz w:val="18"/>
        <w:szCs w:val="18"/>
      </w:rPr>
      <w:fldChar w:fldCharType="begin"/>
    </w:r>
    <w:r w:rsidR="005479BD" w:rsidRPr="005479BD">
      <w:rPr>
        <w:i/>
        <w:iCs/>
        <w:sz w:val="18"/>
        <w:szCs w:val="18"/>
      </w:rPr>
      <w:instrText xml:space="preserve"> STYLEREF \* CHARFORMAT Actno </w:instrText>
    </w:r>
    <w:r w:rsidR="005479BD" w:rsidRPr="005479BD">
      <w:rPr>
        <w:i/>
        <w:iCs/>
        <w:sz w:val="18"/>
        <w:szCs w:val="18"/>
      </w:rPr>
      <w:fldChar w:fldCharType="separate"/>
    </w:r>
    <w:r w:rsidR="001F71C4">
      <w:rPr>
        <w:i/>
        <w:iCs/>
        <w:noProof/>
        <w:sz w:val="18"/>
        <w:szCs w:val="18"/>
      </w:rPr>
      <w:t>No. 201 of 1985</w:t>
    </w:r>
    <w:r w:rsidR="005479BD" w:rsidRPr="005479BD">
      <w:rPr>
        <w:i/>
        <w:iCs/>
        <w:sz w:val="18"/>
        <w:szCs w:val="18"/>
      </w:rPr>
      <w:fldChar w:fldCharType="end"/>
    </w:r>
    <w:r w:rsidRPr="005479BD">
      <w:rPr>
        <w:i/>
        <w:iCs/>
        <w:sz w:val="18"/>
        <w:szCs w:val="18"/>
      </w:rPr>
      <w:t xml:space="preserve">          </w:t>
    </w:r>
    <w:r w:rsidRPr="005479BD">
      <w:rPr>
        <w:i/>
        <w:iCs/>
        <w:sz w:val="18"/>
        <w:szCs w:val="18"/>
      </w:rPr>
      <w:fldChar w:fldCharType="begin"/>
    </w:r>
    <w:r w:rsidRPr="005479BD">
      <w:rPr>
        <w:i/>
        <w:iCs/>
        <w:sz w:val="18"/>
        <w:szCs w:val="18"/>
      </w:rPr>
      <w:instrText xml:space="preserve">PAGE  </w:instrText>
    </w:r>
    <w:r w:rsidRPr="005479BD">
      <w:rPr>
        <w:i/>
        <w:iCs/>
        <w:sz w:val="18"/>
        <w:szCs w:val="18"/>
      </w:rPr>
      <w:fldChar w:fldCharType="separate"/>
    </w:r>
    <w:r w:rsidR="001F71C4">
      <w:rPr>
        <w:i/>
        <w:iCs/>
        <w:noProof/>
        <w:sz w:val="18"/>
        <w:szCs w:val="18"/>
      </w:rPr>
      <w:t>1</w:t>
    </w:r>
    <w:r w:rsidRPr="005479BD">
      <w:rPr>
        <w:i/>
        <w:iCs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71C4">
    <w:pPr>
      <w:pBdr>
        <w:top w:val="single" w:sz="6" w:space="1" w:color="auto"/>
      </w:pBdr>
      <w:rPr>
        <w:sz w:val="18"/>
        <w:szCs w:val="18"/>
      </w:rPr>
    </w:pPr>
  </w:p>
  <w:p w:rsidR="00000000" w:rsidRDefault="001F71C4">
    <w:pPr>
      <w:rPr>
        <w:i/>
        <w:iCs/>
      </w:rPr>
    </w:pPr>
    <w:r>
      <w:rPr>
        <w:i/>
        <w:iCs/>
      </w:rPr>
      <w:fldChar w:fldCharType="begin"/>
    </w:r>
    <w:r>
      <w:rPr>
        <w:i/>
        <w:iCs/>
      </w:rPr>
      <w:instrText xml:space="preserve">PAGE  </w:instrText>
    </w:r>
    <w:r>
      <w:rPr>
        <w:i/>
        <w:iCs/>
      </w:rPr>
      <w:fldChar w:fldCharType="separate"/>
    </w:r>
    <w:r>
      <w:rPr>
        <w:i/>
        <w:iCs/>
        <w:noProof/>
      </w:rPr>
      <w:t>ii</w:t>
    </w:r>
    <w:r>
      <w:rPr>
        <w:i/>
        <w:iCs/>
      </w:rPr>
      <w:fldChar w:fldCharType="end"/>
    </w:r>
    <w:r>
      <w:rPr>
        <w:i/>
        <w:iCs/>
      </w:rPr>
      <w:t xml:space="preserve">            </w:t>
    </w:r>
    <w:r>
      <w:rPr>
        <w:i/>
        <w:iCs/>
      </w:rPr>
      <w:fldChar w:fldCharType="begin"/>
    </w:r>
    <w:r>
      <w:rPr>
        <w:i/>
        <w:iCs/>
      </w:rPr>
      <w:instrText xml:space="preserve"> STYLEREF ShortT \* CHARFORMAT </w:instrText>
    </w:r>
    <w:r>
      <w:rPr>
        <w:i/>
        <w:iCs/>
      </w:rPr>
      <w:fldChar w:fldCharType="separate"/>
    </w:r>
    <w:r>
      <w:rPr>
        <w:i/>
        <w:iCs/>
        <w:noProof/>
      </w:rPr>
      <w:t>Quarantine (Validation of Fees) Act 1985</w:t>
    </w:r>
    <w:r>
      <w:rPr>
        <w:i/>
        <w:iCs/>
      </w:rPr>
      <w:fldChar w:fldCharType="end"/>
    </w:r>
    <w:r>
      <w:rPr>
        <w:i/>
        <w:iCs/>
      </w:rPr>
      <w:t xml:space="preserve">    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71C4">
    <w:pPr>
      <w:pBdr>
        <w:top w:val="single" w:sz="6" w:space="1" w:color="auto"/>
      </w:pBdr>
      <w:rPr>
        <w:sz w:val="18"/>
        <w:szCs w:val="18"/>
      </w:rPr>
    </w:pPr>
  </w:p>
  <w:p w:rsidR="00000000" w:rsidRDefault="001F71C4">
    <w:pPr>
      <w:ind w:right="26"/>
      <w:jc w:val="right"/>
    </w:pPr>
    <w:r>
      <w:rPr>
        <w:i/>
        <w:iCs/>
      </w:rPr>
      <w:fldChar w:fldCharType="begin"/>
    </w:r>
    <w:r>
      <w:rPr>
        <w:i/>
        <w:iCs/>
      </w:rPr>
      <w:instrText xml:space="preserve"> STYLEREF ShortT \* CHARFORMAT </w:instrText>
    </w:r>
    <w:r>
      <w:rPr>
        <w:i/>
        <w:iCs/>
      </w:rPr>
      <w:fldChar w:fldCharType="separate"/>
    </w:r>
    <w:r>
      <w:rPr>
        <w:i/>
        <w:iCs/>
        <w:noProof/>
      </w:rPr>
      <w:t>Quarantine (Validation of Fees) Act 1985</w:t>
    </w:r>
    <w:r>
      <w:rPr>
        <w:i/>
        <w:iCs/>
      </w:rPr>
      <w:fldChar w:fldCharType="end"/>
    </w:r>
    <w:r>
      <w:rPr>
        <w:i/>
        <w:iCs/>
      </w:rPr>
      <w:t xml:space="preserve">                    </w:t>
    </w:r>
    <w:r>
      <w:rPr>
        <w:i/>
        <w:iCs/>
      </w:rPr>
      <w:fldChar w:fldCharType="begin"/>
    </w:r>
    <w:r>
      <w:rPr>
        <w:i/>
        <w:iCs/>
      </w:rPr>
      <w:instrText xml:space="preserve">PAGE  </w:instrText>
    </w:r>
    <w:r>
      <w:rPr>
        <w:i/>
        <w:iCs/>
      </w:rPr>
      <w:fldChar w:fldCharType="separate"/>
    </w:r>
    <w:r>
      <w:rPr>
        <w:i/>
        <w:iCs/>
        <w:noProof/>
      </w:rPr>
      <w:t>1</w:t>
    </w:r>
    <w:r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71C4">
      <w:pPr>
        <w:spacing w:line="240" w:lineRule="auto"/>
      </w:pPr>
      <w:r>
        <w:separator/>
      </w:r>
    </w:p>
  </w:footnote>
  <w:footnote w:type="continuationSeparator" w:id="0">
    <w:p w:rsidR="00000000" w:rsidRDefault="001F71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71C4">
    <w:pPr>
      <w:keepNext/>
      <w:rPr>
        <w:sz w:val="20"/>
        <w:szCs w:val="20"/>
      </w:rPr>
    </w:pPr>
  </w:p>
  <w:p w:rsidR="00000000" w:rsidRDefault="001F71C4">
    <w:pPr>
      <w:keepNext/>
      <w:rPr>
        <w:sz w:val="20"/>
        <w:szCs w:val="20"/>
      </w:rPr>
    </w:pPr>
  </w:p>
  <w:p w:rsidR="00000000" w:rsidRDefault="001F71C4">
    <w:pPr>
      <w:keepNext/>
      <w:rPr>
        <w:sz w:val="20"/>
        <w:szCs w:val="20"/>
      </w:rPr>
    </w:pPr>
  </w:p>
  <w:p w:rsidR="00000000" w:rsidRDefault="001F71C4">
    <w:pPr>
      <w:keepNext/>
      <w:rPr>
        <w:sz w:val="24"/>
        <w:szCs w:val="24"/>
      </w:rPr>
    </w:pPr>
  </w:p>
  <w:p w:rsidR="00000000" w:rsidRDefault="001F71C4">
    <w:pPr>
      <w:keepNext/>
      <w:rPr>
        <w:sz w:val="24"/>
        <w:szCs w:val="24"/>
      </w:rPr>
    </w:pPr>
  </w:p>
  <w:p w:rsidR="00000000" w:rsidRDefault="001F71C4">
    <w:pPr>
      <w:pStyle w:val="Header"/>
      <w:pBdr>
        <w:top w:val="single" w:sz="6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71C4">
    <w:pPr>
      <w:keepNext/>
      <w:jc w:val="right"/>
      <w:rPr>
        <w:sz w:val="20"/>
        <w:szCs w:val="20"/>
      </w:rPr>
    </w:pPr>
  </w:p>
  <w:p w:rsidR="00000000" w:rsidRDefault="001F71C4">
    <w:pPr>
      <w:keepNext/>
      <w:jc w:val="right"/>
      <w:rPr>
        <w:sz w:val="20"/>
        <w:szCs w:val="20"/>
      </w:rPr>
    </w:pPr>
  </w:p>
  <w:p w:rsidR="00000000" w:rsidRDefault="001F71C4">
    <w:pPr>
      <w:keepNext/>
      <w:jc w:val="right"/>
      <w:rPr>
        <w:sz w:val="20"/>
        <w:szCs w:val="20"/>
      </w:rPr>
    </w:pPr>
  </w:p>
  <w:p w:rsidR="00000000" w:rsidRDefault="001F71C4">
    <w:pPr>
      <w:keepNext/>
      <w:jc w:val="right"/>
      <w:rPr>
        <w:sz w:val="24"/>
        <w:szCs w:val="24"/>
      </w:rPr>
    </w:pPr>
  </w:p>
  <w:p w:rsidR="00000000" w:rsidRDefault="001F71C4">
    <w:pPr>
      <w:keepNext/>
      <w:jc w:val="right"/>
      <w:rPr>
        <w:sz w:val="24"/>
        <w:szCs w:val="24"/>
      </w:rPr>
    </w:pPr>
  </w:p>
  <w:p w:rsidR="00000000" w:rsidRDefault="001F71C4">
    <w:pPr>
      <w:pStyle w:val="Header"/>
      <w:pBdr>
        <w:top w:val="single" w:sz="6" w:space="1" w:color="auto"/>
      </w:pBd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71C4">
    <w:pPr>
      <w:pStyle w:val="headerpartodd0"/>
      <w:jc w:val="right"/>
    </w:pPr>
  </w:p>
  <w:p w:rsidR="00000000" w:rsidRDefault="001F71C4">
    <w:pPr>
      <w:pStyle w:val="headerpartodd0"/>
      <w:jc w:val="right"/>
      <w:rPr>
        <w:i/>
        <w:iCs/>
      </w:rPr>
    </w:pPr>
  </w:p>
  <w:p w:rsidR="00000000" w:rsidRDefault="001F71C4">
    <w:pPr>
      <w:pStyle w:val="headerpartodd0"/>
      <w:jc w:val="right"/>
    </w:pPr>
  </w:p>
  <w:p w:rsidR="00000000" w:rsidRDefault="001F71C4">
    <w:pPr>
      <w:pStyle w:val="headerpartodd0"/>
      <w:jc w:val="right"/>
      <w:rPr>
        <w:sz w:val="24"/>
        <w:szCs w:val="24"/>
      </w:rPr>
    </w:pPr>
  </w:p>
  <w:p w:rsidR="00000000" w:rsidRDefault="001F71C4">
    <w:pPr>
      <w:pStyle w:val="headerpartodd0"/>
      <w:pBdr>
        <w:bottom w:val="single" w:sz="6" w:space="1" w:color="auto"/>
      </w:pBdr>
      <w:jc w:val="right"/>
      <w:rPr>
        <w:i/>
        <w:iCs/>
        <w:sz w:val="24"/>
        <w:szCs w:val="24"/>
      </w:rPr>
    </w:pPr>
  </w:p>
  <w:p w:rsidR="00000000" w:rsidRDefault="001F71C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71C4">
    <w:pPr>
      <w:pStyle w:val="headerpartodd0"/>
      <w:jc w:val="right"/>
      <w:rPr>
        <w:b/>
        <w:bCs/>
      </w:rPr>
    </w:pPr>
  </w:p>
  <w:p w:rsidR="00000000" w:rsidRDefault="001F71C4">
    <w:pPr>
      <w:pStyle w:val="headerpartodd0"/>
      <w:jc w:val="right"/>
      <w:rPr>
        <w:b/>
        <w:bCs/>
        <w:i/>
        <w:iCs/>
      </w:rPr>
    </w:pPr>
  </w:p>
  <w:p w:rsidR="00000000" w:rsidRDefault="001F71C4">
    <w:pPr>
      <w:pStyle w:val="headerpartodd0"/>
      <w:jc w:val="right"/>
    </w:pPr>
  </w:p>
  <w:p w:rsidR="00000000" w:rsidRDefault="001F71C4">
    <w:pPr>
      <w:pStyle w:val="headerpartodd0"/>
      <w:jc w:val="right"/>
      <w:rPr>
        <w:b/>
        <w:bCs/>
        <w:sz w:val="24"/>
        <w:szCs w:val="24"/>
      </w:rPr>
    </w:pPr>
  </w:p>
  <w:p w:rsidR="00000000" w:rsidRDefault="001F71C4">
    <w:pPr>
      <w:pStyle w:val="headerpartodd0"/>
      <w:pBdr>
        <w:bottom w:val="single" w:sz="6" w:space="1" w:color="auto"/>
      </w:pBdr>
      <w:jc w:val="right"/>
      <w:rPr>
        <w:b/>
        <w:bCs/>
        <w:i/>
        <w:iCs/>
        <w:sz w:val="24"/>
        <w:szCs w:val="24"/>
      </w:rPr>
    </w:pPr>
  </w:p>
  <w:p w:rsidR="00000000" w:rsidRDefault="001F71C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71C4">
    <w:pPr>
      <w:keepNext/>
      <w:jc w:val="right"/>
      <w:rPr>
        <w:sz w:val="20"/>
        <w:szCs w:val="20"/>
      </w:rPr>
    </w:pPr>
  </w:p>
  <w:p w:rsidR="00000000" w:rsidRDefault="001F71C4">
    <w:pPr>
      <w:keepNext/>
      <w:rPr>
        <w:rFonts w:ascii="Arial" w:hAnsi="Arial" w:cs="Arial"/>
        <w:sz w:val="20"/>
        <w:szCs w:val="20"/>
      </w:rPr>
    </w:pPr>
  </w:p>
  <w:p w:rsidR="005710FD" w:rsidRDefault="005710FD">
    <w:pPr>
      <w:keepNext/>
      <w:rPr>
        <w:rFonts w:ascii="Arial" w:hAnsi="Arial" w:cs="Arial"/>
        <w:sz w:val="20"/>
        <w:szCs w:val="20"/>
      </w:rPr>
    </w:pPr>
  </w:p>
  <w:p w:rsidR="00000000" w:rsidRDefault="001F71C4">
    <w:pPr>
      <w:keepNext/>
      <w:rPr>
        <w:sz w:val="20"/>
        <w:szCs w:val="20"/>
      </w:rPr>
    </w:pPr>
  </w:p>
  <w:p w:rsidR="00000000" w:rsidRDefault="001F71C4">
    <w:pPr>
      <w:keepNext/>
      <w:rPr>
        <w:sz w:val="24"/>
        <w:szCs w:val="24"/>
      </w:rPr>
    </w:pPr>
  </w:p>
  <w:p w:rsidR="00000000" w:rsidRPr="005710FD" w:rsidRDefault="005710FD">
    <w:pPr>
      <w:keepNext/>
      <w:rPr>
        <w:bCs/>
        <w:sz w:val="24"/>
        <w:szCs w:val="24"/>
      </w:rPr>
    </w:pPr>
    <w:r w:rsidRPr="005710FD">
      <w:rPr>
        <w:bCs/>
        <w:sz w:val="24"/>
        <w:szCs w:val="24"/>
      </w:rPr>
      <w:t xml:space="preserve">Section </w:t>
    </w:r>
    <w:r w:rsidRPr="005710FD">
      <w:rPr>
        <w:bCs/>
        <w:sz w:val="24"/>
        <w:szCs w:val="24"/>
      </w:rPr>
      <w:fldChar w:fldCharType="begin"/>
    </w:r>
    <w:r w:rsidRPr="005710FD">
      <w:rPr>
        <w:bCs/>
        <w:sz w:val="24"/>
        <w:szCs w:val="24"/>
      </w:rPr>
      <w:instrText xml:space="preserve"> STYLEREF \* CHARFORMAT CharSectno </w:instrText>
    </w:r>
    <w:r w:rsidRPr="005710FD">
      <w:rPr>
        <w:bCs/>
        <w:sz w:val="24"/>
        <w:szCs w:val="24"/>
      </w:rPr>
      <w:fldChar w:fldCharType="separate"/>
    </w:r>
    <w:r w:rsidR="001F71C4">
      <w:rPr>
        <w:bCs/>
        <w:noProof/>
        <w:sz w:val="24"/>
        <w:szCs w:val="24"/>
      </w:rPr>
      <w:t>7</w:t>
    </w:r>
    <w:r w:rsidRPr="005710FD">
      <w:rPr>
        <w:bCs/>
        <w:sz w:val="24"/>
        <w:szCs w:val="24"/>
      </w:rPr>
      <w:fldChar w:fldCharType="end"/>
    </w:r>
  </w:p>
  <w:p w:rsidR="00000000" w:rsidRDefault="001F71C4">
    <w:pPr>
      <w:pStyle w:val="Header"/>
      <w:pBdr>
        <w:top w:val="single" w:sz="6" w:space="1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71C4">
    <w:pPr>
      <w:keepNext/>
      <w:jc w:val="right"/>
      <w:rPr>
        <w:sz w:val="20"/>
        <w:szCs w:val="20"/>
      </w:rPr>
    </w:pPr>
  </w:p>
  <w:p w:rsidR="00000000" w:rsidRDefault="001F71C4">
    <w:pPr>
      <w:keepNext/>
      <w:jc w:val="right"/>
      <w:rPr>
        <w:rFonts w:ascii="Arial" w:hAnsi="Arial" w:cs="Arial"/>
        <w:sz w:val="20"/>
        <w:szCs w:val="20"/>
      </w:rPr>
    </w:pPr>
  </w:p>
  <w:p w:rsidR="00000000" w:rsidRDefault="001F71C4">
    <w:pPr>
      <w:keepNext/>
      <w:jc w:val="right"/>
      <w:rPr>
        <w:sz w:val="20"/>
        <w:szCs w:val="20"/>
      </w:rPr>
    </w:pPr>
  </w:p>
  <w:p w:rsidR="00000000" w:rsidRDefault="001F71C4">
    <w:pPr>
      <w:keepNext/>
      <w:jc w:val="right"/>
      <w:rPr>
        <w:sz w:val="24"/>
        <w:szCs w:val="24"/>
      </w:rPr>
    </w:pPr>
  </w:p>
  <w:p w:rsidR="00000000" w:rsidRPr="005710FD" w:rsidRDefault="005710FD">
    <w:pPr>
      <w:keepNext/>
      <w:jc w:val="right"/>
      <w:rPr>
        <w:bCs/>
        <w:sz w:val="24"/>
        <w:szCs w:val="24"/>
      </w:rPr>
    </w:pPr>
    <w:r w:rsidRPr="005710FD">
      <w:rPr>
        <w:bCs/>
        <w:sz w:val="24"/>
        <w:szCs w:val="24"/>
      </w:rPr>
      <w:t xml:space="preserve">Section </w:t>
    </w:r>
    <w:r w:rsidRPr="005710FD">
      <w:rPr>
        <w:bCs/>
        <w:sz w:val="24"/>
        <w:szCs w:val="24"/>
      </w:rPr>
      <w:fldChar w:fldCharType="begin"/>
    </w:r>
    <w:r w:rsidRPr="005710FD">
      <w:rPr>
        <w:bCs/>
        <w:sz w:val="24"/>
        <w:szCs w:val="24"/>
      </w:rPr>
      <w:instrText xml:space="preserve"> STYLEREF \* CHARFORMAT CharSectno </w:instrText>
    </w:r>
    <w:r w:rsidRPr="005710FD">
      <w:rPr>
        <w:bCs/>
        <w:sz w:val="24"/>
        <w:szCs w:val="24"/>
      </w:rPr>
      <w:fldChar w:fldCharType="separate"/>
    </w:r>
    <w:r w:rsidR="001F71C4">
      <w:rPr>
        <w:bCs/>
        <w:noProof/>
        <w:sz w:val="24"/>
        <w:szCs w:val="24"/>
      </w:rPr>
      <w:t>5</w:t>
    </w:r>
    <w:r w:rsidRPr="005710FD">
      <w:rPr>
        <w:bCs/>
        <w:sz w:val="24"/>
        <w:szCs w:val="24"/>
      </w:rPr>
      <w:fldChar w:fldCharType="end"/>
    </w:r>
  </w:p>
  <w:p w:rsidR="00000000" w:rsidRDefault="001F71C4">
    <w:pPr>
      <w:pStyle w:val="Header"/>
      <w:pBdr>
        <w:top w:val="single" w:sz="6" w:space="1" w:color="auto"/>
      </w:pBdr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71C4">
    <w:pPr>
      <w:keepNext/>
      <w:rPr>
        <w:sz w:val="20"/>
        <w:szCs w:val="20"/>
      </w:rPr>
    </w:pPr>
  </w:p>
  <w:p w:rsidR="00000000" w:rsidRDefault="001F71C4">
    <w:pPr>
      <w:keepNext/>
      <w:rPr>
        <w:sz w:val="20"/>
        <w:szCs w:val="20"/>
      </w:rPr>
    </w:pPr>
  </w:p>
  <w:p w:rsidR="00000000" w:rsidRDefault="001F71C4">
    <w:pPr>
      <w:keepNext/>
      <w:rPr>
        <w:sz w:val="20"/>
        <w:szCs w:val="20"/>
      </w:rPr>
    </w:pPr>
  </w:p>
  <w:p w:rsidR="00000000" w:rsidRDefault="001F71C4">
    <w:pPr>
      <w:keepNext/>
      <w:rPr>
        <w:sz w:val="24"/>
        <w:szCs w:val="24"/>
      </w:rPr>
    </w:pPr>
  </w:p>
  <w:p w:rsidR="00000000" w:rsidRDefault="001F71C4">
    <w:pPr>
      <w:keepNext/>
      <w:rPr>
        <w:sz w:val="24"/>
        <w:szCs w:val="24"/>
      </w:rPr>
    </w:pPr>
  </w:p>
  <w:p w:rsidR="00000000" w:rsidRDefault="001F71C4">
    <w:pPr>
      <w:pStyle w:val="Header"/>
      <w:pBdr>
        <w:top w:val="single" w:sz="12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71C4">
    <w:pPr>
      <w:keepNext/>
      <w:jc w:val="right"/>
      <w:rPr>
        <w:sz w:val="20"/>
        <w:szCs w:val="20"/>
      </w:rPr>
    </w:pPr>
  </w:p>
  <w:p w:rsidR="00000000" w:rsidRDefault="001F71C4">
    <w:pPr>
      <w:keepNext/>
      <w:jc w:val="right"/>
      <w:rPr>
        <w:sz w:val="20"/>
        <w:szCs w:val="20"/>
      </w:rPr>
    </w:pPr>
  </w:p>
  <w:p w:rsidR="00000000" w:rsidRDefault="001F71C4">
    <w:pPr>
      <w:keepNext/>
      <w:jc w:val="right"/>
      <w:rPr>
        <w:sz w:val="20"/>
        <w:szCs w:val="20"/>
      </w:rPr>
    </w:pPr>
  </w:p>
  <w:p w:rsidR="00000000" w:rsidRDefault="001F71C4">
    <w:pPr>
      <w:keepNext/>
      <w:jc w:val="right"/>
      <w:rPr>
        <w:sz w:val="24"/>
        <w:szCs w:val="24"/>
      </w:rPr>
    </w:pPr>
  </w:p>
  <w:p w:rsidR="00000000" w:rsidRDefault="001F71C4">
    <w:pPr>
      <w:keepNext/>
      <w:jc w:val="right"/>
      <w:rPr>
        <w:sz w:val="24"/>
        <w:szCs w:val="24"/>
      </w:rPr>
    </w:pPr>
  </w:p>
  <w:p w:rsidR="00000000" w:rsidRDefault="001F71C4">
    <w:pPr>
      <w:pStyle w:val="Header"/>
      <w:pBdr>
        <w:top w:val="single" w:sz="12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AE37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9046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9A2E9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1C7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FD6DC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29CCF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76E46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038EC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FB80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C0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DCC02B2"/>
    <w:multiLevelType w:val="multilevel"/>
    <w:tmpl w:val="4DA6356E"/>
    <w:lvl w:ilvl="0">
      <w:start w:val="1"/>
      <w:numFmt w:val="bullet"/>
      <w:lvlText w:val=""/>
      <w:lvlJc w:val="left"/>
      <w:pPr>
        <w:tabs>
          <w:tab w:val="num" w:pos="2121"/>
        </w:tabs>
        <w:ind w:left="357" w:firstLine="104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A84386"/>
    <w:multiLevelType w:val="multilevel"/>
    <w:tmpl w:val="5C6C1E8A"/>
    <w:lvl w:ilvl="0">
      <w:start w:val="1"/>
      <w:numFmt w:val="bullet"/>
      <w:lvlText w:val=""/>
      <w:lvlJc w:val="left"/>
      <w:pPr>
        <w:tabs>
          <w:tab w:val="num" w:pos="2989"/>
        </w:tabs>
        <w:ind w:left="1225" w:firstLine="104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81"/>
    <w:rsid w:val="001F71C4"/>
    <w:rsid w:val="002E5881"/>
    <w:rsid w:val="00445E64"/>
    <w:rsid w:val="005479BD"/>
    <w:rsid w:val="005710FD"/>
    <w:rsid w:val="008844A0"/>
    <w:rsid w:val="00A6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5" w:uiPriority="39"/>
    <w:lsdException w:name="caption" w:semiHidden="0" w:qFormat="1"/>
    <w:lsdException w:name="Title" w:semiHidden="0" w:qFormat="1"/>
    <w:lsdException w:name="Body Text Indent" w:unhideWhenUsed="1"/>
    <w:lsdException w:name="Subtitle" w:semiHidden="0" w:qFormat="1"/>
    <w:lsdException w:name="Strong" w:semiHidden="0" w:qFormat="1"/>
    <w:lsdException w:name="Emphasis" w:semiHidden="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 New Roman" w:hAnsi="Times New Roman" w:cs="Times New Roman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440"/>
      </w:tabs>
      <w:spacing w:before="240" w:after="60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tabs>
        <w:tab w:val="clear" w:pos="1440"/>
      </w:tabs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tabs>
        <w:tab w:val="clear" w:pos="1440"/>
      </w:tabs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tabs>
        <w:tab w:val="clear" w:pos="1440"/>
      </w:tabs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440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tabs>
        <w:tab w:val="clear" w:pos="1440"/>
      </w:tabs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tabs>
        <w:tab w:val="clear" w:pos="1440"/>
      </w:tabs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Test">
    <w:name w:val="Test"/>
    <w:basedOn w:val="Normal"/>
    <w:uiPriority w:val="99"/>
    <w:pPr>
      <w:spacing w:before="240" w:after="240"/>
    </w:pPr>
    <w:rPr>
      <w:rFonts w:ascii="Arial" w:hAnsi="Arial" w:cs="Arial"/>
      <w:b/>
      <w:bCs/>
      <w:sz w:val="16"/>
      <w:szCs w:val="16"/>
    </w:r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Arial" w:hAnsi="Arial" w:cs="Arial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Arial" w:hAnsi="Arial" w:cs="Arial"/>
      <w:sz w:val="16"/>
      <w:szCs w:val="16"/>
    </w:rPr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Arial" w:hAnsi="Arial" w:cs="Arial"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Arial" w:hAnsi="Arial" w:cs="Arial"/>
      <w:sz w:val="16"/>
      <w:szCs w:val="16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Arial" w:hAnsi="Arial" w:cs="Arial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Arial" w:hAnsi="Arial" w:cs="Arial"/>
      <w:i/>
      <w:iCs/>
      <w:sz w:val="16"/>
      <w:szCs w:val="16"/>
    </w:rPr>
  </w:style>
  <w:style w:type="paragraph" w:customStyle="1" w:styleId="BodyTextIndex">
    <w:name w:val="Body Text Index"/>
    <w:basedOn w:val="Normal"/>
    <w:next w:val="BodyText2"/>
    <w:uiPriority w:val="99"/>
    <w:pPr>
      <w:spacing w:after="120"/>
      <w:ind w:left="284"/>
    </w:p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next w:val="Normal"/>
    <w:uiPriority w:val="99"/>
    <w:pPr>
      <w:ind w:left="1559" w:hanging="425"/>
    </w:pPr>
  </w:style>
  <w:style w:type="paragraph" w:customStyle="1" w:styleId="BoxNote">
    <w:name w:val="BoxNote"/>
    <w:aliases w:val="bn"/>
    <w:basedOn w:val="BoxText"/>
    <w:next w:val="Normal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BoxPara">
    <w:name w:val="BoxPara"/>
    <w:aliases w:val="bp"/>
    <w:basedOn w:val="BoxText"/>
    <w:next w:val="Normal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Contents">
    <w:name w:val="Contents"/>
    <w:basedOn w:val="Normal"/>
    <w:next w:val="Normal"/>
    <w:uiPriority w:val="99"/>
    <w:rPr>
      <w:sz w:val="36"/>
      <w:szCs w:val="3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Formula">
    <w:name w:val="Formula"/>
    <w:basedOn w:val="Normal"/>
    <w:uiPriority w:val="99"/>
    <w:pPr>
      <w:ind w:left="1134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keepNext/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</w:rPr>
  </w:style>
  <w:style w:type="paragraph" w:customStyle="1" w:styleId="paragraph">
    <w:name w:val="paragraph"/>
    <w:aliases w:val="a,indent(a)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paragraphsub-sub">
    <w:name w:val="paragraph(sub-sub)"/>
    <w:aliases w:val="aaa"/>
    <w:basedOn w:val="paragraph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paragraphsub">
    <w:name w:val="paragraph(sub)"/>
    <w:aliases w:val="aa,indent(ii)"/>
    <w:basedOn w:val="paragraph"/>
    <w:uiPriority w:val="99"/>
    <w:pPr>
      <w:tabs>
        <w:tab w:val="clear" w:pos="1531"/>
        <w:tab w:val="right" w:pos="1985"/>
      </w:tabs>
      <w:ind w:left="2098" w:hanging="2098"/>
    </w:p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customStyle="1" w:styleId="ItemHead">
    <w:name w:val="ItemHead"/>
    <w:aliases w:val="ih"/>
    <w:basedOn w:val="Normal"/>
    <w:next w:val="Heading1"/>
    <w:uiPriority w:val="99"/>
    <w:pPr>
      <w:keepNext/>
      <w:keepLines/>
      <w:spacing w:before="220"/>
      <w:ind w:left="709" w:hanging="709"/>
    </w:pPr>
    <w:rPr>
      <w:rFonts w:ascii="Arial" w:hAnsi="Arial" w:cs="Arial"/>
      <w:b/>
      <w:bCs/>
      <w:sz w:val="24"/>
      <w:szCs w:val="24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Mathtype">
    <w:name w:val="Mathtype"/>
    <w:basedOn w:val="Normal"/>
    <w:uiPriority w:val="99"/>
  </w:style>
  <w:style w:type="paragraph" w:customStyle="1" w:styleId="notebullet">
    <w:name w:val="note(bullet)"/>
    <w:basedOn w:val="Normal"/>
    <w:uiPriority w:val="99"/>
    <w:pPr>
      <w:numPr>
        <w:numId w:val="12"/>
      </w:numPr>
    </w:pPr>
    <w:rPr>
      <w:sz w:val="18"/>
      <w:szCs w:val="18"/>
    </w:rPr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margin">
    <w:name w:val="note(margin)"/>
    <w:aliases w:val="nm"/>
    <w:basedOn w:val="notetext"/>
    <w:uiPriority w:val="99"/>
    <w:pPr>
      <w:ind w:left="709" w:hanging="709"/>
    </w:pPr>
  </w:style>
  <w:style w:type="paragraph" w:customStyle="1" w:styleId="noteparap">
    <w:name w:val="note(parap)"/>
    <w:aliases w:val="na"/>
    <w:basedOn w:val="notetext"/>
    <w:uiPriority w:val="99"/>
    <w:pPr>
      <w:ind w:left="2353" w:hanging="709"/>
    </w:p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Arial" w:hAnsi="Arial" w:cs="Arial"/>
      <w:b/>
      <w:bCs/>
      <w:i/>
      <w:iCs/>
    </w:r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Page1">
    <w:name w:val="Page1"/>
    <w:basedOn w:val="Normal"/>
    <w:uiPriority w:val="99"/>
    <w:pPr>
      <w:spacing w:before="400" w:line="240" w:lineRule="auto"/>
    </w:pPr>
    <w:rPr>
      <w:b/>
      <w:bCs/>
      <w:sz w:val="32"/>
      <w:szCs w:val="32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4"/>
      <w:szCs w:val="4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styleId="TOC6">
    <w:name w:val="toc 6"/>
    <w:basedOn w:val="TOC1"/>
    <w:next w:val="Normal"/>
    <w:uiPriority w:val="99"/>
    <w:pPr>
      <w:keepNext w:val="0"/>
      <w:tabs>
        <w:tab w:val="clear" w:pos="1440"/>
      </w:tabs>
      <w:ind w:left="0" w:firstLine="0"/>
    </w:pPr>
    <w:rPr>
      <w:sz w:val="24"/>
      <w:szCs w:val="24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Arial" w:hAnsi="Arial" w:cs="Arial"/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character" w:customStyle="1" w:styleId="superscriptstyle">
    <w:name w:val="superscriptstyle"/>
    <w:basedOn w:val="DefaultParagraphFont"/>
    <w:uiPriority w:val="99"/>
    <w:rPr>
      <w:rFonts w:ascii="Times New Roman" w:hAnsi="Times New Roman" w:cs="Times New Roman"/>
      <w:sz w:val="18"/>
      <w:szCs w:val="18"/>
      <w:vertAlign w:val="baseline"/>
    </w:rPr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AA">
    <w:name w:val="Table(AA)"/>
    <w:aliases w:val="taaa"/>
    <w:basedOn w:val="Tablei"/>
    <w:uiPriority w:val="99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uiPriority w:val="99"/>
    <w:p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709" w:hanging="709"/>
    </w:pPr>
    <w:rPr>
      <w:rFonts w:ascii="Times" w:hAnsi="Times" w:cs="Times"/>
      <w:b w:val="0"/>
      <w:bCs w:val="0"/>
      <w:i/>
      <w:iCs/>
    </w:r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Arial" w:hAnsi="Arial" w:cs="Arial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TableOfAmend">
    <w:name w:val="TableOfAmend"/>
    <w:basedOn w:val="Normal"/>
    <w:uiPriority w:val="99"/>
    <w:pPr>
      <w:tabs>
        <w:tab w:val="right" w:leader="dot" w:pos="2268"/>
      </w:tabs>
      <w:spacing w:before="60" w:line="180" w:lineRule="exact"/>
      <w:ind w:left="170" w:right="113" w:hanging="170"/>
    </w:pPr>
    <w:rPr>
      <w:rFonts w:ascii="Arial" w:hAnsi="Arial" w:cs="Arial"/>
      <w:sz w:val="16"/>
      <w:szCs w:val="16"/>
    </w:r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TableOfAmend0pt">
    <w:name w:val="TableOfAmend0pt"/>
    <w:basedOn w:val="TableOfAmend"/>
    <w:uiPriority w:val="99"/>
    <w:pPr>
      <w:spacing w:before="0"/>
    </w:p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numPr>
        <w:numId w:val="6"/>
      </w:numPr>
      <w:spacing w:before="122" w:line="198" w:lineRule="exact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styleId="TOC1">
    <w:name w:val="toc 1"/>
    <w:basedOn w:val="Heading1"/>
    <w:next w:val="Normal"/>
    <w:uiPriority w:val="99"/>
    <w:pPr>
      <w:tabs>
        <w:tab w:val="right" w:pos="7088"/>
      </w:tabs>
      <w:spacing w:before="120" w:line="240" w:lineRule="auto"/>
      <w:ind w:left="1474" w:right="567" w:hanging="1474"/>
    </w:pPr>
    <w:rPr>
      <w:sz w:val="28"/>
      <w:szCs w:val="28"/>
    </w:rPr>
  </w:style>
  <w:style w:type="paragraph" w:styleId="TOC2">
    <w:name w:val="toc 2"/>
    <w:basedOn w:val="Heading2"/>
    <w:next w:val="Normal"/>
    <w:uiPriority w:val="99"/>
    <w:pPr>
      <w:tabs>
        <w:tab w:val="right" w:pos="7088"/>
      </w:tabs>
      <w:spacing w:before="120" w:after="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right" w:pos="7088"/>
      </w:tabs>
      <w:spacing w:before="80" w:after="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39"/>
    <w:pPr>
      <w:keepNext w:val="0"/>
      <w:tabs>
        <w:tab w:val="right" w:leader="dot" w:pos="7088"/>
      </w:tabs>
      <w:spacing w:before="40" w:after="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uiPriority w:val="99"/>
    <w:pPr>
      <w:tabs>
        <w:tab w:val="right" w:pos="7088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hanging="794"/>
    </w:pPr>
    <w:rPr>
      <w:b w:val="0"/>
      <w:bCs w:val="0"/>
      <w:sz w:val="22"/>
      <w:szCs w:val="22"/>
    </w:r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sz w:val="24"/>
      <w:szCs w:val="24"/>
    </w:rPr>
  </w:style>
  <w:style w:type="paragraph" w:customStyle="1" w:styleId="TofSectsGroupHeading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firstLine="0"/>
    </w:pPr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Headerpartodd">
    <w:name w:val="Header.part.odd"/>
    <w:basedOn w:val="Normal"/>
    <w:uiPriority w:val="99"/>
    <w:pPr>
      <w:keepNext/>
    </w:pPr>
    <w:rPr>
      <w:sz w:val="20"/>
      <w:szCs w:val="20"/>
    </w:rPr>
  </w:style>
  <w:style w:type="paragraph" w:customStyle="1" w:styleId="Specialih">
    <w:name w:val="Special ih"/>
    <w:basedOn w:val="ItemHead"/>
    <w:uiPriority w:val="99"/>
    <w:rPr>
      <w:kern w:val="28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hAnsi="Times New Roman" w:cs="Times New Roman"/>
    </w:rPr>
  </w:style>
  <w:style w:type="paragraph" w:styleId="BodyTextFirstIndent2">
    <w:name w:val="Body Text First Indent 2"/>
    <w:basedOn w:val="BodyText2"/>
    <w:link w:val="BodyTextFirstIndent2Char"/>
    <w:uiPriority w:val="99"/>
    <w:pPr>
      <w:spacing w:line="260" w:lineRule="atLeast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Pr>
      <w:rFonts w:ascii="Times New Roman" w:hAnsi="Times New Roman" w:cs="Times New Roman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HTMLAcronym">
    <w:name w:val="HTML Acronym"/>
    <w:basedOn w:val="DefaultParagraphFont"/>
    <w:uiPriority w:val="99"/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rPr>
      <w:i/>
      <w:iCs/>
    </w:rPr>
  </w:style>
  <w:style w:type="character" w:styleId="HTMLCode">
    <w:name w:val="HTML Code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Pr>
      <w:i/>
      <w:iCs/>
    </w:rPr>
  </w:style>
  <w:style w:type="character" w:styleId="HTMLKeyboard">
    <w:name w:val="HTML Keyboard"/>
    <w:basedOn w:val="DefaultParagraphFont"/>
    <w:uiPriority w:val="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ListContinue2">
    <w:name w:val="List Continue 2"/>
    <w:basedOn w:val="Normal"/>
    <w:uiPriority w:val="99"/>
    <w:pPr>
      <w:spacing w:after="120"/>
      <w:ind w:left="566"/>
    </w:pPr>
  </w:style>
  <w:style w:type="paragraph" w:styleId="ListContinue3">
    <w:name w:val="List Continue 3"/>
    <w:basedOn w:val="Normal"/>
    <w:uiPriority w:val="99"/>
    <w:pPr>
      <w:spacing w:after="120"/>
      <w:ind w:left="849"/>
    </w:pPr>
  </w:style>
  <w:style w:type="paragraph" w:styleId="ListContinue4">
    <w:name w:val="List Continue 4"/>
    <w:basedOn w:val="Normal"/>
    <w:uiPriority w:val="99"/>
    <w:pPr>
      <w:spacing w:after="120"/>
      <w:ind w:left="1132"/>
    </w:pPr>
  </w:style>
  <w:style w:type="paragraph" w:styleId="ListContinue5">
    <w:name w:val="List Continue 5"/>
    <w:basedOn w:val="Normal"/>
    <w:uiPriority w:val="99"/>
    <w:pPr>
      <w:spacing w:after="120"/>
      <w:ind w:left="1415"/>
    </w:pPr>
  </w:style>
  <w:style w:type="paragraph" w:styleId="ListNumber">
    <w:name w:val="List Number"/>
    <w:basedOn w:val="Normal"/>
    <w:uiPriority w:val="99"/>
    <w:pPr>
      <w:numPr>
        <w:numId w:val="7"/>
      </w:numPr>
    </w:pPr>
  </w:style>
  <w:style w:type="paragraph" w:styleId="ListNumber2">
    <w:name w:val="List Number 2"/>
    <w:basedOn w:val="Normal"/>
    <w:uiPriority w:val="99"/>
    <w:pPr>
      <w:numPr>
        <w:numId w:val="8"/>
      </w:numPr>
    </w:pPr>
  </w:style>
  <w:style w:type="paragraph" w:styleId="ListNumber3">
    <w:name w:val="List Number 3"/>
    <w:basedOn w:val="Normal"/>
    <w:uiPriority w:val="99"/>
    <w:pPr>
      <w:numPr>
        <w:numId w:val="9"/>
      </w:numPr>
    </w:pPr>
  </w:style>
  <w:style w:type="paragraph" w:styleId="ListNumber4">
    <w:name w:val="List Number 4"/>
    <w:basedOn w:val="Normal"/>
    <w:uiPriority w:val="99"/>
    <w:pPr>
      <w:numPr>
        <w:numId w:val="10"/>
      </w:numPr>
    </w:pPr>
  </w:style>
  <w:style w:type="paragraph" w:styleId="ListNumber5">
    <w:name w:val="List Number 5"/>
    <w:basedOn w:val="Normal"/>
    <w:uiPriority w:val="99"/>
    <w:pPr>
      <w:numPr>
        <w:numId w:val="11"/>
      </w:numPr>
    </w:p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60" w:lineRule="atLeast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pPr>
      <w:ind w:left="440" w:hanging="440"/>
    </w:pPr>
  </w:style>
  <w:style w:type="paragraph" w:customStyle="1" w:styleId="headerpartodd0">
    <w:name w:val="header.part.odd"/>
    <w:basedOn w:val="Normal"/>
    <w:uiPriority w:val="99"/>
    <w:pPr>
      <w:keepNext/>
    </w:pPr>
    <w:rPr>
      <w:rFonts w:ascii="Times" w:hAnsi="Times" w:cs="Times"/>
      <w:sz w:val="20"/>
      <w:szCs w:val="20"/>
    </w:rPr>
  </w:style>
  <w:style w:type="paragraph" w:customStyle="1" w:styleId="AssentDt">
    <w:name w:val="AssentDt"/>
    <w:basedOn w:val="Normal"/>
    <w:rsid w:val="008844A0"/>
    <w:pPr>
      <w:autoSpaceDE/>
      <w:autoSpaceDN/>
      <w:spacing w:line="240" w:lineRule="auto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5" w:uiPriority="39"/>
    <w:lsdException w:name="caption" w:semiHidden="0" w:qFormat="1"/>
    <w:lsdException w:name="Title" w:semiHidden="0" w:qFormat="1"/>
    <w:lsdException w:name="Body Text Indent" w:unhideWhenUsed="1"/>
    <w:lsdException w:name="Subtitle" w:semiHidden="0" w:qFormat="1"/>
    <w:lsdException w:name="Strong" w:semiHidden="0" w:qFormat="1"/>
    <w:lsdException w:name="Emphasis" w:semiHidden="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 New Roman" w:hAnsi="Times New Roman" w:cs="Times New Roman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440"/>
      </w:tabs>
      <w:spacing w:before="240" w:after="60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tabs>
        <w:tab w:val="clear" w:pos="1440"/>
      </w:tabs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tabs>
        <w:tab w:val="clear" w:pos="1440"/>
      </w:tabs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tabs>
        <w:tab w:val="clear" w:pos="1440"/>
      </w:tabs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440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tabs>
        <w:tab w:val="clear" w:pos="1440"/>
      </w:tabs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tabs>
        <w:tab w:val="clear" w:pos="1440"/>
      </w:tabs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Test">
    <w:name w:val="Test"/>
    <w:basedOn w:val="Normal"/>
    <w:uiPriority w:val="99"/>
    <w:pPr>
      <w:spacing w:before="240" w:after="240"/>
    </w:pPr>
    <w:rPr>
      <w:rFonts w:ascii="Arial" w:hAnsi="Arial" w:cs="Arial"/>
      <w:b/>
      <w:bCs/>
      <w:sz w:val="16"/>
      <w:szCs w:val="16"/>
    </w:r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Arial" w:hAnsi="Arial" w:cs="Arial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Arial" w:hAnsi="Arial" w:cs="Arial"/>
      <w:sz w:val="16"/>
      <w:szCs w:val="16"/>
    </w:rPr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Arial" w:hAnsi="Arial" w:cs="Arial"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Arial" w:hAnsi="Arial" w:cs="Arial"/>
      <w:sz w:val="16"/>
      <w:szCs w:val="16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Arial" w:hAnsi="Arial" w:cs="Arial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Arial" w:hAnsi="Arial" w:cs="Arial"/>
      <w:i/>
      <w:iCs/>
      <w:sz w:val="16"/>
      <w:szCs w:val="16"/>
    </w:rPr>
  </w:style>
  <w:style w:type="paragraph" w:customStyle="1" w:styleId="BodyTextIndex">
    <w:name w:val="Body Text Index"/>
    <w:basedOn w:val="Normal"/>
    <w:next w:val="BodyText2"/>
    <w:uiPriority w:val="99"/>
    <w:pPr>
      <w:spacing w:after="120"/>
      <w:ind w:left="284"/>
    </w:p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next w:val="Normal"/>
    <w:uiPriority w:val="99"/>
    <w:pPr>
      <w:ind w:left="1559" w:hanging="425"/>
    </w:pPr>
  </w:style>
  <w:style w:type="paragraph" w:customStyle="1" w:styleId="BoxNote">
    <w:name w:val="BoxNote"/>
    <w:aliases w:val="bn"/>
    <w:basedOn w:val="BoxText"/>
    <w:next w:val="Normal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BoxPara">
    <w:name w:val="BoxPara"/>
    <w:aliases w:val="bp"/>
    <w:basedOn w:val="BoxText"/>
    <w:next w:val="Normal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Contents">
    <w:name w:val="Contents"/>
    <w:basedOn w:val="Normal"/>
    <w:next w:val="Normal"/>
    <w:uiPriority w:val="99"/>
    <w:rPr>
      <w:sz w:val="36"/>
      <w:szCs w:val="3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Formula">
    <w:name w:val="Formula"/>
    <w:basedOn w:val="Normal"/>
    <w:uiPriority w:val="99"/>
    <w:pPr>
      <w:ind w:left="1134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keepNext/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</w:rPr>
  </w:style>
  <w:style w:type="paragraph" w:customStyle="1" w:styleId="paragraph">
    <w:name w:val="paragraph"/>
    <w:aliases w:val="a,indent(a)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paragraphsub-sub">
    <w:name w:val="paragraph(sub-sub)"/>
    <w:aliases w:val="aaa"/>
    <w:basedOn w:val="paragraph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paragraphsub">
    <w:name w:val="paragraph(sub)"/>
    <w:aliases w:val="aa,indent(ii)"/>
    <w:basedOn w:val="paragraph"/>
    <w:uiPriority w:val="99"/>
    <w:pPr>
      <w:tabs>
        <w:tab w:val="clear" w:pos="1531"/>
        <w:tab w:val="right" w:pos="1985"/>
      </w:tabs>
      <w:ind w:left="2098" w:hanging="2098"/>
    </w:p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customStyle="1" w:styleId="ItemHead">
    <w:name w:val="ItemHead"/>
    <w:aliases w:val="ih"/>
    <w:basedOn w:val="Normal"/>
    <w:next w:val="Heading1"/>
    <w:uiPriority w:val="99"/>
    <w:pPr>
      <w:keepNext/>
      <w:keepLines/>
      <w:spacing w:before="220"/>
      <w:ind w:left="709" w:hanging="709"/>
    </w:pPr>
    <w:rPr>
      <w:rFonts w:ascii="Arial" w:hAnsi="Arial" w:cs="Arial"/>
      <w:b/>
      <w:bCs/>
      <w:sz w:val="24"/>
      <w:szCs w:val="24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Mathtype">
    <w:name w:val="Mathtype"/>
    <w:basedOn w:val="Normal"/>
    <w:uiPriority w:val="99"/>
  </w:style>
  <w:style w:type="paragraph" w:customStyle="1" w:styleId="notebullet">
    <w:name w:val="note(bullet)"/>
    <w:basedOn w:val="Normal"/>
    <w:uiPriority w:val="99"/>
    <w:pPr>
      <w:numPr>
        <w:numId w:val="12"/>
      </w:numPr>
    </w:pPr>
    <w:rPr>
      <w:sz w:val="18"/>
      <w:szCs w:val="18"/>
    </w:rPr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margin">
    <w:name w:val="note(margin)"/>
    <w:aliases w:val="nm"/>
    <w:basedOn w:val="notetext"/>
    <w:uiPriority w:val="99"/>
    <w:pPr>
      <w:ind w:left="709" w:hanging="709"/>
    </w:pPr>
  </w:style>
  <w:style w:type="paragraph" w:customStyle="1" w:styleId="noteparap">
    <w:name w:val="note(parap)"/>
    <w:aliases w:val="na"/>
    <w:basedOn w:val="notetext"/>
    <w:uiPriority w:val="99"/>
    <w:pPr>
      <w:ind w:left="2353" w:hanging="709"/>
    </w:p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Arial" w:hAnsi="Arial" w:cs="Arial"/>
      <w:b/>
      <w:bCs/>
      <w:i/>
      <w:iCs/>
    </w:r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Page1">
    <w:name w:val="Page1"/>
    <w:basedOn w:val="Normal"/>
    <w:uiPriority w:val="99"/>
    <w:pPr>
      <w:spacing w:before="400" w:line="240" w:lineRule="auto"/>
    </w:pPr>
    <w:rPr>
      <w:b/>
      <w:bCs/>
      <w:sz w:val="32"/>
      <w:szCs w:val="32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4"/>
      <w:szCs w:val="4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styleId="TOC6">
    <w:name w:val="toc 6"/>
    <w:basedOn w:val="TOC1"/>
    <w:next w:val="Normal"/>
    <w:uiPriority w:val="99"/>
    <w:pPr>
      <w:keepNext w:val="0"/>
      <w:tabs>
        <w:tab w:val="clear" w:pos="1440"/>
      </w:tabs>
      <w:ind w:left="0" w:firstLine="0"/>
    </w:pPr>
    <w:rPr>
      <w:sz w:val="24"/>
      <w:szCs w:val="24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Arial" w:hAnsi="Arial" w:cs="Arial"/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character" w:customStyle="1" w:styleId="superscriptstyle">
    <w:name w:val="superscriptstyle"/>
    <w:basedOn w:val="DefaultParagraphFont"/>
    <w:uiPriority w:val="99"/>
    <w:rPr>
      <w:rFonts w:ascii="Times New Roman" w:hAnsi="Times New Roman" w:cs="Times New Roman"/>
      <w:sz w:val="18"/>
      <w:szCs w:val="18"/>
      <w:vertAlign w:val="baseline"/>
    </w:rPr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AA">
    <w:name w:val="Table(AA)"/>
    <w:aliases w:val="taaa"/>
    <w:basedOn w:val="Tablei"/>
    <w:uiPriority w:val="99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uiPriority w:val="99"/>
    <w:p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709" w:hanging="709"/>
    </w:pPr>
    <w:rPr>
      <w:rFonts w:ascii="Times" w:hAnsi="Times" w:cs="Times"/>
      <w:b w:val="0"/>
      <w:bCs w:val="0"/>
      <w:i/>
      <w:iCs/>
    </w:r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Arial" w:hAnsi="Arial" w:cs="Arial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TableOfAmend">
    <w:name w:val="TableOfAmend"/>
    <w:basedOn w:val="Normal"/>
    <w:uiPriority w:val="99"/>
    <w:pPr>
      <w:tabs>
        <w:tab w:val="right" w:leader="dot" w:pos="2268"/>
      </w:tabs>
      <w:spacing w:before="60" w:line="180" w:lineRule="exact"/>
      <w:ind w:left="170" w:right="113" w:hanging="170"/>
    </w:pPr>
    <w:rPr>
      <w:rFonts w:ascii="Arial" w:hAnsi="Arial" w:cs="Arial"/>
      <w:sz w:val="16"/>
      <w:szCs w:val="16"/>
    </w:r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TableOfAmend0pt">
    <w:name w:val="TableOfAmend0pt"/>
    <w:basedOn w:val="TableOfAmend"/>
    <w:uiPriority w:val="99"/>
    <w:pPr>
      <w:spacing w:before="0"/>
    </w:p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numPr>
        <w:numId w:val="6"/>
      </w:numPr>
      <w:spacing w:before="122" w:line="198" w:lineRule="exact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styleId="TOC1">
    <w:name w:val="toc 1"/>
    <w:basedOn w:val="Heading1"/>
    <w:next w:val="Normal"/>
    <w:uiPriority w:val="99"/>
    <w:pPr>
      <w:tabs>
        <w:tab w:val="right" w:pos="7088"/>
      </w:tabs>
      <w:spacing w:before="120" w:line="240" w:lineRule="auto"/>
      <w:ind w:left="1474" w:right="567" w:hanging="1474"/>
    </w:pPr>
    <w:rPr>
      <w:sz w:val="28"/>
      <w:szCs w:val="28"/>
    </w:rPr>
  </w:style>
  <w:style w:type="paragraph" w:styleId="TOC2">
    <w:name w:val="toc 2"/>
    <w:basedOn w:val="Heading2"/>
    <w:next w:val="Normal"/>
    <w:uiPriority w:val="99"/>
    <w:pPr>
      <w:tabs>
        <w:tab w:val="right" w:pos="7088"/>
      </w:tabs>
      <w:spacing w:before="120" w:after="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right" w:pos="7088"/>
      </w:tabs>
      <w:spacing w:before="80" w:after="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39"/>
    <w:pPr>
      <w:keepNext w:val="0"/>
      <w:tabs>
        <w:tab w:val="right" w:leader="dot" w:pos="7088"/>
      </w:tabs>
      <w:spacing w:before="40" w:after="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uiPriority w:val="99"/>
    <w:pPr>
      <w:tabs>
        <w:tab w:val="right" w:pos="7088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hanging="794"/>
    </w:pPr>
    <w:rPr>
      <w:b w:val="0"/>
      <w:bCs w:val="0"/>
      <w:sz w:val="22"/>
      <w:szCs w:val="22"/>
    </w:r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sz w:val="24"/>
      <w:szCs w:val="24"/>
    </w:rPr>
  </w:style>
  <w:style w:type="paragraph" w:customStyle="1" w:styleId="TofSectsGroupHeading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firstLine="0"/>
    </w:pPr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Headerpartodd">
    <w:name w:val="Header.part.odd"/>
    <w:basedOn w:val="Normal"/>
    <w:uiPriority w:val="99"/>
    <w:pPr>
      <w:keepNext/>
    </w:pPr>
    <w:rPr>
      <w:sz w:val="20"/>
      <w:szCs w:val="20"/>
    </w:rPr>
  </w:style>
  <w:style w:type="paragraph" w:customStyle="1" w:styleId="Specialih">
    <w:name w:val="Special ih"/>
    <w:basedOn w:val="ItemHead"/>
    <w:uiPriority w:val="99"/>
    <w:rPr>
      <w:kern w:val="28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hAnsi="Times New Roman" w:cs="Times New Roman"/>
    </w:rPr>
  </w:style>
  <w:style w:type="paragraph" w:styleId="BodyTextFirstIndent2">
    <w:name w:val="Body Text First Indent 2"/>
    <w:basedOn w:val="BodyText2"/>
    <w:link w:val="BodyTextFirstIndent2Char"/>
    <w:uiPriority w:val="99"/>
    <w:pPr>
      <w:spacing w:line="260" w:lineRule="atLeast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Pr>
      <w:rFonts w:ascii="Times New Roman" w:hAnsi="Times New Roman" w:cs="Times New Roman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HTMLAcronym">
    <w:name w:val="HTML Acronym"/>
    <w:basedOn w:val="DefaultParagraphFont"/>
    <w:uiPriority w:val="99"/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rPr>
      <w:i/>
      <w:iCs/>
    </w:rPr>
  </w:style>
  <w:style w:type="character" w:styleId="HTMLCode">
    <w:name w:val="HTML Code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Pr>
      <w:i/>
      <w:iCs/>
    </w:rPr>
  </w:style>
  <w:style w:type="character" w:styleId="HTMLKeyboard">
    <w:name w:val="HTML Keyboard"/>
    <w:basedOn w:val="DefaultParagraphFont"/>
    <w:uiPriority w:val="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ListContinue2">
    <w:name w:val="List Continue 2"/>
    <w:basedOn w:val="Normal"/>
    <w:uiPriority w:val="99"/>
    <w:pPr>
      <w:spacing w:after="120"/>
      <w:ind w:left="566"/>
    </w:pPr>
  </w:style>
  <w:style w:type="paragraph" w:styleId="ListContinue3">
    <w:name w:val="List Continue 3"/>
    <w:basedOn w:val="Normal"/>
    <w:uiPriority w:val="99"/>
    <w:pPr>
      <w:spacing w:after="120"/>
      <w:ind w:left="849"/>
    </w:pPr>
  </w:style>
  <w:style w:type="paragraph" w:styleId="ListContinue4">
    <w:name w:val="List Continue 4"/>
    <w:basedOn w:val="Normal"/>
    <w:uiPriority w:val="99"/>
    <w:pPr>
      <w:spacing w:after="120"/>
      <w:ind w:left="1132"/>
    </w:pPr>
  </w:style>
  <w:style w:type="paragraph" w:styleId="ListContinue5">
    <w:name w:val="List Continue 5"/>
    <w:basedOn w:val="Normal"/>
    <w:uiPriority w:val="99"/>
    <w:pPr>
      <w:spacing w:after="120"/>
      <w:ind w:left="1415"/>
    </w:pPr>
  </w:style>
  <w:style w:type="paragraph" w:styleId="ListNumber">
    <w:name w:val="List Number"/>
    <w:basedOn w:val="Normal"/>
    <w:uiPriority w:val="99"/>
    <w:pPr>
      <w:numPr>
        <w:numId w:val="7"/>
      </w:numPr>
    </w:pPr>
  </w:style>
  <w:style w:type="paragraph" w:styleId="ListNumber2">
    <w:name w:val="List Number 2"/>
    <w:basedOn w:val="Normal"/>
    <w:uiPriority w:val="99"/>
    <w:pPr>
      <w:numPr>
        <w:numId w:val="8"/>
      </w:numPr>
    </w:pPr>
  </w:style>
  <w:style w:type="paragraph" w:styleId="ListNumber3">
    <w:name w:val="List Number 3"/>
    <w:basedOn w:val="Normal"/>
    <w:uiPriority w:val="99"/>
    <w:pPr>
      <w:numPr>
        <w:numId w:val="9"/>
      </w:numPr>
    </w:pPr>
  </w:style>
  <w:style w:type="paragraph" w:styleId="ListNumber4">
    <w:name w:val="List Number 4"/>
    <w:basedOn w:val="Normal"/>
    <w:uiPriority w:val="99"/>
    <w:pPr>
      <w:numPr>
        <w:numId w:val="10"/>
      </w:numPr>
    </w:pPr>
  </w:style>
  <w:style w:type="paragraph" w:styleId="ListNumber5">
    <w:name w:val="List Number 5"/>
    <w:basedOn w:val="Normal"/>
    <w:uiPriority w:val="99"/>
    <w:pPr>
      <w:numPr>
        <w:numId w:val="11"/>
      </w:numPr>
    </w:p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60" w:lineRule="atLeast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pPr>
      <w:ind w:left="440" w:hanging="440"/>
    </w:pPr>
  </w:style>
  <w:style w:type="paragraph" w:customStyle="1" w:styleId="headerpartodd0">
    <w:name w:val="header.part.odd"/>
    <w:basedOn w:val="Normal"/>
    <w:uiPriority w:val="99"/>
    <w:pPr>
      <w:keepNext/>
    </w:pPr>
    <w:rPr>
      <w:rFonts w:ascii="Times" w:hAnsi="Times" w:cs="Times"/>
      <w:sz w:val="20"/>
      <w:szCs w:val="20"/>
    </w:rPr>
  </w:style>
  <w:style w:type="paragraph" w:customStyle="1" w:styleId="AssentDt">
    <w:name w:val="AssentDt"/>
    <w:basedOn w:val="Normal"/>
    <w:rsid w:val="008844A0"/>
    <w:pPr>
      <w:autoSpaceDE/>
      <w:autoSpaceDN/>
      <w:spacing w:line="240" w:lineRule="auto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90C9-D54B-46B9-AF87-8710998B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804</Words>
  <Characters>4173</Characters>
  <Application>Microsoft Office Word</Application>
  <DocSecurity>0</DocSecurity>
  <Lines>130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Attorney-General's Department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Legislative Drafting</dc:creator>
  <cp:lastModifiedBy>Coles, Deslyn</cp:lastModifiedBy>
  <cp:revision>9</cp:revision>
  <cp:lastPrinted>2004-05-25T05:12:00Z</cp:lastPrinted>
  <dcterms:created xsi:type="dcterms:W3CDTF">2015-07-27T06:03:00Z</dcterms:created>
  <dcterms:modified xsi:type="dcterms:W3CDTF">2015-07-27T06:15:00Z</dcterms:modified>
</cp:coreProperties>
</file>