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BC253" w14:textId="77777777" w:rsidR="002E0E38" w:rsidRDefault="002E0E38" w:rsidP="00B14164">
      <w:pPr>
        <w:spacing w:after="0" w:line="240" w:lineRule="auto"/>
        <w:jc w:val="center"/>
        <w:rPr>
          <w:rFonts w:ascii="Times New Roman" w:hAnsi="Times New Roman" w:cs="Times New Roman"/>
          <w:b/>
        </w:rPr>
      </w:pPr>
      <w:r w:rsidRPr="002E0E38">
        <w:rPr>
          <w:rFonts w:ascii="Times New Roman" w:hAnsi="Times New Roman" w:cs="Times New Roman"/>
          <w:b/>
          <w:noProof/>
          <w:lang w:val="en-AU" w:eastAsia="en-AU"/>
        </w:rPr>
        <w:drawing>
          <wp:inline distT="0" distB="0" distL="0" distR="0" wp14:anchorId="739F1C7E" wp14:editId="3A14FE1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5EAC08B" w14:textId="77777777" w:rsidR="00CB656C" w:rsidRPr="006C4B75" w:rsidRDefault="001E40CC" w:rsidP="00984DD3">
      <w:pPr>
        <w:spacing w:before="240" w:after="240" w:line="240" w:lineRule="auto"/>
        <w:jc w:val="center"/>
        <w:rPr>
          <w:rFonts w:ascii="Times New Roman" w:hAnsi="Times New Roman" w:cs="Times New Roman"/>
          <w:sz w:val="36"/>
        </w:rPr>
      </w:pPr>
      <w:r w:rsidRPr="006C4B75">
        <w:rPr>
          <w:rFonts w:ascii="Times New Roman" w:hAnsi="Times New Roman" w:cs="Times New Roman"/>
          <w:b/>
          <w:sz w:val="36"/>
        </w:rPr>
        <w:t>Australian Institute of Multicultural Affairs Amendment Act 1985</w:t>
      </w:r>
    </w:p>
    <w:p w14:paraId="79E97EE4" w14:textId="77777777" w:rsidR="00CB656C" w:rsidRPr="006C4B75" w:rsidRDefault="001E40CC" w:rsidP="00984DD3">
      <w:pPr>
        <w:spacing w:before="240" w:after="240" w:line="240" w:lineRule="auto"/>
        <w:jc w:val="center"/>
        <w:rPr>
          <w:rFonts w:ascii="Times New Roman" w:hAnsi="Times New Roman" w:cs="Times New Roman"/>
          <w:sz w:val="28"/>
        </w:rPr>
      </w:pPr>
      <w:r w:rsidRPr="006C4B75">
        <w:rPr>
          <w:rFonts w:ascii="Times New Roman" w:hAnsi="Times New Roman" w:cs="Times New Roman"/>
          <w:b/>
          <w:sz w:val="28"/>
        </w:rPr>
        <w:t>No. 16 of 1985</w:t>
      </w:r>
    </w:p>
    <w:p w14:paraId="0DB5EE56" w14:textId="77777777" w:rsidR="00B14164" w:rsidRPr="00517C92" w:rsidRDefault="00B14164" w:rsidP="00B14164">
      <w:pPr>
        <w:pBdr>
          <w:bottom w:val="thickThinSmallGap" w:sz="12" w:space="1" w:color="auto"/>
        </w:pBdr>
        <w:spacing w:before="240" w:after="240" w:line="240" w:lineRule="auto"/>
        <w:jc w:val="center"/>
        <w:rPr>
          <w:rFonts w:ascii="Times New Roman" w:hAnsi="Times New Roman" w:cs="Times New Roman"/>
        </w:rPr>
      </w:pPr>
    </w:p>
    <w:p w14:paraId="17851650" w14:textId="77777777" w:rsidR="00CB656C" w:rsidRPr="006C4B75" w:rsidRDefault="001E40CC" w:rsidP="006C4B75">
      <w:pPr>
        <w:spacing w:after="0" w:line="240" w:lineRule="auto"/>
        <w:jc w:val="center"/>
        <w:rPr>
          <w:rFonts w:ascii="Times New Roman" w:hAnsi="Times New Roman" w:cs="Times New Roman"/>
          <w:sz w:val="26"/>
        </w:rPr>
      </w:pPr>
      <w:r w:rsidRPr="006C4B75">
        <w:rPr>
          <w:rFonts w:ascii="Times New Roman" w:hAnsi="Times New Roman" w:cs="Times New Roman"/>
          <w:b/>
          <w:sz w:val="26"/>
        </w:rPr>
        <w:t xml:space="preserve">An Act to amend the </w:t>
      </w:r>
      <w:r w:rsidRPr="006C4B75">
        <w:rPr>
          <w:rFonts w:ascii="Times New Roman" w:hAnsi="Times New Roman" w:cs="Times New Roman"/>
          <w:b/>
          <w:i/>
          <w:sz w:val="26"/>
        </w:rPr>
        <w:t>Australian Institute of Multicultural</w:t>
      </w:r>
      <w:r w:rsidR="006C4B75" w:rsidRPr="006C4B75">
        <w:rPr>
          <w:rFonts w:ascii="Times New Roman" w:hAnsi="Times New Roman" w:cs="Times New Roman"/>
          <w:b/>
          <w:i/>
          <w:sz w:val="26"/>
        </w:rPr>
        <w:t xml:space="preserve"> </w:t>
      </w:r>
      <w:r w:rsidRPr="006C4B75">
        <w:rPr>
          <w:rFonts w:ascii="Times New Roman" w:hAnsi="Times New Roman" w:cs="Times New Roman"/>
          <w:b/>
          <w:i/>
          <w:sz w:val="26"/>
        </w:rPr>
        <w:t>Affairs Act 1979</w:t>
      </w:r>
    </w:p>
    <w:p w14:paraId="67B5AFF6" w14:textId="77777777" w:rsidR="00CB656C" w:rsidRPr="006C4B75" w:rsidRDefault="001E40CC" w:rsidP="006C4B75">
      <w:pPr>
        <w:spacing w:before="120" w:after="120" w:line="240" w:lineRule="auto"/>
        <w:jc w:val="right"/>
        <w:rPr>
          <w:rFonts w:ascii="Times New Roman" w:hAnsi="Times New Roman" w:cs="Times New Roman"/>
          <w:sz w:val="24"/>
        </w:rPr>
      </w:pPr>
      <w:r w:rsidRPr="00C41527">
        <w:rPr>
          <w:rFonts w:ascii="Times New Roman" w:hAnsi="Times New Roman" w:cs="Times New Roman"/>
          <w:sz w:val="24"/>
        </w:rPr>
        <w:t>[</w:t>
      </w:r>
      <w:r w:rsidRPr="006C4B75">
        <w:rPr>
          <w:rFonts w:ascii="Times New Roman" w:hAnsi="Times New Roman" w:cs="Times New Roman"/>
          <w:i/>
          <w:sz w:val="24"/>
        </w:rPr>
        <w:t>Assented to 7 May 1985</w:t>
      </w:r>
      <w:r w:rsidRPr="00C41527">
        <w:rPr>
          <w:rFonts w:ascii="Times New Roman" w:hAnsi="Times New Roman" w:cs="Times New Roman"/>
          <w:sz w:val="24"/>
        </w:rPr>
        <w:t>]</w:t>
      </w:r>
    </w:p>
    <w:p w14:paraId="402C5359" w14:textId="77777777" w:rsidR="00CB656C" w:rsidRPr="006C4B75" w:rsidRDefault="00CB656C" w:rsidP="006C4B75">
      <w:pPr>
        <w:widowControl w:val="0"/>
        <w:spacing w:before="120" w:after="120" w:line="240" w:lineRule="auto"/>
        <w:ind w:firstLine="432"/>
        <w:jc w:val="both"/>
        <w:rPr>
          <w:rFonts w:ascii="Times New Roman" w:hAnsi="Times New Roman" w:cs="Times New Roman"/>
          <w:sz w:val="24"/>
        </w:rPr>
      </w:pPr>
      <w:r w:rsidRPr="006C4B75">
        <w:rPr>
          <w:rFonts w:ascii="Times New Roman" w:hAnsi="Times New Roman" w:cs="Times New Roman"/>
          <w:sz w:val="24"/>
        </w:rPr>
        <w:t>BE IT ENACTED by the Queen, and the Senate and the House of Representatives of the Commonwealth of Australia, as follows:</w:t>
      </w:r>
    </w:p>
    <w:p w14:paraId="7F865525" w14:textId="77777777" w:rsidR="00CB656C" w:rsidRPr="006C4B75" w:rsidRDefault="001E40CC" w:rsidP="006C4B75">
      <w:pPr>
        <w:widowControl w:val="0"/>
        <w:spacing w:before="120" w:after="60" w:line="240" w:lineRule="auto"/>
        <w:jc w:val="both"/>
        <w:rPr>
          <w:rFonts w:ascii="Times New Roman" w:hAnsi="Times New Roman" w:cs="Times New Roman"/>
          <w:b/>
          <w:sz w:val="20"/>
        </w:rPr>
      </w:pPr>
      <w:r w:rsidRPr="006C4B75">
        <w:rPr>
          <w:rFonts w:ascii="Times New Roman" w:hAnsi="Times New Roman" w:cs="Times New Roman"/>
          <w:b/>
          <w:sz w:val="20"/>
        </w:rPr>
        <w:t>Short title, &amp;c.</w:t>
      </w:r>
    </w:p>
    <w:p w14:paraId="5F7D6825" w14:textId="77777777" w:rsidR="00CB656C" w:rsidRPr="001E40CC" w:rsidRDefault="001E40CC" w:rsidP="006C4B75">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1.</w:t>
      </w:r>
      <w:r w:rsidR="00CB656C" w:rsidRPr="001E40CC">
        <w:rPr>
          <w:rFonts w:ascii="Times New Roman" w:hAnsi="Times New Roman" w:cs="Times New Roman"/>
        </w:rPr>
        <w:t xml:space="preserve"> </w:t>
      </w:r>
      <w:r w:rsidRPr="001E40CC">
        <w:rPr>
          <w:rFonts w:ascii="Times New Roman" w:hAnsi="Times New Roman" w:cs="Times New Roman"/>
          <w:b/>
        </w:rPr>
        <w:t xml:space="preserve">(1) </w:t>
      </w:r>
      <w:r w:rsidR="00CB656C" w:rsidRPr="001E40CC">
        <w:rPr>
          <w:rFonts w:ascii="Times New Roman" w:hAnsi="Times New Roman" w:cs="Times New Roman"/>
        </w:rPr>
        <w:t xml:space="preserve">This Act may be cited as the </w:t>
      </w:r>
      <w:r w:rsidRPr="001E40CC">
        <w:rPr>
          <w:rFonts w:ascii="Times New Roman" w:hAnsi="Times New Roman" w:cs="Times New Roman"/>
          <w:i/>
        </w:rPr>
        <w:t>Australian Institute of Multicultural Affairs Amendment Act 1985.</w:t>
      </w:r>
    </w:p>
    <w:p w14:paraId="69114F72" w14:textId="77777777" w:rsidR="00CB656C" w:rsidRPr="001E40CC" w:rsidRDefault="001E40CC" w:rsidP="006C4B75">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 xml:space="preserve">(2) </w:t>
      </w:r>
      <w:r w:rsidR="00CB656C" w:rsidRPr="001E40CC">
        <w:rPr>
          <w:rFonts w:ascii="Times New Roman" w:hAnsi="Times New Roman" w:cs="Times New Roman"/>
        </w:rPr>
        <w:t xml:space="preserve">The </w:t>
      </w:r>
      <w:r w:rsidRPr="001E40CC">
        <w:rPr>
          <w:rFonts w:ascii="Times New Roman" w:hAnsi="Times New Roman" w:cs="Times New Roman"/>
          <w:i/>
        </w:rPr>
        <w:t>Australian Institute of Multicultural Affairs Act 1979</w:t>
      </w:r>
      <w:r w:rsidRPr="001E40CC">
        <w:rPr>
          <w:rFonts w:ascii="Times New Roman" w:hAnsi="Times New Roman" w:cs="Times New Roman"/>
          <w:vertAlign w:val="superscript"/>
        </w:rPr>
        <w:t>1</w:t>
      </w:r>
      <w:r w:rsidRPr="001E40CC">
        <w:rPr>
          <w:rFonts w:ascii="Times New Roman" w:hAnsi="Times New Roman" w:cs="Times New Roman"/>
          <w:i/>
        </w:rPr>
        <w:t xml:space="preserve"> </w:t>
      </w:r>
      <w:r w:rsidR="00CB656C" w:rsidRPr="001E40CC">
        <w:rPr>
          <w:rFonts w:ascii="Times New Roman" w:hAnsi="Times New Roman" w:cs="Times New Roman"/>
        </w:rPr>
        <w:t>is in this Act referred to as the Principal Act.</w:t>
      </w:r>
    </w:p>
    <w:p w14:paraId="5821B9DB" w14:textId="77777777" w:rsidR="00CB656C" w:rsidRPr="006C4B75" w:rsidRDefault="001E40CC" w:rsidP="006C4B75">
      <w:pPr>
        <w:widowControl w:val="0"/>
        <w:spacing w:before="120" w:after="60" w:line="240" w:lineRule="auto"/>
        <w:jc w:val="both"/>
        <w:rPr>
          <w:rFonts w:ascii="Times New Roman" w:hAnsi="Times New Roman" w:cs="Times New Roman"/>
          <w:b/>
          <w:sz w:val="20"/>
        </w:rPr>
      </w:pPr>
      <w:r w:rsidRPr="006C4B75">
        <w:rPr>
          <w:rFonts w:ascii="Times New Roman" w:hAnsi="Times New Roman" w:cs="Times New Roman"/>
          <w:b/>
          <w:sz w:val="20"/>
        </w:rPr>
        <w:t>Commencement</w:t>
      </w:r>
    </w:p>
    <w:p w14:paraId="20E3E08D" w14:textId="77777777" w:rsidR="00CB656C" w:rsidRPr="001E40CC" w:rsidRDefault="001E40CC" w:rsidP="006C4B75">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2.</w:t>
      </w:r>
      <w:r w:rsidR="00CB656C" w:rsidRPr="001E40CC">
        <w:rPr>
          <w:rFonts w:ascii="Times New Roman" w:hAnsi="Times New Roman" w:cs="Times New Roman"/>
        </w:rPr>
        <w:t xml:space="preserve"> This Act shall come into operation on the day on which it receives the Royal Assent.</w:t>
      </w:r>
    </w:p>
    <w:p w14:paraId="612A3A77" w14:textId="77777777" w:rsidR="00CB656C" w:rsidRPr="006C4B75" w:rsidRDefault="001E40CC" w:rsidP="006C4B75">
      <w:pPr>
        <w:widowControl w:val="0"/>
        <w:spacing w:before="120" w:after="60" w:line="240" w:lineRule="auto"/>
        <w:jc w:val="both"/>
        <w:rPr>
          <w:rFonts w:ascii="Times New Roman" w:hAnsi="Times New Roman" w:cs="Times New Roman"/>
          <w:b/>
          <w:sz w:val="20"/>
        </w:rPr>
      </w:pPr>
      <w:r w:rsidRPr="006C4B75">
        <w:rPr>
          <w:rFonts w:ascii="Times New Roman" w:hAnsi="Times New Roman" w:cs="Times New Roman"/>
          <w:b/>
          <w:sz w:val="20"/>
        </w:rPr>
        <w:t>Objects</w:t>
      </w:r>
    </w:p>
    <w:p w14:paraId="2C11DEBE" w14:textId="77777777" w:rsidR="00CB656C" w:rsidRPr="001E40CC" w:rsidRDefault="00CB656C" w:rsidP="006C4B75">
      <w:pPr>
        <w:widowControl w:val="0"/>
        <w:spacing w:after="0" w:line="240" w:lineRule="auto"/>
        <w:ind w:firstLine="432"/>
        <w:jc w:val="both"/>
        <w:rPr>
          <w:rFonts w:ascii="Times New Roman" w:hAnsi="Times New Roman" w:cs="Times New Roman"/>
        </w:rPr>
      </w:pPr>
      <w:r w:rsidRPr="006C4B75">
        <w:rPr>
          <w:rFonts w:ascii="Times New Roman" w:hAnsi="Times New Roman" w:cs="Times New Roman"/>
          <w:b/>
        </w:rPr>
        <w:t>3.</w:t>
      </w:r>
      <w:r w:rsidRPr="001E40CC">
        <w:rPr>
          <w:rFonts w:ascii="Times New Roman" w:hAnsi="Times New Roman" w:cs="Times New Roman"/>
        </w:rPr>
        <w:t xml:space="preserve"> Section 5 of the Principal Act is amended—</w:t>
      </w:r>
    </w:p>
    <w:p w14:paraId="449AEDFF" w14:textId="77777777" w:rsidR="00CB656C" w:rsidRPr="001E40CC" w:rsidRDefault="00CB656C" w:rsidP="006C4B75">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(a) by omitting from sub-paragraph (a) (</w:t>
      </w:r>
      <w:proofErr w:type="spellStart"/>
      <w:r w:rsidRPr="001E40CC">
        <w:rPr>
          <w:rFonts w:ascii="Times New Roman" w:hAnsi="Times New Roman" w:cs="Times New Roman"/>
        </w:rPr>
        <w:t>i</w:t>
      </w:r>
      <w:proofErr w:type="spellEnd"/>
      <w:r w:rsidRPr="001E40CC">
        <w:rPr>
          <w:rFonts w:ascii="Times New Roman" w:hAnsi="Times New Roman" w:cs="Times New Roman"/>
        </w:rPr>
        <w:t xml:space="preserve">) </w:t>
      </w:r>
      <w:r w:rsidR="001E40CC">
        <w:rPr>
          <w:rFonts w:ascii="Times New Roman" w:hAnsi="Times New Roman" w:cs="Times New Roman"/>
        </w:rPr>
        <w:t>“</w:t>
      </w:r>
      <w:r w:rsidRPr="001E40CC">
        <w:rPr>
          <w:rFonts w:ascii="Times New Roman" w:hAnsi="Times New Roman" w:cs="Times New Roman"/>
        </w:rPr>
        <w:t>that have arisen as a result of the migration of people to Australia</w:t>
      </w:r>
      <w:r w:rsidR="001E40CC">
        <w:rPr>
          <w:rFonts w:ascii="Times New Roman" w:hAnsi="Times New Roman" w:cs="Times New Roman"/>
        </w:rPr>
        <w:t>”</w:t>
      </w:r>
      <w:r w:rsidRPr="001E40CC">
        <w:rPr>
          <w:rFonts w:ascii="Times New Roman" w:hAnsi="Times New Roman" w:cs="Times New Roman"/>
        </w:rPr>
        <w:t>; and</w:t>
      </w:r>
    </w:p>
    <w:p w14:paraId="06A93AB7" w14:textId="77777777" w:rsidR="000B0737" w:rsidRDefault="001E40C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br w:type="page"/>
      </w:r>
      <w:r w:rsidR="00CB656C" w:rsidRPr="001E40CC">
        <w:rPr>
          <w:rFonts w:ascii="Times New Roman" w:hAnsi="Times New Roman" w:cs="Times New Roman"/>
        </w:rPr>
        <w:lastRenderedPageBreak/>
        <w:t>(b) by omitting paragraph (d) and substituting the following paragraph:</w:t>
      </w:r>
    </w:p>
    <w:p w14:paraId="253E2140" w14:textId="77777777" w:rsidR="00CB656C" w:rsidRPr="001E40CC" w:rsidRDefault="001E40CC" w:rsidP="000B0737">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(d) to promote a just and equitable society that—</w:t>
      </w:r>
    </w:p>
    <w:p w14:paraId="5B8E5284" w14:textId="77777777" w:rsidR="00CB656C" w:rsidRPr="001E40CC" w:rsidRDefault="00CB656C" w:rsidP="000B0737">
      <w:pPr>
        <w:widowControl w:val="0"/>
        <w:spacing w:after="0" w:line="240" w:lineRule="auto"/>
        <w:ind w:left="2160" w:hanging="432"/>
        <w:jc w:val="both"/>
        <w:rPr>
          <w:rFonts w:ascii="Times New Roman" w:hAnsi="Times New Roman" w:cs="Times New Roman"/>
        </w:rPr>
      </w:pPr>
      <w:r w:rsidRPr="001E40CC">
        <w:rPr>
          <w:rFonts w:ascii="Times New Roman" w:hAnsi="Times New Roman" w:cs="Times New Roman"/>
        </w:rPr>
        <w:t>(</w:t>
      </w:r>
      <w:proofErr w:type="spellStart"/>
      <w:r w:rsidRPr="001E40CC">
        <w:rPr>
          <w:rFonts w:ascii="Times New Roman" w:hAnsi="Times New Roman" w:cs="Times New Roman"/>
        </w:rPr>
        <w:t>i</w:t>
      </w:r>
      <w:proofErr w:type="spellEnd"/>
      <w:r w:rsidRPr="001E40CC">
        <w:rPr>
          <w:rFonts w:ascii="Times New Roman" w:hAnsi="Times New Roman" w:cs="Times New Roman"/>
        </w:rPr>
        <w:t>) accepts people irrespective of their particular ethnic or cultural background (including linguistic background) or immigrant origin; and</w:t>
      </w:r>
    </w:p>
    <w:p w14:paraId="7E00699E" w14:textId="77777777" w:rsidR="00CB656C" w:rsidRPr="001E40CC" w:rsidRDefault="00CB656C" w:rsidP="000B0737">
      <w:pPr>
        <w:widowControl w:val="0"/>
        <w:spacing w:after="0" w:line="240" w:lineRule="auto"/>
        <w:ind w:left="2160" w:hanging="432"/>
        <w:jc w:val="both"/>
        <w:rPr>
          <w:rFonts w:ascii="Times New Roman" w:hAnsi="Times New Roman" w:cs="Times New Roman"/>
        </w:rPr>
      </w:pPr>
      <w:r w:rsidRPr="001E40CC">
        <w:rPr>
          <w:rFonts w:ascii="Times New Roman" w:hAnsi="Times New Roman" w:cs="Times New Roman"/>
        </w:rPr>
        <w:t>(ii) affords the members of the different cultural groups and ethnic communities in Australia the effective opportunity to participate in Australian society and to achieve their own potential.</w:t>
      </w:r>
      <w:r w:rsidR="001E40CC">
        <w:rPr>
          <w:rFonts w:ascii="Times New Roman" w:hAnsi="Times New Roman" w:cs="Times New Roman"/>
        </w:rPr>
        <w:t>”</w:t>
      </w:r>
      <w:r w:rsidRPr="001E40CC">
        <w:rPr>
          <w:rFonts w:ascii="Times New Roman" w:hAnsi="Times New Roman" w:cs="Times New Roman"/>
        </w:rPr>
        <w:t>.</w:t>
      </w:r>
    </w:p>
    <w:p w14:paraId="70E0C02A" w14:textId="77777777" w:rsidR="00CB656C" w:rsidRPr="000B0737" w:rsidRDefault="001E40CC" w:rsidP="000B0737">
      <w:pPr>
        <w:widowControl w:val="0"/>
        <w:spacing w:before="120" w:after="60" w:line="240" w:lineRule="auto"/>
        <w:jc w:val="both"/>
        <w:rPr>
          <w:rFonts w:ascii="Times New Roman" w:hAnsi="Times New Roman" w:cs="Times New Roman"/>
          <w:b/>
          <w:sz w:val="20"/>
        </w:rPr>
      </w:pPr>
      <w:r w:rsidRPr="000B0737">
        <w:rPr>
          <w:rFonts w:ascii="Times New Roman" w:hAnsi="Times New Roman" w:cs="Times New Roman"/>
          <w:b/>
          <w:sz w:val="20"/>
        </w:rPr>
        <w:t>Functions of Institute</w:t>
      </w:r>
    </w:p>
    <w:p w14:paraId="79390F81" w14:textId="77777777" w:rsidR="00CB656C" w:rsidRPr="001E40CC" w:rsidRDefault="001E40CC" w:rsidP="000B0737">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 xml:space="preserve">4. </w:t>
      </w:r>
      <w:r w:rsidR="00CB656C" w:rsidRPr="001E40CC">
        <w:rPr>
          <w:rFonts w:ascii="Times New Roman" w:hAnsi="Times New Roman" w:cs="Times New Roman"/>
        </w:rPr>
        <w:t>Section 6 of the Principal Act is amended by omitting sub-sections (1) and (2) and substituting the following sub-section:</w:t>
      </w:r>
    </w:p>
    <w:p w14:paraId="1D14B8A2" w14:textId="77777777" w:rsidR="00CB656C" w:rsidRPr="001E40CC" w:rsidRDefault="001E40CC" w:rsidP="000B073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(1) The functions of the Institute are—</w:t>
      </w:r>
    </w:p>
    <w:p w14:paraId="3EFBE090" w14:textId="77777777" w:rsidR="00CB656C" w:rsidRPr="001E40CC" w:rsidRDefault="00CB656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(a) to provide advice to the Commonwealth Government on matters relating to the achievement of the objects referred to in section 5;</w:t>
      </w:r>
    </w:p>
    <w:p w14:paraId="5FE2D99D" w14:textId="77777777" w:rsidR="00CB656C" w:rsidRPr="001E40CC" w:rsidRDefault="00CB656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(b) to further the achievement of those objects by—</w:t>
      </w:r>
    </w:p>
    <w:p w14:paraId="1CC34C0E"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w:t>
      </w:r>
      <w:proofErr w:type="spellStart"/>
      <w:r w:rsidRPr="001E40CC">
        <w:rPr>
          <w:rFonts w:ascii="Times New Roman" w:hAnsi="Times New Roman" w:cs="Times New Roman"/>
        </w:rPr>
        <w:t>i</w:t>
      </w:r>
      <w:proofErr w:type="spellEnd"/>
      <w:r w:rsidRPr="001E40CC">
        <w:rPr>
          <w:rFonts w:ascii="Times New Roman" w:hAnsi="Times New Roman" w:cs="Times New Roman"/>
        </w:rPr>
        <w:t>) promoting, conducting, commissioning and encouraging community educational activities;</w:t>
      </w:r>
    </w:p>
    <w:p w14:paraId="0B497DC5"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(ii) conducting, commissioning and encouraging research;</w:t>
      </w:r>
    </w:p>
    <w:p w14:paraId="1D6AA963"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(iii) collecting, disseminating, and facilitating and promoting the collection and dissemination of, information; and</w:t>
      </w:r>
    </w:p>
    <w:p w14:paraId="1FF104FF"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(iv) giving reports to the Minister and publishing those reports;</w:t>
      </w:r>
    </w:p>
    <w:p w14:paraId="7C596FCB" w14:textId="77777777" w:rsidR="00CB656C" w:rsidRPr="001E40CC" w:rsidRDefault="00CB656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(c) in matters relating to the achievement of those objects, to liaise, consult and co-operate with—</w:t>
      </w:r>
    </w:p>
    <w:p w14:paraId="0E22B1B1"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w:t>
      </w:r>
      <w:proofErr w:type="spellStart"/>
      <w:r w:rsidRPr="001E40CC">
        <w:rPr>
          <w:rFonts w:ascii="Times New Roman" w:hAnsi="Times New Roman" w:cs="Times New Roman"/>
        </w:rPr>
        <w:t>i</w:t>
      </w:r>
      <w:proofErr w:type="spellEnd"/>
      <w:r w:rsidRPr="001E40CC">
        <w:rPr>
          <w:rFonts w:ascii="Times New Roman" w:hAnsi="Times New Roman" w:cs="Times New Roman"/>
        </w:rPr>
        <w:t>) Departments of State of the Commonwealth and authorities and other bodies established by the Commonwealth;</w:t>
      </w:r>
    </w:p>
    <w:p w14:paraId="640778FD"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(ii) Departments of State of a State, departments of the Public Service of the Northern Territory and authorities, agencies and other bodies established by a State or Territory, including local government bodies;</w:t>
      </w:r>
    </w:p>
    <w:p w14:paraId="0DB969C4"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(iii) community groups, voluntary agencies, organizations of employers, trade unions, tertiary education institutions, research institutes and other organizations; and</w:t>
      </w:r>
    </w:p>
    <w:p w14:paraId="1D1B2E3E" w14:textId="77777777" w:rsidR="00CB656C" w:rsidRPr="001E40CC" w:rsidRDefault="00CB656C" w:rsidP="000B0737">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(iv) persons involved in the publication of newspapers and journals, persons involved in the provision of broadcasting or television programs and other persons involved in a medium of communication;</w:t>
      </w:r>
    </w:p>
    <w:p w14:paraId="36C9B02E" w14:textId="77777777" w:rsidR="00CB656C" w:rsidRPr="001E40CC" w:rsidRDefault="00CB656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(d) to promote the co-ordination of such activities and services of the Commonwealth Government, State Governments, Territory Governments, local government bodies and community groups and organizations as further the achievement of those objects;</w:t>
      </w:r>
    </w:p>
    <w:p w14:paraId="72789C44" w14:textId="77777777" w:rsidR="00CB656C" w:rsidRPr="001E40CC" w:rsidRDefault="00CB656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(e) to promote the use by ethnic community organizations of their right to make representations on particular issues and, where needed, provide guidance in relation to the process of making such representations;</w:t>
      </w:r>
    </w:p>
    <w:p w14:paraId="180FC874" w14:textId="77777777" w:rsidR="00CB656C" w:rsidRPr="001E40CC" w:rsidRDefault="001E40C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br w:type="page"/>
      </w:r>
      <w:r w:rsidR="00CB656C" w:rsidRPr="001E40CC">
        <w:rPr>
          <w:rFonts w:ascii="Times New Roman" w:hAnsi="Times New Roman" w:cs="Times New Roman"/>
        </w:rPr>
        <w:lastRenderedPageBreak/>
        <w:t>(f) to encourage other bodies to conserve materials relating to the diverse cultures of Australians; and</w:t>
      </w:r>
    </w:p>
    <w:p w14:paraId="3089C569" w14:textId="77777777" w:rsidR="00CB656C" w:rsidRPr="001E40CC" w:rsidRDefault="00CB656C" w:rsidP="000B0737">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(g) to engage in any other activities that the Council considers conducive to the achievement of those objects.</w:t>
      </w:r>
      <w:r w:rsidR="001E40CC">
        <w:rPr>
          <w:rFonts w:ascii="Times New Roman" w:hAnsi="Times New Roman" w:cs="Times New Roman"/>
        </w:rPr>
        <w:t>”</w:t>
      </w:r>
      <w:r w:rsidRPr="001E40CC">
        <w:rPr>
          <w:rFonts w:ascii="Times New Roman" w:hAnsi="Times New Roman" w:cs="Times New Roman"/>
        </w:rPr>
        <w:t>.</w:t>
      </w:r>
    </w:p>
    <w:p w14:paraId="30671A9F" w14:textId="77777777" w:rsidR="00CB656C" w:rsidRPr="000D0603" w:rsidRDefault="001E40CC" w:rsidP="000D0603">
      <w:pPr>
        <w:widowControl w:val="0"/>
        <w:spacing w:before="120" w:after="60" w:line="240" w:lineRule="auto"/>
        <w:jc w:val="both"/>
        <w:rPr>
          <w:rFonts w:ascii="Times New Roman" w:hAnsi="Times New Roman" w:cs="Times New Roman"/>
          <w:b/>
          <w:sz w:val="20"/>
        </w:rPr>
      </w:pPr>
      <w:r w:rsidRPr="000D0603">
        <w:rPr>
          <w:rFonts w:ascii="Times New Roman" w:hAnsi="Times New Roman" w:cs="Times New Roman"/>
          <w:b/>
          <w:sz w:val="20"/>
        </w:rPr>
        <w:t>Membership of Council</w:t>
      </w:r>
    </w:p>
    <w:p w14:paraId="7E75188E" w14:textId="77777777" w:rsidR="00CB656C" w:rsidRPr="001E40CC" w:rsidRDefault="001E40CC" w:rsidP="000D0603">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 xml:space="preserve">5. (1) </w:t>
      </w:r>
      <w:r w:rsidR="00CB656C" w:rsidRPr="001E40CC">
        <w:rPr>
          <w:rFonts w:ascii="Times New Roman" w:hAnsi="Times New Roman" w:cs="Times New Roman"/>
        </w:rPr>
        <w:t>Section 20 of the Principal Act is amended—</w:t>
      </w:r>
    </w:p>
    <w:p w14:paraId="6D3BF4C5"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(a) by omitting sub-section (1) and substituting the following sub-sections:</w:t>
      </w:r>
    </w:p>
    <w:p w14:paraId="302A2D11" w14:textId="77777777" w:rsidR="00CB656C" w:rsidRPr="001E40CC" w:rsidRDefault="001E40CC" w:rsidP="000D0603">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(1) The Council shall consist of—</w:t>
      </w:r>
    </w:p>
    <w:p w14:paraId="5D0FB69F"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(a) a Chairperson;</w:t>
      </w:r>
    </w:p>
    <w:p w14:paraId="3EDDDC9C"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(b) the Director of the Institute;</w:t>
      </w:r>
    </w:p>
    <w:p w14:paraId="60652742"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(c) subject to sub-section (</w:t>
      </w:r>
      <w:r w:rsidR="00F50447">
        <w:rPr>
          <w:rFonts w:ascii="Times New Roman" w:hAnsi="Times New Roman" w:cs="Times New Roman"/>
        </w:rPr>
        <w:t>1</w:t>
      </w:r>
      <w:r w:rsidR="00F50447" w:rsidRPr="00F50447">
        <w:rPr>
          <w:rFonts w:ascii="Times New Roman" w:hAnsi="Times New Roman" w:cs="Times New Roman"/>
          <w:smallCaps/>
        </w:rPr>
        <w:t>b</w:t>
      </w:r>
      <w:r w:rsidRPr="001E40CC">
        <w:rPr>
          <w:rFonts w:ascii="Times New Roman" w:hAnsi="Times New Roman" w:cs="Times New Roman"/>
        </w:rPr>
        <w:t>), the Secretary to the Department; and</w:t>
      </w:r>
    </w:p>
    <w:p w14:paraId="239FFFF8"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(d) not fewer than 5 nor more than 9 other members.</w:t>
      </w:r>
    </w:p>
    <w:p w14:paraId="4C2BA3A3" w14:textId="77777777" w:rsidR="00CB656C" w:rsidRPr="001E40CC" w:rsidRDefault="001E40CC" w:rsidP="000D0603">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(1</w:t>
      </w:r>
      <w:r w:rsidR="00F50447" w:rsidRPr="00F50447">
        <w:rPr>
          <w:rFonts w:ascii="Times New Roman" w:hAnsi="Times New Roman" w:cs="Times New Roman"/>
          <w:smallCaps/>
        </w:rPr>
        <w:t>a</w:t>
      </w:r>
      <w:r w:rsidR="00CB656C" w:rsidRPr="001E40CC">
        <w:rPr>
          <w:rFonts w:ascii="Times New Roman" w:hAnsi="Times New Roman" w:cs="Times New Roman"/>
        </w:rPr>
        <w:t>) The Secretary to the Department may, by writing signed by him or her, nominate an officer of the Department who is specified in the instrument to be a member of the Council in lieu of the Secretary.</w:t>
      </w:r>
    </w:p>
    <w:p w14:paraId="41317630" w14:textId="77777777" w:rsidR="00CB656C" w:rsidRPr="001E40CC" w:rsidRDefault="001E40CC" w:rsidP="000D0603">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(1</w:t>
      </w:r>
      <w:r w:rsidR="00F50447" w:rsidRPr="00F50447">
        <w:rPr>
          <w:rFonts w:ascii="Times New Roman" w:hAnsi="Times New Roman" w:cs="Times New Roman"/>
          <w:smallCaps/>
        </w:rPr>
        <w:t>b</w:t>
      </w:r>
      <w:r w:rsidR="00CB656C" w:rsidRPr="001E40CC">
        <w:rPr>
          <w:rFonts w:ascii="Times New Roman" w:hAnsi="Times New Roman" w:cs="Times New Roman"/>
        </w:rPr>
        <w:t>) If an instrument under sub-section (1</w:t>
      </w:r>
      <w:r w:rsidR="00F50447" w:rsidRPr="00F50447">
        <w:rPr>
          <w:rFonts w:ascii="Times New Roman" w:hAnsi="Times New Roman" w:cs="Times New Roman"/>
          <w:smallCaps/>
        </w:rPr>
        <w:t>a</w:t>
      </w:r>
      <w:r w:rsidR="00CB656C" w:rsidRPr="001E40CC">
        <w:rPr>
          <w:rFonts w:ascii="Times New Roman" w:hAnsi="Times New Roman" w:cs="Times New Roman"/>
        </w:rPr>
        <w:t>) is in force—</w:t>
      </w:r>
    </w:p>
    <w:p w14:paraId="218FDE57"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(a) the Secretary to the Department shall not be a member of the Council; and</w:t>
      </w:r>
    </w:p>
    <w:p w14:paraId="27516D59"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(b) the officer of the Department who is specified in the instrument shall be a member of the Council.</w:t>
      </w:r>
      <w:r w:rsidR="001E40CC">
        <w:rPr>
          <w:rFonts w:ascii="Times New Roman" w:hAnsi="Times New Roman" w:cs="Times New Roman"/>
        </w:rPr>
        <w:t>”</w:t>
      </w:r>
      <w:r w:rsidRPr="001E40CC">
        <w:rPr>
          <w:rFonts w:ascii="Times New Roman" w:hAnsi="Times New Roman" w:cs="Times New Roman"/>
        </w:rPr>
        <w:t>;</w:t>
      </w:r>
    </w:p>
    <w:p w14:paraId="79DCBC94"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(b) by omitting sub-section (3) and substituting the following sub-section:</w:t>
      </w:r>
    </w:p>
    <w:p w14:paraId="243B8463" w14:textId="77777777" w:rsidR="00CB656C" w:rsidRPr="001E40CC" w:rsidRDefault="001E40CC" w:rsidP="000D0603">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(3) The Director of the Institute, the Secretary to the Department or a person who is a member of the Council by virtue of sub-section (1</w:t>
      </w:r>
      <w:r w:rsidR="00F50447" w:rsidRPr="00F50447">
        <w:rPr>
          <w:rFonts w:ascii="Times New Roman" w:hAnsi="Times New Roman" w:cs="Times New Roman"/>
          <w:smallCaps/>
        </w:rPr>
        <w:t>b</w:t>
      </w:r>
      <w:r w:rsidR="00CB656C" w:rsidRPr="001E40CC">
        <w:rPr>
          <w:rFonts w:ascii="Times New Roman" w:hAnsi="Times New Roman" w:cs="Times New Roman"/>
        </w:rPr>
        <w:t>) shall not be appointed as Chairperson.</w:t>
      </w:r>
      <w:r>
        <w:rPr>
          <w:rFonts w:ascii="Times New Roman" w:hAnsi="Times New Roman" w:cs="Times New Roman"/>
        </w:rPr>
        <w:t>”</w:t>
      </w:r>
      <w:r w:rsidR="00CB656C" w:rsidRPr="001E40CC">
        <w:rPr>
          <w:rFonts w:ascii="Times New Roman" w:hAnsi="Times New Roman" w:cs="Times New Roman"/>
        </w:rPr>
        <w:t>;</w:t>
      </w:r>
    </w:p>
    <w:p w14:paraId="1A527EF1"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(c) by inserting after sub-section (3) the following sub-sections:</w:t>
      </w:r>
    </w:p>
    <w:p w14:paraId="69DCA722" w14:textId="77777777" w:rsidR="00CB656C" w:rsidRPr="001E40CC" w:rsidRDefault="001E40CC" w:rsidP="000D0603">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(3</w:t>
      </w:r>
      <w:r w:rsidRPr="001E40CC">
        <w:rPr>
          <w:rFonts w:ascii="Times New Roman" w:hAnsi="Times New Roman" w:cs="Times New Roman"/>
          <w:smallCaps/>
        </w:rPr>
        <w:t>a</w:t>
      </w:r>
      <w:r w:rsidR="00CB656C" w:rsidRPr="001E40CC">
        <w:rPr>
          <w:rFonts w:ascii="Times New Roman" w:hAnsi="Times New Roman" w:cs="Times New Roman"/>
        </w:rPr>
        <w:t xml:space="preserve">) Where it is proposed to appoint 2 or more members referred to in paragraph (1) (d) at or about the same time, the Minister shall publish in the </w:t>
      </w:r>
      <w:r w:rsidRPr="001E40CC">
        <w:rPr>
          <w:rFonts w:ascii="Times New Roman" w:hAnsi="Times New Roman" w:cs="Times New Roman"/>
          <w:i/>
        </w:rPr>
        <w:t xml:space="preserve">Gazette </w:t>
      </w:r>
      <w:r w:rsidR="00CB656C" w:rsidRPr="001E40CC">
        <w:rPr>
          <w:rFonts w:ascii="Times New Roman" w:hAnsi="Times New Roman" w:cs="Times New Roman"/>
        </w:rPr>
        <w:t>and in such newspapers or journals as the Minister considers appropriate a notice that it is proposed to appoint members of the Council.</w:t>
      </w:r>
    </w:p>
    <w:p w14:paraId="5104BD69" w14:textId="77777777" w:rsidR="00CB656C" w:rsidRPr="001E40CC" w:rsidRDefault="001E40CC" w:rsidP="000D0603">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(3</w:t>
      </w:r>
      <w:r w:rsidR="00F50447" w:rsidRPr="00F50447">
        <w:rPr>
          <w:rFonts w:ascii="Times New Roman" w:hAnsi="Times New Roman" w:cs="Times New Roman"/>
          <w:smallCaps/>
        </w:rPr>
        <w:t>b</w:t>
      </w:r>
      <w:r w:rsidR="00CB656C" w:rsidRPr="001E40CC">
        <w:rPr>
          <w:rFonts w:ascii="Times New Roman" w:hAnsi="Times New Roman" w:cs="Times New Roman"/>
        </w:rPr>
        <w:t>) A notice under sub-section (3</w:t>
      </w:r>
      <w:r w:rsidRPr="001E40CC">
        <w:rPr>
          <w:rFonts w:ascii="Times New Roman" w:hAnsi="Times New Roman" w:cs="Times New Roman"/>
          <w:smallCaps/>
        </w:rPr>
        <w:t>a</w:t>
      </w:r>
      <w:r w:rsidR="00CB656C" w:rsidRPr="001E40CC">
        <w:rPr>
          <w:rFonts w:ascii="Times New Roman" w:hAnsi="Times New Roman" w:cs="Times New Roman"/>
        </w:rPr>
        <w:t>) shall—</w:t>
      </w:r>
    </w:p>
    <w:p w14:paraId="3DE33ADD"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(a) invite persons or organizations who wish to do so to nominate, in the manner specified in the notice, persons for consideration for appointment as members of the Council; and</w:t>
      </w:r>
    </w:p>
    <w:p w14:paraId="51560255" w14:textId="77777777" w:rsidR="00CB656C" w:rsidRPr="001E40CC" w:rsidRDefault="00CB656C" w:rsidP="000D0603">
      <w:pPr>
        <w:widowControl w:val="0"/>
        <w:spacing w:after="0" w:line="240" w:lineRule="auto"/>
        <w:ind w:left="1584" w:hanging="432"/>
        <w:jc w:val="both"/>
        <w:rPr>
          <w:rFonts w:ascii="Times New Roman" w:hAnsi="Times New Roman" w:cs="Times New Roman"/>
        </w:rPr>
      </w:pPr>
      <w:r w:rsidRPr="001E40CC">
        <w:rPr>
          <w:rFonts w:ascii="Times New Roman" w:hAnsi="Times New Roman" w:cs="Times New Roman"/>
        </w:rPr>
        <w:t>(b) invite persons who wish to do so to inform the Minister, in the manner specified in the notice, that they are interested in becoming members of the Council.</w:t>
      </w:r>
      <w:r w:rsidR="001E40CC">
        <w:rPr>
          <w:rFonts w:ascii="Times New Roman" w:hAnsi="Times New Roman" w:cs="Times New Roman"/>
        </w:rPr>
        <w:t>”</w:t>
      </w:r>
      <w:r w:rsidRPr="001E40CC">
        <w:rPr>
          <w:rFonts w:ascii="Times New Roman" w:hAnsi="Times New Roman" w:cs="Times New Roman"/>
        </w:rPr>
        <w:t>; and</w:t>
      </w:r>
    </w:p>
    <w:p w14:paraId="6BA44CBF"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(d) by adding at the end the following sub-section:</w:t>
      </w:r>
    </w:p>
    <w:p w14:paraId="19211B5F" w14:textId="77777777" w:rsidR="00CB656C" w:rsidRPr="001E40CC" w:rsidRDefault="001E40CC" w:rsidP="000D0603">
      <w:pPr>
        <w:spacing w:after="0" w:line="240" w:lineRule="auto"/>
        <w:ind w:left="720"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(7) The Chairperson may be referred to as the Chairman or the Chairwoman, as the case requires.</w:t>
      </w:r>
      <w:r>
        <w:rPr>
          <w:rFonts w:ascii="Times New Roman" w:hAnsi="Times New Roman" w:cs="Times New Roman"/>
        </w:rPr>
        <w:t>”</w:t>
      </w:r>
      <w:r w:rsidR="00CB656C" w:rsidRPr="001E40CC">
        <w:rPr>
          <w:rFonts w:ascii="Times New Roman" w:hAnsi="Times New Roman" w:cs="Times New Roman"/>
        </w:rPr>
        <w:t>.</w:t>
      </w:r>
    </w:p>
    <w:p w14:paraId="2623D937" w14:textId="77777777" w:rsidR="00CB656C" w:rsidRPr="001E40CC" w:rsidRDefault="001E40CC" w:rsidP="000D0603">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rPr>
        <w:br w:type="page"/>
      </w:r>
      <w:r w:rsidRPr="001E40CC">
        <w:rPr>
          <w:rFonts w:ascii="Times New Roman" w:hAnsi="Times New Roman" w:cs="Times New Roman"/>
          <w:b/>
        </w:rPr>
        <w:lastRenderedPageBreak/>
        <w:t>(2)</w:t>
      </w:r>
      <w:r w:rsidR="00CB656C" w:rsidRPr="001E40CC">
        <w:rPr>
          <w:rFonts w:ascii="Times New Roman" w:hAnsi="Times New Roman" w:cs="Times New Roman"/>
        </w:rPr>
        <w:t xml:space="preserve"> The person who was, immediately before the commencement of this Act, the Chairman of the Council of the Institute becomes, on the commencement of this Act, the Chairperson of the Council of the Institute as if the person had been appointed as the Chairperson under the Principal Act as amended by this Act and holds office, subject to the Principal Act as so amended, for the remainder of the period of his or her appointment under the Principal Act.</w:t>
      </w:r>
    </w:p>
    <w:p w14:paraId="4850D451" w14:textId="77777777" w:rsidR="00CB656C" w:rsidRPr="001E40CC" w:rsidRDefault="00CB656C" w:rsidP="000D0603">
      <w:pPr>
        <w:widowControl w:val="0"/>
        <w:spacing w:after="0" w:line="240" w:lineRule="auto"/>
        <w:ind w:firstLine="432"/>
        <w:jc w:val="both"/>
        <w:rPr>
          <w:rFonts w:ascii="Times New Roman" w:hAnsi="Times New Roman" w:cs="Times New Roman"/>
        </w:rPr>
      </w:pPr>
      <w:r w:rsidRPr="000D0603">
        <w:rPr>
          <w:rFonts w:ascii="Times New Roman" w:hAnsi="Times New Roman" w:cs="Times New Roman"/>
          <w:b/>
        </w:rPr>
        <w:t>(3)</w:t>
      </w:r>
      <w:r w:rsidRPr="001E40CC">
        <w:rPr>
          <w:rFonts w:ascii="Times New Roman" w:hAnsi="Times New Roman" w:cs="Times New Roman"/>
        </w:rPr>
        <w:t xml:space="preserve"> A person who held office as a member of the Council of the Institute immediately before the commencement of this Act, being a member referred to in paragraph 20 (1) (d) of the Principal Act, continues to hold office as a member as if the person had been appointed as a member under the Principal Act as amended by this Act, and holds office, subject to the Principal Act as so amended, for the remainder of the period of the appointment of the person as a member under the Principal Act.</w:t>
      </w:r>
    </w:p>
    <w:p w14:paraId="5FEE1040" w14:textId="77777777" w:rsidR="00CB656C" w:rsidRPr="001E40CC" w:rsidRDefault="001E40CC" w:rsidP="000D0603">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6.</w:t>
      </w:r>
      <w:r w:rsidR="00CB656C" w:rsidRPr="001E40CC">
        <w:rPr>
          <w:rFonts w:ascii="Times New Roman" w:hAnsi="Times New Roman" w:cs="Times New Roman"/>
        </w:rPr>
        <w:t xml:space="preserve"> After section 46 of the Principal Act the following section is inserted in Part VI:</w:t>
      </w:r>
    </w:p>
    <w:p w14:paraId="4AF24582" w14:textId="77777777" w:rsidR="00CB656C" w:rsidRPr="000D0603" w:rsidRDefault="001E40CC" w:rsidP="000D0603">
      <w:pPr>
        <w:widowControl w:val="0"/>
        <w:spacing w:before="120" w:after="60" w:line="240" w:lineRule="auto"/>
        <w:jc w:val="both"/>
        <w:rPr>
          <w:rFonts w:ascii="Times New Roman" w:hAnsi="Times New Roman" w:cs="Times New Roman"/>
          <w:b/>
          <w:sz w:val="20"/>
        </w:rPr>
      </w:pPr>
      <w:r w:rsidRPr="000D0603">
        <w:rPr>
          <w:rFonts w:ascii="Times New Roman" w:hAnsi="Times New Roman" w:cs="Times New Roman"/>
          <w:b/>
          <w:sz w:val="20"/>
        </w:rPr>
        <w:t xml:space="preserve">Application to Institute of Division </w:t>
      </w:r>
      <w:r w:rsidR="00CB656C" w:rsidRPr="000D0603">
        <w:rPr>
          <w:rFonts w:ascii="Times New Roman" w:hAnsi="Times New Roman" w:cs="Times New Roman"/>
          <w:b/>
          <w:sz w:val="20"/>
        </w:rPr>
        <w:t xml:space="preserve">3 </w:t>
      </w:r>
      <w:r w:rsidRPr="000D0603">
        <w:rPr>
          <w:rFonts w:ascii="Times New Roman" w:hAnsi="Times New Roman" w:cs="Times New Roman"/>
          <w:b/>
          <w:sz w:val="20"/>
        </w:rPr>
        <w:t>of Part XI of the Audit Act</w:t>
      </w:r>
    </w:p>
    <w:p w14:paraId="4B617966" w14:textId="77777777" w:rsidR="00CB656C" w:rsidRPr="001E40CC" w:rsidRDefault="001E40CC" w:rsidP="000D060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46</w:t>
      </w:r>
      <w:r w:rsidRPr="001E40CC">
        <w:rPr>
          <w:rFonts w:ascii="Times New Roman" w:hAnsi="Times New Roman" w:cs="Times New Roman"/>
          <w:smallCaps/>
        </w:rPr>
        <w:t>a</w:t>
      </w:r>
      <w:r w:rsidR="00CB656C" w:rsidRPr="001E40CC">
        <w:rPr>
          <w:rFonts w:ascii="Times New Roman" w:hAnsi="Times New Roman" w:cs="Times New Roman"/>
        </w:rPr>
        <w:t xml:space="preserve">. It is hereby declared that the Institute is a public authority to which Division 3 of Part XI of the </w:t>
      </w:r>
      <w:r w:rsidRPr="001E40CC">
        <w:rPr>
          <w:rFonts w:ascii="Times New Roman" w:hAnsi="Times New Roman" w:cs="Times New Roman"/>
          <w:i/>
        </w:rPr>
        <w:t xml:space="preserve">Audit Act 1901 </w:t>
      </w:r>
      <w:r w:rsidR="00CB656C" w:rsidRPr="001E40CC">
        <w:rPr>
          <w:rFonts w:ascii="Times New Roman" w:hAnsi="Times New Roman" w:cs="Times New Roman"/>
        </w:rPr>
        <w:t>applies.</w:t>
      </w:r>
      <w:r>
        <w:rPr>
          <w:rFonts w:ascii="Times New Roman" w:hAnsi="Times New Roman" w:cs="Times New Roman"/>
        </w:rPr>
        <w:t>”</w:t>
      </w:r>
      <w:r w:rsidR="00CB656C" w:rsidRPr="001E40CC">
        <w:rPr>
          <w:rFonts w:ascii="Times New Roman" w:hAnsi="Times New Roman" w:cs="Times New Roman"/>
        </w:rPr>
        <w:t>.</w:t>
      </w:r>
    </w:p>
    <w:p w14:paraId="757B0A7B" w14:textId="77777777" w:rsidR="00CB656C" w:rsidRPr="001E40CC" w:rsidRDefault="00CB656C" w:rsidP="000D0603">
      <w:pPr>
        <w:widowControl w:val="0"/>
        <w:spacing w:after="0" w:line="240" w:lineRule="auto"/>
        <w:ind w:firstLine="432"/>
        <w:jc w:val="both"/>
        <w:rPr>
          <w:rFonts w:ascii="Times New Roman" w:hAnsi="Times New Roman" w:cs="Times New Roman"/>
        </w:rPr>
      </w:pPr>
      <w:r w:rsidRPr="000D0603">
        <w:rPr>
          <w:rFonts w:ascii="Times New Roman" w:hAnsi="Times New Roman" w:cs="Times New Roman"/>
          <w:b/>
        </w:rPr>
        <w:t>7.</w:t>
      </w:r>
      <w:r w:rsidRPr="001E40CC">
        <w:rPr>
          <w:rFonts w:ascii="Times New Roman" w:hAnsi="Times New Roman" w:cs="Times New Roman"/>
        </w:rPr>
        <w:t xml:space="preserve"> Section 49 of the Principal Act is repealed and the following section is substituted:</w:t>
      </w:r>
    </w:p>
    <w:p w14:paraId="0C4DF504" w14:textId="77777777" w:rsidR="00CB656C" w:rsidRPr="000D0603" w:rsidRDefault="001E40CC" w:rsidP="000D0603">
      <w:pPr>
        <w:widowControl w:val="0"/>
        <w:spacing w:before="120" w:after="60" w:line="240" w:lineRule="auto"/>
        <w:jc w:val="both"/>
        <w:rPr>
          <w:rFonts w:ascii="Times New Roman" w:hAnsi="Times New Roman" w:cs="Times New Roman"/>
          <w:b/>
          <w:sz w:val="20"/>
        </w:rPr>
      </w:pPr>
      <w:r w:rsidRPr="000D0603">
        <w:rPr>
          <w:rFonts w:ascii="Times New Roman" w:hAnsi="Times New Roman" w:cs="Times New Roman"/>
          <w:b/>
          <w:sz w:val="20"/>
        </w:rPr>
        <w:t>Annual report of Institute</w:t>
      </w:r>
    </w:p>
    <w:p w14:paraId="25BD5653" w14:textId="77777777" w:rsidR="00CB656C" w:rsidRPr="001E40CC" w:rsidRDefault="001E40CC" w:rsidP="000D060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49. A report prepared by the Institute under section 63</w:t>
      </w:r>
      <w:r w:rsidR="00F50447" w:rsidRPr="00F50447">
        <w:rPr>
          <w:rFonts w:ascii="Times New Roman" w:hAnsi="Times New Roman" w:cs="Times New Roman"/>
          <w:smallCaps/>
        </w:rPr>
        <w:t>m</w:t>
      </w:r>
      <w:r w:rsidR="00CB656C" w:rsidRPr="001E40CC">
        <w:rPr>
          <w:rFonts w:ascii="Times New Roman" w:hAnsi="Times New Roman" w:cs="Times New Roman"/>
        </w:rPr>
        <w:t xml:space="preserve"> of the </w:t>
      </w:r>
      <w:r w:rsidRPr="001E40CC">
        <w:rPr>
          <w:rFonts w:ascii="Times New Roman" w:hAnsi="Times New Roman" w:cs="Times New Roman"/>
          <w:i/>
        </w:rPr>
        <w:t xml:space="preserve">Audit Act 1901 </w:t>
      </w:r>
      <w:r w:rsidR="00CB656C" w:rsidRPr="001E40CC">
        <w:rPr>
          <w:rFonts w:ascii="Times New Roman" w:hAnsi="Times New Roman" w:cs="Times New Roman"/>
        </w:rPr>
        <w:t>shall set out—</w:t>
      </w:r>
    </w:p>
    <w:p w14:paraId="6BA566A5"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(a) all requests made by the Minister under section 17;</w:t>
      </w:r>
    </w:p>
    <w:p w14:paraId="435FC67F"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(b) all directions given by the Minister under sub-section 18 (1); and</w:t>
      </w:r>
    </w:p>
    <w:p w14:paraId="4C4EC808" w14:textId="77777777" w:rsidR="00CB656C" w:rsidRPr="001E40CC" w:rsidRDefault="00CB656C" w:rsidP="000D0603">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(c) all communications made by the Minister under sub-section 18 (3), during the period to which the report relates.</w:t>
      </w:r>
      <w:r w:rsidR="001E40CC">
        <w:rPr>
          <w:rFonts w:ascii="Times New Roman" w:hAnsi="Times New Roman" w:cs="Times New Roman"/>
        </w:rPr>
        <w:t>”</w:t>
      </w:r>
      <w:r w:rsidRPr="001E40CC">
        <w:rPr>
          <w:rFonts w:ascii="Times New Roman" w:hAnsi="Times New Roman" w:cs="Times New Roman"/>
        </w:rPr>
        <w:t>.</w:t>
      </w:r>
    </w:p>
    <w:p w14:paraId="055CC934" w14:textId="77777777" w:rsidR="00CB656C" w:rsidRPr="000D0603" w:rsidRDefault="001E40CC" w:rsidP="000D0603">
      <w:pPr>
        <w:widowControl w:val="0"/>
        <w:spacing w:before="120" w:after="60" w:line="240" w:lineRule="auto"/>
        <w:jc w:val="both"/>
        <w:rPr>
          <w:rFonts w:ascii="Times New Roman" w:hAnsi="Times New Roman" w:cs="Times New Roman"/>
          <w:b/>
          <w:sz w:val="20"/>
        </w:rPr>
      </w:pPr>
      <w:r w:rsidRPr="000D0603">
        <w:rPr>
          <w:rFonts w:ascii="Times New Roman" w:hAnsi="Times New Roman" w:cs="Times New Roman"/>
          <w:b/>
          <w:sz w:val="20"/>
        </w:rPr>
        <w:t>Minor and consequential amendments</w:t>
      </w:r>
    </w:p>
    <w:p w14:paraId="539F91C0" w14:textId="77777777" w:rsidR="00CB656C" w:rsidRDefault="001E40CC" w:rsidP="000D0603">
      <w:pPr>
        <w:widowControl w:val="0"/>
        <w:spacing w:after="0" w:line="240" w:lineRule="auto"/>
        <w:ind w:firstLine="432"/>
        <w:jc w:val="both"/>
        <w:rPr>
          <w:rFonts w:ascii="Times New Roman" w:hAnsi="Times New Roman" w:cs="Times New Roman"/>
        </w:rPr>
      </w:pPr>
      <w:r w:rsidRPr="001E40CC">
        <w:rPr>
          <w:rFonts w:ascii="Times New Roman" w:hAnsi="Times New Roman" w:cs="Times New Roman"/>
          <w:b/>
        </w:rPr>
        <w:t>8.</w:t>
      </w:r>
      <w:r w:rsidR="00CB656C" w:rsidRPr="001E40CC">
        <w:rPr>
          <w:rFonts w:ascii="Times New Roman" w:hAnsi="Times New Roman" w:cs="Times New Roman"/>
        </w:rPr>
        <w:t xml:space="preserve"> The Principal Act is amended as set out in the Schedule.</w:t>
      </w:r>
    </w:p>
    <w:p w14:paraId="2BA765FE" w14:textId="77777777" w:rsidR="000D0603" w:rsidRPr="001E40CC" w:rsidRDefault="000D0603" w:rsidP="000D0603">
      <w:pPr>
        <w:widowControl w:val="0"/>
        <w:spacing w:after="0" w:line="240" w:lineRule="auto"/>
        <w:jc w:val="center"/>
        <w:rPr>
          <w:rFonts w:ascii="Times New Roman" w:hAnsi="Times New Roman" w:cs="Times New Roman"/>
        </w:rPr>
      </w:pPr>
      <w:r>
        <w:rPr>
          <w:rFonts w:ascii="Times New Roman" w:hAnsi="Times New Roman" w:cs="Times New Roman"/>
        </w:rPr>
        <w:t>—————</w:t>
      </w:r>
    </w:p>
    <w:p w14:paraId="500082AF" w14:textId="77777777" w:rsidR="00CB656C" w:rsidRPr="001E40CC" w:rsidRDefault="001E40CC" w:rsidP="000D0603">
      <w:pPr>
        <w:tabs>
          <w:tab w:val="left" w:pos="6390"/>
        </w:tabs>
        <w:spacing w:after="0" w:line="240" w:lineRule="auto"/>
        <w:ind w:left="3240"/>
        <w:jc w:val="both"/>
        <w:rPr>
          <w:rFonts w:ascii="Times New Roman" w:hAnsi="Times New Roman" w:cs="Times New Roman"/>
        </w:rPr>
      </w:pPr>
      <w:r w:rsidRPr="001E40CC">
        <w:rPr>
          <w:rFonts w:ascii="Times New Roman" w:hAnsi="Times New Roman" w:cs="Times New Roman"/>
        </w:rPr>
        <w:br w:type="page"/>
      </w:r>
      <w:r w:rsidRPr="001E40CC">
        <w:rPr>
          <w:rFonts w:ascii="Times New Roman" w:hAnsi="Times New Roman" w:cs="Times New Roman"/>
          <w:b/>
        </w:rPr>
        <w:lastRenderedPageBreak/>
        <w:t>SCHEDULE</w:t>
      </w:r>
      <w:r w:rsidR="000D0603">
        <w:rPr>
          <w:rFonts w:ascii="Times New Roman" w:hAnsi="Times New Roman" w:cs="Times New Roman"/>
          <w:b/>
        </w:rPr>
        <w:tab/>
      </w:r>
      <w:r w:rsidR="00CB656C" w:rsidRPr="001E40CC">
        <w:rPr>
          <w:rFonts w:ascii="Times New Roman" w:hAnsi="Times New Roman" w:cs="Times New Roman"/>
        </w:rPr>
        <w:t>Section 8</w:t>
      </w:r>
    </w:p>
    <w:p w14:paraId="3EA2635E" w14:textId="77777777" w:rsidR="00CB656C" w:rsidRPr="001E40CC" w:rsidRDefault="00CB656C" w:rsidP="000D0603">
      <w:pPr>
        <w:spacing w:before="120" w:after="120" w:line="240" w:lineRule="auto"/>
        <w:jc w:val="center"/>
        <w:rPr>
          <w:rFonts w:ascii="Times New Roman" w:hAnsi="Times New Roman" w:cs="Times New Roman"/>
        </w:rPr>
      </w:pPr>
      <w:r w:rsidRPr="001E40CC">
        <w:rPr>
          <w:rFonts w:ascii="Times New Roman" w:hAnsi="Times New Roman" w:cs="Times New Roman"/>
        </w:rPr>
        <w:t>MINOR AND CONSEQUENTIAL AMENDMENTS</w:t>
      </w:r>
    </w:p>
    <w:p w14:paraId="76CAE74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 xml:space="preserve">Section 3 (definition of </w:t>
      </w:r>
      <w:r>
        <w:rPr>
          <w:rFonts w:ascii="Times New Roman" w:hAnsi="Times New Roman" w:cs="Times New Roman"/>
          <w:b/>
        </w:rPr>
        <w:t>“</w:t>
      </w:r>
      <w:r w:rsidRPr="001E40CC">
        <w:rPr>
          <w:rFonts w:ascii="Times New Roman" w:hAnsi="Times New Roman" w:cs="Times New Roman"/>
          <w:b/>
        </w:rPr>
        <w:t>approved bank</w:t>
      </w:r>
      <w:r>
        <w:rPr>
          <w:rFonts w:ascii="Times New Roman" w:hAnsi="Times New Roman" w:cs="Times New Roman"/>
          <w:b/>
        </w:rPr>
        <w:t>”</w:t>
      </w:r>
      <w:r w:rsidRPr="001E40CC">
        <w:rPr>
          <w:rFonts w:ascii="Times New Roman" w:hAnsi="Times New Roman" w:cs="Times New Roman"/>
          <w:b/>
        </w:rPr>
        <w:t>)—</w:t>
      </w:r>
    </w:p>
    <w:p w14:paraId="6117C910"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Omit the definition.</w:t>
      </w:r>
    </w:p>
    <w:p w14:paraId="68895A3B"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 xml:space="preserve">Section 3 (definition of </w:t>
      </w:r>
      <w:r>
        <w:rPr>
          <w:rFonts w:ascii="Times New Roman" w:hAnsi="Times New Roman" w:cs="Times New Roman"/>
          <w:b/>
        </w:rPr>
        <w:t>“</w:t>
      </w:r>
      <w:r w:rsidRPr="001E40CC">
        <w:rPr>
          <w:rFonts w:ascii="Times New Roman" w:hAnsi="Times New Roman" w:cs="Times New Roman"/>
          <w:b/>
        </w:rPr>
        <w:t>Chairman</w:t>
      </w:r>
      <w:r>
        <w:rPr>
          <w:rFonts w:ascii="Times New Roman" w:hAnsi="Times New Roman" w:cs="Times New Roman"/>
          <w:b/>
        </w:rPr>
        <w:t>”</w:t>
      </w:r>
      <w:r w:rsidRPr="001E40CC">
        <w:rPr>
          <w:rFonts w:ascii="Times New Roman" w:hAnsi="Times New Roman" w:cs="Times New Roman"/>
          <w:b/>
        </w:rPr>
        <w:t>)—</w:t>
      </w:r>
    </w:p>
    <w:p w14:paraId="78576717" w14:textId="77777777" w:rsidR="00794D98"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Omit the definition, substitute the following definition:</w:t>
      </w:r>
    </w:p>
    <w:p w14:paraId="4C1ADF81" w14:textId="77777777" w:rsidR="00CB656C" w:rsidRPr="001E40CC" w:rsidRDefault="001E40CC" w:rsidP="00794D9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CB656C" w:rsidRPr="001E40CC">
        <w:rPr>
          <w:rFonts w:ascii="Times New Roman" w:hAnsi="Times New Roman" w:cs="Times New Roman"/>
        </w:rPr>
        <w:t>Chairperson</w:t>
      </w:r>
      <w:r>
        <w:rPr>
          <w:rFonts w:ascii="Times New Roman" w:hAnsi="Times New Roman" w:cs="Times New Roman"/>
        </w:rPr>
        <w:t>’</w:t>
      </w:r>
      <w:r w:rsidR="00CB656C" w:rsidRPr="001E40CC">
        <w:rPr>
          <w:rFonts w:ascii="Times New Roman" w:hAnsi="Times New Roman" w:cs="Times New Roman"/>
        </w:rPr>
        <w:t xml:space="preserve"> means the Chairperson of the Council;</w:t>
      </w:r>
      <w:r>
        <w:rPr>
          <w:rFonts w:ascii="Times New Roman" w:hAnsi="Times New Roman" w:cs="Times New Roman"/>
        </w:rPr>
        <w:t>”</w:t>
      </w:r>
      <w:r w:rsidR="00CB656C" w:rsidRPr="001E40CC">
        <w:rPr>
          <w:rFonts w:ascii="Times New Roman" w:hAnsi="Times New Roman" w:cs="Times New Roman"/>
        </w:rPr>
        <w:t>.</w:t>
      </w:r>
    </w:p>
    <w:p w14:paraId="3DFD4555"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12 (a)—</w:t>
      </w:r>
    </w:p>
    <w:p w14:paraId="3859B62E"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 appointment</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appointment of the member</w:t>
      </w:r>
      <w:r w:rsidR="001E40CC">
        <w:rPr>
          <w:rFonts w:ascii="Times New Roman" w:hAnsi="Times New Roman" w:cs="Times New Roman"/>
        </w:rPr>
        <w:t>”</w:t>
      </w:r>
      <w:r w:rsidRPr="001E40CC">
        <w:rPr>
          <w:rFonts w:ascii="Times New Roman" w:hAnsi="Times New Roman" w:cs="Times New Roman"/>
        </w:rPr>
        <w:t>.</w:t>
      </w:r>
    </w:p>
    <w:p w14:paraId="64AED68E"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13—</w:t>
      </w:r>
    </w:p>
    <w:p w14:paraId="2269E93E"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his membership of the Institute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 of member</w:t>
      </w:r>
      <w:r w:rsidR="001E40CC">
        <w:rPr>
          <w:rFonts w:ascii="Times New Roman" w:hAnsi="Times New Roman" w:cs="Times New Roman"/>
        </w:rPr>
        <w:t>”</w:t>
      </w:r>
      <w:r w:rsidRPr="001E40CC">
        <w:rPr>
          <w:rFonts w:ascii="Times New Roman" w:hAnsi="Times New Roman" w:cs="Times New Roman"/>
        </w:rPr>
        <w:t>.</w:t>
      </w:r>
    </w:p>
    <w:p w14:paraId="5425B954"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w:t>
      </w:r>
    </w:p>
    <w:p w14:paraId="4643A222"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14 (2)—</w:t>
      </w:r>
    </w:p>
    <w:p w14:paraId="2BAFCB4B"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1216C707"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20 (6)—</w:t>
      </w:r>
    </w:p>
    <w:p w14:paraId="0EDE15A9"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78F1BE1F"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21 (1)—</w:t>
      </w:r>
    </w:p>
    <w:p w14:paraId="6D17A145"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Chairman</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Chairperson</w:t>
      </w:r>
      <w:r w:rsidR="001E40CC">
        <w:rPr>
          <w:rFonts w:ascii="Times New Roman" w:hAnsi="Times New Roman" w:cs="Times New Roman"/>
        </w:rPr>
        <w:t>”</w:t>
      </w:r>
      <w:r w:rsidRPr="001E40CC">
        <w:rPr>
          <w:rFonts w:ascii="Times New Roman" w:hAnsi="Times New Roman" w:cs="Times New Roman"/>
        </w:rPr>
        <w:t>.</w:t>
      </w:r>
    </w:p>
    <w:p w14:paraId="3E92D791"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2264A720"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21 (2)—</w:t>
      </w:r>
    </w:p>
    <w:p w14:paraId="0A6C3B1D"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75247BC2"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21 (4)—</w:t>
      </w:r>
    </w:p>
    <w:p w14:paraId="13ACB279"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63477C22"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22—</w:t>
      </w:r>
    </w:p>
    <w:p w14:paraId="48721CB0"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Chairman</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Chairperson</w:t>
      </w:r>
      <w:r w:rsidR="001E40CC">
        <w:rPr>
          <w:rFonts w:ascii="Times New Roman" w:hAnsi="Times New Roman" w:cs="Times New Roman"/>
        </w:rPr>
        <w:t>”</w:t>
      </w:r>
      <w:r w:rsidRPr="001E40CC">
        <w:rPr>
          <w:rFonts w:ascii="Times New Roman" w:hAnsi="Times New Roman" w:cs="Times New Roman"/>
        </w:rPr>
        <w:t>.</w:t>
      </w:r>
    </w:p>
    <w:p w14:paraId="5CC35AD6"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22</w:t>
      </w:r>
      <w:r w:rsidR="00794D98">
        <w:rPr>
          <w:rFonts w:ascii="Times New Roman" w:hAnsi="Times New Roman" w:cs="Times New Roman"/>
          <w:b/>
        </w:rPr>
        <w:t xml:space="preserve"> </w:t>
      </w:r>
      <w:r w:rsidRPr="001E40CC">
        <w:rPr>
          <w:rFonts w:ascii="Times New Roman" w:hAnsi="Times New Roman" w:cs="Times New Roman"/>
          <w:b/>
        </w:rPr>
        <w:t>(1) (b)—</w:t>
      </w:r>
    </w:p>
    <w:p w14:paraId="4D80A7D9"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 office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w:t>
      </w:r>
      <w:r w:rsidR="001E40CC">
        <w:rPr>
          <w:rFonts w:ascii="Times New Roman" w:hAnsi="Times New Roman" w:cs="Times New Roman"/>
        </w:rPr>
        <w:t>”</w:t>
      </w:r>
      <w:r w:rsidRPr="001E40CC">
        <w:rPr>
          <w:rFonts w:ascii="Times New Roman" w:hAnsi="Times New Roman" w:cs="Times New Roman"/>
        </w:rPr>
        <w:t>.</w:t>
      </w:r>
    </w:p>
    <w:p w14:paraId="5BB3FD15"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22 (2) (b)—</w:t>
      </w:r>
    </w:p>
    <w:p w14:paraId="2300F2E3"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 office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 of the member</w:t>
      </w:r>
      <w:r w:rsidR="001E40CC">
        <w:rPr>
          <w:rFonts w:ascii="Times New Roman" w:hAnsi="Times New Roman" w:cs="Times New Roman"/>
        </w:rPr>
        <w:t>”</w:t>
      </w:r>
      <w:r w:rsidRPr="001E40CC">
        <w:rPr>
          <w:rFonts w:ascii="Times New Roman" w:hAnsi="Times New Roman" w:cs="Times New Roman"/>
        </w:rPr>
        <w:t>.</w:t>
      </w:r>
    </w:p>
    <w:p w14:paraId="7672A34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22 (3)—</w:t>
      </w:r>
    </w:p>
    <w:p w14:paraId="26EF29E6"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40271221"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22 (6)—</w:t>
      </w:r>
    </w:p>
    <w:p w14:paraId="35EF50F5"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3901A018"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w:t>
      </w:r>
      <w:r w:rsidR="001E40CC">
        <w:rPr>
          <w:rFonts w:ascii="Times New Roman" w:hAnsi="Times New Roman" w:cs="Times New Roman"/>
        </w:rPr>
        <w:t>”</w:t>
      </w:r>
      <w:r w:rsidRPr="001E40CC">
        <w:rPr>
          <w:rFonts w:ascii="Times New Roman" w:hAnsi="Times New Roman" w:cs="Times New Roman"/>
        </w:rPr>
        <w:t>.</w:t>
      </w:r>
    </w:p>
    <w:p w14:paraId="0E679170"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(c)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36432B90" w14:textId="77777777" w:rsidR="00CB656C" w:rsidRPr="001E40CC" w:rsidRDefault="001E40CC" w:rsidP="00794D98">
      <w:pPr>
        <w:spacing w:after="120" w:line="240" w:lineRule="auto"/>
        <w:jc w:val="center"/>
        <w:rPr>
          <w:rFonts w:ascii="Times New Roman" w:hAnsi="Times New Roman" w:cs="Times New Roman"/>
        </w:rPr>
      </w:pPr>
      <w:r w:rsidRPr="001E40CC">
        <w:rPr>
          <w:rFonts w:ascii="Times New Roman" w:hAnsi="Times New Roman" w:cs="Times New Roman"/>
        </w:rPr>
        <w:br w:type="page"/>
      </w:r>
      <w:r w:rsidR="00CB656C" w:rsidRPr="00794D98">
        <w:rPr>
          <w:rFonts w:ascii="Times New Roman" w:hAnsi="Times New Roman" w:cs="Times New Roman"/>
          <w:b/>
        </w:rPr>
        <w:lastRenderedPageBreak/>
        <w:t>SCHEDULE</w:t>
      </w:r>
      <w:r w:rsidR="00CB656C" w:rsidRPr="001E40CC">
        <w:rPr>
          <w:rFonts w:ascii="Times New Roman" w:hAnsi="Times New Roman" w:cs="Times New Roman"/>
        </w:rPr>
        <w:t>—continued</w:t>
      </w:r>
    </w:p>
    <w:p w14:paraId="49EAFDCA"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22 (7)—</w:t>
      </w:r>
    </w:p>
    <w:p w14:paraId="57171D5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2CCDDFE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22 (8)—</w:t>
      </w:r>
    </w:p>
    <w:p w14:paraId="7113BBCB"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his appointment</w:t>
      </w:r>
      <w:r w:rsidR="001E40CC">
        <w:rPr>
          <w:rFonts w:ascii="Times New Roman" w:hAnsi="Times New Roman" w:cs="Times New Roman"/>
        </w:rPr>
        <w:t>”</w:t>
      </w:r>
      <w:r w:rsidRPr="001E40CC">
        <w:rPr>
          <w:rFonts w:ascii="Times New Roman" w:hAnsi="Times New Roman" w:cs="Times New Roman"/>
        </w:rPr>
        <w:t xml:space="preserve"> (first occurring), substitute </w:t>
      </w:r>
      <w:r w:rsidR="001E40CC">
        <w:rPr>
          <w:rFonts w:ascii="Times New Roman" w:hAnsi="Times New Roman" w:cs="Times New Roman"/>
        </w:rPr>
        <w:t>“</w:t>
      </w:r>
      <w:r w:rsidRPr="001E40CC">
        <w:rPr>
          <w:rFonts w:ascii="Times New Roman" w:hAnsi="Times New Roman" w:cs="Times New Roman"/>
        </w:rPr>
        <w:t>the appointment of the person</w:t>
      </w:r>
      <w:r w:rsidR="001E40CC">
        <w:rPr>
          <w:rFonts w:ascii="Times New Roman" w:hAnsi="Times New Roman" w:cs="Times New Roman"/>
        </w:rPr>
        <w:t>”</w:t>
      </w:r>
      <w:r w:rsidRPr="001E40CC">
        <w:rPr>
          <w:rFonts w:ascii="Times New Roman" w:hAnsi="Times New Roman" w:cs="Times New Roman"/>
        </w:rPr>
        <w:t>.</w:t>
      </w:r>
    </w:p>
    <w:p w14:paraId="1D1845E5"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(second occurring), substitute </w:t>
      </w:r>
      <w:r w:rsidR="001E40CC">
        <w:rPr>
          <w:rFonts w:ascii="Times New Roman" w:hAnsi="Times New Roman" w:cs="Times New Roman"/>
        </w:rPr>
        <w:t>“</w:t>
      </w:r>
      <w:r w:rsidRPr="001E40CC">
        <w:rPr>
          <w:rFonts w:ascii="Times New Roman" w:hAnsi="Times New Roman" w:cs="Times New Roman"/>
        </w:rPr>
        <w:t>the</w:t>
      </w:r>
      <w:r w:rsidR="001E40CC">
        <w:rPr>
          <w:rFonts w:ascii="Times New Roman" w:hAnsi="Times New Roman" w:cs="Times New Roman"/>
        </w:rPr>
        <w:t>”</w:t>
      </w:r>
      <w:r w:rsidRPr="001E40CC">
        <w:rPr>
          <w:rFonts w:ascii="Times New Roman" w:hAnsi="Times New Roman" w:cs="Times New Roman"/>
        </w:rPr>
        <w:t>.</w:t>
      </w:r>
    </w:p>
    <w:p w14:paraId="473E3271"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(c)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3821E122"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23 (1)—</w:t>
      </w:r>
    </w:p>
    <w:p w14:paraId="06C6A527"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w:t>
      </w:r>
    </w:p>
    <w:p w14:paraId="0DBA8DCE"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23 (3)—</w:t>
      </w:r>
    </w:p>
    <w:p w14:paraId="48DED9FF"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1973</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001E40CC" w:rsidRPr="001E40CC">
        <w:rPr>
          <w:rFonts w:ascii="Times New Roman" w:hAnsi="Times New Roman" w:cs="Times New Roman"/>
          <w:i/>
        </w:rPr>
        <w:t>1973</w:t>
      </w:r>
      <w:r w:rsidR="001E40CC">
        <w:rPr>
          <w:rFonts w:ascii="Times New Roman" w:hAnsi="Times New Roman" w:cs="Times New Roman"/>
        </w:rPr>
        <w:t>”</w:t>
      </w:r>
      <w:r w:rsidRPr="001E40CC">
        <w:rPr>
          <w:rFonts w:ascii="Times New Roman" w:hAnsi="Times New Roman" w:cs="Times New Roman"/>
        </w:rPr>
        <w:t>.</w:t>
      </w:r>
    </w:p>
    <w:p w14:paraId="285DF463"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25—</w:t>
      </w:r>
    </w:p>
    <w:p w14:paraId="37755142"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his office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 of member</w:t>
      </w:r>
      <w:r w:rsidR="001E40CC">
        <w:rPr>
          <w:rFonts w:ascii="Times New Roman" w:hAnsi="Times New Roman" w:cs="Times New Roman"/>
        </w:rPr>
        <w:t>”</w:t>
      </w:r>
      <w:r w:rsidRPr="001E40CC">
        <w:rPr>
          <w:rFonts w:ascii="Times New Roman" w:hAnsi="Times New Roman" w:cs="Times New Roman"/>
        </w:rPr>
        <w:t>.</w:t>
      </w:r>
    </w:p>
    <w:p w14:paraId="2ABB1BE8"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w:t>
      </w:r>
    </w:p>
    <w:p w14:paraId="672A5F55"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26 (2) (a)—</w:t>
      </w:r>
    </w:p>
    <w:p w14:paraId="5F9827B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6B390154"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Sub-paragraph 26 (2) (b) (ii)—</w:t>
      </w:r>
    </w:p>
    <w:p w14:paraId="04F4EFE7"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43A4121C"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26 (2) (d)—</w:t>
      </w:r>
    </w:p>
    <w:p w14:paraId="0857A7EC"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w:t>
      </w:r>
    </w:p>
    <w:p w14:paraId="25D1C3DB"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26 (3)—</w:t>
      </w:r>
    </w:p>
    <w:p w14:paraId="7B536818"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w:t>
      </w:r>
    </w:p>
    <w:p w14:paraId="49CD621F" w14:textId="77777777" w:rsidR="00794D98"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the member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673A0D6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27—</w:t>
      </w:r>
    </w:p>
    <w:p w14:paraId="3921604B"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Chairman</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Chairperson</w:t>
      </w:r>
      <w:r w:rsidR="001E40CC">
        <w:rPr>
          <w:rFonts w:ascii="Times New Roman" w:hAnsi="Times New Roman" w:cs="Times New Roman"/>
        </w:rPr>
        <w:t>”</w:t>
      </w:r>
      <w:r w:rsidRPr="001E40CC">
        <w:rPr>
          <w:rFonts w:ascii="Times New Roman" w:hAnsi="Times New Roman" w:cs="Times New Roman"/>
        </w:rPr>
        <w:t>.</w:t>
      </w:r>
    </w:p>
    <w:p w14:paraId="5077ED58"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 xml:space="preserve">Sub-section </w:t>
      </w:r>
      <w:r w:rsidRPr="00794D98">
        <w:rPr>
          <w:rFonts w:ascii="Times New Roman" w:hAnsi="Times New Roman" w:cs="Times New Roman"/>
          <w:b/>
        </w:rPr>
        <w:t xml:space="preserve">27 </w:t>
      </w:r>
      <w:r w:rsidR="00CB656C" w:rsidRPr="00794D98">
        <w:rPr>
          <w:rFonts w:ascii="Times New Roman" w:hAnsi="Times New Roman" w:cs="Times New Roman"/>
          <w:b/>
        </w:rPr>
        <w:t>(5)</w:t>
      </w:r>
      <w:r w:rsidRPr="00794D98">
        <w:rPr>
          <w:rFonts w:ascii="Times New Roman" w:hAnsi="Times New Roman" w:cs="Times New Roman"/>
          <w:b/>
        </w:rPr>
        <w:t>—</w:t>
      </w:r>
    </w:p>
    <w:p w14:paraId="23D9297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he or she</w:t>
      </w:r>
      <w:r w:rsidR="001E40CC">
        <w:rPr>
          <w:rFonts w:ascii="Times New Roman" w:hAnsi="Times New Roman" w:cs="Times New Roman"/>
        </w:rPr>
        <w:t>”</w:t>
      </w:r>
      <w:r w:rsidRPr="001E40CC">
        <w:rPr>
          <w:rFonts w:ascii="Times New Roman" w:hAnsi="Times New Roman" w:cs="Times New Roman"/>
        </w:rPr>
        <w:t>.</w:t>
      </w:r>
    </w:p>
    <w:p w14:paraId="5D19055C"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27 (12) (c)—</w:t>
      </w:r>
    </w:p>
    <w:p w14:paraId="23EF84AC"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of Immigration and Ethnic Affairs</w:t>
      </w:r>
      <w:r w:rsidR="001E40CC">
        <w:rPr>
          <w:rFonts w:ascii="Times New Roman" w:hAnsi="Times New Roman" w:cs="Times New Roman"/>
        </w:rPr>
        <w:t>”</w:t>
      </w:r>
      <w:r w:rsidRPr="001E40CC">
        <w:rPr>
          <w:rFonts w:ascii="Times New Roman" w:hAnsi="Times New Roman" w:cs="Times New Roman"/>
        </w:rPr>
        <w:t>.</w:t>
      </w:r>
    </w:p>
    <w:p w14:paraId="36C183B1"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27 (12)—</w:t>
      </w:r>
    </w:p>
    <w:p w14:paraId="38E5E289"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66307550"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29 (1)—</w:t>
      </w:r>
    </w:p>
    <w:p w14:paraId="6C116C34"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 appointment</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appointment of the Director</w:t>
      </w:r>
      <w:r w:rsidR="001E40CC">
        <w:rPr>
          <w:rFonts w:ascii="Times New Roman" w:hAnsi="Times New Roman" w:cs="Times New Roman"/>
        </w:rPr>
        <w:t>”</w:t>
      </w:r>
      <w:r w:rsidRPr="001E40CC">
        <w:rPr>
          <w:rFonts w:ascii="Times New Roman" w:hAnsi="Times New Roman" w:cs="Times New Roman"/>
        </w:rPr>
        <w:t>.</w:t>
      </w:r>
    </w:p>
    <w:p w14:paraId="7371078A"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29 (2)—</w:t>
      </w:r>
    </w:p>
    <w:p w14:paraId="523B34B0"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sidRPr="00794D98">
        <w:rPr>
          <w:rFonts w:ascii="Times New Roman" w:hAnsi="Times New Roman" w:cs="Times New Roman"/>
        </w:rPr>
        <w:t xml:space="preserve">“he”, </w:t>
      </w:r>
      <w:r w:rsidRPr="001E40CC">
        <w:rPr>
          <w:rFonts w:ascii="Times New Roman" w:hAnsi="Times New Roman" w:cs="Times New Roman"/>
        </w:rPr>
        <w:t xml:space="preserve">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44613202" w14:textId="77777777" w:rsidR="00CB656C" w:rsidRPr="001E40CC" w:rsidRDefault="001E40CC" w:rsidP="00794D98">
      <w:pPr>
        <w:spacing w:after="120" w:line="240" w:lineRule="auto"/>
        <w:jc w:val="center"/>
        <w:rPr>
          <w:rFonts w:ascii="Times New Roman" w:hAnsi="Times New Roman" w:cs="Times New Roman"/>
        </w:rPr>
      </w:pPr>
      <w:r w:rsidRPr="001E40CC">
        <w:rPr>
          <w:rFonts w:ascii="Times New Roman" w:hAnsi="Times New Roman" w:cs="Times New Roman"/>
        </w:rPr>
        <w:br w:type="page"/>
      </w:r>
      <w:r w:rsidR="00CB656C" w:rsidRPr="00794D98">
        <w:rPr>
          <w:rFonts w:ascii="Times New Roman" w:hAnsi="Times New Roman" w:cs="Times New Roman"/>
          <w:b/>
        </w:rPr>
        <w:lastRenderedPageBreak/>
        <w:t>SCHEDULE</w:t>
      </w:r>
      <w:r w:rsidR="00CB656C" w:rsidRPr="001E40CC">
        <w:rPr>
          <w:rFonts w:ascii="Times New Roman" w:hAnsi="Times New Roman" w:cs="Times New Roman"/>
        </w:rPr>
        <w:t>—continued</w:t>
      </w:r>
    </w:p>
    <w:p w14:paraId="5FC84A0C"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30</w:t>
      </w:r>
      <w:r w:rsidR="00794D98">
        <w:rPr>
          <w:rFonts w:ascii="Times New Roman" w:hAnsi="Times New Roman" w:cs="Times New Roman"/>
          <w:b/>
        </w:rPr>
        <w:t xml:space="preserve"> </w:t>
      </w:r>
      <w:r w:rsidRPr="001E40CC">
        <w:rPr>
          <w:rFonts w:ascii="Times New Roman" w:hAnsi="Times New Roman" w:cs="Times New Roman"/>
          <w:b/>
        </w:rPr>
        <w:t>(1)</w:t>
      </w:r>
      <w:r w:rsidR="00794D98">
        <w:rPr>
          <w:rFonts w:ascii="Times New Roman" w:hAnsi="Times New Roman" w:cs="Times New Roman"/>
          <w:b/>
        </w:rPr>
        <w:t xml:space="preserve"> </w:t>
      </w:r>
      <w:r w:rsidRPr="001E40CC">
        <w:rPr>
          <w:rFonts w:ascii="Times New Roman" w:hAnsi="Times New Roman" w:cs="Times New Roman"/>
          <w:b/>
        </w:rPr>
        <w:t>(b)—</w:t>
      </w:r>
    </w:p>
    <w:p w14:paraId="21CD879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 office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 of Director</w:t>
      </w:r>
      <w:r w:rsidR="001E40CC">
        <w:rPr>
          <w:rFonts w:ascii="Times New Roman" w:hAnsi="Times New Roman" w:cs="Times New Roman"/>
        </w:rPr>
        <w:t>”</w:t>
      </w:r>
      <w:r w:rsidRPr="001E40CC">
        <w:rPr>
          <w:rFonts w:ascii="Times New Roman" w:hAnsi="Times New Roman" w:cs="Times New Roman"/>
        </w:rPr>
        <w:t>.</w:t>
      </w:r>
    </w:p>
    <w:p w14:paraId="64D7DF3B"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30</w:t>
      </w:r>
      <w:r w:rsidR="00794D98">
        <w:rPr>
          <w:rFonts w:ascii="Times New Roman" w:hAnsi="Times New Roman" w:cs="Times New Roman"/>
          <w:b/>
        </w:rPr>
        <w:t xml:space="preserve"> </w:t>
      </w:r>
      <w:r w:rsidRPr="001E40CC">
        <w:rPr>
          <w:rFonts w:ascii="Times New Roman" w:hAnsi="Times New Roman" w:cs="Times New Roman"/>
          <w:b/>
        </w:rPr>
        <w:t>(2)—</w:t>
      </w:r>
    </w:p>
    <w:p w14:paraId="489BD4CB"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1D3F3AFA"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30 (5)—</w:t>
      </w:r>
    </w:p>
    <w:p w14:paraId="1DC64A63"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5B2068F7"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w:t>
      </w:r>
      <w:r w:rsidR="001E40CC">
        <w:rPr>
          <w:rFonts w:ascii="Times New Roman" w:hAnsi="Times New Roman" w:cs="Times New Roman"/>
        </w:rPr>
        <w:t>”</w:t>
      </w:r>
      <w:r w:rsidRPr="001E40CC">
        <w:rPr>
          <w:rFonts w:ascii="Times New Roman" w:hAnsi="Times New Roman" w:cs="Times New Roman"/>
        </w:rPr>
        <w:t>.</w:t>
      </w:r>
    </w:p>
    <w:p w14:paraId="0567C3FF"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(c)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78D6AF34"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30 (6)—</w:t>
      </w:r>
    </w:p>
    <w:p w14:paraId="5F0C461D"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74EAB9D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30 (7)—</w:t>
      </w:r>
    </w:p>
    <w:p w14:paraId="6BE8A893"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his appointment</w:t>
      </w:r>
      <w:r w:rsidR="001E40CC">
        <w:rPr>
          <w:rFonts w:ascii="Times New Roman" w:hAnsi="Times New Roman" w:cs="Times New Roman"/>
        </w:rPr>
        <w:t>”</w:t>
      </w:r>
      <w:r w:rsidRPr="001E40CC">
        <w:rPr>
          <w:rFonts w:ascii="Times New Roman" w:hAnsi="Times New Roman" w:cs="Times New Roman"/>
        </w:rPr>
        <w:t xml:space="preserve"> (first occurring), substitute </w:t>
      </w:r>
      <w:r w:rsidR="001E40CC">
        <w:rPr>
          <w:rFonts w:ascii="Times New Roman" w:hAnsi="Times New Roman" w:cs="Times New Roman"/>
        </w:rPr>
        <w:t>“</w:t>
      </w:r>
      <w:r w:rsidRPr="001E40CC">
        <w:rPr>
          <w:rFonts w:ascii="Times New Roman" w:hAnsi="Times New Roman" w:cs="Times New Roman"/>
        </w:rPr>
        <w:t>the appointment of the person</w:t>
      </w:r>
      <w:r w:rsidR="001E40CC">
        <w:rPr>
          <w:rFonts w:ascii="Times New Roman" w:hAnsi="Times New Roman" w:cs="Times New Roman"/>
        </w:rPr>
        <w:t>”</w:t>
      </w:r>
      <w:r w:rsidRPr="001E40CC">
        <w:rPr>
          <w:rFonts w:ascii="Times New Roman" w:hAnsi="Times New Roman" w:cs="Times New Roman"/>
        </w:rPr>
        <w:t>.</w:t>
      </w:r>
    </w:p>
    <w:p w14:paraId="5797FB39"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(second occurring), substitute </w:t>
      </w:r>
      <w:r w:rsidR="001E40CC">
        <w:rPr>
          <w:rFonts w:ascii="Times New Roman" w:hAnsi="Times New Roman" w:cs="Times New Roman"/>
        </w:rPr>
        <w:t>“</w:t>
      </w:r>
      <w:r w:rsidRPr="001E40CC">
        <w:rPr>
          <w:rFonts w:ascii="Times New Roman" w:hAnsi="Times New Roman" w:cs="Times New Roman"/>
        </w:rPr>
        <w:t>the</w:t>
      </w:r>
      <w:r w:rsidR="001E40CC">
        <w:rPr>
          <w:rFonts w:ascii="Times New Roman" w:hAnsi="Times New Roman" w:cs="Times New Roman"/>
        </w:rPr>
        <w:t>”</w:t>
      </w:r>
      <w:r w:rsidRPr="001E40CC">
        <w:rPr>
          <w:rFonts w:ascii="Times New Roman" w:hAnsi="Times New Roman" w:cs="Times New Roman"/>
        </w:rPr>
        <w:t>.</w:t>
      </w:r>
    </w:p>
    <w:p w14:paraId="7C8DA23B"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(c)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person</w:t>
      </w:r>
      <w:r w:rsidR="001E40CC">
        <w:rPr>
          <w:rFonts w:ascii="Times New Roman" w:hAnsi="Times New Roman" w:cs="Times New Roman"/>
        </w:rPr>
        <w:t>”</w:t>
      </w:r>
      <w:r w:rsidRPr="001E40CC">
        <w:rPr>
          <w:rFonts w:ascii="Times New Roman" w:hAnsi="Times New Roman" w:cs="Times New Roman"/>
        </w:rPr>
        <w:t>.</w:t>
      </w:r>
    </w:p>
    <w:p w14:paraId="60959A2F"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31 (1)—</w:t>
      </w:r>
    </w:p>
    <w:p w14:paraId="6648D483"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Director</w:t>
      </w:r>
      <w:r w:rsidR="001E40CC">
        <w:rPr>
          <w:rFonts w:ascii="Times New Roman" w:hAnsi="Times New Roman" w:cs="Times New Roman"/>
        </w:rPr>
        <w:t>”</w:t>
      </w:r>
      <w:r w:rsidRPr="001E40CC">
        <w:rPr>
          <w:rFonts w:ascii="Times New Roman" w:hAnsi="Times New Roman" w:cs="Times New Roman"/>
        </w:rPr>
        <w:t>.</w:t>
      </w:r>
    </w:p>
    <w:p w14:paraId="130DA4D2"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31 (3)—</w:t>
      </w:r>
    </w:p>
    <w:p w14:paraId="0D78D01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1973</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001E40CC" w:rsidRPr="001E40CC">
        <w:rPr>
          <w:rFonts w:ascii="Times New Roman" w:hAnsi="Times New Roman" w:cs="Times New Roman"/>
          <w:i/>
        </w:rPr>
        <w:t>1973</w:t>
      </w:r>
      <w:r w:rsidR="001E40CC">
        <w:rPr>
          <w:rFonts w:ascii="Times New Roman" w:hAnsi="Times New Roman" w:cs="Times New Roman"/>
          <w:i/>
        </w:rPr>
        <w:t>”</w:t>
      </w:r>
      <w:r w:rsidR="001E40CC" w:rsidRPr="001E40CC">
        <w:rPr>
          <w:rFonts w:ascii="Times New Roman" w:hAnsi="Times New Roman" w:cs="Times New Roman"/>
          <w:i/>
        </w:rPr>
        <w:t>.</w:t>
      </w:r>
    </w:p>
    <w:p w14:paraId="6ED437AE"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32—</w:t>
      </w:r>
    </w:p>
    <w:p w14:paraId="5E68FDED" w14:textId="77777777" w:rsidR="00794D98"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Chairman</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Chairperson</w:t>
      </w:r>
      <w:r w:rsidR="001E40CC">
        <w:rPr>
          <w:rFonts w:ascii="Times New Roman" w:hAnsi="Times New Roman" w:cs="Times New Roman"/>
        </w:rPr>
        <w:t>”</w:t>
      </w:r>
      <w:r w:rsidRPr="001E40CC">
        <w:rPr>
          <w:rFonts w:ascii="Times New Roman" w:hAnsi="Times New Roman" w:cs="Times New Roman"/>
        </w:rPr>
        <w:t>.</w:t>
      </w:r>
    </w:p>
    <w:p w14:paraId="7CE266B4"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33—</w:t>
      </w:r>
    </w:p>
    <w:p w14:paraId="148B0007"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his office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 of Director</w:t>
      </w:r>
      <w:r w:rsidR="001E40CC">
        <w:rPr>
          <w:rFonts w:ascii="Times New Roman" w:hAnsi="Times New Roman" w:cs="Times New Roman"/>
        </w:rPr>
        <w:t>”</w:t>
      </w:r>
      <w:r w:rsidRPr="001E40CC">
        <w:rPr>
          <w:rFonts w:ascii="Times New Roman" w:hAnsi="Times New Roman" w:cs="Times New Roman"/>
        </w:rPr>
        <w:t>.</w:t>
      </w:r>
    </w:p>
    <w:p w14:paraId="338CD11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Director</w:t>
      </w:r>
      <w:r w:rsidR="001E40CC">
        <w:rPr>
          <w:rFonts w:ascii="Times New Roman" w:hAnsi="Times New Roman" w:cs="Times New Roman"/>
        </w:rPr>
        <w:t>”</w:t>
      </w:r>
      <w:r w:rsidRPr="001E40CC">
        <w:rPr>
          <w:rFonts w:ascii="Times New Roman" w:hAnsi="Times New Roman" w:cs="Times New Roman"/>
        </w:rPr>
        <w:t>.</w:t>
      </w:r>
    </w:p>
    <w:p w14:paraId="3C3EB401"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34 (2) (a)—</w:t>
      </w:r>
    </w:p>
    <w:p w14:paraId="4C8C50DF"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(wherever occurring), substitute </w:t>
      </w:r>
      <w:r w:rsidR="001E40CC">
        <w:rPr>
          <w:rFonts w:ascii="Times New Roman" w:hAnsi="Times New Roman" w:cs="Times New Roman"/>
        </w:rPr>
        <w:t>“</w:t>
      </w:r>
      <w:r w:rsidRPr="001E40CC">
        <w:rPr>
          <w:rFonts w:ascii="Times New Roman" w:hAnsi="Times New Roman" w:cs="Times New Roman"/>
        </w:rPr>
        <w:t>the Director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3E0751EE"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34 (2) (c)—</w:t>
      </w:r>
    </w:p>
    <w:p w14:paraId="39DEE5E9"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his office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office of Director</w:t>
      </w:r>
      <w:r w:rsidR="001E40CC">
        <w:rPr>
          <w:rFonts w:ascii="Times New Roman" w:hAnsi="Times New Roman" w:cs="Times New Roman"/>
        </w:rPr>
        <w:t>”</w:t>
      </w:r>
      <w:r w:rsidRPr="001E40CC">
        <w:rPr>
          <w:rFonts w:ascii="Times New Roman" w:hAnsi="Times New Roman" w:cs="Times New Roman"/>
        </w:rPr>
        <w:t>.</w:t>
      </w:r>
    </w:p>
    <w:p w14:paraId="3726FC4E"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Paragraph 34 (2) (d)—</w:t>
      </w:r>
    </w:p>
    <w:p w14:paraId="6DA9FBF3"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he or she</w:t>
      </w:r>
      <w:r w:rsidR="001E40CC">
        <w:rPr>
          <w:rFonts w:ascii="Times New Roman" w:hAnsi="Times New Roman" w:cs="Times New Roman"/>
        </w:rPr>
        <w:t>”</w:t>
      </w:r>
      <w:r w:rsidRPr="001E40CC">
        <w:rPr>
          <w:rFonts w:ascii="Times New Roman" w:hAnsi="Times New Roman" w:cs="Times New Roman"/>
        </w:rPr>
        <w:t>.</w:t>
      </w:r>
    </w:p>
    <w:p w14:paraId="2D337B4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35 (1)—</w:t>
      </w:r>
    </w:p>
    <w:p w14:paraId="2B0D697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Omit </w:t>
      </w:r>
      <w:r w:rsidR="001E40CC">
        <w:rPr>
          <w:rFonts w:ascii="Times New Roman" w:hAnsi="Times New Roman" w:cs="Times New Roman"/>
        </w:rPr>
        <w:t>“</w:t>
      </w:r>
      <w:r w:rsidRPr="001E40CC">
        <w:rPr>
          <w:rFonts w:ascii="Times New Roman" w:hAnsi="Times New Roman" w:cs="Times New Roman"/>
        </w:rPr>
        <w:t>he</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Director</w:t>
      </w:r>
      <w:r w:rsidR="001E40CC">
        <w:rPr>
          <w:rFonts w:ascii="Times New Roman" w:hAnsi="Times New Roman" w:cs="Times New Roman"/>
        </w:rPr>
        <w:t>”</w:t>
      </w:r>
      <w:r w:rsidRPr="001E40CC">
        <w:rPr>
          <w:rFonts w:ascii="Times New Roman" w:hAnsi="Times New Roman" w:cs="Times New Roman"/>
        </w:rPr>
        <w:t>.</w:t>
      </w:r>
    </w:p>
    <w:p w14:paraId="3C942B83"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40—</w:t>
      </w:r>
    </w:p>
    <w:p w14:paraId="1B56114A"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Repeal the section.</w:t>
      </w:r>
    </w:p>
    <w:p w14:paraId="4FE20F69"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43—</w:t>
      </w:r>
    </w:p>
    <w:p w14:paraId="2E760C95"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Repeal the section.</w:t>
      </w:r>
    </w:p>
    <w:p w14:paraId="01CD7704" w14:textId="77777777" w:rsidR="00CB656C" w:rsidRPr="001E40CC" w:rsidRDefault="001E40CC" w:rsidP="00794D98">
      <w:pPr>
        <w:spacing w:after="120" w:line="240" w:lineRule="auto"/>
        <w:jc w:val="center"/>
        <w:rPr>
          <w:rFonts w:ascii="Times New Roman" w:hAnsi="Times New Roman" w:cs="Times New Roman"/>
        </w:rPr>
      </w:pPr>
      <w:r w:rsidRPr="001E40CC">
        <w:rPr>
          <w:rFonts w:ascii="Times New Roman" w:hAnsi="Times New Roman" w:cs="Times New Roman"/>
        </w:rPr>
        <w:br w:type="page"/>
      </w:r>
      <w:r w:rsidRPr="001E40CC">
        <w:rPr>
          <w:rFonts w:ascii="Times New Roman" w:hAnsi="Times New Roman" w:cs="Times New Roman"/>
          <w:b/>
        </w:rPr>
        <w:lastRenderedPageBreak/>
        <w:t>SCHEDULE—</w:t>
      </w:r>
      <w:r w:rsidR="00CB656C" w:rsidRPr="001E40CC">
        <w:rPr>
          <w:rFonts w:ascii="Times New Roman" w:hAnsi="Times New Roman" w:cs="Times New Roman"/>
        </w:rPr>
        <w:t>continued</w:t>
      </w:r>
    </w:p>
    <w:p w14:paraId="425B817C"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45—</w:t>
      </w:r>
    </w:p>
    <w:p w14:paraId="4B835242"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Repeal the section.</w:t>
      </w:r>
    </w:p>
    <w:p w14:paraId="07F78127" w14:textId="77777777"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Section 47—</w:t>
      </w:r>
    </w:p>
    <w:p w14:paraId="3D225A1C"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Repeal the section.</w:t>
      </w:r>
    </w:p>
    <w:p w14:paraId="69E7ACB3" w14:textId="6032F81D" w:rsidR="00CB656C" w:rsidRPr="001E40CC" w:rsidRDefault="001E40CC" w:rsidP="001E40CC">
      <w:pPr>
        <w:spacing w:after="0" w:line="240" w:lineRule="auto"/>
        <w:jc w:val="both"/>
        <w:rPr>
          <w:rFonts w:ascii="Times New Roman" w:hAnsi="Times New Roman" w:cs="Times New Roman"/>
        </w:rPr>
      </w:pPr>
      <w:r w:rsidRPr="001E40CC">
        <w:rPr>
          <w:rFonts w:ascii="Times New Roman" w:hAnsi="Times New Roman" w:cs="Times New Roman"/>
          <w:b/>
        </w:rPr>
        <w:t>Sub-section 48</w:t>
      </w:r>
      <w:r w:rsidR="000F319A">
        <w:rPr>
          <w:rFonts w:ascii="Times New Roman" w:hAnsi="Times New Roman" w:cs="Times New Roman"/>
          <w:b/>
        </w:rPr>
        <w:t xml:space="preserve"> </w:t>
      </w:r>
      <w:r w:rsidRPr="001E40CC">
        <w:rPr>
          <w:rFonts w:ascii="Times New Roman" w:hAnsi="Times New Roman" w:cs="Times New Roman"/>
          <w:b/>
        </w:rPr>
        <w:t>(</w:t>
      </w:r>
      <w:bookmarkStart w:id="0" w:name="_GoBack"/>
      <w:bookmarkEnd w:id="0"/>
      <w:r w:rsidRPr="001E40CC">
        <w:rPr>
          <w:rFonts w:ascii="Times New Roman" w:hAnsi="Times New Roman" w:cs="Times New Roman"/>
          <w:b/>
        </w:rPr>
        <w:t>1)—</w:t>
      </w:r>
    </w:p>
    <w:p w14:paraId="77D948A2"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(a) Omit </w:t>
      </w:r>
      <w:r w:rsidR="001E40CC">
        <w:rPr>
          <w:rFonts w:ascii="Times New Roman" w:hAnsi="Times New Roman" w:cs="Times New Roman"/>
        </w:rPr>
        <w:t>“</w:t>
      </w:r>
      <w:r w:rsidRPr="001E40CC">
        <w:rPr>
          <w:rFonts w:ascii="Times New Roman" w:hAnsi="Times New Roman" w:cs="Times New Roman"/>
        </w:rPr>
        <w:t>him</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Minister</w:t>
      </w:r>
      <w:r w:rsidR="001E40CC">
        <w:rPr>
          <w:rFonts w:ascii="Times New Roman" w:hAnsi="Times New Roman" w:cs="Times New Roman"/>
        </w:rPr>
        <w:t>”</w:t>
      </w:r>
      <w:r w:rsidRPr="001E40CC">
        <w:rPr>
          <w:rFonts w:ascii="Times New Roman" w:hAnsi="Times New Roman" w:cs="Times New Roman"/>
        </w:rPr>
        <w:t>.</w:t>
      </w:r>
    </w:p>
    <w:p w14:paraId="65C4677C" w14:textId="77777777" w:rsidR="00CB656C" w:rsidRPr="001E40CC" w:rsidRDefault="00CB656C" w:rsidP="00794D98">
      <w:pPr>
        <w:widowControl w:val="0"/>
        <w:spacing w:after="0" w:line="240" w:lineRule="auto"/>
        <w:ind w:left="864" w:hanging="432"/>
        <w:jc w:val="both"/>
        <w:rPr>
          <w:rFonts w:ascii="Times New Roman" w:hAnsi="Times New Roman" w:cs="Times New Roman"/>
        </w:rPr>
      </w:pPr>
      <w:r w:rsidRPr="001E40CC">
        <w:rPr>
          <w:rFonts w:ascii="Times New Roman" w:hAnsi="Times New Roman" w:cs="Times New Roman"/>
        </w:rPr>
        <w:t xml:space="preserve">(b) Omit </w:t>
      </w:r>
      <w:r w:rsidR="001E40CC">
        <w:rPr>
          <w:rFonts w:ascii="Times New Roman" w:hAnsi="Times New Roman" w:cs="Times New Roman"/>
        </w:rPr>
        <w:t>“</w:t>
      </w:r>
      <w:r w:rsidRPr="001E40CC">
        <w:rPr>
          <w:rFonts w:ascii="Times New Roman" w:hAnsi="Times New Roman" w:cs="Times New Roman"/>
        </w:rPr>
        <w:t>his</w:t>
      </w:r>
      <w:r w:rsidR="001E40CC">
        <w:rPr>
          <w:rFonts w:ascii="Times New Roman" w:hAnsi="Times New Roman" w:cs="Times New Roman"/>
        </w:rPr>
        <w:t>”</w:t>
      </w:r>
      <w:r w:rsidRPr="001E40CC">
        <w:rPr>
          <w:rFonts w:ascii="Times New Roman" w:hAnsi="Times New Roman" w:cs="Times New Roman"/>
        </w:rPr>
        <w:t xml:space="preserve">, substitute </w:t>
      </w:r>
      <w:r w:rsidR="001E40CC">
        <w:rPr>
          <w:rFonts w:ascii="Times New Roman" w:hAnsi="Times New Roman" w:cs="Times New Roman"/>
        </w:rPr>
        <w:t>“</w:t>
      </w:r>
      <w:r w:rsidRPr="001E40CC">
        <w:rPr>
          <w:rFonts w:ascii="Times New Roman" w:hAnsi="Times New Roman" w:cs="Times New Roman"/>
        </w:rPr>
        <w:t>the Minister</w:t>
      </w:r>
      <w:r w:rsidR="001E40CC">
        <w:rPr>
          <w:rFonts w:ascii="Times New Roman" w:hAnsi="Times New Roman" w:cs="Times New Roman"/>
        </w:rPr>
        <w:t>’</w:t>
      </w:r>
      <w:r w:rsidRPr="001E40CC">
        <w:rPr>
          <w:rFonts w:ascii="Times New Roman" w:hAnsi="Times New Roman" w:cs="Times New Roman"/>
        </w:rPr>
        <w:t>s</w:t>
      </w:r>
      <w:r w:rsidR="001E40CC">
        <w:rPr>
          <w:rFonts w:ascii="Times New Roman" w:hAnsi="Times New Roman" w:cs="Times New Roman"/>
        </w:rPr>
        <w:t>”</w:t>
      </w:r>
      <w:r w:rsidRPr="001E40CC">
        <w:rPr>
          <w:rFonts w:ascii="Times New Roman" w:hAnsi="Times New Roman" w:cs="Times New Roman"/>
        </w:rPr>
        <w:t>.</w:t>
      </w:r>
    </w:p>
    <w:p w14:paraId="3AC2EAF8" w14:textId="77777777" w:rsidR="00794D98" w:rsidRDefault="00794D98" w:rsidP="00794D98">
      <w:pPr>
        <w:pBdr>
          <w:bottom w:val="single" w:sz="4" w:space="1" w:color="auto"/>
        </w:pBdr>
        <w:spacing w:after="0" w:line="240" w:lineRule="auto"/>
        <w:jc w:val="both"/>
        <w:rPr>
          <w:rFonts w:ascii="Times New Roman" w:hAnsi="Times New Roman" w:cs="Times New Roman"/>
        </w:rPr>
      </w:pPr>
    </w:p>
    <w:p w14:paraId="62BD0DA6" w14:textId="77777777" w:rsidR="00CB656C" w:rsidRPr="00794D98" w:rsidRDefault="00CB656C" w:rsidP="00794D98">
      <w:pPr>
        <w:spacing w:before="120" w:after="120" w:line="240" w:lineRule="auto"/>
        <w:jc w:val="center"/>
        <w:rPr>
          <w:rFonts w:ascii="Times New Roman" w:hAnsi="Times New Roman" w:cs="Times New Roman"/>
          <w:b/>
        </w:rPr>
      </w:pPr>
      <w:r w:rsidRPr="00794D98">
        <w:rPr>
          <w:rFonts w:ascii="Times New Roman" w:hAnsi="Times New Roman" w:cs="Times New Roman"/>
          <w:b/>
        </w:rPr>
        <w:t>NOTE</w:t>
      </w:r>
    </w:p>
    <w:p w14:paraId="09C1862E" w14:textId="77777777" w:rsidR="00CB656C" w:rsidRPr="00794D98" w:rsidRDefault="00CB656C" w:rsidP="001E40CC">
      <w:pPr>
        <w:spacing w:after="0" w:line="240" w:lineRule="auto"/>
        <w:jc w:val="both"/>
        <w:rPr>
          <w:rFonts w:ascii="Times New Roman" w:hAnsi="Times New Roman" w:cs="Times New Roman"/>
          <w:sz w:val="20"/>
        </w:rPr>
      </w:pPr>
      <w:r w:rsidRPr="00794D98">
        <w:rPr>
          <w:rFonts w:ascii="Times New Roman" w:hAnsi="Times New Roman" w:cs="Times New Roman"/>
          <w:sz w:val="20"/>
        </w:rPr>
        <w:t>1. No. 154, 1979, as amended. For previous amendments, see No. 63, 1984.</w:t>
      </w:r>
    </w:p>
    <w:p w14:paraId="60454343" w14:textId="77777777" w:rsidR="00794D98" w:rsidRPr="00794D98" w:rsidRDefault="00794D98" w:rsidP="00794D98">
      <w:pPr>
        <w:pBdr>
          <w:bottom w:val="single" w:sz="4" w:space="1" w:color="auto"/>
        </w:pBdr>
        <w:spacing w:after="0" w:line="240" w:lineRule="auto"/>
        <w:jc w:val="both"/>
        <w:rPr>
          <w:rFonts w:ascii="Times New Roman" w:hAnsi="Times New Roman" w:cs="Times New Roman"/>
          <w:i/>
          <w:sz w:val="20"/>
        </w:rPr>
      </w:pPr>
    </w:p>
    <w:p w14:paraId="5C325627" w14:textId="77777777" w:rsidR="00CB656C" w:rsidRPr="00794D98" w:rsidRDefault="001E40CC" w:rsidP="00794D98">
      <w:pPr>
        <w:spacing w:before="120" w:after="0" w:line="240" w:lineRule="auto"/>
        <w:jc w:val="both"/>
        <w:rPr>
          <w:rFonts w:ascii="Times New Roman" w:hAnsi="Times New Roman" w:cs="Times New Roman"/>
          <w:sz w:val="20"/>
        </w:rPr>
      </w:pPr>
      <w:r w:rsidRPr="00794D98">
        <w:rPr>
          <w:rFonts w:ascii="Times New Roman" w:hAnsi="Times New Roman" w:cs="Times New Roman"/>
          <w:i/>
          <w:sz w:val="20"/>
        </w:rPr>
        <w:t>[Minister’s second reading speech made in—</w:t>
      </w:r>
    </w:p>
    <w:p w14:paraId="121FF6D4" w14:textId="77777777" w:rsidR="00794D98" w:rsidRPr="00794D98" w:rsidRDefault="001E40CC" w:rsidP="00794D98">
      <w:pPr>
        <w:spacing w:after="0" w:line="240" w:lineRule="auto"/>
        <w:ind w:left="810"/>
        <w:jc w:val="both"/>
        <w:rPr>
          <w:rFonts w:ascii="Times New Roman" w:hAnsi="Times New Roman" w:cs="Times New Roman"/>
          <w:i/>
          <w:sz w:val="20"/>
        </w:rPr>
      </w:pPr>
      <w:r w:rsidRPr="00794D98">
        <w:rPr>
          <w:rFonts w:ascii="Times New Roman" w:hAnsi="Times New Roman" w:cs="Times New Roman"/>
          <w:i/>
          <w:sz w:val="20"/>
        </w:rPr>
        <w:t>House of Representatives on 22 February 1985</w:t>
      </w:r>
    </w:p>
    <w:p w14:paraId="6F4CE2A1" w14:textId="77777777" w:rsidR="00CB656C" w:rsidRDefault="001E40CC" w:rsidP="00794D98">
      <w:pPr>
        <w:spacing w:after="0" w:line="240" w:lineRule="auto"/>
        <w:ind w:left="810"/>
        <w:jc w:val="both"/>
        <w:rPr>
          <w:rFonts w:ascii="Times New Roman" w:hAnsi="Times New Roman" w:cs="Times New Roman"/>
          <w:i/>
          <w:sz w:val="20"/>
        </w:rPr>
      </w:pPr>
      <w:r w:rsidRPr="00794D98">
        <w:rPr>
          <w:rFonts w:ascii="Times New Roman" w:hAnsi="Times New Roman" w:cs="Times New Roman"/>
          <w:i/>
          <w:sz w:val="20"/>
        </w:rPr>
        <w:t>Senate on 28 March 1985]</w:t>
      </w:r>
    </w:p>
    <w:sectPr w:rsidR="00CB656C" w:rsidSect="001E40CC">
      <w:headerReference w:type="even" r:id="rId8"/>
      <w:headerReference w:type="default" r:id="rId9"/>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E74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E74736" w16cid:durableId="1FEEAF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FB5CD" w14:textId="77777777" w:rsidR="007E3C76" w:rsidRDefault="007E3C76" w:rsidP="004C400D">
      <w:pPr>
        <w:spacing w:after="0" w:line="240" w:lineRule="auto"/>
      </w:pPr>
      <w:r>
        <w:separator/>
      </w:r>
    </w:p>
  </w:endnote>
  <w:endnote w:type="continuationSeparator" w:id="0">
    <w:p w14:paraId="56680BA6" w14:textId="77777777" w:rsidR="007E3C76" w:rsidRDefault="007E3C76" w:rsidP="004C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E43DA" w14:textId="77777777" w:rsidR="007E3C76" w:rsidRDefault="007E3C76" w:rsidP="004C400D">
      <w:pPr>
        <w:spacing w:after="0" w:line="240" w:lineRule="auto"/>
      </w:pPr>
      <w:r>
        <w:separator/>
      </w:r>
    </w:p>
  </w:footnote>
  <w:footnote w:type="continuationSeparator" w:id="0">
    <w:p w14:paraId="379C11B6" w14:textId="77777777" w:rsidR="007E3C76" w:rsidRDefault="007E3C76" w:rsidP="004C4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2C806" w14:textId="77777777" w:rsidR="004C400D" w:rsidRPr="004C400D" w:rsidRDefault="004C400D" w:rsidP="004C400D">
    <w:pPr>
      <w:tabs>
        <w:tab w:val="left" w:pos="4950"/>
      </w:tabs>
      <w:spacing w:after="0" w:line="240" w:lineRule="auto"/>
      <w:jc w:val="center"/>
      <w:rPr>
        <w:rFonts w:ascii="Times New Roman" w:hAnsi="Times New Roman" w:cs="Times New Roman"/>
        <w:sz w:val="20"/>
      </w:rPr>
    </w:pPr>
    <w:r w:rsidRPr="004C400D">
      <w:rPr>
        <w:rFonts w:ascii="Times New Roman" w:hAnsi="Times New Roman" w:cs="Times New Roman"/>
        <w:i/>
        <w:sz w:val="20"/>
      </w:rPr>
      <w:t>Australian Institute of Multicultural Affairs Amendment</w:t>
    </w:r>
    <w:r w:rsidRPr="004C400D">
      <w:rPr>
        <w:rFonts w:ascii="Times New Roman" w:hAnsi="Times New Roman" w:cs="Times New Roman"/>
        <w:i/>
        <w:sz w:val="20"/>
      </w:rPr>
      <w:tab/>
      <w:t>No. 16, 1985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43137" w14:textId="77777777" w:rsidR="004C400D" w:rsidRPr="004C400D" w:rsidRDefault="004C400D" w:rsidP="004C400D">
    <w:pPr>
      <w:tabs>
        <w:tab w:val="left" w:pos="4950"/>
      </w:tabs>
      <w:spacing w:after="0" w:line="240" w:lineRule="auto"/>
      <w:jc w:val="center"/>
      <w:rPr>
        <w:rFonts w:ascii="Times New Roman" w:hAnsi="Times New Roman" w:cs="Times New Roman"/>
        <w:sz w:val="20"/>
      </w:rPr>
    </w:pPr>
    <w:r w:rsidRPr="004C400D">
      <w:rPr>
        <w:rFonts w:ascii="Times New Roman" w:hAnsi="Times New Roman" w:cs="Times New Roman"/>
        <w:i/>
        <w:sz w:val="20"/>
      </w:rPr>
      <w:t>Australian Institute of Multicultural Affairs Amendment</w:t>
    </w:r>
    <w:r w:rsidRPr="004C400D">
      <w:rPr>
        <w:rFonts w:ascii="Times New Roman" w:hAnsi="Times New Roman" w:cs="Times New Roman"/>
        <w:i/>
        <w:sz w:val="20"/>
      </w:rPr>
      <w:tab/>
      <w:t>No. 16,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656C"/>
    <w:rsid w:val="000B0737"/>
    <w:rsid w:val="000D0603"/>
    <w:rsid w:val="000F319A"/>
    <w:rsid w:val="001B424C"/>
    <w:rsid w:val="001E40CC"/>
    <w:rsid w:val="00265B1E"/>
    <w:rsid w:val="002E0E38"/>
    <w:rsid w:val="002E15E3"/>
    <w:rsid w:val="00365A48"/>
    <w:rsid w:val="004C400D"/>
    <w:rsid w:val="00615E9F"/>
    <w:rsid w:val="00630ACB"/>
    <w:rsid w:val="006C4B75"/>
    <w:rsid w:val="007235F8"/>
    <w:rsid w:val="00760EDF"/>
    <w:rsid w:val="00794D98"/>
    <w:rsid w:val="007C0A5F"/>
    <w:rsid w:val="007E3C76"/>
    <w:rsid w:val="00870A2E"/>
    <w:rsid w:val="00931889"/>
    <w:rsid w:val="00984DD3"/>
    <w:rsid w:val="00B14164"/>
    <w:rsid w:val="00BC4989"/>
    <w:rsid w:val="00C41527"/>
    <w:rsid w:val="00CB656C"/>
    <w:rsid w:val="00E62602"/>
    <w:rsid w:val="00EB50CB"/>
    <w:rsid w:val="00F26AFD"/>
    <w:rsid w:val="00F5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B65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B65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B656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B656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CB656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656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CB656C"/>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CB656C"/>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CB656C"/>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CB656C"/>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CB656C"/>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CB656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CB656C"/>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CB656C"/>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CB656C"/>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CB656C"/>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CB656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CB656C"/>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CB656C"/>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CB656C"/>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CB656C"/>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CB656C"/>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CB65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B656C"/>
    <w:rPr>
      <w:rFonts w:ascii="Times New Roman" w:eastAsia="Times New Roman" w:hAnsi="Times New Roman" w:cs="Times New Roman"/>
      <w:b w:val="0"/>
      <w:bCs w:val="0"/>
      <w:i w:val="0"/>
      <w:iCs w:val="0"/>
      <w:smallCaps/>
      <w:sz w:val="22"/>
      <w:szCs w:val="22"/>
    </w:rPr>
  </w:style>
  <w:style w:type="character" w:customStyle="1" w:styleId="CharStyle16">
    <w:name w:val="CharStyle16"/>
    <w:basedOn w:val="DefaultParagraphFont"/>
    <w:rsid w:val="00CB656C"/>
    <w:rPr>
      <w:rFonts w:ascii="Times New Roman" w:eastAsia="Times New Roman" w:hAnsi="Times New Roman" w:cs="Times New Roman"/>
      <w:b w:val="0"/>
      <w:bCs w:val="0"/>
      <w:i w:val="0"/>
      <w:iCs w:val="0"/>
      <w:smallCaps w:val="0"/>
      <w:sz w:val="22"/>
      <w:szCs w:val="22"/>
    </w:rPr>
  </w:style>
  <w:style w:type="character" w:customStyle="1" w:styleId="CharStyle57">
    <w:name w:val="CharStyle57"/>
    <w:basedOn w:val="DefaultParagraphFont"/>
    <w:rsid w:val="00CB656C"/>
    <w:rPr>
      <w:rFonts w:ascii="Times New Roman" w:eastAsia="Times New Roman" w:hAnsi="Times New Roman" w:cs="Times New Roman"/>
      <w:b/>
      <w:bCs/>
      <w:i w:val="0"/>
      <w:iCs w:val="0"/>
      <w:smallCaps w:val="0"/>
      <w:sz w:val="34"/>
      <w:szCs w:val="34"/>
    </w:rPr>
  </w:style>
  <w:style w:type="character" w:customStyle="1" w:styleId="CharStyle59">
    <w:name w:val="CharStyle59"/>
    <w:basedOn w:val="DefaultParagraphFont"/>
    <w:rsid w:val="00CB656C"/>
    <w:rPr>
      <w:rFonts w:ascii="Times New Roman" w:eastAsia="Times New Roman" w:hAnsi="Times New Roman" w:cs="Times New Roman"/>
      <w:b/>
      <w:bCs/>
      <w:i/>
      <w:iCs/>
      <w:smallCaps w:val="0"/>
      <w:sz w:val="24"/>
      <w:szCs w:val="24"/>
    </w:rPr>
  </w:style>
  <w:style w:type="character" w:customStyle="1" w:styleId="CharStyle85">
    <w:name w:val="CharStyle85"/>
    <w:basedOn w:val="DefaultParagraphFont"/>
    <w:rsid w:val="00CB656C"/>
    <w:rPr>
      <w:rFonts w:ascii="Times New Roman" w:eastAsia="Times New Roman" w:hAnsi="Times New Roman" w:cs="Times New Roman"/>
      <w:b w:val="0"/>
      <w:bCs w:val="0"/>
      <w:i/>
      <w:iCs/>
      <w:smallCaps w:val="0"/>
      <w:sz w:val="22"/>
      <w:szCs w:val="22"/>
    </w:rPr>
  </w:style>
  <w:style w:type="character" w:customStyle="1" w:styleId="CharStyle137">
    <w:name w:val="CharStyle137"/>
    <w:basedOn w:val="DefaultParagraphFont"/>
    <w:rsid w:val="00CB656C"/>
    <w:rPr>
      <w:rFonts w:ascii="Times New Roman" w:eastAsia="Times New Roman" w:hAnsi="Times New Roman" w:cs="Times New Roman"/>
      <w:b/>
      <w:bCs/>
      <w:i w:val="0"/>
      <w:iCs w:val="0"/>
      <w:smallCaps w:val="0"/>
      <w:sz w:val="18"/>
      <w:szCs w:val="18"/>
    </w:rPr>
  </w:style>
  <w:style w:type="character" w:customStyle="1" w:styleId="CharStyle174">
    <w:name w:val="CharStyle174"/>
    <w:basedOn w:val="DefaultParagraphFont"/>
    <w:rsid w:val="00CB656C"/>
    <w:rPr>
      <w:rFonts w:ascii="Times New Roman" w:eastAsia="Times New Roman" w:hAnsi="Times New Roman" w:cs="Times New Roman"/>
      <w:b w:val="0"/>
      <w:bCs w:val="0"/>
      <w:i/>
      <w:iCs/>
      <w:smallCaps w:val="0"/>
      <w:sz w:val="16"/>
      <w:szCs w:val="16"/>
    </w:rPr>
  </w:style>
  <w:style w:type="character" w:customStyle="1" w:styleId="CharStyle398">
    <w:name w:val="CharStyle398"/>
    <w:basedOn w:val="DefaultParagraphFont"/>
    <w:rsid w:val="00CB656C"/>
    <w:rPr>
      <w:rFonts w:ascii="Times New Roman" w:eastAsia="Times New Roman" w:hAnsi="Times New Roman" w:cs="Times New Roman"/>
      <w:b/>
      <w:bCs/>
      <w:i w:val="0"/>
      <w:iCs w:val="0"/>
      <w:smallCaps w:val="0"/>
      <w:sz w:val="22"/>
      <w:szCs w:val="22"/>
    </w:rPr>
  </w:style>
  <w:style w:type="character" w:customStyle="1" w:styleId="CharStyle499">
    <w:name w:val="CharStyle499"/>
    <w:basedOn w:val="DefaultParagraphFont"/>
    <w:rsid w:val="00CB656C"/>
    <w:rPr>
      <w:rFonts w:ascii="Times New Roman" w:eastAsia="Times New Roman" w:hAnsi="Times New Roman" w:cs="Times New Roman"/>
      <w:b w:val="0"/>
      <w:bCs w:val="0"/>
      <w:i w:val="0"/>
      <w:iCs w:val="0"/>
      <w:smallCaps w:val="0"/>
      <w:sz w:val="18"/>
      <w:szCs w:val="18"/>
    </w:rPr>
  </w:style>
  <w:style w:type="character" w:customStyle="1" w:styleId="CharStyle531">
    <w:name w:val="CharStyle531"/>
    <w:basedOn w:val="DefaultParagraphFont"/>
    <w:rsid w:val="00CB656C"/>
    <w:rPr>
      <w:rFonts w:ascii="Times New Roman" w:eastAsia="Times New Roman" w:hAnsi="Times New Roman" w:cs="Times New Roman"/>
      <w:b/>
      <w:bCs/>
      <w:i w:val="0"/>
      <w:iCs w:val="0"/>
      <w:smallCaps w:val="0"/>
      <w:sz w:val="24"/>
      <w:szCs w:val="24"/>
    </w:rPr>
  </w:style>
  <w:style w:type="paragraph" w:styleId="BalloonText">
    <w:name w:val="Balloon Text"/>
    <w:basedOn w:val="Normal"/>
    <w:link w:val="BalloonTextChar"/>
    <w:uiPriority w:val="99"/>
    <w:semiHidden/>
    <w:unhideWhenUsed/>
    <w:rsid w:val="002E0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E38"/>
    <w:rPr>
      <w:rFonts w:ascii="Tahoma" w:hAnsi="Tahoma" w:cs="Tahoma"/>
      <w:sz w:val="16"/>
      <w:szCs w:val="16"/>
    </w:rPr>
  </w:style>
  <w:style w:type="paragraph" w:styleId="Header">
    <w:name w:val="header"/>
    <w:basedOn w:val="Normal"/>
    <w:link w:val="HeaderChar"/>
    <w:uiPriority w:val="99"/>
    <w:unhideWhenUsed/>
    <w:rsid w:val="004C4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00D"/>
  </w:style>
  <w:style w:type="paragraph" w:styleId="Footer">
    <w:name w:val="footer"/>
    <w:basedOn w:val="Normal"/>
    <w:link w:val="FooterChar"/>
    <w:uiPriority w:val="99"/>
    <w:semiHidden/>
    <w:unhideWhenUsed/>
    <w:rsid w:val="004C4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400D"/>
  </w:style>
  <w:style w:type="character" w:styleId="CommentReference">
    <w:name w:val="annotation reference"/>
    <w:basedOn w:val="DefaultParagraphFont"/>
    <w:uiPriority w:val="99"/>
    <w:semiHidden/>
    <w:unhideWhenUsed/>
    <w:rsid w:val="00BC4989"/>
    <w:rPr>
      <w:sz w:val="16"/>
      <w:szCs w:val="16"/>
    </w:rPr>
  </w:style>
  <w:style w:type="paragraph" w:styleId="CommentText">
    <w:name w:val="annotation text"/>
    <w:basedOn w:val="Normal"/>
    <w:link w:val="CommentTextChar"/>
    <w:uiPriority w:val="99"/>
    <w:semiHidden/>
    <w:unhideWhenUsed/>
    <w:rsid w:val="00BC4989"/>
    <w:pPr>
      <w:spacing w:line="240" w:lineRule="auto"/>
    </w:pPr>
    <w:rPr>
      <w:sz w:val="20"/>
      <w:szCs w:val="20"/>
    </w:rPr>
  </w:style>
  <w:style w:type="character" w:customStyle="1" w:styleId="CommentTextChar">
    <w:name w:val="Comment Text Char"/>
    <w:basedOn w:val="DefaultParagraphFont"/>
    <w:link w:val="CommentText"/>
    <w:uiPriority w:val="99"/>
    <w:semiHidden/>
    <w:rsid w:val="00BC4989"/>
    <w:rPr>
      <w:sz w:val="20"/>
      <w:szCs w:val="20"/>
    </w:rPr>
  </w:style>
  <w:style w:type="paragraph" w:styleId="CommentSubject">
    <w:name w:val="annotation subject"/>
    <w:basedOn w:val="CommentText"/>
    <w:next w:val="CommentText"/>
    <w:link w:val="CommentSubjectChar"/>
    <w:uiPriority w:val="99"/>
    <w:semiHidden/>
    <w:unhideWhenUsed/>
    <w:rsid w:val="00BC4989"/>
    <w:rPr>
      <w:b/>
      <w:bCs/>
    </w:rPr>
  </w:style>
  <w:style w:type="character" w:customStyle="1" w:styleId="CommentSubjectChar">
    <w:name w:val="Comment Subject Char"/>
    <w:basedOn w:val="CommentTextChar"/>
    <w:link w:val="CommentSubject"/>
    <w:uiPriority w:val="99"/>
    <w:semiHidden/>
    <w:rsid w:val="00BC4989"/>
    <w:rPr>
      <w:b/>
      <w:bCs/>
      <w:sz w:val="20"/>
      <w:szCs w:val="20"/>
    </w:rPr>
  </w:style>
  <w:style w:type="paragraph" w:styleId="Revision">
    <w:name w:val="Revision"/>
    <w:hidden/>
    <w:uiPriority w:val="99"/>
    <w:semiHidden/>
    <w:rsid w:val="000F31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2019-01-19T22:26:00Z</dcterms:created>
  <dcterms:modified xsi:type="dcterms:W3CDTF">2019-09-19T23:08:00Z</dcterms:modified>
</cp:coreProperties>
</file>